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06" w:rsidRPr="00A12718" w:rsidRDefault="00CE0906" w:rsidP="00B43FE3">
      <w:pPr>
        <w:spacing w:line="360" w:lineRule="auto"/>
        <w:jc w:val="both"/>
        <w:rPr>
          <w:rFonts w:cs="Arial"/>
          <w:b/>
          <w:color w:val="000000" w:themeColor="text1"/>
        </w:rPr>
      </w:pPr>
      <w:r w:rsidRPr="00A12718">
        <w:rPr>
          <w:rFonts w:cs="Arial"/>
          <w:b/>
          <w:color w:val="000000" w:themeColor="text1"/>
        </w:rPr>
        <w:t>HONORABLE ASAMBLEA</w:t>
      </w:r>
    </w:p>
    <w:p w:rsidR="00CE0906" w:rsidRPr="00A12718" w:rsidRDefault="00CE0906" w:rsidP="00B43FE3">
      <w:pPr>
        <w:spacing w:line="360" w:lineRule="auto"/>
        <w:jc w:val="both"/>
        <w:rPr>
          <w:rFonts w:cs="Arial"/>
          <w:color w:val="000000" w:themeColor="text1"/>
          <w:lang w:val="es-MX"/>
        </w:rPr>
      </w:pPr>
    </w:p>
    <w:p w:rsidR="00CE0906" w:rsidRDefault="00CE0906" w:rsidP="00B43FE3">
      <w:pPr>
        <w:spacing w:line="360" w:lineRule="auto"/>
        <w:jc w:val="both"/>
        <w:rPr>
          <w:rFonts w:cs="Arial"/>
          <w:color w:val="000000" w:themeColor="text1"/>
          <w:lang w:val="es-MX"/>
        </w:rPr>
      </w:pPr>
      <w:r w:rsidRPr="00A12718">
        <w:rPr>
          <w:rFonts w:cs="Arial"/>
          <w:color w:val="000000" w:themeColor="text1"/>
          <w:lang w:val="es-MX"/>
        </w:rPr>
        <w:t xml:space="preserve">En fecha </w:t>
      </w:r>
      <w:r w:rsidR="006E1DE8">
        <w:rPr>
          <w:rFonts w:cs="Arial"/>
          <w:bCs/>
          <w:color w:val="000000" w:themeColor="text1"/>
          <w:lang w:val="es-MX"/>
        </w:rPr>
        <w:t>11</w:t>
      </w:r>
      <w:r w:rsidRPr="00A12718">
        <w:rPr>
          <w:rFonts w:cs="Arial"/>
          <w:bCs/>
          <w:color w:val="000000" w:themeColor="text1"/>
          <w:lang w:val="es-MX"/>
        </w:rPr>
        <w:t xml:space="preserve"> de </w:t>
      </w:r>
      <w:r w:rsidR="006E1DE8">
        <w:rPr>
          <w:rFonts w:cs="Arial"/>
          <w:bCs/>
          <w:color w:val="000000" w:themeColor="text1"/>
          <w:lang w:val="es-MX"/>
        </w:rPr>
        <w:t>abril</w:t>
      </w:r>
      <w:r w:rsidRPr="00A12718">
        <w:rPr>
          <w:rFonts w:cs="Arial"/>
          <w:bCs/>
          <w:color w:val="000000" w:themeColor="text1"/>
          <w:lang w:val="es-MX"/>
        </w:rPr>
        <w:t xml:space="preserve"> de 20</w:t>
      </w:r>
      <w:r w:rsidR="006E1DE8">
        <w:rPr>
          <w:rFonts w:cs="Arial"/>
          <w:bCs/>
          <w:color w:val="000000" w:themeColor="text1"/>
          <w:lang w:val="es-MX"/>
        </w:rPr>
        <w:t>16</w:t>
      </w:r>
      <w:r w:rsidRPr="00A12718">
        <w:rPr>
          <w:rFonts w:cs="Arial"/>
          <w:bCs/>
          <w:color w:val="000000" w:themeColor="text1"/>
          <w:lang w:val="es-MX"/>
        </w:rPr>
        <w:t xml:space="preserve">, se </w:t>
      </w:r>
      <w:r w:rsidRPr="00A12718">
        <w:rPr>
          <w:rFonts w:cs="Arial"/>
          <w:color w:val="000000" w:themeColor="text1"/>
          <w:lang w:val="es-MX"/>
        </w:rPr>
        <w:t xml:space="preserve">turnó a la Comisión de </w:t>
      </w:r>
      <w:r w:rsidR="00D15274" w:rsidRPr="00A12718">
        <w:rPr>
          <w:rFonts w:cs="Arial"/>
          <w:color w:val="000000" w:themeColor="text1"/>
          <w:lang w:val="es-MX"/>
        </w:rPr>
        <w:t>Transporte</w:t>
      </w:r>
      <w:r w:rsidRPr="00A12718">
        <w:rPr>
          <w:rFonts w:cs="Arial"/>
          <w:color w:val="000000" w:themeColor="text1"/>
          <w:lang w:val="es-MX"/>
        </w:rPr>
        <w:t xml:space="preserve">, para su estudio y dictamen, el expediente legislativo número </w:t>
      </w:r>
      <w:r w:rsidR="006E1DE8">
        <w:rPr>
          <w:rFonts w:cs="Arial"/>
          <w:bCs/>
          <w:color w:val="000000" w:themeColor="text1"/>
          <w:lang w:val="es-MX"/>
        </w:rPr>
        <w:t>10017/LXXIV</w:t>
      </w:r>
      <w:r w:rsidRPr="00A12718">
        <w:rPr>
          <w:rFonts w:cs="Arial"/>
          <w:color w:val="000000" w:themeColor="text1"/>
          <w:lang w:val="es-MX"/>
        </w:rPr>
        <w:t xml:space="preserve"> el cual contiene un escrito signado por</w:t>
      </w:r>
      <w:r w:rsidR="00B15F7E">
        <w:rPr>
          <w:rFonts w:cs="Arial"/>
          <w:color w:val="000000" w:themeColor="text1"/>
          <w:lang w:val="es-MX"/>
        </w:rPr>
        <w:t xml:space="preserve"> el C. Diputado</w:t>
      </w:r>
      <w:r w:rsidR="006E1DE8">
        <w:rPr>
          <w:rFonts w:cs="Arial"/>
          <w:color w:val="000000" w:themeColor="text1"/>
          <w:lang w:val="es-MX"/>
        </w:rPr>
        <w:t xml:space="preserve">. Samuel Alejandro García Sepúlveda, Coordinador </w:t>
      </w:r>
      <w:r w:rsidR="000A4BE7">
        <w:rPr>
          <w:rFonts w:cs="Arial"/>
          <w:color w:val="000000" w:themeColor="text1"/>
          <w:lang w:val="es-MX"/>
        </w:rPr>
        <w:t>del Grupo Legislativo del Parti</w:t>
      </w:r>
      <w:r w:rsidR="00315BE8">
        <w:rPr>
          <w:rFonts w:cs="Arial"/>
          <w:color w:val="000000" w:themeColor="text1"/>
          <w:lang w:val="es-MX"/>
        </w:rPr>
        <w:t>do</w:t>
      </w:r>
      <w:r w:rsidR="006E1DE8">
        <w:rPr>
          <w:rFonts w:cs="Arial"/>
          <w:color w:val="000000" w:themeColor="text1"/>
          <w:lang w:val="es-MX"/>
        </w:rPr>
        <w:t xml:space="preserve"> Movimiento Ciudadano, mediante el cual presenta iniciativa de reforma al artículo 41 de la Ley de Transporte para la Movilidad Sustentable del Estado, en relación a la presentación de quejas y denuncias derivada de la prestación del servicio del SET. </w:t>
      </w:r>
      <w:r w:rsidR="00315BE8">
        <w:rPr>
          <w:rFonts w:cs="Arial"/>
          <w:color w:val="000000" w:themeColor="text1"/>
          <w:lang w:val="es-MX"/>
        </w:rPr>
        <w:t xml:space="preserve"> </w:t>
      </w:r>
    </w:p>
    <w:p w:rsidR="00100C26" w:rsidRPr="00100C26" w:rsidRDefault="00100C26" w:rsidP="00B43FE3">
      <w:pPr>
        <w:spacing w:line="360" w:lineRule="auto"/>
        <w:jc w:val="both"/>
        <w:rPr>
          <w:rFonts w:cs="Arial"/>
          <w:color w:val="000000" w:themeColor="text1"/>
          <w:lang w:val="es-MX"/>
        </w:rPr>
      </w:pPr>
    </w:p>
    <w:p w:rsidR="00803F57" w:rsidRDefault="00CE0906" w:rsidP="00B43FE3">
      <w:pPr>
        <w:spacing w:line="360" w:lineRule="auto"/>
        <w:rPr>
          <w:rFonts w:cs="Arial"/>
          <w:b/>
          <w:color w:val="000000" w:themeColor="text1"/>
          <w:lang w:val="es-MX"/>
        </w:rPr>
      </w:pPr>
      <w:r w:rsidRPr="00A12718">
        <w:rPr>
          <w:rFonts w:cs="Arial"/>
          <w:b/>
          <w:color w:val="000000" w:themeColor="text1"/>
          <w:lang w:val="es-MX"/>
        </w:rPr>
        <w:t>ANTECEDENTES</w:t>
      </w:r>
    </w:p>
    <w:p w:rsidR="007D4EA8" w:rsidRDefault="007D4EA8" w:rsidP="007D4EA8">
      <w:pPr>
        <w:spacing w:line="360" w:lineRule="auto"/>
        <w:jc w:val="both"/>
        <w:rPr>
          <w:rFonts w:cs="Arial"/>
        </w:rPr>
      </w:pPr>
    </w:p>
    <w:p w:rsidR="007D4EA8" w:rsidRDefault="007D4EA8" w:rsidP="007D4EA8">
      <w:pPr>
        <w:spacing w:line="360" w:lineRule="auto"/>
        <w:jc w:val="both"/>
        <w:rPr>
          <w:rFonts w:cs="Arial"/>
        </w:rPr>
      </w:pPr>
      <w:r>
        <w:rPr>
          <w:rFonts w:cs="Arial"/>
        </w:rPr>
        <w:t>Señala el promovente que u</w:t>
      </w:r>
      <w:r w:rsidRPr="006144F0">
        <w:rPr>
          <w:rFonts w:cs="Arial"/>
        </w:rPr>
        <w:t>no de los principales factores para calificar la eficiencia del trasporte público que brinda su servicio en la ciudad, es la satisfacción del usuario, consecuente</w:t>
      </w:r>
      <w:r w:rsidR="00100C26">
        <w:rPr>
          <w:rFonts w:cs="Arial"/>
        </w:rPr>
        <w:t xml:space="preserve">mente mantener un precio justo, </w:t>
      </w:r>
      <w:r w:rsidRPr="006144F0">
        <w:rPr>
          <w:rFonts w:cs="Arial"/>
        </w:rPr>
        <w:t xml:space="preserve">seguridad, frecuencia y comodidad; </w:t>
      </w:r>
      <w:r>
        <w:rPr>
          <w:rFonts w:cs="Arial"/>
        </w:rPr>
        <w:t>además menciona que</w:t>
      </w:r>
      <w:r w:rsidRPr="006144F0">
        <w:rPr>
          <w:rFonts w:cs="Arial"/>
        </w:rPr>
        <w:t xml:space="preserve"> se tiene que incremen</w:t>
      </w:r>
      <w:r w:rsidR="001B1DA0">
        <w:rPr>
          <w:rFonts w:cs="Arial"/>
        </w:rPr>
        <w:t>tar la calidad del servicio a tra</w:t>
      </w:r>
      <w:r w:rsidR="001B1DA0" w:rsidRPr="006144F0">
        <w:rPr>
          <w:rFonts w:cs="Arial"/>
        </w:rPr>
        <w:t>vés</w:t>
      </w:r>
      <w:r w:rsidRPr="006144F0">
        <w:rPr>
          <w:rFonts w:cs="Arial"/>
        </w:rPr>
        <w:t xml:space="preserve"> de acciones que permitan el equilib</w:t>
      </w:r>
      <w:r w:rsidR="001B1DA0">
        <w:rPr>
          <w:rFonts w:cs="Arial"/>
        </w:rPr>
        <w:t>rio entre el costo- beneficio y</w:t>
      </w:r>
      <w:r w:rsidRPr="006144F0">
        <w:rPr>
          <w:rFonts w:cs="Arial"/>
        </w:rPr>
        <w:t xml:space="preserve"> oferta y demanda, logrando que el servicio sea más eficiente, seguro y confortable.</w:t>
      </w:r>
    </w:p>
    <w:p w:rsidR="007D4EA8" w:rsidRPr="006144F0" w:rsidRDefault="007D4EA8" w:rsidP="007D4EA8">
      <w:pPr>
        <w:spacing w:line="360" w:lineRule="auto"/>
        <w:jc w:val="both"/>
        <w:rPr>
          <w:rFonts w:cs="Arial"/>
        </w:rPr>
      </w:pPr>
    </w:p>
    <w:p w:rsidR="007D4EA8" w:rsidRDefault="007D4EA8" w:rsidP="007D4EA8">
      <w:pPr>
        <w:spacing w:line="360" w:lineRule="auto"/>
        <w:jc w:val="both"/>
        <w:rPr>
          <w:rFonts w:cs="Arial"/>
        </w:rPr>
      </w:pPr>
      <w:r>
        <w:rPr>
          <w:rFonts w:cs="Arial"/>
        </w:rPr>
        <w:t>Refiere que b</w:t>
      </w:r>
      <w:r w:rsidRPr="006144F0">
        <w:rPr>
          <w:rFonts w:cs="Arial"/>
        </w:rPr>
        <w:t xml:space="preserve">ajo esta óptica, no se ha realizado lo propio en el ámbito legislativo, debido a que las leyes que regulan aspectos de la vida pública, aún no han sido adecuadas a los tiempos y necesidades que hoy demanda la </w:t>
      </w:r>
      <w:r w:rsidRPr="006144F0">
        <w:rPr>
          <w:rFonts w:cs="Arial"/>
        </w:rPr>
        <w:lastRenderedPageBreak/>
        <w:t>sociedad neolonesa y se han mantenido en una tónica que no es adecuada a nuestros tiempos ni a las demandas ciudadanas.</w:t>
      </w:r>
    </w:p>
    <w:p w:rsidR="007D4EA8" w:rsidRDefault="007D4EA8" w:rsidP="007D4EA8">
      <w:pPr>
        <w:spacing w:line="360" w:lineRule="auto"/>
        <w:jc w:val="both"/>
        <w:rPr>
          <w:rFonts w:cs="Arial"/>
        </w:rPr>
      </w:pPr>
    </w:p>
    <w:p w:rsidR="007D4EA8" w:rsidRDefault="007D4EA8" w:rsidP="007D4EA8">
      <w:pPr>
        <w:spacing w:line="360" w:lineRule="auto"/>
        <w:jc w:val="both"/>
        <w:rPr>
          <w:rFonts w:cs="Arial"/>
        </w:rPr>
      </w:pPr>
      <w:r>
        <w:rPr>
          <w:rFonts w:cs="Arial"/>
        </w:rPr>
        <w:t>Apunta que un claro ejemplo de lo anterior, es lo contenido en la Ley de Transporte para la Movilidad Sustentable en el Estado de Nuevo León, en donde al día de hoy no se encuentra determinado que procedimiento o bajo que postulados deberá ceñirse las quejas o denuncias que presentan los usuarios del servicio ante las autoridades; lo anterior toda vez que nuestra ley escuetamente solo anuncia que se” se le dará el trámite correspondiente sin que en ese artículo o cualquiera otro refiera el procedimiento que deba seguirse. Lo a que deriva a que la normativa resulte discrecional pues no obliga a la AET a investigar la denuncias, a dar un seguimiento, y por lo tanto a satisfacer en la medida de lo posible al usuario.</w:t>
      </w:r>
    </w:p>
    <w:p w:rsidR="007D4EA8" w:rsidRDefault="007D4EA8" w:rsidP="007D4EA8">
      <w:pPr>
        <w:spacing w:line="360" w:lineRule="auto"/>
        <w:jc w:val="both"/>
        <w:rPr>
          <w:rFonts w:cs="Arial"/>
        </w:rPr>
      </w:pPr>
    </w:p>
    <w:p w:rsidR="007D4EA8" w:rsidRDefault="007D4EA8" w:rsidP="007D4EA8">
      <w:pPr>
        <w:spacing w:line="360" w:lineRule="auto"/>
        <w:jc w:val="both"/>
        <w:rPr>
          <w:rFonts w:cs="Arial"/>
        </w:rPr>
      </w:pPr>
      <w:r>
        <w:rPr>
          <w:rFonts w:cs="Arial"/>
        </w:rPr>
        <w:t>Menciona que con base en lo anterior se desprende que la Agencia Estatal de Transporte debe de realizar las acciones de inspección y vigilancia para asegurarse que la prestación de los servicios contemplados en la ley sean adecuados y en ese orden de ideas, después de darle audiencia a la persona que tiene la concesión y comprobar los hechos y faltas legales puedan en consecuencia ordenar la imposición de sanciones, medidas de seguridad y acciones correctivas a que haya lugar.</w:t>
      </w:r>
    </w:p>
    <w:p w:rsidR="007D4EA8" w:rsidRDefault="007D4EA8" w:rsidP="007D4EA8">
      <w:pPr>
        <w:spacing w:line="360" w:lineRule="auto"/>
        <w:jc w:val="both"/>
        <w:rPr>
          <w:rFonts w:cs="Arial"/>
        </w:rPr>
      </w:pPr>
    </w:p>
    <w:p w:rsidR="007D4EA8" w:rsidRDefault="007D4EA8" w:rsidP="007D4EA8">
      <w:pPr>
        <w:spacing w:line="360" w:lineRule="auto"/>
        <w:jc w:val="both"/>
        <w:rPr>
          <w:rFonts w:cs="Arial"/>
        </w:rPr>
      </w:pPr>
      <w:r>
        <w:rPr>
          <w:rFonts w:cs="Arial"/>
        </w:rPr>
        <w:t xml:space="preserve">Sigue refiriendo que en adición a lo anterior y hablando de lo contenido en el artículo 41 de referido cuerpo normativo, es necesario realizar una adición al artículo anteriormente señalado, toda vez que si bien se encuentra </w:t>
      </w:r>
      <w:r>
        <w:rPr>
          <w:rFonts w:cs="Arial"/>
        </w:rPr>
        <w:lastRenderedPageBreak/>
        <w:t>expresamente señalado el que la Agencia Estatal de Transporte recibirá las promociones que los usuarios presentan; a su vez  existe una falta de principios en los procedimientos que impiden se cumpla cabalmente con la satisfacción del usuario y una omisión para que la agencia pueda imponer sanciones, medidas de seguridad y acciones correctivas durante el procedimiento y en su resolución.  Y que bajo dichas consideraciones es que deben de realizarse las modificaciones pertinentes tomando como referencia los puntos antes expuestos, a fin de lograr un mejor sistema de transporte y cumplir con las necesidades que la sociedad requiere hoy en día.</w:t>
      </w:r>
    </w:p>
    <w:p w:rsidR="006E1DE8" w:rsidRDefault="006E1DE8" w:rsidP="00803F57">
      <w:pPr>
        <w:spacing w:line="360" w:lineRule="auto"/>
        <w:jc w:val="both"/>
        <w:rPr>
          <w:rFonts w:cs="Arial"/>
          <w:color w:val="000000" w:themeColor="text1"/>
          <w:lang w:val="es-MX"/>
        </w:rPr>
      </w:pPr>
    </w:p>
    <w:p w:rsidR="0017720E" w:rsidRPr="00A12718" w:rsidRDefault="00315BE8" w:rsidP="00B43FE3">
      <w:pPr>
        <w:spacing w:line="360" w:lineRule="auto"/>
        <w:jc w:val="both"/>
        <w:rPr>
          <w:rFonts w:cs="Arial"/>
          <w:b/>
          <w:color w:val="000000" w:themeColor="text1"/>
        </w:rPr>
      </w:pPr>
      <w:r>
        <w:rPr>
          <w:rFonts w:cs="Arial"/>
          <w:b/>
          <w:color w:val="000000" w:themeColor="text1"/>
        </w:rPr>
        <w:t>CONSIDERACIONES</w:t>
      </w:r>
    </w:p>
    <w:p w:rsidR="0017720E" w:rsidRPr="00A12718" w:rsidRDefault="0017720E" w:rsidP="00B43FE3">
      <w:pPr>
        <w:spacing w:line="360" w:lineRule="auto"/>
        <w:jc w:val="both"/>
        <w:rPr>
          <w:rFonts w:cs="Arial"/>
          <w:bCs/>
          <w:color w:val="000000" w:themeColor="text1"/>
        </w:rPr>
      </w:pPr>
      <w:r w:rsidRPr="00A12718">
        <w:rPr>
          <w:rFonts w:cs="Arial"/>
          <w:bCs/>
          <w:color w:val="000000" w:themeColor="text1"/>
        </w:rPr>
        <w:tab/>
      </w:r>
    </w:p>
    <w:p w:rsidR="00B03FB1" w:rsidRDefault="0017720E" w:rsidP="00803F57">
      <w:pPr>
        <w:spacing w:line="360" w:lineRule="auto"/>
        <w:jc w:val="both"/>
        <w:rPr>
          <w:rFonts w:cs="Arial"/>
          <w:color w:val="000000" w:themeColor="text1"/>
        </w:rPr>
      </w:pPr>
      <w:r w:rsidRPr="00A12718">
        <w:rPr>
          <w:rFonts w:cs="Arial"/>
          <w:color w:val="000000" w:themeColor="text1"/>
        </w:rPr>
        <w:t>La Comisión de Transporte, es competente para conocer del presente asunto lo anterior de acuerdo a lo establecido por los artículos 65, 66 fracción I y 70 fracción IX de la Ley Orgánica del Poder Legislativo del Estado de Nuevo León, así como los n</w:t>
      </w:r>
      <w:r w:rsidR="00D62D0C" w:rsidRPr="00A12718">
        <w:rPr>
          <w:rFonts w:cs="Arial"/>
          <w:color w:val="000000" w:themeColor="text1"/>
        </w:rPr>
        <w:t>umerales 39 fracción IX inciso c</w:t>
      </w:r>
      <w:r w:rsidRPr="00A12718">
        <w:rPr>
          <w:rFonts w:cs="Arial"/>
          <w:bCs/>
          <w:color w:val="000000" w:themeColor="text1"/>
        </w:rPr>
        <w:t xml:space="preserve">) y </w:t>
      </w:r>
      <w:r w:rsidRPr="00A12718">
        <w:rPr>
          <w:rFonts w:cs="Arial"/>
          <w:color w:val="000000" w:themeColor="text1"/>
        </w:rPr>
        <w:t xml:space="preserve">47 del Reglamento para el Gobierno Interior del Congreso del Estado de Nuevo León. </w:t>
      </w:r>
    </w:p>
    <w:p w:rsidR="00A05888" w:rsidRDefault="00A05888" w:rsidP="00A05888">
      <w:pPr>
        <w:spacing w:line="360" w:lineRule="auto"/>
        <w:jc w:val="both"/>
        <w:rPr>
          <w:rFonts w:cs="Arial"/>
        </w:rPr>
      </w:pPr>
    </w:p>
    <w:p w:rsidR="00A05888" w:rsidRDefault="00A05888" w:rsidP="00A05888">
      <w:pPr>
        <w:spacing w:line="360" w:lineRule="auto"/>
        <w:jc w:val="both"/>
        <w:rPr>
          <w:rFonts w:cs="Arial"/>
          <w:lang w:val="es-MX"/>
        </w:rPr>
      </w:pPr>
      <w:r>
        <w:rPr>
          <w:rFonts w:cs="Arial"/>
        </w:rPr>
        <w:t xml:space="preserve">En la presente iniciativa </w:t>
      </w:r>
      <w:r w:rsidR="00100C26">
        <w:rPr>
          <w:rFonts w:cs="Arial"/>
        </w:rPr>
        <w:t>el promovente solicita</w:t>
      </w:r>
      <w:r>
        <w:rPr>
          <w:rFonts w:cs="Arial"/>
        </w:rPr>
        <w:t xml:space="preserve"> modificar </w:t>
      </w:r>
      <w:r>
        <w:rPr>
          <w:rFonts w:cs="Arial"/>
          <w:lang w:val="es-MX"/>
        </w:rPr>
        <w:t xml:space="preserve">la Ley de Transporte para la Movilidad Sustentable del Estado de Nuevo León, a fin de mejorar la atención de los ciudadanos en materia de quejas y denuncias originadas por el servicio de transporte público en sus distintas modalidades. </w:t>
      </w:r>
    </w:p>
    <w:p w:rsidR="00A05888" w:rsidRDefault="00A05888" w:rsidP="00A05888">
      <w:pPr>
        <w:spacing w:line="360" w:lineRule="auto"/>
        <w:jc w:val="both"/>
        <w:rPr>
          <w:rFonts w:cs="Arial"/>
          <w:lang w:val="es-MX"/>
        </w:rPr>
      </w:pPr>
    </w:p>
    <w:p w:rsidR="00A05888" w:rsidRDefault="00A05888" w:rsidP="00A05888">
      <w:pPr>
        <w:spacing w:line="360" w:lineRule="auto"/>
        <w:jc w:val="both"/>
        <w:rPr>
          <w:rFonts w:cs="Arial"/>
        </w:rPr>
      </w:pPr>
      <w:r>
        <w:rPr>
          <w:rFonts w:cs="Arial"/>
          <w:lang w:val="es-MX"/>
        </w:rPr>
        <w:t>Ahora bien, es importante señalar que e</w:t>
      </w:r>
      <w:r>
        <w:rPr>
          <w:rFonts w:cs="Arial"/>
        </w:rPr>
        <w:t xml:space="preserve">l derecho al transporte público se encuadra en la categoría de las garantías indispensables para asegurar el </w:t>
      </w:r>
      <w:r>
        <w:rPr>
          <w:rFonts w:cs="Arial"/>
        </w:rPr>
        <w:lastRenderedPageBreak/>
        <w:t>derecho a un nivel de vida adecuado, consagrado en el Pacto Internacional de Derechos Económicos, Sociales y Culturales (PIDESC), de igual manera está relacionado con el derecho a la vida y a la dignidad humana, consagrados en la Carta Internacional de los Derechos Humanos. El derecho al transporte es fundamental ya que este garantiza otros derechos tales como: el derecho al trabajo, a la educación, a la salud, al medio ambiente sano, etc.</w:t>
      </w:r>
    </w:p>
    <w:p w:rsidR="00A05888" w:rsidRDefault="00A05888" w:rsidP="00A05888">
      <w:pPr>
        <w:spacing w:line="360" w:lineRule="auto"/>
        <w:jc w:val="both"/>
        <w:rPr>
          <w:rFonts w:cs="Arial"/>
        </w:rPr>
      </w:pPr>
    </w:p>
    <w:p w:rsidR="00A05888" w:rsidRDefault="00100C26" w:rsidP="00A05888">
      <w:pPr>
        <w:spacing w:line="360" w:lineRule="auto"/>
        <w:jc w:val="both"/>
        <w:rPr>
          <w:rFonts w:cs="Arial"/>
        </w:rPr>
      </w:pPr>
      <w:r>
        <w:rPr>
          <w:rFonts w:cs="Arial"/>
        </w:rPr>
        <w:t>Así mismo, h</w:t>
      </w:r>
      <w:r w:rsidR="00A05888">
        <w:rPr>
          <w:rFonts w:cs="Arial"/>
        </w:rPr>
        <w:t>oy en día, el</w:t>
      </w:r>
      <w:r w:rsidR="00A05888" w:rsidRPr="00686024">
        <w:rPr>
          <w:rFonts w:cs="Arial"/>
        </w:rPr>
        <w:t xml:space="preserve"> tema del transporte público</w:t>
      </w:r>
      <w:r w:rsidR="00A05888">
        <w:rPr>
          <w:rFonts w:cs="Arial"/>
        </w:rPr>
        <w:t xml:space="preserve"> es trascendental para un E</w:t>
      </w:r>
      <w:r w:rsidR="00A05888" w:rsidRPr="00686024">
        <w:rPr>
          <w:rFonts w:cs="Arial"/>
        </w:rPr>
        <w:t xml:space="preserve">stado como el nuestro, donde la gran concentración de personas y la increíble movilidad de la misma crea condiciones </w:t>
      </w:r>
      <w:r w:rsidR="00A05888">
        <w:rPr>
          <w:rFonts w:cs="Arial"/>
        </w:rPr>
        <w:t xml:space="preserve">muy </w:t>
      </w:r>
      <w:r w:rsidR="00A05888" w:rsidRPr="00686024">
        <w:rPr>
          <w:rFonts w:cs="Arial"/>
        </w:rPr>
        <w:t>particulares. Cada día miles de personas deben trasladarse de un extremo a otro del área metropolitana</w:t>
      </w:r>
      <w:r w:rsidR="00A05888">
        <w:rPr>
          <w:rFonts w:cs="Arial"/>
        </w:rPr>
        <w:t xml:space="preserve"> de Monterrey</w:t>
      </w:r>
      <w:r w:rsidR="00A05888" w:rsidRPr="00686024">
        <w:rPr>
          <w:rFonts w:cs="Arial"/>
        </w:rPr>
        <w:t xml:space="preserve"> con la finalidad de asistir a sus centros de trabajo, estudio y otras tantas actividades que resultan necesarias para la vida diaria. </w:t>
      </w:r>
    </w:p>
    <w:p w:rsidR="00A05888" w:rsidRDefault="00A05888" w:rsidP="00A05888">
      <w:pPr>
        <w:spacing w:line="360" w:lineRule="auto"/>
        <w:jc w:val="both"/>
        <w:rPr>
          <w:rFonts w:cs="Arial"/>
        </w:rPr>
      </w:pPr>
    </w:p>
    <w:p w:rsidR="00A05888" w:rsidRDefault="00A05888" w:rsidP="00A05888">
      <w:pPr>
        <w:spacing w:line="360" w:lineRule="auto"/>
        <w:jc w:val="both"/>
        <w:rPr>
          <w:rFonts w:cs="Arial"/>
        </w:rPr>
      </w:pPr>
      <w:r>
        <w:rPr>
          <w:rFonts w:cs="Arial"/>
        </w:rPr>
        <w:t>Es importante señalar, que e</w:t>
      </w:r>
      <w:r w:rsidRPr="00686024">
        <w:rPr>
          <w:rFonts w:cs="Arial"/>
        </w:rPr>
        <w:t xml:space="preserve">l traslado de la mayoría de las personas que se realiza a través del transporte público, implica que todos los concesionarios y administradores de los diversos tipos de transporte, </w:t>
      </w:r>
      <w:r>
        <w:rPr>
          <w:rFonts w:cs="Arial"/>
        </w:rPr>
        <w:t>deba</w:t>
      </w:r>
      <w:r w:rsidRPr="00686024">
        <w:rPr>
          <w:rFonts w:cs="Arial"/>
        </w:rPr>
        <w:t xml:space="preserve">n de adecuarse a las necesidades y obligaciones que derivan de su posición de prestadores de un servicio, pero de igual forma las autoridades encargadas del manejo de transporte deben procurar la creación de condiciones que favorezcan a todas las partes involucradas, como son el prestador del servicio, el gobierno y principalmente el usuario. </w:t>
      </w:r>
    </w:p>
    <w:p w:rsidR="00A05888" w:rsidRDefault="00A05888" w:rsidP="00A05888">
      <w:pPr>
        <w:spacing w:line="360" w:lineRule="auto"/>
        <w:ind w:firstLine="709"/>
        <w:jc w:val="both"/>
        <w:rPr>
          <w:rFonts w:cs="Arial"/>
          <w:color w:val="000000" w:themeColor="text1"/>
        </w:rPr>
      </w:pPr>
    </w:p>
    <w:p w:rsidR="00A05888" w:rsidRDefault="00A05888" w:rsidP="00A05888">
      <w:pPr>
        <w:tabs>
          <w:tab w:val="left" w:pos="3435"/>
        </w:tabs>
        <w:spacing w:line="360" w:lineRule="auto"/>
        <w:jc w:val="both"/>
        <w:rPr>
          <w:rFonts w:cs="Arial"/>
          <w:color w:val="000000" w:themeColor="text1"/>
        </w:rPr>
      </w:pPr>
      <w:r>
        <w:rPr>
          <w:rFonts w:cs="Arial"/>
          <w:color w:val="000000" w:themeColor="text1"/>
        </w:rPr>
        <w:t xml:space="preserve">Es importante señalar que la fracción III del artículo 3 de la Ley de la Agencia para la Racionalización y Modernización del Sistema de transporte Público en </w:t>
      </w:r>
      <w:r>
        <w:rPr>
          <w:rFonts w:cs="Arial"/>
          <w:color w:val="000000" w:themeColor="text1"/>
        </w:rPr>
        <w:lastRenderedPageBreak/>
        <w:t xml:space="preserve">el Estado refiere que el </w:t>
      </w:r>
      <w:r w:rsidRPr="0005617C">
        <w:rPr>
          <w:rFonts w:cs="Arial"/>
        </w:rPr>
        <w:t xml:space="preserve">objeto de la Agencia </w:t>
      </w:r>
      <w:r>
        <w:rPr>
          <w:rFonts w:cs="Arial"/>
        </w:rPr>
        <w:t>entre otros consiste en p</w:t>
      </w:r>
      <w:r w:rsidRPr="0005617C">
        <w:rPr>
          <w:rFonts w:cs="Arial"/>
        </w:rPr>
        <w:t>roponer la incorporación de medidas y acciones orientadas a una mejor estructuración y prestación del servicio público</w:t>
      </w:r>
      <w:r>
        <w:rPr>
          <w:rFonts w:cs="Arial"/>
          <w:color w:val="000000" w:themeColor="text1"/>
        </w:rPr>
        <w:t>.</w:t>
      </w:r>
    </w:p>
    <w:p w:rsidR="00A05888" w:rsidRDefault="00A05888" w:rsidP="00A05888">
      <w:pPr>
        <w:tabs>
          <w:tab w:val="left" w:pos="3435"/>
        </w:tabs>
        <w:spacing w:line="360" w:lineRule="auto"/>
        <w:jc w:val="both"/>
        <w:rPr>
          <w:rFonts w:cs="Arial"/>
          <w:color w:val="000000" w:themeColor="text1"/>
        </w:rPr>
      </w:pPr>
    </w:p>
    <w:p w:rsidR="00A05888" w:rsidRPr="0005617C" w:rsidRDefault="00A05888" w:rsidP="00A05888">
      <w:pPr>
        <w:tabs>
          <w:tab w:val="left" w:pos="3435"/>
        </w:tabs>
        <w:spacing w:line="360" w:lineRule="auto"/>
        <w:jc w:val="both"/>
        <w:rPr>
          <w:rFonts w:cs="Arial"/>
        </w:rPr>
      </w:pPr>
      <w:r>
        <w:rPr>
          <w:rFonts w:cs="Arial"/>
          <w:color w:val="000000" w:themeColor="text1"/>
        </w:rPr>
        <w:t xml:space="preserve">Así mismo hay que advertir que el artículo </w:t>
      </w:r>
      <w:r>
        <w:rPr>
          <w:rFonts w:cs="Arial"/>
        </w:rPr>
        <w:t>19 del ordenamiento jurídico antes referido, señala que e</w:t>
      </w:r>
      <w:r w:rsidRPr="0005617C">
        <w:rPr>
          <w:rFonts w:cs="Arial"/>
        </w:rPr>
        <w:t>l Director General de la Agencia tendrá las siguientes atribuciones:</w:t>
      </w:r>
    </w:p>
    <w:p w:rsidR="00A05888" w:rsidRPr="0005617C" w:rsidRDefault="00A05888" w:rsidP="00A05888">
      <w:pPr>
        <w:tabs>
          <w:tab w:val="left" w:pos="3435"/>
        </w:tabs>
        <w:spacing w:line="360" w:lineRule="auto"/>
        <w:jc w:val="both"/>
        <w:rPr>
          <w:rFonts w:cs="Arial"/>
          <w:lang w:val="es-MX"/>
        </w:rPr>
      </w:pPr>
    </w:p>
    <w:p w:rsidR="00A05888" w:rsidRDefault="00A05888" w:rsidP="00A05888">
      <w:pPr>
        <w:tabs>
          <w:tab w:val="left" w:pos="3435"/>
        </w:tabs>
        <w:spacing w:line="360" w:lineRule="auto"/>
        <w:jc w:val="both"/>
        <w:rPr>
          <w:rFonts w:cs="Arial"/>
        </w:rPr>
      </w:pPr>
      <w:r>
        <w:rPr>
          <w:rFonts w:cs="Arial"/>
        </w:rPr>
        <w:t>“</w:t>
      </w:r>
      <w:r w:rsidRPr="0005617C">
        <w:rPr>
          <w:rFonts w:cs="Arial"/>
        </w:rPr>
        <w:t>IV. Planear, dirigir y administrar el funcionamiento de la Agencia, así como ejecutar los actos de autoridad necesarios para el debido cumplimiento del objeto, objetivos y ejercicio de las atribuciones del organismo contenidos en la presente Ley, en la Ley de Transporte para el Estad</w:t>
      </w:r>
      <w:r>
        <w:rPr>
          <w:rFonts w:cs="Arial"/>
        </w:rPr>
        <w:t>o de Nuevo León y su Reglamento”</w:t>
      </w:r>
    </w:p>
    <w:p w:rsidR="00A05888" w:rsidRDefault="00A05888" w:rsidP="00A05888">
      <w:pPr>
        <w:tabs>
          <w:tab w:val="left" w:pos="3435"/>
        </w:tabs>
        <w:spacing w:line="360" w:lineRule="auto"/>
        <w:jc w:val="both"/>
        <w:rPr>
          <w:rFonts w:cs="Arial"/>
        </w:rPr>
      </w:pPr>
    </w:p>
    <w:p w:rsidR="00A05888" w:rsidRDefault="00A05888" w:rsidP="00A05888">
      <w:pPr>
        <w:tabs>
          <w:tab w:val="left" w:pos="3435"/>
        </w:tabs>
        <w:spacing w:line="360" w:lineRule="auto"/>
        <w:jc w:val="both"/>
        <w:rPr>
          <w:rFonts w:cs="Arial"/>
        </w:rPr>
      </w:pPr>
      <w:r>
        <w:rPr>
          <w:rFonts w:cs="Arial"/>
        </w:rPr>
        <w:t xml:space="preserve">Ahora bien, es importante mencionar que en el apartado de quejas y denuncias tanto la Ley de Transporte como su Respectivo Reglamento contempla mecanismos para que los usuarios puedan presentar sus denuncias en los casos que no se preste un buen servicio tal es el caso de los siguientes numerales: </w:t>
      </w:r>
    </w:p>
    <w:p w:rsidR="0014573E" w:rsidRDefault="0014573E" w:rsidP="00C56A7C">
      <w:pPr>
        <w:tabs>
          <w:tab w:val="left" w:pos="3435"/>
        </w:tabs>
        <w:spacing w:line="360" w:lineRule="auto"/>
        <w:jc w:val="both"/>
        <w:rPr>
          <w:rFonts w:cs="Arial"/>
        </w:rPr>
      </w:pPr>
    </w:p>
    <w:p w:rsidR="00A05888" w:rsidRDefault="00A05888" w:rsidP="00C56A7C">
      <w:pPr>
        <w:tabs>
          <w:tab w:val="left" w:pos="3435"/>
        </w:tabs>
        <w:spacing w:line="360" w:lineRule="auto"/>
        <w:jc w:val="both"/>
        <w:rPr>
          <w:rFonts w:cs="Arial"/>
        </w:rPr>
      </w:pPr>
      <w:r>
        <w:rPr>
          <w:rFonts w:cs="Arial"/>
        </w:rPr>
        <w:t>Primeramente la Ley de transporte para la Movilidad</w:t>
      </w:r>
      <w:r w:rsidR="0014573E">
        <w:rPr>
          <w:rFonts w:cs="Arial"/>
        </w:rPr>
        <w:t xml:space="preserve"> Sustentable del Estado refiere </w:t>
      </w:r>
      <w:r>
        <w:rPr>
          <w:rFonts w:cs="Arial"/>
        </w:rPr>
        <w:t xml:space="preserve">en su numeral </w:t>
      </w:r>
      <w:r w:rsidR="0014573E">
        <w:rPr>
          <w:rFonts w:cs="Arial"/>
        </w:rPr>
        <w:t>41 lo siguiente:</w:t>
      </w:r>
    </w:p>
    <w:p w:rsidR="00A05888" w:rsidRDefault="00A05888" w:rsidP="00C56A7C">
      <w:pPr>
        <w:tabs>
          <w:tab w:val="left" w:pos="3435"/>
        </w:tabs>
        <w:spacing w:line="360" w:lineRule="auto"/>
        <w:jc w:val="both"/>
        <w:rPr>
          <w:rFonts w:cs="Arial"/>
        </w:rPr>
      </w:pPr>
    </w:p>
    <w:p w:rsidR="00A05888" w:rsidRDefault="00A05888" w:rsidP="0014573E">
      <w:pPr>
        <w:tabs>
          <w:tab w:val="left" w:pos="3435"/>
        </w:tabs>
        <w:spacing w:line="360" w:lineRule="auto"/>
        <w:ind w:left="1418"/>
        <w:jc w:val="both"/>
        <w:rPr>
          <w:i/>
          <w:sz w:val="18"/>
          <w:szCs w:val="18"/>
        </w:rPr>
      </w:pPr>
      <w:r w:rsidRPr="0014573E">
        <w:rPr>
          <w:i/>
          <w:sz w:val="18"/>
          <w:szCs w:val="18"/>
        </w:rPr>
        <w:t xml:space="preserve">Artículo 41.- Cualquier persona u organismo podrá acudir ante la Agencia a presentar quejas o denuncias derivadas de la prestación de los diversos servicios del SET. La Agencia recibirá dichas promociones y les dará el trámite correspondiente. Asimismo, </w:t>
      </w:r>
      <w:r w:rsidRPr="0014573E">
        <w:rPr>
          <w:i/>
          <w:sz w:val="18"/>
          <w:szCs w:val="18"/>
        </w:rPr>
        <w:lastRenderedPageBreak/>
        <w:t>llevará un registro de todas las quejas o denuncias presentadas, las cuales serán tomadas en cuenta al momento de ejercer las funciones de control y vigilancia.</w:t>
      </w:r>
    </w:p>
    <w:p w:rsidR="0014573E" w:rsidRDefault="0014573E" w:rsidP="0014573E">
      <w:pPr>
        <w:tabs>
          <w:tab w:val="left" w:pos="3435"/>
        </w:tabs>
        <w:spacing w:line="360" w:lineRule="auto"/>
        <w:jc w:val="both"/>
        <w:rPr>
          <w:i/>
          <w:sz w:val="18"/>
          <w:szCs w:val="18"/>
        </w:rPr>
      </w:pPr>
    </w:p>
    <w:p w:rsidR="0014573E" w:rsidRDefault="0014573E" w:rsidP="0014573E">
      <w:pPr>
        <w:tabs>
          <w:tab w:val="left" w:pos="3435"/>
        </w:tabs>
        <w:spacing w:line="360" w:lineRule="auto"/>
        <w:jc w:val="both"/>
        <w:rPr>
          <w:rFonts w:cs="Arial"/>
        </w:rPr>
      </w:pPr>
      <w:r>
        <w:rPr>
          <w:rFonts w:cs="Arial"/>
        </w:rPr>
        <w:t xml:space="preserve">Así mismo el Reglamento del La Ley de Transporte contempla un apartado especial para la presentación de quejas tal y como se puede observar en el Título Décimo Cuarto artículos 133, 134 y 135 el cual señalan lo siguiente: </w:t>
      </w:r>
    </w:p>
    <w:p w:rsidR="0014573E" w:rsidRDefault="0014573E" w:rsidP="0014573E">
      <w:pPr>
        <w:tabs>
          <w:tab w:val="left" w:pos="3435"/>
        </w:tabs>
        <w:spacing w:line="360" w:lineRule="auto"/>
        <w:jc w:val="both"/>
        <w:rPr>
          <w:rFonts w:cs="Arial"/>
        </w:rPr>
      </w:pPr>
    </w:p>
    <w:p w:rsidR="0014573E" w:rsidRPr="0014573E" w:rsidRDefault="0014573E" w:rsidP="0014573E">
      <w:pPr>
        <w:tabs>
          <w:tab w:val="left" w:pos="3435"/>
        </w:tabs>
        <w:spacing w:line="360" w:lineRule="auto"/>
        <w:ind w:left="1418"/>
        <w:jc w:val="both"/>
        <w:rPr>
          <w:rFonts w:cs="Arial"/>
          <w:i/>
          <w:sz w:val="18"/>
          <w:szCs w:val="18"/>
        </w:rPr>
      </w:pPr>
      <w:r w:rsidRPr="0014573E">
        <w:rPr>
          <w:rFonts w:cs="Arial"/>
          <w:i/>
          <w:sz w:val="18"/>
          <w:szCs w:val="18"/>
        </w:rPr>
        <w:t xml:space="preserve">TÍTULO DÉCIMO CUARTO TRÁMITE DE QUEJAS Y DENUNCIAS DE LOS USUARIOS DEL SERVICIO PÚBLICO DE TRANSPORTE </w:t>
      </w:r>
    </w:p>
    <w:p w:rsidR="0014573E" w:rsidRPr="0014573E" w:rsidRDefault="0014573E" w:rsidP="0014573E">
      <w:pPr>
        <w:tabs>
          <w:tab w:val="left" w:pos="3435"/>
        </w:tabs>
        <w:spacing w:line="360" w:lineRule="auto"/>
        <w:ind w:left="1418"/>
        <w:jc w:val="both"/>
        <w:rPr>
          <w:rFonts w:cs="Arial"/>
          <w:i/>
          <w:sz w:val="18"/>
          <w:szCs w:val="18"/>
        </w:rPr>
      </w:pPr>
    </w:p>
    <w:p w:rsidR="0014573E" w:rsidRPr="0014573E" w:rsidRDefault="0014573E" w:rsidP="0014573E">
      <w:pPr>
        <w:tabs>
          <w:tab w:val="left" w:pos="3435"/>
        </w:tabs>
        <w:spacing w:line="360" w:lineRule="auto"/>
        <w:ind w:left="1418"/>
        <w:jc w:val="both"/>
        <w:rPr>
          <w:rFonts w:cs="Arial"/>
          <w:i/>
          <w:sz w:val="18"/>
          <w:szCs w:val="18"/>
        </w:rPr>
      </w:pPr>
      <w:r w:rsidRPr="0014573E">
        <w:rPr>
          <w:rFonts w:cs="Arial"/>
          <w:i/>
          <w:sz w:val="18"/>
          <w:szCs w:val="18"/>
        </w:rPr>
        <w:t>Artículo 133.- Las quejas y denuncias de los usuarios derivadas de la prestación del servicio público de transporte deberán presentarse ante la Agencia mediante escrito en el cual la persona que la promueva deberá señalar:</w:t>
      </w:r>
    </w:p>
    <w:p w:rsidR="0014573E" w:rsidRPr="0014573E" w:rsidRDefault="0014573E" w:rsidP="0014573E">
      <w:pPr>
        <w:pStyle w:val="Prrafodelista"/>
        <w:numPr>
          <w:ilvl w:val="0"/>
          <w:numId w:val="1"/>
        </w:numPr>
        <w:tabs>
          <w:tab w:val="left" w:pos="3435"/>
        </w:tabs>
        <w:spacing w:line="360" w:lineRule="auto"/>
        <w:ind w:left="1418"/>
        <w:jc w:val="both"/>
        <w:rPr>
          <w:rFonts w:ascii="Arial" w:hAnsi="Arial" w:cs="Arial"/>
          <w:i/>
          <w:sz w:val="18"/>
          <w:szCs w:val="18"/>
        </w:rPr>
      </w:pPr>
      <w:r w:rsidRPr="0014573E">
        <w:rPr>
          <w:rFonts w:ascii="Arial" w:hAnsi="Arial" w:cs="Arial"/>
          <w:i/>
          <w:sz w:val="18"/>
          <w:szCs w:val="18"/>
        </w:rPr>
        <w:t xml:space="preserve">Nombre, domicilio e identificación oficial del denunciante; </w:t>
      </w:r>
    </w:p>
    <w:p w:rsidR="0014573E" w:rsidRPr="0014573E" w:rsidRDefault="0014573E" w:rsidP="0014573E">
      <w:pPr>
        <w:pStyle w:val="Prrafodelista"/>
        <w:numPr>
          <w:ilvl w:val="0"/>
          <w:numId w:val="1"/>
        </w:numPr>
        <w:tabs>
          <w:tab w:val="left" w:pos="3435"/>
        </w:tabs>
        <w:spacing w:line="360" w:lineRule="auto"/>
        <w:ind w:left="1418"/>
        <w:jc w:val="both"/>
        <w:rPr>
          <w:rFonts w:ascii="Arial" w:hAnsi="Arial" w:cs="Arial"/>
          <w:i/>
          <w:sz w:val="18"/>
          <w:szCs w:val="18"/>
        </w:rPr>
      </w:pPr>
      <w:r w:rsidRPr="0014573E">
        <w:rPr>
          <w:rFonts w:ascii="Arial" w:hAnsi="Arial" w:cs="Arial"/>
          <w:i/>
          <w:sz w:val="18"/>
          <w:szCs w:val="18"/>
        </w:rPr>
        <w:t>Los datos de identificación disponibles, en su caso del conductor, vehículo, itinerario o del prestador del servicio que permitan su localización, y</w:t>
      </w:r>
    </w:p>
    <w:p w:rsidR="0014573E" w:rsidRPr="0014573E" w:rsidRDefault="0014573E" w:rsidP="0014573E">
      <w:pPr>
        <w:pStyle w:val="Prrafodelista"/>
        <w:numPr>
          <w:ilvl w:val="0"/>
          <w:numId w:val="1"/>
        </w:numPr>
        <w:tabs>
          <w:tab w:val="left" w:pos="3435"/>
        </w:tabs>
        <w:spacing w:line="360" w:lineRule="auto"/>
        <w:ind w:left="1418"/>
        <w:jc w:val="both"/>
        <w:rPr>
          <w:rFonts w:ascii="Arial" w:hAnsi="Arial" w:cs="Arial"/>
          <w:i/>
          <w:sz w:val="18"/>
          <w:szCs w:val="18"/>
        </w:rPr>
      </w:pPr>
      <w:r w:rsidRPr="0014573E">
        <w:rPr>
          <w:rFonts w:ascii="Arial" w:hAnsi="Arial" w:cs="Arial"/>
          <w:i/>
          <w:sz w:val="18"/>
          <w:szCs w:val="18"/>
        </w:rPr>
        <w:t>La relación de los hechos que se denuncian, señalando las disposiciones jurídicas y legales que se considere estén siendo violadas.</w:t>
      </w:r>
    </w:p>
    <w:p w:rsidR="0014573E" w:rsidRPr="0014573E" w:rsidRDefault="0014573E" w:rsidP="0014573E">
      <w:pPr>
        <w:tabs>
          <w:tab w:val="left" w:pos="3435"/>
        </w:tabs>
        <w:spacing w:line="360" w:lineRule="auto"/>
        <w:ind w:left="1418"/>
        <w:jc w:val="both"/>
        <w:rPr>
          <w:rFonts w:cs="Arial"/>
          <w:i/>
          <w:sz w:val="18"/>
          <w:szCs w:val="18"/>
        </w:rPr>
      </w:pPr>
    </w:p>
    <w:p w:rsidR="0014573E" w:rsidRPr="0014573E" w:rsidRDefault="0014573E" w:rsidP="0014573E">
      <w:pPr>
        <w:tabs>
          <w:tab w:val="left" w:pos="3435"/>
        </w:tabs>
        <w:spacing w:line="360" w:lineRule="auto"/>
        <w:ind w:left="1418"/>
        <w:jc w:val="both"/>
        <w:rPr>
          <w:rFonts w:cs="Arial"/>
          <w:i/>
          <w:sz w:val="18"/>
          <w:szCs w:val="18"/>
        </w:rPr>
      </w:pPr>
      <w:r w:rsidRPr="0014573E">
        <w:rPr>
          <w:rFonts w:cs="Arial"/>
          <w:i/>
          <w:sz w:val="18"/>
          <w:szCs w:val="18"/>
        </w:rPr>
        <w:t xml:space="preserve">Artículo 134.- La Agencia hará del conocimiento del denunciante sobre el trámite, resultado de la verificación de los hechos, medidas de seguridad impuestas y resolución de la denuncia planteada, dentro de 30-treinta días hábiles siguientes. </w:t>
      </w:r>
    </w:p>
    <w:p w:rsidR="0014573E" w:rsidRPr="0014573E" w:rsidRDefault="0014573E" w:rsidP="0014573E">
      <w:pPr>
        <w:tabs>
          <w:tab w:val="left" w:pos="3435"/>
        </w:tabs>
        <w:spacing w:line="360" w:lineRule="auto"/>
        <w:ind w:left="1418"/>
        <w:jc w:val="both"/>
        <w:rPr>
          <w:rFonts w:cs="Arial"/>
          <w:i/>
          <w:sz w:val="18"/>
          <w:szCs w:val="18"/>
        </w:rPr>
      </w:pPr>
    </w:p>
    <w:p w:rsidR="0014573E" w:rsidRDefault="0014573E" w:rsidP="0014573E">
      <w:pPr>
        <w:tabs>
          <w:tab w:val="left" w:pos="3435"/>
        </w:tabs>
        <w:spacing w:line="360" w:lineRule="auto"/>
        <w:ind w:left="1418"/>
        <w:jc w:val="both"/>
        <w:rPr>
          <w:rFonts w:cs="Arial"/>
          <w:i/>
          <w:sz w:val="18"/>
          <w:szCs w:val="18"/>
        </w:rPr>
      </w:pPr>
      <w:r w:rsidRPr="0014573E">
        <w:rPr>
          <w:rFonts w:cs="Arial"/>
          <w:i/>
          <w:sz w:val="18"/>
          <w:szCs w:val="18"/>
        </w:rPr>
        <w:t>Artículo 135.- En los términos de lo dispuesto por la Ley, las quejas y denuncias recibidas a trámite por la Agencia deberán inscribirse en el Sistema Estatal de Información y Registro de Transporte, a efecto de que la autoridad pueda utilizar esta información en sus tareas de control y vigilancia.</w:t>
      </w:r>
    </w:p>
    <w:p w:rsidR="0014573E" w:rsidRDefault="0014573E" w:rsidP="0014573E">
      <w:pPr>
        <w:tabs>
          <w:tab w:val="left" w:pos="3435"/>
        </w:tabs>
        <w:spacing w:line="360" w:lineRule="auto"/>
        <w:ind w:left="1418"/>
        <w:jc w:val="both"/>
        <w:rPr>
          <w:rFonts w:cs="Arial"/>
          <w:i/>
          <w:sz w:val="18"/>
          <w:szCs w:val="18"/>
        </w:rPr>
      </w:pPr>
    </w:p>
    <w:p w:rsidR="00597AA1" w:rsidRDefault="00100C26" w:rsidP="00C56A7C">
      <w:pPr>
        <w:tabs>
          <w:tab w:val="left" w:pos="3435"/>
        </w:tabs>
        <w:spacing w:line="360" w:lineRule="auto"/>
        <w:jc w:val="both"/>
        <w:rPr>
          <w:rFonts w:cs="Arial"/>
        </w:rPr>
      </w:pPr>
      <w:r>
        <w:rPr>
          <w:rFonts w:cs="Arial"/>
        </w:rPr>
        <w:t xml:space="preserve">Así mismo hay que </w:t>
      </w:r>
      <w:r w:rsidR="0014573E">
        <w:rPr>
          <w:rFonts w:cs="Arial"/>
        </w:rPr>
        <w:t xml:space="preserve">mencionar, que si bien es cierto tal y como se observa en los numerales antes descritos ya se contemplan mecanismos para la </w:t>
      </w:r>
      <w:r w:rsidR="0014573E">
        <w:rPr>
          <w:rFonts w:cs="Arial"/>
        </w:rPr>
        <w:lastRenderedPageBreak/>
        <w:t>presentación de quejas y denuncias derivadas de la prestación del servicio por parte</w:t>
      </w:r>
      <w:r>
        <w:rPr>
          <w:rFonts w:cs="Arial"/>
        </w:rPr>
        <w:t xml:space="preserve"> de los usuarios hay que advertir</w:t>
      </w:r>
      <w:r w:rsidR="0014573E">
        <w:rPr>
          <w:rFonts w:cs="Arial"/>
        </w:rPr>
        <w:t xml:space="preserve"> que en dichos ordenamientos no se c</w:t>
      </w:r>
      <w:r>
        <w:rPr>
          <w:rFonts w:cs="Arial"/>
        </w:rPr>
        <w:t xml:space="preserve">ontempla lo establecido por el promovente tal y como lo son </w:t>
      </w:r>
      <w:r w:rsidR="00597AA1">
        <w:rPr>
          <w:rFonts w:cs="Arial"/>
        </w:rPr>
        <w:t>los principios con los que deben de regirse dichos procedimientos.</w:t>
      </w:r>
    </w:p>
    <w:p w:rsidR="00597AA1" w:rsidRDefault="00597AA1" w:rsidP="00C56A7C">
      <w:pPr>
        <w:tabs>
          <w:tab w:val="left" w:pos="3435"/>
        </w:tabs>
        <w:spacing w:line="360" w:lineRule="auto"/>
        <w:jc w:val="both"/>
        <w:rPr>
          <w:rFonts w:cs="Arial"/>
        </w:rPr>
      </w:pPr>
    </w:p>
    <w:p w:rsidR="00597AA1" w:rsidRDefault="00597AA1" w:rsidP="00C56A7C">
      <w:pPr>
        <w:tabs>
          <w:tab w:val="left" w:pos="3435"/>
        </w:tabs>
        <w:spacing w:line="360" w:lineRule="auto"/>
        <w:jc w:val="both"/>
        <w:rPr>
          <w:rFonts w:cs="Arial"/>
        </w:rPr>
      </w:pPr>
      <w:r>
        <w:rPr>
          <w:rFonts w:cs="Arial"/>
        </w:rPr>
        <w:t>Es por lo anterior que esta Comisión Dictaminadora coincide plenamente en los comentar</w:t>
      </w:r>
      <w:r w:rsidR="00100C26">
        <w:rPr>
          <w:rFonts w:cs="Arial"/>
        </w:rPr>
        <w:t xml:space="preserve">ios vertidos por el </w:t>
      </w:r>
      <w:r w:rsidR="00F3142E">
        <w:rPr>
          <w:rFonts w:cs="Arial"/>
        </w:rPr>
        <w:t>promovente</w:t>
      </w:r>
      <w:r>
        <w:rPr>
          <w:rFonts w:cs="Arial"/>
        </w:rPr>
        <w:t>, ya que se estima que con dichas modificaciones se beneficiaran los usuarios del transporte y se mejorara dicho se</w:t>
      </w:r>
      <w:r w:rsidR="0014131B">
        <w:rPr>
          <w:rFonts w:cs="Arial"/>
        </w:rPr>
        <w:t>rvicio en todas sus modalidades</w:t>
      </w:r>
      <w:r w:rsidR="004C55AF">
        <w:rPr>
          <w:rFonts w:cs="Arial"/>
        </w:rPr>
        <w:t xml:space="preserve">, aclarando que se ha estimado incluir cambios en la presenta iniciativa por parte de la Comisión Dictaminadora en uso de las atribuciones establecidas por el numeral 109 del Reglamento para el Gobierno Interior del Congreso.   </w:t>
      </w:r>
    </w:p>
    <w:p w:rsidR="00597AA1" w:rsidRDefault="00597AA1" w:rsidP="00C56A7C">
      <w:pPr>
        <w:tabs>
          <w:tab w:val="left" w:pos="3435"/>
        </w:tabs>
        <w:spacing w:line="360" w:lineRule="auto"/>
        <w:jc w:val="both"/>
        <w:rPr>
          <w:rFonts w:cs="Arial"/>
        </w:rPr>
      </w:pPr>
    </w:p>
    <w:p w:rsidR="00681A11" w:rsidRPr="00597AA1" w:rsidRDefault="00AA01BF" w:rsidP="00803F57">
      <w:pPr>
        <w:tabs>
          <w:tab w:val="left" w:pos="3435"/>
        </w:tabs>
        <w:spacing w:line="360" w:lineRule="auto"/>
        <w:jc w:val="both"/>
        <w:rPr>
          <w:rFonts w:cs="Arial"/>
        </w:rPr>
      </w:pPr>
      <w:r>
        <w:rPr>
          <w:rFonts w:cs="Arial"/>
          <w:snapToGrid w:val="0"/>
          <w:color w:val="000000" w:themeColor="text1"/>
        </w:rPr>
        <w:t xml:space="preserve">Por lo antes expuesto, </w:t>
      </w:r>
      <w:r w:rsidR="006E7A59" w:rsidRPr="00F23783">
        <w:rPr>
          <w:rFonts w:cs="Arial"/>
          <w:snapToGrid w:val="0"/>
          <w:color w:val="000000" w:themeColor="text1"/>
        </w:rPr>
        <w:t xml:space="preserve">la </w:t>
      </w:r>
      <w:r w:rsidR="009335BE" w:rsidRPr="00F23783">
        <w:rPr>
          <w:rFonts w:cs="Arial"/>
          <w:snapToGrid w:val="0"/>
          <w:color w:val="000000" w:themeColor="text1"/>
        </w:rPr>
        <w:t xml:space="preserve">Comisión de </w:t>
      </w:r>
      <w:r w:rsidR="006E7A59" w:rsidRPr="00F23783">
        <w:rPr>
          <w:rFonts w:cs="Arial"/>
          <w:snapToGrid w:val="0"/>
          <w:color w:val="000000" w:themeColor="text1"/>
        </w:rPr>
        <w:t xml:space="preserve">Transporte </w:t>
      </w:r>
      <w:r w:rsidR="002E671E" w:rsidRPr="00F23783">
        <w:rPr>
          <w:rFonts w:cs="Arial"/>
          <w:snapToGrid w:val="0"/>
          <w:color w:val="000000" w:themeColor="text1"/>
        </w:rPr>
        <w:t xml:space="preserve">emite </w:t>
      </w:r>
      <w:r w:rsidR="00371CA4" w:rsidRPr="00F23783">
        <w:rPr>
          <w:rFonts w:cs="Arial"/>
          <w:iCs/>
          <w:color w:val="000000" w:themeColor="text1"/>
        </w:rPr>
        <w:t xml:space="preserve">a </w:t>
      </w:r>
      <w:r w:rsidR="001E767F" w:rsidRPr="00F23783">
        <w:rPr>
          <w:rFonts w:cs="Arial"/>
          <w:iCs/>
          <w:color w:val="000000" w:themeColor="text1"/>
        </w:rPr>
        <w:t>consideraci</w:t>
      </w:r>
      <w:r w:rsidR="0047263D" w:rsidRPr="00F23783">
        <w:rPr>
          <w:rFonts w:cs="Arial"/>
          <w:iCs/>
          <w:color w:val="000000" w:themeColor="text1"/>
        </w:rPr>
        <w:t>ón del</w:t>
      </w:r>
      <w:r w:rsidR="00030AB2">
        <w:rPr>
          <w:rFonts w:cs="Arial"/>
          <w:iCs/>
          <w:color w:val="000000" w:themeColor="text1"/>
        </w:rPr>
        <w:t xml:space="preserve"> Pleno el siguiente proyecto de:</w:t>
      </w:r>
    </w:p>
    <w:p w:rsidR="006517D8" w:rsidRPr="006517D8" w:rsidRDefault="006517D8" w:rsidP="006517D8">
      <w:pPr>
        <w:tabs>
          <w:tab w:val="left" w:pos="3435"/>
        </w:tabs>
        <w:spacing w:line="360" w:lineRule="auto"/>
        <w:ind w:firstLine="1134"/>
        <w:jc w:val="both"/>
        <w:rPr>
          <w:rFonts w:cs="Arial"/>
        </w:rPr>
      </w:pPr>
    </w:p>
    <w:p w:rsidR="0047263D" w:rsidRPr="00A12718" w:rsidRDefault="00597AA1" w:rsidP="00B43FE3">
      <w:pPr>
        <w:pStyle w:val="Ttulo1"/>
        <w:rPr>
          <w:rFonts w:ascii="Arial" w:hAnsi="Arial" w:cs="Arial"/>
          <w:caps/>
          <w:smallCaps/>
          <w:color w:val="000000" w:themeColor="text1"/>
          <w:sz w:val="24"/>
          <w:szCs w:val="24"/>
          <w:lang w:val="es-ES_tradnl"/>
        </w:rPr>
      </w:pPr>
      <w:r>
        <w:rPr>
          <w:rFonts w:ascii="Arial" w:hAnsi="Arial" w:cs="Arial"/>
          <w:caps/>
          <w:smallCaps/>
          <w:color w:val="000000" w:themeColor="text1"/>
          <w:sz w:val="24"/>
          <w:szCs w:val="24"/>
        </w:rPr>
        <w:t>DECRETO</w:t>
      </w:r>
    </w:p>
    <w:p w:rsidR="0047263D" w:rsidRPr="00A12718" w:rsidRDefault="0047263D" w:rsidP="00B43FE3">
      <w:pPr>
        <w:spacing w:line="360" w:lineRule="auto"/>
        <w:jc w:val="both"/>
        <w:rPr>
          <w:rFonts w:cs="Arial"/>
          <w:caps/>
          <w:color w:val="000000" w:themeColor="text1"/>
        </w:rPr>
      </w:pPr>
    </w:p>
    <w:p w:rsidR="00BF2F36" w:rsidRDefault="00597AA1" w:rsidP="00597AA1">
      <w:pPr>
        <w:spacing w:line="360" w:lineRule="auto"/>
        <w:jc w:val="both"/>
        <w:rPr>
          <w:rFonts w:cs="Arial"/>
          <w:bCs/>
          <w:color w:val="000000" w:themeColor="text1"/>
        </w:rPr>
      </w:pPr>
      <w:r>
        <w:rPr>
          <w:rFonts w:cs="Arial"/>
          <w:b/>
          <w:bCs/>
          <w:color w:val="000000" w:themeColor="text1"/>
        </w:rPr>
        <w:t>ÚNICO</w:t>
      </w:r>
      <w:r w:rsidR="0047263D" w:rsidRPr="00A12718">
        <w:rPr>
          <w:rFonts w:cs="Arial"/>
          <w:b/>
          <w:bCs/>
          <w:color w:val="000000" w:themeColor="text1"/>
        </w:rPr>
        <w:t>.-</w:t>
      </w:r>
      <w:r w:rsidR="0047263D" w:rsidRPr="00A12718">
        <w:rPr>
          <w:rFonts w:cs="Arial"/>
          <w:bCs/>
          <w:color w:val="000000" w:themeColor="text1"/>
        </w:rPr>
        <w:t xml:space="preserve"> </w:t>
      </w:r>
      <w:r w:rsidR="006E4E62">
        <w:rPr>
          <w:rFonts w:cs="Arial"/>
          <w:bCs/>
          <w:color w:val="000000" w:themeColor="text1"/>
        </w:rPr>
        <w:t>Se reforma el artículo 41 de la Ley de Transporte para la Movilidad Sustentable del Estado de Nuevo León para quedar como sigue:</w:t>
      </w:r>
    </w:p>
    <w:p w:rsidR="006E4E62" w:rsidRDefault="006E4E62" w:rsidP="006E4E62">
      <w:pPr>
        <w:spacing w:line="360" w:lineRule="auto"/>
        <w:jc w:val="both"/>
        <w:rPr>
          <w:rFonts w:cs="Arial"/>
          <w:b/>
        </w:rPr>
      </w:pPr>
    </w:p>
    <w:p w:rsidR="006E4E62" w:rsidRDefault="006E4E62" w:rsidP="006E4E62">
      <w:pPr>
        <w:jc w:val="both"/>
      </w:pPr>
      <w:r>
        <w:t>Artículo 41.- Cualquier persona u organismo podrá acudir ante la Agencia a presentar quejas o denuncias derivadas de la prestación de los diversos servicios del SET. La Agencia recibirá dichas promociones y les dará el trámite correspondiente. Asimismo,</w:t>
      </w:r>
      <w:r w:rsidR="0014131B">
        <w:t xml:space="preserve"> </w:t>
      </w:r>
      <w:r w:rsidR="0014131B">
        <w:rPr>
          <w:b/>
        </w:rPr>
        <w:t>los procedimientos</w:t>
      </w:r>
      <w:r w:rsidR="00100C26">
        <w:rPr>
          <w:b/>
        </w:rPr>
        <w:t xml:space="preserve"> originados por las quejas y denuncias</w:t>
      </w:r>
      <w:r w:rsidR="00F3142E">
        <w:rPr>
          <w:b/>
        </w:rPr>
        <w:t xml:space="preserve"> señaladas en el presente artículo</w:t>
      </w:r>
      <w:r w:rsidR="00E30EEE">
        <w:rPr>
          <w:b/>
        </w:rPr>
        <w:t>,</w:t>
      </w:r>
      <w:r w:rsidR="00F3142E">
        <w:rPr>
          <w:b/>
        </w:rPr>
        <w:t xml:space="preserve"> </w:t>
      </w:r>
      <w:r w:rsidR="0014131B">
        <w:rPr>
          <w:b/>
        </w:rPr>
        <w:t xml:space="preserve">tendrán que regirse por los principios de legalidad, brevedad, sencillez, claridad, eficiencia y </w:t>
      </w:r>
      <w:r w:rsidR="0014131B">
        <w:rPr>
          <w:b/>
        </w:rPr>
        <w:lastRenderedPageBreak/>
        <w:t>publicidad; con base en lo anterior la Agencia</w:t>
      </w:r>
      <w:r>
        <w:t xml:space="preserve"> llevará un registro de todas las quejas o denuncias presentadas, las cuales serán tomadas en cuenta al momento de ejercer las funciones de control y vigilancia.</w:t>
      </w:r>
    </w:p>
    <w:p w:rsidR="00597AA1" w:rsidRDefault="00597AA1" w:rsidP="00597AA1">
      <w:pPr>
        <w:spacing w:line="360" w:lineRule="auto"/>
        <w:jc w:val="both"/>
        <w:rPr>
          <w:rFonts w:cs="Arial"/>
          <w:bCs/>
          <w:color w:val="000000" w:themeColor="text1"/>
        </w:rPr>
      </w:pPr>
    </w:p>
    <w:p w:rsidR="004C55AF" w:rsidRPr="004C55AF" w:rsidRDefault="004C55AF" w:rsidP="004C55AF">
      <w:pPr>
        <w:spacing w:line="360" w:lineRule="auto"/>
        <w:jc w:val="center"/>
        <w:rPr>
          <w:rFonts w:cs="Arial"/>
          <w:b/>
          <w:bCs/>
          <w:color w:val="000000" w:themeColor="text1"/>
        </w:rPr>
      </w:pPr>
      <w:r w:rsidRPr="004C55AF">
        <w:rPr>
          <w:rFonts w:cs="Arial"/>
          <w:b/>
          <w:bCs/>
          <w:color w:val="000000" w:themeColor="text1"/>
        </w:rPr>
        <w:t>TRANSITORIOS</w:t>
      </w:r>
    </w:p>
    <w:p w:rsidR="004C55AF" w:rsidRDefault="004C55AF" w:rsidP="00597AA1">
      <w:pPr>
        <w:spacing w:line="360" w:lineRule="auto"/>
        <w:jc w:val="both"/>
        <w:rPr>
          <w:rFonts w:cs="Arial"/>
          <w:bCs/>
          <w:color w:val="000000" w:themeColor="text1"/>
        </w:rPr>
      </w:pPr>
    </w:p>
    <w:p w:rsidR="004C55AF" w:rsidRDefault="004C55AF" w:rsidP="00597AA1">
      <w:pPr>
        <w:spacing w:line="360" w:lineRule="auto"/>
        <w:jc w:val="both"/>
        <w:rPr>
          <w:rFonts w:cs="Arial"/>
          <w:bCs/>
          <w:color w:val="000000" w:themeColor="text1"/>
        </w:rPr>
      </w:pPr>
      <w:r w:rsidRPr="004C55AF">
        <w:rPr>
          <w:rFonts w:cs="Arial"/>
          <w:b/>
          <w:bCs/>
          <w:color w:val="000000" w:themeColor="text1"/>
        </w:rPr>
        <w:t>PRIMERO.-</w:t>
      </w:r>
      <w:r>
        <w:rPr>
          <w:rFonts w:cs="Arial"/>
          <w:bCs/>
          <w:color w:val="000000" w:themeColor="text1"/>
        </w:rPr>
        <w:t xml:space="preserve"> El presente decreto entrara en vigor al día siguiente de su publicación en el Periódico Oficial del Estado.</w:t>
      </w:r>
    </w:p>
    <w:p w:rsidR="004C55AF" w:rsidRDefault="004C55AF" w:rsidP="00597AA1">
      <w:pPr>
        <w:spacing w:line="360" w:lineRule="auto"/>
        <w:jc w:val="both"/>
        <w:rPr>
          <w:rFonts w:cs="Arial"/>
          <w:bCs/>
          <w:color w:val="000000" w:themeColor="text1"/>
        </w:rPr>
      </w:pPr>
    </w:p>
    <w:p w:rsidR="004C55AF" w:rsidRDefault="004C55AF" w:rsidP="00597AA1">
      <w:pPr>
        <w:spacing w:line="360" w:lineRule="auto"/>
        <w:jc w:val="both"/>
        <w:rPr>
          <w:rFonts w:cs="Arial"/>
          <w:bCs/>
          <w:color w:val="000000" w:themeColor="text1"/>
        </w:rPr>
      </w:pPr>
      <w:r w:rsidRPr="004C55AF">
        <w:rPr>
          <w:rFonts w:cs="Arial"/>
          <w:b/>
          <w:bCs/>
          <w:color w:val="000000" w:themeColor="text1"/>
        </w:rPr>
        <w:t>SEGUNDO.-</w:t>
      </w:r>
      <w:r>
        <w:rPr>
          <w:rFonts w:cs="Arial"/>
          <w:bCs/>
          <w:color w:val="000000" w:themeColor="text1"/>
        </w:rPr>
        <w:t xml:space="preserve"> El Poder Ejecutivo realizará las adecuaciones necesarias al Reglamento de la Ley de Transporte para la Movilidad Sustentable del Estado de Nuevo León, derivado del presente Decreto en un plazo no mayor a 60 días hábiles, contados a partir de su entrada en vigor.</w:t>
      </w:r>
    </w:p>
    <w:p w:rsidR="004C55AF" w:rsidRDefault="004C55AF" w:rsidP="00597AA1">
      <w:pPr>
        <w:spacing w:line="360" w:lineRule="auto"/>
        <w:jc w:val="both"/>
        <w:rPr>
          <w:rFonts w:cs="Arial"/>
          <w:bCs/>
          <w:color w:val="000000" w:themeColor="text1"/>
        </w:rPr>
      </w:pPr>
    </w:p>
    <w:p w:rsidR="004C55AF" w:rsidRDefault="004C55AF" w:rsidP="00597AA1">
      <w:pPr>
        <w:spacing w:line="360" w:lineRule="auto"/>
        <w:jc w:val="both"/>
        <w:rPr>
          <w:rFonts w:cs="Arial"/>
          <w:bCs/>
          <w:color w:val="000000" w:themeColor="text1"/>
        </w:rPr>
      </w:pPr>
      <w:r w:rsidRPr="004C55AF">
        <w:rPr>
          <w:rFonts w:cs="Arial"/>
          <w:b/>
          <w:bCs/>
          <w:color w:val="000000" w:themeColor="text1"/>
        </w:rPr>
        <w:t>TERCERO.-</w:t>
      </w:r>
      <w:r>
        <w:rPr>
          <w:rFonts w:cs="Arial"/>
          <w:bCs/>
          <w:color w:val="000000" w:themeColor="text1"/>
        </w:rPr>
        <w:t xml:space="preserve"> Se derogan todas las disposiciones que contravengan a lo contemplado en el presente Decreto. </w:t>
      </w:r>
    </w:p>
    <w:p w:rsidR="00480EDF" w:rsidRPr="00A12718" w:rsidRDefault="00480EDF" w:rsidP="00F05E33">
      <w:pPr>
        <w:tabs>
          <w:tab w:val="left" w:pos="567"/>
          <w:tab w:val="left" w:pos="2977"/>
        </w:tabs>
        <w:autoSpaceDE w:val="0"/>
        <w:autoSpaceDN w:val="0"/>
        <w:adjustRightInd w:val="0"/>
        <w:spacing w:line="360" w:lineRule="auto"/>
        <w:rPr>
          <w:rFonts w:cs="Arial"/>
          <w:color w:val="000000" w:themeColor="text1"/>
        </w:rPr>
      </w:pPr>
    </w:p>
    <w:p w:rsidR="0047263D" w:rsidRPr="00A12718" w:rsidRDefault="006D0A93" w:rsidP="00B43FE3">
      <w:pPr>
        <w:tabs>
          <w:tab w:val="left" w:pos="567"/>
          <w:tab w:val="left" w:pos="2977"/>
        </w:tabs>
        <w:autoSpaceDE w:val="0"/>
        <w:autoSpaceDN w:val="0"/>
        <w:adjustRightInd w:val="0"/>
        <w:spacing w:line="360" w:lineRule="auto"/>
        <w:jc w:val="center"/>
        <w:rPr>
          <w:rFonts w:cs="Arial"/>
          <w:color w:val="000000" w:themeColor="text1"/>
        </w:rPr>
      </w:pPr>
      <w:r>
        <w:rPr>
          <w:rFonts w:cs="Arial"/>
          <w:color w:val="000000" w:themeColor="text1"/>
        </w:rPr>
        <w:t xml:space="preserve">Monterrey, N.L. a </w:t>
      </w:r>
      <w:r w:rsidR="0000141D">
        <w:rPr>
          <w:rFonts w:cs="Arial"/>
          <w:color w:val="000000" w:themeColor="text1"/>
        </w:rPr>
        <w:t xml:space="preserve"> </w:t>
      </w:r>
    </w:p>
    <w:p w:rsidR="0047263D" w:rsidRPr="00A12718" w:rsidRDefault="0047263D" w:rsidP="00B43FE3">
      <w:pPr>
        <w:spacing w:line="360" w:lineRule="auto"/>
        <w:jc w:val="both"/>
        <w:rPr>
          <w:rFonts w:cs="Arial"/>
          <w:color w:val="000000" w:themeColor="text1"/>
        </w:rPr>
      </w:pPr>
    </w:p>
    <w:p w:rsidR="0047263D" w:rsidRPr="00A12718" w:rsidRDefault="0047263D" w:rsidP="00B43FE3">
      <w:pPr>
        <w:spacing w:line="360" w:lineRule="auto"/>
        <w:jc w:val="center"/>
        <w:rPr>
          <w:rFonts w:cs="Arial"/>
          <w:color w:val="000000" w:themeColor="text1"/>
        </w:rPr>
      </w:pPr>
      <w:r w:rsidRPr="00A12718">
        <w:rPr>
          <w:rFonts w:cs="Arial"/>
          <w:color w:val="000000" w:themeColor="text1"/>
        </w:rPr>
        <w:t>COMISIÓN DE TRANSPORTE</w:t>
      </w:r>
    </w:p>
    <w:p w:rsidR="0047263D" w:rsidRDefault="0047263D" w:rsidP="009335BE">
      <w:pPr>
        <w:pStyle w:val="Ttulo4"/>
        <w:rPr>
          <w:rFonts w:ascii="Arial" w:hAnsi="Arial" w:cs="Arial"/>
          <w:b w:val="0"/>
          <w:color w:val="000000" w:themeColor="text1"/>
          <w:sz w:val="24"/>
          <w:szCs w:val="24"/>
        </w:rPr>
      </w:pPr>
      <w:r w:rsidRPr="00A12718">
        <w:rPr>
          <w:rFonts w:ascii="Arial" w:hAnsi="Arial" w:cs="Arial"/>
          <w:b w:val="0"/>
          <w:color w:val="000000" w:themeColor="text1"/>
          <w:sz w:val="24"/>
          <w:szCs w:val="24"/>
        </w:rPr>
        <w:t>DIP. PRESIDENTE</w:t>
      </w:r>
    </w:p>
    <w:p w:rsidR="0000141D" w:rsidRPr="0000141D" w:rsidRDefault="0000141D" w:rsidP="0000141D"/>
    <w:p w:rsidR="0047263D" w:rsidRPr="00A12718" w:rsidRDefault="0047263D" w:rsidP="00B43FE3">
      <w:pPr>
        <w:spacing w:line="360" w:lineRule="auto"/>
        <w:jc w:val="center"/>
        <w:rPr>
          <w:rFonts w:cs="Arial"/>
          <w:color w:val="000000" w:themeColor="text1"/>
        </w:rPr>
      </w:pPr>
    </w:p>
    <w:p w:rsidR="0047263D" w:rsidRPr="00A12718" w:rsidRDefault="00480EDF" w:rsidP="00B43FE3">
      <w:pPr>
        <w:spacing w:line="360" w:lineRule="auto"/>
        <w:jc w:val="center"/>
        <w:rPr>
          <w:rFonts w:cs="Arial"/>
          <w:color w:val="000000" w:themeColor="text1"/>
        </w:rPr>
      </w:pPr>
      <w:r>
        <w:rPr>
          <w:rFonts w:cs="Arial"/>
          <w:color w:val="000000" w:themeColor="text1"/>
          <w:lang w:eastAsia="es-MX"/>
        </w:rPr>
        <w:t>JOSÉ LUIS GARZA OCHOA</w:t>
      </w:r>
    </w:p>
    <w:p w:rsidR="0047263D" w:rsidRPr="00A12718" w:rsidRDefault="0047263D" w:rsidP="00B43FE3">
      <w:pPr>
        <w:spacing w:line="360" w:lineRule="auto"/>
        <w:ind w:firstLine="709"/>
        <w:jc w:val="center"/>
        <w:rPr>
          <w:rFonts w:cs="Arial"/>
          <w:color w:val="000000" w:themeColor="text1"/>
        </w:rPr>
      </w:pPr>
    </w:p>
    <w:p w:rsidR="0047263D" w:rsidRPr="00A12718" w:rsidRDefault="0047263D" w:rsidP="00B43FE3">
      <w:pPr>
        <w:spacing w:line="360" w:lineRule="auto"/>
        <w:ind w:firstLine="709"/>
        <w:jc w:val="center"/>
        <w:rPr>
          <w:rFonts w:cs="Arial"/>
          <w:color w:val="000000" w:themeColor="text1"/>
        </w:rPr>
      </w:pPr>
    </w:p>
    <w:tbl>
      <w:tblPr>
        <w:tblW w:w="7935" w:type="dxa"/>
        <w:jc w:val="center"/>
        <w:tblLayout w:type="fixed"/>
        <w:tblCellMar>
          <w:left w:w="70" w:type="dxa"/>
          <w:right w:w="70" w:type="dxa"/>
        </w:tblCellMar>
        <w:tblLook w:val="04A0" w:firstRow="1" w:lastRow="0" w:firstColumn="1" w:lastColumn="0" w:noHBand="0" w:noVBand="1"/>
      </w:tblPr>
      <w:tblGrid>
        <w:gridCol w:w="4275"/>
        <w:gridCol w:w="3660"/>
      </w:tblGrid>
      <w:tr w:rsidR="00A12718" w:rsidRPr="00A12718" w:rsidTr="00C66DF8">
        <w:trPr>
          <w:jc w:val="center"/>
        </w:trPr>
        <w:tc>
          <w:tcPr>
            <w:tcW w:w="4277" w:type="dxa"/>
          </w:tcPr>
          <w:p w:rsidR="0047263D" w:rsidRDefault="0047263D" w:rsidP="00480EDF">
            <w:pPr>
              <w:spacing w:line="360" w:lineRule="auto"/>
              <w:jc w:val="center"/>
              <w:rPr>
                <w:rFonts w:cs="Arial"/>
                <w:color w:val="000000" w:themeColor="text1"/>
              </w:rPr>
            </w:pPr>
            <w:r w:rsidRPr="00A12718">
              <w:rPr>
                <w:rFonts w:cs="Arial"/>
                <w:color w:val="000000" w:themeColor="text1"/>
              </w:rPr>
              <w:lastRenderedPageBreak/>
              <w:t>DIP. VICEPRESIDENTE:</w:t>
            </w:r>
          </w:p>
          <w:p w:rsidR="0000141D" w:rsidRDefault="0000141D" w:rsidP="00480EDF">
            <w:pPr>
              <w:spacing w:line="360" w:lineRule="auto"/>
              <w:jc w:val="center"/>
              <w:rPr>
                <w:rFonts w:cs="Arial"/>
                <w:color w:val="000000" w:themeColor="text1"/>
              </w:rPr>
            </w:pPr>
          </w:p>
          <w:p w:rsidR="0000141D" w:rsidRPr="00A12718" w:rsidRDefault="0000141D" w:rsidP="00480EDF">
            <w:pPr>
              <w:spacing w:line="360" w:lineRule="auto"/>
              <w:jc w:val="center"/>
              <w:rPr>
                <w:rFonts w:cs="Arial"/>
                <w:color w:val="000000" w:themeColor="text1"/>
                <w:lang w:val="es-ES_tradnl"/>
              </w:rPr>
            </w:pPr>
          </w:p>
        </w:tc>
        <w:tc>
          <w:tcPr>
            <w:tcW w:w="3661" w:type="dxa"/>
          </w:tcPr>
          <w:p w:rsidR="0047263D" w:rsidRPr="00A12718" w:rsidRDefault="0047263D" w:rsidP="00B43FE3">
            <w:pPr>
              <w:spacing w:line="360" w:lineRule="auto"/>
              <w:jc w:val="center"/>
              <w:rPr>
                <w:rFonts w:cs="Arial"/>
                <w:color w:val="000000" w:themeColor="text1"/>
                <w:lang w:val="es-ES_tradnl"/>
              </w:rPr>
            </w:pPr>
            <w:r w:rsidRPr="00A12718">
              <w:rPr>
                <w:rFonts w:cs="Arial"/>
                <w:color w:val="000000" w:themeColor="text1"/>
              </w:rPr>
              <w:t>DIP. SECRETARIO:</w:t>
            </w:r>
          </w:p>
          <w:p w:rsidR="0047263D" w:rsidRPr="00A12718" w:rsidRDefault="0047263D" w:rsidP="00480EDF">
            <w:pPr>
              <w:spacing w:line="360" w:lineRule="auto"/>
              <w:rPr>
                <w:rFonts w:cs="Arial"/>
                <w:color w:val="000000" w:themeColor="text1"/>
                <w:lang w:val="es-ES_tradnl"/>
              </w:rPr>
            </w:pPr>
          </w:p>
        </w:tc>
      </w:tr>
      <w:tr w:rsidR="00A12718" w:rsidRPr="00A12718" w:rsidTr="00C66DF8">
        <w:trPr>
          <w:jc w:val="center"/>
        </w:trPr>
        <w:tc>
          <w:tcPr>
            <w:tcW w:w="4277" w:type="dxa"/>
            <w:hideMark/>
          </w:tcPr>
          <w:p w:rsidR="0047263D" w:rsidRPr="00480EDF" w:rsidRDefault="00480EDF" w:rsidP="00B43FE3">
            <w:pPr>
              <w:spacing w:line="360" w:lineRule="auto"/>
              <w:jc w:val="center"/>
              <w:rPr>
                <w:rFonts w:cs="Arial"/>
                <w:color w:val="000000" w:themeColor="text1"/>
                <w:lang w:val="es-ES_tradnl"/>
              </w:rPr>
            </w:pPr>
            <w:r w:rsidRPr="00480EDF">
              <w:rPr>
                <w:rFonts w:cs="Arial"/>
                <w:color w:val="000000" w:themeColor="text1"/>
                <w:shd w:val="clear" w:color="auto" w:fill="FFFFFF"/>
              </w:rPr>
              <w:t>COSME JULIÁN LEAL CANTÚ</w:t>
            </w:r>
          </w:p>
        </w:tc>
        <w:tc>
          <w:tcPr>
            <w:tcW w:w="3661" w:type="dxa"/>
          </w:tcPr>
          <w:p w:rsidR="0047263D" w:rsidRDefault="00480EDF" w:rsidP="00480EDF">
            <w:pPr>
              <w:spacing w:line="360" w:lineRule="auto"/>
              <w:jc w:val="center"/>
              <w:rPr>
                <w:rFonts w:cs="Arial"/>
                <w:color w:val="000000" w:themeColor="text1"/>
              </w:rPr>
            </w:pPr>
            <w:r w:rsidRPr="00480EDF">
              <w:rPr>
                <w:rFonts w:cs="Arial"/>
                <w:color w:val="000000" w:themeColor="text1"/>
                <w:shd w:val="clear" w:color="auto" w:fill="FFFFFF"/>
              </w:rPr>
              <w:t>OSCAR ALEJANDRO FLORES ESCOBAR</w:t>
            </w:r>
          </w:p>
          <w:p w:rsidR="00480EDF" w:rsidRPr="00480EDF" w:rsidRDefault="00480EDF" w:rsidP="00030AB2">
            <w:pPr>
              <w:spacing w:line="360" w:lineRule="auto"/>
              <w:rPr>
                <w:rFonts w:cs="Arial"/>
                <w:color w:val="000000" w:themeColor="text1"/>
              </w:rPr>
            </w:pPr>
          </w:p>
        </w:tc>
      </w:tr>
      <w:tr w:rsidR="00A12718" w:rsidRPr="00A12718" w:rsidTr="00480EDF">
        <w:trPr>
          <w:trHeight w:val="996"/>
          <w:jc w:val="center"/>
        </w:trPr>
        <w:tc>
          <w:tcPr>
            <w:tcW w:w="4277" w:type="dxa"/>
          </w:tcPr>
          <w:p w:rsidR="0047263D" w:rsidRPr="00480EDF" w:rsidRDefault="0047263D" w:rsidP="00480EDF">
            <w:pPr>
              <w:spacing w:line="360" w:lineRule="auto"/>
              <w:jc w:val="center"/>
              <w:rPr>
                <w:rFonts w:cs="Arial"/>
                <w:color w:val="000000" w:themeColor="text1"/>
                <w:lang w:val="es-ES_tradnl"/>
              </w:rPr>
            </w:pPr>
            <w:r w:rsidRPr="00A12718">
              <w:rPr>
                <w:rFonts w:cs="Arial"/>
                <w:color w:val="000000" w:themeColor="text1"/>
              </w:rPr>
              <w:t>DIP. VOCAL:</w:t>
            </w:r>
          </w:p>
        </w:tc>
        <w:tc>
          <w:tcPr>
            <w:tcW w:w="3661" w:type="dxa"/>
          </w:tcPr>
          <w:p w:rsidR="0047263D" w:rsidRDefault="0047263D" w:rsidP="00480EDF">
            <w:pPr>
              <w:spacing w:line="360" w:lineRule="auto"/>
              <w:jc w:val="center"/>
              <w:rPr>
                <w:rFonts w:cs="Arial"/>
                <w:color w:val="000000" w:themeColor="text1"/>
              </w:rPr>
            </w:pPr>
            <w:r w:rsidRPr="00A12718">
              <w:rPr>
                <w:rFonts w:cs="Arial"/>
                <w:color w:val="000000" w:themeColor="text1"/>
              </w:rPr>
              <w:t>DIP. VOCAL:</w:t>
            </w:r>
          </w:p>
          <w:p w:rsidR="0000141D" w:rsidRDefault="0000141D" w:rsidP="00480EDF">
            <w:pPr>
              <w:spacing w:line="360" w:lineRule="auto"/>
              <w:jc w:val="center"/>
              <w:rPr>
                <w:rFonts w:cs="Arial"/>
                <w:color w:val="000000" w:themeColor="text1"/>
              </w:rPr>
            </w:pPr>
          </w:p>
          <w:p w:rsidR="0000141D" w:rsidRPr="00A12718" w:rsidRDefault="0000141D" w:rsidP="00480EDF">
            <w:pPr>
              <w:spacing w:line="360" w:lineRule="auto"/>
              <w:jc w:val="center"/>
              <w:rPr>
                <w:rFonts w:cs="Arial"/>
                <w:color w:val="000000" w:themeColor="text1"/>
                <w:lang w:val="es-ES_tradnl"/>
              </w:rPr>
            </w:pPr>
          </w:p>
        </w:tc>
      </w:tr>
      <w:tr w:rsidR="00A12718" w:rsidRPr="00A12718" w:rsidTr="00C66DF8">
        <w:trPr>
          <w:jc w:val="center"/>
        </w:trPr>
        <w:tc>
          <w:tcPr>
            <w:tcW w:w="4277" w:type="dxa"/>
            <w:hideMark/>
          </w:tcPr>
          <w:p w:rsidR="0047263D" w:rsidRPr="002D20A9" w:rsidRDefault="002D20A9" w:rsidP="00480EDF">
            <w:pPr>
              <w:spacing w:line="360" w:lineRule="auto"/>
              <w:jc w:val="center"/>
              <w:rPr>
                <w:rFonts w:cs="Arial"/>
                <w:color w:val="000000" w:themeColor="text1"/>
                <w:lang w:val="es-ES_tradnl"/>
              </w:rPr>
            </w:pPr>
            <w:r w:rsidRPr="002D20A9">
              <w:rPr>
                <w:rFonts w:cs="Arial"/>
                <w:color w:val="000000" w:themeColor="text1"/>
                <w:shd w:val="clear" w:color="auto" w:fill="FFFFFF"/>
              </w:rPr>
              <w:t>GABRIEL TLÁLOC CANTÚ CANTÚ</w:t>
            </w:r>
          </w:p>
        </w:tc>
        <w:tc>
          <w:tcPr>
            <w:tcW w:w="3661" w:type="dxa"/>
            <w:hideMark/>
          </w:tcPr>
          <w:p w:rsidR="0047263D" w:rsidRPr="002D20A9" w:rsidRDefault="002D20A9" w:rsidP="002D20A9">
            <w:pPr>
              <w:spacing w:line="360" w:lineRule="auto"/>
              <w:jc w:val="center"/>
              <w:rPr>
                <w:rFonts w:cs="Arial"/>
                <w:color w:val="000000" w:themeColor="text1"/>
                <w:lang w:val="es-ES_tradnl"/>
              </w:rPr>
            </w:pPr>
            <w:r w:rsidRPr="002D20A9">
              <w:rPr>
                <w:rFonts w:cs="Arial"/>
                <w:color w:val="000000" w:themeColor="text1"/>
                <w:shd w:val="clear" w:color="auto" w:fill="FFFFFF"/>
              </w:rPr>
              <w:t>OSCAR JAVIER COLLAZO GARZA</w:t>
            </w:r>
          </w:p>
        </w:tc>
      </w:tr>
      <w:tr w:rsidR="00A12718" w:rsidRPr="00A12718" w:rsidTr="00C66DF8">
        <w:trPr>
          <w:jc w:val="center"/>
        </w:trPr>
        <w:tc>
          <w:tcPr>
            <w:tcW w:w="4277" w:type="dxa"/>
          </w:tcPr>
          <w:p w:rsidR="0047263D" w:rsidRDefault="0047263D" w:rsidP="00B43FE3">
            <w:pPr>
              <w:spacing w:line="360" w:lineRule="auto"/>
              <w:jc w:val="center"/>
              <w:rPr>
                <w:rFonts w:cs="Arial"/>
                <w:color w:val="000000" w:themeColor="text1"/>
                <w:lang w:val="es-ES_tradnl"/>
              </w:rPr>
            </w:pPr>
          </w:p>
          <w:p w:rsidR="00480EDF" w:rsidRPr="00A12718" w:rsidRDefault="00480EDF" w:rsidP="00B43FE3">
            <w:pPr>
              <w:spacing w:line="360" w:lineRule="auto"/>
              <w:jc w:val="center"/>
              <w:rPr>
                <w:rFonts w:cs="Arial"/>
                <w:color w:val="000000" w:themeColor="text1"/>
                <w:lang w:val="es-ES_tradnl"/>
              </w:rPr>
            </w:pPr>
          </w:p>
          <w:p w:rsidR="0047263D" w:rsidRPr="00A12718" w:rsidRDefault="0047263D" w:rsidP="00B43FE3">
            <w:pPr>
              <w:spacing w:line="360" w:lineRule="auto"/>
              <w:jc w:val="center"/>
              <w:rPr>
                <w:rFonts w:cs="Arial"/>
                <w:color w:val="000000" w:themeColor="text1"/>
              </w:rPr>
            </w:pPr>
            <w:r w:rsidRPr="00A12718">
              <w:rPr>
                <w:rFonts w:cs="Arial"/>
                <w:color w:val="000000" w:themeColor="text1"/>
              </w:rPr>
              <w:t>DIP. VOCAL:</w:t>
            </w:r>
          </w:p>
          <w:p w:rsidR="0047263D" w:rsidRPr="00A12718" w:rsidRDefault="0047263D" w:rsidP="00681A11">
            <w:pPr>
              <w:spacing w:line="360" w:lineRule="auto"/>
              <w:rPr>
                <w:rFonts w:cs="Arial"/>
                <w:color w:val="000000" w:themeColor="text1"/>
                <w:lang w:val="es-ES_tradnl"/>
              </w:rPr>
            </w:pPr>
          </w:p>
        </w:tc>
        <w:tc>
          <w:tcPr>
            <w:tcW w:w="3661" w:type="dxa"/>
          </w:tcPr>
          <w:p w:rsidR="0047263D" w:rsidRDefault="0047263D" w:rsidP="00480EDF">
            <w:pPr>
              <w:spacing w:line="360" w:lineRule="auto"/>
              <w:rPr>
                <w:rFonts w:cs="Arial"/>
                <w:color w:val="000000" w:themeColor="text1"/>
                <w:lang w:val="es-ES_tradnl"/>
              </w:rPr>
            </w:pPr>
          </w:p>
          <w:p w:rsidR="00480EDF" w:rsidRPr="00A12718" w:rsidRDefault="00480EDF" w:rsidP="00480EDF">
            <w:pPr>
              <w:spacing w:line="360" w:lineRule="auto"/>
              <w:rPr>
                <w:rFonts w:cs="Arial"/>
                <w:color w:val="000000" w:themeColor="text1"/>
                <w:lang w:val="es-ES_tradnl"/>
              </w:rPr>
            </w:pPr>
          </w:p>
          <w:p w:rsidR="0047263D" w:rsidRDefault="0047263D" w:rsidP="00B43FE3">
            <w:pPr>
              <w:spacing w:line="360" w:lineRule="auto"/>
              <w:jc w:val="center"/>
              <w:rPr>
                <w:rFonts w:cs="Arial"/>
                <w:color w:val="000000" w:themeColor="text1"/>
              </w:rPr>
            </w:pPr>
            <w:r w:rsidRPr="00A12718">
              <w:rPr>
                <w:rFonts w:cs="Arial"/>
                <w:color w:val="000000" w:themeColor="text1"/>
              </w:rPr>
              <w:t>DIP. VOCAL:</w:t>
            </w:r>
          </w:p>
          <w:p w:rsidR="0000141D" w:rsidRDefault="0000141D" w:rsidP="00B43FE3">
            <w:pPr>
              <w:spacing w:line="360" w:lineRule="auto"/>
              <w:jc w:val="center"/>
              <w:rPr>
                <w:rFonts w:cs="Arial"/>
                <w:color w:val="000000" w:themeColor="text1"/>
              </w:rPr>
            </w:pPr>
          </w:p>
          <w:p w:rsidR="0000141D" w:rsidRPr="00A12718" w:rsidRDefault="0000141D" w:rsidP="00B43FE3">
            <w:pPr>
              <w:spacing w:line="360" w:lineRule="auto"/>
              <w:jc w:val="center"/>
              <w:rPr>
                <w:rFonts w:cs="Arial"/>
                <w:color w:val="000000" w:themeColor="text1"/>
                <w:lang w:val="es-ES_tradnl"/>
              </w:rPr>
            </w:pPr>
          </w:p>
        </w:tc>
      </w:tr>
      <w:tr w:rsidR="00A12718" w:rsidRPr="00A12718" w:rsidTr="00C66DF8">
        <w:trPr>
          <w:jc w:val="center"/>
        </w:trPr>
        <w:tc>
          <w:tcPr>
            <w:tcW w:w="4277" w:type="dxa"/>
            <w:hideMark/>
          </w:tcPr>
          <w:p w:rsidR="0047263D" w:rsidRPr="002D20A9" w:rsidRDefault="002D20A9" w:rsidP="002D20A9">
            <w:pPr>
              <w:spacing w:line="360" w:lineRule="auto"/>
              <w:jc w:val="center"/>
              <w:rPr>
                <w:rFonts w:cs="Arial"/>
                <w:color w:val="000000" w:themeColor="text1"/>
                <w:lang w:val="es-ES_tradnl"/>
              </w:rPr>
            </w:pPr>
            <w:r w:rsidRPr="002D20A9">
              <w:rPr>
                <w:rFonts w:cs="Arial"/>
                <w:color w:val="000000" w:themeColor="text1"/>
                <w:shd w:val="clear" w:color="auto" w:fill="FFFFFF"/>
              </w:rPr>
              <w:t>ALICIA MARIBEL VILLALÓN GONZÁLEZ</w:t>
            </w:r>
          </w:p>
        </w:tc>
        <w:tc>
          <w:tcPr>
            <w:tcW w:w="3661" w:type="dxa"/>
            <w:hideMark/>
          </w:tcPr>
          <w:p w:rsidR="0047263D" w:rsidRPr="002D20A9" w:rsidRDefault="002D20A9" w:rsidP="00B43FE3">
            <w:pPr>
              <w:spacing w:line="360" w:lineRule="auto"/>
              <w:jc w:val="center"/>
              <w:rPr>
                <w:rFonts w:cs="Arial"/>
                <w:color w:val="000000" w:themeColor="text1"/>
                <w:lang w:val="es-ES_tradnl"/>
              </w:rPr>
            </w:pPr>
            <w:r w:rsidRPr="002D20A9">
              <w:rPr>
                <w:rFonts w:cs="Arial"/>
                <w:color w:val="000000" w:themeColor="text1"/>
                <w:shd w:val="clear" w:color="auto" w:fill="FFFFFF"/>
              </w:rPr>
              <w:t>MERCEDES CATALINA GARCÍA MANCILLAS</w:t>
            </w:r>
          </w:p>
        </w:tc>
      </w:tr>
      <w:tr w:rsidR="00A12718" w:rsidRPr="00A12718" w:rsidTr="00C66DF8">
        <w:trPr>
          <w:jc w:val="center"/>
        </w:trPr>
        <w:tc>
          <w:tcPr>
            <w:tcW w:w="4277" w:type="dxa"/>
          </w:tcPr>
          <w:p w:rsidR="0047263D" w:rsidRPr="002D20A9" w:rsidRDefault="0047263D" w:rsidP="00B43FE3">
            <w:pPr>
              <w:spacing w:line="360" w:lineRule="auto"/>
              <w:jc w:val="center"/>
              <w:rPr>
                <w:rFonts w:cs="Arial"/>
                <w:color w:val="000000" w:themeColor="text1"/>
                <w:lang w:val="es-ES_tradnl"/>
              </w:rPr>
            </w:pPr>
          </w:p>
          <w:p w:rsidR="00480EDF" w:rsidRPr="002D20A9" w:rsidRDefault="00480EDF" w:rsidP="00B43FE3">
            <w:pPr>
              <w:spacing w:line="360" w:lineRule="auto"/>
              <w:jc w:val="center"/>
              <w:rPr>
                <w:rFonts w:cs="Arial"/>
                <w:color w:val="000000" w:themeColor="text1"/>
                <w:lang w:val="es-ES_tradnl"/>
              </w:rPr>
            </w:pPr>
          </w:p>
          <w:p w:rsidR="0047263D" w:rsidRPr="002D20A9" w:rsidRDefault="002D20A9" w:rsidP="00B43FE3">
            <w:pPr>
              <w:spacing w:line="360" w:lineRule="auto"/>
              <w:jc w:val="center"/>
              <w:rPr>
                <w:rFonts w:cs="Arial"/>
                <w:color w:val="000000" w:themeColor="text1"/>
              </w:rPr>
            </w:pPr>
            <w:r w:rsidRPr="002D20A9">
              <w:rPr>
                <w:rFonts w:cs="Arial"/>
                <w:color w:val="000000" w:themeColor="text1"/>
              </w:rPr>
              <w:t>DIP. VOCAL:</w:t>
            </w:r>
          </w:p>
          <w:p w:rsidR="0047263D" w:rsidRPr="002D20A9" w:rsidRDefault="0047263D" w:rsidP="009335BE">
            <w:pPr>
              <w:spacing w:line="360" w:lineRule="auto"/>
              <w:rPr>
                <w:rFonts w:cs="Arial"/>
                <w:color w:val="000000" w:themeColor="text1"/>
                <w:lang w:val="es-ES_tradnl"/>
              </w:rPr>
            </w:pPr>
          </w:p>
        </w:tc>
        <w:tc>
          <w:tcPr>
            <w:tcW w:w="3661" w:type="dxa"/>
          </w:tcPr>
          <w:p w:rsidR="0047263D" w:rsidRPr="002D20A9" w:rsidRDefault="0047263D" w:rsidP="00B43FE3">
            <w:pPr>
              <w:spacing w:line="360" w:lineRule="auto"/>
              <w:jc w:val="center"/>
              <w:rPr>
                <w:rFonts w:cs="Arial"/>
                <w:color w:val="000000" w:themeColor="text1"/>
                <w:lang w:val="es-ES_tradnl"/>
              </w:rPr>
            </w:pPr>
          </w:p>
          <w:p w:rsidR="00480EDF" w:rsidRPr="002D20A9" w:rsidRDefault="00480EDF" w:rsidP="00B43FE3">
            <w:pPr>
              <w:spacing w:line="360" w:lineRule="auto"/>
              <w:jc w:val="center"/>
              <w:rPr>
                <w:rFonts w:cs="Arial"/>
                <w:color w:val="000000" w:themeColor="text1"/>
                <w:lang w:val="es-ES_tradnl"/>
              </w:rPr>
            </w:pPr>
          </w:p>
          <w:p w:rsidR="0047263D" w:rsidRDefault="002D20A9" w:rsidP="00681A11">
            <w:pPr>
              <w:spacing w:line="360" w:lineRule="auto"/>
              <w:jc w:val="center"/>
              <w:rPr>
                <w:rFonts w:cs="Arial"/>
                <w:color w:val="000000" w:themeColor="text1"/>
              </w:rPr>
            </w:pPr>
            <w:r w:rsidRPr="002D20A9">
              <w:rPr>
                <w:rFonts w:cs="Arial"/>
                <w:color w:val="000000" w:themeColor="text1"/>
              </w:rPr>
              <w:t>DIP. VOCAL:</w:t>
            </w:r>
          </w:p>
          <w:p w:rsidR="0000141D" w:rsidRPr="002D20A9" w:rsidRDefault="0000141D" w:rsidP="00681A11">
            <w:pPr>
              <w:spacing w:line="360" w:lineRule="auto"/>
              <w:jc w:val="center"/>
              <w:rPr>
                <w:rFonts w:cs="Arial"/>
                <w:color w:val="000000" w:themeColor="text1"/>
              </w:rPr>
            </w:pPr>
          </w:p>
          <w:p w:rsidR="0047263D" w:rsidRPr="002D20A9" w:rsidRDefault="0047263D" w:rsidP="00B43FE3">
            <w:pPr>
              <w:spacing w:line="360" w:lineRule="auto"/>
              <w:jc w:val="center"/>
              <w:rPr>
                <w:rFonts w:cs="Arial"/>
                <w:color w:val="000000" w:themeColor="text1"/>
                <w:lang w:val="es-ES_tradnl"/>
              </w:rPr>
            </w:pPr>
          </w:p>
        </w:tc>
      </w:tr>
      <w:tr w:rsidR="00A12718" w:rsidRPr="00A12718" w:rsidTr="00C66DF8">
        <w:trPr>
          <w:jc w:val="center"/>
        </w:trPr>
        <w:tc>
          <w:tcPr>
            <w:tcW w:w="4277" w:type="dxa"/>
            <w:hideMark/>
          </w:tcPr>
          <w:p w:rsidR="0047263D" w:rsidRPr="002D20A9" w:rsidRDefault="002D20A9" w:rsidP="002D20A9">
            <w:pPr>
              <w:spacing w:line="360" w:lineRule="auto"/>
              <w:jc w:val="center"/>
              <w:rPr>
                <w:rFonts w:cs="Arial"/>
                <w:color w:val="000000" w:themeColor="text1"/>
                <w:lang w:val="es-ES_tradnl"/>
              </w:rPr>
            </w:pPr>
            <w:r w:rsidRPr="002D20A9">
              <w:rPr>
                <w:rFonts w:cs="Arial"/>
                <w:color w:val="000000" w:themeColor="text1"/>
                <w:shd w:val="clear" w:color="auto" w:fill="FFFFFF"/>
              </w:rPr>
              <w:t>EUSTOLIA YANIRA GÓMEZ GARCÍA</w:t>
            </w:r>
          </w:p>
        </w:tc>
        <w:tc>
          <w:tcPr>
            <w:tcW w:w="3661" w:type="dxa"/>
            <w:hideMark/>
          </w:tcPr>
          <w:p w:rsidR="00030AB2" w:rsidRDefault="002D20A9" w:rsidP="00803F57">
            <w:pPr>
              <w:spacing w:line="360" w:lineRule="auto"/>
              <w:jc w:val="center"/>
              <w:rPr>
                <w:rFonts w:cs="Arial"/>
                <w:color w:val="000000" w:themeColor="text1"/>
                <w:shd w:val="clear" w:color="auto" w:fill="FFFFFF"/>
              </w:rPr>
            </w:pPr>
            <w:r w:rsidRPr="002D20A9">
              <w:rPr>
                <w:rFonts w:cs="Arial"/>
                <w:color w:val="000000" w:themeColor="text1"/>
                <w:shd w:val="clear" w:color="auto" w:fill="FFFFFF"/>
              </w:rPr>
              <w:t>EVA MARGARITA GÓMEZ TAMEZ</w:t>
            </w:r>
          </w:p>
          <w:p w:rsidR="00803F57" w:rsidRDefault="00803F57" w:rsidP="00803F57">
            <w:pPr>
              <w:spacing w:line="360" w:lineRule="auto"/>
              <w:jc w:val="center"/>
              <w:rPr>
                <w:rFonts w:cs="Arial"/>
                <w:color w:val="000000" w:themeColor="text1"/>
                <w:shd w:val="clear" w:color="auto" w:fill="FFFFFF"/>
              </w:rPr>
            </w:pPr>
          </w:p>
          <w:p w:rsidR="00803F57" w:rsidRDefault="00803F57" w:rsidP="00803F57">
            <w:pPr>
              <w:spacing w:line="360" w:lineRule="auto"/>
              <w:jc w:val="center"/>
              <w:rPr>
                <w:rFonts w:cs="Arial"/>
                <w:color w:val="000000" w:themeColor="text1"/>
                <w:shd w:val="clear" w:color="auto" w:fill="FFFFFF"/>
              </w:rPr>
            </w:pPr>
          </w:p>
          <w:p w:rsidR="00803F57" w:rsidRPr="00803F57" w:rsidRDefault="00803F57" w:rsidP="00803F57">
            <w:pPr>
              <w:spacing w:line="360" w:lineRule="auto"/>
              <w:jc w:val="center"/>
              <w:rPr>
                <w:rFonts w:cs="Arial"/>
                <w:color w:val="000000" w:themeColor="text1"/>
                <w:shd w:val="clear" w:color="auto" w:fill="FFFFFF"/>
              </w:rPr>
            </w:pPr>
          </w:p>
        </w:tc>
      </w:tr>
      <w:tr w:rsidR="00A12718" w:rsidRPr="00A12718" w:rsidTr="00C66DF8">
        <w:trPr>
          <w:jc w:val="center"/>
        </w:trPr>
        <w:tc>
          <w:tcPr>
            <w:tcW w:w="4277" w:type="dxa"/>
          </w:tcPr>
          <w:p w:rsidR="0047263D" w:rsidRPr="002D20A9" w:rsidRDefault="0047263D" w:rsidP="00B43FE3">
            <w:pPr>
              <w:spacing w:line="360" w:lineRule="auto"/>
              <w:jc w:val="center"/>
              <w:rPr>
                <w:rFonts w:cs="Arial"/>
                <w:color w:val="000000" w:themeColor="text1"/>
                <w:lang w:val="es-ES_tradnl"/>
              </w:rPr>
            </w:pPr>
          </w:p>
          <w:p w:rsidR="0047263D" w:rsidRDefault="002D20A9" w:rsidP="00B43FE3">
            <w:pPr>
              <w:spacing w:line="360" w:lineRule="auto"/>
              <w:jc w:val="center"/>
              <w:rPr>
                <w:rFonts w:cs="Arial"/>
                <w:color w:val="000000" w:themeColor="text1"/>
              </w:rPr>
            </w:pPr>
            <w:r w:rsidRPr="002D20A9">
              <w:rPr>
                <w:rFonts w:cs="Arial"/>
                <w:color w:val="000000" w:themeColor="text1"/>
              </w:rPr>
              <w:t>DIP. VOCAL:</w:t>
            </w:r>
          </w:p>
          <w:p w:rsidR="0000141D" w:rsidRPr="002D20A9" w:rsidRDefault="0000141D" w:rsidP="00B43FE3">
            <w:pPr>
              <w:spacing w:line="360" w:lineRule="auto"/>
              <w:jc w:val="center"/>
              <w:rPr>
                <w:rFonts w:cs="Arial"/>
                <w:color w:val="000000" w:themeColor="text1"/>
              </w:rPr>
            </w:pPr>
          </w:p>
          <w:p w:rsidR="0047263D" w:rsidRPr="002D20A9" w:rsidRDefault="0047263D" w:rsidP="00B43FE3">
            <w:pPr>
              <w:spacing w:line="360" w:lineRule="auto"/>
              <w:jc w:val="center"/>
              <w:rPr>
                <w:rFonts w:cs="Arial"/>
                <w:color w:val="000000" w:themeColor="text1"/>
              </w:rPr>
            </w:pPr>
          </w:p>
          <w:p w:rsidR="0047263D" w:rsidRPr="002D20A9" w:rsidRDefault="002D20A9" w:rsidP="002D20A9">
            <w:pPr>
              <w:spacing w:line="360" w:lineRule="auto"/>
              <w:jc w:val="center"/>
              <w:rPr>
                <w:rFonts w:cs="Arial"/>
                <w:color w:val="000000" w:themeColor="text1"/>
                <w:lang w:val="es-ES_tradnl"/>
              </w:rPr>
            </w:pPr>
            <w:r w:rsidRPr="002D20A9">
              <w:rPr>
                <w:rFonts w:cs="Arial"/>
                <w:color w:val="000000" w:themeColor="text1"/>
                <w:shd w:val="clear" w:color="auto" w:fill="FFFFFF"/>
              </w:rPr>
              <w:t>SAMUEL ALEJANDRO GARCÍA SEPÚLVEDA</w:t>
            </w:r>
          </w:p>
        </w:tc>
        <w:tc>
          <w:tcPr>
            <w:tcW w:w="3661" w:type="dxa"/>
          </w:tcPr>
          <w:p w:rsidR="0047263D" w:rsidRPr="002D20A9" w:rsidRDefault="0047263D" w:rsidP="00B43FE3">
            <w:pPr>
              <w:spacing w:line="360" w:lineRule="auto"/>
              <w:jc w:val="center"/>
              <w:rPr>
                <w:rFonts w:cs="Arial"/>
                <w:color w:val="000000" w:themeColor="text1"/>
                <w:lang w:val="es-ES_tradnl"/>
              </w:rPr>
            </w:pPr>
          </w:p>
          <w:p w:rsidR="0047263D" w:rsidRDefault="002D20A9" w:rsidP="00B43FE3">
            <w:pPr>
              <w:spacing w:line="360" w:lineRule="auto"/>
              <w:jc w:val="center"/>
              <w:rPr>
                <w:rFonts w:cs="Arial"/>
                <w:color w:val="000000" w:themeColor="text1"/>
              </w:rPr>
            </w:pPr>
            <w:r w:rsidRPr="002D20A9">
              <w:rPr>
                <w:rFonts w:cs="Arial"/>
                <w:color w:val="000000" w:themeColor="text1"/>
              </w:rPr>
              <w:t>DIP. VOCAL:</w:t>
            </w:r>
          </w:p>
          <w:p w:rsidR="0000141D" w:rsidRPr="002D20A9" w:rsidRDefault="0000141D" w:rsidP="00B43FE3">
            <w:pPr>
              <w:spacing w:line="360" w:lineRule="auto"/>
              <w:jc w:val="center"/>
              <w:rPr>
                <w:rFonts w:cs="Arial"/>
                <w:color w:val="000000" w:themeColor="text1"/>
              </w:rPr>
            </w:pPr>
            <w:bookmarkStart w:id="0" w:name="_GoBack"/>
            <w:bookmarkEnd w:id="0"/>
          </w:p>
          <w:p w:rsidR="0047263D" w:rsidRPr="002D20A9" w:rsidRDefault="0047263D" w:rsidP="00B43FE3">
            <w:pPr>
              <w:spacing w:line="360" w:lineRule="auto"/>
              <w:jc w:val="center"/>
              <w:rPr>
                <w:rFonts w:cs="Arial"/>
                <w:color w:val="000000" w:themeColor="text1"/>
              </w:rPr>
            </w:pPr>
          </w:p>
          <w:p w:rsidR="0047263D" w:rsidRPr="002D20A9" w:rsidRDefault="002D20A9" w:rsidP="00B43FE3">
            <w:pPr>
              <w:spacing w:line="360" w:lineRule="auto"/>
              <w:jc w:val="center"/>
              <w:rPr>
                <w:rFonts w:cs="Arial"/>
                <w:color w:val="000000" w:themeColor="text1"/>
                <w:lang w:val="es-ES_tradnl"/>
              </w:rPr>
            </w:pPr>
            <w:r w:rsidRPr="002D20A9">
              <w:rPr>
                <w:rFonts w:cs="Arial"/>
                <w:color w:val="000000" w:themeColor="text1"/>
                <w:shd w:val="clear" w:color="auto" w:fill="FFFFFF"/>
              </w:rPr>
              <w:t>MARCO ANTONIO MARTÍNEZ DÍAZ</w:t>
            </w:r>
          </w:p>
        </w:tc>
      </w:tr>
      <w:tr w:rsidR="0047263D" w:rsidRPr="00A12718" w:rsidTr="00C66DF8">
        <w:trPr>
          <w:jc w:val="center"/>
        </w:trPr>
        <w:tc>
          <w:tcPr>
            <w:tcW w:w="4277" w:type="dxa"/>
            <w:hideMark/>
          </w:tcPr>
          <w:p w:rsidR="0047263D" w:rsidRPr="00A12718" w:rsidRDefault="0047263D" w:rsidP="00B43FE3">
            <w:pPr>
              <w:spacing w:line="360" w:lineRule="auto"/>
              <w:jc w:val="center"/>
              <w:rPr>
                <w:rFonts w:cs="Arial"/>
                <w:color w:val="000000" w:themeColor="text1"/>
                <w:lang w:val="es-ES_tradnl"/>
              </w:rPr>
            </w:pPr>
          </w:p>
        </w:tc>
        <w:tc>
          <w:tcPr>
            <w:tcW w:w="3661" w:type="dxa"/>
            <w:hideMark/>
          </w:tcPr>
          <w:p w:rsidR="0047263D" w:rsidRPr="00A12718" w:rsidRDefault="0047263D" w:rsidP="00B43FE3">
            <w:pPr>
              <w:spacing w:line="360" w:lineRule="auto"/>
              <w:rPr>
                <w:rFonts w:cs="Arial"/>
                <w:color w:val="000000" w:themeColor="text1"/>
                <w:lang w:val="es-ES_tradnl"/>
              </w:rPr>
            </w:pPr>
          </w:p>
        </w:tc>
      </w:tr>
    </w:tbl>
    <w:p w:rsidR="001E767F" w:rsidRPr="00A12718" w:rsidRDefault="001E767F" w:rsidP="00B43FE3">
      <w:pPr>
        <w:tabs>
          <w:tab w:val="left" w:pos="3630"/>
        </w:tabs>
        <w:spacing w:line="360" w:lineRule="auto"/>
        <w:rPr>
          <w:rFonts w:cs="Arial"/>
          <w:color w:val="000000" w:themeColor="text1"/>
        </w:rPr>
      </w:pPr>
    </w:p>
    <w:sectPr w:rsidR="001E767F" w:rsidRPr="00A12718" w:rsidSect="0000141D">
      <w:footerReference w:type="even" r:id="rId7"/>
      <w:footerReference w:type="default" r:id="rId8"/>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A4A" w:rsidRDefault="00964A4A" w:rsidP="00CE0906">
      <w:r>
        <w:separator/>
      </w:r>
    </w:p>
  </w:endnote>
  <w:endnote w:type="continuationSeparator" w:id="0">
    <w:p w:rsidR="00964A4A" w:rsidRDefault="00964A4A" w:rsidP="00CE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96" w:rsidRDefault="00337896" w:rsidP="0033789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7896" w:rsidRDefault="00337896" w:rsidP="0033789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62" w:rsidRPr="00D92E62" w:rsidRDefault="00337896" w:rsidP="00337896">
    <w:pPr>
      <w:pStyle w:val="Piedepgina"/>
      <w:jc w:val="center"/>
      <w:rPr>
        <w:rFonts w:cs="Arial"/>
        <w:b/>
        <w:smallCaps/>
        <w:sz w:val="20"/>
        <w:szCs w:val="20"/>
        <w:lang w:val="es-MX"/>
      </w:rPr>
    </w:pPr>
    <w:r w:rsidRPr="00D92E62">
      <w:rPr>
        <w:rFonts w:cs="Arial"/>
        <w:b/>
        <w:smallCaps/>
        <w:sz w:val="20"/>
        <w:szCs w:val="20"/>
      </w:rPr>
      <w:t xml:space="preserve">Exp. </w:t>
    </w:r>
    <w:r w:rsidR="006E1DE8">
      <w:rPr>
        <w:rFonts w:cs="Arial"/>
        <w:b/>
        <w:bCs/>
        <w:sz w:val="20"/>
        <w:szCs w:val="20"/>
        <w:lang w:val="es-MX"/>
      </w:rPr>
      <w:t xml:space="preserve">10017/LXXIV </w:t>
    </w:r>
  </w:p>
  <w:p w:rsidR="00337896" w:rsidRPr="00D92E62" w:rsidRDefault="00337896" w:rsidP="00337896">
    <w:pPr>
      <w:pStyle w:val="Piedepgina"/>
      <w:jc w:val="center"/>
      <w:rPr>
        <w:rFonts w:cs="Arial"/>
        <w:b/>
        <w:smallCaps/>
        <w:sz w:val="20"/>
        <w:szCs w:val="20"/>
      </w:rPr>
    </w:pPr>
    <w:r w:rsidRPr="00D92E62">
      <w:rPr>
        <w:rFonts w:cs="Arial"/>
        <w:b/>
        <w:smallCaps/>
        <w:sz w:val="20"/>
        <w:szCs w:val="20"/>
        <w:lang w:val="es-MX"/>
      </w:rPr>
      <w:t xml:space="preserve">Comisión de </w:t>
    </w:r>
    <w:r w:rsidR="00D92E62" w:rsidRPr="00D92E62">
      <w:rPr>
        <w:rFonts w:cs="Arial"/>
        <w:b/>
        <w:smallCaps/>
        <w:sz w:val="20"/>
        <w:szCs w:val="20"/>
        <w:lang w:val="es-MX"/>
      </w:rPr>
      <w:t>Transporte</w:t>
    </w:r>
  </w:p>
  <w:p w:rsidR="00337896" w:rsidRDefault="00337896">
    <w:pPr>
      <w:pStyle w:val="Piedepgina"/>
      <w:jc w:val="right"/>
    </w:pPr>
    <w:r w:rsidRPr="001016A3">
      <w:rPr>
        <w:sz w:val="16"/>
      </w:rPr>
      <w:fldChar w:fldCharType="begin"/>
    </w:r>
    <w:r w:rsidRPr="001016A3">
      <w:rPr>
        <w:sz w:val="16"/>
      </w:rPr>
      <w:instrText>PAGE</w:instrText>
    </w:r>
    <w:r w:rsidRPr="001016A3">
      <w:rPr>
        <w:sz w:val="16"/>
      </w:rPr>
      <w:fldChar w:fldCharType="separate"/>
    </w:r>
    <w:r w:rsidR="0000141D">
      <w:rPr>
        <w:noProof/>
        <w:sz w:val="16"/>
      </w:rPr>
      <w:t>10</w:t>
    </w:r>
    <w:r w:rsidRPr="001016A3">
      <w:rPr>
        <w:sz w:val="16"/>
      </w:rPr>
      <w:fldChar w:fldCharType="end"/>
    </w:r>
    <w:r w:rsidRPr="001016A3">
      <w:rPr>
        <w:sz w:val="16"/>
      </w:rPr>
      <w:t xml:space="preserve"> </w:t>
    </w:r>
    <w:r w:rsidR="0000141D">
      <w:rPr>
        <w:sz w:val="16"/>
      </w:rPr>
      <w:t xml:space="preserve"> </w:t>
    </w:r>
  </w:p>
  <w:p w:rsidR="00337896" w:rsidRPr="008A0777" w:rsidRDefault="00337896" w:rsidP="00337896">
    <w:pPr>
      <w:pStyle w:val="Piedepgina"/>
      <w:ind w:right="360"/>
      <w:rPr>
        <w:rFonts w:ascii="Century Gothic" w:hAnsi="Century Gothic" w:cs="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A4A" w:rsidRDefault="00964A4A" w:rsidP="00CE0906">
      <w:r>
        <w:separator/>
      </w:r>
    </w:p>
  </w:footnote>
  <w:footnote w:type="continuationSeparator" w:id="0">
    <w:p w:rsidR="00964A4A" w:rsidRDefault="00964A4A" w:rsidP="00CE0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90E2F"/>
    <w:multiLevelType w:val="hybridMultilevel"/>
    <w:tmpl w:val="F386EDE6"/>
    <w:lvl w:ilvl="0" w:tplc="5638240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06"/>
    <w:rsid w:val="0000141D"/>
    <w:rsid w:val="00014EBA"/>
    <w:rsid w:val="00030AB2"/>
    <w:rsid w:val="00047EFD"/>
    <w:rsid w:val="00053120"/>
    <w:rsid w:val="00067436"/>
    <w:rsid w:val="000958C1"/>
    <w:rsid w:val="000A4BE7"/>
    <w:rsid w:val="000B23EB"/>
    <w:rsid w:val="000B6E8C"/>
    <w:rsid w:val="000D073A"/>
    <w:rsid w:val="000E0F8B"/>
    <w:rsid w:val="000F4ACD"/>
    <w:rsid w:val="00100C26"/>
    <w:rsid w:val="00106879"/>
    <w:rsid w:val="00120839"/>
    <w:rsid w:val="00135740"/>
    <w:rsid w:val="0014131B"/>
    <w:rsid w:val="0014573E"/>
    <w:rsid w:val="00147C43"/>
    <w:rsid w:val="00170910"/>
    <w:rsid w:val="0017720E"/>
    <w:rsid w:val="001A06A2"/>
    <w:rsid w:val="001A2F6B"/>
    <w:rsid w:val="001A7080"/>
    <w:rsid w:val="001B1DA0"/>
    <w:rsid w:val="001C1049"/>
    <w:rsid w:val="001E3892"/>
    <w:rsid w:val="001E767F"/>
    <w:rsid w:val="001F6A6D"/>
    <w:rsid w:val="00200B74"/>
    <w:rsid w:val="00215661"/>
    <w:rsid w:val="00216295"/>
    <w:rsid w:val="00241F2F"/>
    <w:rsid w:val="00246881"/>
    <w:rsid w:val="0025413C"/>
    <w:rsid w:val="0027361F"/>
    <w:rsid w:val="00274280"/>
    <w:rsid w:val="00277865"/>
    <w:rsid w:val="00297A97"/>
    <w:rsid w:val="002D0A1E"/>
    <w:rsid w:val="002D20A9"/>
    <w:rsid w:val="002E671E"/>
    <w:rsid w:val="003155D8"/>
    <w:rsid w:val="00315BE8"/>
    <w:rsid w:val="00327088"/>
    <w:rsid w:val="00337896"/>
    <w:rsid w:val="0037167F"/>
    <w:rsid w:val="00371CA4"/>
    <w:rsid w:val="003979A2"/>
    <w:rsid w:val="003A3110"/>
    <w:rsid w:val="003B377A"/>
    <w:rsid w:val="003B44A1"/>
    <w:rsid w:val="003C7308"/>
    <w:rsid w:val="003E0237"/>
    <w:rsid w:val="003F1B5D"/>
    <w:rsid w:val="00423E09"/>
    <w:rsid w:val="004308D6"/>
    <w:rsid w:val="00466FA8"/>
    <w:rsid w:val="0047263D"/>
    <w:rsid w:val="00473A0F"/>
    <w:rsid w:val="0047581D"/>
    <w:rsid w:val="00480EDF"/>
    <w:rsid w:val="004901CE"/>
    <w:rsid w:val="004965BF"/>
    <w:rsid w:val="004C55AF"/>
    <w:rsid w:val="004C55B2"/>
    <w:rsid w:val="004D1F63"/>
    <w:rsid w:val="004E7F6C"/>
    <w:rsid w:val="004F3F5E"/>
    <w:rsid w:val="00517723"/>
    <w:rsid w:val="00523048"/>
    <w:rsid w:val="00535879"/>
    <w:rsid w:val="00540FB9"/>
    <w:rsid w:val="00576674"/>
    <w:rsid w:val="00584C65"/>
    <w:rsid w:val="00597AA1"/>
    <w:rsid w:val="005C2CFC"/>
    <w:rsid w:val="005D2335"/>
    <w:rsid w:val="005E0948"/>
    <w:rsid w:val="005F4EA1"/>
    <w:rsid w:val="0063794F"/>
    <w:rsid w:val="00640D2C"/>
    <w:rsid w:val="006517D8"/>
    <w:rsid w:val="0065708D"/>
    <w:rsid w:val="00664F94"/>
    <w:rsid w:val="00681A11"/>
    <w:rsid w:val="00690265"/>
    <w:rsid w:val="006B0FE6"/>
    <w:rsid w:val="006C09EB"/>
    <w:rsid w:val="006D0A93"/>
    <w:rsid w:val="006E1DE8"/>
    <w:rsid w:val="006E4E62"/>
    <w:rsid w:val="006E7A59"/>
    <w:rsid w:val="006F3F93"/>
    <w:rsid w:val="007229FA"/>
    <w:rsid w:val="0073194F"/>
    <w:rsid w:val="00734A8F"/>
    <w:rsid w:val="007373F9"/>
    <w:rsid w:val="007658DB"/>
    <w:rsid w:val="00767EF3"/>
    <w:rsid w:val="00770CFC"/>
    <w:rsid w:val="007756A1"/>
    <w:rsid w:val="00783C87"/>
    <w:rsid w:val="007A2CE0"/>
    <w:rsid w:val="007B161E"/>
    <w:rsid w:val="007D4EA8"/>
    <w:rsid w:val="007F0DD9"/>
    <w:rsid w:val="007F1A0F"/>
    <w:rsid w:val="00803F57"/>
    <w:rsid w:val="00811F0D"/>
    <w:rsid w:val="00823117"/>
    <w:rsid w:val="008530B7"/>
    <w:rsid w:val="008D7DE0"/>
    <w:rsid w:val="008E2065"/>
    <w:rsid w:val="008F33CF"/>
    <w:rsid w:val="00906A62"/>
    <w:rsid w:val="00912760"/>
    <w:rsid w:val="00922FCE"/>
    <w:rsid w:val="00927D49"/>
    <w:rsid w:val="009335BE"/>
    <w:rsid w:val="009409BC"/>
    <w:rsid w:val="009549FA"/>
    <w:rsid w:val="00964A4A"/>
    <w:rsid w:val="00995A0C"/>
    <w:rsid w:val="00995CC1"/>
    <w:rsid w:val="009A39C6"/>
    <w:rsid w:val="009C0221"/>
    <w:rsid w:val="009C39E3"/>
    <w:rsid w:val="009C7D56"/>
    <w:rsid w:val="009D5FB0"/>
    <w:rsid w:val="00A028BD"/>
    <w:rsid w:val="00A05888"/>
    <w:rsid w:val="00A12718"/>
    <w:rsid w:val="00A46E7A"/>
    <w:rsid w:val="00A75A31"/>
    <w:rsid w:val="00A90B0A"/>
    <w:rsid w:val="00AA01BF"/>
    <w:rsid w:val="00AA4598"/>
    <w:rsid w:val="00AD4D92"/>
    <w:rsid w:val="00AF4BFB"/>
    <w:rsid w:val="00B03EF3"/>
    <w:rsid w:val="00B03FB1"/>
    <w:rsid w:val="00B048D4"/>
    <w:rsid w:val="00B15F7E"/>
    <w:rsid w:val="00B43FE3"/>
    <w:rsid w:val="00B44B98"/>
    <w:rsid w:val="00B66B0E"/>
    <w:rsid w:val="00B76E89"/>
    <w:rsid w:val="00BA713C"/>
    <w:rsid w:val="00BC47DF"/>
    <w:rsid w:val="00BE09CD"/>
    <w:rsid w:val="00BE1503"/>
    <w:rsid w:val="00BE4C0F"/>
    <w:rsid w:val="00BE7A80"/>
    <w:rsid w:val="00BF13A9"/>
    <w:rsid w:val="00BF2F36"/>
    <w:rsid w:val="00BF6FE7"/>
    <w:rsid w:val="00C367CF"/>
    <w:rsid w:val="00C56A7C"/>
    <w:rsid w:val="00C7481C"/>
    <w:rsid w:val="00C968AF"/>
    <w:rsid w:val="00CB3157"/>
    <w:rsid w:val="00CD2C9E"/>
    <w:rsid w:val="00CE059B"/>
    <w:rsid w:val="00CE0906"/>
    <w:rsid w:val="00CE4487"/>
    <w:rsid w:val="00D066BC"/>
    <w:rsid w:val="00D12DAB"/>
    <w:rsid w:val="00D15274"/>
    <w:rsid w:val="00D27E0F"/>
    <w:rsid w:val="00D3199C"/>
    <w:rsid w:val="00D46F52"/>
    <w:rsid w:val="00D5705C"/>
    <w:rsid w:val="00D60CA9"/>
    <w:rsid w:val="00D62D0C"/>
    <w:rsid w:val="00D77E31"/>
    <w:rsid w:val="00D92E62"/>
    <w:rsid w:val="00DB4FCE"/>
    <w:rsid w:val="00DE65B9"/>
    <w:rsid w:val="00DF0965"/>
    <w:rsid w:val="00E21844"/>
    <w:rsid w:val="00E23F7A"/>
    <w:rsid w:val="00E265EA"/>
    <w:rsid w:val="00E30EEE"/>
    <w:rsid w:val="00E434F4"/>
    <w:rsid w:val="00E45439"/>
    <w:rsid w:val="00E6761B"/>
    <w:rsid w:val="00E74605"/>
    <w:rsid w:val="00E92FE5"/>
    <w:rsid w:val="00EB0A0C"/>
    <w:rsid w:val="00EB15DE"/>
    <w:rsid w:val="00EB3941"/>
    <w:rsid w:val="00ED6CFD"/>
    <w:rsid w:val="00EE362E"/>
    <w:rsid w:val="00EF5975"/>
    <w:rsid w:val="00F05E33"/>
    <w:rsid w:val="00F0792C"/>
    <w:rsid w:val="00F117DA"/>
    <w:rsid w:val="00F23783"/>
    <w:rsid w:val="00F310A4"/>
    <w:rsid w:val="00F3142E"/>
    <w:rsid w:val="00F44D86"/>
    <w:rsid w:val="00F4708F"/>
    <w:rsid w:val="00F47903"/>
    <w:rsid w:val="00F50409"/>
    <w:rsid w:val="00F5428A"/>
    <w:rsid w:val="00F85977"/>
    <w:rsid w:val="00FA0F99"/>
    <w:rsid w:val="00FA1FAF"/>
    <w:rsid w:val="00FB4C82"/>
    <w:rsid w:val="00FD0830"/>
    <w:rsid w:val="00FD1103"/>
    <w:rsid w:val="00FF3C83"/>
    <w:rsid w:val="00FF6907"/>
    <w:rsid w:val="00FF73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1472CD-F6B9-4D47-A400-286A094E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06"/>
    <w:rPr>
      <w:rFonts w:ascii="Arial" w:hAnsi="Arial"/>
      <w:sz w:val="24"/>
      <w:szCs w:val="24"/>
      <w:lang w:val="es-ES" w:eastAsia="es-ES"/>
    </w:rPr>
  </w:style>
  <w:style w:type="paragraph" w:styleId="Ttulo1">
    <w:name w:val="heading 1"/>
    <w:basedOn w:val="Normal"/>
    <w:next w:val="Normal"/>
    <w:link w:val="Ttulo1Car"/>
    <w:qFormat/>
    <w:rsid w:val="00CB3157"/>
    <w:pPr>
      <w:keepNext/>
      <w:spacing w:line="360" w:lineRule="auto"/>
      <w:jc w:val="center"/>
      <w:outlineLvl w:val="0"/>
    </w:pPr>
    <w:rPr>
      <w:rFonts w:ascii="Cambria" w:hAnsi="Cambria"/>
      <w:b/>
      <w:bCs/>
      <w:kern w:val="32"/>
      <w:sz w:val="32"/>
      <w:szCs w:val="32"/>
    </w:rPr>
  </w:style>
  <w:style w:type="paragraph" w:styleId="Ttulo2">
    <w:name w:val="heading 2"/>
    <w:basedOn w:val="Normal"/>
    <w:next w:val="Normal"/>
    <w:link w:val="Ttulo2Car"/>
    <w:qFormat/>
    <w:rsid w:val="00CB3157"/>
    <w:pPr>
      <w:keepNext/>
      <w:widowControl w:val="0"/>
      <w:jc w:val="center"/>
      <w:outlineLvl w:val="1"/>
    </w:pPr>
    <w:rPr>
      <w:rFonts w:ascii="Cambria" w:hAnsi="Cambria"/>
      <w:b/>
      <w:bCs/>
      <w:i/>
      <w:iCs/>
      <w:sz w:val="28"/>
      <w:szCs w:val="28"/>
    </w:rPr>
  </w:style>
  <w:style w:type="paragraph" w:styleId="Ttulo3">
    <w:name w:val="heading 3"/>
    <w:basedOn w:val="Normal"/>
    <w:next w:val="Normal"/>
    <w:link w:val="Ttulo3Car"/>
    <w:qFormat/>
    <w:rsid w:val="00CB315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B3157"/>
    <w:pPr>
      <w:keepNext/>
      <w:autoSpaceDE w:val="0"/>
      <w:autoSpaceDN w:val="0"/>
      <w:adjustRightInd w:val="0"/>
      <w:spacing w:line="360" w:lineRule="auto"/>
      <w:jc w:val="center"/>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B3157"/>
    <w:rPr>
      <w:rFonts w:ascii="Cambria" w:hAnsi="Cambria" w:cs="Cambria"/>
      <w:b/>
      <w:bCs/>
      <w:kern w:val="32"/>
      <w:sz w:val="32"/>
      <w:szCs w:val="32"/>
      <w:lang w:val="es-ES" w:eastAsia="es-ES"/>
    </w:rPr>
  </w:style>
  <w:style w:type="character" w:customStyle="1" w:styleId="Ttulo2Car">
    <w:name w:val="Título 2 Car"/>
    <w:link w:val="Ttulo2"/>
    <w:rsid w:val="00CB3157"/>
    <w:rPr>
      <w:rFonts w:ascii="Cambria" w:hAnsi="Cambria" w:cs="Cambria"/>
      <w:b/>
      <w:bCs/>
      <w:i/>
      <w:iCs/>
      <w:sz w:val="28"/>
      <w:szCs w:val="28"/>
      <w:lang w:val="es-ES" w:eastAsia="es-ES"/>
    </w:rPr>
  </w:style>
  <w:style w:type="character" w:customStyle="1" w:styleId="Ttulo3Car">
    <w:name w:val="Título 3 Car"/>
    <w:link w:val="Ttulo3"/>
    <w:rsid w:val="00CB3157"/>
    <w:rPr>
      <w:rFonts w:ascii="Cambria" w:hAnsi="Cambria" w:cs="Cambria"/>
      <w:b/>
      <w:bCs/>
      <w:sz w:val="26"/>
      <w:szCs w:val="26"/>
      <w:lang w:val="es-ES" w:eastAsia="es-ES"/>
    </w:rPr>
  </w:style>
  <w:style w:type="character" w:customStyle="1" w:styleId="Ttulo4Car">
    <w:name w:val="Título 4 Car"/>
    <w:link w:val="Ttulo4"/>
    <w:rsid w:val="00CB3157"/>
    <w:rPr>
      <w:rFonts w:ascii="Calibri" w:hAnsi="Calibri" w:cs="Calibri"/>
      <w:b/>
      <w:bCs/>
      <w:sz w:val="28"/>
      <w:szCs w:val="28"/>
      <w:lang w:val="es-ES" w:eastAsia="es-ES"/>
    </w:rPr>
  </w:style>
  <w:style w:type="paragraph" w:styleId="Puesto">
    <w:name w:val="Title"/>
    <w:basedOn w:val="Normal"/>
    <w:link w:val="PuestoCar"/>
    <w:qFormat/>
    <w:rsid w:val="00CB3157"/>
    <w:pPr>
      <w:autoSpaceDE w:val="0"/>
      <w:autoSpaceDN w:val="0"/>
      <w:adjustRightInd w:val="0"/>
      <w:jc w:val="center"/>
    </w:pPr>
    <w:rPr>
      <w:rFonts w:ascii="Cambria" w:hAnsi="Cambria"/>
      <w:b/>
      <w:bCs/>
      <w:kern w:val="28"/>
      <w:sz w:val="32"/>
      <w:szCs w:val="32"/>
    </w:rPr>
  </w:style>
  <w:style w:type="character" w:customStyle="1" w:styleId="PuestoCar">
    <w:name w:val="Puesto Car"/>
    <w:link w:val="Puesto"/>
    <w:rsid w:val="00CB3157"/>
    <w:rPr>
      <w:rFonts w:ascii="Cambria" w:hAnsi="Cambria" w:cs="Cambria"/>
      <w:b/>
      <w:bCs/>
      <w:kern w:val="28"/>
      <w:sz w:val="32"/>
      <w:szCs w:val="32"/>
      <w:lang w:val="es-ES" w:eastAsia="es-ES"/>
    </w:rPr>
  </w:style>
  <w:style w:type="paragraph" w:styleId="Prrafodelista">
    <w:name w:val="List Paragraph"/>
    <w:basedOn w:val="Normal"/>
    <w:uiPriority w:val="34"/>
    <w:qFormat/>
    <w:rsid w:val="00CB3157"/>
    <w:pPr>
      <w:autoSpaceDE w:val="0"/>
      <w:autoSpaceDN w:val="0"/>
      <w:adjustRightInd w:val="0"/>
      <w:spacing w:after="200" w:line="276" w:lineRule="auto"/>
      <w:ind w:left="720"/>
    </w:pPr>
    <w:rPr>
      <w:rFonts w:ascii="Calibri" w:hAnsi="Calibri" w:cs="Calibri"/>
      <w:sz w:val="22"/>
      <w:szCs w:val="22"/>
    </w:rPr>
  </w:style>
  <w:style w:type="paragraph" w:styleId="Piedepgina">
    <w:name w:val="footer"/>
    <w:basedOn w:val="Normal"/>
    <w:link w:val="PiedepginaCar"/>
    <w:uiPriority w:val="99"/>
    <w:rsid w:val="00CE0906"/>
    <w:pPr>
      <w:tabs>
        <w:tab w:val="center" w:pos="4252"/>
        <w:tab w:val="right" w:pos="8504"/>
      </w:tabs>
    </w:pPr>
  </w:style>
  <w:style w:type="character" w:customStyle="1" w:styleId="PiedepginaCar">
    <w:name w:val="Pie de página Car"/>
    <w:link w:val="Piedepgina"/>
    <w:uiPriority w:val="99"/>
    <w:rsid w:val="00CE0906"/>
    <w:rPr>
      <w:rFonts w:ascii="Arial" w:hAnsi="Arial"/>
      <w:sz w:val="24"/>
      <w:szCs w:val="24"/>
      <w:lang w:val="es-ES" w:eastAsia="es-ES"/>
    </w:rPr>
  </w:style>
  <w:style w:type="character" w:styleId="Nmerodepgina">
    <w:name w:val="page number"/>
    <w:basedOn w:val="Fuentedeprrafopredeter"/>
    <w:rsid w:val="00CE0906"/>
  </w:style>
  <w:style w:type="paragraph" w:styleId="Sangradetextonormal">
    <w:name w:val="Body Text Indent"/>
    <w:basedOn w:val="Normal"/>
    <w:link w:val="SangradetextonormalCar"/>
    <w:uiPriority w:val="99"/>
    <w:semiHidden/>
    <w:unhideWhenUsed/>
    <w:rsid w:val="00CE0906"/>
    <w:pPr>
      <w:spacing w:after="120"/>
      <w:ind w:left="283"/>
    </w:pPr>
  </w:style>
  <w:style w:type="character" w:customStyle="1" w:styleId="SangradetextonormalCar">
    <w:name w:val="Sangría de texto normal Car"/>
    <w:link w:val="Sangradetextonormal"/>
    <w:uiPriority w:val="99"/>
    <w:semiHidden/>
    <w:rsid w:val="00CE0906"/>
    <w:rPr>
      <w:rFonts w:ascii="Arial" w:hAnsi="Arial"/>
      <w:sz w:val="24"/>
      <w:szCs w:val="24"/>
      <w:lang w:val="es-ES" w:eastAsia="es-ES"/>
    </w:rPr>
  </w:style>
  <w:style w:type="paragraph" w:styleId="Encabezado">
    <w:name w:val="header"/>
    <w:basedOn w:val="Normal"/>
    <w:link w:val="EncabezadoCar"/>
    <w:uiPriority w:val="99"/>
    <w:unhideWhenUsed/>
    <w:rsid w:val="00CE0906"/>
    <w:pPr>
      <w:tabs>
        <w:tab w:val="center" w:pos="4419"/>
        <w:tab w:val="right" w:pos="8838"/>
      </w:tabs>
    </w:pPr>
  </w:style>
  <w:style w:type="character" w:customStyle="1" w:styleId="EncabezadoCar">
    <w:name w:val="Encabezado Car"/>
    <w:link w:val="Encabezado"/>
    <w:uiPriority w:val="99"/>
    <w:rsid w:val="00CE0906"/>
    <w:rPr>
      <w:rFonts w:ascii="Arial" w:hAnsi="Arial"/>
      <w:sz w:val="24"/>
      <w:szCs w:val="24"/>
      <w:lang w:val="es-ES" w:eastAsia="es-ES"/>
    </w:rPr>
  </w:style>
  <w:style w:type="character" w:customStyle="1" w:styleId="apple-converted-space">
    <w:name w:val="apple-converted-space"/>
    <w:basedOn w:val="Fuentedeprrafopredeter"/>
    <w:rsid w:val="00C7481C"/>
  </w:style>
  <w:style w:type="character" w:styleId="Textoennegrita">
    <w:name w:val="Strong"/>
    <w:basedOn w:val="Fuentedeprrafopredeter"/>
    <w:uiPriority w:val="22"/>
    <w:qFormat/>
    <w:locked/>
    <w:rsid w:val="00C7481C"/>
    <w:rPr>
      <w:b/>
      <w:bCs/>
    </w:rPr>
  </w:style>
  <w:style w:type="paragraph" w:styleId="Textodeglobo">
    <w:name w:val="Balloon Text"/>
    <w:basedOn w:val="Normal"/>
    <w:link w:val="TextodegloboCar"/>
    <w:uiPriority w:val="99"/>
    <w:semiHidden/>
    <w:unhideWhenUsed/>
    <w:rsid w:val="00F85977"/>
    <w:rPr>
      <w:rFonts w:ascii="Tahoma" w:hAnsi="Tahoma" w:cs="Tahoma"/>
      <w:sz w:val="16"/>
      <w:szCs w:val="16"/>
    </w:rPr>
  </w:style>
  <w:style w:type="character" w:customStyle="1" w:styleId="TextodegloboCar">
    <w:name w:val="Texto de globo Car"/>
    <w:basedOn w:val="Fuentedeprrafopredeter"/>
    <w:link w:val="Textodeglobo"/>
    <w:uiPriority w:val="99"/>
    <w:semiHidden/>
    <w:rsid w:val="00F85977"/>
    <w:rPr>
      <w:rFonts w:ascii="Tahoma" w:hAnsi="Tahoma" w:cs="Tahoma"/>
      <w:sz w:val="16"/>
      <w:szCs w:val="16"/>
      <w:lang w:val="es-ES" w:eastAsia="es-ES"/>
    </w:rPr>
  </w:style>
  <w:style w:type="paragraph" w:styleId="NormalWeb">
    <w:name w:val="Normal (Web)"/>
    <w:basedOn w:val="Normal"/>
    <w:uiPriority w:val="99"/>
    <w:unhideWhenUsed/>
    <w:rsid w:val="002D20A9"/>
    <w:pPr>
      <w:spacing w:before="100" w:beforeAutospacing="1" w:after="100" w:afterAutospacing="1"/>
    </w:pPr>
    <w:rPr>
      <w:rFonts w:ascii="Times New Roman" w:hAnsi="Times New Roman"/>
      <w:lang w:val="es-MX" w:eastAsia="es-MX"/>
    </w:rPr>
  </w:style>
  <w:style w:type="paragraph" w:styleId="Textoindependiente">
    <w:name w:val="Body Text"/>
    <w:basedOn w:val="Normal"/>
    <w:link w:val="TextoindependienteCar"/>
    <w:uiPriority w:val="99"/>
    <w:semiHidden/>
    <w:unhideWhenUsed/>
    <w:rsid w:val="008E2065"/>
    <w:pPr>
      <w:spacing w:after="120"/>
    </w:pPr>
  </w:style>
  <w:style w:type="character" w:customStyle="1" w:styleId="TextoindependienteCar">
    <w:name w:val="Texto independiente Car"/>
    <w:basedOn w:val="Fuentedeprrafopredeter"/>
    <w:link w:val="Textoindependiente"/>
    <w:uiPriority w:val="99"/>
    <w:semiHidden/>
    <w:rsid w:val="008E2065"/>
    <w:rPr>
      <w:rFonts w:ascii="Arial" w:hAnsi="Arial"/>
      <w:sz w:val="24"/>
      <w:szCs w:val="24"/>
      <w:lang w:val="es-ES" w:eastAsia="es-ES"/>
    </w:rPr>
  </w:style>
  <w:style w:type="paragraph" w:customStyle="1" w:styleId="Textoindependiente21">
    <w:name w:val="Texto independiente 21"/>
    <w:basedOn w:val="Normal"/>
    <w:rsid w:val="008E2065"/>
    <w:pPr>
      <w:overflowPunct w:val="0"/>
      <w:autoSpaceDE w:val="0"/>
      <w:autoSpaceDN w:val="0"/>
      <w:adjustRightInd w:val="0"/>
      <w:ind w:right="51" w:firstLine="1134"/>
      <w:jc w:val="both"/>
      <w:textAlignment w:val="baseline"/>
    </w:pPr>
    <w:rPr>
      <w:rFonts w:ascii="Garamond" w:hAnsi="Garamond"/>
      <w:color w:val="000080"/>
      <w:sz w:val="25"/>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25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1810</Words>
  <Characters>9958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captura8</dc:creator>
  <cp:lastModifiedBy>operador_pc</cp:lastModifiedBy>
  <cp:revision>2</cp:revision>
  <cp:lastPrinted>2016-11-10T19:00:00Z</cp:lastPrinted>
  <dcterms:created xsi:type="dcterms:W3CDTF">2016-11-10T19:00:00Z</dcterms:created>
  <dcterms:modified xsi:type="dcterms:W3CDTF">2016-11-10T19:00:00Z</dcterms:modified>
</cp:coreProperties>
</file>