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97" w:rsidRPr="001D3675" w:rsidRDefault="00FB3F97" w:rsidP="00DE513A">
      <w:pPr>
        <w:spacing w:line="360" w:lineRule="auto"/>
        <w:jc w:val="both"/>
        <w:rPr>
          <w:rFonts w:ascii="Arial" w:hAnsi="Arial" w:cs="Arial"/>
          <w:b/>
          <w:bCs/>
          <w:sz w:val="22"/>
          <w:szCs w:val="22"/>
        </w:rPr>
      </w:pPr>
      <w:r w:rsidRPr="001D3675">
        <w:rPr>
          <w:rFonts w:ascii="Arial" w:hAnsi="Arial" w:cs="Arial"/>
          <w:b/>
          <w:bCs/>
          <w:sz w:val="22"/>
          <w:szCs w:val="22"/>
        </w:rPr>
        <w:t>HONORABLE ASAMBLEA:</w:t>
      </w:r>
    </w:p>
    <w:p w:rsidR="00FB3F97" w:rsidRPr="001D3675" w:rsidRDefault="00FB3F97" w:rsidP="00DE513A">
      <w:pPr>
        <w:spacing w:line="360" w:lineRule="auto"/>
        <w:jc w:val="both"/>
        <w:rPr>
          <w:rFonts w:ascii="Arial" w:hAnsi="Arial" w:cs="Arial"/>
          <w:sz w:val="22"/>
          <w:szCs w:val="22"/>
        </w:rPr>
      </w:pPr>
    </w:p>
    <w:p w:rsidR="00AF13E7" w:rsidRDefault="00153BBD" w:rsidP="00AF13E7">
      <w:pPr>
        <w:pStyle w:val="Textoindependiente"/>
        <w:spacing w:after="200"/>
        <w:ind w:firstLine="708"/>
        <w:rPr>
          <w:sz w:val="22"/>
          <w:szCs w:val="22"/>
        </w:rPr>
      </w:pPr>
      <w:r w:rsidRPr="001D3675">
        <w:rPr>
          <w:sz w:val="22"/>
          <w:szCs w:val="22"/>
        </w:rPr>
        <w:t xml:space="preserve">A la </w:t>
      </w:r>
      <w:r w:rsidRPr="001D3675">
        <w:rPr>
          <w:b/>
          <w:bCs/>
          <w:sz w:val="22"/>
          <w:szCs w:val="22"/>
        </w:rPr>
        <w:t xml:space="preserve">Comisión </w:t>
      </w:r>
      <w:r w:rsidR="00675520">
        <w:rPr>
          <w:b/>
          <w:bCs/>
          <w:sz w:val="22"/>
          <w:szCs w:val="22"/>
        </w:rPr>
        <w:t>Segunda</w:t>
      </w:r>
      <w:r w:rsidRPr="001D3675">
        <w:rPr>
          <w:b/>
          <w:bCs/>
          <w:sz w:val="22"/>
          <w:szCs w:val="22"/>
        </w:rPr>
        <w:t xml:space="preserve"> de Hacienda y Desarrollo Municipal</w:t>
      </w:r>
      <w:r w:rsidRPr="001D3675">
        <w:rPr>
          <w:sz w:val="22"/>
          <w:szCs w:val="22"/>
        </w:rPr>
        <w:t xml:space="preserve"> le fue</w:t>
      </w:r>
      <w:r w:rsidR="00675520">
        <w:rPr>
          <w:sz w:val="22"/>
          <w:szCs w:val="22"/>
        </w:rPr>
        <w:t xml:space="preserve"> turnado en la fecha</w:t>
      </w:r>
      <w:r w:rsidRPr="001D3675">
        <w:rPr>
          <w:sz w:val="22"/>
          <w:szCs w:val="22"/>
        </w:rPr>
        <w:t xml:space="preserve"> </w:t>
      </w:r>
      <w:r w:rsidR="00455550">
        <w:rPr>
          <w:sz w:val="22"/>
          <w:szCs w:val="22"/>
        </w:rPr>
        <w:t>01</w:t>
      </w:r>
      <w:r w:rsidR="00675520">
        <w:rPr>
          <w:sz w:val="22"/>
          <w:szCs w:val="22"/>
        </w:rPr>
        <w:t xml:space="preserve"> de </w:t>
      </w:r>
      <w:r w:rsidR="00455550">
        <w:rPr>
          <w:sz w:val="22"/>
          <w:szCs w:val="22"/>
        </w:rPr>
        <w:t>noviembre</w:t>
      </w:r>
      <w:r w:rsidR="00675520">
        <w:rPr>
          <w:sz w:val="22"/>
          <w:szCs w:val="22"/>
        </w:rPr>
        <w:t xml:space="preserve"> de 2016</w:t>
      </w:r>
      <w:r w:rsidRPr="001D3675">
        <w:rPr>
          <w:sz w:val="22"/>
          <w:szCs w:val="22"/>
        </w:rPr>
        <w:t xml:space="preserve">, para su estudio y dictamen, </w:t>
      </w:r>
      <w:r w:rsidR="00675520">
        <w:rPr>
          <w:sz w:val="22"/>
          <w:szCs w:val="22"/>
        </w:rPr>
        <w:t xml:space="preserve">el oficio </w:t>
      </w:r>
      <w:r w:rsidRPr="001D3675">
        <w:rPr>
          <w:sz w:val="22"/>
          <w:szCs w:val="22"/>
        </w:rPr>
        <w:t xml:space="preserve"> signado</w:t>
      </w:r>
      <w:r w:rsidR="00455550">
        <w:rPr>
          <w:sz w:val="22"/>
          <w:szCs w:val="22"/>
        </w:rPr>
        <w:t xml:space="preserve"> por los </w:t>
      </w:r>
      <w:r w:rsidR="00455550" w:rsidRPr="00455550">
        <w:rPr>
          <w:b/>
          <w:sz w:val="22"/>
          <w:szCs w:val="22"/>
        </w:rPr>
        <w:t>CC.</w:t>
      </w:r>
      <w:r w:rsidR="00455550">
        <w:rPr>
          <w:b/>
          <w:sz w:val="22"/>
          <w:szCs w:val="22"/>
        </w:rPr>
        <w:t xml:space="preserve"> Lic. Gerardo Javier Treviño Rodríguez, Presidente Municipal del Municipio de Montemorelos, Nuevo León y C.P. Miguel Ángel Ruiz Gómez, Secretario del Ayuntamiento de Montemorelos, Nuevo León,</w:t>
      </w:r>
      <w:r w:rsidR="00455550">
        <w:rPr>
          <w:sz w:val="22"/>
          <w:szCs w:val="22"/>
        </w:rPr>
        <w:t xml:space="preserve"> </w:t>
      </w:r>
      <w:r w:rsidRPr="001D3675">
        <w:rPr>
          <w:sz w:val="22"/>
          <w:szCs w:val="22"/>
        </w:rPr>
        <w:t xml:space="preserve">contenido en </w:t>
      </w:r>
      <w:r w:rsidR="00675520">
        <w:rPr>
          <w:sz w:val="22"/>
          <w:szCs w:val="22"/>
        </w:rPr>
        <w:t xml:space="preserve">el </w:t>
      </w:r>
      <w:r w:rsidR="00455550">
        <w:rPr>
          <w:b/>
          <w:sz w:val="22"/>
          <w:szCs w:val="22"/>
        </w:rPr>
        <w:t>expediente 10345</w:t>
      </w:r>
      <w:r w:rsidR="00675520" w:rsidRPr="00675520">
        <w:rPr>
          <w:b/>
          <w:sz w:val="22"/>
          <w:szCs w:val="22"/>
        </w:rPr>
        <w:t>/LXXIV</w:t>
      </w:r>
      <w:r w:rsidR="00675520" w:rsidRPr="001D3675">
        <w:rPr>
          <w:b/>
          <w:sz w:val="22"/>
          <w:szCs w:val="22"/>
        </w:rPr>
        <w:t xml:space="preserve">, </w:t>
      </w:r>
      <w:r w:rsidR="00675520" w:rsidRPr="00713857">
        <w:rPr>
          <w:sz w:val="22"/>
          <w:szCs w:val="22"/>
        </w:rPr>
        <w:t xml:space="preserve">mediante el cual somete a la consideración de este Congreso del Estado </w:t>
      </w:r>
      <w:r w:rsidR="00455550">
        <w:rPr>
          <w:sz w:val="22"/>
          <w:szCs w:val="22"/>
        </w:rPr>
        <w:t xml:space="preserve">las </w:t>
      </w:r>
      <w:r w:rsidR="00455550">
        <w:rPr>
          <w:b/>
          <w:sz w:val="22"/>
          <w:szCs w:val="22"/>
        </w:rPr>
        <w:t>Tablas de valores para los fraccionamientos aprobados por la Junta Municipal Catastral</w:t>
      </w:r>
      <w:r w:rsidR="00033439">
        <w:rPr>
          <w:b/>
          <w:bCs/>
          <w:sz w:val="22"/>
          <w:szCs w:val="22"/>
          <w:lang w:val="es-MX"/>
        </w:rPr>
        <w:t>.</w:t>
      </w:r>
    </w:p>
    <w:p w:rsidR="00675520" w:rsidRDefault="00675520" w:rsidP="00675520">
      <w:pPr>
        <w:pStyle w:val="Textoindependiente"/>
        <w:ind w:firstLine="709"/>
        <w:rPr>
          <w:sz w:val="22"/>
          <w:szCs w:val="22"/>
          <w:lang w:val="es-MX"/>
        </w:rPr>
      </w:pPr>
    </w:p>
    <w:p w:rsidR="00FB3F97" w:rsidRPr="002D4F67" w:rsidRDefault="00153BBD" w:rsidP="00675520">
      <w:pPr>
        <w:pStyle w:val="Textoindependiente"/>
        <w:ind w:firstLine="709"/>
        <w:rPr>
          <w:sz w:val="22"/>
          <w:szCs w:val="22"/>
          <w:lang w:val="es-MX"/>
        </w:rPr>
      </w:pPr>
      <w:r w:rsidRPr="002D4F67">
        <w:rPr>
          <w:sz w:val="22"/>
          <w:szCs w:val="22"/>
          <w:lang w:val="es-MX"/>
        </w:rPr>
        <w:t>Para estos</w:t>
      </w:r>
      <w:r w:rsidR="00FB3F97" w:rsidRPr="002D4F67">
        <w:rPr>
          <w:sz w:val="22"/>
          <w:szCs w:val="22"/>
          <w:lang w:val="es-MX"/>
        </w:rPr>
        <w:t xml:space="preserve"> efecto</w:t>
      </w:r>
      <w:r w:rsidRPr="002D4F67">
        <w:rPr>
          <w:sz w:val="22"/>
          <w:szCs w:val="22"/>
          <w:lang w:val="es-MX"/>
        </w:rPr>
        <w:t>s</w:t>
      </w:r>
      <w:r w:rsidR="00FB3F97" w:rsidRPr="002D4F67">
        <w:rPr>
          <w:sz w:val="22"/>
          <w:szCs w:val="22"/>
          <w:lang w:val="es-MX"/>
        </w:rPr>
        <w:t>, se anexa</w:t>
      </w:r>
      <w:r w:rsidRPr="002D4F67">
        <w:rPr>
          <w:sz w:val="22"/>
          <w:szCs w:val="22"/>
          <w:lang w:val="es-MX"/>
        </w:rPr>
        <w:t>n</w:t>
      </w:r>
      <w:r w:rsidR="00FB3F97" w:rsidRPr="002D4F67">
        <w:rPr>
          <w:sz w:val="22"/>
          <w:szCs w:val="22"/>
          <w:lang w:val="es-MX"/>
        </w:rPr>
        <w:t xml:space="preserve"> a</w:t>
      </w:r>
      <w:r w:rsidRPr="002D4F67">
        <w:rPr>
          <w:sz w:val="22"/>
          <w:szCs w:val="22"/>
          <w:lang w:val="es-MX"/>
        </w:rPr>
        <w:t xml:space="preserve"> </w:t>
      </w:r>
      <w:r w:rsidR="00FB3F97" w:rsidRPr="002D4F67">
        <w:rPr>
          <w:sz w:val="22"/>
          <w:szCs w:val="22"/>
          <w:lang w:val="es-MX"/>
        </w:rPr>
        <w:t>l</w:t>
      </w:r>
      <w:r w:rsidRPr="002D4F67">
        <w:rPr>
          <w:sz w:val="22"/>
          <w:szCs w:val="22"/>
          <w:lang w:val="es-MX"/>
        </w:rPr>
        <w:t>os</w:t>
      </w:r>
      <w:r w:rsidR="00FB3F97" w:rsidRPr="002D4F67">
        <w:rPr>
          <w:sz w:val="22"/>
          <w:szCs w:val="22"/>
          <w:lang w:val="es-MX"/>
        </w:rPr>
        <w:t xml:space="preserve"> expediente</w:t>
      </w:r>
      <w:r w:rsidRPr="002D4F67">
        <w:rPr>
          <w:sz w:val="22"/>
          <w:szCs w:val="22"/>
          <w:lang w:val="es-MX"/>
        </w:rPr>
        <w:t>s</w:t>
      </w:r>
      <w:r w:rsidR="00FB3F97" w:rsidRPr="002D4F67">
        <w:rPr>
          <w:sz w:val="22"/>
          <w:szCs w:val="22"/>
          <w:lang w:val="es-MX"/>
        </w:rPr>
        <w:t xml:space="preserve"> de mérito la siguiente documentación:</w:t>
      </w:r>
    </w:p>
    <w:p w:rsidR="00FB3F97" w:rsidRPr="002D4F67" w:rsidRDefault="00FB3F97" w:rsidP="00DE513A">
      <w:pPr>
        <w:pStyle w:val="Textoindependiente"/>
        <w:rPr>
          <w:sz w:val="22"/>
          <w:szCs w:val="22"/>
          <w:lang w:val="es-MX"/>
        </w:rPr>
      </w:pPr>
    </w:p>
    <w:p w:rsidR="00FB3F97" w:rsidRPr="00AC42E7" w:rsidRDefault="004320FF" w:rsidP="007666F3">
      <w:pPr>
        <w:pStyle w:val="Prrafodelista"/>
        <w:numPr>
          <w:ilvl w:val="0"/>
          <w:numId w:val="1"/>
        </w:numPr>
        <w:spacing w:line="360" w:lineRule="auto"/>
        <w:jc w:val="both"/>
        <w:rPr>
          <w:rFonts w:ascii="Arial" w:hAnsi="Arial" w:cs="Arial"/>
          <w:lang w:val="es-MX"/>
        </w:rPr>
      </w:pPr>
      <w:r w:rsidRPr="00AC42E7">
        <w:rPr>
          <w:rFonts w:ascii="Arial" w:hAnsi="Arial" w:cs="Arial"/>
          <w:lang w:val="es-MX"/>
        </w:rPr>
        <w:t>Acta de la sesión ordinaria No. 29 del H. Cabildo Municipal</w:t>
      </w:r>
      <w:r w:rsidR="00033439">
        <w:rPr>
          <w:rFonts w:ascii="Arial" w:hAnsi="Arial" w:cs="Arial"/>
          <w:lang w:val="es-MX"/>
        </w:rPr>
        <w:t>.</w:t>
      </w:r>
    </w:p>
    <w:p w:rsidR="004320FF" w:rsidRPr="00AC42E7" w:rsidRDefault="00033439" w:rsidP="007666F3">
      <w:pPr>
        <w:pStyle w:val="Prrafodelista"/>
        <w:numPr>
          <w:ilvl w:val="0"/>
          <w:numId w:val="1"/>
        </w:numPr>
        <w:spacing w:line="360" w:lineRule="auto"/>
        <w:jc w:val="both"/>
        <w:rPr>
          <w:rFonts w:ascii="Arial" w:hAnsi="Arial" w:cs="Arial"/>
          <w:lang w:val="es-MX"/>
        </w:rPr>
      </w:pPr>
      <w:r>
        <w:rPr>
          <w:rFonts w:ascii="Arial" w:hAnsi="Arial" w:cs="Arial"/>
          <w:lang w:val="es-MX"/>
        </w:rPr>
        <w:t>Actas No. 01 y 02</w:t>
      </w:r>
      <w:r w:rsidR="004320FF" w:rsidRPr="00AC42E7">
        <w:rPr>
          <w:rFonts w:ascii="Arial" w:hAnsi="Arial" w:cs="Arial"/>
          <w:lang w:val="es-MX"/>
        </w:rPr>
        <w:t xml:space="preserve"> de la Junta Municipal Catastral</w:t>
      </w:r>
      <w:r>
        <w:rPr>
          <w:rFonts w:ascii="Arial" w:hAnsi="Arial" w:cs="Arial"/>
          <w:lang w:val="es-MX"/>
        </w:rPr>
        <w:t>.</w:t>
      </w:r>
    </w:p>
    <w:p w:rsidR="00FB3F97" w:rsidRDefault="00FB3F97" w:rsidP="00E41F7F">
      <w:pPr>
        <w:pStyle w:val="Textoindependiente"/>
        <w:rPr>
          <w:sz w:val="22"/>
          <w:szCs w:val="22"/>
          <w:lang w:val="es-MX"/>
        </w:rPr>
      </w:pPr>
      <w:r w:rsidRPr="001D3675">
        <w:rPr>
          <w:sz w:val="22"/>
          <w:szCs w:val="22"/>
          <w:lang w:val="es-MX"/>
        </w:rPr>
        <w:t xml:space="preserve">         Con el fin de ver proveído el requisito fundamental de dar vista al contenido de la solicitud ya citada y según lo establecido en el artículo 47 inciso b) del Reglamento para el Gobierno I</w:t>
      </w:r>
      <w:r w:rsidR="001E5754" w:rsidRPr="001D3675">
        <w:rPr>
          <w:sz w:val="22"/>
          <w:szCs w:val="22"/>
          <w:lang w:val="es-MX"/>
        </w:rPr>
        <w:t>nterior del Congreso del Estado</w:t>
      </w:r>
      <w:r w:rsidRPr="001D3675">
        <w:rPr>
          <w:sz w:val="22"/>
          <w:szCs w:val="22"/>
          <w:lang w:val="es-MX"/>
        </w:rPr>
        <w:t xml:space="preserve"> quienes integramos la Comisión de Dict</w:t>
      </w:r>
      <w:r w:rsidR="006B1C9A" w:rsidRPr="001D3675">
        <w:rPr>
          <w:sz w:val="22"/>
          <w:szCs w:val="22"/>
          <w:lang w:val="es-MX"/>
        </w:rPr>
        <w:t>amen Legislativo que sustenta el</w:t>
      </w:r>
      <w:r w:rsidRPr="001D3675">
        <w:rPr>
          <w:sz w:val="22"/>
          <w:szCs w:val="22"/>
          <w:lang w:val="es-MX"/>
        </w:rPr>
        <w:t xml:space="preserve"> presente documento, consignamos ante est</w:t>
      </w:r>
      <w:r w:rsidR="001E5754" w:rsidRPr="001D3675">
        <w:rPr>
          <w:sz w:val="22"/>
          <w:szCs w:val="22"/>
          <w:lang w:val="es-MX"/>
        </w:rPr>
        <w:t>e Pleno los siguientes</w:t>
      </w:r>
    </w:p>
    <w:p w:rsidR="004C451F" w:rsidRDefault="004C451F" w:rsidP="00E41F7F">
      <w:pPr>
        <w:pStyle w:val="Textoindependiente"/>
        <w:rPr>
          <w:sz w:val="22"/>
          <w:szCs w:val="22"/>
          <w:lang w:val="es-MX"/>
        </w:rPr>
      </w:pPr>
    </w:p>
    <w:p w:rsidR="004C451F" w:rsidRPr="001D3675" w:rsidRDefault="004C451F" w:rsidP="00E41F7F">
      <w:pPr>
        <w:pStyle w:val="Textoindependiente"/>
        <w:rPr>
          <w:sz w:val="22"/>
          <w:szCs w:val="22"/>
          <w:lang w:val="es-MX"/>
        </w:rPr>
      </w:pPr>
    </w:p>
    <w:p w:rsidR="00FB3F97" w:rsidRDefault="00FB3F97" w:rsidP="00DE513A">
      <w:pPr>
        <w:pStyle w:val="Textoindependiente"/>
        <w:rPr>
          <w:b/>
          <w:sz w:val="22"/>
          <w:szCs w:val="22"/>
          <w:lang w:val="es-MX"/>
        </w:rPr>
      </w:pPr>
    </w:p>
    <w:p w:rsidR="00FB3F97" w:rsidRDefault="00FB3F97" w:rsidP="008D335E">
      <w:pPr>
        <w:pStyle w:val="Textoindependiente"/>
        <w:jc w:val="center"/>
        <w:rPr>
          <w:b/>
          <w:sz w:val="22"/>
          <w:szCs w:val="22"/>
          <w:lang w:val="es-MX"/>
        </w:rPr>
      </w:pPr>
      <w:r w:rsidRPr="001D3675">
        <w:rPr>
          <w:b/>
          <w:sz w:val="22"/>
          <w:szCs w:val="22"/>
          <w:lang w:val="es-MX"/>
        </w:rPr>
        <w:lastRenderedPageBreak/>
        <w:t>ANTECEDENTES:</w:t>
      </w:r>
    </w:p>
    <w:p w:rsidR="00FB3F97" w:rsidRPr="001D3675" w:rsidRDefault="00FB3F97" w:rsidP="00DE513A">
      <w:pPr>
        <w:pStyle w:val="Textoindependiente"/>
        <w:rPr>
          <w:b/>
          <w:sz w:val="22"/>
          <w:szCs w:val="22"/>
          <w:lang w:val="es-MX"/>
        </w:rPr>
      </w:pPr>
    </w:p>
    <w:p w:rsidR="005D0897" w:rsidRDefault="005D0897" w:rsidP="005D0897">
      <w:pPr>
        <w:pStyle w:val="Textoindependiente"/>
        <w:ind w:firstLine="708"/>
        <w:rPr>
          <w:b/>
          <w:sz w:val="22"/>
          <w:szCs w:val="22"/>
          <w:lang w:val="es-MX"/>
        </w:rPr>
      </w:pPr>
      <w:r w:rsidRPr="001D3675">
        <w:rPr>
          <w:sz w:val="22"/>
          <w:szCs w:val="22"/>
          <w:lang w:val="es-MX"/>
        </w:rPr>
        <w:t xml:space="preserve">En fecha </w:t>
      </w:r>
      <w:r w:rsidR="00033439">
        <w:rPr>
          <w:sz w:val="22"/>
          <w:szCs w:val="22"/>
          <w:lang w:val="es-MX"/>
        </w:rPr>
        <w:t>27</w:t>
      </w:r>
      <w:r w:rsidRPr="001D3675">
        <w:rPr>
          <w:sz w:val="22"/>
          <w:szCs w:val="22"/>
          <w:lang w:val="es-MX"/>
        </w:rPr>
        <w:t xml:space="preserve"> de </w:t>
      </w:r>
      <w:r w:rsidR="007666F3">
        <w:rPr>
          <w:sz w:val="22"/>
          <w:szCs w:val="22"/>
          <w:lang w:val="es-MX"/>
        </w:rPr>
        <w:t>septiembre</w:t>
      </w:r>
      <w:r w:rsidRPr="001D3675">
        <w:rPr>
          <w:sz w:val="22"/>
          <w:szCs w:val="22"/>
          <w:lang w:val="es-MX"/>
        </w:rPr>
        <w:t xml:space="preserve"> de 201</w:t>
      </w:r>
      <w:r w:rsidR="007666F3">
        <w:rPr>
          <w:sz w:val="22"/>
          <w:szCs w:val="22"/>
          <w:lang w:val="es-MX"/>
        </w:rPr>
        <w:t>6</w:t>
      </w:r>
      <w:r w:rsidRPr="001D3675">
        <w:rPr>
          <w:sz w:val="22"/>
          <w:szCs w:val="22"/>
          <w:lang w:val="es-MX"/>
        </w:rPr>
        <w:t xml:space="preserve">, en Sesión </w:t>
      </w:r>
      <w:r w:rsidR="00A369FF">
        <w:rPr>
          <w:sz w:val="22"/>
          <w:szCs w:val="22"/>
          <w:lang w:val="es-MX"/>
        </w:rPr>
        <w:t>del Ayuntamiento del M</w:t>
      </w:r>
      <w:r>
        <w:rPr>
          <w:sz w:val="22"/>
          <w:szCs w:val="22"/>
          <w:lang w:val="es-MX"/>
        </w:rPr>
        <w:t xml:space="preserve">unicipio de </w:t>
      </w:r>
      <w:r w:rsidR="00033439">
        <w:rPr>
          <w:sz w:val="22"/>
          <w:szCs w:val="22"/>
          <w:lang w:val="es-MX"/>
        </w:rPr>
        <w:t>Montemorelos</w:t>
      </w:r>
      <w:r>
        <w:rPr>
          <w:sz w:val="22"/>
          <w:szCs w:val="22"/>
          <w:lang w:val="es-MX"/>
        </w:rPr>
        <w:t>,</w:t>
      </w:r>
      <w:r w:rsidR="00B15662">
        <w:rPr>
          <w:sz w:val="22"/>
          <w:szCs w:val="22"/>
          <w:lang w:val="es-MX"/>
        </w:rPr>
        <w:t xml:space="preserve"> se aprobó </w:t>
      </w:r>
      <w:r w:rsidR="00281718">
        <w:rPr>
          <w:sz w:val="22"/>
          <w:szCs w:val="22"/>
          <w:lang w:val="es-MX"/>
        </w:rPr>
        <w:t>la propuesta por la Junta Municipal Catastral d</w:t>
      </w:r>
      <w:r w:rsidR="00B15662">
        <w:rPr>
          <w:sz w:val="22"/>
          <w:szCs w:val="22"/>
          <w:lang w:val="es-MX"/>
        </w:rPr>
        <w:t xml:space="preserve">el </w:t>
      </w:r>
      <w:r w:rsidR="00B15662">
        <w:rPr>
          <w:b/>
          <w:sz w:val="22"/>
          <w:szCs w:val="22"/>
          <w:lang w:val="es-MX"/>
        </w:rPr>
        <w:t xml:space="preserve">valor unitario de suelo </w:t>
      </w:r>
      <w:r w:rsidR="00EF6B11">
        <w:rPr>
          <w:b/>
          <w:sz w:val="22"/>
          <w:szCs w:val="22"/>
          <w:lang w:val="es-MX"/>
        </w:rPr>
        <w:t xml:space="preserve">y nuevo fraccionamiento </w:t>
      </w:r>
      <w:r w:rsidR="00B15662">
        <w:rPr>
          <w:b/>
          <w:sz w:val="22"/>
          <w:szCs w:val="22"/>
          <w:lang w:val="es-MX"/>
        </w:rPr>
        <w:t>para</w:t>
      </w:r>
      <w:r w:rsidR="00EF6B11">
        <w:rPr>
          <w:b/>
          <w:sz w:val="22"/>
          <w:szCs w:val="22"/>
          <w:lang w:val="es-MX"/>
        </w:rPr>
        <w:t xml:space="preserve"> el Fraccionamiento “Arcángeles Residencial 2da. Etapa”</w:t>
      </w:r>
      <w:r w:rsidR="00B15662">
        <w:rPr>
          <w:b/>
          <w:sz w:val="22"/>
          <w:szCs w:val="22"/>
          <w:lang w:val="es-MX"/>
        </w:rPr>
        <w:t>.</w:t>
      </w:r>
    </w:p>
    <w:p w:rsidR="00B15662" w:rsidRDefault="00B15662" w:rsidP="005D0897">
      <w:pPr>
        <w:pStyle w:val="Textoindependiente"/>
        <w:ind w:firstLine="708"/>
        <w:rPr>
          <w:b/>
          <w:sz w:val="22"/>
          <w:szCs w:val="22"/>
          <w:lang w:val="es-MX"/>
        </w:rPr>
      </w:pPr>
    </w:p>
    <w:p w:rsidR="009F6980" w:rsidRDefault="009F6980" w:rsidP="009F6980">
      <w:pPr>
        <w:pStyle w:val="Textoindependiente"/>
        <w:ind w:firstLine="708"/>
        <w:rPr>
          <w:sz w:val="22"/>
          <w:szCs w:val="22"/>
          <w:lang w:val="es-MX"/>
        </w:rPr>
      </w:pPr>
      <w:r w:rsidRPr="001D3675">
        <w:rPr>
          <w:sz w:val="22"/>
          <w:szCs w:val="22"/>
          <w:lang w:val="es-MX"/>
        </w:rPr>
        <w:t>En su escrito se menciona que</w:t>
      </w:r>
      <w:r>
        <w:rPr>
          <w:sz w:val="22"/>
          <w:szCs w:val="22"/>
          <w:lang w:val="es-MX"/>
        </w:rPr>
        <w:t xml:space="preserve"> la aplicación de los valores para los nuevos fraccionamientos</w:t>
      </w:r>
      <w:r w:rsidR="002D4F67">
        <w:rPr>
          <w:sz w:val="22"/>
          <w:szCs w:val="22"/>
          <w:lang w:val="es-MX"/>
        </w:rPr>
        <w:t xml:space="preserve">, está acorde con </w:t>
      </w:r>
      <w:r w:rsidRPr="001D3675">
        <w:rPr>
          <w:sz w:val="22"/>
          <w:szCs w:val="22"/>
          <w:lang w:val="es-MX"/>
        </w:rPr>
        <w:t>los términos</w:t>
      </w:r>
      <w:r>
        <w:rPr>
          <w:sz w:val="22"/>
          <w:szCs w:val="22"/>
          <w:lang w:val="es-MX"/>
        </w:rPr>
        <w:t xml:space="preserve"> aprobados por la </w:t>
      </w:r>
      <w:r w:rsidRPr="00B859EC">
        <w:rPr>
          <w:sz w:val="22"/>
          <w:szCs w:val="22"/>
          <w:lang w:val="es-MX"/>
        </w:rPr>
        <w:t>Junta Municipal Catastral</w:t>
      </w:r>
      <w:r>
        <w:rPr>
          <w:sz w:val="22"/>
          <w:szCs w:val="22"/>
          <w:lang w:val="es-MX"/>
        </w:rPr>
        <w:t>, anexando copias certificadas de</w:t>
      </w:r>
      <w:r w:rsidR="00EF6B11">
        <w:rPr>
          <w:sz w:val="22"/>
          <w:szCs w:val="22"/>
          <w:lang w:val="es-MX"/>
        </w:rPr>
        <w:t xml:space="preserve"> </w:t>
      </w:r>
      <w:r w:rsidR="00AC42E7">
        <w:rPr>
          <w:sz w:val="22"/>
          <w:szCs w:val="22"/>
          <w:lang w:val="es-MX"/>
        </w:rPr>
        <w:t>l</w:t>
      </w:r>
      <w:r w:rsidR="00EF6B11">
        <w:rPr>
          <w:sz w:val="22"/>
          <w:szCs w:val="22"/>
          <w:lang w:val="es-MX"/>
        </w:rPr>
        <w:t>as</w:t>
      </w:r>
      <w:r w:rsidR="00AC42E7">
        <w:rPr>
          <w:sz w:val="22"/>
          <w:szCs w:val="22"/>
          <w:lang w:val="es-MX"/>
        </w:rPr>
        <w:t xml:space="preserve"> Acta</w:t>
      </w:r>
      <w:r w:rsidR="00EF6B11">
        <w:rPr>
          <w:sz w:val="22"/>
          <w:szCs w:val="22"/>
          <w:lang w:val="es-MX"/>
        </w:rPr>
        <w:t>s</w:t>
      </w:r>
      <w:r w:rsidR="00AC42E7">
        <w:rPr>
          <w:sz w:val="22"/>
          <w:szCs w:val="22"/>
          <w:lang w:val="es-MX"/>
        </w:rPr>
        <w:t xml:space="preserve"> </w:t>
      </w:r>
      <w:r w:rsidR="00EF6B11">
        <w:rPr>
          <w:sz w:val="22"/>
          <w:szCs w:val="22"/>
          <w:lang w:val="es-MX"/>
        </w:rPr>
        <w:t xml:space="preserve">1 y </w:t>
      </w:r>
      <w:r w:rsidR="00AC42E7">
        <w:rPr>
          <w:sz w:val="22"/>
          <w:szCs w:val="22"/>
          <w:lang w:val="es-MX"/>
        </w:rPr>
        <w:t>2</w:t>
      </w:r>
      <w:r w:rsidR="00281718">
        <w:rPr>
          <w:sz w:val="22"/>
          <w:szCs w:val="22"/>
          <w:lang w:val="es-MX"/>
        </w:rPr>
        <w:t>.</w:t>
      </w:r>
    </w:p>
    <w:p w:rsidR="00A841C0" w:rsidRDefault="00A841C0" w:rsidP="009F6980">
      <w:pPr>
        <w:pStyle w:val="Textoindependiente"/>
        <w:ind w:firstLine="708"/>
        <w:rPr>
          <w:sz w:val="22"/>
          <w:szCs w:val="22"/>
          <w:lang w:val="es-MX"/>
        </w:rPr>
      </w:pPr>
    </w:p>
    <w:p w:rsidR="00FB3F97" w:rsidRPr="001D3675" w:rsidRDefault="00FB3F97" w:rsidP="00C959E7">
      <w:pPr>
        <w:pStyle w:val="Textoindependiente"/>
        <w:ind w:firstLine="708"/>
        <w:rPr>
          <w:sz w:val="22"/>
          <w:szCs w:val="22"/>
          <w:lang w:val="es-MX"/>
        </w:rPr>
      </w:pPr>
      <w:r w:rsidRPr="001D3675">
        <w:rPr>
          <w:sz w:val="22"/>
          <w:szCs w:val="22"/>
          <w:lang w:val="es-MX"/>
        </w:rPr>
        <w:t>Con el propósito de clarificar las razones y fundamentos en que esta Comisión se basa, y de conformidad en lo establecido en el artículo 47 fracción c) hacemos del conoci</w:t>
      </w:r>
      <w:r w:rsidR="00615EB8" w:rsidRPr="001D3675">
        <w:rPr>
          <w:sz w:val="22"/>
          <w:szCs w:val="22"/>
          <w:lang w:val="es-MX"/>
        </w:rPr>
        <w:t>miento del Pleno las siguientes</w:t>
      </w:r>
      <w:r w:rsidR="00926B40" w:rsidRPr="001D3675">
        <w:rPr>
          <w:sz w:val="22"/>
          <w:szCs w:val="22"/>
          <w:lang w:val="es-MX"/>
        </w:rPr>
        <w:t>:</w:t>
      </w:r>
    </w:p>
    <w:p w:rsidR="00FB3F97" w:rsidRPr="001D3675" w:rsidRDefault="00FB3F97" w:rsidP="00DE513A">
      <w:pPr>
        <w:pStyle w:val="Textoindependiente"/>
        <w:rPr>
          <w:b/>
          <w:sz w:val="22"/>
          <w:szCs w:val="22"/>
          <w:lang w:val="es-MX"/>
        </w:rPr>
      </w:pPr>
    </w:p>
    <w:p w:rsidR="00926B40" w:rsidRPr="001D3675" w:rsidRDefault="00926B40" w:rsidP="00DE513A">
      <w:pPr>
        <w:pStyle w:val="Textoindependiente"/>
        <w:rPr>
          <w:b/>
          <w:sz w:val="22"/>
          <w:szCs w:val="22"/>
          <w:lang w:val="es-MX"/>
        </w:rPr>
      </w:pPr>
    </w:p>
    <w:p w:rsidR="00FB3F97" w:rsidRPr="001D3675" w:rsidRDefault="00FB3F97" w:rsidP="00926B40">
      <w:pPr>
        <w:pStyle w:val="Textoindependiente"/>
        <w:jc w:val="center"/>
        <w:rPr>
          <w:b/>
          <w:sz w:val="22"/>
          <w:szCs w:val="22"/>
          <w:lang w:val="es-MX"/>
        </w:rPr>
      </w:pPr>
      <w:r w:rsidRPr="001D3675">
        <w:rPr>
          <w:b/>
          <w:sz w:val="22"/>
          <w:szCs w:val="22"/>
          <w:lang w:val="es-MX"/>
        </w:rPr>
        <w:t>CONSIDERACIONES:</w:t>
      </w:r>
    </w:p>
    <w:p w:rsidR="00FB3F97" w:rsidRPr="001D3675" w:rsidRDefault="00FB3F97" w:rsidP="00DE513A">
      <w:pPr>
        <w:pStyle w:val="Textoindependiente"/>
        <w:rPr>
          <w:b/>
          <w:sz w:val="22"/>
          <w:szCs w:val="22"/>
          <w:lang w:val="es-MX"/>
        </w:rPr>
      </w:pPr>
    </w:p>
    <w:p w:rsidR="00FB3F97" w:rsidRPr="001D3675" w:rsidRDefault="003526C3" w:rsidP="00972769">
      <w:pPr>
        <w:pStyle w:val="Textoindependiente"/>
        <w:ind w:firstLine="708"/>
        <w:rPr>
          <w:sz w:val="22"/>
          <w:szCs w:val="22"/>
          <w:lang w:val="es-MX"/>
        </w:rPr>
      </w:pPr>
      <w:r w:rsidRPr="001D3675">
        <w:rPr>
          <w:sz w:val="22"/>
          <w:szCs w:val="22"/>
          <w:lang w:val="es-MX"/>
        </w:rPr>
        <w:t xml:space="preserve">Esta Comisión </w:t>
      </w:r>
      <w:r w:rsidR="00A841C0">
        <w:rPr>
          <w:sz w:val="22"/>
          <w:szCs w:val="22"/>
          <w:lang w:val="es-MX"/>
        </w:rPr>
        <w:t xml:space="preserve">Segunda </w:t>
      </w:r>
      <w:r w:rsidR="00FB3F97" w:rsidRPr="001D3675">
        <w:rPr>
          <w:sz w:val="22"/>
          <w:szCs w:val="22"/>
          <w:lang w:val="es-MX"/>
        </w:rPr>
        <w:t>de Hacienda y Desarrollo Municipal, se encuentra facultada para conocer de</w:t>
      </w:r>
      <w:r w:rsidR="00926B40" w:rsidRPr="001D3675">
        <w:rPr>
          <w:sz w:val="22"/>
          <w:szCs w:val="22"/>
          <w:lang w:val="es-MX"/>
        </w:rPr>
        <w:t xml:space="preserve"> </w:t>
      </w:r>
      <w:r w:rsidR="00FB3F97" w:rsidRPr="001D3675">
        <w:rPr>
          <w:sz w:val="22"/>
          <w:szCs w:val="22"/>
          <w:lang w:val="es-MX"/>
        </w:rPr>
        <w:t>l</w:t>
      </w:r>
      <w:r w:rsidR="00926B40" w:rsidRPr="001D3675">
        <w:rPr>
          <w:sz w:val="22"/>
          <w:szCs w:val="22"/>
          <w:lang w:val="es-MX"/>
        </w:rPr>
        <w:t>os</w:t>
      </w:r>
      <w:r w:rsidR="00FB3F97" w:rsidRPr="001D3675">
        <w:rPr>
          <w:sz w:val="22"/>
          <w:szCs w:val="22"/>
          <w:lang w:val="es-MX"/>
        </w:rPr>
        <w:t xml:space="preserve"> asunto</w:t>
      </w:r>
      <w:r w:rsidR="00926B40" w:rsidRPr="001D3675">
        <w:rPr>
          <w:sz w:val="22"/>
          <w:szCs w:val="22"/>
          <w:lang w:val="es-MX"/>
        </w:rPr>
        <w:t>s</w:t>
      </w:r>
      <w:r w:rsidR="00FB3F97" w:rsidRPr="001D3675">
        <w:rPr>
          <w:sz w:val="22"/>
          <w:szCs w:val="22"/>
          <w:lang w:val="es-MX"/>
        </w:rPr>
        <w:t xml:space="preserve"> que le fue</w:t>
      </w:r>
      <w:r w:rsidR="00926B40" w:rsidRPr="001D3675">
        <w:rPr>
          <w:sz w:val="22"/>
          <w:szCs w:val="22"/>
          <w:lang w:val="es-MX"/>
        </w:rPr>
        <w:t xml:space="preserve">ron </w:t>
      </w:r>
      <w:r w:rsidR="00FB3F97" w:rsidRPr="001D3675">
        <w:rPr>
          <w:sz w:val="22"/>
          <w:szCs w:val="22"/>
          <w:lang w:val="es-MX"/>
        </w:rPr>
        <w:t>turnado</w:t>
      </w:r>
      <w:r w:rsidR="00926B40" w:rsidRPr="001D3675">
        <w:rPr>
          <w:sz w:val="22"/>
          <w:szCs w:val="22"/>
          <w:lang w:val="es-MX"/>
        </w:rPr>
        <w:t>s</w:t>
      </w:r>
      <w:r w:rsidR="00FB3F97" w:rsidRPr="001D3675">
        <w:rPr>
          <w:sz w:val="22"/>
          <w:szCs w:val="22"/>
          <w:lang w:val="es-MX"/>
        </w:rPr>
        <w:t>, de conformidad con los artículos 39 fracción XVI</w:t>
      </w:r>
      <w:r w:rsidR="00A841C0">
        <w:rPr>
          <w:sz w:val="22"/>
          <w:szCs w:val="22"/>
          <w:lang w:val="es-MX"/>
        </w:rPr>
        <w:t>II</w:t>
      </w:r>
      <w:r w:rsidR="00FB3F97" w:rsidRPr="001D3675">
        <w:rPr>
          <w:sz w:val="22"/>
          <w:szCs w:val="22"/>
          <w:lang w:val="es-MX"/>
        </w:rPr>
        <w:t xml:space="preserve"> y 47 inciso c) del Reglamento para el Gobierno Interior del Congreso del Estado de Nuevo León, derivado de lo cual hacemos del conocimiento del Pleno el resultado del análisis correspondiente</w:t>
      </w:r>
      <w:r w:rsidRPr="001D3675">
        <w:rPr>
          <w:sz w:val="22"/>
          <w:szCs w:val="22"/>
          <w:lang w:val="es-MX"/>
        </w:rPr>
        <w:t>.</w:t>
      </w:r>
    </w:p>
    <w:p w:rsidR="00FB3F97" w:rsidRPr="001D3675" w:rsidRDefault="00FB3F97" w:rsidP="00DE513A">
      <w:pPr>
        <w:pStyle w:val="Textoindependiente"/>
        <w:rPr>
          <w:sz w:val="22"/>
          <w:szCs w:val="22"/>
          <w:lang w:val="es-MX"/>
        </w:rPr>
      </w:pPr>
    </w:p>
    <w:p w:rsidR="00FB3F97" w:rsidRPr="001D3675" w:rsidRDefault="005A383A" w:rsidP="00972769">
      <w:pPr>
        <w:pStyle w:val="Textoindependiente"/>
        <w:ind w:firstLine="708"/>
        <w:rPr>
          <w:sz w:val="22"/>
          <w:szCs w:val="22"/>
          <w:lang w:val="es-MX"/>
        </w:rPr>
      </w:pPr>
      <w:r>
        <w:rPr>
          <w:sz w:val="22"/>
          <w:szCs w:val="22"/>
          <w:lang w:val="es-MX"/>
        </w:rPr>
        <w:lastRenderedPageBreak/>
        <w:t>La LXXIV Legislatura</w:t>
      </w:r>
      <w:r w:rsidR="00FB3F97" w:rsidRPr="001D3675">
        <w:rPr>
          <w:sz w:val="22"/>
          <w:szCs w:val="22"/>
          <w:lang w:val="es-MX"/>
        </w:rPr>
        <w:t>, en coordinación con el Municipio, tiene</w:t>
      </w:r>
      <w:r w:rsidR="00A675EF">
        <w:rPr>
          <w:sz w:val="22"/>
          <w:szCs w:val="22"/>
          <w:lang w:val="es-MX"/>
        </w:rPr>
        <w:t>n</w:t>
      </w:r>
      <w:r w:rsidR="00FB3F97" w:rsidRPr="001D3675">
        <w:rPr>
          <w:sz w:val="22"/>
          <w:szCs w:val="22"/>
          <w:lang w:val="es-MX"/>
        </w:rPr>
        <w:t xml:space="preserve"> la responsabilidad de adoptar las medidas conducentes a fin de que los valores unitarios de suelo y construcción que sirven de base para el cobro de las contribuciones sobre la propiedad inmobiliaria sean equiparables a los valores del mercado de</w:t>
      </w:r>
      <w:r>
        <w:rPr>
          <w:sz w:val="22"/>
          <w:szCs w:val="22"/>
          <w:lang w:val="es-MX"/>
        </w:rPr>
        <w:t xml:space="preserve"> la</w:t>
      </w:r>
      <w:r w:rsidR="00FB3F97" w:rsidRPr="001D3675">
        <w:rPr>
          <w:sz w:val="22"/>
          <w:szCs w:val="22"/>
          <w:lang w:val="es-MX"/>
        </w:rPr>
        <w:t xml:space="preserve"> propiedad, y proceder en su caso, a realizar las adecuaciones correspondientes a las tasas aplicables para el cobro de las mencionadas contribuciones</w:t>
      </w:r>
      <w:r w:rsidR="001E5754" w:rsidRPr="001D3675">
        <w:rPr>
          <w:sz w:val="22"/>
          <w:szCs w:val="22"/>
          <w:lang w:val="es-MX"/>
        </w:rPr>
        <w:t>,</w:t>
      </w:r>
      <w:r w:rsidR="00615EB8" w:rsidRPr="001D3675">
        <w:rPr>
          <w:sz w:val="22"/>
          <w:szCs w:val="22"/>
          <w:lang w:val="es-MX"/>
        </w:rPr>
        <w:t xml:space="preserve"> lo anterior</w:t>
      </w:r>
      <w:r w:rsidR="00FB3F97" w:rsidRPr="001D3675">
        <w:rPr>
          <w:sz w:val="22"/>
          <w:szCs w:val="22"/>
          <w:lang w:val="es-MX"/>
        </w:rPr>
        <w:t xml:space="preserve"> a fin de garantizar su apego a los principios de proporcionalidad y equidad, </w:t>
      </w:r>
      <w:r w:rsidR="00615EB8" w:rsidRPr="001D3675">
        <w:rPr>
          <w:sz w:val="22"/>
          <w:szCs w:val="22"/>
          <w:lang w:val="es-MX"/>
        </w:rPr>
        <w:t xml:space="preserve">dispuesto en el </w:t>
      </w:r>
      <w:r w:rsidR="00615EB8" w:rsidRPr="00A841C0">
        <w:rPr>
          <w:sz w:val="22"/>
          <w:szCs w:val="22"/>
          <w:lang w:val="es-MX"/>
        </w:rPr>
        <w:t>Artículo Quinto T</w:t>
      </w:r>
      <w:r w:rsidR="00FB3F97" w:rsidRPr="00A841C0">
        <w:rPr>
          <w:sz w:val="22"/>
          <w:szCs w:val="22"/>
          <w:lang w:val="es-MX"/>
        </w:rPr>
        <w:t>ransitorio del Decreto por el que se declara reformado y adicionado el artículo 115 de la Constitución Política de los Estados Unidos Mexicanos.</w:t>
      </w:r>
    </w:p>
    <w:p w:rsidR="00926B40" w:rsidRPr="001D3675" w:rsidRDefault="00926B40" w:rsidP="00972769">
      <w:pPr>
        <w:pStyle w:val="Textoindependiente"/>
        <w:ind w:firstLine="708"/>
        <w:rPr>
          <w:sz w:val="22"/>
          <w:szCs w:val="22"/>
          <w:lang w:val="es-MX"/>
        </w:rPr>
      </w:pPr>
    </w:p>
    <w:p w:rsidR="005A383A" w:rsidRPr="00A841C0" w:rsidRDefault="00A841C0" w:rsidP="00926B40">
      <w:pPr>
        <w:pStyle w:val="Cita"/>
        <w:jc w:val="both"/>
        <w:rPr>
          <w:rFonts w:ascii="Arial" w:hAnsi="Arial" w:cs="Arial"/>
          <w:color w:val="auto"/>
          <w:sz w:val="18"/>
          <w:szCs w:val="18"/>
        </w:rPr>
      </w:pPr>
      <w:r w:rsidRPr="00A841C0">
        <w:rPr>
          <w:rFonts w:ascii="Arial" w:hAnsi="Arial" w:cs="Arial"/>
          <w:b/>
          <w:color w:val="auto"/>
          <w:sz w:val="18"/>
          <w:szCs w:val="18"/>
        </w:rPr>
        <w:t>“</w:t>
      </w:r>
      <w:r w:rsidR="00926B40" w:rsidRPr="00A841C0">
        <w:rPr>
          <w:rFonts w:ascii="Arial" w:hAnsi="Arial" w:cs="Arial"/>
          <w:b/>
          <w:color w:val="auto"/>
          <w:sz w:val="18"/>
          <w:szCs w:val="18"/>
        </w:rPr>
        <w:t>DECRETO</w:t>
      </w:r>
      <w:r w:rsidR="00926B40" w:rsidRPr="00A841C0">
        <w:rPr>
          <w:rFonts w:ascii="Arial" w:hAnsi="Arial" w:cs="Arial"/>
          <w:color w:val="auto"/>
          <w:sz w:val="18"/>
          <w:szCs w:val="18"/>
        </w:rPr>
        <w:t xml:space="preserve"> </w:t>
      </w:r>
    </w:p>
    <w:p w:rsidR="00642EA4" w:rsidRPr="00A841C0" w:rsidRDefault="005A383A" w:rsidP="00926B40">
      <w:pPr>
        <w:pStyle w:val="Cita"/>
        <w:jc w:val="both"/>
        <w:rPr>
          <w:rFonts w:ascii="Arial" w:hAnsi="Arial" w:cs="Arial"/>
          <w:color w:val="auto"/>
          <w:sz w:val="18"/>
          <w:szCs w:val="18"/>
        </w:rPr>
      </w:pPr>
      <w:r w:rsidRPr="00A841C0">
        <w:rPr>
          <w:rFonts w:ascii="Arial" w:hAnsi="Arial" w:cs="Arial"/>
          <w:color w:val="auto"/>
          <w:sz w:val="18"/>
          <w:szCs w:val="18"/>
        </w:rPr>
        <w:t>P</w:t>
      </w:r>
      <w:r w:rsidR="00926B40" w:rsidRPr="00A841C0">
        <w:rPr>
          <w:rFonts w:ascii="Arial" w:hAnsi="Arial" w:cs="Arial"/>
          <w:color w:val="auto"/>
          <w:sz w:val="18"/>
          <w:szCs w:val="18"/>
        </w:rPr>
        <w:t xml:space="preserve">or el que se declara reformado y adicionado el artículo 115 de la Constitución Política de los Estados Unidos Mexicanos. Publicado en el Diario Oficial de la Federación el 23 de diciembre de 1999 </w:t>
      </w:r>
    </w:p>
    <w:p w:rsidR="00926B40" w:rsidRPr="00A841C0" w:rsidRDefault="00926B40" w:rsidP="00926B40">
      <w:pPr>
        <w:pStyle w:val="Cita"/>
        <w:jc w:val="both"/>
        <w:rPr>
          <w:rFonts w:ascii="Arial" w:hAnsi="Arial" w:cs="Arial"/>
          <w:color w:val="auto"/>
          <w:sz w:val="18"/>
          <w:szCs w:val="18"/>
        </w:rPr>
      </w:pPr>
      <w:r w:rsidRPr="00A841C0">
        <w:rPr>
          <w:rFonts w:ascii="Arial" w:hAnsi="Arial" w:cs="Arial"/>
          <w:color w:val="auto"/>
          <w:sz w:val="18"/>
          <w:szCs w:val="18"/>
        </w:rPr>
        <w:t>TRANSITORIOS</w:t>
      </w:r>
    </w:p>
    <w:p w:rsidR="00926B40" w:rsidRPr="00A841C0" w:rsidRDefault="00926B40" w:rsidP="00926B40">
      <w:pPr>
        <w:pStyle w:val="Cita"/>
        <w:jc w:val="both"/>
        <w:rPr>
          <w:rFonts w:ascii="Arial" w:hAnsi="Arial" w:cs="Arial"/>
          <w:color w:val="auto"/>
          <w:sz w:val="18"/>
          <w:szCs w:val="18"/>
          <w:lang w:val="es-MX"/>
        </w:rPr>
      </w:pPr>
      <w:r w:rsidRPr="00A841C0">
        <w:rPr>
          <w:rFonts w:ascii="Arial" w:hAnsi="Arial" w:cs="Arial"/>
          <w:b/>
          <w:color w:val="auto"/>
          <w:sz w:val="18"/>
          <w:szCs w:val="18"/>
        </w:rPr>
        <w:t>Artículo Quinto.-</w:t>
      </w:r>
      <w:r w:rsidRPr="00A841C0">
        <w:rPr>
          <w:rFonts w:ascii="Arial" w:hAnsi="Arial" w:cs="Arial"/>
          <w:color w:val="auto"/>
          <w:sz w:val="18"/>
          <w:szCs w:val="18"/>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r w:rsidR="00A841C0">
        <w:rPr>
          <w:rFonts w:ascii="Arial" w:hAnsi="Arial" w:cs="Arial"/>
          <w:color w:val="auto"/>
          <w:sz w:val="18"/>
          <w:szCs w:val="18"/>
        </w:rPr>
        <w:t>”</w:t>
      </w:r>
    </w:p>
    <w:p w:rsidR="00FB3F97" w:rsidRPr="001D3675" w:rsidRDefault="00FB3F97" w:rsidP="00DE513A">
      <w:pPr>
        <w:pStyle w:val="Textoindependiente"/>
        <w:rPr>
          <w:sz w:val="22"/>
          <w:szCs w:val="22"/>
          <w:lang w:val="es-MX"/>
        </w:rPr>
      </w:pPr>
    </w:p>
    <w:p w:rsidR="00B04E69" w:rsidRDefault="00B75D4F" w:rsidP="005A383A">
      <w:pPr>
        <w:spacing w:line="360" w:lineRule="auto"/>
        <w:ind w:firstLine="708"/>
        <w:jc w:val="both"/>
        <w:rPr>
          <w:rFonts w:ascii="Arial" w:hAnsi="Arial" w:cs="Arial"/>
          <w:sz w:val="22"/>
          <w:szCs w:val="22"/>
        </w:rPr>
      </w:pPr>
      <w:r w:rsidRPr="001D3675">
        <w:rPr>
          <w:rFonts w:ascii="Arial" w:hAnsi="Arial" w:cs="Arial"/>
          <w:sz w:val="22"/>
          <w:szCs w:val="22"/>
          <w:lang w:val="es-MX"/>
        </w:rPr>
        <w:t xml:space="preserve">Ahora bien, una vez señalada la normativa que permite que esta Legislatura conozca del tema que nos ocupa, </w:t>
      </w:r>
      <w:r w:rsidR="00B04E69">
        <w:rPr>
          <w:rFonts w:ascii="Arial" w:hAnsi="Arial" w:cs="Arial"/>
          <w:sz w:val="22"/>
          <w:szCs w:val="22"/>
          <w:lang w:val="es-MX"/>
        </w:rPr>
        <w:t>e</w:t>
      </w:r>
      <w:r w:rsidR="00B04E69">
        <w:rPr>
          <w:rFonts w:ascii="Arial" w:hAnsi="Arial" w:cs="Arial"/>
          <w:sz w:val="22"/>
          <w:szCs w:val="22"/>
        </w:rPr>
        <w:t>s necesario anteponer las facultades del Tesorero Municipal, según la Ley Gobierno Municipal del Estado de Nuevo León, que tenemos bien citar:</w:t>
      </w:r>
    </w:p>
    <w:p w:rsidR="00B04E69" w:rsidRDefault="00B04E69" w:rsidP="005A383A">
      <w:pPr>
        <w:spacing w:line="360" w:lineRule="auto"/>
        <w:ind w:firstLine="708"/>
        <w:jc w:val="both"/>
        <w:rPr>
          <w:rFonts w:ascii="Arial" w:hAnsi="Arial" w:cs="Arial"/>
          <w:sz w:val="22"/>
          <w:szCs w:val="22"/>
        </w:rPr>
      </w:pPr>
    </w:p>
    <w:p w:rsidR="00B04E69" w:rsidRPr="00AC42E7" w:rsidRDefault="00AC42E7" w:rsidP="00B04E69">
      <w:pPr>
        <w:pStyle w:val="Cita"/>
        <w:jc w:val="both"/>
        <w:rPr>
          <w:rFonts w:ascii="Arial" w:hAnsi="Arial" w:cs="Arial"/>
          <w:color w:val="auto"/>
          <w:sz w:val="18"/>
          <w:szCs w:val="18"/>
        </w:rPr>
      </w:pPr>
      <w:r w:rsidRPr="00AC42E7">
        <w:rPr>
          <w:rFonts w:ascii="Arial" w:hAnsi="Arial" w:cs="Arial"/>
          <w:b/>
          <w:color w:val="auto"/>
          <w:sz w:val="18"/>
          <w:szCs w:val="18"/>
        </w:rPr>
        <w:t>“</w:t>
      </w:r>
      <w:r w:rsidR="00B04E69" w:rsidRPr="00AC42E7">
        <w:rPr>
          <w:rFonts w:ascii="Arial" w:hAnsi="Arial" w:cs="Arial"/>
          <w:b/>
          <w:color w:val="auto"/>
          <w:sz w:val="18"/>
          <w:szCs w:val="18"/>
        </w:rPr>
        <w:t>ARTÍCULO 100.-</w:t>
      </w:r>
      <w:r w:rsidR="00B04E69" w:rsidRPr="00AC42E7">
        <w:rPr>
          <w:rFonts w:ascii="Arial" w:hAnsi="Arial" w:cs="Arial"/>
          <w:color w:val="auto"/>
          <w:sz w:val="18"/>
          <w:szCs w:val="18"/>
        </w:rPr>
        <w:t xml:space="preserve"> Son facultades y obligaciones del Tesorero Municipal las siguientes:</w:t>
      </w:r>
    </w:p>
    <w:p w:rsidR="00B04E69" w:rsidRPr="00AC42E7" w:rsidRDefault="00B04E69" w:rsidP="00B04E69">
      <w:pPr>
        <w:pStyle w:val="Cita"/>
        <w:jc w:val="both"/>
        <w:rPr>
          <w:rFonts w:ascii="Arial" w:hAnsi="Arial" w:cs="Arial"/>
          <w:color w:val="auto"/>
          <w:sz w:val="18"/>
          <w:szCs w:val="18"/>
        </w:rPr>
      </w:pPr>
      <w:r w:rsidRPr="00AC42E7">
        <w:rPr>
          <w:rFonts w:ascii="Arial" w:hAnsi="Arial" w:cs="Arial"/>
          <w:color w:val="auto"/>
          <w:sz w:val="18"/>
          <w:szCs w:val="18"/>
        </w:rPr>
        <w:tab/>
        <w:t>I…</w:t>
      </w:r>
    </w:p>
    <w:p w:rsidR="00B04E69" w:rsidRPr="00AC42E7" w:rsidRDefault="00B04E69" w:rsidP="00B04E69">
      <w:pPr>
        <w:pStyle w:val="Cita"/>
        <w:jc w:val="both"/>
        <w:rPr>
          <w:rFonts w:ascii="Arial" w:hAnsi="Arial" w:cs="Arial"/>
          <w:color w:val="auto"/>
          <w:sz w:val="18"/>
          <w:szCs w:val="18"/>
        </w:rPr>
      </w:pPr>
      <w:r w:rsidRPr="00AC42E7">
        <w:rPr>
          <w:rFonts w:ascii="Arial" w:hAnsi="Arial" w:cs="Arial"/>
          <w:color w:val="auto"/>
          <w:sz w:val="18"/>
          <w:szCs w:val="18"/>
        </w:rPr>
        <w:tab/>
        <w:t>II…</w:t>
      </w:r>
    </w:p>
    <w:p w:rsidR="00B04E69" w:rsidRPr="00AC42E7" w:rsidRDefault="00B04E69" w:rsidP="00B04E69">
      <w:pPr>
        <w:pStyle w:val="Cita"/>
        <w:jc w:val="both"/>
        <w:rPr>
          <w:rFonts w:ascii="Arial" w:hAnsi="Arial" w:cs="Arial"/>
          <w:color w:val="auto"/>
          <w:sz w:val="18"/>
          <w:szCs w:val="18"/>
        </w:rPr>
      </w:pPr>
      <w:r w:rsidRPr="00AC42E7">
        <w:rPr>
          <w:rFonts w:ascii="Arial" w:hAnsi="Arial" w:cs="Arial"/>
          <w:color w:val="auto"/>
          <w:sz w:val="18"/>
          <w:szCs w:val="18"/>
        </w:rPr>
        <w:tab/>
        <w:t>XIV. Formar y actualizar el Catastro Municipal;</w:t>
      </w:r>
      <w:r w:rsidR="00AC42E7" w:rsidRPr="00AC42E7">
        <w:rPr>
          <w:rFonts w:ascii="Arial" w:hAnsi="Arial" w:cs="Arial"/>
          <w:color w:val="auto"/>
          <w:sz w:val="18"/>
          <w:szCs w:val="18"/>
        </w:rPr>
        <w:t>”</w:t>
      </w:r>
    </w:p>
    <w:p w:rsidR="00AC42E7" w:rsidRPr="00AC42E7" w:rsidRDefault="00AC42E7" w:rsidP="00AC42E7"/>
    <w:p w:rsidR="00B75D4F" w:rsidRDefault="00B75D4F" w:rsidP="005A383A">
      <w:pPr>
        <w:spacing w:line="360" w:lineRule="auto"/>
        <w:ind w:firstLine="708"/>
        <w:jc w:val="both"/>
        <w:rPr>
          <w:rFonts w:ascii="Arial" w:hAnsi="Arial" w:cs="Arial"/>
          <w:sz w:val="22"/>
          <w:szCs w:val="22"/>
        </w:rPr>
      </w:pPr>
    </w:p>
    <w:p w:rsidR="00FB3F97" w:rsidRPr="001D3675" w:rsidRDefault="00FB3F97" w:rsidP="00972769">
      <w:pPr>
        <w:spacing w:line="360" w:lineRule="auto"/>
        <w:ind w:firstLine="708"/>
        <w:jc w:val="both"/>
        <w:rPr>
          <w:rFonts w:ascii="Arial" w:hAnsi="Arial" w:cs="Arial"/>
          <w:sz w:val="22"/>
          <w:szCs w:val="22"/>
          <w:lang w:val="es-MX"/>
        </w:rPr>
      </w:pPr>
      <w:r w:rsidRPr="001D3675">
        <w:rPr>
          <w:rFonts w:ascii="Arial" w:hAnsi="Arial" w:cs="Arial"/>
          <w:sz w:val="22"/>
          <w:szCs w:val="22"/>
          <w:lang w:val="es-MX"/>
        </w:rPr>
        <w:t>De igual manera, la Ley del Catastro en su artículo 7 y 20 faculta a los Ayuntamientos del Estado a que en el ámbito de sus competencias formulen la propuesta de valores unitarios de suelo y construcción para ser sometida a su ap</w:t>
      </w:r>
      <w:r w:rsidR="00615EB8" w:rsidRPr="001D3675">
        <w:rPr>
          <w:rFonts w:ascii="Arial" w:hAnsi="Arial" w:cs="Arial"/>
          <w:sz w:val="22"/>
          <w:szCs w:val="22"/>
          <w:lang w:val="es-MX"/>
        </w:rPr>
        <w:t>robación al Congreso del Estado,</w:t>
      </w:r>
      <w:r w:rsidRPr="001D3675">
        <w:rPr>
          <w:rFonts w:ascii="Arial" w:hAnsi="Arial" w:cs="Arial"/>
          <w:sz w:val="22"/>
          <w:szCs w:val="22"/>
          <w:lang w:val="es-MX"/>
        </w:rPr>
        <w:t xml:space="preserve"> </w:t>
      </w:r>
      <w:r w:rsidR="00615EB8" w:rsidRPr="001D3675">
        <w:rPr>
          <w:rFonts w:ascii="Arial" w:hAnsi="Arial" w:cs="Arial"/>
          <w:sz w:val="22"/>
          <w:szCs w:val="22"/>
          <w:lang w:val="es-MX"/>
        </w:rPr>
        <w:t>además</w:t>
      </w:r>
      <w:r w:rsidRPr="001D3675">
        <w:rPr>
          <w:rFonts w:ascii="Arial" w:hAnsi="Arial" w:cs="Arial"/>
          <w:sz w:val="22"/>
          <w:szCs w:val="22"/>
          <w:lang w:val="es-MX"/>
        </w:rPr>
        <w:t xml:space="preserve"> que la Junta Municipal Catastral, se encargará de emitir su opinión sobre los estudios de dichos valores realizados o contratados por el Municipio, mismos que el Ayuntamiento propondrá a esta Soberanía para su aprobación o rechazo.</w:t>
      </w:r>
    </w:p>
    <w:p w:rsidR="00957DDC" w:rsidRPr="001D3675" w:rsidRDefault="00957DDC" w:rsidP="00972769">
      <w:pPr>
        <w:spacing w:line="360" w:lineRule="auto"/>
        <w:ind w:firstLine="708"/>
        <w:jc w:val="both"/>
        <w:rPr>
          <w:rFonts w:ascii="Arial" w:hAnsi="Arial" w:cs="Arial"/>
          <w:sz w:val="22"/>
          <w:szCs w:val="22"/>
          <w:lang w:val="es-MX"/>
        </w:rPr>
      </w:pPr>
    </w:p>
    <w:p w:rsidR="00FA03F4" w:rsidRPr="001D3675" w:rsidRDefault="00FA03F4" w:rsidP="00FA03F4">
      <w:pPr>
        <w:spacing w:line="360" w:lineRule="auto"/>
        <w:ind w:firstLine="708"/>
        <w:jc w:val="both"/>
        <w:rPr>
          <w:rFonts w:ascii="Arial" w:hAnsi="Arial" w:cs="Arial"/>
          <w:sz w:val="22"/>
          <w:szCs w:val="22"/>
          <w:lang w:val="es-MX"/>
        </w:rPr>
      </w:pPr>
      <w:r w:rsidRPr="001D3675">
        <w:rPr>
          <w:rFonts w:ascii="Arial" w:hAnsi="Arial" w:cs="Arial"/>
          <w:sz w:val="22"/>
          <w:szCs w:val="22"/>
          <w:lang w:val="es-MX"/>
        </w:rPr>
        <w:t xml:space="preserve">Por lo que relativo a la propuesta de establecimiento de valores unitarios de suelo derivados de nuevos fraccionamientos, creemos conveniente aprobarla en sus términos, puesto que fueron previamente validadas por </w:t>
      </w:r>
      <w:r w:rsidR="000C1E99">
        <w:rPr>
          <w:rFonts w:ascii="Arial" w:hAnsi="Arial" w:cs="Arial"/>
          <w:sz w:val="22"/>
          <w:szCs w:val="22"/>
          <w:lang w:val="es-MX"/>
        </w:rPr>
        <w:t>la Junta Municipal Catastral y tras</w:t>
      </w:r>
      <w:r w:rsidRPr="001D3675">
        <w:rPr>
          <w:rFonts w:ascii="Arial" w:hAnsi="Arial" w:cs="Arial"/>
          <w:sz w:val="22"/>
          <w:szCs w:val="22"/>
          <w:lang w:val="es-MX"/>
        </w:rPr>
        <w:t xml:space="preserve"> haberse cumplido con los lineamientos establecidos en el Artículo 23 de la Ley de Catastro, los cuales son: </w:t>
      </w:r>
    </w:p>
    <w:p w:rsidR="00FA03F4" w:rsidRPr="00AC42E7" w:rsidRDefault="00AC42E7" w:rsidP="00FA03F4">
      <w:pPr>
        <w:spacing w:line="360" w:lineRule="auto"/>
        <w:ind w:firstLine="708"/>
        <w:jc w:val="both"/>
        <w:rPr>
          <w:rFonts w:ascii="Arial" w:hAnsi="Arial" w:cs="Arial"/>
          <w:i/>
          <w:sz w:val="22"/>
          <w:szCs w:val="22"/>
          <w:lang w:val="es-MX"/>
        </w:rPr>
      </w:pPr>
      <w:r w:rsidRPr="00AC42E7">
        <w:rPr>
          <w:rFonts w:ascii="Arial" w:hAnsi="Arial" w:cs="Arial"/>
          <w:i/>
          <w:sz w:val="22"/>
          <w:szCs w:val="22"/>
          <w:lang w:val="es-MX"/>
        </w:rPr>
        <w:t>“</w:t>
      </w:r>
    </w:p>
    <w:p w:rsidR="00FA03F4" w:rsidRPr="00AC42E7" w:rsidRDefault="00FA03F4" w:rsidP="00FA03F4">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Haber sido aprobados conforme al Reglamento de dicho cuerpo normativo;</w:t>
      </w:r>
    </w:p>
    <w:p w:rsidR="00FA03F4" w:rsidRPr="00AC42E7" w:rsidRDefault="00FA03F4" w:rsidP="00FA03F4">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 xml:space="preserve">Conservan la uniformidad con los valores de áreas adyacentes con características similares; y </w:t>
      </w:r>
    </w:p>
    <w:p w:rsidR="00FA03F4" w:rsidRPr="00AC42E7" w:rsidRDefault="00FA03F4" w:rsidP="00FA03F4">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lastRenderedPageBreak/>
        <w:t>Haber sido notificados a los interesados.</w:t>
      </w:r>
      <w:r w:rsidR="00AC42E7" w:rsidRPr="00AC42E7">
        <w:rPr>
          <w:rFonts w:ascii="Arial" w:hAnsi="Arial" w:cs="Arial"/>
          <w:i/>
          <w:sz w:val="20"/>
          <w:szCs w:val="20"/>
          <w:lang w:val="es-MX"/>
        </w:rPr>
        <w:t>”</w:t>
      </w:r>
    </w:p>
    <w:p w:rsidR="000C454D" w:rsidRDefault="000C454D" w:rsidP="001E5754">
      <w:pPr>
        <w:spacing w:line="360" w:lineRule="auto"/>
        <w:ind w:firstLine="708"/>
        <w:jc w:val="both"/>
        <w:rPr>
          <w:rFonts w:ascii="Arial" w:hAnsi="Arial" w:cs="Arial"/>
          <w:sz w:val="22"/>
          <w:szCs w:val="22"/>
        </w:rPr>
      </w:pPr>
    </w:p>
    <w:p w:rsidR="00FA03F4" w:rsidRDefault="00B75D4F" w:rsidP="00FA03F4">
      <w:pPr>
        <w:pStyle w:val="Textoindependiente"/>
        <w:ind w:firstLine="709"/>
        <w:rPr>
          <w:bCs/>
          <w:sz w:val="22"/>
          <w:szCs w:val="22"/>
          <w:lang w:val="es-MX"/>
        </w:rPr>
      </w:pPr>
      <w:r>
        <w:rPr>
          <w:bCs/>
          <w:sz w:val="22"/>
          <w:szCs w:val="22"/>
          <w:lang w:val="es-MX"/>
        </w:rPr>
        <w:t>E</w:t>
      </w:r>
      <w:r w:rsidRPr="00D51527">
        <w:rPr>
          <w:bCs/>
          <w:sz w:val="22"/>
          <w:szCs w:val="22"/>
          <w:lang w:val="es-MX"/>
        </w:rPr>
        <w:t xml:space="preserve">s importante señalar que al momento de presentar la propuesta de ajuste de los valores unitarios de construcción, el Municipio goza de la presunción de haber realizado todos los procedimientos de evaluación necesarios para llegar a una determinación como la presentada ante este Congreso en relación con los valores que se modifican, tomando </w:t>
      </w:r>
      <w:r>
        <w:rPr>
          <w:bCs/>
          <w:sz w:val="22"/>
          <w:szCs w:val="22"/>
          <w:lang w:val="es-MX"/>
        </w:rPr>
        <w:t>en cuenta elementos indicativos</w:t>
      </w:r>
      <w:r w:rsidR="00C04FC9">
        <w:rPr>
          <w:bCs/>
          <w:sz w:val="22"/>
          <w:szCs w:val="22"/>
          <w:lang w:val="es-MX"/>
        </w:rPr>
        <w:t>, señalados en el Reglame</w:t>
      </w:r>
      <w:r w:rsidR="00195A2B">
        <w:rPr>
          <w:bCs/>
          <w:sz w:val="22"/>
          <w:szCs w:val="22"/>
          <w:lang w:val="es-MX"/>
        </w:rPr>
        <w:t>nto de la Ley del Catastro, que tenemos bien citar:</w:t>
      </w:r>
    </w:p>
    <w:p w:rsidR="00195A2B" w:rsidRPr="00AC42E7" w:rsidRDefault="00AC42E7" w:rsidP="00195A2B">
      <w:pPr>
        <w:pStyle w:val="Cita"/>
        <w:rPr>
          <w:rFonts w:ascii="Arial" w:hAnsi="Arial" w:cs="Arial"/>
          <w:b/>
          <w:color w:val="auto"/>
          <w:sz w:val="18"/>
          <w:szCs w:val="18"/>
        </w:rPr>
      </w:pPr>
      <w:r w:rsidRPr="00AC42E7">
        <w:rPr>
          <w:rFonts w:ascii="Arial" w:hAnsi="Arial" w:cs="Arial"/>
          <w:b/>
          <w:color w:val="auto"/>
          <w:sz w:val="18"/>
          <w:szCs w:val="18"/>
        </w:rPr>
        <w:t>“</w:t>
      </w:r>
      <w:r w:rsidR="00195A2B" w:rsidRPr="00AC42E7">
        <w:rPr>
          <w:rFonts w:ascii="Arial" w:hAnsi="Arial" w:cs="Arial"/>
          <w:b/>
          <w:color w:val="auto"/>
          <w:sz w:val="18"/>
          <w:szCs w:val="18"/>
        </w:rPr>
        <w:t>De la valuación catastral</w:t>
      </w:r>
    </w:p>
    <w:p w:rsidR="00195A2B" w:rsidRPr="00AC42E7" w:rsidRDefault="00195A2B" w:rsidP="00195A2B">
      <w:pPr>
        <w:pStyle w:val="Cita"/>
        <w:jc w:val="both"/>
        <w:rPr>
          <w:rFonts w:ascii="Arial" w:hAnsi="Arial" w:cs="Arial"/>
          <w:color w:val="auto"/>
          <w:sz w:val="18"/>
          <w:szCs w:val="18"/>
        </w:rPr>
      </w:pPr>
      <w:r w:rsidRPr="00AC42E7">
        <w:rPr>
          <w:rFonts w:ascii="Arial" w:hAnsi="Arial" w:cs="Arial"/>
          <w:b/>
          <w:color w:val="auto"/>
          <w:sz w:val="18"/>
          <w:szCs w:val="18"/>
        </w:rPr>
        <w:t>ARTÍCULO 17.-</w:t>
      </w:r>
      <w:r w:rsidRPr="00AC42E7">
        <w:rPr>
          <w:rFonts w:ascii="Arial" w:hAnsi="Arial" w:cs="Arial"/>
          <w:color w:val="auto"/>
          <w:sz w:val="18"/>
          <w:szCs w:val="18"/>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195A2B" w:rsidRPr="00AC42E7" w:rsidRDefault="00195A2B" w:rsidP="00195A2B">
      <w:pPr>
        <w:pStyle w:val="Cita"/>
        <w:jc w:val="both"/>
        <w:rPr>
          <w:rFonts w:ascii="Arial" w:hAnsi="Arial" w:cs="Arial"/>
          <w:color w:val="auto"/>
          <w:sz w:val="18"/>
          <w:szCs w:val="18"/>
        </w:rPr>
      </w:pPr>
    </w:p>
    <w:p w:rsidR="00195A2B" w:rsidRPr="00AC42E7" w:rsidRDefault="00195A2B" w:rsidP="00195A2B">
      <w:pPr>
        <w:pStyle w:val="Cita"/>
        <w:jc w:val="both"/>
        <w:rPr>
          <w:rFonts w:ascii="Arial" w:hAnsi="Arial" w:cs="Arial"/>
          <w:color w:val="auto"/>
          <w:sz w:val="18"/>
          <w:szCs w:val="18"/>
        </w:rPr>
      </w:pPr>
      <w:r w:rsidRPr="00AC42E7">
        <w:rPr>
          <w:rFonts w:ascii="Arial" w:hAnsi="Arial" w:cs="Arial"/>
          <w:b/>
          <w:color w:val="auto"/>
          <w:sz w:val="18"/>
          <w:szCs w:val="18"/>
        </w:rPr>
        <w:t>ARTÍCULO 18.-</w:t>
      </w:r>
      <w:r w:rsidRPr="00AC42E7">
        <w:rPr>
          <w:rFonts w:ascii="Arial" w:hAnsi="Arial" w:cs="Arial"/>
          <w:color w:val="auto"/>
          <w:sz w:val="18"/>
          <w:szCs w:val="18"/>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r w:rsidR="00AC42E7" w:rsidRPr="00AC42E7">
        <w:rPr>
          <w:rFonts w:ascii="Arial" w:hAnsi="Arial" w:cs="Arial"/>
          <w:color w:val="auto"/>
          <w:sz w:val="18"/>
          <w:szCs w:val="18"/>
        </w:rPr>
        <w:t>”</w:t>
      </w:r>
    </w:p>
    <w:p w:rsidR="00AC42E7" w:rsidRDefault="00AC42E7" w:rsidP="001E3EAB">
      <w:pPr>
        <w:pStyle w:val="Textoindependiente"/>
        <w:ind w:firstLine="708"/>
        <w:rPr>
          <w:sz w:val="22"/>
          <w:szCs w:val="22"/>
          <w:lang w:val="es-MX"/>
        </w:rPr>
      </w:pPr>
    </w:p>
    <w:p w:rsidR="001E3EAB" w:rsidRPr="001D3675" w:rsidRDefault="001E3EAB" w:rsidP="001E3EAB">
      <w:pPr>
        <w:pStyle w:val="Textoindependiente"/>
        <w:ind w:firstLine="708"/>
        <w:rPr>
          <w:sz w:val="22"/>
          <w:szCs w:val="22"/>
          <w:lang w:val="es-MX"/>
        </w:rPr>
      </w:pPr>
      <w:r w:rsidRPr="001D3675">
        <w:rPr>
          <w:sz w:val="22"/>
          <w:szCs w:val="22"/>
          <w:lang w:val="es-MX"/>
        </w:rPr>
        <w:t xml:space="preserve">Dicho lo anterior los integrantes de esta Comisión de Dictamen Legislativo consideramos </w:t>
      </w:r>
      <w:r>
        <w:rPr>
          <w:sz w:val="22"/>
          <w:szCs w:val="22"/>
          <w:lang w:val="es-MX"/>
        </w:rPr>
        <w:t>procedente aceptar los</w:t>
      </w:r>
      <w:r w:rsidRPr="001D3675">
        <w:rPr>
          <w:sz w:val="22"/>
          <w:szCs w:val="22"/>
          <w:lang w:val="es-MX"/>
        </w:rPr>
        <w:t xml:space="preserve"> Acuerdo</w:t>
      </w:r>
      <w:r>
        <w:rPr>
          <w:sz w:val="22"/>
          <w:szCs w:val="22"/>
          <w:lang w:val="es-MX"/>
        </w:rPr>
        <w:t>s</w:t>
      </w:r>
      <w:r w:rsidRPr="001D3675">
        <w:rPr>
          <w:sz w:val="22"/>
          <w:szCs w:val="22"/>
          <w:lang w:val="es-MX"/>
        </w:rPr>
        <w:t xml:space="preserve"> tomado</w:t>
      </w:r>
      <w:r w:rsidR="00586E5C">
        <w:rPr>
          <w:sz w:val="22"/>
          <w:szCs w:val="22"/>
          <w:lang w:val="es-MX"/>
        </w:rPr>
        <w:t>s</w:t>
      </w:r>
      <w:r w:rsidRPr="001D3675">
        <w:rPr>
          <w:sz w:val="22"/>
          <w:szCs w:val="22"/>
          <w:lang w:val="es-MX"/>
        </w:rPr>
        <w:t xml:space="preserve"> por el R. Ayuntamiento y aprobar </w:t>
      </w:r>
      <w:r w:rsidR="00A675EF">
        <w:rPr>
          <w:sz w:val="22"/>
          <w:szCs w:val="22"/>
          <w:lang w:val="es-MX"/>
        </w:rPr>
        <w:t>la actualización</w:t>
      </w:r>
      <w:r>
        <w:rPr>
          <w:sz w:val="22"/>
          <w:szCs w:val="22"/>
          <w:lang w:val="es-MX"/>
        </w:rPr>
        <w:t xml:space="preserve"> a </w:t>
      </w:r>
      <w:r w:rsidRPr="001D3675">
        <w:rPr>
          <w:sz w:val="22"/>
          <w:szCs w:val="22"/>
          <w:lang w:val="es-MX"/>
        </w:rPr>
        <w:t xml:space="preserve">los valores unitarios de </w:t>
      </w:r>
      <w:r>
        <w:rPr>
          <w:sz w:val="22"/>
          <w:szCs w:val="22"/>
          <w:lang w:val="es-MX"/>
        </w:rPr>
        <w:t>construcción</w:t>
      </w:r>
      <w:r w:rsidRPr="001D3675">
        <w:rPr>
          <w:sz w:val="22"/>
          <w:szCs w:val="22"/>
          <w:lang w:val="es-MX"/>
        </w:rPr>
        <w:t>, ya que se encuentran jurídica y técnicamente sustentados</w:t>
      </w:r>
      <w:r>
        <w:rPr>
          <w:sz w:val="22"/>
          <w:szCs w:val="22"/>
          <w:lang w:val="es-MX"/>
        </w:rPr>
        <w:t xml:space="preserve"> los incrementos propuestos, ya que </w:t>
      </w:r>
      <w:r>
        <w:rPr>
          <w:sz w:val="22"/>
          <w:szCs w:val="22"/>
          <w:lang w:val="es-MX"/>
        </w:rPr>
        <w:lastRenderedPageBreak/>
        <w:t>el estudio realizado cumple cabalmente con la normativa del Reglamento de Ley de Catastro:</w:t>
      </w:r>
    </w:p>
    <w:p w:rsidR="00195A2B" w:rsidRPr="005712F5" w:rsidRDefault="00195A2B" w:rsidP="00195A2B">
      <w:pPr>
        <w:pStyle w:val="Cita"/>
        <w:jc w:val="both"/>
        <w:rPr>
          <w:rFonts w:ascii="Arial" w:hAnsi="Arial" w:cs="Arial"/>
          <w:i w:val="0"/>
          <w:color w:val="auto"/>
          <w:sz w:val="20"/>
          <w:szCs w:val="20"/>
        </w:rPr>
      </w:pPr>
    </w:p>
    <w:p w:rsidR="00195A2B" w:rsidRPr="00AC42E7" w:rsidRDefault="00AC42E7" w:rsidP="00973EA5">
      <w:pPr>
        <w:pStyle w:val="Cita"/>
        <w:ind w:right="862"/>
        <w:jc w:val="both"/>
        <w:rPr>
          <w:rFonts w:ascii="Arial" w:hAnsi="Arial" w:cs="Arial"/>
          <w:color w:val="auto"/>
          <w:sz w:val="18"/>
          <w:szCs w:val="18"/>
        </w:rPr>
      </w:pPr>
      <w:r w:rsidRPr="00AC42E7">
        <w:rPr>
          <w:rFonts w:ascii="Arial" w:hAnsi="Arial" w:cs="Arial"/>
          <w:b/>
          <w:color w:val="auto"/>
          <w:sz w:val="18"/>
          <w:szCs w:val="18"/>
        </w:rPr>
        <w:t>“</w:t>
      </w:r>
      <w:r w:rsidR="00195A2B" w:rsidRPr="00AC42E7">
        <w:rPr>
          <w:rFonts w:ascii="Arial" w:hAnsi="Arial" w:cs="Arial"/>
          <w:b/>
          <w:color w:val="auto"/>
          <w:sz w:val="18"/>
          <w:szCs w:val="18"/>
        </w:rPr>
        <w:t>ARTÍCULO 19.-</w:t>
      </w:r>
      <w:r w:rsidR="00195A2B" w:rsidRPr="00AC42E7">
        <w:rPr>
          <w:rFonts w:ascii="Arial" w:hAnsi="Arial" w:cs="Arial"/>
          <w:color w:val="auto"/>
          <w:sz w:val="18"/>
          <w:szCs w:val="18"/>
        </w:rPr>
        <w:t xml:space="preserve"> Para determinar los valores aplicables a las edificaciones o construcciones, se tomarán como base los distintos materiales utilizados en techos, muros, pisos, acabados interiores y exteriores, equipamiento y  uso de la construcción entre otros.  Considerando los anteriores elementos y la zona en que se ubican, se les determina un valor por m2 y se les clasifica como de primera,  segunda  y tercera.  Cuando se trate de silos  y  tanques de almacenamiento, la unidad será el metro cúbico. Entendiéndose como construcción de:</w:t>
      </w:r>
    </w:p>
    <w:p w:rsidR="00195A2B" w:rsidRPr="00AC42E7" w:rsidRDefault="00195A2B" w:rsidP="00973EA5">
      <w:pPr>
        <w:pStyle w:val="Cita"/>
        <w:ind w:right="862"/>
        <w:jc w:val="both"/>
        <w:rPr>
          <w:rFonts w:ascii="Arial" w:hAnsi="Arial" w:cs="Arial"/>
          <w:color w:val="auto"/>
          <w:sz w:val="18"/>
          <w:szCs w:val="18"/>
        </w:rPr>
      </w:pPr>
    </w:p>
    <w:p w:rsidR="00195A2B" w:rsidRPr="00AC42E7" w:rsidRDefault="00195A2B" w:rsidP="00973EA5">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PRIMERA:</w:t>
      </w:r>
      <w:r w:rsidRPr="00AC42E7">
        <w:rPr>
          <w:rFonts w:ascii="Arial" w:hAnsi="Arial" w:cs="Arial"/>
          <w:color w:val="auto"/>
          <w:sz w:val="18"/>
          <w:szCs w:val="18"/>
        </w:rPr>
        <w:t xml:space="preserve"> Aquella que cuente con acabados de lujo o primera y que se ubique en una zona de alta plusvalía.</w:t>
      </w:r>
    </w:p>
    <w:p w:rsidR="00195A2B" w:rsidRPr="00AC42E7" w:rsidRDefault="00195A2B" w:rsidP="00973EA5">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SEGUNDA</w:t>
      </w:r>
      <w:r w:rsidRPr="00AC42E7">
        <w:rPr>
          <w:rFonts w:ascii="Arial" w:hAnsi="Arial" w:cs="Arial"/>
          <w:color w:val="auto"/>
          <w:sz w:val="18"/>
          <w:szCs w:val="18"/>
        </w:rPr>
        <w:t>: Aquella que cuente con acabados de tipo medio, ubicada principalmente en fraccionamientos de tipo interés social, considerándose su valor como un 70% del valor de Primera.</w:t>
      </w:r>
    </w:p>
    <w:p w:rsidR="00195A2B" w:rsidRPr="00AC42E7" w:rsidRDefault="00195A2B" w:rsidP="00973EA5">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TERCERA:</w:t>
      </w:r>
      <w:r w:rsidRPr="00AC42E7">
        <w:rPr>
          <w:rFonts w:ascii="Arial" w:hAnsi="Arial" w:cs="Arial"/>
          <w:color w:val="auto"/>
          <w:sz w:val="18"/>
          <w:szCs w:val="18"/>
        </w:rPr>
        <w:t xml:space="preserve"> Autoconstrucción, fraccionamientos o colonias de tipo popular, considerándose su valor como un  50% del valor de Primera.</w:t>
      </w:r>
      <w:r w:rsidR="00AC42E7" w:rsidRPr="00AC42E7">
        <w:rPr>
          <w:rFonts w:ascii="Arial" w:hAnsi="Arial" w:cs="Arial"/>
          <w:color w:val="auto"/>
          <w:sz w:val="18"/>
          <w:szCs w:val="18"/>
        </w:rPr>
        <w:t>”</w:t>
      </w:r>
    </w:p>
    <w:p w:rsidR="00D51527" w:rsidRDefault="00D51527" w:rsidP="00D51527">
      <w:pPr>
        <w:spacing w:line="360" w:lineRule="auto"/>
        <w:ind w:left="720"/>
        <w:jc w:val="both"/>
        <w:rPr>
          <w:rFonts w:ascii="Arial" w:hAnsi="Arial" w:cs="Arial"/>
          <w:sz w:val="22"/>
          <w:szCs w:val="22"/>
        </w:rPr>
      </w:pPr>
    </w:p>
    <w:p w:rsidR="00750744" w:rsidRPr="001D3675" w:rsidRDefault="001E3EAB" w:rsidP="00D51527">
      <w:pPr>
        <w:spacing w:line="360" w:lineRule="auto"/>
        <w:ind w:firstLine="708"/>
        <w:jc w:val="both"/>
        <w:rPr>
          <w:rFonts w:ascii="Arial" w:hAnsi="Arial" w:cs="Arial"/>
          <w:sz w:val="22"/>
          <w:szCs w:val="22"/>
        </w:rPr>
      </w:pPr>
      <w:r>
        <w:rPr>
          <w:rFonts w:ascii="Arial" w:hAnsi="Arial" w:cs="Arial"/>
          <w:sz w:val="22"/>
          <w:szCs w:val="22"/>
        </w:rPr>
        <w:t>Primordialmente, tenemos que, e</w:t>
      </w:r>
      <w:r w:rsidR="00750744" w:rsidRPr="001D3675">
        <w:rPr>
          <w:rFonts w:ascii="Arial" w:hAnsi="Arial" w:cs="Arial"/>
          <w:sz w:val="22"/>
          <w:szCs w:val="22"/>
        </w:rPr>
        <w:t>n base a lo establecido en la Constitución Política de los Estados Unidos Mexicanos en su artículo 31,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p>
    <w:p w:rsidR="00973EA5" w:rsidRDefault="00750744" w:rsidP="005C0937">
      <w:pPr>
        <w:spacing w:line="360" w:lineRule="auto"/>
        <w:jc w:val="both"/>
        <w:rPr>
          <w:rFonts w:ascii="Arial" w:hAnsi="Arial" w:cs="Arial"/>
          <w:sz w:val="22"/>
          <w:szCs w:val="22"/>
          <w:lang w:eastAsia="es-MX"/>
        </w:rPr>
      </w:pPr>
      <w:r w:rsidRPr="001D3675">
        <w:rPr>
          <w:rFonts w:ascii="Arial" w:hAnsi="Arial" w:cs="Arial"/>
          <w:sz w:val="22"/>
          <w:szCs w:val="22"/>
          <w:lang w:eastAsia="es-MX"/>
        </w:rPr>
        <w:t xml:space="preserve"> </w:t>
      </w:r>
      <w:r w:rsidR="00092E28">
        <w:rPr>
          <w:rFonts w:ascii="Arial" w:hAnsi="Arial" w:cs="Arial"/>
          <w:sz w:val="22"/>
          <w:szCs w:val="22"/>
          <w:lang w:eastAsia="es-MX"/>
        </w:rPr>
        <w:tab/>
      </w:r>
    </w:p>
    <w:p w:rsidR="00C54F99" w:rsidRPr="001D3675" w:rsidRDefault="00C54F99" w:rsidP="000C4D65">
      <w:pPr>
        <w:pStyle w:val="Textoindependiente"/>
        <w:ind w:firstLine="708"/>
        <w:rPr>
          <w:sz w:val="22"/>
          <w:szCs w:val="22"/>
          <w:lang w:val="es-MX"/>
        </w:rPr>
      </w:pPr>
      <w:r w:rsidRPr="001D3675">
        <w:rPr>
          <w:sz w:val="22"/>
          <w:szCs w:val="22"/>
          <w:lang w:val="es-MX"/>
        </w:rPr>
        <w:t>En ese mismo orden de ideas, y confirmando lo señalado en párrafos anteriores en rel</w:t>
      </w:r>
      <w:r w:rsidR="00D51527">
        <w:rPr>
          <w:sz w:val="22"/>
          <w:szCs w:val="22"/>
          <w:lang w:val="es-MX"/>
        </w:rPr>
        <w:t xml:space="preserve">ación a </w:t>
      </w:r>
      <w:r w:rsidR="00586E5C">
        <w:rPr>
          <w:sz w:val="22"/>
          <w:szCs w:val="22"/>
          <w:lang w:val="es-MX"/>
        </w:rPr>
        <w:t>n</w:t>
      </w:r>
      <w:r w:rsidR="00D51527">
        <w:rPr>
          <w:sz w:val="22"/>
          <w:szCs w:val="22"/>
          <w:lang w:val="es-MX"/>
        </w:rPr>
        <w:t xml:space="preserve">uevos </w:t>
      </w:r>
      <w:r w:rsidR="00586E5C">
        <w:rPr>
          <w:sz w:val="22"/>
          <w:szCs w:val="22"/>
          <w:lang w:val="es-MX"/>
        </w:rPr>
        <w:t>f</w:t>
      </w:r>
      <w:r w:rsidR="00D51527">
        <w:rPr>
          <w:sz w:val="22"/>
          <w:szCs w:val="22"/>
          <w:lang w:val="es-MX"/>
        </w:rPr>
        <w:t>raccionamientos</w:t>
      </w:r>
      <w:r w:rsidRPr="001D3675">
        <w:rPr>
          <w:sz w:val="22"/>
          <w:szCs w:val="22"/>
          <w:lang w:val="es-MX"/>
        </w:rPr>
        <w:t xml:space="preserve">, esta Comisión, estima procedente </w:t>
      </w:r>
      <w:r w:rsidRPr="001D3675">
        <w:rPr>
          <w:sz w:val="22"/>
          <w:szCs w:val="22"/>
          <w:lang w:val="es-MX"/>
        </w:rPr>
        <w:lastRenderedPageBreak/>
        <w:t xml:space="preserve">la aprobación de los valores unitarios de suelo </w:t>
      </w:r>
      <w:r w:rsidR="00586E5C">
        <w:rPr>
          <w:sz w:val="22"/>
          <w:szCs w:val="22"/>
          <w:lang w:val="es-MX"/>
        </w:rPr>
        <w:t xml:space="preserve">para nuevos fraccionamientos y la propuesta de actualización de valores unitarios de construcción, </w:t>
      </w:r>
      <w:r w:rsidRPr="001D3675">
        <w:rPr>
          <w:sz w:val="22"/>
          <w:szCs w:val="22"/>
          <w:lang w:val="es-MX"/>
        </w:rPr>
        <w:t>señalados en la propuesta de mérito</w:t>
      </w:r>
      <w:r w:rsidR="00D2311E" w:rsidRPr="001D3675">
        <w:rPr>
          <w:sz w:val="22"/>
          <w:szCs w:val="22"/>
          <w:lang w:val="es-MX"/>
        </w:rPr>
        <w:t>, por estos conceptos</w:t>
      </w:r>
      <w:r w:rsidRPr="001D3675">
        <w:rPr>
          <w:sz w:val="22"/>
          <w:szCs w:val="22"/>
          <w:lang w:val="es-MX"/>
        </w:rPr>
        <w:t xml:space="preserve">. </w:t>
      </w:r>
    </w:p>
    <w:p w:rsidR="00B04E69" w:rsidRPr="001D3675" w:rsidRDefault="00B04E69" w:rsidP="000C4D65">
      <w:pPr>
        <w:pStyle w:val="Textoindependiente"/>
        <w:ind w:firstLine="708"/>
        <w:rPr>
          <w:sz w:val="22"/>
          <w:szCs w:val="22"/>
          <w:lang w:val="es-MX"/>
        </w:rPr>
      </w:pPr>
    </w:p>
    <w:p w:rsidR="00FB3F97" w:rsidRPr="001D3675" w:rsidRDefault="00FB3F97" w:rsidP="00B926E8">
      <w:pPr>
        <w:pStyle w:val="Textoindependiente"/>
        <w:ind w:firstLine="708"/>
        <w:rPr>
          <w:sz w:val="22"/>
          <w:szCs w:val="22"/>
          <w:lang w:val="es-MX"/>
        </w:rPr>
      </w:pPr>
      <w:r w:rsidRPr="001D3675">
        <w:rPr>
          <w:sz w:val="22"/>
          <w:szCs w:val="22"/>
          <w:lang w:val="es-MX"/>
        </w:rPr>
        <w:t>En virtud de lo anterior, y de conformidad con lo establecido en los artículos 39 fracción XVI</w:t>
      </w:r>
      <w:r w:rsidR="00F97E48">
        <w:rPr>
          <w:sz w:val="22"/>
          <w:szCs w:val="22"/>
          <w:lang w:val="es-MX"/>
        </w:rPr>
        <w:t>II</w:t>
      </w:r>
      <w:r w:rsidRPr="001D3675">
        <w:rPr>
          <w:sz w:val="22"/>
          <w:szCs w:val="22"/>
          <w:lang w:val="es-MX"/>
        </w:rPr>
        <w:t xml:space="preserve"> y 47 inciso d) del Reglamento para el Gobierno Interior del Congreso del Estado de Nuevo León, proponemos a esta Soberanía la aprobación del siguiente:</w:t>
      </w:r>
    </w:p>
    <w:p w:rsidR="00FB3F97" w:rsidRPr="001D3675" w:rsidRDefault="00FB3F97" w:rsidP="00DE513A">
      <w:pPr>
        <w:pStyle w:val="Textoindependiente"/>
        <w:rPr>
          <w:sz w:val="22"/>
          <w:szCs w:val="22"/>
          <w:lang w:val="es-MX"/>
        </w:rPr>
      </w:pPr>
    </w:p>
    <w:p w:rsidR="00F81443" w:rsidRPr="001D3675" w:rsidRDefault="00F81443" w:rsidP="00F81443">
      <w:pPr>
        <w:pStyle w:val="Textoindependiente"/>
        <w:jc w:val="center"/>
        <w:rPr>
          <w:b/>
          <w:bCs/>
          <w:sz w:val="22"/>
          <w:szCs w:val="22"/>
          <w:lang w:val="es-MX"/>
        </w:rPr>
      </w:pPr>
      <w:r w:rsidRPr="001D3675">
        <w:rPr>
          <w:b/>
          <w:bCs/>
          <w:sz w:val="22"/>
          <w:szCs w:val="22"/>
          <w:lang w:val="es-MX"/>
        </w:rPr>
        <w:t>DECRETO</w:t>
      </w:r>
    </w:p>
    <w:p w:rsidR="00F81443" w:rsidRDefault="005712F5" w:rsidP="00F97E48">
      <w:pPr>
        <w:pStyle w:val="Cita"/>
        <w:jc w:val="both"/>
        <w:rPr>
          <w:rFonts w:ascii="Arial" w:hAnsi="Arial" w:cs="Arial"/>
          <w:bCs/>
          <w:i w:val="0"/>
          <w:color w:val="auto"/>
          <w:sz w:val="21"/>
          <w:szCs w:val="21"/>
          <w:lang w:val="es-MX"/>
        </w:rPr>
      </w:pPr>
      <w:r w:rsidRPr="00F97E48">
        <w:rPr>
          <w:rFonts w:ascii="Arial" w:hAnsi="Arial" w:cs="Arial"/>
          <w:b/>
          <w:bCs/>
          <w:i w:val="0"/>
          <w:color w:val="auto"/>
          <w:sz w:val="21"/>
          <w:szCs w:val="21"/>
          <w:lang w:val="es-MX"/>
        </w:rPr>
        <w:t>ÚNICO</w:t>
      </w:r>
      <w:r w:rsidR="00F81443" w:rsidRPr="00F97E48">
        <w:rPr>
          <w:rFonts w:ascii="Arial" w:hAnsi="Arial" w:cs="Arial"/>
          <w:b/>
          <w:bCs/>
          <w:i w:val="0"/>
          <w:color w:val="auto"/>
          <w:sz w:val="21"/>
          <w:szCs w:val="21"/>
          <w:lang w:val="es-MX"/>
        </w:rPr>
        <w:t>.</w:t>
      </w:r>
      <w:r w:rsidRPr="00F97E48">
        <w:rPr>
          <w:rFonts w:ascii="Arial" w:hAnsi="Arial" w:cs="Arial"/>
          <w:b/>
          <w:bCs/>
          <w:i w:val="0"/>
          <w:color w:val="auto"/>
          <w:sz w:val="21"/>
          <w:szCs w:val="21"/>
          <w:lang w:val="es-MX"/>
        </w:rPr>
        <w:t>-</w:t>
      </w:r>
      <w:r w:rsidR="00F81443" w:rsidRPr="00F97E48">
        <w:rPr>
          <w:rFonts w:ascii="Arial" w:hAnsi="Arial" w:cs="Arial"/>
          <w:i w:val="0"/>
          <w:color w:val="auto"/>
          <w:sz w:val="21"/>
          <w:szCs w:val="21"/>
          <w:lang w:val="es-MX"/>
        </w:rPr>
        <w:t xml:space="preserve"> Con fundamento en los artículos 115, fracción IV, de la Constitución Política de los Estados Unidos Mexicanos; 119, tercer párrafo, de la Constitución Política del Estado Libre y Soberano de Nuevo León; y los relativos 7, 20 y 23 de la Ley del Catastro del Estado, </w:t>
      </w:r>
      <w:r w:rsidR="00F81443" w:rsidRPr="00F97E48">
        <w:rPr>
          <w:rFonts w:ascii="Arial" w:hAnsi="Arial" w:cs="Arial"/>
          <w:b/>
          <w:bCs/>
          <w:i w:val="0"/>
          <w:color w:val="auto"/>
          <w:sz w:val="21"/>
          <w:szCs w:val="21"/>
          <w:lang w:val="es-MX"/>
        </w:rPr>
        <w:t>se aprueban</w:t>
      </w:r>
      <w:r w:rsidR="009A3763" w:rsidRPr="00F97E48">
        <w:rPr>
          <w:rFonts w:ascii="Arial" w:hAnsi="Arial" w:cs="Arial"/>
          <w:b/>
          <w:bCs/>
          <w:i w:val="0"/>
          <w:color w:val="auto"/>
          <w:sz w:val="21"/>
          <w:szCs w:val="21"/>
          <w:lang w:val="es-MX"/>
        </w:rPr>
        <w:t xml:space="preserve"> los valores </w:t>
      </w:r>
      <w:r w:rsidR="00586E5C" w:rsidRPr="00F97E48">
        <w:rPr>
          <w:rFonts w:ascii="Arial" w:hAnsi="Arial" w:cs="Arial"/>
          <w:b/>
          <w:bCs/>
          <w:i w:val="0"/>
          <w:color w:val="auto"/>
          <w:sz w:val="21"/>
          <w:szCs w:val="21"/>
          <w:lang w:val="es-MX"/>
        </w:rPr>
        <w:t xml:space="preserve">unitarios </w:t>
      </w:r>
      <w:r w:rsidR="009A3763" w:rsidRPr="00F97E48">
        <w:rPr>
          <w:rFonts w:ascii="Arial" w:hAnsi="Arial" w:cs="Arial"/>
          <w:b/>
          <w:bCs/>
          <w:i w:val="0"/>
          <w:color w:val="auto"/>
          <w:sz w:val="21"/>
          <w:szCs w:val="21"/>
          <w:lang w:val="es-MX"/>
        </w:rPr>
        <w:t>para los nuevos fraccionamientos</w:t>
      </w:r>
      <w:r w:rsidR="009A3763" w:rsidRPr="00F97E48">
        <w:rPr>
          <w:rFonts w:ascii="Arial" w:hAnsi="Arial" w:cs="Arial"/>
          <w:bCs/>
          <w:i w:val="0"/>
          <w:color w:val="auto"/>
          <w:sz w:val="21"/>
          <w:szCs w:val="21"/>
          <w:lang w:val="es-MX"/>
        </w:rPr>
        <w:t xml:space="preserve">, </w:t>
      </w:r>
      <w:r w:rsidR="009A3763" w:rsidRPr="00F97E48">
        <w:rPr>
          <w:rFonts w:ascii="Arial" w:hAnsi="Arial" w:cs="Arial"/>
          <w:b/>
          <w:bCs/>
          <w:i w:val="0"/>
          <w:color w:val="auto"/>
          <w:sz w:val="21"/>
          <w:szCs w:val="21"/>
          <w:lang w:val="es-MX"/>
        </w:rPr>
        <w:t>así como</w:t>
      </w:r>
      <w:r w:rsidR="00F81443" w:rsidRPr="00F97E48">
        <w:rPr>
          <w:rFonts w:ascii="Arial" w:hAnsi="Arial" w:cs="Arial"/>
          <w:bCs/>
          <w:i w:val="0"/>
          <w:color w:val="auto"/>
          <w:sz w:val="21"/>
          <w:szCs w:val="21"/>
          <w:lang w:val="es-MX"/>
        </w:rPr>
        <w:t xml:space="preserve"> </w:t>
      </w:r>
      <w:r w:rsidR="000473C2" w:rsidRPr="00F97E48">
        <w:rPr>
          <w:rFonts w:ascii="Arial" w:hAnsi="Arial" w:cs="Arial"/>
          <w:b/>
          <w:bCs/>
          <w:i w:val="0"/>
          <w:color w:val="auto"/>
          <w:sz w:val="21"/>
          <w:szCs w:val="21"/>
          <w:lang w:val="es-MX"/>
        </w:rPr>
        <w:t>l</w:t>
      </w:r>
      <w:r w:rsidR="00586E5C" w:rsidRPr="00F97E48">
        <w:rPr>
          <w:rFonts w:ascii="Arial" w:hAnsi="Arial" w:cs="Arial"/>
          <w:b/>
          <w:bCs/>
          <w:i w:val="0"/>
          <w:color w:val="auto"/>
          <w:sz w:val="21"/>
          <w:szCs w:val="21"/>
          <w:lang w:val="es-MX"/>
        </w:rPr>
        <w:t>a</w:t>
      </w:r>
      <w:r w:rsidR="000473C2" w:rsidRPr="00F97E48">
        <w:rPr>
          <w:rFonts w:ascii="Arial" w:hAnsi="Arial" w:cs="Arial"/>
          <w:b/>
          <w:bCs/>
          <w:i w:val="0"/>
          <w:color w:val="auto"/>
          <w:sz w:val="21"/>
          <w:szCs w:val="21"/>
          <w:lang w:val="es-MX"/>
        </w:rPr>
        <w:t xml:space="preserve"> a</w:t>
      </w:r>
      <w:r w:rsidR="00586E5C" w:rsidRPr="00F97E48">
        <w:rPr>
          <w:rFonts w:ascii="Arial" w:hAnsi="Arial" w:cs="Arial"/>
          <w:b/>
          <w:bCs/>
          <w:i w:val="0"/>
          <w:color w:val="auto"/>
          <w:sz w:val="21"/>
          <w:szCs w:val="21"/>
          <w:lang w:val="es-MX"/>
        </w:rPr>
        <w:t xml:space="preserve">ctualización </w:t>
      </w:r>
      <w:r w:rsidR="000473C2" w:rsidRPr="00F97E48">
        <w:rPr>
          <w:rFonts w:ascii="Arial" w:hAnsi="Arial" w:cs="Arial"/>
          <w:b/>
          <w:bCs/>
          <w:i w:val="0"/>
          <w:color w:val="auto"/>
          <w:sz w:val="21"/>
          <w:szCs w:val="21"/>
          <w:lang w:val="es-MX"/>
        </w:rPr>
        <w:t xml:space="preserve">a </w:t>
      </w:r>
      <w:r w:rsidR="00F81443" w:rsidRPr="00F97E48">
        <w:rPr>
          <w:rFonts w:ascii="Arial" w:hAnsi="Arial" w:cs="Arial"/>
          <w:b/>
          <w:bCs/>
          <w:i w:val="0"/>
          <w:color w:val="auto"/>
          <w:sz w:val="21"/>
          <w:szCs w:val="21"/>
          <w:lang w:val="es-MX"/>
        </w:rPr>
        <w:t xml:space="preserve">los valores </w:t>
      </w:r>
      <w:r w:rsidR="00586E5C" w:rsidRPr="00F97E48">
        <w:rPr>
          <w:rFonts w:ascii="Arial" w:hAnsi="Arial" w:cs="Arial"/>
          <w:b/>
          <w:bCs/>
          <w:i w:val="0"/>
          <w:color w:val="auto"/>
          <w:sz w:val="21"/>
          <w:szCs w:val="21"/>
          <w:lang w:val="es-MX"/>
        </w:rPr>
        <w:t>unitarios</w:t>
      </w:r>
      <w:r w:rsidR="000473C2" w:rsidRPr="00F97E48">
        <w:rPr>
          <w:rFonts w:ascii="Arial" w:hAnsi="Arial" w:cs="Arial"/>
          <w:b/>
          <w:bCs/>
          <w:i w:val="0"/>
          <w:color w:val="auto"/>
          <w:sz w:val="21"/>
          <w:szCs w:val="21"/>
          <w:lang w:val="es-MX"/>
        </w:rPr>
        <w:t xml:space="preserve"> de construcción para los inmuebles</w:t>
      </w:r>
      <w:r w:rsidR="00F81443" w:rsidRPr="00F97E48">
        <w:rPr>
          <w:rFonts w:ascii="Arial" w:hAnsi="Arial" w:cs="Arial"/>
          <w:b/>
          <w:bCs/>
          <w:i w:val="0"/>
          <w:color w:val="auto"/>
          <w:sz w:val="21"/>
          <w:szCs w:val="21"/>
          <w:lang w:val="es-MX"/>
        </w:rPr>
        <w:t>,</w:t>
      </w:r>
      <w:r w:rsidR="005C0937" w:rsidRPr="00F97E48">
        <w:rPr>
          <w:rFonts w:ascii="Arial" w:hAnsi="Arial" w:cs="Arial"/>
          <w:b/>
          <w:bCs/>
          <w:i w:val="0"/>
          <w:color w:val="auto"/>
          <w:sz w:val="21"/>
          <w:szCs w:val="21"/>
          <w:lang w:val="es-MX"/>
        </w:rPr>
        <w:t xml:space="preserve"> </w:t>
      </w:r>
      <w:r w:rsidR="000473C2" w:rsidRPr="00F97E48">
        <w:rPr>
          <w:rFonts w:ascii="Arial" w:hAnsi="Arial" w:cs="Arial"/>
          <w:b/>
          <w:bCs/>
          <w:i w:val="0"/>
          <w:color w:val="auto"/>
          <w:sz w:val="21"/>
          <w:szCs w:val="21"/>
          <w:lang w:val="es-MX"/>
        </w:rPr>
        <w:t xml:space="preserve">ubicados en el municipio de </w:t>
      </w:r>
      <w:r w:rsidR="00EF6B11">
        <w:rPr>
          <w:rFonts w:ascii="Arial" w:hAnsi="Arial" w:cs="Arial"/>
          <w:b/>
          <w:bCs/>
          <w:i w:val="0"/>
          <w:color w:val="auto"/>
          <w:sz w:val="21"/>
          <w:szCs w:val="21"/>
          <w:lang w:val="es-MX"/>
        </w:rPr>
        <w:t>Montemorelos</w:t>
      </w:r>
      <w:r w:rsidR="000473C2" w:rsidRPr="00F97E48">
        <w:rPr>
          <w:rFonts w:ascii="Arial" w:hAnsi="Arial" w:cs="Arial"/>
          <w:bCs/>
          <w:i w:val="0"/>
          <w:color w:val="auto"/>
          <w:sz w:val="21"/>
          <w:szCs w:val="21"/>
          <w:lang w:val="es-MX"/>
        </w:rPr>
        <w:t>, pro</w:t>
      </w:r>
      <w:r w:rsidR="00F81443" w:rsidRPr="00F97E48">
        <w:rPr>
          <w:rFonts w:ascii="Arial" w:hAnsi="Arial" w:cs="Arial"/>
          <w:bCs/>
          <w:i w:val="0"/>
          <w:color w:val="auto"/>
          <w:sz w:val="21"/>
          <w:szCs w:val="21"/>
          <w:lang w:val="es-MX"/>
        </w:rPr>
        <w:t xml:space="preserve">puestos por el R. Ayuntamiento de </w:t>
      </w:r>
      <w:r w:rsidR="0006062A">
        <w:rPr>
          <w:rFonts w:ascii="Arial" w:hAnsi="Arial" w:cs="Arial"/>
          <w:bCs/>
          <w:i w:val="0"/>
          <w:color w:val="auto"/>
          <w:sz w:val="21"/>
          <w:szCs w:val="21"/>
          <w:lang w:val="es-MX"/>
        </w:rPr>
        <w:t>Montemorelos</w:t>
      </w:r>
      <w:r w:rsidR="00F81443" w:rsidRPr="00F97E48">
        <w:rPr>
          <w:rFonts w:ascii="Arial" w:hAnsi="Arial" w:cs="Arial"/>
          <w:bCs/>
          <w:i w:val="0"/>
          <w:color w:val="auto"/>
          <w:sz w:val="21"/>
          <w:szCs w:val="21"/>
          <w:lang w:val="es-MX"/>
        </w:rPr>
        <w:t>, para el ejercicio fiscal 201</w:t>
      </w:r>
      <w:r w:rsidR="00F97E48" w:rsidRPr="00F97E48">
        <w:rPr>
          <w:rFonts w:ascii="Arial" w:hAnsi="Arial" w:cs="Arial"/>
          <w:bCs/>
          <w:i w:val="0"/>
          <w:color w:val="auto"/>
          <w:sz w:val="21"/>
          <w:szCs w:val="21"/>
          <w:lang w:val="es-MX"/>
        </w:rPr>
        <w:t>7</w:t>
      </w:r>
      <w:r w:rsidR="00F81443" w:rsidRPr="00F97E48">
        <w:rPr>
          <w:rFonts w:ascii="Arial" w:hAnsi="Arial" w:cs="Arial"/>
          <w:bCs/>
          <w:i w:val="0"/>
          <w:color w:val="auto"/>
          <w:sz w:val="21"/>
          <w:szCs w:val="21"/>
          <w:lang w:val="es-MX"/>
        </w:rPr>
        <w:t>, a fin de que sirvan de base para el cobro de las contribuciones sobre la propiedad inmobiliaria, mismos que se presentan a continuación:</w:t>
      </w:r>
    </w:p>
    <w:p w:rsidR="00366C30" w:rsidRPr="00366C30" w:rsidRDefault="00366C30" w:rsidP="00366C30">
      <w:pPr>
        <w:rPr>
          <w:lang w:val="es-MX"/>
        </w:rPr>
      </w:pPr>
    </w:p>
    <w:tbl>
      <w:tblPr>
        <w:tblStyle w:val="Tablaconcuadrcula"/>
        <w:tblW w:w="0" w:type="auto"/>
        <w:tblInd w:w="-601" w:type="dxa"/>
        <w:tblLook w:val="04A0" w:firstRow="1" w:lastRow="0" w:firstColumn="1" w:lastColumn="0" w:noHBand="0" w:noVBand="1"/>
      </w:tblPr>
      <w:tblGrid>
        <w:gridCol w:w="626"/>
        <w:gridCol w:w="716"/>
        <w:gridCol w:w="836"/>
        <w:gridCol w:w="1547"/>
        <w:gridCol w:w="346"/>
        <w:gridCol w:w="346"/>
        <w:gridCol w:w="346"/>
        <w:gridCol w:w="1177"/>
        <w:gridCol w:w="1296"/>
        <w:gridCol w:w="1015"/>
        <w:gridCol w:w="895"/>
      </w:tblGrid>
      <w:tr w:rsidR="0006062A" w:rsidTr="0006062A">
        <w:tc>
          <w:tcPr>
            <w:tcW w:w="0" w:type="auto"/>
            <w:vAlign w:val="center"/>
          </w:tcPr>
          <w:p w:rsidR="00366C30" w:rsidRDefault="00366C30" w:rsidP="0006062A">
            <w:pPr>
              <w:pStyle w:val="Textoindependiente"/>
              <w:spacing w:line="240" w:lineRule="auto"/>
              <w:jc w:val="center"/>
              <w:rPr>
                <w:b/>
                <w:bCs/>
                <w:sz w:val="18"/>
                <w:szCs w:val="18"/>
                <w:lang w:val="es-MX" w:eastAsia="es-MX"/>
              </w:rPr>
            </w:pPr>
            <w:r>
              <w:rPr>
                <w:b/>
                <w:bCs/>
                <w:sz w:val="18"/>
                <w:szCs w:val="18"/>
                <w:lang w:val="es-MX" w:eastAsia="es-MX"/>
              </w:rPr>
              <w:t>NÚM</w:t>
            </w:r>
          </w:p>
        </w:tc>
        <w:tc>
          <w:tcPr>
            <w:tcW w:w="0" w:type="auto"/>
            <w:vAlign w:val="center"/>
          </w:tcPr>
          <w:p w:rsidR="00366C30" w:rsidRDefault="00366C30" w:rsidP="0006062A">
            <w:pPr>
              <w:pStyle w:val="Textoindependiente"/>
              <w:spacing w:line="240" w:lineRule="auto"/>
              <w:jc w:val="center"/>
              <w:rPr>
                <w:b/>
                <w:bCs/>
                <w:sz w:val="18"/>
                <w:szCs w:val="18"/>
                <w:lang w:val="es-MX" w:eastAsia="es-MX"/>
              </w:rPr>
            </w:pPr>
            <w:r>
              <w:rPr>
                <w:b/>
                <w:bCs/>
                <w:sz w:val="18"/>
                <w:szCs w:val="18"/>
                <w:lang w:val="es-MX" w:eastAsia="es-MX"/>
              </w:rPr>
              <w:t>ACTA</w:t>
            </w:r>
          </w:p>
        </w:tc>
        <w:tc>
          <w:tcPr>
            <w:tcW w:w="0" w:type="auto"/>
            <w:vAlign w:val="center"/>
          </w:tcPr>
          <w:p w:rsidR="00366C30" w:rsidRDefault="00366C30" w:rsidP="0006062A">
            <w:pPr>
              <w:pStyle w:val="Textoindependiente"/>
              <w:spacing w:line="240" w:lineRule="auto"/>
              <w:jc w:val="center"/>
              <w:rPr>
                <w:b/>
                <w:bCs/>
                <w:sz w:val="18"/>
                <w:szCs w:val="18"/>
                <w:lang w:val="es-MX" w:eastAsia="es-MX"/>
              </w:rPr>
            </w:pPr>
            <w:r>
              <w:rPr>
                <w:b/>
                <w:bCs/>
                <w:sz w:val="18"/>
                <w:szCs w:val="18"/>
                <w:lang w:val="es-MX" w:eastAsia="es-MX"/>
              </w:rPr>
              <w:t>FECHA JMC</w:t>
            </w:r>
          </w:p>
        </w:tc>
        <w:tc>
          <w:tcPr>
            <w:tcW w:w="0" w:type="auto"/>
            <w:vAlign w:val="center"/>
          </w:tcPr>
          <w:p w:rsidR="00366C30" w:rsidRDefault="00366C30" w:rsidP="0006062A">
            <w:pPr>
              <w:pStyle w:val="Textoindependiente"/>
              <w:spacing w:line="240" w:lineRule="auto"/>
              <w:jc w:val="center"/>
              <w:rPr>
                <w:b/>
                <w:bCs/>
                <w:sz w:val="18"/>
                <w:szCs w:val="18"/>
                <w:lang w:val="es-MX" w:eastAsia="es-MX"/>
              </w:rPr>
            </w:pPr>
            <w:r>
              <w:rPr>
                <w:b/>
                <w:bCs/>
                <w:sz w:val="18"/>
                <w:szCs w:val="18"/>
                <w:lang w:val="es-MX" w:eastAsia="es-MX"/>
              </w:rPr>
              <w:t>NOMBRE DEL INTERESADO</w:t>
            </w:r>
          </w:p>
        </w:tc>
        <w:tc>
          <w:tcPr>
            <w:tcW w:w="0" w:type="auto"/>
            <w:gridSpan w:val="3"/>
            <w:vAlign w:val="center"/>
          </w:tcPr>
          <w:p w:rsidR="00366C30" w:rsidRDefault="00366C30" w:rsidP="0006062A">
            <w:pPr>
              <w:pStyle w:val="Textoindependiente"/>
              <w:spacing w:line="240" w:lineRule="auto"/>
              <w:jc w:val="center"/>
              <w:rPr>
                <w:b/>
                <w:bCs/>
                <w:sz w:val="18"/>
                <w:szCs w:val="18"/>
                <w:lang w:val="es-MX" w:eastAsia="es-MX"/>
              </w:rPr>
            </w:pPr>
            <w:r>
              <w:rPr>
                <w:b/>
                <w:bCs/>
                <w:sz w:val="18"/>
                <w:szCs w:val="18"/>
                <w:lang w:val="es-MX" w:eastAsia="es-MX"/>
              </w:rPr>
              <w:t>TIPO</w:t>
            </w:r>
          </w:p>
        </w:tc>
        <w:tc>
          <w:tcPr>
            <w:tcW w:w="0" w:type="auto"/>
            <w:vAlign w:val="center"/>
          </w:tcPr>
          <w:p w:rsidR="00366C30" w:rsidRDefault="00366C30" w:rsidP="0006062A">
            <w:pPr>
              <w:pStyle w:val="Textoindependiente"/>
              <w:spacing w:line="240" w:lineRule="auto"/>
              <w:jc w:val="center"/>
              <w:rPr>
                <w:b/>
                <w:bCs/>
                <w:sz w:val="18"/>
                <w:szCs w:val="18"/>
                <w:lang w:val="es-MX" w:eastAsia="es-MX"/>
              </w:rPr>
            </w:pPr>
            <w:r>
              <w:rPr>
                <w:b/>
                <w:bCs/>
                <w:sz w:val="18"/>
                <w:szCs w:val="18"/>
                <w:lang w:val="es-MX" w:eastAsia="es-MX"/>
              </w:rPr>
              <w:t>VALOR POR M2</w:t>
            </w:r>
          </w:p>
        </w:tc>
        <w:tc>
          <w:tcPr>
            <w:tcW w:w="0" w:type="auto"/>
            <w:vAlign w:val="center"/>
          </w:tcPr>
          <w:p w:rsidR="00366C30" w:rsidRDefault="00366C30" w:rsidP="0006062A">
            <w:pPr>
              <w:pStyle w:val="Textoindependiente"/>
              <w:spacing w:line="240" w:lineRule="auto"/>
              <w:jc w:val="center"/>
              <w:rPr>
                <w:b/>
                <w:bCs/>
                <w:sz w:val="18"/>
                <w:szCs w:val="18"/>
                <w:lang w:val="es-MX" w:eastAsia="es-MX"/>
              </w:rPr>
            </w:pPr>
            <w:r>
              <w:rPr>
                <w:b/>
                <w:bCs/>
                <w:sz w:val="18"/>
                <w:szCs w:val="18"/>
                <w:lang w:val="es-MX" w:eastAsia="es-MX"/>
              </w:rPr>
              <w:t>CATEGORÍA</w:t>
            </w:r>
          </w:p>
        </w:tc>
        <w:tc>
          <w:tcPr>
            <w:tcW w:w="0" w:type="auto"/>
            <w:gridSpan w:val="2"/>
            <w:vAlign w:val="center"/>
          </w:tcPr>
          <w:p w:rsidR="00366C30" w:rsidRDefault="00366C30" w:rsidP="0006062A">
            <w:pPr>
              <w:pStyle w:val="Textoindependiente"/>
              <w:spacing w:line="240" w:lineRule="auto"/>
              <w:jc w:val="center"/>
              <w:rPr>
                <w:b/>
                <w:bCs/>
                <w:sz w:val="18"/>
                <w:szCs w:val="18"/>
                <w:lang w:val="es-MX" w:eastAsia="es-MX"/>
              </w:rPr>
            </w:pPr>
            <w:r>
              <w:rPr>
                <w:b/>
                <w:bCs/>
                <w:sz w:val="18"/>
                <w:szCs w:val="18"/>
                <w:lang w:val="es-MX" w:eastAsia="es-MX"/>
              </w:rPr>
              <w:t>COEFICIENTE DE PROFUNDIDAD</w:t>
            </w:r>
          </w:p>
        </w:tc>
      </w:tr>
      <w:tr w:rsidR="0006062A" w:rsidTr="0006062A">
        <w:tc>
          <w:tcPr>
            <w:tcW w:w="0" w:type="auto"/>
            <w:vAlign w:val="center"/>
          </w:tcPr>
          <w:p w:rsidR="0006062A" w:rsidRDefault="0006062A" w:rsidP="0006062A">
            <w:pPr>
              <w:pStyle w:val="Textoindependiente"/>
              <w:spacing w:line="240" w:lineRule="auto"/>
              <w:jc w:val="center"/>
              <w:rPr>
                <w:b/>
                <w:bCs/>
                <w:sz w:val="18"/>
                <w:szCs w:val="18"/>
                <w:lang w:val="es-MX" w:eastAsia="es-MX"/>
              </w:rPr>
            </w:pPr>
          </w:p>
        </w:tc>
        <w:tc>
          <w:tcPr>
            <w:tcW w:w="0" w:type="auto"/>
            <w:vAlign w:val="center"/>
          </w:tcPr>
          <w:p w:rsidR="0006062A" w:rsidRDefault="0006062A" w:rsidP="0006062A">
            <w:pPr>
              <w:pStyle w:val="Textoindependiente"/>
              <w:spacing w:line="240" w:lineRule="auto"/>
              <w:jc w:val="center"/>
              <w:rPr>
                <w:b/>
                <w:bCs/>
                <w:sz w:val="18"/>
                <w:szCs w:val="18"/>
                <w:lang w:val="es-MX" w:eastAsia="es-MX"/>
              </w:rPr>
            </w:pPr>
          </w:p>
        </w:tc>
        <w:tc>
          <w:tcPr>
            <w:tcW w:w="0" w:type="auto"/>
            <w:vAlign w:val="center"/>
          </w:tcPr>
          <w:p w:rsidR="0006062A" w:rsidRDefault="0006062A" w:rsidP="0006062A">
            <w:pPr>
              <w:pStyle w:val="Textoindependiente"/>
              <w:spacing w:line="240" w:lineRule="auto"/>
              <w:jc w:val="center"/>
              <w:rPr>
                <w:b/>
                <w:bCs/>
                <w:sz w:val="18"/>
                <w:szCs w:val="18"/>
                <w:lang w:val="es-MX" w:eastAsia="es-MX"/>
              </w:rPr>
            </w:pPr>
          </w:p>
        </w:tc>
        <w:tc>
          <w:tcPr>
            <w:tcW w:w="0" w:type="auto"/>
            <w:vAlign w:val="center"/>
          </w:tcPr>
          <w:p w:rsidR="0006062A" w:rsidRDefault="0006062A" w:rsidP="0006062A">
            <w:pPr>
              <w:pStyle w:val="Textoindependiente"/>
              <w:spacing w:line="240" w:lineRule="auto"/>
              <w:jc w:val="center"/>
              <w:rPr>
                <w:b/>
                <w:bCs/>
                <w:sz w:val="18"/>
                <w:szCs w:val="18"/>
                <w:lang w:val="es-MX" w:eastAsia="es-MX"/>
              </w:rPr>
            </w:pPr>
          </w:p>
        </w:tc>
        <w:tc>
          <w:tcPr>
            <w:tcW w:w="0" w:type="auto"/>
            <w:vAlign w:val="center"/>
          </w:tcPr>
          <w:p w:rsidR="0006062A" w:rsidRDefault="0006062A" w:rsidP="0006062A">
            <w:pPr>
              <w:pStyle w:val="Textoindependiente"/>
              <w:spacing w:line="240" w:lineRule="auto"/>
              <w:jc w:val="center"/>
              <w:rPr>
                <w:b/>
                <w:bCs/>
                <w:sz w:val="18"/>
                <w:szCs w:val="18"/>
                <w:lang w:val="es-MX" w:eastAsia="es-MX"/>
              </w:rPr>
            </w:pPr>
            <w:r>
              <w:rPr>
                <w:b/>
                <w:bCs/>
                <w:sz w:val="18"/>
                <w:szCs w:val="18"/>
                <w:lang w:val="es-MX" w:eastAsia="es-MX"/>
              </w:rPr>
              <w:t>U</w:t>
            </w:r>
          </w:p>
        </w:tc>
        <w:tc>
          <w:tcPr>
            <w:tcW w:w="0" w:type="auto"/>
            <w:vAlign w:val="center"/>
          </w:tcPr>
          <w:p w:rsidR="0006062A" w:rsidRDefault="0006062A" w:rsidP="0006062A">
            <w:pPr>
              <w:pStyle w:val="Textoindependiente"/>
              <w:spacing w:line="240" w:lineRule="auto"/>
              <w:jc w:val="center"/>
              <w:rPr>
                <w:b/>
                <w:bCs/>
                <w:sz w:val="18"/>
                <w:szCs w:val="18"/>
                <w:lang w:val="es-MX" w:eastAsia="es-MX"/>
              </w:rPr>
            </w:pPr>
            <w:r>
              <w:rPr>
                <w:b/>
                <w:bCs/>
                <w:sz w:val="18"/>
                <w:szCs w:val="18"/>
                <w:lang w:val="es-MX" w:eastAsia="es-MX"/>
              </w:rPr>
              <w:t>C</w:t>
            </w:r>
          </w:p>
        </w:tc>
        <w:tc>
          <w:tcPr>
            <w:tcW w:w="0" w:type="auto"/>
            <w:vAlign w:val="center"/>
          </w:tcPr>
          <w:p w:rsidR="0006062A" w:rsidRDefault="0006062A" w:rsidP="0006062A">
            <w:pPr>
              <w:pStyle w:val="Textoindependiente"/>
              <w:spacing w:line="240" w:lineRule="auto"/>
              <w:jc w:val="center"/>
              <w:rPr>
                <w:b/>
                <w:bCs/>
                <w:sz w:val="18"/>
                <w:szCs w:val="18"/>
                <w:lang w:val="es-MX" w:eastAsia="es-MX"/>
              </w:rPr>
            </w:pPr>
            <w:r>
              <w:rPr>
                <w:b/>
                <w:bCs/>
                <w:sz w:val="18"/>
                <w:szCs w:val="18"/>
                <w:lang w:val="es-MX" w:eastAsia="es-MX"/>
              </w:rPr>
              <w:t>R</w:t>
            </w:r>
          </w:p>
        </w:tc>
        <w:tc>
          <w:tcPr>
            <w:tcW w:w="0" w:type="auto"/>
            <w:vAlign w:val="center"/>
          </w:tcPr>
          <w:p w:rsidR="0006062A" w:rsidRDefault="0006062A" w:rsidP="0006062A">
            <w:pPr>
              <w:pStyle w:val="Textoindependiente"/>
              <w:spacing w:line="240" w:lineRule="auto"/>
              <w:jc w:val="center"/>
              <w:rPr>
                <w:b/>
                <w:bCs/>
                <w:sz w:val="18"/>
                <w:szCs w:val="18"/>
                <w:lang w:val="es-MX" w:eastAsia="es-MX"/>
              </w:rPr>
            </w:pPr>
          </w:p>
        </w:tc>
        <w:tc>
          <w:tcPr>
            <w:tcW w:w="0" w:type="auto"/>
            <w:vAlign w:val="center"/>
          </w:tcPr>
          <w:p w:rsidR="0006062A" w:rsidRDefault="0006062A" w:rsidP="0006062A">
            <w:pPr>
              <w:pStyle w:val="Textoindependiente"/>
              <w:spacing w:line="240" w:lineRule="auto"/>
              <w:jc w:val="center"/>
              <w:rPr>
                <w:b/>
                <w:bCs/>
                <w:sz w:val="18"/>
                <w:szCs w:val="18"/>
                <w:lang w:val="es-MX" w:eastAsia="es-MX"/>
              </w:rPr>
            </w:pPr>
          </w:p>
        </w:tc>
        <w:tc>
          <w:tcPr>
            <w:tcW w:w="823" w:type="dxa"/>
            <w:vAlign w:val="center"/>
          </w:tcPr>
          <w:p w:rsidR="0006062A" w:rsidRDefault="0006062A" w:rsidP="0006062A">
            <w:pPr>
              <w:pStyle w:val="Textoindependiente"/>
              <w:spacing w:line="240" w:lineRule="auto"/>
              <w:jc w:val="center"/>
              <w:rPr>
                <w:b/>
                <w:bCs/>
                <w:sz w:val="18"/>
                <w:szCs w:val="18"/>
                <w:lang w:val="es-MX" w:eastAsia="es-MX"/>
              </w:rPr>
            </w:pPr>
            <w:r>
              <w:rPr>
                <w:b/>
                <w:bCs/>
                <w:sz w:val="18"/>
                <w:szCs w:val="18"/>
                <w:lang w:val="es-MX" w:eastAsia="es-MX"/>
              </w:rPr>
              <w:t>SI</w:t>
            </w:r>
          </w:p>
        </w:tc>
        <w:tc>
          <w:tcPr>
            <w:tcW w:w="730" w:type="dxa"/>
            <w:vAlign w:val="center"/>
          </w:tcPr>
          <w:p w:rsidR="0006062A" w:rsidRDefault="0006062A" w:rsidP="0006062A">
            <w:pPr>
              <w:pStyle w:val="Textoindependiente"/>
              <w:spacing w:line="240" w:lineRule="auto"/>
              <w:jc w:val="center"/>
              <w:rPr>
                <w:b/>
                <w:bCs/>
                <w:sz w:val="18"/>
                <w:szCs w:val="18"/>
                <w:lang w:val="es-MX" w:eastAsia="es-MX"/>
              </w:rPr>
            </w:pPr>
            <w:r>
              <w:rPr>
                <w:b/>
                <w:bCs/>
                <w:sz w:val="18"/>
                <w:szCs w:val="18"/>
                <w:lang w:val="es-MX" w:eastAsia="es-MX"/>
              </w:rPr>
              <w:t>NO</w:t>
            </w:r>
          </w:p>
        </w:tc>
      </w:tr>
      <w:tr w:rsidR="0006062A" w:rsidRPr="00366C30" w:rsidTr="0006062A">
        <w:tc>
          <w:tcPr>
            <w:tcW w:w="0" w:type="auto"/>
            <w:vAlign w:val="center"/>
          </w:tcPr>
          <w:p w:rsidR="0006062A" w:rsidRPr="00366C30" w:rsidRDefault="0006062A" w:rsidP="0006062A">
            <w:pPr>
              <w:pStyle w:val="Textoindependiente"/>
              <w:spacing w:line="240" w:lineRule="auto"/>
              <w:jc w:val="center"/>
              <w:rPr>
                <w:bCs/>
                <w:sz w:val="18"/>
                <w:szCs w:val="18"/>
                <w:lang w:val="es-MX" w:eastAsia="es-MX"/>
              </w:rPr>
            </w:pPr>
            <w:r w:rsidRPr="00366C30">
              <w:rPr>
                <w:bCs/>
                <w:sz w:val="18"/>
                <w:szCs w:val="18"/>
                <w:lang w:val="es-MX" w:eastAsia="es-MX"/>
              </w:rPr>
              <w:t>1</w:t>
            </w:r>
          </w:p>
        </w:tc>
        <w:tc>
          <w:tcPr>
            <w:tcW w:w="0" w:type="auto"/>
            <w:vAlign w:val="center"/>
          </w:tcPr>
          <w:p w:rsidR="0006062A" w:rsidRPr="00366C30" w:rsidRDefault="0006062A" w:rsidP="0006062A">
            <w:pPr>
              <w:pStyle w:val="Textoindependiente"/>
              <w:spacing w:line="240" w:lineRule="auto"/>
              <w:jc w:val="center"/>
              <w:rPr>
                <w:bCs/>
                <w:sz w:val="18"/>
                <w:szCs w:val="18"/>
                <w:lang w:val="es-MX" w:eastAsia="es-MX"/>
              </w:rPr>
            </w:pPr>
            <w:r w:rsidRPr="00366C30">
              <w:rPr>
                <w:bCs/>
                <w:sz w:val="18"/>
                <w:szCs w:val="18"/>
                <w:lang w:val="es-MX" w:eastAsia="es-MX"/>
              </w:rPr>
              <w:t>2</w:t>
            </w:r>
          </w:p>
        </w:tc>
        <w:tc>
          <w:tcPr>
            <w:tcW w:w="0" w:type="auto"/>
            <w:vAlign w:val="center"/>
          </w:tcPr>
          <w:p w:rsidR="0006062A" w:rsidRPr="00366C30" w:rsidRDefault="0006062A" w:rsidP="0006062A">
            <w:pPr>
              <w:pStyle w:val="Textoindependiente"/>
              <w:spacing w:line="240" w:lineRule="auto"/>
              <w:jc w:val="center"/>
              <w:rPr>
                <w:bCs/>
                <w:sz w:val="18"/>
                <w:szCs w:val="18"/>
                <w:lang w:val="es-MX" w:eastAsia="es-MX"/>
              </w:rPr>
            </w:pPr>
            <w:r>
              <w:rPr>
                <w:bCs/>
                <w:sz w:val="18"/>
                <w:szCs w:val="18"/>
                <w:lang w:val="es-MX" w:eastAsia="es-MX"/>
              </w:rPr>
              <w:t>19-feb-16</w:t>
            </w:r>
          </w:p>
        </w:tc>
        <w:tc>
          <w:tcPr>
            <w:tcW w:w="0" w:type="auto"/>
            <w:vAlign w:val="center"/>
          </w:tcPr>
          <w:p w:rsidR="0006062A" w:rsidRPr="00366C30" w:rsidRDefault="0006062A" w:rsidP="0006062A">
            <w:pPr>
              <w:pStyle w:val="Textoindependiente"/>
              <w:spacing w:line="240" w:lineRule="auto"/>
              <w:jc w:val="center"/>
              <w:rPr>
                <w:bCs/>
                <w:sz w:val="18"/>
                <w:szCs w:val="18"/>
                <w:lang w:val="es-MX" w:eastAsia="es-MX"/>
              </w:rPr>
            </w:pPr>
            <w:r>
              <w:rPr>
                <w:bCs/>
                <w:sz w:val="18"/>
                <w:szCs w:val="18"/>
                <w:lang w:val="es-MX" w:eastAsia="es-MX"/>
              </w:rPr>
              <w:t>Fraccionamiento los Arcángeles Residencial, 2da etapa</w:t>
            </w:r>
          </w:p>
        </w:tc>
        <w:tc>
          <w:tcPr>
            <w:tcW w:w="0" w:type="auto"/>
            <w:vAlign w:val="center"/>
          </w:tcPr>
          <w:p w:rsidR="0006062A" w:rsidRPr="00366C30" w:rsidRDefault="0006062A" w:rsidP="0006062A">
            <w:pPr>
              <w:pStyle w:val="Textoindependiente"/>
              <w:spacing w:line="240" w:lineRule="auto"/>
              <w:jc w:val="center"/>
              <w:rPr>
                <w:bCs/>
                <w:sz w:val="18"/>
                <w:szCs w:val="18"/>
                <w:lang w:val="es-MX" w:eastAsia="es-MX"/>
              </w:rPr>
            </w:pPr>
            <w:r>
              <w:rPr>
                <w:bCs/>
                <w:sz w:val="18"/>
                <w:szCs w:val="18"/>
                <w:lang w:val="es-MX" w:eastAsia="es-MX"/>
              </w:rPr>
              <w:t>X</w:t>
            </w:r>
          </w:p>
        </w:tc>
        <w:tc>
          <w:tcPr>
            <w:tcW w:w="0" w:type="auto"/>
            <w:vAlign w:val="center"/>
          </w:tcPr>
          <w:p w:rsidR="0006062A" w:rsidRPr="00366C30" w:rsidRDefault="0006062A" w:rsidP="0006062A">
            <w:pPr>
              <w:pStyle w:val="Textoindependiente"/>
              <w:spacing w:line="240" w:lineRule="auto"/>
              <w:jc w:val="center"/>
              <w:rPr>
                <w:bCs/>
                <w:sz w:val="18"/>
                <w:szCs w:val="18"/>
                <w:lang w:val="es-MX" w:eastAsia="es-MX"/>
              </w:rPr>
            </w:pPr>
          </w:p>
        </w:tc>
        <w:tc>
          <w:tcPr>
            <w:tcW w:w="0" w:type="auto"/>
            <w:vAlign w:val="center"/>
          </w:tcPr>
          <w:p w:rsidR="0006062A" w:rsidRPr="00366C30" w:rsidRDefault="0006062A" w:rsidP="0006062A">
            <w:pPr>
              <w:pStyle w:val="Textoindependiente"/>
              <w:spacing w:line="240" w:lineRule="auto"/>
              <w:jc w:val="center"/>
              <w:rPr>
                <w:bCs/>
                <w:sz w:val="18"/>
                <w:szCs w:val="18"/>
                <w:lang w:val="es-MX" w:eastAsia="es-MX"/>
              </w:rPr>
            </w:pPr>
          </w:p>
        </w:tc>
        <w:tc>
          <w:tcPr>
            <w:tcW w:w="0" w:type="auto"/>
            <w:vAlign w:val="center"/>
          </w:tcPr>
          <w:p w:rsidR="0006062A" w:rsidRDefault="0006062A" w:rsidP="0006062A">
            <w:pPr>
              <w:pStyle w:val="Textoindependiente"/>
              <w:spacing w:line="240" w:lineRule="auto"/>
              <w:jc w:val="center"/>
              <w:rPr>
                <w:bCs/>
                <w:sz w:val="18"/>
                <w:szCs w:val="18"/>
                <w:lang w:val="es-MX" w:eastAsia="es-MX"/>
              </w:rPr>
            </w:pPr>
            <w:r>
              <w:rPr>
                <w:bCs/>
                <w:sz w:val="18"/>
                <w:szCs w:val="18"/>
                <w:lang w:val="es-MX" w:eastAsia="es-MX"/>
              </w:rPr>
              <w:t>$1,200.00 M2 en habitacional</w:t>
            </w:r>
          </w:p>
          <w:p w:rsidR="0006062A" w:rsidRPr="00366C30" w:rsidRDefault="0006062A" w:rsidP="0006062A">
            <w:pPr>
              <w:pStyle w:val="Textoindependiente"/>
              <w:spacing w:line="240" w:lineRule="auto"/>
              <w:jc w:val="center"/>
              <w:rPr>
                <w:bCs/>
                <w:sz w:val="18"/>
                <w:szCs w:val="18"/>
                <w:lang w:val="es-MX" w:eastAsia="es-MX"/>
              </w:rPr>
            </w:pPr>
            <w:r>
              <w:rPr>
                <w:bCs/>
                <w:sz w:val="18"/>
                <w:szCs w:val="18"/>
                <w:lang w:val="es-MX" w:eastAsia="es-MX"/>
              </w:rPr>
              <w:t>$1,500.00 M2 en comerciales</w:t>
            </w:r>
          </w:p>
        </w:tc>
        <w:tc>
          <w:tcPr>
            <w:tcW w:w="0" w:type="auto"/>
            <w:vAlign w:val="center"/>
          </w:tcPr>
          <w:p w:rsidR="0006062A" w:rsidRPr="00366C30" w:rsidRDefault="0006062A" w:rsidP="0006062A">
            <w:pPr>
              <w:pStyle w:val="Textoindependiente"/>
              <w:spacing w:line="240" w:lineRule="auto"/>
              <w:jc w:val="center"/>
              <w:rPr>
                <w:bCs/>
                <w:sz w:val="18"/>
                <w:szCs w:val="18"/>
                <w:lang w:val="es-MX" w:eastAsia="es-MX"/>
              </w:rPr>
            </w:pPr>
            <w:r>
              <w:rPr>
                <w:bCs/>
                <w:sz w:val="18"/>
                <w:szCs w:val="18"/>
                <w:lang w:val="es-MX" w:eastAsia="es-MX"/>
              </w:rPr>
              <w:t>2da.</w:t>
            </w:r>
          </w:p>
        </w:tc>
        <w:tc>
          <w:tcPr>
            <w:tcW w:w="823" w:type="dxa"/>
            <w:vAlign w:val="center"/>
          </w:tcPr>
          <w:p w:rsidR="0006062A" w:rsidRPr="00366C30" w:rsidRDefault="0006062A" w:rsidP="0006062A">
            <w:pPr>
              <w:pStyle w:val="Textoindependiente"/>
              <w:spacing w:line="240" w:lineRule="auto"/>
              <w:jc w:val="center"/>
              <w:rPr>
                <w:bCs/>
                <w:sz w:val="18"/>
                <w:szCs w:val="18"/>
                <w:lang w:val="es-MX" w:eastAsia="es-MX"/>
              </w:rPr>
            </w:pPr>
            <w:r>
              <w:rPr>
                <w:bCs/>
                <w:sz w:val="18"/>
                <w:szCs w:val="18"/>
                <w:lang w:val="es-MX" w:eastAsia="es-MX"/>
              </w:rPr>
              <w:t>X</w:t>
            </w:r>
          </w:p>
        </w:tc>
        <w:tc>
          <w:tcPr>
            <w:tcW w:w="730" w:type="dxa"/>
            <w:vAlign w:val="center"/>
          </w:tcPr>
          <w:p w:rsidR="0006062A" w:rsidRPr="00366C30" w:rsidRDefault="0006062A" w:rsidP="0006062A">
            <w:pPr>
              <w:pStyle w:val="Textoindependiente"/>
              <w:spacing w:line="240" w:lineRule="auto"/>
              <w:jc w:val="center"/>
              <w:rPr>
                <w:bCs/>
                <w:sz w:val="18"/>
                <w:szCs w:val="18"/>
                <w:lang w:val="es-MX" w:eastAsia="es-MX"/>
              </w:rPr>
            </w:pPr>
          </w:p>
        </w:tc>
      </w:tr>
    </w:tbl>
    <w:p w:rsidR="00B47845" w:rsidRDefault="00B47845" w:rsidP="005C0937">
      <w:pPr>
        <w:pStyle w:val="Textoindependiente"/>
        <w:rPr>
          <w:b/>
          <w:bCs/>
          <w:sz w:val="18"/>
          <w:szCs w:val="18"/>
          <w:lang w:val="es-MX" w:eastAsia="es-MX"/>
        </w:rPr>
      </w:pPr>
    </w:p>
    <w:p w:rsidR="009A3763" w:rsidRDefault="009A3763" w:rsidP="005C0937">
      <w:pPr>
        <w:pStyle w:val="Textoindependiente"/>
        <w:rPr>
          <w:b/>
          <w:bCs/>
          <w:sz w:val="22"/>
          <w:szCs w:val="22"/>
        </w:rPr>
      </w:pPr>
    </w:p>
    <w:p w:rsidR="00F81443" w:rsidRDefault="00F81443" w:rsidP="00F81443">
      <w:pPr>
        <w:pStyle w:val="Textoindependiente"/>
        <w:jc w:val="center"/>
        <w:rPr>
          <w:b/>
          <w:bCs/>
          <w:sz w:val="22"/>
          <w:szCs w:val="22"/>
        </w:rPr>
      </w:pPr>
      <w:r w:rsidRPr="001D3675">
        <w:rPr>
          <w:b/>
          <w:bCs/>
          <w:sz w:val="22"/>
          <w:szCs w:val="22"/>
        </w:rPr>
        <w:lastRenderedPageBreak/>
        <w:t>TRANSITORIO</w:t>
      </w:r>
    </w:p>
    <w:p w:rsidR="00F81443" w:rsidRPr="001D3675" w:rsidRDefault="00F81443" w:rsidP="00F81443">
      <w:pPr>
        <w:pStyle w:val="Textoindependiente"/>
        <w:jc w:val="center"/>
        <w:rPr>
          <w:b/>
          <w:bCs/>
          <w:sz w:val="22"/>
          <w:szCs w:val="22"/>
        </w:rPr>
      </w:pPr>
    </w:p>
    <w:p w:rsidR="00F81443" w:rsidRPr="001D3675" w:rsidRDefault="0018467F" w:rsidP="00F81443">
      <w:pPr>
        <w:pStyle w:val="Textoindependiente"/>
        <w:rPr>
          <w:sz w:val="22"/>
          <w:szCs w:val="22"/>
        </w:rPr>
      </w:pPr>
      <w:r w:rsidRPr="001D3675">
        <w:rPr>
          <w:b/>
          <w:bCs/>
          <w:sz w:val="22"/>
          <w:szCs w:val="22"/>
        </w:rPr>
        <w:t>Único</w:t>
      </w:r>
      <w:r w:rsidR="00F81443" w:rsidRPr="001D3675">
        <w:rPr>
          <w:b/>
          <w:bCs/>
          <w:sz w:val="22"/>
          <w:szCs w:val="22"/>
        </w:rPr>
        <w:t xml:space="preserve">.- </w:t>
      </w:r>
      <w:r w:rsidR="00F81443" w:rsidRPr="001D3675">
        <w:rPr>
          <w:sz w:val="22"/>
          <w:szCs w:val="22"/>
        </w:rPr>
        <w:t>El presente decreto entrará en vigor el día 1 de enero del año 201</w:t>
      </w:r>
      <w:r w:rsidR="003030B2">
        <w:rPr>
          <w:sz w:val="22"/>
          <w:szCs w:val="22"/>
        </w:rPr>
        <w:t>7</w:t>
      </w:r>
      <w:r w:rsidR="00F81443" w:rsidRPr="001D3675">
        <w:rPr>
          <w:sz w:val="22"/>
          <w:szCs w:val="22"/>
        </w:rPr>
        <w:t>.</w:t>
      </w:r>
    </w:p>
    <w:p w:rsidR="00B0496B" w:rsidRPr="001D3675" w:rsidRDefault="00B0496B" w:rsidP="003030B2">
      <w:pPr>
        <w:pStyle w:val="Textoindependiente"/>
        <w:rPr>
          <w:sz w:val="22"/>
          <w:szCs w:val="22"/>
        </w:rPr>
      </w:pPr>
    </w:p>
    <w:p w:rsidR="00FB3F97" w:rsidRPr="001D3675" w:rsidRDefault="00FB3F97" w:rsidP="003030B2">
      <w:pPr>
        <w:pStyle w:val="xl22"/>
        <w:spacing w:before="0" w:beforeAutospacing="0" w:after="0" w:afterAutospacing="0" w:line="360" w:lineRule="auto"/>
        <w:rPr>
          <w:rFonts w:ascii="Arial" w:hAnsi="Arial" w:cs="Arial"/>
          <w:sz w:val="22"/>
          <w:szCs w:val="22"/>
          <w:lang w:val="es-MX"/>
        </w:rPr>
      </w:pPr>
      <w:r w:rsidRPr="001D3675">
        <w:rPr>
          <w:rFonts w:ascii="Arial" w:hAnsi="Arial" w:cs="Arial"/>
          <w:sz w:val="22"/>
          <w:szCs w:val="22"/>
          <w:lang w:val="es-MX"/>
        </w:rPr>
        <w:t>Monterrey, Nuevo León a</w:t>
      </w:r>
      <w:r w:rsidR="003030B2">
        <w:rPr>
          <w:rFonts w:ascii="Arial" w:hAnsi="Arial" w:cs="Arial"/>
          <w:sz w:val="22"/>
          <w:szCs w:val="22"/>
          <w:lang w:val="es-MX"/>
        </w:rPr>
        <w:t xml:space="preserve"> </w:t>
      </w:r>
      <w:r w:rsidR="004C451F">
        <w:rPr>
          <w:rFonts w:ascii="Arial" w:hAnsi="Arial" w:cs="Arial"/>
          <w:sz w:val="22"/>
          <w:lang w:val="es-MX"/>
        </w:rPr>
        <w:t xml:space="preserve"> </w:t>
      </w:r>
    </w:p>
    <w:p w:rsidR="003030B2" w:rsidRDefault="003030B2" w:rsidP="003030B2">
      <w:pPr>
        <w:spacing w:line="360" w:lineRule="auto"/>
        <w:jc w:val="center"/>
        <w:rPr>
          <w:rFonts w:ascii="Arial" w:hAnsi="Arial" w:cs="Arial"/>
          <w:b/>
          <w:lang w:val="es-MX"/>
        </w:rPr>
      </w:pPr>
    </w:p>
    <w:p w:rsidR="003030B2" w:rsidRDefault="003030B2" w:rsidP="003030B2">
      <w:pPr>
        <w:pStyle w:val="Ttulo1"/>
        <w:rPr>
          <w:rFonts w:cs="Arial"/>
          <w:b/>
          <w:sz w:val="22"/>
          <w:szCs w:val="22"/>
        </w:rPr>
      </w:pPr>
      <w:r>
        <w:rPr>
          <w:rFonts w:cs="Arial"/>
          <w:b/>
          <w:sz w:val="22"/>
          <w:szCs w:val="22"/>
        </w:rPr>
        <w:t>COMISIÓN DE SEGUNDA DE HACIENDA  Y DESARROLLO MUNICIPAL</w:t>
      </w:r>
    </w:p>
    <w:p w:rsidR="003030B2" w:rsidRDefault="003030B2" w:rsidP="003030B2">
      <w:pPr>
        <w:pStyle w:val="Ttulo3"/>
        <w:jc w:val="center"/>
        <w:rPr>
          <w:rFonts w:cs="Arial"/>
          <w:b/>
        </w:rPr>
      </w:pPr>
      <w:r>
        <w:rPr>
          <w:rFonts w:cs="Arial"/>
        </w:rPr>
        <w:t>PRESIDENTA</w:t>
      </w:r>
    </w:p>
    <w:p w:rsidR="003030B2" w:rsidRDefault="003030B2" w:rsidP="003030B2">
      <w:pPr>
        <w:spacing w:line="360" w:lineRule="auto"/>
        <w:jc w:val="both"/>
        <w:rPr>
          <w:rFonts w:ascii="Arial" w:hAnsi="Arial" w:cs="Arial"/>
          <w:caps/>
        </w:rPr>
      </w:pPr>
    </w:p>
    <w:p w:rsidR="003030B2" w:rsidRDefault="003030B2" w:rsidP="003030B2">
      <w:pPr>
        <w:spacing w:line="360" w:lineRule="auto"/>
        <w:jc w:val="both"/>
        <w:rPr>
          <w:rFonts w:ascii="Arial" w:hAnsi="Arial" w:cs="Arial"/>
          <w:caps/>
        </w:rPr>
      </w:pPr>
    </w:p>
    <w:p w:rsidR="003030B2" w:rsidRDefault="003030B2" w:rsidP="003030B2">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3030B2" w:rsidRDefault="003030B2" w:rsidP="003030B2">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030B2" w:rsidTr="0036565E">
        <w:trPr>
          <w:trHeight w:val="1016"/>
          <w:jc w:val="center"/>
        </w:trPr>
        <w:tc>
          <w:tcPr>
            <w:tcW w:w="3131" w:type="dxa"/>
          </w:tcPr>
          <w:p w:rsidR="003030B2" w:rsidRDefault="003030B2" w:rsidP="0036565E">
            <w:pPr>
              <w:spacing w:line="360" w:lineRule="auto"/>
              <w:jc w:val="center"/>
              <w:rPr>
                <w:rFonts w:ascii="Arial" w:hAnsi="Arial" w:cs="Arial"/>
                <w:b/>
                <w:bCs/>
                <w:lang w:val="es-MX"/>
              </w:rPr>
            </w:pPr>
            <w:r>
              <w:rPr>
                <w:rFonts w:ascii="Arial" w:hAnsi="Arial" w:cs="Arial"/>
                <w:b/>
                <w:bCs/>
                <w:lang w:val="es-MX"/>
              </w:rPr>
              <w:t>DIP. VICEPRESIDENTE:</w:t>
            </w:r>
          </w:p>
          <w:p w:rsidR="003030B2" w:rsidRDefault="003030B2" w:rsidP="0036565E">
            <w:pPr>
              <w:spacing w:line="360" w:lineRule="auto"/>
              <w:ind w:left="74" w:hanging="72"/>
              <w:jc w:val="center"/>
              <w:rPr>
                <w:rFonts w:ascii="Arial" w:hAnsi="Arial" w:cs="Arial"/>
                <w:b/>
                <w:bCs/>
                <w:lang w:val="es-MX"/>
              </w:rPr>
            </w:pPr>
          </w:p>
        </w:tc>
        <w:tc>
          <w:tcPr>
            <w:tcW w:w="3733" w:type="dxa"/>
          </w:tcPr>
          <w:p w:rsidR="003030B2" w:rsidRDefault="003030B2" w:rsidP="0036565E">
            <w:pPr>
              <w:spacing w:line="360" w:lineRule="auto"/>
              <w:jc w:val="center"/>
              <w:rPr>
                <w:rFonts w:ascii="Arial" w:hAnsi="Arial" w:cs="Arial"/>
                <w:b/>
                <w:bCs/>
              </w:rPr>
            </w:pPr>
            <w:r>
              <w:rPr>
                <w:rFonts w:ascii="Arial" w:hAnsi="Arial" w:cs="Arial"/>
                <w:b/>
                <w:bCs/>
              </w:rPr>
              <w:t>DIP. SECRETARIO:</w:t>
            </w:r>
          </w:p>
          <w:p w:rsidR="003030B2" w:rsidRDefault="003030B2" w:rsidP="0036565E">
            <w:pPr>
              <w:spacing w:line="360" w:lineRule="auto"/>
              <w:jc w:val="center"/>
              <w:rPr>
                <w:rFonts w:ascii="Arial" w:hAnsi="Arial" w:cs="Arial"/>
                <w:b/>
                <w:bCs/>
              </w:rPr>
            </w:pPr>
          </w:p>
        </w:tc>
      </w:tr>
      <w:tr w:rsidR="003030B2" w:rsidTr="0036565E">
        <w:trPr>
          <w:trHeight w:val="508"/>
          <w:jc w:val="center"/>
        </w:trPr>
        <w:tc>
          <w:tcPr>
            <w:tcW w:w="3131" w:type="dxa"/>
          </w:tcPr>
          <w:p w:rsidR="003030B2" w:rsidRDefault="003030B2" w:rsidP="0036565E">
            <w:pPr>
              <w:spacing w:line="360" w:lineRule="auto"/>
              <w:ind w:left="74"/>
              <w:rPr>
                <w:rFonts w:ascii="Arial" w:hAnsi="Arial" w:cs="Arial"/>
              </w:rPr>
            </w:pPr>
            <w:r>
              <w:rPr>
                <w:rFonts w:ascii="Arial" w:hAnsi="Arial" w:cs="Arial"/>
              </w:rPr>
              <w:t>JOSE LUIS SANTOS MARTÍNEZ</w:t>
            </w:r>
          </w:p>
          <w:p w:rsidR="003030B2" w:rsidRDefault="003030B2" w:rsidP="0036565E">
            <w:pPr>
              <w:spacing w:line="360" w:lineRule="auto"/>
              <w:ind w:left="74"/>
              <w:jc w:val="center"/>
              <w:rPr>
                <w:rFonts w:ascii="Arial" w:hAnsi="Arial" w:cs="Arial"/>
              </w:rPr>
            </w:pPr>
          </w:p>
        </w:tc>
        <w:tc>
          <w:tcPr>
            <w:tcW w:w="3733" w:type="dxa"/>
            <w:hideMark/>
          </w:tcPr>
          <w:p w:rsidR="003030B2" w:rsidRDefault="003030B2" w:rsidP="0036565E">
            <w:pPr>
              <w:spacing w:line="360" w:lineRule="auto"/>
              <w:ind w:left="74"/>
              <w:jc w:val="center"/>
              <w:rPr>
                <w:rFonts w:ascii="Arial" w:hAnsi="Arial" w:cs="Arial"/>
              </w:rPr>
            </w:pPr>
            <w:r>
              <w:rPr>
                <w:rFonts w:ascii="Arial" w:hAnsi="Arial" w:cs="Arial"/>
              </w:rPr>
              <w:t>RUBÉN GONZÁLEZ CABRIELES</w:t>
            </w:r>
          </w:p>
        </w:tc>
      </w:tr>
      <w:tr w:rsidR="003030B2" w:rsidTr="0036565E">
        <w:trPr>
          <w:trHeight w:val="1035"/>
          <w:jc w:val="center"/>
        </w:trPr>
        <w:tc>
          <w:tcPr>
            <w:tcW w:w="3131" w:type="dxa"/>
            <w:hideMark/>
          </w:tcPr>
          <w:p w:rsidR="003030B2" w:rsidRDefault="003030B2" w:rsidP="0036565E">
            <w:pPr>
              <w:spacing w:line="360" w:lineRule="auto"/>
              <w:ind w:left="74"/>
              <w:jc w:val="center"/>
              <w:rPr>
                <w:rFonts w:ascii="Arial" w:hAnsi="Arial" w:cs="Arial"/>
                <w:b/>
                <w:bCs/>
              </w:rPr>
            </w:pPr>
            <w:r>
              <w:rPr>
                <w:rFonts w:ascii="Arial" w:hAnsi="Arial" w:cs="Arial"/>
                <w:b/>
                <w:bCs/>
              </w:rPr>
              <w:t>DIP. VOCAL:</w:t>
            </w:r>
          </w:p>
        </w:tc>
        <w:tc>
          <w:tcPr>
            <w:tcW w:w="3733" w:type="dxa"/>
          </w:tcPr>
          <w:p w:rsidR="003030B2" w:rsidRDefault="003030B2" w:rsidP="0036565E">
            <w:pPr>
              <w:spacing w:line="360" w:lineRule="auto"/>
              <w:ind w:left="74"/>
              <w:jc w:val="center"/>
              <w:rPr>
                <w:rFonts w:ascii="Arial" w:hAnsi="Arial" w:cs="Arial"/>
                <w:b/>
                <w:bCs/>
              </w:rPr>
            </w:pPr>
            <w:r>
              <w:rPr>
                <w:rFonts w:ascii="Arial" w:hAnsi="Arial" w:cs="Arial"/>
                <w:b/>
                <w:bCs/>
              </w:rPr>
              <w:t>DIP. VOCAL:</w:t>
            </w:r>
          </w:p>
          <w:p w:rsidR="003030B2" w:rsidRDefault="003030B2" w:rsidP="0036565E">
            <w:pPr>
              <w:spacing w:line="360" w:lineRule="auto"/>
              <w:ind w:left="74"/>
              <w:jc w:val="center"/>
              <w:rPr>
                <w:rFonts w:ascii="Arial" w:hAnsi="Arial" w:cs="Arial"/>
                <w:b/>
                <w:bCs/>
              </w:rPr>
            </w:pPr>
          </w:p>
        </w:tc>
      </w:tr>
      <w:tr w:rsidR="003030B2" w:rsidTr="003030B2">
        <w:trPr>
          <w:trHeight w:val="752"/>
          <w:jc w:val="center"/>
        </w:trPr>
        <w:tc>
          <w:tcPr>
            <w:tcW w:w="3131" w:type="dxa"/>
            <w:hideMark/>
          </w:tcPr>
          <w:p w:rsidR="003030B2" w:rsidRDefault="003030B2" w:rsidP="0036565E">
            <w:pPr>
              <w:spacing w:line="360" w:lineRule="auto"/>
              <w:ind w:left="74"/>
              <w:rPr>
                <w:rFonts w:ascii="Arial" w:hAnsi="Arial" w:cs="Arial"/>
              </w:rPr>
            </w:pPr>
            <w:r>
              <w:rPr>
                <w:rFonts w:ascii="Arial" w:hAnsi="Arial" w:cs="Arial"/>
              </w:rPr>
              <w:t>ANDRÉS MAURICIO CANTÚ RAMÍREZ</w:t>
            </w:r>
          </w:p>
        </w:tc>
        <w:tc>
          <w:tcPr>
            <w:tcW w:w="3733" w:type="dxa"/>
            <w:hideMark/>
          </w:tcPr>
          <w:p w:rsidR="003030B2" w:rsidRDefault="003030B2" w:rsidP="0036565E">
            <w:pPr>
              <w:spacing w:line="360" w:lineRule="auto"/>
              <w:ind w:left="74"/>
              <w:rPr>
                <w:rFonts w:ascii="Arial" w:hAnsi="Arial" w:cs="Arial"/>
              </w:rPr>
            </w:pPr>
            <w:r>
              <w:rPr>
                <w:rFonts w:ascii="Arial" w:hAnsi="Arial" w:cs="Arial"/>
              </w:rPr>
              <w:t>ALICIA MARIBEL VILLALÓN GONZÁLEZ</w:t>
            </w:r>
          </w:p>
          <w:p w:rsidR="004C451F" w:rsidRDefault="004C451F" w:rsidP="0036565E">
            <w:pPr>
              <w:spacing w:line="360" w:lineRule="auto"/>
              <w:ind w:left="74"/>
              <w:rPr>
                <w:rFonts w:ascii="Arial" w:hAnsi="Arial" w:cs="Arial"/>
              </w:rPr>
            </w:pPr>
            <w:bookmarkStart w:id="0" w:name="_GoBack"/>
            <w:bookmarkEnd w:id="0"/>
          </w:p>
        </w:tc>
      </w:tr>
      <w:tr w:rsidR="003030B2" w:rsidTr="003030B2">
        <w:trPr>
          <w:trHeight w:val="771"/>
          <w:jc w:val="center"/>
        </w:trPr>
        <w:tc>
          <w:tcPr>
            <w:tcW w:w="3131" w:type="dxa"/>
          </w:tcPr>
          <w:p w:rsidR="003030B2" w:rsidRDefault="003030B2" w:rsidP="0036565E">
            <w:pPr>
              <w:spacing w:line="360" w:lineRule="auto"/>
              <w:jc w:val="center"/>
              <w:rPr>
                <w:rFonts w:ascii="Arial" w:hAnsi="Arial" w:cs="Arial"/>
                <w:b/>
                <w:bCs/>
              </w:rPr>
            </w:pPr>
            <w:r>
              <w:rPr>
                <w:rFonts w:ascii="Arial" w:hAnsi="Arial" w:cs="Arial"/>
                <w:b/>
                <w:bCs/>
              </w:rPr>
              <w:lastRenderedPageBreak/>
              <w:t>DIP. VOCAL:</w:t>
            </w:r>
          </w:p>
          <w:p w:rsidR="003030B2" w:rsidRDefault="003030B2" w:rsidP="0036565E">
            <w:pPr>
              <w:spacing w:line="360" w:lineRule="auto"/>
              <w:jc w:val="center"/>
              <w:rPr>
                <w:rFonts w:ascii="Arial" w:hAnsi="Arial" w:cs="Arial"/>
                <w:b/>
                <w:bCs/>
              </w:rPr>
            </w:pPr>
          </w:p>
        </w:tc>
        <w:tc>
          <w:tcPr>
            <w:tcW w:w="3733" w:type="dxa"/>
          </w:tcPr>
          <w:p w:rsidR="003030B2" w:rsidRDefault="003030B2" w:rsidP="0036565E">
            <w:pPr>
              <w:spacing w:line="360" w:lineRule="auto"/>
              <w:jc w:val="center"/>
              <w:rPr>
                <w:rFonts w:ascii="Arial" w:hAnsi="Arial" w:cs="Arial"/>
                <w:b/>
                <w:bCs/>
              </w:rPr>
            </w:pPr>
            <w:r>
              <w:rPr>
                <w:rFonts w:ascii="Arial" w:hAnsi="Arial" w:cs="Arial"/>
                <w:b/>
                <w:bCs/>
              </w:rPr>
              <w:t>DIP. VOCAL:</w:t>
            </w:r>
          </w:p>
          <w:p w:rsidR="003030B2" w:rsidRDefault="003030B2" w:rsidP="0036565E">
            <w:pPr>
              <w:spacing w:line="360" w:lineRule="auto"/>
              <w:jc w:val="center"/>
              <w:rPr>
                <w:rFonts w:ascii="Arial" w:hAnsi="Arial" w:cs="Arial"/>
                <w:b/>
                <w:bCs/>
              </w:rPr>
            </w:pPr>
          </w:p>
          <w:p w:rsidR="003030B2" w:rsidRDefault="003030B2" w:rsidP="0036565E">
            <w:pPr>
              <w:spacing w:line="360" w:lineRule="auto"/>
              <w:ind w:left="74"/>
              <w:jc w:val="center"/>
              <w:rPr>
                <w:rFonts w:ascii="Arial" w:hAnsi="Arial" w:cs="Arial"/>
                <w:b/>
                <w:bCs/>
              </w:rPr>
            </w:pPr>
          </w:p>
        </w:tc>
      </w:tr>
      <w:tr w:rsidR="003030B2" w:rsidTr="003030B2">
        <w:trPr>
          <w:trHeight w:val="508"/>
          <w:jc w:val="center"/>
        </w:trPr>
        <w:tc>
          <w:tcPr>
            <w:tcW w:w="3131" w:type="dxa"/>
            <w:hideMark/>
          </w:tcPr>
          <w:p w:rsidR="003030B2" w:rsidRDefault="003030B2" w:rsidP="0036565E">
            <w:pPr>
              <w:spacing w:line="360" w:lineRule="auto"/>
              <w:ind w:left="74"/>
              <w:rPr>
                <w:rFonts w:ascii="Arial" w:hAnsi="Arial" w:cs="Arial"/>
              </w:rPr>
            </w:pPr>
            <w:r>
              <w:rPr>
                <w:rFonts w:ascii="Arial" w:hAnsi="Arial" w:cs="Arial"/>
              </w:rPr>
              <w:t xml:space="preserve">MARCO ANTONIO MARTINEZ DIAZ </w:t>
            </w:r>
          </w:p>
        </w:tc>
        <w:tc>
          <w:tcPr>
            <w:tcW w:w="3733" w:type="dxa"/>
            <w:hideMark/>
          </w:tcPr>
          <w:p w:rsidR="003030B2" w:rsidRDefault="003030B2" w:rsidP="0036565E">
            <w:pPr>
              <w:spacing w:line="360" w:lineRule="auto"/>
              <w:ind w:left="74"/>
              <w:jc w:val="center"/>
              <w:rPr>
                <w:rFonts w:ascii="Arial" w:hAnsi="Arial" w:cs="Arial"/>
              </w:rPr>
            </w:pPr>
            <w:r>
              <w:rPr>
                <w:rFonts w:ascii="Arial" w:hAnsi="Arial" w:cs="Arial"/>
              </w:rPr>
              <w:t>ROSALVA LLANES RIVERA</w:t>
            </w:r>
          </w:p>
        </w:tc>
      </w:tr>
      <w:tr w:rsidR="003030B2" w:rsidTr="003030B2">
        <w:trPr>
          <w:trHeight w:val="1016"/>
          <w:jc w:val="center"/>
        </w:trPr>
        <w:tc>
          <w:tcPr>
            <w:tcW w:w="3131" w:type="dxa"/>
            <w:hideMark/>
          </w:tcPr>
          <w:p w:rsidR="003030B2" w:rsidRDefault="003030B2" w:rsidP="0036565E">
            <w:pPr>
              <w:spacing w:line="360" w:lineRule="auto"/>
              <w:jc w:val="center"/>
              <w:rPr>
                <w:rFonts w:ascii="Arial" w:hAnsi="Arial" w:cs="Arial"/>
                <w:b/>
                <w:bCs/>
              </w:rPr>
            </w:pPr>
            <w:r>
              <w:rPr>
                <w:rFonts w:ascii="Arial" w:hAnsi="Arial" w:cs="Arial"/>
                <w:b/>
                <w:bCs/>
              </w:rPr>
              <w:t>DIP. VOCAL:</w:t>
            </w:r>
          </w:p>
        </w:tc>
        <w:tc>
          <w:tcPr>
            <w:tcW w:w="3733" w:type="dxa"/>
          </w:tcPr>
          <w:p w:rsidR="003030B2" w:rsidRDefault="003030B2" w:rsidP="0036565E">
            <w:pPr>
              <w:spacing w:line="360" w:lineRule="auto"/>
              <w:jc w:val="center"/>
              <w:rPr>
                <w:rFonts w:ascii="Arial" w:hAnsi="Arial" w:cs="Arial"/>
                <w:b/>
                <w:bCs/>
              </w:rPr>
            </w:pPr>
            <w:r>
              <w:rPr>
                <w:rFonts w:ascii="Arial" w:hAnsi="Arial" w:cs="Arial"/>
                <w:b/>
                <w:bCs/>
              </w:rPr>
              <w:t>DIP. VOCAL:</w:t>
            </w:r>
          </w:p>
          <w:p w:rsidR="003030B2" w:rsidRDefault="003030B2" w:rsidP="0036565E">
            <w:pPr>
              <w:spacing w:line="360" w:lineRule="auto"/>
              <w:ind w:left="74"/>
              <w:jc w:val="center"/>
              <w:rPr>
                <w:rFonts w:ascii="Arial" w:hAnsi="Arial" w:cs="Arial"/>
                <w:b/>
                <w:bCs/>
              </w:rPr>
            </w:pPr>
          </w:p>
          <w:p w:rsidR="003030B2" w:rsidRDefault="003030B2" w:rsidP="0036565E">
            <w:pPr>
              <w:spacing w:line="360" w:lineRule="auto"/>
              <w:ind w:left="74"/>
              <w:jc w:val="center"/>
              <w:rPr>
                <w:rFonts w:ascii="Arial" w:hAnsi="Arial" w:cs="Arial"/>
                <w:b/>
                <w:bCs/>
              </w:rPr>
            </w:pPr>
          </w:p>
        </w:tc>
      </w:tr>
      <w:tr w:rsidR="003030B2" w:rsidTr="003030B2">
        <w:trPr>
          <w:trHeight w:val="527"/>
          <w:jc w:val="center"/>
        </w:trPr>
        <w:tc>
          <w:tcPr>
            <w:tcW w:w="3131" w:type="dxa"/>
            <w:hideMark/>
          </w:tcPr>
          <w:p w:rsidR="003030B2" w:rsidRDefault="003030B2" w:rsidP="0036565E">
            <w:pPr>
              <w:spacing w:line="360" w:lineRule="auto"/>
              <w:ind w:left="74"/>
              <w:rPr>
                <w:rFonts w:ascii="Arial" w:hAnsi="Arial" w:cs="Arial"/>
              </w:rPr>
            </w:pPr>
            <w:r>
              <w:rPr>
                <w:rFonts w:ascii="Arial" w:hAnsi="Arial" w:cs="Arial"/>
              </w:rPr>
              <w:t>ANGEL ALBERTO BARROSO CORREA</w:t>
            </w:r>
          </w:p>
        </w:tc>
        <w:tc>
          <w:tcPr>
            <w:tcW w:w="3733" w:type="dxa"/>
          </w:tcPr>
          <w:p w:rsidR="003030B2" w:rsidRDefault="003030B2" w:rsidP="0036565E">
            <w:pPr>
              <w:spacing w:line="360" w:lineRule="auto"/>
              <w:ind w:left="74"/>
              <w:rPr>
                <w:rFonts w:ascii="Arial" w:hAnsi="Arial" w:cs="Arial"/>
              </w:rPr>
            </w:pPr>
            <w:r>
              <w:rPr>
                <w:rFonts w:ascii="Arial" w:hAnsi="Arial" w:cs="Arial"/>
              </w:rPr>
              <w:t>LETICIA MARLENE BENVENUTTI VILLARREAL</w:t>
            </w:r>
          </w:p>
          <w:p w:rsidR="003030B2" w:rsidRDefault="003030B2" w:rsidP="0036565E">
            <w:pPr>
              <w:spacing w:line="360" w:lineRule="auto"/>
              <w:ind w:left="74"/>
              <w:jc w:val="center"/>
              <w:rPr>
                <w:rFonts w:ascii="Arial" w:hAnsi="Arial" w:cs="Arial"/>
              </w:rPr>
            </w:pPr>
          </w:p>
          <w:p w:rsidR="003030B2" w:rsidRDefault="003030B2" w:rsidP="0036565E">
            <w:pPr>
              <w:spacing w:line="360" w:lineRule="auto"/>
              <w:ind w:left="74"/>
              <w:jc w:val="center"/>
              <w:rPr>
                <w:rFonts w:ascii="Arial" w:hAnsi="Arial" w:cs="Arial"/>
              </w:rPr>
            </w:pPr>
          </w:p>
        </w:tc>
      </w:tr>
      <w:tr w:rsidR="003030B2" w:rsidTr="003030B2">
        <w:trPr>
          <w:trHeight w:val="1016"/>
          <w:jc w:val="center"/>
        </w:trPr>
        <w:tc>
          <w:tcPr>
            <w:tcW w:w="3131" w:type="dxa"/>
            <w:hideMark/>
          </w:tcPr>
          <w:p w:rsidR="003030B2" w:rsidRDefault="003030B2" w:rsidP="0036565E">
            <w:pPr>
              <w:spacing w:line="360" w:lineRule="auto"/>
              <w:ind w:left="74"/>
              <w:jc w:val="center"/>
              <w:rPr>
                <w:rFonts w:ascii="Arial" w:hAnsi="Arial" w:cs="Arial"/>
                <w:b/>
                <w:bCs/>
              </w:rPr>
            </w:pPr>
            <w:r>
              <w:rPr>
                <w:rFonts w:ascii="Arial" w:hAnsi="Arial" w:cs="Arial"/>
                <w:b/>
                <w:bCs/>
              </w:rPr>
              <w:t>DIP. VOCAL:</w:t>
            </w:r>
          </w:p>
        </w:tc>
        <w:tc>
          <w:tcPr>
            <w:tcW w:w="3733" w:type="dxa"/>
          </w:tcPr>
          <w:p w:rsidR="003030B2" w:rsidRDefault="003030B2" w:rsidP="0036565E">
            <w:pPr>
              <w:spacing w:line="360" w:lineRule="auto"/>
              <w:ind w:left="74"/>
              <w:jc w:val="center"/>
              <w:rPr>
                <w:rFonts w:ascii="Arial" w:hAnsi="Arial" w:cs="Arial"/>
                <w:b/>
                <w:bCs/>
              </w:rPr>
            </w:pPr>
            <w:r>
              <w:rPr>
                <w:rFonts w:ascii="Arial" w:hAnsi="Arial" w:cs="Arial"/>
                <w:b/>
                <w:bCs/>
              </w:rPr>
              <w:t>DIP. VOCAL:</w:t>
            </w:r>
          </w:p>
          <w:p w:rsidR="003030B2" w:rsidRDefault="003030B2" w:rsidP="0036565E">
            <w:pPr>
              <w:spacing w:line="360" w:lineRule="auto"/>
              <w:ind w:left="74"/>
              <w:jc w:val="center"/>
              <w:rPr>
                <w:rFonts w:ascii="Arial" w:hAnsi="Arial" w:cs="Arial"/>
                <w:b/>
                <w:bCs/>
              </w:rPr>
            </w:pPr>
          </w:p>
          <w:p w:rsidR="003030B2" w:rsidRDefault="003030B2" w:rsidP="0036565E">
            <w:pPr>
              <w:spacing w:line="360" w:lineRule="auto"/>
              <w:jc w:val="center"/>
              <w:rPr>
                <w:rFonts w:ascii="Arial" w:hAnsi="Arial" w:cs="Arial"/>
                <w:b/>
                <w:bCs/>
              </w:rPr>
            </w:pPr>
          </w:p>
        </w:tc>
      </w:tr>
      <w:tr w:rsidR="003030B2" w:rsidTr="003030B2">
        <w:trPr>
          <w:trHeight w:val="508"/>
          <w:jc w:val="center"/>
        </w:trPr>
        <w:tc>
          <w:tcPr>
            <w:tcW w:w="3131" w:type="dxa"/>
            <w:hideMark/>
          </w:tcPr>
          <w:p w:rsidR="003030B2" w:rsidRDefault="003030B2" w:rsidP="0036565E">
            <w:pPr>
              <w:spacing w:line="360" w:lineRule="auto"/>
              <w:ind w:left="74"/>
              <w:rPr>
                <w:rFonts w:ascii="Arial" w:hAnsi="Arial" w:cs="Arial"/>
              </w:rPr>
            </w:pPr>
            <w:r>
              <w:rPr>
                <w:rFonts w:ascii="Arial" w:hAnsi="Arial" w:cs="Arial"/>
              </w:rPr>
              <w:t>DANIEL CARRILLO MARTÍNEZ</w:t>
            </w:r>
          </w:p>
        </w:tc>
        <w:tc>
          <w:tcPr>
            <w:tcW w:w="3733" w:type="dxa"/>
            <w:hideMark/>
          </w:tcPr>
          <w:p w:rsidR="003030B2" w:rsidRDefault="003030B2" w:rsidP="0036565E">
            <w:pPr>
              <w:spacing w:line="360" w:lineRule="auto"/>
              <w:ind w:left="74"/>
              <w:jc w:val="center"/>
              <w:rPr>
                <w:rFonts w:ascii="Arial" w:hAnsi="Arial" w:cs="Arial"/>
              </w:rPr>
            </w:pPr>
            <w:r>
              <w:rPr>
                <w:rFonts w:ascii="Arial" w:hAnsi="Arial" w:cs="Arial"/>
              </w:rPr>
              <w:t>COSME JULIAN LEAL CANTÚ</w:t>
            </w:r>
          </w:p>
        </w:tc>
      </w:tr>
    </w:tbl>
    <w:p w:rsidR="003030B2" w:rsidRDefault="003030B2" w:rsidP="003030B2">
      <w:pPr>
        <w:rPr>
          <w:rFonts w:ascii="Arial" w:hAnsi="Arial" w:cs="Arial"/>
        </w:rPr>
      </w:pPr>
    </w:p>
    <w:p w:rsidR="003030B2" w:rsidRPr="00566CD8" w:rsidRDefault="003030B2" w:rsidP="003030B2">
      <w:pPr>
        <w:spacing w:before="240"/>
        <w:jc w:val="center"/>
        <w:rPr>
          <w:rFonts w:ascii="Arial" w:hAnsi="Arial" w:cs="Arial"/>
        </w:rPr>
      </w:pPr>
    </w:p>
    <w:p w:rsidR="005F16A3" w:rsidRPr="001D3675" w:rsidRDefault="005F16A3" w:rsidP="003030B2">
      <w:pPr>
        <w:pStyle w:val="Ttulo3"/>
        <w:jc w:val="center"/>
      </w:pPr>
    </w:p>
    <w:sectPr w:rsidR="005F16A3" w:rsidRPr="001D3675" w:rsidSect="004C451F">
      <w:footerReference w:type="even" r:id="rId8"/>
      <w:footerReference w:type="default" r:id="rId9"/>
      <w:pgSz w:w="12242" w:h="15842" w:code="1"/>
      <w:pgMar w:top="3799" w:right="851" w:bottom="1418" w:left="3062" w:header="720" w:footer="1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0F4" w:rsidRDefault="00A520F4">
      <w:r>
        <w:separator/>
      </w:r>
    </w:p>
  </w:endnote>
  <w:endnote w:type="continuationSeparator" w:id="0">
    <w:p w:rsidR="00A520F4" w:rsidRDefault="00A5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F3" w:rsidRDefault="007666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66F3" w:rsidRDefault="007666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F3" w:rsidRPr="00E80B52" w:rsidRDefault="007666F3">
    <w:pPr>
      <w:pStyle w:val="Piedepgina"/>
      <w:framePr w:wrap="around" w:vAnchor="text" w:hAnchor="margin" w:xAlign="right" w:y="1"/>
      <w:rPr>
        <w:rStyle w:val="Nmerodepgina"/>
        <w:rFonts w:ascii="Arial" w:hAnsi="Arial" w:cs="Arial"/>
        <w:sz w:val="16"/>
        <w:szCs w:val="16"/>
      </w:rPr>
    </w:pPr>
    <w:r w:rsidRPr="00E80B52">
      <w:rPr>
        <w:rStyle w:val="Nmerodepgina"/>
        <w:rFonts w:ascii="Arial" w:hAnsi="Arial" w:cs="Arial"/>
        <w:sz w:val="16"/>
        <w:szCs w:val="16"/>
      </w:rPr>
      <w:fldChar w:fldCharType="begin"/>
    </w:r>
    <w:r w:rsidRPr="00E80B52">
      <w:rPr>
        <w:rStyle w:val="Nmerodepgina"/>
        <w:rFonts w:ascii="Arial" w:hAnsi="Arial" w:cs="Arial"/>
        <w:sz w:val="16"/>
        <w:szCs w:val="16"/>
      </w:rPr>
      <w:instrText xml:space="preserve">PAGE  </w:instrText>
    </w:r>
    <w:r w:rsidRPr="00E80B52">
      <w:rPr>
        <w:rStyle w:val="Nmerodepgina"/>
        <w:rFonts w:ascii="Arial" w:hAnsi="Arial" w:cs="Arial"/>
        <w:sz w:val="16"/>
        <w:szCs w:val="16"/>
      </w:rPr>
      <w:fldChar w:fldCharType="separate"/>
    </w:r>
    <w:r w:rsidR="004C451F">
      <w:rPr>
        <w:rStyle w:val="Nmerodepgina"/>
        <w:rFonts w:ascii="Arial" w:hAnsi="Arial" w:cs="Arial"/>
        <w:noProof/>
        <w:sz w:val="16"/>
        <w:szCs w:val="16"/>
      </w:rPr>
      <w:t>9</w:t>
    </w:r>
    <w:r w:rsidRPr="00E80B52">
      <w:rPr>
        <w:rStyle w:val="Nmerodepgina"/>
        <w:rFonts w:ascii="Arial" w:hAnsi="Arial" w:cs="Arial"/>
        <w:sz w:val="16"/>
        <w:szCs w:val="16"/>
      </w:rPr>
      <w:fldChar w:fldCharType="end"/>
    </w:r>
  </w:p>
  <w:p w:rsidR="007666F3" w:rsidRDefault="007666F3" w:rsidP="00C41E28">
    <w:pPr>
      <w:pStyle w:val="Piedepgina"/>
      <w:jc w:val="center"/>
      <w:rPr>
        <w:rFonts w:ascii="Arial" w:hAnsi="Arial" w:cs="Arial"/>
        <w:sz w:val="16"/>
        <w:szCs w:val="16"/>
      </w:rPr>
    </w:pPr>
  </w:p>
  <w:p w:rsidR="007666F3" w:rsidRDefault="007666F3" w:rsidP="00C41E28">
    <w:pPr>
      <w:pStyle w:val="Piedepgina"/>
      <w:jc w:val="center"/>
      <w:rPr>
        <w:rFonts w:ascii="Arial" w:hAnsi="Arial" w:cs="Arial"/>
        <w:sz w:val="16"/>
        <w:szCs w:val="16"/>
      </w:rPr>
    </w:pPr>
    <w:r>
      <w:rPr>
        <w:rFonts w:ascii="Arial" w:hAnsi="Arial" w:cs="Arial"/>
        <w:sz w:val="16"/>
        <w:szCs w:val="16"/>
      </w:rPr>
      <w:t>H. Congreso del Estado de Nuevo León LXXIV Legislatura</w:t>
    </w:r>
  </w:p>
  <w:p w:rsidR="007666F3" w:rsidRPr="00E80B52" w:rsidRDefault="007666F3" w:rsidP="003315DC">
    <w:pPr>
      <w:pStyle w:val="Piedepgina"/>
      <w:ind w:right="480"/>
      <w:jc w:val="center"/>
      <w:rPr>
        <w:rFonts w:ascii="Arial" w:hAnsi="Arial" w:cs="Arial"/>
        <w:sz w:val="16"/>
        <w:szCs w:val="16"/>
      </w:rPr>
    </w:pPr>
    <w:r w:rsidRPr="00E80B52">
      <w:rPr>
        <w:rFonts w:ascii="Arial" w:hAnsi="Arial" w:cs="Arial"/>
        <w:sz w:val="16"/>
        <w:szCs w:val="16"/>
      </w:rPr>
      <w:t xml:space="preserve">Comisión </w:t>
    </w:r>
    <w:r>
      <w:rPr>
        <w:rFonts w:ascii="Arial" w:hAnsi="Arial" w:cs="Arial"/>
        <w:sz w:val="16"/>
        <w:szCs w:val="16"/>
      </w:rPr>
      <w:t>Segunda</w:t>
    </w:r>
    <w:r w:rsidRPr="00E80B52">
      <w:rPr>
        <w:rFonts w:ascii="Arial" w:hAnsi="Arial" w:cs="Arial"/>
        <w:sz w:val="16"/>
        <w:szCs w:val="16"/>
      </w:rPr>
      <w:t xml:space="preserve"> de Hacienda y Desarrollo Municipal</w:t>
    </w:r>
  </w:p>
  <w:p w:rsidR="007666F3" w:rsidRPr="00E80B52" w:rsidRDefault="007666F3" w:rsidP="003315DC">
    <w:pPr>
      <w:pStyle w:val="Piedepgina"/>
      <w:tabs>
        <w:tab w:val="clear" w:pos="8504"/>
        <w:tab w:val="right" w:pos="7938"/>
      </w:tabs>
      <w:ind w:right="360"/>
      <w:jc w:val="center"/>
      <w:rPr>
        <w:rFonts w:ascii="Arial" w:hAnsi="Arial" w:cs="Arial"/>
        <w:sz w:val="16"/>
        <w:szCs w:val="16"/>
      </w:rPr>
    </w:pPr>
    <w:r>
      <w:rPr>
        <w:rFonts w:ascii="Arial" w:hAnsi="Arial" w:cs="Arial"/>
        <w:sz w:val="16"/>
        <w:szCs w:val="16"/>
      </w:rPr>
      <w:t>Proyecto de</w:t>
    </w:r>
    <w:r w:rsidR="00EF6B11">
      <w:rPr>
        <w:rFonts w:ascii="Arial" w:hAnsi="Arial" w:cs="Arial"/>
        <w:sz w:val="16"/>
        <w:szCs w:val="16"/>
      </w:rPr>
      <w:t xml:space="preserve"> Decreto de los Expediente 10345</w:t>
    </w:r>
    <w:r>
      <w:rPr>
        <w:rFonts w:ascii="Arial" w:hAnsi="Arial" w:cs="Arial"/>
        <w:sz w:val="16"/>
        <w:szCs w:val="16"/>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0F4" w:rsidRDefault="00A520F4">
      <w:r>
        <w:separator/>
      </w:r>
    </w:p>
  </w:footnote>
  <w:footnote w:type="continuationSeparator" w:id="0">
    <w:p w:rsidR="00A520F4" w:rsidRDefault="00A52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D7C"/>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B92F18"/>
    <w:multiLevelType w:val="hybridMultilevel"/>
    <w:tmpl w:val="6CD0C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37CE7"/>
    <w:multiLevelType w:val="hybridMultilevel"/>
    <w:tmpl w:val="F6C44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2767E7"/>
    <w:multiLevelType w:val="hybridMultilevel"/>
    <w:tmpl w:val="BE3A3E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161182C"/>
    <w:multiLevelType w:val="hybridMultilevel"/>
    <w:tmpl w:val="2286F8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BC50CE"/>
    <w:multiLevelType w:val="hybridMultilevel"/>
    <w:tmpl w:val="7B04C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73"/>
    <w:multiLevelType w:val="hybridMultilevel"/>
    <w:tmpl w:val="A7E6D1EC"/>
    <w:lvl w:ilvl="0" w:tplc="DB9EFC4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CE01E06"/>
    <w:multiLevelType w:val="hybridMultilevel"/>
    <w:tmpl w:val="0B74E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E5C1FE8"/>
    <w:multiLevelType w:val="hybridMultilevel"/>
    <w:tmpl w:val="7FF434E4"/>
    <w:lvl w:ilvl="0" w:tplc="983A920C">
      <w:start w:val="1"/>
      <w:numFmt w:val="lowerRoman"/>
      <w:lvlText w:val="%1."/>
      <w:lvlJc w:val="left"/>
      <w:pPr>
        <w:ind w:left="1428" w:hanging="720"/>
      </w:pPr>
      <w:rPr>
        <w:rFonts w:ascii="Times New Roman" w:hAnsi="Times New Roman" w:cs="Times New Roman"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3194B1E"/>
    <w:multiLevelType w:val="hybridMultilevel"/>
    <w:tmpl w:val="F3B63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907FBB"/>
    <w:multiLevelType w:val="hybridMultilevel"/>
    <w:tmpl w:val="F7E6DF5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3382936"/>
    <w:multiLevelType w:val="hybridMultilevel"/>
    <w:tmpl w:val="EFAAE3E0"/>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13"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1"/>
  </w:num>
  <w:num w:numId="11">
    <w:abstractNumId w:val="5"/>
  </w:num>
  <w:num w:numId="12">
    <w:abstractNumId w:val="0"/>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3A"/>
    <w:rsid w:val="000031F6"/>
    <w:rsid w:val="000209AE"/>
    <w:rsid w:val="00033439"/>
    <w:rsid w:val="000473C2"/>
    <w:rsid w:val="0006062A"/>
    <w:rsid w:val="00066CC5"/>
    <w:rsid w:val="00080EAD"/>
    <w:rsid w:val="00092E28"/>
    <w:rsid w:val="0009404B"/>
    <w:rsid w:val="00096048"/>
    <w:rsid w:val="000B52A7"/>
    <w:rsid w:val="000C1E99"/>
    <w:rsid w:val="000C454D"/>
    <w:rsid w:val="000C4D65"/>
    <w:rsid w:val="000D4A99"/>
    <w:rsid w:val="000D5ACB"/>
    <w:rsid w:val="000E1896"/>
    <w:rsid w:val="000E4D73"/>
    <w:rsid w:val="000F6C25"/>
    <w:rsid w:val="00103D9C"/>
    <w:rsid w:val="00113AE8"/>
    <w:rsid w:val="00120D52"/>
    <w:rsid w:val="001314AA"/>
    <w:rsid w:val="00133778"/>
    <w:rsid w:val="00134836"/>
    <w:rsid w:val="00151AA4"/>
    <w:rsid w:val="00153BBD"/>
    <w:rsid w:val="001752F9"/>
    <w:rsid w:val="001816FC"/>
    <w:rsid w:val="0018467F"/>
    <w:rsid w:val="00193572"/>
    <w:rsid w:val="00195A2B"/>
    <w:rsid w:val="001A0FC6"/>
    <w:rsid w:val="001A3771"/>
    <w:rsid w:val="001B18CE"/>
    <w:rsid w:val="001B5346"/>
    <w:rsid w:val="001C26F3"/>
    <w:rsid w:val="001D2475"/>
    <w:rsid w:val="001D3675"/>
    <w:rsid w:val="001D51AA"/>
    <w:rsid w:val="001D5CAB"/>
    <w:rsid w:val="001E2F56"/>
    <w:rsid w:val="001E3EAB"/>
    <w:rsid w:val="001E539C"/>
    <w:rsid w:val="001E5754"/>
    <w:rsid w:val="001F03DE"/>
    <w:rsid w:val="001F4B95"/>
    <w:rsid w:val="00200DE2"/>
    <w:rsid w:val="0020443C"/>
    <w:rsid w:val="00213A34"/>
    <w:rsid w:val="00216CE0"/>
    <w:rsid w:val="00241385"/>
    <w:rsid w:val="00251E96"/>
    <w:rsid w:val="00254B10"/>
    <w:rsid w:val="0025500E"/>
    <w:rsid w:val="00281718"/>
    <w:rsid w:val="00285575"/>
    <w:rsid w:val="00287D36"/>
    <w:rsid w:val="002968AD"/>
    <w:rsid w:val="002A5DF9"/>
    <w:rsid w:val="002B63ED"/>
    <w:rsid w:val="002B7CA3"/>
    <w:rsid w:val="002D0523"/>
    <w:rsid w:val="002D4F67"/>
    <w:rsid w:val="002E2774"/>
    <w:rsid w:val="002F5DF7"/>
    <w:rsid w:val="003030B2"/>
    <w:rsid w:val="00305DA7"/>
    <w:rsid w:val="00326AFE"/>
    <w:rsid w:val="003315DC"/>
    <w:rsid w:val="00337D4C"/>
    <w:rsid w:val="003431CE"/>
    <w:rsid w:val="003526C3"/>
    <w:rsid w:val="00366C30"/>
    <w:rsid w:val="00380440"/>
    <w:rsid w:val="00381D9A"/>
    <w:rsid w:val="0038505C"/>
    <w:rsid w:val="0039535B"/>
    <w:rsid w:val="003A1DB8"/>
    <w:rsid w:val="003B1AFE"/>
    <w:rsid w:val="003B56BB"/>
    <w:rsid w:val="003E20D7"/>
    <w:rsid w:val="003E4F46"/>
    <w:rsid w:val="003F3455"/>
    <w:rsid w:val="00400C27"/>
    <w:rsid w:val="00400E7A"/>
    <w:rsid w:val="004320FF"/>
    <w:rsid w:val="004330CF"/>
    <w:rsid w:val="00435822"/>
    <w:rsid w:val="004476A0"/>
    <w:rsid w:val="00451119"/>
    <w:rsid w:val="00455550"/>
    <w:rsid w:val="004601D3"/>
    <w:rsid w:val="004814D8"/>
    <w:rsid w:val="004848D2"/>
    <w:rsid w:val="004877D8"/>
    <w:rsid w:val="004A618E"/>
    <w:rsid w:val="004C451F"/>
    <w:rsid w:val="004D66C8"/>
    <w:rsid w:val="00511719"/>
    <w:rsid w:val="00530B85"/>
    <w:rsid w:val="00531011"/>
    <w:rsid w:val="00534C9C"/>
    <w:rsid w:val="00537B6C"/>
    <w:rsid w:val="0054605F"/>
    <w:rsid w:val="00563C12"/>
    <w:rsid w:val="005712F5"/>
    <w:rsid w:val="00571DF6"/>
    <w:rsid w:val="00580FD1"/>
    <w:rsid w:val="00582CF0"/>
    <w:rsid w:val="005846F9"/>
    <w:rsid w:val="00585D1F"/>
    <w:rsid w:val="00586E5C"/>
    <w:rsid w:val="00590EB2"/>
    <w:rsid w:val="005A383A"/>
    <w:rsid w:val="005A6184"/>
    <w:rsid w:val="005B0AC4"/>
    <w:rsid w:val="005B280E"/>
    <w:rsid w:val="005B5DCF"/>
    <w:rsid w:val="005C0937"/>
    <w:rsid w:val="005C7E99"/>
    <w:rsid w:val="005D0897"/>
    <w:rsid w:val="005D0F6F"/>
    <w:rsid w:val="005D5EA4"/>
    <w:rsid w:val="005E1CD0"/>
    <w:rsid w:val="005E1DCF"/>
    <w:rsid w:val="005F16A3"/>
    <w:rsid w:val="00615EB8"/>
    <w:rsid w:val="0062388F"/>
    <w:rsid w:val="00642EA4"/>
    <w:rsid w:val="00667E4D"/>
    <w:rsid w:val="00675520"/>
    <w:rsid w:val="006A76AE"/>
    <w:rsid w:val="006B1C9A"/>
    <w:rsid w:val="006B5FBC"/>
    <w:rsid w:val="006C186E"/>
    <w:rsid w:val="006C3D9E"/>
    <w:rsid w:val="006C3F8C"/>
    <w:rsid w:val="006E3CC3"/>
    <w:rsid w:val="006E5A05"/>
    <w:rsid w:val="00702A60"/>
    <w:rsid w:val="00706E9C"/>
    <w:rsid w:val="00713857"/>
    <w:rsid w:val="00714712"/>
    <w:rsid w:val="00717977"/>
    <w:rsid w:val="00721DD6"/>
    <w:rsid w:val="007241BB"/>
    <w:rsid w:val="007257AC"/>
    <w:rsid w:val="00743F0F"/>
    <w:rsid w:val="00750744"/>
    <w:rsid w:val="00763633"/>
    <w:rsid w:val="007666F3"/>
    <w:rsid w:val="00795FC3"/>
    <w:rsid w:val="00797474"/>
    <w:rsid w:val="007A4268"/>
    <w:rsid w:val="007A6FFF"/>
    <w:rsid w:val="007B2B98"/>
    <w:rsid w:val="007D6EC7"/>
    <w:rsid w:val="007E0CC9"/>
    <w:rsid w:val="007E4DF0"/>
    <w:rsid w:val="008134AB"/>
    <w:rsid w:val="0081757A"/>
    <w:rsid w:val="0084449A"/>
    <w:rsid w:val="00863B57"/>
    <w:rsid w:val="00873186"/>
    <w:rsid w:val="008765EE"/>
    <w:rsid w:val="00876C8C"/>
    <w:rsid w:val="00886E2C"/>
    <w:rsid w:val="00894848"/>
    <w:rsid w:val="008B5593"/>
    <w:rsid w:val="008D2E5F"/>
    <w:rsid w:val="008D335E"/>
    <w:rsid w:val="008D429E"/>
    <w:rsid w:val="008D761E"/>
    <w:rsid w:val="008E4748"/>
    <w:rsid w:val="00902141"/>
    <w:rsid w:val="00911880"/>
    <w:rsid w:val="00926B40"/>
    <w:rsid w:val="00935E8A"/>
    <w:rsid w:val="009403A1"/>
    <w:rsid w:val="00941AAE"/>
    <w:rsid w:val="0095049C"/>
    <w:rsid w:val="00957DDC"/>
    <w:rsid w:val="00964E42"/>
    <w:rsid w:val="00972769"/>
    <w:rsid w:val="00973EA5"/>
    <w:rsid w:val="0098089A"/>
    <w:rsid w:val="009A3763"/>
    <w:rsid w:val="009C0D4C"/>
    <w:rsid w:val="009C7D08"/>
    <w:rsid w:val="009E25EA"/>
    <w:rsid w:val="009E6CD4"/>
    <w:rsid w:val="009E769B"/>
    <w:rsid w:val="009E79B7"/>
    <w:rsid w:val="009F6980"/>
    <w:rsid w:val="00A02C46"/>
    <w:rsid w:val="00A3552D"/>
    <w:rsid w:val="00A369FF"/>
    <w:rsid w:val="00A371EB"/>
    <w:rsid w:val="00A403BD"/>
    <w:rsid w:val="00A40888"/>
    <w:rsid w:val="00A47D84"/>
    <w:rsid w:val="00A50509"/>
    <w:rsid w:val="00A518A4"/>
    <w:rsid w:val="00A520F4"/>
    <w:rsid w:val="00A5277E"/>
    <w:rsid w:val="00A675EF"/>
    <w:rsid w:val="00A77831"/>
    <w:rsid w:val="00A841C0"/>
    <w:rsid w:val="00A94E20"/>
    <w:rsid w:val="00AA40AC"/>
    <w:rsid w:val="00AC42E7"/>
    <w:rsid w:val="00AC51D3"/>
    <w:rsid w:val="00AD1A45"/>
    <w:rsid w:val="00AD24F8"/>
    <w:rsid w:val="00AD3753"/>
    <w:rsid w:val="00AF13E7"/>
    <w:rsid w:val="00AF4B9F"/>
    <w:rsid w:val="00B0496B"/>
    <w:rsid w:val="00B04E69"/>
    <w:rsid w:val="00B109D5"/>
    <w:rsid w:val="00B15662"/>
    <w:rsid w:val="00B2403F"/>
    <w:rsid w:val="00B33C5B"/>
    <w:rsid w:val="00B41A90"/>
    <w:rsid w:val="00B41C3D"/>
    <w:rsid w:val="00B47845"/>
    <w:rsid w:val="00B50485"/>
    <w:rsid w:val="00B65E08"/>
    <w:rsid w:val="00B75425"/>
    <w:rsid w:val="00B75D4F"/>
    <w:rsid w:val="00B859EC"/>
    <w:rsid w:val="00B926E8"/>
    <w:rsid w:val="00B953D4"/>
    <w:rsid w:val="00BA2708"/>
    <w:rsid w:val="00BA6A69"/>
    <w:rsid w:val="00BB3292"/>
    <w:rsid w:val="00BB3B29"/>
    <w:rsid w:val="00BD30A9"/>
    <w:rsid w:val="00BF4965"/>
    <w:rsid w:val="00C02F02"/>
    <w:rsid w:val="00C04FC9"/>
    <w:rsid w:val="00C0645A"/>
    <w:rsid w:val="00C4191A"/>
    <w:rsid w:val="00C41E28"/>
    <w:rsid w:val="00C54F99"/>
    <w:rsid w:val="00C570D8"/>
    <w:rsid w:val="00C719A9"/>
    <w:rsid w:val="00C9330A"/>
    <w:rsid w:val="00C959E7"/>
    <w:rsid w:val="00CA1644"/>
    <w:rsid w:val="00CA7BD0"/>
    <w:rsid w:val="00CB03A5"/>
    <w:rsid w:val="00CC0856"/>
    <w:rsid w:val="00CC0F06"/>
    <w:rsid w:val="00CC188C"/>
    <w:rsid w:val="00CD34DE"/>
    <w:rsid w:val="00CD6AE9"/>
    <w:rsid w:val="00CF0134"/>
    <w:rsid w:val="00CF1CD4"/>
    <w:rsid w:val="00D10753"/>
    <w:rsid w:val="00D13CAD"/>
    <w:rsid w:val="00D2311E"/>
    <w:rsid w:val="00D51527"/>
    <w:rsid w:val="00D66D9A"/>
    <w:rsid w:val="00D73301"/>
    <w:rsid w:val="00D83443"/>
    <w:rsid w:val="00DA2DCD"/>
    <w:rsid w:val="00DA78AB"/>
    <w:rsid w:val="00DC3350"/>
    <w:rsid w:val="00DE513A"/>
    <w:rsid w:val="00DE5743"/>
    <w:rsid w:val="00DE5D01"/>
    <w:rsid w:val="00DE6365"/>
    <w:rsid w:val="00E05A44"/>
    <w:rsid w:val="00E119E6"/>
    <w:rsid w:val="00E16343"/>
    <w:rsid w:val="00E20AD2"/>
    <w:rsid w:val="00E2443B"/>
    <w:rsid w:val="00E31B2A"/>
    <w:rsid w:val="00E37D63"/>
    <w:rsid w:val="00E41F7F"/>
    <w:rsid w:val="00E60065"/>
    <w:rsid w:val="00E64393"/>
    <w:rsid w:val="00E675A8"/>
    <w:rsid w:val="00E70B7F"/>
    <w:rsid w:val="00E71596"/>
    <w:rsid w:val="00E7671F"/>
    <w:rsid w:val="00E80B52"/>
    <w:rsid w:val="00EA7DBD"/>
    <w:rsid w:val="00EB46DC"/>
    <w:rsid w:val="00EC35DE"/>
    <w:rsid w:val="00EE506B"/>
    <w:rsid w:val="00EF6B11"/>
    <w:rsid w:val="00F032C0"/>
    <w:rsid w:val="00F0396E"/>
    <w:rsid w:val="00F0405C"/>
    <w:rsid w:val="00F070CC"/>
    <w:rsid w:val="00F712D2"/>
    <w:rsid w:val="00F81443"/>
    <w:rsid w:val="00F82A59"/>
    <w:rsid w:val="00F831FA"/>
    <w:rsid w:val="00F9066A"/>
    <w:rsid w:val="00F97E48"/>
    <w:rsid w:val="00FA03F4"/>
    <w:rsid w:val="00FA0487"/>
    <w:rsid w:val="00FA62CD"/>
    <w:rsid w:val="00FB3F97"/>
    <w:rsid w:val="00FB41C5"/>
    <w:rsid w:val="00FC01F3"/>
    <w:rsid w:val="00FD01A2"/>
    <w:rsid w:val="00FD3DDF"/>
    <w:rsid w:val="00FE679D"/>
    <w:rsid w:val="00FE7414"/>
    <w:rsid w:val="00FF200F"/>
    <w:rsid w:val="00FF2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147E8-27A9-4B26-B74D-99C69020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3A"/>
    <w:rPr>
      <w:sz w:val="24"/>
      <w:szCs w:val="24"/>
      <w:lang w:val="es-ES" w:eastAsia="es-ES"/>
    </w:rPr>
  </w:style>
  <w:style w:type="paragraph" w:styleId="Ttulo1">
    <w:name w:val="heading 1"/>
    <w:basedOn w:val="Normal"/>
    <w:next w:val="Normal"/>
    <w:link w:val="Ttulo1Car"/>
    <w:qFormat/>
    <w:rsid w:val="00DE513A"/>
    <w:pPr>
      <w:keepNext/>
      <w:spacing w:line="360" w:lineRule="auto"/>
      <w:jc w:val="center"/>
      <w:outlineLvl w:val="0"/>
    </w:pPr>
    <w:rPr>
      <w:rFonts w:ascii="Arial" w:hAnsi="Arial"/>
      <w:caps/>
      <w:szCs w:val="20"/>
    </w:rPr>
  </w:style>
  <w:style w:type="paragraph" w:styleId="Ttulo3">
    <w:name w:val="heading 3"/>
    <w:basedOn w:val="Normal"/>
    <w:next w:val="Normal"/>
    <w:link w:val="Ttulo3Car"/>
    <w:qFormat/>
    <w:rsid w:val="00DE513A"/>
    <w:pPr>
      <w:keepNext/>
      <w:jc w:val="both"/>
      <w:outlineLvl w:val="2"/>
    </w:pPr>
    <w:rPr>
      <w:rFonts w:ascii="Arial" w:hAnsi="Arial"/>
      <w:szCs w:val="20"/>
    </w:rPr>
  </w:style>
  <w:style w:type="paragraph" w:styleId="Ttulo6">
    <w:name w:val="heading 6"/>
    <w:basedOn w:val="Normal"/>
    <w:next w:val="Normal"/>
    <w:link w:val="Ttulo6Car"/>
    <w:qFormat/>
    <w:locked/>
    <w:rsid w:val="00E70B7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D5EA4"/>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5D5EA4"/>
    <w:rPr>
      <w:rFonts w:ascii="Cambria" w:hAnsi="Cambria" w:cs="Times New Roman"/>
      <w:b/>
      <w:bCs/>
      <w:sz w:val="26"/>
      <w:szCs w:val="26"/>
    </w:rPr>
  </w:style>
  <w:style w:type="paragraph" w:styleId="Encabezado">
    <w:name w:val="header"/>
    <w:basedOn w:val="Normal"/>
    <w:link w:val="EncabezadoCar"/>
    <w:rsid w:val="00DE513A"/>
    <w:pPr>
      <w:tabs>
        <w:tab w:val="center" w:pos="4252"/>
        <w:tab w:val="right" w:pos="8504"/>
      </w:tabs>
    </w:pPr>
  </w:style>
  <w:style w:type="character" w:customStyle="1" w:styleId="EncabezadoCar">
    <w:name w:val="Encabezado Car"/>
    <w:basedOn w:val="Fuentedeprrafopredeter"/>
    <w:link w:val="Encabezado"/>
    <w:uiPriority w:val="99"/>
    <w:locked/>
    <w:rsid w:val="00972769"/>
    <w:rPr>
      <w:rFonts w:cs="Times New Roman"/>
      <w:sz w:val="24"/>
      <w:szCs w:val="24"/>
      <w:lang w:val="es-ES" w:eastAsia="es-ES"/>
    </w:rPr>
  </w:style>
  <w:style w:type="paragraph" w:styleId="Textoindependiente">
    <w:name w:val="Body Text"/>
    <w:basedOn w:val="Normal"/>
    <w:link w:val="TextoindependienteCar"/>
    <w:rsid w:val="00DE513A"/>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semiHidden/>
    <w:locked/>
    <w:rsid w:val="005D5EA4"/>
    <w:rPr>
      <w:rFonts w:cs="Times New Roman"/>
      <w:sz w:val="24"/>
      <w:szCs w:val="24"/>
    </w:rPr>
  </w:style>
  <w:style w:type="paragraph" w:customStyle="1" w:styleId="xl22">
    <w:name w:val="xl22"/>
    <w:basedOn w:val="Normal"/>
    <w:uiPriority w:val="99"/>
    <w:rsid w:val="00DE513A"/>
    <w:pPr>
      <w:spacing w:before="100" w:beforeAutospacing="1" w:after="100" w:afterAutospacing="1"/>
      <w:jc w:val="center"/>
    </w:pPr>
  </w:style>
  <w:style w:type="character" w:styleId="Nmerodepgina">
    <w:name w:val="page number"/>
    <w:basedOn w:val="Fuentedeprrafopredeter"/>
    <w:rsid w:val="00DE513A"/>
    <w:rPr>
      <w:rFonts w:cs="Times New Roman"/>
    </w:rPr>
  </w:style>
  <w:style w:type="paragraph" w:styleId="Piedepgina">
    <w:name w:val="footer"/>
    <w:basedOn w:val="Normal"/>
    <w:link w:val="PiedepginaCar"/>
    <w:uiPriority w:val="99"/>
    <w:rsid w:val="00DE513A"/>
    <w:pPr>
      <w:tabs>
        <w:tab w:val="center" w:pos="4252"/>
        <w:tab w:val="right" w:pos="8504"/>
      </w:tabs>
    </w:pPr>
  </w:style>
  <w:style w:type="character" w:customStyle="1" w:styleId="PiedepginaCar">
    <w:name w:val="Pie de página Car"/>
    <w:basedOn w:val="Fuentedeprrafopredeter"/>
    <w:link w:val="Piedepgina"/>
    <w:uiPriority w:val="99"/>
    <w:locked/>
    <w:rsid w:val="005D5EA4"/>
    <w:rPr>
      <w:rFonts w:cs="Times New Roman"/>
      <w:sz w:val="24"/>
      <w:szCs w:val="24"/>
    </w:rPr>
  </w:style>
  <w:style w:type="table" w:styleId="Tablaconcuadrcula">
    <w:name w:val="Table Grid"/>
    <w:basedOn w:val="Tablanormal"/>
    <w:uiPriority w:val="99"/>
    <w:rsid w:val="00DE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E70B7F"/>
    <w:rPr>
      <w:b/>
      <w:bCs/>
      <w:sz w:val="22"/>
      <w:szCs w:val="22"/>
      <w:lang w:val="es-ES" w:eastAsia="es-ES"/>
    </w:rPr>
  </w:style>
  <w:style w:type="character" w:styleId="Hipervnculo">
    <w:name w:val="Hyperlink"/>
    <w:uiPriority w:val="99"/>
    <w:rsid w:val="00E70B7F"/>
    <w:rPr>
      <w:color w:val="0000FF"/>
      <w:u w:val="single"/>
    </w:rPr>
  </w:style>
  <w:style w:type="paragraph" w:styleId="Textodeglobo">
    <w:name w:val="Balloon Text"/>
    <w:basedOn w:val="Normal"/>
    <w:link w:val="TextodegloboCar"/>
    <w:rsid w:val="00E70B7F"/>
    <w:rPr>
      <w:rFonts w:ascii="Tahoma" w:eastAsia="Times" w:hAnsi="Tahoma"/>
      <w:sz w:val="16"/>
      <w:szCs w:val="16"/>
      <w:lang w:val="es-ES_tradnl"/>
    </w:rPr>
  </w:style>
  <w:style w:type="character" w:customStyle="1" w:styleId="TextodegloboCar">
    <w:name w:val="Texto de globo Car"/>
    <w:basedOn w:val="Fuentedeprrafopredeter"/>
    <w:link w:val="Textodeglobo"/>
    <w:rsid w:val="00E70B7F"/>
    <w:rPr>
      <w:rFonts w:ascii="Tahoma" w:eastAsia="Times" w:hAnsi="Tahoma"/>
      <w:sz w:val="16"/>
      <w:szCs w:val="16"/>
      <w:lang w:val="es-ES_tradnl" w:eastAsia="es-ES"/>
    </w:rPr>
  </w:style>
  <w:style w:type="character" w:styleId="Hipervnculovisitado">
    <w:name w:val="FollowedHyperlink"/>
    <w:uiPriority w:val="99"/>
    <w:unhideWhenUsed/>
    <w:rsid w:val="00E70B7F"/>
    <w:rPr>
      <w:color w:val="800080"/>
      <w:u w:val="single"/>
    </w:rPr>
  </w:style>
  <w:style w:type="paragraph" w:customStyle="1" w:styleId="xl65">
    <w:name w:val="xl6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66">
    <w:name w:val="xl6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67">
    <w:name w:val="xl67"/>
    <w:basedOn w:val="Normal"/>
    <w:rsid w:val="00E70B7F"/>
    <w:pPr>
      <w:spacing w:before="100" w:beforeAutospacing="1" w:after="100" w:afterAutospacing="1"/>
      <w:jc w:val="center"/>
    </w:pPr>
    <w:rPr>
      <w:lang w:val="es-MX" w:eastAsia="es-MX"/>
    </w:rPr>
  </w:style>
  <w:style w:type="paragraph" w:customStyle="1" w:styleId="xl68">
    <w:name w:val="xl6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9">
    <w:name w:val="xl69"/>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0">
    <w:name w:val="xl70"/>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1">
    <w:name w:val="xl71"/>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2">
    <w:name w:val="xl72"/>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3">
    <w:name w:val="xl73"/>
    <w:basedOn w:val="Normal"/>
    <w:rsid w:val="00E70B7F"/>
    <w:pPr>
      <w:spacing w:before="100" w:beforeAutospacing="1" w:after="100" w:afterAutospacing="1"/>
      <w:jc w:val="center"/>
    </w:pPr>
    <w:rPr>
      <w:lang w:val="es-MX" w:eastAsia="es-MX"/>
    </w:rPr>
  </w:style>
  <w:style w:type="paragraph" w:customStyle="1" w:styleId="xl74">
    <w:name w:val="xl74"/>
    <w:basedOn w:val="Normal"/>
    <w:rsid w:val="00E70B7F"/>
    <w:pPr>
      <w:spacing w:before="100" w:beforeAutospacing="1" w:after="100" w:afterAutospacing="1"/>
      <w:textAlignment w:val="center"/>
    </w:pPr>
    <w:rPr>
      <w:lang w:val="es-MX" w:eastAsia="es-MX"/>
    </w:rPr>
  </w:style>
  <w:style w:type="paragraph" w:customStyle="1" w:styleId="xl75">
    <w:name w:val="xl75"/>
    <w:basedOn w:val="Normal"/>
    <w:rsid w:val="00E70B7F"/>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6">
    <w:name w:val="xl7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7">
    <w:name w:val="xl77"/>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8">
    <w:name w:val="xl7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9">
    <w:name w:val="xl79"/>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0">
    <w:name w:val="xl80"/>
    <w:basedOn w:val="Normal"/>
    <w:rsid w:val="00E70B7F"/>
    <w:pPr>
      <w:spacing w:before="100" w:beforeAutospacing="1" w:after="100" w:afterAutospacing="1"/>
      <w:jc w:val="center"/>
    </w:pPr>
    <w:rPr>
      <w:rFonts w:ascii="Arial" w:hAnsi="Arial" w:cs="Arial"/>
      <w:b/>
      <w:bCs/>
      <w:lang w:val="es-MX" w:eastAsia="es-MX"/>
    </w:rPr>
  </w:style>
  <w:style w:type="paragraph" w:customStyle="1" w:styleId="xl81">
    <w:name w:val="xl81"/>
    <w:basedOn w:val="Normal"/>
    <w:rsid w:val="00E70B7F"/>
    <w:pPr>
      <w:spacing w:before="100" w:beforeAutospacing="1" w:after="100" w:afterAutospacing="1"/>
      <w:jc w:val="center"/>
      <w:textAlignment w:val="center"/>
    </w:pPr>
    <w:rPr>
      <w:rFonts w:ascii="Arial" w:hAnsi="Arial" w:cs="Arial"/>
      <w:b/>
      <w:bCs/>
      <w:lang w:val="es-MX" w:eastAsia="es-MX"/>
    </w:rPr>
  </w:style>
  <w:style w:type="paragraph" w:customStyle="1" w:styleId="xl82">
    <w:name w:val="xl82"/>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3">
    <w:name w:val="xl83"/>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4">
    <w:name w:val="xl84"/>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5">
    <w:name w:val="xl8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6">
    <w:name w:val="xl86"/>
    <w:basedOn w:val="Normal"/>
    <w:rsid w:val="00E70B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7">
    <w:name w:val="xl87"/>
    <w:basedOn w:val="Normal"/>
    <w:rsid w:val="00E70B7F"/>
    <w:pPr>
      <w:spacing w:before="100" w:beforeAutospacing="1" w:after="100" w:afterAutospacing="1"/>
      <w:jc w:val="center"/>
      <w:textAlignment w:val="center"/>
    </w:pPr>
    <w:rPr>
      <w:lang w:val="es-MX" w:eastAsia="es-MX"/>
    </w:rPr>
  </w:style>
  <w:style w:type="paragraph" w:styleId="Prrafodelista">
    <w:name w:val="List Paragraph"/>
    <w:basedOn w:val="Normal"/>
    <w:uiPriority w:val="99"/>
    <w:qFormat/>
    <w:rsid w:val="00FA03F4"/>
    <w:pPr>
      <w:spacing w:after="200" w:line="276" w:lineRule="auto"/>
      <w:ind w:left="720"/>
    </w:pPr>
    <w:rPr>
      <w:rFonts w:ascii="Calibri" w:eastAsia="Calibri" w:hAnsi="Calibri" w:cs="Calibri"/>
      <w:sz w:val="22"/>
      <w:szCs w:val="22"/>
      <w:lang w:eastAsia="en-US"/>
    </w:rPr>
  </w:style>
  <w:style w:type="paragraph" w:styleId="Cita">
    <w:name w:val="Quote"/>
    <w:basedOn w:val="Normal"/>
    <w:next w:val="Normal"/>
    <w:link w:val="CitaCar"/>
    <w:uiPriority w:val="29"/>
    <w:qFormat/>
    <w:rsid w:val="00926B4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26B40"/>
    <w:rPr>
      <w:i/>
      <w:iCs/>
      <w:color w:val="404040" w:themeColor="text1" w:themeTint="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41909">
      <w:bodyDiv w:val="1"/>
      <w:marLeft w:val="0"/>
      <w:marRight w:val="0"/>
      <w:marTop w:val="0"/>
      <w:marBottom w:val="0"/>
      <w:divBdr>
        <w:top w:val="none" w:sz="0" w:space="0" w:color="auto"/>
        <w:left w:val="none" w:sz="0" w:space="0" w:color="auto"/>
        <w:bottom w:val="none" w:sz="0" w:space="0" w:color="auto"/>
        <w:right w:val="none" w:sz="0" w:space="0" w:color="auto"/>
      </w:divBdr>
    </w:div>
    <w:div w:id="424110628">
      <w:marLeft w:val="0"/>
      <w:marRight w:val="0"/>
      <w:marTop w:val="0"/>
      <w:marBottom w:val="0"/>
      <w:divBdr>
        <w:top w:val="none" w:sz="0" w:space="0" w:color="auto"/>
        <w:left w:val="none" w:sz="0" w:space="0" w:color="auto"/>
        <w:bottom w:val="none" w:sz="0" w:space="0" w:color="auto"/>
        <w:right w:val="none" w:sz="0" w:space="0" w:color="auto"/>
      </w:divBdr>
    </w:div>
    <w:div w:id="1261645879">
      <w:bodyDiv w:val="1"/>
      <w:marLeft w:val="0"/>
      <w:marRight w:val="0"/>
      <w:marTop w:val="0"/>
      <w:marBottom w:val="0"/>
      <w:divBdr>
        <w:top w:val="none" w:sz="0" w:space="0" w:color="auto"/>
        <w:left w:val="none" w:sz="0" w:space="0" w:color="auto"/>
        <w:bottom w:val="none" w:sz="0" w:space="0" w:color="auto"/>
        <w:right w:val="none" w:sz="0" w:space="0" w:color="auto"/>
      </w:divBdr>
    </w:div>
    <w:div w:id="1490827514">
      <w:bodyDiv w:val="1"/>
      <w:marLeft w:val="0"/>
      <w:marRight w:val="0"/>
      <w:marTop w:val="0"/>
      <w:marBottom w:val="0"/>
      <w:divBdr>
        <w:top w:val="none" w:sz="0" w:space="0" w:color="auto"/>
        <w:left w:val="none" w:sz="0" w:space="0" w:color="auto"/>
        <w:bottom w:val="none" w:sz="0" w:space="0" w:color="auto"/>
        <w:right w:val="none" w:sz="0" w:space="0" w:color="auto"/>
      </w:divBdr>
    </w:div>
    <w:div w:id="1660579389">
      <w:bodyDiv w:val="1"/>
      <w:marLeft w:val="0"/>
      <w:marRight w:val="0"/>
      <w:marTop w:val="0"/>
      <w:marBottom w:val="0"/>
      <w:divBdr>
        <w:top w:val="none" w:sz="0" w:space="0" w:color="auto"/>
        <w:left w:val="none" w:sz="0" w:space="0" w:color="auto"/>
        <w:bottom w:val="none" w:sz="0" w:space="0" w:color="auto"/>
        <w:right w:val="none" w:sz="0" w:space="0" w:color="auto"/>
      </w:divBdr>
    </w:div>
    <w:div w:id="1691713260">
      <w:bodyDiv w:val="1"/>
      <w:marLeft w:val="0"/>
      <w:marRight w:val="0"/>
      <w:marTop w:val="0"/>
      <w:marBottom w:val="0"/>
      <w:divBdr>
        <w:top w:val="none" w:sz="0" w:space="0" w:color="auto"/>
        <w:left w:val="none" w:sz="0" w:space="0" w:color="auto"/>
        <w:bottom w:val="none" w:sz="0" w:space="0" w:color="auto"/>
        <w:right w:val="none" w:sz="0" w:space="0" w:color="auto"/>
      </w:divBdr>
    </w:div>
    <w:div w:id="17022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DAEF-01B5-40DE-B147-D8971D7F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1678</Words>
  <Characters>9233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 Congreso de NL</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congreso</dc:creator>
  <cp:keywords/>
  <dc:description/>
  <cp:lastModifiedBy>operador_pc</cp:lastModifiedBy>
  <cp:revision>2</cp:revision>
  <cp:lastPrinted>2016-12-14T21:48:00Z</cp:lastPrinted>
  <dcterms:created xsi:type="dcterms:W3CDTF">2016-12-14T21:48:00Z</dcterms:created>
  <dcterms:modified xsi:type="dcterms:W3CDTF">2016-12-14T21:48:00Z</dcterms:modified>
</cp:coreProperties>
</file>