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AF9" w:rsidRPr="00753AF9" w:rsidRDefault="00753AF9" w:rsidP="00EE0EF9">
      <w:pPr>
        <w:spacing w:after="105" w:line="360" w:lineRule="auto"/>
        <w:jc w:val="both"/>
        <w:rPr>
          <w:rFonts w:ascii="Arial" w:hAnsi="Arial" w:cs="Arial"/>
        </w:rPr>
      </w:pPr>
      <w:r>
        <w:rPr>
          <w:rFonts w:ascii="Arial" w:hAnsi="Arial" w:cs="Arial"/>
          <w:b/>
        </w:rPr>
        <w:t>HONORABLE ASAMBLEA</w:t>
      </w:r>
      <w:r w:rsidRPr="00753AF9">
        <w:rPr>
          <w:rFonts w:ascii="Arial" w:hAnsi="Arial" w:cs="Arial"/>
          <w:b/>
        </w:rPr>
        <w:t xml:space="preserve">: </w:t>
      </w:r>
    </w:p>
    <w:p w:rsidR="00753AF9" w:rsidRPr="0037711F" w:rsidRDefault="00753AF9" w:rsidP="00753AF9">
      <w:pPr>
        <w:spacing w:after="97" w:line="360" w:lineRule="auto"/>
        <w:jc w:val="both"/>
        <w:rPr>
          <w:rFonts w:ascii="Tahoma" w:eastAsia="Tahoma" w:hAnsi="Tahoma" w:cs="Tahoma"/>
          <w:sz w:val="21"/>
          <w:szCs w:val="21"/>
        </w:rPr>
      </w:pPr>
      <w:r w:rsidRPr="00753AF9">
        <w:rPr>
          <w:rFonts w:ascii="Arial" w:hAnsi="Arial" w:cs="Arial"/>
        </w:rPr>
        <w:t xml:space="preserve"> A la </w:t>
      </w:r>
      <w:r w:rsidRPr="00753AF9">
        <w:rPr>
          <w:rFonts w:ascii="Arial" w:hAnsi="Arial" w:cs="Arial"/>
          <w:b/>
        </w:rPr>
        <w:t xml:space="preserve">Comisión </w:t>
      </w:r>
      <w:r w:rsidR="00512999">
        <w:rPr>
          <w:rFonts w:ascii="Arial" w:hAnsi="Arial" w:cs="Arial"/>
          <w:b/>
        </w:rPr>
        <w:t xml:space="preserve">Quinta </w:t>
      </w:r>
      <w:r w:rsidRPr="00753AF9">
        <w:rPr>
          <w:rFonts w:ascii="Arial" w:hAnsi="Arial" w:cs="Arial"/>
          <w:b/>
        </w:rPr>
        <w:t>de Hacienda y Desarrollo Municipal</w:t>
      </w:r>
      <w:r w:rsidRPr="00753AF9">
        <w:rPr>
          <w:rFonts w:ascii="Arial" w:hAnsi="Arial" w:cs="Arial"/>
        </w:rPr>
        <w:t xml:space="preserve"> le fue turnado, para su estudio y dictamen el expediente número </w:t>
      </w:r>
      <w:r w:rsidR="001F50F9">
        <w:rPr>
          <w:rFonts w:ascii="Arial" w:hAnsi="Arial" w:cs="Arial"/>
          <w:b/>
        </w:rPr>
        <w:t>10346</w:t>
      </w:r>
      <w:r w:rsidR="00A26185">
        <w:rPr>
          <w:rFonts w:ascii="Arial" w:hAnsi="Arial" w:cs="Arial"/>
          <w:b/>
        </w:rPr>
        <w:t>/LXXIV</w:t>
      </w:r>
      <w:r w:rsidR="00A26185">
        <w:rPr>
          <w:rFonts w:ascii="Arial" w:hAnsi="Arial" w:cs="Arial"/>
        </w:rPr>
        <w:t>,</w:t>
      </w:r>
      <w:r>
        <w:rPr>
          <w:rFonts w:ascii="Arial" w:hAnsi="Arial" w:cs="Arial"/>
        </w:rPr>
        <w:t xml:space="preserve"> que contiene escrito de fecha </w:t>
      </w:r>
      <w:r w:rsidR="00A26185">
        <w:rPr>
          <w:rFonts w:ascii="Arial" w:hAnsi="Arial" w:cs="Arial"/>
        </w:rPr>
        <w:t>01</w:t>
      </w:r>
      <w:r w:rsidRPr="00753AF9">
        <w:rPr>
          <w:rFonts w:ascii="Arial" w:hAnsi="Arial" w:cs="Arial"/>
        </w:rPr>
        <w:t xml:space="preserve"> de </w:t>
      </w:r>
      <w:r w:rsidR="00A26185">
        <w:rPr>
          <w:rFonts w:ascii="Arial" w:hAnsi="Arial" w:cs="Arial"/>
        </w:rPr>
        <w:t>Noviembre</w:t>
      </w:r>
      <w:r w:rsidRPr="00753AF9">
        <w:rPr>
          <w:rFonts w:ascii="Arial" w:hAnsi="Arial" w:cs="Arial"/>
        </w:rPr>
        <w:t xml:space="preserve"> </w:t>
      </w:r>
      <w:r>
        <w:rPr>
          <w:rFonts w:ascii="Arial" w:hAnsi="Arial" w:cs="Arial"/>
        </w:rPr>
        <w:t>de 201</w:t>
      </w:r>
      <w:r w:rsidR="00A26185">
        <w:rPr>
          <w:rFonts w:ascii="Arial" w:hAnsi="Arial" w:cs="Arial"/>
        </w:rPr>
        <w:t>6</w:t>
      </w:r>
      <w:r>
        <w:rPr>
          <w:rFonts w:ascii="Arial" w:hAnsi="Arial" w:cs="Arial"/>
        </w:rPr>
        <w:t>,</w:t>
      </w:r>
      <w:r w:rsidR="00512999" w:rsidRPr="00F825CA">
        <w:rPr>
          <w:rFonts w:ascii="Tahoma" w:eastAsia="Tahoma" w:hAnsi="Tahoma" w:cs="Tahoma"/>
          <w:sz w:val="21"/>
          <w:szCs w:val="21"/>
        </w:rPr>
        <w:t xml:space="preserve"> signado por </w:t>
      </w:r>
      <w:r w:rsidR="00715FF7" w:rsidRPr="00F825CA">
        <w:rPr>
          <w:rFonts w:ascii="Tahoma" w:eastAsia="Tahoma" w:hAnsi="Tahoma" w:cs="Tahoma"/>
          <w:color w:val="000000"/>
          <w:sz w:val="21"/>
          <w:szCs w:val="21"/>
        </w:rPr>
        <w:t>él,</w:t>
      </w:r>
      <w:r w:rsidR="0037711F">
        <w:rPr>
          <w:rFonts w:ascii="Tahoma" w:eastAsia="Tahoma" w:hAnsi="Tahoma" w:cs="Tahoma"/>
          <w:color w:val="000000"/>
          <w:sz w:val="21"/>
          <w:szCs w:val="21"/>
        </w:rPr>
        <w:t xml:space="preserve"> </w:t>
      </w:r>
      <w:r w:rsidR="00512999" w:rsidRPr="00F825CA">
        <w:rPr>
          <w:rFonts w:ascii="Tahoma" w:eastAsia="Tahoma" w:hAnsi="Tahoma" w:cs="Tahoma"/>
          <w:sz w:val="21"/>
          <w:szCs w:val="21"/>
        </w:rPr>
        <w:t xml:space="preserve">Lic. </w:t>
      </w:r>
      <w:r w:rsidR="001F50F9">
        <w:rPr>
          <w:rFonts w:ascii="Tahoma" w:eastAsia="Tahoma" w:hAnsi="Tahoma" w:cs="Tahoma"/>
          <w:sz w:val="21"/>
          <w:szCs w:val="21"/>
        </w:rPr>
        <w:t xml:space="preserve">Cesar Adrián Valdez Martínez y Lic. Oscar Omar Treviño </w:t>
      </w:r>
      <w:proofErr w:type="spellStart"/>
      <w:r w:rsidR="001F50F9">
        <w:rPr>
          <w:rFonts w:ascii="Tahoma" w:eastAsia="Tahoma" w:hAnsi="Tahoma" w:cs="Tahoma"/>
          <w:sz w:val="21"/>
          <w:szCs w:val="21"/>
        </w:rPr>
        <w:t>Moyeda</w:t>
      </w:r>
      <w:proofErr w:type="spellEnd"/>
      <w:r w:rsidR="001F50F9">
        <w:rPr>
          <w:rFonts w:ascii="Tahoma" w:eastAsia="Tahoma" w:hAnsi="Tahoma" w:cs="Tahoma"/>
          <w:sz w:val="21"/>
          <w:szCs w:val="21"/>
        </w:rPr>
        <w:t xml:space="preserve">, Presidente Municipal y </w:t>
      </w:r>
      <w:r w:rsidR="00512999" w:rsidRPr="00F825CA">
        <w:rPr>
          <w:rFonts w:ascii="Tahoma" w:eastAsia="Tahoma" w:hAnsi="Tahoma" w:cs="Tahoma"/>
          <w:color w:val="000000"/>
          <w:sz w:val="21"/>
          <w:szCs w:val="21"/>
        </w:rPr>
        <w:t>, Secretario de</w:t>
      </w:r>
      <w:r w:rsidR="001F50F9">
        <w:rPr>
          <w:rFonts w:ascii="Tahoma" w:eastAsia="Tahoma" w:hAnsi="Tahoma" w:cs="Tahoma"/>
          <w:color w:val="000000"/>
          <w:sz w:val="21"/>
          <w:szCs w:val="21"/>
        </w:rPr>
        <w:t xml:space="preserve"> Tesorería, Finanzas y Administración</w:t>
      </w:r>
      <w:r w:rsidR="00512999" w:rsidRPr="00F825CA">
        <w:rPr>
          <w:rFonts w:ascii="Tahoma" w:eastAsia="Tahoma" w:hAnsi="Tahoma" w:cs="Tahoma"/>
          <w:color w:val="000000"/>
          <w:sz w:val="21"/>
          <w:szCs w:val="21"/>
        </w:rPr>
        <w:t xml:space="preserve"> R. </w:t>
      </w:r>
      <w:r w:rsidR="00512999">
        <w:rPr>
          <w:rFonts w:ascii="Tahoma" w:eastAsia="Tahoma" w:hAnsi="Tahoma" w:cs="Tahoma"/>
          <w:sz w:val="21"/>
          <w:szCs w:val="21"/>
        </w:rPr>
        <w:t>Ayuntamiento</w:t>
      </w:r>
      <w:r w:rsidR="0037711F">
        <w:rPr>
          <w:rFonts w:ascii="Tahoma" w:eastAsia="Tahoma" w:hAnsi="Tahoma" w:cs="Tahoma"/>
          <w:sz w:val="21"/>
          <w:szCs w:val="21"/>
        </w:rPr>
        <w:t xml:space="preserve">, </w:t>
      </w:r>
      <w:r w:rsidR="00512999">
        <w:rPr>
          <w:rFonts w:ascii="Tahoma" w:eastAsia="Tahoma" w:hAnsi="Tahoma" w:cs="Tahoma"/>
          <w:sz w:val="21"/>
          <w:szCs w:val="21"/>
        </w:rPr>
        <w:t>de</w:t>
      </w:r>
      <w:r w:rsidR="0037711F">
        <w:rPr>
          <w:rFonts w:ascii="Tahoma" w:eastAsia="Tahoma" w:hAnsi="Tahoma" w:cs="Tahoma"/>
          <w:sz w:val="21"/>
          <w:szCs w:val="21"/>
        </w:rPr>
        <w:t xml:space="preserve">l Municipio de </w:t>
      </w:r>
      <w:r w:rsidR="001F50F9">
        <w:rPr>
          <w:rFonts w:ascii="Tahoma" w:eastAsia="Tahoma" w:hAnsi="Tahoma" w:cs="Tahoma"/>
          <w:b/>
          <w:sz w:val="21"/>
          <w:szCs w:val="21"/>
        </w:rPr>
        <w:t>García</w:t>
      </w:r>
      <w:r w:rsidR="00512999">
        <w:rPr>
          <w:rFonts w:ascii="Tahoma" w:eastAsia="Tahoma" w:hAnsi="Tahoma" w:cs="Tahoma"/>
          <w:b/>
          <w:sz w:val="21"/>
          <w:szCs w:val="21"/>
        </w:rPr>
        <w:t xml:space="preserve">,  </w:t>
      </w:r>
      <w:r w:rsidR="00512999" w:rsidRPr="0037711F">
        <w:rPr>
          <w:rFonts w:ascii="Tahoma" w:eastAsia="Tahoma" w:hAnsi="Tahoma" w:cs="Tahoma"/>
          <w:b/>
          <w:sz w:val="21"/>
          <w:szCs w:val="21"/>
        </w:rPr>
        <w:t>Nuevo León</w:t>
      </w:r>
      <w:r w:rsidR="00512999">
        <w:rPr>
          <w:rFonts w:ascii="Tahoma" w:eastAsia="Tahoma" w:hAnsi="Tahoma" w:cs="Tahoma"/>
          <w:sz w:val="21"/>
          <w:szCs w:val="21"/>
        </w:rPr>
        <w:t>,</w:t>
      </w:r>
      <w:r w:rsidRPr="00753AF9">
        <w:rPr>
          <w:rFonts w:ascii="Arial" w:hAnsi="Arial" w:cs="Arial"/>
        </w:rPr>
        <w:t xml:space="preserve"> por medio del cual</w:t>
      </w:r>
      <w:r w:rsidRPr="00753AF9">
        <w:rPr>
          <w:rFonts w:ascii="Arial" w:hAnsi="Arial" w:cs="Arial"/>
          <w:b/>
        </w:rPr>
        <w:t xml:space="preserve"> </w:t>
      </w:r>
      <w:r w:rsidRPr="00753AF9">
        <w:rPr>
          <w:rFonts w:ascii="Arial" w:hAnsi="Arial" w:cs="Arial"/>
        </w:rPr>
        <w:t>remite</w:t>
      </w:r>
      <w:r w:rsidR="001F50F9">
        <w:rPr>
          <w:rFonts w:ascii="Arial" w:hAnsi="Arial" w:cs="Arial"/>
          <w:b/>
        </w:rPr>
        <w:t xml:space="preserve"> los valores </w:t>
      </w:r>
      <w:r w:rsidR="00512999">
        <w:rPr>
          <w:rFonts w:ascii="Arial" w:hAnsi="Arial" w:cs="Arial"/>
          <w:b/>
        </w:rPr>
        <w:t xml:space="preserve"> </w:t>
      </w:r>
      <w:r w:rsidR="0037711F">
        <w:rPr>
          <w:rFonts w:ascii="Arial" w:hAnsi="Arial" w:cs="Arial"/>
          <w:b/>
        </w:rPr>
        <w:t>de los nuevos fraccionamientos</w:t>
      </w:r>
      <w:r w:rsidR="001F50F9">
        <w:rPr>
          <w:rFonts w:ascii="Arial" w:hAnsi="Arial" w:cs="Arial"/>
          <w:b/>
        </w:rPr>
        <w:t>; así como las resoluciones de inconformidad,</w:t>
      </w:r>
      <w:r w:rsidR="003F6E18">
        <w:rPr>
          <w:rFonts w:ascii="Arial" w:hAnsi="Arial" w:cs="Arial"/>
          <w:b/>
        </w:rPr>
        <w:t xml:space="preserve"> aprobados por la Junta Municipal Catastral</w:t>
      </w:r>
      <w:r w:rsidRPr="00753AF9">
        <w:rPr>
          <w:rFonts w:ascii="Arial" w:hAnsi="Arial" w:cs="Arial"/>
          <w:b/>
        </w:rPr>
        <w:t>.</w:t>
      </w:r>
    </w:p>
    <w:p w:rsidR="00753AF9" w:rsidRDefault="00753AF9" w:rsidP="00753AF9">
      <w:pPr>
        <w:spacing w:after="97" w:line="360" w:lineRule="auto"/>
        <w:jc w:val="both"/>
        <w:rPr>
          <w:rFonts w:ascii="Arial" w:hAnsi="Arial" w:cs="Arial"/>
          <w:b/>
        </w:rPr>
      </w:pPr>
    </w:p>
    <w:p w:rsidR="00753AF9" w:rsidRPr="00753AF9" w:rsidRDefault="00753AF9" w:rsidP="00753AF9">
      <w:pPr>
        <w:spacing w:after="97" w:line="360" w:lineRule="auto"/>
        <w:jc w:val="both"/>
        <w:rPr>
          <w:rFonts w:ascii="Arial" w:hAnsi="Arial" w:cs="Arial"/>
        </w:rPr>
      </w:pPr>
      <w:r w:rsidRPr="00D05E5D">
        <w:rPr>
          <w:rFonts w:ascii="Arial" w:hAnsi="Arial" w:cs="Arial"/>
          <w:bCs/>
          <w:color w:val="000000"/>
        </w:rPr>
        <w:t>A fin de que el Pleno de este H. Congreso del Estado de Nuevo León, cuente con el mayor número de elementos posibles para dar cumplimiento con la atribución otorgada por el artículo 128 de la Constitución política del Estado Libre y Soberano de Nuevo León, y con la finalidad de ver proveído el requisito fundamental de dar vista al contenido de las solicitudes citadas y de conformidad con lo establecido en el artículo 47 inciso b) del Reglamento para el Gobierno Interior del Congreso del Estado de Nuevo León, quienes integramos esta Comisión de Dictamen Legislativo que sustenta el presente documento, consignamos ante este Pleno los siguientes:</w:t>
      </w:r>
    </w:p>
    <w:p w:rsidR="00753AF9" w:rsidRDefault="00753AF9" w:rsidP="00753AF9">
      <w:pPr>
        <w:spacing w:after="177" w:line="256" w:lineRule="auto"/>
        <w:ind w:left="708"/>
      </w:pPr>
      <w:r>
        <w:t xml:space="preserve"> </w:t>
      </w:r>
    </w:p>
    <w:p w:rsidR="00753AF9" w:rsidRPr="00753AF9" w:rsidRDefault="00753AF9" w:rsidP="00753AF9">
      <w:pPr>
        <w:spacing w:after="78" w:line="360" w:lineRule="auto"/>
        <w:ind w:left="-5" w:hanging="10"/>
        <w:jc w:val="center"/>
        <w:rPr>
          <w:rFonts w:ascii="Arial" w:hAnsi="Arial" w:cs="Arial"/>
        </w:rPr>
      </w:pPr>
      <w:r>
        <w:rPr>
          <w:rFonts w:ascii="Arial" w:hAnsi="Arial" w:cs="Arial"/>
          <w:b/>
        </w:rPr>
        <w:t>ANTECEDENTES</w:t>
      </w:r>
      <w:r w:rsidRPr="00753AF9">
        <w:rPr>
          <w:rFonts w:ascii="Arial" w:hAnsi="Arial" w:cs="Arial"/>
          <w:b/>
        </w:rPr>
        <w:t>:</w:t>
      </w:r>
    </w:p>
    <w:p w:rsidR="00753AF9" w:rsidRPr="00753AF9" w:rsidRDefault="00753AF9" w:rsidP="00753AF9">
      <w:pPr>
        <w:spacing w:after="115" w:line="360" w:lineRule="auto"/>
        <w:jc w:val="both"/>
        <w:rPr>
          <w:rFonts w:ascii="Arial" w:hAnsi="Arial" w:cs="Arial"/>
        </w:rPr>
      </w:pPr>
      <w:r w:rsidRPr="00753AF9">
        <w:rPr>
          <w:rFonts w:ascii="Arial" w:hAnsi="Arial" w:cs="Arial"/>
        </w:rPr>
        <w:t xml:space="preserve"> </w:t>
      </w:r>
    </w:p>
    <w:p w:rsidR="0037711F" w:rsidRPr="0037711F" w:rsidRDefault="00753AF9" w:rsidP="0037711F">
      <w:pPr>
        <w:spacing w:after="97" w:line="360" w:lineRule="auto"/>
        <w:jc w:val="both"/>
        <w:rPr>
          <w:rFonts w:ascii="Tahoma" w:eastAsia="Tahoma" w:hAnsi="Tahoma" w:cs="Tahoma"/>
          <w:sz w:val="21"/>
          <w:szCs w:val="21"/>
        </w:rPr>
      </w:pPr>
      <w:r w:rsidRPr="00753AF9">
        <w:rPr>
          <w:rFonts w:ascii="Arial" w:hAnsi="Arial" w:cs="Arial"/>
        </w:rPr>
        <w:t xml:space="preserve">De conformidad con lo dispuesto en los artículos 7 y 20 de la Ley del Catastro, se nos informa que en la Sesión Ordinaria del Cabildo, celebrada el día </w:t>
      </w:r>
      <w:r w:rsidR="001F50F9">
        <w:rPr>
          <w:rFonts w:ascii="Arial" w:hAnsi="Arial" w:cs="Arial"/>
        </w:rPr>
        <w:t>14</w:t>
      </w:r>
      <w:r w:rsidRPr="00753AF9">
        <w:rPr>
          <w:rFonts w:ascii="Arial" w:hAnsi="Arial" w:cs="Arial"/>
        </w:rPr>
        <w:t xml:space="preserve"> de </w:t>
      </w:r>
      <w:r w:rsidR="0037711F">
        <w:rPr>
          <w:rFonts w:ascii="Arial" w:hAnsi="Arial" w:cs="Arial"/>
        </w:rPr>
        <w:t>Octubre</w:t>
      </w:r>
      <w:r w:rsidR="00AE1AE2">
        <w:rPr>
          <w:rFonts w:ascii="Arial" w:hAnsi="Arial" w:cs="Arial"/>
        </w:rPr>
        <w:t xml:space="preserve"> de 201</w:t>
      </w:r>
      <w:r w:rsidR="0037711F">
        <w:rPr>
          <w:rFonts w:ascii="Arial" w:hAnsi="Arial" w:cs="Arial"/>
        </w:rPr>
        <w:t>6</w:t>
      </w:r>
      <w:r w:rsidRPr="00753AF9">
        <w:rPr>
          <w:rFonts w:ascii="Arial" w:hAnsi="Arial" w:cs="Arial"/>
        </w:rPr>
        <w:t xml:space="preserve">, el Republicano Ayuntamiento de </w:t>
      </w:r>
      <w:r w:rsidR="001F50F9" w:rsidRPr="001F50F9">
        <w:rPr>
          <w:rFonts w:ascii="Arial" w:hAnsi="Arial" w:cs="Arial"/>
          <w:b/>
        </w:rPr>
        <w:t>García</w:t>
      </w:r>
      <w:r w:rsidRPr="001F50F9">
        <w:rPr>
          <w:rFonts w:ascii="Arial" w:hAnsi="Arial" w:cs="Arial"/>
          <w:b/>
        </w:rPr>
        <w:t>,</w:t>
      </w:r>
      <w:r w:rsidR="00AE1AE2">
        <w:rPr>
          <w:rFonts w:ascii="Arial" w:hAnsi="Arial" w:cs="Arial"/>
        </w:rPr>
        <w:t xml:space="preserve"> </w:t>
      </w:r>
      <w:r w:rsidR="00AE1AE2" w:rsidRPr="0037711F">
        <w:rPr>
          <w:rFonts w:ascii="Arial" w:hAnsi="Arial" w:cs="Arial"/>
          <w:b/>
        </w:rPr>
        <w:t>Nuevo León</w:t>
      </w:r>
      <w:r w:rsidR="00AE1AE2">
        <w:rPr>
          <w:rFonts w:ascii="Arial" w:hAnsi="Arial" w:cs="Arial"/>
        </w:rPr>
        <w:t>, aprobó</w:t>
      </w:r>
      <w:r w:rsidR="0037711F">
        <w:rPr>
          <w:rFonts w:ascii="Arial" w:hAnsi="Arial" w:cs="Arial"/>
        </w:rPr>
        <w:t xml:space="preserve"> </w:t>
      </w:r>
      <w:r w:rsidR="0037711F">
        <w:rPr>
          <w:rFonts w:ascii="Arial" w:hAnsi="Arial" w:cs="Arial"/>
          <w:b/>
        </w:rPr>
        <w:t xml:space="preserve">los valores </w:t>
      </w:r>
      <w:r w:rsidR="0037711F">
        <w:rPr>
          <w:rFonts w:ascii="Arial" w:hAnsi="Arial" w:cs="Arial"/>
          <w:b/>
        </w:rPr>
        <w:lastRenderedPageBreak/>
        <w:t xml:space="preserve">unitarios del suelo de </w:t>
      </w:r>
      <w:r w:rsidR="002C4EA1">
        <w:rPr>
          <w:rFonts w:ascii="Arial" w:hAnsi="Arial" w:cs="Arial"/>
          <w:b/>
        </w:rPr>
        <w:t>los nuevos fraccionamientos</w:t>
      </w:r>
      <w:r w:rsidR="001F50F9">
        <w:rPr>
          <w:rFonts w:ascii="Arial" w:hAnsi="Arial" w:cs="Arial"/>
          <w:b/>
        </w:rPr>
        <w:t xml:space="preserve"> e </w:t>
      </w:r>
      <w:proofErr w:type="gramStart"/>
      <w:r w:rsidR="001F50F9">
        <w:rPr>
          <w:rFonts w:ascii="Arial" w:hAnsi="Arial" w:cs="Arial"/>
          <w:b/>
        </w:rPr>
        <w:t>inconformidades</w:t>
      </w:r>
      <w:r w:rsidR="002C4EA1">
        <w:rPr>
          <w:rFonts w:ascii="Arial" w:hAnsi="Arial" w:cs="Arial"/>
          <w:b/>
        </w:rPr>
        <w:t xml:space="preserve"> </w:t>
      </w:r>
      <w:r w:rsidR="0037711F">
        <w:rPr>
          <w:rFonts w:ascii="Arial" w:hAnsi="Arial" w:cs="Arial"/>
          <w:b/>
        </w:rPr>
        <w:t xml:space="preserve"> para</w:t>
      </w:r>
      <w:proofErr w:type="gramEnd"/>
      <w:r w:rsidR="0037711F">
        <w:rPr>
          <w:rFonts w:ascii="Arial" w:hAnsi="Arial" w:cs="Arial"/>
          <w:b/>
        </w:rPr>
        <w:t xml:space="preserve"> el año 2017</w:t>
      </w:r>
      <w:r w:rsidR="0037711F" w:rsidRPr="00753AF9">
        <w:rPr>
          <w:rFonts w:ascii="Arial" w:hAnsi="Arial" w:cs="Arial"/>
          <w:b/>
        </w:rPr>
        <w:t>.</w:t>
      </w:r>
    </w:p>
    <w:p w:rsidR="00753AF9" w:rsidRPr="00753AF9" w:rsidRDefault="00AE1AE2" w:rsidP="00753AF9">
      <w:pPr>
        <w:spacing w:line="360" w:lineRule="auto"/>
        <w:ind w:left="-15"/>
        <w:jc w:val="both"/>
        <w:rPr>
          <w:rFonts w:ascii="Arial" w:hAnsi="Arial" w:cs="Arial"/>
        </w:rPr>
      </w:pPr>
      <w:r>
        <w:rPr>
          <w:rFonts w:ascii="Arial" w:hAnsi="Arial" w:cs="Arial"/>
        </w:rPr>
        <w:t xml:space="preserve"> </w:t>
      </w:r>
      <w:r w:rsidR="0037711F" w:rsidRPr="00753AF9">
        <w:rPr>
          <w:rFonts w:ascii="Arial" w:hAnsi="Arial" w:cs="Arial"/>
        </w:rPr>
        <w:t>Anexando</w:t>
      </w:r>
      <w:r w:rsidR="00753AF9" w:rsidRPr="00753AF9">
        <w:rPr>
          <w:rFonts w:ascii="Arial" w:hAnsi="Arial" w:cs="Arial"/>
        </w:rPr>
        <w:t xml:space="preserve"> para este fin los siguientes documentos:</w:t>
      </w:r>
      <w:r w:rsidR="00753AF9" w:rsidRPr="00753AF9">
        <w:rPr>
          <w:rFonts w:ascii="Arial" w:hAnsi="Arial" w:cs="Arial"/>
          <w:b/>
        </w:rPr>
        <w:t xml:space="preserve"> </w:t>
      </w:r>
    </w:p>
    <w:p w:rsidR="00753AF9" w:rsidRPr="00753AF9" w:rsidRDefault="00753AF9" w:rsidP="00753AF9">
      <w:pPr>
        <w:spacing w:after="115" w:line="360" w:lineRule="auto"/>
        <w:ind w:left="708"/>
        <w:jc w:val="both"/>
        <w:rPr>
          <w:rFonts w:ascii="Arial" w:hAnsi="Arial" w:cs="Arial"/>
        </w:rPr>
      </w:pPr>
      <w:r w:rsidRPr="00753AF9">
        <w:rPr>
          <w:rFonts w:ascii="Arial" w:hAnsi="Arial" w:cs="Arial"/>
        </w:rPr>
        <w:t xml:space="preserve"> </w:t>
      </w:r>
    </w:p>
    <w:p w:rsidR="00753AF9" w:rsidRPr="00753AF9" w:rsidRDefault="009B108D" w:rsidP="00753AF9">
      <w:pPr>
        <w:numPr>
          <w:ilvl w:val="0"/>
          <w:numId w:val="1"/>
        </w:numPr>
        <w:spacing w:after="2" w:line="360" w:lineRule="auto"/>
        <w:ind w:hanging="429"/>
        <w:jc w:val="both"/>
        <w:rPr>
          <w:rFonts w:ascii="Arial" w:hAnsi="Arial" w:cs="Arial"/>
        </w:rPr>
      </w:pPr>
      <w:proofErr w:type="gramStart"/>
      <w:r w:rsidRPr="00C306E6">
        <w:rPr>
          <w:rFonts w:ascii="Tahoma" w:eastAsia="Tahoma" w:hAnsi="Tahoma" w:cs="Tahoma"/>
          <w:sz w:val="21"/>
          <w:szCs w:val="21"/>
        </w:rPr>
        <w:t>Escrito  de</w:t>
      </w:r>
      <w:proofErr w:type="gramEnd"/>
      <w:r w:rsidRPr="00C306E6">
        <w:rPr>
          <w:rFonts w:ascii="Tahoma" w:eastAsia="Tahoma" w:hAnsi="Tahoma" w:cs="Tahoma"/>
          <w:sz w:val="21"/>
          <w:szCs w:val="21"/>
        </w:rPr>
        <w:t xml:space="preserve"> </w:t>
      </w:r>
      <w:r w:rsidRPr="00C306E6">
        <w:rPr>
          <w:rFonts w:ascii="Tahoma" w:eastAsia="Tahoma" w:hAnsi="Tahoma" w:cs="Tahoma"/>
          <w:color w:val="000000"/>
          <w:sz w:val="21"/>
          <w:szCs w:val="21"/>
        </w:rPr>
        <w:t xml:space="preserve">fecha  </w:t>
      </w:r>
      <w:r w:rsidR="0037711F">
        <w:rPr>
          <w:rFonts w:ascii="Tahoma" w:eastAsia="Tahoma" w:hAnsi="Tahoma" w:cs="Tahoma"/>
          <w:color w:val="000000"/>
          <w:sz w:val="21"/>
          <w:szCs w:val="21"/>
        </w:rPr>
        <w:t>0</w:t>
      </w:r>
      <w:r w:rsidRPr="00C306E6">
        <w:rPr>
          <w:rFonts w:ascii="Tahoma" w:eastAsia="Tahoma" w:hAnsi="Tahoma" w:cs="Tahoma"/>
          <w:color w:val="000000"/>
          <w:sz w:val="21"/>
          <w:szCs w:val="21"/>
        </w:rPr>
        <w:t xml:space="preserve">1  de </w:t>
      </w:r>
      <w:r w:rsidR="0037711F">
        <w:rPr>
          <w:rFonts w:ascii="Tahoma" w:eastAsia="Tahoma" w:hAnsi="Tahoma" w:cs="Tahoma"/>
          <w:color w:val="000000"/>
          <w:sz w:val="21"/>
          <w:szCs w:val="21"/>
        </w:rPr>
        <w:t>Noviembre</w:t>
      </w:r>
      <w:r w:rsidRPr="00C306E6">
        <w:rPr>
          <w:rFonts w:ascii="Tahoma" w:eastAsia="Tahoma" w:hAnsi="Tahoma" w:cs="Tahoma"/>
          <w:color w:val="000000"/>
          <w:sz w:val="21"/>
          <w:szCs w:val="21"/>
        </w:rPr>
        <w:t xml:space="preserve">  de 201</w:t>
      </w:r>
      <w:r w:rsidR="0037711F">
        <w:rPr>
          <w:rFonts w:ascii="Tahoma" w:eastAsia="Tahoma" w:hAnsi="Tahoma" w:cs="Tahoma"/>
          <w:color w:val="000000"/>
          <w:sz w:val="21"/>
          <w:szCs w:val="21"/>
        </w:rPr>
        <w:t>6</w:t>
      </w:r>
      <w:r w:rsidRPr="00C306E6">
        <w:rPr>
          <w:rFonts w:ascii="Tahoma" w:eastAsia="Tahoma" w:hAnsi="Tahoma" w:cs="Tahoma"/>
          <w:sz w:val="21"/>
          <w:szCs w:val="21"/>
        </w:rPr>
        <w:t>,  signado por el Lic.</w:t>
      </w:r>
      <w:r w:rsidR="0037711F" w:rsidRPr="0037711F">
        <w:rPr>
          <w:rFonts w:ascii="Tahoma" w:eastAsia="Tahoma" w:hAnsi="Tahoma" w:cs="Tahoma"/>
          <w:sz w:val="21"/>
          <w:szCs w:val="21"/>
        </w:rPr>
        <w:t xml:space="preserve"> </w:t>
      </w:r>
      <w:r w:rsidR="005C32C7">
        <w:rPr>
          <w:rFonts w:ascii="Tahoma" w:eastAsia="Tahoma" w:hAnsi="Tahoma" w:cs="Tahoma"/>
          <w:sz w:val="21"/>
          <w:szCs w:val="21"/>
        </w:rPr>
        <w:t>José</w:t>
      </w:r>
      <w:r w:rsidR="002C4EA1">
        <w:rPr>
          <w:rFonts w:ascii="Tahoma" w:eastAsia="Tahoma" w:hAnsi="Tahoma" w:cs="Tahoma"/>
          <w:sz w:val="21"/>
          <w:szCs w:val="21"/>
        </w:rPr>
        <w:t xml:space="preserve"> Luis </w:t>
      </w:r>
      <w:proofErr w:type="spellStart"/>
      <w:r w:rsidR="002C4EA1">
        <w:rPr>
          <w:rFonts w:ascii="Tahoma" w:eastAsia="Tahoma" w:hAnsi="Tahoma" w:cs="Tahoma"/>
          <w:sz w:val="21"/>
          <w:szCs w:val="21"/>
        </w:rPr>
        <w:t>Cabañez</w:t>
      </w:r>
      <w:proofErr w:type="spellEnd"/>
      <w:r w:rsidR="002C4EA1">
        <w:rPr>
          <w:rFonts w:ascii="Tahoma" w:eastAsia="Tahoma" w:hAnsi="Tahoma" w:cs="Tahoma"/>
          <w:sz w:val="21"/>
          <w:szCs w:val="21"/>
        </w:rPr>
        <w:t xml:space="preserve"> Leal</w:t>
      </w:r>
      <w:r>
        <w:rPr>
          <w:rFonts w:ascii="Tahoma" w:eastAsia="Tahoma" w:hAnsi="Tahoma" w:cs="Tahoma"/>
          <w:sz w:val="21"/>
          <w:szCs w:val="21"/>
        </w:rPr>
        <w:t xml:space="preserve">, Secretario  del R. Ayuntamiento  de </w:t>
      </w:r>
      <w:r w:rsidR="0070703A">
        <w:rPr>
          <w:rFonts w:ascii="Tahoma" w:eastAsia="Tahoma" w:hAnsi="Tahoma" w:cs="Tahoma"/>
          <w:b/>
          <w:sz w:val="21"/>
          <w:szCs w:val="21"/>
        </w:rPr>
        <w:t>García</w:t>
      </w:r>
      <w:r>
        <w:rPr>
          <w:rFonts w:ascii="Tahoma" w:eastAsia="Tahoma" w:hAnsi="Tahoma" w:cs="Tahoma"/>
          <w:b/>
          <w:sz w:val="21"/>
          <w:szCs w:val="21"/>
        </w:rPr>
        <w:t xml:space="preserve">,  </w:t>
      </w:r>
      <w:r w:rsidRPr="0037711F">
        <w:rPr>
          <w:rFonts w:ascii="Tahoma" w:eastAsia="Tahoma" w:hAnsi="Tahoma" w:cs="Tahoma"/>
          <w:b/>
          <w:sz w:val="21"/>
          <w:szCs w:val="21"/>
        </w:rPr>
        <w:t>Nuevo León</w:t>
      </w:r>
      <w:r>
        <w:rPr>
          <w:rFonts w:ascii="Arial" w:hAnsi="Arial" w:cs="Arial"/>
        </w:rPr>
        <w:t xml:space="preserve"> </w:t>
      </w:r>
    </w:p>
    <w:p w:rsidR="00753AF9" w:rsidRPr="00753AF9" w:rsidRDefault="00753AF9" w:rsidP="00AE1AE2">
      <w:pPr>
        <w:spacing w:after="0" w:line="360" w:lineRule="auto"/>
        <w:ind w:left="708"/>
        <w:jc w:val="both"/>
        <w:rPr>
          <w:rFonts w:ascii="Arial" w:hAnsi="Arial" w:cs="Arial"/>
        </w:rPr>
      </w:pPr>
      <w:r w:rsidRPr="00753AF9">
        <w:rPr>
          <w:rFonts w:ascii="Arial" w:hAnsi="Arial" w:cs="Arial"/>
        </w:rPr>
        <w:t xml:space="preserve">  </w:t>
      </w:r>
    </w:p>
    <w:p w:rsidR="00753AF9" w:rsidRPr="0037711F" w:rsidRDefault="00753AF9" w:rsidP="00753AF9">
      <w:pPr>
        <w:numPr>
          <w:ilvl w:val="0"/>
          <w:numId w:val="1"/>
        </w:numPr>
        <w:spacing w:after="120" w:line="360" w:lineRule="auto"/>
        <w:ind w:hanging="429"/>
        <w:jc w:val="both"/>
        <w:rPr>
          <w:rFonts w:ascii="Arial" w:hAnsi="Arial" w:cs="Arial"/>
          <w:b/>
        </w:rPr>
      </w:pPr>
      <w:r w:rsidRPr="00753AF9">
        <w:rPr>
          <w:rFonts w:ascii="Arial" w:hAnsi="Arial" w:cs="Arial"/>
        </w:rPr>
        <w:t>Acta</w:t>
      </w:r>
      <w:r w:rsidR="00D1295B">
        <w:rPr>
          <w:rFonts w:ascii="Arial" w:hAnsi="Arial" w:cs="Arial"/>
        </w:rPr>
        <w:t xml:space="preserve"> número 49</w:t>
      </w:r>
      <w:r w:rsidR="00AE1AE2">
        <w:rPr>
          <w:rFonts w:ascii="Arial" w:hAnsi="Arial" w:cs="Arial"/>
        </w:rPr>
        <w:t xml:space="preserve"> certificada</w:t>
      </w:r>
      <w:r w:rsidRPr="00753AF9">
        <w:rPr>
          <w:rFonts w:ascii="Arial" w:hAnsi="Arial" w:cs="Arial"/>
        </w:rPr>
        <w:t xml:space="preserve"> de la Sesión </w:t>
      </w:r>
      <w:r w:rsidR="00D1295B">
        <w:rPr>
          <w:rFonts w:ascii="Arial" w:hAnsi="Arial" w:cs="Arial"/>
        </w:rPr>
        <w:t xml:space="preserve">Extra </w:t>
      </w:r>
      <w:r w:rsidRPr="00753AF9">
        <w:rPr>
          <w:rFonts w:ascii="Arial" w:hAnsi="Arial" w:cs="Arial"/>
        </w:rPr>
        <w:t>Or</w:t>
      </w:r>
      <w:r w:rsidR="00AE1AE2">
        <w:rPr>
          <w:rFonts w:ascii="Arial" w:hAnsi="Arial" w:cs="Arial"/>
        </w:rPr>
        <w:t xml:space="preserve">dinaria del Cabildo, de </w:t>
      </w:r>
      <w:r w:rsidR="00AE1AE2" w:rsidRPr="0037711F">
        <w:rPr>
          <w:rFonts w:ascii="Arial" w:hAnsi="Arial" w:cs="Arial"/>
          <w:b/>
        </w:rPr>
        <w:t xml:space="preserve">fecha </w:t>
      </w:r>
      <w:r w:rsidR="001F50F9">
        <w:rPr>
          <w:rFonts w:ascii="Arial" w:hAnsi="Arial" w:cs="Arial"/>
          <w:b/>
        </w:rPr>
        <w:t>14</w:t>
      </w:r>
      <w:r w:rsidRPr="0037711F">
        <w:rPr>
          <w:rFonts w:ascii="Arial" w:hAnsi="Arial" w:cs="Arial"/>
          <w:b/>
        </w:rPr>
        <w:t xml:space="preserve"> </w:t>
      </w:r>
      <w:r w:rsidR="009B108D" w:rsidRPr="0037711F">
        <w:rPr>
          <w:rFonts w:ascii="Arial" w:hAnsi="Arial" w:cs="Arial"/>
          <w:b/>
        </w:rPr>
        <w:t>octubre</w:t>
      </w:r>
      <w:r w:rsidR="0037711F" w:rsidRPr="0037711F">
        <w:rPr>
          <w:rFonts w:ascii="Arial" w:hAnsi="Arial" w:cs="Arial"/>
          <w:b/>
        </w:rPr>
        <w:t xml:space="preserve"> de 2016</w:t>
      </w:r>
      <w:r w:rsidR="0037711F">
        <w:rPr>
          <w:rFonts w:ascii="Arial" w:hAnsi="Arial" w:cs="Arial"/>
          <w:b/>
        </w:rPr>
        <w:t>.</w:t>
      </w:r>
    </w:p>
    <w:p w:rsidR="00753AF9" w:rsidRPr="00753AF9" w:rsidRDefault="00753AF9" w:rsidP="00753AF9">
      <w:pPr>
        <w:spacing w:after="0" w:line="360" w:lineRule="auto"/>
        <w:ind w:left="708"/>
        <w:jc w:val="both"/>
        <w:rPr>
          <w:rFonts w:ascii="Arial" w:hAnsi="Arial" w:cs="Arial"/>
        </w:rPr>
      </w:pPr>
      <w:r w:rsidRPr="00753AF9">
        <w:rPr>
          <w:rFonts w:ascii="Arial" w:hAnsi="Arial" w:cs="Arial"/>
        </w:rPr>
        <w:t xml:space="preserve"> </w:t>
      </w:r>
    </w:p>
    <w:p w:rsidR="00753AF9" w:rsidRDefault="006A3333" w:rsidP="00753AF9">
      <w:pPr>
        <w:numPr>
          <w:ilvl w:val="0"/>
          <w:numId w:val="1"/>
        </w:numPr>
        <w:spacing w:after="116" w:line="360" w:lineRule="auto"/>
        <w:ind w:hanging="429"/>
        <w:jc w:val="both"/>
        <w:rPr>
          <w:rFonts w:ascii="Arial" w:hAnsi="Arial" w:cs="Arial"/>
        </w:rPr>
      </w:pPr>
      <w:r>
        <w:rPr>
          <w:rFonts w:ascii="Arial" w:hAnsi="Arial" w:cs="Arial"/>
        </w:rPr>
        <w:t>Dictamen</w:t>
      </w:r>
      <w:r w:rsidR="00AE1AE2">
        <w:rPr>
          <w:rFonts w:ascii="Arial" w:hAnsi="Arial" w:cs="Arial"/>
        </w:rPr>
        <w:t xml:space="preserve"> </w:t>
      </w:r>
      <w:r w:rsidR="009B108D">
        <w:rPr>
          <w:rFonts w:ascii="Arial" w:hAnsi="Arial" w:cs="Arial"/>
        </w:rPr>
        <w:t xml:space="preserve">de la </w:t>
      </w:r>
      <w:r w:rsidR="00947A2C">
        <w:rPr>
          <w:rFonts w:ascii="Arial" w:hAnsi="Arial" w:cs="Arial"/>
        </w:rPr>
        <w:t>C</w:t>
      </w:r>
      <w:r w:rsidR="009B108D">
        <w:rPr>
          <w:rFonts w:ascii="Arial" w:hAnsi="Arial" w:cs="Arial"/>
        </w:rPr>
        <w:t xml:space="preserve">omisión de </w:t>
      </w:r>
      <w:r w:rsidR="00947A2C">
        <w:rPr>
          <w:rFonts w:ascii="Arial" w:hAnsi="Arial" w:cs="Arial"/>
        </w:rPr>
        <w:t xml:space="preserve">Hacienda y Patrimonio </w:t>
      </w:r>
      <w:r w:rsidR="002F21A1">
        <w:rPr>
          <w:rFonts w:ascii="Arial" w:hAnsi="Arial" w:cs="Arial"/>
        </w:rPr>
        <w:t>Municipal</w:t>
      </w:r>
      <w:r w:rsidR="002F21A1" w:rsidRPr="00753AF9">
        <w:rPr>
          <w:rFonts w:ascii="Arial" w:hAnsi="Arial" w:cs="Arial"/>
        </w:rPr>
        <w:t>.</w:t>
      </w:r>
    </w:p>
    <w:p w:rsidR="001F50F9" w:rsidRDefault="001F50F9" w:rsidP="001F50F9">
      <w:pPr>
        <w:pStyle w:val="Prrafodelista"/>
        <w:rPr>
          <w:rFonts w:ascii="Arial" w:hAnsi="Arial" w:cs="Arial"/>
        </w:rPr>
      </w:pPr>
    </w:p>
    <w:p w:rsidR="001F50F9" w:rsidRDefault="001F50F9" w:rsidP="00753AF9">
      <w:pPr>
        <w:numPr>
          <w:ilvl w:val="0"/>
          <w:numId w:val="1"/>
        </w:numPr>
        <w:spacing w:after="116" w:line="360" w:lineRule="auto"/>
        <w:ind w:hanging="429"/>
        <w:jc w:val="both"/>
        <w:rPr>
          <w:rFonts w:ascii="Arial" w:hAnsi="Arial" w:cs="Arial"/>
        </w:rPr>
      </w:pPr>
      <w:r>
        <w:rPr>
          <w:rFonts w:ascii="Arial" w:hAnsi="Arial" w:cs="Arial"/>
        </w:rPr>
        <w:t>Actas número 1</w:t>
      </w:r>
      <w:r w:rsidR="00D1295B">
        <w:rPr>
          <w:rFonts w:ascii="Arial" w:hAnsi="Arial" w:cs="Arial"/>
        </w:rPr>
        <w:t>, 2, 3, 4, 5, 6</w:t>
      </w:r>
      <w:r>
        <w:rPr>
          <w:rFonts w:ascii="Arial" w:hAnsi="Arial" w:cs="Arial"/>
        </w:rPr>
        <w:t xml:space="preserve">, y 7 de la Junta Municipal Catastral de García, Nuevo </w:t>
      </w:r>
      <w:proofErr w:type="spellStart"/>
      <w:r>
        <w:rPr>
          <w:rFonts w:ascii="Arial" w:hAnsi="Arial" w:cs="Arial"/>
        </w:rPr>
        <w:t>Leon</w:t>
      </w:r>
      <w:proofErr w:type="spellEnd"/>
      <w:r>
        <w:rPr>
          <w:rFonts w:ascii="Arial" w:hAnsi="Arial" w:cs="Arial"/>
        </w:rPr>
        <w:t>.</w:t>
      </w:r>
    </w:p>
    <w:p w:rsidR="001F50F9" w:rsidRDefault="001F50F9" w:rsidP="001F50F9">
      <w:pPr>
        <w:pStyle w:val="Prrafodelista"/>
        <w:rPr>
          <w:rFonts w:ascii="Arial" w:hAnsi="Arial" w:cs="Arial"/>
        </w:rPr>
      </w:pPr>
    </w:p>
    <w:p w:rsidR="001F50F9" w:rsidRPr="00753AF9" w:rsidRDefault="001F50F9" w:rsidP="00753AF9">
      <w:pPr>
        <w:numPr>
          <w:ilvl w:val="0"/>
          <w:numId w:val="1"/>
        </w:numPr>
        <w:spacing w:after="116" w:line="360" w:lineRule="auto"/>
        <w:ind w:hanging="429"/>
        <w:jc w:val="both"/>
        <w:rPr>
          <w:rFonts w:ascii="Arial" w:hAnsi="Arial" w:cs="Arial"/>
        </w:rPr>
      </w:pPr>
      <w:r>
        <w:rPr>
          <w:rFonts w:ascii="Arial" w:hAnsi="Arial" w:cs="Arial"/>
        </w:rPr>
        <w:t>Actas número 5 y 8 de la Junta Central Catastral</w:t>
      </w:r>
    </w:p>
    <w:p w:rsidR="00753AF9" w:rsidRPr="00753AF9" w:rsidRDefault="005472B3" w:rsidP="00BE3C9D">
      <w:pPr>
        <w:spacing w:after="177" w:line="360" w:lineRule="auto"/>
        <w:jc w:val="center"/>
        <w:rPr>
          <w:rFonts w:ascii="Arial" w:hAnsi="Arial" w:cs="Arial"/>
        </w:rPr>
      </w:pPr>
      <w:r>
        <w:rPr>
          <w:rFonts w:ascii="Arial" w:hAnsi="Arial" w:cs="Arial"/>
          <w:b/>
        </w:rPr>
        <w:t>CONSIDERACIONES</w:t>
      </w:r>
      <w:r w:rsidR="00753AF9" w:rsidRPr="00753AF9">
        <w:rPr>
          <w:rFonts w:ascii="Arial" w:hAnsi="Arial" w:cs="Arial"/>
          <w:b/>
        </w:rPr>
        <w:t>:</w:t>
      </w:r>
    </w:p>
    <w:p w:rsidR="00753AF9" w:rsidRPr="00753AF9" w:rsidRDefault="00753AF9" w:rsidP="00753AF9">
      <w:pPr>
        <w:spacing w:after="115" w:line="360" w:lineRule="auto"/>
        <w:ind w:left="708"/>
        <w:jc w:val="both"/>
        <w:rPr>
          <w:rFonts w:ascii="Arial" w:hAnsi="Arial" w:cs="Arial"/>
        </w:rPr>
      </w:pPr>
      <w:r w:rsidRPr="00753AF9">
        <w:rPr>
          <w:rFonts w:ascii="Arial" w:hAnsi="Arial" w:cs="Arial"/>
        </w:rPr>
        <w:t xml:space="preserve"> </w:t>
      </w:r>
    </w:p>
    <w:p w:rsidR="00753AF9" w:rsidRPr="00753AF9" w:rsidRDefault="00753AF9" w:rsidP="00753AF9">
      <w:pPr>
        <w:spacing w:line="360" w:lineRule="auto"/>
        <w:ind w:left="-15"/>
        <w:jc w:val="both"/>
        <w:rPr>
          <w:rFonts w:ascii="Arial" w:hAnsi="Arial" w:cs="Arial"/>
        </w:rPr>
      </w:pPr>
      <w:r w:rsidRPr="00753AF9">
        <w:rPr>
          <w:rFonts w:ascii="Arial" w:hAnsi="Arial" w:cs="Arial"/>
        </w:rPr>
        <w:t xml:space="preserve">Analizada que ha sido la propuesta presentada por el Republicano Ayuntamiento de </w:t>
      </w:r>
      <w:r w:rsidR="00845F7D">
        <w:rPr>
          <w:rFonts w:ascii="Arial" w:hAnsi="Arial" w:cs="Arial"/>
          <w:b/>
        </w:rPr>
        <w:t>García</w:t>
      </w:r>
      <w:r w:rsidRPr="00753AF9">
        <w:rPr>
          <w:rFonts w:ascii="Arial" w:hAnsi="Arial" w:cs="Arial"/>
          <w:b/>
        </w:rPr>
        <w:t>,</w:t>
      </w:r>
      <w:r w:rsidRPr="00753AF9">
        <w:rPr>
          <w:rFonts w:ascii="Arial" w:hAnsi="Arial" w:cs="Arial"/>
        </w:rPr>
        <w:t xml:space="preserve"> </w:t>
      </w:r>
      <w:r w:rsidRPr="0085126F">
        <w:rPr>
          <w:rFonts w:ascii="Arial" w:hAnsi="Arial" w:cs="Arial"/>
          <w:b/>
        </w:rPr>
        <w:t>Nuevo León</w:t>
      </w:r>
      <w:r w:rsidRPr="00753AF9">
        <w:rPr>
          <w:rFonts w:ascii="Arial" w:hAnsi="Arial" w:cs="Arial"/>
        </w:rPr>
        <w:t xml:space="preserve">, hacemos del conocimiento del Pleno de este H. Congreso, las siguientes consideraciones: </w:t>
      </w:r>
    </w:p>
    <w:p w:rsidR="00753AF9" w:rsidRPr="00753AF9" w:rsidRDefault="00753AF9" w:rsidP="00753AF9">
      <w:pPr>
        <w:spacing w:after="115" w:line="360" w:lineRule="auto"/>
        <w:ind w:left="708"/>
        <w:jc w:val="both"/>
        <w:rPr>
          <w:rFonts w:ascii="Arial" w:hAnsi="Arial" w:cs="Arial"/>
        </w:rPr>
      </w:pPr>
      <w:r w:rsidRPr="00753AF9">
        <w:rPr>
          <w:rFonts w:ascii="Arial" w:hAnsi="Arial" w:cs="Arial"/>
        </w:rPr>
        <w:lastRenderedPageBreak/>
        <w:t xml:space="preserve"> </w:t>
      </w:r>
    </w:p>
    <w:p w:rsidR="00753AF9" w:rsidRPr="00753AF9" w:rsidRDefault="00A02CEE" w:rsidP="00753AF9">
      <w:pPr>
        <w:spacing w:line="360" w:lineRule="auto"/>
        <w:ind w:left="-15"/>
        <w:jc w:val="both"/>
        <w:rPr>
          <w:rFonts w:ascii="Arial" w:hAnsi="Arial" w:cs="Arial"/>
        </w:rPr>
      </w:pPr>
      <w:r>
        <w:rPr>
          <w:rFonts w:ascii="Arial" w:hAnsi="Arial" w:cs="Arial"/>
        </w:rPr>
        <w:t>En los</w:t>
      </w:r>
      <w:r w:rsidR="00753AF9" w:rsidRPr="00753AF9">
        <w:rPr>
          <w:rFonts w:ascii="Arial" w:hAnsi="Arial" w:cs="Arial"/>
        </w:rPr>
        <w:t xml:space="preserve"> artículo</w:t>
      </w:r>
      <w:r>
        <w:rPr>
          <w:rFonts w:ascii="Arial" w:hAnsi="Arial" w:cs="Arial"/>
        </w:rPr>
        <w:t>s</w:t>
      </w:r>
      <w:r w:rsidR="00753AF9" w:rsidRPr="00753AF9">
        <w:rPr>
          <w:rFonts w:ascii="Arial" w:hAnsi="Arial" w:cs="Arial"/>
        </w:rPr>
        <w:t xml:space="preserve"> 7</w:t>
      </w:r>
      <w:r w:rsidR="00405D96" w:rsidRPr="00753AF9">
        <w:rPr>
          <w:rFonts w:ascii="Arial" w:hAnsi="Arial" w:cs="Arial"/>
        </w:rPr>
        <w:t>,</w:t>
      </w:r>
      <w:r w:rsidR="00405D96">
        <w:rPr>
          <w:rFonts w:ascii="Arial" w:hAnsi="Arial" w:cs="Arial"/>
        </w:rPr>
        <w:t xml:space="preserve"> 13,15</w:t>
      </w:r>
      <w:r>
        <w:rPr>
          <w:rFonts w:ascii="Arial" w:hAnsi="Arial" w:cs="Arial"/>
        </w:rPr>
        <w:t xml:space="preserve"> y 18</w:t>
      </w:r>
      <w:r w:rsidR="00753AF9" w:rsidRPr="00753AF9">
        <w:rPr>
          <w:rFonts w:ascii="Arial" w:hAnsi="Arial" w:cs="Arial"/>
        </w:rPr>
        <w:t xml:space="preserve"> de la Ley del Catastro</w:t>
      </w:r>
      <w:r w:rsidR="00133788">
        <w:rPr>
          <w:rFonts w:ascii="Arial" w:hAnsi="Arial" w:cs="Arial"/>
        </w:rPr>
        <w:t xml:space="preserve"> del Estado de Nuevo </w:t>
      </w:r>
      <w:proofErr w:type="spellStart"/>
      <w:r w:rsidR="00133788">
        <w:rPr>
          <w:rFonts w:ascii="Arial" w:hAnsi="Arial" w:cs="Arial"/>
        </w:rPr>
        <w:t>Leon</w:t>
      </w:r>
      <w:proofErr w:type="spellEnd"/>
      <w:r w:rsidR="00133788">
        <w:rPr>
          <w:rFonts w:ascii="Arial" w:hAnsi="Arial" w:cs="Arial"/>
        </w:rPr>
        <w:t>,</w:t>
      </w:r>
      <w:r w:rsidR="00753AF9" w:rsidRPr="00753AF9">
        <w:rPr>
          <w:rFonts w:ascii="Arial" w:hAnsi="Arial" w:cs="Arial"/>
        </w:rPr>
        <w:t xml:space="preserve"> se preceptúa que la Junta Municipal Catastral, o en su caso la Junta Central Catastral, se encargará de emitir su opinión sobre los estudios de dichos valores realizados o contratados por el municipio, mismos que el Ayuntamiento propondrá a esta Soberanía para su aprobación. De igual manera, esa Ley en su artículo 20, faculta a los Ayuntamientos del Estado a que en el ámbito de sus competencias formulen la propuesta de valores unitarios de suelo y construcción para ser sometida a consideración del Congreso del Estado. </w:t>
      </w:r>
    </w:p>
    <w:p w:rsidR="00753AF9" w:rsidRPr="00753AF9" w:rsidRDefault="00753AF9" w:rsidP="00753AF9">
      <w:pPr>
        <w:spacing w:after="115" w:line="360" w:lineRule="auto"/>
        <w:ind w:left="708"/>
        <w:jc w:val="both"/>
        <w:rPr>
          <w:rFonts w:ascii="Arial" w:hAnsi="Arial" w:cs="Arial"/>
        </w:rPr>
      </w:pPr>
      <w:r w:rsidRPr="00753AF9">
        <w:rPr>
          <w:rFonts w:ascii="Arial" w:hAnsi="Arial" w:cs="Arial"/>
        </w:rPr>
        <w:t xml:space="preserve"> </w:t>
      </w:r>
    </w:p>
    <w:p w:rsidR="00753AF9" w:rsidRPr="00753AF9" w:rsidRDefault="00753AF9" w:rsidP="00037CC1">
      <w:pPr>
        <w:spacing w:line="360" w:lineRule="auto"/>
        <w:ind w:left="-15"/>
        <w:jc w:val="both"/>
        <w:rPr>
          <w:rFonts w:ascii="Arial" w:hAnsi="Arial" w:cs="Arial"/>
        </w:rPr>
      </w:pPr>
      <w:r w:rsidRPr="00753AF9">
        <w:rPr>
          <w:rFonts w:ascii="Arial" w:hAnsi="Arial" w:cs="Arial"/>
        </w:rPr>
        <w:t>Observando el marco legal que da facultades, determina competencias y señala el procedimiento para proponer y fijar las tablas de valores unitarios de suelo y construcción, tenemos que:</w:t>
      </w:r>
      <w:r w:rsidR="00037CC1">
        <w:rPr>
          <w:rFonts w:ascii="Arial" w:hAnsi="Arial" w:cs="Arial"/>
        </w:rPr>
        <w:t xml:space="preserve"> e</w:t>
      </w:r>
      <w:r w:rsidRPr="00753AF9">
        <w:rPr>
          <w:rFonts w:ascii="Arial" w:hAnsi="Arial" w:cs="Arial"/>
        </w:rPr>
        <w:t>n el Acta de la Sesión Or</w:t>
      </w:r>
      <w:r w:rsidR="00AE1AE2">
        <w:rPr>
          <w:rFonts w:ascii="Arial" w:hAnsi="Arial" w:cs="Arial"/>
        </w:rPr>
        <w:t xml:space="preserve">dinaria del Cabildo, de fecha </w:t>
      </w:r>
      <w:r w:rsidR="005C32C7">
        <w:rPr>
          <w:rFonts w:ascii="Arial" w:hAnsi="Arial" w:cs="Arial"/>
        </w:rPr>
        <w:t>27</w:t>
      </w:r>
      <w:r w:rsidRPr="00753AF9">
        <w:rPr>
          <w:rFonts w:ascii="Arial" w:hAnsi="Arial" w:cs="Arial"/>
        </w:rPr>
        <w:t xml:space="preserve"> de </w:t>
      </w:r>
      <w:r w:rsidR="00D46736">
        <w:rPr>
          <w:rFonts w:ascii="Arial" w:hAnsi="Arial" w:cs="Arial"/>
        </w:rPr>
        <w:t>octubre</w:t>
      </w:r>
      <w:r w:rsidR="00133788">
        <w:rPr>
          <w:rFonts w:ascii="Arial" w:hAnsi="Arial" w:cs="Arial"/>
        </w:rPr>
        <w:t xml:space="preserve"> de 2016</w:t>
      </w:r>
      <w:r w:rsidRPr="00753AF9">
        <w:rPr>
          <w:rFonts w:ascii="Arial" w:hAnsi="Arial" w:cs="Arial"/>
        </w:rPr>
        <w:t xml:space="preserve">, firmada por los integrantes del Republicano Ayuntamiento de </w:t>
      </w:r>
      <w:r w:rsidR="00845F7D">
        <w:rPr>
          <w:rFonts w:ascii="Arial" w:hAnsi="Arial" w:cs="Arial"/>
          <w:b/>
        </w:rPr>
        <w:t>García</w:t>
      </w:r>
      <w:r w:rsidRPr="00753AF9">
        <w:rPr>
          <w:rFonts w:ascii="Arial" w:hAnsi="Arial" w:cs="Arial"/>
        </w:rPr>
        <w:t xml:space="preserve">, </w:t>
      </w:r>
      <w:r w:rsidRPr="00133788">
        <w:rPr>
          <w:rFonts w:ascii="Arial" w:hAnsi="Arial" w:cs="Arial"/>
          <w:b/>
        </w:rPr>
        <w:t>Nuevo León</w:t>
      </w:r>
      <w:r w:rsidRPr="00753AF9">
        <w:rPr>
          <w:rFonts w:ascii="Arial" w:hAnsi="Arial" w:cs="Arial"/>
        </w:rPr>
        <w:t>, consta que proponen a esta Representación Popular los valores unitarios de</w:t>
      </w:r>
      <w:r w:rsidR="00037CC1">
        <w:rPr>
          <w:rFonts w:ascii="Arial" w:hAnsi="Arial" w:cs="Arial"/>
        </w:rPr>
        <w:t>l</w:t>
      </w:r>
      <w:r w:rsidRPr="00753AF9">
        <w:rPr>
          <w:rFonts w:ascii="Arial" w:hAnsi="Arial" w:cs="Arial"/>
        </w:rPr>
        <w:t xml:space="preserve"> suelo</w:t>
      </w:r>
      <w:r w:rsidR="005C32C7">
        <w:rPr>
          <w:rFonts w:ascii="Arial" w:hAnsi="Arial" w:cs="Arial"/>
        </w:rPr>
        <w:t xml:space="preserve"> y construcción de nuevos</w:t>
      </w:r>
      <w:r w:rsidR="00037CC1">
        <w:rPr>
          <w:rFonts w:ascii="Arial" w:hAnsi="Arial" w:cs="Arial"/>
        </w:rPr>
        <w:t xml:space="preserve"> fraccionamientos</w:t>
      </w:r>
      <w:r w:rsidRPr="00753AF9">
        <w:rPr>
          <w:rFonts w:ascii="Arial" w:hAnsi="Arial" w:cs="Arial"/>
        </w:rPr>
        <w:t xml:space="preserve"> </w:t>
      </w:r>
      <w:r w:rsidR="005C32C7">
        <w:rPr>
          <w:rFonts w:ascii="Arial" w:hAnsi="Arial" w:cs="Arial"/>
        </w:rPr>
        <w:t>e inconformidades</w:t>
      </w:r>
      <w:r w:rsidR="00037CC1">
        <w:rPr>
          <w:rFonts w:ascii="Arial" w:hAnsi="Arial" w:cs="Arial"/>
        </w:rPr>
        <w:t xml:space="preserve"> </w:t>
      </w:r>
      <w:r w:rsidR="005C32C7">
        <w:rPr>
          <w:rFonts w:ascii="Arial" w:hAnsi="Arial" w:cs="Arial"/>
        </w:rPr>
        <w:t>en el referido M</w:t>
      </w:r>
      <w:r w:rsidRPr="00753AF9">
        <w:rPr>
          <w:rFonts w:ascii="Arial" w:hAnsi="Arial" w:cs="Arial"/>
        </w:rPr>
        <w:t>unicipio dura</w:t>
      </w:r>
      <w:r w:rsidR="0085126F">
        <w:rPr>
          <w:rFonts w:ascii="Arial" w:hAnsi="Arial" w:cs="Arial"/>
        </w:rPr>
        <w:t>nte el ejercicio fiscal del 2017</w:t>
      </w:r>
      <w:r w:rsidRPr="00753AF9">
        <w:rPr>
          <w:rFonts w:ascii="Arial" w:hAnsi="Arial" w:cs="Arial"/>
          <w:b/>
        </w:rPr>
        <w:t xml:space="preserve">. </w:t>
      </w:r>
    </w:p>
    <w:p w:rsidR="00753AF9" w:rsidRPr="00753AF9" w:rsidRDefault="00753AF9" w:rsidP="00753AF9">
      <w:pPr>
        <w:spacing w:after="115" w:line="360" w:lineRule="auto"/>
        <w:ind w:left="720"/>
        <w:jc w:val="both"/>
        <w:rPr>
          <w:rFonts w:ascii="Arial" w:hAnsi="Arial" w:cs="Arial"/>
        </w:rPr>
      </w:pPr>
      <w:r w:rsidRPr="00753AF9">
        <w:rPr>
          <w:rFonts w:ascii="Arial" w:hAnsi="Arial" w:cs="Arial"/>
        </w:rPr>
        <w:t xml:space="preserve"> </w:t>
      </w:r>
    </w:p>
    <w:p w:rsidR="00753AF9" w:rsidRPr="00753AF9" w:rsidRDefault="00753AF9" w:rsidP="00037CC1">
      <w:pPr>
        <w:spacing w:line="360" w:lineRule="auto"/>
        <w:ind w:left="-15"/>
        <w:jc w:val="both"/>
        <w:rPr>
          <w:rFonts w:ascii="Arial" w:hAnsi="Arial" w:cs="Arial"/>
        </w:rPr>
      </w:pPr>
      <w:r w:rsidRPr="00753AF9">
        <w:rPr>
          <w:rFonts w:ascii="Arial" w:hAnsi="Arial" w:cs="Arial"/>
        </w:rPr>
        <w:t xml:space="preserve">En este orden de ideas, es preciso tomar en consideración que una vez que los valores unitarios de suelo y construcción del Municipio de </w:t>
      </w:r>
      <w:r w:rsidR="00845F7D">
        <w:rPr>
          <w:rFonts w:ascii="Arial" w:hAnsi="Arial" w:cs="Arial"/>
          <w:b/>
        </w:rPr>
        <w:t>García</w:t>
      </w:r>
      <w:r w:rsidRPr="00753AF9">
        <w:rPr>
          <w:rFonts w:ascii="Arial" w:hAnsi="Arial" w:cs="Arial"/>
        </w:rPr>
        <w:t xml:space="preserve">, </w:t>
      </w:r>
      <w:r w:rsidRPr="0085126F">
        <w:rPr>
          <w:rFonts w:ascii="Arial" w:hAnsi="Arial" w:cs="Arial"/>
          <w:b/>
        </w:rPr>
        <w:t>Nuevo León</w:t>
      </w:r>
      <w:r w:rsidRPr="00753AF9">
        <w:rPr>
          <w:rFonts w:ascii="Arial" w:hAnsi="Arial" w:cs="Arial"/>
        </w:rPr>
        <w:t xml:space="preserve">, han entrado en vigor, tienen vigencia indefinida hasta que esta Representación Popular dictamine modificaciones al respecto, de conformidad con el segundo párrafo del artículo 20, de la Ley del Catastro del Estado, por lo que los integrantes de esta Comisión de </w:t>
      </w:r>
      <w:r w:rsidRPr="00753AF9">
        <w:rPr>
          <w:rFonts w:ascii="Arial" w:hAnsi="Arial" w:cs="Arial"/>
        </w:rPr>
        <w:lastRenderedPageBreak/>
        <w:t xml:space="preserve">Dictamen Legislativo consideramos procedente aceptar el Acuerdo tomado por el Republicano Ayuntamiento, respecto a </w:t>
      </w:r>
      <w:r w:rsidR="00037CC1" w:rsidRPr="00753AF9">
        <w:rPr>
          <w:rFonts w:ascii="Arial" w:hAnsi="Arial" w:cs="Arial"/>
        </w:rPr>
        <w:t>los valores unitarios de</w:t>
      </w:r>
      <w:r w:rsidR="00037CC1">
        <w:rPr>
          <w:rFonts w:ascii="Arial" w:hAnsi="Arial" w:cs="Arial"/>
        </w:rPr>
        <w:t>l</w:t>
      </w:r>
      <w:r w:rsidR="00037CC1" w:rsidRPr="00753AF9">
        <w:rPr>
          <w:rFonts w:ascii="Arial" w:hAnsi="Arial" w:cs="Arial"/>
        </w:rPr>
        <w:t xml:space="preserve"> suelo</w:t>
      </w:r>
      <w:r w:rsidR="00C97924">
        <w:rPr>
          <w:rFonts w:ascii="Arial" w:hAnsi="Arial" w:cs="Arial"/>
        </w:rPr>
        <w:t xml:space="preserve"> y construcción de</w:t>
      </w:r>
      <w:r w:rsidR="00037CC1">
        <w:rPr>
          <w:rFonts w:ascii="Arial" w:hAnsi="Arial" w:cs="Arial"/>
        </w:rPr>
        <w:t xml:space="preserve"> fraccionamientos</w:t>
      </w:r>
      <w:r w:rsidR="00C97924">
        <w:rPr>
          <w:rFonts w:ascii="Arial" w:hAnsi="Arial" w:cs="Arial"/>
        </w:rPr>
        <w:t xml:space="preserve"> e inconformidades</w:t>
      </w:r>
      <w:r w:rsidR="00037CC1" w:rsidRPr="00753AF9">
        <w:rPr>
          <w:rFonts w:ascii="Arial" w:hAnsi="Arial" w:cs="Arial"/>
        </w:rPr>
        <w:t xml:space="preserve"> </w:t>
      </w:r>
      <w:r w:rsidR="0085126F">
        <w:rPr>
          <w:rFonts w:ascii="Arial" w:hAnsi="Arial" w:cs="Arial"/>
        </w:rPr>
        <w:t>en el</w:t>
      </w:r>
      <w:r w:rsidR="00037CC1">
        <w:rPr>
          <w:rFonts w:ascii="Arial" w:hAnsi="Arial" w:cs="Arial"/>
        </w:rPr>
        <w:t xml:space="preserve"> </w:t>
      </w:r>
      <w:r w:rsidRPr="00753AF9">
        <w:rPr>
          <w:rFonts w:ascii="Arial" w:hAnsi="Arial" w:cs="Arial"/>
        </w:rPr>
        <w:t xml:space="preserve"> referido </w:t>
      </w:r>
      <w:r w:rsidR="00C97924">
        <w:rPr>
          <w:rFonts w:ascii="Arial" w:hAnsi="Arial" w:cs="Arial"/>
        </w:rPr>
        <w:t>M</w:t>
      </w:r>
      <w:r w:rsidRPr="00753AF9">
        <w:rPr>
          <w:rFonts w:ascii="Arial" w:hAnsi="Arial" w:cs="Arial"/>
        </w:rPr>
        <w:t>unicipio dura</w:t>
      </w:r>
      <w:r w:rsidR="0085126F">
        <w:rPr>
          <w:rFonts w:ascii="Arial" w:hAnsi="Arial" w:cs="Arial"/>
        </w:rPr>
        <w:t>nte el ejercicio fiscal del 2017</w:t>
      </w:r>
      <w:r w:rsidRPr="00753AF9">
        <w:rPr>
          <w:rFonts w:ascii="Arial" w:hAnsi="Arial" w:cs="Arial"/>
        </w:rPr>
        <w:t xml:space="preserve">. </w:t>
      </w:r>
    </w:p>
    <w:p w:rsidR="00753AF9" w:rsidRPr="00753AF9" w:rsidRDefault="00753AF9" w:rsidP="00753AF9">
      <w:pPr>
        <w:spacing w:after="115" w:line="360" w:lineRule="auto"/>
        <w:jc w:val="both"/>
        <w:rPr>
          <w:rFonts w:ascii="Arial" w:hAnsi="Arial" w:cs="Arial"/>
        </w:rPr>
      </w:pPr>
      <w:r w:rsidRPr="00753AF9">
        <w:rPr>
          <w:rFonts w:ascii="Arial" w:hAnsi="Arial" w:cs="Arial"/>
        </w:rPr>
        <w:t xml:space="preserve"> </w:t>
      </w:r>
    </w:p>
    <w:p w:rsidR="00753AF9" w:rsidRPr="00753AF9" w:rsidRDefault="00753AF9" w:rsidP="00753AF9">
      <w:pPr>
        <w:spacing w:line="360" w:lineRule="auto"/>
        <w:ind w:left="-15"/>
        <w:jc w:val="both"/>
        <w:rPr>
          <w:rFonts w:ascii="Arial" w:hAnsi="Arial" w:cs="Arial"/>
        </w:rPr>
      </w:pPr>
      <w:r w:rsidRPr="00753AF9">
        <w:rPr>
          <w:rFonts w:ascii="Arial" w:hAnsi="Arial" w:cs="Arial"/>
        </w:rPr>
        <w:t xml:space="preserve">En virtud de lo anterior, y de conformidad con lo establecido en el artículo 31, fracción IV, de la Constitución Política de los Estados Unidos Mexicanos, que establece la obligación de todos los mexicanos de contribuir al gasto público, así de la Federación como del Distrito Federal o del Estado y Municipio en que residan, de la manera proporcional y equitativa que dispongan las leyes, la cual encuentra su correlativo en la Constitución Política del Estado Libre y Soberano de Nuevo León en el artículo 34, fracción IV, los suscritos al presente dictamen de acuerdo con lo que disponen los artículos 39 fracción XVIII y 47 del Reglamento para el Gobierno Interior del Congreso del Estado de Nuevo León, proponemos a esta Soberanía la aprobación del siguiente proyecto de: </w:t>
      </w:r>
    </w:p>
    <w:p w:rsidR="00C97924" w:rsidRDefault="00C97924" w:rsidP="00037CC1">
      <w:pPr>
        <w:pStyle w:val="Ttulo1"/>
        <w:spacing w:after="81" w:line="360" w:lineRule="auto"/>
        <w:ind w:right="2"/>
        <w:rPr>
          <w:rFonts w:ascii="Arial" w:hAnsi="Arial" w:cs="Arial"/>
          <w:sz w:val="22"/>
        </w:rPr>
      </w:pPr>
    </w:p>
    <w:p w:rsidR="00C97924" w:rsidRDefault="00C97924" w:rsidP="00037CC1">
      <w:pPr>
        <w:pStyle w:val="Ttulo1"/>
        <w:spacing w:after="81" w:line="360" w:lineRule="auto"/>
        <w:ind w:right="2"/>
        <w:rPr>
          <w:rFonts w:ascii="Arial" w:hAnsi="Arial" w:cs="Arial"/>
          <w:sz w:val="22"/>
        </w:rPr>
      </w:pPr>
    </w:p>
    <w:p w:rsidR="00753AF9" w:rsidRPr="00753AF9" w:rsidRDefault="00037CC1" w:rsidP="00037CC1">
      <w:pPr>
        <w:pStyle w:val="Ttulo1"/>
        <w:spacing w:after="81" w:line="360" w:lineRule="auto"/>
        <w:ind w:right="2"/>
        <w:rPr>
          <w:rFonts w:ascii="Arial" w:hAnsi="Arial" w:cs="Arial"/>
          <w:sz w:val="22"/>
        </w:rPr>
      </w:pPr>
      <w:r>
        <w:rPr>
          <w:rFonts w:ascii="Arial" w:hAnsi="Arial" w:cs="Arial"/>
          <w:sz w:val="22"/>
        </w:rPr>
        <w:t>DECRETO:</w:t>
      </w:r>
    </w:p>
    <w:p w:rsidR="00753AF9" w:rsidRPr="00753AF9" w:rsidRDefault="00753AF9" w:rsidP="00753AF9">
      <w:pPr>
        <w:spacing w:after="115" w:line="360" w:lineRule="auto"/>
        <w:jc w:val="both"/>
        <w:rPr>
          <w:rFonts w:ascii="Arial" w:hAnsi="Arial" w:cs="Arial"/>
        </w:rPr>
      </w:pPr>
      <w:r w:rsidRPr="00753AF9">
        <w:rPr>
          <w:rFonts w:ascii="Arial" w:hAnsi="Arial" w:cs="Arial"/>
          <w:b/>
        </w:rPr>
        <w:t xml:space="preserve"> </w:t>
      </w:r>
    </w:p>
    <w:p w:rsidR="00D46736" w:rsidRDefault="00037CC1" w:rsidP="00D46736">
      <w:pPr>
        <w:spacing w:after="97" w:line="360" w:lineRule="auto"/>
        <w:jc w:val="both"/>
        <w:rPr>
          <w:rFonts w:ascii="Arial" w:hAnsi="Arial" w:cs="Arial"/>
          <w:b/>
        </w:rPr>
      </w:pPr>
      <w:r>
        <w:rPr>
          <w:rFonts w:ascii="Arial" w:hAnsi="Arial" w:cs="Arial"/>
          <w:b/>
        </w:rPr>
        <w:t>ÚNICO</w:t>
      </w:r>
      <w:r w:rsidR="00753AF9" w:rsidRPr="00753AF9">
        <w:rPr>
          <w:rFonts w:ascii="Arial" w:hAnsi="Arial" w:cs="Arial"/>
          <w:b/>
        </w:rPr>
        <w:t xml:space="preserve">.- </w:t>
      </w:r>
      <w:r w:rsidR="00753AF9" w:rsidRPr="00753AF9">
        <w:rPr>
          <w:rFonts w:ascii="Arial" w:hAnsi="Arial" w:cs="Arial"/>
        </w:rPr>
        <w:t xml:space="preserve">Con fundamento en los artículos 115, fracción IV, de la Constitución Política de los Estados Unidos Mexicanos; 119, tercer párrafo, de la Constitución Política del Estado Libre y Soberano de Nuevo León; y 20, de la Ley del Catastro, </w:t>
      </w:r>
      <w:r w:rsidR="00753AF9" w:rsidRPr="00753AF9">
        <w:rPr>
          <w:rFonts w:ascii="Arial" w:hAnsi="Arial" w:cs="Arial"/>
          <w:b/>
        </w:rPr>
        <w:t xml:space="preserve">se aprueban </w:t>
      </w:r>
      <w:r w:rsidR="00D46736">
        <w:rPr>
          <w:rFonts w:ascii="Arial" w:hAnsi="Arial" w:cs="Arial"/>
          <w:b/>
        </w:rPr>
        <w:lastRenderedPageBreak/>
        <w:t>los valores u</w:t>
      </w:r>
      <w:r w:rsidR="00A93326">
        <w:rPr>
          <w:rFonts w:ascii="Arial" w:hAnsi="Arial" w:cs="Arial"/>
          <w:b/>
        </w:rPr>
        <w:t xml:space="preserve">nitarios del suelo para </w:t>
      </w:r>
      <w:r w:rsidR="00D46736">
        <w:rPr>
          <w:rFonts w:ascii="Arial" w:hAnsi="Arial" w:cs="Arial"/>
          <w:b/>
        </w:rPr>
        <w:t>los nuev</w:t>
      </w:r>
      <w:r w:rsidR="00C97924">
        <w:rPr>
          <w:rFonts w:ascii="Arial" w:hAnsi="Arial" w:cs="Arial"/>
          <w:b/>
        </w:rPr>
        <w:t>os fraccionamientos</w:t>
      </w:r>
      <w:r w:rsidR="00C70E94">
        <w:rPr>
          <w:rFonts w:ascii="Arial" w:hAnsi="Arial" w:cs="Arial"/>
          <w:b/>
        </w:rPr>
        <w:t xml:space="preserve"> e inconformida</w:t>
      </w:r>
      <w:r w:rsidR="00AC1958">
        <w:rPr>
          <w:rFonts w:ascii="Arial" w:hAnsi="Arial" w:cs="Arial"/>
          <w:b/>
        </w:rPr>
        <w:t>d</w:t>
      </w:r>
      <w:r w:rsidR="00C97924">
        <w:rPr>
          <w:rFonts w:ascii="Arial" w:hAnsi="Arial" w:cs="Arial"/>
          <w:b/>
        </w:rPr>
        <w:t xml:space="preserve"> de dicho M</w:t>
      </w:r>
      <w:r w:rsidR="00D46736">
        <w:rPr>
          <w:rFonts w:ascii="Arial" w:hAnsi="Arial" w:cs="Arial"/>
          <w:b/>
        </w:rPr>
        <w:t xml:space="preserve">unicipio, para ser aplicados </w:t>
      </w:r>
      <w:r w:rsidR="00A93326">
        <w:rPr>
          <w:rFonts w:ascii="Arial" w:hAnsi="Arial" w:cs="Arial"/>
          <w:b/>
        </w:rPr>
        <w:t>durante el ejercicio fiscal 2017</w:t>
      </w:r>
      <w:r w:rsidR="00D46736">
        <w:rPr>
          <w:rFonts w:ascii="Arial" w:hAnsi="Arial" w:cs="Arial"/>
          <w:b/>
        </w:rPr>
        <w:t>, conforme a lo siguiente:</w:t>
      </w:r>
    </w:p>
    <w:p w:rsidR="00C3100A" w:rsidRDefault="00C3100A" w:rsidP="00D46736">
      <w:pPr>
        <w:spacing w:after="97" w:line="360" w:lineRule="auto"/>
        <w:jc w:val="both"/>
        <w:rPr>
          <w:rFonts w:ascii="Arial" w:hAnsi="Arial" w:cs="Arial"/>
          <w:b/>
        </w:rPr>
      </w:pPr>
    </w:p>
    <w:p w:rsidR="00C97924" w:rsidRDefault="00C97924" w:rsidP="00D46736">
      <w:pPr>
        <w:spacing w:after="97" w:line="360" w:lineRule="auto"/>
        <w:jc w:val="both"/>
        <w:rPr>
          <w:rFonts w:ascii="Arial" w:hAnsi="Arial" w:cs="Arial"/>
          <w:b/>
        </w:rPr>
      </w:pPr>
    </w:p>
    <w:p w:rsidR="00C97924" w:rsidRDefault="00C97924" w:rsidP="00C97924">
      <w:pPr>
        <w:spacing w:after="97" w:line="360" w:lineRule="auto"/>
        <w:jc w:val="center"/>
        <w:rPr>
          <w:rFonts w:ascii="Arial" w:hAnsi="Arial" w:cs="Arial"/>
          <w:b/>
        </w:rPr>
      </w:pPr>
      <w:r>
        <w:rPr>
          <w:rFonts w:ascii="Arial" w:hAnsi="Arial" w:cs="Arial"/>
          <w:b/>
        </w:rPr>
        <w:t>Fraccionamientos Aprobados</w:t>
      </w:r>
    </w:p>
    <w:p w:rsidR="00C3100A" w:rsidRDefault="000B18BB" w:rsidP="000B18BB">
      <w:pPr>
        <w:spacing w:line="360" w:lineRule="auto"/>
        <w:ind w:left="-1985"/>
        <w:jc w:val="both"/>
      </w:pPr>
      <w:r w:rsidRPr="000B18BB">
        <w:rPr>
          <w:noProof/>
          <w:lang w:eastAsia="es-MX"/>
        </w:rPr>
        <w:drawing>
          <wp:inline distT="0" distB="0" distL="0" distR="0">
            <wp:extent cx="6400800" cy="3519198"/>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15011" cy="3527011"/>
                    </a:xfrm>
                    <a:prstGeom prst="rect">
                      <a:avLst/>
                    </a:prstGeom>
                    <a:noFill/>
                    <a:ln>
                      <a:noFill/>
                    </a:ln>
                  </pic:spPr>
                </pic:pic>
              </a:graphicData>
            </a:graphic>
          </wp:inline>
        </w:drawing>
      </w:r>
    </w:p>
    <w:p w:rsidR="00BE3C9D" w:rsidRDefault="00E47C30" w:rsidP="00D46736">
      <w:pPr>
        <w:spacing w:line="360" w:lineRule="auto"/>
        <w:ind w:left="-15"/>
        <w:jc w:val="both"/>
        <w:rPr>
          <w:b/>
        </w:rPr>
      </w:pPr>
      <w:r>
        <w:rPr>
          <w:b/>
        </w:rPr>
        <w:t xml:space="preserve">                                             </w:t>
      </w:r>
    </w:p>
    <w:p w:rsidR="00BE3C9D" w:rsidRDefault="00BE3C9D" w:rsidP="00D46736">
      <w:pPr>
        <w:spacing w:line="360" w:lineRule="auto"/>
        <w:ind w:left="-15"/>
        <w:jc w:val="both"/>
        <w:rPr>
          <w:b/>
        </w:rPr>
      </w:pPr>
    </w:p>
    <w:p w:rsidR="00E47C30" w:rsidRPr="00E47C30" w:rsidRDefault="00E47C30" w:rsidP="00BE3C9D">
      <w:pPr>
        <w:spacing w:line="360" w:lineRule="auto"/>
        <w:ind w:left="-15"/>
        <w:jc w:val="center"/>
        <w:rPr>
          <w:b/>
        </w:rPr>
      </w:pPr>
      <w:r w:rsidRPr="00E47C30">
        <w:rPr>
          <w:b/>
        </w:rPr>
        <w:lastRenderedPageBreak/>
        <w:t>INCONFORMIDAD</w:t>
      </w:r>
    </w:p>
    <w:tbl>
      <w:tblPr>
        <w:tblW w:w="7513" w:type="dxa"/>
        <w:tblInd w:w="-147" w:type="dxa"/>
        <w:tblCellMar>
          <w:left w:w="70" w:type="dxa"/>
          <w:right w:w="70" w:type="dxa"/>
        </w:tblCellMar>
        <w:tblLook w:val="04A0" w:firstRow="1" w:lastRow="0" w:firstColumn="1" w:lastColumn="0" w:noHBand="0" w:noVBand="1"/>
      </w:tblPr>
      <w:tblGrid>
        <w:gridCol w:w="1321"/>
        <w:gridCol w:w="1231"/>
        <w:gridCol w:w="2074"/>
        <w:gridCol w:w="1532"/>
        <w:gridCol w:w="1355"/>
      </w:tblGrid>
      <w:tr w:rsidR="000B18BB" w:rsidRPr="000B18BB" w:rsidTr="00120348">
        <w:trPr>
          <w:trHeight w:val="300"/>
        </w:trPr>
        <w:tc>
          <w:tcPr>
            <w:tcW w:w="751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18BB" w:rsidRPr="000B18BB" w:rsidRDefault="000B18BB" w:rsidP="000B18BB">
            <w:pPr>
              <w:spacing w:after="0" w:line="240" w:lineRule="auto"/>
              <w:jc w:val="center"/>
              <w:rPr>
                <w:rFonts w:ascii="Calibri" w:eastAsia="Times New Roman" w:hAnsi="Calibri" w:cs="Times New Roman"/>
                <w:b/>
                <w:bCs/>
                <w:i/>
                <w:iCs/>
                <w:color w:val="000000"/>
                <w:lang w:eastAsia="es-MX"/>
              </w:rPr>
            </w:pPr>
            <w:r w:rsidRPr="000B18BB">
              <w:rPr>
                <w:rFonts w:ascii="Calibri" w:eastAsia="Times New Roman" w:hAnsi="Calibri" w:cs="Times New Roman"/>
                <w:b/>
                <w:bCs/>
                <w:i/>
                <w:iCs/>
                <w:color w:val="000000"/>
                <w:lang w:eastAsia="es-MX"/>
              </w:rPr>
              <w:t>JUNTA MUNICIPAL CATASTRAL</w:t>
            </w:r>
          </w:p>
        </w:tc>
      </w:tr>
      <w:tr w:rsidR="000B18BB" w:rsidRPr="000B18BB" w:rsidTr="00120348">
        <w:trPr>
          <w:trHeight w:val="930"/>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0B18BB" w:rsidRPr="000B18BB" w:rsidRDefault="000B18BB" w:rsidP="000B18BB">
            <w:pPr>
              <w:spacing w:after="0" w:line="240" w:lineRule="auto"/>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 </w:t>
            </w:r>
          </w:p>
        </w:tc>
        <w:tc>
          <w:tcPr>
            <w:tcW w:w="1231" w:type="dxa"/>
            <w:tcBorders>
              <w:top w:val="nil"/>
              <w:left w:val="nil"/>
              <w:bottom w:val="single" w:sz="4" w:space="0" w:color="auto"/>
              <w:right w:val="single" w:sz="4" w:space="0" w:color="auto"/>
            </w:tcBorders>
            <w:shd w:val="clear" w:color="auto" w:fill="auto"/>
            <w:noWrap/>
            <w:vAlign w:val="bottom"/>
            <w:hideMark/>
          </w:tcPr>
          <w:p w:rsidR="000B18BB" w:rsidRPr="000B18BB" w:rsidRDefault="000B18BB" w:rsidP="000B18BB">
            <w:pPr>
              <w:spacing w:after="0" w:line="240" w:lineRule="auto"/>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 </w:t>
            </w:r>
          </w:p>
        </w:tc>
        <w:tc>
          <w:tcPr>
            <w:tcW w:w="2074" w:type="dxa"/>
            <w:tcBorders>
              <w:top w:val="nil"/>
              <w:left w:val="nil"/>
              <w:bottom w:val="single" w:sz="4" w:space="0" w:color="auto"/>
              <w:right w:val="single" w:sz="4" w:space="0" w:color="auto"/>
            </w:tcBorders>
            <w:shd w:val="clear" w:color="auto" w:fill="auto"/>
            <w:noWrap/>
            <w:vAlign w:val="bottom"/>
            <w:hideMark/>
          </w:tcPr>
          <w:p w:rsidR="000B18BB" w:rsidRPr="000B18BB" w:rsidRDefault="000B18BB" w:rsidP="000B18BB">
            <w:pPr>
              <w:spacing w:after="0" w:line="240" w:lineRule="auto"/>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 </w:t>
            </w:r>
          </w:p>
        </w:tc>
        <w:tc>
          <w:tcPr>
            <w:tcW w:w="2887" w:type="dxa"/>
            <w:gridSpan w:val="2"/>
            <w:tcBorders>
              <w:top w:val="single" w:sz="4" w:space="0" w:color="auto"/>
              <w:left w:val="nil"/>
              <w:bottom w:val="single" w:sz="4" w:space="0" w:color="auto"/>
              <w:right w:val="single" w:sz="4" w:space="0" w:color="000000"/>
            </w:tcBorders>
            <w:shd w:val="clear" w:color="auto" w:fill="auto"/>
            <w:vAlign w:val="bottom"/>
            <w:hideMark/>
          </w:tcPr>
          <w:p w:rsidR="000B18BB" w:rsidRPr="000B18BB" w:rsidRDefault="000B18BB" w:rsidP="000B18BB">
            <w:pPr>
              <w:spacing w:after="0" w:line="240" w:lineRule="auto"/>
              <w:jc w:val="center"/>
              <w:rPr>
                <w:rFonts w:ascii="Calibri" w:eastAsia="Times New Roman" w:hAnsi="Calibri" w:cs="Times New Roman"/>
                <w:b/>
                <w:bCs/>
                <w:color w:val="000000"/>
                <w:lang w:eastAsia="es-MX"/>
              </w:rPr>
            </w:pPr>
            <w:r w:rsidRPr="000B18BB">
              <w:rPr>
                <w:rFonts w:ascii="Calibri" w:eastAsia="Times New Roman" w:hAnsi="Calibri" w:cs="Times New Roman"/>
                <w:b/>
                <w:bCs/>
                <w:color w:val="000000"/>
                <w:lang w:eastAsia="es-MX"/>
              </w:rPr>
              <w:t>VALOR UNITARIO DE SUELO POR METRO CUADRADO</w:t>
            </w:r>
          </w:p>
        </w:tc>
      </w:tr>
      <w:tr w:rsidR="000B18BB" w:rsidRPr="000B18BB" w:rsidTr="00120348">
        <w:trPr>
          <w:trHeight w:val="300"/>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0B18BB" w:rsidRPr="000B18BB" w:rsidRDefault="000B18BB" w:rsidP="000B18BB">
            <w:pPr>
              <w:spacing w:after="0" w:line="240" w:lineRule="auto"/>
              <w:jc w:val="center"/>
              <w:rPr>
                <w:rFonts w:ascii="Calibri" w:eastAsia="Times New Roman" w:hAnsi="Calibri" w:cs="Times New Roman"/>
                <w:b/>
                <w:bCs/>
                <w:color w:val="000000"/>
                <w:lang w:eastAsia="es-MX"/>
              </w:rPr>
            </w:pPr>
            <w:r w:rsidRPr="000B18BB">
              <w:rPr>
                <w:rFonts w:ascii="Calibri" w:eastAsia="Times New Roman" w:hAnsi="Calibri" w:cs="Times New Roman"/>
                <w:b/>
                <w:bCs/>
                <w:color w:val="000000"/>
                <w:lang w:eastAsia="es-MX"/>
              </w:rPr>
              <w:t>ACTA</w:t>
            </w:r>
          </w:p>
        </w:tc>
        <w:tc>
          <w:tcPr>
            <w:tcW w:w="1231" w:type="dxa"/>
            <w:tcBorders>
              <w:top w:val="nil"/>
              <w:left w:val="nil"/>
              <w:bottom w:val="single" w:sz="4" w:space="0" w:color="auto"/>
              <w:right w:val="single" w:sz="4" w:space="0" w:color="auto"/>
            </w:tcBorders>
            <w:shd w:val="clear" w:color="auto" w:fill="auto"/>
            <w:noWrap/>
            <w:vAlign w:val="bottom"/>
            <w:hideMark/>
          </w:tcPr>
          <w:p w:rsidR="000B18BB" w:rsidRPr="000B18BB" w:rsidRDefault="000B18BB" w:rsidP="000B18BB">
            <w:pPr>
              <w:spacing w:after="0" w:line="240" w:lineRule="auto"/>
              <w:jc w:val="center"/>
              <w:rPr>
                <w:rFonts w:ascii="Calibri" w:eastAsia="Times New Roman" w:hAnsi="Calibri" w:cs="Times New Roman"/>
                <w:b/>
                <w:bCs/>
                <w:color w:val="000000"/>
                <w:lang w:eastAsia="es-MX"/>
              </w:rPr>
            </w:pPr>
            <w:r w:rsidRPr="000B18BB">
              <w:rPr>
                <w:rFonts w:ascii="Calibri" w:eastAsia="Times New Roman" w:hAnsi="Calibri" w:cs="Times New Roman"/>
                <w:b/>
                <w:bCs/>
                <w:color w:val="000000"/>
                <w:lang w:eastAsia="es-MX"/>
              </w:rPr>
              <w:t>FECHA</w:t>
            </w:r>
          </w:p>
        </w:tc>
        <w:tc>
          <w:tcPr>
            <w:tcW w:w="2074" w:type="dxa"/>
            <w:tcBorders>
              <w:top w:val="nil"/>
              <w:left w:val="nil"/>
              <w:bottom w:val="single" w:sz="4" w:space="0" w:color="auto"/>
              <w:right w:val="single" w:sz="4" w:space="0" w:color="auto"/>
            </w:tcBorders>
            <w:shd w:val="clear" w:color="auto" w:fill="auto"/>
            <w:noWrap/>
            <w:vAlign w:val="bottom"/>
            <w:hideMark/>
          </w:tcPr>
          <w:p w:rsidR="000B18BB" w:rsidRPr="000B18BB" w:rsidRDefault="000B18BB" w:rsidP="000B18BB">
            <w:pPr>
              <w:spacing w:after="0" w:line="240" w:lineRule="auto"/>
              <w:jc w:val="center"/>
              <w:rPr>
                <w:rFonts w:ascii="Calibri" w:eastAsia="Times New Roman" w:hAnsi="Calibri" w:cs="Times New Roman"/>
                <w:b/>
                <w:bCs/>
                <w:color w:val="000000"/>
                <w:lang w:eastAsia="es-MX"/>
              </w:rPr>
            </w:pPr>
            <w:r w:rsidRPr="000B18BB">
              <w:rPr>
                <w:rFonts w:ascii="Calibri" w:eastAsia="Times New Roman" w:hAnsi="Calibri" w:cs="Times New Roman"/>
                <w:b/>
                <w:bCs/>
                <w:color w:val="000000"/>
                <w:lang w:eastAsia="es-MX"/>
              </w:rPr>
              <w:t>EXPEDIENTE CATASTRAL</w:t>
            </w:r>
          </w:p>
        </w:tc>
        <w:tc>
          <w:tcPr>
            <w:tcW w:w="1532" w:type="dxa"/>
            <w:tcBorders>
              <w:top w:val="nil"/>
              <w:left w:val="nil"/>
              <w:bottom w:val="single" w:sz="4" w:space="0" w:color="auto"/>
              <w:right w:val="single" w:sz="4" w:space="0" w:color="auto"/>
            </w:tcBorders>
            <w:shd w:val="clear" w:color="auto" w:fill="auto"/>
            <w:noWrap/>
            <w:vAlign w:val="bottom"/>
            <w:hideMark/>
          </w:tcPr>
          <w:p w:rsidR="000B18BB" w:rsidRPr="000B18BB" w:rsidRDefault="000B18BB" w:rsidP="000B18BB">
            <w:pPr>
              <w:spacing w:after="0" w:line="240" w:lineRule="auto"/>
              <w:jc w:val="center"/>
              <w:rPr>
                <w:rFonts w:ascii="Calibri" w:eastAsia="Times New Roman" w:hAnsi="Calibri" w:cs="Times New Roman"/>
                <w:b/>
                <w:bCs/>
                <w:color w:val="000000"/>
                <w:lang w:eastAsia="es-MX"/>
              </w:rPr>
            </w:pPr>
            <w:r w:rsidRPr="000B18BB">
              <w:rPr>
                <w:rFonts w:ascii="Calibri" w:eastAsia="Times New Roman" w:hAnsi="Calibri" w:cs="Times New Roman"/>
                <w:b/>
                <w:bCs/>
                <w:color w:val="000000"/>
                <w:lang w:eastAsia="es-MX"/>
              </w:rPr>
              <w:t>HABITACIONAL</w:t>
            </w:r>
          </w:p>
        </w:tc>
        <w:tc>
          <w:tcPr>
            <w:tcW w:w="1355" w:type="dxa"/>
            <w:tcBorders>
              <w:top w:val="nil"/>
              <w:left w:val="nil"/>
              <w:bottom w:val="single" w:sz="4" w:space="0" w:color="auto"/>
              <w:right w:val="single" w:sz="4" w:space="0" w:color="auto"/>
            </w:tcBorders>
            <w:shd w:val="clear" w:color="auto" w:fill="auto"/>
            <w:noWrap/>
            <w:vAlign w:val="bottom"/>
            <w:hideMark/>
          </w:tcPr>
          <w:p w:rsidR="000B18BB" w:rsidRPr="000B18BB" w:rsidRDefault="000B18BB" w:rsidP="000B18BB">
            <w:pPr>
              <w:spacing w:after="0" w:line="240" w:lineRule="auto"/>
              <w:jc w:val="center"/>
              <w:rPr>
                <w:rFonts w:ascii="Calibri" w:eastAsia="Times New Roman" w:hAnsi="Calibri" w:cs="Times New Roman"/>
                <w:b/>
                <w:bCs/>
                <w:color w:val="000000"/>
                <w:lang w:eastAsia="es-MX"/>
              </w:rPr>
            </w:pPr>
            <w:r w:rsidRPr="000B18BB">
              <w:rPr>
                <w:rFonts w:ascii="Calibri" w:eastAsia="Times New Roman" w:hAnsi="Calibri" w:cs="Times New Roman"/>
                <w:b/>
                <w:bCs/>
                <w:color w:val="000000"/>
                <w:lang w:eastAsia="es-MX"/>
              </w:rPr>
              <w:t>COMERCIAL</w:t>
            </w:r>
          </w:p>
        </w:tc>
      </w:tr>
      <w:tr w:rsidR="000B18BB" w:rsidRPr="000B18BB" w:rsidTr="00120348">
        <w:trPr>
          <w:trHeight w:val="300"/>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0B18BB" w:rsidRPr="000B18BB" w:rsidRDefault="000B18BB" w:rsidP="000B18BB">
            <w:pPr>
              <w:spacing w:after="0" w:line="240" w:lineRule="auto"/>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4/MG/15-18</w:t>
            </w:r>
          </w:p>
        </w:tc>
        <w:tc>
          <w:tcPr>
            <w:tcW w:w="1231" w:type="dxa"/>
            <w:tcBorders>
              <w:top w:val="nil"/>
              <w:left w:val="nil"/>
              <w:bottom w:val="single" w:sz="4" w:space="0" w:color="auto"/>
              <w:right w:val="single" w:sz="4" w:space="0" w:color="auto"/>
            </w:tcBorders>
            <w:shd w:val="clear" w:color="auto" w:fill="auto"/>
            <w:noWrap/>
            <w:vAlign w:val="bottom"/>
            <w:hideMark/>
          </w:tcPr>
          <w:p w:rsidR="000B18BB" w:rsidRPr="000B18BB" w:rsidRDefault="000B18BB" w:rsidP="000B18BB">
            <w:pPr>
              <w:spacing w:after="0" w:line="240" w:lineRule="auto"/>
              <w:jc w:val="right"/>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31-may-16</w:t>
            </w:r>
          </w:p>
        </w:tc>
        <w:tc>
          <w:tcPr>
            <w:tcW w:w="2074" w:type="dxa"/>
            <w:tcBorders>
              <w:top w:val="nil"/>
              <w:left w:val="nil"/>
              <w:bottom w:val="single" w:sz="4" w:space="0" w:color="auto"/>
              <w:right w:val="single" w:sz="4" w:space="0" w:color="auto"/>
            </w:tcBorders>
            <w:shd w:val="clear" w:color="auto" w:fill="auto"/>
            <w:noWrap/>
            <w:vAlign w:val="bottom"/>
            <w:hideMark/>
          </w:tcPr>
          <w:p w:rsidR="000B18BB" w:rsidRPr="000B18BB" w:rsidRDefault="000B18BB" w:rsidP="000B18BB">
            <w:pPr>
              <w:spacing w:after="0" w:line="240" w:lineRule="auto"/>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30) 57-000-066</w:t>
            </w:r>
          </w:p>
        </w:tc>
        <w:tc>
          <w:tcPr>
            <w:tcW w:w="1532" w:type="dxa"/>
            <w:tcBorders>
              <w:top w:val="nil"/>
              <w:left w:val="nil"/>
              <w:bottom w:val="single" w:sz="4" w:space="0" w:color="auto"/>
              <w:right w:val="single" w:sz="4" w:space="0" w:color="auto"/>
            </w:tcBorders>
            <w:shd w:val="clear" w:color="auto" w:fill="auto"/>
            <w:noWrap/>
            <w:vAlign w:val="bottom"/>
            <w:hideMark/>
          </w:tcPr>
          <w:p w:rsidR="000B18BB" w:rsidRPr="000B18BB" w:rsidRDefault="000B18BB" w:rsidP="000B18BB">
            <w:pPr>
              <w:spacing w:after="0" w:line="240" w:lineRule="auto"/>
              <w:jc w:val="center"/>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 xml:space="preserve"> $       800.00 </w:t>
            </w:r>
          </w:p>
        </w:tc>
        <w:tc>
          <w:tcPr>
            <w:tcW w:w="1355" w:type="dxa"/>
            <w:tcBorders>
              <w:top w:val="nil"/>
              <w:left w:val="nil"/>
              <w:bottom w:val="single" w:sz="4" w:space="0" w:color="auto"/>
              <w:right w:val="single" w:sz="4" w:space="0" w:color="auto"/>
            </w:tcBorders>
            <w:shd w:val="clear" w:color="auto" w:fill="auto"/>
            <w:noWrap/>
            <w:vAlign w:val="bottom"/>
            <w:hideMark/>
          </w:tcPr>
          <w:p w:rsidR="000B18BB" w:rsidRPr="000B18BB" w:rsidRDefault="000B18BB" w:rsidP="000B18BB">
            <w:pPr>
              <w:spacing w:after="0" w:line="240" w:lineRule="auto"/>
              <w:jc w:val="right"/>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 xml:space="preserve"> $          55.00 </w:t>
            </w:r>
          </w:p>
        </w:tc>
      </w:tr>
      <w:tr w:rsidR="000B18BB" w:rsidRPr="000B18BB" w:rsidTr="00120348">
        <w:trPr>
          <w:trHeight w:val="300"/>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0B18BB" w:rsidRPr="000B18BB" w:rsidRDefault="000B18BB" w:rsidP="000B18BB">
            <w:pPr>
              <w:spacing w:after="0" w:line="240" w:lineRule="auto"/>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4/MG/15-18</w:t>
            </w:r>
          </w:p>
        </w:tc>
        <w:tc>
          <w:tcPr>
            <w:tcW w:w="1231" w:type="dxa"/>
            <w:tcBorders>
              <w:top w:val="nil"/>
              <w:left w:val="nil"/>
              <w:bottom w:val="single" w:sz="4" w:space="0" w:color="auto"/>
              <w:right w:val="single" w:sz="4" w:space="0" w:color="auto"/>
            </w:tcBorders>
            <w:shd w:val="clear" w:color="auto" w:fill="auto"/>
            <w:noWrap/>
            <w:vAlign w:val="bottom"/>
            <w:hideMark/>
          </w:tcPr>
          <w:p w:rsidR="000B18BB" w:rsidRPr="000B18BB" w:rsidRDefault="000B18BB" w:rsidP="000B18BB">
            <w:pPr>
              <w:spacing w:after="0" w:line="240" w:lineRule="auto"/>
              <w:jc w:val="right"/>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31-may-16</w:t>
            </w:r>
          </w:p>
        </w:tc>
        <w:tc>
          <w:tcPr>
            <w:tcW w:w="2074" w:type="dxa"/>
            <w:tcBorders>
              <w:top w:val="nil"/>
              <w:left w:val="nil"/>
              <w:bottom w:val="single" w:sz="4" w:space="0" w:color="auto"/>
              <w:right w:val="single" w:sz="4" w:space="0" w:color="auto"/>
            </w:tcBorders>
            <w:shd w:val="clear" w:color="auto" w:fill="auto"/>
            <w:noWrap/>
            <w:vAlign w:val="bottom"/>
            <w:hideMark/>
          </w:tcPr>
          <w:p w:rsidR="000B18BB" w:rsidRPr="000B18BB" w:rsidRDefault="000B18BB" w:rsidP="000B18BB">
            <w:pPr>
              <w:spacing w:after="0" w:line="240" w:lineRule="auto"/>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30) 57-000-068</w:t>
            </w:r>
          </w:p>
        </w:tc>
        <w:tc>
          <w:tcPr>
            <w:tcW w:w="1532" w:type="dxa"/>
            <w:tcBorders>
              <w:top w:val="nil"/>
              <w:left w:val="nil"/>
              <w:bottom w:val="single" w:sz="4" w:space="0" w:color="auto"/>
              <w:right w:val="single" w:sz="4" w:space="0" w:color="auto"/>
            </w:tcBorders>
            <w:shd w:val="clear" w:color="auto" w:fill="auto"/>
            <w:noWrap/>
            <w:vAlign w:val="bottom"/>
            <w:hideMark/>
          </w:tcPr>
          <w:p w:rsidR="000B18BB" w:rsidRPr="000B18BB" w:rsidRDefault="000B18BB" w:rsidP="000B18BB">
            <w:pPr>
              <w:spacing w:after="0" w:line="240" w:lineRule="auto"/>
              <w:jc w:val="center"/>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 xml:space="preserve"> $          55.00 </w:t>
            </w:r>
          </w:p>
        </w:tc>
        <w:tc>
          <w:tcPr>
            <w:tcW w:w="1355" w:type="dxa"/>
            <w:tcBorders>
              <w:top w:val="nil"/>
              <w:left w:val="nil"/>
              <w:bottom w:val="single" w:sz="4" w:space="0" w:color="auto"/>
              <w:right w:val="single" w:sz="4" w:space="0" w:color="auto"/>
            </w:tcBorders>
            <w:shd w:val="clear" w:color="auto" w:fill="auto"/>
            <w:noWrap/>
            <w:vAlign w:val="bottom"/>
            <w:hideMark/>
          </w:tcPr>
          <w:p w:rsidR="000B18BB" w:rsidRPr="000B18BB" w:rsidRDefault="000B18BB" w:rsidP="000B18BB">
            <w:pPr>
              <w:spacing w:after="0" w:line="240" w:lineRule="auto"/>
              <w:jc w:val="right"/>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 xml:space="preserve"> N/A </w:t>
            </w:r>
          </w:p>
        </w:tc>
      </w:tr>
      <w:tr w:rsidR="000B18BB" w:rsidRPr="000B18BB" w:rsidTr="00120348">
        <w:trPr>
          <w:trHeight w:val="300"/>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0B18BB" w:rsidRPr="000B18BB" w:rsidRDefault="000B18BB" w:rsidP="000B18BB">
            <w:pPr>
              <w:spacing w:after="0" w:line="240" w:lineRule="auto"/>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4/MG/15-18</w:t>
            </w:r>
          </w:p>
        </w:tc>
        <w:tc>
          <w:tcPr>
            <w:tcW w:w="1231" w:type="dxa"/>
            <w:tcBorders>
              <w:top w:val="nil"/>
              <w:left w:val="nil"/>
              <w:bottom w:val="single" w:sz="4" w:space="0" w:color="auto"/>
              <w:right w:val="single" w:sz="4" w:space="0" w:color="auto"/>
            </w:tcBorders>
            <w:shd w:val="clear" w:color="auto" w:fill="auto"/>
            <w:noWrap/>
            <w:vAlign w:val="bottom"/>
            <w:hideMark/>
          </w:tcPr>
          <w:p w:rsidR="000B18BB" w:rsidRPr="000B18BB" w:rsidRDefault="000B18BB" w:rsidP="000B18BB">
            <w:pPr>
              <w:spacing w:after="0" w:line="240" w:lineRule="auto"/>
              <w:jc w:val="right"/>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31-may-16</w:t>
            </w:r>
          </w:p>
        </w:tc>
        <w:tc>
          <w:tcPr>
            <w:tcW w:w="2074" w:type="dxa"/>
            <w:tcBorders>
              <w:top w:val="nil"/>
              <w:left w:val="nil"/>
              <w:bottom w:val="single" w:sz="4" w:space="0" w:color="auto"/>
              <w:right w:val="single" w:sz="4" w:space="0" w:color="auto"/>
            </w:tcBorders>
            <w:shd w:val="clear" w:color="auto" w:fill="auto"/>
            <w:noWrap/>
            <w:vAlign w:val="bottom"/>
            <w:hideMark/>
          </w:tcPr>
          <w:p w:rsidR="000B18BB" w:rsidRPr="000B18BB" w:rsidRDefault="000B18BB" w:rsidP="000B18BB">
            <w:pPr>
              <w:spacing w:after="0" w:line="240" w:lineRule="auto"/>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30) 57-000-069</w:t>
            </w:r>
          </w:p>
        </w:tc>
        <w:tc>
          <w:tcPr>
            <w:tcW w:w="1532" w:type="dxa"/>
            <w:tcBorders>
              <w:top w:val="nil"/>
              <w:left w:val="nil"/>
              <w:bottom w:val="single" w:sz="4" w:space="0" w:color="auto"/>
              <w:right w:val="single" w:sz="4" w:space="0" w:color="auto"/>
            </w:tcBorders>
            <w:shd w:val="clear" w:color="auto" w:fill="auto"/>
            <w:noWrap/>
            <w:vAlign w:val="bottom"/>
            <w:hideMark/>
          </w:tcPr>
          <w:p w:rsidR="000B18BB" w:rsidRPr="000B18BB" w:rsidRDefault="000B18BB" w:rsidP="000B18BB">
            <w:pPr>
              <w:spacing w:after="0" w:line="240" w:lineRule="auto"/>
              <w:jc w:val="center"/>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 xml:space="preserve"> $          55.00 </w:t>
            </w:r>
          </w:p>
        </w:tc>
        <w:tc>
          <w:tcPr>
            <w:tcW w:w="1355" w:type="dxa"/>
            <w:tcBorders>
              <w:top w:val="nil"/>
              <w:left w:val="nil"/>
              <w:bottom w:val="single" w:sz="4" w:space="0" w:color="auto"/>
              <w:right w:val="single" w:sz="4" w:space="0" w:color="auto"/>
            </w:tcBorders>
            <w:shd w:val="clear" w:color="auto" w:fill="auto"/>
            <w:noWrap/>
            <w:vAlign w:val="bottom"/>
            <w:hideMark/>
          </w:tcPr>
          <w:p w:rsidR="000B18BB" w:rsidRPr="000B18BB" w:rsidRDefault="000B18BB" w:rsidP="000B18BB">
            <w:pPr>
              <w:spacing w:after="0" w:line="240" w:lineRule="auto"/>
              <w:jc w:val="right"/>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 xml:space="preserve"> N/A </w:t>
            </w:r>
          </w:p>
        </w:tc>
      </w:tr>
      <w:tr w:rsidR="000B18BB" w:rsidRPr="000B18BB" w:rsidTr="00120348">
        <w:trPr>
          <w:trHeight w:val="300"/>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0B18BB" w:rsidRPr="000B18BB" w:rsidRDefault="000B18BB" w:rsidP="000B18BB">
            <w:pPr>
              <w:spacing w:after="0" w:line="240" w:lineRule="auto"/>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4/MG/15-18</w:t>
            </w:r>
          </w:p>
        </w:tc>
        <w:tc>
          <w:tcPr>
            <w:tcW w:w="1231" w:type="dxa"/>
            <w:tcBorders>
              <w:top w:val="nil"/>
              <w:left w:val="nil"/>
              <w:bottom w:val="single" w:sz="4" w:space="0" w:color="auto"/>
              <w:right w:val="single" w:sz="4" w:space="0" w:color="auto"/>
            </w:tcBorders>
            <w:shd w:val="clear" w:color="auto" w:fill="auto"/>
            <w:noWrap/>
            <w:vAlign w:val="bottom"/>
            <w:hideMark/>
          </w:tcPr>
          <w:p w:rsidR="000B18BB" w:rsidRPr="000B18BB" w:rsidRDefault="000B18BB" w:rsidP="000B18BB">
            <w:pPr>
              <w:spacing w:after="0" w:line="240" w:lineRule="auto"/>
              <w:jc w:val="center"/>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31-may-16</w:t>
            </w:r>
          </w:p>
        </w:tc>
        <w:tc>
          <w:tcPr>
            <w:tcW w:w="2074" w:type="dxa"/>
            <w:tcBorders>
              <w:top w:val="nil"/>
              <w:left w:val="nil"/>
              <w:bottom w:val="single" w:sz="4" w:space="0" w:color="auto"/>
              <w:right w:val="single" w:sz="4" w:space="0" w:color="auto"/>
            </w:tcBorders>
            <w:shd w:val="clear" w:color="auto" w:fill="auto"/>
            <w:noWrap/>
            <w:vAlign w:val="bottom"/>
            <w:hideMark/>
          </w:tcPr>
          <w:p w:rsidR="000B18BB" w:rsidRPr="000B18BB" w:rsidRDefault="000B18BB" w:rsidP="000B18BB">
            <w:pPr>
              <w:spacing w:after="0" w:line="240" w:lineRule="auto"/>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30) 57-000-070</w:t>
            </w:r>
          </w:p>
        </w:tc>
        <w:tc>
          <w:tcPr>
            <w:tcW w:w="1532" w:type="dxa"/>
            <w:tcBorders>
              <w:top w:val="nil"/>
              <w:left w:val="nil"/>
              <w:bottom w:val="single" w:sz="4" w:space="0" w:color="auto"/>
              <w:right w:val="single" w:sz="4" w:space="0" w:color="auto"/>
            </w:tcBorders>
            <w:shd w:val="clear" w:color="auto" w:fill="auto"/>
            <w:noWrap/>
            <w:vAlign w:val="bottom"/>
            <w:hideMark/>
          </w:tcPr>
          <w:p w:rsidR="000B18BB" w:rsidRPr="000B18BB" w:rsidRDefault="000B18BB" w:rsidP="000B18BB">
            <w:pPr>
              <w:spacing w:after="0" w:line="240" w:lineRule="auto"/>
              <w:jc w:val="center"/>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 xml:space="preserve"> $          55.00 </w:t>
            </w:r>
          </w:p>
        </w:tc>
        <w:tc>
          <w:tcPr>
            <w:tcW w:w="1355" w:type="dxa"/>
            <w:tcBorders>
              <w:top w:val="nil"/>
              <w:left w:val="nil"/>
              <w:bottom w:val="single" w:sz="4" w:space="0" w:color="auto"/>
              <w:right w:val="single" w:sz="4" w:space="0" w:color="auto"/>
            </w:tcBorders>
            <w:shd w:val="clear" w:color="auto" w:fill="auto"/>
            <w:noWrap/>
            <w:vAlign w:val="bottom"/>
            <w:hideMark/>
          </w:tcPr>
          <w:p w:rsidR="000B18BB" w:rsidRPr="000B18BB" w:rsidRDefault="000B18BB" w:rsidP="000B18BB">
            <w:pPr>
              <w:spacing w:after="0" w:line="240" w:lineRule="auto"/>
              <w:jc w:val="right"/>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 xml:space="preserve"> N/A </w:t>
            </w:r>
          </w:p>
        </w:tc>
      </w:tr>
      <w:tr w:rsidR="000B18BB" w:rsidRPr="000B18BB" w:rsidTr="00120348">
        <w:trPr>
          <w:trHeight w:val="300"/>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0B18BB" w:rsidRPr="000B18BB" w:rsidRDefault="000B18BB" w:rsidP="000B18BB">
            <w:pPr>
              <w:spacing w:after="0" w:line="240" w:lineRule="auto"/>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4/MG/15-18</w:t>
            </w:r>
          </w:p>
        </w:tc>
        <w:tc>
          <w:tcPr>
            <w:tcW w:w="1231" w:type="dxa"/>
            <w:tcBorders>
              <w:top w:val="nil"/>
              <w:left w:val="nil"/>
              <w:bottom w:val="single" w:sz="4" w:space="0" w:color="auto"/>
              <w:right w:val="single" w:sz="4" w:space="0" w:color="auto"/>
            </w:tcBorders>
            <w:shd w:val="clear" w:color="auto" w:fill="auto"/>
            <w:noWrap/>
            <w:vAlign w:val="bottom"/>
            <w:hideMark/>
          </w:tcPr>
          <w:p w:rsidR="000B18BB" w:rsidRPr="000B18BB" w:rsidRDefault="000B18BB" w:rsidP="000B18BB">
            <w:pPr>
              <w:spacing w:after="0" w:line="240" w:lineRule="auto"/>
              <w:jc w:val="center"/>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31-may-16</w:t>
            </w:r>
          </w:p>
        </w:tc>
        <w:tc>
          <w:tcPr>
            <w:tcW w:w="2074" w:type="dxa"/>
            <w:tcBorders>
              <w:top w:val="nil"/>
              <w:left w:val="nil"/>
              <w:bottom w:val="single" w:sz="4" w:space="0" w:color="auto"/>
              <w:right w:val="single" w:sz="4" w:space="0" w:color="auto"/>
            </w:tcBorders>
            <w:shd w:val="clear" w:color="auto" w:fill="auto"/>
            <w:noWrap/>
            <w:vAlign w:val="bottom"/>
            <w:hideMark/>
          </w:tcPr>
          <w:p w:rsidR="000B18BB" w:rsidRPr="000B18BB" w:rsidRDefault="000B18BB" w:rsidP="000B18BB">
            <w:pPr>
              <w:spacing w:after="0" w:line="240" w:lineRule="auto"/>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30) 57-000-071</w:t>
            </w:r>
          </w:p>
        </w:tc>
        <w:tc>
          <w:tcPr>
            <w:tcW w:w="1532" w:type="dxa"/>
            <w:tcBorders>
              <w:top w:val="nil"/>
              <w:left w:val="nil"/>
              <w:bottom w:val="single" w:sz="4" w:space="0" w:color="auto"/>
              <w:right w:val="single" w:sz="4" w:space="0" w:color="auto"/>
            </w:tcBorders>
            <w:shd w:val="clear" w:color="auto" w:fill="auto"/>
            <w:noWrap/>
            <w:vAlign w:val="bottom"/>
            <w:hideMark/>
          </w:tcPr>
          <w:p w:rsidR="000B18BB" w:rsidRPr="000B18BB" w:rsidRDefault="000B18BB" w:rsidP="000B18BB">
            <w:pPr>
              <w:spacing w:after="0" w:line="240" w:lineRule="auto"/>
              <w:jc w:val="center"/>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 xml:space="preserve"> $          55.00 </w:t>
            </w:r>
          </w:p>
        </w:tc>
        <w:tc>
          <w:tcPr>
            <w:tcW w:w="1355" w:type="dxa"/>
            <w:tcBorders>
              <w:top w:val="nil"/>
              <w:left w:val="nil"/>
              <w:bottom w:val="single" w:sz="4" w:space="0" w:color="auto"/>
              <w:right w:val="single" w:sz="4" w:space="0" w:color="auto"/>
            </w:tcBorders>
            <w:shd w:val="clear" w:color="auto" w:fill="auto"/>
            <w:noWrap/>
            <w:vAlign w:val="bottom"/>
            <w:hideMark/>
          </w:tcPr>
          <w:p w:rsidR="000B18BB" w:rsidRPr="000B18BB" w:rsidRDefault="000B18BB" w:rsidP="000B18BB">
            <w:pPr>
              <w:spacing w:after="0" w:line="240" w:lineRule="auto"/>
              <w:jc w:val="right"/>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 xml:space="preserve"> N/A </w:t>
            </w:r>
          </w:p>
        </w:tc>
      </w:tr>
      <w:tr w:rsidR="000B18BB" w:rsidRPr="000B18BB" w:rsidTr="00120348">
        <w:trPr>
          <w:trHeight w:val="300"/>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0B18BB" w:rsidRPr="000B18BB" w:rsidRDefault="000B18BB" w:rsidP="000B18BB">
            <w:pPr>
              <w:spacing w:after="0" w:line="240" w:lineRule="auto"/>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4/MG/15-18</w:t>
            </w:r>
          </w:p>
        </w:tc>
        <w:tc>
          <w:tcPr>
            <w:tcW w:w="1231" w:type="dxa"/>
            <w:tcBorders>
              <w:top w:val="nil"/>
              <w:left w:val="nil"/>
              <w:bottom w:val="single" w:sz="4" w:space="0" w:color="auto"/>
              <w:right w:val="single" w:sz="4" w:space="0" w:color="auto"/>
            </w:tcBorders>
            <w:shd w:val="clear" w:color="auto" w:fill="auto"/>
            <w:noWrap/>
            <w:vAlign w:val="bottom"/>
            <w:hideMark/>
          </w:tcPr>
          <w:p w:rsidR="000B18BB" w:rsidRPr="000B18BB" w:rsidRDefault="000B18BB" w:rsidP="000B18BB">
            <w:pPr>
              <w:spacing w:after="0" w:line="240" w:lineRule="auto"/>
              <w:jc w:val="center"/>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31-may-16</w:t>
            </w:r>
          </w:p>
        </w:tc>
        <w:tc>
          <w:tcPr>
            <w:tcW w:w="2074" w:type="dxa"/>
            <w:tcBorders>
              <w:top w:val="nil"/>
              <w:left w:val="nil"/>
              <w:bottom w:val="single" w:sz="4" w:space="0" w:color="auto"/>
              <w:right w:val="single" w:sz="4" w:space="0" w:color="auto"/>
            </w:tcBorders>
            <w:shd w:val="clear" w:color="auto" w:fill="auto"/>
            <w:noWrap/>
            <w:vAlign w:val="bottom"/>
            <w:hideMark/>
          </w:tcPr>
          <w:p w:rsidR="000B18BB" w:rsidRPr="000B18BB" w:rsidRDefault="000B18BB" w:rsidP="000B18BB">
            <w:pPr>
              <w:spacing w:after="0" w:line="240" w:lineRule="auto"/>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30) 55-000-028</w:t>
            </w:r>
          </w:p>
        </w:tc>
        <w:tc>
          <w:tcPr>
            <w:tcW w:w="1532" w:type="dxa"/>
            <w:tcBorders>
              <w:top w:val="nil"/>
              <w:left w:val="nil"/>
              <w:bottom w:val="single" w:sz="4" w:space="0" w:color="auto"/>
              <w:right w:val="single" w:sz="4" w:space="0" w:color="auto"/>
            </w:tcBorders>
            <w:shd w:val="clear" w:color="auto" w:fill="auto"/>
            <w:noWrap/>
            <w:vAlign w:val="bottom"/>
            <w:hideMark/>
          </w:tcPr>
          <w:p w:rsidR="000B18BB" w:rsidRPr="000B18BB" w:rsidRDefault="000B18BB" w:rsidP="000B18BB">
            <w:pPr>
              <w:spacing w:after="0" w:line="240" w:lineRule="auto"/>
              <w:jc w:val="center"/>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 xml:space="preserve"> $          55.00 </w:t>
            </w:r>
          </w:p>
        </w:tc>
        <w:tc>
          <w:tcPr>
            <w:tcW w:w="1355" w:type="dxa"/>
            <w:tcBorders>
              <w:top w:val="nil"/>
              <w:left w:val="nil"/>
              <w:bottom w:val="single" w:sz="4" w:space="0" w:color="auto"/>
              <w:right w:val="single" w:sz="4" w:space="0" w:color="auto"/>
            </w:tcBorders>
            <w:shd w:val="clear" w:color="auto" w:fill="auto"/>
            <w:noWrap/>
            <w:vAlign w:val="bottom"/>
            <w:hideMark/>
          </w:tcPr>
          <w:p w:rsidR="000B18BB" w:rsidRPr="000B18BB" w:rsidRDefault="000B18BB" w:rsidP="000B18BB">
            <w:pPr>
              <w:spacing w:after="0" w:line="240" w:lineRule="auto"/>
              <w:jc w:val="center"/>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 xml:space="preserve"> $            0.60 </w:t>
            </w:r>
          </w:p>
        </w:tc>
      </w:tr>
      <w:tr w:rsidR="000B18BB" w:rsidRPr="000B18BB" w:rsidTr="00120348">
        <w:trPr>
          <w:trHeight w:val="300"/>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0B18BB" w:rsidRPr="000B18BB" w:rsidRDefault="000B18BB" w:rsidP="000B18BB">
            <w:pPr>
              <w:spacing w:after="0" w:line="240" w:lineRule="auto"/>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4/MG/15-18</w:t>
            </w:r>
          </w:p>
        </w:tc>
        <w:tc>
          <w:tcPr>
            <w:tcW w:w="1231" w:type="dxa"/>
            <w:tcBorders>
              <w:top w:val="nil"/>
              <w:left w:val="nil"/>
              <w:bottom w:val="single" w:sz="4" w:space="0" w:color="auto"/>
              <w:right w:val="single" w:sz="4" w:space="0" w:color="auto"/>
            </w:tcBorders>
            <w:shd w:val="clear" w:color="auto" w:fill="auto"/>
            <w:noWrap/>
            <w:vAlign w:val="bottom"/>
            <w:hideMark/>
          </w:tcPr>
          <w:p w:rsidR="000B18BB" w:rsidRPr="000B18BB" w:rsidRDefault="000B18BB" w:rsidP="000B18BB">
            <w:pPr>
              <w:spacing w:after="0" w:line="240" w:lineRule="auto"/>
              <w:jc w:val="right"/>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31-may-16</w:t>
            </w:r>
          </w:p>
        </w:tc>
        <w:tc>
          <w:tcPr>
            <w:tcW w:w="2074" w:type="dxa"/>
            <w:tcBorders>
              <w:top w:val="nil"/>
              <w:left w:val="nil"/>
              <w:bottom w:val="single" w:sz="4" w:space="0" w:color="auto"/>
              <w:right w:val="single" w:sz="4" w:space="0" w:color="auto"/>
            </w:tcBorders>
            <w:shd w:val="clear" w:color="auto" w:fill="auto"/>
            <w:noWrap/>
            <w:vAlign w:val="bottom"/>
            <w:hideMark/>
          </w:tcPr>
          <w:p w:rsidR="000B18BB" w:rsidRPr="000B18BB" w:rsidRDefault="000B18BB" w:rsidP="000B18BB">
            <w:pPr>
              <w:spacing w:after="0" w:line="240" w:lineRule="auto"/>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30) 52-000-182</w:t>
            </w:r>
          </w:p>
        </w:tc>
        <w:tc>
          <w:tcPr>
            <w:tcW w:w="1532" w:type="dxa"/>
            <w:tcBorders>
              <w:top w:val="nil"/>
              <w:left w:val="nil"/>
              <w:bottom w:val="single" w:sz="4" w:space="0" w:color="auto"/>
              <w:right w:val="single" w:sz="4" w:space="0" w:color="auto"/>
            </w:tcBorders>
            <w:shd w:val="clear" w:color="auto" w:fill="auto"/>
            <w:noWrap/>
            <w:vAlign w:val="bottom"/>
            <w:hideMark/>
          </w:tcPr>
          <w:p w:rsidR="000B18BB" w:rsidRPr="000B18BB" w:rsidRDefault="000B18BB" w:rsidP="000B18BB">
            <w:pPr>
              <w:spacing w:after="0" w:line="240" w:lineRule="auto"/>
              <w:jc w:val="center"/>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 xml:space="preserve"> $          55.00 </w:t>
            </w:r>
          </w:p>
        </w:tc>
        <w:tc>
          <w:tcPr>
            <w:tcW w:w="1355" w:type="dxa"/>
            <w:tcBorders>
              <w:top w:val="nil"/>
              <w:left w:val="nil"/>
              <w:bottom w:val="single" w:sz="4" w:space="0" w:color="auto"/>
              <w:right w:val="single" w:sz="4" w:space="0" w:color="auto"/>
            </w:tcBorders>
            <w:shd w:val="clear" w:color="auto" w:fill="auto"/>
            <w:noWrap/>
            <w:vAlign w:val="bottom"/>
            <w:hideMark/>
          </w:tcPr>
          <w:p w:rsidR="000B18BB" w:rsidRPr="000B18BB" w:rsidRDefault="000B18BB" w:rsidP="000B18BB">
            <w:pPr>
              <w:spacing w:after="0" w:line="240" w:lineRule="auto"/>
              <w:jc w:val="right"/>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 xml:space="preserve"> N/A </w:t>
            </w:r>
          </w:p>
        </w:tc>
      </w:tr>
      <w:tr w:rsidR="000B18BB" w:rsidRPr="000B18BB" w:rsidTr="00120348">
        <w:trPr>
          <w:trHeight w:val="300"/>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0B18BB" w:rsidRPr="000B18BB" w:rsidRDefault="000B18BB" w:rsidP="000B18BB">
            <w:pPr>
              <w:spacing w:after="0" w:line="240" w:lineRule="auto"/>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6/MG/15-18</w:t>
            </w:r>
          </w:p>
        </w:tc>
        <w:tc>
          <w:tcPr>
            <w:tcW w:w="1231" w:type="dxa"/>
            <w:tcBorders>
              <w:top w:val="nil"/>
              <w:left w:val="nil"/>
              <w:bottom w:val="single" w:sz="4" w:space="0" w:color="auto"/>
              <w:right w:val="single" w:sz="4" w:space="0" w:color="auto"/>
            </w:tcBorders>
            <w:shd w:val="clear" w:color="auto" w:fill="auto"/>
            <w:noWrap/>
            <w:vAlign w:val="bottom"/>
            <w:hideMark/>
          </w:tcPr>
          <w:p w:rsidR="000B18BB" w:rsidRPr="000B18BB" w:rsidRDefault="000B18BB" w:rsidP="000B18BB">
            <w:pPr>
              <w:spacing w:after="0" w:line="240" w:lineRule="auto"/>
              <w:jc w:val="right"/>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22-ago-16</w:t>
            </w:r>
          </w:p>
        </w:tc>
        <w:tc>
          <w:tcPr>
            <w:tcW w:w="2074" w:type="dxa"/>
            <w:tcBorders>
              <w:top w:val="nil"/>
              <w:left w:val="nil"/>
              <w:bottom w:val="single" w:sz="4" w:space="0" w:color="auto"/>
              <w:right w:val="single" w:sz="4" w:space="0" w:color="auto"/>
            </w:tcBorders>
            <w:shd w:val="clear" w:color="auto" w:fill="auto"/>
            <w:noWrap/>
            <w:vAlign w:val="bottom"/>
            <w:hideMark/>
          </w:tcPr>
          <w:p w:rsidR="000B18BB" w:rsidRPr="000B18BB" w:rsidRDefault="000B18BB" w:rsidP="000B18BB">
            <w:pPr>
              <w:spacing w:after="0" w:line="240" w:lineRule="auto"/>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30) 22-028-158</w:t>
            </w:r>
          </w:p>
        </w:tc>
        <w:tc>
          <w:tcPr>
            <w:tcW w:w="1532" w:type="dxa"/>
            <w:tcBorders>
              <w:top w:val="nil"/>
              <w:left w:val="nil"/>
              <w:bottom w:val="single" w:sz="4" w:space="0" w:color="auto"/>
              <w:right w:val="single" w:sz="4" w:space="0" w:color="auto"/>
            </w:tcBorders>
            <w:shd w:val="clear" w:color="auto" w:fill="auto"/>
            <w:noWrap/>
            <w:vAlign w:val="bottom"/>
            <w:hideMark/>
          </w:tcPr>
          <w:p w:rsidR="000B18BB" w:rsidRPr="000B18BB" w:rsidRDefault="000B18BB" w:rsidP="000B18BB">
            <w:pPr>
              <w:spacing w:after="0" w:line="240" w:lineRule="auto"/>
              <w:jc w:val="center"/>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 xml:space="preserve"> $          75.00 </w:t>
            </w:r>
          </w:p>
        </w:tc>
        <w:tc>
          <w:tcPr>
            <w:tcW w:w="1355" w:type="dxa"/>
            <w:tcBorders>
              <w:top w:val="nil"/>
              <w:left w:val="nil"/>
              <w:bottom w:val="single" w:sz="4" w:space="0" w:color="auto"/>
              <w:right w:val="single" w:sz="4" w:space="0" w:color="auto"/>
            </w:tcBorders>
            <w:shd w:val="clear" w:color="auto" w:fill="auto"/>
            <w:noWrap/>
            <w:vAlign w:val="bottom"/>
            <w:hideMark/>
          </w:tcPr>
          <w:p w:rsidR="000B18BB" w:rsidRPr="000B18BB" w:rsidRDefault="000B18BB" w:rsidP="000B18BB">
            <w:pPr>
              <w:spacing w:after="0" w:line="240" w:lineRule="auto"/>
              <w:jc w:val="right"/>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 xml:space="preserve"> $          75.00 </w:t>
            </w:r>
          </w:p>
        </w:tc>
      </w:tr>
      <w:tr w:rsidR="000B18BB" w:rsidRPr="000B18BB" w:rsidTr="00120348">
        <w:trPr>
          <w:trHeight w:val="300"/>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0B18BB" w:rsidRPr="000B18BB" w:rsidRDefault="000B18BB" w:rsidP="000B18BB">
            <w:pPr>
              <w:spacing w:after="0" w:line="240" w:lineRule="auto"/>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6/MG/15-18</w:t>
            </w:r>
          </w:p>
        </w:tc>
        <w:tc>
          <w:tcPr>
            <w:tcW w:w="1231" w:type="dxa"/>
            <w:tcBorders>
              <w:top w:val="nil"/>
              <w:left w:val="nil"/>
              <w:bottom w:val="single" w:sz="4" w:space="0" w:color="auto"/>
              <w:right w:val="single" w:sz="4" w:space="0" w:color="auto"/>
            </w:tcBorders>
            <w:shd w:val="clear" w:color="auto" w:fill="auto"/>
            <w:noWrap/>
            <w:vAlign w:val="bottom"/>
            <w:hideMark/>
          </w:tcPr>
          <w:p w:rsidR="000B18BB" w:rsidRPr="000B18BB" w:rsidRDefault="000B18BB" w:rsidP="000B18BB">
            <w:pPr>
              <w:spacing w:after="0" w:line="240" w:lineRule="auto"/>
              <w:jc w:val="right"/>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22-ago-16</w:t>
            </w:r>
          </w:p>
        </w:tc>
        <w:tc>
          <w:tcPr>
            <w:tcW w:w="2074" w:type="dxa"/>
            <w:tcBorders>
              <w:top w:val="nil"/>
              <w:left w:val="nil"/>
              <w:bottom w:val="single" w:sz="4" w:space="0" w:color="auto"/>
              <w:right w:val="single" w:sz="4" w:space="0" w:color="auto"/>
            </w:tcBorders>
            <w:shd w:val="clear" w:color="auto" w:fill="auto"/>
            <w:noWrap/>
            <w:vAlign w:val="bottom"/>
            <w:hideMark/>
          </w:tcPr>
          <w:p w:rsidR="000B18BB" w:rsidRPr="000B18BB" w:rsidRDefault="000B18BB" w:rsidP="000B18BB">
            <w:pPr>
              <w:spacing w:after="0" w:line="240" w:lineRule="auto"/>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30) 22-060-013</w:t>
            </w:r>
          </w:p>
        </w:tc>
        <w:tc>
          <w:tcPr>
            <w:tcW w:w="1532" w:type="dxa"/>
            <w:tcBorders>
              <w:top w:val="nil"/>
              <w:left w:val="nil"/>
              <w:bottom w:val="single" w:sz="4" w:space="0" w:color="auto"/>
              <w:right w:val="single" w:sz="4" w:space="0" w:color="auto"/>
            </w:tcBorders>
            <w:shd w:val="clear" w:color="auto" w:fill="auto"/>
            <w:noWrap/>
            <w:vAlign w:val="bottom"/>
            <w:hideMark/>
          </w:tcPr>
          <w:p w:rsidR="000B18BB" w:rsidRPr="000B18BB" w:rsidRDefault="000B18BB" w:rsidP="000B18BB">
            <w:pPr>
              <w:spacing w:after="0" w:line="240" w:lineRule="auto"/>
              <w:jc w:val="center"/>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 xml:space="preserve"> $          75.00 </w:t>
            </w:r>
          </w:p>
        </w:tc>
        <w:tc>
          <w:tcPr>
            <w:tcW w:w="1355" w:type="dxa"/>
            <w:tcBorders>
              <w:top w:val="nil"/>
              <w:left w:val="nil"/>
              <w:bottom w:val="single" w:sz="4" w:space="0" w:color="auto"/>
              <w:right w:val="single" w:sz="4" w:space="0" w:color="auto"/>
            </w:tcBorders>
            <w:shd w:val="clear" w:color="auto" w:fill="auto"/>
            <w:noWrap/>
            <w:vAlign w:val="bottom"/>
            <w:hideMark/>
          </w:tcPr>
          <w:p w:rsidR="000B18BB" w:rsidRPr="000B18BB" w:rsidRDefault="000B18BB" w:rsidP="000B18BB">
            <w:pPr>
              <w:spacing w:after="0" w:line="240" w:lineRule="auto"/>
              <w:jc w:val="right"/>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 xml:space="preserve"> $          75.00 </w:t>
            </w:r>
          </w:p>
        </w:tc>
      </w:tr>
      <w:tr w:rsidR="000B18BB" w:rsidRPr="000B18BB" w:rsidTr="00120348">
        <w:trPr>
          <w:trHeight w:val="300"/>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0B18BB" w:rsidRPr="000B18BB" w:rsidRDefault="000B18BB" w:rsidP="000B18BB">
            <w:pPr>
              <w:spacing w:after="0" w:line="240" w:lineRule="auto"/>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6/MG/15-18</w:t>
            </w:r>
          </w:p>
        </w:tc>
        <w:tc>
          <w:tcPr>
            <w:tcW w:w="1231" w:type="dxa"/>
            <w:tcBorders>
              <w:top w:val="nil"/>
              <w:left w:val="nil"/>
              <w:bottom w:val="single" w:sz="4" w:space="0" w:color="auto"/>
              <w:right w:val="single" w:sz="4" w:space="0" w:color="auto"/>
            </w:tcBorders>
            <w:shd w:val="clear" w:color="auto" w:fill="auto"/>
            <w:noWrap/>
            <w:vAlign w:val="bottom"/>
            <w:hideMark/>
          </w:tcPr>
          <w:p w:rsidR="000B18BB" w:rsidRPr="000B18BB" w:rsidRDefault="000B18BB" w:rsidP="000B18BB">
            <w:pPr>
              <w:spacing w:after="0" w:line="240" w:lineRule="auto"/>
              <w:jc w:val="right"/>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22-ago-16</w:t>
            </w:r>
          </w:p>
        </w:tc>
        <w:tc>
          <w:tcPr>
            <w:tcW w:w="2074" w:type="dxa"/>
            <w:tcBorders>
              <w:top w:val="nil"/>
              <w:left w:val="nil"/>
              <w:bottom w:val="single" w:sz="4" w:space="0" w:color="auto"/>
              <w:right w:val="single" w:sz="4" w:space="0" w:color="auto"/>
            </w:tcBorders>
            <w:shd w:val="clear" w:color="auto" w:fill="auto"/>
            <w:noWrap/>
            <w:vAlign w:val="bottom"/>
            <w:hideMark/>
          </w:tcPr>
          <w:p w:rsidR="000B18BB" w:rsidRPr="000B18BB" w:rsidRDefault="000B18BB" w:rsidP="000B18BB">
            <w:pPr>
              <w:spacing w:after="0" w:line="240" w:lineRule="auto"/>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30) 22-055-015</w:t>
            </w:r>
          </w:p>
        </w:tc>
        <w:tc>
          <w:tcPr>
            <w:tcW w:w="1532" w:type="dxa"/>
            <w:tcBorders>
              <w:top w:val="nil"/>
              <w:left w:val="nil"/>
              <w:bottom w:val="single" w:sz="4" w:space="0" w:color="auto"/>
              <w:right w:val="single" w:sz="4" w:space="0" w:color="auto"/>
            </w:tcBorders>
            <w:shd w:val="clear" w:color="auto" w:fill="auto"/>
            <w:noWrap/>
            <w:vAlign w:val="bottom"/>
            <w:hideMark/>
          </w:tcPr>
          <w:p w:rsidR="000B18BB" w:rsidRPr="000B18BB" w:rsidRDefault="000B18BB" w:rsidP="000B18BB">
            <w:pPr>
              <w:spacing w:after="0" w:line="240" w:lineRule="auto"/>
              <w:jc w:val="center"/>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 xml:space="preserve"> $          75.00 </w:t>
            </w:r>
          </w:p>
        </w:tc>
        <w:tc>
          <w:tcPr>
            <w:tcW w:w="1355" w:type="dxa"/>
            <w:tcBorders>
              <w:top w:val="nil"/>
              <w:left w:val="nil"/>
              <w:bottom w:val="single" w:sz="4" w:space="0" w:color="auto"/>
              <w:right w:val="single" w:sz="4" w:space="0" w:color="auto"/>
            </w:tcBorders>
            <w:shd w:val="clear" w:color="auto" w:fill="auto"/>
            <w:noWrap/>
            <w:vAlign w:val="bottom"/>
            <w:hideMark/>
          </w:tcPr>
          <w:p w:rsidR="000B18BB" w:rsidRPr="000B18BB" w:rsidRDefault="000B18BB" w:rsidP="000B18BB">
            <w:pPr>
              <w:spacing w:after="0" w:line="240" w:lineRule="auto"/>
              <w:jc w:val="right"/>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 xml:space="preserve"> $          75.00 </w:t>
            </w:r>
          </w:p>
        </w:tc>
      </w:tr>
      <w:tr w:rsidR="000B18BB" w:rsidRPr="000B18BB" w:rsidTr="00120348">
        <w:trPr>
          <w:trHeight w:val="300"/>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0B18BB" w:rsidRPr="000B18BB" w:rsidRDefault="000B18BB" w:rsidP="000B18BB">
            <w:pPr>
              <w:spacing w:after="0" w:line="240" w:lineRule="auto"/>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6/MG/15-18</w:t>
            </w:r>
          </w:p>
        </w:tc>
        <w:tc>
          <w:tcPr>
            <w:tcW w:w="1231" w:type="dxa"/>
            <w:tcBorders>
              <w:top w:val="nil"/>
              <w:left w:val="nil"/>
              <w:bottom w:val="single" w:sz="4" w:space="0" w:color="auto"/>
              <w:right w:val="single" w:sz="4" w:space="0" w:color="auto"/>
            </w:tcBorders>
            <w:shd w:val="clear" w:color="auto" w:fill="auto"/>
            <w:noWrap/>
            <w:vAlign w:val="bottom"/>
            <w:hideMark/>
          </w:tcPr>
          <w:p w:rsidR="000B18BB" w:rsidRPr="000B18BB" w:rsidRDefault="000B18BB" w:rsidP="000B18BB">
            <w:pPr>
              <w:spacing w:after="0" w:line="240" w:lineRule="auto"/>
              <w:jc w:val="right"/>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22-ago-16</w:t>
            </w:r>
          </w:p>
        </w:tc>
        <w:tc>
          <w:tcPr>
            <w:tcW w:w="2074" w:type="dxa"/>
            <w:tcBorders>
              <w:top w:val="nil"/>
              <w:left w:val="nil"/>
              <w:bottom w:val="single" w:sz="4" w:space="0" w:color="auto"/>
              <w:right w:val="single" w:sz="4" w:space="0" w:color="auto"/>
            </w:tcBorders>
            <w:shd w:val="clear" w:color="auto" w:fill="auto"/>
            <w:noWrap/>
            <w:vAlign w:val="bottom"/>
            <w:hideMark/>
          </w:tcPr>
          <w:p w:rsidR="000B18BB" w:rsidRPr="000B18BB" w:rsidRDefault="000B18BB" w:rsidP="000B18BB">
            <w:pPr>
              <w:spacing w:after="0" w:line="240" w:lineRule="auto"/>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30) 22-029-068</w:t>
            </w:r>
          </w:p>
        </w:tc>
        <w:tc>
          <w:tcPr>
            <w:tcW w:w="1532" w:type="dxa"/>
            <w:tcBorders>
              <w:top w:val="nil"/>
              <w:left w:val="nil"/>
              <w:bottom w:val="single" w:sz="4" w:space="0" w:color="auto"/>
              <w:right w:val="single" w:sz="4" w:space="0" w:color="auto"/>
            </w:tcBorders>
            <w:shd w:val="clear" w:color="auto" w:fill="auto"/>
            <w:noWrap/>
            <w:vAlign w:val="bottom"/>
            <w:hideMark/>
          </w:tcPr>
          <w:p w:rsidR="000B18BB" w:rsidRPr="000B18BB" w:rsidRDefault="000B18BB" w:rsidP="000B18BB">
            <w:pPr>
              <w:spacing w:after="0" w:line="240" w:lineRule="auto"/>
              <w:jc w:val="center"/>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 xml:space="preserve"> $          75.00 </w:t>
            </w:r>
          </w:p>
        </w:tc>
        <w:tc>
          <w:tcPr>
            <w:tcW w:w="1355" w:type="dxa"/>
            <w:tcBorders>
              <w:top w:val="nil"/>
              <w:left w:val="nil"/>
              <w:bottom w:val="single" w:sz="4" w:space="0" w:color="auto"/>
              <w:right w:val="single" w:sz="4" w:space="0" w:color="auto"/>
            </w:tcBorders>
            <w:shd w:val="clear" w:color="auto" w:fill="auto"/>
            <w:noWrap/>
            <w:vAlign w:val="bottom"/>
            <w:hideMark/>
          </w:tcPr>
          <w:p w:rsidR="000B18BB" w:rsidRPr="000B18BB" w:rsidRDefault="000B18BB" w:rsidP="000B18BB">
            <w:pPr>
              <w:spacing w:after="0" w:line="240" w:lineRule="auto"/>
              <w:jc w:val="right"/>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 xml:space="preserve"> $          75.00 </w:t>
            </w:r>
          </w:p>
        </w:tc>
      </w:tr>
      <w:tr w:rsidR="000B18BB" w:rsidRPr="000B18BB" w:rsidTr="00120348">
        <w:trPr>
          <w:trHeight w:val="300"/>
        </w:trPr>
        <w:tc>
          <w:tcPr>
            <w:tcW w:w="1321" w:type="dxa"/>
            <w:tcBorders>
              <w:top w:val="nil"/>
              <w:left w:val="single" w:sz="4" w:space="0" w:color="auto"/>
              <w:bottom w:val="single" w:sz="4" w:space="0" w:color="auto"/>
              <w:right w:val="single" w:sz="4" w:space="0" w:color="auto"/>
            </w:tcBorders>
            <w:shd w:val="clear" w:color="auto" w:fill="auto"/>
            <w:noWrap/>
            <w:vAlign w:val="bottom"/>
            <w:hideMark/>
          </w:tcPr>
          <w:p w:rsidR="000B18BB" w:rsidRPr="000B18BB" w:rsidRDefault="000B18BB" w:rsidP="000B18BB">
            <w:pPr>
              <w:spacing w:after="0" w:line="240" w:lineRule="auto"/>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6/MG/15-18</w:t>
            </w:r>
          </w:p>
        </w:tc>
        <w:tc>
          <w:tcPr>
            <w:tcW w:w="1231" w:type="dxa"/>
            <w:tcBorders>
              <w:top w:val="nil"/>
              <w:left w:val="nil"/>
              <w:bottom w:val="single" w:sz="4" w:space="0" w:color="auto"/>
              <w:right w:val="single" w:sz="4" w:space="0" w:color="auto"/>
            </w:tcBorders>
            <w:shd w:val="clear" w:color="auto" w:fill="auto"/>
            <w:noWrap/>
            <w:vAlign w:val="bottom"/>
            <w:hideMark/>
          </w:tcPr>
          <w:p w:rsidR="000B18BB" w:rsidRPr="000B18BB" w:rsidRDefault="000B18BB" w:rsidP="000B18BB">
            <w:pPr>
              <w:spacing w:after="0" w:line="240" w:lineRule="auto"/>
              <w:jc w:val="right"/>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22-ago-16</w:t>
            </w:r>
          </w:p>
        </w:tc>
        <w:tc>
          <w:tcPr>
            <w:tcW w:w="2074" w:type="dxa"/>
            <w:tcBorders>
              <w:top w:val="nil"/>
              <w:left w:val="nil"/>
              <w:bottom w:val="single" w:sz="4" w:space="0" w:color="auto"/>
              <w:right w:val="single" w:sz="4" w:space="0" w:color="auto"/>
            </w:tcBorders>
            <w:shd w:val="clear" w:color="auto" w:fill="auto"/>
            <w:noWrap/>
            <w:vAlign w:val="bottom"/>
            <w:hideMark/>
          </w:tcPr>
          <w:p w:rsidR="000B18BB" w:rsidRPr="000B18BB" w:rsidRDefault="000B18BB" w:rsidP="000B18BB">
            <w:pPr>
              <w:spacing w:after="0" w:line="240" w:lineRule="auto"/>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30)22-028-029</w:t>
            </w:r>
          </w:p>
        </w:tc>
        <w:tc>
          <w:tcPr>
            <w:tcW w:w="1532" w:type="dxa"/>
            <w:tcBorders>
              <w:top w:val="nil"/>
              <w:left w:val="nil"/>
              <w:bottom w:val="single" w:sz="4" w:space="0" w:color="auto"/>
              <w:right w:val="single" w:sz="4" w:space="0" w:color="auto"/>
            </w:tcBorders>
            <w:shd w:val="clear" w:color="auto" w:fill="auto"/>
            <w:noWrap/>
            <w:vAlign w:val="bottom"/>
            <w:hideMark/>
          </w:tcPr>
          <w:p w:rsidR="000B18BB" w:rsidRPr="000B18BB" w:rsidRDefault="000B18BB" w:rsidP="000B18BB">
            <w:pPr>
              <w:spacing w:after="0" w:line="240" w:lineRule="auto"/>
              <w:jc w:val="center"/>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 xml:space="preserve"> $          75.00 </w:t>
            </w:r>
          </w:p>
        </w:tc>
        <w:tc>
          <w:tcPr>
            <w:tcW w:w="1355" w:type="dxa"/>
            <w:tcBorders>
              <w:top w:val="nil"/>
              <w:left w:val="nil"/>
              <w:bottom w:val="single" w:sz="4" w:space="0" w:color="auto"/>
              <w:right w:val="single" w:sz="4" w:space="0" w:color="auto"/>
            </w:tcBorders>
            <w:shd w:val="clear" w:color="auto" w:fill="auto"/>
            <w:noWrap/>
            <w:vAlign w:val="bottom"/>
            <w:hideMark/>
          </w:tcPr>
          <w:p w:rsidR="000B18BB" w:rsidRPr="000B18BB" w:rsidRDefault="000B18BB" w:rsidP="000B18BB">
            <w:pPr>
              <w:spacing w:after="0" w:line="240" w:lineRule="auto"/>
              <w:jc w:val="right"/>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 xml:space="preserve"> $          75.00 </w:t>
            </w:r>
          </w:p>
        </w:tc>
      </w:tr>
    </w:tbl>
    <w:p w:rsidR="0027709C" w:rsidRDefault="0027709C" w:rsidP="00690A09">
      <w:pPr>
        <w:pStyle w:val="Ttulo2"/>
        <w:spacing w:line="240" w:lineRule="auto"/>
        <w:rPr>
          <w:rFonts w:ascii="Arial" w:hAnsi="Arial" w:cs="Arial"/>
          <w:sz w:val="22"/>
        </w:rPr>
      </w:pPr>
    </w:p>
    <w:p w:rsidR="0027709C" w:rsidRDefault="0027709C" w:rsidP="00690A09">
      <w:pPr>
        <w:pStyle w:val="Ttulo2"/>
        <w:spacing w:line="240" w:lineRule="auto"/>
        <w:rPr>
          <w:rFonts w:ascii="Arial" w:hAnsi="Arial" w:cs="Arial"/>
          <w:sz w:val="22"/>
        </w:rPr>
      </w:pPr>
    </w:p>
    <w:tbl>
      <w:tblPr>
        <w:tblW w:w="7939" w:type="dxa"/>
        <w:tblInd w:w="-431" w:type="dxa"/>
        <w:tblCellMar>
          <w:left w:w="70" w:type="dxa"/>
          <w:right w:w="70" w:type="dxa"/>
        </w:tblCellMar>
        <w:tblLook w:val="04A0" w:firstRow="1" w:lastRow="0" w:firstColumn="1" w:lastColumn="0" w:noHBand="0" w:noVBand="1"/>
      </w:tblPr>
      <w:tblGrid>
        <w:gridCol w:w="1419"/>
        <w:gridCol w:w="1196"/>
        <w:gridCol w:w="2295"/>
        <w:gridCol w:w="1532"/>
        <w:gridCol w:w="1497"/>
      </w:tblGrid>
      <w:tr w:rsidR="0027709C" w:rsidRPr="000B18BB" w:rsidTr="003462CC">
        <w:trPr>
          <w:trHeight w:val="350"/>
        </w:trPr>
        <w:tc>
          <w:tcPr>
            <w:tcW w:w="793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709C" w:rsidRPr="000B18BB" w:rsidRDefault="0027709C" w:rsidP="000C75E0">
            <w:pPr>
              <w:spacing w:after="0" w:line="240" w:lineRule="auto"/>
              <w:jc w:val="center"/>
              <w:rPr>
                <w:rFonts w:ascii="Calibri" w:eastAsia="Times New Roman" w:hAnsi="Calibri" w:cs="Times New Roman"/>
                <w:b/>
                <w:bCs/>
                <w:i/>
                <w:iCs/>
                <w:color w:val="000000"/>
                <w:lang w:eastAsia="es-MX"/>
              </w:rPr>
            </w:pPr>
            <w:r>
              <w:rPr>
                <w:rFonts w:ascii="Calibri" w:eastAsia="Times New Roman" w:hAnsi="Calibri" w:cs="Times New Roman"/>
                <w:b/>
                <w:bCs/>
                <w:i/>
                <w:iCs/>
                <w:color w:val="000000"/>
                <w:lang w:eastAsia="es-MX"/>
              </w:rPr>
              <w:t>JUNTA CENTRAL</w:t>
            </w:r>
            <w:r w:rsidRPr="000B18BB">
              <w:rPr>
                <w:rFonts w:ascii="Calibri" w:eastAsia="Times New Roman" w:hAnsi="Calibri" w:cs="Times New Roman"/>
                <w:b/>
                <w:bCs/>
                <w:i/>
                <w:iCs/>
                <w:color w:val="000000"/>
                <w:lang w:eastAsia="es-MX"/>
              </w:rPr>
              <w:t>L CATASTRAL</w:t>
            </w:r>
          </w:p>
        </w:tc>
      </w:tr>
      <w:tr w:rsidR="0027709C" w:rsidRPr="000B18BB" w:rsidTr="003462CC">
        <w:trPr>
          <w:trHeight w:val="695"/>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27709C" w:rsidRPr="000B18BB" w:rsidRDefault="0027709C" w:rsidP="000C75E0">
            <w:pPr>
              <w:spacing w:after="0" w:line="240" w:lineRule="auto"/>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 </w:t>
            </w:r>
          </w:p>
        </w:tc>
        <w:tc>
          <w:tcPr>
            <w:tcW w:w="1196" w:type="dxa"/>
            <w:tcBorders>
              <w:top w:val="nil"/>
              <w:left w:val="nil"/>
              <w:bottom w:val="single" w:sz="4" w:space="0" w:color="auto"/>
              <w:right w:val="single" w:sz="4" w:space="0" w:color="auto"/>
            </w:tcBorders>
            <w:shd w:val="clear" w:color="auto" w:fill="auto"/>
            <w:noWrap/>
            <w:vAlign w:val="bottom"/>
            <w:hideMark/>
          </w:tcPr>
          <w:p w:rsidR="0027709C" w:rsidRPr="000B18BB" w:rsidRDefault="0027709C" w:rsidP="000C75E0">
            <w:pPr>
              <w:spacing w:after="0" w:line="240" w:lineRule="auto"/>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 </w:t>
            </w:r>
          </w:p>
        </w:tc>
        <w:tc>
          <w:tcPr>
            <w:tcW w:w="2295" w:type="dxa"/>
            <w:tcBorders>
              <w:top w:val="nil"/>
              <w:left w:val="nil"/>
              <w:bottom w:val="single" w:sz="4" w:space="0" w:color="auto"/>
              <w:right w:val="single" w:sz="4" w:space="0" w:color="auto"/>
            </w:tcBorders>
            <w:shd w:val="clear" w:color="auto" w:fill="auto"/>
            <w:noWrap/>
            <w:vAlign w:val="bottom"/>
            <w:hideMark/>
          </w:tcPr>
          <w:p w:rsidR="0027709C" w:rsidRPr="000B18BB" w:rsidRDefault="0027709C" w:rsidP="000C75E0">
            <w:pPr>
              <w:spacing w:after="0" w:line="240" w:lineRule="auto"/>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 </w:t>
            </w:r>
          </w:p>
        </w:tc>
        <w:tc>
          <w:tcPr>
            <w:tcW w:w="3029" w:type="dxa"/>
            <w:gridSpan w:val="2"/>
            <w:tcBorders>
              <w:top w:val="single" w:sz="4" w:space="0" w:color="auto"/>
              <w:left w:val="nil"/>
              <w:bottom w:val="single" w:sz="4" w:space="0" w:color="auto"/>
              <w:right w:val="single" w:sz="4" w:space="0" w:color="000000"/>
            </w:tcBorders>
            <w:shd w:val="clear" w:color="auto" w:fill="auto"/>
            <w:vAlign w:val="bottom"/>
            <w:hideMark/>
          </w:tcPr>
          <w:p w:rsidR="0027709C" w:rsidRPr="000B18BB" w:rsidRDefault="0027709C" w:rsidP="000C75E0">
            <w:pPr>
              <w:spacing w:after="0" w:line="240" w:lineRule="auto"/>
              <w:jc w:val="center"/>
              <w:rPr>
                <w:rFonts w:ascii="Calibri" w:eastAsia="Times New Roman" w:hAnsi="Calibri" w:cs="Times New Roman"/>
                <w:b/>
                <w:bCs/>
                <w:color w:val="000000"/>
                <w:lang w:eastAsia="es-MX"/>
              </w:rPr>
            </w:pPr>
            <w:r w:rsidRPr="000B18BB">
              <w:rPr>
                <w:rFonts w:ascii="Calibri" w:eastAsia="Times New Roman" w:hAnsi="Calibri" w:cs="Times New Roman"/>
                <w:b/>
                <w:bCs/>
                <w:color w:val="000000"/>
                <w:lang w:eastAsia="es-MX"/>
              </w:rPr>
              <w:t>VALOR UNITARIO DE SUELO POR METRO CUADRADO</w:t>
            </w:r>
          </w:p>
        </w:tc>
      </w:tr>
      <w:tr w:rsidR="0027709C" w:rsidRPr="000B18BB" w:rsidTr="004D163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27709C" w:rsidRPr="000B18BB" w:rsidRDefault="0027709C" w:rsidP="000C75E0">
            <w:pPr>
              <w:spacing w:after="0" w:line="240" w:lineRule="auto"/>
              <w:jc w:val="center"/>
              <w:rPr>
                <w:rFonts w:ascii="Calibri" w:eastAsia="Times New Roman" w:hAnsi="Calibri" w:cs="Times New Roman"/>
                <w:b/>
                <w:bCs/>
                <w:color w:val="000000"/>
                <w:lang w:eastAsia="es-MX"/>
              </w:rPr>
            </w:pPr>
            <w:r w:rsidRPr="000B18BB">
              <w:rPr>
                <w:rFonts w:ascii="Calibri" w:eastAsia="Times New Roman" w:hAnsi="Calibri" w:cs="Times New Roman"/>
                <w:b/>
                <w:bCs/>
                <w:color w:val="000000"/>
                <w:lang w:eastAsia="es-MX"/>
              </w:rPr>
              <w:t>ACTA</w:t>
            </w:r>
          </w:p>
        </w:tc>
        <w:tc>
          <w:tcPr>
            <w:tcW w:w="1196" w:type="dxa"/>
            <w:tcBorders>
              <w:top w:val="nil"/>
              <w:left w:val="nil"/>
              <w:bottom w:val="single" w:sz="4" w:space="0" w:color="auto"/>
              <w:right w:val="single" w:sz="4" w:space="0" w:color="auto"/>
            </w:tcBorders>
            <w:shd w:val="clear" w:color="auto" w:fill="auto"/>
            <w:noWrap/>
            <w:vAlign w:val="bottom"/>
            <w:hideMark/>
          </w:tcPr>
          <w:p w:rsidR="0027709C" w:rsidRPr="000B18BB" w:rsidRDefault="0027709C" w:rsidP="000C75E0">
            <w:pPr>
              <w:spacing w:after="0" w:line="240" w:lineRule="auto"/>
              <w:jc w:val="center"/>
              <w:rPr>
                <w:rFonts w:ascii="Calibri" w:eastAsia="Times New Roman" w:hAnsi="Calibri" w:cs="Times New Roman"/>
                <w:b/>
                <w:bCs/>
                <w:color w:val="000000"/>
                <w:lang w:eastAsia="es-MX"/>
              </w:rPr>
            </w:pPr>
            <w:r w:rsidRPr="000B18BB">
              <w:rPr>
                <w:rFonts w:ascii="Calibri" w:eastAsia="Times New Roman" w:hAnsi="Calibri" w:cs="Times New Roman"/>
                <w:b/>
                <w:bCs/>
                <w:color w:val="000000"/>
                <w:lang w:eastAsia="es-MX"/>
              </w:rPr>
              <w:t>FECHA</w:t>
            </w:r>
          </w:p>
        </w:tc>
        <w:tc>
          <w:tcPr>
            <w:tcW w:w="2295" w:type="dxa"/>
            <w:tcBorders>
              <w:top w:val="nil"/>
              <w:left w:val="nil"/>
              <w:bottom w:val="single" w:sz="4" w:space="0" w:color="auto"/>
              <w:right w:val="single" w:sz="4" w:space="0" w:color="auto"/>
            </w:tcBorders>
            <w:shd w:val="clear" w:color="auto" w:fill="auto"/>
            <w:noWrap/>
            <w:vAlign w:val="bottom"/>
            <w:hideMark/>
          </w:tcPr>
          <w:p w:rsidR="0027709C" w:rsidRPr="000B18BB" w:rsidRDefault="0027709C" w:rsidP="000C75E0">
            <w:pPr>
              <w:spacing w:after="0" w:line="240" w:lineRule="auto"/>
              <w:jc w:val="center"/>
              <w:rPr>
                <w:rFonts w:ascii="Calibri" w:eastAsia="Times New Roman" w:hAnsi="Calibri" w:cs="Times New Roman"/>
                <w:b/>
                <w:bCs/>
                <w:color w:val="000000"/>
                <w:lang w:eastAsia="es-MX"/>
              </w:rPr>
            </w:pPr>
            <w:r w:rsidRPr="000B18BB">
              <w:rPr>
                <w:rFonts w:ascii="Calibri" w:eastAsia="Times New Roman" w:hAnsi="Calibri" w:cs="Times New Roman"/>
                <w:b/>
                <w:bCs/>
                <w:color w:val="000000"/>
                <w:lang w:eastAsia="es-MX"/>
              </w:rPr>
              <w:t>EXPEDIENTE CATASTRAL</w:t>
            </w:r>
          </w:p>
        </w:tc>
        <w:tc>
          <w:tcPr>
            <w:tcW w:w="1532" w:type="dxa"/>
            <w:tcBorders>
              <w:top w:val="nil"/>
              <w:left w:val="nil"/>
              <w:bottom w:val="single" w:sz="4" w:space="0" w:color="auto"/>
              <w:right w:val="single" w:sz="4" w:space="0" w:color="auto"/>
            </w:tcBorders>
            <w:shd w:val="clear" w:color="auto" w:fill="auto"/>
            <w:noWrap/>
            <w:vAlign w:val="bottom"/>
            <w:hideMark/>
          </w:tcPr>
          <w:p w:rsidR="0027709C" w:rsidRPr="000B18BB" w:rsidRDefault="0027709C" w:rsidP="000C75E0">
            <w:pPr>
              <w:spacing w:after="0" w:line="240" w:lineRule="auto"/>
              <w:jc w:val="center"/>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SUPERFICIE 1</w:t>
            </w:r>
          </w:p>
        </w:tc>
        <w:tc>
          <w:tcPr>
            <w:tcW w:w="1497" w:type="dxa"/>
            <w:tcBorders>
              <w:top w:val="nil"/>
              <w:left w:val="nil"/>
              <w:bottom w:val="single" w:sz="4" w:space="0" w:color="auto"/>
              <w:right w:val="single" w:sz="4" w:space="0" w:color="auto"/>
            </w:tcBorders>
            <w:shd w:val="clear" w:color="auto" w:fill="auto"/>
            <w:noWrap/>
            <w:vAlign w:val="bottom"/>
            <w:hideMark/>
          </w:tcPr>
          <w:p w:rsidR="0027709C" w:rsidRPr="000B18BB" w:rsidRDefault="0027709C" w:rsidP="000C75E0">
            <w:pPr>
              <w:spacing w:after="0" w:line="240" w:lineRule="auto"/>
              <w:jc w:val="center"/>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SUPERFICIE 2</w:t>
            </w:r>
          </w:p>
        </w:tc>
      </w:tr>
      <w:tr w:rsidR="0027709C" w:rsidRPr="000B18BB" w:rsidTr="004D163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27709C" w:rsidRPr="000B18BB" w:rsidRDefault="0027709C" w:rsidP="000C75E0">
            <w:pPr>
              <w:spacing w:after="0" w:line="240" w:lineRule="auto"/>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4/MG/15-18</w:t>
            </w:r>
          </w:p>
        </w:tc>
        <w:tc>
          <w:tcPr>
            <w:tcW w:w="1196" w:type="dxa"/>
            <w:tcBorders>
              <w:top w:val="nil"/>
              <w:left w:val="nil"/>
              <w:bottom w:val="single" w:sz="4" w:space="0" w:color="auto"/>
              <w:right w:val="single" w:sz="4" w:space="0" w:color="auto"/>
            </w:tcBorders>
            <w:shd w:val="clear" w:color="auto" w:fill="auto"/>
            <w:noWrap/>
            <w:vAlign w:val="bottom"/>
            <w:hideMark/>
          </w:tcPr>
          <w:p w:rsidR="0027709C" w:rsidRPr="000B18BB" w:rsidRDefault="0027709C" w:rsidP="000C75E0">
            <w:pPr>
              <w:spacing w:after="0" w:line="240" w:lineRule="auto"/>
              <w:jc w:val="right"/>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31-may-16</w:t>
            </w:r>
          </w:p>
        </w:tc>
        <w:tc>
          <w:tcPr>
            <w:tcW w:w="2295" w:type="dxa"/>
            <w:tcBorders>
              <w:top w:val="nil"/>
              <w:left w:val="nil"/>
              <w:bottom w:val="single" w:sz="4" w:space="0" w:color="auto"/>
              <w:right w:val="single" w:sz="4" w:space="0" w:color="auto"/>
            </w:tcBorders>
            <w:shd w:val="clear" w:color="auto" w:fill="auto"/>
            <w:noWrap/>
            <w:vAlign w:val="bottom"/>
            <w:hideMark/>
          </w:tcPr>
          <w:p w:rsidR="0027709C" w:rsidRPr="000B18BB" w:rsidRDefault="0027709C" w:rsidP="000C75E0">
            <w:pPr>
              <w:spacing w:after="0" w:line="240" w:lineRule="auto"/>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30) 57-000-066</w:t>
            </w:r>
          </w:p>
        </w:tc>
        <w:tc>
          <w:tcPr>
            <w:tcW w:w="1532" w:type="dxa"/>
            <w:tcBorders>
              <w:top w:val="nil"/>
              <w:left w:val="nil"/>
              <w:bottom w:val="single" w:sz="4" w:space="0" w:color="auto"/>
              <w:right w:val="single" w:sz="4" w:space="0" w:color="auto"/>
            </w:tcBorders>
            <w:shd w:val="clear" w:color="auto" w:fill="auto"/>
            <w:noWrap/>
            <w:vAlign w:val="bottom"/>
            <w:hideMark/>
          </w:tcPr>
          <w:p w:rsidR="0027709C" w:rsidRPr="000B18BB" w:rsidRDefault="0027709C" w:rsidP="000C75E0">
            <w:pPr>
              <w:spacing w:after="0" w:line="24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 xml:space="preserve"> $       60</w:t>
            </w:r>
            <w:r w:rsidRPr="000B18BB">
              <w:rPr>
                <w:rFonts w:ascii="Calibri" w:eastAsia="Times New Roman" w:hAnsi="Calibri" w:cs="Times New Roman"/>
                <w:color w:val="000000"/>
                <w:lang w:eastAsia="es-MX"/>
              </w:rPr>
              <w:t xml:space="preserve">00.00 </w:t>
            </w:r>
          </w:p>
        </w:tc>
        <w:tc>
          <w:tcPr>
            <w:tcW w:w="1497" w:type="dxa"/>
            <w:tcBorders>
              <w:top w:val="nil"/>
              <w:left w:val="nil"/>
              <w:bottom w:val="single" w:sz="4" w:space="0" w:color="auto"/>
              <w:right w:val="single" w:sz="4" w:space="0" w:color="auto"/>
            </w:tcBorders>
            <w:shd w:val="clear" w:color="auto" w:fill="auto"/>
            <w:noWrap/>
            <w:vAlign w:val="bottom"/>
            <w:hideMark/>
          </w:tcPr>
          <w:p w:rsidR="0027709C" w:rsidRPr="000B18BB" w:rsidRDefault="0027709C" w:rsidP="000C75E0">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 xml:space="preserve"> $          1,800</w:t>
            </w:r>
            <w:r w:rsidRPr="000B18BB">
              <w:rPr>
                <w:rFonts w:ascii="Calibri" w:eastAsia="Times New Roman" w:hAnsi="Calibri" w:cs="Times New Roman"/>
                <w:color w:val="000000"/>
                <w:lang w:eastAsia="es-MX"/>
              </w:rPr>
              <w:t xml:space="preserve">.00 </w:t>
            </w:r>
          </w:p>
        </w:tc>
      </w:tr>
      <w:tr w:rsidR="0027709C" w:rsidRPr="000B18BB" w:rsidTr="004D163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27709C" w:rsidRPr="000B18BB" w:rsidRDefault="0027709C" w:rsidP="000C75E0">
            <w:pPr>
              <w:spacing w:after="0" w:line="240" w:lineRule="auto"/>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4/MG/15-18</w:t>
            </w:r>
          </w:p>
        </w:tc>
        <w:tc>
          <w:tcPr>
            <w:tcW w:w="1196" w:type="dxa"/>
            <w:tcBorders>
              <w:top w:val="nil"/>
              <w:left w:val="nil"/>
              <w:bottom w:val="single" w:sz="4" w:space="0" w:color="auto"/>
              <w:right w:val="single" w:sz="4" w:space="0" w:color="auto"/>
            </w:tcBorders>
            <w:shd w:val="clear" w:color="auto" w:fill="auto"/>
            <w:noWrap/>
            <w:vAlign w:val="bottom"/>
            <w:hideMark/>
          </w:tcPr>
          <w:p w:rsidR="0027709C" w:rsidRPr="000B18BB" w:rsidRDefault="0027709C" w:rsidP="000C75E0">
            <w:pPr>
              <w:spacing w:after="0" w:line="240" w:lineRule="auto"/>
              <w:jc w:val="right"/>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31-may-16</w:t>
            </w:r>
          </w:p>
        </w:tc>
        <w:tc>
          <w:tcPr>
            <w:tcW w:w="2295" w:type="dxa"/>
            <w:tcBorders>
              <w:top w:val="nil"/>
              <w:left w:val="nil"/>
              <w:bottom w:val="single" w:sz="4" w:space="0" w:color="auto"/>
              <w:right w:val="single" w:sz="4" w:space="0" w:color="auto"/>
            </w:tcBorders>
            <w:shd w:val="clear" w:color="auto" w:fill="auto"/>
            <w:noWrap/>
            <w:vAlign w:val="bottom"/>
            <w:hideMark/>
          </w:tcPr>
          <w:p w:rsidR="0027709C" w:rsidRPr="000B18BB" w:rsidRDefault="0027709C" w:rsidP="000C75E0">
            <w:pPr>
              <w:spacing w:after="0" w:line="240" w:lineRule="auto"/>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30) 57-000-068</w:t>
            </w:r>
          </w:p>
        </w:tc>
        <w:tc>
          <w:tcPr>
            <w:tcW w:w="1532" w:type="dxa"/>
            <w:tcBorders>
              <w:top w:val="nil"/>
              <w:left w:val="nil"/>
              <w:bottom w:val="single" w:sz="4" w:space="0" w:color="auto"/>
              <w:right w:val="single" w:sz="4" w:space="0" w:color="auto"/>
            </w:tcBorders>
            <w:shd w:val="clear" w:color="auto" w:fill="auto"/>
            <w:noWrap/>
            <w:vAlign w:val="bottom"/>
            <w:hideMark/>
          </w:tcPr>
          <w:p w:rsidR="0027709C" w:rsidRPr="000B18BB" w:rsidRDefault="0027709C" w:rsidP="000C75E0">
            <w:pPr>
              <w:spacing w:after="0" w:line="24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 xml:space="preserve"> $          6000</w:t>
            </w:r>
            <w:r w:rsidRPr="000B18BB">
              <w:rPr>
                <w:rFonts w:ascii="Calibri" w:eastAsia="Times New Roman" w:hAnsi="Calibri" w:cs="Times New Roman"/>
                <w:color w:val="000000"/>
                <w:lang w:eastAsia="es-MX"/>
              </w:rPr>
              <w:t xml:space="preserve">.00 </w:t>
            </w:r>
          </w:p>
        </w:tc>
        <w:tc>
          <w:tcPr>
            <w:tcW w:w="1497" w:type="dxa"/>
            <w:tcBorders>
              <w:top w:val="nil"/>
              <w:left w:val="nil"/>
              <w:bottom w:val="single" w:sz="4" w:space="0" w:color="auto"/>
              <w:right w:val="single" w:sz="4" w:space="0" w:color="auto"/>
            </w:tcBorders>
            <w:shd w:val="clear" w:color="auto" w:fill="auto"/>
            <w:noWrap/>
            <w:vAlign w:val="bottom"/>
            <w:hideMark/>
          </w:tcPr>
          <w:p w:rsidR="0027709C" w:rsidRPr="000B18BB" w:rsidRDefault="0027709C" w:rsidP="000C75E0">
            <w:pPr>
              <w:spacing w:after="0" w:line="240" w:lineRule="auto"/>
              <w:jc w:val="right"/>
              <w:rPr>
                <w:rFonts w:ascii="Calibri" w:eastAsia="Times New Roman" w:hAnsi="Calibri" w:cs="Times New Roman"/>
                <w:color w:val="000000"/>
                <w:lang w:val="en-US" w:eastAsia="es-MX"/>
              </w:rPr>
            </w:pPr>
            <w:r>
              <w:rPr>
                <w:rFonts w:ascii="Calibri" w:eastAsia="Times New Roman" w:hAnsi="Calibri" w:cs="Times New Roman"/>
                <w:color w:val="000000"/>
                <w:lang w:eastAsia="es-MX"/>
              </w:rPr>
              <w:t xml:space="preserve"> </w:t>
            </w:r>
            <w:r w:rsidRPr="0027709C">
              <w:rPr>
                <w:rFonts w:ascii="Calibri" w:eastAsia="Times New Roman" w:hAnsi="Calibri" w:cs="Times New Roman"/>
                <w:color w:val="000000"/>
                <w:lang w:val="en-US" w:eastAsia="es-MX"/>
              </w:rPr>
              <w:t>1,800.</w:t>
            </w:r>
            <w:r>
              <w:rPr>
                <w:rFonts w:ascii="Calibri" w:eastAsia="Times New Roman" w:hAnsi="Calibri" w:cs="Times New Roman"/>
                <w:color w:val="000000"/>
                <w:lang w:val="en-US" w:eastAsia="es-MX"/>
              </w:rPr>
              <w:t>00</w:t>
            </w:r>
            <w:r w:rsidRPr="000B18BB">
              <w:rPr>
                <w:rFonts w:ascii="Calibri" w:eastAsia="Times New Roman" w:hAnsi="Calibri" w:cs="Times New Roman"/>
                <w:color w:val="000000"/>
                <w:lang w:val="en-US" w:eastAsia="es-MX"/>
              </w:rPr>
              <w:t xml:space="preserve"> </w:t>
            </w:r>
          </w:p>
        </w:tc>
      </w:tr>
      <w:tr w:rsidR="0027709C" w:rsidRPr="000B18BB" w:rsidTr="004D163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27709C" w:rsidRPr="000B18BB" w:rsidRDefault="0027709C" w:rsidP="000C75E0">
            <w:pPr>
              <w:spacing w:after="0" w:line="240" w:lineRule="auto"/>
              <w:rPr>
                <w:rFonts w:ascii="Calibri" w:eastAsia="Times New Roman" w:hAnsi="Calibri" w:cs="Times New Roman"/>
                <w:color w:val="000000"/>
                <w:lang w:val="en-US" w:eastAsia="es-MX"/>
              </w:rPr>
            </w:pPr>
            <w:r w:rsidRPr="000B18BB">
              <w:rPr>
                <w:rFonts w:ascii="Calibri" w:eastAsia="Times New Roman" w:hAnsi="Calibri" w:cs="Times New Roman"/>
                <w:color w:val="000000"/>
                <w:lang w:val="en-US" w:eastAsia="es-MX"/>
              </w:rPr>
              <w:lastRenderedPageBreak/>
              <w:t>4/MG/15-18</w:t>
            </w:r>
          </w:p>
        </w:tc>
        <w:tc>
          <w:tcPr>
            <w:tcW w:w="1196" w:type="dxa"/>
            <w:tcBorders>
              <w:top w:val="nil"/>
              <w:left w:val="nil"/>
              <w:bottom w:val="single" w:sz="4" w:space="0" w:color="auto"/>
              <w:right w:val="single" w:sz="4" w:space="0" w:color="auto"/>
            </w:tcBorders>
            <w:shd w:val="clear" w:color="auto" w:fill="auto"/>
            <w:noWrap/>
            <w:vAlign w:val="bottom"/>
            <w:hideMark/>
          </w:tcPr>
          <w:p w:rsidR="0027709C" w:rsidRPr="000B18BB" w:rsidRDefault="0027709C" w:rsidP="000C75E0">
            <w:pPr>
              <w:spacing w:after="0" w:line="240" w:lineRule="auto"/>
              <w:jc w:val="right"/>
              <w:rPr>
                <w:rFonts w:ascii="Calibri" w:eastAsia="Times New Roman" w:hAnsi="Calibri" w:cs="Times New Roman"/>
                <w:color w:val="000000"/>
                <w:lang w:val="en-US" w:eastAsia="es-MX"/>
              </w:rPr>
            </w:pPr>
            <w:r w:rsidRPr="000B18BB">
              <w:rPr>
                <w:rFonts w:ascii="Calibri" w:eastAsia="Times New Roman" w:hAnsi="Calibri" w:cs="Times New Roman"/>
                <w:color w:val="000000"/>
                <w:lang w:val="en-US" w:eastAsia="es-MX"/>
              </w:rPr>
              <w:t>31-may-16</w:t>
            </w:r>
          </w:p>
        </w:tc>
        <w:tc>
          <w:tcPr>
            <w:tcW w:w="2295" w:type="dxa"/>
            <w:tcBorders>
              <w:top w:val="nil"/>
              <w:left w:val="nil"/>
              <w:bottom w:val="single" w:sz="4" w:space="0" w:color="auto"/>
              <w:right w:val="single" w:sz="4" w:space="0" w:color="auto"/>
            </w:tcBorders>
            <w:shd w:val="clear" w:color="auto" w:fill="auto"/>
            <w:noWrap/>
            <w:vAlign w:val="bottom"/>
            <w:hideMark/>
          </w:tcPr>
          <w:p w:rsidR="0027709C" w:rsidRPr="000B18BB" w:rsidRDefault="0027709C" w:rsidP="000C75E0">
            <w:pPr>
              <w:spacing w:after="0" w:line="240" w:lineRule="auto"/>
              <w:rPr>
                <w:rFonts w:ascii="Calibri" w:eastAsia="Times New Roman" w:hAnsi="Calibri" w:cs="Times New Roman"/>
                <w:color w:val="000000"/>
                <w:lang w:val="en-US" w:eastAsia="es-MX"/>
              </w:rPr>
            </w:pPr>
            <w:r w:rsidRPr="000B18BB">
              <w:rPr>
                <w:rFonts w:ascii="Calibri" w:eastAsia="Times New Roman" w:hAnsi="Calibri" w:cs="Times New Roman"/>
                <w:color w:val="000000"/>
                <w:lang w:val="en-US" w:eastAsia="es-MX"/>
              </w:rPr>
              <w:t>30) 57-000-069</w:t>
            </w:r>
          </w:p>
        </w:tc>
        <w:tc>
          <w:tcPr>
            <w:tcW w:w="1532" w:type="dxa"/>
            <w:tcBorders>
              <w:top w:val="nil"/>
              <w:left w:val="nil"/>
              <w:bottom w:val="single" w:sz="4" w:space="0" w:color="auto"/>
              <w:right w:val="single" w:sz="4" w:space="0" w:color="auto"/>
            </w:tcBorders>
            <w:shd w:val="clear" w:color="auto" w:fill="auto"/>
            <w:noWrap/>
            <w:vAlign w:val="bottom"/>
            <w:hideMark/>
          </w:tcPr>
          <w:p w:rsidR="0027709C" w:rsidRPr="000B18BB" w:rsidRDefault="0027709C" w:rsidP="000C75E0">
            <w:pPr>
              <w:spacing w:after="0" w:line="240" w:lineRule="auto"/>
              <w:jc w:val="center"/>
              <w:rPr>
                <w:rFonts w:ascii="Calibri" w:eastAsia="Times New Roman" w:hAnsi="Calibri" w:cs="Times New Roman"/>
                <w:color w:val="000000"/>
                <w:lang w:val="en-US" w:eastAsia="es-MX"/>
              </w:rPr>
            </w:pPr>
            <w:r w:rsidRPr="0027709C">
              <w:rPr>
                <w:rFonts w:ascii="Calibri" w:eastAsia="Times New Roman" w:hAnsi="Calibri" w:cs="Times New Roman"/>
                <w:color w:val="000000"/>
                <w:lang w:val="en-US" w:eastAsia="es-MX"/>
              </w:rPr>
              <w:t xml:space="preserve"> $          6000</w:t>
            </w:r>
            <w:r w:rsidRPr="000B18BB">
              <w:rPr>
                <w:rFonts w:ascii="Calibri" w:eastAsia="Times New Roman" w:hAnsi="Calibri" w:cs="Times New Roman"/>
                <w:color w:val="000000"/>
                <w:lang w:val="en-US" w:eastAsia="es-MX"/>
              </w:rPr>
              <w:t xml:space="preserve">.00 </w:t>
            </w:r>
          </w:p>
        </w:tc>
        <w:tc>
          <w:tcPr>
            <w:tcW w:w="1497" w:type="dxa"/>
            <w:tcBorders>
              <w:top w:val="nil"/>
              <w:left w:val="nil"/>
              <w:bottom w:val="single" w:sz="4" w:space="0" w:color="auto"/>
              <w:right w:val="single" w:sz="4" w:space="0" w:color="auto"/>
            </w:tcBorders>
            <w:shd w:val="clear" w:color="auto" w:fill="auto"/>
            <w:noWrap/>
            <w:vAlign w:val="bottom"/>
            <w:hideMark/>
          </w:tcPr>
          <w:p w:rsidR="0027709C" w:rsidRPr="000B18BB" w:rsidRDefault="0027709C" w:rsidP="000C75E0">
            <w:pPr>
              <w:spacing w:after="0" w:line="240" w:lineRule="auto"/>
              <w:jc w:val="right"/>
              <w:rPr>
                <w:rFonts w:ascii="Calibri" w:eastAsia="Times New Roman" w:hAnsi="Calibri" w:cs="Times New Roman"/>
                <w:color w:val="000000"/>
                <w:lang w:val="en-US" w:eastAsia="es-MX"/>
              </w:rPr>
            </w:pPr>
            <w:r>
              <w:rPr>
                <w:rFonts w:ascii="Calibri" w:eastAsia="Times New Roman" w:hAnsi="Calibri" w:cs="Times New Roman"/>
                <w:color w:val="000000"/>
                <w:lang w:val="en-US" w:eastAsia="es-MX"/>
              </w:rPr>
              <w:t xml:space="preserve"> 1,800.00</w:t>
            </w:r>
            <w:r w:rsidRPr="000B18BB">
              <w:rPr>
                <w:rFonts w:ascii="Calibri" w:eastAsia="Times New Roman" w:hAnsi="Calibri" w:cs="Times New Roman"/>
                <w:color w:val="000000"/>
                <w:lang w:val="en-US" w:eastAsia="es-MX"/>
              </w:rPr>
              <w:t xml:space="preserve"> </w:t>
            </w:r>
          </w:p>
        </w:tc>
      </w:tr>
      <w:tr w:rsidR="0027709C" w:rsidRPr="000B18BB" w:rsidTr="004D163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27709C" w:rsidRPr="000B18BB" w:rsidRDefault="0027709C" w:rsidP="000C75E0">
            <w:pPr>
              <w:spacing w:after="0" w:line="240" w:lineRule="auto"/>
              <w:rPr>
                <w:rFonts w:ascii="Calibri" w:eastAsia="Times New Roman" w:hAnsi="Calibri" w:cs="Times New Roman"/>
                <w:color w:val="000000"/>
                <w:lang w:val="en-US" w:eastAsia="es-MX"/>
              </w:rPr>
            </w:pPr>
            <w:r w:rsidRPr="000B18BB">
              <w:rPr>
                <w:rFonts w:ascii="Calibri" w:eastAsia="Times New Roman" w:hAnsi="Calibri" w:cs="Times New Roman"/>
                <w:color w:val="000000"/>
                <w:lang w:val="en-US" w:eastAsia="es-MX"/>
              </w:rPr>
              <w:t>4/MG/15-18</w:t>
            </w:r>
          </w:p>
        </w:tc>
        <w:tc>
          <w:tcPr>
            <w:tcW w:w="1196" w:type="dxa"/>
            <w:tcBorders>
              <w:top w:val="nil"/>
              <w:left w:val="nil"/>
              <w:bottom w:val="single" w:sz="4" w:space="0" w:color="auto"/>
              <w:right w:val="single" w:sz="4" w:space="0" w:color="auto"/>
            </w:tcBorders>
            <w:shd w:val="clear" w:color="auto" w:fill="auto"/>
            <w:noWrap/>
            <w:vAlign w:val="bottom"/>
            <w:hideMark/>
          </w:tcPr>
          <w:p w:rsidR="0027709C" w:rsidRPr="000B18BB" w:rsidRDefault="0027709C" w:rsidP="000C75E0">
            <w:pPr>
              <w:spacing w:after="0" w:line="240" w:lineRule="auto"/>
              <w:jc w:val="center"/>
              <w:rPr>
                <w:rFonts w:ascii="Calibri" w:eastAsia="Times New Roman" w:hAnsi="Calibri" w:cs="Times New Roman"/>
                <w:color w:val="000000"/>
                <w:lang w:val="en-US" w:eastAsia="es-MX"/>
              </w:rPr>
            </w:pPr>
            <w:r w:rsidRPr="000B18BB">
              <w:rPr>
                <w:rFonts w:ascii="Calibri" w:eastAsia="Times New Roman" w:hAnsi="Calibri" w:cs="Times New Roman"/>
                <w:color w:val="000000"/>
                <w:lang w:val="en-US" w:eastAsia="es-MX"/>
              </w:rPr>
              <w:t>31-may-16</w:t>
            </w:r>
          </w:p>
        </w:tc>
        <w:tc>
          <w:tcPr>
            <w:tcW w:w="2295" w:type="dxa"/>
            <w:tcBorders>
              <w:top w:val="nil"/>
              <w:left w:val="nil"/>
              <w:bottom w:val="single" w:sz="4" w:space="0" w:color="auto"/>
              <w:right w:val="single" w:sz="4" w:space="0" w:color="auto"/>
            </w:tcBorders>
            <w:shd w:val="clear" w:color="auto" w:fill="auto"/>
            <w:noWrap/>
            <w:vAlign w:val="bottom"/>
            <w:hideMark/>
          </w:tcPr>
          <w:p w:rsidR="0027709C" w:rsidRPr="000B18BB" w:rsidRDefault="0027709C" w:rsidP="000C75E0">
            <w:pPr>
              <w:spacing w:after="0" w:line="240" w:lineRule="auto"/>
              <w:rPr>
                <w:rFonts w:ascii="Calibri" w:eastAsia="Times New Roman" w:hAnsi="Calibri" w:cs="Times New Roman"/>
                <w:color w:val="000000"/>
                <w:lang w:val="en-US" w:eastAsia="es-MX"/>
              </w:rPr>
            </w:pPr>
            <w:r w:rsidRPr="000B18BB">
              <w:rPr>
                <w:rFonts w:ascii="Calibri" w:eastAsia="Times New Roman" w:hAnsi="Calibri" w:cs="Times New Roman"/>
                <w:color w:val="000000"/>
                <w:lang w:val="en-US" w:eastAsia="es-MX"/>
              </w:rPr>
              <w:t>30) 57-000-070</w:t>
            </w:r>
          </w:p>
        </w:tc>
        <w:tc>
          <w:tcPr>
            <w:tcW w:w="1532" w:type="dxa"/>
            <w:tcBorders>
              <w:top w:val="nil"/>
              <w:left w:val="nil"/>
              <w:bottom w:val="single" w:sz="4" w:space="0" w:color="auto"/>
              <w:right w:val="single" w:sz="4" w:space="0" w:color="auto"/>
            </w:tcBorders>
            <w:shd w:val="clear" w:color="auto" w:fill="auto"/>
            <w:noWrap/>
            <w:vAlign w:val="bottom"/>
            <w:hideMark/>
          </w:tcPr>
          <w:p w:rsidR="0027709C" w:rsidRPr="000B18BB" w:rsidRDefault="0027709C" w:rsidP="000C75E0">
            <w:pPr>
              <w:spacing w:after="0" w:line="240" w:lineRule="auto"/>
              <w:jc w:val="center"/>
              <w:rPr>
                <w:rFonts w:ascii="Calibri" w:eastAsia="Times New Roman" w:hAnsi="Calibri" w:cs="Times New Roman"/>
                <w:color w:val="000000"/>
                <w:lang w:val="en-US" w:eastAsia="es-MX"/>
              </w:rPr>
            </w:pPr>
            <w:r w:rsidRPr="0027709C">
              <w:rPr>
                <w:rFonts w:ascii="Calibri" w:eastAsia="Times New Roman" w:hAnsi="Calibri" w:cs="Times New Roman"/>
                <w:color w:val="000000"/>
                <w:lang w:val="en-US" w:eastAsia="es-MX"/>
              </w:rPr>
              <w:t xml:space="preserve"> $          6000</w:t>
            </w:r>
            <w:r w:rsidRPr="000B18BB">
              <w:rPr>
                <w:rFonts w:ascii="Calibri" w:eastAsia="Times New Roman" w:hAnsi="Calibri" w:cs="Times New Roman"/>
                <w:color w:val="000000"/>
                <w:lang w:val="en-US" w:eastAsia="es-MX"/>
              </w:rPr>
              <w:t xml:space="preserve">.00 </w:t>
            </w:r>
          </w:p>
        </w:tc>
        <w:tc>
          <w:tcPr>
            <w:tcW w:w="1497" w:type="dxa"/>
            <w:tcBorders>
              <w:top w:val="nil"/>
              <w:left w:val="nil"/>
              <w:bottom w:val="single" w:sz="4" w:space="0" w:color="auto"/>
              <w:right w:val="single" w:sz="4" w:space="0" w:color="auto"/>
            </w:tcBorders>
            <w:shd w:val="clear" w:color="auto" w:fill="auto"/>
            <w:noWrap/>
            <w:vAlign w:val="bottom"/>
            <w:hideMark/>
          </w:tcPr>
          <w:p w:rsidR="0027709C" w:rsidRPr="000B18BB" w:rsidRDefault="0027709C" w:rsidP="000C75E0">
            <w:pPr>
              <w:spacing w:after="0" w:line="240" w:lineRule="auto"/>
              <w:jc w:val="right"/>
              <w:rPr>
                <w:rFonts w:ascii="Calibri" w:eastAsia="Times New Roman" w:hAnsi="Calibri" w:cs="Times New Roman"/>
                <w:color w:val="000000"/>
                <w:lang w:val="en-US" w:eastAsia="es-MX"/>
              </w:rPr>
            </w:pPr>
            <w:r w:rsidRPr="000B18BB">
              <w:rPr>
                <w:rFonts w:ascii="Calibri" w:eastAsia="Times New Roman" w:hAnsi="Calibri" w:cs="Times New Roman"/>
                <w:color w:val="000000"/>
                <w:lang w:val="en-US" w:eastAsia="es-MX"/>
              </w:rPr>
              <w:t xml:space="preserve"> </w:t>
            </w:r>
            <w:r w:rsidRPr="0027709C">
              <w:rPr>
                <w:rFonts w:ascii="Calibri" w:eastAsia="Times New Roman" w:hAnsi="Calibri" w:cs="Times New Roman"/>
                <w:color w:val="000000"/>
                <w:lang w:val="en-US" w:eastAsia="es-MX"/>
              </w:rPr>
              <w:t>1,800.</w:t>
            </w:r>
            <w:r>
              <w:rPr>
                <w:rFonts w:ascii="Calibri" w:eastAsia="Times New Roman" w:hAnsi="Calibri" w:cs="Times New Roman"/>
                <w:color w:val="000000"/>
                <w:lang w:val="en-US" w:eastAsia="es-MX"/>
              </w:rPr>
              <w:t>00</w:t>
            </w:r>
            <w:r w:rsidRPr="000B18BB">
              <w:rPr>
                <w:rFonts w:ascii="Calibri" w:eastAsia="Times New Roman" w:hAnsi="Calibri" w:cs="Times New Roman"/>
                <w:color w:val="000000"/>
                <w:lang w:val="en-US" w:eastAsia="es-MX"/>
              </w:rPr>
              <w:t xml:space="preserve"> </w:t>
            </w:r>
          </w:p>
        </w:tc>
      </w:tr>
      <w:tr w:rsidR="0027709C" w:rsidRPr="000B18BB" w:rsidTr="004D163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27709C" w:rsidRPr="000B18BB" w:rsidRDefault="0027709C" w:rsidP="000C75E0">
            <w:pPr>
              <w:spacing w:after="0" w:line="240" w:lineRule="auto"/>
              <w:rPr>
                <w:rFonts w:ascii="Calibri" w:eastAsia="Times New Roman" w:hAnsi="Calibri" w:cs="Times New Roman"/>
                <w:color w:val="000000"/>
                <w:lang w:val="en-US" w:eastAsia="es-MX"/>
              </w:rPr>
            </w:pPr>
            <w:r w:rsidRPr="000B18BB">
              <w:rPr>
                <w:rFonts w:ascii="Calibri" w:eastAsia="Times New Roman" w:hAnsi="Calibri" w:cs="Times New Roman"/>
                <w:color w:val="000000"/>
                <w:lang w:val="en-US" w:eastAsia="es-MX"/>
              </w:rPr>
              <w:t>4/MG/15-18</w:t>
            </w:r>
          </w:p>
        </w:tc>
        <w:tc>
          <w:tcPr>
            <w:tcW w:w="1196" w:type="dxa"/>
            <w:tcBorders>
              <w:top w:val="nil"/>
              <w:left w:val="nil"/>
              <w:bottom w:val="single" w:sz="4" w:space="0" w:color="auto"/>
              <w:right w:val="single" w:sz="4" w:space="0" w:color="auto"/>
            </w:tcBorders>
            <w:shd w:val="clear" w:color="auto" w:fill="auto"/>
            <w:noWrap/>
            <w:vAlign w:val="bottom"/>
            <w:hideMark/>
          </w:tcPr>
          <w:p w:rsidR="0027709C" w:rsidRPr="000B18BB" w:rsidRDefault="0027709C" w:rsidP="000C75E0">
            <w:pPr>
              <w:spacing w:after="0" w:line="240" w:lineRule="auto"/>
              <w:jc w:val="center"/>
              <w:rPr>
                <w:rFonts w:ascii="Calibri" w:eastAsia="Times New Roman" w:hAnsi="Calibri" w:cs="Times New Roman"/>
                <w:color w:val="000000"/>
                <w:lang w:val="en-US" w:eastAsia="es-MX"/>
              </w:rPr>
            </w:pPr>
            <w:r w:rsidRPr="000B18BB">
              <w:rPr>
                <w:rFonts w:ascii="Calibri" w:eastAsia="Times New Roman" w:hAnsi="Calibri" w:cs="Times New Roman"/>
                <w:color w:val="000000"/>
                <w:lang w:val="en-US" w:eastAsia="es-MX"/>
              </w:rPr>
              <w:t>31-may-16</w:t>
            </w:r>
          </w:p>
        </w:tc>
        <w:tc>
          <w:tcPr>
            <w:tcW w:w="2295" w:type="dxa"/>
            <w:tcBorders>
              <w:top w:val="nil"/>
              <w:left w:val="nil"/>
              <w:bottom w:val="single" w:sz="4" w:space="0" w:color="auto"/>
              <w:right w:val="single" w:sz="4" w:space="0" w:color="auto"/>
            </w:tcBorders>
            <w:shd w:val="clear" w:color="auto" w:fill="auto"/>
            <w:noWrap/>
            <w:vAlign w:val="bottom"/>
            <w:hideMark/>
          </w:tcPr>
          <w:p w:rsidR="0027709C" w:rsidRPr="000B18BB" w:rsidRDefault="0027709C" w:rsidP="000C75E0">
            <w:pPr>
              <w:spacing w:after="0" w:line="240" w:lineRule="auto"/>
              <w:rPr>
                <w:rFonts w:ascii="Calibri" w:eastAsia="Times New Roman" w:hAnsi="Calibri" w:cs="Times New Roman"/>
                <w:color w:val="000000"/>
                <w:lang w:val="en-US" w:eastAsia="es-MX"/>
              </w:rPr>
            </w:pPr>
            <w:r w:rsidRPr="000B18BB">
              <w:rPr>
                <w:rFonts w:ascii="Calibri" w:eastAsia="Times New Roman" w:hAnsi="Calibri" w:cs="Times New Roman"/>
                <w:color w:val="000000"/>
                <w:lang w:val="en-US" w:eastAsia="es-MX"/>
              </w:rPr>
              <w:t>30) 57-000-071</w:t>
            </w:r>
          </w:p>
        </w:tc>
        <w:tc>
          <w:tcPr>
            <w:tcW w:w="1532" w:type="dxa"/>
            <w:tcBorders>
              <w:top w:val="nil"/>
              <w:left w:val="nil"/>
              <w:bottom w:val="single" w:sz="4" w:space="0" w:color="auto"/>
              <w:right w:val="single" w:sz="4" w:space="0" w:color="auto"/>
            </w:tcBorders>
            <w:shd w:val="clear" w:color="auto" w:fill="auto"/>
            <w:noWrap/>
            <w:vAlign w:val="bottom"/>
            <w:hideMark/>
          </w:tcPr>
          <w:p w:rsidR="0027709C" w:rsidRPr="000B18BB" w:rsidRDefault="0027709C" w:rsidP="000C75E0">
            <w:pPr>
              <w:spacing w:after="0" w:line="240" w:lineRule="auto"/>
              <w:jc w:val="center"/>
              <w:rPr>
                <w:rFonts w:ascii="Calibri" w:eastAsia="Times New Roman" w:hAnsi="Calibri" w:cs="Times New Roman"/>
                <w:color w:val="000000"/>
                <w:lang w:val="en-US" w:eastAsia="es-MX"/>
              </w:rPr>
            </w:pPr>
            <w:r w:rsidRPr="0027709C">
              <w:rPr>
                <w:rFonts w:ascii="Calibri" w:eastAsia="Times New Roman" w:hAnsi="Calibri" w:cs="Times New Roman"/>
                <w:color w:val="000000"/>
                <w:lang w:val="en-US" w:eastAsia="es-MX"/>
              </w:rPr>
              <w:t xml:space="preserve"> $          6000</w:t>
            </w:r>
            <w:r w:rsidRPr="000B18BB">
              <w:rPr>
                <w:rFonts w:ascii="Calibri" w:eastAsia="Times New Roman" w:hAnsi="Calibri" w:cs="Times New Roman"/>
                <w:color w:val="000000"/>
                <w:lang w:val="en-US" w:eastAsia="es-MX"/>
              </w:rPr>
              <w:t xml:space="preserve">.00 </w:t>
            </w:r>
          </w:p>
        </w:tc>
        <w:tc>
          <w:tcPr>
            <w:tcW w:w="1497" w:type="dxa"/>
            <w:tcBorders>
              <w:top w:val="nil"/>
              <w:left w:val="nil"/>
              <w:bottom w:val="single" w:sz="4" w:space="0" w:color="auto"/>
              <w:right w:val="single" w:sz="4" w:space="0" w:color="auto"/>
            </w:tcBorders>
            <w:shd w:val="clear" w:color="auto" w:fill="auto"/>
            <w:noWrap/>
            <w:vAlign w:val="bottom"/>
            <w:hideMark/>
          </w:tcPr>
          <w:p w:rsidR="0027709C" w:rsidRPr="000B18BB" w:rsidRDefault="0027709C" w:rsidP="000C75E0">
            <w:pPr>
              <w:spacing w:after="0" w:line="240" w:lineRule="auto"/>
              <w:jc w:val="right"/>
              <w:rPr>
                <w:rFonts w:ascii="Calibri" w:eastAsia="Times New Roman" w:hAnsi="Calibri" w:cs="Times New Roman"/>
                <w:color w:val="000000"/>
                <w:lang w:val="en-US" w:eastAsia="es-MX"/>
              </w:rPr>
            </w:pPr>
            <w:r>
              <w:rPr>
                <w:rFonts w:ascii="Calibri" w:eastAsia="Times New Roman" w:hAnsi="Calibri" w:cs="Times New Roman"/>
                <w:color w:val="000000"/>
                <w:lang w:val="en-US" w:eastAsia="es-MX"/>
              </w:rPr>
              <w:t xml:space="preserve"> 1,800.00</w:t>
            </w:r>
            <w:r w:rsidRPr="000B18BB">
              <w:rPr>
                <w:rFonts w:ascii="Calibri" w:eastAsia="Times New Roman" w:hAnsi="Calibri" w:cs="Times New Roman"/>
                <w:color w:val="000000"/>
                <w:lang w:val="en-US" w:eastAsia="es-MX"/>
              </w:rPr>
              <w:t xml:space="preserve"> </w:t>
            </w:r>
          </w:p>
        </w:tc>
      </w:tr>
      <w:tr w:rsidR="0027709C" w:rsidRPr="000B18BB" w:rsidTr="004D163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27709C" w:rsidRPr="000B18BB" w:rsidRDefault="0027709C" w:rsidP="000C75E0">
            <w:pPr>
              <w:spacing w:after="0" w:line="240" w:lineRule="auto"/>
              <w:rPr>
                <w:rFonts w:ascii="Calibri" w:eastAsia="Times New Roman" w:hAnsi="Calibri" w:cs="Times New Roman"/>
                <w:color w:val="000000"/>
                <w:lang w:val="en-US" w:eastAsia="es-MX"/>
              </w:rPr>
            </w:pPr>
            <w:r w:rsidRPr="000B18BB">
              <w:rPr>
                <w:rFonts w:ascii="Calibri" w:eastAsia="Times New Roman" w:hAnsi="Calibri" w:cs="Times New Roman"/>
                <w:color w:val="000000"/>
                <w:lang w:val="en-US" w:eastAsia="es-MX"/>
              </w:rPr>
              <w:t>4/MG/15-18</w:t>
            </w:r>
          </w:p>
        </w:tc>
        <w:tc>
          <w:tcPr>
            <w:tcW w:w="1196" w:type="dxa"/>
            <w:tcBorders>
              <w:top w:val="nil"/>
              <w:left w:val="nil"/>
              <w:bottom w:val="single" w:sz="4" w:space="0" w:color="auto"/>
              <w:right w:val="single" w:sz="4" w:space="0" w:color="auto"/>
            </w:tcBorders>
            <w:shd w:val="clear" w:color="auto" w:fill="auto"/>
            <w:noWrap/>
            <w:vAlign w:val="bottom"/>
            <w:hideMark/>
          </w:tcPr>
          <w:p w:rsidR="0027709C" w:rsidRPr="000B18BB" w:rsidRDefault="0027709C" w:rsidP="000C75E0">
            <w:pPr>
              <w:spacing w:after="0" w:line="240" w:lineRule="auto"/>
              <w:jc w:val="center"/>
              <w:rPr>
                <w:rFonts w:ascii="Calibri" w:eastAsia="Times New Roman" w:hAnsi="Calibri" w:cs="Times New Roman"/>
                <w:color w:val="000000"/>
                <w:lang w:val="en-US" w:eastAsia="es-MX"/>
              </w:rPr>
            </w:pPr>
            <w:r w:rsidRPr="000B18BB">
              <w:rPr>
                <w:rFonts w:ascii="Calibri" w:eastAsia="Times New Roman" w:hAnsi="Calibri" w:cs="Times New Roman"/>
                <w:color w:val="000000"/>
                <w:lang w:val="en-US" w:eastAsia="es-MX"/>
              </w:rPr>
              <w:t>31-may-16</w:t>
            </w:r>
          </w:p>
        </w:tc>
        <w:tc>
          <w:tcPr>
            <w:tcW w:w="2295" w:type="dxa"/>
            <w:tcBorders>
              <w:top w:val="nil"/>
              <w:left w:val="nil"/>
              <w:bottom w:val="single" w:sz="4" w:space="0" w:color="auto"/>
              <w:right w:val="single" w:sz="4" w:space="0" w:color="auto"/>
            </w:tcBorders>
            <w:shd w:val="clear" w:color="auto" w:fill="auto"/>
            <w:noWrap/>
            <w:vAlign w:val="bottom"/>
            <w:hideMark/>
          </w:tcPr>
          <w:p w:rsidR="0027709C" w:rsidRPr="000B18BB" w:rsidRDefault="0027709C" w:rsidP="000C75E0">
            <w:pPr>
              <w:spacing w:after="0" w:line="240" w:lineRule="auto"/>
              <w:rPr>
                <w:rFonts w:ascii="Calibri" w:eastAsia="Times New Roman" w:hAnsi="Calibri" w:cs="Times New Roman"/>
                <w:color w:val="000000"/>
                <w:lang w:val="en-US" w:eastAsia="es-MX"/>
              </w:rPr>
            </w:pPr>
            <w:r w:rsidRPr="000B18BB">
              <w:rPr>
                <w:rFonts w:ascii="Calibri" w:eastAsia="Times New Roman" w:hAnsi="Calibri" w:cs="Times New Roman"/>
                <w:color w:val="000000"/>
                <w:lang w:val="en-US" w:eastAsia="es-MX"/>
              </w:rPr>
              <w:t>30) 55-000-028</w:t>
            </w:r>
          </w:p>
        </w:tc>
        <w:tc>
          <w:tcPr>
            <w:tcW w:w="1532" w:type="dxa"/>
            <w:tcBorders>
              <w:top w:val="nil"/>
              <w:left w:val="nil"/>
              <w:bottom w:val="single" w:sz="4" w:space="0" w:color="auto"/>
              <w:right w:val="single" w:sz="4" w:space="0" w:color="auto"/>
            </w:tcBorders>
            <w:shd w:val="clear" w:color="auto" w:fill="auto"/>
            <w:noWrap/>
            <w:vAlign w:val="bottom"/>
            <w:hideMark/>
          </w:tcPr>
          <w:p w:rsidR="0027709C" w:rsidRPr="000B18BB" w:rsidRDefault="0027709C" w:rsidP="000C75E0">
            <w:pPr>
              <w:spacing w:after="0" w:line="240" w:lineRule="auto"/>
              <w:jc w:val="center"/>
              <w:rPr>
                <w:rFonts w:ascii="Calibri" w:eastAsia="Times New Roman" w:hAnsi="Calibri" w:cs="Times New Roman"/>
                <w:color w:val="000000"/>
                <w:lang w:val="en-US" w:eastAsia="es-MX"/>
              </w:rPr>
            </w:pPr>
            <w:r w:rsidRPr="0027709C">
              <w:rPr>
                <w:rFonts w:ascii="Calibri" w:eastAsia="Times New Roman" w:hAnsi="Calibri" w:cs="Times New Roman"/>
                <w:color w:val="000000"/>
                <w:lang w:val="en-US" w:eastAsia="es-MX"/>
              </w:rPr>
              <w:t xml:space="preserve"> $          6000</w:t>
            </w:r>
            <w:r w:rsidRPr="000B18BB">
              <w:rPr>
                <w:rFonts w:ascii="Calibri" w:eastAsia="Times New Roman" w:hAnsi="Calibri" w:cs="Times New Roman"/>
                <w:color w:val="000000"/>
                <w:lang w:val="en-US" w:eastAsia="es-MX"/>
              </w:rPr>
              <w:t xml:space="preserve">.00 </w:t>
            </w:r>
          </w:p>
        </w:tc>
        <w:tc>
          <w:tcPr>
            <w:tcW w:w="1497" w:type="dxa"/>
            <w:tcBorders>
              <w:top w:val="nil"/>
              <w:left w:val="nil"/>
              <w:bottom w:val="single" w:sz="4" w:space="0" w:color="auto"/>
              <w:right w:val="single" w:sz="4" w:space="0" w:color="auto"/>
            </w:tcBorders>
            <w:shd w:val="clear" w:color="auto" w:fill="auto"/>
            <w:noWrap/>
            <w:vAlign w:val="bottom"/>
          </w:tcPr>
          <w:p w:rsidR="0027709C" w:rsidRPr="000B18BB" w:rsidRDefault="00254AAB" w:rsidP="000C75E0">
            <w:pPr>
              <w:spacing w:after="0" w:line="24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 xml:space="preserve">          1,800.00</w:t>
            </w:r>
          </w:p>
        </w:tc>
      </w:tr>
      <w:tr w:rsidR="0027709C" w:rsidRPr="000B18BB" w:rsidTr="004D163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27709C" w:rsidRPr="000B18BB" w:rsidRDefault="0027709C" w:rsidP="000C75E0">
            <w:pPr>
              <w:spacing w:after="0" w:line="240" w:lineRule="auto"/>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4/MG/15-18</w:t>
            </w:r>
          </w:p>
        </w:tc>
        <w:tc>
          <w:tcPr>
            <w:tcW w:w="1196" w:type="dxa"/>
            <w:tcBorders>
              <w:top w:val="nil"/>
              <w:left w:val="nil"/>
              <w:bottom w:val="single" w:sz="4" w:space="0" w:color="auto"/>
              <w:right w:val="single" w:sz="4" w:space="0" w:color="auto"/>
            </w:tcBorders>
            <w:shd w:val="clear" w:color="auto" w:fill="auto"/>
            <w:noWrap/>
            <w:vAlign w:val="bottom"/>
            <w:hideMark/>
          </w:tcPr>
          <w:p w:rsidR="0027709C" w:rsidRPr="000B18BB" w:rsidRDefault="0027709C" w:rsidP="000C75E0">
            <w:pPr>
              <w:spacing w:after="0" w:line="240" w:lineRule="auto"/>
              <w:jc w:val="right"/>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31-may-16</w:t>
            </w:r>
          </w:p>
        </w:tc>
        <w:tc>
          <w:tcPr>
            <w:tcW w:w="2295" w:type="dxa"/>
            <w:tcBorders>
              <w:top w:val="nil"/>
              <w:left w:val="nil"/>
              <w:bottom w:val="single" w:sz="4" w:space="0" w:color="auto"/>
              <w:right w:val="single" w:sz="4" w:space="0" w:color="auto"/>
            </w:tcBorders>
            <w:shd w:val="clear" w:color="auto" w:fill="auto"/>
            <w:noWrap/>
            <w:vAlign w:val="bottom"/>
            <w:hideMark/>
          </w:tcPr>
          <w:p w:rsidR="0027709C" w:rsidRPr="000B18BB" w:rsidRDefault="0027709C" w:rsidP="000C75E0">
            <w:pPr>
              <w:spacing w:after="0" w:line="240" w:lineRule="auto"/>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30) 52-000-182</w:t>
            </w:r>
          </w:p>
        </w:tc>
        <w:tc>
          <w:tcPr>
            <w:tcW w:w="1532" w:type="dxa"/>
            <w:tcBorders>
              <w:top w:val="nil"/>
              <w:left w:val="nil"/>
              <w:bottom w:val="single" w:sz="4" w:space="0" w:color="auto"/>
              <w:right w:val="single" w:sz="4" w:space="0" w:color="auto"/>
            </w:tcBorders>
            <w:shd w:val="clear" w:color="auto" w:fill="auto"/>
            <w:noWrap/>
            <w:vAlign w:val="bottom"/>
            <w:hideMark/>
          </w:tcPr>
          <w:p w:rsidR="0027709C" w:rsidRPr="000B18BB" w:rsidRDefault="0027709C" w:rsidP="000C75E0">
            <w:pPr>
              <w:spacing w:after="0" w:line="24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 xml:space="preserve"> $          6000</w:t>
            </w:r>
            <w:r w:rsidRPr="000B18BB">
              <w:rPr>
                <w:rFonts w:ascii="Calibri" w:eastAsia="Times New Roman" w:hAnsi="Calibri" w:cs="Times New Roman"/>
                <w:color w:val="000000"/>
                <w:lang w:eastAsia="es-MX"/>
              </w:rPr>
              <w:t xml:space="preserve">.00 </w:t>
            </w:r>
          </w:p>
        </w:tc>
        <w:tc>
          <w:tcPr>
            <w:tcW w:w="1497" w:type="dxa"/>
            <w:tcBorders>
              <w:top w:val="nil"/>
              <w:left w:val="nil"/>
              <w:bottom w:val="single" w:sz="4" w:space="0" w:color="auto"/>
              <w:right w:val="single" w:sz="4" w:space="0" w:color="auto"/>
            </w:tcBorders>
            <w:shd w:val="clear" w:color="auto" w:fill="auto"/>
            <w:noWrap/>
            <w:vAlign w:val="bottom"/>
          </w:tcPr>
          <w:p w:rsidR="0027709C" w:rsidRPr="000B18BB" w:rsidRDefault="00254AAB" w:rsidP="000C75E0">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1,800.00</w:t>
            </w:r>
          </w:p>
        </w:tc>
      </w:tr>
      <w:tr w:rsidR="0027709C" w:rsidRPr="000B18BB" w:rsidTr="004D163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27709C" w:rsidRPr="000B18BB" w:rsidRDefault="0027709C" w:rsidP="000C75E0">
            <w:pPr>
              <w:spacing w:after="0" w:line="240" w:lineRule="auto"/>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6/MG/15-18</w:t>
            </w:r>
          </w:p>
        </w:tc>
        <w:tc>
          <w:tcPr>
            <w:tcW w:w="1196" w:type="dxa"/>
            <w:tcBorders>
              <w:top w:val="nil"/>
              <w:left w:val="nil"/>
              <w:bottom w:val="single" w:sz="4" w:space="0" w:color="auto"/>
              <w:right w:val="single" w:sz="4" w:space="0" w:color="auto"/>
            </w:tcBorders>
            <w:shd w:val="clear" w:color="auto" w:fill="auto"/>
            <w:noWrap/>
            <w:vAlign w:val="bottom"/>
            <w:hideMark/>
          </w:tcPr>
          <w:p w:rsidR="0027709C" w:rsidRPr="000B18BB" w:rsidRDefault="0027709C" w:rsidP="000C75E0">
            <w:pPr>
              <w:spacing w:after="0" w:line="240" w:lineRule="auto"/>
              <w:jc w:val="right"/>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22-ago-16</w:t>
            </w:r>
          </w:p>
        </w:tc>
        <w:tc>
          <w:tcPr>
            <w:tcW w:w="2295" w:type="dxa"/>
            <w:tcBorders>
              <w:top w:val="nil"/>
              <w:left w:val="nil"/>
              <w:bottom w:val="single" w:sz="4" w:space="0" w:color="auto"/>
              <w:right w:val="single" w:sz="4" w:space="0" w:color="auto"/>
            </w:tcBorders>
            <w:shd w:val="clear" w:color="auto" w:fill="auto"/>
            <w:noWrap/>
            <w:vAlign w:val="bottom"/>
            <w:hideMark/>
          </w:tcPr>
          <w:p w:rsidR="0027709C" w:rsidRPr="000B18BB" w:rsidRDefault="0027709C" w:rsidP="000C75E0">
            <w:pPr>
              <w:spacing w:after="0" w:line="240" w:lineRule="auto"/>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30) 22-028-158</w:t>
            </w:r>
          </w:p>
        </w:tc>
        <w:tc>
          <w:tcPr>
            <w:tcW w:w="1532" w:type="dxa"/>
            <w:tcBorders>
              <w:top w:val="nil"/>
              <w:left w:val="nil"/>
              <w:bottom w:val="single" w:sz="4" w:space="0" w:color="auto"/>
              <w:right w:val="single" w:sz="4" w:space="0" w:color="auto"/>
            </w:tcBorders>
            <w:shd w:val="clear" w:color="auto" w:fill="auto"/>
            <w:noWrap/>
            <w:vAlign w:val="bottom"/>
            <w:hideMark/>
          </w:tcPr>
          <w:p w:rsidR="0027709C" w:rsidRPr="000B18BB" w:rsidRDefault="0027709C" w:rsidP="000C75E0">
            <w:pPr>
              <w:spacing w:after="0" w:line="240" w:lineRule="auto"/>
              <w:jc w:val="center"/>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 xml:space="preserve"> $          </w:t>
            </w:r>
            <w:r>
              <w:rPr>
                <w:rFonts w:ascii="Calibri" w:eastAsia="Times New Roman" w:hAnsi="Calibri" w:cs="Times New Roman"/>
                <w:color w:val="000000"/>
                <w:lang w:eastAsia="es-MX"/>
              </w:rPr>
              <w:t>6000</w:t>
            </w:r>
            <w:r w:rsidRPr="000B18BB">
              <w:rPr>
                <w:rFonts w:ascii="Calibri" w:eastAsia="Times New Roman" w:hAnsi="Calibri" w:cs="Times New Roman"/>
                <w:color w:val="000000"/>
                <w:lang w:eastAsia="es-MX"/>
              </w:rPr>
              <w:t xml:space="preserve">.00 </w:t>
            </w:r>
          </w:p>
        </w:tc>
        <w:tc>
          <w:tcPr>
            <w:tcW w:w="1497" w:type="dxa"/>
            <w:tcBorders>
              <w:top w:val="nil"/>
              <w:left w:val="nil"/>
              <w:bottom w:val="single" w:sz="4" w:space="0" w:color="auto"/>
              <w:right w:val="single" w:sz="4" w:space="0" w:color="auto"/>
            </w:tcBorders>
            <w:shd w:val="clear" w:color="auto" w:fill="auto"/>
            <w:noWrap/>
            <w:vAlign w:val="bottom"/>
          </w:tcPr>
          <w:p w:rsidR="0027709C" w:rsidRPr="000B18BB" w:rsidRDefault="00254AAB" w:rsidP="000C75E0">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1,800.00</w:t>
            </w:r>
          </w:p>
        </w:tc>
      </w:tr>
      <w:tr w:rsidR="0027709C" w:rsidRPr="000B18BB" w:rsidTr="004D163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27709C" w:rsidRPr="000B18BB" w:rsidRDefault="0027709C" w:rsidP="000C75E0">
            <w:pPr>
              <w:spacing w:after="0" w:line="240" w:lineRule="auto"/>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6/MG/15-18</w:t>
            </w:r>
          </w:p>
        </w:tc>
        <w:tc>
          <w:tcPr>
            <w:tcW w:w="1196" w:type="dxa"/>
            <w:tcBorders>
              <w:top w:val="nil"/>
              <w:left w:val="nil"/>
              <w:bottom w:val="single" w:sz="4" w:space="0" w:color="auto"/>
              <w:right w:val="single" w:sz="4" w:space="0" w:color="auto"/>
            </w:tcBorders>
            <w:shd w:val="clear" w:color="auto" w:fill="auto"/>
            <w:noWrap/>
            <w:vAlign w:val="bottom"/>
            <w:hideMark/>
          </w:tcPr>
          <w:p w:rsidR="0027709C" w:rsidRPr="000B18BB" w:rsidRDefault="0027709C" w:rsidP="000C75E0">
            <w:pPr>
              <w:spacing w:after="0" w:line="240" w:lineRule="auto"/>
              <w:jc w:val="right"/>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22-ago-16</w:t>
            </w:r>
          </w:p>
        </w:tc>
        <w:tc>
          <w:tcPr>
            <w:tcW w:w="2295" w:type="dxa"/>
            <w:tcBorders>
              <w:top w:val="nil"/>
              <w:left w:val="nil"/>
              <w:bottom w:val="single" w:sz="4" w:space="0" w:color="auto"/>
              <w:right w:val="single" w:sz="4" w:space="0" w:color="auto"/>
            </w:tcBorders>
            <w:shd w:val="clear" w:color="auto" w:fill="auto"/>
            <w:noWrap/>
            <w:vAlign w:val="bottom"/>
            <w:hideMark/>
          </w:tcPr>
          <w:p w:rsidR="0027709C" w:rsidRPr="000B18BB" w:rsidRDefault="0027709C" w:rsidP="000C75E0">
            <w:pPr>
              <w:spacing w:after="0" w:line="240" w:lineRule="auto"/>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30) 22-060-013</w:t>
            </w:r>
          </w:p>
        </w:tc>
        <w:tc>
          <w:tcPr>
            <w:tcW w:w="1532" w:type="dxa"/>
            <w:tcBorders>
              <w:top w:val="nil"/>
              <w:left w:val="nil"/>
              <w:bottom w:val="single" w:sz="4" w:space="0" w:color="auto"/>
              <w:right w:val="single" w:sz="4" w:space="0" w:color="auto"/>
            </w:tcBorders>
            <w:shd w:val="clear" w:color="auto" w:fill="auto"/>
            <w:noWrap/>
            <w:vAlign w:val="bottom"/>
            <w:hideMark/>
          </w:tcPr>
          <w:p w:rsidR="0027709C" w:rsidRPr="000B18BB" w:rsidRDefault="0027709C" w:rsidP="000C75E0">
            <w:pPr>
              <w:spacing w:after="0" w:line="24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 xml:space="preserve"> $          6000</w:t>
            </w:r>
            <w:r w:rsidRPr="000B18BB">
              <w:rPr>
                <w:rFonts w:ascii="Calibri" w:eastAsia="Times New Roman" w:hAnsi="Calibri" w:cs="Times New Roman"/>
                <w:color w:val="000000"/>
                <w:lang w:eastAsia="es-MX"/>
              </w:rPr>
              <w:t xml:space="preserve">.00 </w:t>
            </w:r>
          </w:p>
        </w:tc>
        <w:tc>
          <w:tcPr>
            <w:tcW w:w="1497" w:type="dxa"/>
            <w:tcBorders>
              <w:top w:val="nil"/>
              <w:left w:val="nil"/>
              <w:bottom w:val="single" w:sz="4" w:space="0" w:color="auto"/>
              <w:right w:val="single" w:sz="4" w:space="0" w:color="auto"/>
            </w:tcBorders>
            <w:shd w:val="clear" w:color="auto" w:fill="auto"/>
            <w:noWrap/>
            <w:vAlign w:val="bottom"/>
          </w:tcPr>
          <w:p w:rsidR="0027709C" w:rsidRPr="000B18BB" w:rsidRDefault="00254AAB" w:rsidP="000C75E0">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1,800.00</w:t>
            </w:r>
          </w:p>
        </w:tc>
      </w:tr>
      <w:tr w:rsidR="0027709C" w:rsidRPr="000B18BB" w:rsidTr="004D163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27709C" w:rsidRPr="000B18BB" w:rsidRDefault="0027709C" w:rsidP="000C75E0">
            <w:pPr>
              <w:spacing w:after="0" w:line="240" w:lineRule="auto"/>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6/MG/15-18</w:t>
            </w:r>
          </w:p>
        </w:tc>
        <w:tc>
          <w:tcPr>
            <w:tcW w:w="1196" w:type="dxa"/>
            <w:tcBorders>
              <w:top w:val="nil"/>
              <w:left w:val="nil"/>
              <w:bottom w:val="single" w:sz="4" w:space="0" w:color="auto"/>
              <w:right w:val="single" w:sz="4" w:space="0" w:color="auto"/>
            </w:tcBorders>
            <w:shd w:val="clear" w:color="auto" w:fill="auto"/>
            <w:noWrap/>
            <w:vAlign w:val="bottom"/>
            <w:hideMark/>
          </w:tcPr>
          <w:p w:rsidR="0027709C" w:rsidRPr="000B18BB" w:rsidRDefault="0027709C" w:rsidP="000C75E0">
            <w:pPr>
              <w:spacing w:after="0" w:line="240" w:lineRule="auto"/>
              <w:jc w:val="right"/>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22-ago-16</w:t>
            </w:r>
          </w:p>
        </w:tc>
        <w:tc>
          <w:tcPr>
            <w:tcW w:w="2295" w:type="dxa"/>
            <w:tcBorders>
              <w:top w:val="nil"/>
              <w:left w:val="nil"/>
              <w:bottom w:val="single" w:sz="4" w:space="0" w:color="auto"/>
              <w:right w:val="single" w:sz="4" w:space="0" w:color="auto"/>
            </w:tcBorders>
            <w:shd w:val="clear" w:color="auto" w:fill="auto"/>
            <w:noWrap/>
            <w:vAlign w:val="bottom"/>
            <w:hideMark/>
          </w:tcPr>
          <w:p w:rsidR="0027709C" w:rsidRPr="000B18BB" w:rsidRDefault="0027709C" w:rsidP="000C75E0">
            <w:pPr>
              <w:spacing w:after="0" w:line="240" w:lineRule="auto"/>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30) 22-055-015</w:t>
            </w:r>
          </w:p>
        </w:tc>
        <w:tc>
          <w:tcPr>
            <w:tcW w:w="1532" w:type="dxa"/>
            <w:tcBorders>
              <w:top w:val="nil"/>
              <w:left w:val="nil"/>
              <w:bottom w:val="single" w:sz="4" w:space="0" w:color="auto"/>
              <w:right w:val="single" w:sz="4" w:space="0" w:color="auto"/>
            </w:tcBorders>
            <w:shd w:val="clear" w:color="auto" w:fill="auto"/>
            <w:noWrap/>
            <w:vAlign w:val="bottom"/>
            <w:hideMark/>
          </w:tcPr>
          <w:p w:rsidR="0027709C" w:rsidRPr="000B18BB" w:rsidRDefault="0027709C" w:rsidP="0027709C">
            <w:pPr>
              <w:spacing w:after="0" w:line="24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 xml:space="preserve"> $         6000</w:t>
            </w:r>
            <w:r w:rsidRPr="000B18BB">
              <w:rPr>
                <w:rFonts w:ascii="Calibri" w:eastAsia="Times New Roman" w:hAnsi="Calibri" w:cs="Times New Roman"/>
                <w:color w:val="000000"/>
                <w:lang w:eastAsia="es-MX"/>
              </w:rPr>
              <w:t xml:space="preserve">.00 </w:t>
            </w:r>
          </w:p>
        </w:tc>
        <w:tc>
          <w:tcPr>
            <w:tcW w:w="1497" w:type="dxa"/>
            <w:tcBorders>
              <w:top w:val="nil"/>
              <w:left w:val="nil"/>
              <w:bottom w:val="single" w:sz="4" w:space="0" w:color="auto"/>
              <w:right w:val="single" w:sz="4" w:space="0" w:color="auto"/>
            </w:tcBorders>
            <w:shd w:val="clear" w:color="auto" w:fill="auto"/>
            <w:noWrap/>
            <w:vAlign w:val="bottom"/>
          </w:tcPr>
          <w:p w:rsidR="0027709C" w:rsidRPr="000B18BB" w:rsidRDefault="00254AAB" w:rsidP="000C75E0">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1,800.00</w:t>
            </w:r>
          </w:p>
        </w:tc>
      </w:tr>
      <w:tr w:rsidR="0027709C" w:rsidRPr="000B18BB" w:rsidTr="004D1631">
        <w:trPr>
          <w:trHeight w:val="300"/>
        </w:trPr>
        <w:tc>
          <w:tcPr>
            <w:tcW w:w="1419" w:type="dxa"/>
            <w:tcBorders>
              <w:top w:val="nil"/>
              <w:left w:val="single" w:sz="4" w:space="0" w:color="auto"/>
              <w:bottom w:val="single" w:sz="4" w:space="0" w:color="auto"/>
              <w:right w:val="single" w:sz="4" w:space="0" w:color="auto"/>
            </w:tcBorders>
            <w:shd w:val="clear" w:color="auto" w:fill="auto"/>
            <w:noWrap/>
            <w:vAlign w:val="bottom"/>
            <w:hideMark/>
          </w:tcPr>
          <w:p w:rsidR="0027709C" w:rsidRPr="000B18BB" w:rsidRDefault="0027709C" w:rsidP="000C75E0">
            <w:pPr>
              <w:spacing w:after="0" w:line="240" w:lineRule="auto"/>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6/MG/15-18</w:t>
            </w:r>
          </w:p>
        </w:tc>
        <w:tc>
          <w:tcPr>
            <w:tcW w:w="1196" w:type="dxa"/>
            <w:tcBorders>
              <w:top w:val="nil"/>
              <w:left w:val="nil"/>
              <w:bottom w:val="single" w:sz="4" w:space="0" w:color="auto"/>
              <w:right w:val="single" w:sz="4" w:space="0" w:color="auto"/>
            </w:tcBorders>
            <w:shd w:val="clear" w:color="auto" w:fill="auto"/>
            <w:noWrap/>
            <w:vAlign w:val="bottom"/>
            <w:hideMark/>
          </w:tcPr>
          <w:p w:rsidR="0027709C" w:rsidRPr="000B18BB" w:rsidRDefault="0027709C" w:rsidP="000C75E0">
            <w:pPr>
              <w:spacing w:after="0" w:line="240" w:lineRule="auto"/>
              <w:jc w:val="right"/>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22-ago-16</w:t>
            </w:r>
          </w:p>
        </w:tc>
        <w:tc>
          <w:tcPr>
            <w:tcW w:w="2295" w:type="dxa"/>
            <w:tcBorders>
              <w:top w:val="nil"/>
              <w:left w:val="nil"/>
              <w:bottom w:val="single" w:sz="4" w:space="0" w:color="auto"/>
              <w:right w:val="single" w:sz="4" w:space="0" w:color="auto"/>
            </w:tcBorders>
            <w:shd w:val="clear" w:color="auto" w:fill="auto"/>
            <w:noWrap/>
            <w:vAlign w:val="bottom"/>
            <w:hideMark/>
          </w:tcPr>
          <w:p w:rsidR="0027709C" w:rsidRPr="000B18BB" w:rsidRDefault="0027709C" w:rsidP="000C75E0">
            <w:pPr>
              <w:spacing w:after="0" w:line="240" w:lineRule="auto"/>
              <w:rPr>
                <w:rFonts w:ascii="Calibri" w:eastAsia="Times New Roman" w:hAnsi="Calibri" w:cs="Times New Roman"/>
                <w:color w:val="000000"/>
                <w:lang w:eastAsia="es-MX"/>
              </w:rPr>
            </w:pPr>
            <w:r w:rsidRPr="000B18BB">
              <w:rPr>
                <w:rFonts w:ascii="Calibri" w:eastAsia="Times New Roman" w:hAnsi="Calibri" w:cs="Times New Roman"/>
                <w:color w:val="000000"/>
                <w:lang w:eastAsia="es-MX"/>
              </w:rPr>
              <w:t>30) 22-029-068</w:t>
            </w:r>
          </w:p>
        </w:tc>
        <w:tc>
          <w:tcPr>
            <w:tcW w:w="1532" w:type="dxa"/>
            <w:tcBorders>
              <w:top w:val="nil"/>
              <w:left w:val="nil"/>
              <w:bottom w:val="single" w:sz="4" w:space="0" w:color="auto"/>
              <w:right w:val="single" w:sz="4" w:space="0" w:color="auto"/>
            </w:tcBorders>
            <w:shd w:val="clear" w:color="auto" w:fill="auto"/>
            <w:noWrap/>
            <w:vAlign w:val="bottom"/>
            <w:hideMark/>
          </w:tcPr>
          <w:p w:rsidR="0027709C" w:rsidRPr="000B18BB" w:rsidRDefault="0027709C" w:rsidP="000C75E0">
            <w:pPr>
              <w:spacing w:after="0" w:line="240" w:lineRule="auto"/>
              <w:jc w:val="center"/>
              <w:rPr>
                <w:rFonts w:ascii="Calibri" w:eastAsia="Times New Roman" w:hAnsi="Calibri" w:cs="Times New Roman"/>
                <w:color w:val="000000"/>
                <w:lang w:eastAsia="es-MX"/>
              </w:rPr>
            </w:pPr>
            <w:r>
              <w:rPr>
                <w:rFonts w:ascii="Calibri" w:eastAsia="Times New Roman" w:hAnsi="Calibri" w:cs="Times New Roman"/>
                <w:color w:val="000000"/>
                <w:lang w:eastAsia="es-MX"/>
              </w:rPr>
              <w:t xml:space="preserve"> $          1</w:t>
            </w:r>
            <w:r w:rsidRPr="000B18BB">
              <w:rPr>
                <w:rFonts w:ascii="Calibri" w:eastAsia="Times New Roman" w:hAnsi="Calibri" w:cs="Times New Roman"/>
                <w:color w:val="000000"/>
                <w:lang w:eastAsia="es-MX"/>
              </w:rPr>
              <w:t>5</w:t>
            </w:r>
            <w:r>
              <w:rPr>
                <w:rFonts w:ascii="Calibri" w:eastAsia="Times New Roman" w:hAnsi="Calibri" w:cs="Times New Roman"/>
                <w:color w:val="000000"/>
                <w:lang w:eastAsia="es-MX"/>
              </w:rPr>
              <w:t>00</w:t>
            </w:r>
            <w:r w:rsidRPr="000B18BB">
              <w:rPr>
                <w:rFonts w:ascii="Calibri" w:eastAsia="Times New Roman" w:hAnsi="Calibri" w:cs="Times New Roman"/>
                <w:color w:val="000000"/>
                <w:lang w:eastAsia="es-MX"/>
              </w:rPr>
              <w:t xml:space="preserve">.00 </w:t>
            </w:r>
          </w:p>
        </w:tc>
        <w:tc>
          <w:tcPr>
            <w:tcW w:w="1497" w:type="dxa"/>
            <w:tcBorders>
              <w:top w:val="nil"/>
              <w:left w:val="nil"/>
              <w:bottom w:val="single" w:sz="4" w:space="0" w:color="auto"/>
              <w:right w:val="single" w:sz="4" w:space="0" w:color="auto"/>
            </w:tcBorders>
            <w:shd w:val="clear" w:color="auto" w:fill="auto"/>
            <w:noWrap/>
            <w:vAlign w:val="bottom"/>
          </w:tcPr>
          <w:p w:rsidR="0027709C" w:rsidRPr="000B18BB" w:rsidRDefault="00254AAB" w:rsidP="0027709C">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N/A</w:t>
            </w:r>
          </w:p>
        </w:tc>
      </w:tr>
    </w:tbl>
    <w:p w:rsidR="0027709C" w:rsidRPr="0027709C" w:rsidRDefault="0027709C" w:rsidP="0027709C">
      <w:pPr>
        <w:rPr>
          <w:lang w:eastAsia="es-MX"/>
        </w:rPr>
      </w:pPr>
    </w:p>
    <w:p w:rsidR="00690A09" w:rsidRPr="005472B3" w:rsidRDefault="00690A09" w:rsidP="00690A09">
      <w:pPr>
        <w:pStyle w:val="Ttulo2"/>
        <w:spacing w:line="240" w:lineRule="auto"/>
        <w:rPr>
          <w:rFonts w:ascii="Arial" w:hAnsi="Arial" w:cs="Arial"/>
          <w:sz w:val="22"/>
        </w:rPr>
      </w:pPr>
      <w:r w:rsidRPr="005472B3">
        <w:rPr>
          <w:rFonts w:ascii="Arial" w:hAnsi="Arial" w:cs="Arial"/>
          <w:sz w:val="22"/>
        </w:rPr>
        <w:t xml:space="preserve">TRANSITORIO: </w:t>
      </w:r>
    </w:p>
    <w:p w:rsidR="00690A09" w:rsidRPr="005472B3" w:rsidRDefault="00690A09" w:rsidP="00690A09">
      <w:pPr>
        <w:spacing w:after="117" w:line="360" w:lineRule="auto"/>
        <w:rPr>
          <w:rFonts w:ascii="Arial" w:hAnsi="Arial" w:cs="Arial"/>
        </w:rPr>
      </w:pPr>
      <w:r w:rsidRPr="005472B3">
        <w:rPr>
          <w:rFonts w:ascii="Arial" w:hAnsi="Arial" w:cs="Arial"/>
          <w:b/>
        </w:rPr>
        <w:t xml:space="preserve">ÚNICO.- </w:t>
      </w:r>
      <w:r w:rsidRPr="005472B3">
        <w:rPr>
          <w:rFonts w:ascii="Arial" w:hAnsi="Arial" w:cs="Arial"/>
        </w:rPr>
        <w:t>El presente decreto entrará en vigor</w:t>
      </w:r>
      <w:r w:rsidR="00A93326">
        <w:rPr>
          <w:rFonts w:ascii="Arial" w:hAnsi="Arial" w:cs="Arial"/>
        </w:rPr>
        <w:t xml:space="preserve"> el día 01 de enero del año 2017</w:t>
      </w:r>
      <w:r w:rsidRPr="005472B3">
        <w:rPr>
          <w:rFonts w:ascii="Arial" w:hAnsi="Arial" w:cs="Arial"/>
        </w:rPr>
        <w:t xml:space="preserve">. </w:t>
      </w:r>
    </w:p>
    <w:p w:rsidR="00A93326" w:rsidRPr="00A93326" w:rsidRDefault="00A93326" w:rsidP="00A93326">
      <w:pPr>
        <w:spacing w:line="376" w:lineRule="auto"/>
        <w:ind w:right="639"/>
        <w:jc w:val="center"/>
        <w:rPr>
          <w:rFonts w:ascii="Arial" w:hAnsi="Arial" w:cs="Arial"/>
          <w:b/>
          <w:sz w:val="24"/>
          <w:szCs w:val="24"/>
        </w:rPr>
      </w:pPr>
      <w:r w:rsidRPr="00A93326">
        <w:rPr>
          <w:rFonts w:ascii="Arial" w:hAnsi="Arial" w:cs="Arial"/>
          <w:b/>
          <w:sz w:val="24"/>
          <w:szCs w:val="24"/>
        </w:rPr>
        <w:t xml:space="preserve">Monterrey, Nuevo </w:t>
      </w:r>
      <w:proofErr w:type="spellStart"/>
      <w:r w:rsidRPr="00A93326">
        <w:rPr>
          <w:rFonts w:ascii="Arial" w:hAnsi="Arial" w:cs="Arial"/>
          <w:b/>
          <w:sz w:val="24"/>
          <w:szCs w:val="24"/>
        </w:rPr>
        <w:t>Leon</w:t>
      </w:r>
      <w:proofErr w:type="spellEnd"/>
      <w:r w:rsidRPr="00A93326">
        <w:rPr>
          <w:rFonts w:ascii="Arial" w:hAnsi="Arial" w:cs="Arial"/>
          <w:b/>
          <w:sz w:val="24"/>
          <w:szCs w:val="24"/>
        </w:rPr>
        <w:t xml:space="preserve"> a </w:t>
      </w:r>
      <w:r w:rsidR="00BE3C9D">
        <w:rPr>
          <w:rFonts w:ascii="Arial" w:hAnsi="Arial" w:cs="Arial"/>
          <w:b/>
          <w:sz w:val="24"/>
          <w:szCs w:val="24"/>
        </w:rPr>
        <w:t xml:space="preserve"> </w:t>
      </w:r>
    </w:p>
    <w:p w:rsidR="00DF7C4B" w:rsidRDefault="00DF7C4B" w:rsidP="00753AF9">
      <w:pPr>
        <w:spacing w:after="145" w:line="256" w:lineRule="auto"/>
      </w:pPr>
    </w:p>
    <w:p w:rsidR="00A93326" w:rsidRDefault="00DF7C4B" w:rsidP="00DF7C4B">
      <w:pPr>
        <w:spacing w:line="376" w:lineRule="auto"/>
        <w:ind w:right="639"/>
        <w:jc w:val="center"/>
        <w:rPr>
          <w:rFonts w:ascii="Arial" w:eastAsia="Arial" w:hAnsi="Arial" w:cs="Arial"/>
          <w:b/>
          <w:sz w:val="21"/>
          <w:szCs w:val="21"/>
        </w:rPr>
      </w:pPr>
      <w:r>
        <w:rPr>
          <w:rFonts w:ascii="Arial" w:eastAsia="Arial" w:hAnsi="Arial" w:cs="Arial"/>
          <w:b/>
          <w:sz w:val="21"/>
          <w:szCs w:val="21"/>
        </w:rPr>
        <w:t xml:space="preserve">COMISIÓN QUINTA DE HACIENDA Y DESARROLLO MUNICIPAL </w:t>
      </w:r>
    </w:p>
    <w:p w:rsidR="00DF7C4B" w:rsidRDefault="00DF7C4B" w:rsidP="00DF7C4B">
      <w:pPr>
        <w:spacing w:line="376" w:lineRule="auto"/>
        <w:ind w:right="639"/>
        <w:jc w:val="center"/>
        <w:rPr>
          <w:rFonts w:ascii="Arial" w:eastAsia="Arial" w:hAnsi="Arial" w:cs="Arial"/>
          <w:b/>
          <w:sz w:val="21"/>
          <w:szCs w:val="21"/>
        </w:rPr>
      </w:pPr>
      <w:r>
        <w:rPr>
          <w:rFonts w:ascii="Arial" w:eastAsia="Arial" w:hAnsi="Arial" w:cs="Arial"/>
          <w:b/>
          <w:sz w:val="21"/>
          <w:szCs w:val="21"/>
        </w:rPr>
        <w:t>DIP. PRESIDENTE</w:t>
      </w:r>
    </w:p>
    <w:p w:rsidR="00BE3C9D" w:rsidRDefault="00BE3C9D" w:rsidP="00DF7C4B">
      <w:pPr>
        <w:spacing w:line="376" w:lineRule="auto"/>
        <w:ind w:right="639"/>
        <w:jc w:val="center"/>
        <w:rPr>
          <w:rFonts w:ascii="Arial" w:eastAsia="Arial" w:hAnsi="Arial" w:cs="Arial"/>
          <w:b/>
          <w:sz w:val="21"/>
          <w:szCs w:val="21"/>
        </w:rPr>
      </w:pPr>
    </w:p>
    <w:p w:rsidR="00BE3C9D" w:rsidRDefault="00BE3C9D" w:rsidP="00DF7C4B">
      <w:pPr>
        <w:spacing w:line="376" w:lineRule="auto"/>
        <w:ind w:right="639"/>
        <w:jc w:val="center"/>
        <w:rPr>
          <w:rFonts w:ascii="Arial" w:eastAsia="Arial" w:hAnsi="Arial" w:cs="Arial"/>
          <w:b/>
          <w:sz w:val="21"/>
          <w:szCs w:val="21"/>
        </w:rPr>
      </w:pPr>
    </w:p>
    <w:p w:rsidR="00DF7C4B" w:rsidRDefault="00DF7C4B" w:rsidP="00DF7C4B">
      <w:pPr>
        <w:ind w:right="2101"/>
        <w:jc w:val="center"/>
        <w:rPr>
          <w:rFonts w:ascii="Arial" w:eastAsia="Arial" w:hAnsi="Arial" w:cs="Arial"/>
          <w:b/>
          <w:sz w:val="24"/>
          <w:szCs w:val="24"/>
        </w:rPr>
      </w:pPr>
      <w:r>
        <w:rPr>
          <w:rFonts w:ascii="Arial" w:eastAsia="Arial" w:hAnsi="Arial" w:cs="Arial"/>
          <w:b/>
          <w:sz w:val="24"/>
          <w:szCs w:val="24"/>
        </w:rPr>
        <w:t xml:space="preserve">                    Guillermo Alfredo Rodríguez Páez</w:t>
      </w:r>
    </w:p>
    <w:p w:rsidR="00BE3C9D" w:rsidRDefault="00BE3C9D" w:rsidP="00DF7C4B">
      <w:pPr>
        <w:ind w:right="2101"/>
        <w:jc w:val="center"/>
        <w:rPr>
          <w:rFonts w:ascii="Arial" w:eastAsia="Arial" w:hAnsi="Arial" w:cs="Arial"/>
          <w:b/>
          <w:sz w:val="24"/>
          <w:szCs w:val="24"/>
        </w:rPr>
      </w:pPr>
    </w:p>
    <w:p w:rsidR="00690A09" w:rsidRPr="00DF7C4B" w:rsidRDefault="00690A09" w:rsidP="00DF7C4B">
      <w:pPr>
        <w:ind w:right="2101"/>
        <w:jc w:val="center"/>
        <w:rPr>
          <w:rFonts w:ascii="Arial" w:eastAsia="Arial" w:hAnsi="Arial" w:cs="Arial"/>
          <w:b/>
          <w:sz w:val="24"/>
          <w:szCs w:val="24"/>
        </w:rPr>
      </w:pPr>
    </w:p>
    <w:tbl>
      <w:tblPr>
        <w:tblpPr w:leftFromText="141" w:rightFromText="141" w:vertAnchor="text" w:horzAnchor="page" w:tblpX="2300" w:tblpY="352"/>
        <w:tblW w:w="8788" w:type="dxa"/>
        <w:tblBorders>
          <w:top w:val="nil"/>
          <w:left w:val="nil"/>
          <w:bottom w:val="nil"/>
          <w:right w:val="nil"/>
          <w:insideH w:val="nil"/>
          <w:insideV w:val="nil"/>
        </w:tblBorders>
        <w:tblLayout w:type="fixed"/>
        <w:tblLook w:val="0400" w:firstRow="0" w:lastRow="0" w:firstColumn="0" w:lastColumn="0" w:noHBand="0" w:noVBand="1"/>
      </w:tblPr>
      <w:tblGrid>
        <w:gridCol w:w="4536"/>
        <w:gridCol w:w="236"/>
        <w:gridCol w:w="4016"/>
      </w:tblGrid>
      <w:tr w:rsidR="00DF7C4B" w:rsidTr="00DF7C4B">
        <w:tc>
          <w:tcPr>
            <w:tcW w:w="4536" w:type="dxa"/>
          </w:tcPr>
          <w:p w:rsidR="00DF7C4B" w:rsidRDefault="00DF7C4B" w:rsidP="00DF7C4B">
            <w:pPr>
              <w:ind w:right="817"/>
              <w:jc w:val="center"/>
            </w:pPr>
            <w:proofErr w:type="spellStart"/>
            <w:r>
              <w:rPr>
                <w:rFonts w:ascii="Arial" w:eastAsia="Arial" w:hAnsi="Arial" w:cs="Arial"/>
                <w:b/>
                <w:sz w:val="24"/>
                <w:szCs w:val="24"/>
              </w:rPr>
              <w:lastRenderedPageBreak/>
              <w:t>Dip</w:t>
            </w:r>
            <w:proofErr w:type="spellEnd"/>
            <w:r>
              <w:rPr>
                <w:rFonts w:ascii="Arial" w:eastAsia="Arial" w:hAnsi="Arial" w:cs="Arial"/>
                <w:b/>
                <w:sz w:val="24"/>
                <w:szCs w:val="24"/>
              </w:rPr>
              <w:t>. Vicepresidente</w:t>
            </w:r>
          </w:p>
          <w:p w:rsidR="00DF7C4B" w:rsidRDefault="00DF7C4B" w:rsidP="00DF7C4B">
            <w:pPr>
              <w:ind w:right="817"/>
              <w:jc w:val="center"/>
            </w:pPr>
          </w:p>
          <w:p w:rsidR="00DF7C4B" w:rsidRDefault="00DF7C4B" w:rsidP="00DF7C4B">
            <w:pPr>
              <w:ind w:right="817"/>
              <w:jc w:val="center"/>
            </w:pPr>
          </w:p>
          <w:p w:rsidR="00DF7C4B" w:rsidRDefault="00DF7C4B" w:rsidP="00DF7C4B">
            <w:pPr>
              <w:ind w:right="817"/>
              <w:jc w:val="center"/>
            </w:pPr>
            <w:bookmarkStart w:id="0" w:name="_GoBack"/>
            <w:bookmarkEnd w:id="0"/>
          </w:p>
          <w:p w:rsidR="00DF7C4B" w:rsidRDefault="0050581E" w:rsidP="00764035">
            <w:pPr>
              <w:ind w:right="817"/>
              <w:jc w:val="center"/>
            </w:pPr>
            <w:r>
              <w:rPr>
                <w:rFonts w:ascii="Arial" w:eastAsia="Arial" w:hAnsi="Arial" w:cs="Arial"/>
                <w:sz w:val="24"/>
                <w:szCs w:val="24"/>
              </w:rPr>
              <w:t>Rosal</w:t>
            </w:r>
            <w:r w:rsidR="008846C3">
              <w:rPr>
                <w:rFonts w:ascii="Arial" w:eastAsia="Arial" w:hAnsi="Arial" w:cs="Arial"/>
                <w:sz w:val="24"/>
                <w:szCs w:val="24"/>
              </w:rPr>
              <w:t>v</w:t>
            </w:r>
            <w:r>
              <w:rPr>
                <w:rFonts w:ascii="Arial" w:eastAsia="Arial" w:hAnsi="Arial" w:cs="Arial"/>
                <w:sz w:val="24"/>
                <w:szCs w:val="24"/>
              </w:rPr>
              <w:t>a Lla</w:t>
            </w:r>
            <w:r w:rsidR="00764035">
              <w:rPr>
                <w:rFonts w:ascii="Arial" w:eastAsia="Arial" w:hAnsi="Arial" w:cs="Arial"/>
                <w:sz w:val="24"/>
                <w:szCs w:val="24"/>
              </w:rPr>
              <w:t>n</w:t>
            </w:r>
            <w:r>
              <w:rPr>
                <w:rFonts w:ascii="Arial" w:eastAsia="Arial" w:hAnsi="Arial" w:cs="Arial"/>
                <w:sz w:val="24"/>
                <w:szCs w:val="24"/>
              </w:rPr>
              <w:t>es Rivera</w:t>
            </w:r>
          </w:p>
        </w:tc>
        <w:tc>
          <w:tcPr>
            <w:tcW w:w="236" w:type="dxa"/>
          </w:tcPr>
          <w:p w:rsidR="00DF7C4B" w:rsidRDefault="00DF7C4B" w:rsidP="00DF7C4B">
            <w:pPr>
              <w:ind w:right="817"/>
              <w:jc w:val="center"/>
            </w:pPr>
          </w:p>
        </w:tc>
        <w:tc>
          <w:tcPr>
            <w:tcW w:w="4016" w:type="dxa"/>
          </w:tcPr>
          <w:p w:rsidR="00DF7C4B" w:rsidRDefault="00DF7C4B" w:rsidP="00DF7C4B">
            <w:pPr>
              <w:jc w:val="center"/>
            </w:pPr>
            <w:proofErr w:type="spellStart"/>
            <w:r>
              <w:rPr>
                <w:rFonts w:ascii="Arial" w:eastAsia="Arial" w:hAnsi="Arial" w:cs="Arial"/>
                <w:b/>
                <w:sz w:val="24"/>
                <w:szCs w:val="24"/>
              </w:rPr>
              <w:t>Dip</w:t>
            </w:r>
            <w:proofErr w:type="spellEnd"/>
            <w:r>
              <w:rPr>
                <w:rFonts w:ascii="Arial" w:eastAsia="Arial" w:hAnsi="Arial" w:cs="Arial"/>
                <w:b/>
                <w:sz w:val="24"/>
                <w:szCs w:val="24"/>
              </w:rPr>
              <w:t>. Secretario:</w:t>
            </w:r>
          </w:p>
          <w:p w:rsidR="00DF7C4B" w:rsidRDefault="00DF7C4B" w:rsidP="00DF7C4B">
            <w:pPr>
              <w:ind w:right="817"/>
              <w:jc w:val="center"/>
            </w:pPr>
          </w:p>
          <w:p w:rsidR="00DF7C4B" w:rsidRDefault="00DF7C4B" w:rsidP="00DF7C4B">
            <w:pPr>
              <w:ind w:right="817"/>
              <w:jc w:val="center"/>
            </w:pPr>
          </w:p>
          <w:p w:rsidR="00DF7C4B" w:rsidRDefault="00DF7C4B" w:rsidP="00DF7C4B">
            <w:pPr>
              <w:ind w:right="817"/>
              <w:jc w:val="center"/>
            </w:pPr>
          </w:p>
          <w:p w:rsidR="00DF7C4B" w:rsidRDefault="00DF7C4B" w:rsidP="00DF7C4B">
            <w:pPr>
              <w:ind w:right="817"/>
              <w:jc w:val="center"/>
            </w:pPr>
            <w:r>
              <w:rPr>
                <w:rFonts w:ascii="Arial" w:eastAsia="Arial" w:hAnsi="Arial" w:cs="Arial"/>
                <w:sz w:val="24"/>
                <w:szCs w:val="24"/>
              </w:rPr>
              <w:t xml:space="preserve">  José Arturo Salinas Garza</w:t>
            </w:r>
          </w:p>
        </w:tc>
      </w:tr>
      <w:tr w:rsidR="00DF7C4B" w:rsidTr="00DF7C4B">
        <w:tc>
          <w:tcPr>
            <w:tcW w:w="4536" w:type="dxa"/>
          </w:tcPr>
          <w:p w:rsidR="00DF7C4B" w:rsidRDefault="00DF7C4B" w:rsidP="00DF7C4B">
            <w:pPr>
              <w:ind w:right="817"/>
              <w:jc w:val="center"/>
            </w:pPr>
          </w:p>
          <w:p w:rsidR="00DF7C4B" w:rsidRDefault="00DF7C4B" w:rsidP="00DF7C4B">
            <w:pPr>
              <w:ind w:right="817"/>
              <w:jc w:val="center"/>
            </w:pPr>
            <w:proofErr w:type="spellStart"/>
            <w:r>
              <w:rPr>
                <w:rFonts w:ascii="Arial" w:eastAsia="Arial" w:hAnsi="Arial" w:cs="Arial"/>
                <w:b/>
                <w:sz w:val="24"/>
                <w:szCs w:val="24"/>
              </w:rPr>
              <w:t>Dip</w:t>
            </w:r>
            <w:proofErr w:type="spellEnd"/>
            <w:r>
              <w:rPr>
                <w:rFonts w:ascii="Arial" w:eastAsia="Arial" w:hAnsi="Arial" w:cs="Arial"/>
                <w:b/>
                <w:sz w:val="24"/>
                <w:szCs w:val="24"/>
              </w:rPr>
              <w:t>. Vocal:</w:t>
            </w:r>
          </w:p>
          <w:p w:rsidR="00DF7C4B" w:rsidRDefault="00DF7C4B" w:rsidP="00DF7C4B">
            <w:pPr>
              <w:ind w:right="817"/>
              <w:jc w:val="center"/>
            </w:pPr>
          </w:p>
          <w:p w:rsidR="00DF7C4B" w:rsidRDefault="00DF7C4B" w:rsidP="00DF7C4B">
            <w:pPr>
              <w:ind w:right="817"/>
              <w:jc w:val="center"/>
            </w:pPr>
          </w:p>
          <w:p w:rsidR="00DF7C4B" w:rsidRDefault="00DF7C4B" w:rsidP="00DF7C4B">
            <w:pPr>
              <w:ind w:right="817"/>
              <w:jc w:val="center"/>
            </w:pPr>
          </w:p>
          <w:p w:rsidR="00DF7C4B" w:rsidRDefault="00DF7C4B" w:rsidP="00DF7C4B">
            <w:pPr>
              <w:ind w:right="817"/>
              <w:jc w:val="center"/>
            </w:pPr>
            <w:r>
              <w:rPr>
                <w:rFonts w:ascii="Arial" w:eastAsia="Arial" w:hAnsi="Arial" w:cs="Arial"/>
                <w:sz w:val="24"/>
                <w:szCs w:val="24"/>
              </w:rPr>
              <w:t>Hernán Salinas Wolberg</w:t>
            </w:r>
          </w:p>
        </w:tc>
        <w:tc>
          <w:tcPr>
            <w:tcW w:w="236" w:type="dxa"/>
          </w:tcPr>
          <w:p w:rsidR="00DF7C4B" w:rsidRDefault="00DF7C4B" w:rsidP="00DF7C4B">
            <w:pPr>
              <w:ind w:right="817"/>
              <w:jc w:val="center"/>
            </w:pPr>
          </w:p>
        </w:tc>
        <w:tc>
          <w:tcPr>
            <w:tcW w:w="4016" w:type="dxa"/>
          </w:tcPr>
          <w:p w:rsidR="00DF7C4B" w:rsidRDefault="00DF7C4B" w:rsidP="00DF7C4B">
            <w:pPr>
              <w:jc w:val="center"/>
            </w:pPr>
          </w:p>
          <w:p w:rsidR="00DF7C4B" w:rsidRDefault="00DF7C4B" w:rsidP="00DF7C4B">
            <w:pPr>
              <w:ind w:right="817"/>
              <w:jc w:val="center"/>
            </w:pPr>
            <w:proofErr w:type="spellStart"/>
            <w:r>
              <w:rPr>
                <w:rFonts w:ascii="Arial" w:eastAsia="Arial" w:hAnsi="Arial" w:cs="Arial"/>
                <w:b/>
                <w:sz w:val="24"/>
                <w:szCs w:val="24"/>
              </w:rPr>
              <w:t>Dip</w:t>
            </w:r>
            <w:proofErr w:type="spellEnd"/>
            <w:r>
              <w:rPr>
                <w:rFonts w:ascii="Arial" w:eastAsia="Arial" w:hAnsi="Arial" w:cs="Arial"/>
                <w:b/>
                <w:sz w:val="24"/>
                <w:szCs w:val="24"/>
              </w:rPr>
              <w:t>. Vocal:</w:t>
            </w:r>
          </w:p>
          <w:p w:rsidR="00DF7C4B" w:rsidRDefault="00DF7C4B" w:rsidP="00DF7C4B">
            <w:pPr>
              <w:jc w:val="center"/>
            </w:pPr>
          </w:p>
          <w:p w:rsidR="00DF7C4B" w:rsidRDefault="00DF7C4B" w:rsidP="00DF7C4B">
            <w:pPr>
              <w:jc w:val="center"/>
            </w:pPr>
          </w:p>
          <w:p w:rsidR="00DF7C4B" w:rsidRDefault="00DF7C4B" w:rsidP="00DF7C4B">
            <w:pPr>
              <w:jc w:val="center"/>
            </w:pPr>
          </w:p>
          <w:p w:rsidR="00DF7C4B" w:rsidRDefault="00DF7C4B" w:rsidP="00DF7C4B">
            <w:pPr>
              <w:jc w:val="center"/>
            </w:pPr>
            <w:r>
              <w:rPr>
                <w:rFonts w:ascii="Arial" w:eastAsia="Arial" w:hAnsi="Arial" w:cs="Arial"/>
                <w:sz w:val="24"/>
                <w:szCs w:val="24"/>
              </w:rPr>
              <w:t>José Luis Santos Martínez</w:t>
            </w:r>
          </w:p>
        </w:tc>
      </w:tr>
      <w:tr w:rsidR="00DF7C4B" w:rsidTr="00DF7C4B">
        <w:tc>
          <w:tcPr>
            <w:tcW w:w="4536" w:type="dxa"/>
          </w:tcPr>
          <w:p w:rsidR="00DF7C4B" w:rsidRDefault="00DF7C4B" w:rsidP="00DF7C4B">
            <w:pPr>
              <w:ind w:right="817"/>
              <w:jc w:val="center"/>
            </w:pPr>
          </w:p>
          <w:p w:rsidR="00DF7C4B" w:rsidRDefault="00DF7C4B" w:rsidP="00DF7C4B">
            <w:pPr>
              <w:ind w:right="817"/>
              <w:jc w:val="center"/>
            </w:pPr>
            <w:proofErr w:type="spellStart"/>
            <w:r>
              <w:rPr>
                <w:rFonts w:ascii="Arial" w:eastAsia="Arial" w:hAnsi="Arial" w:cs="Arial"/>
                <w:b/>
                <w:sz w:val="24"/>
                <w:szCs w:val="24"/>
              </w:rPr>
              <w:t>Dip</w:t>
            </w:r>
            <w:proofErr w:type="spellEnd"/>
            <w:r>
              <w:rPr>
                <w:rFonts w:ascii="Arial" w:eastAsia="Arial" w:hAnsi="Arial" w:cs="Arial"/>
                <w:b/>
                <w:sz w:val="24"/>
                <w:szCs w:val="24"/>
              </w:rPr>
              <w:t>. Vocal:</w:t>
            </w:r>
          </w:p>
          <w:p w:rsidR="00DF7C4B" w:rsidRDefault="00DF7C4B" w:rsidP="00DF7C4B">
            <w:pPr>
              <w:ind w:right="817"/>
              <w:jc w:val="center"/>
            </w:pPr>
          </w:p>
          <w:p w:rsidR="00DF7C4B" w:rsidRDefault="00DF7C4B" w:rsidP="00DF7C4B">
            <w:pPr>
              <w:ind w:right="817"/>
              <w:jc w:val="center"/>
            </w:pPr>
          </w:p>
          <w:p w:rsidR="00DF7C4B" w:rsidRDefault="00DF7C4B" w:rsidP="00DF7C4B">
            <w:pPr>
              <w:ind w:right="817"/>
              <w:jc w:val="center"/>
            </w:pPr>
          </w:p>
          <w:p w:rsidR="00DF7C4B" w:rsidRDefault="0050581E" w:rsidP="00DF7C4B">
            <w:pPr>
              <w:ind w:right="817"/>
              <w:jc w:val="center"/>
            </w:pPr>
            <w:r>
              <w:rPr>
                <w:rFonts w:ascii="Arial" w:eastAsia="Arial" w:hAnsi="Arial" w:cs="Arial"/>
                <w:sz w:val="24"/>
                <w:szCs w:val="24"/>
              </w:rPr>
              <w:t xml:space="preserve">Héctor García </w:t>
            </w:r>
            <w:proofErr w:type="spellStart"/>
            <w:r>
              <w:rPr>
                <w:rFonts w:ascii="Arial" w:eastAsia="Arial" w:hAnsi="Arial" w:cs="Arial"/>
                <w:sz w:val="24"/>
                <w:szCs w:val="24"/>
              </w:rPr>
              <w:t>García</w:t>
            </w:r>
            <w:proofErr w:type="spellEnd"/>
          </w:p>
        </w:tc>
        <w:tc>
          <w:tcPr>
            <w:tcW w:w="236" w:type="dxa"/>
          </w:tcPr>
          <w:p w:rsidR="00DF7C4B" w:rsidRDefault="00DF7C4B" w:rsidP="00DF7C4B">
            <w:pPr>
              <w:ind w:right="817"/>
              <w:jc w:val="center"/>
            </w:pPr>
          </w:p>
        </w:tc>
        <w:tc>
          <w:tcPr>
            <w:tcW w:w="4016" w:type="dxa"/>
          </w:tcPr>
          <w:p w:rsidR="00DF7C4B" w:rsidRDefault="00DF7C4B" w:rsidP="00DF7C4B">
            <w:pPr>
              <w:jc w:val="center"/>
            </w:pPr>
          </w:p>
          <w:p w:rsidR="00DF7C4B" w:rsidRDefault="00DF7C4B" w:rsidP="00DF7C4B">
            <w:pPr>
              <w:jc w:val="center"/>
            </w:pPr>
            <w:proofErr w:type="spellStart"/>
            <w:r>
              <w:rPr>
                <w:rFonts w:ascii="Arial" w:eastAsia="Arial" w:hAnsi="Arial" w:cs="Arial"/>
                <w:b/>
                <w:sz w:val="24"/>
                <w:szCs w:val="24"/>
              </w:rPr>
              <w:t>Dip</w:t>
            </w:r>
            <w:proofErr w:type="spellEnd"/>
            <w:r>
              <w:rPr>
                <w:rFonts w:ascii="Arial" w:eastAsia="Arial" w:hAnsi="Arial" w:cs="Arial"/>
                <w:b/>
                <w:sz w:val="24"/>
                <w:szCs w:val="24"/>
              </w:rPr>
              <w:t>. Vocal:</w:t>
            </w:r>
          </w:p>
          <w:p w:rsidR="00DF7C4B" w:rsidRDefault="00DF7C4B" w:rsidP="00DF7C4B">
            <w:pPr>
              <w:jc w:val="center"/>
            </w:pPr>
          </w:p>
          <w:p w:rsidR="00DF7C4B" w:rsidRDefault="00DF7C4B" w:rsidP="00DF7C4B">
            <w:pPr>
              <w:jc w:val="center"/>
            </w:pPr>
          </w:p>
          <w:p w:rsidR="00DF7C4B" w:rsidRDefault="00DF7C4B" w:rsidP="00DF7C4B">
            <w:pPr>
              <w:jc w:val="center"/>
            </w:pPr>
          </w:p>
          <w:p w:rsidR="00DF7C4B" w:rsidRDefault="00DF7C4B" w:rsidP="00DF7C4B">
            <w:pPr>
              <w:jc w:val="center"/>
              <w:rPr>
                <w:rFonts w:ascii="Arial" w:eastAsia="Arial" w:hAnsi="Arial" w:cs="Arial"/>
                <w:sz w:val="24"/>
                <w:szCs w:val="24"/>
              </w:rPr>
            </w:pPr>
            <w:r>
              <w:rPr>
                <w:rFonts w:ascii="Arial" w:eastAsia="Arial" w:hAnsi="Arial" w:cs="Arial"/>
                <w:sz w:val="24"/>
                <w:szCs w:val="24"/>
              </w:rPr>
              <w:t xml:space="preserve">Gabriel </w:t>
            </w:r>
            <w:r w:rsidR="007C56E6">
              <w:rPr>
                <w:rFonts w:ascii="Arial" w:eastAsia="Arial" w:hAnsi="Arial" w:cs="Arial"/>
                <w:sz w:val="24"/>
                <w:szCs w:val="24"/>
              </w:rPr>
              <w:t>Tláloc</w:t>
            </w:r>
            <w:r>
              <w:rPr>
                <w:rFonts w:ascii="Arial" w:eastAsia="Arial" w:hAnsi="Arial" w:cs="Arial"/>
                <w:sz w:val="24"/>
                <w:szCs w:val="24"/>
              </w:rPr>
              <w:t xml:space="preserve"> Cantú </w:t>
            </w:r>
            <w:proofErr w:type="spellStart"/>
            <w:r>
              <w:rPr>
                <w:rFonts w:ascii="Arial" w:eastAsia="Arial" w:hAnsi="Arial" w:cs="Arial"/>
                <w:sz w:val="24"/>
                <w:szCs w:val="24"/>
              </w:rPr>
              <w:t>Cantú</w:t>
            </w:r>
            <w:proofErr w:type="spellEnd"/>
          </w:p>
          <w:p w:rsidR="00BE3C9D" w:rsidRDefault="00BE3C9D" w:rsidP="00DF7C4B">
            <w:pPr>
              <w:jc w:val="center"/>
            </w:pPr>
          </w:p>
        </w:tc>
      </w:tr>
      <w:tr w:rsidR="00DF7C4B" w:rsidTr="00DF7C4B">
        <w:tc>
          <w:tcPr>
            <w:tcW w:w="4536" w:type="dxa"/>
          </w:tcPr>
          <w:p w:rsidR="00DF7C4B" w:rsidRDefault="00DF7C4B" w:rsidP="00DF7C4B">
            <w:pPr>
              <w:ind w:right="817"/>
              <w:jc w:val="center"/>
            </w:pPr>
          </w:p>
          <w:p w:rsidR="00DF7C4B" w:rsidRDefault="00DF7C4B" w:rsidP="00DF7C4B">
            <w:pPr>
              <w:ind w:right="817"/>
              <w:jc w:val="center"/>
            </w:pPr>
            <w:proofErr w:type="spellStart"/>
            <w:r>
              <w:rPr>
                <w:rFonts w:ascii="Arial" w:eastAsia="Arial" w:hAnsi="Arial" w:cs="Arial"/>
                <w:b/>
                <w:sz w:val="24"/>
                <w:szCs w:val="24"/>
              </w:rPr>
              <w:lastRenderedPageBreak/>
              <w:t>Dip</w:t>
            </w:r>
            <w:proofErr w:type="spellEnd"/>
            <w:r>
              <w:rPr>
                <w:rFonts w:ascii="Arial" w:eastAsia="Arial" w:hAnsi="Arial" w:cs="Arial"/>
                <w:b/>
                <w:sz w:val="24"/>
                <w:szCs w:val="24"/>
              </w:rPr>
              <w:t>. Vocal:</w:t>
            </w:r>
          </w:p>
          <w:p w:rsidR="00DF7C4B" w:rsidRDefault="00DF7C4B" w:rsidP="00DF7C4B">
            <w:pPr>
              <w:ind w:right="817"/>
              <w:jc w:val="center"/>
            </w:pPr>
          </w:p>
          <w:p w:rsidR="00DF7C4B" w:rsidRDefault="00DF7C4B" w:rsidP="00DF7C4B">
            <w:pPr>
              <w:ind w:right="817"/>
              <w:jc w:val="center"/>
            </w:pPr>
          </w:p>
          <w:p w:rsidR="00DF7C4B" w:rsidRDefault="00DF7C4B" w:rsidP="00DF7C4B">
            <w:pPr>
              <w:ind w:right="817"/>
              <w:jc w:val="center"/>
            </w:pPr>
            <w:r>
              <w:rPr>
                <w:rFonts w:ascii="Arial" w:eastAsia="Arial" w:hAnsi="Arial" w:cs="Arial"/>
                <w:sz w:val="24"/>
                <w:szCs w:val="24"/>
              </w:rPr>
              <w:t>Oscar Javier Collazo Garza</w:t>
            </w:r>
          </w:p>
        </w:tc>
        <w:tc>
          <w:tcPr>
            <w:tcW w:w="236" w:type="dxa"/>
          </w:tcPr>
          <w:p w:rsidR="00DF7C4B" w:rsidRDefault="00DF7C4B" w:rsidP="00DF7C4B">
            <w:pPr>
              <w:ind w:right="817"/>
              <w:jc w:val="center"/>
            </w:pPr>
          </w:p>
        </w:tc>
        <w:tc>
          <w:tcPr>
            <w:tcW w:w="4016" w:type="dxa"/>
          </w:tcPr>
          <w:p w:rsidR="00DF7C4B" w:rsidRDefault="00DF7C4B" w:rsidP="00DF7C4B">
            <w:pPr>
              <w:jc w:val="center"/>
            </w:pPr>
          </w:p>
          <w:p w:rsidR="00DF7C4B" w:rsidRDefault="00DF7C4B" w:rsidP="00DF7C4B">
            <w:pPr>
              <w:jc w:val="center"/>
            </w:pPr>
            <w:proofErr w:type="spellStart"/>
            <w:r>
              <w:rPr>
                <w:rFonts w:ascii="Arial" w:eastAsia="Arial" w:hAnsi="Arial" w:cs="Arial"/>
                <w:b/>
                <w:sz w:val="24"/>
                <w:szCs w:val="24"/>
              </w:rPr>
              <w:lastRenderedPageBreak/>
              <w:t>Dip</w:t>
            </w:r>
            <w:proofErr w:type="spellEnd"/>
            <w:r>
              <w:rPr>
                <w:rFonts w:ascii="Arial" w:eastAsia="Arial" w:hAnsi="Arial" w:cs="Arial"/>
                <w:b/>
                <w:sz w:val="24"/>
                <w:szCs w:val="24"/>
              </w:rPr>
              <w:t>. Vocal:</w:t>
            </w:r>
          </w:p>
          <w:p w:rsidR="00DF7C4B" w:rsidRDefault="00DF7C4B" w:rsidP="00DF7C4B">
            <w:pPr>
              <w:jc w:val="center"/>
            </w:pPr>
          </w:p>
          <w:p w:rsidR="00DF7C4B" w:rsidRDefault="00DF7C4B" w:rsidP="00DF7C4B">
            <w:pPr>
              <w:jc w:val="center"/>
            </w:pPr>
          </w:p>
          <w:p w:rsidR="00DF7C4B" w:rsidRDefault="0024175F" w:rsidP="00DF7C4B">
            <w:pPr>
              <w:jc w:val="center"/>
            </w:pPr>
            <w:r>
              <w:rPr>
                <w:rFonts w:ascii="Arial" w:eastAsia="Arial" w:hAnsi="Arial" w:cs="Arial"/>
                <w:sz w:val="24"/>
                <w:szCs w:val="24"/>
              </w:rPr>
              <w:t>María Concepción Landa García Téllez</w:t>
            </w:r>
          </w:p>
        </w:tc>
      </w:tr>
      <w:tr w:rsidR="00DF7C4B" w:rsidTr="00DF7C4B">
        <w:tc>
          <w:tcPr>
            <w:tcW w:w="4536" w:type="dxa"/>
          </w:tcPr>
          <w:p w:rsidR="00DF7C4B" w:rsidRDefault="00DF7C4B" w:rsidP="00DF7C4B">
            <w:pPr>
              <w:ind w:right="817"/>
              <w:jc w:val="center"/>
            </w:pPr>
          </w:p>
          <w:p w:rsidR="00DF7C4B" w:rsidRDefault="00DF7C4B" w:rsidP="00DF7C4B">
            <w:pPr>
              <w:ind w:right="817"/>
              <w:jc w:val="center"/>
            </w:pPr>
            <w:proofErr w:type="spellStart"/>
            <w:r>
              <w:rPr>
                <w:rFonts w:ascii="Arial" w:eastAsia="Arial" w:hAnsi="Arial" w:cs="Arial"/>
                <w:b/>
                <w:sz w:val="24"/>
                <w:szCs w:val="24"/>
              </w:rPr>
              <w:t>Dip</w:t>
            </w:r>
            <w:proofErr w:type="spellEnd"/>
            <w:r>
              <w:rPr>
                <w:rFonts w:ascii="Arial" w:eastAsia="Arial" w:hAnsi="Arial" w:cs="Arial"/>
                <w:b/>
                <w:sz w:val="24"/>
                <w:szCs w:val="24"/>
              </w:rPr>
              <w:t>. Vocal:</w:t>
            </w:r>
          </w:p>
          <w:p w:rsidR="00DF7C4B" w:rsidRDefault="00DF7C4B" w:rsidP="00DF7C4B">
            <w:pPr>
              <w:ind w:right="817"/>
              <w:jc w:val="center"/>
            </w:pPr>
          </w:p>
          <w:p w:rsidR="00DF7C4B" w:rsidRDefault="00DF7C4B" w:rsidP="00DF7C4B">
            <w:pPr>
              <w:ind w:right="817"/>
              <w:jc w:val="center"/>
            </w:pPr>
          </w:p>
          <w:p w:rsidR="00DF7C4B" w:rsidRDefault="00DF7C4B" w:rsidP="00DF7C4B">
            <w:pPr>
              <w:ind w:right="817"/>
              <w:jc w:val="center"/>
            </w:pPr>
          </w:p>
          <w:p w:rsidR="00DF7C4B" w:rsidRDefault="00DF7C4B" w:rsidP="00DF7C4B">
            <w:pPr>
              <w:ind w:right="817"/>
              <w:jc w:val="center"/>
            </w:pPr>
            <w:r>
              <w:rPr>
                <w:rFonts w:ascii="Arial" w:eastAsia="Arial" w:hAnsi="Arial" w:cs="Arial"/>
                <w:sz w:val="24"/>
                <w:szCs w:val="24"/>
              </w:rPr>
              <w:t>Cosme Julián Leal Cantú</w:t>
            </w:r>
          </w:p>
        </w:tc>
        <w:tc>
          <w:tcPr>
            <w:tcW w:w="236" w:type="dxa"/>
          </w:tcPr>
          <w:p w:rsidR="00DF7C4B" w:rsidRDefault="00DF7C4B" w:rsidP="00DF7C4B">
            <w:pPr>
              <w:ind w:right="817"/>
              <w:jc w:val="center"/>
            </w:pPr>
          </w:p>
        </w:tc>
        <w:tc>
          <w:tcPr>
            <w:tcW w:w="4016" w:type="dxa"/>
          </w:tcPr>
          <w:p w:rsidR="00DF7C4B" w:rsidRDefault="00DF7C4B" w:rsidP="00DF7C4B">
            <w:pPr>
              <w:jc w:val="center"/>
            </w:pPr>
          </w:p>
          <w:p w:rsidR="00DF7C4B" w:rsidRDefault="00DF7C4B" w:rsidP="00DF7C4B">
            <w:pPr>
              <w:ind w:right="817"/>
            </w:pPr>
            <w:r>
              <w:rPr>
                <w:rFonts w:ascii="Arial" w:eastAsia="Arial" w:hAnsi="Arial" w:cs="Arial"/>
                <w:b/>
                <w:sz w:val="24"/>
                <w:szCs w:val="24"/>
              </w:rPr>
              <w:t xml:space="preserve">                 </w:t>
            </w:r>
            <w:proofErr w:type="spellStart"/>
            <w:r>
              <w:rPr>
                <w:rFonts w:ascii="Arial" w:eastAsia="Arial" w:hAnsi="Arial" w:cs="Arial"/>
                <w:b/>
                <w:sz w:val="24"/>
                <w:szCs w:val="24"/>
              </w:rPr>
              <w:t>Dip</w:t>
            </w:r>
            <w:proofErr w:type="spellEnd"/>
            <w:r>
              <w:rPr>
                <w:rFonts w:ascii="Arial" w:eastAsia="Arial" w:hAnsi="Arial" w:cs="Arial"/>
                <w:b/>
                <w:sz w:val="24"/>
                <w:szCs w:val="24"/>
              </w:rPr>
              <w:t>. Vocal:</w:t>
            </w:r>
          </w:p>
          <w:p w:rsidR="00DF7C4B" w:rsidRDefault="00DF7C4B" w:rsidP="00DF7C4B">
            <w:pPr>
              <w:jc w:val="center"/>
            </w:pPr>
          </w:p>
          <w:p w:rsidR="00DF7C4B" w:rsidRDefault="00DF7C4B" w:rsidP="00DF7C4B">
            <w:pPr>
              <w:jc w:val="center"/>
            </w:pPr>
          </w:p>
          <w:p w:rsidR="00DF7C4B" w:rsidRDefault="00DF7C4B" w:rsidP="00DF7C4B">
            <w:pPr>
              <w:jc w:val="center"/>
            </w:pPr>
          </w:p>
          <w:p w:rsidR="00DF7C4B" w:rsidRDefault="00DF7C4B" w:rsidP="00DF7C4B">
            <w:pPr>
              <w:jc w:val="center"/>
            </w:pPr>
            <w:r>
              <w:rPr>
                <w:rFonts w:ascii="Arial" w:eastAsia="Arial" w:hAnsi="Arial" w:cs="Arial"/>
                <w:sz w:val="24"/>
                <w:szCs w:val="24"/>
              </w:rPr>
              <w:t>Karina</w:t>
            </w:r>
            <w:r w:rsidR="008846C3">
              <w:rPr>
                <w:rFonts w:ascii="Arial" w:eastAsia="Arial" w:hAnsi="Arial" w:cs="Arial"/>
                <w:sz w:val="24"/>
                <w:szCs w:val="24"/>
              </w:rPr>
              <w:t xml:space="preserve"> Marlen</w:t>
            </w:r>
            <w:r>
              <w:rPr>
                <w:rFonts w:ascii="Arial" w:eastAsia="Arial" w:hAnsi="Arial" w:cs="Arial"/>
                <w:sz w:val="24"/>
                <w:szCs w:val="24"/>
              </w:rPr>
              <w:t xml:space="preserve"> Barrón Perales</w:t>
            </w:r>
          </w:p>
        </w:tc>
      </w:tr>
    </w:tbl>
    <w:p w:rsidR="003016F2" w:rsidRDefault="003016F2" w:rsidP="003016F2">
      <w:pPr>
        <w:rPr>
          <w:lang w:eastAsia="es-MX"/>
        </w:rPr>
      </w:pPr>
    </w:p>
    <w:p w:rsidR="003016F2" w:rsidRPr="003016F2" w:rsidRDefault="003016F2" w:rsidP="003016F2">
      <w:pPr>
        <w:rPr>
          <w:lang w:eastAsia="es-MX"/>
        </w:rPr>
      </w:pPr>
    </w:p>
    <w:p w:rsidR="00753AF9" w:rsidRDefault="00753AF9" w:rsidP="007C56E6">
      <w:pPr>
        <w:spacing w:after="97" w:line="256" w:lineRule="auto"/>
        <w:ind w:left="-284"/>
      </w:pPr>
    </w:p>
    <w:p w:rsidR="00A2458F" w:rsidRDefault="00A2458F" w:rsidP="003812F2">
      <w:pPr>
        <w:spacing w:after="0" w:line="256" w:lineRule="auto"/>
        <w:rPr>
          <w:rFonts w:ascii="Arial" w:hAnsi="Arial" w:cs="Arial"/>
          <w:w w:val="105"/>
        </w:rPr>
      </w:pPr>
    </w:p>
    <w:p w:rsidR="00FA3630" w:rsidRPr="00F35A7E" w:rsidRDefault="00FA3630">
      <w:pPr>
        <w:rPr>
          <w:rFonts w:ascii="Arial" w:hAnsi="Arial" w:cs="Arial"/>
        </w:rPr>
      </w:pPr>
    </w:p>
    <w:sectPr w:rsidR="00FA3630" w:rsidRPr="00F35A7E" w:rsidSect="00BE3C9D">
      <w:footerReference w:type="default" r:id="rId8"/>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255" w:rsidRDefault="00394255" w:rsidP="00F35A7E">
      <w:pPr>
        <w:spacing w:after="0" w:line="240" w:lineRule="auto"/>
      </w:pPr>
      <w:r>
        <w:separator/>
      </w:r>
    </w:p>
  </w:endnote>
  <w:endnote w:type="continuationSeparator" w:id="0">
    <w:p w:rsidR="00394255" w:rsidRDefault="00394255" w:rsidP="00F35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81E" w:rsidRPr="000C2CE4" w:rsidRDefault="0050581E" w:rsidP="002F21A1">
    <w:pPr>
      <w:tabs>
        <w:tab w:val="center" w:pos="4419"/>
        <w:tab w:val="right" w:pos="8838"/>
      </w:tabs>
      <w:spacing w:after="0" w:line="240" w:lineRule="auto"/>
      <w:jc w:val="center"/>
      <w:rPr>
        <w:sz w:val="16"/>
        <w:szCs w:val="16"/>
      </w:rPr>
    </w:pPr>
    <w:r w:rsidRPr="000C2CE4">
      <w:rPr>
        <w:sz w:val="16"/>
        <w:szCs w:val="16"/>
      </w:rPr>
      <w:t>H. Congreso del Estado de Nuevo León LXXIV Legislatura</w:t>
    </w:r>
  </w:p>
  <w:p w:rsidR="0050581E" w:rsidRPr="000C2CE4" w:rsidRDefault="0050581E" w:rsidP="002F21A1">
    <w:pPr>
      <w:tabs>
        <w:tab w:val="center" w:pos="4419"/>
        <w:tab w:val="right" w:pos="8838"/>
      </w:tabs>
      <w:spacing w:after="0" w:line="240" w:lineRule="auto"/>
      <w:jc w:val="center"/>
      <w:rPr>
        <w:sz w:val="16"/>
        <w:szCs w:val="16"/>
      </w:rPr>
    </w:pPr>
    <w:r w:rsidRPr="000C2CE4">
      <w:rPr>
        <w:sz w:val="16"/>
        <w:szCs w:val="16"/>
      </w:rPr>
      <w:t>Comisión Quinta de Hacienda y Desarrollo Municipal</w:t>
    </w:r>
  </w:p>
  <w:p w:rsidR="0050581E" w:rsidRPr="000C2CE4" w:rsidRDefault="0050581E" w:rsidP="002F21A1">
    <w:pPr>
      <w:tabs>
        <w:tab w:val="center" w:pos="4419"/>
        <w:tab w:val="right" w:pos="8838"/>
      </w:tabs>
      <w:spacing w:after="0" w:line="240" w:lineRule="auto"/>
      <w:jc w:val="center"/>
      <w:rPr>
        <w:rFonts w:ascii="Arial" w:hAnsi="Arial" w:cs="Arial"/>
        <w:sz w:val="16"/>
        <w:szCs w:val="16"/>
      </w:rPr>
    </w:pPr>
    <w:r w:rsidRPr="000C2CE4">
      <w:rPr>
        <w:sz w:val="16"/>
        <w:szCs w:val="16"/>
      </w:rPr>
      <w:t>Proyecto de Dictamen</w:t>
    </w:r>
    <w:r>
      <w:rPr>
        <w:sz w:val="16"/>
        <w:szCs w:val="16"/>
      </w:rPr>
      <w:t xml:space="preserve"> de Valores Unitarios </w:t>
    </w:r>
    <w:proofErr w:type="gramStart"/>
    <w:r>
      <w:rPr>
        <w:sz w:val="16"/>
        <w:szCs w:val="16"/>
      </w:rPr>
      <w:t>y  Fraccionamientos</w:t>
    </w:r>
    <w:proofErr w:type="gramEnd"/>
    <w:r>
      <w:rPr>
        <w:sz w:val="16"/>
        <w:szCs w:val="16"/>
      </w:rPr>
      <w:t xml:space="preserve"> Nuevos  del Muni</w:t>
    </w:r>
    <w:r w:rsidR="00C70E94">
      <w:rPr>
        <w:sz w:val="16"/>
        <w:szCs w:val="16"/>
      </w:rPr>
      <w:t xml:space="preserve">cipio de Santa Catarina, Nuevo </w:t>
    </w:r>
    <w:proofErr w:type="spellStart"/>
    <w:r w:rsidR="00C70E94">
      <w:rPr>
        <w:sz w:val="16"/>
        <w:szCs w:val="16"/>
      </w:rPr>
      <w:t>Leon</w:t>
    </w:r>
    <w:proofErr w:type="spellEnd"/>
    <w:r w:rsidR="00C70E94">
      <w:rPr>
        <w:sz w:val="16"/>
        <w:szCs w:val="16"/>
      </w:rPr>
      <w:t xml:space="preserve"> </w:t>
    </w:r>
    <w:r w:rsidRPr="000C2CE4">
      <w:rPr>
        <w:sz w:val="16"/>
        <w:szCs w:val="16"/>
      </w:rPr>
      <w:t xml:space="preserve">del </w:t>
    </w:r>
    <w:r w:rsidR="00C70E94">
      <w:rPr>
        <w:rFonts w:ascii="Arial" w:hAnsi="Arial" w:cs="Arial"/>
        <w:sz w:val="16"/>
        <w:szCs w:val="16"/>
      </w:rPr>
      <w:t>Expediente 103</w:t>
    </w:r>
    <w:r w:rsidR="004C42E0">
      <w:rPr>
        <w:rFonts w:ascii="Arial" w:hAnsi="Arial" w:cs="Arial"/>
        <w:sz w:val="16"/>
        <w:szCs w:val="16"/>
      </w:rPr>
      <w:t>46</w:t>
    </w:r>
    <w:r>
      <w:rPr>
        <w:rFonts w:ascii="Arial" w:hAnsi="Arial" w:cs="Arial"/>
        <w:sz w:val="16"/>
        <w:szCs w:val="16"/>
      </w:rPr>
      <w:t>LXXIV</w:t>
    </w:r>
  </w:p>
  <w:p w:rsidR="0050581E" w:rsidRPr="0088072B" w:rsidRDefault="0050581E" w:rsidP="002F21A1">
    <w:pPr>
      <w:pStyle w:val="Piedepgina"/>
      <w:jc w:val="right"/>
      <w:rPr>
        <w:rFonts w:ascii="Century Gothic" w:hAnsi="Century Gothic"/>
        <w:sz w:val="20"/>
        <w:szCs w:val="20"/>
      </w:rPr>
    </w:pPr>
    <w:r w:rsidRPr="0088072B">
      <w:rPr>
        <w:rFonts w:ascii="Century Gothic" w:hAnsi="Century Gothic"/>
        <w:sz w:val="20"/>
        <w:szCs w:val="20"/>
      </w:rPr>
      <w:fldChar w:fldCharType="begin"/>
    </w:r>
    <w:r w:rsidRPr="0088072B">
      <w:rPr>
        <w:rFonts w:ascii="Century Gothic" w:hAnsi="Century Gothic"/>
        <w:sz w:val="20"/>
        <w:szCs w:val="20"/>
      </w:rPr>
      <w:instrText xml:space="preserve"> PAGE   \* MERGEFORMAT </w:instrText>
    </w:r>
    <w:r w:rsidRPr="0088072B">
      <w:rPr>
        <w:rFonts w:ascii="Century Gothic" w:hAnsi="Century Gothic"/>
        <w:sz w:val="20"/>
        <w:szCs w:val="20"/>
      </w:rPr>
      <w:fldChar w:fldCharType="separate"/>
    </w:r>
    <w:r w:rsidR="00764035">
      <w:rPr>
        <w:rFonts w:ascii="Century Gothic" w:hAnsi="Century Gothic"/>
        <w:noProof/>
        <w:sz w:val="20"/>
        <w:szCs w:val="20"/>
      </w:rPr>
      <w:t>8</w:t>
    </w:r>
    <w:r w:rsidRPr="0088072B">
      <w:rPr>
        <w:rFonts w:ascii="Century Gothic" w:hAnsi="Century Gothic"/>
        <w:sz w:val="20"/>
        <w:szCs w:val="20"/>
      </w:rPr>
      <w:fldChar w:fldCharType="end"/>
    </w:r>
  </w:p>
  <w:p w:rsidR="0050581E" w:rsidRPr="0088072B" w:rsidRDefault="0050581E" w:rsidP="002F21A1">
    <w:pPr>
      <w:pStyle w:val="Piedepgina"/>
      <w:jc w:val="center"/>
      <w:rPr>
        <w:rFonts w:ascii="Century Gothic" w:hAnsi="Century Gothic"/>
        <w:sz w:val="20"/>
        <w:szCs w:val="20"/>
      </w:rPr>
    </w:pPr>
  </w:p>
  <w:p w:rsidR="0050581E" w:rsidRDefault="0050581E">
    <w:pPr>
      <w:pStyle w:val="Piedepgina"/>
    </w:pPr>
  </w:p>
  <w:p w:rsidR="0050581E" w:rsidRDefault="0050581E" w:rsidP="00753AF9">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255" w:rsidRDefault="00394255" w:rsidP="00F35A7E">
      <w:pPr>
        <w:spacing w:after="0" w:line="240" w:lineRule="auto"/>
      </w:pPr>
      <w:r>
        <w:separator/>
      </w:r>
    </w:p>
  </w:footnote>
  <w:footnote w:type="continuationSeparator" w:id="0">
    <w:p w:rsidR="00394255" w:rsidRDefault="00394255" w:rsidP="00F35A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213651"/>
    <w:multiLevelType w:val="hybridMultilevel"/>
    <w:tmpl w:val="DCFEA61E"/>
    <w:lvl w:ilvl="0" w:tplc="45924E1C">
      <w:start w:val="1"/>
      <w:numFmt w:val="decimal"/>
      <w:lvlText w:val="%1"/>
      <w:lvlJc w:val="left"/>
      <w:pPr>
        <w:ind w:left="789"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F06BC16">
      <w:start w:val="1"/>
      <w:numFmt w:val="lowerLetter"/>
      <w:lvlText w:val="%2"/>
      <w:lvlJc w:val="left"/>
      <w:pPr>
        <w:ind w:left="14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184EB07C">
      <w:start w:val="1"/>
      <w:numFmt w:val="lowerRoman"/>
      <w:lvlText w:val="%3"/>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0620563C">
      <w:start w:val="1"/>
      <w:numFmt w:val="decimal"/>
      <w:lvlText w:val="%4"/>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C7C6A9B2">
      <w:start w:val="1"/>
      <w:numFmt w:val="lowerLetter"/>
      <w:lvlText w:val="%5"/>
      <w:lvlJc w:val="left"/>
      <w:pPr>
        <w:ind w:left="36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A8404748">
      <w:start w:val="1"/>
      <w:numFmt w:val="lowerRoman"/>
      <w:lvlText w:val="%6"/>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E89E8C5C">
      <w:start w:val="1"/>
      <w:numFmt w:val="decimal"/>
      <w:lvlText w:val="%7"/>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3CD64FFE">
      <w:start w:val="1"/>
      <w:numFmt w:val="lowerLetter"/>
      <w:lvlText w:val="%8"/>
      <w:lvlJc w:val="left"/>
      <w:pPr>
        <w:ind w:left="57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4704D82C">
      <w:start w:val="1"/>
      <w:numFmt w:val="lowerRoman"/>
      <w:lvlText w:val="%9"/>
      <w:lvlJc w:val="left"/>
      <w:pPr>
        <w:ind w:left="64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A7E"/>
    <w:rsid w:val="00033D84"/>
    <w:rsid w:val="00037CC1"/>
    <w:rsid w:val="000444C2"/>
    <w:rsid w:val="00050483"/>
    <w:rsid w:val="0005348E"/>
    <w:rsid w:val="00066A9D"/>
    <w:rsid w:val="00096446"/>
    <w:rsid w:val="000B18BB"/>
    <w:rsid w:val="000B709F"/>
    <w:rsid w:val="000C055A"/>
    <w:rsid w:val="000D1608"/>
    <w:rsid w:val="000D2F53"/>
    <w:rsid w:val="000F6CE3"/>
    <w:rsid w:val="00110F58"/>
    <w:rsid w:val="0011491F"/>
    <w:rsid w:val="00120348"/>
    <w:rsid w:val="001247B8"/>
    <w:rsid w:val="00133788"/>
    <w:rsid w:val="001526B3"/>
    <w:rsid w:val="00163ADE"/>
    <w:rsid w:val="001A726A"/>
    <w:rsid w:val="001B7EFF"/>
    <w:rsid w:val="001E1480"/>
    <w:rsid w:val="001E3B2C"/>
    <w:rsid w:val="001F339B"/>
    <w:rsid w:val="001F50F9"/>
    <w:rsid w:val="0020472A"/>
    <w:rsid w:val="00206647"/>
    <w:rsid w:val="0022405D"/>
    <w:rsid w:val="0023518F"/>
    <w:rsid w:val="0024175F"/>
    <w:rsid w:val="00245E5F"/>
    <w:rsid w:val="00247283"/>
    <w:rsid w:val="00253217"/>
    <w:rsid w:val="00254AAB"/>
    <w:rsid w:val="0027709C"/>
    <w:rsid w:val="00280DD1"/>
    <w:rsid w:val="002C4EA1"/>
    <w:rsid w:val="002E5637"/>
    <w:rsid w:val="002F21A1"/>
    <w:rsid w:val="003016F2"/>
    <w:rsid w:val="003365CC"/>
    <w:rsid w:val="003462CC"/>
    <w:rsid w:val="00376D22"/>
    <w:rsid w:val="0037711F"/>
    <w:rsid w:val="0038052E"/>
    <w:rsid w:val="003812F2"/>
    <w:rsid w:val="00383D8D"/>
    <w:rsid w:val="00394255"/>
    <w:rsid w:val="003D6BA2"/>
    <w:rsid w:val="003E02B3"/>
    <w:rsid w:val="003F6E18"/>
    <w:rsid w:val="004041ED"/>
    <w:rsid w:val="00405D96"/>
    <w:rsid w:val="00425CED"/>
    <w:rsid w:val="00437F4F"/>
    <w:rsid w:val="00440C48"/>
    <w:rsid w:val="00472A3D"/>
    <w:rsid w:val="00497839"/>
    <w:rsid w:val="004A0076"/>
    <w:rsid w:val="004C42E0"/>
    <w:rsid w:val="004D1631"/>
    <w:rsid w:val="005055BE"/>
    <w:rsid w:val="0050581E"/>
    <w:rsid w:val="00512999"/>
    <w:rsid w:val="00527497"/>
    <w:rsid w:val="005472B3"/>
    <w:rsid w:val="0055784B"/>
    <w:rsid w:val="005619C5"/>
    <w:rsid w:val="00574DA0"/>
    <w:rsid w:val="00583FCE"/>
    <w:rsid w:val="005C32C7"/>
    <w:rsid w:val="005C6275"/>
    <w:rsid w:val="006505A9"/>
    <w:rsid w:val="00653127"/>
    <w:rsid w:val="00690A09"/>
    <w:rsid w:val="006A3333"/>
    <w:rsid w:val="006F4341"/>
    <w:rsid w:val="006F60EE"/>
    <w:rsid w:val="0070703A"/>
    <w:rsid w:val="00713820"/>
    <w:rsid w:val="00715FF7"/>
    <w:rsid w:val="007167C4"/>
    <w:rsid w:val="00726E0D"/>
    <w:rsid w:val="0073329F"/>
    <w:rsid w:val="00753AF9"/>
    <w:rsid w:val="00764035"/>
    <w:rsid w:val="00767EEE"/>
    <w:rsid w:val="007828E0"/>
    <w:rsid w:val="007A75AF"/>
    <w:rsid w:val="007C56E6"/>
    <w:rsid w:val="00826D5F"/>
    <w:rsid w:val="00836C64"/>
    <w:rsid w:val="00845F7D"/>
    <w:rsid w:val="0085126F"/>
    <w:rsid w:val="00855B60"/>
    <w:rsid w:val="008726CA"/>
    <w:rsid w:val="008846C3"/>
    <w:rsid w:val="00893208"/>
    <w:rsid w:val="0089424D"/>
    <w:rsid w:val="00896540"/>
    <w:rsid w:val="008C7CEB"/>
    <w:rsid w:val="008E0B14"/>
    <w:rsid w:val="008F4BD0"/>
    <w:rsid w:val="00903D69"/>
    <w:rsid w:val="00947A2C"/>
    <w:rsid w:val="00957F58"/>
    <w:rsid w:val="009639C5"/>
    <w:rsid w:val="009A6BD2"/>
    <w:rsid w:val="009B108D"/>
    <w:rsid w:val="009F0CA2"/>
    <w:rsid w:val="009F155B"/>
    <w:rsid w:val="009F6624"/>
    <w:rsid w:val="00A02CEE"/>
    <w:rsid w:val="00A148FB"/>
    <w:rsid w:val="00A2458F"/>
    <w:rsid w:val="00A26185"/>
    <w:rsid w:val="00A60221"/>
    <w:rsid w:val="00A63F3F"/>
    <w:rsid w:val="00A6668B"/>
    <w:rsid w:val="00A93326"/>
    <w:rsid w:val="00AB09D3"/>
    <w:rsid w:val="00AC1958"/>
    <w:rsid w:val="00AD2BFD"/>
    <w:rsid w:val="00AE1AE2"/>
    <w:rsid w:val="00AF1097"/>
    <w:rsid w:val="00B21250"/>
    <w:rsid w:val="00B40092"/>
    <w:rsid w:val="00B40728"/>
    <w:rsid w:val="00B965D7"/>
    <w:rsid w:val="00BA152E"/>
    <w:rsid w:val="00BD165D"/>
    <w:rsid w:val="00BE3C9D"/>
    <w:rsid w:val="00BF7443"/>
    <w:rsid w:val="00C170B0"/>
    <w:rsid w:val="00C3100A"/>
    <w:rsid w:val="00C70947"/>
    <w:rsid w:val="00C70E94"/>
    <w:rsid w:val="00C7171B"/>
    <w:rsid w:val="00C97924"/>
    <w:rsid w:val="00CB3AA9"/>
    <w:rsid w:val="00D05E5D"/>
    <w:rsid w:val="00D1295B"/>
    <w:rsid w:val="00D46736"/>
    <w:rsid w:val="00D547C6"/>
    <w:rsid w:val="00D758A3"/>
    <w:rsid w:val="00D817F5"/>
    <w:rsid w:val="00DC67EF"/>
    <w:rsid w:val="00DC7BA9"/>
    <w:rsid w:val="00DD5E4C"/>
    <w:rsid w:val="00DF7C4B"/>
    <w:rsid w:val="00E23ACE"/>
    <w:rsid w:val="00E37CCA"/>
    <w:rsid w:val="00E47C30"/>
    <w:rsid w:val="00E66E60"/>
    <w:rsid w:val="00E95297"/>
    <w:rsid w:val="00EA089B"/>
    <w:rsid w:val="00EE0EF9"/>
    <w:rsid w:val="00EE2A98"/>
    <w:rsid w:val="00F15775"/>
    <w:rsid w:val="00F20101"/>
    <w:rsid w:val="00F25307"/>
    <w:rsid w:val="00F31B85"/>
    <w:rsid w:val="00F32A26"/>
    <w:rsid w:val="00F35A7E"/>
    <w:rsid w:val="00FA3630"/>
    <w:rsid w:val="00FC26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0D7A2-959C-4F25-B6B4-486D1B1E4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MX"/>
    </w:rPr>
  </w:style>
  <w:style w:type="paragraph" w:styleId="Ttulo1">
    <w:name w:val="heading 1"/>
    <w:next w:val="Normal"/>
    <w:link w:val="Ttulo1Car"/>
    <w:uiPriority w:val="9"/>
    <w:qFormat/>
    <w:rsid w:val="00753AF9"/>
    <w:pPr>
      <w:keepNext/>
      <w:keepLines/>
      <w:spacing w:after="105" w:line="256" w:lineRule="auto"/>
      <w:jc w:val="center"/>
      <w:outlineLvl w:val="0"/>
    </w:pPr>
    <w:rPr>
      <w:rFonts w:ascii="Tahoma" w:eastAsia="Tahoma" w:hAnsi="Tahoma" w:cs="Tahoma"/>
      <w:b/>
      <w:color w:val="000000"/>
      <w:sz w:val="28"/>
      <w:lang w:val="es-MX" w:eastAsia="es-MX"/>
    </w:rPr>
  </w:style>
  <w:style w:type="paragraph" w:styleId="Ttulo2">
    <w:name w:val="heading 2"/>
    <w:next w:val="Normal"/>
    <w:link w:val="Ttulo2Car"/>
    <w:uiPriority w:val="9"/>
    <w:semiHidden/>
    <w:unhideWhenUsed/>
    <w:qFormat/>
    <w:rsid w:val="00753AF9"/>
    <w:pPr>
      <w:keepNext/>
      <w:keepLines/>
      <w:spacing w:after="117" w:line="256" w:lineRule="auto"/>
      <w:ind w:right="2"/>
      <w:jc w:val="center"/>
      <w:outlineLvl w:val="1"/>
    </w:pPr>
    <w:rPr>
      <w:rFonts w:ascii="Tahoma" w:eastAsia="Tahoma" w:hAnsi="Tahoma" w:cs="Tahoma"/>
      <w:b/>
      <w:color w:val="000000"/>
      <w:sz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5A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5A7E"/>
  </w:style>
  <w:style w:type="paragraph" w:styleId="Piedepgina">
    <w:name w:val="footer"/>
    <w:aliases w:val=" Car Car Car Car Car Car Car Car,Car Car Car Car Car Car Car Car,Pie de página1, Car Car Car Car, Car9, Car Car,Car Car,Car9"/>
    <w:basedOn w:val="Normal"/>
    <w:link w:val="PiedepginaCar"/>
    <w:unhideWhenUsed/>
    <w:rsid w:val="00F35A7E"/>
    <w:pPr>
      <w:tabs>
        <w:tab w:val="center" w:pos="4252"/>
        <w:tab w:val="right" w:pos="8504"/>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Car9 Car"/>
    <w:basedOn w:val="Fuentedeprrafopredeter"/>
    <w:link w:val="Piedepgina"/>
    <w:rsid w:val="00F35A7E"/>
  </w:style>
  <w:style w:type="table" w:styleId="Tablaconcuadrcula">
    <w:name w:val="Table Grid"/>
    <w:basedOn w:val="Tablanormal"/>
    <w:rsid w:val="0023518F"/>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965D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965D7"/>
    <w:pPr>
      <w:widowControl w:val="0"/>
      <w:spacing w:after="0" w:line="240" w:lineRule="auto"/>
    </w:pPr>
  </w:style>
  <w:style w:type="paragraph" w:styleId="Prrafodelista">
    <w:name w:val="List Paragraph"/>
    <w:basedOn w:val="Normal"/>
    <w:uiPriority w:val="34"/>
    <w:qFormat/>
    <w:rsid w:val="00D817F5"/>
    <w:pPr>
      <w:ind w:left="720"/>
      <w:contextualSpacing/>
    </w:pPr>
  </w:style>
  <w:style w:type="paragraph" w:styleId="Textoindependiente">
    <w:name w:val="Body Text"/>
    <w:basedOn w:val="Normal"/>
    <w:link w:val="TextoindependienteCar"/>
    <w:uiPriority w:val="1"/>
    <w:qFormat/>
    <w:rsid w:val="00D05E5D"/>
    <w:pPr>
      <w:widowControl w:val="0"/>
      <w:spacing w:after="0" w:line="240" w:lineRule="auto"/>
      <w:ind w:left="1342" w:firstLine="709"/>
    </w:pPr>
    <w:rPr>
      <w:rFonts w:ascii="Arial" w:eastAsia="Arial" w:hAnsi="Arial"/>
      <w:sz w:val="21"/>
      <w:szCs w:val="21"/>
      <w:lang w:val="en-US"/>
    </w:rPr>
  </w:style>
  <w:style w:type="character" w:customStyle="1" w:styleId="TextoindependienteCar">
    <w:name w:val="Texto independiente Car"/>
    <w:basedOn w:val="Fuentedeprrafopredeter"/>
    <w:link w:val="Textoindependiente"/>
    <w:uiPriority w:val="1"/>
    <w:rsid w:val="00D05E5D"/>
    <w:rPr>
      <w:rFonts w:ascii="Arial" w:eastAsia="Arial" w:hAnsi="Arial"/>
      <w:sz w:val="21"/>
      <w:szCs w:val="21"/>
      <w:lang w:val="en-US"/>
    </w:rPr>
  </w:style>
  <w:style w:type="paragraph" w:styleId="Textodeglobo">
    <w:name w:val="Balloon Text"/>
    <w:basedOn w:val="Normal"/>
    <w:link w:val="TextodegloboCar"/>
    <w:uiPriority w:val="99"/>
    <w:semiHidden/>
    <w:unhideWhenUsed/>
    <w:rsid w:val="00FC26E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26EB"/>
    <w:rPr>
      <w:rFonts w:ascii="Segoe UI" w:hAnsi="Segoe UI" w:cs="Segoe UI"/>
      <w:sz w:val="18"/>
      <w:szCs w:val="18"/>
      <w:lang w:val="es-MX"/>
    </w:rPr>
  </w:style>
  <w:style w:type="character" w:customStyle="1" w:styleId="Ttulo1Car">
    <w:name w:val="Título 1 Car"/>
    <w:basedOn w:val="Fuentedeprrafopredeter"/>
    <w:link w:val="Ttulo1"/>
    <w:uiPriority w:val="9"/>
    <w:rsid w:val="00753AF9"/>
    <w:rPr>
      <w:rFonts w:ascii="Tahoma" w:eastAsia="Tahoma" w:hAnsi="Tahoma" w:cs="Tahoma"/>
      <w:b/>
      <w:color w:val="000000"/>
      <w:sz w:val="28"/>
      <w:lang w:val="es-MX" w:eastAsia="es-MX"/>
    </w:rPr>
  </w:style>
  <w:style w:type="character" w:customStyle="1" w:styleId="Ttulo2Car">
    <w:name w:val="Título 2 Car"/>
    <w:basedOn w:val="Fuentedeprrafopredeter"/>
    <w:link w:val="Ttulo2"/>
    <w:uiPriority w:val="9"/>
    <w:semiHidden/>
    <w:rsid w:val="00753AF9"/>
    <w:rPr>
      <w:rFonts w:ascii="Tahoma" w:eastAsia="Tahoma" w:hAnsi="Tahoma" w:cs="Tahoma"/>
      <w:b/>
      <w:color w:val="000000"/>
      <w:sz w:val="24"/>
      <w:lang w:val="es-MX" w:eastAsia="es-MX"/>
    </w:rPr>
  </w:style>
  <w:style w:type="table" w:customStyle="1" w:styleId="TableGrid">
    <w:name w:val="TableGrid"/>
    <w:rsid w:val="00753AF9"/>
    <w:pPr>
      <w:spacing w:after="0" w:line="240" w:lineRule="auto"/>
    </w:pPr>
    <w:rPr>
      <w:rFonts w:eastAsiaTheme="minorEastAsia"/>
      <w:lang w:val="es-MX"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9688">
      <w:bodyDiv w:val="1"/>
      <w:marLeft w:val="0"/>
      <w:marRight w:val="0"/>
      <w:marTop w:val="0"/>
      <w:marBottom w:val="0"/>
      <w:divBdr>
        <w:top w:val="none" w:sz="0" w:space="0" w:color="auto"/>
        <w:left w:val="none" w:sz="0" w:space="0" w:color="auto"/>
        <w:bottom w:val="none" w:sz="0" w:space="0" w:color="auto"/>
        <w:right w:val="none" w:sz="0" w:space="0" w:color="auto"/>
      </w:divBdr>
    </w:div>
    <w:div w:id="345982788">
      <w:bodyDiv w:val="1"/>
      <w:marLeft w:val="0"/>
      <w:marRight w:val="0"/>
      <w:marTop w:val="0"/>
      <w:marBottom w:val="0"/>
      <w:divBdr>
        <w:top w:val="none" w:sz="0" w:space="0" w:color="auto"/>
        <w:left w:val="none" w:sz="0" w:space="0" w:color="auto"/>
        <w:bottom w:val="none" w:sz="0" w:space="0" w:color="auto"/>
        <w:right w:val="none" w:sz="0" w:space="0" w:color="auto"/>
      </w:divBdr>
    </w:div>
    <w:div w:id="361328124">
      <w:bodyDiv w:val="1"/>
      <w:marLeft w:val="0"/>
      <w:marRight w:val="0"/>
      <w:marTop w:val="0"/>
      <w:marBottom w:val="0"/>
      <w:divBdr>
        <w:top w:val="none" w:sz="0" w:space="0" w:color="auto"/>
        <w:left w:val="none" w:sz="0" w:space="0" w:color="auto"/>
        <w:bottom w:val="none" w:sz="0" w:space="0" w:color="auto"/>
        <w:right w:val="none" w:sz="0" w:space="0" w:color="auto"/>
      </w:divBdr>
    </w:div>
    <w:div w:id="388959752">
      <w:bodyDiv w:val="1"/>
      <w:marLeft w:val="0"/>
      <w:marRight w:val="0"/>
      <w:marTop w:val="0"/>
      <w:marBottom w:val="0"/>
      <w:divBdr>
        <w:top w:val="none" w:sz="0" w:space="0" w:color="auto"/>
        <w:left w:val="none" w:sz="0" w:space="0" w:color="auto"/>
        <w:bottom w:val="none" w:sz="0" w:space="0" w:color="auto"/>
        <w:right w:val="none" w:sz="0" w:space="0" w:color="auto"/>
      </w:divBdr>
    </w:div>
    <w:div w:id="837229006">
      <w:bodyDiv w:val="1"/>
      <w:marLeft w:val="0"/>
      <w:marRight w:val="0"/>
      <w:marTop w:val="0"/>
      <w:marBottom w:val="0"/>
      <w:divBdr>
        <w:top w:val="none" w:sz="0" w:space="0" w:color="auto"/>
        <w:left w:val="none" w:sz="0" w:space="0" w:color="auto"/>
        <w:bottom w:val="none" w:sz="0" w:space="0" w:color="auto"/>
        <w:right w:val="none" w:sz="0" w:space="0" w:color="auto"/>
      </w:divBdr>
    </w:div>
    <w:div w:id="975332065">
      <w:bodyDiv w:val="1"/>
      <w:marLeft w:val="0"/>
      <w:marRight w:val="0"/>
      <w:marTop w:val="0"/>
      <w:marBottom w:val="0"/>
      <w:divBdr>
        <w:top w:val="none" w:sz="0" w:space="0" w:color="auto"/>
        <w:left w:val="none" w:sz="0" w:space="0" w:color="auto"/>
        <w:bottom w:val="none" w:sz="0" w:space="0" w:color="auto"/>
        <w:right w:val="none" w:sz="0" w:space="0" w:color="auto"/>
      </w:divBdr>
    </w:div>
    <w:div w:id="1378355874">
      <w:bodyDiv w:val="1"/>
      <w:marLeft w:val="0"/>
      <w:marRight w:val="0"/>
      <w:marTop w:val="0"/>
      <w:marBottom w:val="0"/>
      <w:divBdr>
        <w:top w:val="none" w:sz="0" w:space="0" w:color="auto"/>
        <w:left w:val="none" w:sz="0" w:space="0" w:color="auto"/>
        <w:bottom w:val="none" w:sz="0" w:space="0" w:color="auto"/>
        <w:right w:val="none" w:sz="0" w:space="0" w:color="auto"/>
      </w:divBdr>
    </w:div>
    <w:div w:id="1535574930">
      <w:bodyDiv w:val="1"/>
      <w:marLeft w:val="0"/>
      <w:marRight w:val="0"/>
      <w:marTop w:val="0"/>
      <w:marBottom w:val="0"/>
      <w:divBdr>
        <w:top w:val="none" w:sz="0" w:space="0" w:color="auto"/>
        <w:left w:val="none" w:sz="0" w:space="0" w:color="auto"/>
        <w:bottom w:val="none" w:sz="0" w:space="0" w:color="auto"/>
        <w:right w:val="none" w:sz="0" w:space="0" w:color="auto"/>
      </w:divBdr>
    </w:div>
    <w:div w:id="1798719522">
      <w:bodyDiv w:val="1"/>
      <w:marLeft w:val="0"/>
      <w:marRight w:val="0"/>
      <w:marTop w:val="0"/>
      <w:marBottom w:val="0"/>
      <w:divBdr>
        <w:top w:val="none" w:sz="0" w:space="0" w:color="auto"/>
        <w:left w:val="none" w:sz="0" w:space="0" w:color="auto"/>
        <w:bottom w:val="none" w:sz="0" w:space="0" w:color="auto"/>
        <w:right w:val="none" w:sz="0" w:space="0" w:color="auto"/>
      </w:divBdr>
    </w:div>
    <w:div w:id="1822236382">
      <w:bodyDiv w:val="1"/>
      <w:marLeft w:val="0"/>
      <w:marRight w:val="0"/>
      <w:marTop w:val="0"/>
      <w:marBottom w:val="0"/>
      <w:divBdr>
        <w:top w:val="none" w:sz="0" w:space="0" w:color="auto"/>
        <w:left w:val="none" w:sz="0" w:space="0" w:color="auto"/>
        <w:bottom w:val="none" w:sz="0" w:space="0" w:color="auto"/>
        <w:right w:val="none" w:sz="0" w:space="0" w:color="auto"/>
      </w:divBdr>
    </w:div>
    <w:div w:id="1898937188">
      <w:bodyDiv w:val="1"/>
      <w:marLeft w:val="0"/>
      <w:marRight w:val="0"/>
      <w:marTop w:val="0"/>
      <w:marBottom w:val="0"/>
      <w:divBdr>
        <w:top w:val="none" w:sz="0" w:space="0" w:color="auto"/>
        <w:left w:val="none" w:sz="0" w:space="0" w:color="auto"/>
        <w:bottom w:val="none" w:sz="0" w:space="0" w:color="auto"/>
        <w:right w:val="none" w:sz="0" w:space="0" w:color="auto"/>
      </w:divBdr>
    </w:div>
    <w:div w:id="207600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1236</Words>
  <Characters>6803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invitado</dc:creator>
  <cp:keywords/>
  <dc:description/>
  <cp:lastModifiedBy>operador_pc</cp:lastModifiedBy>
  <cp:revision>5</cp:revision>
  <cp:lastPrinted>2016-12-16T16:36:00Z</cp:lastPrinted>
  <dcterms:created xsi:type="dcterms:W3CDTF">2016-12-16T16:37:00Z</dcterms:created>
  <dcterms:modified xsi:type="dcterms:W3CDTF">2016-12-16T18:04:00Z</dcterms:modified>
</cp:coreProperties>
</file>