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7A463F">
        <w:rPr>
          <w:rFonts w:ascii="Arial" w:hAnsi="Arial" w:cs="Arial"/>
          <w:sz w:val="24"/>
        </w:rPr>
        <w:t>14 de Noviembre</w:t>
      </w:r>
      <w:r w:rsidR="00FA47F0">
        <w:rPr>
          <w:rFonts w:ascii="Arial" w:hAnsi="Arial" w:cs="Arial"/>
          <w:sz w:val="24"/>
        </w:rPr>
        <w:t xml:space="preserv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1E1638">
        <w:rPr>
          <w:rFonts w:ascii="Arial" w:hAnsi="Arial" w:cs="Arial"/>
          <w:sz w:val="24"/>
        </w:rPr>
        <w:t xml:space="preserve"> </w:t>
      </w:r>
      <w:r w:rsidRPr="00117EB1">
        <w:rPr>
          <w:rFonts w:ascii="Arial" w:hAnsi="Arial" w:cs="Arial"/>
          <w:sz w:val="24"/>
        </w:rPr>
        <w:t>l</w:t>
      </w:r>
      <w:r w:rsidR="001E1638">
        <w:rPr>
          <w:rFonts w:ascii="Arial" w:hAnsi="Arial" w:cs="Arial"/>
          <w:sz w:val="24"/>
        </w:rPr>
        <w:t>a</w:t>
      </w:r>
      <w:r w:rsidRPr="00117EB1">
        <w:rPr>
          <w:rFonts w:ascii="Arial" w:hAnsi="Arial" w:cs="Arial"/>
          <w:sz w:val="24"/>
        </w:rPr>
        <w:t xml:space="preserve"> </w:t>
      </w:r>
      <w:r w:rsidR="001E1638">
        <w:rPr>
          <w:rFonts w:ascii="Arial" w:hAnsi="Arial" w:cs="Arial"/>
          <w:b/>
          <w:sz w:val="24"/>
        </w:rPr>
        <w:t xml:space="preserve">Universidad Autónoma de Nuevo León </w:t>
      </w:r>
      <w:r w:rsidRPr="00117EB1">
        <w:rPr>
          <w:rFonts w:ascii="Arial" w:hAnsi="Arial" w:cs="Arial"/>
          <w:sz w:val="24"/>
        </w:rPr>
        <w:t xml:space="preserve">correspondiente a su Ejercicio Fiscal </w:t>
      </w:r>
      <w:r w:rsidR="007A463F">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7A463F">
        <w:rPr>
          <w:rFonts w:ascii="Arial" w:hAnsi="Arial" w:cs="Arial"/>
          <w:b/>
          <w:sz w:val="24"/>
        </w:rPr>
        <w:t>10478</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7A463F">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de</w:t>
      </w:r>
      <w:r w:rsidR="006E56BD">
        <w:rPr>
          <w:rFonts w:ascii="Arial" w:hAnsi="Arial" w:cs="Arial"/>
          <w:sz w:val="24"/>
        </w:rPr>
        <w:t xml:space="preserve"> </w:t>
      </w:r>
      <w:r w:rsidR="00513CE9" w:rsidRPr="00117EB1">
        <w:rPr>
          <w:rFonts w:ascii="Arial" w:hAnsi="Arial" w:cs="Arial"/>
          <w:sz w:val="24"/>
        </w:rPr>
        <w:t>l</w:t>
      </w:r>
      <w:r w:rsidR="006E56BD">
        <w:rPr>
          <w:rFonts w:ascii="Arial" w:hAnsi="Arial" w:cs="Arial"/>
          <w:sz w:val="24"/>
        </w:rPr>
        <w:t xml:space="preserve">a </w:t>
      </w:r>
      <w:r w:rsidR="006E56BD" w:rsidRPr="007A463F">
        <w:rPr>
          <w:rFonts w:ascii="Arial" w:hAnsi="Arial" w:cs="Arial"/>
          <w:b/>
          <w:sz w:val="24"/>
        </w:rPr>
        <w:t>Universidad Autónoma de Nuevo León</w:t>
      </w:r>
      <w:r w:rsidR="00513CE9" w:rsidRPr="007A463F">
        <w:rPr>
          <w:rFonts w:ascii="Arial" w:hAnsi="Arial" w:cs="Arial"/>
          <w:b/>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7A463F">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de</w:t>
      </w:r>
      <w:r w:rsidR="006E56BD">
        <w:rPr>
          <w:rFonts w:ascii="Arial" w:hAnsi="Arial" w:cs="Arial"/>
          <w:sz w:val="24"/>
        </w:rPr>
        <w:t xml:space="preserve"> </w:t>
      </w:r>
      <w:r w:rsidRPr="00117EB1">
        <w:rPr>
          <w:rFonts w:ascii="Arial" w:hAnsi="Arial" w:cs="Arial"/>
          <w:sz w:val="24"/>
        </w:rPr>
        <w:t>l</w:t>
      </w:r>
      <w:r w:rsidR="006E56BD">
        <w:rPr>
          <w:rFonts w:ascii="Arial" w:hAnsi="Arial" w:cs="Arial"/>
          <w:sz w:val="24"/>
        </w:rPr>
        <w:t xml:space="preserve">a </w:t>
      </w:r>
      <w:r w:rsidR="006E56BD">
        <w:rPr>
          <w:rFonts w:ascii="Arial" w:hAnsi="Arial" w:cs="Arial"/>
          <w:b/>
          <w:sz w:val="24"/>
        </w:rPr>
        <w:t>Universidad Autónoma de Nuevo León</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lastRenderedPageBreak/>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371E0A" w:rsidRPr="00371E0A"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 xml:space="preserve">La Universidad Autónoma de Nuevo León nace oficialmente en 1933, aunque sus orígenes son más remotos, pues para este año existían ya sus escuelas de Jurisprudencia, de Medicina y Farmacia, la Escuela Normal y Colegio Civil. Serían los representantes de estas instituciones quienes someterían a consideración del Honorable Congreso del Estado de Nuevo León la fundación de una Universidad en forma, hecho que ocurriría finalmente el 25 de Septiembre de 1933, fecha en que inicia sus actividades con una matrícula de </w:t>
      </w:r>
      <w:r>
        <w:rPr>
          <w:rFonts w:ascii="Arial" w:hAnsi="Arial" w:cs="Arial"/>
          <w:sz w:val="24"/>
        </w:rPr>
        <w:t>1,864 alumnos y 218 profesores.</w:t>
      </w:r>
    </w:p>
    <w:p w:rsidR="00371E0A" w:rsidRPr="00371E0A"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 xml:space="preserve">La U.A.N.L., como también se le conoce por sus siglas, recibió en un primer momento el nombre de la Universidad de Nuevo León y se integró inicialmente de las Facultades de Derecho y Ciencias Sociales, Medicina, Ingeniería, Química y Farmacia, así como de la Escuela Normal, la Escuela </w:t>
      </w:r>
      <w:r w:rsidRPr="00371E0A">
        <w:rPr>
          <w:rFonts w:ascii="Arial" w:hAnsi="Arial" w:cs="Arial"/>
          <w:sz w:val="24"/>
        </w:rPr>
        <w:lastRenderedPageBreak/>
        <w:t>Industrial, la Preparatoria Técnica “Álvaro Obregón”, la Escuela Industrial de Labores Femeniles “Pablo Livas” y la Escue</w:t>
      </w:r>
      <w:r>
        <w:rPr>
          <w:rFonts w:ascii="Arial" w:hAnsi="Arial" w:cs="Arial"/>
          <w:sz w:val="24"/>
        </w:rPr>
        <w:t>la de Enfermería y Obstetricia.</w:t>
      </w:r>
    </w:p>
    <w:p w:rsidR="00371E0A" w:rsidRPr="00371E0A"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Entre algunos de los acontecimientos significativos en el desarrollo de la Universidad se po</w:t>
      </w:r>
      <w:r>
        <w:rPr>
          <w:rFonts w:ascii="Arial" w:hAnsi="Arial" w:cs="Arial"/>
          <w:sz w:val="24"/>
        </w:rPr>
        <w:t>drían mencionar los siguientes:</w:t>
      </w:r>
    </w:p>
    <w:p w:rsidR="00371E0A" w:rsidRPr="00371E0A"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En 1957 se comienzan a urbanizar los terrenos que hoy ocupa Ciudad Universitaria, luego de que el Presidente Miguel Alemán Valdés emitiera un decreto mediante el cual se cedían 334 hectáreas para su construcción, anexándose posteriormente 100 hectáreas más a su terreno.</w:t>
      </w:r>
    </w:p>
    <w:p w:rsidR="00371E0A" w:rsidRPr="00371E0A" w:rsidRDefault="00371E0A" w:rsidP="00371E0A">
      <w:pPr>
        <w:tabs>
          <w:tab w:val="left" w:pos="2610"/>
        </w:tabs>
        <w:spacing w:line="360" w:lineRule="auto"/>
        <w:ind w:firstLine="709"/>
        <w:jc w:val="both"/>
        <w:rPr>
          <w:rFonts w:ascii="Arial" w:hAnsi="Arial" w:cs="Arial"/>
          <w:sz w:val="24"/>
        </w:rPr>
      </w:pPr>
    </w:p>
    <w:p w:rsidR="00371E0A" w:rsidRPr="00371E0A"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En la década de los sesenta dos eventos de especial relevancia que terminan por configurar la arquitectura del campus, en septiembre de 1961 –siendo Gobernador del Estado el Lic. Raúl Rangel Frías, ex Rector de la Universidad- inicia operaciones en la Torre de Rectoría; en 1967 se inaugura el Estadio Universitario, gracias al apo</w:t>
      </w:r>
      <w:r>
        <w:rPr>
          <w:rFonts w:ascii="Arial" w:hAnsi="Arial" w:cs="Arial"/>
          <w:sz w:val="24"/>
        </w:rPr>
        <w:t>yo del patronato universitario.</w:t>
      </w:r>
    </w:p>
    <w:p w:rsidR="00322FAE" w:rsidRDefault="00371E0A" w:rsidP="00371E0A">
      <w:pPr>
        <w:tabs>
          <w:tab w:val="left" w:pos="2610"/>
        </w:tabs>
        <w:spacing w:line="360" w:lineRule="auto"/>
        <w:ind w:firstLine="709"/>
        <w:jc w:val="both"/>
        <w:rPr>
          <w:rFonts w:ascii="Arial" w:hAnsi="Arial" w:cs="Arial"/>
          <w:sz w:val="24"/>
        </w:rPr>
      </w:pPr>
      <w:r w:rsidRPr="00371E0A">
        <w:rPr>
          <w:rFonts w:ascii="Arial" w:hAnsi="Arial" w:cs="Arial"/>
          <w:sz w:val="24"/>
        </w:rPr>
        <w:t>Finalmente el día 7 de junio de 1971 el H. Congreso del Estado Libre y Soberano de Nuevo León, LIX Legislatura; tuvo a bien expedir el Decreto no. 60 de la Ley Orgánica de la Universidad Autónoma de Nuevo León; por lo que se le concede su Autonomía y nombre con el que actualmente se le conoce a la Universidad.</w:t>
      </w:r>
    </w:p>
    <w:p w:rsidR="00371E0A" w:rsidRDefault="00371E0A" w:rsidP="00371E0A">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 xml:space="preserve">Objetivos y alcances de la revisión practicada tanto a la gestión como al desempeño, incluyendo prevenciones generales sobre los </w:t>
      </w:r>
      <w:r w:rsidRPr="00B67BEE">
        <w:rPr>
          <w:rFonts w:ascii="Arial" w:hAnsi="Arial" w:cs="Arial"/>
          <w:b/>
          <w:bCs/>
          <w:sz w:val="24"/>
        </w:rPr>
        <w:lastRenderedPageBreak/>
        <w:t>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7A463F">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7A463F">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7A463F">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6B500D" w:rsidRPr="00190CC1" w:rsidTr="006B500D">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B500D" w:rsidRPr="00190CC1" w:rsidRDefault="006B500D" w:rsidP="006B500D">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6B500D" w:rsidRPr="00190CC1" w:rsidRDefault="006B500D" w:rsidP="006B500D">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6B500D" w:rsidRPr="00190CC1" w:rsidTr="006B500D">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6B500D" w:rsidRPr="00190CC1" w:rsidRDefault="006B500D" w:rsidP="006B500D">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6B500D" w:rsidRPr="00190CC1" w:rsidRDefault="006B500D" w:rsidP="006B500D">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6B500D" w:rsidRPr="0062788B" w:rsidTr="006B500D">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B500D" w:rsidRPr="0062788B" w:rsidRDefault="006B500D" w:rsidP="006B500D">
            <w:pPr>
              <w:jc w:val="center"/>
              <w:rPr>
                <w:rFonts w:ascii="Arial" w:hAnsi="Arial" w:cs="Arial"/>
                <w:b/>
                <w:bCs/>
                <w:sz w:val="14"/>
                <w:szCs w:val="14"/>
                <w:lang w:eastAsia="es-MX"/>
              </w:rPr>
            </w:pPr>
            <w:r>
              <w:rPr>
                <w:rFonts w:ascii="Arial" w:hAnsi="Arial" w:cs="Arial"/>
                <w:sz w:val="16"/>
                <w:szCs w:val="16"/>
              </w:rPr>
              <w:t>Universidad Autónoma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sidRPr="0062788B">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sidRPr="0062788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sidRPr="0062788B">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B500D" w:rsidRPr="0062788B" w:rsidRDefault="006B500D" w:rsidP="006B500D">
            <w:pPr>
              <w:jc w:val="center"/>
              <w:rPr>
                <w:rFonts w:ascii="Arial" w:hAnsi="Arial" w:cs="Arial"/>
                <w:b/>
                <w:bCs/>
                <w:sz w:val="14"/>
                <w:szCs w:val="14"/>
                <w:lang w:eastAsia="es-MX"/>
              </w:rPr>
            </w:pPr>
            <w:r>
              <w:rPr>
                <w:rFonts w:ascii="Arial" w:hAnsi="Arial" w:cs="Arial"/>
                <w:b/>
                <w:bCs/>
                <w:sz w:val="14"/>
                <w:szCs w:val="14"/>
                <w:lang w:eastAsia="es-MX"/>
              </w:rPr>
              <w:t>1</w:t>
            </w:r>
          </w:p>
        </w:tc>
      </w:tr>
    </w:tbl>
    <w:p w:rsidR="0077749F" w:rsidRDefault="00902D03" w:rsidP="006B500D">
      <w:pPr>
        <w:spacing w:after="0"/>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6B500D">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6B500D">
        <w:rPr>
          <w:rFonts w:ascii="Arial" w:eastAsia="Times New Roman" w:hAnsi="Arial" w:cs="Arial"/>
          <w:sz w:val="24"/>
          <w:lang w:eastAsia="es-ES"/>
        </w:rPr>
        <w:t>ejercicio 2015</w:t>
      </w:r>
      <w:r w:rsidRPr="0077749F">
        <w:rPr>
          <w:rFonts w:ascii="Arial" w:eastAsia="Times New Roman" w:hAnsi="Arial" w:cs="Arial"/>
          <w:sz w:val="24"/>
          <w:lang w:eastAsia="es-ES"/>
        </w:rPr>
        <w:t xml:space="preserve">, entre las cuales se encuentra el Ente Público auditado en </w:t>
      </w:r>
      <w:r w:rsidRPr="0077749F">
        <w:rPr>
          <w:rFonts w:ascii="Arial" w:eastAsia="Times New Roman" w:hAnsi="Arial" w:cs="Arial"/>
          <w:sz w:val="24"/>
          <w:lang w:eastAsia="es-ES"/>
        </w:rPr>
        <w:lastRenderedPageBreak/>
        <w:t>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Pr="00B67BEE" w:rsidRDefault="009C0345"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w:t>
      </w:r>
      <w:r w:rsidRPr="00B67BEE">
        <w:rPr>
          <w:rFonts w:ascii="Arial" w:eastAsia="Times New Roman" w:hAnsi="Arial" w:cs="Arial"/>
          <w:sz w:val="24"/>
          <w:szCs w:val="24"/>
          <w:lang w:eastAsia="es-ES"/>
        </w:rPr>
        <w:lastRenderedPageBreak/>
        <w:t>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 xml:space="preserve">De conformidad con lo estipulado en el inciso a) de la fracción I, del artículo 19 de la Ley de Fiscalización Superior del Estado de Nuevo </w:t>
      </w:r>
      <w:r w:rsidRPr="00276558">
        <w:rPr>
          <w:rFonts w:ascii="Arial" w:hAnsi="Arial" w:cs="Arial"/>
          <w:sz w:val="24"/>
          <w:szCs w:val="24"/>
          <w:lang w:val="es-ES_tradnl" w:eastAsia="es-ES"/>
        </w:rPr>
        <w:lastRenderedPageBreak/>
        <w:t>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Las auditorías practicadas se seleccionaron con base en los criterios establecidos para la planeación específica utilizada en la integración del P</w:t>
      </w:r>
      <w:r w:rsidR="006B500D">
        <w:rPr>
          <w:rFonts w:ascii="Arial" w:hAnsi="Arial" w:cs="Arial"/>
          <w:bCs/>
          <w:iCs/>
          <w:sz w:val="24"/>
        </w:rPr>
        <w:t>rograma Anual de Auditorías 2016</w:t>
      </w:r>
      <w:r w:rsidRPr="0077749F">
        <w:rPr>
          <w:rFonts w:ascii="Arial" w:hAnsi="Arial" w:cs="Arial"/>
          <w:bCs/>
          <w:iCs/>
          <w:sz w:val="24"/>
        </w:rPr>
        <w:t xml:space="preserve"> para la fiscalización de las Cuentas Públicas co</w:t>
      </w:r>
      <w:r w:rsidR="006B500D">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77749F" w:rsidP="0077749F">
      <w:pPr>
        <w:spacing w:after="0" w:line="360" w:lineRule="auto"/>
        <w:jc w:val="both"/>
        <w:rPr>
          <w:rFonts w:ascii="Arial" w:hAnsi="Arial" w:cs="Arial"/>
          <w:bCs/>
          <w:iCs/>
          <w:sz w:val="24"/>
        </w:rPr>
      </w:pPr>
      <w:r w:rsidRPr="0077749F">
        <w:rPr>
          <w:rFonts w:ascii="Arial" w:hAnsi="Arial" w:cs="Arial"/>
          <w:bCs/>
          <w:iCs/>
          <w:sz w:val="24"/>
        </w:rPr>
        <w:t xml:space="preserve">La muestra auditada consistió en las operaciones, registros o movimientos fiscalizados a través de procedimientos o pruebas de auditoría, cuyos resultados permitieron la emisión, debidamente soportada y fundamentada </w:t>
      </w:r>
      <w:r w:rsidRPr="0077749F">
        <w:rPr>
          <w:rFonts w:ascii="Arial" w:hAnsi="Arial" w:cs="Arial"/>
          <w:bCs/>
          <w:iCs/>
          <w:sz w:val="24"/>
        </w:rPr>
        <w:lastRenderedPageBreak/>
        <w:t>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77749F" w:rsidP="0077749F">
      <w:pPr>
        <w:spacing w:after="0" w:line="360" w:lineRule="auto"/>
        <w:jc w:val="both"/>
        <w:rPr>
          <w:rFonts w:ascii="Arial" w:hAnsi="Arial" w:cs="Arial"/>
          <w:bCs/>
          <w:iCs/>
          <w:sz w:val="24"/>
        </w:rPr>
      </w:pP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6B500D">
        <w:rPr>
          <w:rFonts w:ascii="Arial" w:hAnsi="Arial" w:cs="Arial"/>
          <w:sz w:val="24"/>
          <w:szCs w:val="24"/>
        </w:rPr>
        <w:t>l 2015</w:t>
      </w:r>
      <w:r w:rsidR="00276558">
        <w:rPr>
          <w:rFonts w:ascii="Arial" w:hAnsi="Arial" w:cs="Arial"/>
          <w:sz w:val="24"/>
          <w:szCs w:val="24"/>
        </w:rPr>
        <w:t xml:space="preserve">, que </w:t>
      </w:r>
      <w:r w:rsidR="00F92611">
        <w:rPr>
          <w:rFonts w:ascii="Arial" w:hAnsi="Arial" w:cs="Arial"/>
          <w:sz w:val="24"/>
          <w:szCs w:val="24"/>
        </w:rPr>
        <w:t>la Universidad Autónoma de Nuevo León</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6B500D">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F92611">
        <w:rPr>
          <w:rFonts w:ascii="Arial" w:hAnsi="Arial" w:cs="Arial"/>
          <w:sz w:val="24"/>
          <w:szCs w:val="24"/>
        </w:rPr>
        <w:t>este Organismo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6B500D" w:rsidRDefault="006B500D"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827270" cy="50609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7270" cy="5060950"/>
                    </a:xfrm>
                    <a:prstGeom prst="rect">
                      <a:avLst/>
                    </a:prstGeom>
                    <a:noFill/>
                    <a:ln>
                      <a:noFill/>
                    </a:ln>
                  </pic:spPr>
                </pic:pic>
              </a:graphicData>
            </a:graphic>
          </wp:inline>
        </w:drawing>
      </w:r>
    </w:p>
    <w:p w:rsidR="006B500D" w:rsidRDefault="006B500D" w:rsidP="0077749F">
      <w:pPr>
        <w:pStyle w:val="Prrafodelista"/>
        <w:spacing w:after="0" w:line="360" w:lineRule="auto"/>
        <w:ind w:left="0" w:firstLine="709"/>
        <w:jc w:val="both"/>
        <w:rPr>
          <w:rFonts w:ascii="Arial" w:hAnsi="Arial" w:cs="Arial"/>
          <w:sz w:val="24"/>
          <w:szCs w:val="24"/>
        </w:rPr>
      </w:pPr>
    </w:p>
    <w:p w:rsidR="006B500D" w:rsidRDefault="006B500D"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901565" cy="46570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565" cy="4657090"/>
                    </a:xfrm>
                    <a:prstGeom prst="rect">
                      <a:avLst/>
                    </a:prstGeom>
                    <a:noFill/>
                    <a:ln>
                      <a:noFill/>
                    </a:ln>
                  </pic:spPr>
                </pic:pic>
              </a:graphicData>
            </a:graphic>
          </wp:inline>
        </w:drawing>
      </w:r>
    </w:p>
    <w:p w:rsidR="00276558" w:rsidRDefault="00276558" w:rsidP="0077749F">
      <w:pPr>
        <w:pStyle w:val="Prrafodelista"/>
        <w:spacing w:after="0" w:line="360" w:lineRule="auto"/>
        <w:ind w:left="0" w:firstLine="709"/>
        <w:jc w:val="both"/>
        <w:rPr>
          <w:rFonts w:ascii="Arial" w:hAnsi="Arial" w:cs="Arial"/>
          <w:b/>
          <w:sz w:val="24"/>
          <w:szCs w:val="24"/>
        </w:rPr>
      </w:pPr>
    </w:p>
    <w:p w:rsidR="005F4540" w:rsidRDefault="006B500D" w:rsidP="0077749F">
      <w:pPr>
        <w:pStyle w:val="Prrafodelista"/>
        <w:spacing w:after="0" w:line="360" w:lineRule="auto"/>
        <w:ind w:left="0" w:firstLine="709"/>
        <w:jc w:val="both"/>
        <w:rPr>
          <w:rFonts w:ascii="Arial" w:hAnsi="Arial" w:cs="Arial"/>
          <w:b/>
          <w:sz w:val="24"/>
          <w:szCs w:val="24"/>
        </w:rPr>
      </w:pPr>
      <w:r>
        <w:rPr>
          <w:rFonts w:ascii="Arial" w:hAnsi="Arial" w:cs="Arial"/>
          <w:b/>
          <w:noProof/>
          <w:sz w:val="24"/>
          <w:szCs w:val="24"/>
          <w:lang w:val="es-MX" w:eastAsia="es-MX"/>
        </w:rPr>
        <w:drawing>
          <wp:inline distT="0" distB="0" distL="0" distR="0">
            <wp:extent cx="2243455" cy="69088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690880"/>
                    </a:xfrm>
                    <a:prstGeom prst="rect">
                      <a:avLst/>
                    </a:prstGeom>
                    <a:noFill/>
                    <a:ln>
                      <a:noFill/>
                    </a:ln>
                  </pic:spPr>
                </pic:pic>
              </a:graphicData>
            </a:graphic>
          </wp:inline>
        </w:drawing>
      </w:r>
    </w:p>
    <w:p w:rsidR="0077749F" w:rsidRDefault="0077749F" w:rsidP="0077749F">
      <w:pPr>
        <w:pStyle w:val="Prrafodelista"/>
        <w:spacing w:after="0" w:line="360" w:lineRule="auto"/>
        <w:ind w:left="0" w:firstLine="709"/>
        <w:jc w:val="both"/>
        <w:rPr>
          <w:rFonts w:ascii="Arial" w:hAnsi="Arial" w:cs="Arial"/>
          <w:sz w:val="24"/>
          <w:szCs w:val="24"/>
        </w:rPr>
      </w:pPr>
    </w:p>
    <w:p w:rsidR="007C0B1F" w:rsidRDefault="007C0B1F"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lastRenderedPageBreak/>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381115"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w:t>
      </w:r>
      <w:r w:rsidR="007C0B1F">
        <w:rPr>
          <w:rFonts w:ascii="Arial" w:hAnsi="Arial" w:cs="Arial"/>
          <w:sz w:val="24"/>
          <w:szCs w:val="24"/>
          <w:lang w:val="es-MX"/>
        </w:rPr>
        <w:t>nados por la administración de la Universidad Autónoma de Nuevo Le</w:t>
      </w:r>
      <w:r w:rsidR="00973066">
        <w:rPr>
          <w:rFonts w:ascii="Arial" w:hAnsi="Arial" w:cs="Arial"/>
          <w:sz w:val="24"/>
          <w:szCs w:val="24"/>
          <w:lang w:val="es-MX"/>
        </w:rPr>
        <w:t>ón son los siguientes:</w:t>
      </w:r>
    </w:p>
    <w:p w:rsidR="007C0B1F" w:rsidRDefault="007C0B1F" w:rsidP="005F4540">
      <w:pPr>
        <w:pStyle w:val="Textoindependiente"/>
        <w:spacing w:line="360" w:lineRule="auto"/>
        <w:rPr>
          <w:rFonts w:ascii="Arial" w:hAnsi="Arial" w:cs="Arial"/>
          <w:sz w:val="24"/>
          <w:szCs w:val="24"/>
          <w:lang w:val="es-MX"/>
        </w:rPr>
      </w:pPr>
    </w:p>
    <w:p w:rsidR="00973066" w:rsidRDefault="006B500D"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10430" cy="5252720"/>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430" cy="5252720"/>
                    </a:xfrm>
                    <a:prstGeom prst="rect">
                      <a:avLst/>
                    </a:prstGeom>
                    <a:noFill/>
                    <a:ln>
                      <a:noFill/>
                    </a:ln>
                  </pic:spPr>
                </pic:pic>
              </a:graphicData>
            </a:graphic>
          </wp:inline>
        </w:drawing>
      </w:r>
    </w:p>
    <w:p w:rsidR="006B500D" w:rsidRDefault="006B500D"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01565" cy="518858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1565" cy="5188585"/>
                    </a:xfrm>
                    <a:prstGeom prst="rect">
                      <a:avLst/>
                    </a:prstGeom>
                    <a:noFill/>
                    <a:ln>
                      <a:noFill/>
                    </a:ln>
                  </pic:spPr>
                </pic:pic>
              </a:graphicData>
            </a:graphic>
          </wp:inline>
        </w:drawing>
      </w:r>
    </w:p>
    <w:p w:rsidR="006B500D" w:rsidRDefault="006B500D"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827270" cy="425323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270" cy="4253230"/>
                    </a:xfrm>
                    <a:prstGeom prst="rect">
                      <a:avLst/>
                    </a:prstGeom>
                    <a:noFill/>
                    <a:ln>
                      <a:noFill/>
                    </a:ln>
                  </pic:spPr>
                </pic:pic>
              </a:graphicData>
            </a:graphic>
          </wp:inline>
        </w:drawing>
      </w:r>
    </w:p>
    <w:p w:rsidR="007C0B1F"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01565" cy="50292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1565" cy="5029200"/>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795520" cy="4380865"/>
            <wp:effectExtent l="0" t="0" r="508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5520" cy="4380865"/>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827270" cy="528447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270" cy="5284470"/>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869815" cy="5146040"/>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9815" cy="5146040"/>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5018405" cy="5390515"/>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8405" cy="5390515"/>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944110" cy="5082540"/>
            <wp:effectExtent l="0" t="0" r="8890" b="381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4110" cy="5082540"/>
                    </a:xfrm>
                    <a:prstGeom prst="rect">
                      <a:avLst/>
                    </a:prstGeom>
                    <a:noFill/>
                    <a:ln>
                      <a:noFill/>
                    </a:ln>
                  </pic:spPr>
                </pic:pic>
              </a:graphicData>
            </a:graphic>
          </wp:inline>
        </w:drawing>
      </w:r>
    </w:p>
    <w:p w:rsidR="00096680" w:rsidRDefault="00096680"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869815" cy="3253740"/>
            <wp:effectExtent l="0" t="0" r="6985"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815" cy="3253740"/>
                    </a:xfrm>
                    <a:prstGeom prst="rect">
                      <a:avLst/>
                    </a:prstGeom>
                    <a:noFill/>
                    <a:ln>
                      <a:noFill/>
                    </a:ln>
                  </pic:spPr>
                </pic:pic>
              </a:graphicData>
            </a:graphic>
          </wp:inline>
        </w:drawing>
      </w:r>
    </w:p>
    <w:p w:rsidR="005D5B3F" w:rsidRDefault="005D5B3F" w:rsidP="009A7A82">
      <w:pPr>
        <w:spacing w:after="0" w:line="360" w:lineRule="auto"/>
        <w:contextualSpacing/>
        <w:jc w:val="both"/>
        <w:rPr>
          <w:rFonts w:ascii="Arial" w:hAnsi="Arial" w:cs="Arial"/>
          <w:b/>
          <w:sz w:val="24"/>
        </w:rPr>
      </w:pPr>
    </w:p>
    <w:p w:rsidR="00DC0379" w:rsidRPr="00DC0379" w:rsidRDefault="00DC0379" w:rsidP="00DC0379">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Pr>
          <w:rFonts w:ascii="Arial" w:hAnsi="Arial" w:cs="Arial"/>
          <w:b/>
          <w:bCs/>
          <w:sz w:val="24"/>
        </w:rPr>
        <w:t>, las aclaraciones a las mismas por los Funcionarios responsables y su análisis</w:t>
      </w:r>
      <w:r w:rsidRPr="00401C23">
        <w:rPr>
          <w:rFonts w:ascii="Arial" w:hAnsi="Arial" w:cs="Arial"/>
          <w:b/>
          <w:bCs/>
          <w:sz w:val="24"/>
        </w:rPr>
        <w:t xml:space="preserve"> por la Auditoría Superior </w:t>
      </w:r>
      <w:r>
        <w:rPr>
          <w:rFonts w:ascii="Arial" w:hAnsi="Arial" w:cs="Arial"/>
          <w:b/>
          <w:bCs/>
          <w:sz w:val="24"/>
        </w:rPr>
        <w:t>del Estado, incluyendo las acciones que se ejercerán y recomendaciones que se formularán.</w:t>
      </w:r>
    </w:p>
    <w:p w:rsidR="00FA47F0" w:rsidRDefault="00FA47F0" w:rsidP="00DC0379">
      <w:pPr>
        <w:spacing w:after="0" w:line="360" w:lineRule="auto"/>
        <w:ind w:firstLine="425"/>
        <w:jc w:val="both"/>
        <w:rPr>
          <w:rFonts w:ascii="Arial" w:hAnsi="Arial" w:cs="Arial"/>
          <w:sz w:val="24"/>
        </w:rPr>
      </w:pPr>
    </w:p>
    <w:p w:rsidR="00DC0379" w:rsidRPr="00DC0379" w:rsidRDefault="00DC0379" w:rsidP="00DC0379">
      <w:pPr>
        <w:spacing w:after="0" w:line="360" w:lineRule="auto"/>
        <w:ind w:firstLine="425"/>
        <w:jc w:val="both"/>
        <w:rPr>
          <w:rFonts w:ascii="Arial" w:hAnsi="Arial" w:cs="Arial"/>
          <w:sz w:val="24"/>
        </w:rPr>
      </w:pPr>
      <w:r w:rsidRPr="00DC0379">
        <w:rPr>
          <w:rFonts w:ascii="Arial" w:hAnsi="Arial" w:cs="Arial"/>
          <w:sz w:val="24"/>
        </w:rPr>
        <w:t>En este apartado del Informe de Resultados, la Auditoría nos informa que</w:t>
      </w:r>
      <w:r>
        <w:rPr>
          <w:rFonts w:ascii="Arial" w:hAnsi="Arial" w:cs="Arial"/>
          <w:sz w:val="24"/>
        </w:rPr>
        <w:t xml:space="preserve"> no existen observaciones</w:t>
      </w:r>
      <w:r w:rsidRPr="00DC0379">
        <w:rPr>
          <w:rFonts w:ascii="Arial" w:hAnsi="Arial" w:cs="Arial"/>
          <w:sz w:val="24"/>
        </w:rPr>
        <w:t xml:space="preserve"> relacionadas con la Cuenta Pública 2015. </w:t>
      </w:r>
    </w:p>
    <w:p w:rsidR="00DC0379" w:rsidRPr="008B1EB7" w:rsidRDefault="00DC0379" w:rsidP="00DC0379">
      <w:pPr>
        <w:pStyle w:val="Prrafodelista"/>
        <w:spacing w:after="0"/>
        <w:ind w:left="425"/>
        <w:contextualSpacing/>
        <w:jc w:val="both"/>
        <w:rPr>
          <w:rFonts w:ascii="Arial" w:hAnsi="Arial" w:cs="Arial"/>
          <w:sz w:val="24"/>
        </w:rPr>
      </w:pPr>
    </w:p>
    <w:p w:rsidR="00DC0379" w:rsidRPr="00DC0379" w:rsidRDefault="00DC0379" w:rsidP="00DC0379">
      <w:pPr>
        <w:pStyle w:val="Prrafodelista"/>
        <w:spacing w:after="0"/>
        <w:ind w:left="426"/>
        <w:contextualSpacing/>
        <w:jc w:val="both"/>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EF3C47">
        <w:rPr>
          <w:rFonts w:ascii="Arial" w:hAnsi="Arial" w:cs="Arial"/>
          <w:sz w:val="24"/>
        </w:rPr>
        <w:t>nadas con la Cu</w:t>
      </w:r>
      <w:r w:rsidR="00096680">
        <w:rPr>
          <w:rFonts w:ascii="Arial" w:hAnsi="Arial" w:cs="Arial"/>
          <w:sz w:val="24"/>
        </w:rPr>
        <w:t>enta Pública 2015</w:t>
      </w:r>
      <w:r w:rsidR="00807DB8">
        <w:rPr>
          <w:rFonts w:ascii="Arial" w:hAnsi="Arial" w:cs="Arial"/>
          <w:sz w:val="24"/>
        </w:rPr>
        <w:t>.</w:t>
      </w:r>
      <w:r>
        <w:rPr>
          <w:rFonts w:ascii="Arial" w:hAnsi="Arial" w:cs="Arial"/>
          <w:sz w:val="24"/>
        </w:rPr>
        <w:t xml:space="preserve"> </w:t>
      </w:r>
    </w:p>
    <w:p w:rsidR="009A7A82" w:rsidRDefault="009A7A82" w:rsidP="00807DB8">
      <w:pPr>
        <w:rPr>
          <w:rFonts w:ascii="Arial" w:hAnsi="Arial" w:cs="Arial"/>
          <w:b/>
          <w:sz w:val="24"/>
        </w:rPr>
      </w:pPr>
    </w:p>
    <w:p w:rsidR="007D28F0" w:rsidRPr="00807DB8" w:rsidRDefault="007D28F0"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2A3125">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Pr="007D28F0" w:rsidRDefault="00EF3C47" w:rsidP="007D28F0">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 xml:space="preserve">a Auditoría nos presenta </w:t>
      </w:r>
      <w:r w:rsidR="005D5B3F">
        <w:rPr>
          <w:rFonts w:ascii="Arial" w:hAnsi="Arial" w:cs="Arial"/>
          <w:bCs/>
          <w:sz w:val="24"/>
        </w:rPr>
        <w:t>el detalle de la situación que guardan las recomendaciones formuladas por la Auditoría Superior acorde  con lo anunciado en el Informe del Resultad</w:t>
      </w:r>
      <w:r w:rsidR="00096680">
        <w:rPr>
          <w:rFonts w:ascii="Arial" w:hAnsi="Arial" w:cs="Arial"/>
          <w:bCs/>
          <w:sz w:val="24"/>
        </w:rPr>
        <w:t>o de la Cuenta Pública 2015</w:t>
      </w:r>
      <w:r w:rsidR="00D9099C" w:rsidRPr="007D28F0">
        <w:rPr>
          <w:rFonts w:ascii="Arial" w:hAnsi="Arial" w:cs="Arial"/>
          <w:bCs/>
          <w:color w:val="FF0000"/>
          <w:sz w:val="24"/>
        </w:rPr>
        <w:t xml:space="preserve">, </w:t>
      </w:r>
      <w:r w:rsidR="00D9099C" w:rsidRPr="007D28F0">
        <w:rPr>
          <w:rFonts w:ascii="Arial" w:hAnsi="Arial" w:cs="Arial"/>
          <w:bCs/>
          <w:sz w:val="24"/>
        </w:rPr>
        <w:t>señalándose que no hay acciones pendientes de trámite.</w:t>
      </w: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 xml:space="preserve">tar el resolutivo que se propuesto en la parte resolutiva del presente </w:t>
      </w:r>
      <w:r w:rsidR="00960812">
        <w:rPr>
          <w:rFonts w:ascii="Arial" w:hAnsi="Arial" w:cs="Arial"/>
          <w:sz w:val="24"/>
        </w:rPr>
        <w:lastRenderedPageBreak/>
        <w:t>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807DB8" w:rsidRDefault="00807DB8" w:rsidP="00807DB8">
      <w:pPr>
        <w:spacing w:before="240" w:after="20" w:line="360" w:lineRule="auto"/>
        <w:ind w:firstLine="708"/>
        <w:jc w:val="both"/>
        <w:rPr>
          <w:rFonts w:ascii="Arial" w:hAnsi="Arial" w:cs="Arial"/>
          <w:sz w:val="24"/>
        </w:rPr>
      </w:pPr>
    </w:p>
    <w:p w:rsidR="007D28F0" w:rsidRDefault="007D28F0" w:rsidP="00807DB8">
      <w:pPr>
        <w:spacing w:before="240" w:after="20" w:line="360" w:lineRule="auto"/>
        <w:ind w:firstLine="708"/>
        <w:jc w:val="both"/>
        <w:rPr>
          <w:rFonts w:ascii="Arial" w:hAnsi="Arial" w:cs="Arial"/>
          <w:sz w:val="24"/>
        </w:rPr>
      </w:pPr>
    </w:p>
    <w:p w:rsidR="007D28F0" w:rsidRPr="00807DB8" w:rsidRDefault="007D28F0" w:rsidP="00807DB8">
      <w:pPr>
        <w:spacing w:before="240" w:after="20" w:line="360" w:lineRule="auto"/>
        <w:ind w:firstLine="708"/>
        <w:jc w:val="both"/>
        <w:rPr>
          <w:rFonts w:ascii="Arial" w:hAnsi="Arial" w:cs="Arial"/>
          <w:sz w:val="24"/>
        </w:rPr>
      </w:pPr>
    </w:p>
    <w:p w:rsidR="009C0345"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D9099C" w:rsidRPr="00ED42AB" w:rsidRDefault="00FA27A6" w:rsidP="00D9099C">
      <w:pPr>
        <w:spacing w:before="240" w:line="360" w:lineRule="auto"/>
        <w:ind w:firstLine="709"/>
        <w:jc w:val="both"/>
        <w:rPr>
          <w:rFonts w:ascii="Arial" w:hAnsi="Arial" w:cs="Arial"/>
          <w:bCs/>
          <w:color w:val="FF0000"/>
          <w:sz w:val="24"/>
          <w:szCs w:val="24"/>
        </w:rPr>
      </w:pPr>
      <w:r>
        <w:rPr>
          <w:rFonts w:ascii="Arial" w:hAnsi="Arial" w:cs="Arial"/>
          <w:bCs/>
          <w:sz w:val="24"/>
          <w:szCs w:val="24"/>
        </w:rPr>
        <w:t>Constatamos que el Informe de</w:t>
      </w:r>
      <w:r w:rsidR="004D7E44">
        <w:rPr>
          <w:rFonts w:ascii="Arial" w:hAnsi="Arial" w:cs="Arial"/>
          <w:bCs/>
          <w:sz w:val="24"/>
          <w:szCs w:val="24"/>
        </w:rPr>
        <w:t xml:space="preserve"> </w:t>
      </w:r>
      <w:r>
        <w:rPr>
          <w:rFonts w:ascii="Arial" w:hAnsi="Arial" w:cs="Arial"/>
          <w:bCs/>
          <w:sz w:val="24"/>
          <w:szCs w:val="24"/>
        </w:rPr>
        <w:t>l</w:t>
      </w:r>
      <w:r w:rsidR="004D7E44">
        <w:rPr>
          <w:rFonts w:ascii="Arial" w:hAnsi="Arial" w:cs="Arial"/>
          <w:bCs/>
          <w:sz w:val="24"/>
          <w:szCs w:val="24"/>
        </w:rPr>
        <w:t>a</w:t>
      </w:r>
      <w:r>
        <w:rPr>
          <w:rFonts w:ascii="Arial" w:hAnsi="Arial" w:cs="Arial"/>
          <w:bCs/>
          <w:sz w:val="24"/>
          <w:szCs w:val="24"/>
        </w:rPr>
        <w:t xml:space="preserve"> </w:t>
      </w:r>
      <w:r w:rsidR="00D9099C" w:rsidRPr="00D9099C">
        <w:rPr>
          <w:rFonts w:ascii="Arial" w:hAnsi="Arial" w:cs="Arial"/>
          <w:b/>
          <w:bCs/>
          <w:sz w:val="24"/>
          <w:szCs w:val="24"/>
        </w:rPr>
        <w:t>UNIVERSIDAD AUTÓNOMA DE NUEVO LEÓN</w:t>
      </w:r>
      <w:r w:rsidR="004D7E44">
        <w:rPr>
          <w:rFonts w:ascii="Arial" w:hAnsi="Arial" w:cs="Arial"/>
          <w:bCs/>
          <w:sz w:val="24"/>
          <w:szCs w:val="24"/>
        </w:rPr>
        <w:t xml:space="preserve"> </w:t>
      </w:r>
      <w:r w:rsidR="00D9099C"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w:t>
      </w:r>
      <w:r w:rsidR="00D9099C" w:rsidRPr="007D28F0">
        <w:rPr>
          <w:rFonts w:ascii="Arial" w:hAnsi="Arial" w:cs="Arial"/>
          <w:bCs/>
          <w:sz w:val="24"/>
          <w:szCs w:val="24"/>
        </w:rPr>
        <w:t xml:space="preserve">se le comunico al Ente </w:t>
      </w:r>
      <w:r w:rsidR="00401724" w:rsidRPr="00401724">
        <w:rPr>
          <w:rFonts w:ascii="Arial" w:hAnsi="Arial" w:cs="Arial"/>
          <w:bCs/>
          <w:sz w:val="24"/>
          <w:szCs w:val="24"/>
          <w:u w:val="single"/>
        </w:rPr>
        <w:t xml:space="preserve">que no existen observaciones detectadas, </w:t>
      </w:r>
      <w:r w:rsidR="00D9099C" w:rsidRPr="007D28F0">
        <w:rPr>
          <w:rFonts w:ascii="Arial" w:hAnsi="Arial" w:cs="Arial"/>
          <w:bCs/>
          <w:sz w:val="24"/>
          <w:szCs w:val="24"/>
        </w:rPr>
        <w:t xml:space="preserve">comunicándonos que el ente fiscalizado se ajustó </w:t>
      </w:r>
      <w:r w:rsidR="00D9099C" w:rsidRPr="007D28F0">
        <w:rPr>
          <w:rFonts w:ascii="Arial" w:hAnsi="Arial" w:cs="Arial"/>
          <w:bCs/>
          <w:sz w:val="24"/>
          <w:szCs w:val="24"/>
        </w:rPr>
        <w:lastRenderedPageBreak/>
        <w:t>a los criterios señalados en las Leyes, presupuestos y demás disposiciones aplicables, así como al cumplimiento de los objetivos generales y metas de los programas y subprogramas aprobados, salvo lo mencionado en el apartado V del Informe del Resultado.</w:t>
      </w:r>
    </w:p>
    <w:p w:rsidR="00D9099C" w:rsidRPr="00295C16" w:rsidRDefault="00D9099C" w:rsidP="00D9099C">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sidRPr="00295C16">
        <w:rPr>
          <w:rFonts w:ascii="Arial" w:hAnsi="Arial" w:cs="Arial"/>
          <w:bCs/>
          <w:sz w:val="24"/>
          <w:szCs w:val="24"/>
        </w:rPr>
        <w:t xml:space="preserve"> </w:t>
      </w:r>
      <w:r>
        <w:rPr>
          <w:rFonts w:ascii="Arial" w:hAnsi="Arial" w:cs="Arial"/>
          <w:bCs/>
          <w:sz w:val="24"/>
          <w:szCs w:val="24"/>
        </w:rPr>
        <w:t>la información presentada en la cuenta pública es razonable.</w:t>
      </w:r>
    </w:p>
    <w:p w:rsidR="00E74E86" w:rsidRPr="00401724" w:rsidRDefault="009C0345" w:rsidP="00DC0379">
      <w:pPr>
        <w:spacing w:before="240" w:line="360" w:lineRule="auto"/>
        <w:ind w:firstLine="709"/>
        <w:jc w:val="both"/>
        <w:rPr>
          <w:rFonts w:ascii="Arial" w:hAnsi="Arial" w:cs="Arial"/>
          <w:bCs/>
          <w:sz w:val="24"/>
          <w:szCs w:val="24"/>
        </w:rPr>
      </w:pPr>
      <w:r w:rsidRPr="00401724">
        <w:rPr>
          <w:rFonts w:ascii="Arial" w:hAnsi="Arial" w:cs="Arial"/>
          <w:b/>
          <w:bCs/>
          <w:sz w:val="24"/>
          <w:szCs w:val="24"/>
        </w:rPr>
        <w:t xml:space="preserve">TERCERA: </w:t>
      </w:r>
      <w:r w:rsidR="00E74E86" w:rsidRPr="00401724">
        <w:rPr>
          <w:rFonts w:ascii="Arial" w:hAnsi="Arial" w:cs="Arial"/>
          <w:bCs/>
          <w:sz w:val="24"/>
          <w:szCs w:val="24"/>
        </w:rPr>
        <w:t>En el Informe del Resultado emitido por la Auditoría Superior del Estado</w:t>
      </w:r>
      <w:r w:rsidR="00DC0379" w:rsidRPr="00401724">
        <w:rPr>
          <w:rFonts w:ascii="Arial" w:hAnsi="Arial" w:cs="Arial"/>
          <w:bCs/>
          <w:sz w:val="24"/>
          <w:szCs w:val="24"/>
        </w:rPr>
        <w:t xml:space="preserve">, </w:t>
      </w:r>
      <w:r w:rsidR="00DC0379" w:rsidRPr="00E4322E">
        <w:rPr>
          <w:rFonts w:ascii="Arial" w:hAnsi="Arial" w:cs="Arial"/>
          <w:bCs/>
          <w:sz w:val="24"/>
          <w:szCs w:val="24"/>
        </w:rPr>
        <w:t>no existen observaciones relacionadas</w:t>
      </w:r>
      <w:r w:rsidR="00DC0379" w:rsidRPr="00401724">
        <w:rPr>
          <w:rFonts w:ascii="Arial" w:hAnsi="Arial" w:cs="Arial"/>
          <w:bCs/>
          <w:sz w:val="24"/>
          <w:szCs w:val="24"/>
        </w:rPr>
        <w:t xml:space="preserve"> a la Cuenta Pública 2015, e</w:t>
      </w:r>
      <w:r w:rsidR="00E74E86" w:rsidRPr="00401724">
        <w:rPr>
          <w:rFonts w:ascii="Arial" w:hAnsi="Arial" w:cs="Arial"/>
          <w:bCs/>
          <w:sz w:val="24"/>
          <w:szCs w:val="24"/>
        </w:rPr>
        <w:t>n el apartado V del citado informe</w:t>
      </w:r>
      <w:r w:rsidR="002A3125" w:rsidRPr="00401724">
        <w:rPr>
          <w:rFonts w:ascii="Arial" w:hAnsi="Arial" w:cs="Arial"/>
          <w:bCs/>
          <w:sz w:val="24"/>
          <w:szCs w:val="24"/>
        </w:rPr>
        <w:t>.</w:t>
      </w:r>
    </w:p>
    <w:p w:rsidR="009C0345" w:rsidRPr="00295C16" w:rsidRDefault="00E74E86"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D9099C">
        <w:rPr>
          <w:rFonts w:ascii="Arial" w:hAnsi="Arial" w:cs="Arial"/>
          <w:sz w:val="24"/>
          <w:szCs w:val="24"/>
        </w:rPr>
        <w:t xml:space="preserve">La Auditoría nos informa también que </w:t>
      </w:r>
      <w:r w:rsidR="00D9099C" w:rsidRPr="00975896">
        <w:rPr>
          <w:rFonts w:ascii="Arial" w:hAnsi="Arial" w:cs="Arial"/>
          <w:sz w:val="24"/>
          <w:szCs w:val="24"/>
        </w:rPr>
        <w:t>respecto al</w:t>
      </w:r>
      <w:r w:rsidR="00D9099C">
        <w:rPr>
          <w:rFonts w:ascii="Arial" w:hAnsi="Arial" w:cs="Arial"/>
          <w:sz w:val="24"/>
          <w:szCs w:val="24"/>
        </w:rPr>
        <w:t xml:space="preserve"> trámite y resultados obtenidos, </w:t>
      </w:r>
      <w:r w:rsidR="00D9099C" w:rsidRPr="00975896">
        <w:rPr>
          <w:rFonts w:ascii="Arial" w:hAnsi="Arial" w:cs="Arial"/>
          <w:sz w:val="24"/>
          <w:szCs w:val="24"/>
        </w:rPr>
        <w:t xml:space="preserve">derivados de las solicitudes formuladas </w:t>
      </w:r>
      <w:r w:rsidR="00D9099C">
        <w:rPr>
          <w:rFonts w:ascii="Arial" w:hAnsi="Arial" w:cs="Arial"/>
          <w:sz w:val="24"/>
          <w:szCs w:val="24"/>
        </w:rPr>
        <w:t xml:space="preserve">que en su caso </w:t>
      </w:r>
      <w:r w:rsidR="00D9099C" w:rsidRPr="00975896">
        <w:rPr>
          <w:rFonts w:ascii="Arial" w:hAnsi="Arial" w:cs="Arial"/>
          <w:sz w:val="24"/>
          <w:szCs w:val="24"/>
        </w:rPr>
        <w:t>el Congreso del Estado</w:t>
      </w:r>
      <w:r w:rsidR="00D9099C">
        <w:rPr>
          <w:rFonts w:ascii="Arial" w:hAnsi="Arial" w:cs="Arial"/>
          <w:sz w:val="24"/>
          <w:szCs w:val="24"/>
        </w:rPr>
        <w:t xml:space="preserve"> considerara necesarias solicitar para ser atendidas en el proceso de auditoría que se realizó a la Universidad, es de destacar que no se presentaron diligencias al respecto.  </w:t>
      </w:r>
    </w:p>
    <w:p w:rsidR="00745B59" w:rsidRDefault="00E74E86"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Pr>
          <w:rFonts w:ascii="Arial" w:hAnsi="Arial" w:cs="Arial"/>
          <w:b/>
          <w:sz w:val="24"/>
          <w:szCs w:val="24"/>
        </w:rPr>
        <w:t xml:space="preserve"> </w:t>
      </w:r>
      <w:r w:rsidR="00D9099C" w:rsidRPr="007F5756">
        <w:rPr>
          <w:rFonts w:ascii="Arial" w:hAnsi="Arial" w:cs="Arial"/>
          <w:sz w:val="24"/>
          <w:szCs w:val="24"/>
        </w:rPr>
        <w:t>Adicionalmente</w:t>
      </w:r>
      <w:r w:rsidR="00D9099C">
        <w:rPr>
          <w:rFonts w:ascii="Arial" w:hAnsi="Arial" w:cs="Arial"/>
          <w:sz w:val="24"/>
          <w:szCs w:val="24"/>
        </w:rPr>
        <w:t>,</w:t>
      </w:r>
      <w:r w:rsidR="00D9099C" w:rsidRPr="007F5756">
        <w:rPr>
          <w:rFonts w:ascii="Arial" w:hAnsi="Arial" w:cs="Arial"/>
          <w:sz w:val="24"/>
          <w:szCs w:val="24"/>
        </w:rPr>
        <w:t xml:space="preserve"> se nos informa que no se recibieron solicitudes de revisión de situaciones excepcionales en relación a la cuenta pública</w:t>
      </w:r>
      <w:r w:rsidR="00D9099C">
        <w:rPr>
          <w:rFonts w:ascii="Arial" w:hAnsi="Arial" w:cs="Arial"/>
          <w:sz w:val="24"/>
          <w:szCs w:val="24"/>
        </w:rPr>
        <w:t xml:space="preserve"> del Organismo auditado.</w:t>
      </w:r>
    </w:p>
    <w:p w:rsidR="00975896" w:rsidRPr="00401724" w:rsidRDefault="00E74E86" w:rsidP="00D9099C">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D9099C" w:rsidRPr="00D9099C">
        <w:rPr>
          <w:rFonts w:ascii="Arial" w:hAnsi="Arial" w:cs="Arial"/>
          <w:sz w:val="24"/>
          <w:szCs w:val="24"/>
        </w:rPr>
        <w:t xml:space="preserve">En lo relativo </w:t>
      </w:r>
      <w:r w:rsidR="00D9099C">
        <w:rPr>
          <w:rFonts w:ascii="Arial" w:hAnsi="Arial" w:cs="Arial"/>
          <w:sz w:val="24"/>
          <w:szCs w:val="24"/>
        </w:rPr>
        <w:t>s</w:t>
      </w:r>
      <w:r w:rsidR="00D9099C" w:rsidRPr="00D9099C">
        <w:rPr>
          <w:rFonts w:ascii="Arial" w:hAnsi="Arial" w:cs="Arial"/>
          <w:sz w:val="24"/>
          <w:szCs w:val="24"/>
        </w:rPr>
        <w:t>ituación que guardan las observaciones, recomendaciones y acciones promovidas, respecto de las Cuentas Públic</w:t>
      </w:r>
      <w:r w:rsidR="00D9099C">
        <w:rPr>
          <w:rFonts w:ascii="Arial" w:hAnsi="Arial" w:cs="Arial"/>
          <w:sz w:val="24"/>
          <w:szCs w:val="24"/>
        </w:rPr>
        <w:t xml:space="preserve">as de los ejercicios anteriores se indica que </w:t>
      </w:r>
      <w:r w:rsidR="00D9099C" w:rsidRPr="00401724">
        <w:rPr>
          <w:rFonts w:ascii="Arial" w:hAnsi="Arial" w:cs="Arial"/>
          <w:sz w:val="24"/>
          <w:szCs w:val="24"/>
        </w:rPr>
        <w:t>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E74E86" w:rsidP="00D9099C">
      <w:pPr>
        <w:autoSpaceDE w:val="0"/>
        <w:autoSpaceDN w:val="0"/>
        <w:adjustRightInd w:val="0"/>
        <w:spacing w:after="0" w:line="360" w:lineRule="auto"/>
        <w:ind w:firstLine="708"/>
        <w:jc w:val="both"/>
        <w:rPr>
          <w:rFonts w:ascii="Arial" w:hAnsi="Arial" w:cs="Arial"/>
          <w:sz w:val="24"/>
          <w:szCs w:val="24"/>
        </w:rPr>
      </w:pPr>
      <w:r w:rsidRPr="00E74E86">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a</w:t>
      </w:r>
      <w:r w:rsidR="002E0EE0">
        <w:rPr>
          <w:rFonts w:ascii="Arial" w:hAnsi="Arial" w:cs="Arial"/>
          <w:bCs/>
          <w:sz w:val="24"/>
          <w:szCs w:val="24"/>
        </w:rPr>
        <w:t xml:space="preserve"> </w:t>
      </w:r>
      <w:r w:rsidR="00D9099C">
        <w:rPr>
          <w:rFonts w:ascii="Arial" w:hAnsi="Arial" w:cs="Arial"/>
          <w:bCs/>
          <w:sz w:val="24"/>
          <w:szCs w:val="24"/>
        </w:rPr>
        <w:t xml:space="preserve">LA </w:t>
      </w:r>
      <w:r w:rsidR="00D9099C">
        <w:rPr>
          <w:rFonts w:ascii="Arial" w:hAnsi="Arial" w:cs="Arial"/>
          <w:b/>
          <w:bCs/>
          <w:sz w:val="24"/>
          <w:szCs w:val="24"/>
        </w:rPr>
        <w:t>UNIVERSIDAD AUTÓNOMA DE NUEVO LEÓN</w:t>
      </w:r>
      <w:r w:rsidR="002E0EE0">
        <w:rPr>
          <w:rFonts w:ascii="Arial" w:hAnsi="Arial" w:cs="Arial"/>
          <w:b/>
          <w:bCs/>
          <w:sz w:val="24"/>
          <w:szCs w:val="24"/>
        </w:rPr>
        <w:t>.</w:t>
      </w:r>
    </w:p>
    <w:p w:rsidR="00807DB8" w:rsidRDefault="00807DB8" w:rsidP="00807DB8">
      <w:pPr>
        <w:spacing w:after="0" w:line="360" w:lineRule="auto"/>
        <w:ind w:firstLine="708"/>
        <w:jc w:val="both"/>
        <w:rPr>
          <w:rFonts w:ascii="Arial" w:hAnsi="Arial" w:cs="Arial"/>
          <w:sz w:val="24"/>
          <w:szCs w:val="24"/>
        </w:rPr>
      </w:pPr>
    </w:p>
    <w:p w:rsidR="00D9099C" w:rsidRDefault="00D9099C" w:rsidP="00D9099C">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sidR="00FB2468">
        <w:rPr>
          <w:rFonts w:ascii="Arial" w:hAnsi="Arial" w:cs="Arial"/>
          <w:sz w:val="24"/>
          <w:szCs w:val="24"/>
        </w:rPr>
        <w:t>,</w:t>
      </w:r>
      <w:r>
        <w:rPr>
          <w:rFonts w:ascii="Arial" w:hAnsi="Arial" w:cs="Arial"/>
          <w:sz w:val="24"/>
          <w:szCs w:val="24"/>
        </w:rPr>
        <w:t xml:space="preserve"> </w:t>
      </w:r>
      <w:r w:rsidRPr="00FB2468">
        <w:rPr>
          <w:rFonts w:ascii="Arial" w:hAnsi="Arial" w:cs="Arial"/>
          <w:sz w:val="24"/>
          <w:szCs w:val="24"/>
        </w:rPr>
        <w:t xml:space="preserve">la entidad revisada es acreedora a una manifestación de aprobación </w:t>
      </w:r>
      <w:r w:rsidRPr="00DF50F5">
        <w:rPr>
          <w:rFonts w:ascii="Arial" w:hAnsi="Arial" w:cs="Arial"/>
          <w:sz w:val="24"/>
          <w:szCs w:val="24"/>
        </w:rPr>
        <w:t>de parte de este Poder Legislativo respecto a su Cuenta Públi</w:t>
      </w:r>
      <w:r w:rsidR="00DC0379">
        <w:rPr>
          <w:rFonts w:ascii="Arial" w:hAnsi="Arial" w:cs="Arial"/>
          <w:sz w:val="24"/>
          <w:szCs w:val="24"/>
        </w:rPr>
        <w:t>ca para el ejercicio fiscal 2015</w:t>
      </w:r>
      <w:r w:rsidRPr="00DF50F5">
        <w:rPr>
          <w:rFonts w:ascii="Arial" w:hAnsi="Arial" w:cs="Arial"/>
          <w:sz w:val="24"/>
          <w:szCs w:val="24"/>
        </w:rPr>
        <w:t>.</w:t>
      </w:r>
    </w:p>
    <w:p w:rsidR="00D9099C" w:rsidRPr="00DF50F5" w:rsidRDefault="00D9099C" w:rsidP="00D9099C">
      <w:pPr>
        <w:spacing w:after="0" w:line="360" w:lineRule="auto"/>
        <w:ind w:firstLine="708"/>
        <w:jc w:val="both"/>
        <w:rPr>
          <w:rFonts w:ascii="Arial" w:hAnsi="Arial" w:cs="Arial"/>
          <w:sz w:val="24"/>
          <w:szCs w:val="24"/>
        </w:rPr>
      </w:pPr>
    </w:p>
    <w:p w:rsidR="00D9099C" w:rsidRPr="00DF50F5" w:rsidRDefault="00D9099C" w:rsidP="00D9099C">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975896"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975896" w:rsidRDefault="007E6300" w:rsidP="00D9099C">
      <w:pPr>
        <w:pStyle w:val="Prrafodelista"/>
        <w:spacing w:before="240" w:line="360" w:lineRule="auto"/>
        <w:ind w:left="0"/>
        <w:jc w:val="center"/>
        <w:rPr>
          <w:rFonts w:ascii="Arial" w:hAnsi="Arial" w:cs="Arial"/>
          <w:b/>
          <w:sz w:val="24"/>
          <w:szCs w:val="24"/>
        </w:rPr>
      </w:pPr>
      <w:r>
        <w:rPr>
          <w:rFonts w:ascii="Arial" w:hAnsi="Arial" w:cs="Arial"/>
          <w:b/>
          <w:sz w:val="24"/>
          <w:szCs w:val="24"/>
        </w:rPr>
        <w:lastRenderedPageBreak/>
        <w:t>A C U E R D O</w:t>
      </w:r>
    </w:p>
    <w:p w:rsidR="00E82188" w:rsidRPr="00F072A9" w:rsidRDefault="00E82188" w:rsidP="00F072A9">
      <w:pPr>
        <w:pStyle w:val="Prrafodelista"/>
        <w:spacing w:before="240" w:line="360" w:lineRule="auto"/>
        <w:ind w:left="2880"/>
        <w:rPr>
          <w:rFonts w:ascii="Arial" w:hAnsi="Arial" w:cs="Arial"/>
          <w:b/>
          <w:sz w:val="24"/>
          <w:szCs w:val="24"/>
        </w:rPr>
      </w:pP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9E06D3" w:rsidRPr="009E06D3">
        <w:rPr>
          <w:rFonts w:ascii="Arial" w:hAnsi="Arial" w:cs="Arial"/>
          <w:bCs/>
          <w:sz w:val="24"/>
          <w:szCs w:val="24"/>
        </w:rPr>
        <w:t xml:space="preserve"> </w:t>
      </w:r>
      <w:r w:rsidR="009E06D3">
        <w:rPr>
          <w:rFonts w:ascii="Arial" w:hAnsi="Arial" w:cs="Arial"/>
          <w:bCs/>
          <w:sz w:val="24"/>
          <w:szCs w:val="24"/>
        </w:rPr>
        <w:t>de la revisión</w:t>
      </w:r>
      <w:r w:rsidR="00DC0379">
        <w:rPr>
          <w:rFonts w:ascii="Arial" w:hAnsi="Arial" w:cs="Arial"/>
          <w:bCs/>
          <w:sz w:val="24"/>
          <w:szCs w:val="24"/>
        </w:rPr>
        <w:t xml:space="preserve"> de la Cuenta Pública 2015</w:t>
      </w:r>
      <w:r>
        <w:rPr>
          <w:rFonts w:ascii="Arial" w:hAnsi="Arial" w:cs="Arial"/>
          <w:bCs/>
          <w:sz w:val="24"/>
          <w:szCs w:val="24"/>
        </w:rPr>
        <w:t>, de</w:t>
      </w:r>
      <w:r w:rsidR="007D0461">
        <w:rPr>
          <w:rFonts w:ascii="Arial" w:hAnsi="Arial" w:cs="Arial"/>
          <w:bCs/>
          <w:sz w:val="24"/>
          <w:szCs w:val="24"/>
        </w:rPr>
        <w:t xml:space="preserve"> </w:t>
      </w:r>
      <w:r>
        <w:rPr>
          <w:rFonts w:ascii="Arial" w:hAnsi="Arial" w:cs="Arial"/>
          <w:bCs/>
          <w:sz w:val="24"/>
          <w:szCs w:val="24"/>
        </w:rPr>
        <w:t>l</w:t>
      </w:r>
      <w:r w:rsidR="007D0461">
        <w:rPr>
          <w:rFonts w:ascii="Arial" w:hAnsi="Arial" w:cs="Arial"/>
          <w:bCs/>
          <w:sz w:val="24"/>
          <w:szCs w:val="24"/>
        </w:rPr>
        <w:t>a</w:t>
      </w:r>
      <w:r>
        <w:rPr>
          <w:rFonts w:ascii="Arial" w:hAnsi="Arial" w:cs="Arial"/>
          <w:bCs/>
          <w:sz w:val="24"/>
          <w:szCs w:val="24"/>
        </w:rPr>
        <w:t xml:space="preserve"> </w:t>
      </w:r>
      <w:r w:rsidR="007D0461">
        <w:rPr>
          <w:rFonts w:ascii="Arial" w:hAnsi="Arial" w:cs="Arial"/>
          <w:b/>
          <w:bCs/>
          <w:sz w:val="24"/>
          <w:szCs w:val="24"/>
        </w:rPr>
        <w:t>UNIVERSIDAD AUTÓNOMA DE NUEVO LEÓN</w:t>
      </w:r>
      <w:r w:rsidR="006C2B1B">
        <w:rPr>
          <w:rFonts w:ascii="Arial" w:hAnsi="Arial" w:cs="Arial"/>
          <w:b/>
          <w:bCs/>
          <w:sz w:val="24"/>
          <w:szCs w:val="24"/>
        </w:rPr>
        <w:t>.</w:t>
      </w:r>
      <w:r w:rsidR="006C2B1B">
        <w:rPr>
          <w:rFonts w:ascii="Arial" w:hAnsi="Arial" w:cs="Arial"/>
          <w:sz w:val="24"/>
          <w:szCs w:val="24"/>
        </w:rPr>
        <w:t xml:space="preserve"> </w:t>
      </w:r>
    </w:p>
    <w:p w:rsidR="00E82188" w:rsidRDefault="00E82188" w:rsidP="009A7A82">
      <w:pPr>
        <w:spacing w:line="360" w:lineRule="auto"/>
        <w:ind w:firstLine="709"/>
        <w:jc w:val="both"/>
        <w:rPr>
          <w:rFonts w:ascii="Arial" w:hAnsi="Arial" w:cs="Arial"/>
          <w:b/>
          <w:bCs/>
          <w:sz w:val="24"/>
          <w:szCs w:val="24"/>
        </w:rPr>
      </w:pPr>
    </w:p>
    <w:p w:rsidR="003D52AB" w:rsidRDefault="007E6300" w:rsidP="003D52AB">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D9099C" w:rsidRPr="006D048F">
        <w:rPr>
          <w:rFonts w:ascii="Arial" w:hAnsi="Arial" w:cs="Arial"/>
          <w:bCs/>
          <w:sz w:val="24"/>
          <w:szCs w:val="24"/>
          <w:lang w:val="es-MX"/>
        </w:rPr>
        <w:t xml:space="preserve">Tras el análisis del contenido del Informe de Resultados que nos ocupa, </w:t>
      </w:r>
      <w:r w:rsidR="00FB2468">
        <w:rPr>
          <w:rFonts w:ascii="Arial" w:hAnsi="Arial" w:cs="Arial"/>
          <w:bCs/>
          <w:sz w:val="24"/>
          <w:szCs w:val="24"/>
          <w:lang w:val="es-MX"/>
        </w:rPr>
        <w:t xml:space="preserve">se tiene por conocida la </w:t>
      </w:r>
      <w:r w:rsidR="003D52AB">
        <w:rPr>
          <w:rFonts w:ascii="Arial" w:hAnsi="Arial" w:cs="Arial"/>
          <w:bCs/>
          <w:sz w:val="24"/>
          <w:szCs w:val="24"/>
        </w:rPr>
        <w:t xml:space="preserve">inexistencia de </w:t>
      </w:r>
      <w:r w:rsidR="003D52AB" w:rsidRPr="00485519">
        <w:rPr>
          <w:rFonts w:ascii="Arial" w:hAnsi="Arial" w:cs="Arial"/>
          <w:bCs/>
          <w:sz w:val="24"/>
          <w:szCs w:val="24"/>
        </w:rPr>
        <w:t>observaciones derivadas de la revisión practicada por la Auditorí</w:t>
      </w:r>
      <w:r w:rsidR="003D52AB">
        <w:rPr>
          <w:rFonts w:ascii="Arial" w:hAnsi="Arial" w:cs="Arial"/>
          <w:bCs/>
          <w:sz w:val="24"/>
          <w:szCs w:val="24"/>
        </w:rPr>
        <w:t>a Superior del Estado</w:t>
      </w:r>
      <w:r w:rsidR="00FB2468">
        <w:rPr>
          <w:rFonts w:ascii="Arial" w:hAnsi="Arial" w:cs="Arial"/>
          <w:bCs/>
          <w:sz w:val="24"/>
          <w:szCs w:val="24"/>
        </w:rPr>
        <w:t>.</w:t>
      </w:r>
    </w:p>
    <w:p w:rsidR="00D9099C" w:rsidRDefault="00D9099C" w:rsidP="006C2B1B">
      <w:pPr>
        <w:spacing w:after="0" w:line="360" w:lineRule="auto"/>
        <w:ind w:firstLine="708"/>
        <w:jc w:val="both"/>
        <w:rPr>
          <w:rFonts w:ascii="Arial" w:hAnsi="Arial" w:cs="Arial"/>
          <w:bCs/>
          <w:sz w:val="24"/>
          <w:szCs w:val="24"/>
        </w:rPr>
      </w:pPr>
    </w:p>
    <w:p w:rsidR="00D9099C" w:rsidRDefault="00D9099C" w:rsidP="00D9099C">
      <w:pPr>
        <w:spacing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w:t>
      </w:r>
      <w:r w:rsidR="00FB2468">
        <w:rPr>
          <w:rFonts w:ascii="Arial" w:hAnsi="Arial" w:cs="Arial"/>
          <w:bCs/>
          <w:sz w:val="24"/>
          <w:szCs w:val="24"/>
          <w:lang w:val="es-MX"/>
        </w:rPr>
        <w:t xml:space="preserve">señalado </w:t>
      </w:r>
      <w:r w:rsidRPr="00190C96">
        <w:rPr>
          <w:rFonts w:ascii="Arial" w:hAnsi="Arial" w:cs="Arial"/>
          <w:bCs/>
          <w:sz w:val="24"/>
          <w:szCs w:val="24"/>
          <w:lang w:val="es-MX"/>
        </w:rPr>
        <w:t xml:space="preserve">en el resolutivo anterior se estima que la </w:t>
      </w:r>
      <w:r w:rsidR="00DC0379">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EE4BC5">
        <w:rPr>
          <w:rFonts w:ascii="Arial" w:hAnsi="Arial" w:cs="Arial"/>
          <w:bCs/>
          <w:sz w:val="24"/>
          <w:szCs w:val="24"/>
          <w:lang w:val="es-MX"/>
        </w:rPr>
        <w:t xml:space="preserve"> la</w:t>
      </w:r>
      <w:r w:rsidRPr="00190C96">
        <w:rPr>
          <w:rFonts w:ascii="Arial" w:hAnsi="Arial" w:cs="Arial"/>
          <w:b/>
          <w:bCs/>
          <w:sz w:val="24"/>
          <w:szCs w:val="24"/>
          <w:lang w:val="es-MX"/>
        </w:rPr>
        <w:t xml:space="preserve"> </w:t>
      </w:r>
      <w:r>
        <w:rPr>
          <w:rFonts w:ascii="Arial" w:hAnsi="Arial" w:cs="Arial"/>
          <w:b/>
          <w:bCs/>
          <w:sz w:val="24"/>
          <w:szCs w:val="24"/>
        </w:rPr>
        <w:t>UNIVERSIDAD AUTÓNOMA DE NUEVO LEÓN</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D9099C" w:rsidRDefault="00D9099C" w:rsidP="00D9099C">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 de lo señalado en el artículo 63 Fracción XIII de la Constitución Política del Estado Libre y Soberano de Nuevo León y demás disposiciones legales aplicables, así como lo descrito en el apartado de Consideraciones del presente Dictamen,</w:t>
      </w:r>
      <w:r w:rsidRPr="00FB2468">
        <w:rPr>
          <w:rFonts w:ascii="Arial" w:hAnsi="Arial" w:cs="Arial"/>
          <w:bCs/>
          <w:sz w:val="24"/>
          <w:szCs w:val="24"/>
        </w:rPr>
        <w:t xml:space="preserve"> </w:t>
      </w:r>
      <w:r w:rsidRPr="00FB2468">
        <w:rPr>
          <w:rFonts w:ascii="Arial" w:hAnsi="Arial" w:cs="Arial"/>
          <w:b/>
          <w:bCs/>
          <w:sz w:val="24"/>
          <w:szCs w:val="24"/>
        </w:rPr>
        <w:t>SE APRUEBA</w:t>
      </w:r>
      <w:r w:rsidRPr="00FB2468">
        <w:rPr>
          <w:rFonts w:ascii="Arial" w:hAnsi="Arial" w:cs="Arial"/>
          <w:bCs/>
          <w:sz w:val="24"/>
          <w:szCs w:val="24"/>
        </w:rPr>
        <w:t xml:space="preserve"> </w:t>
      </w:r>
      <w:r w:rsidR="00183124">
        <w:rPr>
          <w:rFonts w:ascii="Arial" w:hAnsi="Arial" w:cs="Arial"/>
          <w:bCs/>
          <w:sz w:val="24"/>
          <w:szCs w:val="24"/>
        </w:rPr>
        <w:t>la Cuenta Pública 2015</w:t>
      </w:r>
      <w:r>
        <w:rPr>
          <w:rFonts w:ascii="Arial" w:hAnsi="Arial" w:cs="Arial"/>
          <w:bCs/>
          <w:sz w:val="24"/>
          <w:szCs w:val="24"/>
        </w:rPr>
        <w:t xml:space="preserve"> de</w:t>
      </w:r>
      <w:r w:rsidR="00EE4BC5">
        <w:rPr>
          <w:rFonts w:ascii="Arial" w:hAnsi="Arial" w:cs="Arial"/>
          <w:bCs/>
          <w:sz w:val="24"/>
          <w:szCs w:val="24"/>
        </w:rPr>
        <w:t xml:space="preserve"> </w:t>
      </w:r>
      <w:r>
        <w:rPr>
          <w:rFonts w:ascii="Arial" w:hAnsi="Arial" w:cs="Arial"/>
          <w:bCs/>
          <w:sz w:val="24"/>
          <w:szCs w:val="24"/>
        </w:rPr>
        <w:t>l</w:t>
      </w:r>
      <w:r w:rsidR="00EE4BC5">
        <w:rPr>
          <w:rFonts w:ascii="Arial" w:hAnsi="Arial" w:cs="Arial"/>
          <w:bCs/>
          <w:sz w:val="24"/>
          <w:szCs w:val="24"/>
        </w:rPr>
        <w:t>a</w:t>
      </w:r>
      <w:r>
        <w:rPr>
          <w:rFonts w:ascii="Arial" w:hAnsi="Arial" w:cs="Arial"/>
          <w:bCs/>
          <w:sz w:val="24"/>
          <w:szCs w:val="24"/>
        </w:rPr>
        <w:t xml:space="preserve"> </w:t>
      </w:r>
      <w:r w:rsidR="003A473B">
        <w:rPr>
          <w:rFonts w:ascii="Arial" w:hAnsi="Arial" w:cs="Arial"/>
          <w:b/>
          <w:bCs/>
          <w:sz w:val="24"/>
          <w:szCs w:val="24"/>
        </w:rPr>
        <w:t>UNIVERSIDAD AUTÓNOMA DE NUEVO LEÓN</w:t>
      </w:r>
      <w:r>
        <w:rPr>
          <w:rFonts w:ascii="Arial" w:hAnsi="Arial" w:cs="Arial"/>
          <w:b/>
          <w:bCs/>
          <w:sz w:val="24"/>
          <w:szCs w:val="24"/>
        </w:rPr>
        <w:t>.</w:t>
      </w:r>
      <w:r>
        <w:rPr>
          <w:rFonts w:ascii="Arial" w:hAnsi="Arial" w:cs="Arial"/>
          <w:sz w:val="24"/>
          <w:szCs w:val="24"/>
        </w:rPr>
        <w:t xml:space="preserve"> </w:t>
      </w:r>
    </w:p>
    <w:p w:rsidR="00D9099C" w:rsidRDefault="00D9099C" w:rsidP="006C2B1B">
      <w:pPr>
        <w:spacing w:after="0" w:line="360" w:lineRule="auto"/>
        <w:ind w:firstLine="708"/>
        <w:jc w:val="both"/>
        <w:rPr>
          <w:rFonts w:ascii="Arial" w:hAnsi="Arial" w:cs="Arial"/>
          <w:bCs/>
          <w:sz w:val="24"/>
          <w:szCs w:val="24"/>
        </w:rPr>
      </w:pPr>
    </w:p>
    <w:p w:rsidR="003A473B" w:rsidRDefault="003A473B" w:rsidP="003A473B">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FB2468">
        <w:rPr>
          <w:rFonts w:ascii="Arial" w:hAnsi="Arial" w:cs="Arial"/>
          <w:b/>
          <w:bCs/>
          <w:sz w:val="24"/>
          <w:szCs w:val="24"/>
        </w:rPr>
        <w:t>EXPIDA EL FINIQUITO CORRESPONDIENTE,</w:t>
      </w:r>
      <w:r w:rsidRPr="00472E79">
        <w:rPr>
          <w:rFonts w:ascii="Arial" w:hAnsi="Arial" w:cs="Arial"/>
          <w:b/>
          <w:bCs/>
          <w:sz w:val="24"/>
          <w:szCs w:val="24"/>
        </w:rPr>
        <w:t xml:space="preserve"> </w:t>
      </w:r>
      <w:r w:rsidRPr="00472E79">
        <w:rPr>
          <w:rFonts w:ascii="Arial" w:hAnsi="Arial" w:cs="Arial"/>
          <w:bCs/>
          <w:sz w:val="24"/>
          <w:szCs w:val="24"/>
        </w:rPr>
        <w:t xml:space="preserve">quedando a salvo los derechos del Órgano de </w:t>
      </w:r>
      <w:r w:rsidRPr="00472E79">
        <w:rPr>
          <w:rFonts w:ascii="Arial" w:hAnsi="Arial" w:cs="Arial"/>
          <w:bCs/>
          <w:sz w:val="24"/>
          <w:szCs w:val="24"/>
        </w:rPr>
        <w:lastRenderedPageBreak/>
        <w:t>Fiscalización en los términos del artículo 51 de la Ley de Fiscalización Superior del Estado de Nuevo León, a fin de continuar con cualquier acción de las señaladas en el artículo 53 de la citada Ley</w:t>
      </w:r>
      <w:r w:rsidR="00FB2468">
        <w:rPr>
          <w:rFonts w:ascii="Arial" w:hAnsi="Arial" w:cs="Arial"/>
          <w:bCs/>
          <w:sz w:val="24"/>
          <w:szCs w:val="24"/>
        </w:rPr>
        <w:t>.</w:t>
      </w:r>
    </w:p>
    <w:p w:rsidR="006C2B1B" w:rsidRDefault="006C2B1B" w:rsidP="009A7A82">
      <w:pPr>
        <w:spacing w:line="360" w:lineRule="auto"/>
        <w:ind w:firstLine="709"/>
        <w:jc w:val="both"/>
        <w:rPr>
          <w:rFonts w:ascii="Arial" w:hAnsi="Arial" w:cs="Arial"/>
          <w:bCs/>
          <w:sz w:val="24"/>
          <w:szCs w:val="24"/>
        </w:rPr>
      </w:pPr>
    </w:p>
    <w:p w:rsidR="003C6162" w:rsidRPr="006C2B1B" w:rsidRDefault="003A473B"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7D0461">
        <w:rPr>
          <w:rFonts w:ascii="Arial" w:hAnsi="Arial" w:cs="Arial"/>
          <w:bCs/>
          <w:sz w:val="24"/>
          <w:szCs w:val="24"/>
        </w:rPr>
        <w:t xml:space="preserve"> la </w:t>
      </w:r>
      <w:r w:rsidR="007D0461">
        <w:rPr>
          <w:rFonts w:ascii="Arial" w:hAnsi="Arial" w:cs="Arial"/>
          <w:b/>
          <w:bCs/>
          <w:sz w:val="24"/>
          <w:szCs w:val="24"/>
        </w:rPr>
        <w:t>UNIVERSIDAD AUTÓNOMA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9A7A82" w:rsidRPr="009A7A82" w:rsidRDefault="009A7A82" w:rsidP="009A7A82">
      <w:pPr>
        <w:rPr>
          <w:lang w:val="es-ES_tradnl" w:eastAsia="ar-SA"/>
        </w:rPr>
      </w:pPr>
    </w:p>
    <w:p w:rsidR="00401724" w:rsidRDefault="00401724" w:rsidP="00401724">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p>
    <w:p w:rsidR="00401724" w:rsidRDefault="00401724" w:rsidP="00401724">
      <w:pPr>
        <w:pStyle w:val="Body1"/>
        <w:widowControl w:val="0"/>
        <w:tabs>
          <w:tab w:val="left" w:pos="3828"/>
        </w:tabs>
        <w:suppressAutoHyphens/>
        <w:spacing w:after="120" w:line="360" w:lineRule="auto"/>
        <w:jc w:val="center"/>
        <w:rPr>
          <w:rFonts w:ascii="Arial" w:hAnsi="Arial" w:cs="Arial"/>
          <w:b/>
          <w:sz w:val="22"/>
          <w:lang w:val="es-ES_tradnl"/>
        </w:rPr>
      </w:pPr>
    </w:p>
    <w:p w:rsidR="00401724" w:rsidRDefault="00401724" w:rsidP="00401724">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401724" w:rsidRDefault="00401724" w:rsidP="00401724">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1B0F66">
      <w:footerReference w:type="default" r:id="rId21"/>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40" w:rsidRDefault="00D27740" w:rsidP="005003EB">
      <w:pPr>
        <w:spacing w:after="0" w:line="240" w:lineRule="auto"/>
      </w:pPr>
      <w:r>
        <w:separator/>
      </w:r>
    </w:p>
  </w:endnote>
  <w:endnote w:type="continuationSeparator" w:id="0">
    <w:p w:rsidR="00D27740" w:rsidRDefault="00D27740"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F0" w:rsidRPr="0088072B" w:rsidRDefault="00FA47F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1B0F66">
      <w:rPr>
        <w:rFonts w:ascii="Century Gothic" w:hAnsi="Century Gothic"/>
        <w:noProof/>
        <w:sz w:val="20"/>
        <w:szCs w:val="20"/>
      </w:rPr>
      <w:t>27</w:t>
    </w:r>
    <w:r w:rsidRPr="0088072B">
      <w:rPr>
        <w:rFonts w:ascii="Century Gothic" w:hAnsi="Century Gothic"/>
        <w:sz w:val="20"/>
        <w:szCs w:val="20"/>
      </w:rPr>
      <w:fldChar w:fldCharType="end"/>
    </w:r>
  </w:p>
  <w:p w:rsidR="00FA47F0" w:rsidRPr="00513CE9" w:rsidRDefault="00FA47F0"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FA47F0" w:rsidRPr="00513CE9" w:rsidRDefault="00FA47F0" w:rsidP="007E057C">
    <w:pPr>
      <w:pStyle w:val="Piedepgina"/>
      <w:jc w:val="center"/>
      <w:rPr>
        <w:rFonts w:ascii="Century Gothic" w:hAnsi="Century Gothic"/>
        <w:sz w:val="14"/>
        <w:szCs w:val="14"/>
      </w:rPr>
    </w:pPr>
    <w:r>
      <w:rPr>
        <w:rFonts w:ascii="Arial" w:hAnsi="Arial" w:cs="Arial"/>
        <w:sz w:val="14"/>
        <w:szCs w:val="14"/>
      </w:rPr>
      <w:t>Dictamen del Expediente 10478/LXXIV Cuenta Pública 2015</w:t>
    </w:r>
    <w:r w:rsidRPr="00513CE9">
      <w:rPr>
        <w:rFonts w:ascii="Arial" w:hAnsi="Arial" w:cs="Arial"/>
        <w:sz w:val="14"/>
        <w:szCs w:val="14"/>
      </w:rPr>
      <w:t xml:space="preserve"> de</w:t>
    </w:r>
    <w:r>
      <w:rPr>
        <w:rFonts w:ascii="Arial" w:hAnsi="Arial" w:cs="Arial"/>
        <w:sz w:val="14"/>
        <w:szCs w:val="14"/>
      </w:rPr>
      <w:t xml:space="preserve"> la Universidad Autónoma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40" w:rsidRDefault="00D27740" w:rsidP="005003EB">
      <w:pPr>
        <w:spacing w:after="0" w:line="240" w:lineRule="auto"/>
      </w:pPr>
      <w:r>
        <w:separator/>
      </w:r>
    </w:p>
  </w:footnote>
  <w:footnote w:type="continuationSeparator" w:id="0">
    <w:p w:rsidR="00D27740" w:rsidRDefault="00D27740"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96680"/>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374E7"/>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3124"/>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0F66"/>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1638"/>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3125"/>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4C78"/>
    <w:rsid w:val="002D5294"/>
    <w:rsid w:val="002E0EE0"/>
    <w:rsid w:val="002E49C6"/>
    <w:rsid w:val="002E6F5D"/>
    <w:rsid w:val="002E7A32"/>
    <w:rsid w:val="002E7DEF"/>
    <w:rsid w:val="002E7F5A"/>
    <w:rsid w:val="002F1915"/>
    <w:rsid w:val="002F2B6D"/>
    <w:rsid w:val="002F41EB"/>
    <w:rsid w:val="002F5C7D"/>
    <w:rsid w:val="002F6570"/>
    <w:rsid w:val="002F6596"/>
    <w:rsid w:val="002F7886"/>
    <w:rsid w:val="002F7ECB"/>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1E0A"/>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473B"/>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52AB"/>
    <w:rsid w:val="003D73AC"/>
    <w:rsid w:val="003E0D97"/>
    <w:rsid w:val="003E1E6D"/>
    <w:rsid w:val="003E1F43"/>
    <w:rsid w:val="003E3BD5"/>
    <w:rsid w:val="003E577F"/>
    <w:rsid w:val="003F0110"/>
    <w:rsid w:val="003F3977"/>
    <w:rsid w:val="003F540C"/>
    <w:rsid w:val="003F6B5B"/>
    <w:rsid w:val="00401547"/>
    <w:rsid w:val="00401724"/>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454B"/>
    <w:rsid w:val="004B5D5F"/>
    <w:rsid w:val="004B62E1"/>
    <w:rsid w:val="004C14CB"/>
    <w:rsid w:val="004C2F21"/>
    <w:rsid w:val="004C7596"/>
    <w:rsid w:val="004D3E79"/>
    <w:rsid w:val="004D4DBF"/>
    <w:rsid w:val="004D5CD7"/>
    <w:rsid w:val="004D68FE"/>
    <w:rsid w:val="004D7B9B"/>
    <w:rsid w:val="004D7E44"/>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552A"/>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5B3F"/>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00D"/>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56BD"/>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B01"/>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A463F"/>
    <w:rsid w:val="007B00B3"/>
    <w:rsid w:val="007B0642"/>
    <w:rsid w:val="007B3E00"/>
    <w:rsid w:val="007B6AC5"/>
    <w:rsid w:val="007B6DAD"/>
    <w:rsid w:val="007C0B1F"/>
    <w:rsid w:val="007C10F5"/>
    <w:rsid w:val="007C12FE"/>
    <w:rsid w:val="007C297E"/>
    <w:rsid w:val="007C6528"/>
    <w:rsid w:val="007C6659"/>
    <w:rsid w:val="007D0461"/>
    <w:rsid w:val="007D172B"/>
    <w:rsid w:val="007D28F0"/>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3066"/>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6D3"/>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59D2"/>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21A"/>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B1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27740"/>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099C"/>
    <w:rsid w:val="00D915C0"/>
    <w:rsid w:val="00D94552"/>
    <w:rsid w:val="00DA2D48"/>
    <w:rsid w:val="00DA633A"/>
    <w:rsid w:val="00DA7456"/>
    <w:rsid w:val="00DB175F"/>
    <w:rsid w:val="00DB235A"/>
    <w:rsid w:val="00DB40BE"/>
    <w:rsid w:val="00DB4B03"/>
    <w:rsid w:val="00DB6B81"/>
    <w:rsid w:val="00DB751D"/>
    <w:rsid w:val="00DB7BFE"/>
    <w:rsid w:val="00DC0379"/>
    <w:rsid w:val="00DC3FE9"/>
    <w:rsid w:val="00DC5145"/>
    <w:rsid w:val="00DC5F4B"/>
    <w:rsid w:val="00DD0225"/>
    <w:rsid w:val="00DD1FF7"/>
    <w:rsid w:val="00DD2322"/>
    <w:rsid w:val="00DD2915"/>
    <w:rsid w:val="00DD2CC9"/>
    <w:rsid w:val="00DD3DF8"/>
    <w:rsid w:val="00DE0B9F"/>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322E"/>
    <w:rsid w:val="00E44B46"/>
    <w:rsid w:val="00E4675F"/>
    <w:rsid w:val="00E53A20"/>
    <w:rsid w:val="00E55433"/>
    <w:rsid w:val="00E570F9"/>
    <w:rsid w:val="00E60368"/>
    <w:rsid w:val="00E614E6"/>
    <w:rsid w:val="00E625D5"/>
    <w:rsid w:val="00E639F4"/>
    <w:rsid w:val="00E649C4"/>
    <w:rsid w:val="00E70C69"/>
    <w:rsid w:val="00E72928"/>
    <w:rsid w:val="00E729C0"/>
    <w:rsid w:val="00E74E86"/>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42AB"/>
    <w:rsid w:val="00ED521D"/>
    <w:rsid w:val="00EE1C81"/>
    <w:rsid w:val="00EE3351"/>
    <w:rsid w:val="00EE4BC5"/>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608"/>
    <w:rsid w:val="00F5073D"/>
    <w:rsid w:val="00F50DEF"/>
    <w:rsid w:val="00F54C62"/>
    <w:rsid w:val="00F57A76"/>
    <w:rsid w:val="00F57DEF"/>
    <w:rsid w:val="00F60175"/>
    <w:rsid w:val="00F61C21"/>
    <w:rsid w:val="00F658A2"/>
    <w:rsid w:val="00F659C1"/>
    <w:rsid w:val="00F66900"/>
    <w:rsid w:val="00F707FF"/>
    <w:rsid w:val="00F72D02"/>
    <w:rsid w:val="00F73FA1"/>
    <w:rsid w:val="00F745D7"/>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2611"/>
    <w:rsid w:val="00F935B9"/>
    <w:rsid w:val="00F9393D"/>
    <w:rsid w:val="00F94BFE"/>
    <w:rsid w:val="00F97213"/>
    <w:rsid w:val="00FA26F9"/>
    <w:rsid w:val="00FA27A6"/>
    <w:rsid w:val="00FA3377"/>
    <w:rsid w:val="00FA41EB"/>
    <w:rsid w:val="00FA47F0"/>
    <w:rsid w:val="00FA66AC"/>
    <w:rsid w:val="00FA6E3E"/>
    <w:rsid w:val="00FB1137"/>
    <w:rsid w:val="00FB13A8"/>
    <w:rsid w:val="00FB2036"/>
    <w:rsid w:val="00FB2468"/>
    <w:rsid w:val="00FB27C5"/>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7C5DB5-92D2-4A60-AA25-05CE227A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554192571">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DB42-6DA4-4A19-AA20-AE70D44A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29</Pages>
  <Words>3171</Words>
  <Characters>17444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2017-03-07T15:14:00Z</cp:lastPrinted>
  <dcterms:created xsi:type="dcterms:W3CDTF">2016-11-18T19:58:00Z</dcterms:created>
  <dcterms:modified xsi:type="dcterms:W3CDTF">2017-03-07T15:14:00Z</dcterms:modified>
</cp:coreProperties>
</file>