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EA26D7" w:rsidRDefault="00744D70" w:rsidP="00744D70">
      <w:pPr>
        <w:spacing w:after="0" w:line="360" w:lineRule="auto"/>
        <w:ind w:firstLine="708"/>
        <w:jc w:val="both"/>
        <w:rPr>
          <w:rFonts w:ascii="Arial" w:hAnsi="Arial" w:cs="Arial"/>
          <w:b/>
        </w:rPr>
      </w:pPr>
      <w:r w:rsidRPr="001D64E8">
        <w:rPr>
          <w:rFonts w:ascii="Arial" w:hAnsi="Arial" w:cs="Arial"/>
        </w:rPr>
        <w:t xml:space="preserve">A la </w:t>
      </w:r>
      <w:r w:rsidRPr="001D64E8">
        <w:rPr>
          <w:rFonts w:ascii="Arial" w:hAnsi="Arial" w:cs="Arial"/>
          <w:b/>
        </w:rPr>
        <w:t xml:space="preserve">Comisión </w:t>
      </w:r>
      <w:r w:rsidR="00A0105C">
        <w:rPr>
          <w:rFonts w:ascii="Arial" w:hAnsi="Arial" w:cs="Arial"/>
          <w:b/>
        </w:rPr>
        <w:t>Segunda</w:t>
      </w:r>
      <w:r>
        <w:rPr>
          <w:rFonts w:ascii="Arial" w:hAnsi="Arial" w:cs="Arial"/>
          <w:b/>
        </w:rPr>
        <w:t xml:space="preserve"> </w:t>
      </w:r>
      <w:r w:rsidRPr="001D64E8">
        <w:rPr>
          <w:rFonts w:ascii="Arial" w:hAnsi="Arial" w:cs="Arial"/>
          <w:b/>
        </w:rPr>
        <w:t>de Hacienda</w:t>
      </w:r>
      <w:r>
        <w:rPr>
          <w:rFonts w:ascii="Arial" w:hAnsi="Arial" w:cs="Arial"/>
          <w:b/>
        </w:rPr>
        <w:t xml:space="preserve"> y Desarrollo Municipal</w:t>
      </w:r>
      <w:r w:rsidRPr="001D64E8">
        <w:rPr>
          <w:rFonts w:ascii="Arial" w:hAnsi="Arial" w:cs="Arial"/>
        </w:rPr>
        <w:t xml:space="preserve">, el </w:t>
      </w:r>
      <w:r w:rsidR="00312EB2">
        <w:rPr>
          <w:rFonts w:ascii="Arial" w:hAnsi="Arial" w:cs="Arial"/>
        </w:rPr>
        <w:t>07</w:t>
      </w:r>
      <w:r>
        <w:rPr>
          <w:rFonts w:ascii="Arial" w:hAnsi="Arial" w:cs="Arial"/>
        </w:rPr>
        <w:t xml:space="preserve"> de </w:t>
      </w:r>
      <w:r w:rsidR="00312EB2">
        <w:rPr>
          <w:rFonts w:ascii="Arial" w:hAnsi="Arial" w:cs="Arial"/>
        </w:rPr>
        <w:t>diciembre</w:t>
      </w:r>
      <w:r w:rsidR="008F47A6">
        <w:rPr>
          <w:rFonts w:ascii="Arial" w:hAnsi="Arial" w:cs="Arial"/>
        </w:rPr>
        <w:t xml:space="preserve"> </w:t>
      </w:r>
      <w:r w:rsidRPr="00A50FEB">
        <w:rPr>
          <w:rFonts w:ascii="Arial" w:hAnsi="Arial" w:cs="Arial"/>
        </w:rPr>
        <w:t>de 201</w:t>
      </w:r>
      <w:r w:rsidR="00312EB2">
        <w:rPr>
          <w:rFonts w:ascii="Arial" w:hAnsi="Arial" w:cs="Arial"/>
        </w:rPr>
        <w:t>6</w:t>
      </w:r>
      <w:r w:rsidRPr="00A50FEB">
        <w:rPr>
          <w:rFonts w:ascii="Arial" w:hAnsi="Arial" w:cs="Arial"/>
        </w:rPr>
        <w:t xml:space="preserve">, le fue turnado para su estudio y dictamen, el expediente número </w:t>
      </w:r>
      <w:r w:rsidR="00E93251">
        <w:rPr>
          <w:rFonts w:ascii="Arial" w:hAnsi="Arial" w:cs="Arial"/>
          <w:b/>
        </w:rPr>
        <w:t>10500</w:t>
      </w:r>
      <w:r w:rsidR="00312EB2">
        <w:rPr>
          <w:rFonts w:ascii="Arial" w:hAnsi="Arial" w:cs="Arial"/>
          <w:b/>
          <w:color w:val="000000"/>
        </w:rPr>
        <w:t>/LXXIV</w:t>
      </w:r>
      <w:r w:rsidRPr="00A50FEB">
        <w:rPr>
          <w:rFonts w:ascii="Arial" w:hAnsi="Arial" w:cs="Arial"/>
        </w:rPr>
        <w:t>,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Pr="00A05975">
        <w:rPr>
          <w:rFonts w:ascii="Arial" w:hAnsi="Arial" w:cs="Arial"/>
          <w:b/>
        </w:rPr>
        <w:t>Municipio de</w:t>
      </w:r>
      <w:r w:rsidR="006171EF">
        <w:rPr>
          <w:rFonts w:ascii="Arial" w:hAnsi="Arial" w:cs="Arial"/>
          <w:b/>
        </w:rPr>
        <w:t xml:space="preserve"> </w:t>
      </w:r>
      <w:r w:rsidR="004A403E">
        <w:rPr>
          <w:rFonts w:ascii="Arial" w:hAnsi="Arial" w:cs="Arial"/>
          <w:b/>
        </w:rPr>
        <w:t>Montemorelos</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8F47A6">
        <w:rPr>
          <w:rFonts w:ascii="Arial" w:hAnsi="Arial" w:cs="Arial"/>
          <w:b/>
        </w:rPr>
        <w:t>Ejercicio Fiscal 201</w:t>
      </w:r>
      <w:r w:rsidR="00312EB2">
        <w:rPr>
          <w:rFonts w:ascii="Arial" w:hAnsi="Arial" w:cs="Arial"/>
          <w:b/>
        </w:rPr>
        <w:t>4</w:t>
      </w:r>
    </w:p>
    <w:p w:rsidR="00744D70" w:rsidRPr="00A50FEB" w:rsidRDefault="00744D70" w:rsidP="00744D70">
      <w:pPr>
        <w:spacing w:after="0" w:line="360" w:lineRule="auto"/>
        <w:ind w:firstLine="708"/>
        <w:jc w:val="both"/>
        <w:rPr>
          <w:rFonts w:ascii="Arial" w:hAnsi="Arial" w:cs="Arial"/>
        </w:rPr>
      </w:pP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El Municipio de</w:t>
      </w:r>
      <w:r w:rsidR="00403636" w:rsidRPr="00403636">
        <w:rPr>
          <w:rFonts w:ascii="Arial" w:hAnsi="Arial" w:cs="Arial"/>
          <w:b/>
        </w:rPr>
        <w:t xml:space="preserve"> </w:t>
      </w:r>
      <w:r w:rsidR="004A403E">
        <w:rPr>
          <w:rFonts w:ascii="Arial" w:hAnsi="Arial" w:cs="Arial"/>
          <w:b/>
        </w:rPr>
        <w:t>Montemorelos</w:t>
      </w:r>
      <w:r>
        <w:rPr>
          <w:rFonts w:ascii="Arial" w:hAnsi="Arial" w:cs="Arial"/>
        </w:rPr>
        <w:t>, Nuevo León, presentó el</w:t>
      </w:r>
      <w:r w:rsidR="009C0310">
        <w:rPr>
          <w:rFonts w:ascii="Arial" w:hAnsi="Arial" w:cs="Arial"/>
        </w:rPr>
        <w:t xml:space="preserve"> </w:t>
      </w:r>
      <w:r w:rsidR="00312EB2">
        <w:rPr>
          <w:rFonts w:ascii="Arial" w:hAnsi="Arial" w:cs="Arial"/>
        </w:rPr>
        <w:t>29</w:t>
      </w:r>
      <w:r w:rsidR="00EE2A23">
        <w:rPr>
          <w:rFonts w:ascii="Arial" w:hAnsi="Arial" w:cs="Arial"/>
        </w:rPr>
        <w:t xml:space="preserve"> </w:t>
      </w:r>
      <w:r w:rsidR="004A403E">
        <w:rPr>
          <w:rFonts w:ascii="Arial" w:hAnsi="Arial" w:cs="Arial"/>
        </w:rPr>
        <w:t>de mayo</w:t>
      </w:r>
      <w:r w:rsidR="008F47A6">
        <w:rPr>
          <w:rFonts w:ascii="Arial" w:hAnsi="Arial" w:cs="Arial"/>
        </w:rPr>
        <w:t xml:space="preserve"> de 201</w:t>
      </w:r>
      <w:r w:rsidR="00312EB2">
        <w:rPr>
          <w:rFonts w:ascii="Arial" w:hAnsi="Arial" w:cs="Arial"/>
        </w:rPr>
        <w:t>5</w:t>
      </w:r>
      <w:r w:rsidR="00744D70">
        <w:rPr>
          <w:rFonts w:ascii="Arial" w:hAnsi="Arial" w:cs="Arial"/>
        </w:rPr>
        <w:t xml:space="preserve"> ante esta Soberanía, su Cuenta Pública correspondiente al Ejercicio Fiscal 201</w:t>
      </w:r>
      <w:r w:rsidR="00312EB2">
        <w:rPr>
          <w:rFonts w:ascii="Arial" w:hAnsi="Arial" w:cs="Arial"/>
        </w:rPr>
        <w:t>4</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establecido</w:t>
      </w:r>
      <w:r w:rsidR="008D79F6">
        <w:rPr>
          <w:rFonts w:ascii="Arial" w:hAnsi="Arial" w:cs="Arial"/>
        </w:rPr>
        <w:t xml:space="preserve"> </w:t>
      </w:r>
      <w:r w:rsidRPr="001D64E8">
        <w:rPr>
          <w:rFonts w:ascii="Arial" w:hAnsi="Arial" w:cs="Arial"/>
        </w:rPr>
        <w:lastRenderedPageBreak/>
        <w:t>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312EB2">
        <w:rPr>
          <w:rFonts w:ascii="Arial" w:hAnsi="Arial" w:cs="Arial"/>
        </w:rPr>
        <w:t>4</w:t>
      </w:r>
      <w:r w:rsidRPr="001D64E8">
        <w:rPr>
          <w:rFonts w:ascii="Arial" w:hAnsi="Arial" w:cs="Arial"/>
        </w:rPr>
        <w:t xml:space="preserve"> del </w:t>
      </w:r>
      <w:r w:rsidR="006171EF">
        <w:rPr>
          <w:rFonts w:ascii="Arial" w:hAnsi="Arial" w:cs="Arial"/>
          <w:color w:val="000000"/>
        </w:rPr>
        <w:t>Municipio de</w:t>
      </w:r>
      <w:r w:rsidR="006171EF" w:rsidRPr="0034061E">
        <w:rPr>
          <w:rFonts w:ascii="Arial" w:hAnsi="Arial" w:cs="Arial"/>
          <w:color w:val="000000"/>
        </w:rPr>
        <w:t xml:space="preserve"> </w:t>
      </w:r>
      <w:r w:rsidR="004A403E">
        <w:rPr>
          <w:rFonts w:ascii="Arial" w:hAnsi="Arial" w:cs="Arial"/>
          <w:b/>
        </w:rPr>
        <w:t>Montemorelos</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w:t>
      </w:r>
      <w:r w:rsidRPr="001D64E8">
        <w:rPr>
          <w:rFonts w:ascii="Arial" w:hAnsi="Arial" w:cs="Arial"/>
        </w:rPr>
        <w:lastRenderedPageBreak/>
        <w:t>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312EB2">
        <w:rPr>
          <w:rFonts w:ascii="Arial" w:hAnsi="Arial" w:cs="Arial"/>
        </w:rPr>
        <w:t>4</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6171EF">
        <w:rPr>
          <w:rFonts w:ascii="Arial" w:hAnsi="Arial" w:cs="Arial"/>
          <w:color w:val="000000"/>
        </w:rPr>
        <w:t xml:space="preserve">Municipio de </w:t>
      </w:r>
      <w:r w:rsidR="004A403E">
        <w:rPr>
          <w:rFonts w:ascii="Arial" w:hAnsi="Arial" w:cs="Arial"/>
          <w:b/>
        </w:rPr>
        <w:t>Montemorelos</w:t>
      </w:r>
      <w:r>
        <w:rPr>
          <w:rFonts w:ascii="Arial" w:hAnsi="Arial" w:cs="Arial"/>
          <w:color w:val="000000"/>
        </w:rPr>
        <w:t xml:space="preserve">, Nuevo León, </w:t>
      </w:r>
      <w:r w:rsidRPr="001D64E8">
        <w:rPr>
          <w:rFonts w:ascii="Arial" w:hAnsi="Arial" w:cs="Arial"/>
        </w:rPr>
        <w:t>como Cuenta Pública correspondiente al ejercicio de 201</w:t>
      </w:r>
      <w:r w:rsidR="00312EB2">
        <w:rPr>
          <w:rFonts w:ascii="Arial" w:hAnsi="Arial" w:cs="Arial"/>
        </w:rPr>
        <w:t>4</w:t>
      </w:r>
      <w:r w:rsidRPr="001D64E8">
        <w:rPr>
          <w:rFonts w:ascii="Arial" w:hAnsi="Arial" w:cs="Arial"/>
        </w:rPr>
        <w:t>, presenta razonablemente 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Pr>
          <w:rFonts w:ascii="Arial" w:hAnsi="Arial" w:cs="Arial"/>
          <w:b/>
        </w:rPr>
        <w:t xml:space="preserve"> lo mencionado en el capít</w:t>
      </w:r>
      <w:r w:rsidR="00312EB2">
        <w:rPr>
          <w:rFonts w:ascii="Arial" w:hAnsi="Arial" w:cs="Arial"/>
          <w:b/>
        </w:rPr>
        <w:t>ulo VI</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lastRenderedPageBreak/>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e Egresos del Municipio de</w:t>
      </w:r>
      <w:r w:rsidR="008D79F6" w:rsidRPr="008D79F6">
        <w:rPr>
          <w:rFonts w:ascii="Arial" w:hAnsi="Arial" w:cs="Arial"/>
        </w:rPr>
        <w:t xml:space="preserve"> </w:t>
      </w:r>
      <w:r w:rsidR="00AC43E9">
        <w:rPr>
          <w:rFonts w:ascii="Arial" w:hAnsi="Arial" w:cs="Arial"/>
        </w:rPr>
        <w:t>Montemorelos</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 xml:space="preserve">A continuación se presenta la información más relevante con respecto a lo </w:t>
      </w:r>
      <w:r w:rsidR="008D79F6">
        <w:rPr>
          <w:rFonts w:ascii="Arial" w:hAnsi="Arial" w:cs="Arial"/>
        </w:rPr>
        <w:t>la situación Financiera de enero a diciembre de 201</w:t>
      </w:r>
      <w:r w:rsidR="00312EB2">
        <w:rPr>
          <w:rFonts w:ascii="Arial" w:hAnsi="Arial" w:cs="Arial"/>
        </w:rPr>
        <w:t>4</w:t>
      </w:r>
      <w:r w:rsidRPr="001D64E8">
        <w:rPr>
          <w:rFonts w:ascii="Arial" w:hAnsi="Arial" w:cs="Arial"/>
        </w:rPr>
        <w:t>, mostrando el comportamiento con respecto a lo ejercido.</w:t>
      </w:r>
    </w:p>
    <w:p w:rsidR="00644B5F" w:rsidRDefault="00644B5F" w:rsidP="00744D70">
      <w:pPr>
        <w:spacing w:after="0" w:line="360" w:lineRule="auto"/>
        <w:ind w:firstLine="708"/>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9"/>
        <w:gridCol w:w="4160"/>
      </w:tblGrid>
      <w:tr w:rsidR="009B05E5" w:rsidTr="00270132">
        <w:tc>
          <w:tcPr>
            <w:tcW w:w="4159" w:type="dxa"/>
            <w:vAlign w:val="center"/>
          </w:tcPr>
          <w:p w:rsidR="009B05E5" w:rsidRPr="00D436F8" w:rsidRDefault="009B05E5" w:rsidP="00270132">
            <w:pPr>
              <w:spacing w:line="360" w:lineRule="auto"/>
              <w:jc w:val="center"/>
              <w:rPr>
                <w:rFonts w:ascii="Arial" w:hAnsi="Arial" w:cs="Arial"/>
                <w:b/>
                <w:u w:val="single"/>
              </w:rPr>
            </w:pPr>
            <w:r w:rsidRPr="00D436F8">
              <w:rPr>
                <w:rFonts w:ascii="Arial" w:hAnsi="Arial" w:cs="Arial"/>
                <w:b/>
                <w:u w:val="single"/>
              </w:rPr>
              <w:t>INGRESOS</w:t>
            </w:r>
          </w:p>
        </w:tc>
        <w:tc>
          <w:tcPr>
            <w:tcW w:w="4160" w:type="dxa"/>
            <w:vAlign w:val="center"/>
          </w:tcPr>
          <w:p w:rsidR="009B05E5" w:rsidRPr="00D436F8" w:rsidRDefault="009B05E5" w:rsidP="00270132">
            <w:pPr>
              <w:spacing w:line="360" w:lineRule="auto"/>
              <w:jc w:val="center"/>
              <w:rPr>
                <w:rFonts w:ascii="Arial" w:hAnsi="Arial" w:cs="Arial"/>
                <w:b/>
                <w:u w:val="single"/>
              </w:rPr>
            </w:pPr>
            <w:r w:rsidRPr="00D436F8">
              <w:rPr>
                <w:rFonts w:ascii="Arial" w:hAnsi="Arial" w:cs="Arial"/>
                <w:b/>
                <w:u w:val="single"/>
              </w:rPr>
              <w:t>REAL</w:t>
            </w:r>
          </w:p>
          <w:p w:rsidR="009B05E5" w:rsidRPr="00D436F8" w:rsidRDefault="009B05E5" w:rsidP="00270132">
            <w:pPr>
              <w:spacing w:line="360" w:lineRule="auto"/>
              <w:jc w:val="center"/>
              <w:rPr>
                <w:rFonts w:ascii="Arial" w:hAnsi="Arial" w:cs="Arial"/>
                <w:b/>
                <w:u w:val="single"/>
              </w:rPr>
            </w:pPr>
            <w:r w:rsidRPr="00D436F8">
              <w:rPr>
                <w:rFonts w:ascii="Arial" w:hAnsi="Arial" w:cs="Arial"/>
                <w:b/>
                <w:u w:val="single"/>
              </w:rPr>
              <w:t>IMPORTE</w:t>
            </w:r>
          </w:p>
        </w:tc>
      </w:tr>
      <w:tr w:rsidR="009B05E5" w:rsidTr="00270132">
        <w:tc>
          <w:tcPr>
            <w:tcW w:w="4159" w:type="dxa"/>
          </w:tcPr>
          <w:p w:rsidR="009B05E5" w:rsidRPr="00D436F8" w:rsidRDefault="009B05E5" w:rsidP="00270132">
            <w:pPr>
              <w:spacing w:line="360" w:lineRule="auto"/>
              <w:jc w:val="both"/>
              <w:rPr>
                <w:rFonts w:ascii="Arial" w:hAnsi="Arial" w:cs="Arial"/>
              </w:rPr>
            </w:pPr>
            <w:r w:rsidRPr="00D436F8">
              <w:rPr>
                <w:rFonts w:ascii="Arial" w:hAnsi="Arial" w:cs="Arial"/>
              </w:rPr>
              <w:t>Impuestos</w:t>
            </w:r>
          </w:p>
        </w:tc>
        <w:tc>
          <w:tcPr>
            <w:tcW w:w="4160" w:type="dxa"/>
          </w:tcPr>
          <w:p w:rsidR="009B05E5" w:rsidRPr="00121E19" w:rsidRDefault="009B05E5" w:rsidP="00270132">
            <w:pPr>
              <w:spacing w:line="360" w:lineRule="auto"/>
              <w:jc w:val="right"/>
              <w:rPr>
                <w:rFonts w:ascii="Arial" w:hAnsi="Arial" w:cs="Arial"/>
              </w:rPr>
            </w:pPr>
            <w:r w:rsidRPr="00121E19">
              <w:rPr>
                <w:rFonts w:ascii="Arial" w:hAnsi="Arial" w:cs="Arial"/>
              </w:rPr>
              <w:t>$</w:t>
            </w:r>
            <w:r>
              <w:rPr>
                <w:rFonts w:ascii="Arial" w:hAnsi="Arial" w:cs="Arial"/>
              </w:rPr>
              <w:t xml:space="preserve">                                     20,135,601</w:t>
            </w:r>
          </w:p>
        </w:tc>
      </w:tr>
      <w:tr w:rsidR="009B05E5" w:rsidTr="00270132">
        <w:tc>
          <w:tcPr>
            <w:tcW w:w="4159" w:type="dxa"/>
          </w:tcPr>
          <w:p w:rsidR="009B05E5" w:rsidRPr="00D436F8" w:rsidRDefault="009B05E5" w:rsidP="00270132">
            <w:pPr>
              <w:spacing w:line="360" w:lineRule="auto"/>
              <w:jc w:val="both"/>
              <w:rPr>
                <w:rFonts w:ascii="Arial" w:hAnsi="Arial" w:cs="Arial"/>
              </w:rPr>
            </w:pPr>
            <w:r>
              <w:rPr>
                <w:rFonts w:ascii="Arial" w:hAnsi="Arial" w:cs="Arial"/>
              </w:rPr>
              <w:t>Contribuciones de mejoras</w:t>
            </w:r>
          </w:p>
        </w:tc>
        <w:tc>
          <w:tcPr>
            <w:tcW w:w="4160" w:type="dxa"/>
          </w:tcPr>
          <w:p w:rsidR="009B05E5" w:rsidRPr="00121E19" w:rsidRDefault="009B05E5" w:rsidP="00270132">
            <w:pPr>
              <w:spacing w:line="360" w:lineRule="auto"/>
              <w:jc w:val="right"/>
              <w:rPr>
                <w:rFonts w:ascii="Arial" w:hAnsi="Arial" w:cs="Arial"/>
              </w:rPr>
            </w:pPr>
            <w:r>
              <w:rPr>
                <w:rFonts w:ascii="Arial" w:hAnsi="Arial" w:cs="Arial"/>
              </w:rPr>
              <w:t>8,000</w:t>
            </w:r>
          </w:p>
        </w:tc>
      </w:tr>
      <w:tr w:rsidR="009B05E5" w:rsidTr="00270132">
        <w:tc>
          <w:tcPr>
            <w:tcW w:w="4159" w:type="dxa"/>
          </w:tcPr>
          <w:p w:rsidR="009B05E5" w:rsidRPr="00D436F8" w:rsidRDefault="009B05E5" w:rsidP="00270132">
            <w:pPr>
              <w:spacing w:line="360" w:lineRule="auto"/>
              <w:jc w:val="both"/>
              <w:rPr>
                <w:rFonts w:ascii="Arial" w:hAnsi="Arial" w:cs="Arial"/>
              </w:rPr>
            </w:pPr>
            <w:r>
              <w:rPr>
                <w:rFonts w:ascii="Arial" w:hAnsi="Arial" w:cs="Arial"/>
              </w:rPr>
              <w:t>Derechos</w:t>
            </w:r>
          </w:p>
        </w:tc>
        <w:tc>
          <w:tcPr>
            <w:tcW w:w="4160" w:type="dxa"/>
          </w:tcPr>
          <w:p w:rsidR="009B05E5" w:rsidRPr="00121E19" w:rsidRDefault="009B05E5" w:rsidP="00270132">
            <w:pPr>
              <w:spacing w:line="360" w:lineRule="auto"/>
              <w:jc w:val="right"/>
              <w:rPr>
                <w:rFonts w:ascii="Arial" w:hAnsi="Arial" w:cs="Arial"/>
              </w:rPr>
            </w:pPr>
            <w:r>
              <w:rPr>
                <w:rFonts w:ascii="Arial" w:hAnsi="Arial" w:cs="Arial"/>
              </w:rPr>
              <w:t xml:space="preserve">                                           7,326,952</w:t>
            </w:r>
          </w:p>
        </w:tc>
      </w:tr>
      <w:tr w:rsidR="009B05E5" w:rsidTr="00270132">
        <w:tc>
          <w:tcPr>
            <w:tcW w:w="4159" w:type="dxa"/>
          </w:tcPr>
          <w:p w:rsidR="009B05E5" w:rsidRPr="00D436F8" w:rsidRDefault="009B05E5" w:rsidP="009B05E5">
            <w:pPr>
              <w:spacing w:line="360" w:lineRule="auto"/>
              <w:jc w:val="both"/>
              <w:rPr>
                <w:rFonts w:ascii="Arial" w:hAnsi="Arial" w:cs="Arial"/>
              </w:rPr>
            </w:pPr>
            <w:r>
              <w:rPr>
                <w:rFonts w:ascii="Arial" w:hAnsi="Arial" w:cs="Arial"/>
              </w:rPr>
              <w:t xml:space="preserve">Productos </w:t>
            </w:r>
          </w:p>
        </w:tc>
        <w:tc>
          <w:tcPr>
            <w:tcW w:w="4160" w:type="dxa"/>
          </w:tcPr>
          <w:p w:rsidR="009B05E5" w:rsidRPr="00121E19" w:rsidRDefault="009B05E5" w:rsidP="00270132">
            <w:pPr>
              <w:spacing w:line="360" w:lineRule="auto"/>
              <w:jc w:val="right"/>
              <w:rPr>
                <w:rFonts w:ascii="Arial" w:hAnsi="Arial" w:cs="Arial"/>
              </w:rPr>
            </w:pPr>
            <w:r>
              <w:rPr>
                <w:rFonts w:ascii="Arial" w:hAnsi="Arial" w:cs="Arial"/>
              </w:rPr>
              <w:t>1,561,485</w:t>
            </w:r>
          </w:p>
        </w:tc>
      </w:tr>
      <w:tr w:rsidR="009B05E5" w:rsidTr="00270132">
        <w:tc>
          <w:tcPr>
            <w:tcW w:w="4159" w:type="dxa"/>
          </w:tcPr>
          <w:p w:rsidR="009B05E5" w:rsidRPr="00D436F8" w:rsidRDefault="009B05E5" w:rsidP="009B05E5">
            <w:pPr>
              <w:spacing w:line="360" w:lineRule="auto"/>
              <w:jc w:val="both"/>
              <w:rPr>
                <w:rFonts w:ascii="Arial" w:hAnsi="Arial" w:cs="Arial"/>
              </w:rPr>
            </w:pPr>
            <w:r>
              <w:rPr>
                <w:rFonts w:ascii="Arial" w:hAnsi="Arial" w:cs="Arial"/>
              </w:rPr>
              <w:t xml:space="preserve">Aprovechamientos </w:t>
            </w:r>
          </w:p>
        </w:tc>
        <w:tc>
          <w:tcPr>
            <w:tcW w:w="4160" w:type="dxa"/>
          </w:tcPr>
          <w:p w:rsidR="009B05E5" w:rsidRPr="00121E19" w:rsidRDefault="009B05E5" w:rsidP="00270132">
            <w:pPr>
              <w:spacing w:line="360" w:lineRule="auto"/>
              <w:jc w:val="right"/>
              <w:rPr>
                <w:rFonts w:ascii="Arial" w:hAnsi="Arial" w:cs="Arial"/>
              </w:rPr>
            </w:pPr>
            <w:r>
              <w:rPr>
                <w:rFonts w:ascii="Arial" w:hAnsi="Arial" w:cs="Arial"/>
              </w:rPr>
              <w:t>1,280,778</w:t>
            </w:r>
          </w:p>
        </w:tc>
      </w:tr>
      <w:tr w:rsidR="009B05E5" w:rsidTr="00270132">
        <w:tc>
          <w:tcPr>
            <w:tcW w:w="4159" w:type="dxa"/>
          </w:tcPr>
          <w:p w:rsidR="009B05E5" w:rsidRPr="00D436F8" w:rsidRDefault="009B05E5" w:rsidP="00270132">
            <w:pPr>
              <w:spacing w:line="360" w:lineRule="auto"/>
              <w:jc w:val="both"/>
              <w:rPr>
                <w:rFonts w:ascii="Arial" w:hAnsi="Arial" w:cs="Arial"/>
              </w:rPr>
            </w:pPr>
            <w:r>
              <w:rPr>
                <w:rFonts w:ascii="Arial" w:hAnsi="Arial" w:cs="Arial"/>
              </w:rPr>
              <w:t xml:space="preserve">Participaciones y aportaciones </w:t>
            </w:r>
          </w:p>
        </w:tc>
        <w:tc>
          <w:tcPr>
            <w:tcW w:w="4160" w:type="dxa"/>
          </w:tcPr>
          <w:p w:rsidR="009B05E5" w:rsidRPr="00121E19" w:rsidRDefault="009B05E5" w:rsidP="00270132">
            <w:pPr>
              <w:spacing w:line="360" w:lineRule="auto"/>
              <w:jc w:val="right"/>
              <w:rPr>
                <w:rFonts w:ascii="Arial" w:hAnsi="Arial" w:cs="Arial"/>
              </w:rPr>
            </w:pPr>
            <w:r>
              <w:rPr>
                <w:rFonts w:ascii="Arial" w:hAnsi="Arial" w:cs="Arial"/>
              </w:rPr>
              <w:t>143,714,354</w:t>
            </w:r>
          </w:p>
        </w:tc>
      </w:tr>
      <w:tr w:rsidR="009B05E5" w:rsidTr="00270132">
        <w:tc>
          <w:tcPr>
            <w:tcW w:w="4159" w:type="dxa"/>
          </w:tcPr>
          <w:p w:rsidR="009B05E5" w:rsidRPr="00D436F8" w:rsidRDefault="009B05E5" w:rsidP="00270132">
            <w:pPr>
              <w:spacing w:line="360" w:lineRule="auto"/>
              <w:jc w:val="both"/>
              <w:rPr>
                <w:rFonts w:ascii="Arial" w:hAnsi="Arial" w:cs="Arial"/>
              </w:rPr>
            </w:pPr>
            <w:r>
              <w:rPr>
                <w:rFonts w:ascii="Arial" w:hAnsi="Arial" w:cs="Arial"/>
              </w:rPr>
              <w:t>Transferencias, asignaciones, subsidios y otras ayudas</w:t>
            </w:r>
          </w:p>
        </w:tc>
        <w:tc>
          <w:tcPr>
            <w:tcW w:w="4160" w:type="dxa"/>
          </w:tcPr>
          <w:p w:rsidR="009B05E5" w:rsidRPr="00121E19" w:rsidRDefault="009B05E5" w:rsidP="00270132">
            <w:pPr>
              <w:spacing w:line="360" w:lineRule="auto"/>
              <w:jc w:val="right"/>
              <w:rPr>
                <w:rFonts w:ascii="Arial" w:hAnsi="Arial" w:cs="Arial"/>
              </w:rPr>
            </w:pPr>
            <w:r>
              <w:rPr>
                <w:rFonts w:ascii="Arial" w:hAnsi="Arial" w:cs="Arial"/>
              </w:rPr>
              <w:t>87,775,646</w:t>
            </w:r>
          </w:p>
        </w:tc>
      </w:tr>
      <w:tr w:rsidR="009B05E5" w:rsidTr="00270132">
        <w:tc>
          <w:tcPr>
            <w:tcW w:w="4159" w:type="dxa"/>
          </w:tcPr>
          <w:p w:rsidR="009B05E5" w:rsidRPr="00D436F8" w:rsidRDefault="009B05E5" w:rsidP="00270132">
            <w:pPr>
              <w:spacing w:line="360" w:lineRule="auto"/>
              <w:jc w:val="both"/>
              <w:rPr>
                <w:rFonts w:ascii="Arial" w:hAnsi="Arial" w:cs="Arial"/>
              </w:rPr>
            </w:pPr>
            <w:r>
              <w:rPr>
                <w:rFonts w:ascii="Arial" w:hAnsi="Arial" w:cs="Arial"/>
              </w:rPr>
              <w:t>Financiamiento</w:t>
            </w:r>
          </w:p>
        </w:tc>
        <w:tc>
          <w:tcPr>
            <w:tcW w:w="4160" w:type="dxa"/>
          </w:tcPr>
          <w:p w:rsidR="009B05E5" w:rsidRPr="00121E19" w:rsidRDefault="009B05E5" w:rsidP="00270132">
            <w:pPr>
              <w:spacing w:line="360" w:lineRule="auto"/>
              <w:jc w:val="right"/>
              <w:rPr>
                <w:rFonts w:ascii="Arial" w:hAnsi="Arial" w:cs="Arial"/>
              </w:rPr>
            </w:pPr>
            <w:r>
              <w:rPr>
                <w:rFonts w:ascii="Arial" w:hAnsi="Arial" w:cs="Arial"/>
              </w:rPr>
              <w:t>0</w:t>
            </w:r>
          </w:p>
        </w:tc>
      </w:tr>
      <w:tr w:rsidR="009B05E5" w:rsidTr="00270132">
        <w:tc>
          <w:tcPr>
            <w:tcW w:w="4159" w:type="dxa"/>
          </w:tcPr>
          <w:p w:rsidR="009B05E5" w:rsidRDefault="009B05E5" w:rsidP="00270132">
            <w:pPr>
              <w:spacing w:line="360" w:lineRule="auto"/>
              <w:jc w:val="both"/>
              <w:rPr>
                <w:rFonts w:ascii="Arial" w:hAnsi="Arial" w:cs="Arial"/>
              </w:rPr>
            </w:pPr>
            <w:r>
              <w:rPr>
                <w:rFonts w:ascii="Arial" w:hAnsi="Arial" w:cs="Arial"/>
              </w:rPr>
              <w:t>Otros ingresos y beneficiarios varios</w:t>
            </w:r>
          </w:p>
        </w:tc>
        <w:tc>
          <w:tcPr>
            <w:tcW w:w="4160" w:type="dxa"/>
          </w:tcPr>
          <w:p w:rsidR="009B05E5" w:rsidRPr="00121E19" w:rsidRDefault="009B05E5" w:rsidP="00270132">
            <w:pPr>
              <w:spacing w:line="360" w:lineRule="auto"/>
              <w:jc w:val="right"/>
              <w:rPr>
                <w:rFonts w:ascii="Arial" w:hAnsi="Arial" w:cs="Arial"/>
              </w:rPr>
            </w:pPr>
            <w:r>
              <w:rPr>
                <w:rFonts w:ascii="Arial" w:hAnsi="Arial" w:cs="Arial"/>
              </w:rPr>
              <w:t>49,350,622</w:t>
            </w:r>
          </w:p>
        </w:tc>
      </w:tr>
      <w:tr w:rsidR="009B05E5" w:rsidTr="00270132">
        <w:tc>
          <w:tcPr>
            <w:tcW w:w="4159" w:type="dxa"/>
          </w:tcPr>
          <w:p w:rsidR="009B05E5" w:rsidRPr="00D436F8" w:rsidRDefault="009B05E5" w:rsidP="00270132">
            <w:pPr>
              <w:spacing w:line="360" w:lineRule="auto"/>
              <w:jc w:val="right"/>
              <w:rPr>
                <w:rFonts w:ascii="Arial" w:hAnsi="Arial" w:cs="Arial"/>
                <w:b/>
              </w:rPr>
            </w:pPr>
            <w:r>
              <w:rPr>
                <w:rFonts w:ascii="Arial" w:hAnsi="Arial" w:cs="Arial"/>
                <w:b/>
              </w:rPr>
              <w:t>TOTAL</w:t>
            </w:r>
          </w:p>
        </w:tc>
        <w:tc>
          <w:tcPr>
            <w:tcW w:w="4160" w:type="dxa"/>
          </w:tcPr>
          <w:p w:rsidR="009B05E5" w:rsidRDefault="009B05E5" w:rsidP="009B05E5">
            <w:pPr>
              <w:spacing w:line="360" w:lineRule="auto"/>
              <w:jc w:val="right"/>
              <w:rPr>
                <w:rFonts w:ascii="Arial" w:hAnsi="Arial" w:cs="Arial"/>
                <w:b/>
              </w:rPr>
            </w:pPr>
            <w:r>
              <w:rPr>
                <w:rFonts w:ascii="Arial" w:hAnsi="Arial" w:cs="Arial"/>
                <w:b/>
              </w:rPr>
              <w:t>$                                     311,153,438</w:t>
            </w:r>
          </w:p>
        </w:tc>
      </w:tr>
    </w:tbl>
    <w:tbl>
      <w:tblPr>
        <w:tblStyle w:val="Tablaconcuadrcula"/>
        <w:tblpPr w:leftFromText="141" w:rightFromText="141" w:vertAnchor="text" w:horzAnchor="margin" w:tblpY="-16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9"/>
        <w:gridCol w:w="4160"/>
      </w:tblGrid>
      <w:tr w:rsidR="009B05E5" w:rsidTr="00270132">
        <w:tc>
          <w:tcPr>
            <w:tcW w:w="4159" w:type="dxa"/>
            <w:vAlign w:val="center"/>
          </w:tcPr>
          <w:p w:rsidR="009B05E5" w:rsidRPr="00D436F8" w:rsidRDefault="009B05E5" w:rsidP="00270132">
            <w:pPr>
              <w:spacing w:line="360" w:lineRule="auto"/>
              <w:jc w:val="center"/>
              <w:rPr>
                <w:rFonts w:ascii="Arial" w:hAnsi="Arial" w:cs="Arial"/>
                <w:b/>
                <w:u w:val="single"/>
              </w:rPr>
            </w:pPr>
            <w:r>
              <w:rPr>
                <w:rFonts w:ascii="Arial" w:hAnsi="Arial" w:cs="Arial"/>
                <w:b/>
                <w:u w:val="single"/>
              </w:rPr>
              <w:lastRenderedPageBreak/>
              <w:t>EGRESOS</w:t>
            </w:r>
          </w:p>
        </w:tc>
        <w:tc>
          <w:tcPr>
            <w:tcW w:w="4160" w:type="dxa"/>
            <w:vAlign w:val="center"/>
          </w:tcPr>
          <w:p w:rsidR="009B05E5" w:rsidRPr="00D436F8" w:rsidRDefault="009B05E5" w:rsidP="00270132">
            <w:pPr>
              <w:spacing w:line="360" w:lineRule="auto"/>
              <w:jc w:val="center"/>
              <w:rPr>
                <w:rFonts w:ascii="Arial" w:hAnsi="Arial" w:cs="Arial"/>
                <w:b/>
                <w:u w:val="single"/>
              </w:rPr>
            </w:pPr>
            <w:r w:rsidRPr="00D436F8">
              <w:rPr>
                <w:rFonts w:ascii="Arial" w:hAnsi="Arial" w:cs="Arial"/>
                <w:b/>
                <w:u w:val="single"/>
              </w:rPr>
              <w:t>REAL</w:t>
            </w:r>
          </w:p>
          <w:p w:rsidR="009B05E5" w:rsidRPr="00D436F8" w:rsidRDefault="009B05E5" w:rsidP="00270132">
            <w:pPr>
              <w:spacing w:line="360" w:lineRule="auto"/>
              <w:jc w:val="center"/>
              <w:rPr>
                <w:rFonts w:ascii="Arial" w:hAnsi="Arial" w:cs="Arial"/>
                <w:b/>
                <w:u w:val="single"/>
              </w:rPr>
            </w:pPr>
            <w:r w:rsidRPr="00D436F8">
              <w:rPr>
                <w:rFonts w:ascii="Arial" w:hAnsi="Arial" w:cs="Arial"/>
                <w:b/>
                <w:u w:val="single"/>
              </w:rPr>
              <w:t>IMPORTE</w:t>
            </w:r>
          </w:p>
        </w:tc>
      </w:tr>
      <w:tr w:rsidR="009B05E5" w:rsidTr="00270132">
        <w:tc>
          <w:tcPr>
            <w:tcW w:w="4159" w:type="dxa"/>
            <w:vAlign w:val="center"/>
          </w:tcPr>
          <w:p w:rsidR="009B05E5" w:rsidRPr="00D436F8" w:rsidRDefault="009B05E5" w:rsidP="00270132">
            <w:pPr>
              <w:spacing w:line="360" w:lineRule="auto"/>
              <w:rPr>
                <w:rFonts w:ascii="Arial" w:hAnsi="Arial" w:cs="Arial"/>
              </w:rPr>
            </w:pPr>
            <w:r>
              <w:rPr>
                <w:rFonts w:ascii="Arial" w:hAnsi="Arial" w:cs="Arial"/>
              </w:rPr>
              <w:t>Administración pública</w:t>
            </w:r>
          </w:p>
        </w:tc>
        <w:tc>
          <w:tcPr>
            <w:tcW w:w="4160" w:type="dxa"/>
            <w:vAlign w:val="center"/>
          </w:tcPr>
          <w:p w:rsidR="009B05E5" w:rsidRPr="00121E19" w:rsidRDefault="009B05E5" w:rsidP="00270132">
            <w:pPr>
              <w:spacing w:line="360" w:lineRule="auto"/>
              <w:jc w:val="right"/>
              <w:rPr>
                <w:rFonts w:ascii="Arial" w:hAnsi="Arial" w:cs="Arial"/>
              </w:rPr>
            </w:pPr>
            <w:r w:rsidRPr="00121E19">
              <w:rPr>
                <w:rFonts w:ascii="Arial" w:hAnsi="Arial" w:cs="Arial"/>
              </w:rPr>
              <w:t>$</w:t>
            </w:r>
            <w:r>
              <w:rPr>
                <w:rFonts w:ascii="Arial" w:hAnsi="Arial" w:cs="Arial"/>
              </w:rPr>
              <w:t xml:space="preserve">                                     135,855,496</w:t>
            </w:r>
          </w:p>
        </w:tc>
      </w:tr>
      <w:tr w:rsidR="009B05E5" w:rsidTr="00270132">
        <w:tc>
          <w:tcPr>
            <w:tcW w:w="4159" w:type="dxa"/>
            <w:vAlign w:val="center"/>
          </w:tcPr>
          <w:p w:rsidR="009B05E5" w:rsidRPr="00D436F8" w:rsidRDefault="009B05E5" w:rsidP="00270132">
            <w:pPr>
              <w:spacing w:line="360" w:lineRule="auto"/>
              <w:rPr>
                <w:rFonts w:ascii="Arial" w:hAnsi="Arial" w:cs="Arial"/>
              </w:rPr>
            </w:pPr>
            <w:r>
              <w:rPr>
                <w:rFonts w:ascii="Arial" w:hAnsi="Arial" w:cs="Arial"/>
              </w:rPr>
              <w:t>Servicios comunitarios</w:t>
            </w:r>
          </w:p>
        </w:tc>
        <w:tc>
          <w:tcPr>
            <w:tcW w:w="4160" w:type="dxa"/>
            <w:vAlign w:val="center"/>
          </w:tcPr>
          <w:p w:rsidR="009B05E5" w:rsidRPr="00121E19" w:rsidRDefault="009B05E5" w:rsidP="00270132">
            <w:pPr>
              <w:spacing w:line="360" w:lineRule="auto"/>
              <w:jc w:val="right"/>
              <w:rPr>
                <w:rFonts w:ascii="Arial" w:hAnsi="Arial" w:cs="Arial"/>
              </w:rPr>
            </w:pPr>
            <w:r>
              <w:rPr>
                <w:rFonts w:ascii="Arial" w:hAnsi="Arial" w:cs="Arial"/>
              </w:rPr>
              <w:t>27,917,000</w:t>
            </w:r>
          </w:p>
        </w:tc>
      </w:tr>
      <w:tr w:rsidR="009B05E5" w:rsidTr="00270132">
        <w:tc>
          <w:tcPr>
            <w:tcW w:w="4159" w:type="dxa"/>
            <w:vAlign w:val="center"/>
          </w:tcPr>
          <w:p w:rsidR="009B05E5" w:rsidRPr="00D436F8" w:rsidRDefault="009B05E5" w:rsidP="00270132">
            <w:pPr>
              <w:spacing w:line="360" w:lineRule="auto"/>
              <w:rPr>
                <w:rFonts w:ascii="Arial" w:hAnsi="Arial" w:cs="Arial"/>
              </w:rPr>
            </w:pPr>
            <w:r>
              <w:rPr>
                <w:rFonts w:ascii="Arial" w:hAnsi="Arial" w:cs="Arial"/>
              </w:rPr>
              <w:t>Desarrollo Social</w:t>
            </w:r>
          </w:p>
        </w:tc>
        <w:tc>
          <w:tcPr>
            <w:tcW w:w="4160" w:type="dxa"/>
            <w:vAlign w:val="center"/>
          </w:tcPr>
          <w:p w:rsidR="009B05E5" w:rsidRPr="00121E19" w:rsidRDefault="009B05E5" w:rsidP="00270132">
            <w:pPr>
              <w:spacing w:line="360" w:lineRule="auto"/>
              <w:jc w:val="right"/>
              <w:rPr>
                <w:rFonts w:ascii="Arial" w:hAnsi="Arial" w:cs="Arial"/>
              </w:rPr>
            </w:pPr>
            <w:r>
              <w:rPr>
                <w:rFonts w:ascii="Arial" w:hAnsi="Arial" w:cs="Arial"/>
              </w:rPr>
              <w:t>14,247,921</w:t>
            </w:r>
          </w:p>
        </w:tc>
      </w:tr>
      <w:tr w:rsidR="009B05E5" w:rsidTr="00270132">
        <w:tc>
          <w:tcPr>
            <w:tcW w:w="4159" w:type="dxa"/>
            <w:vAlign w:val="center"/>
          </w:tcPr>
          <w:p w:rsidR="009B05E5" w:rsidRPr="00D436F8" w:rsidRDefault="009B05E5" w:rsidP="00270132">
            <w:pPr>
              <w:spacing w:line="360" w:lineRule="auto"/>
              <w:rPr>
                <w:rFonts w:ascii="Arial" w:hAnsi="Arial" w:cs="Arial"/>
              </w:rPr>
            </w:pPr>
            <w:r>
              <w:rPr>
                <w:rFonts w:ascii="Arial" w:hAnsi="Arial" w:cs="Arial"/>
              </w:rPr>
              <w:t>Seguridad pública y tránsito</w:t>
            </w:r>
          </w:p>
        </w:tc>
        <w:tc>
          <w:tcPr>
            <w:tcW w:w="4160" w:type="dxa"/>
            <w:vAlign w:val="center"/>
          </w:tcPr>
          <w:p w:rsidR="009B05E5" w:rsidRPr="00121E19" w:rsidRDefault="009B05E5" w:rsidP="00270132">
            <w:pPr>
              <w:spacing w:line="360" w:lineRule="auto"/>
              <w:jc w:val="right"/>
              <w:rPr>
                <w:rFonts w:ascii="Arial" w:hAnsi="Arial" w:cs="Arial"/>
              </w:rPr>
            </w:pPr>
            <w:r>
              <w:rPr>
                <w:rFonts w:ascii="Arial" w:hAnsi="Arial" w:cs="Arial"/>
              </w:rPr>
              <w:t>0</w:t>
            </w:r>
          </w:p>
        </w:tc>
      </w:tr>
      <w:tr w:rsidR="009B05E5" w:rsidTr="00270132">
        <w:tc>
          <w:tcPr>
            <w:tcW w:w="4159" w:type="dxa"/>
            <w:vAlign w:val="center"/>
          </w:tcPr>
          <w:p w:rsidR="009B05E5" w:rsidRPr="00D436F8" w:rsidRDefault="009B05E5" w:rsidP="00270132">
            <w:pPr>
              <w:spacing w:line="360" w:lineRule="auto"/>
              <w:rPr>
                <w:rFonts w:ascii="Arial" w:hAnsi="Arial" w:cs="Arial"/>
              </w:rPr>
            </w:pPr>
            <w:r>
              <w:rPr>
                <w:rFonts w:ascii="Arial" w:hAnsi="Arial" w:cs="Arial"/>
              </w:rPr>
              <w:t>Mantenimiento y conservación de activos</w:t>
            </w:r>
          </w:p>
        </w:tc>
        <w:tc>
          <w:tcPr>
            <w:tcW w:w="4160" w:type="dxa"/>
            <w:vAlign w:val="center"/>
          </w:tcPr>
          <w:p w:rsidR="009B05E5" w:rsidRPr="00121E19" w:rsidRDefault="009B05E5" w:rsidP="00270132">
            <w:pPr>
              <w:spacing w:line="360" w:lineRule="auto"/>
              <w:jc w:val="right"/>
              <w:rPr>
                <w:rFonts w:ascii="Arial" w:hAnsi="Arial" w:cs="Arial"/>
              </w:rPr>
            </w:pPr>
            <w:r>
              <w:rPr>
                <w:rFonts w:ascii="Arial" w:hAnsi="Arial" w:cs="Arial"/>
              </w:rPr>
              <w:t>21,875,074</w:t>
            </w:r>
          </w:p>
        </w:tc>
      </w:tr>
      <w:tr w:rsidR="009B05E5" w:rsidTr="00270132">
        <w:tc>
          <w:tcPr>
            <w:tcW w:w="4159" w:type="dxa"/>
            <w:vAlign w:val="center"/>
          </w:tcPr>
          <w:p w:rsidR="009B05E5" w:rsidRDefault="009B05E5" w:rsidP="00270132">
            <w:pPr>
              <w:spacing w:line="360" w:lineRule="auto"/>
              <w:rPr>
                <w:rFonts w:ascii="Arial" w:hAnsi="Arial" w:cs="Arial"/>
              </w:rPr>
            </w:pPr>
            <w:r>
              <w:rPr>
                <w:rFonts w:ascii="Arial" w:hAnsi="Arial" w:cs="Arial"/>
              </w:rPr>
              <w:t>Adquisiciones</w:t>
            </w:r>
          </w:p>
        </w:tc>
        <w:tc>
          <w:tcPr>
            <w:tcW w:w="4160" w:type="dxa"/>
            <w:vAlign w:val="center"/>
          </w:tcPr>
          <w:p w:rsidR="009B05E5" w:rsidRPr="00121E19" w:rsidRDefault="009B05E5" w:rsidP="00270132">
            <w:pPr>
              <w:spacing w:line="360" w:lineRule="auto"/>
              <w:jc w:val="right"/>
              <w:rPr>
                <w:rFonts w:ascii="Arial" w:hAnsi="Arial" w:cs="Arial"/>
              </w:rPr>
            </w:pPr>
            <w:r>
              <w:rPr>
                <w:rFonts w:ascii="Arial" w:hAnsi="Arial" w:cs="Arial"/>
              </w:rPr>
              <w:t>7,570,000</w:t>
            </w:r>
          </w:p>
        </w:tc>
      </w:tr>
      <w:tr w:rsidR="009B05E5" w:rsidTr="00270132">
        <w:tc>
          <w:tcPr>
            <w:tcW w:w="4159" w:type="dxa"/>
            <w:vAlign w:val="center"/>
          </w:tcPr>
          <w:p w:rsidR="009B05E5" w:rsidRDefault="009B05E5" w:rsidP="00270132">
            <w:pPr>
              <w:spacing w:line="360" w:lineRule="auto"/>
              <w:rPr>
                <w:rFonts w:ascii="Arial" w:hAnsi="Arial" w:cs="Arial"/>
              </w:rPr>
            </w:pPr>
            <w:r>
              <w:rPr>
                <w:rFonts w:ascii="Arial" w:hAnsi="Arial" w:cs="Arial"/>
              </w:rPr>
              <w:t>Desarrollo Urbano y ecología</w:t>
            </w:r>
          </w:p>
        </w:tc>
        <w:tc>
          <w:tcPr>
            <w:tcW w:w="4160" w:type="dxa"/>
            <w:vAlign w:val="center"/>
          </w:tcPr>
          <w:p w:rsidR="009B05E5" w:rsidRDefault="009B05E5" w:rsidP="00270132">
            <w:pPr>
              <w:spacing w:line="360" w:lineRule="auto"/>
              <w:jc w:val="right"/>
              <w:rPr>
                <w:rFonts w:ascii="Arial" w:hAnsi="Arial" w:cs="Arial"/>
              </w:rPr>
            </w:pPr>
            <w:r>
              <w:rPr>
                <w:rFonts w:ascii="Arial" w:hAnsi="Arial" w:cs="Arial"/>
              </w:rPr>
              <w:t>50,500,000</w:t>
            </w:r>
          </w:p>
        </w:tc>
      </w:tr>
      <w:tr w:rsidR="009B05E5" w:rsidTr="00270132">
        <w:tc>
          <w:tcPr>
            <w:tcW w:w="4159" w:type="dxa"/>
            <w:vAlign w:val="center"/>
          </w:tcPr>
          <w:p w:rsidR="009B05E5" w:rsidRDefault="009B05E5" w:rsidP="00270132">
            <w:pPr>
              <w:spacing w:line="360" w:lineRule="auto"/>
              <w:rPr>
                <w:rFonts w:ascii="Arial" w:hAnsi="Arial" w:cs="Arial"/>
              </w:rPr>
            </w:pPr>
            <w:r>
              <w:rPr>
                <w:rFonts w:ascii="Arial" w:hAnsi="Arial" w:cs="Arial"/>
              </w:rPr>
              <w:t>Fondo de infraestructura social</w:t>
            </w:r>
          </w:p>
        </w:tc>
        <w:tc>
          <w:tcPr>
            <w:tcW w:w="4160" w:type="dxa"/>
            <w:vAlign w:val="center"/>
          </w:tcPr>
          <w:p w:rsidR="009B05E5" w:rsidRDefault="009B05E5" w:rsidP="00270132">
            <w:pPr>
              <w:spacing w:line="360" w:lineRule="auto"/>
              <w:jc w:val="right"/>
              <w:rPr>
                <w:rFonts w:ascii="Arial" w:hAnsi="Arial" w:cs="Arial"/>
              </w:rPr>
            </w:pPr>
            <w:r>
              <w:rPr>
                <w:rFonts w:ascii="Arial" w:hAnsi="Arial" w:cs="Arial"/>
              </w:rPr>
              <w:t>19,054,100</w:t>
            </w:r>
          </w:p>
        </w:tc>
      </w:tr>
      <w:tr w:rsidR="009B05E5" w:rsidTr="00270132">
        <w:tc>
          <w:tcPr>
            <w:tcW w:w="4159" w:type="dxa"/>
            <w:vAlign w:val="center"/>
          </w:tcPr>
          <w:p w:rsidR="009B05E5" w:rsidRDefault="009B05E5" w:rsidP="00270132">
            <w:pPr>
              <w:spacing w:line="360" w:lineRule="auto"/>
              <w:rPr>
                <w:rFonts w:ascii="Arial" w:hAnsi="Arial" w:cs="Arial"/>
              </w:rPr>
            </w:pPr>
            <w:r>
              <w:rPr>
                <w:rFonts w:ascii="Arial" w:hAnsi="Arial" w:cs="Arial"/>
              </w:rPr>
              <w:t>Fondo para el Fortalecimiento municipal</w:t>
            </w:r>
          </w:p>
        </w:tc>
        <w:tc>
          <w:tcPr>
            <w:tcW w:w="4160" w:type="dxa"/>
            <w:vAlign w:val="center"/>
          </w:tcPr>
          <w:p w:rsidR="009B05E5" w:rsidRDefault="009B05E5" w:rsidP="00270132">
            <w:pPr>
              <w:spacing w:line="360" w:lineRule="auto"/>
              <w:jc w:val="right"/>
              <w:rPr>
                <w:rFonts w:ascii="Arial" w:hAnsi="Arial" w:cs="Arial"/>
              </w:rPr>
            </w:pPr>
            <w:r>
              <w:rPr>
                <w:rFonts w:ascii="Arial" w:hAnsi="Arial" w:cs="Arial"/>
              </w:rPr>
              <w:t>30,184,464</w:t>
            </w:r>
          </w:p>
        </w:tc>
      </w:tr>
      <w:tr w:rsidR="009B05E5" w:rsidTr="00270132">
        <w:tc>
          <w:tcPr>
            <w:tcW w:w="4159" w:type="dxa"/>
            <w:vAlign w:val="center"/>
          </w:tcPr>
          <w:p w:rsidR="009B05E5" w:rsidRDefault="009B05E5" w:rsidP="00270132">
            <w:pPr>
              <w:spacing w:line="360" w:lineRule="auto"/>
              <w:rPr>
                <w:rFonts w:ascii="Arial" w:hAnsi="Arial" w:cs="Arial"/>
              </w:rPr>
            </w:pPr>
            <w:r>
              <w:rPr>
                <w:rFonts w:ascii="Arial" w:hAnsi="Arial" w:cs="Arial"/>
              </w:rPr>
              <w:t>Obligaciones financieras</w:t>
            </w:r>
          </w:p>
        </w:tc>
        <w:tc>
          <w:tcPr>
            <w:tcW w:w="4160" w:type="dxa"/>
            <w:vAlign w:val="center"/>
          </w:tcPr>
          <w:p w:rsidR="009B05E5" w:rsidRDefault="009B05E5" w:rsidP="00270132">
            <w:pPr>
              <w:spacing w:line="360" w:lineRule="auto"/>
              <w:jc w:val="right"/>
              <w:rPr>
                <w:rFonts w:ascii="Arial" w:hAnsi="Arial" w:cs="Arial"/>
              </w:rPr>
            </w:pPr>
            <w:r>
              <w:rPr>
                <w:rFonts w:ascii="Arial" w:hAnsi="Arial" w:cs="Arial"/>
              </w:rPr>
              <w:t>13,355,871</w:t>
            </w:r>
          </w:p>
        </w:tc>
      </w:tr>
      <w:tr w:rsidR="009B05E5" w:rsidTr="00270132">
        <w:tc>
          <w:tcPr>
            <w:tcW w:w="4159" w:type="dxa"/>
            <w:vAlign w:val="center"/>
          </w:tcPr>
          <w:p w:rsidR="009B05E5" w:rsidRDefault="009B05E5" w:rsidP="00270132">
            <w:pPr>
              <w:spacing w:line="360" w:lineRule="auto"/>
              <w:rPr>
                <w:rFonts w:ascii="Arial" w:hAnsi="Arial" w:cs="Arial"/>
              </w:rPr>
            </w:pPr>
            <w:r>
              <w:rPr>
                <w:rFonts w:ascii="Arial" w:hAnsi="Arial" w:cs="Arial"/>
              </w:rPr>
              <w:t>Otros</w:t>
            </w:r>
          </w:p>
        </w:tc>
        <w:tc>
          <w:tcPr>
            <w:tcW w:w="4160" w:type="dxa"/>
            <w:vAlign w:val="center"/>
          </w:tcPr>
          <w:p w:rsidR="009B05E5" w:rsidRDefault="009B05E5" w:rsidP="00270132">
            <w:pPr>
              <w:spacing w:line="360" w:lineRule="auto"/>
              <w:jc w:val="right"/>
              <w:rPr>
                <w:rFonts w:ascii="Arial" w:hAnsi="Arial" w:cs="Arial"/>
              </w:rPr>
            </w:pPr>
            <w:r>
              <w:rPr>
                <w:rFonts w:ascii="Arial" w:hAnsi="Arial" w:cs="Arial"/>
              </w:rPr>
              <w:t>29,280,000</w:t>
            </w:r>
          </w:p>
        </w:tc>
      </w:tr>
      <w:tr w:rsidR="009B05E5" w:rsidTr="00270132">
        <w:tc>
          <w:tcPr>
            <w:tcW w:w="4159" w:type="dxa"/>
            <w:vAlign w:val="center"/>
          </w:tcPr>
          <w:p w:rsidR="009B05E5" w:rsidRDefault="009B05E5" w:rsidP="00270132">
            <w:pPr>
              <w:spacing w:line="360" w:lineRule="auto"/>
              <w:rPr>
                <w:rFonts w:ascii="Arial" w:hAnsi="Arial" w:cs="Arial"/>
              </w:rPr>
            </w:pPr>
            <w:r>
              <w:rPr>
                <w:rFonts w:ascii="Arial" w:hAnsi="Arial" w:cs="Arial"/>
              </w:rPr>
              <w:t>Gastos de ejercicios anteriores</w:t>
            </w:r>
          </w:p>
        </w:tc>
        <w:tc>
          <w:tcPr>
            <w:tcW w:w="4160" w:type="dxa"/>
            <w:vAlign w:val="center"/>
          </w:tcPr>
          <w:p w:rsidR="009B05E5" w:rsidRDefault="009B05E5" w:rsidP="00270132">
            <w:pPr>
              <w:spacing w:line="360" w:lineRule="auto"/>
              <w:jc w:val="right"/>
              <w:rPr>
                <w:rFonts w:ascii="Arial" w:hAnsi="Arial" w:cs="Arial"/>
              </w:rPr>
            </w:pPr>
            <w:r>
              <w:rPr>
                <w:rFonts w:ascii="Arial" w:hAnsi="Arial" w:cs="Arial"/>
              </w:rPr>
              <w:t>0</w:t>
            </w:r>
          </w:p>
        </w:tc>
      </w:tr>
      <w:tr w:rsidR="009B05E5" w:rsidTr="00270132">
        <w:tc>
          <w:tcPr>
            <w:tcW w:w="4159" w:type="dxa"/>
            <w:vAlign w:val="center"/>
          </w:tcPr>
          <w:p w:rsidR="009B05E5" w:rsidRDefault="009B05E5" w:rsidP="00270132">
            <w:pPr>
              <w:spacing w:line="360" w:lineRule="auto"/>
              <w:rPr>
                <w:rFonts w:ascii="Arial" w:hAnsi="Arial" w:cs="Arial"/>
              </w:rPr>
            </w:pPr>
            <w:r>
              <w:rPr>
                <w:rFonts w:ascii="Arial" w:hAnsi="Arial" w:cs="Arial"/>
              </w:rPr>
              <w:t>Cambio de política de bienes muebles e inmuebles</w:t>
            </w:r>
          </w:p>
        </w:tc>
        <w:tc>
          <w:tcPr>
            <w:tcW w:w="4160" w:type="dxa"/>
            <w:vAlign w:val="center"/>
          </w:tcPr>
          <w:p w:rsidR="009B05E5" w:rsidRDefault="009B05E5" w:rsidP="00270132">
            <w:pPr>
              <w:spacing w:line="360" w:lineRule="auto"/>
              <w:jc w:val="right"/>
              <w:rPr>
                <w:rFonts w:ascii="Arial" w:hAnsi="Arial" w:cs="Arial"/>
              </w:rPr>
            </w:pPr>
            <w:r>
              <w:rPr>
                <w:rFonts w:ascii="Arial" w:hAnsi="Arial" w:cs="Arial"/>
              </w:rPr>
              <w:t>0</w:t>
            </w:r>
          </w:p>
        </w:tc>
      </w:tr>
      <w:tr w:rsidR="009B05E5" w:rsidTr="00270132">
        <w:tc>
          <w:tcPr>
            <w:tcW w:w="4159" w:type="dxa"/>
            <w:vAlign w:val="center"/>
          </w:tcPr>
          <w:p w:rsidR="009B05E5" w:rsidRPr="00D436F8" w:rsidRDefault="009B05E5" w:rsidP="00270132">
            <w:pPr>
              <w:spacing w:line="360" w:lineRule="auto"/>
              <w:jc w:val="right"/>
              <w:rPr>
                <w:rFonts w:ascii="Arial" w:hAnsi="Arial" w:cs="Arial"/>
                <w:b/>
              </w:rPr>
            </w:pPr>
            <w:r>
              <w:rPr>
                <w:rFonts w:ascii="Arial" w:hAnsi="Arial" w:cs="Arial"/>
                <w:b/>
              </w:rPr>
              <w:t>TOTAL</w:t>
            </w:r>
          </w:p>
        </w:tc>
        <w:tc>
          <w:tcPr>
            <w:tcW w:w="4160" w:type="dxa"/>
            <w:vAlign w:val="center"/>
          </w:tcPr>
          <w:p w:rsidR="009B05E5" w:rsidRDefault="009B05E5" w:rsidP="00270132">
            <w:pPr>
              <w:spacing w:line="360" w:lineRule="auto"/>
              <w:jc w:val="right"/>
              <w:rPr>
                <w:rFonts w:ascii="Arial" w:hAnsi="Arial" w:cs="Arial"/>
                <w:b/>
              </w:rPr>
            </w:pPr>
            <w:r>
              <w:rPr>
                <w:rFonts w:ascii="Arial" w:hAnsi="Arial" w:cs="Arial"/>
                <w:b/>
              </w:rPr>
              <w:t>$                                     311,197,656</w:t>
            </w:r>
          </w:p>
        </w:tc>
      </w:tr>
    </w:tbl>
    <w:p w:rsidR="00644B5F" w:rsidRDefault="00644B5F" w:rsidP="00744D70">
      <w:pPr>
        <w:spacing w:after="0" w:line="360" w:lineRule="auto"/>
        <w:ind w:firstLine="708"/>
        <w:jc w:val="both"/>
        <w:rPr>
          <w:rFonts w:ascii="Arial" w:hAnsi="Arial" w:cs="Arial"/>
        </w:rPr>
      </w:pPr>
    </w:p>
    <w:p w:rsidR="00744D70" w:rsidRDefault="00744D70" w:rsidP="00744D70">
      <w:pPr>
        <w:spacing w:after="0" w:line="360" w:lineRule="auto"/>
        <w:ind w:firstLine="708"/>
        <w:jc w:val="both"/>
        <w:rPr>
          <w:rFonts w:ascii="Arial" w:hAnsi="Arial" w:cs="Arial"/>
          <w:b/>
        </w:rPr>
      </w:pPr>
      <w:r>
        <w:rPr>
          <w:rFonts w:ascii="Arial" w:hAnsi="Arial" w:cs="Arial"/>
          <w:b/>
        </w:rPr>
        <w:tab/>
      </w:r>
    </w:p>
    <w:p w:rsidR="00644B5F" w:rsidRDefault="00644B5F" w:rsidP="00644B5F">
      <w:pPr>
        <w:spacing w:after="0" w:line="360" w:lineRule="auto"/>
        <w:ind w:firstLine="708"/>
        <w:jc w:val="both"/>
        <w:rPr>
          <w:rFonts w:ascii="Arial" w:hAnsi="Arial" w:cs="Arial"/>
        </w:rPr>
      </w:pPr>
      <w:r>
        <w:rPr>
          <w:rFonts w:ascii="Arial" w:hAnsi="Arial" w:cs="Arial"/>
          <w:b/>
        </w:rPr>
        <w:t>CUART</w:t>
      </w:r>
      <w:r w:rsidRPr="001D64E8">
        <w:rPr>
          <w:rFonts w:ascii="Arial" w:hAnsi="Arial" w:cs="Arial"/>
          <w:b/>
        </w:rPr>
        <w:t>O.-</w:t>
      </w:r>
      <w:r w:rsidRPr="001D64E8">
        <w:rPr>
          <w:rFonts w:ascii="Arial" w:hAnsi="Arial" w:cs="Arial"/>
        </w:rPr>
        <w:t xml:space="preserve"> </w:t>
      </w:r>
      <w:r w:rsidR="00E93251">
        <w:rPr>
          <w:rFonts w:ascii="Arial" w:hAnsi="Arial" w:cs="Arial"/>
        </w:rPr>
        <w:t>En el apartado VI del I</w:t>
      </w:r>
      <w:r w:rsidR="00E93251" w:rsidRPr="00743413">
        <w:rPr>
          <w:rFonts w:ascii="Arial" w:hAnsi="Arial" w:cs="Arial"/>
        </w:rPr>
        <w:t>nforme de Resultados, se señalan diversas observaciones derivadas de la revisión practicada, las aclaraciones a las mismas por los funcionarios responsables y el análisis correspondiente, dentro de las cuales se destacan</w:t>
      </w:r>
      <w:r w:rsidR="00E93251">
        <w:rPr>
          <w:rFonts w:ascii="Arial" w:hAnsi="Arial" w:cs="Arial"/>
        </w:rPr>
        <w:t xml:space="preserve"> las siguientes:</w:t>
      </w:r>
    </w:p>
    <w:p w:rsidR="00E93251" w:rsidRDefault="00E93251" w:rsidP="00644B5F">
      <w:pPr>
        <w:spacing w:after="0" w:line="360" w:lineRule="auto"/>
        <w:ind w:firstLine="708"/>
        <w:jc w:val="both"/>
        <w:rPr>
          <w:rFonts w:ascii="Arial" w:hAnsi="Arial" w:cs="Arial"/>
        </w:rPr>
      </w:pPr>
    </w:p>
    <w:p w:rsidR="00E93251" w:rsidRPr="00E93251" w:rsidRDefault="00E93251" w:rsidP="00E93251">
      <w:pPr>
        <w:autoSpaceDE w:val="0"/>
        <w:autoSpaceDN w:val="0"/>
        <w:adjustRightInd w:val="0"/>
        <w:spacing w:after="0" w:line="360" w:lineRule="auto"/>
        <w:jc w:val="both"/>
        <w:rPr>
          <w:rFonts w:ascii="Arial" w:eastAsiaTheme="minorHAnsi" w:hAnsi="Arial" w:cs="Arial"/>
          <w:b/>
          <w:bCs/>
          <w:color w:val="000000"/>
          <w:lang w:val="es-MX"/>
        </w:rPr>
      </w:pPr>
      <w:r w:rsidRPr="00E93251">
        <w:rPr>
          <w:rFonts w:ascii="Arial" w:eastAsiaTheme="minorHAnsi" w:hAnsi="Arial" w:cs="Arial"/>
          <w:b/>
          <w:bCs/>
          <w:color w:val="000000"/>
          <w:lang w:val="es-MX"/>
        </w:rPr>
        <w:t>LEY GENERAL DE CONTABILIDAD GUBERNAMENTAL</w:t>
      </w:r>
    </w:p>
    <w:p w:rsidR="00E93251" w:rsidRDefault="00E93251" w:rsidP="00E93251">
      <w:pPr>
        <w:autoSpaceDE w:val="0"/>
        <w:autoSpaceDN w:val="0"/>
        <w:adjustRightInd w:val="0"/>
        <w:spacing w:after="0" w:line="360" w:lineRule="auto"/>
        <w:jc w:val="both"/>
        <w:rPr>
          <w:rFonts w:ascii="Arial" w:eastAsiaTheme="minorHAnsi" w:hAnsi="Arial" w:cs="Arial"/>
          <w:b/>
          <w:bCs/>
          <w:color w:val="000000"/>
          <w:lang w:val="es-MX"/>
        </w:rPr>
      </w:pPr>
      <w:r w:rsidRPr="00E93251">
        <w:rPr>
          <w:rFonts w:ascii="Arial" w:eastAsiaTheme="minorHAnsi" w:hAnsi="Arial" w:cs="Arial"/>
          <w:b/>
          <w:bCs/>
          <w:color w:val="000000"/>
          <w:lang w:val="es-MX"/>
        </w:rPr>
        <w:t>Generales</w:t>
      </w:r>
    </w:p>
    <w:p w:rsidR="00E93251" w:rsidRPr="00E93251" w:rsidRDefault="00E93251" w:rsidP="00E93251">
      <w:pPr>
        <w:autoSpaceDE w:val="0"/>
        <w:autoSpaceDN w:val="0"/>
        <w:adjustRightInd w:val="0"/>
        <w:spacing w:after="0" w:line="360" w:lineRule="auto"/>
        <w:jc w:val="both"/>
        <w:rPr>
          <w:rFonts w:ascii="Arial" w:eastAsiaTheme="minorHAnsi" w:hAnsi="Arial" w:cs="Arial"/>
          <w:b/>
          <w:bCs/>
          <w:color w:val="000000"/>
          <w:lang w:val="es-MX"/>
        </w:rPr>
      </w:pPr>
    </w:p>
    <w:p w:rsidR="00E93251" w:rsidRPr="00E93251" w:rsidRDefault="00E93251" w:rsidP="00E93251">
      <w:pPr>
        <w:autoSpaceDE w:val="0"/>
        <w:autoSpaceDN w:val="0"/>
        <w:adjustRightInd w:val="0"/>
        <w:spacing w:after="0" w:line="360" w:lineRule="auto"/>
        <w:ind w:firstLine="709"/>
        <w:jc w:val="both"/>
        <w:rPr>
          <w:rFonts w:ascii="Arial" w:eastAsiaTheme="minorHAnsi" w:hAnsi="Arial" w:cs="Arial"/>
          <w:color w:val="000000"/>
          <w:lang w:val="es-MX"/>
        </w:rPr>
      </w:pPr>
      <w:r w:rsidRPr="00E93251">
        <w:rPr>
          <w:rFonts w:ascii="Arial" w:eastAsiaTheme="minorHAnsi" w:hAnsi="Arial" w:cs="Arial"/>
          <w:color w:val="000000"/>
          <w:lang w:val="es-MX"/>
        </w:rPr>
        <w:t>1.</w:t>
      </w:r>
      <w:r>
        <w:rPr>
          <w:rFonts w:ascii="Arial" w:eastAsiaTheme="minorHAnsi" w:hAnsi="Arial" w:cs="Arial"/>
          <w:color w:val="000000"/>
          <w:lang w:val="es-MX"/>
        </w:rPr>
        <w:t xml:space="preserve"> </w:t>
      </w:r>
      <w:r w:rsidRPr="00E93251">
        <w:rPr>
          <w:rFonts w:ascii="Arial" w:eastAsiaTheme="minorHAnsi" w:hAnsi="Arial" w:cs="Arial"/>
          <w:color w:val="000000"/>
          <w:lang w:val="es-MX"/>
        </w:rPr>
        <w:t xml:space="preserve">Se revisó la observancia de la Ley General de Contabilidad Gubernamental (LGCG) y la normatividad emitida por el Consejo Nacional de Armonización Contable </w:t>
      </w:r>
      <w:r w:rsidRPr="00E93251">
        <w:rPr>
          <w:rFonts w:ascii="Arial" w:eastAsiaTheme="minorHAnsi" w:hAnsi="Arial" w:cs="Arial"/>
          <w:color w:val="000000"/>
          <w:lang w:val="es-MX"/>
        </w:rPr>
        <w:lastRenderedPageBreak/>
        <w:t>(</w:t>
      </w:r>
      <w:proofErr w:type="spellStart"/>
      <w:r w:rsidRPr="00E93251">
        <w:rPr>
          <w:rFonts w:ascii="Arial" w:eastAsiaTheme="minorHAnsi" w:hAnsi="Arial" w:cs="Arial"/>
          <w:color w:val="000000"/>
          <w:lang w:val="es-MX"/>
        </w:rPr>
        <w:t>Conac</w:t>
      </w:r>
      <w:proofErr w:type="spellEnd"/>
      <w:r w:rsidRPr="00E93251">
        <w:rPr>
          <w:rFonts w:ascii="Arial" w:eastAsiaTheme="minorHAnsi" w:hAnsi="Arial" w:cs="Arial"/>
          <w:color w:val="000000"/>
          <w:lang w:val="es-MX"/>
        </w:rPr>
        <w:t>) publicada en el Periódico Oficial del Estado de Nuevo León (POE), advirtiéndose incumplimientos por parte del ente público, a las obligaciones que diversos preceptos de la referida Ley le imponen, acorde con lo que se enuncia a continuación:</w:t>
      </w:r>
    </w:p>
    <w:p w:rsidR="00E93251" w:rsidRPr="00E93251" w:rsidRDefault="00E93251" w:rsidP="00E93251">
      <w:pPr>
        <w:rPr>
          <w:lang w:val="es-MX"/>
        </w:rPr>
      </w:pPr>
    </w:p>
    <w:p w:rsidR="00E93251" w:rsidRPr="00E93251" w:rsidRDefault="00E93251" w:rsidP="00E93251">
      <w:pPr>
        <w:autoSpaceDE w:val="0"/>
        <w:autoSpaceDN w:val="0"/>
        <w:adjustRightInd w:val="0"/>
        <w:spacing w:after="0" w:line="360" w:lineRule="auto"/>
        <w:jc w:val="both"/>
        <w:rPr>
          <w:rFonts w:ascii="Arial" w:eastAsiaTheme="minorHAnsi" w:hAnsi="Arial" w:cs="Arial"/>
          <w:b/>
          <w:bCs/>
          <w:color w:val="000000"/>
          <w:lang w:val="es-MX"/>
        </w:rPr>
      </w:pPr>
      <w:r w:rsidRPr="00E93251">
        <w:rPr>
          <w:rFonts w:ascii="Arial" w:eastAsiaTheme="minorHAnsi" w:hAnsi="Arial" w:cs="Arial"/>
          <w:color w:val="000000"/>
          <w:lang w:val="es-MX"/>
        </w:rPr>
        <w:t>1.</w:t>
      </w:r>
      <w:r>
        <w:rPr>
          <w:rFonts w:ascii="Arial" w:eastAsiaTheme="minorHAnsi" w:hAnsi="Arial" w:cs="Arial"/>
          <w:color w:val="000000"/>
          <w:lang w:val="es-MX"/>
        </w:rPr>
        <w:t xml:space="preserve"> </w:t>
      </w:r>
      <w:r w:rsidRPr="00E93251">
        <w:rPr>
          <w:rFonts w:ascii="Arial" w:eastAsiaTheme="minorHAnsi" w:hAnsi="Arial" w:cs="Arial"/>
          <w:b/>
          <w:bCs/>
          <w:color w:val="000000"/>
          <w:lang w:val="es-MX"/>
        </w:rPr>
        <w:t>Registros contables</w:t>
      </w:r>
    </w:p>
    <w:p w:rsidR="00E93251" w:rsidRPr="00E93251" w:rsidRDefault="00E93251" w:rsidP="00E93251">
      <w:pPr>
        <w:autoSpaceDE w:val="0"/>
        <w:autoSpaceDN w:val="0"/>
        <w:adjustRightInd w:val="0"/>
        <w:spacing w:after="0" w:line="360" w:lineRule="auto"/>
        <w:jc w:val="both"/>
        <w:rPr>
          <w:rFonts w:ascii="Arial" w:eastAsiaTheme="minorHAnsi" w:hAnsi="Arial" w:cs="Arial"/>
          <w:color w:val="000000"/>
          <w:lang w:val="es-MX"/>
        </w:rPr>
      </w:pPr>
      <w:r w:rsidRPr="00E93251">
        <w:rPr>
          <w:rFonts w:ascii="Arial" w:eastAsiaTheme="minorHAnsi" w:hAnsi="Arial" w:cs="Arial"/>
          <w:color w:val="000000"/>
          <w:lang w:val="es-MX"/>
        </w:rPr>
        <w:t>a) Contar con un manual de contabilidad específico del ente público (artículo 20).</w:t>
      </w:r>
    </w:p>
    <w:p w:rsidR="00E93251" w:rsidRPr="00E93251" w:rsidRDefault="00E93251" w:rsidP="00E93251">
      <w:pPr>
        <w:autoSpaceDE w:val="0"/>
        <w:autoSpaceDN w:val="0"/>
        <w:adjustRightInd w:val="0"/>
        <w:spacing w:after="0" w:line="360" w:lineRule="auto"/>
        <w:jc w:val="both"/>
        <w:rPr>
          <w:rFonts w:ascii="Arial" w:eastAsiaTheme="minorHAnsi" w:hAnsi="Arial" w:cs="Arial"/>
          <w:b/>
          <w:bCs/>
          <w:color w:val="000000"/>
          <w:lang w:val="es-MX"/>
        </w:rPr>
      </w:pPr>
      <w:r w:rsidRPr="00E93251">
        <w:rPr>
          <w:rFonts w:ascii="Arial" w:eastAsiaTheme="minorHAnsi" w:hAnsi="Arial" w:cs="Arial"/>
          <w:color w:val="000000"/>
          <w:lang w:val="es-MX"/>
        </w:rPr>
        <w:t>2.</w:t>
      </w:r>
      <w:r>
        <w:rPr>
          <w:rFonts w:ascii="Arial" w:eastAsiaTheme="minorHAnsi" w:hAnsi="Arial" w:cs="Arial"/>
          <w:color w:val="000000"/>
          <w:lang w:val="es-MX"/>
        </w:rPr>
        <w:t xml:space="preserve"> </w:t>
      </w:r>
      <w:r w:rsidRPr="00E93251">
        <w:rPr>
          <w:rFonts w:ascii="Arial" w:eastAsiaTheme="minorHAnsi" w:hAnsi="Arial" w:cs="Arial"/>
          <w:b/>
          <w:bCs/>
          <w:color w:val="000000"/>
          <w:lang w:val="es-MX"/>
        </w:rPr>
        <w:t>Registros administrativo</w:t>
      </w:r>
    </w:p>
    <w:p w:rsidR="00E93251" w:rsidRPr="00E93251" w:rsidRDefault="00E93251" w:rsidP="00E93251">
      <w:pPr>
        <w:autoSpaceDE w:val="0"/>
        <w:autoSpaceDN w:val="0"/>
        <w:adjustRightInd w:val="0"/>
        <w:spacing w:after="0" w:line="360" w:lineRule="auto"/>
        <w:jc w:val="both"/>
        <w:rPr>
          <w:rFonts w:ascii="Arial" w:eastAsiaTheme="minorHAnsi" w:hAnsi="Arial" w:cs="Arial"/>
          <w:color w:val="000000"/>
          <w:lang w:val="es-MX"/>
        </w:rPr>
      </w:pPr>
      <w:r w:rsidRPr="00E93251">
        <w:rPr>
          <w:rFonts w:ascii="Arial" w:eastAsiaTheme="minorHAnsi" w:hAnsi="Arial" w:cs="Arial"/>
          <w:color w:val="000000"/>
          <w:lang w:val="es-MX"/>
        </w:rPr>
        <w:t>a) Registra el gasto en su fecha de realización (artículo 34).</w:t>
      </w:r>
    </w:p>
    <w:p w:rsidR="00E93251" w:rsidRPr="00E93251" w:rsidRDefault="00E93251" w:rsidP="00E93251">
      <w:pPr>
        <w:autoSpaceDE w:val="0"/>
        <w:autoSpaceDN w:val="0"/>
        <w:adjustRightInd w:val="0"/>
        <w:spacing w:after="0" w:line="360" w:lineRule="auto"/>
        <w:jc w:val="both"/>
        <w:rPr>
          <w:rFonts w:ascii="Arial" w:eastAsiaTheme="minorHAnsi" w:hAnsi="Arial" w:cs="Arial"/>
          <w:color w:val="000000"/>
          <w:lang w:val="es-MX"/>
        </w:rPr>
      </w:pPr>
      <w:r w:rsidRPr="00E93251">
        <w:rPr>
          <w:rFonts w:ascii="Arial" w:eastAsiaTheme="minorHAnsi" w:hAnsi="Arial" w:cs="Arial"/>
          <w:color w:val="000000"/>
          <w:lang w:val="es-MX"/>
        </w:rPr>
        <w:t>b) Incluir en la cuenta pública la relación de los bienes que componen su patrimonio</w:t>
      </w:r>
      <w:r>
        <w:rPr>
          <w:rFonts w:ascii="Arial" w:eastAsiaTheme="minorHAnsi" w:hAnsi="Arial" w:cs="Arial"/>
          <w:color w:val="000000"/>
          <w:lang w:val="es-MX"/>
        </w:rPr>
        <w:t xml:space="preserve"> </w:t>
      </w:r>
      <w:r w:rsidRPr="00E93251">
        <w:rPr>
          <w:rFonts w:ascii="Arial" w:eastAsiaTheme="minorHAnsi" w:hAnsi="Arial" w:cs="Arial"/>
          <w:color w:val="000000"/>
          <w:lang w:val="es-MX"/>
        </w:rPr>
        <w:t>(artículo 23 último párrafo).</w:t>
      </w:r>
    </w:p>
    <w:p w:rsidR="00E93251" w:rsidRPr="00E93251" w:rsidRDefault="00E93251" w:rsidP="00E93251">
      <w:pPr>
        <w:autoSpaceDE w:val="0"/>
        <w:autoSpaceDN w:val="0"/>
        <w:adjustRightInd w:val="0"/>
        <w:spacing w:after="0" w:line="360" w:lineRule="auto"/>
        <w:jc w:val="both"/>
        <w:rPr>
          <w:rFonts w:ascii="Arial" w:eastAsiaTheme="minorHAnsi" w:hAnsi="Arial" w:cs="Arial"/>
          <w:color w:val="000000"/>
          <w:lang w:val="es-MX"/>
        </w:rPr>
      </w:pPr>
      <w:r w:rsidRPr="00E93251">
        <w:rPr>
          <w:rFonts w:ascii="Arial" w:eastAsiaTheme="minorHAnsi" w:hAnsi="Arial" w:cs="Arial"/>
          <w:color w:val="000000"/>
          <w:lang w:val="es-MX"/>
        </w:rPr>
        <w:t>c) Reportar en la cuenta pública los esquemas bursátiles y de coberturas financieras</w:t>
      </w:r>
      <w:r>
        <w:rPr>
          <w:rFonts w:ascii="Arial" w:eastAsiaTheme="minorHAnsi" w:hAnsi="Arial" w:cs="Arial"/>
          <w:color w:val="000000"/>
          <w:lang w:val="es-MX"/>
        </w:rPr>
        <w:t xml:space="preserve"> </w:t>
      </w:r>
      <w:r w:rsidRPr="00E93251">
        <w:rPr>
          <w:rFonts w:ascii="Arial" w:eastAsiaTheme="minorHAnsi" w:hAnsi="Arial" w:cs="Arial"/>
          <w:color w:val="000000"/>
          <w:lang w:val="es-MX"/>
        </w:rPr>
        <w:t>de los entes públicos (artículo 46 último párrafo).</w:t>
      </w:r>
    </w:p>
    <w:p w:rsidR="00E93251" w:rsidRPr="00E93251" w:rsidRDefault="00E93251" w:rsidP="00E93251">
      <w:pPr>
        <w:autoSpaceDE w:val="0"/>
        <w:autoSpaceDN w:val="0"/>
        <w:adjustRightInd w:val="0"/>
        <w:spacing w:after="0" w:line="360" w:lineRule="auto"/>
        <w:jc w:val="both"/>
        <w:rPr>
          <w:rFonts w:ascii="Arial" w:eastAsiaTheme="minorHAnsi" w:hAnsi="Arial" w:cs="Arial"/>
          <w:color w:val="000000"/>
          <w:lang w:val="es-MX"/>
        </w:rPr>
      </w:pPr>
      <w:r w:rsidRPr="00E93251">
        <w:rPr>
          <w:rFonts w:ascii="Arial" w:eastAsiaTheme="minorHAnsi" w:hAnsi="Arial" w:cs="Arial"/>
          <w:color w:val="000000"/>
          <w:lang w:val="es-MX"/>
        </w:rPr>
        <w:t>d) Forma parte de la Cuenta Pública los Resultados de la Evaluación del Desempeño</w:t>
      </w:r>
      <w:r>
        <w:rPr>
          <w:rFonts w:ascii="Arial" w:eastAsiaTheme="minorHAnsi" w:hAnsi="Arial" w:cs="Arial"/>
          <w:color w:val="000000"/>
          <w:lang w:val="es-MX"/>
        </w:rPr>
        <w:t xml:space="preserve"> </w:t>
      </w:r>
      <w:r w:rsidRPr="00E93251">
        <w:rPr>
          <w:rFonts w:ascii="Arial" w:eastAsiaTheme="minorHAnsi" w:hAnsi="Arial" w:cs="Arial"/>
          <w:color w:val="000000"/>
          <w:lang w:val="es-MX"/>
        </w:rPr>
        <w:t>(artículo 55, con relación al artículo 48)</w:t>
      </w:r>
    </w:p>
    <w:p w:rsidR="00E93251" w:rsidRPr="00E93251" w:rsidRDefault="00E93251" w:rsidP="00E93251">
      <w:pPr>
        <w:autoSpaceDE w:val="0"/>
        <w:autoSpaceDN w:val="0"/>
        <w:adjustRightInd w:val="0"/>
        <w:spacing w:after="0" w:line="360" w:lineRule="auto"/>
        <w:jc w:val="both"/>
        <w:rPr>
          <w:rFonts w:ascii="Arial" w:eastAsiaTheme="minorHAnsi" w:hAnsi="Arial" w:cs="Arial"/>
          <w:color w:val="000000"/>
          <w:lang w:val="es-MX"/>
        </w:rPr>
      </w:pPr>
      <w:r w:rsidRPr="00E93251">
        <w:rPr>
          <w:rFonts w:ascii="Arial" w:eastAsiaTheme="minorHAnsi" w:hAnsi="Arial" w:cs="Arial"/>
          <w:color w:val="000000"/>
          <w:lang w:val="es-MX"/>
        </w:rPr>
        <w:t>e) Programas para que los pagos se hagan directamente en forma electrónica,</w:t>
      </w:r>
      <w:r>
        <w:rPr>
          <w:rFonts w:ascii="Arial" w:eastAsiaTheme="minorHAnsi" w:hAnsi="Arial" w:cs="Arial"/>
          <w:color w:val="000000"/>
          <w:lang w:val="es-MX"/>
        </w:rPr>
        <w:t xml:space="preserve"> </w:t>
      </w:r>
      <w:r w:rsidRPr="00E93251">
        <w:rPr>
          <w:rFonts w:ascii="Arial" w:eastAsiaTheme="minorHAnsi" w:hAnsi="Arial" w:cs="Arial"/>
          <w:color w:val="000000"/>
          <w:lang w:val="es-MX"/>
        </w:rPr>
        <w:t>mediante abono en cuenta de los beneficiarios (Artículo 75).</w:t>
      </w:r>
    </w:p>
    <w:p w:rsidR="00E93251" w:rsidRPr="00E93251" w:rsidRDefault="00E93251" w:rsidP="00E93251">
      <w:pPr>
        <w:autoSpaceDE w:val="0"/>
        <w:autoSpaceDN w:val="0"/>
        <w:adjustRightInd w:val="0"/>
        <w:spacing w:after="0" w:line="360" w:lineRule="auto"/>
        <w:jc w:val="both"/>
        <w:rPr>
          <w:rFonts w:ascii="Arial" w:eastAsiaTheme="minorHAnsi" w:hAnsi="Arial" w:cs="Arial"/>
          <w:color w:val="000000"/>
          <w:lang w:val="es-MX"/>
        </w:rPr>
      </w:pPr>
      <w:r w:rsidRPr="00E93251">
        <w:rPr>
          <w:rFonts w:ascii="Arial" w:eastAsiaTheme="minorHAnsi" w:hAnsi="Arial" w:cs="Arial"/>
          <w:color w:val="000000"/>
          <w:lang w:val="es-MX"/>
        </w:rPr>
        <w:t>f) Publicar en sus páginas de Internet a más tardar el último día hábil de abril su</w:t>
      </w:r>
      <w:r>
        <w:rPr>
          <w:rFonts w:ascii="Arial" w:eastAsiaTheme="minorHAnsi" w:hAnsi="Arial" w:cs="Arial"/>
          <w:color w:val="000000"/>
          <w:lang w:val="es-MX"/>
        </w:rPr>
        <w:t xml:space="preserve"> </w:t>
      </w:r>
      <w:r w:rsidRPr="00E93251">
        <w:rPr>
          <w:rFonts w:ascii="Arial" w:eastAsiaTheme="minorHAnsi" w:hAnsi="Arial" w:cs="Arial"/>
          <w:color w:val="000000"/>
          <w:lang w:val="es-MX"/>
        </w:rPr>
        <w:t>programa anual de evaluaciones, así como las metodologías e indicadores de</w:t>
      </w:r>
      <w:r>
        <w:rPr>
          <w:rFonts w:ascii="Arial" w:eastAsiaTheme="minorHAnsi" w:hAnsi="Arial" w:cs="Arial"/>
          <w:color w:val="000000"/>
          <w:lang w:val="es-MX"/>
        </w:rPr>
        <w:t xml:space="preserve"> </w:t>
      </w:r>
      <w:r w:rsidRPr="00E93251">
        <w:rPr>
          <w:rFonts w:ascii="Arial" w:eastAsiaTheme="minorHAnsi" w:hAnsi="Arial" w:cs="Arial"/>
          <w:color w:val="000000"/>
          <w:lang w:val="es-MX"/>
        </w:rPr>
        <w:t>desempeño (artículo 79).</w:t>
      </w:r>
    </w:p>
    <w:p w:rsidR="00E93251" w:rsidRPr="00E93251" w:rsidRDefault="00E93251" w:rsidP="00E93251">
      <w:pPr>
        <w:autoSpaceDE w:val="0"/>
        <w:autoSpaceDN w:val="0"/>
        <w:adjustRightInd w:val="0"/>
        <w:spacing w:after="0" w:line="360" w:lineRule="auto"/>
        <w:jc w:val="both"/>
        <w:rPr>
          <w:rFonts w:ascii="Arial" w:eastAsiaTheme="minorHAnsi" w:hAnsi="Arial" w:cs="Arial"/>
          <w:color w:val="000000"/>
          <w:lang w:val="es-MX"/>
        </w:rPr>
      </w:pPr>
      <w:r w:rsidRPr="00E93251">
        <w:rPr>
          <w:rFonts w:ascii="Arial" w:eastAsiaTheme="minorHAnsi" w:hAnsi="Arial" w:cs="Arial"/>
          <w:color w:val="000000"/>
          <w:lang w:val="es-MX"/>
        </w:rPr>
        <w:t>g) Publicar a más tardar a los 30 días posteriores a la conclusión de las evaluaciones,</w:t>
      </w:r>
      <w:r>
        <w:rPr>
          <w:rFonts w:ascii="Arial" w:eastAsiaTheme="minorHAnsi" w:hAnsi="Arial" w:cs="Arial"/>
          <w:color w:val="000000"/>
          <w:lang w:val="es-MX"/>
        </w:rPr>
        <w:t xml:space="preserve"> </w:t>
      </w:r>
      <w:r w:rsidRPr="00E93251">
        <w:rPr>
          <w:rFonts w:ascii="Arial" w:eastAsiaTheme="minorHAnsi" w:hAnsi="Arial" w:cs="Arial"/>
          <w:color w:val="000000"/>
          <w:lang w:val="es-MX"/>
        </w:rPr>
        <w:t>los resultados de las mismas e informar sobre las personas que realizaron dichas</w:t>
      </w:r>
      <w:r>
        <w:rPr>
          <w:rFonts w:ascii="Arial" w:eastAsiaTheme="minorHAnsi" w:hAnsi="Arial" w:cs="Arial"/>
          <w:color w:val="000000"/>
          <w:lang w:val="es-MX"/>
        </w:rPr>
        <w:t xml:space="preserve"> </w:t>
      </w:r>
      <w:r w:rsidRPr="00E93251">
        <w:rPr>
          <w:rFonts w:ascii="Arial" w:eastAsiaTheme="minorHAnsi" w:hAnsi="Arial" w:cs="Arial"/>
          <w:color w:val="000000"/>
          <w:lang w:val="es-MX"/>
        </w:rPr>
        <w:t>evaluaciones (artículo 79, párrafo segundo).</w:t>
      </w:r>
    </w:p>
    <w:p w:rsidR="00E93251" w:rsidRPr="00E93251" w:rsidRDefault="00E93251" w:rsidP="00E93251">
      <w:pPr>
        <w:autoSpaceDE w:val="0"/>
        <w:autoSpaceDN w:val="0"/>
        <w:adjustRightInd w:val="0"/>
        <w:spacing w:after="0" w:line="360" w:lineRule="auto"/>
        <w:jc w:val="both"/>
        <w:rPr>
          <w:rFonts w:ascii="Arial" w:eastAsiaTheme="minorHAnsi" w:hAnsi="Arial" w:cs="Arial"/>
          <w:b/>
          <w:bCs/>
          <w:color w:val="000000"/>
          <w:lang w:val="es-MX"/>
        </w:rPr>
      </w:pPr>
      <w:r w:rsidRPr="00E93251">
        <w:rPr>
          <w:rFonts w:ascii="Arial" w:eastAsiaTheme="minorHAnsi" w:hAnsi="Arial" w:cs="Arial"/>
          <w:color w:val="000000"/>
          <w:lang w:val="es-MX"/>
        </w:rPr>
        <w:t>3.</w:t>
      </w:r>
      <w:r>
        <w:rPr>
          <w:rFonts w:ascii="Arial" w:eastAsiaTheme="minorHAnsi" w:hAnsi="Arial" w:cs="Arial"/>
          <w:b/>
          <w:bCs/>
          <w:color w:val="000000"/>
          <w:lang w:val="es-MX"/>
        </w:rPr>
        <w:t xml:space="preserve"> T</w:t>
      </w:r>
      <w:r w:rsidRPr="00E93251">
        <w:rPr>
          <w:rFonts w:ascii="Arial" w:eastAsiaTheme="minorHAnsi" w:hAnsi="Arial" w:cs="Arial"/>
          <w:b/>
          <w:bCs/>
          <w:color w:val="000000"/>
          <w:lang w:val="es-MX"/>
        </w:rPr>
        <w:t>ransparencia</w:t>
      </w:r>
    </w:p>
    <w:p w:rsidR="00E93251" w:rsidRPr="00E93251" w:rsidRDefault="00E93251" w:rsidP="00E93251">
      <w:pPr>
        <w:autoSpaceDE w:val="0"/>
        <w:autoSpaceDN w:val="0"/>
        <w:adjustRightInd w:val="0"/>
        <w:spacing w:after="0" w:line="360" w:lineRule="auto"/>
        <w:jc w:val="both"/>
        <w:rPr>
          <w:rFonts w:ascii="Arial" w:eastAsiaTheme="minorHAnsi" w:hAnsi="Arial" w:cs="Arial"/>
          <w:color w:val="000000"/>
          <w:lang w:val="es-MX"/>
        </w:rPr>
      </w:pPr>
      <w:r w:rsidRPr="00E93251">
        <w:rPr>
          <w:rFonts w:ascii="Arial" w:eastAsiaTheme="minorHAnsi" w:hAnsi="Arial" w:cs="Arial"/>
          <w:color w:val="000000"/>
          <w:lang w:val="es-MX"/>
        </w:rPr>
        <w:t>a) Publicación del inventario de los bienes y actualizar por lo menos cada seis meses</w:t>
      </w:r>
      <w:r>
        <w:rPr>
          <w:rFonts w:ascii="Arial" w:eastAsiaTheme="minorHAnsi" w:hAnsi="Arial" w:cs="Arial"/>
          <w:color w:val="000000"/>
          <w:lang w:val="es-MX"/>
        </w:rPr>
        <w:t xml:space="preserve"> </w:t>
      </w:r>
      <w:r w:rsidRPr="00E93251">
        <w:rPr>
          <w:rFonts w:ascii="Arial" w:eastAsiaTheme="minorHAnsi" w:hAnsi="Arial" w:cs="Arial"/>
          <w:color w:val="000000"/>
          <w:lang w:val="es-MX"/>
        </w:rPr>
        <w:t>(artículo 27).</w:t>
      </w:r>
    </w:p>
    <w:p w:rsidR="00E93251" w:rsidRPr="00E93251" w:rsidRDefault="00E93251" w:rsidP="00E93251">
      <w:pPr>
        <w:autoSpaceDE w:val="0"/>
        <w:autoSpaceDN w:val="0"/>
        <w:adjustRightInd w:val="0"/>
        <w:spacing w:after="0" w:line="360" w:lineRule="auto"/>
        <w:jc w:val="both"/>
        <w:rPr>
          <w:rFonts w:ascii="Arial" w:eastAsiaTheme="minorHAnsi" w:hAnsi="Arial" w:cs="Arial"/>
          <w:color w:val="000000"/>
          <w:lang w:val="es-MX"/>
        </w:rPr>
      </w:pPr>
      <w:r w:rsidRPr="00E93251">
        <w:rPr>
          <w:rFonts w:ascii="Arial" w:eastAsiaTheme="minorHAnsi" w:hAnsi="Arial" w:cs="Arial"/>
          <w:color w:val="000000"/>
          <w:lang w:val="es-MX"/>
        </w:rPr>
        <w:lastRenderedPageBreak/>
        <w:t>b) Publicación para consulta de la población en general las cuentas públicas quinto</w:t>
      </w:r>
      <w:r>
        <w:rPr>
          <w:rFonts w:ascii="Arial" w:eastAsiaTheme="minorHAnsi" w:hAnsi="Arial" w:cs="Arial"/>
          <w:color w:val="000000"/>
          <w:lang w:val="es-MX"/>
        </w:rPr>
        <w:t xml:space="preserve"> </w:t>
      </w:r>
      <w:r w:rsidRPr="00E93251">
        <w:rPr>
          <w:rFonts w:ascii="Arial" w:eastAsiaTheme="minorHAnsi" w:hAnsi="Arial" w:cs="Arial"/>
          <w:color w:val="000000"/>
          <w:lang w:val="es-MX"/>
        </w:rPr>
        <w:t>(transitorio).</w:t>
      </w:r>
    </w:p>
    <w:p w:rsidR="00E93251" w:rsidRPr="00E93251" w:rsidRDefault="00E93251" w:rsidP="00E93251">
      <w:pPr>
        <w:autoSpaceDE w:val="0"/>
        <w:autoSpaceDN w:val="0"/>
        <w:adjustRightInd w:val="0"/>
        <w:spacing w:after="0" w:line="360" w:lineRule="auto"/>
        <w:jc w:val="both"/>
        <w:rPr>
          <w:rFonts w:ascii="Arial" w:eastAsiaTheme="minorHAnsi" w:hAnsi="Arial" w:cs="Arial"/>
          <w:color w:val="000000"/>
          <w:lang w:val="es-MX"/>
        </w:rPr>
      </w:pPr>
      <w:r w:rsidRPr="00E93251">
        <w:rPr>
          <w:rFonts w:ascii="Arial" w:eastAsiaTheme="minorHAnsi" w:hAnsi="Arial" w:cs="Arial"/>
          <w:color w:val="000000"/>
          <w:lang w:val="es-MX"/>
        </w:rPr>
        <w:t>c) Publicación trimestral del Estado de Situación Financiera en las páginas de Internet</w:t>
      </w:r>
      <w:r>
        <w:rPr>
          <w:rFonts w:ascii="Arial" w:eastAsiaTheme="minorHAnsi" w:hAnsi="Arial" w:cs="Arial"/>
          <w:color w:val="000000"/>
          <w:lang w:val="es-MX"/>
        </w:rPr>
        <w:t xml:space="preserve"> </w:t>
      </w:r>
      <w:r w:rsidRPr="00E93251">
        <w:rPr>
          <w:rFonts w:ascii="Arial" w:eastAsiaTheme="minorHAnsi" w:hAnsi="Arial" w:cs="Arial"/>
          <w:color w:val="000000"/>
          <w:lang w:val="es-MX"/>
        </w:rPr>
        <w:t>y a más tardar 30 días después del cierre del período (artículos 48 y 51).</w:t>
      </w:r>
    </w:p>
    <w:p w:rsidR="00E93251" w:rsidRPr="00E93251" w:rsidRDefault="00E93251" w:rsidP="00E93251">
      <w:pPr>
        <w:autoSpaceDE w:val="0"/>
        <w:autoSpaceDN w:val="0"/>
        <w:adjustRightInd w:val="0"/>
        <w:spacing w:after="0" w:line="360" w:lineRule="auto"/>
        <w:jc w:val="both"/>
        <w:rPr>
          <w:rFonts w:ascii="Arial" w:eastAsiaTheme="minorHAnsi" w:hAnsi="Arial" w:cs="Arial"/>
          <w:color w:val="000000"/>
          <w:lang w:val="es-MX"/>
        </w:rPr>
      </w:pPr>
      <w:r w:rsidRPr="00E93251">
        <w:rPr>
          <w:rFonts w:ascii="Arial" w:eastAsiaTheme="minorHAnsi" w:hAnsi="Arial" w:cs="Arial"/>
          <w:color w:val="000000"/>
          <w:lang w:val="es-MX"/>
        </w:rPr>
        <w:t>d) Publicación trimestral del Estado de variación en la hacienda pública en las páginas</w:t>
      </w:r>
      <w:r>
        <w:rPr>
          <w:rFonts w:ascii="Arial" w:eastAsiaTheme="minorHAnsi" w:hAnsi="Arial" w:cs="Arial"/>
          <w:color w:val="000000"/>
          <w:lang w:val="es-MX"/>
        </w:rPr>
        <w:t xml:space="preserve"> </w:t>
      </w:r>
      <w:r w:rsidRPr="00E93251">
        <w:rPr>
          <w:rFonts w:ascii="Arial" w:eastAsiaTheme="minorHAnsi" w:hAnsi="Arial" w:cs="Arial"/>
          <w:color w:val="000000"/>
          <w:lang w:val="es-MX"/>
        </w:rPr>
        <w:t>de Internet y a más tardar 30 días después del cierre del período (artículos 48 y 51).</w:t>
      </w:r>
    </w:p>
    <w:p w:rsidR="00E93251" w:rsidRPr="00E93251" w:rsidRDefault="00E93251" w:rsidP="00E93251">
      <w:pPr>
        <w:autoSpaceDE w:val="0"/>
        <w:autoSpaceDN w:val="0"/>
        <w:adjustRightInd w:val="0"/>
        <w:spacing w:after="0" w:line="360" w:lineRule="auto"/>
        <w:jc w:val="both"/>
        <w:rPr>
          <w:rFonts w:ascii="Arial" w:eastAsiaTheme="minorHAnsi" w:hAnsi="Arial" w:cs="Arial"/>
          <w:color w:val="000000"/>
          <w:lang w:val="es-MX"/>
        </w:rPr>
      </w:pPr>
      <w:r w:rsidRPr="00E93251">
        <w:rPr>
          <w:rFonts w:ascii="Arial" w:eastAsiaTheme="minorHAnsi" w:hAnsi="Arial" w:cs="Arial"/>
          <w:color w:val="000000"/>
          <w:lang w:val="es-MX"/>
        </w:rPr>
        <w:t>e) Publicación trimestral del Estado de cambios en la situación financiera en las</w:t>
      </w:r>
      <w:r>
        <w:rPr>
          <w:rFonts w:ascii="Arial" w:eastAsiaTheme="minorHAnsi" w:hAnsi="Arial" w:cs="Arial"/>
          <w:color w:val="000000"/>
          <w:lang w:val="es-MX"/>
        </w:rPr>
        <w:t xml:space="preserve"> </w:t>
      </w:r>
      <w:r w:rsidRPr="00E93251">
        <w:rPr>
          <w:rFonts w:ascii="Arial" w:eastAsiaTheme="minorHAnsi" w:hAnsi="Arial" w:cs="Arial"/>
          <w:color w:val="000000"/>
          <w:lang w:val="es-MX"/>
        </w:rPr>
        <w:t>páginas</w:t>
      </w:r>
      <w:r>
        <w:rPr>
          <w:rFonts w:ascii="Arial" w:eastAsiaTheme="minorHAnsi" w:hAnsi="Arial" w:cs="Arial"/>
          <w:color w:val="000000"/>
          <w:lang w:val="es-MX"/>
        </w:rPr>
        <w:t xml:space="preserve"> </w:t>
      </w:r>
      <w:r w:rsidRPr="00E93251">
        <w:rPr>
          <w:rFonts w:ascii="Arial" w:eastAsiaTheme="minorHAnsi" w:hAnsi="Arial" w:cs="Arial"/>
          <w:color w:val="000000"/>
          <w:lang w:val="es-MX"/>
        </w:rPr>
        <w:t>de Internet y a más tardar 30 días después del cierre del período (artículos 48 y 51).</w:t>
      </w:r>
    </w:p>
    <w:p w:rsidR="00E93251" w:rsidRPr="00E93251" w:rsidRDefault="00E93251" w:rsidP="00E93251">
      <w:pPr>
        <w:autoSpaceDE w:val="0"/>
        <w:autoSpaceDN w:val="0"/>
        <w:adjustRightInd w:val="0"/>
        <w:spacing w:after="0" w:line="360" w:lineRule="auto"/>
        <w:jc w:val="both"/>
        <w:rPr>
          <w:rFonts w:ascii="Arial" w:eastAsiaTheme="minorHAnsi" w:hAnsi="Arial" w:cs="Arial"/>
          <w:color w:val="000000"/>
          <w:lang w:val="es-MX"/>
        </w:rPr>
      </w:pPr>
      <w:r w:rsidRPr="00E93251">
        <w:rPr>
          <w:rFonts w:ascii="Arial" w:eastAsiaTheme="minorHAnsi" w:hAnsi="Arial" w:cs="Arial"/>
          <w:color w:val="000000"/>
          <w:lang w:val="es-MX"/>
        </w:rPr>
        <w:t>f) Publicación trimestral del Estado analítico del activo en las páginas de Internet y a</w:t>
      </w:r>
      <w:r>
        <w:rPr>
          <w:rFonts w:ascii="Arial" w:eastAsiaTheme="minorHAnsi" w:hAnsi="Arial" w:cs="Arial"/>
          <w:color w:val="000000"/>
          <w:lang w:val="es-MX"/>
        </w:rPr>
        <w:t xml:space="preserve"> </w:t>
      </w:r>
      <w:r w:rsidRPr="00E93251">
        <w:rPr>
          <w:rFonts w:ascii="Arial" w:eastAsiaTheme="minorHAnsi" w:hAnsi="Arial" w:cs="Arial"/>
          <w:color w:val="000000"/>
          <w:lang w:val="es-MX"/>
        </w:rPr>
        <w:t>más tardar 30 días después del cierre del período (artículos 48 y 51).</w:t>
      </w:r>
    </w:p>
    <w:p w:rsidR="00E93251" w:rsidRPr="00E93251" w:rsidRDefault="00E93251" w:rsidP="00E93251">
      <w:pPr>
        <w:autoSpaceDE w:val="0"/>
        <w:autoSpaceDN w:val="0"/>
        <w:adjustRightInd w:val="0"/>
        <w:spacing w:after="0" w:line="360" w:lineRule="auto"/>
        <w:jc w:val="both"/>
        <w:rPr>
          <w:rFonts w:ascii="Arial" w:eastAsiaTheme="minorHAnsi" w:hAnsi="Arial" w:cs="Arial"/>
          <w:color w:val="000000"/>
          <w:lang w:val="es-MX"/>
        </w:rPr>
      </w:pPr>
      <w:r w:rsidRPr="00E93251">
        <w:rPr>
          <w:rFonts w:ascii="Arial" w:eastAsiaTheme="minorHAnsi" w:hAnsi="Arial" w:cs="Arial"/>
          <w:color w:val="000000"/>
          <w:lang w:val="es-MX"/>
        </w:rPr>
        <w:t>g) Publicación trimestral del Estado analítico de ingresos en las páginas de Internet y</w:t>
      </w:r>
      <w:r>
        <w:rPr>
          <w:rFonts w:ascii="Arial" w:eastAsiaTheme="minorHAnsi" w:hAnsi="Arial" w:cs="Arial"/>
          <w:color w:val="000000"/>
          <w:lang w:val="es-MX"/>
        </w:rPr>
        <w:t xml:space="preserve"> </w:t>
      </w:r>
      <w:r w:rsidRPr="00E93251">
        <w:rPr>
          <w:rFonts w:ascii="Arial" w:eastAsiaTheme="minorHAnsi" w:hAnsi="Arial" w:cs="Arial"/>
          <w:color w:val="000000"/>
          <w:lang w:val="es-MX"/>
        </w:rPr>
        <w:t>a más tardar 30 días después del cierre del período (artículos 48 y 51).</w:t>
      </w:r>
    </w:p>
    <w:p w:rsidR="00E93251" w:rsidRPr="00E93251" w:rsidRDefault="00E93251" w:rsidP="00E93251">
      <w:pPr>
        <w:autoSpaceDE w:val="0"/>
        <w:autoSpaceDN w:val="0"/>
        <w:adjustRightInd w:val="0"/>
        <w:spacing w:after="0" w:line="360" w:lineRule="auto"/>
        <w:jc w:val="both"/>
        <w:rPr>
          <w:rFonts w:ascii="Arial" w:eastAsiaTheme="minorHAnsi" w:hAnsi="Arial" w:cs="Arial"/>
          <w:color w:val="000000"/>
          <w:lang w:val="es-MX"/>
        </w:rPr>
      </w:pPr>
      <w:r w:rsidRPr="00E93251">
        <w:rPr>
          <w:rFonts w:ascii="Arial" w:eastAsiaTheme="minorHAnsi" w:hAnsi="Arial" w:cs="Arial"/>
          <w:color w:val="000000"/>
          <w:lang w:val="es-MX"/>
        </w:rPr>
        <w:t>h) Publicación trimestral del Estado analítico del ejercicio del presupuesto de egresos</w:t>
      </w:r>
      <w:r>
        <w:rPr>
          <w:rFonts w:ascii="Arial" w:eastAsiaTheme="minorHAnsi" w:hAnsi="Arial" w:cs="Arial"/>
          <w:color w:val="000000"/>
          <w:lang w:val="es-MX"/>
        </w:rPr>
        <w:t xml:space="preserve"> </w:t>
      </w:r>
      <w:r w:rsidRPr="00E93251">
        <w:rPr>
          <w:rFonts w:ascii="Arial" w:eastAsiaTheme="minorHAnsi" w:hAnsi="Arial" w:cs="Arial"/>
          <w:color w:val="000000"/>
          <w:lang w:val="es-MX"/>
        </w:rPr>
        <w:t>en las páginas de Internet y a más tardar 30 días después del cierre del período</w:t>
      </w:r>
      <w:r>
        <w:rPr>
          <w:rFonts w:ascii="Arial" w:eastAsiaTheme="minorHAnsi" w:hAnsi="Arial" w:cs="Arial"/>
          <w:color w:val="000000"/>
          <w:lang w:val="es-MX"/>
        </w:rPr>
        <w:t xml:space="preserve"> </w:t>
      </w:r>
      <w:r w:rsidRPr="00E93251">
        <w:rPr>
          <w:rFonts w:ascii="Arial" w:eastAsiaTheme="minorHAnsi" w:hAnsi="Arial" w:cs="Arial"/>
          <w:color w:val="000000"/>
          <w:lang w:val="es-MX"/>
        </w:rPr>
        <w:t>(artículos 48 y 51).</w:t>
      </w:r>
    </w:p>
    <w:p w:rsidR="00E93251" w:rsidRPr="00E93251" w:rsidRDefault="00E93251" w:rsidP="00E93251">
      <w:pPr>
        <w:autoSpaceDE w:val="0"/>
        <w:autoSpaceDN w:val="0"/>
        <w:adjustRightInd w:val="0"/>
        <w:spacing w:after="0" w:line="360" w:lineRule="auto"/>
        <w:jc w:val="both"/>
        <w:rPr>
          <w:rFonts w:ascii="Arial" w:eastAsiaTheme="minorHAnsi" w:hAnsi="Arial" w:cs="Arial"/>
          <w:color w:val="000000"/>
          <w:lang w:val="es-MX"/>
        </w:rPr>
      </w:pPr>
      <w:r w:rsidRPr="00E93251">
        <w:rPr>
          <w:rFonts w:ascii="Arial" w:eastAsiaTheme="minorHAnsi" w:hAnsi="Arial" w:cs="Arial"/>
          <w:color w:val="000000"/>
          <w:lang w:val="es-MX"/>
        </w:rPr>
        <w:t>i) Publicar la información a que se refiere la Norma para armonizar la presentación de</w:t>
      </w:r>
      <w:r>
        <w:rPr>
          <w:rFonts w:ascii="Arial" w:eastAsiaTheme="minorHAnsi" w:hAnsi="Arial" w:cs="Arial"/>
          <w:color w:val="000000"/>
          <w:lang w:val="es-MX"/>
        </w:rPr>
        <w:t xml:space="preserve"> </w:t>
      </w:r>
      <w:r w:rsidRPr="00E93251">
        <w:rPr>
          <w:rFonts w:ascii="Arial" w:eastAsiaTheme="minorHAnsi" w:hAnsi="Arial" w:cs="Arial"/>
          <w:color w:val="000000"/>
          <w:lang w:val="es-MX"/>
        </w:rPr>
        <w:t>la información adicional a la Iniciativa de la Ley de Ingresos (Artículo 61, fracción I).</w:t>
      </w:r>
    </w:p>
    <w:p w:rsidR="00E93251" w:rsidRPr="00E93251" w:rsidRDefault="00E93251" w:rsidP="00E93251">
      <w:pPr>
        <w:autoSpaceDE w:val="0"/>
        <w:autoSpaceDN w:val="0"/>
        <w:adjustRightInd w:val="0"/>
        <w:spacing w:after="0" w:line="360" w:lineRule="auto"/>
        <w:jc w:val="both"/>
        <w:rPr>
          <w:rFonts w:ascii="Arial" w:eastAsiaTheme="minorHAnsi" w:hAnsi="Arial" w:cs="Arial"/>
          <w:color w:val="000000"/>
          <w:lang w:val="es-MX"/>
        </w:rPr>
      </w:pPr>
      <w:r w:rsidRPr="00E93251">
        <w:rPr>
          <w:rFonts w:ascii="Arial" w:eastAsiaTheme="minorHAnsi" w:hAnsi="Arial" w:cs="Arial"/>
          <w:color w:val="000000"/>
          <w:lang w:val="es-MX"/>
        </w:rPr>
        <w:t>j) Publicar la información a que se refiere la Norma para armonizar la presentación</w:t>
      </w:r>
      <w:r>
        <w:rPr>
          <w:rFonts w:ascii="Arial" w:eastAsiaTheme="minorHAnsi" w:hAnsi="Arial" w:cs="Arial"/>
          <w:color w:val="000000"/>
          <w:lang w:val="es-MX"/>
        </w:rPr>
        <w:t xml:space="preserve"> </w:t>
      </w:r>
      <w:r w:rsidRPr="00E93251">
        <w:rPr>
          <w:rFonts w:ascii="Arial" w:eastAsiaTheme="minorHAnsi" w:hAnsi="Arial" w:cs="Arial"/>
          <w:color w:val="000000"/>
          <w:lang w:val="es-MX"/>
        </w:rPr>
        <w:t>de la información adicional del Proyecto del Presupuesto de Egresos (Artículo 61,</w:t>
      </w:r>
      <w:r>
        <w:rPr>
          <w:rFonts w:ascii="Arial" w:eastAsiaTheme="minorHAnsi" w:hAnsi="Arial" w:cs="Arial"/>
          <w:color w:val="000000"/>
          <w:lang w:val="es-MX"/>
        </w:rPr>
        <w:t xml:space="preserve"> </w:t>
      </w:r>
      <w:r w:rsidRPr="00E93251">
        <w:rPr>
          <w:rFonts w:ascii="Arial" w:eastAsiaTheme="minorHAnsi" w:hAnsi="Arial" w:cs="Arial"/>
          <w:color w:val="000000"/>
          <w:lang w:val="es-MX"/>
        </w:rPr>
        <w:t>fracción II).</w:t>
      </w:r>
    </w:p>
    <w:p w:rsidR="00E93251" w:rsidRPr="00E93251" w:rsidRDefault="00E93251" w:rsidP="00E93251">
      <w:pPr>
        <w:autoSpaceDE w:val="0"/>
        <w:autoSpaceDN w:val="0"/>
        <w:adjustRightInd w:val="0"/>
        <w:spacing w:after="0" w:line="360" w:lineRule="auto"/>
        <w:jc w:val="both"/>
        <w:rPr>
          <w:rFonts w:ascii="Arial" w:eastAsiaTheme="minorHAnsi" w:hAnsi="Arial" w:cs="Arial"/>
          <w:color w:val="000000"/>
          <w:lang w:val="es-MX"/>
        </w:rPr>
      </w:pPr>
      <w:r w:rsidRPr="00E93251">
        <w:rPr>
          <w:rFonts w:ascii="Arial" w:eastAsiaTheme="minorHAnsi" w:hAnsi="Arial" w:cs="Arial"/>
          <w:color w:val="000000"/>
          <w:lang w:val="es-MX"/>
        </w:rPr>
        <w:t>k) Publicar la información a que se refiere la Norma para la difusión a la ciudadanía de</w:t>
      </w:r>
      <w:r>
        <w:rPr>
          <w:rFonts w:ascii="Arial" w:eastAsiaTheme="minorHAnsi" w:hAnsi="Arial" w:cs="Arial"/>
          <w:color w:val="000000"/>
          <w:lang w:val="es-MX"/>
        </w:rPr>
        <w:t xml:space="preserve"> </w:t>
      </w:r>
      <w:r w:rsidRPr="00E93251">
        <w:rPr>
          <w:rFonts w:ascii="Arial" w:eastAsiaTheme="minorHAnsi" w:hAnsi="Arial" w:cs="Arial"/>
          <w:color w:val="000000"/>
          <w:lang w:val="es-MX"/>
        </w:rPr>
        <w:t>la Ley de Ingresos y del Presupuesto de Egresos (Artículo 62).</w:t>
      </w:r>
    </w:p>
    <w:p w:rsidR="00E93251" w:rsidRPr="00E93251" w:rsidRDefault="00E93251" w:rsidP="00E93251">
      <w:pPr>
        <w:autoSpaceDE w:val="0"/>
        <w:autoSpaceDN w:val="0"/>
        <w:adjustRightInd w:val="0"/>
        <w:spacing w:after="0" w:line="360" w:lineRule="auto"/>
        <w:jc w:val="both"/>
        <w:rPr>
          <w:rFonts w:ascii="Arial" w:eastAsiaTheme="minorHAnsi" w:hAnsi="Arial" w:cs="Arial"/>
          <w:color w:val="000000"/>
          <w:lang w:val="es-MX"/>
        </w:rPr>
      </w:pPr>
      <w:r w:rsidRPr="00E93251">
        <w:rPr>
          <w:rFonts w:ascii="Arial" w:eastAsiaTheme="minorHAnsi" w:hAnsi="Arial" w:cs="Arial"/>
          <w:color w:val="000000"/>
          <w:lang w:val="es-MX"/>
        </w:rPr>
        <w:t>l) Publicar la información a que se refiere la Norma para establecer la estructura del</w:t>
      </w:r>
      <w:r>
        <w:rPr>
          <w:rFonts w:ascii="Arial" w:eastAsiaTheme="minorHAnsi" w:hAnsi="Arial" w:cs="Arial"/>
          <w:color w:val="000000"/>
          <w:lang w:val="es-MX"/>
        </w:rPr>
        <w:t xml:space="preserve"> </w:t>
      </w:r>
      <w:r w:rsidRPr="00E93251">
        <w:rPr>
          <w:rFonts w:ascii="Arial" w:eastAsiaTheme="minorHAnsi" w:hAnsi="Arial" w:cs="Arial"/>
          <w:color w:val="000000"/>
          <w:lang w:val="es-MX"/>
        </w:rPr>
        <w:t>Calendario de Ingresos base mensual (Artículo 66.).</w:t>
      </w:r>
    </w:p>
    <w:p w:rsidR="00E93251" w:rsidRPr="00E93251" w:rsidRDefault="00E93251" w:rsidP="00E93251">
      <w:pPr>
        <w:autoSpaceDE w:val="0"/>
        <w:autoSpaceDN w:val="0"/>
        <w:adjustRightInd w:val="0"/>
        <w:spacing w:after="0" w:line="360" w:lineRule="auto"/>
        <w:jc w:val="both"/>
        <w:rPr>
          <w:rFonts w:ascii="Arial" w:eastAsiaTheme="minorHAnsi" w:hAnsi="Arial" w:cs="Arial"/>
          <w:color w:val="000000"/>
          <w:lang w:val="es-MX"/>
        </w:rPr>
      </w:pPr>
      <w:r w:rsidRPr="00E93251">
        <w:rPr>
          <w:rFonts w:ascii="Arial" w:eastAsiaTheme="minorHAnsi" w:hAnsi="Arial" w:cs="Arial"/>
          <w:color w:val="000000"/>
          <w:lang w:val="es-MX"/>
        </w:rPr>
        <w:lastRenderedPageBreak/>
        <w:t>m) Publicar la información a que se refiere la Norma para establecer la estructura del</w:t>
      </w:r>
      <w:r>
        <w:rPr>
          <w:rFonts w:ascii="Arial" w:eastAsiaTheme="minorHAnsi" w:hAnsi="Arial" w:cs="Arial"/>
          <w:color w:val="000000"/>
          <w:lang w:val="es-MX"/>
        </w:rPr>
        <w:t xml:space="preserve"> </w:t>
      </w:r>
      <w:r w:rsidRPr="00E93251">
        <w:rPr>
          <w:rFonts w:ascii="Arial" w:eastAsiaTheme="minorHAnsi" w:hAnsi="Arial" w:cs="Arial"/>
          <w:color w:val="000000"/>
          <w:lang w:val="es-MX"/>
        </w:rPr>
        <w:t>Calendario de Egresos base mensual (Artículo 66).</w:t>
      </w:r>
    </w:p>
    <w:p w:rsidR="00E93251" w:rsidRPr="00E93251" w:rsidRDefault="00E93251" w:rsidP="00E93251">
      <w:pPr>
        <w:autoSpaceDE w:val="0"/>
        <w:autoSpaceDN w:val="0"/>
        <w:adjustRightInd w:val="0"/>
        <w:spacing w:after="0" w:line="360" w:lineRule="auto"/>
        <w:jc w:val="both"/>
        <w:rPr>
          <w:rFonts w:ascii="Arial" w:eastAsiaTheme="minorHAnsi" w:hAnsi="Arial" w:cs="Arial"/>
          <w:color w:val="000000"/>
          <w:lang w:val="es-MX"/>
        </w:rPr>
      </w:pPr>
      <w:r w:rsidRPr="00E93251">
        <w:rPr>
          <w:rFonts w:ascii="Arial" w:eastAsiaTheme="minorHAnsi" w:hAnsi="Arial" w:cs="Arial"/>
          <w:color w:val="000000"/>
          <w:lang w:val="es-MX"/>
        </w:rPr>
        <w:t>n) Publicar la información a que se refiere la Norma para establecer la estructura de</w:t>
      </w:r>
      <w:r>
        <w:rPr>
          <w:rFonts w:ascii="Arial" w:eastAsiaTheme="minorHAnsi" w:hAnsi="Arial" w:cs="Arial"/>
          <w:color w:val="000000"/>
          <w:lang w:val="es-MX"/>
        </w:rPr>
        <w:t xml:space="preserve"> </w:t>
      </w:r>
      <w:r w:rsidRPr="00E93251">
        <w:rPr>
          <w:rFonts w:ascii="Arial" w:eastAsiaTheme="minorHAnsi" w:hAnsi="Arial" w:cs="Arial"/>
          <w:color w:val="000000"/>
          <w:lang w:val="es-MX"/>
        </w:rPr>
        <w:t>información de montos pagados por ayudas y subsidios (Artículo 67).</w:t>
      </w:r>
    </w:p>
    <w:p w:rsidR="00E93251" w:rsidRPr="00E93251" w:rsidRDefault="00E93251" w:rsidP="00E93251">
      <w:pPr>
        <w:autoSpaceDE w:val="0"/>
        <w:autoSpaceDN w:val="0"/>
        <w:adjustRightInd w:val="0"/>
        <w:spacing w:after="0" w:line="360" w:lineRule="auto"/>
        <w:jc w:val="both"/>
        <w:rPr>
          <w:rFonts w:ascii="Arial" w:eastAsiaTheme="minorHAnsi" w:hAnsi="Arial" w:cs="Arial"/>
          <w:color w:val="000000"/>
          <w:lang w:val="es-MX"/>
        </w:rPr>
      </w:pPr>
      <w:r w:rsidRPr="00E93251">
        <w:rPr>
          <w:rFonts w:ascii="Arial" w:eastAsiaTheme="minorHAnsi" w:hAnsi="Arial" w:cs="Arial"/>
          <w:color w:val="000000"/>
          <w:lang w:val="es-MX"/>
        </w:rPr>
        <w:t>o) Publicar la información a que se refiere la Norma para establecer la estructura de</w:t>
      </w:r>
      <w:r>
        <w:rPr>
          <w:rFonts w:ascii="Arial" w:eastAsiaTheme="minorHAnsi" w:hAnsi="Arial" w:cs="Arial"/>
          <w:color w:val="000000"/>
          <w:lang w:val="es-MX"/>
        </w:rPr>
        <w:t xml:space="preserve"> </w:t>
      </w:r>
      <w:r w:rsidRPr="00E93251">
        <w:rPr>
          <w:rFonts w:ascii="Arial" w:eastAsiaTheme="minorHAnsi" w:hAnsi="Arial" w:cs="Arial"/>
          <w:color w:val="000000"/>
          <w:lang w:val="es-MX"/>
        </w:rPr>
        <w:t>información del formato de programas con recursos federales por orden de gobierno</w:t>
      </w:r>
      <w:r>
        <w:rPr>
          <w:rFonts w:ascii="Arial" w:eastAsiaTheme="minorHAnsi" w:hAnsi="Arial" w:cs="Arial"/>
          <w:color w:val="000000"/>
          <w:lang w:val="es-MX"/>
        </w:rPr>
        <w:t xml:space="preserve"> </w:t>
      </w:r>
      <w:r w:rsidRPr="00E93251">
        <w:rPr>
          <w:rFonts w:ascii="Arial" w:eastAsiaTheme="minorHAnsi" w:hAnsi="Arial" w:cs="Arial"/>
          <w:color w:val="000000"/>
          <w:lang w:val="es-MX"/>
        </w:rPr>
        <w:t>(Artículo 68).</w:t>
      </w:r>
    </w:p>
    <w:p w:rsidR="00E93251" w:rsidRPr="00E93251" w:rsidRDefault="00E93251" w:rsidP="00E93251">
      <w:pPr>
        <w:autoSpaceDE w:val="0"/>
        <w:autoSpaceDN w:val="0"/>
        <w:adjustRightInd w:val="0"/>
        <w:spacing w:after="0" w:line="360" w:lineRule="auto"/>
        <w:jc w:val="both"/>
        <w:rPr>
          <w:rFonts w:ascii="Arial" w:eastAsiaTheme="minorHAnsi" w:hAnsi="Arial" w:cs="Arial"/>
          <w:color w:val="000000"/>
          <w:lang w:val="es-MX"/>
        </w:rPr>
      </w:pPr>
      <w:r w:rsidRPr="00E93251">
        <w:rPr>
          <w:rFonts w:ascii="Arial" w:eastAsiaTheme="minorHAnsi" w:hAnsi="Arial" w:cs="Arial"/>
          <w:color w:val="000000"/>
          <w:lang w:val="es-MX"/>
        </w:rPr>
        <w:t>p) Publicar la información a que se refiere la Norma para establecer la estructura de</w:t>
      </w:r>
      <w:r>
        <w:rPr>
          <w:rFonts w:ascii="Arial" w:eastAsiaTheme="minorHAnsi" w:hAnsi="Arial" w:cs="Arial"/>
          <w:color w:val="000000"/>
          <w:lang w:val="es-MX"/>
        </w:rPr>
        <w:t xml:space="preserve"> </w:t>
      </w:r>
      <w:r w:rsidRPr="00E93251">
        <w:rPr>
          <w:rFonts w:ascii="Arial" w:eastAsiaTheme="minorHAnsi" w:hAnsi="Arial" w:cs="Arial"/>
          <w:color w:val="000000"/>
          <w:lang w:val="es-MX"/>
        </w:rPr>
        <w:t>información de la relación de las cuentas bancarias productivas específicas para</w:t>
      </w:r>
      <w:r>
        <w:rPr>
          <w:rFonts w:ascii="Arial" w:eastAsiaTheme="minorHAnsi" w:hAnsi="Arial" w:cs="Arial"/>
          <w:color w:val="000000"/>
          <w:lang w:val="es-MX"/>
        </w:rPr>
        <w:t xml:space="preserve"> </w:t>
      </w:r>
      <w:r w:rsidRPr="00E93251">
        <w:rPr>
          <w:rFonts w:ascii="Arial" w:eastAsiaTheme="minorHAnsi" w:hAnsi="Arial" w:cs="Arial"/>
          <w:color w:val="000000"/>
          <w:lang w:val="es-MX"/>
        </w:rPr>
        <w:t>presentar en la Cuenta Pública, en las cuales se depositen los recursos federales</w:t>
      </w:r>
      <w:r>
        <w:rPr>
          <w:rFonts w:ascii="Arial" w:eastAsiaTheme="minorHAnsi" w:hAnsi="Arial" w:cs="Arial"/>
          <w:color w:val="000000"/>
          <w:lang w:val="es-MX"/>
        </w:rPr>
        <w:t xml:space="preserve"> </w:t>
      </w:r>
      <w:r w:rsidRPr="00E93251">
        <w:rPr>
          <w:rFonts w:ascii="Arial" w:eastAsiaTheme="minorHAnsi" w:hAnsi="Arial" w:cs="Arial"/>
          <w:color w:val="000000"/>
          <w:lang w:val="es-MX"/>
        </w:rPr>
        <w:t>transferidos / periodicidad anual (Artículo 69).</w:t>
      </w:r>
    </w:p>
    <w:p w:rsidR="00E93251" w:rsidRPr="00E93251" w:rsidRDefault="00E93251" w:rsidP="00E93251">
      <w:pPr>
        <w:autoSpaceDE w:val="0"/>
        <w:autoSpaceDN w:val="0"/>
        <w:adjustRightInd w:val="0"/>
        <w:spacing w:after="0" w:line="360" w:lineRule="auto"/>
        <w:jc w:val="both"/>
        <w:rPr>
          <w:rFonts w:ascii="Arial" w:eastAsiaTheme="minorHAnsi" w:hAnsi="Arial" w:cs="Arial"/>
          <w:color w:val="000000"/>
          <w:lang w:val="es-MX"/>
        </w:rPr>
      </w:pPr>
      <w:r w:rsidRPr="00E93251">
        <w:rPr>
          <w:rFonts w:ascii="Arial" w:eastAsiaTheme="minorHAnsi" w:hAnsi="Arial" w:cs="Arial"/>
          <w:color w:val="000000"/>
          <w:lang w:val="es-MX"/>
        </w:rPr>
        <w:t>q) Remitir a la SHCP a través del sistema de información a que se refiere el artículo 85</w:t>
      </w:r>
      <w:r>
        <w:rPr>
          <w:rFonts w:ascii="Arial" w:eastAsiaTheme="minorHAnsi" w:hAnsi="Arial" w:cs="Arial"/>
          <w:color w:val="000000"/>
          <w:lang w:val="es-MX"/>
        </w:rPr>
        <w:t xml:space="preserve"> </w:t>
      </w:r>
      <w:r w:rsidRPr="00E93251">
        <w:rPr>
          <w:rFonts w:ascii="Arial" w:eastAsiaTheme="minorHAnsi" w:hAnsi="Arial" w:cs="Arial"/>
          <w:color w:val="000000"/>
          <w:lang w:val="es-MX"/>
        </w:rPr>
        <w:t>de la LFPRH la información sobre ejercicio y destino de gastos federales (Artículo</w:t>
      </w:r>
      <w:r>
        <w:rPr>
          <w:rFonts w:ascii="Arial" w:eastAsiaTheme="minorHAnsi" w:hAnsi="Arial" w:cs="Arial"/>
          <w:color w:val="000000"/>
          <w:lang w:val="es-MX"/>
        </w:rPr>
        <w:t xml:space="preserve"> </w:t>
      </w:r>
      <w:r w:rsidRPr="00E93251">
        <w:rPr>
          <w:rFonts w:ascii="Arial" w:eastAsiaTheme="minorHAnsi" w:hAnsi="Arial" w:cs="Arial"/>
          <w:color w:val="000000"/>
          <w:lang w:val="es-MX"/>
        </w:rPr>
        <w:t>72).</w:t>
      </w:r>
    </w:p>
    <w:p w:rsidR="00E93251" w:rsidRPr="00E93251" w:rsidRDefault="00E93251" w:rsidP="00E93251">
      <w:pPr>
        <w:autoSpaceDE w:val="0"/>
        <w:autoSpaceDN w:val="0"/>
        <w:adjustRightInd w:val="0"/>
        <w:spacing w:after="0" w:line="360" w:lineRule="auto"/>
        <w:jc w:val="both"/>
        <w:rPr>
          <w:rFonts w:ascii="Arial" w:eastAsiaTheme="minorHAnsi" w:hAnsi="Arial" w:cs="Arial"/>
          <w:color w:val="000000"/>
          <w:lang w:val="es-MX"/>
        </w:rPr>
      </w:pPr>
      <w:r w:rsidRPr="00E93251">
        <w:rPr>
          <w:rFonts w:ascii="Arial" w:eastAsiaTheme="minorHAnsi" w:hAnsi="Arial" w:cs="Arial"/>
          <w:color w:val="000000"/>
          <w:lang w:val="es-MX"/>
        </w:rPr>
        <w:t>r) Publicar la información a que se refiere la Norma para establecer la estructura de</w:t>
      </w:r>
      <w:r>
        <w:rPr>
          <w:rFonts w:ascii="Arial" w:eastAsiaTheme="minorHAnsi" w:hAnsi="Arial" w:cs="Arial"/>
          <w:color w:val="000000"/>
          <w:lang w:val="es-MX"/>
        </w:rPr>
        <w:t xml:space="preserve"> </w:t>
      </w:r>
      <w:r w:rsidRPr="00E93251">
        <w:rPr>
          <w:rFonts w:ascii="Arial" w:eastAsiaTheme="minorHAnsi" w:hAnsi="Arial" w:cs="Arial"/>
          <w:color w:val="000000"/>
          <w:lang w:val="es-MX"/>
        </w:rPr>
        <w:t>información del formato de aplicación de recursos del Fondo de Aportaciones para</w:t>
      </w:r>
      <w:r>
        <w:rPr>
          <w:rFonts w:ascii="Arial" w:eastAsiaTheme="minorHAnsi" w:hAnsi="Arial" w:cs="Arial"/>
          <w:color w:val="000000"/>
          <w:lang w:val="es-MX"/>
        </w:rPr>
        <w:t xml:space="preserve"> </w:t>
      </w:r>
      <w:r w:rsidRPr="00E93251">
        <w:rPr>
          <w:rFonts w:ascii="Arial" w:eastAsiaTheme="minorHAnsi" w:hAnsi="Arial" w:cs="Arial"/>
          <w:color w:val="000000"/>
          <w:lang w:val="es-MX"/>
        </w:rPr>
        <w:t>el Fortalecimiento de los Municipios y de las Demarcaciones Territoriales del Distrito</w:t>
      </w:r>
      <w:r>
        <w:rPr>
          <w:rFonts w:ascii="Arial" w:eastAsiaTheme="minorHAnsi" w:hAnsi="Arial" w:cs="Arial"/>
          <w:color w:val="000000"/>
          <w:lang w:val="es-MX"/>
        </w:rPr>
        <w:t xml:space="preserve"> </w:t>
      </w:r>
      <w:r w:rsidRPr="00E93251">
        <w:rPr>
          <w:rFonts w:ascii="Arial" w:eastAsiaTheme="minorHAnsi" w:hAnsi="Arial" w:cs="Arial"/>
          <w:color w:val="000000"/>
          <w:lang w:val="es-MX"/>
        </w:rPr>
        <w:t>Federal (FORTAMUN) (Artículo 76).</w:t>
      </w:r>
    </w:p>
    <w:p w:rsidR="00E93251" w:rsidRPr="00E93251" w:rsidRDefault="00E93251" w:rsidP="00E93251">
      <w:pPr>
        <w:autoSpaceDE w:val="0"/>
        <w:autoSpaceDN w:val="0"/>
        <w:adjustRightInd w:val="0"/>
        <w:spacing w:after="0" w:line="360" w:lineRule="auto"/>
        <w:jc w:val="both"/>
        <w:rPr>
          <w:rFonts w:ascii="Arial" w:eastAsiaTheme="minorHAnsi" w:hAnsi="Arial" w:cs="Arial"/>
          <w:color w:val="000000"/>
          <w:lang w:val="es-MX"/>
        </w:rPr>
      </w:pPr>
      <w:r w:rsidRPr="00E93251">
        <w:rPr>
          <w:rFonts w:ascii="Arial" w:eastAsiaTheme="minorHAnsi" w:hAnsi="Arial" w:cs="Arial"/>
          <w:color w:val="000000"/>
          <w:lang w:val="es-MX"/>
        </w:rPr>
        <w:t>s) Publicar la información a que se refiere la Norma para establecer la estructura de</w:t>
      </w:r>
      <w:r>
        <w:rPr>
          <w:rFonts w:ascii="Arial" w:eastAsiaTheme="minorHAnsi" w:hAnsi="Arial" w:cs="Arial"/>
          <w:color w:val="000000"/>
          <w:lang w:val="es-MX"/>
        </w:rPr>
        <w:t xml:space="preserve"> </w:t>
      </w:r>
      <w:r w:rsidRPr="00E93251">
        <w:rPr>
          <w:rFonts w:ascii="Arial" w:eastAsiaTheme="minorHAnsi" w:hAnsi="Arial" w:cs="Arial"/>
          <w:color w:val="000000"/>
          <w:lang w:val="es-MX"/>
        </w:rPr>
        <w:t>los formatos de información de obligaciones pagadas o garantizadas con fondos</w:t>
      </w:r>
      <w:r>
        <w:rPr>
          <w:rFonts w:ascii="Arial" w:eastAsiaTheme="minorHAnsi" w:hAnsi="Arial" w:cs="Arial"/>
          <w:color w:val="000000"/>
          <w:lang w:val="es-MX"/>
        </w:rPr>
        <w:t xml:space="preserve"> </w:t>
      </w:r>
      <w:r w:rsidRPr="00E93251">
        <w:rPr>
          <w:rFonts w:ascii="Arial" w:eastAsiaTheme="minorHAnsi" w:hAnsi="Arial" w:cs="Arial"/>
          <w:color w:val="000000"/>
          <w:lang w:val="es-MX"/>
        </w:rPr>
        <w:t>federales (Artículo 78).</w:t>
      </w:r>
    </w:p>
    <w:p w:rsidR="00E93251" w:rsidRPr="00E93251" w:rsidRDefault="00E93251" w:rsidP="00E93251">
      <w:pPr>
        <w:autoSpaceDE w:val="0"/>
        <w:autoSpaceDN w:val="0"/>
        <w:adjustRightInd w:val="0"/>
        <w:spacing w:after="0" w:line="360" w:lineRule="auto"/>
        <w:jc w:val="both"/>
        <w:rPr>
          <w:rFonts w:ascii="Arial" w:eastAsiaTheme="minorHAnsi" w:hAnsi="Arial" w:cs="Arial"/>
          <w:color w:val="000000"/>
          <w:lang w:val="es-MX"/>
        </w:rPr>
      </w:pPr>
      <w:r w:rsidRPr="00E93251">
        <w:rPr>
          <w:rFonts w:ascii="Arial" w:eastAsiaTheme="minorHAnsi" w:hAnsi="Arial" w:cs="Arial"/>
          <w:color w:val="000000"/>
          <w:lang w:val="es-MX"/>
        </w:rPr>
        <w:t>t) Publicar la información a que se refiere la Normas para establecer la estructura de</w:t>
      </w:r>
      <w:r>
        <w:rPr>
          <w:rFonts w:ascii="Arial" w:eastAsiaTheme="minorHAnsi" w:hAnsi="Arial" w:cs="Arial"/>
          <w:color w:val="000000"/>
          <w:lang w:val="es-MX"/>
        </w:rPr>
        <w:t xml:space="preserve"> </w:t>
      </w:r>
      <w:r w:rsidRPr="00E93251">
        <w:rPr>
          <w:rFonts w:ascii="Arial" w:eastAsiaTheme="minorHAnsi" w:hAnsi="Arial" w:cs="Arial"/>
          <w:color w:val="000000"/>
          <w:lang w:val="es-MX"/>
        </w:rPr>
        <w:t>información del formato del ejercicio y destino de gasto federalizado y reintegros</w:t>
      </w:r>
      <w:r>
        <w:rPr>
          <w:rFonts w:ascii="Arial" w:eastAsiaTheme="minorHAnsi" w:hAnsi="Arial" w:cs="Arial"/>
          <w:color w:val="000000"/>
          <w:lang w:val="es-MX"/>
        </w:rPr>
        <w:t xml:space="preserve"> </w:t>
      </w:r>
      <w:r w:rsidRPr="00E93251">
        <w:rPr>
          <w:rFonts w:ascii="Arial" w:eastAsiaTheme="minorHAnsi" w:hAnsi="Arial" w:cs="Arial"/>
          <w:color w:val="000000"/>
          <w:lang w:val="es-MX"/>
        </w:rPr>
        <w:t>(Artículo 81).</w:t>
      </w:r>
    </w:p>
    <w:p w:rsidR="00E93251" w:rsidRDefault="00E93251" w:rsidP="00E93251">
      <w:pPr>
        <w:autoSpaceDE w:val="0"/>
        <w:autoSpaceDN w:val="0"/>
        <w:adjustRightInd w:val="0"/>
        <w:spacing w:after="0" w:line="360" w:lineRule="auto"/>
        <w:jc w:val="both"/>
        <w:rPr>
          <w:rFonts w:ascii="Arial" w:hAnsi="Arial" w:cs="Arial"/>
        </w:rPr>
      </w:pPr>
      <w:r w:rsidRPr="00E93251">
        <w:rPr>
          <w:rFonts w:ascii="Arial" w:eastAsiaTheme="minorHAnsi" w:hAnsi="Arial" w:cs="Arial"/>
          <w:color w:val="000000"/>
          <w:lang w:val="es-MX"/>
        </w:rPr>
        <w:lastRenderedPageBreak/>
        <w:t>u) Publicar la información a que se refiere la Norma para establecer el formato para la</w:t>
      </w:r>
      <w:r>
        <w:rPr>
          <w:rFonts w:ascii="Arial" w:eastAsiaTheme="minorHAnsi" w:hAnsi="Arial" w:cs="Arial"/>
          <w:color w:val="000000"/>
          <w:lang w:val="es-MX"/>
        </w:rPr>
        <w:t xml:space="preserve"> </w:t>
      </w:r>
      <w:r w:rsidRPr="00E93251">
        <w:rPr>
          <w:rFonts w:ascii="Arial" w:eastAsiaTheme="minorHAnsi" w:hAnsi="Arial" w:cs="Arial"/>
          <w:color w:val="000000"/>
          <w:lang w:val="es-MX"/>
        </w:rPr>
        <w:t>difusión de los resultados de las evaluaciones de los recursos federales ministrados</w:t>
      </w:r>
      <w:r>
        <w:rPr>
          <w:rFonts w:ascii="Arial" w:eastAsiaTheme="minorHAnsi" w:hAnsi="Arial" w:cs="Arial"/>
          <w:color w:val="000000"/>
          <w:lang w:val="es-MX"/>
        </w:rPr>
        <w:t xml:space="preserve"> </w:t>
      </w:r>
      <w:r w:rsidRPr="00E93251">
        <w:rPr>
          <w:rFonts w:ascii="Arial" w:eastAsiaTheme="minorHAnsi" w:hAnsi="Arial" w:cs="Arial"/>
          <w:color w:val="000000"/>
          <w:lang w:val="es-MX"/>
        </w:rPr>
        <w:t>a las Entidades Federativas (Artículo 79).</w:t>
      </w:r>
    </w:p>
    <w:p w:rsidR="00E93251" w:rsidRDefault="00E93251" w:rsidP="00644B5F">
      <w:pPr>
        <w:spacing w:after="0" w:line="360" w:lineRule="auto"/>
        <w:ind w:firstLine="708"/>
        <w:jc w:val="both"/>
        <w:rPr>
          <w:rFonts w:ascii="Arial" w:hAnsi="Arial" w:cs="Arial"/>
        </w:rPr>
      </w:pPr>
    </w:p>
    <w:p w:rsidR="00E93251" w:rsidRPr="00E93251" w:rsidRDefault="00E93251" w:rsidP="00E93251">
      <w:pPr>
        <w:autoSpaceDE w:val="0"/>
        <w:autoSpaceDN w:val="0"/>
        <w:adjustRightInd w:val="0"/>
        <w:spacing w:after="0" w:line="360" w:lineRule="auto"/>
        <w:jc w:val="both"/>
        <w:rPr>
          <w:rFonts w:ascii="Arial" w:eastAsiaTheme="minorHAnsi" w:hAnsi="Arial" w:cs="Arial"/>
          <w:b/>
          <w:bCs/>
          <w:color w:val="000000"/>
          <w:lang w:val="es-MX"/>
        </w:rPr>
      </w:pPr>
      <w:r w:rsidRPr="00E93251">
        <w:rPr>
          <w:rFonts w:ascii="Arial" w:eastAsiaTheme="minorHAnsi" w:hAnsi="Arial" w:cs="Arial"/>
          <w:b/>
          <w:bCs/>
          <w:color w:val="000000"/>
          <w:lang w:val="es-MX"/>
        </w:rPr>
        <w:t>Acción(es) o recomendación(es) emitida(s)</w:t>
      </w:r>
    </w:p>
    <w:p w:rsidR="00E93251" w:rsidRPr="00E93251" w:rsidRDefault="00E93251" w:rsidP="00E93251">
      <w:pPr>
        <w:autoSpaceDE w:val="0"/>
        <w:autoSpaceDN w:val="0"/>
        <w:adjustRightInd w:val="0"/>
        <w:spacing w:after="0" w:line="360" w:lineRule="auto"/>
        <w:jc w:val="both"/>
        <w:rPr>
          <w:rFonts w:ascii="Arial" w:eastAsiaTheme="minorHAnsi" w:hAnsi="Arial" w:cs="Arial"/>
          <w:i/>
          <w:iCs/>
          <w:color w:val="000000"/>
          <w:lang w:val="es-MX"/>
        </w:rPr>
      </w:pPr>
      <w:r w:rsidRPr="00E93251">
        <w:rPr>
          <w:rFonts w:ascii="Arial" w:eastAsiaTheme="minorHAnsi" w:hAnsi="Arial" w:cs="Arial"/>
          <w:i/>
          <w:iCs/>
          <w:color w:val="000000"/>
          <w:lang w:val="es-MX"/>
        </w:rPr>
        <w:t>Promoción de Fincamiento de Responsabilidad Administrativa.</w:t>
      </w:r>
    </w:p>
    <w:p w:rsidR="00E93251" w:rsidRPr="00E93251" w:rsidRDefault="00E93251" w:rsidP="00E93251">
      <w:pPr>
        <w:autoSpaceDE w:val="0"/>
        <w:autoSpaceDN w:val="0"/>
        <w:adjustRightInd w:val="0"/>
        <w:spacing w:after="0" w:line="360" w:lineRule="auto"/>
        <w:jc w:val="both"/>
        <w:rPr>
          <w:rFonts w:ascii="Arial" w:eastAsiaTheme="minorHAnsi" w:hAnsi="Arial" w:cs="Arial"/>
          <w:b/>
          <w:bCs/>
          <w:color w:val="000000"/>
          <w:lang w:val="es-MX"/>
        </w:rPr>
      </w:pPr>
    </w:p>
    <w:p w:rsidR="00E93251" w:rsidRPr="00E93251" w:rsidRDefault="00E93251" w:rsidP="00E93251">
      <w:pPr>
        <w:autoSpaceDE w:val="0"/>
        <w:autoSpaceDN w:val="0"/>
        <w:adjustRightInd w:val="0"/>
        <w:spacing w:after="0" w:line="360" w:lineRule="auto"/>
        <w:jc w:val="both"/>
        <w:rPr>
          <w:rFonts w:ascii="Arial" w:eastAsiaTheme="minorHAnsi" w:hAnsi="Arial" w:cs="Arial"/>
          <w:b/>
          <w:bCs/>
          <w:color w:val="000000"/>
          <w:lang w:val="es-MX"/>
        </w:rPr>
      </w:pPr>
      <w:r w:rsidRPr="00E93251">
        <w:rPr>
          <w:rFonts w:ascii="Arial" w:eastAsiaTheme="minorHAnsi" w:hAnsi="Arial" w:cs="Arial"/>
          <w:b/>
          <w:bCs/>
          <w:color w:val="000000"/>
          <w:lang w:val="es-MX"/>
        </w:rPr>
        <w:t>INGRESOS</w:t>
      </w:r>
    </w:p>
    <w:p w:rsidR="00E93251" w:rsidRPr="00E93251" w:rsidRDefault="00E93251" w:rsidP="00E93251">
      <w:pPr>
        <w:autoSpaceDE w:val="0"/>
        <w:autoSpaceDN w:val="0"/>
        <w:adjustRightInd w:val="0"/>
        <w:spacing w:after="0" w:line="360" w:lineRule="auto"/>
        <w:jc w:val="both"/>
        <w:rPr>
          <w:rFonts w:ascii="Arial" w:eastAsiaTheme="minorHAnsi" w:hAnsi="Arial" w:cs="Arial"/>
          <w:b/>
          <w:bCs/>
          <w:color w:val="000000"/>
          <w:lang w:val="es-MX"/>
        </w:rPr>
      </w:pPr>
      <w:r w:rsidRPr="00E93251">
        <w:rPr>
          <w:rFonts w:ascii="Arial" w:eastAsiaTheme="minorHAnsi" w:hAnsi="Arial" w:cs="Arial"/>
          <w:b/>
          <w:bCs/>
          <w:color w:val="000000"/>
          <w:lang w:val="es-MX"/>
        </w:rPr>
        <w:t>IMPUESTOS</w:t>
      </w:r>
    </w:p>
    <w:p w:rsidR="00E93251" w:rsidRPr="00E93251" w:rsidRDefault="00E93251" w:rsidP="00E93251">
      <w:pPr>
        <w:autoSpaceDE w:val="0"/>
        <w:autoSpaceDN w:val="0"/>
        <w:adjustRightInd w:val="0"/>
        <w:spacing w:after="0" w:line="360" w:lineRule="auto"/>
        <w:jc w:val="both"/>
        <w:rPr>
          <w:rFonts w:ascii="Arial" w:eastAsiaTheme="minorHAnsi" w:hAnsi="Arial" w:cs="Arial"/>
          <w:b/>
          <w:bCs/>
          <w:color w:val="000000"/>
          <w:lang w:val="es-MX"/>
        </w:rPr>
      </w:pPr>
      <w:r w:rsidRPr="00E93251">
        <w:rPr>
          <w:rFonts w:ascii="Arial" w:eastAsiaTheme="minorHAnsi" w:hAnsi="Arial" w:cs="Arial"/>
          <w:b/>
          <w:bCs/>
          <w:color w:val="000000"/>
          <w:lang w:val="es-MX"/>
        </w:rPr>
        <w:t>Diversiones y espectáculos públicos</w:t>
      </w:r>
    </w:p>
    <w:p w:rsidR="00E93251" w:rsidRDefault="00E93251" w:rsidP="00E93251">
      <w:pPr>
        <w:autoSpaceDE w:val="0"/>
        <w:autoSpaceDN w:val="0"/>
        <w:adjustRightInd w:val="0"/>
        <w:spacing w:after="0" w:line="360" w:lineRule="auto"/>
        <w:jc w:val="both"/>
        <w:rPr>
          <w:rFonts w:ascii="Arial" w:eastAsiaTheme="minorHAnsi" w:hAnsi="Arial" w:cs="Arial"/>
          <w:color w:val="000000"/>
          <w:lang w:val="es-MX"/>
        </w:rPr>
      </w:pPr>
    </w:p>
    <w:p w:rsidR="00E93251" w:rsidRDefault="00E93251" w:rsidP="00E93251">
      <w:pPr>
        <w:autoSpaceDE w:val="0"/>
        <w:autoSpaceDN w:val="0"/>
        <w:adjustRightInd w:val="0"/>
        <w:spacing w:after="0" w:line="360" w:lineRule="auto"/>
        <w:ind w:firstLine="709"/>
        <w:jc w:val="both"/>
        <w:rPr>
          <w:rFonts w:ascii="Arial" w:eastAsiaTheme="minorHAnsi" w:hAnsi="Arial" w:cs="Arial"/>
          <w:color w:val="000000"/>
          <w:lang w:val="es-MX"/>
        </w:rPr>
      </w:pPr>
      <w:r w:rsidRPr="00E93251">
        <w:rPr>
          <w:rFonts w:ascii="Arial" w:eastAsiaTheme="minorHAnsi" w:hAnsi="Arial" w:cs="Arial"/>
          <w:color w:val="000000"/>
          <w:lang w:val="es-MX"/>
        </w:rPr>
        <w:t>2. Se detectó recibo de ingresos número 4098815 expedido el 23 de septiembre de 2014 a</w:t>
      </w:r>
      <w:r>
        <w:rPr>
          <w:rFonts w:ascii="Arial" w:eastAsiaTheme="minorHAnsi" w:hAnsi="Arial" w:cs="Arial"/>
          <w:color w:val="000000"/>
          <w:lang w:val="es-MX"/>
        </w:rPr>
        <w:t xml:space="preserve"> </w:t>
      </w:r>
      <w:r w:rsidRPr="00E93251">
        <w:rPr>
          <w:rFonts w:ascii="Arial" w:eastAsiaTheme="minorHAnsi" w:hAnsi="Arial" w:cs="Arial"/>
          <w:color w:val="000000"/>
          <w:lang w:val="es-MX"/>
        </w:rPr>
        <w:t>nombre de Operadora de Parques Estrella S.A. de C.V. por $131,102 correspondiente al</w:t>
      </w:r>
      <w:r>
        <w:rPr>
          <w:rFonts w:ascii="Arial" w:eastAsiaTheme="minorHAnsi" w:hAnsi="Arial" w:cs="Arial"/>
          <w:color w:val="000000"/>
          <w:lang w:val="es-MX"/>
        </w:rPr>
        <w:t xml:space="preserve"> </w:t>
      </w:r>
      <w:r w:rsidRPr="00E93251">
        <w:rPr>
          <w:rFonts w:ascii="Arial" w:eastAsiaTheme="minorHAnsi" w:hAnsi="Arial" w:cs="Arial"/>
          <w:color w:val="000000"/>
          <w:lang w:val="es-MX"/>
        </w:rPr>
        <w:t>pago del impuesto sobre diversiones y espectáculos públicos, causado con motivo de las</w:t>
      </w:r>
      <w:r>
        <w:rPr>
          <w:rFonts w:ascii="Arial" w:eastAsiaTheme="minorHAnsi" w:hAnsi="Arial" w:cs="Arial"/>
          <w:color w:val="000000"/>
          <w:lang w:val="es-MX"/>
        </w:rPr>
        <w:t xml:space="preserve"> </w:t>
      </w:r>
      <w:r w:rsidRPr="00E93251">
        <w:rPr>
          <w:rFonts w:ascii="Arial" w:eastAsiaTheme="minorHAnsi" w:hAnsi="Arial" w:cs="Arial"/>
          <w:color w:val="000000"/>
          <w:lang w:val="es-MX"/>
        </w:rPr>
        <w:t>entradas generadas al 31 de diciembre del año antes citado, del período de octubre de</w:t>
      </w:r>
      <w:r>
        <w:rPr>
          <w:rFonts w:ascii="Arial" w:eastAsiaTheme="minorHAnsi" w:hAnsi="Arial" w:cs="Arial"/>
          <w:color w:val="000000"/>
          <w:lang w:val="es-MX"/>
        </w:rPr>
        <w:t xml:space="preserve"> </w:t>
      </w:r>
      <w:r w:rsidRPr="00E93251">
        <w:rPr>
          <w:rFonts w:ascii="Arial" w:eastAsiaTheme="minorHAnsi" w:hAnsi="Arial" w:cs="Arial"/>
          <w:color w:val="000000"/>
          <w:lang w:val="es-MX"/>
        </w:rPr>
        <w:t>2013 a septiembre de 2014, en el cual se adjunta como soporte, convenio de regularización</w:t>
      </w:r>
      <w:r>
        <w:rPr>
          <w:rFonts w:ascii="Arial" w:eastAsiaTheme="minorHAnsi" w:hAnsi="Arial" w:cs="Arial"/>
          <w:color w:val="000000"/>
          <w:lang w:val="es-MX"/>
        </w:rPr>
        <w:t xml:space="preserve"> </w:t>
      </w:r>
      <w:r w:rsidRPr="00E93251">
        <w:rPr>
          <w:rFonts w:ascii="Arial" w:eastAsiaTheme="minorHAnsi" w:hAnsi="Arial" w:cs="Arial"/>
          <w:color w:val="000000"/>
          <w:lang w:val="es-MX"/>
        </w:rPr>
        <w:t>de pago firmado el 04 de diciembre de 2007, para cubrir en su totalidad los impuestos</w:t>
      </w:r>
      <w:r>
        <w:rPr>
          <w:rFonts w:ascii="Arial" w:eastAsiaTheme="minorHAnsi" w:hAnsi="Arial" w:cs="Arial"/>
          <w:color w:val="000000"/>
          <w:lang w:val="es-MX"/>
        </w:rPr>
        <w:t xml:space="preserve"> </w:t>
      </w:r>
      <w:r w:rsidRPr="00E93251">
        <w:rPr>
          <w:rFonts w:ascii="Arial" w:eastAsiaTheme="minorHAnsi" w:hAnsi="Arial" w:cs="Arial"/>
          <w:color w:val="000000"/>
          <w:lang w:val="es-MX"/>
        </w:rPr>
        <w:t>generados por los períodos comprendidos del 12 de octubre de 1996 al 30 de septiembre</w:t>
      </w:r>
      <w:r>
        <w:rPr>
          <w:rFonts w:ascii="Arial" w:eastAsiaTheme="minorHAnsi" w:hAnsi="Arial" w:cs="Arial"/>
          <w:color w:val="000000"/>
          <w:lang w:val="es-MX"/>
        </w:rPr>
        <w:t xml:space="preserve"> </w:t>
      </w:r>
      <w:r w:rsidRPr="00E93251">
        <w:rPr>
          <w:rFonts w:ascii="Arial" w:eastAsiaTheme="minorHAnsi" w:hAnsi="Arial" w:cs="Arial"/>
          <w:color w:val="000000"/>
          <w:lang w:val="es-MX"/>
        </w:rPr>
        <w:t xml:space="preserve">de 2007 del </w:t>
      </w:r>
      <w:proofErr w:type="spellStart"/>
      <w:r w:rsidRPr="00E93251">
        <w:rPr>
          <w:rFonts w:ascii="Arial" w:eastAsiaTheme="minorHAnsi" w:hAnsi="Arial" w:cs="Arial"/>
          <w:color w:val="000000"/>
          <w:lang w:val="es-MX"/>
        </w:rPr>
        <w:t>Bioparque</w:t>
      </w:r>
      <w:proofErr w:type="spellEnd"/>
      <w:r w:rsidRPr="00E93251">
        <w:rPr>
          <w:rFonts w:ascii="Arial" w:eastAsiaTheme="minorHAnsi" w:hAnsi="Arial" w:cs="Arial"/>
          <w:color w:val="000000"/>
          <w:lang w:val="es-MX"/>
        </w:rPr>
        <w:t xml:space="preserve"> Estrella, localizado en la demarcación municipal de Montemorelos,</w:t>
      </w:r>
      <w:r>
        <w:rPr>
          <w:rFonts w:ascii="Arial" w:eastAsiaTheme="minorHAnsi" w:hAnsi="Arial" w:cs="Arial"/>
          <w:color w:val="000000"/>
          <w:lang w:val="es-MX"/>
        </w:rPr>
        <w:t xml:space="preserve"> </w:t>
      </w:r>
      <w:r w:rsidRPr="00E93251">
        <w:rPr>
          <w:rFonts w:ascii="Arial" w:eastAsiaTheme="minorHAnsi" w:hAnsi="Arial" w:cs="Arial"/>
          <w:color w:val="000000"/>
          <w:lang w:val="es-MX"/>
        </w:rPr>
        <w:t>Nuevo León, mismo que no corresponde como justificante de los ingresos registrados.</w:t>
      </w:r>
      <w:r>
        <w:rPr>
          <w:rFonts w:ascii="Arial" w:eastAsiaTheme="minorHAnsi" w:hAnsi="Arial" w:cs="Arial"/>
          <w:color w:val="000000"/>
          <w:lang w:val="es-MX"/>
        </w:rPr>
        <w:t xml:space="preserve"> </w:t>
      </w:r>
      <w:r w:rsidRPr="00E93251">
        <w:rPr>
          <w:rFonts w:ascii="Arial" w:eastAsiaTheme="minorHAnsi" w:hAnsi="Arial" w:cs="Arial"/>
          <w:color w:val="000000"/>
          <w:lang w:val="es-MX"/>
        </w:rPr>
        <w:t>Solicitando durante el proceso de revisión, la documentación que demuestre la</w:t>
      </w:r>
      <w:r>
        <w:rPr>
          <w:rFonts w:ascii="Arial" w:eastAsiaTheme="minorHAnsi" w:hAnsi="Arial" w:cs="Arial"/>
          <w:color w:val="000000"/>
          <w:lang w:val="es-MX"/>
        </w:rPr>
        <w:t xml:space="preserve"> </w:t>
      </w:r>
      <w:r w:rsidRPr="00E93251">
        <w:rPr>
          <w:rFonts w:ascii="Arial" w:eastAsiaTheme="minorHAnsi" w:hAnsi="Arial" w:cs="Arial"/>
          <w:color w:val="000000"/>
          <w:lang w:val="es-MX"/>
        </w:rPr>
        <w:t>determinación del cálculo de los $131,102 mediante requerimiento de información número</w:t>
      </w:r>
      <w:r>
        <w:rPr>
          <w:rFonts w:ascii="Arial" w:eastAsiaTheme="minorHAnsi" w:hAnsi="Arial" w:cs="Arial"/>
          <w:color w:val="000000"/>
          <w:lang w:val="es-MX"/>
        </w:rPr>
        <w:t xml:space="preserve"> </w:t>
      </w:r>
      <w:r w:rsidRPr="00E93251">
        <w:rPr>
          <w:rFonts w:ascii="Arial" w:eastAsiaTheme="minorHAnsi" w:hAnsi="Arial" w:cs="Arial"/>
          <w:color w:val="000000"/>
          <w:lang w:val="es-MX"/>
        </w:rPr>
        <w:t>ASENL-AEM-D3-J2-MU39-RI/01/2015 de fecha 01 de octubre de 2015. El Municipio</w:t>
      </w:r>
      <w:r>
        <w:rPr>
          <w:rFonts w:ascii="Arial" w:eastAsiaTheme="minorHAnsi" w:hAnsi="Arial" w:cs="Arial"/>
          <w:color w:val="000000"/>
          <w:lang w:val="es-MX"/>
        </w:rPr>
        <w:t xml:space="preserve"> </w:t>
      </w:r>
      <w:r w:rsidRPr="00E93251">
        <w:rPr>
          <w:rFonts w:ascii="Arial" w:eastAsiaTheme="minorHAnsi" w:hAnsi="Arial" w:cs="Arial"/>
          <w:color w:val="000000"/>
          <w:lang w:val="es-MX"/>
        </w:rPr>
        <w:t>presentó ante la ASENL, oficio número SFYT/319 el día 13 de octubre de 2015 para</w:t>
      </w:r>
      <w:r>
        <w:rPr>
          <w:rFonts w:ascii="Arial" w:eastAsiaTheme="minorHAnsi" w:hAnsi="Arial" w:cs="Arial"/>
          <w:color w:val="000000"/>
          <w:lang w:val="es-MX"/>
        </w:rPr>
        <w:t xml:space="preserve"> </w:t>
      </w:r>
      <w:r w:rsidRPr="00E93251">
        <w:rPr>
          <w:rFonts w:ascii="Arial" w:eastAsiaTheme="minorHAnsi" w:hAnsi="Arial" w:cs="Arial"/>
          <w:color w:val="000000"/>
          <w:lang w:val="es-MX"/>
        </w:rPr>
        <w:t>dar respuesta de lo solicitado, informando que se está considerando el contrato que se</w:t>
      </w:r>
      <w:r>
        <w:rPr>
          <w:rFonts w:ascii="Arial" w:eastAsiaTheme="minorHAnsi" w:hAnsi="Arial" w:cs="Arial"/>
          <w:color w:val="000000"/>
          <w:lang w:val="es-MX"/>
        </w:rPr>
        <w:t xml:space="preserve"> </w:t>
      </w:r>
      <w:r w:rsidRPr="00E93251">
        <w:rPr>
          <w:rFonts w:ascii="Arial" w:eastAsiaTheme="minorHAnsi" w:hAnsi="Arial" w:cs="Arial"/>
          <w:color w:val="000000"/>
          <w:lang w:val="es-MX"/>
        </w:rPr>
        <w:t xml:space="preserve">tiene con la </w:t>
      </w:r>
      <w:r w:rsidRPr="00E93251">
        <w:rPr>
          <w:rFonts w:ascii="Arial" w:eastAsiaTheme="minorHAnsi" w:hAnsi="Arial" w:cs="Arial"/>
          <w:color w:val="000000"/>
          <w:lang w:val="es-MX"/>
        </w:rPr>
        <w:lastRenderedPageBreak/>
        <w:t>empresa que proviene de años anteriores, así mismo, señala que a partir del</w:t>
      </w:r>
      <w:r>
        <w:rPr>
          <w:rFonts w:ascii="Arial" w:eastAsiaTheme="minorHAnsi" w:hAnsi="Arial" w:cs="Arial"/>
          <w:color w:val="000000"/>
          <w:lang w:val="es-MX"/>
        </w:rPr>
        <w:t xml:space="preserve"> </w:t>
      </w:r>
      <w:r w:rsidRPr="00E93251">
        <w:rPr>
          <w:rFonts w:ascii="Arial" w:eastAsiaTheme="minorHAnsi" w:hAnsi="Arial" w:cs="Arial"/>
          <w:color w:val="000000"/>
          <w:lang w:val="es-MX"/>
        </w:rPr>
        <w:t>ejercicio fiscal de 2015 se solicitó la base para la cuantificación del cobro de este impuesto,</w:t>
      </w:r>
      <w:r>
        <w:rPr>
          <w:rFonts w:ascii="Arial" w:eastAsiaTheme="minorHAnsi" w:hAnsi="Arial" w:cs="Arial"/>
          <w:color w:val="000000"/>
          <w:lang w:val="es-MX"/>
        </w:rPr>
        <w:t xml:space="preserve"> </w:t>
      </w:r>
      <w:r w:rsidRPr="00E93251">
        <w:rPr>
          <w:rFonts w:ascii="Arial" w:eastAsiaTheme="minorHAnsi" w:hAnsi="Arial" w:cs="Arial"/>
          <w:color w:val="000000"/>
          <w:lang w:val="es-MX"/>
        </w:rPr>
        <w:t>adjuntando copia del recibo de ingresos número 119233 de fecha 12 de agosto de 2015 por</w:t>
      </w:r>
      <w:r>
        <w:rPr>
          <w:rFonts w:ascii="Arial" w:eastAsiaTheme="minorHAnsi" w:hAnsi="Arial" w:cs="Arial"/>
          <w:color w:val="000000"/>
          <w:lang w:val="es-MX"/>
        </w:rPr>
        <w:t xml:space="preserve"> </w:t>
      </w:r>
      <w:r w:rsidRPr="00E93251">
        <w:rPr>
          <w:rFonts w:ascii="Arial" w:eastAsiaTheme="minorHAnsi" w:hAnsi="Arial" w:cs="Arial"/>
          <w:color w:val="000000"/>
          <w:lang w:val="es-MX"/>
        </w:rPr>
        <w:t>valor de $137,657 por concepto de pago del 5% sobre las entradas del período de octubre</w:t>
      </w:r>
      <w:r>
        <w:rPr>
          <w:rFonts w:ascii="Arial" w:eastAsiaTheme="minorHAnsi" w:hAnsi="Arial" w:cs="Arial"/>
          <w:color w:val="000000"/>
          <w:lang w:val="es-MX"/>
        </w:rPr>
        <w:t xml:space="preserve"> </w:t>
      </w:r>
      <w:r w:rsidRPr="00E93251">
        <w:rPr>
          <w:rFonts w:ascii="Arial" w:eastAsiaTheme="minorHAnsi" w:hAnsi="Arial" w:cs="Arial"/>
          <w:color w:val="000000"/>
          <w:lang w:val="es-MX"/>
        </w:rPr>
        <w:t>de 2014 a septiembre de 2015, adjuntando además, una relación de los ingresos obtenidos</w:t>
      </w:r>
      <w:r>
        <w:rPr>
          <w:rFonts w:ascii="Arial" w:eastAsiaTheme="minorHAnsi" w:hAnsi="Arial" w:cs="Arial"/>
          <w:color w:val="000000"/>
          <w:lang w:val="es-MX"/>
        </w:rPr>
        <w:t xml:space="preserve"> </w:t>
      </w:r>
      <w:r w:rsidRPr="00E93251">
        <w:rPr>
          <w:rFonts w:ascii="Arial" w:eastAsiaTheme="minorHAnsi" w:hAnsi="Arial" w:cs="Arial"/>
          <w:color w:val="000000"/>
          <w:lang w:val="es-MX"/>
        </w:rPr>
        <w:t>en el parque por $2,753,001, con fecha del 12 de agosto de 2015, la cual solo cuenta con</w:t>
      </w:r>
      <w:r>
        <w:rPr>
          <w:rFonts w:ascii="Arial" w:eastAsiaTheme="minorHAnsi" w:hAnsi="Arial" w:cs="Arial"/>
          <w:color w:val="000000"/>
          <w:lang w:val="es-MX"/>
        </w:rPr>
        <w:t xml:space="preserve"> </w:t>
      </w:r>
      <w:r w:rsidRPr="00E93251">
        <w:rPr>
          <w:rFonts w:ascii="Arial" w:eastAsiaTheme="minorHAnsi" w:hAnsi="Arial" w:cs="Arial"/>
          <w:color w:val="000000"/>
          <w:lang w:val="es-MX"/>
        </w:rPr>
        <w:t>el nombre y firma de un empleado de contabilidad.</w:t>
      </w:r>
    </w:p>
    <w:p w:rsidR="00E93251" w:rsidRPr="00E93251" w:rsidRDefault="00E93251" w:rsidP="00E93251">
      <w:pPr>
        <w:autoSpaceDE w:val="0"/>
        <w:autoSpaceDN w:val="0"/>
        <w:adjustRightInd w:val="0"/>
        <w:spacing w:after="0" w:line="360" w:lineRule="auto"/>
        <w:ind w:firstLine="709"/>
        <w:jc w:val="both"/>
        <w:rPr>
          <w:rFonts w:ascii="Arial" w:eastAsiaTheme="minorHAnsi" w:hAnsi="Arial" w:cs="Arial"/>
          <w:color w:val="000000"/>
          <w:lang w:val="es-MX"/>
        </w:rPr>
      </w:pPr>
    </w:p>
    <w:p w:rsidR="00E93251" w:rsidRDefault="00E93251" w:rsidP="00E93251">
      <w:pPr>
        <w:autoSpaceDE w:val="0"/>
        <w:autoSpaceDN w:val="0"/>
        <w:adjustRightInd w:val="0"/>
        <w:spacing w:after="0" w:line="360" w:lineRule="auto"/>
        <w:ind w:firstLine="709"/>
        <w:jc w:val="both"/>
        <w:rPr>
          <w:rFonts w:ascii="Arial" w:eastAsiaTheme="minorHAnsi" w:hAnsi="Arial" w:cs="Arial"/>
          <w:color w:val="000000"/>
          <w:lang w:val="es-MX"/>
        </w:rPr>
      </w:pPr>
      <w:r w:rsidRPr="00E93251">
        <w:rPr>
          <w:rFonts w:ascii="Arial" w:eastAsiaTheme="minorHAnsi" w:hAnsi="Arial" w:cs="Arial"/>
          <w:color w:val="000000"/>
          <w:lang w:val="es-MX"/>
        </w:rPr>
        <w:t>Por lo anterior, se observa que no se cuenta con un expediente del contribuyente en el que</w:t>
      </w:r>
      <w:r>
        <w:rPr>
          <w:rFonts w:ascii="Arial" w:eastAsiaTheme="minorHAnsi" w:hAnsi="Arial" w:cs="Arial"/>
          <w:color w:val="000000"/>
          <w:lang w:val="es-MX"/>
        </w:rPr>
        <w:t xml:space="preserve"> </w:t>
      </w:r>
      <w:r w:rsidRPr="00E93251">
        <w:rPr>
          <w:rFonts w:ascii="Arial" w:eastAsiaTheme="minorHAnsi" w:hAnsi="Arial" w:cs="Arial"/>
          <w:color w:val="000000"/>
          <w:lang w:val="es-MX"/>
        </w:rPr>
        <w:t>se contenga la documentación que refiere el artículo 31 bis fracción I de la Ley de Hacienda</w:t>
      </w:r>
      <w:r>
        <w:rPr>
          <w:rFonts w:ascii="Arial" w:eastAsiaTheme="minorHAnsi" w:hAnsi="Arial" w:cs="Arial"/>
          <w:color w:val="000000"/>
          <w:lang w:val="es-MX"/>
        </w:rPr>
        <w:t xml:space="preserve"> </w:t>
      </w:r>
      <w:r w:rsidRPr="00E93251">
        <w:rPr>
          <w:rFonts w:ascii="Arial" w:eastAsiaTheme="minorHAnsi" w:hAnsi="Arial" w:cs="Arial"/>
          <w:color w:val="000000"/>
          <w:lang w:val="es-MX"/>
        </w:rPr>
        <w:t>para los Municipios del Estado de Nuevo León, ni con aquella que acredite que en la</w:t>
      </w:r>
      <w:r>
        <w:rPr>
          <w:rFonts w:ascii="Arial" w:eastAsiaTheme="minorHAnsi" w:hAnsi="Arial" w:cs="Arial"/>
          <w:color w:val="000000"/>
          <w:lang w:val="es-MX"/>
        </w:rPr>
        <w:t xml:space="preserve"> </w:t>
      </w:r>
      <w:r w:rsidRPr="00E93251">
        <w:rPr>
          <w:rFonts w:ascii="Arial" w:eastAsiaTheme="minorHAnsi" w:hAnsi="Arial" w:cs="Arial"/>
          <w:color w:val="000000"/>
          <w:lang w:val="es-MX"/>
        </w:rPr>
        <w:t>determinación y liquidación del referido impuesto, se cumplieron con las reglas establecidas</w:t>
      </w:r>
      <w:r>
        <w:rPr>
          <w:rFonts w:ascii="Arial" w:eastAsiaTheme="minorHAnsi" w:hAnsi="Arial" w:cs="Arial"/>
          <w:color w:val="000000"/>
          <w:lang w:val="es-MX"/>
        </w:rPr>
        <w:t xml:space="preserve"> </w:t>
      </w:r>
      <w:r w:rsidRPr="00E93251">
        <w:rPr>
          <w:rFonts w:ascii="Arial" w:eastAsiaTheme="minorHAnsi" w:hAnsi="Arial" w:cs="Arial"/>
          <w:color w:val="000000"/>
          <w:lang w:val="es-MX"/>
        </w:rPr>
        <w:t>en el numeral 32 de dicha Ley.</w:t>
      </w:r>
    </w:p>
    <w:p w:rsidR="00E93251" w:rsidRDefault="00E93251" w:rsidP="00E93251">
      <w:pPr>
        <w:autoSpaceDE w:val="0"/>
        <w:autoSpaceDN w:val="0"/>
        <w:adjustRightInd w:val="0"/>
        <w:spacing w:after="0" w:line="360" w:lineRule="auto"/>
        <w:ind w:firstLine="709"/>
        <w:jc w:val="both"/>
        <w:rPr>
          <w:rFonts w:ascii="Arial" w:eastAsiaTheme="minorHAnsi" w:hAnsi="Arial" w:cs="Arial"/>
          <w:color w:val="000000"/>
          <w:lang w:val="es-MX"/>
        </w:rPr>
      </w:pPr>
    </w:p>
    <w:p w:rsidR="00E93251" w:rsidRPr="00E93251" w:rsidRDefault="00E93251" w:rsidP="00E93251">
      <w:pPr>
        <w:autoSpaceDE w:val="0"/>
        <w:autoSpaceDN w:val="0"/>
        <w:adjustRightInd w:val="0"/>
        <w:spacing w:after="0" w:line="360" w:lineRule="auto"/>
        <w:jc w:val="both"/>
        <w:rPr>
          <w:rFonts w:ascii="Arial,Bold" w:eastAsiaTheme="minorHAnsi" w:hAnsi="Arial,Bold" w:cs="Arial,Bold"/>
          <w:b/>
          <w:bCs/>
          <w:szCs w:val="24"/>
          <w:lang w:val="es-MX"/>
        </w:rPr>
      </w:pPr>
      <w:r w:rsidRPr="00E93251">
        <w:rPr>
          <w:rFonts w:ascii="Arial,Bold" w:eastAsiaTheme="minorHAnsi" w:hAnsi="Arial,Bold" w:cs="Arial,Bold"/>
          <w:b/>
          <w:bCs/>
          <w:szCs w:val="24"/>
          <w:lang w:val="es-MX"/>
        </w:rPr>
        <w:t>Acción(es) o recomendación(es) emitida(s)</w:t>
      </w:r>
    </w:p>
    <w:p w:rsidR="00E93251" w:rsidRPr="00E93251" w:rsidRDefault="00E93251" w:rsidP="00E93251">
      <w:pPr>
        <w:autoSpaceDE w:val="0"/>
        <w:autoSpaceDN w:val="0"/>
        <w:adjustRightInd w:val="0"/>
        <w:spacing w:after="0" w:line="360" w:lineRule="auto"/>
        <w:jc w:val="both"/>
        <w:rPr>
          <w:rFonts w:ascii="Arial" w:eastAsiaTheme="minorHAnsi" w:hAnsi="Arial" w:cs="Arial"/>
          <w:i/>
          <w:iCs/>
          <w:szCs w:val="24"/>
          <w:lang w:val="es-MX"/>
        </w:rPr>
      </w:pPr>
      <w:r w:rsidRPr="00E93251">
        <w:rPr>
          <w:rFonts w:ascii="Arial" w:eastAsiaTheme="minorHAnsi" w:hAnsi="Arial" w:cs="Arial"/>
          <w:i/>
          <w:iCs/>
          <w:szCs w:val="24"/>
          <w:lang w:val="es-MX"/>
        </w:rPr>
        <w:t>Promoción de Fincamiento de Responsabilidad Administrativa.</w:t>
      </w:r>
    </w:p>
    <w:p w:rsidR="00E93251" w:rsidRDefault="00E93251" w:rsidP="00E93251">
      <w:pPr>
        <w:autoSpaceDE w:val="0"/>
        <w:autoSpaceDN w:val="0"/>
        <w:adjustRightInd w:val="0"/>
        <w:spacing w:after="0" w:line="360" w:lineRule="auto"/>
        <w:jc w:val="both"/>
        <w:rPr>
          <w:rFonts w:ascii="Arial,Bold" w:eastAsiaTheme="minorHAnsi" w:hAnsi="Arial,Bold" w:cs="Arial,Bold"/>
          <w:b/>
          <w:bCs/>
          <w:szCs w:val="24"/>
          <w:lang w:val="es-MX"/>
        </w:rPr>
      </w:pPr>
    </w:p>
    <w:p w:rsidR="00E93251" w:rsidRPr="00E93251" w:rsidRDefault="00E93251" w:rsidP="00E93251">
      <w:pPr>
        <w:autoSpaceDE w:val="0"/>
        <w:autoSpaceDN w:val="0"/>
        <w:adjustRightInd w:val="0"/>
        <w:spacing w:after="0" w:line="360" w:lineRule="auto"/>
        <w:jc w:val="both"/>
        <w:rPr>
          <w:rFonts w:ascii="Arial,Bold" w:eastAsiaTheme="minorHAnsi" w:hAnsi="Arial,Bold" w:cs="Arial,Bold"/>
          <w:b/>
          <w:bCs/>
          <w:szCs w:val="24"/>
          <w:lang w:val="es-MX"/>
        </w:rPr>
      </w:pPr>
      <w:r w:rsidRPr="00E93251">
        <w:rPr>
          <w:rFonts w:ascii="Arial,Bold" w:eastAsiaTheme="minorHAnsi" w:hAnsi="Arial,Bold" w:cs="Arial,Bold"/>
          <w:b/>
          <w:bCs/>
          <w:szCs w:val="24"/>
          <w:lang w:val="es-MX"/>
        </w:rPr>
        <w:t>EGRESOS</w:t>
      </w:r>
    </w:p>
    <w:p w:rsidR="00E93251" w:rsidRPr="00E93251" w:rsidRDefault="00E93251" w:rsidP="00E93251">
      <w:pPr>
        <w:autoSpaceDE w:val="0"/>
        <w:autoSpaceDN w:val="0"/>
        <w:adjustRightInd w:val="0"/>
        <w:spacing w:after="0" w:line="360" w:lineRule="auto"/>
        <w:jc w:val="both"/>
        <w:rPr>
          <w:rFonts w:ascii="Arial,Bold" w:eastAsiaTheme="minorHAnsi" w:hAnsi="Arial,Bold" w:cs="Arial,Bold"/>
          <w:b/>
          <w:bCs/>
          <w:szCs w:val="24"/>
          <w:lang w:val="es-MX"/>
        </w:rPr>
      </w:pPr>
      <w:r w:rsidRPr="00E93251">
        <w:rPr>
          <w:rFonts w:ascii="Arial,Bold" w:eastAsiaTheme="minorHAnsi" w:hAnsi="Arial,Bold" w:cs="Arial,Bold"/>
          <w:b/>
          <w:bCs/>
          <w:szCs w:val="24"/>
          <w:lang w:val="es-MX"/>
        </w:rPr>
        <w:t>SERVICIOS PERSONALES</w:t>
      </w:r>
    </w:p>
    <w:p w:rsidR="00E93251" w:rsidRPr="00E93251" w:rsidRDefault="00E93251" w:rsidP="00E93251">
      <w:pPr>
        <w:autoSpaceDE w:val="0"/>
        <w:autoSpaceDN w:val="0"/>
        <w:adjustRightInd w:val="0"/>
        <w:spacing w:after="0" w:line="360" w:lineRule="auto"/>
        <w:jc w:val="both"/>
        <w:rPr>
          <w:rFonts w:ascii="Arial,Bold" w:eastAsiaTheme="minorHAnsi" w:hAnsi="Arial,Bold" w:cs="Arial,Bold"/>
          <w:b/>
          <w:bCs/>
          <w:szCs w:val="24"/>
          <w:lang w:val="es-MX"/>
        </w:rPr>
      </w:pPr>
      <w:r w:rsidRPr="00E93251">
        <w:rPr>
          <w:rFonts w:ascii="Arial,Bold" w:eastAsiaTheme="minorHAnsi" w:hAnsi="Arial,Bold" w:cs="Arial,Bold"/>
          <w:b/>
          <w:bCs/>
          <w:szCs w:val="24"/>
          <w:lang w:val="es-MX"/>
        </w:rPr>
        <w:t>Gratificaciones</w:t>
      </w:r>
    </w:p>
    <w:p w:rsidR="00E93251" w:rsidRDefault="00E93251" w:rsidP="00E93251">
      <w:pPr>
        <w:autoSpaceDE w:val="0"/>
        <w:autoSpaceDN w:val="0"/>
        <w:adjustRightInd w:val="0"/>
        <w:spacing w:after="0" w:line="360" w:lineRule="auto"/>
        <w:jc w:val="both"/>
        <w:rPr>
          <w:rFonts w:ascii="Arial" w:eastAsiaTheme="minorHAnsi" w:hAnsi="Arial" w:cs="Arial"/>
          <w:szCs w:val="24"/>
          <w:lang w:val="es-MX"/>
        </w:rPr>
      </w:pPr>
    </w:p>
    <w:p w:rsidR="00E93251" w:rsidRPr="00E93251" w:rsidRDefault="00E93251" w:rsidP="00E93251">
      <w:pPr>
        <w:autoSpaceDE w:val="0"/>
        <w:autoSpaceDN w:val="0"/>
        <w:adjustRightInd w:val="0"/>
        <w:spacing w:after="0" w:line="360" w:lineRule="auto"/>
        <w:ind w:firstLine="709"/>
        <w:jc w:val="both"/>
        <w:rPr>
          <w:rFonts w:ascii="Arial" w:hAnsi="Arial" w:cs="Arial"/>
          <w:sz w:val="20"/>
        </w:rPr>
      </w:pPr>
      <w:r w:rsidRPr="00E93251">
        <w:rPr>
          <w:rFonts w:ascii="Arial" w:eastAsiaTheme="minorHAnsi" w:hAnsi="Arial" w:cs="Arial"/>
          <w:szCs w:val="24"/>
          <w:lang w:val="es-MX"/>
        </w:rPr>
        <w:t>3. Durante el ejercicio 2014, se registraron compensaciones por $13</w:t>
      </w:r>
      <w:proofErr w:type="gramStart"/>
      <w:r w:rsidRPr="00E93251">
        <w:rPr>
          <w:rFonts w:ascii="Arial" w:eastAsiaTheme="minorHAnsi" w:hAnsi="Arial" w:cs="Arial"/>
          <w:szCs w:val="24"/>
          <w:lang w:val="es-MX"/>
        </w:rPr>
        <w:t>,845,628</w:t>
      </w:r>
      <w:proofErr w:type="gramEnd"/>
      <w:r w:rsidRPr="00E93251">
        <w:rPr>
          <w:rFonts w:ascii="Arial" w:eastAsiaTheme="minorHAnsi" w:hAnsi="Arial" w:cs="Arial"/>
          <w:szCs w:val="24"/>
          <w:lang w:val="es-MX"/>
        </w:rPr>
        <w:t xml:space="preserve"> de los cuales se</w:t>
      </w:r>
      <w:r>
        <w:rPr>
          <w:rFonts w:ascii="Arial" w:eastAsiaTheme="minorHAnsi" w:hAnsi="Arial" w:cs="Arial"/>
          <w:szCs w:val="24"/>
          <w:lang w:val="es-MX"/>
        </w:rPr>
        <w:t xml:space="preserve"> </w:t>
      </w:r>
      <w:r w:rsidRPr="00E93251">
        <w:rPr>
          <w:rFonts w:ascii="Arial" w:eastAsiaTheme="minorHAnsi" w:hAnsi="Arial" w:cs="Arial"/>
          <w:szCs w:val="24"/>
          <w:lang w:val="es-MX"/>
        </w:rPr>
        <w:t>revisaron $12,071,143 correspondientes a las pagadas en las nóminas del 01 de enero al</w:t>
      </w:r>
      <w:r>
        <w:rPr>
          <w:rFonts w:ascii="Arial" w:eastAsiaTheme="minorHAnsi" w:hAnsi="Arial" w:cs="Arial"/>
          <w:szCs w:val="24"/>
          <w:lang w:val="es-MX"/>
        </w:rPr>
        <w:t xml:space="preserve"> </w:t>
      </w:r>
      <w:r w:rsidRPr="00E93251">
        <w:rPr>
          <w:rFonts w:ascii="Arial" w:eastAsiaTheme="minorHAnsi" w:hAnsi="Arial" w:cs="Arial"/>
          <w:szCs w:val="24"/>
          <w:lang w:val="es-MX"/>
        </w:rPr>
        <w:t>31 de diciembre del año en mención, integradas por los conceptos siguientes:</w:t>
      </w:r>
    </w:p>
    <w:p w:rsidR="00E93251" w:rsidRDefault="00E93251" w:rsidP="00644B5F">
      <w:pPr>
        <w:spacing w:after="0" w:line="360" w:lineRule="auto"/>
        <w:ind w:firstLine="708"/>
        <w:jc w:val="both"/>
        <w:rPr>
          <w:rFonts w:ascii="Arial" w:hAnsi="Arial" w:cs="Arial"/>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022"/>
        <w:gridCol w:w="4153"/>
        <w:gridCol w:w="319"/>
        <w:gridCol w:w="2002"/>
      </w:tblGrid>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b/>
                <w:sz w:val="16"/>
                <w:szCs w:val="14"/>
                <w:u w:val="single"/>
                <w:lang w:val="es-MX" w:eastAsia="es-MX"/>
              </w:rPr>
            </w:pPr>
            <w:r w:rsidRPr="00270132">
              <w:rPr>
                <w:rFonts w:ascii="Arial" w:eastAsia="Times New Roman" w:hAnsi="Arial" w:cs="Arial"/>
                <w:b/>
                <w:sz w:val="16"/>
                <w:szCs w:val="14"/>
                <w:u w:val="single"/>
                <w:lang w:val="es-MX" w:eastAsia="es-MX"/>
              </w:rPr>
              <w:lastRenderedPageBreak/>
              <w:t>No.</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b/>
                <w:sz w:val="16"/>
                <w:szCs w:val="14"/>
                <w:u w:val="single"/>
                <w:lang w:val="es-MX" w:eastAsia="es-MX"/>
              </w:rPr>
            </w:pPr>
            <w:r w:rsidRPr="00270132">
              <w:rPr>
                <w:rFonts w:ascii="Arial" w:eastAsia="Times New Roman" w:hAnsi="Arial" w:cs="Arial"/>
                <w:b/>
                <w:sz w:val="16"/>
                <w:szCs w:val="14"/>
                <w:u w:val="single"/>
                <w:lang w:val="es-MX" w:eastAsia="es-MX"/>
              </w:rPr>
              <w:t>Concepto</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b/>
                <w:sz w:val="16"/>
                <w:szCs w:val="14"/>
                <w:u w:val="single"/>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b/>
                <w:sz w:val="16"/>
                <w:szCs w:val="14"/>
                <w:u w:val="single"/>
                <w:lang w:val="es-MX" w:eastAsia="es-MX"/>
              </w:rPr>
            </w:pPr>
            <w:r w:rsidRPr="00270132">
              <w:rPr>
                <w:rFonts w:ascii="Arial" w:eastAsia="Times New Roman" w:hAnsi="Arial" w:cs="Arial"/>
                <w:b/>
                <w:sz w:val="16"/>
                <w:szCs w:val="14"/>
                <w:u w:val="single"/>
                <w:lang w:val="es-MX" w:eastAsia="es-MX"/>
              </w:rPr>
              <w:t>Importe.</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Gratificaciones</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4,070,697</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2</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Premio por puntualidad</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3,047,162</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3</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Premio de productividad</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3,047,162</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4</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Otras percepciones</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1,644,395</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Compensación especial</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179,224</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6</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Premio por cumpleaños</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82,503</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b/>
                <w:bCs/>
                <w:sz w:val="14"/>
                <w:szCs w:val="14"/>
                <w:lang w:val="es-MX" w:eastAsia="es-MX"/>
              </w:rPr>
            </w:pPr>
            <w:r w:rsidRPr="00270132">
              <w:rPr>
                <w:rFonts w:ascii="Arial" w:eastAsia="Times New Roman" w:hAnsi="Arial" w:cs="Arial"/>
                <w:b/>
                <w:bCs/>
                <w:sz w:val="14"/>
                <w:szCs w:val="14"/>
                <w:lang w:val="es-MX" w:eastAsia="es-MX"/>
              </w:rPr>
              <w:t>Total</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b/>
                <w:bCs/>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b/>
                <w:bCs/>
                <w:sz w:val="14"/>
                <w:szCs w:val="14"/>
                <w:lang w:val="es-MX" w:eastAsia="es-MX"/>
              </w:rPr>
            </w:pPr>
            <w:r w:rsidRPr="00270132">
              <w:rPr>
                <w:rFonts w:ascii="Arial" w:eastAsia="Times New Roman" w:hAnsi="Arial" w:cs="Arial"/>
                <w:b/>
                <w:bCs/>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b/>
                <w:bCs/>
                <w:sz w:val="14"/>
                <w:szCs w:val="14"/>
                <w:lang w:val="es-MX" w:eastAsia="es-MX"/>
              </w:rPr>
            </w:pPr>
            <w:r w:rsidRPr="00270132">
              <w:rPr>
                <w:rFonts w:ascii="Arial" w:eastAsia="Times New Roman" w:hAnsi="Arial" w:cs="Arial"/>
                <w:b/>
                <w:bCs/>
                <w:sz w:val="14"/>
                <w:szCs w:val="14"/>
                <w:lang w:val="es-MX" w:eastAsia="es-MX"/>
              </w:rPr>
              <w:t>12,071,143</w:t>
            </w:r>
          </w:p>
        </w:tc>
      </w:tr>
    </w:tbl>
    <w:p w:rsidR="00E93251" w:rsidRDefault="00E93251" w:rsidP="00644B5F">
      <w:pPr>
        <w:spacing w:after="0" w:line="360" w:lineRule="auto"/>
        <w:ind w:firstLine="708"/>
        <w:jc w:val="both"/>
        <w:rPr>
          <w:rFonts w:ascii="Arial" w:hAnsi="Arial" w:cs="Arial"/>
        </w:rPr>
      </w:pPr>
    </w:p>
    <w:p w:rsidR="00270132" w:rsidRDefault="00270132" w:rsidP="00270132">
      <w:pPr>
        <w:autoSpaceDE w:val="0"/>
        <w:autoSpaceDN w:val="0"/>
        <w:adjustRightInd w:val="0"/>
        <w:spacing w:after="0" w:line="360" w:lineRule="auto"/>
        <w:ind w:firstLine="709"/>
        <w:jc w:val="both"/>
        <w:rPr>
          <w:rFonts w:ascii="Arial" w:eastAsiaTheme="minorHAnsi" w:hAnsi="Arial" w:cs="Arial"/>
          <w:szCs w:val="24"/>
          <w:lang w:val="es-MX"/>
        </w:rPr>
      </w:pPr>
    </w:p>
    <w:p w:rsidR="00270132" w:rsidRDefault="00270132" w:rsidP="00270132">
      <w:pPr>
        <w:autoSpaceDE w:val="0"/>
        <w:autoSpaceDN w:val="0"/>
        <w:adjustRightInd w:val="0"/>
        <w:spacing w:after="0" w:line="360" w:lineRule="auto"/>
        <w:ind w:firstLine="709"/>
        <w:jc w:val="both"/>
        <w:rPr>
          <w:rFonts w:ascii="Arial" w:eastAsiaTheme="minorHAnsi" w:hAnsi="Arial" w:cs="Arial"/>
          <w:szCs w:val="24"/>
          <w:lang w:val="es-MX"/>
        </w:rPr>
      </w:pPr>
      <w:r w:rsidRPr="00270132">
        <w:rPr>
          <w:rFonts w:ascii="Arial" w:eastAsiaTheme="minorHAnsi" w:hAnsi="Arial" w:cs="Arial"/>
          <w:szCs w:val="24"/>
          <w:lang w:val="es-MX"/>
        </w:rPr>
        <w:t>Se revisó el concepto de gratificaciones, que corresponde al pago de horas adicionales</w:t>
      </w:r>
      <w:r>
        <w:rPr>
          <w:rFonts w:ascii="Arial" w:eastAsiaTheme="minorHAnsi" w:hAnsi="Arial" w:cs="Arial"/>
          <w:szCs w:val="24"/>
          <w:lang w:val="es-MX"/>
        </w:rPr>
        <w:t xml:space="preserve"> </w:t>
      </w:r>
      <w:r w:rsidRPr="00270132">
        <w:rPr>
          <w:rFonts w:ascii="Arial" w:eastAsiaTheme="minorHAnsi" w:hAnsi="Arial" w:cs="Arial"/>
          <w:szCs w:val="24"/>
          <w:lang w:val="es-MX"/>
        </w:rPr>
        <w:t>laboradas después del horario normal de trabajo, a personal sindicalizado, de base y de</w:t>
      </w:r>
      <w:r>
        <w:rPr>
          <w:rFonts w:ascii="Arial" w:eastAsiaTheme="minorHAnsi" w:hAnsi="Arial" w:cs="Arial"/>
          <w:szCs w:val="24"/>
          <w:lang w:val="es-MX"/>
        </w:rPr>
        <w:t xml:space="preserve"> </w:t>
      </w:r>
      <w:r w:rsidRPr="00270132">
        <w:rPr>
          <w:rFonts w:ascii="Arial" w:eastAsiaTheme="minorHAnsi" w:hAnsi="Arial" w:cs="Arial"/>
          <w:szCs w:val="24"/>
          <w:lang w:val="es-MX"/>
        </w:rPr>
        <w:t>confianza, detectando casos en los cuales esta percepción extraordinaria que se liquidó era</w:t>
      </w:r>
      <w:r>
        <w:rPr>
          <w:rFonts w:ascii="Arial" w:eastAsiaTheme="minorHAnsi" w:hAnsi="Arial" w:cs="Arial"/>
          <w:szCs w:val="24"/>
          <w:lang w:val="es-MX"/>
        </w:rPr>
        <w:t xml:space="preserve"> </w:t>
      </w:r>
      <w:r w:rsidRPr="00270132">
        <w:rPr>
          <w:rFonts w:ascii="Arial" w:eastAsiaTheme="minorHAnsi" w:hAnsi="Arial" w:cs="Arial"/>
          <w:szCs w:val="24"/>
          <w:lang w:val="es-MX"/>
        </w:rPr>
        <w:t>igual o superior a la remuneración quincenal, a continuación se presentan ejemplos de los</w:t>
      </w:r>
      <w:r>
        <w:rPr>
          <w:rFonts w:ascii="Arial" w:eastAsiaTheme="minorHAnsi" w:hAnsi="Arial" w:cs="Arial"/>
          <w:szCs w:val="24"/>
          <w:lang w:val="es-MX"/>
        </w:rPr>
        <w:t xml:space="preserve"> </w:t>
      </w:r>
      <w:r w:rsidRPr="00270132">
        <w:rPr>
          <w:rFonts w:ascii="Arial" w:eastAsiaTheme="minorHAnsi" w:hAnsi="Arial" w:cs="Arial"/>
          <w:szCs w:val="24"/>
          <w:lang w:val="es-MX"/>
        </w:rPr>
        <w:t>servidores públicos que recibieron estas gratificaciones:</w:t>
      </w:r>
    </w:p>
    <w:p w:rsidR="00270132" w:rsidRDefault="00270132" w:rsidP="00270132">
      <w:pPr>
        <w:autoSpaceDE w:val="0"/>
        <w:autoSpaceDN w:val="0"/>
        <w:adjustRightInd w:val="0"/>
        <w:spacing w:after="0" w:line="360" w:lineRule="auto"/>
        <w:ind w:firstLine="709"/>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42"/>
        <w:gridCol w:w="194"/>
        <w:gridCol w:w="66"/>
        <w:gridCol w:w="489"/>
        <w:gridCol w:w="489"/>
        <w:gridCol w:w="489"/>
        <w:gridCol w:w="489"/>
        <w:gridCol w:w="489"/>
        <w:gridCol w:w="489"/>
        <w:gridCol w:w="489"/>
        <w:gridCol w:w="489"/>
        <w:gridCol w:w="489"/>
        <w:gridCol w:w="411"/>
        <w:gridCol w:w="489"/>
        <w:gridCol w:w="411"/>
        <w:gridCol w:w="582"/>
      </w:tblGrid>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b/>
                <w:sz w:val="16"/>
                <w:szCs w:val="14"/>
                <w:u w:val="single"/>
                <w:lang w:val="es-MX" w:eastAsia="es-MX"/>
              </w:rPr>
            </w:pPr>
            <w:r w:rsidRPr="00270132">
              <w:rPr>
                <w:rFonts w:ascii="Arial" w:eastAsia="Times New Roman" w:hAnsi="Arial" w:cs="Arial"/>
                <w:b/>
                <w:sz w:val="16"/>
                <w:szCs w:val="14"/>
                <w:u w:val="single"/>
                <w:lang w:val="es-MX" w:eastAsia="es-MX"/>
              </w:rPr>
              <w:t>No. Nómina</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b/>
                <w:sz w:val="16"/>
                <w:szCs w:val="14"/>
                <w:u w:val="single"/>
                <w:lang w:val="es-MX" w:eastAsia="es-MX"/>
              </w:rPr>
            </w:pPr>
            <w:r w:rsidRPr="00270132">
              <w:rPr>
                <w:rFonts w:ascii="Arial" w:eastAsia="Times New Roman" w:hAnsi="Arial" w:cs="Arial"/>
                <w:b/>
                <w:sz w:val="16"/>
                <w:szCs w:val="14"/>
                <w:u w:val="single"/>
                <w:lang w:val="es-MX" w:eastAsia="es-MX"/>
              </w:rPr>
              <w:t>_.</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b/>
                <w:sz w:val="16"/>
                <w:szCs w:val="14"/>
                <w:u w:val="single"/>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b/>
                <w:sz w:val="16"/>
                <w:szCs w:val="14"/>
                <w:u w:val="single"/>
                <w:lang w:val="es-MX" w:eastAsia="es-MX"/>
              </w:rPr>
            </w:pPr>
            <w:r w:rsidRPr="00270132">
              <w:rPr>
                <w:rFonts w:ascii="Arial" w:eastAsia="Times New Roman" w:hAnsi="Arial" w:cs="Arial"/>
                <w:b/>
                <w:sz w:val="16"/>
                <w:szCs w:val="14"/>
                <w:u w:val="single"/>
                <w:lang w:val="es-MX" w:eastAsia="es-MX"/>
              </w:rPr>
              <w:t>Ene</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b/>
                <w:sz w:val="16"/>
                <w:szCs w:val="14"/>
                <w:u w:val="single"/>
                <w:lang w:val="es-MX" w:eastAsia="es-MX"/>
              </w:rPr>
            </w:pPr>
            <w:r w:rsidRPr="00270132">
              <w:rPr>
                <w:rFonts w:ascii="Arial" w:eastAsia="Times New Roman" w:hAnsi="Arial" w:cs="Arial"/>
                <w:b/>
                <w:sz w:val="16"/>
                <w:szCs w:val="14"/>
                <w:u w:val="single"/>
                <w:lang w:val="es-MX" w:eastAsia="es-MX"/>
              </w:rPr>
              <w:t>Feb</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b/>
                <w:sz w:val="16"/>
                <w:szCs w:val="14"/>
                <w:u w:val="single"/>
                <w:lang w:val="es-MX" w:eastAsia="es-MX"/>
              </w:rPr>
            </w:pPr>
            <w:r w:rsidRPr="00270132">
              <w:rPr>
                <w:rFonts w:ascii="Arial" w:eastAsia="Times New Roman" w:hAnsi="Arial" w:cs="Arial"/>
                <w:b/>
                <w:sz w:val="16"/>
                <w:szCs w:val="14"/>
                <w:u w:val="single"/>
                <w:lang w:val="es-MX" w:eastAsia="es-MX"/>
              </w:rPr>
              <w:t>Mar</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b/>
                <w:sz w:val="16"/>
                <w:szCs w:val="14"/>
                <w:u w:val="single"/>
                <w:lang w:val="es-MX" w:eastAsia="es-MX"/>
              </w:rPr>
            </w:pPr>
            <w:r w:rsidRPr="00270132">
              <w:rPr>
                <w:rFonts w:ascii="Arial" w:eastAsia="Times New Roman" w:hAnsi="Arial" w:cs="Arial"/>
                <w:b/>
                <w:sz w:val="16"/>
                <w:szCs w:val="14"/>
                <w:u w:val="single"/>
                <w:lang w:val="es-MX" w:eastAsia="es-MX"/>
              </w:rPr>
              <w:t>Abr</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b/>
                <w:sz w:val="16"/>
                <w:szCs w:val="14"/>
                <w:u w:val="single"/>
                <w:lang w:val="es-MX" w:eastAsia="es-MX"/>
              </w:rPr>
            </w:pPr>
            <w:proofErr w:type="spellStart"/>
            <w:r w:rsidRPr="00270132">
              <w:rPr>
                <w:rFonts w:ascii="Arial" w:eastAsia="Times New Roman" w:hAnsi="Arial" w:cs="Arial"/>
                <w:b/>
                <w:sz w:val="16"/>
                <w:szCs w:val="14"/>
                <w:u w:val="single"/>
                <w:lang w:val="es-MX" w:eastAsia="es-MX"/>
              </w:rPr>
              <w:t>May</w:t>
            </w:r>
            <w:proofErr w:type="spellEnd"/>
          </w:p>
        </w:tc>
        <w:tc>
          <w:tcPr>
            <w:tcW w:w="0" w:type="auto"/>
            <w:vAlign w:val="center"/>
            <w:hideMark/>
          </w:tcPr>
          <w:p w:rsidR="00270132" w:rsidRPr="00270132" w:rsidRDefault="00270132" w:rsidP="00270132">
            <w:pPr>
              <w:spacing w:after="0" w:line="240" w:lineRule="auto"/>
              <w:jc w:val="center"/>
              <w:rPr>
                <w:rFonts w:ascii="Arial" w:eastAsia="Times New Roman" w:hAnsi="Arial" w:cs="Arial"/>
                <w:b/>
                <w:sz w:val="16"/>
                <w:szCs w:val="14"/>
                <w:u w:val="single"/>
                <w:lang w:val="es-MX" w:eastAsia="es-MX"/>
              </w:rPr>
            </w:pPr>
            <w:r w:rsidRPr="00270132">
              <w:rPr>
                <w:rFonts w:ascii="Arial" w:eastAsia="Times New Roman" w:hAnsi="Arial" w:cs="Arial"/>
                <w:b/>
                <w:sz w:val="16"/>
                <w:szCs w:val="14"/>
                <w:u w:val="single"/>
                <w:lang w:val="es-MX" w:eastAsia="es-MX"/>
              </w:rPr>
              <w:t>Jun</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b/>
                <w:sz w:val="16"/>
                <w:szCs w:val="14"/>
                <w:u w:val="single"/>
                <w:lang w:val="es-MX" w:eastAsia="es-MX"/>
              </w:rPr>
            </w:pPr>
            <w:r w:rsidRPr="00270132">
              <w:rPr>
                <w:rFonts w:ascii="Arial" w:eastAsia="Times New Roman" w:hAnsi="Arial" w:cs="Arial"/>
                <w:b/>
                <w:sz w:val="16"/>
                <w:szCs w:val="14"/>
                <w:u w:val="single"/>
                <w:lang w:val="es-MX" w:eastAsia="es-MX"/>
              </w:rPr>
              <w:t>Jul</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b/>
                <w:sz w:val="16"/>
                <w:szCs w:val="14"/>
                <w:u w:val="single"/>
                <w:lang w:val="es-MX" w:eastAsia="es-MX"/>
              </w:rPr>
            </w:pPr>
            <w:proofErr w:type="spellStart"/>
            <w:r w:rsidRPr="00270132">
              <w:rPr>
                <w:rFonts w:ascii="Arial" w:eastAsia="Times New Roman" w:hAnsi="Arial" w:cs="Arial"/>
                <w:b/>
                <w:sz w:val="16"/>
                <w:szCs w:val="14"/>
                <w:u w:val="single"/>
                <w:lang w:val="es-MX" w:eastAsia="es-MX"/>
              </w:rPr>
              <w:t>Ago</w:t>
            </w:r>
            <w:proofErr w:type="spellEnd"/>
          </w:p>
        </w:tc>
        <w:tc>
          <w:tcPr>
            <w:tcW w:w="0" w:type="auto"/>
            <w:vAlign w:val="center"/>
            <w:hideMark/>
          </w:tcPr>
          <w:p w:rsidR="00270132" w:rsidRPr="00270132" w:rsidRDefault="00270132" w:rsidP="00270132">
            <w:pPr>
              <w:spacing w:after="0" w:line="240" w:lineRule="auto"/>
              <w:jc w:val="center"/>
              <w:rPr>
                <w:rFonts w:ascii="Arial" w:eastAsia="Times New Roman" w:hAnsi="Arial" w:cs="Arial"/>
                <w:b/>
                <w:sz w:val="16"/>
                <w:szCs w:val="14"/>
                <w:u w:val="single"/>
                <w:lang w:val="es-MX" w:eastAsia="es-MX"/>
              </w:rPr>
            </w:pPr>
            <w:proofErr w:type="spellStart"/>
            <w:r w:rsidRPr="00270132">
              <w:rPr>
                <w:rFonts w:ascii="Arial" w:eastAsia="Times New Roman" w:hAnsi="Arial" w:cs="Arial"/>
                <w:b/>
                <w:sz w:val="16"/>
                <w:szCs w:val="14"/>
                <w:u w:val="single"/>
                <w:lang w:val="es-MX" w:eastAsia="es-MX"/>
              </w:rPr>
              <w:t>Sep</w:t>
            </w:r>
            <w:proofErr w:type="spellEnd"/>
          </w:p>
        </w:tc>
        <w:tc>
          <w:tcPr>
            <w:tcW w:w="0" w:type="auto"/>
            <w:vAlign w:val="center"/>
            <w:hideMark/>
          </w:tcPr>
          <w:p w:rsidR="00270132" w:rsidRPr="00270132" w:rsidRDefault="00270132" w:rsidP="00270132">
            <w:pPr>
              <w:spacing w:after="0" w:line="240" w:lineRule="auto"/>
              <w:jc w:val="center"/>
              <w:rPr>
                <w:rFonts w:ascii="Arial" w:eastAsia="Times New Roman" w:hAnsi="Arial" w:cs="Arial"/>
                <w:b/>
                <w:sz w:val="16"/>
                <w:szCs w:val="14"/>
                <w:u w:val="single"/>
                <w:lang w:val="es-MX" w:eastAsia="es-MX"/>
              </w:rPr>
            </w:pPr>
            <w:r w:rsidRPr="00270132">
              <w:rPr>
                <w:rFonts w:ascii="Arial" w:eastAsia="Times New Roman" w:hAnsi="Arial" w:cs="Arial"/>
                <w:b/>
                <w:sz w:val="16"/>
                <w:szCs w:val="14"/>
                <w:u w:val="single"/>
                <w:lang w:val="es-MX" w:eastAsia="es-MX"/>
              </w:rPr>
              <w:t>Oct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b/>
                <w:sz w:val="16"/>
                <w:szCs w:val="14"/>
                <w:u w:val="single"/>
                <w:lang w:val="es-MX" w:eastAsia="es-MX"/>
              </w:rPr>
            </w:pPr>
            <w:r w:rsidRPr="00270132">
              <w:rPr>
                <w:rFonts w:ascii="Arial" w:eastAsia="Times New Roman" w:hAnsi="Arial" w:cs="Arial"/>
                <w:b/>
                <w:sz w:val="16"/>
                <w:szCs w:val="14"/>
                <w:u w:val="single"/>
                <w:lang w:val="es-MX" w:eastAsia="es-MX"/>
              </w:rPr>
              <w:t>Nov</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b/>
                <w:sz w:val="16"/>
                <w:szCs w:val="14"/>
                <w:u w:val="single"/>
                <w:lang w:val="es-MX" w:eastAsia="es-MX"/>
              </w:rPr>
            </w:pPr>
            <w:r w:rsidRPr="00270132">
              <w:rPr>
                <w:rFonts w:ascii="Arial" w:eastAsia="Times New Roman" w:hAnsi="Arial" w:cs="Arial"/>
                <w:b/>
                <w:sz w:val="16"/>
                <w:szCs w:val="14"/>
                <w:u w:val="single"/>
                <w:lang w:val="es-MX" w:eastAsia="es-MX"/>
              </w:rPr>
              <w:t>Dic</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b/>
                <w:sz w:val="16"/>
                <w:szCs w:val="14"/>
                <w:u w:val="single"/>
                <w:lang w:val="es-MX" w:eastAsia="es-MX"/>
              </w:rPr>
            </w:pPr>
            <w:r w:rsidRPr="00270132">
              <w:rPr>
                <w:rFonts w:ascii="Arial" w:eastAsia="Times New Roman" w:hAnsi="Arial" w:cs="Arial"/>
                <w:b/>
                <w:sz w:val="16"/>
                <w:szCs w:val="14"/>
                <w:u w:val="single"/>
                <w:lang w:val="es-MX" w:eastAsia="es-MX"/>
              </w:rPr>
              <w:t>Total</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526</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16,000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16,000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8,000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16,824</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20,000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21,000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18,000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19,000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10,000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144,824</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745</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11,000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11,000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11,000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11,000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14,500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7,500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111,000</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4065</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7,066</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9,066</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11,066</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9,066</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13,466</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13,466</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13,466</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13,466</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6,733</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700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100,561</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5021</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7,500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11,400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11,400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11,400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11,400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14,400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12,900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13,400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6,500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100,300</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3601</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9,000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9,000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9,000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9,000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11,000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13,000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13,000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13,000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6,500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92,500</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3544</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12,755</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13,000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13,000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13,000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15,744</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6,500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88,999</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4067</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10,000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12,000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12,000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12,000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12,000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12,000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6,000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6,000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87,000</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142</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10,032</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6,688</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6,688</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7,324</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7,324</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7,324</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7,324</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7,324</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7,324</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7,324</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7,324</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3,662</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85,662</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5029</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8,000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8,000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8,000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8,000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9,500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10,000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12,000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12,000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6,000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81,500</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3521</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2,000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6,500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7,500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10,000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14,000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14,000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2,500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72,000</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1016</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8,200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6,800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8,100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11,100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5,400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3,900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6,000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6,000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3,000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9,000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3,000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71,500</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189</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8,023</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7,000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7,000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7,547</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8,000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11,400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7,000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9,500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4,000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69,470</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4441</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10,894</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8,394</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69,288</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1169</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12,073</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2,500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64,573</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4019</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11,483</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2,500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63,983</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3522</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2,000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6,500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7,500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10,000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14,000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14,000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59,500</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538</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23,212</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11,873</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8,804</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5,077</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3,482</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3,191</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3,191</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58,830</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3535</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2,000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3,000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4,500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4,000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6,000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10,000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10,000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2,500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57,000</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3405</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2,500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2,500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55,000</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3525</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2,500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7,000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7,000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7,000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7,000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7,000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7,000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7,000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3,500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55,000</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lastRenderedPageBreak/>
              <w:t>656</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4,400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6,000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4,100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5,400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4,200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3,900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4,000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4,000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4,000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4,000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2,000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47,500</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3576</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3,000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3,000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9,000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9,000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9,000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4,500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47,500</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101</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7,500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1,250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2,500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2,500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10,000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2,500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2,500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2,500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2,500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2,500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8,841</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1,341</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46,432</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926</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4,966</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4,552</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4,655</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3,976</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5,226</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5,680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6,248</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5,112</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2,840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1,704</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568</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568</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46,095</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1321</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5,066</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4,566</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4,066</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4,066</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4,566</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5,066</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5,066</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5,066</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2,533</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1,000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2,100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1,800</w:t>
            </w: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r w:rsidRPr="00270132">
              <w:rPr>
                <w:rFonts w:ascii="Arial" w:eastAsia="Times New Roman" w:hAnsi="Arial" w:cs="Arial"/>
                <w:sz w:val="14"/>
                <w:szCs w:val="14"/>
                <w:lang w:val="es-MX" w:eastAsia="es-MX"/>
              </w:rPr>
              <w:t>44,961</w:t>
            </w: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r>
      <w:tr w:rsidR="00270132" w:rsidRPr="00270132" w:rsidTr="00270132">
        <w:trPr>
          <w:tblCellSpacing w:w="15" w:type="dxa"/>
        </w:trPr>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c>
          <w:tcPr>
            <w:tcW w:w="0" w:type="auto"/>
            <w:vAlign w:val="center"/>
            <w:hideMark/>
          </w:tcPr>
          <w:p w:rsidR="00270132" w:rsidRPr="00270132" w:rsidRDefault="00270132" w:rsidP="00270132">
            <w:pPr>
              <w:spacing w:after="0" w:line="240" w:lineRule="auto"/>
              <w:jc w:val="center"/>
              <w:rPr>
                <w:rFonts w:ascii="Arial" w:eastAsia="Times New Roman" w:hAnsi="Arial" w:cs="Arial"/>
                <w:sz w:val="14"/>
                <w:szCs w:val="14"/>
                <w:lang w:val="es-MX" w:eastAsia="es-MX"/>
              </w:rPr>
            </w:pPr>
          </w:p>
        </w:tc>
      </w:tr>
    </w:tbl>
    <w:p w:rsidR="00270132" w:rsidRPr="00270132" w:rsidRDefault="00270132" w:rsidP="00270132">
      <w:pPr>
        <w:autoSpaceDE w:val="0"/>
        <w:autoSpaceDN w:val="0"/>
        <w:adjustRightInd w:val="0"/>
        <w:spacing w:after="0" w:line="360" w:lineRule="auto"/>
        <w:jc w:val="both"/>
        <w:rPr>
          <w:rFonts w:ascii="Arial" w:eastAsiaTheme="minorHAnsi" w:hAnsi="Arial" w:cs="Arial"/>
          <w:szCs w:val="24"/>
          <w:lang w:val="es-MX"/>
        </w:rPr>
      </w:pPr>
      <w:r w:rsidRPr="00270132">
        <w:rPr>
          <w:rFonts w:ascii="Arial" w:eastAsiaTheme="minorHAnsi" w:hAnsi="Arial" w:cs="Arial"/>
          <w:szCs w:val="24"/>
          <w:lang w:val="es-MX"/>
        </w:rPr>
        <w:t>Nota: Los sueldos se expresan en pesos</w:t>
      </w:r>
    </w:p>
    <w:p w:rsidR="00270132" w:rsidRPr="00270132" w:rsidRDefault="00270132" w:rsidP="00270132">
      <w:pPr>
        <w:autoSpaceDE w:val="0"/>
        <w:autoSpaceDN w:val="0"/>
        <w:adjustRightInd w:val="0"/>
        <w:spacing w:after="0" w:line="360" w:lineRule="auto"/>
        <w:jc w:val="both"/>
        <w:rPr>
          <w:rFonts w:ascii="Arial" w:eastAsiaTheme="minorHAnsi" w:hAnsi="Arial" w:cs="Arial"/>
          <w:szCs w:val="24"/>
          <w:lang w:val="es-MX"/>
        </w:rPr>
      </w:pPr>
      <w:r w:rsidRPr="00270132">
        <w:rPr>
          <w:rFonts w:ascii="Arial" w:eastAsiaTheme="minorHAnsi" w:hAnsi="Arial" w:cs="Arial"/>
          <w:szCs w:val="24"/>
          <w:lang w:val="es-MX"/>
        </w:rPr>
        <w:t>Derivado de lo anterior se observa lo siguiente:</w:t>
      </w:r>
    </w:p>
    <w:p w:rsidR="00270132" w:rsidRPr="00270132" w:rsidRDefault="00270132" w:rsidP="00270132">
      <w:pPr>
        <w:autoSpaceDE w:val="0"/>
        <w:autoSpaceDN w:val="0"/>
        <w:adjustRightInd w:val="0"/>
        <w:spacing w:after="0" w:line="360" w:lineRule="auto"/>
        <w:jc w:val="both"/>
        <w:rPr>
          <w:rFonts w:ascii="Arial" w:eastAsiaTheme="minorHAnsi" w:hAnsi="Arial" w:cs="Arial"/>
          <w:szCs w:val="24"/>
          <w:lang w:val="es-MX"/>
        </w:rPr>
      </w:pPr>
      <w:r w:rsidRPr="00270132">
        <w:rPr>
          <w:rFonts w:ascii="Arial" w:eastAsiaTheme="minorHAnsi" w:hAnsi="Arial" w:cs="Arial"/>
          <w:szCs w:val="24"/>
          <w:lang w:val="es-MX"/>
        </w:rPr>
        <w:t>a) Durante el proceso de la auditoría no se localizó ni se exhibió la información del</w:t>
      </w:r>
      <w:r>
        <w:rPr>
          <w:rFonts w:ascii="Arial" w:eastAsiaTheme="minorHAnsi" w:hAnsi="Arial" w:cs="Arial"/>
          <w:szCs w:val="24"/>
          <w:lang w:val="es-MX"/>
        </w:rPr>
        <w:t xml:space="preserve"> </w:t>
      </w:r>
      <w:r w:rsidRPr="00270132">
        <w:rPr>
          <w:rFonts w:ascii="Arial" w:eastAsiaTheme="minorHAnsi" w:hAnsi="Arial" w:cs="Arial"/>
          <w:szCs w:val="24"/>
          <w:lang w:val="es-MX"/>
        </w:rPr>
        <w:t xml:space="preserve">reloj </w:t>
      </w:r>
      <w:proofErr w:type="spellStart"/>
      <w:r w:rsidRPr="00270132">
        <w:rPr>
          <w:rFonts w:ascii="Arial" w:eastAsiaTheme="minorHAnsi" w:hAnsi="Arial" w:cs="Arial"/>
          <w:szCs w:val="24"/>
          <w:lang w:val="es-MX"/>
        </w:rPr>
        <w:t>checador</w:t>
      </w:r>
      <w:proofErr w:type="spellEnd"/>
      <w:r w:rsidRPr="00270132">
        <w:rPr>
          <w:rFonts w:ascii="Arial" w:eastAsiaTheme="minorHAnsi" w:hAnsi="Arial" w:cs="Arial"/>
          <w:szCs w:val="24"/>
          <w:lang w:val="es-MX"/>
        </w:rPr>
        <w:t xml:space="preserve"> que demuestre las entradas, salidas, registrando las horas y días</w:t>
      </w:r>
      <w:r>
        <w:rPr>
          <w:rFonts w:ascii="Arial" w:eastAsiaTheme="minorHAnsi" w:hAnsi="Arial" w:cs="Arial"/>
          <w:szCs w:val="24"/>
          <w:lang w:val="es-MX"/>
        </w:rPr>
        <w:t xml:space="preserve"> </w:t>
      </w:r>
      <w:r w:rsidRPr="00270132">
        <w:rPr>
          <w:rFonts w:ascii="Arial" w:eastAsiaTheme="minorHAnsi" w:hAnsi="Arial" w:cs="Arial"/>
          <w:szCs w:val="24"/>
          <w:lang w:val="es-MX"/>
        </w:rPr>
        <w:t>laborados del personal que recibió las gratificaciones y se sustente esta erogación,</w:t>
      </w:r>
      <w:r>
        <w:rPr>
          <w:rFonts w:ascii="Arial" w:eastAsiaTheme="minorHAnsi" w:hAnsi="Arial" w:cs="Arial"/>
          <w:szCs w:val="24"/>
          <w:lang w:val="es-MX"/>
        </w:rPr>
        <w:t xml:space="preserve"> </w:t>
      </w:r>
      <w:r w:rsidRPr="00270132">
        <w:rPr>
          <w:rFonts w:ascii="Arial" w:eastAsiaTheme="minorHAnsi" w:hAnsi="Arial" w:cs="Arial"/>
          <w:szCs w:val="24"/>
          <w:lang w:val="es-MX"/>
        </w:rPr>
        <w:t>con los controles de asistencia establecidos en el Municipio, incumpliendo con lo</w:t>
      </w:r>
      <w:r>
        <w:rPr>
          <w:rFonts w:ascii="Arial" w:eastAsiaTheme="minorHAnsi" w:hAnsi="Arial" w:cs="Arial"/>
          <w:szCs w:val="24"/>
          <w:lang w:val="es-MX"/>
        </w:rPr>
        <w:t xml:space="preserve"> </w:t>
      </w:r>
      <w:r w:rsidRPr="00270132">
        <w:rPr>
          <w:rFonts w:ascii="Arial" w:eastAsiaTheme="minorHAnsi" w:hAnsi="Arial" w:cs="Arial"/>
          <w:szCs w:val="24"/>
          <w:lang w:val="es-MX"/>
        </w:rPr>
        <w:t>establecido en los artículos 15 de la Ley de Fiscalización del Estado de Nuevo León</w:t>
      </w:r>
      <w:r>
        <w:rPr>
          <w:rFonts w:ascii="Arial" w:eastAsiaTheme="minorHAnsi" w:hAnsi="Arial" w:cs="Arial"/>
          <w:szCs w:val="24"/>
          <w:lang w:val="es-MX"/>
        </w:rPr>
        <w:t xml:space="preserve"> </w:t>
      </w:r>
      <w:r w:rsidRPr="00270132">
        <w:rPr>
          <w:rFonts w:ascii="Arial" w:eastAsiaTheme="minorHAnsi" w:hAnsi="Arial" w:cs="Arial"/>
          <w:szCs w:val="24"/>
          <w:lang w:val="es-MX"/>
        </w:rPr>
        <w:t>y 42 de la Ley General de Contabilidad Gubernamental.</w:t>
      </w:r>
    </w:p>
    <w:p w:rsidR="00270132" w:rsidRPr="00270132" w:rsidRDefault="00270132" w:rsidP="00270132">
      <w:pPr>
        <w:autoSpaceDE w:val="0"/>
        <w:autoSpaceDN w:val="0"/>
        <w:adjustRightInd w:val="0"/>
        <w:spacing w:after="0" w:line="360" w:lineRule="auto"/>
        <w:jc w:val="both"/>
        <w:rPr>
          <w:rFonts w:ascii="Arial" w:eastAsiaTheme="minorHAnsi" w:hAnsi="Arial" w:cs="Arial"/>
          <w:szCs w:val="24"/>
          <w:lang w:val="es-MX"/>
        </w:rPr>
      </w:pPr>
      <w:r w:rsidRPr="00270132">
        <w:rPr>
          <w:rFonts w:ascii="Arial" w:eastAsiaTheme="minorHAnsi" w:hAnsi="Arial" w:cs="Arial"/>
          <w:szCs w:val="24"/>
          <w:lang w:val="es-MX"/>
        </w:rPr>
        <w:t>b) Además, se detectó que el número de horas pagadas al personal por quincena,</w:t>
      </w:r>
      <w:r>
        <w:rPr>
          <w:rFonts w:ascii="Arial" w:eastAsiaTheme="minorHAnsi" w:hAnsi="Arial" w:cs="Arial"/>
          <w:szCs w:val="24"/>
          <w:lang w:val="es-MX"/>
        </w:rPr>
        <w:t xml:space="preserve"> </w:t>
      </w:r>
      <w:r w:rsidRPr="00270132">
        <w:rPr>
          <w:rFonts w:ascii="Arial" w:eastAsiaTheme="minorHAnsi" w:hAnsi="Arial" w:cs="Arial"/>
          <w:szCs w:val="24"/>
          <w:lang w:val="es-MX"/>
        </w:rPr>
        <w:t>contraviene lo establecido en el artículo 22 de la Ley del Servicio Civil, "Que</w:t>
      </w:r>
      <w:r>
        <w:rPr>
          <w:rFonts w:ascii="Arial" w:eastAsiaTheme="minorHAnsi" w:hAnsi="Arial" w:cs="Arial"/>
          <w:szCs w:val="24"/>
          <w:lang w:val="es-MX"/>
        </w:rPr>
        <w:t xml:space="preserve"> </w:t>
      </w:r>
      <w:r w:rsidRPr="00270132">
        <w:rPr>
          <w:rFonts w:ascii="Arial" w:eastAsiaTheme="minorHAnsi" w:hAnsi="Arial" w:cs="Arial"/>
          <w:szCs w:val="24"/>
          <w:lang w:val="es-MX"/>
        </w:rPr>
        <w:t>dice cuándo por circunstancias especiales deban aumentarse las horas de jornada</w:t>
      </w:r>
      <w:r>
        <w:rPr>
          <w:rFonts w:ascii="Arial" w:eastAsiaTheme="minorHAnsi" w:hAnsi="Arial" w:cs="Arial"/>
          <w:szCs w:val="24"/>
          <w:lang w:val="es-MX"/>
        </w:rPr>
        <w:t xml:space="preserve"> </w:t>
      </w:r>
      <w:r w:rsidRPr="00270132">
        <w:rPr>
          <w:rFonts w:ascii="Arial" w:eastAsiaTheme="minorHAnsi" w:hAnsi="Arial" w:cs="Arial"/>
          <w:szCs w:val="24"/>
          <w:lang w:val="es-MX"/>
        </w:rPr>
        <w:t>máxima, este trabajo será considerado como extraordinario y no podrá exceder de</w:t>
      </w:r>
      <w:r>
        <w:rPr>
          <w:rFonts w:ascii="Arial" w:eastAsiaTheme="minorHAnsi" w:hAnsi="Arial" w:cs="Arial"/>
          <w:szCs w:val="24"/>
          <w:lang w:val="es-MX"/>
        </w:rPr>
        <w:t xml:space="preserve"> </w:t>
      </w:r>
      <w:r w:rsidRPr="00270132">
        <w:rPr>
          <w:rFonts w:ascii="Arial" w:eastAsiaTheme="minorHAnsi" w:hAnsi="Arial" w:cs="Arial"/>
          <w:szCs w:val="24"/>
          <w:lang w:val="es-MX"/>
        </w:rPr>
        <w:t>3 horas diarias, ni de cinco días consecutivos, con excepción de los casos en que</w:t>
      </w:r>
      <w:r>
        <w:rPr>
          <w:rFonts w:ascii="Arial" w:eastAsiaTheme="minorHAnsi" w:hAnsi="Arial" w:cs="Arial"/>
          <w:szCs w:val="24"/>
          <w:lang w:val="es-MX"/>
        </w:rPr>
        <w:t xml:space="preserve"> </w:t>
      </w:r>
      <w:r w:rsidRPr="00270132">
        <w:rPr>
          <w:rFonts w:ascii="Arial" w:eastAsiaTheme="minorHAnsi" w:hAnsi="Arial" w:cs="Arial"/>
          <w:szCs w:val="24"/>
          <w:lang w:val="es-MX"/>
        </w:rPr>
        <w:t>la naturaleza del trabajo así lo exija".</w:t>
      </w:r>
    </w:p>
    <w:p w:rsidR="00270132" w:rsidRDefault="00270132" w:rsidP="00270132">
      <w:pPr>
        <w:autoSpaceDE w:val="0"/>
        <w:autoSpaceDN w:val="0"/>
        <w:adjustRightInd w:val="0"/>
        <w:spacing w:after="0" w:line="360" w:lineRule="auto"/>
        <w:ind w:firstLine="709"/>
        <w:jc w:val="both"/>
        <w:rPr>
          <w:rFonts w:ascii="Arial" w:eastAsiaTheme="minorHAnsi" w:hAnsi="Arial" w:cs="Arial"/>
          <w:szCs w:val="24"/>
          <w:lang w:val="es-MX"/>
        </w:rPr>
      </w:pPr>
      <w:r w:rsidRPr="00270132">
        <w:rPr>
          <w:rFonts w:ascii="Arial" w:eastAsiaTheme="minorHAnsi" w:hAnsi="Arial" w:cs="Arial"/>
          <w:szCs w:val="24"/>
          <w:lang w:val="es-MX"/>
        </w:rPr>
        <w:t>A continuación se presenta un ejemplo de las horas extras pagadas a los empleados</w:t>
      </w:r>
      <w:r>
        <w:rPr>
          <w:rFonts w:ascii="Arial" w:eastAsiaTheme="minorHAnsi" w:hAnsi="Arial" w:cs="Arial"/>
          <w:szCs w:val="24"/>
          <w:lang w:val="es-MX"/>
        </w:rPr>
        <w:t xml:space="preserve"> </w:t>
      </w:r>
      <w:r w:rsidRPr="00270132">
        <w:rPr>
          <w:rFonts w:ascii="Arial" w:eastAsiaTheme="minorHAnsi" w:hAnsi="Arial" w:cs="Arial"/>
          <w:szCs w:val="24"/>
          <w:lang w:val="es-MX"/>
        </w:rPr>
        <w:t>comparándolas con su sueldo quincenal:</w:t>
      </w:r>
    </w:p>
    <w:p w:rsidR="00270132" w:rsidRDefault="00270132" w:rsidP="00270132">
      <w:pPr>
        <w:autoSpaceDE w:val="0"/>
        <w:autoSpaceDN w:val="0"/>
        <w:adjustRightInd w:val="0"/>
        <w:spacing w:after="0" w:line="360" w:lineRule="auto"/>
        <w:ind w:firstLine="709"/>
        <w:jc w:val="both"/>
        <w:rPr>
          <w:rFonts w:ascii="Arial" w:eastAsiaTheme="minorHAnsi" w:hAnsi="Arial" w:cs="Arial"/>
          <w:szCs w:val="24"/>
          <w:lang w:val="es-MX"/>
        </w:rPr>
      </w:pPr>
    </w:p>
    <w:p w:rsidR="00270132" w:rsidRPr="00270132" w:rsidRDefault="00270132" w:rsidP="00270132">
      <w:pPr>
        <w:autoSpaceDE w:val="0"/>
        <w:autoSpaceDN w:val="0"/>
        <w:adjustRightInd w:val="0"/>
        <w:spacing w:after="0" w:line="360" w:lineRule="auto"/>
        <w:jc w:val="both"/>
        <w:rPr>
          <w:rFonts w:ascii="Arial" w:hAnsi="Arial" w:cs="Arial"/>
          <w:sz w:val="18"/>
        </w:rPr>
      </w:pPr>
      <w:r w:rsidRPr="00105CF6">
        <w:rPr>
          <w:rFonts w:ascii="Times New Roman" w:eastAsia="Times New Roman" w:hAnsi="Times New Roman"/>
          <w:noProof/>
          <w:sz w:val="24"/>
          <w:szCs w:val="24"/>
          <w:lang w:val="es-MX" w:eastAsia="es-MX"/>
        </w:rPr>
        <w:lastRenderedPageBreak/>
        <w:drawing>
          <wp:inline distT="0" distB="0" distL="0" distR="0" wp14:anchorId="7E804F9B" wp14:editId="1B7AD90F">
            <wp:extent cx="5288915" cy="5699676"/>
            <wp:effectExtent l="0" t="0" r="6985" b="0"/>
            <wp:docPr id="16" name="Imagen 16" descr="C:\Users\aanaya\AppData\Local\Temp\Rar$EXa0.181\image\Horas_Extra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naya\AppData\Local\Temp\Rar$EXa0.181\image\Horas_Extras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8915" cy="5699676"/>
                    </a:xfrm>
                    <a:prstGeom prst="rect">
                      <a:avLst/>
                    </a:prstGeom>
                    <a:noFill/>
                    <a:ln>
                      <a:noFill/>
                    </a:ln>
                  </pic:spPr>
                </pic:pic>
              </a:graphicData>
            </a:graphic>
          </wp:inline>
        </w:drawing>
      </w:r>
    </w:p>
    <w:p w:rsidR="00270132" w:rsidRDefault="00270132" w:rsidP="00270132">
      <w:pPr>
        <w:autoSpaceDE w:val="0"/>
        <w:autoSpaceDN w:val="0"/>
        <w:adjustRightInd w:val="0"/>
        <w:spacing w:after="0" w:line="240" w:lineRule="auto"/>
        <w:rPr>
          <w:rFonts w:ascii="Arial,Bold" w:eastAsiaTheme="minorHAnsi" w:hAnsi="Arial,Bold" w:cs="Arial,Bold"/>
          <w:b/>
          <w:bCs/>
          <w:sz w:val="24"/>
          <w:szCs w:val="24"/>
          <w:lang w:val="es-MX"/>
        </w:rPr>
      </w:pPr>
    </w:p>
    <w:p w:rsidR="00270132" w:rsidRPr="00270132" w:rsidRDefault="00270132" w:rsidP="00270132">
      <w:pPr>
        <w:autoSpaceDE w:val="0"/>
        <w:autoSpaceDN w:val="0"/>
        <w:adjustRightInd w:val="0"/>
        <w:spacing w:after="0" w:line="360" w:lineRule="auto"/>
        <w:jc w:val="both"/>
        <w:rPr>
          <w:rFonts w:ascii="Arial" w:eastAsiaTheme="minorHAnsi" w:hAnsi="Arial" w:cs="Arial"/>
          <w:i/>
          <w:iCs/>
          <w:color w:val="000000"/>
          <w:szCs w:val="24"/>
          <w:lang w:val="es-MX"/>
        </w:rPr>
      </w:pPr>
      <w:r w:rsidRPr="00270132">
        <w:rPr>
          <w:rFonts w:ascii="Arial" w:eastAsiaTheme="minorHAnsi" w:hAnsi="Arial" w:cs="Arial"/>
          <w:b/>
          <w:bCs/>
          <w:szCs w:val="24"/>
          <w:lang w:val="es-MX"/>
        </w:rPr>
        <w:t>Acción(es) o recomendación(es) emitida(s)</w:t>
      </w:r>
    </w:p>
    <w:p w:rsidR="00270132" w:rsidRDefault="00270132" w:rsidP="00270132">
      <w:pPr>
        <w:autoSpaceDE w:val="0"/>
        <w:autoSpaceDN w:val="0"/>
        <w:adjustRightInd w:val="0"/>
        <w:spacing w:after="0" w:line="360" w:lineRule="auto"/>
        <w:jc w:val="both"/>
        <w:rPr>
          <w:rFonts w:ascii="Arial" w:eastAsiaTheme="minorHAnsi" w:hAnsi="Arial" w:cs="Arial"/>
          <w:i/>
          <w:iCs/>
          <w:color w:val="000000"/>
          <w:szCs w:val="24"/>
          <w:lang w:val="es-MX"/>
        </w:rPr>
      </w:pPr>
      <w:r w:rsidRPr="00270132">
        <w:rPr>
          <w:rFonts w:ascii="Arial" w:eastAsiaTheme="minorHAnsi" w:hAnsi="Arial" w:cs="Arial"/>
          <w:i/>
          <w:iCs/>
          <w:color w:val="000000"/>
          <w:szCs w:val="24"/>
          <w:lang w:val="es-MX"/>
        </w:rPr>
        <w:lastRenderedPageBreak/>
        <w:t>Promoción de Fincamiento de Responsabilidad Administrativa.</w:t>
      </w:r>
    </w:p>
    <w:p w:rsidR="00270132" w:rsidRPr="00270132" w:rsidRDefault="00270132" w:rsidP="00270132">
      <w:pPr>
        <w:autoSpaceDE w:val="0"/>
        <w:autoSpaceDN w:val="0"/>
        <w:adjustRightInd w:val="0"/>
        <w:spacing w:after="0" w:line="360" w:lineRule="auto"/>
        <w:jc w:val="both"/>
        <w:rPr>
          <w:rFonts w:ascii="Arial" w:eastAsiaTheme="minorHAnsi" w:hAnsi="Arial" w:cs="Arial"/>
          <w:i/>
          <w:iCs/>
          <w:color w:val="000000"/>
          <w:szCs w:val="24"/>
          <w:lang w:val="es-MX"/>
        </w:rPr>
      </w:pPr>
    </w:p>
    <w:p w:rsidR="00270132" w:rsidRPr="00270132" w:rsidRDefault="00270132" w:rsidP="00270132">
      <w:pPr>
        <w:autoSpaceDE w:val="0"/>
        <w:autoSpaceDN w:val="0"/>
        <w:adjustRightInd w:val="0"/>
        <w:spacing w:after="0" w:line="360" w:lineRule="auto"/>
        <w:jc w:val="both"/>
        <w:rPr>
          <w:rFonts w:ascii="Arial" w:eastAsiaTheme="minorHAnsi" w:hAnsi="Arial" w:cs="Arial"/>
          <w:b/>
          <w:bCs/>
          <w:color w:val="000000"/>
          <w:szCs w:val="24"/>
          <w:lang w:val="es-MX"/>
        </w:rPr>
      </w:pPr>
      <w:r w:rsidRPr="00270132">
        <w:rPr>
          <w:rFonts w:ascii="Arial" w:eastAsiaTheme="minorHAnsi" w:hAnsi="Arial" w:cs="Arial"/>
          <w:b/>
          <w:bCs/>
          <w:color w:val="000000"/>
          <w:szCs w:val="24"/>
          <w:lang w:val="es-MX"/>
        </w:rPr>
        <w:t>Premio de puntualidad</w:t>
      </w:r>
    </w:p>
    <w:p w:rsidR="00270132" w:rsidRPr="00270132" w:rsidRDefault="00270132" w:rsidP="00270132">
      <w:pPr>
        <w:autoSpaceDE w:val="0"/>
        <w:autoSpaceDN w:val="0"/>
        <w:adjustRightInd w:val="0"/>
        <w:spacing w:after="0" w:line="360" w:lineRule="auto"/>
        <w:ind w:firstLine="709"/>
        <w:jc w:val="both"/>
        <w:rPr>
          <w:rFonts w:ascii="Arial" w:eastAsiaTheme="minorHAnsi" w:hAnsi="Arial" w:cs="Arial"/>
          <w:color w:val="000000"/>
          <w:szCs w:val="24"/>
          <w:lang w:val="es-MX"/>
        </w:rPr>
      </w:pPr>
      <w:r w:rsidRPr="00270132">
        <w:rPr>
          <w:rFonts w:ascii="Arial" w:eastAsiaTheme="minorHAnsi" w:hAnsi="Arial" w:cs="Arial"/>
          <w:color w:val="000000"/>
          <w:szCs w:val="24"/>
          <w:lang w:val="es-MX"/>
        </w:rPr>
        <w:t>4. Se registraron erogaciones por $3,047,162 por concepto de pago del premio de puntualidad</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al personal sindicalizado, así mismo se revisó el contrato colectivo de trabajo, el cual</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en su punto 40 se establece que en la primera quincena de cada mes, se otorgará un</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premio equivalente a cuatro días de salario a los trabajadores que durante el mes de</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calendario anterior no hayan tenido ningún retardo ni inasistencia a su trabajo, este premio</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fue otorgado al personal de manera íntegra durante los meses de enero a noviembre de</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2014, observando que durante el proceso de la auditoría, no se localizó ni se exhibió la</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información que demuestre la asistencia del personal que recibió los premios y se sustente</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esta erogación, incumpliendo con lo estipulado en los artículos 15 de la Ley de Fiscalización</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Superior del Estado de Nuevo León y 42 de la Ley General de Contabilidad Gubernamental.</w:t>
      </w:r>
    </w:p>
    <w:p w:rsidR="00270132" w:rsidRDefault="00270132" w:rsidP="00270132">
      <w:pPr>
        <w:autoSpaceDE w:val="0"/>
        <w:autoSpaceDN w:val="0"/>
        <w:adjustRightInd w:val="0"/>
        <w:spacing w:after="0" w:line="360" w:lineRule="auto"/>
        <w:jc w:val="both"/>
        <w:rPr>
          <w:rFonts w:ascii="Arial" w:eastAsiaTheme="minorHAnsi" w:hAnsi="Arial" w:cs="Arial"/>
          <w:color w:val="000000"/>
          <w:szCs w:val="24"/>
          <w:lang w:val="es-MX"/>
        </w:rPr>
      </w:pPr>
      <w:r w:rsidRPr="00270132">
        <w:rPr>
          <w:rFonts w:ascii="Arial" w:eastAsiaTheme="minorHAnsi" w:hAnsi="Arial" w:cs="Arial"/>
          <w:color w:val="000000"/>
          <w:szCs w:val="24"/>
          <w:lang w:val="es-MX"/>
        </w:rPr>
        <w:t>Derivado de lo anterior, se requirió la información mediante oficio número ASENL-AEMD3-J2-MU39-RI/01/2015 de fecha 01 de octubre de 2015, solicitando los reportes del reloj</w:t>
      </w:r>
      <w:r>
        <w:rPr>
          <w:rFonts w:ascii="Arial" w:eastAsiaTheme="minorHAnsi" w:hAnsi="Arial" w:cs="Arial"/>
          <w:color w:val="000000"/>
          <w:szCs w:val="24"/>
          <w:lang w:val="es-MX"/>
        </w:rPr>
        <w:t xml:space="preserve"> </w:t>
      </w:r>
      <w:proofErr w:type="spellStart"/>
      <w:r w:rsidRPr="00270132">
        <w:rPr>
          <w:rFonts w:ascii="Arial" w:eastAsiaTheme="minorHAnsi" w:hAnsi="Arial" w:cs="Arial"/>
          <w:color w:val="000000"/>
          <w:szCs w:val="24"/>
          <w:lang w:val="es-MX"/>
        </w:rPr>
        <w:t>checador</w:t>
      </w:r>
      <w:proofErr w:type="spellEnd"/>
      <w:r w:rsidRPr="00270132">
        <w:rPr>
          <w:rFonts w:ascii="Arial" w:eastAsiaTheme="minorHAnsi" w:hAnsi="Arial" w:cs="Arial"/>
          <w:color w:val="000000"/>
          <w:szCs w:val="24"/>
          <w:lang w:val="es-MX"/>
        </w:rPr>
        <w:t xml:space="preserve"> de manera que justificaran la hora de entrada, salida y asistencia de la quincena</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de los trabajadores, dando respuesta el Municipio con oficio número SFYT/319 el día 13 de</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octubre de 2015, en el cual indican que fueron enviados vía correo al personal de la ASENL,</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sin especificar la fecha, el nombre de la persona o el correo a quien se le remitió.</w:t>
      </w:r>
    </w:p>
    <w:p w:rsidR="00270132" w:rsidRDefault="00270132" w:rsidP="00270132">
      <w:pPr>
        <w:autoSpaceDE w:val="0"/>
        <w:autoSpaceDN w:val="0"/>
        <w:adjustRightInd w:val="0"/>
        <w:spacing w:after="0" w:line="360" w:lineRule="auto"/>
        <w:jc w:val="both"/>
        <w:rPr>
          <w:rFonts w:ascii="Arial" w:eastAsiaTheme="minorHAnsi" w:hAnsi="Arial" w:cs="Arial"/>
          <w:color w:val="000000"/>
          <w:szCs w:val="24"/>
          <w:lang w:val="es-MX"/>
        </w:rPr>
      </w:pPr>
    </w:p>
    <w:p w:rsidR="00270132" w:rsidRPr="00270132" w:rsidRDefault="00270132" w:rsidP="00270132">
      <w:pPr>
        <w:autoSpaceDE w:val="0"/>
        <w:autoSpaceDN w:val="0"/>
        <w:adjustRightInd w:val="0"/>
        <w:spacing w:after="0" w:line="360" w:lineRule="auto"/>
        <w:jc w:val="both"/>
        <w:rPr>
          <w:rFonts w:ascii="Arial" w:eastAsiaTheme="minorHAnsi" w:hAnsi="Arial" w:cs="Arial"/>
          <w:b/>
          <w:bCs/>
          <w:color w:val="000000"/>
          <w:szCs w:val="24"/>
          <w:lang w:val="es-MX"/>
        </w:rPr>
      </w:pPr>
      <w:r w:rsidRPr="00270132">
        <w:rPr>
          <w:rFonts w:ascii="Arial" w:eastAsiaTheme="minorHAnsi" w:hAnsi="Arial" w:cs="Arial"/>
          <w:b/>
          <w:bCs/>
          <w:color w:val="000000"/>
          <w:szCs w:val="24"/>
          <w:lang w:val="es-MX"/>
        </w:rPr>
        <w:t>Acción(es) o recomendación(es) emitida(s)</w:t>
      </w:r>
    </w:p>
    <w:p w:rsidR="00270132" w:rsidRPr="00270132" w:rsidRDefault="00270132" w:rsidP="00270132">
      <w:pPr>
        <w:autoSpaceDE w:val="0"/>
        <w:autoSpaceDN w:val="0"/>
        <w:adjustRightInd w:val="0"/>
        <w:spacing w:after="0" w:line="360" w:lineRule="auto"/>
        <w:jc w:val="both"/>
        <w:rPr>
          <w:rFonts w:ascii="Arial" w:eastAsiaTheme="minorHAnsi" w:hAnsi="Arial" w:cs="Arial"/>
          <w:i/>
          <w:iCs/>
          <w:color w:val="000000"/>
          <w:szCs w:val="24"/>
          <w:lang w:val="es-MX"/>
        </w:rPr>
      </w:pPr>
      <w:r w:rsidRPr="00270132">
        <w:rPr>
          <w:rFonts w:ascii="Arial" w:eastAsiaTheme="minorHAnsi" w:hAnsi="Arial" w:cs="Arial"/>
          <w:i/>
          <w:iCs/>
          <w:color w:val="000000"/>
          <w:szCs w:val="24"/>
          <w:lang w:val="es-MX"/>
        </w:rPr>
        <w:t>Promoción de Fincamiento de Responsabilidad Administrativa.</w:t>
      </w:r>
    </w:p>
    <w:p w:rsidR="00270132" w:rsidRDefault="00270132" w:rsidP="00270132">
      <w:pPr>
        <w:autoSpaceDE w:val="0"/>
        <w:autoSpaceDN w:val="0"/>
        <w:adjustRightInd w:val="0"/>
        <w:spacing w:after="0" w:line="360" w:lineRule="auto"/>
        <w:jc w:val="both"/>
        <w:rPr>
          <w:rFonts w:ascii="Arial" w:eastAsiaTheme="minorHAnsi" w:hAnsi="Arial" w:cs="Arial"/>
          <w:b/>
          <w:bCs/>
          <w:color w:val="000000"/>
          <w:szCs w:val="24"/>
          <w:lang w:val="es-MX"/>
        </w:rPr>
      </w:pPr>
    </w:p>
    <w:p w:rsidR="00270132" w:rsidRPr="00270132" w:rsidRDefault="00270132" w:rsidP="00270132">
      <w:pPr>
        <w:autoSpaceDE w:val="0"/>
        <w:autoSpaceDN w:val="0"/>
        <w:adjustRightInd w:val="0"/>
        <w:spacing w:after="0" w:line="360" w:lineRule="auto"/>
        <w:jc w:val="both"/>
        <w:rPr>
          <w:rFonts w:ascii="Arial" w:eastAsiaTheme="minorHAnsi" w:hAnsi="Arial" w:cs="Arial"/>
          <w:b/>
          <w:bCs/>
          <w:color w:val="000000"/>
          <w:szCs w:val="24"/>
          <w:lang w:val="es-MX"/>
        </w:rPr>
      </w:pPr>
      <w:r w:rsidRPr="00270132">
        <w:rPr>
          <w:rFonts w:ascii="Arial" w:eastAsiaTheme="minorHAnsi" w:hAnsi="Arial" w:cs="Arial"/>
          <w:b/>
          <w:bCs/>
          <w:color w:val="000000"/>
          <w:szCs w:val="24"/>
          <w:lang w:val="es-MX"/>
        </w:rPr>
        <w:t>Premio de productividad</w:t>
      </w:r>
    </w:p>
    <w:p w:rsidR="00270132" w:rsidRPr="00270132" w:rsidRDefault="00270132" w:rsidP="00270132">
      <w:pPr>
        <w:autoSpaceDE w:val="0"/>
        <w:autoSpaceDN w:val="0"/>
        <w:adjustRightInd w:val="0"/>
        <w:spacing w:after="0" w:line="360" w:lineRule="auto"/>
        <w:ind w:firstLine="709"/>
        <w:jc w:val="both"/>
        <w:rPr>
          <w:rFonts w:ascii="Arial" w:eastAsiaTheme="minorHAnsi" w:hAnsi="Arial" w:cs="Arial"/>
          <w:color w:val="000000"/>
          <w:sz w:val="20"/>
          <w:szCs w:val="24"/>
          <w:lang w:val="es-MX"/>
        </w:rPr>
      </w:pPr>
      <w:r w:rsidRPr="00270132">
        <w:rPr>
          <w:rFonts w:ascii="Arial" w:eastAsiaTheme="minorHAnsi" w:hAnsi="Arial" w:cs="Arial"/>
          <w:color w:val="000000"/>
          <w:szCs w:val="24"/>
          <w:lang w:val="es-MX"/>
        </w:rPr>
        <w:lastRenderedPageBreak/>
        <w:t>5. Se registraron erogaciones por $3,047,162 por concepto de pago de premio mensual de</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productividad al personal sindicalizado, así mismo se revisó el contrato colectivo de trabajo,</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el cual, en su punto 41 se estipula que los trabajadores que habiendo obtenido un premio</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por puntualidad podrán tener derecho a un premio mensual por productividad, equivalente</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a cuatro días de salario, que será determinado a propuesta de los encargados de las</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dependencias, por una comisión mixta formada por el Municipio y el Sindicato, igualmente,</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este premio fue otorgado al personal de manera íntegra durante los meses de enero a</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noviembre de 2014, observando que durante el proceso de la auditoría, no se localizaron</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ni exhibieron las propuestas de los encargados de las dependencias, así como las actas</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de las sesiones de la comisión mixta, que sustente el otorgamiento de esta prestación</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a los trabajadores beneficiados, de conformidad a lo establecido el contrato colectivo,</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incumpliendo con lo estipulado en los artículos 15 de la Ley de Fiscalización Superior del</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Estado de Nuevo León y 42 de la Ley General de Contabilidad Gubernamental.</w:t>
      </w:r>
    </w:p>
    <w:p w:rsidR="00270132" w:rsidRDefault="00270132" w:rsidP="00270132">
      <w:pPr>
        <w:autoSpaceDE w:val="0"/>
        <w:autoSpaceDN w:val="0"/>
        <w:adjustRightInd w:val="0"/>
        <w:spacing w:after="0" w:line="360" w:lineRule="auto"/>
        <w:jc w:val="both"/>
        <w:rPr>
          <w:rFonts w:ascii="Arial" w:eastAsiaTheme="minorHAnsi" w:hAnsi="Arial" w:cs="Arial"/>
          <w:color w:val="000000"/>
          <w:szCs w:val="24"/>
          <w:lang w:val="es-MX"/>
        </w:rPr>
      </w:pPr>
    </w:p>
    <w:p w:rsidR="00270132" w:rsidRPr="00270132" w:rsidRDefault="00270132" w:rsidP="00270132">
      <w:pPr>
        <w:autoSpaceDE w:val="0"/>
        <w:autoSpaceDN w:val="0"/>
        <w:adjustRightInd w:val="0"/>
        <w:spacing w:after="0" w:line="360" w:lineRule="auto"/>
        <w:jc w:val="both"/>
        <w:rPr>
          <w:rFonts w:ascii="Arial" w:eastAsiaTheme="minorHAnsi" w:hAnsi="Arial" w:cs="Arial"/>
          <w:b/>
          <w:bCs/>
          <w:color w:val="000000"/>
          <w:szCs w:val="24"/>
          <w:lang w:val="es-MX"/>
        </w:rPr>
      </w:pPr>
      <w:r w:rsidRPr="00270132">
        <w:rPr>
          <w:rFonts w:ascii="Arial" w:eastAsiaTheme="minorHAnsi" w:hAnsi="Arial" w:cs="Arial"/>
          <w:b/>
          <w:bCs/>
          <w:color w:val="000000"/>
          <w:szCs w:val="24"/>
          <w:lang w:val="es-MX"/>
        </w:rPr>
        <w:t>Acción(es) o recomendación(es) emitida(s)</w:t>
      </w:r>
    </w:p>
    <w:p w:rsidR="00270132" w:rsidRPr="00270132" w:rsidRDefault="00270132" w:rsidP="00270132">
      <w:pPr>
        <w:autoSpaceDE w:val="0"/>
        <w:autoSpaceDN w:val="0"/>
        <w:adjustRightInd w:val="0"/>
        <w:spacing w:after="0" w:line="360" w:lineRule="auto"/>
        <w:jc w:val="both"/>
        <w:rPr>
          <w:rFonts w:ascii="Arial" w:eastAsiaTheme="minorHAnsi" w:hAnsi="Arial" w:cs="Arial"/>
          <w:i/>
          <w:iCs/>
          <w:color w:val="000000"/>
          <w:szCs w:val="24"/>
          <w:lang w:val="es-MX"/>
        </w:rPr>
      </w:pPr>
      <w:r w:rsidRPr="00270132">
        <w:rPr>
          <w:rFonts w:ascii="Arial" w:eastAsiaTheme="minorHAnsi" w:hAnsi="Arial" w:cs="Arial"/>
          <w:i/>
          <w:iCs/>
          <w:color w:val="000000"/>
          <w:szCs w:val="24"/>
          <w:lang w:val="es-MX"/>
        </w:rPr>
        <w:t>Promoción de Fincamiento de Responsabilidad Administrativa.</w:t>
      </w:r>
    </w:p>
    <w:p w:rsidR="00270132" w:rsidRDefault="00270132" w:rsidP="00270132">
      <w:pPr>
        <w:autoSpaceDE w:val="0"/>
        <w:autoSpaceDN w:val="0"/>
        <w:adjustRightInd w:val="0"/>
        <w:spacing w:after="0" w:line="360" w:lineRule="auto"/>
        <w:jc w:val="both"/>
        <w:rPr>
          <w:rFonts w:ascii="Arial" w:eastAsiaTheme="minorHAnsi" w:hAnsi="Arial" w:cs="Arial"/>
          <w:b/>
          <w:bCs/>
          <w:color w:val="000000"/>
          <w:szCs w:val="24"/>
          <w:lang w:val="es-MX"/>
        </w:rPr>
      </w:pPr>
    </w:p>
    <w:p w:rsidR="00270132" w:rsidRPr="00270132" w:rsidRDefault="00270132" w:rsidP="00270132">
      <w:pPr>
        <w:autoSpaceDE w:val="0"/>
        <w:autoSpaceDN w:val="0"/>
        <w:adjustRightInd w:val="0"/>
        <w:spacing w:after="0" w:line="360" w:lineRule="auto"/>
        <w:jc w:val="both"/>
        <w:rPr>
          <w:rFonts w:ascii="Arial" w:eastAsiaTheme="minorHAnsi" w:hAnsi="Arial" w:cs="Arial"/>
          <w:b/>
          <w:bCs/>
          <w:color w:val="000000"/>
          <w:szCs w:val="24"/>
          <w:lang w:val="es-MX"/>
        </w:rPr>
      </w:pPr>
      <w:r w:rsidRPr="00270132">
        <w:rPr>
          <w:rFonts w:ascii="Arial" w:eastAsiaTheme="minorHAnsi" w:hAnsi="Arial" w:cs="Arial"/>
          <w:b/>
          <w:bCs/>
          <w:color w:val="000000"/>
          <w:szCs w:val="24"/>
          <w:lang w:val="es-MX"/>
        </w:rPr>
        <w:t>SERVICIOS GENERALES</w:t>
      </w:r>
    </w:p>
    <w:p w:rsidR="00270132" w:rsidRPr="00270132" w:rsidRDefault="00270132" w:rsidP="00270132">
      <w:pPr>
        <w:autoSpaceDE w:val="0"/>
        <w:autoSpaceDN w:val="0"/>
        <w:adjustRightInd w:val="0"/>
        <w:spacing w:after="0" w:line="360" w:lineRule="auto"/>
        <w:jc w:val="both"/>
        <w:rPr>
          <w:rFonts w:ascii="Arial" w:eastAsiaTheme="minorHAnsi" w:hAnsi="Arial" w:cs="Arial"/>
          <w:b/>
          <w:bCs/>
          <w:color w:val="000000"/>
          <w:szCs w:val="24"/>
          <w:lang w:val="es-MX"/>
        </w:rPr>
      </w:pPr>
      <w:r w:rsidRPr="00270132">
        <w:rPr>
          <w:rFonts w:ascii="Arial" w:eastAsiaTheme="minorHAnsi" w:hAnsi="Arial" w:cs="Arial"/>
          <w:b/>
          <w:bCs/>
          <w:color w:val="000000"/>
          <w:szCs w:val="24"/>
          <w:lang w:val="es-MX"/>
        </w:rPr>
        <w:t>Servicios de arrendamiento</w:t>
      </w:r>
    </w:p>
    <w:p w:rsidR="00270132" w:rsidRPr="00270132" w:rsidRDefault="00270132" w:rsidP="00270132">
      <w:pPr>
        <w:autoSpaceDE w:val="0"/>
        <w:autoSpaceDN w:val="0"/>
        <w:adjustRightInd w:val="0"/>
        <w:spacing w:after="0" w:line="360" w:lineRule="auto"/>
        <w:jc w:val="both"/>
        <w:rPr>
          <w:rFonts w:ascii="Arial" w:eastAsiaTheme="minorHAnsi" w:hAnsi="Arial" w:cs="Arial"/>
          <w:b/>
          <w:bCs/>
          <w:color w:val="000000"/>
          <w:szCs w:val="24"/>
          <w:lang w:val="es-MX"/>
        </w:rPr>
      </w:pPr>
      <w:r w:rsidRPr="00270132">
        <w:rPr>
          <w:rFonts w:ascii="Arial" w:eastAsiaTheme="minorHAnsi" w:hAnsi="Arial" w:cs="Arial"/>
          <w:b/>
          <w:bCs/>
          <w:color w:val="000000"/>
          <w:szCs w:val="24"/>
          <w:lang w:val="es-MX"/>
        </w:rPr>
        <w:t>Arrendamiento de Maquinaria</w:t>
      </w:r>
    </w:p>
    <w:p w:rsidR="00270132" w:rsidRDefault="00270132" w:rsidP="00270132">
      <w:pPr>
        <w:autoSpaceDE w:val="0"/>
        <w:autoSpaceDN w:val="0"/>
        <w:adjustRightInd w:val="0"/>
        <w:spacing w:after="0" w:line="360" w:lineRule="auto"/>
        <w:jc w:val="both"/>
        <w:rPr>
          <w:rFonts w:ascii="Arial" w:eastAsiaTheme="minorHAnsi" w:hAnsi="Arial" w:cs="Arial"/>
          <w:color w:val="000000"/>
          <w:szCs w:val="24"/>
          <w:lang w:val="es-MX"/>
        </w:rPr>
      </w:pPr>
    </w:p>
    <w:p w:rsidR="00270132" w:rsidRDefault="00270132" w:rsidP="00270132">
      <w:pPr>
        <w:autoSpaceDE w:val="0"/>
        <w:autoSpaceDN w:val="0"/>
        <w:adjustRightInd w:val="0"/>
        <w:spacing w:after="0" w:line="360" w:lineRule="auto"/>
        <w:ind w:firstLine="709"/>
        <w:jc w:val="both"/>
        <w:rPr>
          <w:rFonts w:ascii="Arial" w:eastAsiaTheme="minorHAnsi" w:hAnsi="Arial" w:cs="Arial"/>
          <w:color w:val="000000"/>
          <w:szCs w:val="24"/>
          <w:lang w:val="es-MX"/>
        </w:rPr>
      </w:pPr>
      <w:r w:rsidRPr="00270132">
        <w:rPr>
          <w:rFonts w:ascii="Arial" w:eastAsiaTheme="minorHAnsi" w:hAnsi="Arial" w:cs="Arial"/>
          <w:color w:val="000000"/>
          <w:szCs w:val="24"/>
          <w:lang w:val="es-MX"/>
        </w:rPr>
        <w:t>6. Se registraron pagos a diversos proveedores que ascienden a $12,532,829 por concepto de</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arrendamiento de maquinaria pesada y trabajos de chapoleo realizados durante el ejercicio</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2014, mismos que se encuentran amparados con facturas, bitácoras que describen los días</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 xml:space="preserve">de renta y el total de horas máquina </w:t>
      </w:r>
      <w:r w:rsidRPr="00270132">
        <w:rPr>
          <w:rFonts w:ascii="Arial" w:eastAsiaTheme="minorHAnsi" w:hAnsi="Arial" w:cs="Arial"/>
          <w:color w:val="000000"/>
          <w:szCs w:val="24"/>
          <w:lang w:val="es-MX"/>
        </w:rPr>
        <w:lastRenderedPageBreak/>
        <w:t>acumuladas, así como material fotográfico, respecto</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a las pólizas de cheques siguientes:</w:t>
      </w:r>
    </w:p>
    <w:p w:rsidR="00270132" w:rsidRPr="00270132" w:rsidRDefault="00270132" w:rsidP="00270132">
      <w:pPr>
        <w:autoSpaceDE w:val="0"/>
        <w:autoSpaceDN w:val="0"/>
        <w:adjustRightInd w:val="0"/>
        <w:spacing w:after="0" w:line="360" w:lineRule="auto"/>
        <w:jc w:val="both"/>
        <w:rPr>
          <w:rFonts w:ascii="Arial" w:eastAsiaTheme="minorHAnsi" w:hAnsi="Arial" w:cs="Arial"/>
          <w:color w:val="000000"/>
          <w:sz w:val="20"/>
          <w:szCs w:val="24"/>
          <w:lang w:val="es-MX"/>
        </w:rPr>
      </w:pPr>
      <w:r w:rsidRPr="00105CF6">
        <w:rPr>
          <w:rFonts w:ascii="Times New Roman" w:eastAsia="Times New Roman" w:hAnsi="Times New Roman"/>
          <w:noProof/>
          <w:sz w:val="24"/>
          <w:szCs w:val="24"/>
          <w:lang w:val="es-MX" w:eastAsia="es-MX"/>
        </w:rPr>
        <w:drawing>
          <wp:inline distT="0" distB="0" distL="0" distR="0" wp14:anchorId="36142441" wp14:editId="3DBFA802">
            <wp:extent cx="5022621" cy="4951714"/>
            <wp:effectExtent l="0" t="0" r="6985" b="1905"/>
            <wp:docPr id="15" name="Imagen 15" descr="C:\Users\aanaya\AppData\Local\Temp\Rar$EXa0.181\image\Arrendamiento_de_maquin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anaya\AppData\Local\Temp\Rar$EXa0.181\image\Arrendamiento_de_maquinari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2941" cy="4961888"/>
                    </a:xfrm>
                    <a:prstGeom prst="rect">
                      <a:avLst/>
                    </a:prstGeom>
                    <a:noFill/>
                    <a:ln>
                      <a:noFill/>
                    </a:ln>
                  </pic:spPr>
                </pic:pic>
              </a:graphicData>
            </a:graphic>
          </wp:inline>
        </w:drawing>
      </w:r>
    </w:p>
    <w:p w:rsidR="00270132" w:rsidRDefault="00270132" w:rsidP="00270132">
      <w:pPr>
        <w:autoSpaceDE w:val="0"/>
        <w:autoSpaceDN w:val="0"/>
        <w:adjustRightInd w:val="0"/>
        <w:spacing w:after="0" w:line="360" w:lineRule="auto"/>
        <w:jc w:val="both"/>
        <w:rPr>
          <w:rFonts w:ascii="Arial" w:eastAsiaTheme="minorHAnsi" w:hAnsi="Arial" w:cs="Arial"/>
          <w:color w:val="000000"/>
          <w:szCs w:val="24"/>
          <w:lang w:val="es-MX"/>
        </w:rPr>
      </w:pPr>
    </w:p>
    <w:p w:rsidR="00270132" w:rsidRPr="00270132" w:rsidRDefault="00270132" w:rsidP="00270132">
      <w:pPr>
        <w:autoSpaceDE w:val="0"/>
        <w:autoSpaceDN w:val="0"/>
        <w:adjustRightInd w:val="0"/>
        <w:spacing w:after="0" w:line="360" w:lineRule="auto"/>
        <w:ind w:firstLine="709"/>
        <w:jc w:val="both"/>
        <w:rPr>
          <w:rFonts w:ascii="Arial" w:eastAsiaTheme="minorHAnsi" w:hAnsi="Arial" w:cs="Arial"/>
          <w:color w:val="000000"/>
          <w:szCs w:val="24"/>
          <w:lang w:val="es-MX"/>
        </w:rPr>
      </w:pPr>
      <w:r w:rsidRPr="00270132">
        <w:rPr>
          <w:rFonts w:ascii="Arial" w:eastAsiaTheme="minorHAnsi" w:hAnsi="Arial" w:cs="Arial"/>
          <w:color w:val="000000"/>
          <w:szCs w:val="24"/>
          <w:lang w:val="es-MX"/>
        </w:rPr>
        <w:t>Solicitando durante el proceso de auditoría la evidencia que demuestre el procedimiento</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 xml:space="preserve">de selección y adjudicación para la contratación de los proveedores por </w:t>
      </w:r>
      <w:r w:rsidRPr="00270132">
        <w:rPr>
          <w:rFonts w:ascii="Arial" w:eastAsiaTheme="minorHAnsi" w:hAnsi="Arial" w:cs="Arial"/>
          <w:color w:val="000000"/>
          <w:szCs w:val="24"/>
          <w:lang w:val="es-MX"/>
        </w:rPr>
        <w:lastRenderedPageBreak/>
        <w:t>el arrendamiento</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de maquinaria pesada, mediante requerimiento de información número ASENL-AEM-D3-J2-MU39-RI/01/2015 de fecha 01 de octubre de 2015, documentación que no fue</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proporcionada.</w:t>
      </w:r>
    </w:p>
    <w:p w:rsidR="00270132" w:rsidRPr="00270132" w:rsidRDefault="00270132" w:rsidP="00270132">
      <w:pPr>
        <w:autoSpaceDE w:val="0"/>
        <w:autoSpaceDN w:val="0"/>
        <w:adjustRightInd w:val="0"/>
        <w:spacing w:after="0" w:line="360" w:lineRule="auto"/>
        <w:jc w:val="both"/>
        <w:rPr>
          <w:rFonts w:ascii="Arial" w:eastAsiaTheme="minorHAnsi" w:hAnsi="Arial" w:cs="Arial"/>
          <w:color w:val="000000"/>
          <w:szCs w:val="24"/>
          <w:lang w:val="es-MX"/>
        </w:rPr>
      </w:pPr>
      <w:r w:rsidRPr="00270132">
        <w:rPr>
          <w:rFonts w:ascii="Arial" w:eastAsiaTheme="minorHAnsi" w:hAnsi="Arial" w:cs="Arial"/>
          <w:color w:val="000000"/>
          <w:szCs w:val="24"/>
          <w:lang w:val="es-MX"/>
        </w:rPr>
        <w:t>Derivado de lo anterior, se observa lo siguiente:</w:t>
      </w:r>
    </w:p>
    <w:p w:rsidR="00270132" w:rsidRPr="00270132" w:rsidRDefault="00270132" w:rsidP="00270132">
      <w:pPr>
        <w:autoSpaceDE w:val="0"/>
        <w:autoSpaceDN w:val="0"/>
        <w:adjustRightInd w:val="0"/>
        <w:spacing w:after="0" w:line="360" w:lineRule="auto"/>
        <w:jc w:val="both"/>
        <w:rPr>
          <w:rFonts w:ascii="Arial" w:eastAsiaTheme="minorHAnsi" w:hAnsi="Arial" w:cs="Arial"/>
          <w:color w:val="000000"/>
          <w:szCs w:val="24"/>
          <w:lang w:val="es-MX"/>
        </w:rPr>
      </w:pPr>
      <w:r w:rsidRPr="00270132">
        <w:rPr>
          <w:rFonts w:ascii="Arial" w:eastAsiaTheme="minorHAnsi" w:hAnsi="Arial" w:cs="Arial"/>
          <w:color w:val="000000"/>
          <w:szCs w:val="24"/>
          <w:lang w:val="es-MX"/>
        </w:rPr>
        <w:t>a.) Que la selección del proveedor no estuvo precedida del procedimiento que conforme</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al monto o naturaleza de la contratación, asegurara al Municipio las mejores condiciones</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disponibles en cuanto a precio, calidad, financiamiento y oportunidad, en contravención a</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lo dispuesto en el artículo 25 de la Ley de Adquisiciones, Arrendamientos y Contratación de</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Servicios del Estado de Nuevo León.</w:t>
      </w:r>
    </w:p>
    <w:p w:rsidR="00270132" w:rsidRPr="00270132" w:rsidRDefault="00270132" w:rsidP="00270132">
      <w:pPr>
        <w:autoSpaceDE w:val="0"/>
        <w:autoSpaceDN w:val="0"/>
        <w:adjustRightInd w:val="0"/>
        <w:spacing w:after="0" w:line="360" w:lineRule="auto"/>
        <w:ind w:firstLine="709"/>
        <w:jc w:val="both"/>
        <w:rPr>
          <w:rFonts w:ascii="Arial" w:eastAsiaTheme="minorHAnsi" w:hAnsi="Arial" w:cs="Arial"/>
          <w:color w:val="000000"/>
          <w:szCs w:val="24"/>
          <w:lang w:val="es-MX"/>
        </w:rPr>
      </w:pPr>
      <w:r w:rsidRPr="00270132">
        <w:rPr>
          <w:rFonts w:ascii="Arial" w:eastAsiaTheme="minorHAnsi" w:hAnsi="Arial" w:cs="Arial"/>
          <w:color w:val="000000"/>
          <w:szCs w:val="24"/>
          <w:lang w:val="es-MX"/>
        </w:rPr>
        <w:t>Por tanto, entre otras acciones y documentos exigidos por la legislación citada, no se</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contó con una investigación de mercado que permitiera determinar el precio máximo a</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pagar por los bienes o servicios, garantías para salvaguardar los intereses patrimoniales</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del ente, cotizaciones o propuestas para obtener las condiciones de precio y calidad más</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convenientes, así mismo se respaldara la prestación de servicios mediante un contrato o</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pedido con el contenido mínimo requerido, plazos para la entrega, penalizaciones, entre</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otras, incumpliendo con lo dispuesto en los artículos: 4 fracciones XI y XVIII, 26, 46 y 48</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de la referida Ley de Adquisiciones.</w:t>
      </w:r>
    </w:p>
    <w:p w:rsidR="00270132" w:rsidRPr="00270132" w:rsidRDefault="00270132" w:rsidP="00270132">
      <w:pPr>
        <w:autoSpaceDE w:val="0"/>
        <w:autoSpaceDN w:val="0"/>
        <w:adjustRightInd w:val="0"/>
        <w:spacing w:after="0" w:line="360" w:lineRule="auto"/>
        <w:jc w:val="both"/>
        <w:rPr>
          <w:rFonts w:ascii="Arial" w:eastAsiaTheme="minorHAnsi" w:hAnsi="Arial" w:cs="Arial"/>
          <w:color w:val="000000"/>
          <w:szCs w:val="24"/>
          <w:lang w:val="es-MX"/>
        </w:rPr>
      </w:pPr>
      <w:r w:rsidRPr="00270132">
        <w:rPr>
          <w:rFonts w:ascii="Arial" w:eastAsiaTheme="minorHAnsi" w:hAnsi="Arial" w:cs="Arial"/>
          <w:color w:val="000000"/>
          <w:szCs w:val="24"/>
          <w:lang w:val="es-MX"/>
        </w:rPr>
        <w:t>b.) Además, no se proporcionaron los contratos correspondientes al ejercicio 2014,</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así como la relación de pagos y adeudos de cada uno de ellos, ni la documentación</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del proveedor que demuestre la propiedad del equipo que otorga en arrendamiento,</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incumpliendo con lo estipulado en los artículos 15 de la Ley de Fiscalización Superior del</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Estado de Nuevo León y 42 de la Ley General de Contabilidad Gubernamental.</w:t>
      </w:r>
    </w:p>
    <w:p w:rsidR="00270132" w:rsidRPr="00270132" w:rsidRDefault="00270132" w:rsidP="00270132">
      <w:pPr>
        <w:autoSpaceDE w:val="0"/>
        <w:autoSpaceDN w:val="0"/>
        <w:adjustRightInd w:val="0"/>
        <w:spacing w:after="0" w:line="360" w:lineRule="auto"/>
        <w:jc w:val="both"/>
        <w:rPr>
          <w:rFonts w:ascii="Arial" w:eastAsiaTheme="minorHAnsi" w:hAnsi="Arial" w:cs="Arial"/>
          <w:color w:val="000000"/>
          <w:szCs w:val="24"/>
          <w:lang w:val="es-MX"/>
        </w:rPr>
      </w:pPr>
      <w:r w:rsidRPr="00270132">
        <w:rPr>
          <w:rFonts w:ascii="Arial" w:eastAsiaTheme="minorHAnsi" w:hAnsi="Arial" w:cs="Arial"/>
          <w:color w:val="000000"/>
          <w:szCs w:val="24"/>
          <w:lang w:val="es-MX"/>
        </w:rPr>
        <w:t>c.) Asimismo, se observa la documentación que anexa no es suficiente para evidenciar la</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utilización del equipo pesado, ya que las facturas, bitácoras y croquis por arrendamiento</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de la maquinaria no detallan la ubicación y fechas diarias de los trabajos realizados, las</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 xml:space="preserve">fotografías no demuestran el antes y después, además en </w:t>
      </w:r>
      <w:r w:rsidRPr="00270132">
        <w:rPr>
          <w:rFonts w:ascii="Arial" w:eastAsiaTheme="minorHAnsi" w:hAnsi="Arial" w:cs="Arial"/>
          <w:color w:val="000000"/>
          <w:szCs w:val="24"/>
          <w:lang w:val="es-MX"/>
        </w:rPr>
        <w:lastRenderedPageBreak/>
        <w:t>algunos casos se adjuntan las</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mismas fotografías, en diferentes cheques como soporte documental.</w:t>
      </w:r>
    </w:p>
    <w:p w:rsidR="00270132" w:rsidRDefault="00270132" w:rsidP="00270132">
      <w:pPr>
        <w:autoSpaceDE w:val="0"/>
        <w:autoSpaceDN w:val="0"/>
        <w:adjustRightInd w:val="0"/>
        <w:spacing w:after="0" w:line="360" w:lineRule="auto"/>
        <w:jc w:val="both"/>
        <w:rPr>
          <w:rFonts w:ascii="Arial" w:eastAsiaTheme="minorHAnsi" w:hAnsi="Arial" w:cs="Arial"/>
          <w:color w:val="000000"/>
          <w:szCs w:val="24"/>
          <w:lang w:val="es-MX"/>
        </w:rPr>
      </w:pPr>
      <w:r w:rsidRPr="00270132">
        <w:rPr>
          <w:rFonts w:ascii="Arial" w:eastAsiaTheme="minorHAnsi" w:hAnsi="Arial" w:cs="Arial"/>
          <w:color w:val="000000"/>
          <w:szCs w:val="24"/>
          <w:lang w:val="es-MX"/>
        </w:rPr>
        <w:t>d.) Adicionalmente, nos constituimos en el domicilio fiscal según sus facturas de las</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 xml:space="preserve">empresas: </w:t>
      </w:r>
      <w:proofErr w:type="spellStart"/>
      <w:r w:rsidRPr="00270132">
        <w:rPr>
          <w:rFonts w:ascii="Arial" w:eastAsiaTheme="minorHAnsi" w:hAnsi="Arial" w:cs="Arial"/>
          <w:color w:val="000000"/>
          <w:szCs w:val="24"/>
          <w:lang w:val="es-MX"/>
        </w:rPr>
        <w:t>Adicsa</w:t>
      </w:r>
      <w:proofErr w:type="spellEnd"/>
      <w:r w:rsidRPr="00270132">
        <w:rPr>
          <w:rFonts w:ascii="Arial" w:eastAsiaTheme="minorHAnsi" w:hAnsi="Arial" w:cs="Arial"/>
          <w:color w:val="000000"/>
          <w:szCs w:val="24"/>
          <w:lang w:val="es-MX"/>
        </w:rPr>
        <w:t xml:space="preserve">, Arquitectura, Diseño y Consultoría, S.A. de C.V., </w:t>
      </w:r>
      <w:proofErr w:type="spellStart"/>
      <w:r w:rsidRPr="00270132">
        <w:rPr>
          <w:rFonts w:ascii="Arial" w:eastAsiaTheme="minorHAnsi" w:hAnsi="Arial" w:cs="Arial"/>
          <w:color w:val="000000"/>
          <w:szCs w:val="24"/>
          <w:lang w:val="es-MX"/>
        </w:rPr>
        <w:t>Gefelek</w:t>
      </w:r>
      <w:proofErr w:type="spellEnd"/>
      <w:r w:rsidRPr="00270132">
        <w:rPr>
          <w:rFonts w:ascii="Arial" w:eastAsiaTheme="minorHAnsi" w:hAnsi="Arial" w:cs="Arial"/>
          <w:color w:val="000000"/>
          <w:szCs w:val="24"/>
          <w:lang w:val="es-MX"/>
        </w:rPr>
        <w:t>, S.A. de C.V.,</w:t>
      </w:r>
      <w:r>
        <w:rPr>
          <w:rFonts w:ascii="Arial" w:eastAsiaTheme="minorHAnsi" w:hAnsi="Arial" w:cs="Arial"/>
          <w:color w:val="000000"/>
          <w:szCs w:val="24"/>
          <w:lang w:val="es-MX"/>
        </w:rPr>
        <w:t xml:space="preserve"> </w:t>
      </w:r>
      <w:proofErr w:type="spellStart"/>
      <w:r w:rsidRPr="00270132">
        <w:rPr>
          <w:rFonts w:ascii="Arial" w:eastAsiaTheme="minorHAnsi" w:hAnsi="Arial" w:cs="Arial"/>
          <w:color w:val="000000"/>
          <w:szCs w:val="24"/>
          <w:lang w:val="es-MX"/>
        </w:rPr>
        <w:t>Trofwall</w:t>
      </w:r>
      <w:proofErr w:type="spellEnd"/>
      <w:r w:rsidRPr="00270132">
        <w:rPr>
          <w:rFonts w:ascii="Arial" w:eastAsiaTheme="minorHAnsi" w:hAnsi="Arial" w:cs="Arial"/>
          <w:color w:val="000000"/>
          <w:szCs w:val="24"/>
          <w:lang w:val="es-MX"/>
        </w:rPr>
        <w:t xml:space="preserve"> TDT, S.A. de C.V., así como Caminos, Puentes y Viviendas, S.A. de C.V., para</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solicitar a su representante legal la confirmación por escrito de las operaciones realizadas</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con el Municipio, entre otra información contenida en el oficio, mismos que no encontraban</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en dichos domicilios, por lo que no fue posible llevar a cabo las compulsas con los</w:t>
      </w:r>
      <w:r>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proveedores.</w:t>
      </w:r>
    </w:p>
    <w:p w:rsidR="00270132" w:rsidRDefault="00270132" w:rsidP="00270132">
      <w:pPr>
        <w:autoSpaceDE w:val="0"/>
        <w:autoSpaceDN w:val="0"/>
        <w:adjustRightInd w:val="0"/>
        <w:spacing w:after="0" w:line="360" w:lineRule="auto"/>
        <w:jc w:val="both"/>
        <w:rPr>
          <w:rFonts w:ascii="Arial" w:eastAsiaTheme="minorHAnsi" w:hAnsi="Arial" w:cs="Arial"/>
          <w:color w:val="000000"/>
          <w:szCs w:val="24"/>
          <w:lang w:val="es-MX"/>
        </w:rPr>
      </w:pPr>
    </w:p>
    <w:p w:rsidR="00270132" w:rsidRPr="00270132" w:rsidRDefault="00270132" w:rsidP="00270132">
      <w:pPr>
        <w:autoSpaceDE w:val="0"/>
        <w:autoSpaceDN w:val="0"/>
        <w:adjustRightInd w:val="0"/>
        <w:spacing w:after="0" w:line="360" w:lineRule="auto"/>
        <w:jc w:val="both"/>
        <w:rPr>
          <w:rFonts w:ascii="Arial" w:eastAsiaTheme="minorHAnsi" w:hAnsi="Arial" w:cs="Arial"/>
          <w:b/>
          <w:bCs/>
          <w:color w:val="000000"/>
          <w:szCs w:val="24"/>
          <w:lang w:val="es-MX"/>
        </w:rPr>
      </w:pPr>
      <w:r w:rsidRPr="00270132">
        <w:rPr>
          <w:rFonts w:ascii="Arial" w:eastAsiaTheme="minorHAnsi" w:hAnsi="Arial" w:cs="Arial"/>
          <w:b/>
          <w:bCs/>
          <w:color w:val="000000"/>
          <w:szCs w:val="24"/>
          <w:lang w:val="es-MX"/>
        </w:rPr>
        <w:t>Acción(es) o recomendación(es) emitida(s)</w:t>
      </w:r>
    </w:p>
    <w:p w:rsidR="00270132" w:rsidRPr="00270132" w:rsidRDefault="00270132" w:rsidP="00270132">
      <w:pPr>
        <w:autoSpaceDE w:val="0"/>
        <w:autoSpaceDN w:val="0"/>
        <w:adjustRightInd w:val="0"/>
        <w:spacing w:after="0" w:line="360" w:lineRule="auto"/>
        <w:jc w:val="both"/>
        <w:rPr>
          <w:rFonts w:ascii="Arial" w:eastAsiaTheme="minorHAnsi" w:hAnsi="Arial" w:cs="Arial"/>
          <w:i/>
          <w:iCs/>
          <w:color w:val="000000"/>
          <w:szCs w:val="24"/>
          <w:lang w:val="es-MX"/>
        </w:rPr>
      </w:pPr>
      <w:r w:rsidRPr="00270132">
        <w:rPr>
          <w:rFonts w:ascii="Arial" w:eastAsiaTheme="minorHAnsi" w:hAnsi="Arial" w:cs="Arial"/>
          <w:i/>
          <w:iCs/>
          <w:color w:val="000000"/>
          <w:szCs w:val="24"/>
          <w:lang w:val="es-MX"/>
        </w:rPr>
        <w:t>Promoción de Fincamiento de Responsabilidad Administrativa.</w:t>
      </w:r>
    </w:p>
    <w:p w:rsidR="00270132" w:rsidRPr="00270132" w:rsidRDefault="00270132" w:rsidP="00270132">
      <w:pPr>
        <w:autoSpaceDE w:val="0"/>
        <w:autoSpaceDN w:val="0"/>
        <w:adjustRightInd w:val="0"/>
        <w:spacing w:after="0" w:line="360" w:lineRule="auto"/>
        <w:jc w:val="both"/>
        <w:rPr>
          <w:rFonts w:ascii="Arial" w:eastAsiaTheme="minorHAnsi" w:hAnsi="Arial" w:cs="Arial"/>
          <w:i/>
          <w:iCs/>
          <w:color w:val="000000"/>
          <w:szCs w:val="24"/>
          <w:lang w:val="es-MX"/>
        </w:rPr>
      </w:pPr>
      <w:r w:rsidRPr="00270132">
        <w:rPr>
          <w:rFonts w:ascii="Arial" w:eastAsiaTheme="minorHAnsi" w:hAnsi="Arial" w:cs="Arial"/>
          <w:i/>
          <w:iCs/>
          <w:color w:val="000000"/>
          <w:szCs w:val="24"/>
          <w:lang w:val="es-MX"/>
        </w:rPr>
        <w:t>Recomendaciones en Relación a la Gestión o Control Interno.</w:t>
      </w:r>
    </w:p>
    <w:p w:rsidR="0088161E" w:rsidRDefault="0088161E" w:rsidP="00270132">
      <w:pPr>
        <w:autoSpaceDE w:val="0"/>
        <w:autoSpaceDN w:val="0"/>
        <w:adjustRightInd w:val="0"/>
        <w:spacing w:after="0" w:line="360" w:lineRule="auto"/>
        <w:jc w:val="both"/>
        <w:rPr>
          <w:rFonts w:ascii="Arial" w:eastAsiaTheme="minorHAnsi" w:hAnsi="Arial" w:cs="Arial"/>
          <w:color w:val="000000"/>
          <w:szCs w:val="24"/>
          <w:lang w:val="es-MX"/>
        </w:rPr>
      </w:pPr>
    </w:p>
    <w:p w:rsidR="00270132" w:rsidRDefault="00270132" w:rsidP="0088161E">
      <w:pPr>
        <w:autoSpaceDE w:val="0"/>
        <w:autoSpaceDN w:val="0"/>
        <w:adjustRightInd w:val="0"/>
        <w:spacing w:after="0" w:line="360" w:lineRule="auto"/>
        <w:ind w:firstLine="709"/>
        <w:jc w:val="both"/>
        <w:rPr>
          <w:rFonts w:ascii="Arial" w:eastAsiaTheme="minorHAnsi" w:hAnsi="Arial" w:cs="Arial"/>
          <w:color w:val="000000"/>
          <w:szCs w:val="24"/>
          <w:lang w:val="es-MX"/>
        </w:rPr>
      </w:pPr>
      <w:r w:rsidRPr="00270132">
        <w:rPr>
          <w:rFonts w:ascii="Arial" w:eastAsiaTheme="minorHAnsi" w:hAnsi="Arial" w:cs="Arial"/>
          <w:color w:val="000000"/>
          <w:szCs w:val="24"/>
          <w:lang w:val="es-MX"/>
        </w:rPr>
        <w:t>Es conveniente que en lo sucesivo, se realice el contrato donde se describa claramente</w:t>
      </w:r>
      <w:r w:rsidR="0088161E">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los trabajos a realizar por el contratista, especificando en las bitácoras la fecha, ubicación,</w:t>
      </w:r>
      <w:r w:rsidR="0088161E">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horas trabajadas, nombres de las calles y tipo de maquinaria que se utilizará, así mismo,</w:t>
      </w:r>
      <w:r w:rsidR="0088161E">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documentar la entrega-recepción por parte del personal responsable del ente, además, en</w:t>
      </w:r>
      <w:r w:rsidR="0088161E">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la contratación de los proveedores de bienes y servicios, verificar la dirección de los mismos</w:t>
      </w:r>
      <w:r w:rsidR="0088161E">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y constatar que se encuentran en operación y legalmente establecidos.</w:t>
      </w:r>
    </w:p>
    <w:p w:rsidR="0088161E" w:rsidRPr="00270132" w:rsidRDefault="0088161E" w:rsidP="0088161E">
      <w:pPr>
        <w:autoSpaceDE w:val="0"/>
        <w:autoSpaceDN w:val="0"/>
        <w:adjustRightInd w:val="0"/>
        <w:spacing w:after="0" w:line="360" w:lineRule="auto"/>
        <w:ind w:firstLine="709"/>
        <w:jc w:val="both"/>
        <w:rPr>
          <w:rFonts w:ascii="Arial" w:eastAsiaTheme="minorHAnsi" w:hAnsi="Arial" w:cs="Arial"/>
          <w:color w:val="000000"/>
          <w:szCs w:val="24"/>
          <w:lang w:val="es-MX"/>
        </w:rPr>
      </w:pPr>
    </w:p>
    <w:p w:rsidR="00270132" w:rsidRPr="00270132" w:rsidRDefault="00270132" w:rsidP="00270132">
      <w:pPr>
        <w:autoSpaceDE w:val="0"/>
        <w:autoSpaceDN w:val="0"/>
        <w:adjustRightInd w:val="0"/>
        <w:spacing w:after="0" w:line="360" w:lineRule="auto"/>
        <w:jc w:val="both"/>
        <w:rPr>
          <w:rFonts w:ascii="Arial" w:eastAsiaTheme="minorHAnsi" w:hAnsi="Arial" w:cs="Arial"/>
          <w:b/>
          <w:bCs/>
          <w:color w:val="000000"/>
          <w:szCs w:val="24"/>
          <w:lang w:val="es-MX"/>
        </w:rPr>
      </w:pPr>
      <w:r w:rsidRPr="00270132">
        <w:rPr>
          <w:rFonts w:ascii="Arial" w:eastAsiaTheme="minorHAnsi" w:hAnsi="Arial" w:cs="Arial"/>
          <w:b/>
          <w:bCs/>
          <w:color w:val="000000"/>
          <w:szCs w:val="24"/>
          <w:lang w:val="es-MX"/>
        </w:rPr>
        <w:t>Servicios de comunicación social y publicidad</w:t>
      </w:r>
    </w:p>
    <w:p w:rsidR="00270132" w:rsidRDefault="00270132" w:rsidP="00270132">
      <w:pPr>
        <w:autoSpaceDE w:val="0"/>
        <w:autoSpaceDN w:val="0"/>
        <w:adjustRightInd w:val="0"/>
        <w:spacing w:after="0" w:line="360" w:lineRule="auto"/>
        <w:jc w:val="both"/>
        <w:rPr>
          <w:rFonts w:ascii="Arial" w:eastAsiaTheme="minorHAnsi" w:hAnsi="Arial" w:cs="Arial"/>
          <w:b/>
          <w:bCs/>
          <w:color w:val="000000"/>
          <w:szCs w:val="24"/>
          <w:lang w:val="es-MX"/>
        </w:rPr>
      </w:pPr>
      <w:r w:rsidRPr="00270132">
        <w:rPr>
          <w:rFonts w:ascii="Arial" w:eastAsiaTheme="minorHAnsi" w:hAnsi="Arial" w:cs="Arial"/>
          <w:b/>
          <w:bCs/>
          <w:color w:val="000000"/>
          <w:szCs w:val="24"/>
          <w:lang w:val="es-MX"/>
        </w:rPr>
        <w:t>Radio, Prensa y Televisión</w:t>
      </w:r>
    </w:p>
    <w:p w:rsidR="0088161E" w:rsidRPr="00270132" w:rsidRDefault="0088161E" w:rsidP="00270132">
      <w:pPr>
        <w:autoSpaceDE w:val="0"/>
        <w:autoSpaceDN w:val="0"/>
        <w:adjustRightInd w:val="0"/>
        <w:spacing w:after="0" w:line="360" w:lineRule="auto"/>
        <w:jc w:val="both"/>
        <w:rPr>
          <w:rFonts w:ascii="Arial" w:eastAsiaTheme="minorHAnsi" w:hAnsi="Arial" w:cs="Arial"/>
          <w:b/>
          <w:bCs/>
          <w:color w:val="000000"/>
          <w:szCs w:val="24"/>
          <w:lang w:val="es-MX"/>
        </w:rPr>
      </w:pPr>
    </w:p>
    <w:p w:rsidR="00270132" w:rsidRDefault="00270132" w:rsidP="0088161E">
      <w:pPr>
        <w:autoSpaceDE w:val="0"/>
        <w:autoSpaceDN w:val="0"/>
        <w:adjustRightInd w:val="0"/>
        <w:spacing w:after="0" w:line="360" w:lineRule="auto"/>
        <w:ind w:firstLine="709"/>
        <w:jc w:val="both"/>
        <w:rPr>
          <w:rFonts w:ascii="Arial" w:eastAsiaTheme="minorHAnsi" w:hAnsi="Arial" w:cs="Arial"/>
          <w:color w:val="000000"/>
          <w:szCs w:val="24"/>
          <w:lang w:val="es-MX"/>
        </w:rPr>
      </w:pPr>
      <w:r w:rsidRPr="00270132">
        <w:rPr>
          <w:rFonts w:ascii="Arial" w:eastAsiaTheme="minorHAnsi" w:hAnsi="Arial" w:cs="Arial"/>
          <w:color w:val="000000"/>
          <w:szCs w:val="24"/>
          <w:lang w:val="es-MX"/>
        </w:rPr>
        <w:lastRenderedPageBreak/>
        <w:t>7. Se registraron pagos de igualas mensuales de $11,600 que ascendieron a $81,200 a</w:t>
      </w:r>
      <w:r w:rsidR="0088161E">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nombre de Audio Publicidad, S.A., devengado de acuerdo al contrato por la prestación</w:t>
      </w:r>
      <w:r w:rsidR="0088161E">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de servicios publicitarios, para la transmisión de 150 spots por mes, de lunes a domingo</w:t>
      </w:r>
      <w:r w:rsidR="0088161E">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con duración de 20 segundos, a través de la estación de radio XEDD La TREMENDA</w:t>
      </w:r>
      <w:r w:rsidR="0088161E">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800-AM para promover actividades o servicios municipales, estableciendo en el inciso</w:t>
      </w:r>
      <w:r w:rsidR="0088161E">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d) del apartado de cláusulas, que el Municipio proporcionaría al prestador de servicios</w:t>
      </w:r>
      <w:r w:rsidR="0088161E">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la información para realizar la producción, solicitando durante el proceso de la auditoría,</w:t>
      </w:r>
      <w:r w:rsidR="0088161E">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los reportes semanales, que detallen el contenido de los spots, fechas, hora y duración</w:t>
      </w:r>
      <w:r w:rsidR="0088161E">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de los informativos, documentación que no se localizó ni se exhibió, la cual se requirió</w:t>
      </w:r>
      <w:r w:rsidR="0088161E">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mediante oficio ASENL-AEM-D3-J2-MU39-RI/01/2015 el 01 de octubre de 2015, respecto</w:t>
      </w:r>
      <w:r w:rsidR="0088161E">
        <w:rPr>
          <w:rFonts w:ascii="Arial" w:eastAsiaTheme="minorHAnsi" w:hAnsi="Arial" w:cs="Arial"/>
          <w:color w:val="000000"/>
          <w:szCs w:val="24"/>
          <w:lang w:val="es-MX"/>
        </w:rPr>
        <w:t xml:space="preserve"> </w:t>
      </w:r>
      <w:r w:rsidRPr="00270132">
        <w:rPr>
          <w:rFonts w:ascii="Arial" w:eastAsiaTheme="minorHAnsi" w:hAnsi="Arial" w:cs="Arial"/>
          <w:color w:val="000000"/>
          <w:szCs w:val="24"/>
          <w:lang w:val="es-MX"/>
        </w:rPr>
        <w:t>a las erogaciones que se efectuaron con las pólizas de cheque siguientes:</w:t>
      </w:r>
    </w:p>
    <w:p w:rsidR="0088161E" w:rsidRDefault="0088161E" w:rsidP="0088161E">
      <w:pPr>
        <w:autoSpaceDE w:val="0"/>
        <w:autoSpaceDN w:val="0"/>
        <w:adjustRightInd w:val="0"/>
        <w:spacing w:after="0" w:line="360" w:lineRule="auto"/>
        <w:ind w:firstLine="709"/>
        <w:jc w:val="both"/>
        <w:rPr>
          <w:rFonts w:ascii="Arial" w:eastAsiaTheme="minorHAnsi" w:hAnsi="Arial" w:cs="Arial"/>
          <w:color w:val="000000"/>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776"/>
        <w:gridCol w:w="647"/>
        <w:gridCol w:w="638"/>
        <w:gridCol w:w="761"/>
        <w:gridCol w:w="3874"/>
        <w:gridCol w:w="138"/>
        <w:gridCol w:w="662"/>
      </w:tblGrid>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6"/>
                <w:szCs w:val="14"/>
                <w:u w:val="single"/>
                <w:lang w:val="es-MX" w:eastAsia="es-MX"/>
              </w:rPr>
            </w:pPr>
            <w:r w:rsidRPr="0088161E">
              <w:rPr>
                <w:rFonts w:ascii="Arial" w:eastAsia="Times New Roman" w:hAnsi="Arial" w:cs="Arial"/>
                <w:b/>
                <w:sz w:val="16"/>
                <w:szCs w:val="14"/>
                <w:u w:val="single"/>
                <w:lang w:val="es-MX" w:eastAsia="es-MX"/>
              </w:rPr>
              <w:t>Fecha</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6"/>
                <w:szCs w:val="14"/>
                <w:u w:val="single"/>
                <w:lang w:val="es-MX" w:eastAsia="es-MX"/>
              </w:rPr>
            </w:pPr>
            <w:r w:rsidRPr="0088161E">
              <w:rPr>
                <w:rFonts w:ascii="Arial" w:eastAsia="Times New Roman" w:hAnsi="Arial" w:cs="Arial"/>
                <w:b/>
                <w:sz w:val="16"/>
                <w:szCs w:val="14"/>
                <w:u w:val="single"/>
                <w:lang w:val="es-MX" w:eastAsia="es-MX"/>
              </w:rPr>
              <w:t>Cheque</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6"/>
                <w:szCs w:val="14"/>
                <w:u w:val="single"/>
                <w:lang w:val="es-MX" w:eastAsia="es-MX"/>
              </w:rPr>
            </w:pPr>
            <w:r w:rsidRPr="0088161E">
              <w:rPr>
                <w:rFonts w:ascii="Arial" w:eastAsia="Times New Roman" w:hAnsi="Arial" w:cs="Arial"/>
                <w:b/>
                <w:sz w:val="16"/>
                <w:szCs w:val="14"/>
                <w:u w:val="single"/>
                <w:lang w:val="es-MX" w:eastAsia="es-MX"/>
              </w:rPr>
              <w:t>Factura</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6"/>
                <w:szCs w:val="14"/>
                <w:u w:val="single"/>
                <w:lang w:val="es-MX" w:eastAsia="es-MX"/>
              </w:rPr>
            </w:pPr>
            <w:r w:rsidRPr="0088161E">
              <w:rPr>
                <w:rFonts w:ascii="Arial" w:eastAsia="Times New Roman" w:hAnsi="Arial" w:cs="Arial"/>
                <w:b/>
                <w:sz w:val="16"/>
                <w:szCs w:val="14"/>
                <w:u w:val="single"/>
                <w:lang w:val="es-MX" w:eastAsia="es-MX"/>
              </w:rPr>
              <w:t>Fecha</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6"/>
                <w:szCs w:val="14"/>
                <w:u w:val="single"/>
                <w:lang w:val="es-MX" w:eastAsia="es-MX"/>
              </w:rPr>
            </w:pPr>
            <w:r w:rsidRPr="0088161E">
              <w:rPr>
                <w:rFonts w:ascii="Arial" w:eastAsia="Times New Roman" w:hAnsi="Arial" w:cs="Arial"/>
                <w:b/>
                <w:sz w:val="16"/>
                <w:szCs w:val="14"/>
                <w:u w:val="single"/>
                <w:lang w:val="es-MX" w:eastAsia="es-MX"/>
              </w:rPr>
              <w:t>Concepto</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6"/>
                <w:szCs w:val="14"/>
                <w:u w:val="single"/>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6"/>
                <w:szCs w:val="14"/>
                <w:u w:val="single"/>
                <w:lang w:val="es-MX" w:eastAsia="es-MX"/>
              </w:rPr>
            </w:pPr>
            <w:r w:rsidRPr="0088161E">
              <w:rPr>
                <w:rFonts w:ascii="Arial" w:eastAsia="Times New Roman" w:hAnsi="Arial" w:cs="Arial"/>
                <w:b/>
                <w:sz w:val="16"/>
                <w:szCs w:val="14"/>
                <w:u w:val="single"/>
                <w:lang w:val="es-MX" w:eastAsia="es-MX"/>
              </w:rPr>
              <w:t>Importe</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08/05/2014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30749</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M121</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28/04/2014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Publicidad correspondiente al mes de febrero del presente año</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11,600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06/06/2014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31008</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M 142</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31/05/2014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Publicidad mes de mayo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11,600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27/06/2014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31234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M 113</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05/03/2014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Publicidad correspondiente al mes de marzo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11,600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09/10/2014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32140</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M 164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01/08/2014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Publicidad correspondiente al mes de agosto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11,600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09/10/2014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32140</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M 173</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01/09/2014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Publicidad correspondiente al mes de septiembre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11,600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09/12/2014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32663</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M 212</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04/11/2014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Publicidad correspondiente al mes de noviembre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11,600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09/12/2014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32663</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M 225</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01/12/2014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Publicidad correspondiente al mes de diciembre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11,600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b/>
                <w:bCs/>
                <w:sz w:val="14"/>
                <w:szCs w:val="14"/>
                <w:lang w:val="es-MX" w:eastAsia="es-MX"/>
              </w:rPr>
            </w:pPr>
            <w:r w:rsidRPr="0088161E">
              <w:rPr>
                <w:rFonts w:ascii="Arial" w:eastAsia="Times New Roman" w:hAnsi="Arial" w:cs="Arial"/>
                <w:b/>
                <w:bCs/>
                <w:sz w:val="14"/>
                <w:szCs w:val="14"/>
                <w:lang w:val="es-MX" w:eastAsia="es-MX"/>
              </w:rPr>
              <w:t>Total</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bCs/>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bCs/>
                <w:sz w:val="14"/>
                <w:szCs w:val="14"/>
                <w:lang w:val="es-MX" w:eastAsia="es-MX"/>
              </w:rPr>
            </w:pPr>
            <w:r w:rsidRPr="0088161E">
              <w:rPr>
                <w:rFonts w:ascii="Arial" w:eastAsia="Times New Roman" w:hAnsi="Arial" w:cs="Arial"/>
                <w:b/>
                <w:bCs/>
                <w:sz w:val="14"/>
                <w:szCs w:val="14"/>
                <w:lang w:val="es-MX" w:eastAsia="es-MX"/>
              </w:rPr>
              <w:t>$</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bCs/>
                <w:sz w:val="14"/>
                <w:szCs w:val="14"/>
                <w:lang w:val="es-MX" w:eastAsia="es-MX"/>
              </w:rPr>
            </w:pPr>
            <w:r w:rsidRPr="0088161E">
              <w:rPr>
                <w:rFonts w:ascii="Arial" w:eastAsia="Times New Roman" w:hAnsi="Arial" w:cs="Arial"/>
                <w:b/>
                <w:bCs/>
                <w:sz w:val="14"/>
                <w:szCs w:val="14"/>
                <w:lang w:val="es-MX" w:eastAsia="es-MX"/>
              </w:rPr>
              <w:t>81,200</w:t>
            </w:r>
          </w:p>
        </w:tc>
      </w:tr>
    </w:tbl>
    <w:p w:rsidR="0088161E" w:rsidRDefault="0088161E" w:rsidP="0088161E">
      <w:pPr>
        <w:autoSpaceDE w:val="0"/>
        <w:autoSpaceDN w:val="0"/>
        <w:adjustRightInd w:val="0"/>
        <w:spacing w:after="0" w:line="360" w:lineRule="auto"/>
        <w:ind w:firstLine="709"/>
        <w:jc w:val="both"/>
        <w:rPr>
          <w:rFonts w:ascii="Arial" w:eastAsiaTheme="minorHAnsi" w:hAnsi="Arial" w:cs="Arial"/>
          <w:color w:val="000000"/>
          <w:sz w:val="18"/>
          <w:szCs w:val="24"/>
          <w:lang w:val="es-MX"/>
        </w:rPr>
      </w:pPr>
    </w:p>
    <w:p w:rsidR="0088161E" w:rsidRDefault="0088161E" w:rsidP="0088161E">
      <w:pPr>
        <w:autoSpaceDE w:val="0"/>
        <w:autoSpaceDN w:val="0"/>
        <w:adjustRightInd w:val="0"/>
        <w:spacing w:after="0" w:line="360" w:lineRule="auto"/>
        <w:ind w:firstLine="709"/>
        <w:jc w:val="both"/>
        <w:rPr>
          <w:rFonts w:ascii="Arial" w:eastAsiaTheme="minorHAnsi" w:hAnsi="Arial" w:cs="Arial"/>
          <w:szCs w:val="24"/>
          <w:lang w:val="es-MX"/>
        </w:rPr>
      </w:pPr>
      <w:r w:rsidRPr="0088161E">
        <w:rPr>
          <w:rFonts w:ascii="Arial" w:eastAsiaTheme="minorHAnsi" w:hAnsi="Arial" w:cs="Arial"/>
          <w:szCs w:val="24"/>
          <w:lang w:val="es-MX"/>
        </w:rPr>
        <w:t>Observando, que estas erogaciones no se justifican con la documentación que evidencie la</w:t>
      </w:r>
      <w:r>
        <w:rPr>
          <w:rFonts w:ascii="Arial" w:eastAsiaTheme="minorHAnsi" w:hAnsi="Arial" w:cs="Arial"/>
          <w:szCs w:val="24"/>
          <w:lang w:val="es-MX"/>
        </w:rPr>
        <w:t xml:space="preserve"> </w:t>
      </w:r>
      <w:r w:rsidRPr="0088161E">
        <w:rPr>
          <w:rFonts w:ascii="Arial" w:eastAsiaTheme="minorHAnsi" w:hAnsi="Arial" w:cs="Arial"/>
          <w:szCs w:val="24"/>
          <w:lang w:val="es-MX"/>
        </w:rPr>
        <w:t>prestación de los servicios, debidamente autorizada, de conformidad con lo establecido en</w:t>
      </w:r>
      <w:r>
        <w:rPr>
          <w:rFonts w:ascii="Arial" w:eastAsiaTheme="minorHAnsi" w:hAnsi="Arial" w:cs="Arial"/>
          <w:szCs w:val="24"/>
          <w:lang w:val="es-MX"/>
        </w:rPr>
        <w:t xml:space="preserve"> </w:t>
      </w:r>
      <w:r w:rsidRPr="0088161E">
        <w:rPr>
          <w:rFonts w:ascii="Arial" w:eastAsiaTheme="minorHAnsi" w:hAnsi="Arial" w:cs="Arial"/>
          <w:szCs w:val="24"/>
          <w:lang w:val="es-MX"/>
        </w:rPr>
        <w:t>el contrato de prestación de servicio, ni se proporcionó la integración de los pagos y saldo</w:t>
      </w:r>
      <w:r>
        <w:rPr>
          <w:rFonts w:ascii="Arial" w:eastAsiaTheme="minorHAnsi" w:hAnsi="Arial" w:cs="Arial"/>
          <w:szCs w:val="24"/>
          <w:lang w:val="es-MX"/>
        </w:rPr>
        <w:t xml:space="preserve"> </w:t>
      </w:r>
      <w:r w:rsidRPr="0088161E">
        <w:rPr>
          <w:rFonts w:ascii="Arial" w:eastAsiaTheme="minorHAnsi" w:hAnsi="Arial" w:cs="Arial"/>
          <w:szCs w:val="24"/>
          <w:lang w:val="es-MX"/>
        </w:rPr>
        <w:t>pendiente por liquidar, incumpliendo con lo establecido en el artículo 16 fracción II de la Ley</w:t>
      </w:r>
      <w:r>
        <w:rPr>
          <w:rFonts w:ascii="Arial" w:eastAsiaTheme="minorHAnsi" w:hAnsi="Arial" w:cs="Arial"/>
          <w:szCs w:val="24"/>
          <w:lang w:val="es-MX"/>
        </w:rPr>
        <w:t xml:space="preserve"> </w:t>
      </w:r>
      <w:r w:rsidRPr="0088161E">
        <w:rPr>
          <w:rFonts w:ascii="Arial" w:eastAsiaTheme="minorHAnsi" w:hAnsi="Arial" w:cs="Arial"/>
          <w:szCs w:val="24"/>
          <w:lang w:val="es-MX"/>
        </w:rPr>
        <w:t>de Fiscalización Superior del Estado de Nuevo León.</w:t>
      </w:r>
    </w:p>
    <w:p w:rsidR="0088161E" w:rsidRDefault="0088161E" w:rsidP="0088161E">
      <w:pPr>
        <w:autoSpaceDE w:val="0"/>
        <w:autoSpaceDN w:val="0"/>
        <w:adjustRightInd w:val="0"/>
        <w:spacing w:after="0" w:line="360" w:lineRule="auto"/>
        <w:ind w:firstLine="709"/>
        <w:jc w:val="both"/>
        <w:rPr>
          <w:rFonts w:ascii="Arial" w:eastAsiaTheme="minorHAnsi" w:hAnsi="Arial" w:cs="Arial"/>
          <w:szCs w:val="24"/>
          <w:lang w:val="es-MX"/>
        </w:rPr>
      </w:pPr>
    </w:p>
    <w:p w:rsidR="0088161E" w:rsidRPr="0088161E" w:rsidRDefault="0088161E" w:rsidP="0088161E">
      <w:pPr>
        <w:autoSpaceDE w:val="0"/>
        <w:autoSpaceDN w:val="0"/>
        <w:adjustRightInd w:val="0"/>
        <w:spacing w:after="0" w:line="360" w:lineRule="auto"/>
        <w:jc w:val="both"/>
        <w:rPr>
          <w:rFonts w:ascii="Arial" w:eastAsiaTheme="minorHAnsi" w:hAnsi="Arial" w:cs="Arial"/>
          <w:b/>
          <w:bCs/>
          <w:szCs w:val="24"/>
          <w:lang w:val="es-MX"/>
        </w:rPr>
      </w:pPr>
      <w:r w:rsidRPr="0088161E">
        <w:rPr>
          <w:rFonts w:ascii="Arial" w:eastAsiaTheme="minorHAnsi" w:hAnsi="Arial" w:cs="Arial"/>
          <w:b/>
          <w:bCs/>
          <w:szCs w:val="24"/>
          <w:lang w:val="es-MX"/>
        </w:rPr>
        <w:lastRenderedPageBreak/>
        <w:t>Acción(es) o recomendación(es) emitida(s)</w:t>
      </w:r>
    </w:p>
    <w:p w:rsidR="0088161E" w:rsidRPr="0088161E" w:rsidRDefault="0088161E" w:rsidP="0088161E">
      <w:pPr>
        <w:autoSpaceDE w:val="0"/>
        <w:autoSpaceDN w:val="0"/>
        <w:adjustRightInd w:val="0"/>
        <w:spacing w:after="0" w:line="360" w:lineRule="auto"/>
        <w:jc w:val="both"/>
        <w:rPr>
          <w:rFonts w:ascii="Arial" w:eastAsiaTheme="minorHAnsi" w:hAnsi="Arial" w:cs="Arial"/>
          <w:i/>
          <w:iCs/>
          <w:szCs w:val="24"/>
          <w:lang w:val="es-MX"/>
        </w:rPr>
      </w:pPr>
      <w:r w:rsidRPr="0088161E">
        <w:rPr>
          <w:rFonts w:ascii="Arial" w:eastAsiaTheme="minorHAnsi" w:hAnsi="Arial" w:cs="Arial"/>
          <w:i/>
          <w:iCs/>
          <w:szCs w:val="24"/>
          <w:lang w:val="es-MX"/>
        </w:rPr>
        <w:t>Promoción de Fincamiento de Responsabilidad Administrativa.</w:t>
      </w:r>
    </w:p>
    <w:p w:rsidR="0088161E" w:rsidRDefault="0088161E" w:rsidP="0088161E">
      <w:pPr>
        <w:autoSpaceDE w:val="0"/>
        <w:autoSpaceDN w:val="0"/>
        <w:adjustRightInd w:val="0"/>
        <w:spacing w:after="0" w:line="360" w:lineRule="auto"/>
        <w:jc w:val="both"/>
        <w:rPr>
          <w:rFonts w:ascii="Arial" w:eastAsiaTheme="minorHAnsi" w:hAnsi="Arial" w:cs="Arial"/>
          <w:szCs w:val="24"/>
          <w:lang w:val="es-MX"/>
        </w:rPr>
      </w:pPr>
    </w:p>
    <w:p w:rsidR="0088161E" w:rsidRDefault="0088161E" w:rsidP="0088161E">
      <w:pPr>
        <w:autoSpaceDE w:val="0"/>
        <w:autoSpaceDN w:val="0"/>
        <w:adjustRightInd w:val="0"/>
        <w:spacing w:after="0" w:line="360" w:lineRule="auto"/>
        <w:ind w:firstLine="709"/>
        <w:jc w:val="both"/>
        <w:rPr>
          <w:rFonts w:ascii="Arial" w:eastAsiaTheme="minorHAnsi" w:hAnsi="Arial" w:cs="Arial"/>
          <w:szCs w:val="24"/>
          <w:lang w:val="es-MX"/>
        </w:rPr>
      </w:pPr>
      <w:r w:rsidRPr="0088161E">
        <w:rPr>
          <w:rFonts w:ascii="Arial" w:eastAsiaTheme="minorHAnsi" w:hAnsi="Arial" w:cs="Arial"/>
          <w:szCs w:val="24"/>
          <w:lang w:val="es-MX"/>
        </w:rPr>
        <w:t>8. Se registraron pagos de igualas mensuales de $46,400 que ascendieron a $452,400 a</w:t>
      </w:r>
      <w:r>
        <w:rPr>
          <w:rFonts w:ascii="Arial" w:eastAsiaTheme="minorHAnsi" w:hAnsi="Arial" w:cs="Arial"/>
          <w:szCs w:val="24"/>
          <w:lang w:val="es-MX"/>
        </w:rPr>
        <w:t xml:space="preserve"> </w:t>
      </w:r>
      <w:r w:rsidRPr="0088161E">
        <w:rPr>
          <w:rFonts w:ascii="Arial" w:eastAsiaTheme="minorHAnsi" w:hAnsi="Arial" w:cs="Arial"/>
          <w:szCs w:val="24"/>
          <w:lang w:val="es-MX"/>
        </w:rPr>
        <w:t>nombre de Grupo MASS, S.A. de C.V., devengado de acuerdo al contrato por la prestación</w:t>
      </w:r>
      <w:r>
        <w:rPr>
          <w:rFonts w:ascii="Arial" w:eastAsiaTheme="minorHAnsi" w:hAnsi="Arial" w:cs="Arial"/>
          <w:szCs w:val="24"/>
          <w:lang w:val="es-MX"/>
        </w:rPr>
        <w:t xml:space="preserve"> </w:t>
      </w:r>
      <w:r w:rsidRPr="0088161E">
        <w:rPr>
          <w:rFonts w:ascii="Arial" w:eastAsiaTheme="minorHAnsi" w:hAnsi="Arial" w:cs="Arial"/>
          <w:szCs w:val="24"/>
          <w:lang w:val="es-MX"/>
        </w:rPr>
        <w:t>de servicios publicitarios, con una vigencia del 01 de noviembre de 2013 al 31 de octubre</w:t>
      </w:r>
      <w:r>
        <w:rPr>
          <w:rFonts w:ascii="Arial" w:eastAsiaTheme="minorHAnsi" w:hAnsi="Arial" w:cs="Arial"/>
          <w:szCs w:val="24"/>
          <w:lang w:val="es-MX"/>
        </w:rPr>
        <w:t xml:space="preserve"> </w:t>
      </w:r>
      <w:r w:rsidRPr="0088161E">
        <w:rPr>
          <w:rFonts w:ascii="Arial" w:eastAsiaTheme="minorHAnsi" w:hAnsi="Arial" w:cs="Arial"/>
          <w:szCs w:val="24"/>
          <w:lang w:val="es-MX"/>
        </w:rPr>
        <w:t>de 2014, para la transmisión de 237 spots por mes, de lunes a domingo con duración</w:t>
      </w:r>
      <w:r>
        <w:rPr>
          <w:rFonts w:ascii="Arial" w:eastAsiaTheme="minorHAnsi" w:hAnsi="Arial" w:cs="Arial"/>
          <w:szCs w:val="24"/>
          <w:lang w:val="es-MX"/>
        </w:rPr>
        <w:t xml:space="preserve"> </w:t>
      </w:r>
      <w:r w:rsidRPr="0088161E">
        <w:rPr>
          <w:rFonts w:ascii="Arial" w:eastAsiaTheme="minorHAnsi" w:hAnsi="Arial" w:cs="Arial"/>
          <w:szCs w:val="24"/>
          <w:lang w:val="es-MX"/>
        </w:rPr>
        <w:t>de 20 segundos a través de las estaciones de radio XERN-AM y XHSMSN-FM, para</w:t>
      </w:r>
      <w:r>
        <w:rPr>
          <w:rFonts w:ascii="Arial" w:eastAsiaTheme="minorHAnsi" w:hAnsi="Arial" w:cs="Arial"/>
          <w:szCs w:val="24"/>
          <w:lang w:val="es-MX"/>
        </w:rPr>
        <w:t xml:space="preserve"> </w:t>
      </w:r>
      <w:r w:rsidRPr="0088161E">
        <w:rPr>
          <w:rFonts w:ascii="Arial" w:eastAsiaTheme="minorHAnsi" w:hAnsi="Arial" w:cs="Arial"/>
          <w:szCs w:val="24"/>
          <w:lang w:val="es-MX"/>
        </w:rPr>
        <w:t>promover actividades o servicios municipales, estableciendo en el inciso d) del apartado</w:t>
      </w:r>
      <w:r>
        <w:rPr>
          <w:rFonts w:ascii="Arial" w:eastAsiaTheme="minorHAnsi" w:hAnsi="Arial" w:cs="Arial"/>
          <w:szCs w:val="24"/>
          <w:lang w:val="es-MX"/>
        </w:rPr>
        <w:t xml:space="preserve"> </w:t>
      </w:r>
      <w:r w:rsidRPr="0088161E">
        <w:rPr>
          <w:rFonts w:ascii="Arial" w:eastAsiaTheme="minorHAnsi" w:hAnsi="Arial" w:cs="Arial"/>
          <w:szCs w:val="24"/>
          <w:lang w:val="es-MX"/>
        </w:rPr>
        <w:t>de cláusulas, que el Municipio proporcionaría al prestador de servicios la información para</w:t>
      </w:r>
      <w:r>
        <w:rPr>
          <w:rFonts w:ascii="Arial" w:eastAsiaTheme="minorHAnsi" w:hAnsi="Arial" w:cs="Arial"/>
          <w:szCs w:val="24"/>
          <w:lang w:val="es-MX"/>
        </w:rPr>
        <w:t xml:space="preserve"> </w:t>
      </w:r>
      <w:r w:rsidRPr="0088161E">
        <w:rPr>
          <w:rFonts w:ascii="Arial" w:eastAsiaTheme="minorHAnsi" w:hAnsi="Arial" w:cs="Arial"/>
          <w:szCs w:val="24"/>
          <w:lang w:val="es-MX"/>
        </w:rPr>
        <w:t>realizar la producción, solicitando durante el proceso de la auditoría, los reportes semanales,</w:t>
      </w:r>
      <w:r>
        <w:rPr>
          <w:rFonts w:ascii="Arial" w:eastAsiaTheme="minorHAnsi" w:hAnsi="Arial" w:cs="Arial"/>
          <w:szCs w:val="24"/>
          <w:lang w:val="es-MX"/>
        </w:rPr>
        <w:t xml:space="preserve"> </w:t>
      </w:r>
      <w:r w:rsidRPr="0088161E">
        <w:rPr>
          <w:rFonts w:ascii="Arial" w:eastAsiaTheme="minorHAnsi" w:hAnsi="Arial" w:cs="Arial"/>
          <w:szCs w:val="24"/>
          <w:lang w:val="es-MX"/>
        </w:rPr>
        <w:t>que detallen el contenido de los spots, fechas, hora y duración de los informativos,</w:t>
      </w:r>
      <w:r>
        <w:rPr>
          <w:rFonts w:ascii="Arial" w:eastAsiaTheme="minorHAnsi" w:hAnsi="Arial" w:cs="Arial"/>
          <w:szCs w:val="24"/>
          <w:lang w:val="es-MX"/>
        </w:rPr>
        <w:t xml:space="preserve"> </w:t>
      </w:r>
      <w:r w:rsidRPr="0088161E">
        <w:rPr>
          <w:rFonts w:ascii="Arial" w:eastAsiaTheme="minorHAnsi" w:hAnsi="Arial" w:cs="Arial"/>
          <w:szCs w:val="24"/>
          <w:lang w:val="es-MX"/>
        </w:rPr>
        <w:t>documentación que no se localizó ni se exhibió, la cual se requirió mediante oficio ASENLAEM-D3-J2-MU39-RI/01/2015 el 01 de octubre de 2015, respecto a las erogaciones que se</w:t>
      </w:r>
      <w:r>
        <w:rPr>
          <w:rFonts w:ascii="Arial" w:eastAsiaTheme="minorHAnsi" w:hAnsi="Arial" w:cs="Arial"/>
          <w:szCs w:val="24"/>
          <w:lang w:val="es-MX"/>
        </w:rPr>
        <w:t xml:space="preserve"> </w:t>
      </w:r>
      <w:r w:rsidRPr="0088161E">
        <w:rPr>
          <w:rFonts w:ascii="Arial" w:eastAsiaTheme="minorHAnsi" w:hAnsi="Arial" w:cs="Arial"/>
          <w:szCs w:val="24"/>
          <w:lang w:val="es-MX"/>
        </w:rPr>
        <w:t>efectuaron con las pólizas de cheque siguientes:</w:t>
      </w:r>
    </w:p>
    <w:p w:rsidR="0088161E" w:rsidRDefault="0088161E" w:rsidP="0088161E">
      <w:pPr>
        <w:autoSpaceDE w:val="0"/>
        <w:autoSpaceDN w:val="0"/>
        <w:adjustRightInd w:val="0"/>
        <w:spacing w:after="0" w:line="360" w:lineRule="auto"/>
        <w:ind w:firstLine="709"/>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776"/>
        <w:gridCol w:w="574"/>
        <w:gridCol w:w="566"/>
        <w:gridCol w:w="761"/>
        <w:gridCol w:w="4092"/>
        <w:gridCol w:w="138"/>
        <w:gridCol w:w="589"/>
      </w:tblGrid>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4"/>
                <w:szCs w:val="14"/>
                <w:u w:val="single"/>
                <w:lang w:val="es-MX" w:eastAsia="es-MX"/>
              </w:rPr>
            </w:pPr>
            <w:r w:rsidRPr="0088161E">
              <w:rPr>
                <w:rFonts w:ascii="Arial" w:eastAsia="Times New Roman" w:hAnsi="Arial" w:cs="Arial"/>
                <w:b/>
                <w:sz w:val="14"/>
                <w:szCs w:val="14"/>
                <w:u w:val="single"/>
                <w:lang w:val="es-MX" w:eastAsia="es-MX"/>
              </w:rPr>
              <w:t>Fecha</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4"/>
                <w:szCs w:val="14"/>
                <w:u w:val="single"/>
                <w:lang w:val="es-MX" w:eastAsia="es-MX"/>
              </w:rPr>
            </w:pPr>
            <w:r w:rsidRPr="0088161E">
              <w:rPr>
                <w:rFonts w:ascii="Arial" w:eastAsia="Times New Roman" w:hAnsi="Arial" w:cs="Arial"/>
                <w:b/>
                <w:sz w:val="14"/>
                <w:szCs w:val="14"/>
                <w:u w:val="single"/>
                <w:lang w:val="es-MX" w:eastAsia="es-MX"/>
              </w:rPr>
              <w:t>Cheque</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4"/>
                <w:szCs w:val="14"/>
                <w:u w:val="single"/>
                <w:lang w:val="es-MX" w:eastAsia="es-MX"/>
              </w:rPr>
            </w:pPr>
            <w:r w:rsidRPr="0088161E">
              <w:rPr>
                <w:rFonts w:ascii="Arial" w:eastAsia="Times New Roman" w:hAnsi="Arial" w:cs="Arial"/>
                <w:b/>
                <w:sz w:val="14"/>
                <w:szCs w:val="14"/>
                <w:u w:val="single"/>
                <w:lang w:val="es-MX" w:eastAsia="es-MX"/>
              </w:rPr>
              <w:t>Factura</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4"/>
                <w:szCs w:val="14"/>
                <w:u w:val="single"/>
                <w:lang w:val="es-MX" w:eastAsia="es-MX"/>
              </w:rPr>
            </w:pPr>
            <w:r w:rsidRPr="0088161E">
              <w:rPr>
                <w:rFonts w:ascii="Arial" w:eastAsia="Times New Roman" w:hAnsi="Arial" w:cs="Arial"/>
                <w:b/>
                <w:sz w:val="14"/>
                <w:szCs w:val="14"/>
                <w:u w:val="single"/>
                <w:lang w:val="es-MX" w:eastAsia="es-MX"/>
              </w:rPr>
              <w:t>Fecha</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4"/>
                <w:szCs w:val="14"/>
                <w:u w:val="single"/>
                <w:lang w:val="es-MX" w:eastAsia="es-MX"/>
              </w:rPr>
            </w:pPr>
            <w:r w:rsidRPr="0088161E">
              <w:rPr>
                <w:rFonts w:ascii="Arial" w:eastAsia="Times New Roman" w:hAnsi="Arial" w:cs="Arial"/>
                <w:b/>
                <w:sz w:val="14"/>
                <w:szCs w:val="14"/>
                <w:u w:val="single"/>
                <w:lang w:val="es-MX" w:eastAsia="es-MX"/>
              </w:rPr>
              <w:t>Concepto</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4"/>
                <w:szCs w:val="14"/>
                <w:u w:val="single"/>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4"/>
                <w:szCs w:val="14"/>
                <w:u w:val="single"/>
                <w:lang w:val="es-MX" w:eastAsia="es-MX"/>
              </w:rPr>
            </w:pPr>
            <w:r w:rsidRPr="0088161E">
              <w:rPr>
                <w:rFonts w:ascii="Arial" w:eastAsia="Times New Roman" w:hAnsi="Arial" w:cs="Arial"/>
                <w:b/>
                <w:sz w:val="14"/>
                <w:szCs w:val="14"/>
                <w:u w:val="single"/>
                <w:lang w:val="es-MX" w:eastAsia="es-MX"/>
              </w:rPr>
              <w:t>Importe</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25/07/2014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31449</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2359</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31/03/2014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Publicidad correspondiente al mes de marzo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46,400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06/10/2014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32096</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Varias</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28/08/2013</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Publicidad de los meses de agosto, noviembre, diciembre de 2013, febrero, abril, mayo, junio, julio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359,600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06/10/2014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32098</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2256</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31/01/2014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Publicidad correspondiente al mes de enero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46,400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b/>
                <w:bCs/>
                <w:sz w:val="14"/>
                <w:szCs w:val="14"/>
                <w:lang w:val="es-MX" w:eastAsia="es-MX"/>
              </w:rPr>
            </w:pPr>
            <w:r w:rsidRPr="0088161E">
              <w:rPr>
                <w:rFonts w:ascii="Arial" w:eastAsia="Times New Roman" w:hAnsi="Arial" w:cs="Arial"/>
                <w:b/>
                <w:bCs/>
                <w:sz w:val="14"/>
                <w:szCs w:val="14"/>
                <w:lang w:val="es-MX" w:eastAsia="es-MX"/>
              </w:rPr>
              <w:t>Total</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bCs/>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bCs/>
                <w:sz w:val="14"/>
                <w:szCs w:val="14"/>
                <w:lang w:val="es-MX" w:eastAsia="es-MX"/>
              </w:rPr>
            </w:pPr>
            <w:r w:rsidRPr="0088161E">
              <w:rPr>
                <w:rFonts w:ascii="Arial" w:eastAsia="Times New Roman" w:hAnsi="Arial" w:cs="Arial"/>
                <w:b/>
                <w:bCs/>
                <w:sz w:val="14"/>
                <w:szCs w:val="14"/>
                <w:lang w:val="es-MX" w:eastAsia="es-MX"/>
              </w:rPr>
              <w:t>$</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bCs/>
                <w:sz w:val="14"/>
                <w:szCs w:val="14"/>
                <w:lang w:val="es-MX" w:eastAsia="es-MX"/>
              </w:rPr>
            </w:pPr>
            <w:r w:rsidRPr="0088161E">
              <w:rPr>
                <w:rFonts w:ascii="Arial" w:eastAsia="Times New Roman" w:hAnsi="Arial" w:cs="Arial"/>
                <w:b/>
                <w:bCs/>
                <w:sz w:val="14"/>
                <w:szCs w:val="14"/>
                <w:lang w:val="es-MX" w:eastAsia="es-MX"/>
              </w:rPr>
              <w:t>452,400</w:t>
            </w:r>
          </w:p>
        </w:tc>
      </w:tr>
    </w:tbl>
    <w:p w:rsidR="0088161E" w:rsidRDefault="0088161E" w:rsidP="0088161E">
      <w:pPr>
        <w:autoSpaceDE w:val="0"/>
        <w:autoSpaceDN w:val="0"/>
        <w:adjustRightInd w:val="0"/>
        <w:spacing w:after="0" w:line="360" w:lineRule="auto"/>
        <w:ind w:firstLine="709"/>
        <w:jc w:val="both"/>
        <w:rPr>
          <w:rFonts w:ascii="Arial" w:eastAsiaTheme="minorHAnsi" w:hAnsi="Arial" w:cs="Arial"/>
          <w:color w:val="000000"/>
          <w:sz w:val="14"/>
          <w:szCs w:val="24"/>
          <w:lang w:val="es-MX"/>
        </w:rPr>
      </w:pPr>
    </w:p>
    <w:p w:rsidR="0088161E" w:rsidRDefault="0088161E" w:rsidP="0088161E">
      <w:pPr>
        <w:autoSpaceDE w:val="0"/>
        <w:autoSpaceDN w:val="0"/>
        <w:adjustRightInd w:val="0"/>
        <w:spacing w:after="0" w:line="360" w:lineRule="auto"/>
        <w:ind w:firstLine="709"/>
        <w:jc w:val="both"/>
        <w:rPr>
          <w:rFonts w:ascii="Arial" w:eastAsiaTheme="minorHAnsi" w:hAnsi="Arial" w:cs="Arial"/>
          <w:szCs w:val="24"/>
          <w:lang w:val="es-MX"/>
        </w:rPr>
      </w:pPr>
      <w:r w:rsidRPr="0088161E">
        <w:rPr>
          <w:rFonts w:ascii="Arial" w:eastAsiaTheme="minorHAnsi" w:hAnsi="Arial" w:cs="Arial"/>
          <w:szCs w:val="24"/>
          <w:lang w:val="es-MX"/>
        </w:rPr>
        <w:t>Observando también que estas erogaciones no se justifican con la documentación que</w:t>
      </w:r>
      <w:r>
        <w:rPr>
          <w:rFonts w:ascii="Arial" w:eastAsiaTheme="minorHAnsi" w:hAnsi="Arial" w:cs="Arial"/>
          <w:szCs w:val="24"/>
          <w:lang w:val="es-MX"/>
        </w:rPr>
        <w:t xml:space="preserve"> </w:t>
      </w:r>
      <w:r w:rsidRPr="0088161E">
        <w:rPr>
          <w:rFonts w:ascii="Arial" w:eastAsiaTheme="minorHAnsi" w:hAnsi="Arial" w:cs="Arial"/>
          <w:szCs w:val="24"/>
          <w:lang w:val="es-MX"/>
        </w:rPr>
        <w:t>evidencie la prestación de los servicios, debidamente autorizada, de conformidad con lo</w:t>
      </w:r>
      <w:r>
        <w:rPr>
          <w:rFonts w:ascii="Arial" w:eastAsiaTheme="minorHAnsi" w:hAnsi="Arial" w:cs="Arial"/>
          <w:szCs w:val="24"/>
          <w:lang w:val="es-MX"/>
        </w:rPr>
        <w:t xml:space="preserve"> </w:t>
      </w:r>
      <w:r w:rsidRPr="0088161E">
        <w:rPr>
          <w:rFonts w:ascii="Arial" w:eastAsiaTheme="minorHAnsi" w:hAnsi="Arial" w:cs="Arial"/>
          <w:szCs w:val="24"/>
          <w:lang w:val="es-MX"/>
        </w:rPr>
        <w:t>establecido en el contrato de prestación de servicio, ni se proporcionó la integración de</w:t>
      </w:r>
      <w:r>
        <w:rPr>
          <w:rFonts w:ascii="Arial" w:eastAsiaTheme="minorHAnsi" w:hAnsi="Arial" w:cs="Arial"/>
          <w:szCs w:val="24"/>
          <w:lang w:val="es-MX"/>
        </w:rPr>
        <w:t xml:space="preserve"> </w:t>
      </w:r>
      <w:r w:rsidRPr="0088161E">
        <w:rPr>
          <w:rFonts w:ascii="Arial" w:eastAsiaTheme="minorHAnsi" w:hAnsi="Arial" w:cs="Arial"/>
          <w:szCs w:val="24"/>
          <w:lang w:val="es-MX"/>
        </w:rPr>
        <w:t xml:space="preserve">los pagos y saldo pendiente por liquidar, incumpliendo </w:t>
      </w:r>
      <w:r w:rsidRPr="0088161E">
        <w:rPr>
          <w:rFonts w:ascii="Arial" w:eastAsiaTheme="minorHAnsi" w:hAnsi="Arial" w:cs="Arial"/>
          <w:szCs w:val="24"/>
          <w:lang w:val="es-MX"/>
        </w:rPr>
        <w:lastRenderedPageBreak/>
        <w:t>con lo establecido en el artículo 16</w:t>
      </w:r>
      <w:r>
        <w:rPr>
          <w:rFonts w:ascii="Arial" w:eastAsiaTheme="minorHAnsi" w:hAnsi="Arial" w:cs="Arial"/>
          <w:szCs w:val="24"/>
          <w:lang w:val="es-MX"/>
        </w:rPr>
        <w:t xml:space="preserve"> </w:t>
      </w:r>
      <w:r w:rsidRPr="0088161E">
        <w:rPr>
          <w:rFonts w:ascii="Arial" w:eastAsiaTheme="minorHAnsi" w:hAnsi="Arial" w:cs="Arial"/>
          <w:szCs w:val="24"/>
          <w:lang w:val="es-MX"/>
        </w:rPr>
        <w:t>fracción II de la Ley de Fiscalización Superior del Estado de Nuevo León.</w:t>
      </w:r>
    </w:p>
    <w:p w:rsidR="0088161E" w:rsidRDefault="0088161E" w:rsidP="0088161E">
      <w:pPr>
        <w:autoSpaceDE w:val="0"/>
        <w:autoSpaceDN w:val="0"/>
        <w:adjustRightInd w:val="0"/>
        <w:spacing w:after="0" w:line="360" w:lineRule="auto"/>
        <w:ind w:firstLine="709"/>
        <w:jc w:val="both"/>
        <w:rPr>
          <w:rFonts w:ascii="Arial" w:eastAsiaTheme="minorHAnsi" w:hAnsi="Arial" w:cs="Arial"/>
          <w:szCs w:val="24"/>
          <w:lang w:val="es-MX"/>
        </w:rPr>
      </w:pPr>
    </w:p>
    <w:p w:rsidR="0088161E" w:rsidRPr="0088161E" w:rsidRDefault="0088161E" w:rsidP="0088161E">
      <w:pPr>
        <w:autoSpaceDE w:val="0"/>
        <w:autoSpaceDN w:val="0"/>
        <w:adjustRightInd w:val="0"/>
        <w:spacing w:after="0" w:line="360" w:lineRule="auto"/>
        <w:jc w:val="both"/>
        <w:rPr>
          <w:rFonts w:ascii="Arial" w:eastAsiaTheme="minorHAnsi" w:hAnsi="Arial" w:cs="Arial"/>
          <w:b/>
          <w:bCs/>
          <w:szCs w:val="24"/>
          <w:lang w:val="es-MX"/>
        </w:rPr>
      </w:pPr>
      <w:r w:rsidRPr="0088161E">
        <w:rPr>
          <w:rFonts w:ascii="Arial" w:eastAsiaTheme="minorHAnsi" w:hAnsi="Arial" w:cs="Arial"/>
          <w:b/>
          <w:bCs/>
          <w:szCs w:val="24"/>
          <w:lang w:val="es-MX"/>
        </w:rPr>
        <w:t>Acción(es) o recomendación(es) emitida(s)</w:t>
      </w:r>
    </w:p>
    <w:p w:rsidR="0088161E" w:rsidRPr="0088161E" w:rsidRDefault="0088161E" w:rsidP="0088161E">
      <w:pPr>
        <w:autoSpaceDE w:val="0"/>
        <w:autoSpaceDN w:val="0"/>
        <w:adjustRightInd w:val="0"/>
        <w:spacing w:after="0" w:line="360" w:lineRule="auto"/>
        <w:jc w:val="both"/>
        <w:rPr>
          <w:rFonts w:ascii="Arial" w:eastAsiaTheme="minorHAnsi" w:hAnsi="Arial" w:cs="Arial"/>
          <w:i/>
          <w:iCs/>
          <w:szCs w:val="24"/>
          <w:lang w:val="es-MX"/>
        </w:rPr>
      </w:pPr>
      <w:r w:rsidRPr="0088161E">
        <w:rPr>
          <w:rFonts w:ascii="Arial" w:eastAsiaTheme="minorHAnsi" w:hAnsi="Arial" w:cs="Arial"/>
          <w:i/>
          <w:iCs/>
          <w:szCs w:val="24"/>
          <w:lang w:val="es-MX"/>
        </w:rPr>
        <w:t>Promoción de Fincamiento de Responsabilidad Administrativa.</w:t>
      </w:r>
    </w:p>
    <w:p w:rsidR="0088161E" w:rsidRPr="0088161E" w:rsidRDefault="0088161E" w:rsidP="0088161E">
      <w:pPr>
        <w:autoSpaceDE w:val="0"/>
        <w:autoSpaceDN w:val="0"/>
        <w:adjustRightInd w:val="0"/>
        <w:spacing w:after="0" w:line="360" w:lineRule="auto"/>
        <w:jc w:val="both"/>
        <w:rPr>
          <w:rFonts w:ascii="Arial" w:eastAsiaTheme="minorHAnsi" w:hAnsi="Arial" w:cs="Arial"/>
          <w:szCs w:val="24"/>
          <w:lang w:val="es-MX"/>
        </w:rPr>
      </w:pPr>
    </w:p>
    <w:p w:rsidR="0088161E" w:rsidRDefault="0088161E" w:rsidP="0088161E">
      <w:pPr>
        <w:autoSpaceDE w:val="0"/>
        <w:autoSpaceDN w:val="0"/>
        <w:adjustRightInd w:val="0"/>
        <w:spacing w:after="0" w:line="360" w:lineRule="auto"/>
        <w:ind w:firstLine="709"/>
        <w:jc w:val="both"/>
        <w:rPr>
          <w:rFonts w:ascii="Arial" w:eastAsiaTheme="minorHAnsi" w:hAnsi="Arial" w:cs="Arial"/>
          <w:szCs w:val="24"/>
          <w:lang w:val="es-MX"/>
        </w:rPr>
      </w:pPr>
      <w:r w:rsidRPr="0088161E">
        <w:rPr>
          <w:rFonts w:ascii="Arial" w:eastAsiaTheme="minorHAnsi" w:hAnsi="Arial" w:cs="Arial"/>
          <w:szCs w:val="24"/>
          <w:lang w:val="es-MX"/>
        </w:rPr>
        <w:t>9. Se registraron erogaciones por $352,210 a nombre del C. Leobardo Padilla Escobedo por pagos de igualas mensuales devengados de contrato de prestación de servicios publicitarios</w:t>
      </w:r>
      <w:r>
        <w:rPr>
          <w:rFonts w:ascii="Arial" w:eastAsiaTheme="minorHAnsi" w:hAnsi="Arial" w:cs="Arial"/>
          <w:szCs w:val="24"/>
          <w:lang w:val="es-MX"/>
        </w:rPr>
        <w:t xml:space="preserve"> </w:t>
      </w:r>
      <w:r w:rsidRPr="0088161E">
        <w:rPr>
          <w:rFonts w:ascii="Arial" w:eastAsiaTheme="minorHAnsi" w:hAnsi="Arial" w:cs="Arial"/>
          <w:szCs w:val="24"/>
          <w:lang w:val="es-MX"/>
        </w:rPr>
        <w:t>de prensa y suscripción de periódico "Hoy", estableciendo en el inciso a) de la cláusula</w:t>
      </w:r>
      <w:r>
        <w:rPr>
          <w:rFonts w:ascii="Arial" w:eastAsiaTheme="minorHAnsi" w:hAnsi="Arial" w:cs="Arial"/>
          <w:szCs w:val="24"/>
          <w:lang w:val="es-MX"/>
        </w:rPr>
        <w:t xml:space="preserve"> </w:t>
      </w:r>
      <w:r w:rsidRPr="0088161E">
        <w:rPr>
          <w:rFonts w:ascii="Arial" w:eastAsiaTheme="minorHAnsi" w:hAnsi="Arial" w:cs="Arial"/>
          <w:szCs w:val="24"/>
          <w:lang w:val="es-MX"/>
        </w:rPr>
        <w:t>primera, que se deberá documentar gráfica y textualmente los eventos organizados por el</w:t>
      </w:r>
      <w:r>
        <w:rPr>
          <w:rFonts w:ascii="Arial" w:eastAsiaTheme="minorHAnsi" w:hAnsi="Arial" w:cs="Arial"/>
          <w:szCs w:val="24"/>
          <w:lang w:val="es-MX"/>
        </w:rPr>
        <w:t xml:space="preserve"> </w:t>
      </w:r>
      <w:r w:rsidRPr="0088161E">
        <w:rPr>
          <w:rFonts w:ascii="Arial" w:eastAsiaTheme="minorHAnsi" w:hAnsi="Arial" w:cs="Arial"/>
          <w:szCs w:val="24"/>
          <w:lang w:val="es-MX"/>
        </w:rPr>
        <w:t>Municipio, que se utilizara en las publicaciones, información que no se localizó ni exhibió,</w:t>
      </w:r>
      <w:r>
        <w:rPr>
          <w:rFonts w:ascii="Arial" w:eastAsiaTheme="minorHAnsi" w:hAnsi="Arial" w:cs="Arial"/>
          <w:szCs w:val="24"/>
          <w:lang w:val="es-MX"/>
        </w:rPr>
        <w:t xml:space="preserve"> </w:t>
      </w:r>
      <w:r w:rsidRPr="0088161E">
        <w:rPr>
          <w:rFonts w:ascii="Arial" w:eastAsiaTheme="minorHAnsi" w:hAnsi="Arial" w:cs="Arial"/>
          <w:szCs w:val="24"/>
          <w:lang w:val="es-MX"/>
        </w:rPr>
        <w:t>durante el proceso de la auditoría, la cual se solicitó mediante oficio ASENL-AEM-D3-J2-MU39-RI/01/2015 el 01 de octubre de 2015, respecto a las pólizas de cheque siguientes:</w:t>
      </w:r>
    </w:p>
    <w:p w:rsidR="0088161E" w:rsidRDefault="0088161E" w:rsidP="0088161E">
      <w:pPr>
        <w:autoSpaceDE w:val="0"/>
        <w:autoSpaceDN w:val="0"/>
        <w:adjustRightInd w:val="0"/>
        <w:spacing w:after="0" w:line="360" w:lineRule="auto"/>
        <w:ind w:firstLine="709"/>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4"/>
        <w:gridCol w:w="631"/>
        <w:gridCol w:w="623"/>
        <w:gridCol w:w="838"/>
        <w:gridCol w:w="3755"/>
        <w:gridCol w:w="149"/>
        <w:gridCol w:w="646"/>
      </w:tblGrid>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4"/>
                <w:szCs w:val="14"/>
                <w:u w:val="single"/>
                <w:lang w:eastAsia="es-MX"/>
              </w:rPr>
            </w:pPr>
            <w:r w:rsidRPr="0088161E">
              <w:rPr>
                <w:rFonts w:ascii="Arial" w:eastAsia="Times New Roman" w:hAnsi="Arial" w:cs="Arial"/>
                <w:b/>
                <w:sz w:val="14"/>
                <w:szCs w:val="14"/>
                <w:u w:val="single"/>
                <w:lang w:eastAsia="es-MX"/>
              </w:rPr>
              <w:t>Fecha</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4"/>
                <w:szCs w:val="14"/>
                <w:u w:val="single"/>
                <w:lang w:eastAsia="es-MX"/>
              </w:rPr>
            </w:pPr>
            <w:r w:rsidRPr="0088161E">
              <w:rPr>
                <w:rFonts w:ascii="Arial" w:eastAsia="Times New Roman" w:hAnsi="Arial" w:cs="Arial"/>
                <w:b/>
                <w:sz w:val="14"/>
                <w:szCs w:val="14"/>
                <w:u w:val="single"/>
                <w:lang w:eastAsia="es-MX"/>
              </w:rPr>
              <w:t>Cheque</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4"/>
                <w:szCs w:val="14"/>
                <w:u w:val="single"/>
                <w:lang w:eastAsia="es-MX"/>
              </w:rPr>
            </w:pPr>
            <w:r w:rsidRPr="0088161E">
              <w:rPr>
                <w:rFonts w:ascii="Arial" w:eastAsia="Times New Roman" w:hAnsi="Arial" w:cs="Arial"/>
                <w:b/>
                <w:sz w:val="14"/>
                <w:szCs w:val="14"/>
                <w:u w:val="single"/>
                <w:lang w:eastAsia="es-MX"/>
              </w:rPr>
              <w:t>Factura</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4"/>
                <w:szCs w:val="14"/>
                <w:u w:val="single"/>
                <w:lang w:eastAsia="es-MX"/>
              </w:rPr>
            </w:pPr>
            <w:r w:rsidRPr="0088161E">
              <w:rPr>
                <w:rFonts w:ascii="Arial" w:eastAsia="Times New Roman" w:hAnsi="Arial" w:cs="Arial"/>
                <w:b/>
                <w:sz w:val="14"/>
                <w:szCs w:val="14"/>
                <w:u w:val="single"/>
                <w:lang w:eastAsia="es-MX"/>
              </w:rPr>
              <w:t>Fecha</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4"/>
                <w:szCs w:val="14"/>
                <w:u w:val="single"/>
                <w:lang w:eastAsia="es-MX"/>
              </w:rPr>
            </w:pPr>
            <w:r w:rsidRPr="0088161E">
              <w:rPr>
                <w:rFonts w:ascii="Arial" w:eastAsia="Times New Roman" w:hAnsi="Arial" w:cs="Arial"/>
                <w:b/>
                <w:sz w:val="14"/>
                <w:szCs w:val="14"/>
                <w:u w:val="single"/>
                <w:lang w:eastAsia="es-MX"/>
              </w:rPr>
              <w:t>Concepto</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4"/>
                <w:szCs w:val="14"/>
                <w:u w:val="single"/>
                <w:lang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4"/>
                <w:szCs w:val="14"/>
                <w:u w:val="single"/>
                <w:lang w:eastAsia="es-MX"/>
              </w:rPr>
            </w:pPr>
            <w:r w:rsidRPr="0088161E">
              <w:rPr>
                <w:rFonts w:ascii="Arial" w:eastAsia="Times New Roman" w:hAnsi="Arial" w:cs="Arial"/>
                <w:b/>
                <w:sz w:val="14"/>
                <w:szCs w:val="14"/>
                <w:u w:val="single"/>
                <w:lang w:eastAsia="es-MX"/>
              </w:rPr>
              <w:t>Importe</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04/03/2014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30210</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03/02/2014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Suscripción de periódico, mes de enero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1,560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04/03/2014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30210</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310</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03/02/2014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Publicidad del mes de enero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37,800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28/03/2014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30450</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428</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04/03/2014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Suscripción de periódico, mes de febrero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1,380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28/03/2014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30450</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424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04/03/2014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Publicidad del mes de febrero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37,800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30/04/2014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30703</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523</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01/04/2014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Suscripción de periódico, mes de marzo del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1,810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30/04/2014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30703</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519</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01/04/2014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Publicidad del mes de marzo del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37,800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27/06/2014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31215</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632</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06/05/2014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Suscripción de periódico, mes de abril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1,140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27/06/2014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31215</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629</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06/05/2014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Publicidad del mes de abril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37,800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08/07/2014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31308</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720</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03/06/2014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Suscripción de periódico, mes de mayo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1,560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08/07/2014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31308</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716</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03/06/2014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Publicidad del mes de mayo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37,800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17/09/2014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31903</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832</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02/07/2014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Publicidad del mes de junio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37,800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02/10/2014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32081</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942</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04/08/2014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Suscripción de periódico, mes de julio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1,560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02/10/2014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32081</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944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04/08/2014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Publicidad del mes de julio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37,800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30/10/2014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32313</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1037</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02/09/2014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Suscripción de periódico, mes de agosto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1,500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30/10/2014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32313</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1034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02/09/2014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Publicidad del mes de agosto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37,800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09/12/2014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32668</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1121</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11/10/2014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Suscripción de periódico, mes de septiembre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1,500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09/12/2014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32668</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1120</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11/10/2014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Publicidad del mes de septiembre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r w:rsidRPr="0088161E">
              <w:rPr>
                <w:rFonts w:ascii="Arial" w:eastAsia="Times New Roman" w:hAnsi="Arial" w:cs="Arial"/>
                <w:sz w:val="14"/>
                <w:szCs w:val="14"/>
                <w:lang w:eastAsia="es-MX"/>
              </w:rPr>
              <w:t>37,800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b/>
                <w:bCs/>
                <w:sz w:val="14"/>
                <w:szCs w:val="14"/>
                <w:lang w:eastAsia="es-MX"/>
              </w:rPr>
            </w:pPr>
            <w:r w:rsidRPr="0088161E">
              <w:rPr>
                <w:rFonts w:ascii="Arial" w:eastAsia="Times New Roman" w:hAnsi="Arial" w:cs="Arial"/>
                <w:b/>
                <w:bCs/>
                <w:sz w:val="14"/>
                <w:szCs w:val="14"/>
                <w:lang w:eastAsia="es-MX"/>
              </w:rPr>
              <w:lastRenderedPageBreak/>
              <w:t>Total</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bCs/>
                <w:sz w:val="14"/>
                <w:szCs w:val="14"/>
                <w:lang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bCs/>
                <w:sz w:val="14"/>
                <w:szCs w:val="14"/>
                <w:lang w:eastAsia="es-MX"/>
              </w:rPr>
            </w:pPr>
            <w:r w:rsidRPr="0088161E">
              <w:rPr>
                <w:rFonts w:ascii="Arial" w:eastAsia="Times New Roman" w:hAnsi="Arial" w:cs="Arial"/>
                <w:b/>
                <w:bCs/>
                <w:sz w:val="14"/>
                <w:szCs w:val="14"/>
                <w:lang w:eastAsia="es-MX"/>
              </w:rPr>
              <w:t>$</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bCs/>
                <w:sz w:val="14"/>
                <w:szCs w:val="14"/>
                <w:lang w:eastAsia="es-MX"/>
              </w:rPr>
            </w:pPr>
            <w:r w:rsidRPr="0088161E">
              <w:rPr>
                <w:rFonts w:ascii="Arial" w:eastAsia="Times New Roman" w:hAnsi="Arial" w:cs="Arial"/>
                <w:b/>
                <w:bCs/>
                <w:sz w:val="14"/>
                <w:szCs w:val="14"/>
                <w:lang w:eastAsia="es-MX"/>
              </w:rPr>
              <w:t>352,210</w:t>
            </w:r>
          </w:p>
        </w:tc>
      </w:tr>
    </w:tbl>
    <w:p w:rsidR="0088161E" w:rsidRPr="0088161E" w:rsidRDefault="0088161E" w:rsidP="0088161E">
      <w:pPr>
        <w:autoSpaceDE w:val="0"/>
        <w:autoSpaceDN w:val="0"/>
        <w:adjustRightInd w:val="0"/>
        <w:spacing w:after="0" w:line="360" w:lineRule="auto"/>
        <w:ind w:firstLine="709"/>
        <w:jc w:val="both"/>
        <w:rPr>
          <w:rFonts w:ascii="Arial" w:eastAsiaTheme="minorHAnsi" w:hAnsi="Arial" w:cs="Arial"/>
          <w:color w:val="000000"/>
          <w:sz w:val="10"/>
          <w:szCs w:val="24"/>
          <w:lang w:val="es-MX"/>
        </w:rPr>
      </w:pPr>
    </w:p>
    <w:p w:rsidR="0088161E" w:rsidRDefault="0088161E" w:rsidP="0088161E">
      <w:pPr>
        <w:autoSpaceDE w:val="0"/>
        <w:autoSpaceDN w:val="0"/>
        <w:adjustRightInd w:val="0"/>
        <w:spacing w:after="0" w:line="360" w:lineRule="auto"/>
        <w:jc w:val="both"/>
        <w:rPr>
          <w:rFonts w:ascii="Arial" w:eastAsiaTheme="minorHAnsi" w:hAnsi="Arial" w:cs="Arial"/>
          <w:szCs w:val="24"/>
          <w:lang w:val="es-MX"/>
        </w:rPr>
      </w:pPr>
    </w:p>
    <w:p w:rsidR="00270132" w:rsidRDefault="0088161E" w:rsidP="0088161E">
      <w:pPr>
        <w:autoSpaceDE w:val="0"/>
        <w:autoSpaceDN w:val="0"/>
        <w:adjustRightInd w:val="0"/>
        <w:spacing w:after="0" w:line="360" w:lineRule="auto"/>
        <w:ind w:firstLine="709"/>
        <w:jc w:val="both"/>
        <w:rPr>
          <w:rFonts w:ascii="Arial" w:eastAsiaTheme="minorHAnsi" w:hAnsi="Arial" w:cs="Arial"/>
          <w:szCs w:val="24"/>
          <w:lang w:val="es-MX"/>
        </w:rPr>
      </w:pPr>
      <w:r w:rsidRPr="0088161E">
        <w:rPr>
          <w:rFonts w:ascii="Arial" w:eastAsiaTheme="minorHAnsi" w:hAnsi="Arial" w:cs="Arial"/>
          <w:szCs w:val="24"/>
          <w:lang w:val="es-MX"/>
        </w:rPr>
        <w:t>Observando también que estas erogaciones no se justifican con la documentación que</w:t>
      </w:r>
      <w:r>
        <w:rPr>
          <w:rFonts w:ascii="Arial" w:eastAsiaTheme="minorHAnsi" w:hAnsi="Arial" w:cs="Arial"/>
          <w:szCs w:val="24"/>
          <w:lang w:val="es-MX"/>
        </w:rPr>
        <w:t xml:space="preserve"> </w:t>
      </w:r>
      <w:r w:rsidRPr="0088161E">
        <w:rPr>
          <w:rFonts w:ascii="Arial" w:eastAsiaTheme="minorHAnsi" w:hAnsi="Arial" w:cs="Arial"/>
          <w:szCs w:val="24"/>
          <w:lang w:val="es-MX"/>
        </w:rPr>
        <w:t>evidencie la prestación de los servicios, debidamente autorizada, de conformidad con lo</w:t>
      </w:r>
      <w:r>
        <w:rPr>
          <w:rFonts w:ascii="Arial" w:eastAsiaTheme="minorHAnsi" w:hAnsi="Arial" w:cs="Arial"/>
          <w:szCs w:val="24"/>
          <w:lang w:val="es-MX"/>
        </w:rPr>
        <w:t xml:space="preserve"> </w:t>
      </w:r>
      <w:r w:rsidRPr="0088161E">
        <w:rPr>
          <w:rFonts w:ascii="Arial" w:eastAsiaTheme="minorHAnsi" w:hAnsi="Arial" w:cs="Arial"/>
          <w:szCs w:val="24"/>
          <w:lang w:val="es-MX"/>
        </w:rPr>
        <w:t>establecido en el contrato de prestación de servicio, ni se proporcionó la integración de</w:t>
      </w:r>
      <w:r>
        <w:rPr>
          <w:rFonts w:ascii="Arial" w:eastAsiaTheme="minorHAnsi" w:hAnsi="Arial" w:cs="Arial"/>
          <w:szCs w:val="24"/>
          <w:lang w:val="es-MX"/>
        </w:rPr>
        <w:t xml:space="preserve"> </w:t>
      </w:r>
      <w:r w:rsidRPr="0088161E">
        <w:rPr>
          <w:rFonts w:ascii="Arial" w:eastAsiaTheme="minorHAnsi" w:hAnsi="Arial" w:cs="Arial"/>
          <w:szCs w:val="24"/>
          <w:lang w:val="es-MX"/>
        </w:rPr>
        <w:t>los pagos y saldo pendiente por liquidar, incumpliendo con lo establecido en el artículo 16</w:t>
      </w:r>
      <w:r>
        <w:rPr>
          <w:rFonts w:ascii="Arial" w:eastAsiaTheme="minorHAnsi" w:hAnsi="Arial" w:cs="Arial"/>
          <w:szCs w:val="24"/>
          <w:lang w:val="es-MX"/>
        </w:rPr>
        <w:t xml:space="preserve"> </w:t>
      </w:r>
      <w:r w:rsidRPr="0088161E">
        <w:rPr>
          <w:rFonts w:ascii="Arial" w:eastAsiaTheme="minorHAnsi" w:hAnsi="Arial" w:cs="Arial"/>
          <w:szCs w:val="24"/>
          <w:lang w:val="es-MX"/>
        </w:rPr>
        <w:t>fracción II de la Ley de Fiscalización Superior del Estado de Nuevo León.</w:t>
      </w:r>
    </w:p>
    <w:p w:rsidR="0088161E" w:rsidRDefault="0088161E" w:rsidP="0088161E">
      <w:pPr>
        <w:autoSpaceDE w:val="0"/>
        <w:autoSpaceDN w:val="0"/>
        <w:adjustRightInd w:val="0"/>
        <w:spacing w:after="0" w:line="360" w:lineRule="auto"/>
        <w:ind w:firstLine="709"/>
        <w:jc w:val="both"/>
        <w:rPr>
          <w:rFonts w:ascii="Arial" w:eastAsiaTheme="minorHAnsi" w:hAnsi="Arial" w:cs="Arial"/>
          <w:szCs w:val="24"/>
          <w:lang w:val="es-MX"/>
        </w:rPr>
      </w:pPr>
    </w:p>
    <w:p w:rsidR="0088161E" w:rsidRPr="0088161E" w:rsidRDefault="0088161E" w:rsidP="0088161E">
      <w:pPr>
        <w:autoSpaceDE w:val="0"/>
        <w:autoSpaceDN w:val="0"/>
        <w:adjustRightInd w:val="0"/>
        <w:spacing w:after="0" w:line="360" w:lineRule="auto"/>
        <w:jc w:val="both"/>
        <w:rPr>
          <w:rFonts w:ascii="Arial" w:eastAsiaTheme="minorHAnsi" w:hAnsi="Arial" w:cs="Arial"/>
          <w:b/>
          <w:bCs/>
          <w:szCs w:val="24"/>
          <w:lang w:val="es-MX"/>
        </w:rPr>
      </w:pPr>
      <w:r w:rsidRPr="0088161E">
        <w:rPr>
          <w:rFonts w:ascii="Arial" w:eastAsiaTheme="minorHAnsi" w:hAnsi="Arial" w:cs="Arial"/>
          <w:b/>
          <w:bCs/>
          <w:szCs w:val="24"/>
          <w:lang w:val="es-MX"/>
        </w:rPr>
        <w:t>Acción(es) o recomendación(es) emitida(s)</w:t>
      </w:r>
    </w:p>
    <w:p w:rsidR="0088161E" w:rsidRPr="0088161E" w:rsidRDefault="0088161E" w:rsidP="0088161E">
      <w:pPr>
        <w:autoSpaceDE w:val="0"/>
        <w:autoSpaceDN w:val="0"/>
        <w:adjustRightInd w:val="0"/>
        <w:spacing w:after="0" w:line="360" w:lineRule="auto"/>
        <w:jc w:val="both"/>
        <w:rPr>
          <w:rFonts w:ascii="Arial" w:eastAsiaTheme="minorHAnsi" w:hAnsi="Arial" w:cs="Arial"/>
          <w:i/>
          <w:iCs/>
          <w:szCs w:val="24"/>
          <w:lang w:val="es-MX"/>
        </w:rPr>
      </w:pPr>
      <w:r w:rsidRPr="0088161E">
        <w:rPr>
          <w:rFonts w:ascii="Arial" w:eastAsiaTheme="minorHAnsi" w:hAnsi="Arial" w:cs="Arial"/>
          <w:i/>
          <w:iCs/>
          <w:szCs w:val="24"/>
          <w:lang w:val="es-MX"/>
        </w:rPr>
        <w:t>Promoción de Fincamiento de Responsabilidad Administrativa.</w:t>
      </w:r>
    </w:p>
    <w:p w:rsidR="0088161E" w:rsidRDefault="0088161E" w:rsidP="0088161E">
      <w:pPr>
        <w:autoSpaceDE w:val="0"/>
        <w:autoSpaceDN w:val="0"/>
        <w:adjustRightInd w:val="0"/>
        <w:spacing w:after="0" w:line="360" w:lineRule="auto"/>
        <w:jc w:val="both"/>
        <w:rPr>
          <w:rFonts w:ascii="Arial" w:eastAsiaTheme="minorHAnsi" w:hAnsi="Arial" w:cs="Arial"/>
          <w:szCs w:val="24"/>
          <w:lang w:val="es-MX"/>
        </w:rPr>
      </w:pPr>
    </w:p>
    <w:p w:rsidR="0088161E" w:rsidRPr="0088161E" w:rsidRDefault="0088161E" w:rsidP="0088161E">
      <w:pPr>
        <w:autoSpaceDE w:val="0"/>
        <w:autoSpaceDN w:val="0"/>
        <w:adjustRightInd w:val="0"/>
        <w:spacing w:after="0" w:line="360" w:lineRule="auto"/>
        <w:ind w:firstLine="709"/>
        <w:jc w:val="both"/>
        <w:rPr>
          <w:rFonts w:ascii="Arial" w:hAnsi="Arial" w:cs="Arial"/>
          <w:sz w:val="18"/>
        </w:rPr>
      </w:pPr>
      <w:r w:rsidRPr="0088161E">
        <w:rPr>
          <w:rFonts w:ascii="Arial" w:eastAsiaTheme="minorHAnsi" w:hAnsi="Arial" w:cs="Arial"/>
          <w:szCs w:val="24"/>
          <w:lang w:val="es-MX"/>
        </w:rPr>
        <w:t>10. Se registraron pagos por $178,640 a nombre de Multimedios, S.A. de C.V., por concepto</w:t>
      </w:r>
      <w:r>
        <w:rPr>
          <w:rFonts w:ascii="Arial" w:eastAsiaTheme="minorHAnsi" w:hAnsi="Arial" w:cs="Arial"/>
          <w:szCs w:val="24"/>
          <w:lang w:val="es-MX"/>
        </w:rPr>
        <w:t xml:space="preserve"> </w:t>
      </w:r>
      <w:r w:rsidRPr="0088161E">
        <w:rPr>
          <w:rFonts w:ascii="Arial" w:eastAsiaTheme="minorHAnsi" w:hAnsi="Arial" w:cs="Arial"/>
          <w:szCs w:val="24"/>
          <w:lang w:val="es-MX"/>
        </w:rPr>
        <w:t>de publicidad transmitida en televisión canal 13 Linares, observando que no se justifica</w:t>
      </w:r>
      <w:r>
        <w:rPr>
          <w:rFonts w:ascii="Arial" w:eastAsiaTheme="minorHAnsi" w:hAnsi="Arial" w:cs="Arial"/>
          <w:szCs w:val="24"/>
          <w:lang w:val="es-MX"/>
        </w:rPr>
        <w:t xml:space="preserve"> </w:t>
      </w:r>
      <w:r w:rsidRPr="0088161E">
        <w:rPr>
          <w:rFonts w:ascii="Arial" w:eastAsiaTheme="minorHAnsi" w:hAnsi="Arial" w:cs="Arial"/>
          <w:szCs w:val="24"/>
          <w:lang w:val="es-MX"/>
        </w:rPr>
        <w:t>con la documentación que evidencie la prestación de los servicios, como los reportes que</w:t>
      </w:r>
      <w:r>
        <w:rPr>
          <w:rFonts w:ascii="Arial" w:eastAsiaTheme="minorHAnsi" w:hAnsi="Arial" w:cs="Arial"/>
          <w:szCs w:val="24"/>
          <w:lang w:val="es-MX"/>
        </w:rPr>
        <w:t xml:space="preserve"> </w:t>
      </w:r>
      <w:r w:rsidRPr="0088161E">
        <w:rPr>
          <w:rFonts w:ascii="Arial" w:eastAsiaTheme="minorHAnsi" w:hAnsi="Arial" w:cs="Arial"/>
          <w:szCs w:val="24"/>
          <w:lang w:val="es-MX"/>
        </w:rPr>
        <w:t>detallen el contenido, horarios y duración de la transmisión, ni el contrato que describa</w:t>
      </w:r>
      <w:r>
        <w:rPr>
          <w:rFonts w:ascii="Arial" w:eastAsiaTheme="minorHAnsi" w:hAnsi="Arial" w:cs="Arial"/>
          <w:szCs w:val="24"/>
          <w:lang w:val="es-MX"/>
        </w:rPr>
        <w:t xml:space="preserve"> </w:t>
      </w:r>
      <w:r w:rsidRPr="0088161E">
        <w:rPr>
          <w:rFonts w:ascii="Arial" w:eastAsiaTheme="minorHAnsi" w:hAnsi="Arial" w:cs="Arial"/>
          <w:szCs w:val="24"/>
          <w:lang w:val="es-MX"/>
        </w:rPr>
        <w:t>los derechos y obligaciones contraídas entre las partes involucradas, información que fue</w:t>
      </w:r>
      <w:r>
        <w:rPr>
          <w:rFonts w:ascii="Arial" w:eastAsiaTheme="minorHAnsi" w:hAnsi="Arial" w:cs="Arial"/>
          <w:szCs w:val="24"/>
          <w:lang w:val="es-MX"/>
        </w:rPr>
        <w:t xml:space="preserve"> </w:t>
      </w:r>
      <w:r w:rsidRPr="0088161E">
        <w:rPr>
          <w:rFonts w:ascii="Arial" w:eastAsiaTheme="minorHAnsi" w:hAnsi="Arial" w:cs="Arial"/>
          <w:szCs w:val="24"/>
          <w:lang w:val="es-MX"/>
        </w:rPr>
        <w:t>solicitada mediante oficio ASENL-AEM-D3-J2-MU39-RI/01/2015 el 01 de octubre de 2015,</w:t>
      </w:r>
      <w:r>
        <w:rPr>
          <w:rFonts w:ascii="Arial" w:eastAsiaTheme="minorHAnsi" w:hAnsi="Arial" w:cs="Arial"/>
          <w:szCs w:val="24"/>
          <w:lang w:val="es-MX"/>
        </w:rPr>
        <w:t xml:space="preserve"> </w:t>
      </w:r>
      <w:r w:rsidRPr="0088161E">
        <w:rPr>
          <w:rFonts w:ascii="Arial" w:eastAsiaTheme="minorHAnsi" w:hAnsi="Arial" w:cs="Arial"/>
          <w:szCs w:val="24"/>
          <w:lang w:val="es-MX"/>
        </w:rPr>
        <w:t>incumpliendo con lo establecido en el artículo 16 fracción II de la Ley de Fiscalización</w:t>
      </w:r>
      <w:r>
        <w:rPr>
          <w:rFonts w:ascii="Arial" w:eastAsiaTheme="minorHAnsi" w:hAnsi="Arial" w:cs="Arial"/>
          <w:szCs w:val="24"/>
          <w:lang w:val="es-MX"/>
        </w:rPr>
        <w:t xml:space="preserve"> </w:t>
      </w:r>
      <w:r w:rsidRPr="0088161E">
        <w:rPr>
          <w:rFonts w:ascii="Arial" w:eastAsiaTheme="minorHAnsi" w:hAnsi="Arial" w:cs="Arial"/>
          <w:szCs w:val="24"/>
          <w:lang w:val="es-MX"/>
        </w:rPr>
        <w:t>Superior del Estado de Nuevo León, respecto a las pólizas de cheque siguientes:</w:t>
      </w:r>
    </w:p>
    <w:p w:rsidR="0088161E" w:rsidRDefault="0088161E" w:rsidP="00270132">
      <w:pPr>
        <w:autoSpaceDE w:val="0"/>
        <w:autoSpaceDN w:val="0"/>
        <w:adjustRightInd w:val="0"/>
        <w:spacing w:after="0" w:line="360" w:lineRule="auto"/>
        <w:jc w:val="both"/>
        <w:rPr>
          <w:rFonts w:ascii="Arial" w:hAnsi="Arial" w:cs="Arial"/>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53"/>
        <w:gridCol w:w="797"/>
        <w:gridCol w:w="785"/>
        <w:gridCol w:w="938"/>
        <w:gridCol w:w="3047"/>
        <w:gridCol w:w="164"/>
        <w:gridCol w:w="812"/>
      </w:tblGrid>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6"/>
                <w:szCs w:val="14"/>
                <w:u w:val="single"/>
                <w:lang w:val="es-MX" w:eastAsia="es-MX"/>
              </w:rPr>
            </w:pPr>
            <w:r w:rsidRPr="0088161E">
              <w:rPr>
                <w:rFonts w:ascii="Arial" w:eastAsia="Times New Roman" w:hAnsi="Arial" w:cs="Arial"/>
                <w:b/>
                <w:sz w:val="16"/>
                <w:szCs w:val="14"/>
                <w:u w:val="single"/>
                <w:lang w:val="es-MX" w:eastAsia="es-MX"/>
              </w:rPr>
              <w:t>Fecha</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6"/>
                <w:szCs w:val="14"/>
                <w:u w:val="single"/>
                <w:lang w:val="es-MX" w:eastAsia="es-MX"/>
              </w:rPr>
            </w:pPr>
            <w:r w:rsidRPr="0088161E">
              <w:rPr>
                <w:rFonts w:ascii="Arial" w:eastAsia="Times New Roman" w:hAnsi="Arial" w:cs="Arial"/>
                <w:b/>
                <w:sz w:val="16"/>
                <w:szCs w:val="14"/>
                <w:u w:val="single"/>
                <w:lang w:val="es-MX" w:eastAsia="es-MX"/>
              </w:rPr>
              <w:t>Cheque</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6"/>
                <w:szCs w:val="14"/>
                <w:u w:val="single"/>
                <w:lang w:val="es-MX" w:eastAsia="es-MX"/>
              </w:rPr>
            </w:pPr>
            <w:r w:rsidRPr="0088161E">
              <w:rPr>
                <w:rFonts w:ascii="Arial" w:eastAsia="Times New Roman" w:hAnsi="Arial" w:cs="Arial"/>
                <w:b/>
                <w:sz w:val="16"/>
                <w:szCs w:val="14"/>
                <w:u w:val="single"/>
                <w:lang w:val="es-MX" w:eastAsia="es-MX"/>
              </w:rPr>
              <w:t>Factura</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6"/>
                <w:szCs w:val="14"/>
                <w:u w:val="single"/>
                <w:lang w:val="es-MX" w:eastAsia="es-MX"/>
              </w:rPr>
            </w:pPr>
            <w:r w:rsidRPr="0088161E">
              <w:rPr>
                <w:rFonts w:ascii="Arial" w:eastAsia="Times New Roman" w:hAnsi="Arial" w:cs="Arial"/>
                <w:b/>
                <w:sz w:val="16"/>
                <w:szCs w:val="14"/>
                <w:u w:val="single"/>
                <w:lang w:val="es-MX" w:eastAsia="es-MX"/>
              </w:rPr>
              <w:t>Fecha</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6"/>
                <w:szCs w:val="14"/>
                <w:u w:val="single"/>
                <w:lang w:val="es-MX" w:eastAsia="es-MX"/>
              </w:rPr>
            </w:pPr>
            <w:r w:rsidRPr="0088161E">
              <w:rPr>
                <w:rFonts w:ascii="Arial" w:eastAsia="Times New Roman" w:hAnsi="Arial" w:cs="Arial"/>
                <w:b/>
                <w:sz w:val="16"/>
                <w:szCs w:val="14"/>
                <w:u w:val="single"/>
                <w:lang w:val="es-MX" w:eastAsia="es-MX"/>
              </w:rPr>
              <w:t>Concepto</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6"/>
                <w:szCs w:val="14"/>
                <w:u w:val="single"/>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6"/>
                <w:szCs w:val="14"/>
                <w:u w:val="single"/>
                <w:lang w:val="es-MX" w:eastAsia="es-MX"/>
              </w:rPr>
            </w:pPr>
            <w:r w:rsidRPr="0088161E">
              <w:rPr>
                <w:rFonts w:ascii="Arial" w:eastAsia="Times New Roman" w:hAnsi="Arial" w:cs="Arial"/>
                <w:b/>
                <w:sz w:val="16"/>
                <w:szCs w:val="14"/>
                <w:u w:val="single"/>
                <w:lang w:val="es-MX" w:eastAsia="es-MX"/>
              </w:rPr>
              <w:t>Importe</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04/03/2014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30211</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612</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29/01/2014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Publicidad del mes enero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25,520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08/07/2014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31304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642</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26/02/2014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Publicidad del mes de febrero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25,520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06/10/2014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32110</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816</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29/07/2014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Publicidad del mes de julio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25,520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06/10/2014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32111</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700</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28/04/2014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Publicidad del mes de abril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25,520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06/10/2014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32112</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736</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28/05/2014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Publicidad del mes de mayo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25,520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lastRenderedPageBreak/>
              <w:t>06/10/2014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32113</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780</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26/06/2014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Publicidad del mes de junio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25,520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06/10/2014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32114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681</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21/03/2014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Publicidad del mes de marzo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25,520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b/>
                <w:bCs/>
                <w:sz w:val="14"/>
                <w:szCs w:val="14"/>
                <w:lang w:val="es-MX" w:eastAsia="es-MX"/>
              </w:rPr>
            </w:pPr>
            <w:r w:rsidRPr="0088161E">
              <w:rPr>
                <w:rFonts w:ascii="Arial" w:eastAsia="Times New Roman" w:hAnsi="Arial" w:cs="Arial"/>
                <w:b/>
                <w:bCs/>
                <w:sz w:val="14"/>
                <w:szCs w:val="14"/>
                <w:lang w:val="es-MX" w:eastAsia="es-MX"/>
              </w:rPr>
              <w:t>Total</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bCs/>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bCs/>
                <w:sz w:val="14"/>
                <w:szCs w:val="14"/>
                <w:lang w:val="es-MX" w:eastAsia="es-MX"/>
              </w:rPr>
            </w:pPr>
            <w:r w:rsidRPr="0088161E">
              <w:rPr>
                <w:rFonts w:ascii="Arial" w:eastAsia="Times New Roman" w:hAnsi="Arial" w:cs="Arial"/>
                <w:b/>
                <w:bCs/>
                <w:sz w:val="14"/>
                <w:szCs w:val="14"/>
                <w:lang w:val="es-MX" w:eastAsia="es-MX"/>
              </w:rPr>
              <w:t>$</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bCs/>
                <w:sz w:val="14"/>
                <w:szCs w:val="14"/>
                <w:lang w:val="es-MX" w:eastAsia="es-MX"/>
              </w:rPr>
            </w:pPr>
            <w:r w:rsidRPr="0088161E">
              <w:rPr>
                <w:rFonts w:ascii="Arial" w:eastAsia="Times New Roman" w:hAnsi="Arial" w:cs="Arial"/>
                <w:b/>
                <w:bCs/>
                <w:sz w:val="14"/>
                <w:szCs w:val="14"/>
                <w:lang w:val="es-MX" w:eastAsia="es-MX"/>
              </w:rPr>
              <w:t>178,640</w:t>
            </w:r>
          </w:p>
        </w:tc>
      </w:tr>
    </w:tbl>
    <w:p w:rsidR="0088161E" w:rsidRDefault="0088161E" w:rsidP="00270132">
      <w:pPr>
        <w:autoSpaceDE w:val="0"/>
        <w:autoSpaceDN w:val="0"/>
        <w:adjustRightInd w:val="0"/>
        <w:spacing w:after="0" w:line="360" w:lineRule="auto"/>
        <w:jc w:val="both"/>
        <w:rPr>
          <w:rFonts w:ascii="Arial" w:hAnsi="Arial" w:cs="Arial"/>
        </w:rPr>
      </w:pPr>
    </w:p>
    <w:p w:rsidR="0088161E" w:rsidRDefault="0088161E" w:rsidP="0088161E">
      <w:pPr>
        <w:pStyle w:val="Prrafodelista"/>
        <w:numPr>
          <w:ilvl w:val="0"/>
          <w:numId w:val="8"/>
        </w:numPr>
        <w:autoSpaceDE w:val="0"/>
        <w:autoSpaceDN w:val="0"/>
        <w:adjustRightInd w:val="0"/>
        <w:spacing w:after="0" w:line="360" w:lineRule="auto"/>
        <w:jc w:val="both"/>
        <w:rPr>
          <w:rFonts w:ascii="Arial" w:eastAsiaTheme="minorHAnsi" w:hAnsi="Arial" w:cs="Arial"/>
          <w:szCs w:val="24"/>
          <w:lang w:val="es-MX"/>
        </w:rPr>
      </w:pPr>
      <w:r w:rsidRPr="0088161E">
        <w:rPr>
          <w:rFonts w:ascii="Arial" w:eastAsiaTheme="minorHAnsi" w:hAnsi="Arial" w:cs="Arial"/>
          <w:szCs w:val="24"/>
          <w:lang w:val="es-MX"/>
        </w:rPr>
        <w:t>Además, no se localizó ni se exhibió durante el proceso de auditoría el estado de cuenta, detallando los meses que se han pagado y lo que se encuentra pendiente de liquidar.</w:t>
      </w:r>
    </w:p>
    <w:p w:rsidR="0088161E" w:rsidRDefault="0088161E" w:rsidP="0088161E">
      <w:pPr>
        <w:autoSpaceDE w:val="0"/>
        <w:autoSpaceDN w:val="0"/>
        <w:adjustRightInd w:val="0"/>
        <w:spacing w:after="0" w:line="360" w:lineRule="auto"/>
        <w:jc w:val="both"/>
        <w:rPr>
          <w:rFonts w:ascii="Arial" w:eastAsiaTheme="minorHAnsi" w:hAnsi="Arial" w:cs="Arial"/>
          <w:szCs w:val="24"/>
          <w:lang w:val="es-MX"/>
        </w:rPr>
      </w:pPr>
    </w:p>
    <w:p w:rsidR="0088161E" w:rsidRPr="0088161E" w:rsidRDefault="0088161E" w:rsidP="0088161E">
      <w:pPr>
        <w:autoSpaceDE w:val="0"/>
        <w:autoSpaceDN w:val="0"/>
        <w:adjustRightInd w:val="0"/>
        <w:spacing w:after="0" w:line="360" w:lineRule="auto"/>
        <w:jc w:val="both"/>
        <w:rPr>
          <w:rFonts w:ascii="Arial" w:eastAsiaTheme="minorHAnsi" w:hAnsi="Arial" w:cs="Arial"/>
          <w:b/>
          <w:bCs/>
          <w:szCs w:val="24"/>
          <w:lang w:val="es-MX"/>
        </w:rPr>
      </w:pPr>
      <w:r w:rsidRPr="0088161E">
        <w:rPr>
          <w:rFonts w:ascii="Arial" w:eastAsiaTheme="minorHAnsi" w:hAnsi="Arial" w:cs="Arial"/>
          <w:b/>
          <w:bCs/>
          <w:szCs w:val="24"/>
          <w:lang w:val="es-MX"/>
        </w:rPr>
        <w:t>Acción(es) o recomendación(es) emitida(s)</w:t>
      </w:r>
    </w:p>
    <w:p w:rsidR="0088161E" w:rsidRPr="0088161E" w:rsidRDefault="0088161E" w:rsidP="0088161E">
      <w:pPr>
        <w:autoSpaceDE w:val="0"/>
        <w:autoSpaceDN w:val="0"/>
        <w:adjustRightInd w:val="0"/>
        <w:spacing w:after="0" w:line="360" w:lineRule="auto"/>
        <w:jc w:val="both"/>
        <w:rPr>
          <w:rFonts w:ascii="Arial" w:eastAsiaTheme="minorHAnsi" w:hAnsi="Arial" w:cs="Arial"/>
          <w:i/>
          <w:iCs/>
          <w:szCs w:val="24"/>
          <w:lang w:val="es-MX"/>
        </w:rPr>
      </w:pPr>
      <w:r w:rsidRPr="0088161E">
        <w:rPr>
          <w:rFonts w:ascii="Arial" w:eastAsiaTheme="minorHAnsi" w:hAnsi="Arial" w:cs="Arial"/>
          <w:i/>
          <w:iCs/>
          <w:szCs w:val="24"/>
          <w:lang w:val="es-MX"/>
        </w:rPr>
        <w:t>Promoción de Fincamiento de Responsabilidad Administrativa.</w:t>
      </w:r>
    </w:p>
    <w:p w:rsidR="0088161E" w:rsidRPr="0088161E" w:rsidRDefault="0088161E" w:rsidP="0088161E">
      <w:pPr>
        <w:autoSpaceDE w:val="0"/>
        <w:autoSpaceDN w:val="0"/>
        <w:adjustRightInd w:val="0"/>
        <w:spacing w:after="0" w:line="360" w:lineRule="auto"/>
        <w:jc w:val="both"/>
        <w:rPr>
          <w:rFonts w:ascii="Arial" w:eastAsiaTheme="minorHAnsi" w:hAnsi="Arial" w:cs="Arial"/>
          <w:i/>
          <w:iCs/>
          <w:szCs w:val="24"/>
          <w:lang w:val="es-MX"/>
        </w:rPr>
      </w:pPr>
    </w:p>
    <w:p w:rsidR="0088161E" w:rsidRDefault="0088161E" w:rsidP="0088161E">
      <w:pPr>
        <w:autoSpaceDE w:val="0"/>
        <w:autoSpaceDN w:val="0"/>
        <w:adjustRightInd w:val="0"/>
        <w:spacing w:after="0" w:line="360" w:lineRule="auto"/>
        <w:ind w:firstLine="709"/>
        <w:jc w:val="both"/>
        <w:rPr>
          <w:rFonts w:ascii="Arial" w:eastAsiaTheme="minorHAnsi" w:hAnsi="Arial" w:cs="Arial"/>
          <w:szCs w:val="24"/>
          <w:lang w:val="es-MX"/>
        </w:rPr>
      </w:pPr>
      <w:r w:rsidRPr="0088161E">
        <w:rPr>
          <w:rFonts w:ascii="Arial" w:eastAsiaTheme="minorHAnsi" w:hAnsi="Arial" w:cs="Arial"/>
          <w:szCs w:val="24"/>
          <w:lang w:val="es-MX"/>
        </w:rPr>
        <w:t>11. Se registraron pagos de igualas mensuales por $17,400 que ascendieron a $139,200</w:t>
      </w:r>
      <w:r>
        <w:rPr>
          <w:rFonts w:ascii="Arial" w:eastAsiaTheme="minorHAnsi" w:hAnsi="Arial" w:cs="Arial"/>
          <w:szCs w:val="24"/>
          <w:lang w:val="es-MX"/>
        </w:rPr>
        <w:t xml:space="preserve"> </w:t>
      </w:r>
      <w:r w:rsidRPr="0088161E">
        <w:rPr>
          <w:rFonts w:ascii="Arial" w:eastAsiaTheme="minorHAnsi" w:hAnsi="Arial" w:cs="Arial"/>
          <w:szCs w:val="24"/>
          <w:lang w:val="es-MX"/>
        </w:rPr>
        <w:t>a nombre de Operadora de Mercadotecnia, S.A. de C.V., por concepto de servicios de</w:t>
      </w:r>
      <w:r>
        <w:rPr>
          <w:rFonts w:ascii="Arial" w:eastAsiaTheme="minorHAnsi" w:hAnsi="Arial" w:cs="Arial"/>
          <w:szCs w:val="24"/>
          <w:lang w:val="es-MX"/>
        </w:rPr>
        <w:t xml:space="preserve"> </w:t>
      </w:r>
      <w:r w:rsidRPr="0088161E">
        <w:rPr>
          <w:rFonts w:ascii="Arial" w:eastAsiaTheme="minorHAnsi" w:hAnsi="Arial" w:cs="Arial"/>
          <w:szCs w:val="24"/>
          <w:lang w:val="es-MX"/>
        </w:rPr>
        <w:t>creatividad, desarrollo de imagen y monitoreo del buen funcionamiento de la administración,</w:t>
      </w:r>
      <w:r>
        <w:rPr>
          <w:rFonts w:ascii="Arial" w:eastAsiaTheme="minorHAnsi" w:hAnsi="Arial" w:cs="Arial"/>
          <w:szCs w:val="24"/>
          <w:lang w:val="es-MX"/>
        </w:rPr>
        <w:t xml:space="preserve"> </w:t>
      </w:r>
      <w:r w:rsidRPr="0088161E">
        <w:rPr>
          <w:rFonts w:ascii="Arial" w:eastAsiaTheme="minorHAnsi" w:hAnsi="Arial" w:cs="Arial"/>
          <w:szCs w:val="24"/>
          <w:lang w:val="es-MX"/>
        </w:rPr>
        <w:t>no localizando ni se exhibió la documentación que demuestre la prestación de los servicios,</w:t>
      </w:r>
      <w:r>
        <w:rPr>
          <w:rFonts w:ascii="Arial" w:eastAsiaTheme="minorHAnsi" w:hAnsi="Arial" w:cs="Arial"/>
          <w:szCs w:val="24"/>
          <w:lang w:val="es-MX"/>
        </w:rPr>
        <w:t xml:space="preserve"> </w:t>
      </w:r>
      <w:r w:rsidRPr="0088161E">
        <w:rPr>
          <w:rFonts w:ascii="Arial" w:eastAsiaTheme="minorHAnsi" w:hAnsi="Arial" w:cs="Arial"/>
          <w:szCs w:val="24"/>
          <w:lang w:val="es-MX"/>
        </w:rPr>
        <w:t>información la cual se solicitó mediante oficio ASENL-AEM-D3-J2-MU39-RI/01/2015 el 01</w:t>
      </w:r>
      <w:r>
        <w:rPr>
          <w:rFonts w:ascii="Arial" w:eastAsiaTheme="minorHAnsi" w:hAnsi="Arial" w:cs="Arial"/>
          <w:szCs w:val="24"/>
          <w:lang w:val="es-MX"/>
        </w:rPr>
        <w:t xml:space="preserve"> </w:t>
      </w:r>
      <w:r w:rsidRPr="0088161E">
        <w:rPr>
          <w:rFonts w:ascii="Arial" w:eastAsiaTheme="minorHAnsi" w:hAnsi="Arial" w:cs="Arial"/>
          <w:szCs w:val="24"/>
          <w:lang w:val="es-MX"/>
        </w:rPr>
        <w:t>de octubre de 2015, respecto a las pólizas de cheque siguientes:</w:t>
      </w:r>
    </w:p>
    <w:p w:rsidR="0088161E" w:rsidRDefault="0088161E" w:rsidP="0088161E">
      <w:pPr>
        <w:autoSpaceDE w:val="0"/>
        <w:autoSpaceDN w:val="0"/>
        <w:adjustRightInd w:val="0"/>
        <w:spacing w:after="0" w:line="360" w:lineRule="auto"/>
        <w:ind w:firstLine="709"/>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776"/>
        <w:gridCol w:w="647"/>
        <w:gridCol w:w="638"/>
        <w:gridCol w:w="761"/>
        <w:gridCol w:w="3874"/>
        <w:gridCol w:w="138"/>
        <w:gridCol w:w="662"/>
      </w:tblGrid>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6"/>
                <w:szCs w:val="14"/>
                <w:u w:val="single"/>
                <w:lang w:val="es-MX" w:eastAsia="es-MX"/>
              </w:rPr>
            </w:pPr>
            <w:r w:rsidRPr="0088161E">
              <w:rPr>
                <w:rFonts w:ascii="Arial" w:eastAsia="Times New Roman" w:hAnsi="Arial" w:cs="Arial"/>
                <w:b/>
                <w:sz w:val="16"/>
                <w:szCs w:val="14"/>
                <w:u w:val="single"/>
                <w:lang w:val="es-MX" w:eastAsia="es-MX"/>
              </w:rPr>
              <w:t>Fecha</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6"/>
                <w:szCs w:val="14"/>
                <w:u w:val="single"/>
                <w:lang w:val="es-MX" w:eastAsia="es-MX"/>
              </w:rPr>
            </w:pPr>
            <w:r w:rsidRPr="0088161E">
              <w:rPr>
                <w:rFonts w:ascii="Arial" w:eastAsia="Times New Roman" w:hAnsi="Arial" w:cs="Arial"/>
                <w:b/>
                <w:sz w:val="16"/>
                <w:szCs w:val="14"/>
                <w:u w:val="single"/>
                <w:lang w:val="es-MX" w:eastAsia="es-MX"/>
              </w:rPr>
              <w:t>Cheque</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6"/>
                <w:szCs w:val="14"/>
                <w:u w:val="single"/>
                <w:lang w:val="es-MX" w:eastAsia="es-MX"/>
              </w:rPr>
            </w:pPr>
            <w:r w:rsidRPr="0088161E">
              <w:rPr>
                <w:rFonts w:ascii="Arial" w:eastAsia="Times New Roman" w:hAnsi="Arial" w:cs="Arial"/>
                <w:b/>
                <w:sz w:val="16"/>
                <w:szCs w:val="14"/>
                <w:u w:val="single"/>
                <w:lang w:val="es-MX" w:eastAsia="es-MX"/>
              </w:rPr>
              <w:t>Factura</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6"/>
                <w:szCs w:val="14"/>
                <w:u w:val="single"/>
                <w:lang w:val="es-MX" w:eastAsia="es-MX"/>
              </w:rPr>
            </w:pPr>
            <w:r w:rsidRPr="0088161E">
              <w:rPr>
                <w:rFonts w:ascii="Arial" w:eastAsia="Times New Roman" w:hAnsi="Arial" w:cs="Arial"/>
                <w:b/>
                <w:sz w:val="16"/>
                <w:szCs w:val="14"/>
                <w:u w:val="single"/>
                <w:lang w:val="es-MX" w:eastAsia="es-MX"/>
              </w:rPr>
              <w:t>Fecha</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6"/>
                <w:szCs w:val="14"/>
                <w:u w:val="single"/>
                <w:lang w:val="es-MX" w:eastAsia="es-MX"/>
              </w:rPr>
            </w:pPr>
            <w:r w:rsidRPr="0088161E">
              <w:rPr>
                <w:rFonts w:ascii="Arial" w:eastAsia="Times New Roman" w:hAnsi="Arial" w:cs="Arial"/>
                <w:b/>
                <w:sz w:val="16"/>
                <w:szCs w:val="14"/>
                <w:u w:val="single"/>
                <w:lang w:val="es-MX" w:eastAsia="es-MX"/>
              </w:rPr>
              <w:t>Concepto</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6"/>
                <w:szCs w:val="14"/>
                <w:u w:val="single"/>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sz w:val="16"/>
                <w:szCs w:val="14"/>
                <w:u w:val="single"/>
                <w:lang w:val="es-MX" w:eastAsia="es-MX"/>
              </w:rPr>
            </w:pPr>
            <w:r w:rsidRPr="0088161E">
              <w:rPr>
                <w:rFonts w:ascii="Arial" w:eastAsia="Times New Roman" w:hAnsi="Arial" w:cs="Arial"/>
                <w:b/>
                <w:sz w:val="16"/>
                <w:szCs w:val="14"/>
                <w:u w:val="single"/>
                <w:lang w:val="es-MX" w:eastAsia="es-MX"/>
              </w:rPr>
              <w:t>Importe</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30/04/2014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30693</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OPE 3</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02/04/2014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Servicios de creatividad, desarrollo de imagen y monitoreo del buen funcionamiento de la administración, mes de enero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17,400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09/07/2014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31321</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OPE 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02/04/2014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Servicios de creatividad, desarrollo de imagen y monitoreo del buen funcionamiento de la administración, mes de febrero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17,400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09/07/2014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31322</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OPE 5</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02/04/2014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Servicios de creatividad, desarrollo de imagen y monitoreo del buen funcionamiento de la administración, mes de marzo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17,400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09/07/2014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31323</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OPE 6</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30/04/2014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Servicios de creatividad, desarrollo de imagen y monitoreo del buen funcionamiento de la administración, mes de abril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17,400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10/10/2014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32158</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OPE 11</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26/06/2014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Servicios de creatividad, desarrollo de imagen y monitoreo del buen funcionamiento de la administración, mes de junio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17,400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lastRenderedPageBreak/>
              <w:t>30/10/2014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32298</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OPE 12</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08/07/2014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Servicios de creatividad, desarrollo de imagen y monitoreo del buen funcionamiento de la administración, mes de julio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17,400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30/10/2014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32297</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OPE 19</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01/10/2014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Servicios de creatividad, desarrollo de imagen y monitoreo del buen funcionamiento de la administración, mes de octubre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17,400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09/12/2014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32667</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OPE 20</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04/11/2014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Servicios de creatividad, desarrollo de imagen y monitoreo del buen funcionamiento de la administración, mes de noviembre de 2014</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r w:rsidRPr="0088161E">
              <w:rPr>
                <w:rFonts w:ascii="Arial" w:eastAsia="Times New Roman" w:hAnsi="Arial" w:cs="Arial"/>
                <w:sz w:val="14"/>
                <w:szCs w:val="14"/>
                <w:lang w:val="es-MX" w:eastAsia="es-MX"/>
              </w:rPr>
              <w:t>17,400</w:t>
            </w:r>
          </w:p>
        </w:tc>
      </w:tr>
      <w:tr w:rsidR="0088161E" w:rsidRPr="0088161E" w:rsidTr="0088161E">
        <w:trPr>
          <w:tblCellSpacing w:w="15" w:type="dxa"/>
        </w:trPr>
        <w:tc>
          <w:tcPr>
            <w:tcW w:w="0" w:type="auto"/>
            <w:vAlign w:val="center"/>
            <w:hideMark/>
          </w:tcPr>
          <w:p w:rsidR="0088161E" w:rsidRPr="0088161E" w:rsidRDefault="0088161E" w:rsidP="0088161E">
            <w:pPr>
              <w:spacing w:after="0" w:line="240" w:lineRule="auto"/>
              <w:jc w:val="center"/>
              <w:rPr>
                <w:rFonts w:ascii="Arial" w:eastAsia="Times New Roman" w:hAnsi="Arial" w:cs="Arial"/>
                <w:b/>
                <w:bCs/>
                <w:sz w:val="14"/>
                <w:szCs w:val="14"/>
                <w:lang w:val="es-MX" w:eastAsia="es-MX"/>
              </w:rPr>
            </w:pPr>
            <w:r w:rsidRPr="0088161E">
              <w:rPr>
                <w:rFonts w:ascii="Arial" w:eastAsia="Times New Roman" w:hAnsi="Arial" w:cs="Arial"/>
                <w:b/>
                <w:bCs/>
                <w:sz w:val="14"/>
                <w:szCs w:val="14"/>
                <w:lang w:val="es-MX" w:eastAsia="es-MX"/>
              </w:rPr>
              <w:t>Total</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bCs/>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sz w:val="14"/>
                <w:szCs w:val="14"/>
                <w:lang w:val="es-MX" w:eastAsia="es-MX"/>
              </w:rPr>
            </w:pP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bCs/>
                <w:sz w:val="14"/>
                <w:szCs w:val="14"/>
                <w:lang w:val="es-MX" w:eastAsia="es-MX"/>
              </w:rPr>
            </w:pPr>
            <w:r w:rsidRPr="0088161E">
              <w:rPr>
                <w:rFonts w:ascii="Arial" w:eastAsia="Times New Roman" w:hAnsi="Arial" w:cs="Arial"/>
                <w:b/>
                <w:bCs/>
                <w:sz w:val="14"/>
                <w:szCs w:val="14"/>
                <w:lang w:val="es-MX" w:eastAsia="es-MX"/>
              </w:rPr>
              <w:t>$</w:t>
            </w:r>
          </w:p>
        </w:tc>
        <w:tc>
          <w:tcPr>
            <w:tcW w:w="0" w:type="auto"/>
            <w:vAlign w:val="center"/>
            <w:hideMark/>
          </w:tcPr>
          <w:p w:rsidR="0088161E" w:rsidRPr="0088161E" w:rsidRDefault="0088161E" w:rsidP="0088161E">
            <w:pPr>
              <w:spacing w:after="0" w:line="240" w:lineRule="auto"/>
              <w:jc w:val="center"/>
              <w:rPr>
                <w:rFonts w:ascii="Arial" w:eastAsia="Times New Roman" w:hAnsi="Arial" w:cs="Arial"/>
                <w:b/>
                <w:bCs/>
                <w:sz w:val="14"/>
                <w:szCs w:val="14"/>
                <w:lang w:val="es-MX" w:eastAsia="es-MX"/>
              </w:rPr>
            </w:pPr>
            <w:r w:rsidRPr="0088161E">
              <w:rPr>
                <w:rFonts w:ascii="Arial" w:eastAsia="Times New Roman" w:hAnsi="Arial" w:cs="Arial"/>
                <w:b/>
                <w:bCs/>
                <w:sz w:val="14"/>
                <w:szCs w:val="14"/>
                <w:lang w:val="es-MX" w:eastAsia="es-MX"/>
              </w:rPr>
              <w:t>139,200</w:t>
            </w:r>
          </w:p>
        </w:tc>
      </w:tr>
    </w:tbl>
    <w:p w:rsidR="0088161E" w:rsidRPr="0088161E" w:rsidRDefault="0088161E" w:rsidP="0088161E">
      <w:pPr>
        <w:autoSpaceDE w:val="0"/>
        <w:autoSpaceDN w:val="0"/>
        <w:adjustRightInd w:val="0"/>
        <w:spacing w:after="0" w:line="360" w:lineRule="auto"/>
        <w:ind w:firstLine="709"/>
        <w:jc w:val="both"/>
        <w:rPr>
          <w:rFonts w:ascii="Arial" w:eastAsiaTheme="minorHAnsi" w:hAnsi="Arial" w:cs="Arial"/>
          <w:sz w:val="20"/>
          <w:szCs w:val="24"/>
          <w:lang w:val="es-MX"/>
        </w:rPr>
      </w:pPr>
    </w:p>
    <w:p w:rsidR="0088161E" w:rsidRPr="0088161E" w:rsidRDefault="0088161E" w:rsidP="0088161E">
      <w:pPr>
        <w:autoSpaceDE w:val="0"/>
        <w:autoSpaceDN w:val="0"/>
        <w:adjustRightInd w:val="0"/>
        <w:spacing w:after="0" w:line="360" w:lineRule="auto"/>
        <w:jc w:val="both"/>
        <w:rPr>
          <w:rFonts w:ascii="Arial" w:eastAsiaTheme="minorHAnsi" w:hAnsi="Arial" w:cs="Arial"/>
          <w:szCs w:val="24"/>
          <w:lang w:val="es-MX"/>
        </w:rPr>
      </w:pPr>
      <w:r w:rsidRPr="0088161E">
        <w:rPr>
          <w:rFonts w:ascii="Arial" w:eastAsiaTheme="minorHAnsi" w:hAnsi="Arial" w:cs="Arial"/>
          <w:szCs w:val="24"/>
          <w:lang w:val="es-MX"/>
        </w:rPr>
        <w:t>a) Observando que este tipo de erogaciones no se justificó con la documentación que</w:t>
      </w:r>
      <w:r>
        <w:rPr>
          <w:rFonts w:ascii="Arial" w:eastAsiaTheme="minorHAnsi" w:hAnsi="Arial" w:cs="Arial"/>
          <w:szCs w:val="24"/>
          <w:lang w:val="es-MX"/>
        </w:rPr>
        <w:t xml:space="preserve"> </w:t>
      </w:r>
      <w:r w:rsidRPr="0088161E">
        <w:rPr>
          <w:rFonts w:ascii="Arial" w:eastAsiaTheme="minorHAnsi" w:hAnsi="Arial" w:cs="Arial"/>
          <w:szCs w:val="24"/>
          <w:lang w:val="es-MX"/>
        </w:rPr>
        <w:t>evidencia la prestación de los servicios, debidamente validada por quién recibió</w:t>
      </w:r>
      <w:r>
        <w:rPr>
          <w:rFonts w:ascii="Arial" w:eastAsiaTheme="minorHAnsi" w:hAnsi="Arial" w:cs="Arial"/>
          <w:szCs w:val="24"/>
          <w:lang w:val="es-MX"/>
        </w:rPr>
        <w:t xml:space="preserve"> </w:t>
      </w:r>
      <w:r w:rsidRPr="0088161E">
        <w:rPr>
          <w:rFonts w:ascii="Arial" w:eastAsiaTheme="minorHAnsi" w:hAnsi="Arial" w:cs="Arial"/>
          <w:szCs w:val="24"/>
          <w:lang w:val="es-MX"/>
        </w:rPr>
        <w:t>el servicio y autorizó su contratación, que describan de manera detallada en que</w:t>
      </w:r>
      <w:r>
        <w:rPr>
          <w:rFonts w:ascii="Arial" w:eastAsiaTheme="minorHAnsi" w:hAnsi="Arial" w:cs="Arial"/>
          <w:szCs w:val="24"/>
          <w:lang w:val="es-MX"/>
        </w:rPr>
        <w:t xml:space="preserve"> </w:t>
      </w:r>
      <w:r w:rsidRPr="0088161E">
        <w:rPr>
          <w:rFonts w:ascii="Arial" w:eastAsiaTheme="minorHAnsi" w:hAnsi="Arial" w:cs="Arial"/>
          <w:szCs w:val="24"/>
          <w:lang w:val="es-MX"/>
        </w:rPr>
        <w:t>consistieron y la periodicidad de los trabajos realizados, informes, reportes entre</w:t>
      </w:r>
      <w:r>
        <w:rPr>
          <w:rFonts w:ascii="Arial" w:eastAsiaTheme="minorHAnsi" w:hAnsi="Arial" w:cs="Arial"/>
          <w:szCs w:val="24"/>
          <w:lang w:val="es-MX"/>
        </w:rPr>
        <w:t xml:space="preserve"> </w:t>
      </w:r>
      <w:r w:rsidRPr="0088161E">
        <w:rPr>
          <w:rFonts w:ascii="Arial" w:eastAsiaTheme="minorHAnsi" w:hAnsi="Arial" w:cs="Arial"/>
          <w:szCs w:val="24"/>
          <w:lang w:val="es-MX"/>
        </w:rPr>
        <w:t>otra información, así como, el contrato que describa los derechos y obligaciones</w:t>
      </w:r>
      <w:r>
        <w:rPr>
          <w:rFonts w:ascii="Arial" w:eastAsiaTheme="minorHAnsi" w:hAnsi="Arial" w:cs="Arial"/>
          <w:szCs w:val="24"/>
          <w:lang w:val="es-MX"/>
        </w:rPr>
        <w:t xml:space="preserve"> </w:t>
      </w:r>
      <w:r w:rsidRPr="0088161E">
        <w:rPr>
          <w:rFonts w:ascii="Arial" w:eastAsiaTheme="minorHAnsi" w:hAnsi="Arial" w:cs="Arial"/>
          <w:szCs w:val="24"/>
          <w:lang w:val="es-MX"/>
        </w:rPr>
        <w:t>contraídas entre las partes involucradas, incumpliendo con lo establecido en el</w:t>
      </w:r>
      <w:r>
        <w:rPr>
          <w:rFonts w:ascii="Arial" w:eastAsiaTheme="minorHAnsi" w:hAnsi="Arial" w:cs="Arial"/>
          <w:szCs w:val="24"/>
          <w:lang w:val="es-MX"/>
        </w:rPr>
        <w:t xml:space="preserve"> </w:t>
      </w:r>
      <w:r w:rsidRPr="0088161E">
        <w:rPr>
          <w:rFonts w:ascii="Arial" w:eastAsiaTheme="minorHAnsi" w:hAnsi="Arial" w:cs="Arial"/>
          <w:szCs w:val="24"/>
          <w:lang w:val="es-MX"/>
        </w:rPr>
        <w:t>artículo 16 fracción II de la Ley de Fiscalización Superior del Estado de Nuevo León.</w:t>
      </w:r>
    </w:p>
    <w:p w:rsidR="0088161E" w:rsidRPr="0088161E" w:rsidRDefault="0088161E" w:rsidP="0088161E">
      <w:pPr>
        <w:autoSpaceDE w:val="0"/>
        <w:autoSpaceDN w:val="0"/>
        <w:adjustRightInd w:val="0"/>
        <w:spacing w:after="0" w:line="360" w:lineRule="auto"/>
        <w:jc w:val="both"/>
        <w:rPr>
          <w:rFonts w:ascii="Arial" w:hAnsi="Arial" w:cs="Arial"/>
          <w:sz w:val="20"/>
        </w:rPr>
      </w:pPr>
      <w:r w:rsidRPr="0088161E">
        <w:rPr>
          <w:rFonts w:ascii="Arial" w:eastAsiaTheme="minorHAnsi" w:hAnsi="Arial" w:cs="Arial"/>
          <w:szCs w:val="24"/>
          <w:lang w:val="es-MX"/>
        </w:rPr>
        <w:t>b) Así mismo, nos constituimos en el domicilio fiscal de la empresa Operadora de</w:t>
      </w:r>
      <w:r>
        <w:rPr>
          <w:rFonts w:ascii="Arial" w:eastAsiaTheme="minorHAnsi" w:hAnsi="Arial" w:cs="Arial"/>
          <w:szCs w:val="24"/>
          <w:lang w:val="es-MX"/>
        </w:rPr>
        <w:t xml:space="preserve"> </w:t>
      </w:r>
      <w:r w:rsidRPr="0088161E">
        <w:rPr>
          <w:rFonts w:ascii="Arial" w:eastAsiaTheme="minorHAnsi" w:hAnsi="Arial" w:cs="Arial"/>
          <w:szCs w:val="24"/>
          <w:lang w:val="es-MX"/>
        </w:rPr>
        <w:t>Mercadotecnia, S.A. de C.V., ubicada según sus facturas en calle Camino al Mirador,</w:t>
      </w:r>
      <w:r>
        <w:rPr>
          <w:rFonts w:ascii="Arial" w:eastAsiaTheme="minorHAnsi" w:hAnsi="Arial" w:cs="Arial"/>
          <w:szCs w:val="24"/>
          <w:lang w:val="es-MX"/>
        </w:rPr>
        <w:t xml:space="preserve"> </w:t>
      </w:r>
      <w:r w:rsidRPr="0088161E">
        <w:rPr>
          <w:rFonts w:ascii="Arial" w:eastAsiaTheme="minorHAnsi" w:hAnsi="Arial" w:cs="Arial"/>
          <w:szCs w:val="24"/>
          <w:lang w:val="es-MX"/>
        </w:rPr>
        <w:t>No. 5520 colonia Del Paseo Residencial en Monterrey, Nuevo León, para solicitar</w:t>
      </w:r>
      <w:r>
        <w:rPr>
          <w:rFonts w:ascii="Arial" w:eastAsiaTheme="minorHAnsi" w:hAnsi="Arial" w:cs="Arial"/>
          <w:szCs w:val="24"/>
          <w:lang w:val="es-MX"/>
        </w:rPr>
        <w:t xml:space="preserve"> </w:t>
      </w:r>
      <w:r w:rsidRPr="0088161E">
        <w:rPr>
          <w:rFonts w:ascii="Arial" w:eastAsiaTheme="minorHAnsi" w:hAnsi="Arial" w:cs="Arial"/>
          <w:szCs w:val="24"/>
          <w:lang w:val="es-MX"/>
        </w:rPr>
        <w:t>a su representante legal la confirmación por escrito de las operaciones realizadas</w:t>
      </w:r>
      <w:r>
        <w:rPr>
          <w:rFonts w:ascii="Arial" w:eastAsiaTheme="minorHAnsi" w:hAnsi="Arial" w:cs="Arial"/>
          <w:szCs w:val="24"/>
          <w:lang w:val="es-MX"/>
        </w:rPr>
        <w:t xml:space="preserve"> </w:t>
      </w:r>
      <w:r w:rsidRPr="0088161E">
        <w:rPr>
          <w:rFonts w:ascii="Arial" w:eastAsiaTheme="minorHAnsi" w:hAnsi="Arial" w:cs="Arial"/>
          <w:szCs w:val="24"/>
          <w:lang w:val="es-MX"/>
        </w:rPr>
        <w:t>con el Municipio, entre otra información contenida en el oficio, mismo que no se</w:t>
      </w:r>
      <w:r>
        <w:rPr>
          <w:rFonts w:ascii="Arial" w:eastAsiaTheme="minorHAnsi" w:hAnsi="Arial" w:cs="Arial"/>
          <w:szCs w:val="24"/>
          <w:lang w:val="es-MX"/>
        </w:rPr>
        <w:t xml:space="preserve"> </w:t>
      </w:r>
      <w:r w:rsidRPr="0088161E">
        <w:rPr>
          <w:rFonts w:ascii="Arial" w:eastAsiaTheme="minorHAnsi" w:hAnsi="Arial" w:cs="Arial"/>
          <w:szCs w:val="24"/>
          <w:lang w:val="es-MX"/>
        </w:rPr>
        <w:t>encontraba en dicho domicilio, por lo que no fue posible llevar a cabo la compulsa</w:t>
      </w:r>
      <w:r>
        <w:rPr>
          <w:rFonts w:ascii="Arial" w:eastAsiaTheme="minorHAnsi" w:hAnsi="Arial" w:cs="Arial"/>
          <w:szCs w:val="24"/>
          <w:lang w:val="es-MX"/>
        </w:rPr>
        <w:t xml:space="preserve"> </w:t>
      </w:r>
      <w:r w:rsidRPr="0088161E">
        <w:rPr>
          <w:rFonts w:ascii="Arial" w:eastAsiaTheme="minorHAnsi" w:hAnsi="Arial" w:cs="Arial"/>
          <w:szCs w:val="24"/>
          <w:lang w:val="es-MX"/>
        </w:rPr>
        <w:t>con el prestador de servicios.</w:t>
      </w:r>
    </w:p>
    <w:p w:rsidR="0088161E" w:rsidRDefault="0088161E" w:rsidP="00270132">
      <w:pPr>
        <w:autoSpaceDE w:val="0"/>
        <w:autoSpaceDN w:val="0"/>
        <w:adjustRightInd w:val="0"/>
        <w:spacing w:after="0" w:line="360" w:lineRule="auto"/>
        <w:jc w:val="both"/>
        <w:rPr>
          <w:rFonts w:ascii="Arial" w:hAnsi="Arial" w:cs="Arial"/>
        </w:rPr>
      </w:pPr>
    </w:p>
    <w:p w:rsidR="00D65846" w:rsidRPr="00D65846" w:rsidRDefault="00D65846" w:rsidP="00D65846">
      <w:pPr>
        <w:autoSpaceDE w:val="0"/>
        <w:autoSpaceDN w:val="0"/>
        <w:adjustRightInd w:val="0"/>
        <w:spacing w:after="0" w:line="360" w:lineRule="auto"/>
        <w:jc w:val="both"/>
        <w:rPr>
          <w:rFonts w:ascii="Arial" w:eastAsiaTheme="minorHAnsi" w:hAnsi="Arial" w:cs="Arial"/>
          <w:b/>
          <w:bCs/>
          <w:szCs w:val="24"/>
          <w:lang w:val="es-MX"/>
        </w:rPr>
      </w:pPr>
      <w:r w:rsidRPr="00D65846">
        <w:rPr>
          <w:rFonts w:ascii="Arial" w:eastAsiaTheme="minorHAnsi" w:hAnsi="Arial" w:cs="Arial"/>
          <w:b/>
          <w:bCs/>
          <w:szCs w:val="24"/>
          <w:lang w:val="es-MX"/>
        </w:rPr>
        <w:t>Acción(es) o recomendación(es) emitida(s)</w:t>
      </w:r>
    </w:p>
    <w:p w:rsidR="00D65846" w:rsidRPr="00D65846" w:rsidRDefault="00D65846" w:rsidP="00D65846">
      <w:pPr>
        <w:autoSpaceDE w:val="0"/>
        <w:autoSpaceDN w:val="0"/>
        <w:adjustRightInd w:val="0"/>
        <w:spacing w:after="0" w:line="360" w:lineRule="auto"/>
        <w:jc w:val="both"/>
        <w:rPr>
          <w:rFonts w:ascii="Arial" w:eastAsiaTheme="minorHAnsi" w:hAnsi="Arial" w:cs="Arial"/>
          <w:i/>
          <w:iCs/>
          <w:szCs w:val="24"/>
          <w:lang w:val="es-MX"/>
        </w:rPr>
      </w:pPr>
      <w:r w:rsidRPr="00D65846">
        <w:rPr>
          <w:rFonts w:ascii="Arial" w:eastAsiaTheme="minorHAnsi" w:hAnsi="Arial" w:cs="Arial"/>
          <w:i/>
          <w:iCs/>
          <w:szCs w:val="24"/>
          <w:lang w:val="es-MX"/>
        </w:rPr>
        <w:t>Promoción de Fincamiento de Responsabilidad Administrativa.</w:t>
      </w:r>
    </w:p>
    <w:p w:rsidR="00D65846" w:rsidRPr="00D65846" w:rsidRDefault="00D65846" w:rsidP="00D65846">
      <w:pPr>
        <w:autoSpaceDE w:val="0"/>
        <w:autoSpaceDN w:val="0"/>
        <w:adjustRightInd w:val="0"/>
        <w:spacing w:after="0" w:line="360" w:lineRule="auto"/>
        <w:jc w:val="both"/>
        <w:rPr>
          <w:rFonts w:ascii="Arial" w:eastAsiaTheme="minorHAnsi" w:hAnsi="Arial" w:cs="Arial"/>
          <w:i/>
          <w:iCs/>
          <w:szCs w:val="24"/>
          <w:lang w:val="es-MX"/>
        </w:rPr>
      </w:pPr>
      <w:r w:rsidRPr="00D65846">
        <w:rPr>
          <w:rFonts w:ascii="Arial" w:eastAsiaTheme="minorHAnsi" w:hAnsi="Arial" w:cs="Arial"/>
          <w:i/>
          <w:iCs/>
          <w:szCs w:val="24"/>
          <w:lang w:val="es-MX"/>
        </w:rPr>
        <w:t>Recomendaciones en Relación a la Gestión o Control Interno.</w:t>
      </w:r>
    </w:p>
    <w:p w:rsidR="00D65846" w:rsidRDefault="00D65846" w:rsidP="00D65846">
      <w:pPr>
        <w:autoSpaceDE w:val="0"/>
        <w:autoSpaceDN w:val="0"/>
        <w:adjustRightInd w:val="0"/>
        <w:spacing w:after="0" w:line="360" w:lineRule="auto"/>
        <w:jc w:val="both"/>
        <w:rPr>
          <w:rFonts w:ascii="Arial" w:eastAsiaTheme="minorHAnsi" w:hAnsi="Arial" w:cs="Arial"/>
          <w:szCs w:val="24"/>
          <w:lang w:val="es-MX"/>
        </w:rPr>
      </w:pPr>
    </w:p>
    <w:p w:rsidR="00D65846" w:rsidRPr="00D65846" w:rsidRDefault="00D65846" w:rsidP="00D65846">
      <w:pPr>
        <w:autoSpaceDE w:val="0"/>
        <w:autoSpaceDN w:val="0"/>
        <w:adjustRightInd w:val="0"/>
        <w:spacing w:after="0" w:line="360" w:lineRule="auto"/>
        <w:jc w:val="both"/>
        <w:rPr>
          <w:rFonts w:ascii="Arial" w:eastAsiaTheme="minorHAnsi" w:hAnsi="Arial" w:cs="Arial"/>
          <w:b/>
          <w:bCs/>
          <w:szCs w:val="24"/>
          <w:lang w:val="es-MX"/>
        </w:rPr>
      </w:pPr>
      <w:r w:rsidRPr="00D65846">
        <w:rPr>
          <w:rFonts w:ascii="Arial" w:eastAsiaTheme="minorHAnsi" w:hAnsi="Arial" w:cs="Arial"/>
          <w:b/>
          <w:bCs/>
          <w:szCs w:val="24"/>
          <w:lang w:val="es-MX"/>
        </w:rPr>
        <w:t>DISPONIBILIDAD</w:t>
      </w:r>
    </w:p>
    <w:p w:rsidR="00D65846" w:rsidRPr="00D65846" w:rsidRDefault="00D65846" w:rsidP="00D65846">
      <w:pPr>
        <w:autoSpaceDE w:val="0"/>
        <w:autoSpaceDN w:val="0"/>
        <w:adjustRightInd w:val="0"/>
        <w:spacing w:after="0" w:line="360" w:lineRule="auto"/>
        <w:jc w:val="both"/>
        <w:rPr>
          <w:rFonts w:ascii="Arial" w:eastAsiaTheme="minorHAnsi" w:hAnsi="Arial" w:cs="Arial"/>
          <w:b/>
          <w:bCs/>
          <w:szCs w:val="24"/>
          <w:lang w:val="es-MX"/>
        </w:rPr>
      </w:pPr>
      <w:r w:rsidRPr="00D65846">
        <w:rPr>
          <w:rFonts w:ascii="Arial" w:eastAsiaTheme="minorHAnsi" w:hAnsi="Arial" w:cs="Arial"/>
          <w:b/>
          <w:bCs/>
          <w:szCs w:val="24"/>
          <w:lang w:val="es-MX"/>
        </w:rPr>
        <w:lastRenderedPageBreak/>
        <w:t>Bancos y Fondos con afectación específica</w:t>
      </w:r>
    </w:p>
    <w:p w:rsidR="00D65846" w:rsidRDefault="00D65846" w:rsidP="00D65846">
      <w:pPr>
        <w:autoSpaceDE w:val="0"/>
        <w:autoSpaceDN w:val="0"/>
        <w:adjustRightInd w:val="0"/>
        <w:spacing w:after="0" w:line="360" w:lineRule="auto"/>
        <w:jc w:val="both"/>
        <w:rPr>
          <w:rFonts w:ascii="Arial" w:eastAsiaTheme="minorHAnsi" w:hAnsi="Arial" w:cs="Arial"/>
          <w:szCs w:val="24"/>
          <w:lang w:val="es-MX"/>
        </w:rPr>
      </w:pPr>
    </w:p>
    <w:p w:rsidR="0088161E" w:rsidRDefault="00D65846" w:rsidP="00D65846">
      <w:pPr>
        <w:autoSpaceDE w:val="0"/>
        <w:autoSpaceDN w:val="0"/>
        <w:adjustRightInd w:val="0"/>
        <w:spacing w:after="0" w:line="360" w:lineRule="auto"/>
        <w:ind w:firstLine="709"/>
        <w:jc w:val="both"/>
        <w:rPr>
          <w:rFonts w:ascii="Arial" w:eastAsiaTheme="minorHAnsi" w:hAnsi="Arial" w:cs="Arial"/>
          <w:szCs w:val="24"/>
          <w:lang w:val="es-MX"/>
        </w:rPr>
      </w:pPr>
      <w:r w:rsidRPr="00D65846">
        <w:rPr>
          <w:rFonts w:ascii="Arial" w:eastAsiaTheme="minorHAnsi" w:hAnsi="Arial" w:cs="Arial"/>
          <w:szCs w:val="24"/>
          <w:lang w:val="es-MX"/>
        </w:rPr>
        <w:t>12. Al cierre del ejercicio 2014 se tienen registradas contablemente 63 cuentas bancarias, que</w:t>
      </w:r>
      <w:r>
        <w:rPr>
          <w:rFonts w:ascii="Arial" w:eastAsiaTheme="minorHAnsi" w:hAnsi="Arial" w:cs="Arial"/>
          <w:szCs w:val="24"/>
          <w:lang w:val="es-MX"/>
        </w:rPr>
        <w:t xml:space="preserve"> </w:t>
      </w:r>
      <w:r w:rsidRPr="00D65846">
        <w:rPr>
          <w:rFonts w:ascii="Arial" w:eastAsiaTheme="minorHAnsi" w:hAnsi="Arial" w:cs="Arial"/>
          <w:szCs w:val="24"/>
          <w:lang w:val="es-MX"/>
        </w:rPr>
        <w:t>acumulan un saldo en libros de ($14,524,751), las cuales se detallan a continuación:</w:t>
      </w:r>
    </w:p>
    <w:p w:rsidR="00D65846" w:rsidRDefault="00D65846" w:rsidP="00D65846">
      <w:pPr>
        <w:autoSpaceDE w:val="0"/>
        <w:autoSpaceDN w:val="0"/>
        <w:adjustRightInd w:val="0"/>
        <w:spacing w:after="0" w:line="360" w:lineRule="auto"/>
        <w:ind w:firstLine="709"/>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61"/>
        <w:gridCol w:w="1439"/>
        <w:gridCol w:w="3061"/>
        <w:gridCol w:w="163"/>
        <w:gridCol w:w="1219"/>
        <w:gridCol w:w="115"/>
        <w:gridCol w:w="115"/>
        <w:gridCol w:w="259"/>
        <w:gridCol w:w="231"/>
        <w:gridCol w:w="259"/>
        <w:gridCol w:w="274"/>
      </w:tblGrid>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b/>
                <w:sz w:val="14"/>
                <w:szCs w:val="14"/>
                <w:u w:val="single"/>
                <w:lang w:eastAsia="es-MX"/>
              </w:rPr>
            </w:pPr>
            <w:r w:rsidRPr="00D65846">
              <w:rPr>
                <w:rFonts w:ascii="Arial" w:eastAsia="Times New Roman" w:hAnsi="Arial" w:cs="Arial"/>
                <w:b/>
                <w:sz w:val="14"/>
                <w:szCs w:val="14"/>
                <w:u w:val="single"/>
                <w:lang w:eastAsia="es-MX"/>
              </w:rPr>
              <w:t>No.</w:t>
            </w:r>
          </w:p>
        </w:tc>
        <w:tc>
          <w:tcPr>
            <w:tcW w:w="0" w:type="auto"/>
            <w:vAlign w:val="center"/>
            <w:hideMark/>
          </w:tcPr>
          <w:p w:rsidR="00D65846" w:rsidRPr="00D65846" w:rsidRDefault="00D65846" w:rsidP="00D65846">
            <w:pPr>
              <w:spacing w:after="0" w:line="240" w:lineRule="auto"/>
              <w:rPr>
                <w:rFonts w:ascii="Arial" w:eastAsia="Times New Roman" w:hAnsi="Arial" w:cs="Arial"/>
                <w:b/>
                <w:sz w:val="14"/>
                <w:szCs w:val="14"/>
                <w:u w:val="single"/>
                <w:lang w:eastAsia="es-MX"/>
              </w:rPr>
            </w:pPr>
            <w:r w:rsidRPr="00D65846">
              <w:rPr>
                <w:rFonts w:ascii="Arial" w:eastAsia="Times New Roman" w:hAnsi="Arial" w:cs="Arial"/>
                <w:b/>
                <w:sz w:val="14"/>
                <w:szCs w:val="14"/>
                <w:u w:val="single"/>
                <w:lang w:eastAsia="es-MX"/>
              </w:rPr>
              <w:t>Cuenta Contable</w:t>
            </w:r>
          </w:p>
        </w:tc>
        <w:tc>
          <w:tcPr>
            <w:tcW w:w="0" w:type="auto"/>
            <w:vAlign w:val="center"/>
            <w:hideMark/>
          </w:tcPr>
          <w:p w:rsidR="00D65846" w:rsidRPr="00D65846" w:rsidRDefault="00D65846" w:rsidP="00D65846">
            <w:pPr>
              <w:spacing w:after="0" w:line="240" w:lineRule="auto"/>
              <w:rPr>
                <w:rFonts w:ascii="Arial" w:eastAsia="Times New Roman" w:hAnsi="Arial" w:cs="Arial"/>
                <w:b/>
                <w:sz w:val="14"/>
                <w:szCs w:val="14"/>
                <w:u w:val="single"/>
                <w:lang w:eastAsia="es-MX"/>
              </w:rPr>
            </w:pPr>
            <w:r w:rsidRPr="00D65846">
              <w:rPr>
                <w:rFonts w:ascii="Arial" w:eastAsia="Times New Roman" w:hAnsi="Arial" w:cs="Arial"/>
                <w:b/>
                <w:sz w:val="14"/>
                <w:szCs w:val="14"/>
                <w:u w:val="single"/>
                <w:lang w:eastAsia="es-MX"/>
              </w:rPr>
              <w:t>Cuenta Bancaria</w:t>
            </w:r>
          </w:p>
        </w:tc>
        <w:tc>
          <w:tcPr>
            <w:tcW w:w="0" w:type="auto"/>
            <w:vAlign w:val="center"/>
            <w:hideMark/>
          </w:tcPr>
          <w:p w:rsidR="00D65846" w:rsidRPr="00D65846" w:rsidRDefault="00D65846" w:rsidP="00D65846">
            <w:pPr>
              <w:spacing w:after="0" w:line="240" w:lineRule="auto"/>
              <w:rPr>
                <w:rFonts w:ascii="Arial" w:eastAsia="Times New Roman" w:hAnsi="Arial" w:cs="Arial"/>
                <w:b/>
                <w:sz w:val="14"/>
                <w:szCs w:val="14"/>
                <w:u w:val="single"/>
                <w:lang w:eastAsia="es-MX"/>
              </w:rPr>
            </w:pPr>
          </w:p>
        </w:tc>
        <w:tc>
          <w:tcPr>
            <w:tcW w:w="0" w:type="auto"/>
            <w:vAlign w:val="center"/>
            <w:hideMark/>
          </w:tcPr>
          <w:p w:rsidR="00D65846" w:rsidRPr="00D65846" w:rsidRDefault="00D65846" w:rsidP="00D65846">
            <w:pPr>
              <w:spacing w:after="0" w:line="240" w:lineRule="auto"/>
              <w:rPr>
                <w:rFonts w:ascii="Arial" w:eastAsia="Times New Roman" w:hAnsi="Arial" w:cs="Arial"/>
                <w:b/>
                <w:sz w:val="14"/>
                <w:szCs w:val="14"/>
                <w:u w:val="single"/>
                <w:lang w:eastAsia="es-MX"/>
              </w:rPr>
            </w:pPr>
            <w:r w:rsidRPr="00D65846">
              <w:rPr>
                <w:rFonts w:ascii="Arial" w:eastAsia="Times New Roman" w:hAnsi="Arial" w:cs="Arial"/>
                <w:b/>
                <w:sz w:val="14"/>
                <w:szCs w:val="14"/>
                <w:u w:val="single"/>
                <w:lang w:eastAsia="es-MX"/>
              </w:rPr>
              <w:t>Saldo</w:t>
            </w:r>
          </w:p>
        </w:tc>
        <w:tc>
          <w:tcPr>
            <w:tcW w:w="0" w:type="auto"/>
            <w:vAlign w:val="center"/>
            <w:hideMark/>
          </w:tcPr>
          <w:p w:rsidR="00D65846" w:rsidRPr="00D65846" w:rsidRDefault="00D65846" w:rsidP="00D65846">
            <w:pPr>
              <w:spacing w:after="0" w:line="240" w:lineRule="auto"/>
              <w:rPr>
                <w:rFonts w:ascii="Arial" w:eastAsia="Times New Roman" w:hAnsi="Arial" w:cs="Arial"/>
                <w:b/>
                <w:sz w:val="14"/>
                <w:szCs w:val="14"/>
                <w:u w:val="single"/>
                <w:lang w:eastAsia="es-MX"/>
              </w:rPr>
            </w:pPr>
          </w:p>
        </w:tc>
        <w:tc>
          <w:tcPr>
            <w:tcW w:w="0" w:type="auto"/>
            <w:vAlign w:val="center"/>
            <w:hideMark/>
          </w:tcPr>
          <w:p w:rsidR="00D65846" w:rsidRPr="00D65846" w:rsidRDefault="00D65846" w:rsidP="00D65846">
            <w:pPr>
              <w:spacing w:after="0" w:line="240" w:lineRule="auto"/>
              <w:rPr>
                <w:rFonts w:ascii="Arial" w:eastAsia="Times New Roman" w:hAnsi="Arial" w:cs="Arial"/>
                <w:b/>
                <w:sz w:val="14"/>
                <w:szCs w:val="14"/>
                <w:u w:val="single"/>
                <w:lang w:eastAsia="es-MX"/>
              </w:rPr>
            </w:pPr>
            <w:r w:rsidRPr="00D65846">
              <w:rPr>
                <w:rFonts w:ascii="Arial" w:eastAsia="Times New Roman" w:hAnsi="Arial" w:cs="Arial"/>
                <w:b/>
                <w:sz w:val="14"/>
                <w:szCs w:val="14"/>
                <w:u w:val="single"/>
                <w:lang w:eastAsia="es-MX"/>
              </w:rPr>
              <w:t>.</w:t>
            </w:r>
          </w:p>
        </w:tc>
        <w:tc>
          <w:tcPr>
            <w:tcW w:w="0" w:type="auto"/>
            <w:vAlign w:val="center"/>
            <w:hideMark/>
          </w:tcPr>
          <w:p w:rsidR="00D65846" w:rsidRPr="00D65846" w:rsidRDefault="00D65846" w:rsidP="00D65846">
            <w:pPr>
              <w:spacing w:after="0" w:line="240" w:lineRule="auto"/>
              <w:rPr>
                <w:rFonts w:ascii="Arial" w:eastAsia="Times New Roman" w:hAnsi="Arial" w:cs="Arial"/>
                <w:b/>
                <w:sz w:val="14"/>
                <w:szCs w:val="14"/>
                <w:u w:val="single"/>
                <w:lang w:eastAsia="es-MX"/>
              </w:rPr>
            </w:pPr>
            <w:r w:rsidRPr="00D65846">
              <w:rPr>
                <w:rFonts w:ascii="Arial" w:eastAsia="Times New Roman" w:hAnsi="Arial" w:cs="Arial"/>
                <w:b/>
                <w:sz w:val="14"/>
                <w:szCs w:val="14"/>
                <w:u w:val="single"/>
                <w:lang w:eastAsia="es-MX"/>
              </w:rPr>
              <w:t>a)</w:t>
            </w:r>
          </w:p>
        </w:tc>
        <w:tc>
          <w:tcPr>
            <w:tcW w:w="0" w:type="auto"/>
            <w:vAlign w:val="center"/>
            <w:hideMark/>
          </w:tcPr>
          <w:p w:rsidR="00D65846" w:rsidRPr="00D65846" w:rsidRDefault="00D65846" w:rsidP="00D65846">
            <w:pPr>
              <w:spacing w:after="0" w:line="240" w:lineRule="auto"/>
              <w:rPr>
                <w:rFonts w:ascii="Arial" w:eastAsia="Times New Roman" w:hAnsi="Arial" w:cs="Arial"/>
                <w:b/>
                <w:sz w:val="14"/>
                <w:szCs w:val="14"/>
                <w:u w:val="single"/>
                <w:lang w:eastAsia="es-MX"/>
              </w:rPr>
            </w:pPr>
            <w:r w:rsidRPr="00D65846">
              <w:rPr>
                <w:rFonts w:ascii="Arial" w:eastAsia="Times New Roman" w:hAnsi="Arial" w:cs="Arial"/>
                <w:b/>
                <w:sz w:val="14"/>
                <w:szCs w:val="14"/>
                <w:u w:val="single"/>
                <w:lang w:eastAsia="es-MX"/>
              </w:rPr>
              <w:t>b)</w:t>
            </w:r>
          </w:p>
        </w:tc>
        <w:tc>
          <w:tcPr>
            <w:tcW w:w="0" w:type="auto"/>
            <w:vAlign w:val="center"/>
            <w:hideMark/>
          </w:tcPr>
          <w:p w:rsidR="00D65846" w:rsidRPr="00D65846" w:rsidRDefault="00D65846" w:rsidP="00D65846">
            <w:pPr>
              <w:spacing w:after="0" w:line="240" w:lineRule="auto"/>
              <w:rPr>
                <w:rFonts w:ascii="Arial" w:eastAsia="Times New Roman" w:hAnsi="Arial" w:cs="Arial"/>
                <w:b/>
                <w:sz w:val="14"/>
                <w:szCs w:val="14"/>
                <w:u w:val="single"/>
                <w:lang w:eastAsia="es-MX"/>
              </w:rPr>
            </w:pPr>
            <w:r w:rsidRPr="00D65846">
              <w:rPr>
                <w:rFonts w:ascii="Arial" w:eastAsia="Times New Roman" w:hAnsi="Arial" w:cs="Arial"/>
                <w:b/>
                <w:sz w:val="14"/>
                <w:szCs w:val="14"/>
                <w:u w:val="single"/>
                <w:lang w:eastAsia="es-MX"/>
              </w:rPr>
              <w:t>c)</w:t>
            </w:r>
          </w:p>
        </w:tc>
        <w:tc>
          <w:tcPr>
            <w:tcW w:w="0" w:type="auto"/>
            <w:vAlign w:val="center"/>
            <w:hideMark/>
          </w:tcPr>
          <w:p w:rsidR="00D65846" w:rsidRPr="00D65846" w:rsidRDefault="00D65846" w:rsidP="00D65846">
            <w:pPr>
              <w:spacing w:after="0" w:line="240" w:lineRule="auto"/>
              <w:rPr>
                <w:rFonts w:ascii="Arial" w:eastAsia="Times New Roman" w:hAnsi="Arial" w:cs="Arial"/>
                <w:b/>
                <w:sz w:val="14"/>
                <w:szCs w:val="14"/>
                <w:u w:val="single"/>
                <w:lang w:eastAsia="es-MX"/>
              </w:rPr>
            </w:pPr>
            <w:r w:rsidRPr="00D65846">
              <w:rPr>
                <w:rFonts w:ascii="Arial" w:eastAsia="Times New Roman" w:hAnsi="Arial" w:cs="Arial"/>
                <w:b/>
                <w:sz w:val="14"/>
                <w:szCs w:val="14"/>
                <w:u w:val="single"/>
                <w:lang w:eastAsia="es-MX"/>
              </w:rPr>
              <w:t>d)</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1112000052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Banorte 665106707</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1,602</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1112020070</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HSBC 4045304524</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10,807</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3</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1112025002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6550200513</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5,776</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4</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1112025012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92000698865</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(30,039,494)</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5</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1112025022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6550228588</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5,538</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6</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1112025032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6550258081</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(1,385,361)</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7</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1112025042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6550261274</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131,389</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8</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1112025052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6550284771</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26,507</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9</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1112025072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65503333279</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7,419</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10</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1112025082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65-50352546-3</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(443,859)</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1112025092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65-50258081-6</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1112025102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65-50409482-8</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(480,099)</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13</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1112040102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proofErr w:type="spellStart"/>
            <w:r w:rsidRPr="00D65846">
              <w:rPr>
                <w:rFonts w:ascii="Arial" w:eastAsia="Times New Roman" w:hAnsi="Arial" w:cs="Arial"/>
                <w:sz w:val="14"/>
                <w:szCs w:val="14"/>
                <w:lang w:eastAsia="es-MX"/>
              </w:rPr>
              <w:t>Banregio</w:t>
            </w:r>
            <w:proofErr w:type="spellEnd"/>
            <w:r w:rsidRPr="00D65846">
              <w:rPr>
                <w:rFonts w:ascii="Arial" w:eastAsia="Times New Roman" w:hAnsi="Arial" w:cs="Arial"/>
                <w:sz w:val="14"/>
                <w:szCs w:val="14"/>
                <w:lang w:eastAsia="es-MX"/>
              </w:rPr>
              <w:t xml:space="preserve"> 034022180012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100,000</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____________</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Total Bancos</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(32,059,775)</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14</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1115000150</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Banorte 061023275</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24,203</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15</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1115001692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Banorte 0897791744</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478,606</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16</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1115001702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Banorte 0897786236-4</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67,358</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17</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1115001802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Banorte 0204713689</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(1,011,993)</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18</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1115025012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6550317103</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12,408</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19</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1115025020</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6550200700</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20,001</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20</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1115025030</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6550208495</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135,042</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21</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1115025042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6550221789</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605,350</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22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1115025050</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6550221786</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99,203</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23</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1115025062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6550223560</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41,558</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24</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1115025072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6550249254</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25</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1115025080</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6550248982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70,386</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26</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1115025092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6550271239</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353,580</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27</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1115025102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6550272065</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28</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1115025112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6550272084</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29</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1115025120</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6550278727</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5,046</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30</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1115025132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6550283614</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11,920</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lastRenderedPageBreak/>
              <w:t>31</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1115025142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6550288165</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(111)</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32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1115025152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6550299564</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16,912</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33</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1115025162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6550302718</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2,185</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34</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1115025172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6550308218</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(881)</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35</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1115025182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6550303936</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23,728</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36</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1115025192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6550315202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32,155</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37</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1115025202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6550331530</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38</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1115025212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6550285699</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6,273</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39</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1115025222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6550202726</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120</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40</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1115025232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6550221388</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41</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1115025242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6550258079</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1,667</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42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1115025252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6550285669</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28</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43</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1115025262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6550317102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496,381</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44</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1115025302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650459454</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683,302</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45</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1115025312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65503587766</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1,104,171</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46</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1115025322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65503587809</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17,110</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47</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1115025332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65-50223560-7</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48</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1115025342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65-50382704-0</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(32,397)</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49</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1115025352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6550381516-5</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1,179,921</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50</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1115025362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65503883371</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750</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51</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1115025372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65503916398</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98,648</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52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1115025382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655041127294</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493,050</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53</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1115025392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6550418900-2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2,000,286</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54</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1115025402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6550418905-0</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260,149</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55</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1115025412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65504132172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(105,232)</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56</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1115025422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65504354932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(167,009)</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57</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1115025432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65504427880</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3,439,958</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58</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1115025441</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65504427937</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231,100</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59</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1115025452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6550447422-7</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2,481,593</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60</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1115025462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65504488563</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1,549,593</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61</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1115025472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65504488546</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70,597</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62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1115025482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65504769401</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1,738,309</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63</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1115925492</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Santander 65504653024</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1,000,000</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X</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____________</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Total Fondos con afectación específica</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17,535,024</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29</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3</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20</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11</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Total</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(14,524,751)</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jc w:val="right"/>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c>
          <w:tcPr>
            <w:tcW w:w="0" w:type="auto"/>
            <w:vAlign w:val="center"/>
            <w:hideMark/>
          </w:tcPr>
          <w:p w:rsidR="00D65846" w:rsidRPr="00D65846" w:rsidRDefault="00D65846" w:rsidP="00D65846">
            <w:pPr>
              <w:spacing w:after="0" w:line="240" w:lineRule="auto"/>
              <w:rPr>
                <w:rFonts w:ascii="Arial" w:eastAsia="Times New Roman" w:hAnsi="Arial" w:cs="Arial"/>
                <w:sz w:val="14"/>
                <w:szCs w:val="14"/>
                <w:lang w:eastAsia="es-MX"/>
              </w:rPr>
            </w:pPr>
            <w:r w:rsidRPr="00D65846">
              <w:rPr>
                <w:rFonts w:ascii="Arial" w:eastAsia="Times New Roman" w:hAnsi="Arial" w:cs="Arial"/>
                <w:sz w:val="14"/>
                <w:szCs w:val="14"/>
                <w:lang w:eastAsia="es-MX"/>
              </w:rPr>
              <w:t> </w:t>
            </w:r>
          </w:p>
        </w:tc>
      </w:tr>
    </w:tbl>
    <w:p w:rsidR="00D65846" w:rsidRPr="00D65846" w:rsidRDefault="00D65846" w:rsidP="00D65846">
      <w:pPr>
        <w:autoSpaceDE w:val="0"/>
        <w:autoSpaceDN w:val="0"/>
        <w:adjustRightInd w:val="0"/>
        <w:spacing w:after="0" w:line="360" w:lineRule="auto"/>
        <w:ind w:firstLine="709"/>
        <w:jc w:val="both"/>
        <w:rPr>
          <w:rFonts w:ascii="Arial" w:hAnsi="Arial" w:cs="Arial"/>
          <w:sz w:val="20"/>
        </w:rPr>
      </w:pPr>
    </w:p>
    <w:p w:rsidR="00D65846" w:rsidRPr="00D65846" w:rsidRDefault="00D65846" w:rsidP="00D65846">
      <w:pPr>
        <w:autoSpaceDE w:val="0"/>
        <w:autoSpaceDN w:val="0"/>
        <w:adjustRightInd w:val="0"/>
        <w:spacing w:after="0" w:line="360" w:lineRule="auto"/>
        <w:ind w:firstLine="709"/>
        <w:jc w:val="both"/>
        <w:rPr>
          <w:rFonts w:ascii="Arial" w:eastAsiaTheme="minorHAnsi" w:hAnsi="Arial" w:cs="Arial"/>
          <w:szCs w:val="24"/>
          <w:lang w:val="es-MX"/>
        </w:rPr>
      </w:pPr>
      <w:r w:rsidRPr="00D65846">
        <w:rPr>
          <w:rFonts w:ascii="Arial" w:eastAsiaTheme="minorHAnsi" w:hAnsi="Arial" w:cs="Arial"/>
          <w:szCs w:val="24"/>
          <w:lang w:val="es-MX"/>
        </w:rPr>
        <w:t>Derivado del análisis a la documentación que se presentó durante el proceso de la revisión,</w:t>
      </w:r>
      <w:r>
        <w:rPr>
          <w:rFonts w:ascii="Arial" w:eastAsiaTheme="minorHAnsi" w:hAnsi="Arial" w:cs="Arial"/>
          <w:szCs w:val="24"/>
          <w:lang w:val="es-MX"/>
        </w:rPr>
        <w:t xml:space="preserve"> </w:t>
      </w:r>
      <w:r w:rsidRPr="00D65846">
        <w:rPr>
          <w:rFonts w:ascii="Arial" w:eastAsiaTheme="minorHAnsi" w:hAnsi="Arial" w:cs="Arial"/>
          <w:szCs w:val="24"/>
          <w:lang w:val="es-MX"/>
        </w:rPr>
        <w:t xml:space="preserve">en relación a sus cuentas bancarias, se observan los señalamientos de </w:t>
      </w:r>
      <w:r w:rsidRPr="00D65846">
        <w:rPr>
          <w:rFonts w:ascii="Arial" w:eastAsiaTheme="minorHAnsi" w:hAnsi="Arial" w:cs="Arial"/>
          <w:szCs w:val="24"/>
          <w:lang w:val="es-MX"/>
        </w:rPr>
        <w:lastRenderedPageBreak/>
        <w:t>acuerdo a los incisos</w:t>
      </w:r>
      <w:r>
        <w:rPr>
          <w:rFonts w:ascii="Arial" w:eastAsiaTheme="minorHAnsi" w:hAnsi="Arial" w:cs="Arial"/>
          <w:szCs w:val="24"/>
          <w:lang w:val="es-MX"/>
        </w:rPr>
        <w:t xml:space="preserve"> </w:t>
      </w:r>
      <w:r w:rsidRPr="00D65846">
        <w:rPr>
          <w:rFonts w:ascii="Arial" w:eastAsiaTheme="minorHAnsi" w:hAnsi="Arial" w:cs="Arial"/>
          <w:szCs w:val="24"/>
          <w:lang w:val="es-MX"/>
        </w:rPr>
        <w:t>referenciados con las columnas y encabezados de la tabla anterior, lo siguiente:</w:t>
      </w:r>
    </w:p>
    <w:p w:rsidR="00D65846" w:rsidRPr="00D65846" w:rsidRDefault="00D65846" w:rsidP="00D65846">
      <w:pPr>
        <w:autoSpaceDE w:val="0"/>
        <w:autoSpaceDN w:val="0"/>
        <w:adjustRightInd w:val="0"/>
        <w:spacing w:after="0" w:line="360" w:lineRule="auto"/>
        <w:jc w:val="both"/>
        <w:rPr>
          <w:rFonts w:ascii="Arial" w:eastAsiaTheme="minorHAnsi" w:hAnsi="Arial" w:cs="Arial"/>
          <w:szCs w:val="24"/>
          <w:lang w:val="es-MX"/>
        </w:rPr>
      </w:pPr>
      <w:r w:rsidRPr="00D65846">
        <w:rPr>
          <w:rFonts w:ascii="Arial" w:eastAsiaTheme="minorHAnsi" w:hAnsi="Arial" w:cs="Arial"/>
          <w:szCs w:val="24"/>
          <w:lang w:val="es-MX"/>
        </w:rPr>
        <w:t>a) La conciliación bancaria presenta un saldo razonable (29 cuentas).</w:t>
      </w:r>
    </w:p>
    <w:p w:rsidR="00D65846" w:rsidRPr="00D65846" w:rsidRDefault="00D65846" w:rsidP="00D65846">
      <w:pPr>
        <w:autoSpaceDE w:val="0"/>
        <w:autoSpaceDN w:val="0"/>
        <w:adjustRightInd w:val="0"/>
        <w:spacing w:after="0" w:line="360" w:lineRule="auto"/>
        <w:jc w:val="both"/>
        <w:rPr>
          <w:rFonts w:ascii="Arial" w:eastAsiaTheme="minorHAnsi" w:hAnsi="Arial" w:cs="Arial"/>
          <w:szCs w:val="24"/>
          <w:lang w:val="es-MX"/>
        </w:rPr>
      </w:pPr>
      <w:r w:rsidRPr="00D65846">
        <w:rPr>
          <w:rFonts w:ascii="Arial" w:eastAsiaTheme="minorHAnsi" w:hAnsi="Arial" w:cs="Arial"/>
          <w:szCs w:val="24"/>
          <w:lang w:val="es-MX"/>
        </w:rPr>
        <w:t>b) El saldo de la conciliación es incorrecto ya que no coincide con el saldo en libros</w:t>
      </w:r>
      <w:r>
        <w:rPr>
          <w:rFonts w:ascii="Arial" w:eastAsiaTheme="minorHAnsi" w:hAnsi="Arial" w:cs="Arial"/>
          <w:szCs w:val="24"/>
          <w:lang w:val="es-MX"/>
        </w:rPr>
        <w:t xml:space="preserve"> </w:t>
      </w:r>
      <w:r w:rsidRPr="00D65846">
        <w:rPr>
          <w:rFonts w:ascii="Arial" w:eastAsiaTheme="minorHAnsi" w:hAnsi="Arial" w:cs="Arial"/>
          <w:szCs w:val="24"/>
          <w:lang w:val="es-MX"/>
        </w:rPr>
        <w:t>(3 cuentas).</w:t>
      </w:r>
    </w:p>
    <w:p w:rsidR="00D65846" w:rsidRPr="00D65846" w:rsidRDefault="00D65846" w:rsidP="00D65846">
      <w:pPr>
        <w:autoSpaceDE w:val="0"/>
        <w:autoSpaceDN w:val="0"/>
        <w:adjustRightInd w:val="0"/>
        <w:spacing w:after="0" w:line="360" w:lineRule="auto"/>
        <w:jc w:val="both"/>
        <w:rPr>
          <w:rFonts w:ascii="Arial" w:eastAsiaTheme="minorHAnsi" w:hAnsi="Arial" w:cs="Arial"/>
          <w:szCs w:val="24"/>
          <w:lang w:val="es-MX"/>
        </w:rPr>
      </w:pPr>
      <w:r w:rsidRPr="00D65846">
        <w:rPr>
          <w:rFonts w:ascii="Arial" w:eastAsiaTheme="minorHAnsi" w:hAnsi="Arial" w:cs="Arial"/>
          <w:szCs w:val="24"/>
          <w:lang w:val="es-MX"/>
        </w:rPr>
        <w:t>c) La conciliación bancaria presenta partidas no registradas en contabilidad, las cuales</w:t>
      </w:r>
      <w:r>
        <w:rPr>
          <w:rFonts w:ascii="Arial" w:eastAsiaTheme="minorHAnsi" w:hAnsi="Arial" w:cs="Arial"/>
          <w:szCs w:val="24"/>
          <w:lang w:val="es-MX"/>
        </w:rPr>
        <w:t xml:space="preserve"> </w:t>
      </w:r>
      <w:r w:rsidRPr="00D65846">
        <w:rPr>
          <w:rFonts w:ascii="Arial" w:eastAsiaTheme="minorHAnsi" w:hAnsi="Arial" w:cs="Arial"/>
          <w:szCs w:val="24"/>
          <w:lang w:val="es-MX"/>
        </w:rPr>
        <w:t>deben ser depuradas (20 cuentas).</w:t>
      </w:r>
    </w:p>
    <w:p w:rsidR="00D65846" w:rsidRPr="00D65846" w:rsidRDefault="00D65846" w:rsidP="00D65846">
      <w:pPr>
        <w:autoSpaceDE w:val="0"/>
        <w:autoSpaceDN w:val="0"/>
        <w:adjustRightInd w:val="0"/>
        <w:spacing w:after="0" w:line="360" w:lineRule="auto"/>
        <w:jc w:val="both"/>
        <w:rPr>
          <w:rFonts w:ascii="Arial" w:eastAsiaTheme="minorHAnsi" w:hAnsi="Arial" w:cs="Arial"/>
          <w:szCs w:val="24"/>
          <w:lang w:val="es-MX"/>
        </w:rPr>
      </w:pPr>
      <w:r w:rsidRPr="00D65846">
        <w:rPr>
          <w:rFonts w:ascii="Arial" w:eastAsiaTheme="minorHAnsi" w:hAnsi="Arial" w:cs="Arial"/>
          <w:szCs w:val="24"/>
          <w:lang w:val="es-MX"/>
        </w:rPr>
        <w:t>d) No se presentó la Conciliación Bancaria (11 cuentas).</w:t>
      </w:r>
    </w:p>
    <w:p w:rsidR="0088161E" w:rsidRPr="00D65846" w:rsidRDefault="00D65846" w:rsidP="00D65846">
      <w:pPr>
        <w:autoSpaceDE w:val="0"/>
        <w:autoSpaceDN w:val="0"/>
        <w:adjustRightInd w:val="0"/>
        <w:spacing w:after="0" w:line="360" w:lineRule="auto"/>
        <w:ind w:firstLine="709"/>
        <w:jc w:val="both"/>
        <w:rPr>
          <w:rFonts w:ascii="Arial" w:eastAsiaTheme="minorHAnsi" w:hAnsi="Arial" w:cs="Arial"/>
          <w:szCs w:val="24"/>
          <w:lang w:val="es-MX"/>
        </w:rPr>
      </w:pPr>
      <w:r w:rsidRPr="00D65846">
        <w:rPr>
          <w:rFonts w:ascii="Arial" w:eastAsiaTheme="minorHAnsi" w:hAnsi="Arial" w:cs="Arial"/>
          <w:szCs w:val="24"/>
          <w:lang w:val="es-MX"/>
        </w:rPr>
        <w:t>Esta situación representa riesgos en el manejo de los recursos municipales, debido a</w:t>
      </w:r>
      <w:r>
        <w:rPr>
          <w:rFonts w:ascii="Arial" w:eastAsiaTheme="minorHAnsi" w:hAnsi="Arial" w:cs="Arial"/>
          <w:szCs w:val="24"/>
          <w:lang w:val="es-MX"/>
        </w:rPr>
        <w:t xml:space="preserve"> </w:t>
      </w:r>
      <w:r w:rsidRPr="00D65846">
        <w:rPr>
          <w:rFonts w:ascii="Arial" w:eastAsiaTheme="minorHAnsi" w:hAnsi="Arial" w:cs="Arial"/>
          <w:szCs w:val="24"/>
          <w:lang w:val="es-MX"/>
        </w:rPr>
        <w:t>que las conciliaciones bancarias son el control más importante para la administración del</w:t>
      </w:r>
      <w:r>
        <w:rPr>
          <w:rFonts w:ascii="Arial" w:eastAsiaTheme="minorHAnsi" w:hAnsi="Arial" w:cs="Arial"/>
          <w:szCs w:val="24"/>
          <w:lang w:val="es-MX"/>
        </w:rPr>
        <w:t xml:space="preserve"> </w:t>
      </w:r>
      <w:r w:rsidRPr="00D65846">
        <w:rPr>
          <w:rFonts w:ascii="Arial" w:eastAsiaTheme="minorHAnsi" w:hAnsi="Arial" w:cs="Arial"/>
          <w:szCs w:val="24"/>
          <w:lang w:val="es-MX"/>
        </w:rPr>
        <w:t>efectivo, incumpliendo con lo establecido en los artículos 136 y 137 de la Ley Orgánica de</w:t>
      </w:r>
      <w:r>
        <w:rPr>
          <w:rFonts w:ascii="Arial" w:eastAsiaTheme="minorHAnsi" w:hAnsi="Arial" w:cs="Arial"/>
          <w:szCs w:val="24"/>
          <w:lang w:val="es-MX"/>
        </w:rPr>
        <w:t xml:space="preserve"> </w:t>
      </w:r>
      <w:r w:rsidRPr="00D65846">
        <w:rPr>
          <w:rFonts w:ascii="Arial" w:eastAsiaTheme="minorHAnsi" w:hAnsi="Arial" w:cs="Arial"/>
          <w:szCs w:val="24"/>
          <w:lang w:val="es-MX"/>
        </w:rPr>
        <w:t>la Administración Pública Municipal del Estado de Nuevo León.</w:t>
      </w:r>
    </w:p>
    <w:p w:rsidR="00D65846" w:rsidRDefault="00D65846" w:rsidP="00D65846">
      <w:pPr>
        <w:autoSpaceDE w:val="0"/>
        <w:autoSpaceDN w:val="0"/>
        <w:adjustRightInd w:val="0"/>
        <w:spacing w:after="0" w:line="360" w:lineRule="auto"/>
        <w:jc w:val="both"/>
        <w:rPr>
          <w:rFonts w:ascii="Arial" w:eastAsiaTheme="minorHAnsi" w:hAnsi="Arial" w:cs="Arial"/>
          <w:sz w:val="24"/>
          <w:szCs w:val="24"/>
          <w:lang w:val="es-MX"/>
        </w:rPr>
      </w:pPr>
    </w:p>
    <w:p w:rsidR="00D65846" w:rsidRPr="00D65846" w:rsidRDefault="00D65846" w:rsidP="00D65846">
      <w:pPr>
        <w:autoSpaceDE w:val="0"/>
        <w:autoSpaceDN w:val="0"/>
        <w:adjustRightInd w:val="0"/>
        <w:spacing w:after="0" w:line="360" w:lineRule="auto"/>
        <w:jc w:val="both"/>
        <w:rPr>
          <w:rFonts w:ascii="Arial" w:eastAsiaTheme="minorHAnsi" w:hAnsi="Arial" w:cs="Arial"/>
          <w:b/>
          <w:bCs/>
          <w:szCs w:val="24"/>
          <w:lang w:val="es-MX"/>
        </w:rPr>
      </w:pPr>
      <w:r w:rsidRPr="00D65846">
        <w:rPr>
          <w:rFonts w:ascii="Arial" w:eastAsiaTheme="minorHAnsi" w:hAnsi="Arial" w:cs="Arial"/>
          <w:b/>
          <w:bCs/>
          <w:szCs w:val="24"/>
          <w:lang w:val="es-MX"/>
        </w:rPr>
        <w:t>Acción(es) o recomendación(es) emitida(s)</w:t>
      </w:r>
    </w:p>
    <w:p w:rsidR="00D65846" w:rsidRPr="00D65846" w:rsidRDefault="00D65846" w:rsidP="00D65846">
      <w:pPr>
        <w:autoSpaceDE w:val="0"/>
        <w:autoSpaceDN w:val="0"/>
        <w:adjustRightInd w:val="0"/>
        <w:spacing w:after="0" w:line="360" w:lineRule="auto"/>
        <w:jc w:val="both"/>
        <w:rPr>
          <w:rFonts w:ascii="Arial" w:eastAsiaTheme="minorHAnsi" w:hAnsi="Arial" w:cs="Arial"/>
          <w:i/>
          <w:iCs/>
          <w:szCs w:val="24"/>
          <w:lang w:val="es-MX"/>
        </w:rPr>
      </w:pPr>
      <w:r w:rsidRPr="00D65846">
        <w:rPr>
          <w:rFonts w:ascii="Arial" w:eastAsiaTheme="minorHAnsi" w:hAnsi="Arial" w:cs="Arial"/>
          <w:i/>
          <w:iCs/>
          <w:szCs w:val="24"/>
          <w:lang w:val="es-MX"/>
        </w:rPr>
        <w:t>Promoción de Fincamiento de Responsabilidad Administrativa.</w:t>
      </w:r>
    </w:p>
    <w:p w:rsidR="00D65846" w:rsidRDefault="00D65846" w:rsidP="00D65846">
      <w:pPr>
        <w:autoSpaceDE w:val="0"/>
        <w:autoSpaceDN w:val="0"/>
        <w:adjustRightInd w:val="0"/>
        <w:spacing w:after="0" w:line="360" w:lineRule="auto"/>
        <w:jc w:val="both"/>
        <w:rPr>
          <w:rFonts w:ascii="Arial" w:eastAsiaTheme="minorHAnsi" w:hAnsi="Arial" w:cs="Arial"/>
          <w:b/>
          <w:bCs/>
          <w:szCs w:val="24"/>
          <w:lang w:val="es-MX"/>
        </w:rPr>
      </w:pPr>
    </w:p>
    <w:p w:rsidR="00D65846" w:rsidRPr="00D65846" w:rsidRDefault="00D65846" w:rsidP="00D65846">
      <w:pPr>
        <w:autoSpaceDE w:val="0"/>
        <w:autoSpaceDN w:val="0"/>
        <w:adjustRightInd w:val="0"/>
        <w:spacing w:after="0" w:line="360" w:lineRule="auto"/>
        <w:jc w:val="both"/>
        <w:rPr>
          <w:rFonts w:ascii="Arial" w:eastAsiaTheme="minorHAnsi" w:hAnsi="Arial" w:cs="Arial"/>
          <w:b/>
          <w:bCs/>
          <w:szCs w:val="24"/>
          <w:lang w:val="es-MX"/>
        </w:rPr>
      </w:pPr>
      <w:r w:rsidRPr="00D65846">
        <w:rPr>
          <w:rFonts w:ascii="Arial" w:eastAsiaTheme="minorHAnsi" w:hAnsi="Arial" w:cs="Arial"/>
          <w:b/>
          <w:bCs/>
          <w:szCs w:val="24"/>
          <w:lang w:val="es-MX"/>
        </w:rPr>
        <w:t>NORMATIVIDAD</w:t>
      </w:r>
    </w:p>
    <w:p w:rsidR="00D65846" w:rsidRPr="00D65846" w:rsidRDefault="00D65846" w:rsidP="00D65846">
      <w:pPr>
        <w:autoSpaceDE w:val="0"/>
        <w:autoSpaceDN w:val="0"/>
        <w:adjustRightInd w:val="0"/>
        <w:spacing w:after="0" w:line="360" w:lineRule="auto"/>
        <w:jc w:val="both"/>
        <w:rPr>
          <w:rFonts w:ascii="Arial" w:eastAsiaTheme="minorHAnsi" w:hAnsi="Arial" w:cs="Arial"/>
          <w:b/>
          <w:bCs/>
          <w:szCs w:val="24"/>
          <w:lang w:val="es-MX"/>
        </w:rPr>
      </w:pPr>
      <w:r w:rsidRPr="00D65846">
        <w:rPr>
          <w:rFonts w:ascii="Arial" w:eastAsiaTheme="minorHAnsi" w:hAnsi="Arial" w:cs="Arial"/>
          <w:b/>
          <w:bCs/>
          <w:szCs w:val="24"/>
          <w:lang w:val="es-MX"/>
        </w:rPr>
        <w:t>CUENTA PÚBLICA</w:t>
      </w:r>
    </w:p>
    <w:p w:rsidR="00D65846" w:rsidRDefault="00D65846" w:rsidP="00D65846">
      <w:pPr>
        <w:autoSpaceDE w:val="0"/>
        <w:autoSpaceDN w:val="0"/>
        <w:adjustRightInd w:val="0"/>
        <w:spacing w:after="0" w:line="360" w:lineRule="auto"/>
        <w:jc w:val="both"/>
        <w:rPr>
          <w:rFonts w:ascii="Arial" w:eastAsiaTheme="minorHAnsi" w:hAnsi="Arial" w:cs="Arial"/>
          <w:szCs w:val="24"/>
          <w:lang w:val="es-MX"/>
        </w:rPr>
      </w:pPr>
    </w:p>
    <w:p w:rsidR="00D65846" w:rsidRDefault="00D65846" w:rsidP="00D65846">
      <w:pPr>
        <w:autoSpaceDE w:val="0"/>
        <w:autoSpaceDN w:val="0"/>
        <w:adjustRightInd w:val="0"/>
        <w:spacing w:after="0" w:line="360" w:lineRule="auto"/>
        <w:ind w:firstLine="709"/>
        <w:jc w:val="both"/>
        <w:rPr>
          <w:rFonts w:ascii="Arial" w:eastAsiaTheme="minorHAnsi" w:hAnsi="Arial" w:cs="Arial"/>
          <w:szCs w:val="24"/>
          <w:lang w:val="es-MX"/>
        </w:rPr>
      </w:pPr>
      <w:r w:rsidRPr="00D65846">
        <w:rPr>
          <w:rFonts w:ascii="Arial" w:eastAsiaTheme="minorHAnsi" w:hAnsi="Arial" w:cs="Arial"/>
          <w:szCs w:val="24"/>
          <w:lang w:val="es-MX"/>
        </w:rPr>
        <w:t>13. La Cuenta Pública del ejercicio fiscal 2014 debió presentarse al H. Congreso del Estado</w:t>
      </w:r>
      <w:r>
        <w:rPr>
          <w:rFonts w:ascii="Arial" w:eastAsiaTheme="minorHAnsi" w:hAnsi="Arial" w:cs="Arial"/>
          <w:szCs w:val="24"/>
          <w:lang w:val="es-MX"/>
        </w:rPr>
        <w:t xml:space="preserve"> </w:t>
      </w:r>
      <w:r w:rsidRPr="00D65846">
        <w:rPr>
          <w:rFonts w:ascii="Arial" w:eastAsiaTheme="minorHAnsi" w:hAnsi="Arial" w:cs="Arial"/>
          <w:szCs w:val="24"/>
          <w:lang w:val="es-MX"/>
        </w:rPr>
        <w:t>de manera improrrogable a más tardar el 31 de marzo del año siguiente, y fue exhibida</w:t>
      </w:r>
      <w:r>
        <w:rPr>
          <w:rFonts w:ascii="Arial" w:eastAsiaTheme="minorHAnsi" w:hAnsi="Arial" w:cs="Arial"/>
          <w:szCs w:val="24"/>
          <w:lang w:val="es-MX"/>
        </w:rPr>
        <w:t xml:space="preserve"> </w:t>
      </w:r>
      <w:r w:rsidRPr="00D65846">
        <w:rPr>
          <w:rFonts w:ascii="Arial" w:eastAsiaTheme="minorHAnsi" w:hAnsi="Arial" w:cs="Arial"/>
          <w:szCs w:val="24"/>
          <w:lang w:val="es-MX"/>
        </w:rPr>
        <w:t>el 29 de mayo de 2015, incumpliendo con lo establecido en los artículos 2 fracciones V y</w:t>
      </w:r>
      <w:r>
        <w:rPr>
          <w:rFonts w:ascii="Arial" w:eastAsiaTheme="minorHAnsi" w:hAnsi="Arial" w:cs="Arial"/>
          <w:szCs w:val="24"/>
          <w:lang w:val="es-MX"/>
        </w:rPr>
        <w:t xml:space="preserve"> </w:t>
      </w:r>
      <w:r w:rsidRPr="00D65846">
        <w:rPr>
          <w:rFonts w:ascii="Arial" w:eastAsiaTheme="minorHAnsi" w:hAnsi="Arial" w:cs="Arial"/>
          <w:szCs w:val="24"/>
          <w:lang w:val="es-MX"/>
        </w:rPr>
        <w:t>VIII, 7 párrafo primero, de la Ley de Fiscalización Superior del Estado de Nuevo León y el</w:t>
      </w:r>
      <w:r>
        <w:rPr>
          <w:rFonts w:ascii="Arial" w:eastAsiaTheme="minorHAnsi" w:hAnsi="Arial" w:cs="Arial"/>
          <w:szCs w:val="24"/>
          <w:lang w:val="es-MX"/>
        </w:rPr>
        <w:t xml:space="preserve"> </w:t>
      </w:r>
      <w:r w:rsidRPr="00D65846">
        <w:rPr>
          <w:rFonts w:ascii="Arial" w:eastAsiaTheme="minorHAnsi" w:hAnsi="Arial" w:cs="Arial"/>
          <w:szCs w:val="24"/>
          <w:lang w:val="es-MX"/>
        </w:rPr>
        <w:t>numeral 26 inciso c) fracción III, de la Ley Orgánica de la Administración Pública Municipal</w:t>
      </w:r>
      <w:r>
        <w:rPr>
          <w:rFonts w:ascii="Arial" w:eastAsiaTheme="minorHAnsi" w:hAnsi="Arial" w:cs="Arial"/>
          <w:szCs w:val="24"/>
          <w:lang w:val="es-MX"/>
        </w:rPr>
        <w:t xml:space="preserve"> </w:t>
      </w:r>
      <w:r w:rsidRPr="00D65846">
        <w:rPr>
          <w:rFonts w:ascii="Arial" w:eastAsiaTheme="minorHAnsi" w:hAnsi="Arial" w:cs="Arial"/>
          <w:szCs w:val="24"/>
          <w:lang w:val="es-MX"/>
        </w:rPr>
        <w:t>del Estado de Nuevo León.</w:t>
      </w:r>
    </w:p>
    <w:p w:rsidR="00D65846" w:rsidRDefault="00D65846" w:rsidP="00D65846">
      <w:pPr>
        <w:autoSpaceDE w:val="0"/>
        <w:autoSpaceDN w:val="0"/>
        <w:adjustRightInd w:val="0"/>
        <w:spacing w:after="0" w:line="360" w:lineRule="auto"/>
        <w:ind w:firstLine="709"/>
        <w:jc w:val="both"/>
        <w:rPr>
          <w:rFonts w:ascii="Arial" w:eastAsiaTheme="minorHAnsi" w:hAnsi="Arial" w:cs="Arial"/>
          <w:szCs w:val="24"/>
          <w:lang w:val="es-MX"/>
        </w:rPr>
      </w:pPr>
    </w:p>
    <w:p w:rsidR="00D65846" w:rsidRPr="00D65846" w:rsidRDefault="00D65846" w:rsidP="00D65846">
      <w:pPr>
        <w:autoSpaceDE w:val="0"/>
        <w:autoSpaceDN w:val="0"/>
        <w:adjustRightInd w:val="0"/>
        <w:spacing w:after="0" w:line="360" w:lineRule="auto"/>
        <w:jc w:val="both"/>
        <w:rPr>
          <w:rFonts w:ascii="Arial" w:eastAsiaTheme="minorHAnsi" w:hAnsi="Arial" w:cs="Arial"/>
          <w:b/>
          <w:bCs/>
          <w:color w:val="000000"/>
          <w:szCs w:val="24"/>
          <w:lang w:val="es-MX"/>
        </w:rPr>
      </w:pPr>
      <w:r w:rsidRPr="00D65846">
        <w:rPr>
          <w:rFonts w:ascii="Arial" w:eastAsiaTheme="minorHAnsi" w:hAnsi="Arial" w:cs="Arial"/>
          <w:b/>
          <w:bCs/>
          <w:color w:val="000000"/>
          <w:szCs w:val="24"/>
          <w:lang w:val="es-MX"/>
        </w:rPr>
        <w:lastRenderedPageBreak/>
        <w:t>Acción(es) o recomendación(es) emitida(s)</w:t>
      </w:r>
    </w:p>
    <w:p w:rsidR="00D65846" w:rsidRPr="00D65846" w:rsidRDefault="00D65846" w:rsidP="00D65846">
      <w:pPr>
        <w:autoSpaceDE w:val="0"/>
        <w:autoSpaceDN w:val="0"/>
        <w:adjustRightInd w:val="0"/>
        <w:spacing w:after="0" w:line="360" w:lineRule="auto"/>
        <w:jc w:val="both"/>
        <w:rPr>
          <w:rFonts w:ascii="Arial" w:eastAsiaTheme="minorHAnsi" w:hAnsi="Arial" w:cs="Arial"/>
          <w:i/>
          <w:iCs/>
          <w:color w:val="000000"/>
          <w:szCs w:val="24"/>
          <w:lang w:val="es-MX"/>
        </w:rPr>
      </w:pPr>
      <w:r w:rsidRPr="00D65846">
        <w:rPr>
          <w:rFonts w:ascii="Arial" w:eastAsiaTheme="minorHAnsi" w:hAnsi="Arial" w:cs="Arial"/>
          <w:i/>
          <w:iCs/>
          <w:color w:val="000000"/>
          <w:szCs w:val="24"/>
          <w:lang w:val="es-MX"/>
        </w:rPr>
        <w:t>Promoción de Fincamiento de Responsabilidad Administrativa.</w:t>
      </w:r>
    </w:p>
    <w:p w:rsidR="00D65846" w:rsidRDefault="00D65846" w:rsidP="00D65846">
      <w:pPr>
        <w:autoSpaceDE w:val="0"/>
        <w:autoSpaceDN w:val="0"/>
        <w:adjustRightInd w:val="0"/>
        <w:spacing w:after="0" w:line="360" w:lineRule="auto"/>
        <w:jc w:val="both"/>
        <w:rPr>
          <w:rFonts w:ascii="Arial" w:eastAsiaTheme="minorHAnsi" w:hAnsi="Arial" w:cs="Arial"/>
          <w:b/>
          <w:bCs/>
          <w:color w:val="000000"/>
          <w:szCs w:val="24"/>
          <w:lang w:val="es-MX"/>
        </w:rPr>
      </w:pPr>
    </w:p>
    <w:p w:rsidR="00D65846" w:rsidRDefault="00D65846" w:rsidP="00D65846">
      <w:pPr>
        <w:autoSpaceDE w:val="0"/>
        <w:autoSpaceDN w:val="0"/>
        <w:adjustRightInd w:val="0"/>
        <w:spacing w:after="0" w:line="360" w:lineRule="auto"/>
        <w:jc w:val="both"/>
        <w:rPr>
          <w:rFonts w:ascii="Arial" w:eastAsiaTheme="minorHAnsi" w:hAnsi="Arial" w:cs="Arial"/>
          <w:b/>
          <w:bCs/>
          <w:color w:val="000000"/>
          <w:szCs w:val="24"/>
          <w:lang w:val="es-MX"/>
        </w:rPr>
      </w:pPr>
      <w:r w:rsidRPr="00D65846">
        <w:rPr>
          <w:rFonts w:ascii="Arial" w:eastAsiaTheme="minorHAnsi" w:hAnsi="Arial" w:cs="Arial"/>
          <w:b/>
          <w:bCs/>
          <w:color w:val="000000"/>
          <w:szCs w:val="24"/>
          <w:lang w:val="es-MX"/>
        </w:rPr>
        <w:t>INFORMES DE AVANCE DE GESTIÓN FINANCIERA</w:t>
      </w:r>
    </w:p>
    <w:p w:rsidR="00D65846" w:rsidRPr="00D65846" w:rsidRDefault="00D65846" w:rsidP="00D65846">
      <w:pPr>
        <w:autoSpaceDE w:val="0"/>
        <w:autoSpaceDN w:val="0"/>
        <w:adjustRightInd w:val="0"/>
        <w:spacing w:after="0" w:line="360" w:lineRule="auto"/>
        <w:jc w:val="both"/>
        <w:rPr>
          <w:rFonts w:ascii="Arial" w:eastAsiaTheme="minorHAnsi" w:hAnsi="Arial" w:cs="Arial"/>
          <w:b/>
          <w:bCs/>
          <w:color w:val="000000"/>
          <w:szCs w:val="24"/>
          <w:lang w:val="es-MX"/>
        </w:rPr>
      </w:pPr>
    </w:p>
    <w:p w:rsidR="00D65846" w:rsidRDefault="00D65846" w:rsidP="00D65846">
      <w:pPr>
        <w:autoSpaceDE w:val="0"/>
        <w:autoSpaceDN w:val="0"/>
        <w:adjustRightInd w:val="0"/>
        <w:spacing w:after="0" w:line="360" w:lineRule="auto"/>
        <w:ind w:firstLine="709"/>
        <w:jc w:val="both"/>
        <w:rPr>
          <w:rFonts w:ascii="Arial" w:eastAsiaTheme="minorHAnsi" w:hAnsi="Arial" w:cs="Arial"/>
          <w:color w:val="000000"/>
          <w:szCs w:val="24"/>
          <w:lang w:val="es-MX"/>
        </w:rPr>
      </w:pPr>
      <w:r w:rsidRPr="00D65846">
        <w:rPr>
          <w:rFonts w:ascii="Arial" w:eastAsiaTheme="minorHAnsi" w:hAnsi="Arial" w:cs="Arial"/>
          <w:color w:val="000000"/>
          <w:szCs w:val="24"/>
          <w:lang w:val="es-MX"/>
        </w:rPr>
        <w:t>14. No se presentaron al H. Congreso del Estado los Informes de Avance de Gestión Financiera</w:t>
      </w:r>
      <w:r>
        <w:rPr>
          <w:rFonts w:ascii="Arial" w:eastAsiaTheme="minorHAnsi" w:hAnsi="Arial" w:cs="Arial"/>
          <w:color w:val="000000"/>
          <w:szCs w:val="24"/>
          <w:lang w:val="es-MX"/>
        </w:rPr>
        <w:t xml:space="preserve"> </w:t>
      </w:r>
      <w:r w:rsidRPr="00D65846">
        <w:rPr>
          <w:rFonts w:ascii="Arial" w:eastAsiaTheme="minorHAnsi" w:hAnsi="Arial" w:cs="Arial"/>
          <w:color w:val="000000"/>
          <w:szCs w:val="24"/>
          <w:lang w:val="es-MX"/>
        </w:rPr>
        <w:t>correspondientes a la información relativa a los meses de enero a marzo, abril a junio, julio</w:t>
      </w:r>
      <w:r>
        <w:rPr>
          <w:rFonts w:ascii="Arial" w:eastAsiaTheme="minorHAnsi" w:hAnsi="Arial" w:cs="Arial"/>
          <w:color w:val="000000"/>
          <w:szCs w:val="24"/>
          <w:lang w:val="es-MX"/>
        </w:rPr>
        <w:t xml:space="preserve"> </w:t>
      </w:r>
      <w:r w:rsidRPr="00D65846">
        <w:rPr>
          <w:rFonts w:ascii="Arial" w:eastAsiaTheme="minorHAnsi" w:hAnsi="Arial" w:cs="Arial"/>
          <w:color w:val="000000"/>
          <w:szCs w:val="24"/>
          <w:lang w:val="es-MX"/>
        </w:rPr>
        <w:t>a septiembre y octubre a diciembre de 2014 dentro del último día hábil del mes inmediato</w:t>
      </w:r>
      <w:r>
        <w:rPr>
          <w:rFonts w:ascii="Arial" w:eastAsiaTheme="minorHAnsi" w:hAnsi="Arial" w:cs="Arial"/>
          <w:color w:val="000000"/>
          <w:szCs w:val="24"/>
          <w:lang w:val="es-MX"/>
        </w:rPr>
        <w:t xml:space="preserve"> </w:t>
      </w:r>
      <w:r w:rsidRPr="00D65846">
        <w:rPr>
          <w:rFonts w:ascii="Arial" w:eastAsiaTheme="minorHAnsi" w:hAnsi="Arial" w:cs="Arial"/>
          <w:color w:val="000000"/>
          <w:szCs w:val="24"/>
          <w:lang w:val="es-MX"/>
        </w:rPr>
        <w:t>posterior al periodo respectivo, exhibiendo el 09 de septiembre, 30 de octubre, 22 de</w:t>
      </w:r>
      <w:r>
        <w:rPr>
          <w:rFonts w:ascii="Arial" w:eastAsiaTheme="minorHAnsi" w:hAnsi="Arial" w:cs="Arial"/>
          <w:color w:val="000000"/>
          <w:szCs w:val="24"/>
          <w:lang w:val="es-MX"/>
        </w:rPr>
        <w:t xml:space="preserve"> </w:t>
      </w:r>
      <w:r w:rsidRPr="00D65846">
        <w:rPr>
          <w:rFonts w:ascii="Arial" w:eastAsiaTheme="minorHAnsi" w:hAnsi="Arial" w:cs="Arial"/>
          <w:color w:val="000000"/>
          <w:szCs w:val="24"/>
          <w:lang w:val="es-MX"/>
        </w:rPr>
        <w:t>diciembre del año antes citado y 29 de mayo de 2015, incumpliendo la obligación establecida</w:t>
      </w:r>
      <w:r>
        <w:rPr>
          <w:rFonts w:ascii="Arial" w:eastAsiaTheme="minorHAnsi" w:hAnsi="Arial" w:cs="Arial"/>
          <w:color w:val="000000"/>
          <w:szCs w:val="24"/>
          <w:lang w:val="es-MX"/>
        </w:rPr>
        <w:t xml:space="preserve"> </w:t>
      </w:r>
      <w:r w:rsidRPr="00D65846">
        <w:rPr>
          <w:rFonts w:ascii="Arial" w:eastAsiaTheme="minorHAnsi" w:hAnsi="Arial" w:cs="Arial"/>
          <w:color w:val="000000"/>
          <w:szCs w:val="24"/>
          <w:lang w:val="es-MX"/>
        </w:rPr>
        <w:t>en los artículos 2 fracción XII y 14 de la Ley de Fiscalización Superior del Estado Nuevo</w:t>
      </w:r>
      <w:r>
        <w:rPr>
          <w:rFonts w:ascii="Arial" w:eastAsiaTheme="minorHAnsi" w:hAnsi="Arial" w:cs="Arial"/>
          <w:color w:val="000000"/>
          <w:szCs w:val="24"/>
          <w:lang w:val="es-MX"/>
        </w:rPr>
        <w:t xml:space="preserve"> </w:t>
      </w:r>
      <w:r w:rsidRPr="00D65846">
        <w:rPr>
          <w:rFonts w:ascii="Arial" w:eastAsiaTheme="minorHAnsi" w:hAnsi="Arial" w:cs="Arial"/>
          <w:color w:val="000000"/>
          <w:szCs w:val="24"/>
          <w:lang w:val="es-MX"/>
        </w:rPr>
        <w:t>León, y en el numeral 26 inciso c) fracción VIII, de la Ley Orgánica de la Administración</w:t>
      </w:r>
      <w:r>
        <w:rPr>
          <w:rFonts w:ascii="Arial" w:eastAsiaTheme="minorHAnsi" w:hAnsi="Arial" w:cs="Arial"/>
          <w:color w:val="000000"/>
          <w:szCs w:val="24"/>
          <w:lang w:val="es-MX"/>
        </w:rPr>
        <w:t xml:space="preserve"> </w:t>
      </w:r>
      <w:r w:rsidRPr="00D65846">
        <w:rPr>
          <w:rFonts w:ascii="Arial" w:eastAsiaTheme="minorHAnsi" w:hAnsi="Arial" w:cs="Arial"/>
          <w:color w:val="000000"/>
          <w:szCs w:val="24"/>
          <w:lang w:val="es-MX"/>
        </w:rPr>
        <w:t>Pública Municipal del Estado de Nuevo León.</w:t>
      </w:r>
    </w:p>
    <w:p w:rsidR="00D65846" w:rsidRDefault="00D65846" w:rsidP="00D65846">
      <w:pPr>
        <w:autoSpaceDE w:val="0"/>
        <w:autoSpaceDN w:val="0"/>
        <w:adjustRightInd w:val="0"/>
        <w:spacing w:after="0" w:line="360" w:lineRule="auto"/>
        <w:ind w:firstLine="709"/>
        <w:jc w:val="both"/>
        <w:rPr>
          <w:rFonts w:ascii="Arial" w:eastAsiaTheme="minorHAnsi" w:hAnsi="Arial" w:cs="Arial"/>
          <w:color w:val="000000"/>
          <w:szCs w:val="24"/>
          <w:lang w:val="es-MX"/>
        </w:rPr>
      </w:pPr>
    </w:p>
    <w:p w:rsidR="00D65846" w:rsidRPr="00D65846" w:rsidRDefault="00D65846" w:rsidP="00D65846">
      <w:pPr>
        <w:autoSpaceDE w:val="0"/>
        <w:autoSpaceDN w:val="0"/>
        <w:adjustRightInd w:val="0"/>
        <w:spacing w:after="0" w:line="360" w:lineRule="auto"/>
        <w:jc w:val="both"/>
        <w:rPr>
          <w:rFonts w:ascii="Arial" w:eastAsiaTheme="minorHAnsi" w:hAnsi="Arial" w:cs="Arial"/>
          <w:b/>
          <w:bCs/>
          <w:szCs w:val="24"/>
          <w:lang w:val="es-MX"/>
        </w:rPr>
      </w:pPr>
      <w:r w:rsidRPr="00D65846">
        <w:rPr>
          <w:rFonts w:ascii="Arial" w:eastAsiaTheme="minorHAnsi" w:hAnsi="Arial" w:cs="Arial"/>
          <w:b/>
          <w:bCs/>
          <w:szCs w:val="24"/>
          <w:lang w:val="es-MX"/>
        </w:rPr>
        <w:t>Acción(es) o recomendación(es) emitida(s)</w:t>
      </w:r>
    </w:p>
    <w:p w:rsidR="00D65846" w:rsidRPr="00D65846" w:rsidRDefault="00D65846" w:rsidP="00D65846">
      <w:pPr>
        <w:autoSpaceDE w:val="0"/>
        <w:autoSpaceDN w:val="0"/>
        <w:adjustRightInd w:val="0"/>
        <w:spacing w:after="0" w:line="360" w:lineRule="auto"/>
        <w:jc w:val="both"/>
        <w:rPr>
          <w:rFonts w:ascii="Arial" w:eastAsiaTheme="minorHAnsi" w:hAnsi="Arial" w:cs="Arial"/>
          <w:i/>
          <w:iCs/>
          <w:szCs w:val="24"/>
          <w:lang w:val="es-MX"/>
        </w:rPr>
      </w:pPr>
      <w:r w:rsidRPr="00D65846">
        <w:rPr>
          <w:rFonts w:ascii="Arial" w:eastAsiaTheme="minorHAnsi" w:hAnsi="Arial" w:cs="Arial"/>
          <w:i/>
          <w:iCs/>
          <w:szCs w:val="24"/>
          <w:lang w:val="es-MX"/>
        </w:rPr>
        <w:t>Promoción de Fincamiento de Responsabilidad Administrativa.</w:t>
      </w:r>
    </w:p>
    <w:p w:rsidR="00D65846" w:rsidRDefault="00D65846" w:rsidP="00D65846">
      <w:pPr>
        <w:autoSpaceDE w:val="0"/>
        <w:autoSpaceDN w:val="0"/>
        <w:adjustRightInd w:val="0"/>
        <w:spacing w:after="0" w:line="360" w:lineRule="auto"/>
        <w:jc w:val="both"/>
        <w:rPr>
          <w:rFonts w:ascii="Arial" w:eastAsiaTheme="minorHAnsi" w:hAnsi="Arial" w:cs="Arial"/>
          <w:b/>
          <w:bCs/>
          <w:szCs w:val="24"/>
          <w:lang w:val="es-MX"/>
        </w:rPr>
      </w:pPr>
    </w:p>
    <w:p w:rsidR="00D65846" w:rsidRPr="00D65846" w:rsidRDefault="00D65846" w:rsidP="00D65846">
      <w:pPr>
        <w:autoSpaceDE w:val="0"/>
        <w:autoSpaceDN w:val="0"/>
        <w:adjustRightInd w:val="0"/>
        <w:spacing w:after="0" w:line="360" w:lineRule="auto"/>
        <w:jc w:val="both"/>
        <w:rPr>
          <w:rFonts w:ascii="Arial" w:eastAsiaTheme="minorHAnsi" w:hAnsi="Arial" w:cs="Arial"/>
          <w:b/>
          <w:bCs/>
          <w:szCs w:val="24"/>
          <w:lang w:val="es-MX"/>
        </w:rPr>
      </w:pPr>
      <w:r w:rsidRPr="00D65846">
        <w:rPr>
          <w:rFonts w:ascii="Arial" w:eastAsiaTheme="minorHAnsi" w:hAnsi="Arial" w:cs="Arial"/>
          <w:b/>
          <w:bCs/>
          <w:szCs w:val="24"/>
          <w:lang w:val="es-MX"/>
        </w:rPr>
        <w:t>PRESUPUESTO DE EGRESOS</w:t>
      </w:r>
    </w:p>
    <w:p w:rsidR="00D65846" w:rsidRDefault="00D65846" w:rsidP="00D65846">
      <w:pPr>
        <w:autoSpaceDE w:val="0"/>
        <w:autoSpaceDN w:val="0"/>
        <w:adjustRightInd w:val="0"/>
        <w:spacing w:after="0" w:line="360" w:lineRule="auto"/>
        <w:jc w:val="both"/>
        <w:rPr>
          <w:rFonts w:ascii="Arial" w:eastAsiaTheme="minorHAnsi" w:hAnsi="Arial" w:cs="Arial"/>
          <w:szCs w:val="24"/>
          <w:lang w:val="es-MX"/>
        </w:rPr>
      </w:pPr>
    </w:p>
    <w:p w:rsidR="00D65846" w:rsidRPr="00D65846" w:rsidRDefault="00D65846" w:rsidP="00D65846">
      <w:pPr>
        <w:autoSpaceDE w:val="0"/>
        <w:autoSpaceDN w:val="0"/>
        <w:adjustRightInd w:val="0"/>
        <w:spacing w:after="0" w:line="360" w:lineRule="auto"/>
        <w:ind w:firstLine="709"/>
        <w:jc w:val="both"/>
        <w:rPr>
          <w:rFonts w:ascii="Arial" w:eastAsiaTheme="minorHAnsi" w:hAnsi="Arial" w:cs="Arial"/>
          <w:sz w:val="18"/>
          <w:szCs w:val="24"/>
          <w:lang w:val="es-MX"/>
        </w:rPr>
      </w:pPr>
      <w:r w:rsidRPr="00D65846">
        <w:rPr>
          <w:rFonts w:ascii="Arial" w:eastAsiaTheme="minorHAnsi" w:hAnsi="Arial" w:cs="Arial"/>
          <w:szCs w:val="24"/>
          <w:lang w:val="es-MX"/>
        </w:rPr>
        <w:t>15. Se observó que los sueldos aprobados y pagados al personal, así como las prestaciones,</w:t>
      </w:r>
      <w:r>
        <w:rPr>
          <w:rFonts w:ascii="Arial" w:eastAsiaTheme="minorHAnsi" w:hAnsi="Arial" w:cs="Arial"/>
          <w:szCs w:val="24"/>
          <w:lang w:val="es-MX"/>
        </w:rPr>
        <w:t xml:space="preserve"> </w:t>
      </w:r>
      <w:r w:rsidRPr="00D65846">
        <w:rPr>
          <w:rFonts w:ascii="Arial" w:eastAsiaTheme="minorHAnsi" w:hAnsi="Arial" w:cs="Arial"/>
          <w:szCs w:val="24"/>
          <w:lang w:val="es-MX"/>
        </w:rPr>
        <w:t>no están respaldados con el tabulador de remuneraciones en el que se especifiquen y</w:t>
      </w:r>
      <w:r>
        <w:rPr>
          <w:rFonts w:ascii="Arial" w:eastAsiaTheme="minorHAnsi" w:hAnsi="Arial" w:cs="Arial"/>
          <w:szCs w:val="24"/>
          <w:lang w:val="es-MX"/>
        </w:rPr>
        <w:t xml:space="preserve"> </w:t>
      </w:r>
      <w:r w:rsidRPr="00D65846">
        <w:rPr>
          <w:rFonts w:ascii="Arial" w:eastAsiaTheme="minorHAnsi" w:hAnsi="Arial" w:cs="Arial"/>
          <w:szCs w:val="24"/>
          <w:lang w:val="es-MX"/>
        </w:rPr>
        <w:t>diferencien la totalidad de sus elementos fijos y variables tanto en efectivo como en especie,</w:t>
      </w:r>
      <w:r>
        <w:rPr>
          <w:rFonts w:ascii="Arial" w:eastAsiaTheme="minorHAnsi" w:hAnsi="Arial" w:cs="Arial"/>
          <w:szCs w:val="24"/>
          <w:lang w:val="es-MX"/>
        </w:rPr>
        <w:t xml:space="preserve"> </w:t>
      </w:r>
      <w:r w:rsidRPr="00D65846">
        <w:rPr>
          <w:rFonts w:ascii="Arial" w:eastAsiaTheme="minorHAnsi" w:hAnsi="Arial" w:cs="Arial"/>
          <w:szCs w:val="24"/>
          <w:lang w:val="es-MX"/>
        </w:rPr>
        <w:t>documento que se debió adjuntar al presupuesto de egresos autorizado para el año 2014 y</w:t>
      </w:r>
      <w:r>
        <w:rPr>
          <w:rFonts w:ascii="Arial" w:eastAsiaTheme="minorHAnsi" w:hAnsi="Arial" w:cs="Arial"/>
          <w:szCs w:val="24"/>
          <w:lang w:val="es-MX"/>
        </w:rPr>
        <w:t xml:space="preserve"> </w:t>
      </w:r>
      <w:r w:rsidRPr="00D65846">
        <w:rPr>
          <w:rFonts w:ascii="Arial" w:eastAsiaTheme="minorHAnsi" w:hAnsi="Arial" w:cs="Arial"/>
          <w:szCs w:val="24"/>
          <w:lang w:val="es-MX"/>
        </w:rPr>
        <w:t>publicado en el Periódico Oficial del Estado el 20 de diciembre de 2013, de conformidad a</w:t>
      </w:r>
      <w:r>
        <w:rPr>
          <w:rFonts w:ascii="Arial" w:eastAsiaTheme="minorHAnsi" w:hAnsi="Arial" w:cs="Arial"/>
          <w:szCs w:val="24"/>
          <w:lang w:val="es-MX"/>
        </w:rPr>
        <w:t xml:space="preserve"> </w:t>
      </w:r>
      <w:r w:rsidRPr="00D65846">
        <w:rPr>
          <w:rFonts w:ascii="Arial" w:eastAsiaTheme="minorHAnsi" w:hAnsi="Arial" w:cs="Arial"/>
          <w:szCs w:val="24"/>
          <w:lang w:val="es-MX"/>
        </w:rPr>
        <w:t>lo dispuesto en el artículo 127 párrafos</w:t>
      </w:r>
      <w:r>
        <w:rPr>
          <w:rFonts w:ascii="Arial" w:eastAsiaTheme="minorHAnsi" w:hAnsi="Arial" w:cs="Arial"/>
          <w:szCs w:val="24"/>
          <w:lang w:val="es-MX"/>
        </w:rPr>
        <w:t xml:space="preserve"> </w:t>
      </w:r>
      <w:r w:rsidRPr="00D65846">
        <w:rPr>
          <w:rFonts w:ascii="Arial" w:eastAsiaTheme="minorHAnsi" w:hAnsi="Arial" w:cs="Arial"/>
          <w:szCs w:val="24"/>
          <w:lang w:val="es-MX"/>
        </w:rPr>
        <w:lastRenderedPageBreak/>
        <w:t>primero y segundo y fracción V, de la Constitución</w:t>
      </w:r>
      <w:r>
        <w:rPr>
          <w:rFonts w:ascii="Arial" w:eastAsiaTheme="minorHAnsi" w:hAnsi="Arial" w:cs="Arial"/>
          <w:szCs w:val="24"/>
          <w:lang w:val="es-MX"/>
        </w:rPr>
        <w:t xml:space="preserve"> </w:t>
      </w:r>
      <w:r w:rsidRPr="00D65846">
        <w:rPr>
          <w:rFonts w:ascii="Arial" w:eastAsiaTheme="minorHAnsi" w:hAnsi="Arial" w:cs="Arial"/>
          <w:szCs w:val="24"/>
          <w:lang w:val="es-MX"/>
        </w:rPr>
        <w:t>Política de los Estados Unidos Mexicanos.</w:t>
      </w:r>
    </w:p>
    <w:p w:rsidR="00D65846" w:rsidRDefault="00D65846" w:rsidP="00D65846">
      <w:pPr>
        <w:autoSpaceDE w:val="0"/>
        <w:autoSpaceDN w:val="0"/>
        <w:adjustRightInd w:val="0"/>
        <w:spacing w:after="0" w:line="360" w:lineRule="auto"/>
        <w:jc w:val="both"/>
        <w:rPr>
          <w:rFonts w:ascii="Arial" w:eastAsiaTheme="minorHAnsi" w:hAnsi="Arial" w:cs="Arial"/>
          <w:sz w:val="24"/>
          <w:szCs w:val="24"/>
          <w:lang w:val="es-MX"/>
        </w:rPr>
      </w:pPr>
    </w:p>
    <w:p w:rsidR="00D65846" w:rsidRPr="00D65846" w:rsidRDefault="00D65846" w:rsidP="00D65846">
      <w:pPr>
        <w:autoSpaceDE w:val="0"/>
        <w:autoSpaceDN w:val="0"/>
        <w:adjustRightInd w:val="0"/>
        <w:spacing w:after="0" w:line="360" w:lineRule="auto"/>
        <w:jc w:val="both"/>
        <w:rPr>
          <w:rFonts w:ascii="Arial" w:eastAsiaTheme="minorHAnsi" w:hAnsi="Arial" w:cs="Arial"/>
          <w:b/>
          <w:bCs/>
          <w:szCs w:val="24"/>
          <w:lang w:val="es-MX"/>
        </w:rPr>
      </w:pPr>
      <w:r w:rsidRPr="00D65846">
        <w:rPr>
          <w:rFonts w:ascii="Arial" w:eastAsiaTheme="minorHAnsi" w:hAnsi="Arial" w:cs="Arial"/>
          <w:b/>
          <w:bCs/>
          <w:szCs w:val="24"/>
          <w:lang w:val="es-MX"/>
        </w:rPr>
        <w:t>Acción(es) o recomendación(es) emitida(s)</w:t>
      </w:r>
    </w:p>
    <w:p w:rsidR="00D65846" w:rsidRPr="00D65846" w:rsidRDefault="00D65846" w:rsidP="00D65846">
      <w:pPr>
        <w:autoSpaceDE w:val="0"/>
        <w:autoSpaceDN w:val="0"/>
        <w:adjustRightInd w:val="0"/>
        <w:spacing w:after="0" w:line="360" w:lineRule="auto"/>
        <w:jc w:val="both"/>
        <w:rPr>
          <w:rFonts w:ascii="Arial" w:eastAsiaTheme="minorHAnsi" w:hAnsi="Arial" w:cs="Arial"/>
          <w:i/>
          <w:iCs/>
          <w:szCs w:val="24"/>
          <w:lang w:val="es-MX"/>
        </w:rPr>
      </w:pPr>
      <w:r w:rsidRPr="00D65846">
        <w:rPr>
          <w:rFonts w:ascii="Arial" w:eastAsiaTheme="minorHAnsi" w:hAnsi="Arial" w:cs="Arial"/>
          <w:i/>
          <w:iCs/>
          <w:szCs w:val="24"/>
          <w:lang w:val="es-MX"/>
        </w:rPr>
        <w:t>Promoción de Fincamiento de Responsabilidad Administrativa.</w:t>
      </w:r>
    </w:p>
    <w:p w:rsidR="00D65846" w:rsidRDefault="00D65846" w:rsidP="00D65846">
      <w:pPr>
        <w:autoSpaceDE w:val="0"/>
        <w:autoSpaceDN w:val="0"/>
        <w:adjustRightInd w:val="0"/>
        <w:spacing w:after="0" w:line="360" w:lineRule="auto"/>
        <w:jc w:val="both"/>
        <w:rPr>
          <w:rFonts w:ascii="Arial" w:eastAsiaTheme="minorHAnsi" w:hAnsi="Arial" w:cs="Arial"/>
          <w:b/>
          <w:bCs/>
          <w:szCs w:val="24"/>
          <w:lang w:val="es-MX"/>
        </w:rPr>
      </w:pPr>
    </w:p>
    <w:p w:rsidR="00D65846" w:rsidRPr="00D65846" w:rsidRDefault="00D65846" w:rsidP="00D65846">
      <w:pPr>
        <w:autoSpaceDE w:val="0"/>
        <w:autoSpaceDN w:val="0"/>
        <w:adjustRightInd w:val="0"/>
        <w:spacing w:after="0" w:line="360" w:lineRule="auto"/>
        <w:jc w:val="both"/>
        <w:rPr>
          <w:rFonts w:ascii="Arial" w:eastAsiaTheme="minorHAnsi" w:hAnsi="Arial" w:cs="Arial"/>
          <w:b/>
          <w:bCs/>
          <w:szCs w:val="24"/>
          <w:lang w:val="es-MX"/>
        </w:rPr>
      </w:pPr>
      <w:r w:rsidRPr="00D65846">
        <w:rPr>
          <w:rFonts w:ascii="Arial" w:eastAsiaTheme="minorHAnsi" w:hAnsi="Arial" w:cs="Arial"/>
          <w:b/>
          <w:bCs/>
          <w:szCs w:val="24"/>
          <w:lang w:val="es-MX"/>
        </w:rPr>
        <w:t>ASUNTOS GENERALES</w:t>
      </w:r>
    </w:p>
    <w:p w:rsidR="00D65846" w:rsidRPr="00D65846" w:rsidRDefault="00D65846" w:rsidP="00D65846">
      <w:pPr>
        <w:autoSpaceDE w:val="0"/>
        <w:autoSpaceDN w:val="0"/>
        <w:adjustRightInd w:val="0"/>
        <w:spacing w:after="0" w:line="360" w:lineRule="auto"/>
        <w:jc w:val="both"/>
        <w:rPr>
          <w:rFonts w:ascii="Arial" w:eastAsiaTheme="minorHAnsi" w:hAnsi="Arial" w:cs="Arial"/>
          <w:b/>
          <w:bCs/>
          <w:szCs w:val="24"/>
          <w:lang w:val="es-MX"/>
        </w:rPr>
      </w:pPr>
      <w:r w:rsidRPr="00D65846">
        <w:rPr>
          <w:rFonts w:ascii="Arial" w:eastAsiaTheme="minorHAnsi" w:hAnsi="Arial" w:cs="Arial"/>
          <w:b/>
          <w:bCs/>
          <w:szCs w:val="24"/>
          <w:lang w:val="es-MX"/>
        </w:rPr>
        <w:t>CUENTA PÚBLICA</w:t>
      </w:r>
    </w:p>
    <w:p w:rsidR="00D65846" w:rsidRPr="00D65846" w:rsidRDefault="00D65846" w:rsidP="00D65846">
      <w:pPr>
        <w:autoSpaceDE w:val="0"/>
        <w:autoSpaceDN w:val="0"/>
        <w:adjustRightInd w:val="0"/>
        <w:spacing w:after="0" w:line="360" w:lineRule="auto"/>
        <w:jc w:val="both"/>
        <w:rPr>
          <w:rFonts w:ascii="Arial" w:eastAsiaTheme="minorHAnsi" w:hAnsi="Arial" w:cs="Arial"/>
          <w:b/>
          <w:bCs/>
          <w:szCs w:val="24"/>
          <w:lang w:val="es-MX"/>
        </w:rPr>
      </w:pPr>
      <w:r w:rsidRPr="00D65846">
        <w:rPr>
          <w:rFonts w:ascii="Arial" w:eastAsiaTheme="minorHAnsi" w:hAnsi="Arial" w:cs="Arial"/>
          <w:b/>
          <w:bCs/>
          <w:szCs w:val="24"/>
          <w:lang w:val="es-MX"/>
        </w:rPr>
        <w:t>Estados Financieros</w:t>
      </w:r>
    </w:p>
    <w:p w:rsidR="00D65846" w:rsidRDefault="00D65846" w:rsidP="00D65846">
      <w:pPr>
        <w:autoSpaceDE w:val="0"/>
        <w:autoSpaceDN w:val="0"/>
        <w:adjustRightInd w:val="0"/>
        <w:spacing w:after="0" w:line="360" w:lineRule="auto"/>
        <w:jc w:val="both"/>
        <w:rPr>
          <w:rFonts w:ascii="Arial" w:eastAsiaTheme="minorHAnsi" w:hAnsi="Arial" w:cs="Arial"/>
          <w:szCs w:val="24"/>
          <w:lang w:val="es-MX"/>
        </w:rPr>
      </w:pPr>
    </w:p>
    <w:p w:rsidR="00D65846" w:rsidRDefault="00D65846" w:rsidP="00D65846">
      <w:pPr>
        <w:autoSpaceDE w:val="0"/>
        <w:autoSpaceDN w:val="0"/>
        <w:adjustRightInd w:val="0"/>
        <w:spacing w:after="0" w:line="360" w:lineRule="auto"/>
        <w:ind w:firstLine="709"/>
        <w:jc w:val="both"/>
        <w:rPr>
          <w:rFonts w:ascii="Arial" w:eastAsiaTheme="minorHAnsi" w:hAnsi="Arial" w:cs="Arial"/>
          <w:szCs w:val="24"/>
          <w:lang w:val="es-MX"/>
        </w:rPr>
      </w:pPr>
      <w:r w:rsidRPr="00D65846">
        <w:rPr>
          <w:rFonts w:ascii="Arial" w:eastAsiaTheme="minorHAnsi" w:hAnsi="Arial" w:cs="Arial"/>
          <w:szCs w:val="24"/>
          <w:lang w:val="es-MX"/>
        </w:rPr>
        <w:t>16. Se revisaron los estados financieros que conforman la Cuenta Pública del ejercicio 2014,</w:t>
      </w:r>
      <w:r>
        <w:rPr>
          <w:rFonts w:ascii="Arial" w:eastAsiaTheme="minorHAnsi" w:hAnsi="Arial" w:cs="Arial"/>
          <w:szCs w:val="24"/>
          <w:lang w:val="es-MX"/>
        </w:rPr>
        <w:t xml:space="preserve"> </w:t>
      </w:r>
      <w:r w:rsidRPr="00D65846">
        <w:rPr>
          <w:rFonts w:ascii="Arial" w:eastAsiaTheme="minorHAnsi" w:hAnsi="Arial" w:cs="Arial"/>
          <w:szCs w:val="24"/>
          <w:lang w:val="es-MX"/>
        </w:rPr>
        <w:t>detectando que las cifras que se informan en el Estado de Flujos de Efectivo, difieren de las</w:t>
      </w:r>
      <w:r>
        <w:rPr>
          <w:rFonts w:ascii="Arial" w:eastAsiaTheme="minorHAnsi" w:hAnsi="Arial" w:cs="Arial"/>
          <w:szCs w:val="24"/>
          <w:lang w:val="es-MX"/>
        </w:rPr>
        <w:t xml:space="preserve"> </w:t>
      </w:r>
      <w:r w:rsidRPr="00D65846">
        <w:rPr>
          <w:rFonts w:ascii="Arial" w:eastAsiaTheme="minorHAnsi" w:hAnsi="Arial" w:cs="Arial"/>
          <w:szCs w:val="24"/>
          <w:lang w:val="es-MX"/>
        </w:rPr>
        <w:t>presentadas en la Cuenta Pública del ejercicio 2013, en los conceptos siguientes:</w:t>
      </w:r>
    </w:p>
    <w:p w:rsidR="00D65846" w:rsidRDefault="00D65846" w:rsidP="00D65846">
      <w:pPr>
        <w:autoSpaceDE w:val="0"/>
        <w:autoSpaceDN w:val="0"/>
        <w:adjustRightInd w:val="0"/>
        <w:spacing w:after="0" w:line="360" w:lineRule="auto"/>
        <w:ind w:firstLine="709"/>
        <w:jc w:val="both"/>
        <w:rPr>
          <w:rFonts w:ascii="Arial" w:eastAsiaTheme="minorHAnsi" w:hAnsi="Arial" w:cs="Arial"/>
          <w:szCs w:val="24"/>
          <w:lang w:val="es-MX"/>
        </w:rPr>
      </w:pPr>
    </w:p>
    <w:p w:rsidR="00D65846" w:rsidRPr="00D65846" w:rsidRDefault="00D65846" w:rsidP="00D65846">
      <w:pPr>
        <w:autoSpaceDE w:val="0"/>
        <w:autoSpaceDN w:val="0"/>
        <w:adjustRightInd w:val="0"/>
        <w:spacing w:after="0" w:line="360" w:lineRule="auto"/>
        <w:jc w:val="both"/>
        <w:rPr>
          <w:rFonts w:ascii="Arial" w:eastAsiaTheme="minorHAnsi" w:hAnsi="Arial" w:cs="Arial"/>
          <w:szCs w:val="24"/>
          <w:lang w:val="es-MX"/>
        </w:rPr>
      </w:pPr>
      <w:r w:rsidRPr="00105CF6">
        <w:rPr>
          <w:rFonts w:ascii="Times New Roman" w:eastAsia="Times New Roman" w:hAnsi="Times New Roman"/>
          <w:noProof/>
          <w:sz w:val="24"/>
          <w:szCs w:val="24"/>
          <w:lang w:val="es-MX" w:eastAsia="es-MX"/>
        </w:rPr>
        <w:lastRenderedPageBreak/>
        <w:drawing>
          <wp:inline distT="0" distB="0" distL="0" distR="0" wp14:anchorId="077A120A" wp14:editId="7112B1F1">
            <wp:extent cx="4902497" cy="5217795"/>
            <wp:effectExtent l="0" t="0" r="0" b="1905"/>
            <wp:docPr id="14" name="Imagen 14" descr="C:\Users\aanaya\AppData\Local\Temp\Rar$EXa0.181\image\Diferencias_Estado_de_Flujos_de_efec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anaya\AppData\Local\Temp\Rar$EXa0.181\image\Diferencias_Estado_de_Flujos_de_efectiv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05799" cy="5221310"/>
                    </a:xfrm>
                    <a:prstGeom prst="rect">
                      <a:avLst/>
                    </a:prstGeom>
                    <a:noFill/>
                    <a:ln>
                      <a:noFill/>
                    </a:ln>
                  </pic:spPr>
                </pic:pic>
              </a:graphicData>
            </a:graphic>
          </wp:inline>
        </w:drawing>
      </w:r>
    </w:p>
    <w:p w:rsidR="00D65846" w:rsidRDefault="00D65846" w:rsidP="00D65846">
      <w:pPr>
        <w:autoSpaceDE w:val="0"/>
        <w:autoSpaceDN w:val="0"/>
        <w:adjustRightInd w:val="0"/>
        <w:spacing w:after="0" w:line="360" w:lineRule="auto"/>
        <w:jc w:val="both"/>
        <w:rPr>
          <w:rFonts w:ascii="Arial" w:eastAsiaTheme="minorHAnsi" w:hAnsi="Arial" w:cs="Arial"/>
          <w:sz w:val="24"/>
          <w:szCs w:val="24"/>
          <w:lang w:val="es-MX"/>
        </w:rPr>
      </w:pPr>
    </w:p>
    <w:p w:rsidR="00D65846" w:rsidRPr="00D65846" w:rsidRDefault="00D65846" w:rsidP="00D65846">
      <w:pPr>
        <w:autoSpaceDE w:val="0"/>
        <w:autoSpaceDN w:val="0"/>
        <w:adjustRightInd w:val="0"/>
        <w:spacing w:after="0" w:line="360" w:lineRule="auto"/>
        <w:jc w:val="both"/>
        <w:rPr>
          <w:rFonts w:ascii="Arial" w:eastAsiaTheme="minorHAnsi" w:hAnsi="Arial" w:cs="Arial"/>
          <w:b/>
          <w:bCs/>
          <w:szCs w:val="24"/>
          <w:lang w:val="es-MX"/>
        </w:rPr>
      </w:pPr>
      <w:r w:rsidRPr="00D65846">
        <w:rPr>
          <w:rFonts w:ascii="Arial" w:eastAsiaTheme="minorHAnsi" w:hAnsi="Arial" w:cs="Arial"/>
          <w:b/>
          <w:bCs/>
          <w:szCs w:val="24"/>
          <w:lang w:val="es-MX"/>
        </w:rPr>
        <w:t>Acción(es) o recomendación(es) emitida(s)</w:t>
      </w:r>
    </w:p>
    <w:p w:rsidR="00D65846" w:rsidRPr="00D65846" w:rsidRDefault="00D65846" w:rsidP="00D65846">
      <w:pPr>
        <w:autoSpaceDE w:val="0"/>
        <w:autoSpaceDN w:val="0"/>
        <w:adjustRightInd w:val="0"/>
        <w:spacing w:after="0" w:line="360" w:lineRule="auto"/>
        <w:jc w:val="both"/>
        <w:rPr>
          <w:rFonts w:ascii="Arial" w:eastAsiaTheme="minorHAnsi" w:hAnsi="Arial" w:cs="Arial"/>
          <w:szCs w:val="24"/>
          <w:lang w:val="es-MX"/>
        </w:rPr>
      </w:pPr>
      <w:r w:rsidRPr="00D65846">
        <w:rPr>
          <w:rFonts w:ascii="Arial" w:eastAsiaTheme="minorHAnsi" w:hAnsi="Arial" w:cs="Arial"/>
          <w:i/>
          <w:iCs/>
          <w:szCs w:val="24"/>
          <w:lang w:val="es-MX"/>
        </w:rPr>
        <w:t>Recomendaciones en Relación a la Gestión o Control Interno.</w:t>
      </w:r>
    </w:p>
    <w:p w:rsidR="00D65846" w:rsidRDefault="00D65846" w:rsidP="00D65846">
      <w:pPr>
        <w:autoSpaceDE w:val="0"/>
        <w:autoSpaceDN w:val="0"/>
        <w:adjustRightInd w:val="0"/>
        <w:spacing w:after="0" w:line="360" w:lineRule="auto"/>
        <w:jc w:val="both"/>
        <w:rPr>
          <w:rFonts w:ascii="Arial" w:eastAsiaTheme="minorHAnsi" w:hAnsi="Arial" w:cs="Arial"/>
          <w:sz w:val="24"/>
          <w:szCs w:val="24"/>
          <w:lang w:val="es-MX"/>
        </w:rPr>
      </w:pPr>
    </w:p>
    <w:p w:rsidR="00D65846" w:rsidRPr="00D65846" w:rsidRDefault="00D65846" w:rsidP="00D65846">
      <w:pPr>
        <w:autoSpaceDE w:val="0"/>
        <w:autoSpaceDN w:val="0"/>
        <w:adjustRightInd w:val="0"/>
        <w:spacing w:after="0" w:line="360" w:lineRule="auto"/>
        <w:jc w:val="both"/>
        <w:rPr>
          <w:rFonts w:ascii="Arial" w:eastAsiaTheme="minorHAnsi" w:hAnsi="Arial" w:cs="Arial"/>
          <w:b/>
          <w:lang w:val="es-MX"/>
        </w:rPr>
      </w:pPr>
      <w:r w:rsidRPr="00D65846">
        <w:rPr>
          <w:rFonts w:ascii="Arial" w:eastAsiaTheme="minorHAnsi" w:hAnsi="Arial" w:cs="Arial"/>
          <w:b/>
          <w:lang w:val="es-MX"/>
        </w:rPr>
        <w:lastRenderedPageBreak/>
        <w:t>OBRA PÚBLICA</w:t>
      </w:r>
    </w:p>
    <w:p w:rsidR="00D65846" w:rsidRPr="00D65846" w:rsidRDefault="00D65846" w:rsidP="00D65846">
      <w:pPr>
        <w:autoSpaceDE w:val="0"/>
        <w:autoSpaceDN w:val="0"/>
        <w:adjustRightInd w:val="0"/>
        <w:spacing w:after="0" w:line="360" w:lineRule="auto"/>
        <w:jc w:val="both"/>
        <w:rPr>
          <w:rFonts w:ascii="Arial" w:eastAsiaTheme="minorHAnsi" w:hAnsi="Arial" w:cs="Arial"/>
          <w:b/>
          <w:bCs/>
          <w:lang w:val="es-MX"/>
        </w:rPr>
      </w:pPr>
      <w:r w:rsidRPr="00D65846">
        <w:rPr>
          <w:rFonts w:ascii="Arial" w:eastAsiaTheme="minorHAnsi" w:hAnsi="Arial" w:cs="Arial"/>
          <w:b/>
          <w:bCs/>
          <w:lang w:val="es-MX"/>
        </w:rPr>
        <w:t>EGRESOS</w:t>
      </w:r>
    </w:p>
    <w:p w:rsidR="00D65846" w:rsidRPr="00D65846" w:rsidRDefault="00D65846" w:rsidP="00D65846">
      <w:pPr>
        <w:autoSpaceDE w:val="0"/>
        <w:autoSpaceDN w:val="0"/>
        <w:adjustRightInd w:val="0"/>
        <w:spacing w:after="0" w:line="360" w:lineRule="auto"/>
        <w:jc w:val="both"/>
        <w:rPr>
          <w:rFonts w:ascii="Arial" w:eastAsiaTheme="minorHAnsi" w:hAnsi="Arial" w:cs="Arial"/>
          <w:b/>
          <w:bCs/>
          <w:lang w:val="es-MX"/>
        </w:rPr>
      </w:pPr>
      <w:r w:rsidRPr="00D65846">
        <w:rPr>
          <w:rFonts w:ascii="Arial" w:eastAsiaTheme="minorHAnsi" w:hAnsi="Arial" w:cs="Arial"/>
          <w:b/>
          <w:bCs/>
          <w:lang w:val="es-MX"/>
        </w:rPr>
        <w:t>MATERIALES Y SUMINISTROS</w:t>
      </w:r>
    </w:p>
    <w:p w:rsidR="00D65846" w:rsidRPr="00D65846" w:rsidRDefault="00D65846" w:rsidP="00D65846">
      <w:pPr>
        <w:autoSpaceDE w:val="0"/>
        <w:autoSpaceDN w:val="0"/>
        <w:adjustRightInd w:val="0"/>
        <w:spacing w:after="0" w:line="360" w:lineRule="auto"/>
        <w:jc w:val="both"/>
        <w:rPr>
          <w:rFonts w:ascii="Arial" w:eastAsiaTheme="minorHAnsi" w:hAnsi="Arial" w:cs="Arial"/>
          <w:b/>
          <w:bCs/>
          <w:lang w:val="es-MX"/>
        </w:rPr>
      </w:pPr>
      <w:r w:rsidRPr="00D65846">
        <w:rPr>
          <w:rFonts w:ascii="Arial" w:eastAsiaTheme="minorHAnsi" w:hAnsi="Arial" w:cs="Arial"/>
          <w:b/>
          <w:bCs/>
          <w:lang w:val="es-MX"/>
        </w:rPr>
        <w:t>Contratistas por obra</w:t>
      </w:r>
    </w:p>
    <w:p w:rsidR="00D65846" w:rsidRPr="00D65846" w:rsidRDefault="00D65846" w:rsidP="00D65846">
      <w:pPr>
        <w:autoSpaceDE w:val="0"/>
        <w:autoSpaceDN w:val="0"/>
        <w:adjustRightInd w:val="0"/>
        <w:spacing w:after="0" w:line="360" w:lineRule="auto"/>
        <w:jc w:val="both"/>
        <w:rPr>
          <w:rFonts w:ascii="Arial" w:eastAsiaTheme="minorHAnsi" w:hAnsi="Arial" w:cs="Arial"/>
          <w:b/>
          <w:bCs/>
          <w:lang w:val="es-MX"/>
        </w:rPr>
      </w:pPr>
    </w:p>
    <w:p w:rsidR="00D65846" w:rsidRPr="00D65846" w:rsidRDefault="00D65846" w:rsidP="00D65846">
      <w:pPr>
        <w:autoSpaceDE w:val="0"/>
        <w:autoSpaceDN w:val="0"/>
        <w:adjustRightInd w:val="0"/>
        <w:spacing w:after="0" w:line="360" w:lineRule="auto"/>
        <w:ind w:firstLine="709"/>
        <w:jc w:val="both"/>
        <w:rPr>
          <w:rFonts w:ascii="Arial" w:eastAsiaTheme="minorHAnsi" w:hAnsi="Arial" w:cs="Arial"/>
          <w:b/>
          <w:bCs/>
          <w:lang w:val="es-MX"/>
        </w:rPr>
      </w:pPr>
      <w:r w:rsidRPr="00D65846">
        <w:rPr>
          <w:rFonts w:ascii="Arial" w:eastAsiaTheme="minorHAnsi" w:hAnsi="Arial" w:cs="Arial"/>
          <w:bCs/>
          <w:lang w:val="es-MX"/>
        </w:rPr>
        <w:t>En el expediente</w:t>
      </w:r>
      <w:r w:rsidRPr="00D65846">
        <w:rPr>
          <w:rFonts w:ascii="Arial" w:eastAsiaTheme="minorHAnsi" w:hAnsi="Arial" w:cs="Arial"/>
          <w:b/>
          <w:bCs/>
          <w:lang w:val="es-MX"/>
        </w:rPr>
        <w:t xml:space="preserve"> MM-RP-OP-001/14 </w:t>
      </w:r>
      <w:r w:rsidRPr="00D65846">
        <w:rPr>
          <w:rFonts w:ascii="Arial" w:eastAsiaTheme="minorHAnsi" w:hAnsi="Arial" w:cs="Arial"/>
          <w:bCs/>
          <w:lang w:val="es-MX"/>
        </w:rPr>
        <w:t>(Drenaje pluvial 1a. Etapa en la colonia Los Sabinos) se observó:</w:t>
      </w:r>
    </w:p>
    <w:p w:rsidR="00D65846" w:rsidRPr="00D65846" w:rsidRDefault="00D65846" w:rsidP="00D65846">
      <w:pPr>
        <w:autoSpaceDE w:val="0"/>
        <w:autoSpaceDN w:val="0"/>
        <w:adjustRightInd w:val="0"/>
        <w:spacing w:after="0" w:line="360" w:lineRule="auto"/>
        <w:jc w:val="both"/>
        <w:rPr>
          <w:rFonts w:ascii="Arial" w:eastAsiaTheme="minorHAnsi" w:hAnsi="Arial" w:cs="Arial"/>
          <w:b/>
          <w:bCs/>
          <w:lang w:val="es-MX"/>
        </w:rPr>
      </w:pPr>
    </w:p>
    <w:p w:rsidR="00D65846" w:rsidRDefault="00D65846" w:rsidP="00D65846">
      <w:pPr>
        <w:autoSpaceDE w:val="0"/>
        <w:autoSpaceDN w:val="0"/>
        <w:adjustRightInd w:val="0"/>
        <w:spacing w:after="0" w:line="360" w:lineRule="auto"/>
        <w:jc w:val="both"/>
        <w:rPr>
          <w:rFonts w:ascii="Arial" w:eastAsiaTheme="minorHAnsi" w:hAnsi="Arial" w:cs="Arial"/>
          <w:lang w:val="es-MX"/>
        </w:rPr>
      </w:pPr>
      <w:r w:rsidRPr="00D65846">
        <w:rPr>
          <w:rFonts w:ascii="Arial" w:eastAsiaTheme="minorHAnsi" w:hAnsi="Arial" w:cs="Arial"/>
          <w:lang w:val="es-MX"/>
        </w:rPr>
        <w:t>Nota: Esta obra registró inversión de acuerdo con lo siguiente:</w:t>
      </w:r>
    </w:p>
    <w:p w:rsidR="00D65846" w:rsidRDefault="00D65846" w:rsidP="00D65846">
      <w:pPr>
        <w:autoSpaceDE w:val="0"/>
        <w:autoSpaceDN w:val="0"/>
        <w:adjustRightInd w:val="0"/>
        <w:spacing w:after="0" w:line="360" w:lineRule="auto"/>
        <w:jc w:val="both"/>
        <w:rPr>
          <w:rFonts w:ascii="Arial" w:eastAsiaTheme="minorHAnsi" w:hAnsi="Arial" w:cs="Arial"/>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157"/>
        <w:gridCol w:w="512"/>
        <w:gridCol w:w="3827"/>
      </w:tblGrid>
      <w:tr w:rsidR="00D65846" w:rsidRPr="00D65846" w:rsidTr="00D65846">
        <w:trPr>
          <w:tblCellSpacing w:w="15" w:type="dxa"/>
        </w:trPr>
        <w:tc>
          <w:tcPr>
            <w:tcW w:w="0" w:type="auto"/>
            <w:vAlign w:val="center"/>
            <w:hideMark/>
          </w:tcPr>
          <w:p w:rsidR="00D65846" w:rsidRPr="00D65846" w:rsidRDefault="00D65846" w:rsidP="00D65846">
            <w:pPr>
              <w:spacing w:after="0" w:line="240" w:lineRule="auto"/>
              <w:jc w:val="center"/>
              <w:rPr>
                <w:rFonts w:ascii="Arial" w:eastAsia="Times New Roman" w:hAnsi="Arial" w:cs="Arial"/>
                <w:b/>
                <w:sz w:val="16"/>
                <w:szCs w:val="14"/>
                <w:u w:val="single"/>
                <w:lang w:eastAsia="es-MX"/>
              </w:rPr>
            </w:pPr>
            <w:r w:rsidRPr="00D65846">
              <w:rPr>
                <w:rFonts w:ascii="Arial" w:eastAsia="Times New Roman" w:hAnsi="Arial" w:cs="Arial"/>
                <w:b/>
                <w:sz w:val="16"/>
                <w:szCs w:val="14"/>
                <w:u w:val="single"/>
                <w:lang w:eastAsia="es-MX"/>
              </w:rPr>
              <w:t>Ejercicio</w:t>
            </w:r>
          </w:p>
        </w:tc>
        <w:tc>
          <w:tcPr>
            <w:tcW w:w="0" w:type="auto"/>
            <w:vAlign w:val="center"/>
            <w:hideMark/>
          </w:tcPr>
          <w:p w:rsidR="00D65846" w:rsidRPr="00D65846" w:rsidRDefault="00D65846" w:rsidP="00D65846">
            <w:pPr>
              <w:spacing w:after="0" w:line="240" w:lineRule="auto"/>
              <w:jc w:val="center"/>
              <w:rPr>
                <w:rFonts w:ascii="Arial" w:eastAsia="Times New Roman" w:hAnsi="Arial" w:cs="Arial"/>
                <w:b/>
                <w:sz w:val="16"/>
                <w:szCs w:val="14"/>
                <w:u w:val="single"/>
                <w:lang w:eastAsia="es-MX"/>
              </w:rPr>
            </w:pPr>
          </w:p>
        </w:tc>
        <w:tc>
          <w:tcPr>
            <w:tcW w:w="0" w:type="auto"/>
            <w:vAlign w:val="center"/>
            <w:hideMark/>
          </w:tcPr>
          <w:p w:rsidR="00D65846" w:rsidRPr="00D65846" w:rsidRDefault="00D65846" w:rsidP="00D65846">
            <w:pPr>
              <w:spacing w:after="0" w:line="240" w:lineRule="auto"/>
              <w:jc w:val="center"/>
              <w:rPr>
                <w:rFonts w:ascii="Arial" w:eastAsia="Times New Roman" w:hAnsi="Arial" w:cs="Arial"/>
                <w:b/>
                <w:sz w:val="16"/>
                <w:szCs w:val="14"/>
                <w:u w:val="single"/>
                <w:lang w:eastAsia="es-MX"/>
              </w:rPr>
            </w:pPr>
            <w:r w:rsidRPr="00D65846">
              <w:rPr>
                <w:rFonts w:ascii="Arial" w:eastAsia="Times New Roman" w:hAnsi="Arial" w:cs="Arial"/>
                <w:b/>
                <w:sz w:val="16"/>
                <w:szCs w:val="14"/>
                <w:u w:val="single"/>
                <w:lang w:eastAsia="es-MX"/>
              </w:rPr>
              <w:t>Importe</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jc w:val="center"/>
              <w:rPr>
                <w:rFonts w:ascii="Arial" w:eastAsia="Times New Roman" w:hAnsi="Arial" w:cs="Arial"/>
                <w:sz w:val="14"/>
                <w:szCs w:val="14"/>
                <w:lang w:eastAsia="es-MX"/>
              </w:rPr>
            </w:pPr>
            <w:r w:rsidRPr="00D65846">
              <w:rPr>
                <w:rFonts w:ascii="Arial" w:eastAsia="Times New Roman" w:hAnsi="Arial" w:cs="Arial"/>
                <w:sz w:val="14"/>
                <w:szCs w:val="14"/>
                <w:lang w:eastAsia="es-MX"/>
              </w:rPr>
              <w:t>2014</w:t>
            </w:r>
          </w:p>
        </w:tc>
        <w:tc>
          <w:tcPr>
            <w:tcW w:w="0" w:type="auto"/>
            <w:vAlign w:val="center"/>
            <w:hideMark/>
          </w:tcPr>
          <w:p w:rsidR="00D65846" w:rsidRPr="00D65846" w:rsidRDefault="00D65846" w:rsidP="00D65846">
            <w:pPr>
              <w:spacing w:after="0" w:line="240" w:lineRule="auto"/>
              <w:jc w:val="center"/>
              <w:rPr>
                <w:rFonts w:ascii="Arial" w:eastAsia="Times New Roman" w:hAnsi="Arial" w:cs="Arial"/>
                <w:sz w:val="14"/>
                <w:szCs w:val="14"/>
                <w:lang w:eastAsia="es-MX"/>
              </w:rPr>
            </w:pPr>
            <w:r w:rsidRPr="00D65846">
              <w:rPr>
                <w:rFonts w:ascii="Arial" w:eastAsia="Times New Roman" w:hAnsi="Arial" w:cs="Arial"/>
                <w:sz w:val="14"/>
                <w:szCs w:val="14"/>
                <w:lang w:eastAsia="es-MX"/>
              </w:rPr>
              <w:t>$</w:t>
            </w:r>
          </w:p>
        </w:tc>
        <w:tc>
          <w:tcPr>
            <w:tcW w:w="0" w:type="auto"/>
            <w:vAlign w:val="center"/>
            <w:hideMark/>
          </w:tcPr>
          <w:p w:rsidR="00D65846" w:rsidRPr="00D65846" w:rsidRDefault="00D65846" w:rsidP="00D65846">
            <w:pPr>
              <w:spacing w:after="0" w:line="240" w:lineRule="auto"/>
              <w:jc w:val="center"/>
              <w:rPr>
                <w:rFonts w:ascii="Arial" w:eastAsia="Times New Roman" w:hAnsi="Arial" w:cs="Arial"/>
                <w:sz w:val="14"/>
                <w:szCs w:val="14"/>
                <w:lang w:eastAsia="es-MX"/>
              </w:rPr>
            </w:pPr>
            <w:r w:rsidRPr="00D65846">
              <w:rPr>
                <w:rFonts w:ascii="Arial" w:eastAsia="Times New Roman" w:hAnsi="Arial" w:cs="Arial"/>
                <w:sz w:val="14"/>
                <w:szCs w:val="14"/>
                <w:lang w:eastAsia="es-MX"/>
              </w:rPr>
              <w:t>2,605,232.00</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jc w:val="center"/>
              <w:rPr>
                <w:rFonts w:ascii="Arial" w:eastAsia="Times New Roman" w:hAnsi="Arial" w:cs="Arial"/>
                <w:sz w:val="14"/>
                <w:szCs w:val="14"/>
                <w:lang w:eastAsia="es-MX"/>
              </w:rPr>
            </w:pPr>
            <w:r w:rsidRPr="00D65846">
              <w:rPr>
                <w:rFonts w:ascii="Arial" w:eastAsia="Times New Roman" w:hAnsi="Arial" w:cs="Arial"/>
                <w:sz w:val="14"/>
                <w:szCs w:val="14"/>
                <w:lang w:eastAsia="es-MX"/>
              </w:rPr>
              <w:t>Por pagar</w:t>
            </w:r>
          </w:p>
        </w:tc>
        <w:tc>
          <w:tcPr>
            <w:tcW w:w="0" w:type="auto"/>
            <w:vAlign w:val="center"/>
            <w:hideMark/>
          </w:tcPr>
          <w:p w:rsidR="00D65846" w:rsidRPr="00D65846" w:rsidRDefault="00D65846" w:rsidP="00D65846">
            <w:pPr>
              <w:spacing w:after="0" w:line="240" w:lineRule="auto"/>
              <w:jc w:val="center"/>
              <w:rPr>
                <w:rFonts w:ascii="Arial" w:eastAsia="Times New Roman" w:hAnsi="Arial" w:cs="Arial"/>
                <w:sz w:val="14"/>
                <w:szCs w:val="14"/>
                <w:lang w:eastAsia="es-MX"/>
              </w:rPr>
            </w:pPr>
          </w:p>
        </w:tc>
        <w:tc>
          <w:tcPr>
            <w:tcW w:w="0" w:type="auto"/>
            <w:vAlign w:val="center"/>
            <w:hideMark/>
          </w:tcPr>
          <w:p w:rsidR="00D65846" w:rsidRPr="00D65846" w:rsidRDefault="00D65846" w:rsidP="00D65846">
            <w:pPr>
              <w:spacing w:after="0" w:line="240" w:lineRule="auto"/>
              <w:jc w:val="center"/>
              <w:rPr>
                <w:rFonts w:ascii="Arial" w:eastAsia="Times New Roman" w:hAnsi="Arial" w:cs="Arial"/>
                <w:sz w:val="14"/>
                <w:szCs w:val="14"/>
                <w:lang w:eastAsia="es-MX"/>
              </w:rPr>
            </w:pPr>
            <w:r w:rsidRPr="00D65846">
              <w:rPr>
                <w:rFonts w:ascii="Arial" w:eastAsia="Times New Roman" w:hAnsi="Arial" w:cs="Arial"/>
                <w:sz w:val="14"/>
                <w:szCs w:val="14"/>
                <w:lang w:eastAsia="es-MX"/>
              </w:rPr>
              <w:t>6,070,761.00</w:t>
            </w:r>
          </w:p>
        </w:tc>
      </w:tr>
      <w:tr w:rsidR="00D65846" w:rsidRPr="00D65846" w:rsidTr="00D65846">
        <w:trPr>
          <w:tblCellSpacing w:w="15" w:type="dxa"/>
        </w:trPr>
        <w:tc>
          <w:tcPr>
            <w:tcW w:w="0" w:type="auto"/>
            <w:vAlign w:val="center"/>
            <w:hideMark/>
          </w:tcPr>
          <w:p w:rsidR="00D65846" w:rsidRPr="00D65846" w:rsidRDefault="00D65846" w:rsidP="00D65846">
            <w:pPr>
              <w:spacing w:after="0" w:line="240" w:lineRule="auto"/>
              <w:jc w:val="center"/>
              <w:rPr>
                <w:rFonts w:ascii="Arial" w:eastAsia="Times New Roman" w:hAnsi="Arial" w:cs="Arial"/>
                <w:sz w:val="14"/>
                <w:szCs w:val="14"/>
                <w:lang w:eastAsia="es-MX"/>
              </w:rPr>
            </w:pPr>
            <w:r w:rsidRPr="00D65846">
              <w:rPr>
                <w:rFonts w:ascii="Arial" w:eastAsia="Times New Roman" w:hAnsi="Arial" w:cs="Arial"/>
                <w:sz w:val="14"/>
                <w:szCs w:val="14"/>
                <w:lang w:eastAsia="es-MX"/>
              </w:rPr>
              <w:t>Total:</w:t>
            </w:r>
          </w:p>
        </w:tc>
        <w:tc>
          <w:tcPr>
            <w:tcW w:w="0" w:type="auto"/>
            <w:vAlign w:val="center"/>
            <w:hideMark/>
          </w:tcPr>
          <w:p w:rsidR="00D65846" w:rsidRPr="00D65846" w:rsidRDefault="00D65846" w:rsidP="00D65846">
            <w:pPr>
              <w:spacing w:after="0" w:line="240" w:lineRule="auto"/>
              <w:jc w:val="center"/>
              <w:rPr>
                <w:rFonts w:ascii="Arial" w:eastAsia="Times New Roman" w:hAnsi="Arial" w:cs="Arial"/>
                <w:sz w:val="14"/>
                <w:szCs w:val="14"/>
                <w:lang w:eastAsia="es-MX"/>
              </w:rPr>
            </w:pPr>
            <w:r w:rsidRPr="00D65846">
              <w:rPr>
                <w:rFonts w:ascii="Arial" w:eastAsia="Times New Roman" w:hAnsi="Arial" w:cs="Arial"/>
                <w:sz w:val="14"/>
                <w:szCs w:val="14"/>
                <w:lang w:eastAsia="es-MX"/>
              </w:rPr>
              <w:t>$</w:t>
            </w:r>
          </w:p>
        </w:tc>
        <w:tc>
          <w:tcPr>
            <w:tcW w:w="0" w:type="auto"/>
            <w:vAlign w:val="center"/>
            <w:hideMark/>
          </w:tcPr>
          <w:p w:rsidR="00D65846" w:rsidRPr="00D65846" w:rsidRDefault="00D65846" w:rsidP="00D65846">
            <w:pPr>
              <w:spacing w:after="0" w:line="240" w:lineRule="auto"/>
              <w:jc w:val="center"/>
              <w:rPr>
                <w:rFonts w:ascii="Arial" w:eastAsia="Times New Roman" w:hAnsi="Arial" w:cs="Arial"/>
                <w:sz w:val="14"/>
                <w:szCs w:val="14"/>
                <w:lang w:eastAsia="es-MX"/>
              </w:rPr>
            </w:pPr>
            <w:r w:rsidRPr="00D65846">
              <w:rPr>
                <w:rFonts w:ascii="Arial" w:eastAsia="Times New Roman" w:hAnsi="Arial" w:cs="Arial"/>
                <w:sz w:val="14"/>
                <w:szCs w:val="14"/>
                <w:lang w:eastAsia="es-MX"/>
              </w:rPr>
              <w:t>8,675,993.00</w:t>
            </w:r>
          </w:p>
        </w:tc>
      </w:tr>
    </w:tbl>
    <w:p w:rsidR="00D65846" w:rsidRDefault="00D65846" w:rsidP="00D65846">
      <w:pPr>
        <w:autoSpaceDE w:val="0"/>
        <w:autoSpaceDN w:val="0"/>
        <w:adjustRightInd w:val="0"/>
        <w:spacing w:after="0" w:line="360" w:lineRule="auto"/>
        <w:jc w:val="both"/>
        <w:rPr>
          <w:rFonts w:ascii="Arial" w:eastAsiaTheme="minorHAnsi" w:hAnsi="Arial" w:cs="Arial"/>
          <w:lang w:val="es-MX"/>
        </w:rPr>
      </w:pPr>
    </w:p>
    <w:p w:rsidR="00D65846" w:rsidRDefault="00D65846" w:rsidP="00D65846">
      <w:pPr>
        <w:autoSpaceDE w:val="0"/>
        <w:autoSpaceDN w:val="0"/>
        <w:adjustRightInd w:val="0"/>
        <w:spacing w:after="0" w:line="360" w:lineRule="auto"/>
        <w:ind w:firstLine="709"/>
        <w:jc w:val="both"/>
        <w:rPr>
          <w:rFonts w:ascii="Arial" w:eastAsiaTheme="minorHAnsi" w:hAnsi="Arial" w:cs="Arial"/>
          <w:szCs w:val="24"/>
          <w:lang w:val="es-MX"/>
        </w:rPr>
      </w:pPr>
      <w:r w:rsidRPr="00D65846">
        <w:rPr>
          <w:rFonts w:ascii="Arial" w:eastAsiaTheme="minorHAnsi" w:hAnsi="Arial" w:cs="Arial"/>
          <w:szCs w:val="24"/>
          <w:lang w:val="es-MX"/>
        </w:rPr>
        <w:t>17. No se localizó ni fue exhibida durante la auditoría, la documentación que permita verificar</w:t>
      </w:r>
      <w:r>
        <w:rPr>
          <w:rFonts w:ascii="Arial" w:eastAsiaTheme="minorHAnsi" w:hAnsi="Arial" w:cs="Arial"/>
          <w:szCs w:val="24"/>
          <w:lang w:val="es-MX"/>
        </w:rPr>
        <w:t xml:space="preserve"> </w:t>
      </w:r>
      <w:r w:rsidRPr="00D65846">
        <w:rPr>
          <w:rFonts w:ascii="Arial" w:eastAsiaTheme="minorHAnsi" w:hAnsi="Arial" w:cs="Arial"/>
          <w:szCs w:val="24"/>
          <w:lang w:val="es-MX"/>
        </w:rPr>
        <w:t>que la obra fue programada e incluida en el presupuesto anual del ejercicio 2014, acorde</w:t>
      </w:r>
      <w:r>
        <w:rPr>
          <w:rFonts w:ascii="Arial" w:eastAsiaTheme="minorHAnsi" w:hAnsi="Arial" w:cs="Arial"/>
          <w:szCs w:val="24"/>
          <w:lang w:val="es-MX"/>
        </w:rPr>
        <w:t xml:space="preserve"> </w:t>
      </w:r>
      <w:r w:rsidRPr="00D65846">
        <w:rPr>
          <w:rFonts w:ascii="Arial" w:eastAsiaTheme="minorHAnsi" w:hAnsi="Arial" w:cs="Arial"/>
          <w:szCs w:val="24"/>
          <w:lang w:val="es-MX"/>
        </w:rPr>
        <w:t xml:space="preserve">con lo dispuesto en los artículos 18, fracción IV, 19 y 22, de la </w:t>
      </w:r>
      <w:r w:rsidRPr="00D65846">
        <w:rPr>
          <w:rFonts w:ascii="Arial" w:eastAsiaTheme="minorHAnsi" w:hAnsi="Arial" w:cs="Arial"/>
          <w:i/>
          <w:iCs/>
          <w:szCs w:val="24"/>
          <w:lang w:val="es-MX"/>
        </w:rPr>
        <w:t>LOPEMNL</w:t>
      </w:r>
      <w:r w:rsidRPr="00D65846">
        <w:rPr>
          <w:rFonts w:ascii="Arial" w:eastAsiaTheme="minorHAnsi" w:hAnsi="Arial" w:cs="Arial"/>
          <w:szCs w:val="24"/>
          <w:lang w:val="es-MX"/>
        </w:rPr>
        <w:t>.</w:t>
      </w:r>
    </w:p>
    <w:p w:rsidR="00D65846" w:rsidRDefault="00D65846" w:rsidP="00D65846">
      <w:pPr>
        <w:autoSpaceDE w:val="0"/>
        <w:autoSpaceDN w:val="0"/>
        <w:adjustRightInd w:val="0"/>
        <w:spacing w:after="0" w:line="360" w:lineRule="auto"/>
        <w:ind w:firstLine="709"/>
        <w:jc w:val="both"/>
        <w:rPr>
          <w:rFonts w:ascii="Arial" w:eastAsiaTheme="minorHAnsi" w:hAnsi="Arial" w:cs="Arial"/>
          <w:szCs w:val="24"/>
          <w:lang w:val="es-MX"/>
        </w:rPr>
      </w:pPr>
    </w:p>
    <w:p w:rsidR="00D65846" w:rsidRPr="00D65846" w:rsidRDefault="00D65846" w:rsidP="00D65846">
      <w:pPr>
        <w:autoSpaceDE w:val="0"/>
        <w:autoSpaceDN w:val="0"/>
        <w:adjustRightInd w:val="0"/>
        <w:spacing w:after="0" w:line="360" w:lineRule="auto"/>
        <w:jc w:val="both"/>
        <w:rPr>
          <w:rFonts w:ascii="Arial,Bold" w:eastAsiaTheme="minorHAnsi" w:hAnsi="Arial,Bold" w:cs="Arial,Bold"/>
          <w:b/>
          <w:bCs/>
          <w:szCs w:val="24"/>
          <w:lang w:val="es-MX"/>
        </w:rPr>
      </w:pPr>
      <w:r w:rsidRPr="00D65846">
        <w:rPr>
          <w:rFonts w:ascii="Arial,Bold" w:eastAsiaTheme="minorHAnsi" w:hAnsi="Arial,Bold" w:cs="Arial,Bold"/>
          <w:b/>
          <w:bCs/>
          <w:szCs w:val="24"/>
          <w:lang w:val="es-MX"/>
        </w:rPr>
        <w:t>Acción(es) o recomendación(es) emitida(s)</w:t>
      </w:r>
    </w:p>
    <w:p w:rsidR="00D65846" w:rsidRPr="00D65846" w:rsidRDefault="00D65846" w:rsidP="00D65846">
      <w:pPr>
        <w:autoSpaceDE w:val="0"/>
        <w:autoSpaceDN w:val="0"/>
        <w:adjustRightInd w:val="0"/>
        <w:spacing w:after="0" w:line="360" w:lineRule="auto"/>
        <w:jc w:val="both"/>
        <w:rPr>
          <w:rFonts w:ascii="Arial" w:eastAsiaTheme="minorHAnsi" w:hAnsi="Arial" w:cs="Arial"/>
          <w:i/>
          <w:iCs/>
          <w:szCs w:val="24"/>
          <w:lang w:val="es-MX"/>
        </w:rPr>
      </w:pPr>
      <w:r w:rsidRPr="00D65846">
        <w:rPr>
          <w:rFonts w:ascii="Arial" w:eastAsiaTheme="minorHAnsi" w:hAnsi="Arial" w:cs="Arial"/>
          <w:i/>
          <w:iCs/>
          <w:szCs w:val="24"/>
          <w:lang w:val="es-MX"/>
        </w:rPr>
        <w:t>Promoción de Fincamiento de Responsabilidad Administrativa.</w:t>
      </w:r>
    </w:p>
    <w:p w:rsidR="00D65846" w:rsidRPr="00D65846" w:rsidRDefault="00D65846" w:rsidP="00D65846">
      <w:pPr>
        <w:autoSpaceDE w:val="0"/>
        <w:autoSpaceDN w:val="0"/>
        <w:adjustRightInd w:val="0"/>
        <w:spacing w:after="0" w:line="360" w:lineRule="auto"/>
        <w:jc w:val="both"/>
        <w:rPr>
          <w:rFonts w:ascii="Arial" w:eastAsiaTheme="minorHAnsi" w:hAnsi="Arial" w:cs="Arial"/>
          <w:sz w:val="20"/>
          <w:szCs w:val="24"/>
          <w:lang w:val="es-MX"/>
        </w:rPr>
      </w:pPr>
      <w:r w:rsidRPr="00D65846">
        <w:rPr>
          <w:rFonts w:ascii="Arial" w:eastAsiaTheme="minorHAnsi" w:hAnsi="Arial" w:cs="Arial"/>
          <w:i/>
          <w:iCs/>
          <w:szCs w:val="24"/>
          <w:lang w:val="es-MX"/>
        </w:rPr>
        <w:t>Recomendaciones en Relación a la Gestión o Control Interno.</w:t>
      </w:r>
    </w:p>
    <w:p w:rsidR="00D65846" w:rsidRDefault="00D65846" w:rsidP="00D65846">
      <w:pPr>
        <w:autoSpaceDE w:val="0"/>
        <w:autoSpaceDN w:val="0"/>
        <w:adjustRightInd w:val="0"/>
        <w:spacing w:after="0" w:line="360" w:lineRule="auto"/>
        <w:ind w:firstLine="709"/>
        <w:jc w:val="both"/>
        <w:rPr>
          <w:rFonts w:ascii="Arial" w:eastAsiaTheme="minorHAnsi" w:hAnsi="Arial" w:cs="Arial"/>
          <w:szCs w:val="24"/>
          <w:lang w:val="es-MX"/>
        </w:rPr>
      </w:pPr>
    </w:p>
    <w:p w:rsidR="00551048" w:rsidRPr="00551048" w:rsidRDefault="00D65846" w:rsidP="00551048">
      <w:pPr>
        <w:autoSpaceDE w:val="0"/>
        <w:autoSpaceDN w:val="0"/>
        <w:adjustRightInd w:val="0"/>
        <w:spacing w:after="0" w:line="360" w:lineRule="auto"/>
        <w:ind w:firstLine="709"/>
        <w:jc w:val="both"/>
        <w:rPr>
          <w:rFonts w:ascii="Arial" w:eastAsiaTheme="minorHAnsi" w:hAnsi="Arial" w:cs="Arial"/>
          <w:color w:val="000000"/>
          <w:szCs w:val="24"/>
          <w:lang w:val="es-MX"/>
        </w:rPr>
      </w:pPr>
      <w:r w:rsidRPr="00551048">
        <w:rPr>
          <w:rFonts w:ascii="Arial" w:eastAsiaTheme="minorHAnsi" w:hAnsi="Arial" w:cs="Arial"/>
          <w:color w:val="000000"/>
          <w:szCs w:val="24"/>
          <w:lang w:val="es-MX"/>
        </w:rPr>
        <w:t>18. No se localizaron ni fueron exhibidos durante la auditoría, los planos del proyecto para la</w:t>
      </w:r>
      <w:r w:rsidR="00551048">
        <w:rPr>
          <w:rFonts w:ascii="Arial" w:eastAsiaTheme="minorHAnsi" w:hAnsi="Arial" w:cs="Arial"/>
          <w:color w:val="000000"/>
          <w:szCs w:val="24"/>
          <w:lang w:val="es-MX"/>
        </w:rPr>
        <w:t xml:space="preserve"> </w:t>
      </w:r>
      <w:r w:rsidRPr="00551048">
        <w:rPr>
          <w:rFonts w:ascii="Arial" w:eastAsiaTheme="minorHAnsi" w:hAnsi="Arial" w:cs="Arial"/>
          <w:color w:val="000000"/>
          <w:szCs w:val="24"/>
          <w:lang w:val="es-MX"/>
        </w:rPr>
        <w:t>obra, obligación establecida en el artículo 19, fracción VII, en relación con el artículo 61,</w:t>
      </w:r>
      <w:r w:rsidR="00551048">
        <w:rPr>
          <w:rFonts w:ascii="Arial" w:eastAsiaTheme="minorHAnsi" w:hAnsi="Arial" w:cs="Arial"/>
          <w:color w:val="000000"/>
          <w:szCs w:val="24"/>
          <w:lang w:val="es-MX"/>
        </w:rPr>
        <w:t xml:space="preserve"> </w:t>
      </w:r>
      <w:r w:rsidRPr="00551048">
        <w:rPr>
          <w:rFonts w:ascii="Arial" w:eastAsiaTheme="minorHAnsi" w:hAnsi="Arial" w:cs="Arial"/>
          <w:color w:val="000000"/>
          <w:szCs w:val="24"/>
          <w:lang w:val="es-MX"/>
        </w:rPr>
        <w:t xml:space="preserve">fracción IX, de la </w:t>
      </w:r>
      <w:r w:rsidRPr="00551048">
        <w:rPr>
          <w:rFonts w:ascii="Arial" w:eastAsiaTheme="minorHAnsi" w:hAnsi="Arial" w:cs="Arial"/>
          <w:i/>
          <w:iCs/>
          <w:color w:val="000000"/>
          <w:szCs w:val="24"/>
          <w:lang w:val="es-MX"/>
        </w:rPr>
        <w:t>LOPEMNL</w:t>
      </w:r>
      <w:r w:rsidRPr="00551048">
        <w:rPr>
          <w:rFonts w:ascii="Arial" w:eastAsiaTheme="minorHAnsi" w:hAnsi="Arial" w:cs="Arial"/>
          <w:color w:val="000000"/>
          <w:szCs w:val="24"/>
          <w:lang w:val="es-MX"/>
        </w:rPr>
        <w:t xml:space="preserve">. </w:t>
      </w:r>
    </w:p>
    <w:p w:rsidR="00551048" w:rsidRPr="00551048" w:rsidRDefault="00551048" w:rsidP="00551048">
      <w:pPr>
        <w:autoSpaceDE w:val="0"/>
        <w:autoSpaceDN w:val="0"/>
        <w:adjustRightInd w:val="0"/>
        <w:spacing w:after="0" w:line="360" w:lineRule="auto"/>
        <w:jc w:val="both"/>
        <w:rPr>
          <w:rFonts w:ascii="Arial" w:eastAsiaTheme="minorHAnsi" w:hAnsi="Arial" w:cs="Arial"/>
          <w:color w:val="000000"/>
          <w:szCs w:val="24"/>
          <w:lang w:val="es-MX"/>
        </w:rPr>
      </w:pPr>
    </w:p>
    <w:p w:rsidR="00D65846" w:rsidRPr="00551048" w:rsidRDefault="00D65846" w:rsidP="00551048">
      <w:pPr>
        <w:autoSpaceDE w:val="0"/>
        <w:autoSpaceDN w:val="0"/>
        <w:adjustRightInd w:val="0"/>
        <w:spacing w:after="0" w:line="360" w:lineRule="auto"/>
        <w:jc w:val="both"/>
        <w:rPr>
          <w:rFonts w:ascii="Arial" w:eastAsiaTheme="minorHAnsi" w:hAnsi="Arial" w:cs="Arial"/>
          <w:b/>
          <w:bCs/>
          <w:color w:val="000000"/>
          <w:szCs w:val="24"/>
          <w:lang w:val="es-MX"/>
        </w:rPr>
      </w:pPr>
      <w:r w:rsidRPr="00551048">
        <w:rPr>
          <w:rFonts w:ascii="Arial" w:eastAsiaTheme="minorHAnsi" w:hAnsi="Arial" w:cs="Arial"/>
          <w:b/>
          <w:bCs/>
          <w:color w:val="000000"/>
          <w:szCs w:val="24"/>
          <w:lang w:val="es-MX"/>
        </w:rPr>
        <w:t>Acción(es) o recomendación(es) emitida(s)</w:t>
      </w:r>
    </w:p>
    <w:p w:rsidR="00D65846" w:rsidRPr="00551048" w:rsidRDefault="00D65846" w:rsidP="00551048">
      <w:pPr>
        <w:autoSpaceDE w:val="0"/>
        <w:autoSpaceDN w:val="0"/>
        <w:adjustRightInd w:val="0"/>
        <w:spacing w:after="0" w:line="360" w:lineRule="auto"/>
        <w:jc w:val="both"/>
        <w:rPr>
          <w:rFonts w:ascii="Arial" w:eastAsiaTheme="minorHAnsi" w:hAnsi="Arial" w:cs="Arial"/>
          <w:i/>
          <w:iCs/>
          <w:color w:val="000000"/>
          <w:szCs w:val="24"/>
          <w:lang w:val="es-MX"/>
        </w:rPr>
      </w:pPr>
      <w:r w:rsidRPr="00551048">
        <w:rPr>
          <w:rFonts w:ascii="Arial" w:eastAsiaTheme="minorHAnsi" w:hAnsi="Arial" w:cs="Arial"/>
          <w:i/>
          <w:iCs/>
          <w:color w:val="000000"/>
          <w:szCs w:val="24"/>
          <w:lang w:val="es-MX"/>
        </w:rPr>
        <w:t>Promoción de Fincamiento de Responsabilidad Administrativa.</w:t>
      </w:r>
    </w:p>
    <w:p w:rsidR="00551048" w:rsidRPr="00551048" w:rsidRDefault="00551048" w:rsidP="00551048">
      <w:pPr>
        <w:autoSpaceDE w:val="0"/>
        <w:autoSpaceDN w:val="0"/>
        <w:adjustRightInd w:val="0"/>
        <w:spacing w:after="0" w:line="360" w:lineRule="auto"/>
        <w:jc w:val="both"/>
        <w:rPr>
          <w:rFonts w:ascii="Arial" w:eastAsiaTheme="minorHAnsi" w:hAnsi="Arial" w:cs="Arial"/>
          <w:color w:val="000000"/>
          <w:szCs w:val="24"/>
          <w:lang w:val="es-MX"/>
        </w:rPr>
      </w:pPr>
    </w:p>
    <w:p w:rsidR="00D65846" w:rsidRPr="00551048" w:rsidRDefault="00D65846" w:rsidP="00551048">
      <w:pPr>
        <w:autoSpaceDE w:val="0"/>
        <w:autoSpaceDN w:val="0"/>
        <w:adjustRightInd w:val="0"/>
        <w:spacing w:after="0" w:line="360" w:lineRule="auto"/>
        <w:ind w:firstLine="709"/>
        <w:jc w:val="both"/>
        <w:rPr>
          <w:rFonts w:ascii="Arial" w:eastAsiaTheme="minorHAnsi" w:hAnsi="Arial" w:cs="Arial"/>
          <w:color w:val="000000"/>
          <w:szCs w:val="24"/>
          <w:lang w:val="es-MX"/>
        </w:rPr>
      </w:pPr>
      <w:r w:rsidRPr="00551048">
        <w:rPr>
          <w:rFonts w:ascii="Arial" w:eastAsiaTheme="minorHAnsi" w:hAnsi="Arial" w:cs="Arial"/>
          <w:color w:val="000000"/>
          <w:szCs w:val="24"/>
          <w:lang w:val="es-MX"/>
        </w:rPr>
        <w:t>19. No se localizó ni fue exhibida durante la auditoría, la documentación que permita verificar</w:t>
      </w:r>
      <w:r w:rsidR="00551048">
        <w:rPr>
          <w:rFonts w:ascii="Arial" w:eastAsiaTheme="minorHAnsi" w:hAnsi="Arial" w:cs="Arial"/>
          <w:color w:val="000000"/>
          <w:szCs w:val="24"/>
          <w:lang w:val="es-MX"/>
        </w:rPr>
        <w:t xml:space="preserve"> </w:t>
      </w:r>
      <w:r w:rsidRPr="00551048">
        <w:rPr>
          <w:rFonts w:ascii="Arial" w:eastAsiaTheme="minorHAnsi" w:hAnsi="Arial" w:cs="Arial"/>
          <w:color w:val="000000"/>
          <w:szCs w:val="24"/>
          <w:lang w:val="es-MX"/>
        </w:rPr>
        <w:t>que el Ente Público contaba con saldo disponible dentro de su presupuesto autorizado</w:t>
      </w:r>
      <w:r w:rsidR="00551048">
        <w:rPr>
          <w:rFonts w:ascii="Arial" w:eastAsiaTheme="minorHAnsi" w:hAnsi="Arial" w:cs="Arial"/>
          <w:color w:val="000000"/>
          <w:szCs w:val="24"/>
          <w:lang w:val="es-MX"/>
        </w:rPr>
        <w:t xml:space="preserve"> </w:t>
      </w:r>
      <w:r w:rsidRPr="00551048">
        <w:rPr>
          <w:rFonts w:ascii="Arial" w:eastAsiaTheme="minorHAnsi" w:hAnsi="Arial" w:cs="Arial"/>
          <w:color w:val="000000"/>
          <w:szCs w:val="24"/>
          <w:lang w:val="es-MX"/>
        </w:rPr>
        <w:t>y aprobado previo a la realización de la obra; es de mencionar, que en la revisión del</w:t>
      </w:r>
      <w:r w:rsidR="00551048">
        <w:rPr>
          <w:rFonts w:ascii="Arial" w:eastAsiaTheme="minorHAnsi" w:hAnsi="Arial" w:cs="Arial"/>
          <w:color w:val="000000"/>
          <w:szCs w:val="24"/>
          <w:lang w:val="es-MX"/>
        </w:rPr>
        <w:t xml:space="preserve"> </w:t>
      </w:r>
      <w:r w:rsidRPr="00551048">
        <w:rPr>
          <w:rFonts w:ascii="Arial" w:eastAsiaTheme="minorHAnsi" w:hAnsi="Arial" w:cs="Arial"/>
          <w:color w:val="000000"/>
          <w:szCs w:val="24"/>
          <w:lang w:val="es-MX"/>
        </w:rPr>
        <w:t>expediente se detectó que se presentaron las estimaciones de la 1 a la 4 normal, 1 y 2</w:t>
      </w:r>
      <w:r w:rsidR="00551048">
        <w:rPr>
          <w:rFonts w:ascii="Arial" w:eastAsiaTheme="minorHAnsi" w:hAnsi="Arial" w:cs="Arial"/>
          <w:color w:val="000000"/>
          <w:szCs w:val="24"/>
          <w:lang w:val="es-MX"/>
        </w:rPr>
        <w:t xml:space="preserve"> </w:t>
      </w:r>
      <w:r w:rsidRPr="00551048">
        <w:rPr>
          <w:rFonts w:ascii="Arial" w:eastAsiaTheme="minorHAnsi" w:hAnsi="Arial" w:cs="Arial"/>
          <w:color w:val="000000"/>
          <w:szCs w:val="24"/>
          <w:lang w:val="es-MX"/>
        </w:rPr>
        <w:t>aditiva, y de la 1 a la 3 extra, por un importe total de $6,070,761, observando que al 31 de</w:t>
      </w:r>
      <w:r w:rsidR="00551048">
        <w:rPr>
          <w:rFonts w:ascii="Arial" w:eastAsiaTheme="minorHAnsi" w:hAnsi="Arial" w:cs="Arial"/>
          <w:color w:val="000000"/>
          <w:szCs w:val="24"/>
          <w:lang w:val="es-MX"/>
        </w:rPr>
        <w:t xml:space="preserve"> </w:t>
      </w:r>
      <w:r w:rsidRPr="00551048">
        <w:rPr>
          <w:rFonts w:ascii="Arial" w:eastAsiaTheme="minorHAnsi" w:hAnsi="Arial" w:cs="Arial"/>
          <w:color w:val="000000"/>
          <w:szCs w:val="24"/>
          <w:lang w:val="es-MX"/>
        </w:rPr>
        <w:t>diciembre de 2014, estas no se han registrado contablemente, obligación establecida en</w:t>
      </w:r>
      <w:r w:rsidR="00551048">
        <w:rPr>
          <w:rFonts w:ascii="Arial" w:eastAsiaTheme="minorHAnsi" w:hAnsi="Arial" w:cs="Arial"/>
          <w:color w:val="000000"/>
          <w:szCs w:val="24"/>
          <w:lang w:val="es-MX"/>
        </w:rPr>
        <w:t xml:space="preserve"> </w:t>
      </w:r>
      <w:r w:rsidRPr="00551048">
        <w:rPr>
          <w:rFonts w:ascii="Arial" w:eastAsiaTheme="minorHAnsi" w:hAnsi="Arial" w:cs="Arial"/>
          <w:color w:val="000000"/>
          <w:szCs w:val="24"/>
          <w:lang w:val="es-MX"/>
        </w:rPr>
        <w:t xml:space="preserve">el artículo 26, párrafo primero, en relación con el artículo 19, fracción I, de la </w:t>
      </w:r>
      <w:r w:rsidRPr="00551048">
        <w:rPr>
          <w:rFonts w:ascii="Arial" w:eastAsiaTheme="minorHAnsi" w:hAnsi="Arial" w:cs="Arial"/>
          <w:i/>
          <w:iCs/>
          <w:color w:val="000000"/>
          <w:szCs w:val="24"/>
          <w:lang w:val="es-MX"/>
        </w:rPr>
        <w:t>LOPEMNL</w:t>
      </w:r>
      <w:r w:rsidRPr="00551048">
        <w:rPr>
          <w:rFonts w:ascii="Arial" w:eastAsiaTheme="minorHAnsi" w:hAnsi="Arial" w:cs="Arial"/>
          <w:color w:val="000000"/>
          <w:szCs w:val="24"/>
          <w:lang w:val="es-MX"/>
        </w:rPr>
        <w:t>.</w:t>
      </w:r>
    </w:p>
    <w:p w:rsidR="00D65846" w:rsidRPr="00551048" w:rsidRDefault="00D65846" w:rsidP="00551048">
      <w:pPr>
        <w:autoSpaceDE w:val="0"/>
        <w:autoSpaceDN w:val="0"/>
        <w:adjustRightInd w:val="0"/>
        <w:spacing w:after="0" w:line="360" w:lineRule="auto"/>
        <w:jc w:val="both"/>
        <w:rPr>
          <w:rFonts w:ascii="Arial" w:eastAsiaTheme="minorHAnsi" w:hAnsi="Arial" w:cs="Arial"/>
          <w:color w:val="000000"/>
          <w:szCs w:val="24"/>
          <w:lang w:val="es-MX"/>
        </w:rPr>
      </w:pPr>
    </w:p>
    <w:p w:rsidR="00D65846" w:rsidRPr="00551048" w:rsidRDefault="00D65846" w:rsidP="00551048">
      <w:pPr>
        <w:autoSpaceDE w:val="0"/>
        <w:autoSpaceDN w:val="0"/>
        <w:adjustRightInd w:val="0"/>
        <w:spacing w:after="0" w:line="360" w:lineRule="auto"/>
        <w:jc w:val="both"/>
        <w:rPr>
          <w:rFonts w:ascii="Arial" w:eastAsiaTheme="minorHAnsi" w:hAnsi="Arial" w:cs="Arial"/>
          <w:b/>
          <w:bCs/>
          <w:color w:val="000000"/>
          <w:szCs w:val="24"/>
          <w:lang w:val="es-MX"/>
        </w:rPr>
      </w:pPr>
      <w:r w:rsidRPr="00551048">
        <w:rPr>
          <w:rFonts w:ascii="Arial" w:eastAsiaTheme="minorHAnsi" w:hAnsi="Arial" w:cs="Arial"/>
          <w:b/>
          <w:bCs/>
          <w:color w:val="000000"/>
          <w:szCs w:val="24"/>
          <w:lang w:val="es-MX"/>
        </w:rPr>
        <w:t>Acción(es) o recomendación(es) emitida(s)</w:t>
      </w:r>
    </w:p>
    <w:p w:rsidR="00D65846" w:rsidRPr="00551048" w:rsidRDefault="00D65846" w:rsidP="00551048">
      <w:pPr>
        <w:autoSpaceDE w:val="0"/>
        <w:autoSpaceDN w:val="0"/>
        <w:adjustRightInd w:val="0"/>
        <w:spacing w:after="0" w:line="360" w:lineRule="auto"/>
        <w:jc w:val="both"/>
        <w:rPr>
          <w:rFonts w:ascii="Arial" w:eastAsiaTheme="minorHAnsi" w:hAnsi="Arial" w:cs="Arial"/>
          <w:i/>
          <w:iCs/>
          <w:color w:val="000000"/>
          <w:szCs w:val="24"/>
          <w:lang w:val="es-MX"/>
        </w:rPr>
      </w:pPr>
      <w:r w:rsidRPr="00551048">
        <w:rPr>
          <w:rFonts w:ascii="Arial" w:eastAsiaTheme="minorHAnsi" w:hAnsi="Arial" w:cs="Arial"/>
          <w:i/>
          <w:iCs/>
          <w:color w:val="000000"/>
          <w:szCs w:val="24"/>
          <w:lang w:val="es-MX"/>
        </w:rPr>
        <w:t>Promoción de Fincamiento de Responsabilidad Administrativa.</w:t>
      </w:r>
    </w:p>
    <w:p w:rsidR="00551048" w:rsidRDefault="00551048" w:rsidP="00551048">
      <w:pPr>
        <w:autoSpaceDE w:val="0"/>
        <w:autoSpaceDN w:val="0"/>
        <w:adjustRightInd w:val="0"/>
        <w:spacing w:after="0" w:line="360" w:lineRule="auto"/>
        <w:jc w:val="both"/>
        <w:rPr>
          <w:rFonts w:ascii="Arial" w:eastAsiaTheme="minorHAnsi" w:hAnsi="Arial" w:cs="Arial"/>
          <w:color w:val="000000"/>
          <w:szCs w:val="24"/>
          <w:lang w:val="es-MX"/>
        </w:rPr>
      </w:pPr>
    </w:p>
    <w:p w:rsidR="00551048" w:rsidRPr="00551048" w:rsidRDefault="00D65846" w:rsidP="00551048">
      <w:pPr>
        <w:autoSpaceDE w:val="0"/>
        <w:autoSpaceDN w:val="0"/>
        <w:adjustRightInd w:val="0"/>
        <w:spacing w:after="0" w:line="360" w:lineRule="auto"/>
        <w:ind w:firstLine="709"/>
        <w:jc w:val="both"/>
        <w:rPr>
          <w:rFonts w:ascii="Arial" w:eastAsiaTheme="minorHAnsi" w:hAnsi="Arial" w:cs="Arial"/>
          <w:color w:val="000000"/>
          <w:szCs w:val="24"/>
          <w:lang w:val="es-MX"/>
        </w:rPr>
      </w:pPr>
      <w:r w:rsidRPr="00551048">
        <w:rPr>
          <w:rFonts w:ascii="Arial" w:eastAsiaTheme="minorHAnsi" w:hAnsi="Arial" w:cs="Arial"/>
          <w:color w:val="000000"/>
          <w:szCs w:val="24"/>
          <w:lang w:val="es-MX"/>
        </w:rPr>
        <w:t>20. No se localizó ni fue exhibido durante la auditoría, el convenio que difiera, sin modificar,</w:t>
      </w:r>
      <w:r w:rsidR="00551048">
        <w:rPr>
          <w:rFonts w:ascii="Arial" w:eastAsiaTheme="minorHAnsi" w:hAnsi="Arial" w:cs="Arial"/>
          <w:color w:val="000000"/>
          <w:szCs w:val="24"/>
          <w:lang w:val="es-MX"/>
        </w:rPr>
        <w:t xml:space="preserve"> </w:t>
      </w:r>
      <w:r w:rsidRPr="00551048">
        <w:rPr>
          <w:rFonts w:ascii="Arial" w:eastAsiaTheme="minorHAnsi" w:hAnsi="Arial" w:cs="Arial"/>
          <w:color w:val="000000"/>
          <w:szCs w:val="24"/>
          <w:lang w:val="es-MX"/>
        </w:rPr>
        <w:t>el periodo de ejecución de los trabajos, debido a la entrega tardía del anticipo, con nuevo</w:t>
      </w:r>
      <w:r w:rsidR="00551048">
        <w:rPr>
          <w:rFonts w:ascii="Arial" w:eastAsiaTheme="minorHAnsi" w:hAnsi="Arial" w:cs="Arial"/>
          <w:color w:val="000000"/>
          <w:szCs w:val="24"/>
          <w:lang w:val="es-MX"/>
        </w:rPr>
        <w:t xml:space="preserve"> </w:t>
      </w:r>
      <w:r w:rsidRPr="00551048">
        <w:rPr>
          <w:rFonts w:ascii="Arial" w:eastAsiaTheme="minorHAnsi" w:hAnsi="Arial" w:cs="Arial"/>
          <w:color w:val="000000"/>
          <w:szCs w:val="24"/>
          <w:lang w:val="es-MX"/>
        </w:rPr>
        <w:t>plazo del 20 de junio al 17 de septiembre de 2014, obligación establecida en el artículo 64,</w:t>
      </w:r>
      <w:r w:rsidR="00551048">
        <w:rPr>
          <w:rFonts w:ascii="Arial" w:eastAsiaTheme="minorHAnsi" w:hAnsi="Arial" w:cs="Arial"/>
          <w:color w:val="000000"/>
          <w:szCs w:val="24"/>
          <w:lang w:val="es-MX"/>
        </w:rPr>
        <w:t xml:space="preserve"> </w:t>
      </w:r>
      <w:r w:rsidRPr="00551048">
        <w:rPr>
          <w:rFonts w:ascii="Arial" w:eastAsiaTheme="minorHAnsi" w:hAnsi="Arial" w:cs="Arial"/>
          <w:color w:val="000000"/>
          <w:szCs w:val="24"/>
          <w:lang w:val="es-MX"/>
        </w:rPr>
        <w:t xml:space="preserve">fracción I, de la </w:t>
      </w:r>
      <w:r w:rsidRPr="00551048">
        <w:rPr>
          <w:rFonts w:ascii="Arial" w:eastAsiaTheme="minorHAnsi" w:hAnsi="Arial" w:cs="Arial"/>
          <w:i/>
          <w:iCs/>
          <w:color w:val="000000"/>
          <w:szCs w:val="24"/>
          <w:lang w:val="es-MX"/>
        </w:rPr>
        <w:t>LOPEMNL</w:t>
      </w:r>
      <w:r w:rsidRPr="00551048">
        <w:rPr>
          <w:rFonts w:ascii="Arial" w:eastAsiaTheme="minorHAnsi" w:hAnsi="Arial" w:cs="Arial"/>
          <w:color w:val="000000"/>
          <w:szCs w:val="24"/>
          <w:lang w:val="es-MX"/>
        </w:rPr>
        <w:t xml:space="preserve">. </w:t>
      </w:r>
    </w:p>
    <w:p w:rsidR="00551048" w:rsidRPr="00551048" w:rsidRDefault="00551048" w:rsidP="00551048">
      <w:pPr>
        <w:autoSpaceDE w:val="0"/>
        <w:autoSpaceDN w:val="0"/>
        <w:adjustRightInd w:val="0"/>
        <w:spacing w:after="0" w:line="360" w:lineRule="auto"/>
        <w:jc w:val="both"/>
        <w:rPr>
          <w:rFonts w:ascii="Arial" w:eastAsiaTheme="minorHAnsi" w:hAnsi="Arial" w:cs="Arial"/>
          <w:color w:val="000000"/>
          <w:szCs w:val="24"/>
          <w:lang w:val="es-MX"/>
        </w:rPr>
      </w:pPr>
    </w:p>
    <w:p w:rsidR="00D65846" w:rsidRPr="00551048" w:rsidRDefault="00D65846" w:rsidP="00551048">
      <w:pPr>
        <w:autoSpaceDE w:val="0"/>
        <w:autoSpaceDN w:val="0"/>
        <w:adjustRightInd w:val="0"/>
        <w:spacing w:after="0" w:line="360" w:lineRule="auto"/>
        <w:jc w:val="both"/>
        <w:rPr>
          <w:rFonts w:ascii="Arial" w:eastAsiaTheme="minorHAnsi" w:hAnsi="Arial" w:cs="Arial"/>
          <w:b/>
          <w:bCs/>
          <w:color w:val="000000"/>
          <w:szCs w:val="24"/>
          <w:lang w:val="es-MX"/>
        </w:rPr>
      </w:pPr>
      <w:r w:rsidRPr="00551048">
        <w:rPr>
          <w:rFonts w:ascii="Arial" w:eastAsiaTheme="minorHAnsi" w:hAnsi="Arial" w:cs="Arial"/>
          <w:b/>
          <w:bCs/>
          <w:color w:val="000000"/>
          <w:szCs w:val="24"/>
          <w:lang w:val="es-MX"/>
        </w:rPr>
        <w:t>Acción(es) o recomendación(es) emitida(s)</w:t>
      </w:r>
    </w:p>
    <w:p w:rsidR="00D65846" w:rsidRPr="00551048" w:rsidRDefault="00D65846" w:rsidP="00551048">
      <w:pPr>
        <w:autoSpaceDE w:val="0"/>
        <w:autoSpaceDN w:val="0"/>
        <w:adjustRightInd w:val="0"/>
        <w:spacing w:after="0" w:line="360" w:lineRule="auto"/>
        <w:jc w:val="both"/>
        <w:rPr>
          <w:rFonts w:ascii="Arial" w:eastAsiaTheme="minorHAnsi" w:hAnsi="Arial" w:cs="Arial"/>
          <w:i/>
          <w:iCs/>
          <w:color w:val="000000"/>
          <w:szCs w:val="24"/>
          <w:lang w:val="es-MX"/>
        </w:rPr>
      </w:pPr>
      <w:r w:rsidRPr="00551048">
        <w:rPr>
          <w:rFonts w:ascii="Arial" w:eastAsiaTheme="minorHAnsi" w:hAnsi="Arial" w:cs="Arial"/>
          <w:i/>
          <w:iCs/>
          <w:color w:val="000000"/>
          <w:szCs w:val="24"/>
          <w:lang w:val="es-MX"/>
        </w:rPr>
        <w:t>Promoción de Fincamiento de Responsabilidad Administrativa.</w:t>
      </w:r>
    </w:p>
    <w:p w:rsidR="00551048" w:rsidRPr="00551048" w:rsidRDefault="00551048" w:rsidP="00551048">
      <w:pPr>
        <w:autoSpaceDE w:val="0"/>
        <w:autoSpaceDN w:val="0"/>
        <w:adjustRightInd w:val="0"/>
        <w:spacing w:after="0" w:line="360" w:lineRule="auto"/>
        <w:jc w:val="both"/>
        <w:rPr>
          <w:rFonts w:ascii="Arial" w:eastAsiaTheme="minorHAnsi" w:hAnsi="Arial" w:cs="Arial"/>
          <w:color w:val="000000"/>
          <w:szCs w:val="24"/>
          <w:lang w:val="es-MX"/>
        </w:rPr>
      </w:pPr>
    </w:p>
    <w:p w:rsidR="00551048" w:rsidRPr="00551048" w:rsidRDefault="00D65846" w:rsidP="00551048">
      <w:pPr>
        <w:autoSpaceDE w:val="0"/>
        <w:autoSpaceDN w:val="0"/>
        <w:adjustRightInd w:val="0"/>
        <w:spacing w:after="0" w:line="360" w:lineRule="auto"/>
        <w:ind w:firstLine="709"/>
        <w:jc w:val="both"/>
        <w:rPr>
          <w:rFonts w:ascii="Arial" w:eastAsiaTheme="minorHAnsi" w:hAnsi="Arial" w:cs="Arial"/>
          <w:color w:val="000000"/>
          <w:szCs w:val="24"/>
          <w:lang w:val="es-MX"/>
        </w:rPr>
      </w:pPr>
      <w:r w:rsidRPr="00551048">
        <w:rPr>
          <w:rFonts w:ascii="Arial" w:eastAsiaTheme="minorHAnsi" w:hAnsi="Arial" w:cs="Arial"/>
          <w:color w:val="000000"/>
          <w:szCs w:val="24"/>
          <w:lang w:val="es-MX"/>
        </w:rPr>
        <w:t>21. No se localizaron ni fueron exhibidas durante la auditoría, los registros en bitácora de obra</w:t>
      </w:r>
      <w:r w:rsidR="00551048">
        <w:rPr>
          <w:rFonts w:ascii="Arial" w:eastAsiaTheme="minorHAnsi" w:hAnsi="Arial" w:cs="Arial"/>
          <w:color w:val="000000"/>
          <w:szCs w:val="24"/>
          <w:lang w:val="es-MX"/>
        </w:rPr>
        <w:t xml:space="preserve"> </w:t>
      </w:r>
      <w:r w:rsidRPr="00551048">
        <w:rPr>
          <w:rFonts w:ascii="Arial" w:eastAsiaTheme="minorHAnsi" w:hAnsi="Arial" w:cs="Arial"/>
          <w:color w:val="000000"/>
          <w:szCs w:val="24"/>
          <w:lang w:val="es-MX"/>
        </w:rPr>
        <w:t xml:space="preserve">del periodo comprendido entre el inicio de los trabajos y el 26 de mayo </w:t>
      </w:r>
      <w:r w:rsidRPr="00551048">
        <w:rPr>
          <w:rFonts w:ascii="Arial" w:eastAsiaTheme="minorHAnsi" w:hAnsi="Arial" w:cs="Arial"/>
          <w:color w:val="000000"/>
          <w:szCs w:val="24"/>
          <w:lang w:val="es-MX"/>
        </w:rPr>
        <w:lastRenderedPageBreak/>
        <w:t>de 2014, y los</w:t>
      </w:r>
      <w:r w:rsidR="00551048">
        <w:rPr>
          <w:rFonts w:ascii="Arial" w:eastAsiaTheme="minorHAnsi" w:hAnsi="Arial" w:cs="Arial"/>
          <w:color w:val="000000"/>
          <w:szCs w:val="24"/>
          <w:lang w:val="es-MX"/>
        </w:rPr>
        <w:t xml:space="preserve"> </w:t>
      </w:r>
      <w:r w:rsidRPr="00551048">
        <w:rPr>
          <w:rFonts w:ascii="Arial" w:eastAsiaTheme="minorHAnsi" w:hAnsi="Arial" w:cs="Arial"/>
          <w:color w:val="000000"/>
          <w:szCs w:val="24"/>
          <w:lang w:val="es-MX"/>
        </w:rPr>
        <w:t>posteriores al 9 de agosto de 2014 y hasta la terminación de la obra; además, se detectó</w:t>
      </w:r>
      <w:r w:rsidR="00551048">
        <w:rPr>
          <w:rFonts w:ascii="Arial" w:eastAsiaTheme="minorHAnsi" w:hAnsi="Arial" w:cs="Arial"/>
          <w:color w:val="000000"/>
          <w:szCs w:val="24"/>
          <w:lang w:val="es-MX"/>
        </w:rPr>
        <w:t xml:space="preserve"> </w:t>
      </w:r>
      <w:r w:rsidRPr="00551048">
        <w:rPr>
          <w:rFonts w:ascii="Arial" w:eastAsiaTheme="minorHAnsi" w:hAnsi="Arial" w:cs="Arial"/>
          <w:color w:val="000000"/>
          <w:szCs w:val="24"/>
          <w:lang w:val="es-MX"/>
        </w:rPr>
        <w:t>que los registros del 11 de julio al 9 de agosto de 2014, no se encuentran firmados por el</w:t>
      </w:r>
      <w:r w:rsidR="00551048">
        <w:rPr>
          <w:rFonts w:ascii="Arial" w:eastAsiaTheme="minorHAnsi" w:hAnsi="Arial" w:cs="Arial"/>
          <w:color w:val="000000"/>
          <w:szCs w:val="24"/>
          <w:lang w:val="es-MX"/>
        </w:rPr>
        <w:t xml:space="preserve"> </w:t>
      </w:r>
      <w:r w:rsidRPr="00551048">
        <w:rPr>
          <w:rFonts w:ascii="Arial" w:eastAsiaTheme="minorHAnsi" w:hAnsi="Arial" w:cs="Arial"/>
          <w:color w:val="000000"/>
          <w:szCs w:val="24"/>
          <w:lang w:val="es-MX"/>
        </w:rPr>
        <w:t>contratista ni por el Ente Público, obligación establecida en el artículo 67, fracción I, de la</w:t>
      </w:r>
      <w:r w:rsidR="00551048">
        <w:rPr>
          <w:rFonts w:ascii="Arial" w:eastAsiaTheme="minorHAnsi" w:hAnsi="Arial" w:cs="Arial"/>
          <w:color w:val="000000"/>
          <w:szCs w:val="24"/>
          <w:lang w:val="es-MX"/>
        </w:rPr>
        <w:t xml:space="preserve"> </w:t>
      </w:r>
      <w:r w:rsidRPr="00551048">
        <w:rPr>
          <w:rFonts w:ascii="Arial" w:eastAsiaTheme="minorHAnsi" w:hAnsi="Arial" w:cs="Arial"/>
          <w:i/>
          <w:iCs/>
          <w:color w:val="000000"/>
          <w:szCs w:val="24"/>
          <w:lang w:val="es-MX"/>
        </w:rPr>
        <w:t>LOPEMNL</w:t>
      </w:r>
      <w:r w:rsidRPr="00551048">
        <w:rPr>
          <w:rFonts w:ascii="Arial" w:eastAsiaTheme="minorHAnsi" w:hAnsi="Arial" w:cs="Arial"/>
          <w:color w:val="000000"/>
          <w:szCs w:val="24"/>
          <w:lang w:val="es-MX"/>
        </w:rPr>
        <w:t xml:space="preserve">. </w:t>
      </w:r>
    </w:p>
    <w:p w:rsidR="00551048" w:rsidRPr="00551048" w:rsidRDefault="00551048" w:rsidP="00551048">
      <w:pPr>
        <w:autoSpaceDE w:val="0"/>
        <w:autoSpaceDN w:val="0"/>
        <w:adjustRightInd w:val="0"/>
        <w:spacing w:after="0" w:line="360" w:lineRule="auto"/>
        <w:jc w:val="both"/>
        <w:rPr>
          <w:rFonts w:ascii="Arial" w:eastAsiaTheme="minorHAnsi" w:hAnsi="Arial" w:cs="Arial"/>
          <w:color w:val="000000"/>
          <w:szCs w:val="24"/>
          <w:lang w:val="es-MX"/>
        </w:rPr>
      </w:pPr>
    </w:p>
    <w:p w:rsidR="00D65846" w:rsidRPr="00551048" w:rsidRDefault="00D65846" w:rsidP="00551048">
      <w:pPr>
        <w:autoSpaceDE w:val="0"/>
        <w:autoSpaceDN w:val="0"/>
        <w:adjustRightInd w:val="0"/>
        <w:spacing w:after="0" w:line="360" w:lineRule="auto"/>
        <w:jc w:val="both"/>
        <w:rPr>
          <w:rFonts w:ascii="Arial" w:eastAsiaTheme="minorHAnsi" w:hAnsi="Arial" w:cs="Arial"/>
          <w:b/>
          <w:bCs/>
          <w:color w:val="000000"/>
          <w:szCs w:val="24"/>
          <w:lang w:val="es-MX"/>
        </w:rPr>
      </w:pPr>
      <w:r w:rsidRPr="00551048">
        <w:rPr>
          <w:rFonts w:ascii="Arial" w:eastAsiaTheme="minorHAnsi" w:hAnsi="Arial" w:cs="Arial"/>
          <w:b/>
          <w:bCs/>
          <w:color w:val="000000"/>
          <w:szCs w:val="24"/>
          <w:lang w:val="es-MX"/>
        </w:rPr>
        <w:t>Acción(es) o recomendación(es) emitida(s)</w:t>
      </w:r>
    </w:p>
    <w:p w:rsidR="00D65846" w:rsidRPr="00551048" w:rsidRDefault="00D65846" w:rsidP="00551048">
      <w:pPr>
        <w:autoSpaceDE w:val="0"/>
        <w:autoSpaceDN w:val="0"/>
        <w:adjustRightInd w:val="0"/>
        <w:spacing w:after="0" w:line="360" w:lineRule="auto"/>
        <w:jc w:val="both"/>
        <w:rPr>
          <w:rFonts w:ascii="Arial" w:eastAsiaTheme="minorHAnsi" w:hAnsi="Arial" w:cs="Arial"/>
          <w:i/>
          <w:iCs/>
          <w:color w:val="000000"/>
          <w:szCs w:val="24"/>
          <w:lang w:val="es-MX"/>
        </w:rPr>
      </w:pPr>
      <w:r w:rsidRPr="00551048">
        <w:rPr>
          <w:rFonts w:ascii="Arial" w:eastAsiaTheme="minorHAnsi" w:hAnsi="Arial" w:cs="Arial"/>
          <w:i/>
          <w:iCs/>
          <w:color w:val="000000"/>
          <w:szCs w:val="24"/>
          <w:lang w:val="es-MX"/>
        </w:rPr>
        <w:t>Promoción de Fincamiento de Responsabilidad Administrativa.</w:t>
      </w:r>
    </w:p>
    <w:p w:rsidR="00D65846" w:rsidRPr="00551048" w:rsidRDefault="00D65846" w:rsidP="00551048">
      <w:pPr>
        <w:autoSpaceDE w:val="0"/>
        <w:autoSpaceDN w:val="0"/>
        <w:adjustRightInd w:val="0"/>
        <w:spacing w:after="0" w:line="360" w:lineRule="auto"/>
        <w:jc w:val="both"/>
        <w:rPr>
          <w:rFonts w:ascii="Arial" w:eastAsiaTheme="minorHAnsi" w:hAnsi="Arial" w:cs="Arial"/>
          <w:i/>
          <w:iCs/>
          <w:color w:val="000000"/>
          <w:szCs w:val="24"/>
          <w:lang w:val="es-MX"/>
        </w:rPr>
      </w:pPr>
      <w:r w:rsidRPr="00551048">
        <w:rPr>
          <w:rFonts w:ascii="Arial" w:eastAsiaTheme="minorHAnsi" w:hAnsi="Arial" w:cs="Arial"/>
          <w:i/>
          <w:iCs/>
          <w:color w:val="000000"/>
          <w:szCs w:val="24"/>
          <w:lang w:val="es-MX"/>
        </w:rPr>
        <w:t>Recomendaciones en Relación a la Gestión o Control Interno.</w:t>
      </w:r>
    </w:p>
    <w:p w:rsidR="00551048" w:rsidRPr="00551048" w:rsidRDefault="00551048" w:rsidP="00551048">
      <w:pPr>
        <w:autoSpaceDE w:val="0"/>
        <w:autoSpaceDN w:val="0"/>
        <w:adjustRightInd w:val="0"/>
        <w:spacing w:after="0" w:line="360" w:lineRule="auto"/>
        <w:jc w:val="both"/>
        <w:rPr>
          <w:rFonts w:ascii="Arial" w:eastAsiaTheme="minorHAnsi" w:hAnsi="Arial" w:cs="Arial"/>
          <w:color w:val="000000"/>
          <w:szCs w:val="24"/>
          <w:lang w:val="es-MX"/>
        </w:rPr>
      </w:pPr>
    </w:p>
    <w:p w:rsidR="00551048" w:rsidRPr="00551048" w:rsidRDefault="00D65846" w:rsidP="00551048">
      <w:pPr>
        <w:autoSpaceDE w:val="0"/>
        <w:autoSpaceDN w:val="0"/>
        <w:adjustRightInd w:val="0"/>
        <w:spacing w:after="0" w:line="360" w:lineRule="auto"/>
        <w:ind w:firstLine="709"/>
        <w:jc w:val="both"/>
        <w:rPr>
          <w:rFonts w:ascii="Arial" w:eastAsiaTheme="minorHAnsi" w:hAnsi="Arial" w:cs="Arial"/>
          <w:color w:val="000000"/>
          <w:szCs w:val="24"/>
          <w:lang w:val="es-MX"/>
        </w:rPr>
      </w:pPr>
      <w:r w:rsidRPr="00551048">
        <w:rPr>
          <w:rFonts w:ascii="Arial" w:eastAsiaTheme="minorHAnsi" w:hAnsi="Arial" w:cs="Arial"/>
          <w:color w:val="000000"/>
          <w:szCs w:val="24"/>
          <w:lang w:val="es-MX"/>
        </w:rPr>
        <w:t>22. No se localizó ni fue exhibida durante la auditoría, la documentación que permita verificar</w:t>
      </w:r>
      <w:r w:rsidR="00551048">
        <w:rPr>
          <w:rFonts w:ascii="Arial" w:eastAsiaTheme="minorHAnsi" w:hAnsi="Arial" w:cs="Arial"/>
          <w:color w:val="000000"/>
          <w:szCs w:val="24"/>
          <w:lang w:val="es-MX"/>
        </w:rPr>
        <w:t xml:space="preserve"> </w:t>
      </w:r>
      <w:r w:rsidRPr="00551048">
        <w:rPr>
          <w:rFonts w:ascii="Arial" w:eastAsiaTheme="minorHAnsi" w:hAnsi="Arial" w:cs="Arial"/>
          <w:color w:val="000000"/>
          <w:szCs w:val="24"/>
          <w:lang w:val="es-MX"/>
        </w:rPr>
        <w:t>que el contratista comunicó al Ente Público la terminación de los trabajos, obligación</w:t>
      </w:r>
      <w:r w:rsidR="00551048">
        <w:rPr>
          <w:rFonts w:ascii="Arial" w:eastAsiaTheme="minorHAnsi" w:hAnsi="Arial" w:cs="Arial"/>
          <w:color w:val="000000"/>
          <w:szCs w:val="24"/>
          <w:lang w:val="es-MX"/>
        </w:rPr>
        <w:t xml:space="preserve"> </w:t>
      </w:r>
      <w:r w:rsidRPr="00551048">
        <w:rPr>
          <w:rFonts w:ascii="Arial" w:eastAsiaTheme="minorHAnsi" w:hAnsi="Arial" w:cs="Arial"/>
          <w:color w:val="000000"/>
          <w:szCs w:val="24"/>
          <w:lang w:val="es-MX"/>
        </w:rPr>
        <w:t xml:space="preserve">establecida en el artículo 78, párrafo primero, de la </w:t>
      </w:r>
      <w:r w:rsidRPr="00551048">
        <w:rPr>
          <w:rFonts w:ascii="Arial" w:eastAsiaTheme="minorHAnsi" w:hAnsi="Arial" w:cs="Arial"/>
          <w:i/>
          <w:iCs/>
          <w:color w:val="000000"/>
          <w:szCs w:val="24"/>
          <w:lang w:val="es-MX"/>
        </w:rPr>
        <w:t>LOPEMNL</w:t>
      </w:r>
      <w:r w:rsidRPr="00551048">
        <w:rPr>
          <w:rFonts w:ascii="Arial" w:eastAsiaTheme="minorHAnsi" w:hAnsi="Arial" w:cs="Arial"/>
          <w:color w:val="000000"/>
          <w:szCs w:val="24"/>
          <w:lang w:val="es-MX"/>
        </w:rPr>
        <w:t>.</w:t>
      </w:r>
    </w:p>
    <w:p w:rsidR="00551048" w:rsidRPr="00551048" w:rsidRDefault="00551048" w:rsidP="00551048">
      <w:pPr>
        <w:autoSpaceDE w:val="0"/>
        <w:autoSpaceDN w:val="0"/>
        <w:adjustRightInd w:val="0"/>
        <w:spacing w:after="0" w:line="360" w:lineRule="auto"/>
        <w:jc w:val="both"/>
        <w:rPr>
          <w:rFonts w:ascii="Arial" w:eastAsiaTheme="minorHAnsi" w:hAnsi="Arial" w:cs="Arial"/>
          <w:color w:val="000000"/>
          <w:szCs w:val="24"/>
          <w:lang w:val="es-MX"/>
        </w:rPr>
      </w:pPr>
    </w:p>
    <w:p w:rsidR="00D65846" w:rsidRPr="00551048" w:rsidRDefault="00D65846" w:rsidP="00551048">
      <w:pPr>
        <w:autoSpaceDE w:val="0"/>
        <w:autoSpaceDN w:val="0"/>
        <w:adjustRightInd w:val="0"/>
        <w:spacing w:after="0" w:line="360" w:lineRule="auto"/>
        <w:jc w:val="both"/>
        <w:rPr>
          <w:rFonts w:ascii="Arial" w:eastAsiaTheme="minorHAnsi" w:hAnsi="Arial" w:cs="Arial"/>
          <w:b/>
          <w:bCs/>
          <w:color w:val="000000"/>
          <w:szCs w:val="24"/>
          <w:lang w:val="es-MX"/>
        </w:rPr>
      </w:pPr>
      <w:r w:rsidRPr="00551048">
        <w:rPr>
          <w:rFonts w:ascii="Arial" w:eastAsiaTheme="minorHAnsi" w:hAnsi="Arial" w:cs="Arial"/>
          <w:b/>
          <w:bCs/>
          <w:color w:val="000000"/>
          <w:szCs w:val="24"/>
          <w:lang w:val="es-MX"/>
        </w:rPr>
        <w:t>Acción(es) o recomendación(es) emitida(s)</w:t>
      </w:r>
    </w:p>
    <w:p w:rsidR="00D65846" w:rsidRPr="00551048" w:rsidRDefault="00D65846" w:rsidP="00551048">
      <w:pPr>
        <w:autoSpaceDE w:val="0"/>
        <w:autoSpaceDN w:val="0"/>
        <w:adjustRightInd w:val="0"/>
        <w:spacing w:after="0" w:line="360" w:lineRule="auto"/>
        <w:jc w:val="both"/>
        <w:rPr>
          <w:rFonts w:ascii="Arial" w:eastAsiaTheme="minorHAnsi" w:hAnsi="Arial" w:cs="Arial"/>
          <w:i/>
          <w:iCs/>
          <w:color w:val="000000"/>
          <w:szCs w:val="24"/>
          <w:lang w:val="es-MX"/>
        </w:rPr>
      </w:pPr>
      <w:r w:rsidRPr="00551048">
        <w:rPr>
          <w:rFonts w:ascii="Arial" w:eastAsiaTheme="minorHAnsi" w:hAnsi="Arial" w:cs="Arial"/>
          <w:i/>
          <w:iCs/>
          <w:color w:val="000000"/>
          <w:szCs w:val="24"/>
          <w:lang w:val="es-MX"/>
        </w:rPr>
        <w:t>Promoción de Fincamiento de Responsabilidad Administrativa.</w:t>
      </w:r>
    </w:p>
    <w:p w:rsidR="00551048" w:rsidRPr="00551048" w:rsidRDefault="00551048" w:rsidP="00551048">
      <w:pPr>
        <w:autoSpaceDE w:val="0"/>
        <w:autoSpaceDN w:val="0"/>
        <w:adjustRightInd w:val="0"/>
        <w:spacing w:after="0" w:line="360" w:lineRule="auto"/>
        <w:jc w:val="both"/>
        <w:rPr>
          <w:rFonts w:ascii="Arial" w:eastAsiaTheme="minorHAnsi" w:hAnsi="Arial" w:cs="Arial"/>
          <w:i/>
          <w:iCs/>
          <w:color w:val="000000"/>
          <w:szCs w:val="24"/>
          <w:lang w:val="es-MX"/>
        </w:rPr>
      </w:pPr>
    </w:p>
    <w:p w:rsidR="00551048" w:rsidRPr="00551048" w:rsidRDefault="00D65846" w:rsidP="00551048">
      <w:pPr>
        <w:autoSpaceDE w:val="0"/>
        <w:autoSpaceDN w:val="0"/>
        <w:adjustRightInd w:val="0"/>
        <w:spacing w:after="0" w:line="360" w:lineRule="auto"/>
        <w:ind w:firstLine="709"/>
        <w:jc w:val="both"/>
        <w:rPr>
          <w:rFonts w:ascii="Arial" w:eastAsiaTheme="minorHAnsi" w:hAnsi="Arial" w:cs="Arial"/>
          <w:color w:val="000000"/>
          <w:szCs w:val="24"/>
          <w:lang w:val="es-MX"/>
        </w:rPr>
      </w:pPr>
      <w:r w:rsidRPr="00551048">
        <w:rPr>
          <w:rFonts w:ascii="Arial" w:eastAsiaTheme="minorHAnsi" w:hAnsi="Arial" w:cs="Arial"/>
          <w:color w:val="000000"/>
          <w:szCs w:val="24"/>
          <w:lang w:val="es-MX"/>
        </w:rPr>
        <w:t>23. No se localizó ni fue exhibida durante la auditoría, el acta de recepción de los trabajos,</w:t>
      </w:r>
      <w:r w:rsidR="00551048">
        <w:rPr>
          <w:rFonts w:ascii="Arial" w:eastAsiaTheme="minorHAnsi" w:hAnsi="Arial" w:cs="Arial"/>
          <w:color w:val="000000"/>
          <w:szCs w:val="24"/>
          <w:lang w:val="es-MX"/>
        </w:rPr>
        <w:t xml:space="preserve"> </w:t>
      </w:r>
      <w:r w:rsidRPr="00551048">
        <w:rPr>
          <w:rFonts w:ascii="Arial" w:eastAsiaTheme="minorHAnsi" w:hAnsi="Arial" w:cs="Arial"/>
          <w:color w:val="000000"/>
          <w:szCs w:val="24"/>
          <w:lang w:val="es-MX"/>
        </w:rPr>
        <w:t xml:space="preserve">obligación establecida en el artículo 81, párrafo primero, de la </w:t>
      </w:r>
      <w:r w:rsidRPr="00551048">
        <w:rPr>
          <w:rFonts w:ascii="Arial" w:eastAsiaTheme="minorHAnsi" w:hAnsi="Arial" w:cs="Arial"/>
          <w:i/>
          <w:iCs/>
          <w:color w:val="000000"/>
          <w:szCs w:val="24"/>
          <w:lang w:val="es-MX"/>
        </w:rPr>
        <w:t>LOPEMNL</w:t>
      </w:r>
      <w:r w:rsidRPr="00551048">
        <w:rPr>
          <w:rFonts w:ascii="Arial" w:eastAsiaTheme="minorHAnsi" w:hAnsi="Arial" w:cs="Arial"/>
          <w:color w:val="000000"/>
          <w:szCs w:val="24"/>
          <w:lang w:val="es-MX"/>
        </w:rPr>
        <w:t xml:space="preserve">. </w:t>
      </w:r>
    </w:p>
    <w:p w:rsidR="00551048" w:rsidRPr="00551048" w:rsidRDefault="00551048" w:rsidP="00551048">
      <w:pPr>
        <w:autoSpaceDE w:val="0"/>
        <w:autoSpaceDN w:val="0"/>
        <w:adjustRightInd w:val="0"/>
        <w:spacing w:after="0" w:line="360" w:lineRule="auto"/>
        <w:jc w:val="both"/>
        <w:rPr>
          <w:rFonts w:ascii="Arial" w:eastAsiaTheme="minorHAnsi" w:hAnsi="Arial" w:cs="Arial"/>
          <w:color w:val="000000"/>
          <w:szCs w:val="24"/>
          <w:lang w:val="es-MX"/>
        </w:rPr>
      </w:pPr>
    </w:p>
    <w:p w:rsidR="00D65846" w:rsidRPr="00551048" w:rsidRDefault="00D65846" w:rsidP="00551048">
      <w:pPr>
        <w:autoSpaceDE w:val="0"/>
        <w:autoSpaceDN w:val="0"/>
        <w:adjustRightInd w:val="0"/>
        <w:spacing w:after="0" w:line="360" w:lineRule="auto"/>
        <w:jc w:val="both"/>
        <w:rPr>
          <w:rFonts w:ascii="Arial" w:eastAsiaTheme="minorHAnsi" w:hAnsi="Arial" w:cs="Arial"/>
          <w:b/>
          <w:bCs/>
          <w:color w:val="000000"/>
          <w:szCs w:val="24"/>
          <w:lang w:val="es-MX"/>
        </w:rPr>
      </w:pPr>
      <w:r w:rsidRPr="00551048">
        <w:rPr>
          <w:rFonts w:ascii="Arial" w:eastAsiaTheme="minorHAnsi" w:hAnsi="Arial" w:cs="Arial"/>
          <w:b/>
          <w:bCs/>
          <w:color w:val="000000"/>
          <w:szCs w:val="24"/>
          <w:lang w:val="es-MX"/>
        </w:rPr>
        <w:t>Acción(es) o recomendación(es) emitida(s)</w:t>
      </w:r>
    </w:p>
    <w:p w:rsidR="00D65846" w:rsidRPr="00551048" w:rsidRDefault="00D65846" w:rsidP="00551048">
      <w:pPr>
        <w:autoSpaceDE w:val="0"/>
        <w:autoSpaceDN w:val="0"/>
        <w:adjustRightInd w:val="0"/>
        <w:spacing w:after="0" w:line="360" w:lineRule="auto"/>
        <w:jc w:val="both"/>
        <w:rPr>
          <w:rFonts w:ascii="Arial" w:eastAsiaTheme="minorHAnsi" w:hAnsi="Arial" w:cs="Arial"/>
          <w:i/>
          <w:iCs/>
          <w:color w:val="000000"/>
          <w:szCs w:val="24"/>
          <w:lang w:val="es-MX"/>
        </w:rPr>
      </w:pPr>
      <w:r w:rsidRPr="00551048">
        <w:rPr>
          <w:rFonts w:ascii="Arial" w:eastAsiaTheme="minorHAnsi" w:hAnsi="Arial" w:cs="Arial"/>
          <w:i/>
          <w:iCs/>
          <w:color w:val="000000"/>
          <w:szCs w:val="24"/>
          <w:lang w:val="es-MX"/>
        </w:rPr>
        <w:t>Promoción de Fincamiento de Responsabilidad Administrativa.</w:t>
      </w:r>
    </w:p>
    <w:p w:rsidR="00D65846" w:rsidRPr="00551048" w:rsidRDefault="00D65846" w:rsidP="00551048">
      <w:pPr>
        <w:autoSpaceDE w:val="0"/>
        <w:autoSpaceDN w:val="0"/>
        <w:adjustRightInd w:val="0"/>
        <w:spacing w:after="0" w:line="360" w:lineRule="auto"/>
        <w:jc w:val="both"/>
        <w:rPr>
          <w:rFonts w:ascii="Arial" w:eastAsiaTheme="minorHAnsi" w:hAnsi="Arial" w:cs="Arial"/>
          <w:sz w:val="20"/>
          <w:szCs w:val="24"/>
          <w:lang w:val="es-MX"/>
        </w:rPr>
      </w:pPr>
      <w:r w:rsidRPr="00551048">
        <w:rPr>
          <w:rFonts w:ascii="Arial" w:eastAsiaTheme="minorHAnsi" w:hAnsi="Arial" w:cs="Arial"/>
          <w:i/>
          <w:iCs/>
          <w:color w:val="000000"/>
          <w:szCs w:val="24"/>
          <w:lang w:val="es-MX"/>
        </w:rPr>
        <w:t>Recomendaciones en Relación a la Gestión o Control Interno.</w:t>
      </w:r>
    </w:p>
    <w:p w:rsidR="00D65846" w:rsidRDefault="00D65846" w:rsidP="00D65846">
      <w:pPr>
        <w:autoSpaceDE w:val="0"/>
        <w:autoSpaceDN w:val="0"/>
        <w:adjustRightInd w:val="0"/>
        <w:spacing w:after="0" w:line="360" w:lineRule="auto"/>
        <w:ind w:firstLine="709"/>
        <w:jc w:val="both"/>
        <w:rPr>
          <w:rFonts w:ascii="Arial" w:eastAsiaTheme="minorHAnsi" w:hAnsi="Arial" w:cs="Arial"/>
          <w:szCs w:val="24"/>
          <w:lang w:val="es-MX"/>
        </w:rPr>
      </w:pPr>
    </w:p>
    <w:p w:rsidR="00551048" w:rsidRPr="00551048" w:rsidRDefault="00551048" w:rsidP="00551048">
      <w:pPr>
        <w:autoSpaceDE w:val="0"/>
        <w:autoSpaceDN w:val="0"/>
        <w:adjustRightInd w:val="0"/>
        <w:spacing w:after="0" w:line="360" w:lineRule="auto"/>
        <w:ind w:firstLine="1276"/>
        <w:jc w:val="both"/>
        <w:rPr>
          <w:rFonts w:ascii="Arial" w:eastAsiaTheme="minorHAnsi" w:hAnsi="Arial" w:cs="Arial"/>
          <w:bCs/>
          <w:lang w:val="es-MX"/>
        </w:rPr>
      </w:pPr>
      <w:r w:rsidRPr="00551048">
        <w:rPr>
          <w:rFonts w:ascii="Arial" w:eastAsiaTheme="minorHAnsi" w:hAnsi="Arial" w:cs="Arial"/>
          <w:bCs/>
          <w:lang w:val="es-MX"/>
        </w:rPr>
        <w:t>En el expediente</w:t>
      </w:r>
      <w:r w:rsidRPr="00551048">
        <w:rPr>
          <w:rFonts w:ascii="Arial" w:eastAsiaTheme="minorHAnsi" w:hAnsi="Arial" w:cs="Arial"/>
          <w:b/>
          <w:bCs/>
          <w:lang w:val="es-MX"/>
        </w:rPr>
        <w:t xml:space="preserve"> MM-FOPEDEPOP-01/2 014-IR </w:t>
      </w:r>
      <w:r w:rsidRPr="00551048">
        <w:rPr>
          <w:rFonts w:ascii="Arial" w:eastAsiaTheme="minorHAnsi" w:hAnsi="Arial" w:cs="Arial"/>
          <w:bCs/>
          <w:lang w:val="es-MX"/>
        </w:rPr>
        <w:t xml:space="preserve">(Pavimentación de Circuito Parque Turístico </w:t>
      </w:r>
      <w:proofErr w:type="spellStart"/>
      <w:r w:rsidRPr="00551048">
        <w:rPr>
          <w:rFonts w:ascii="Arial" w:eastAsiaTheme="minorHAnsi" w:hAnsi="Arial" w:cs="Arial"/>
          <w:bCs/>
          <w:lang w:val="es-MX"/>
        </w:rPr>
        <w:t>Ecotemático</w:t>
      </w:r>
      <w:proofErr w:type="spellEnd"/>
      <w:r w:rsidRPr="00551048">
        <w:rPr>
          <w:rFonts w:ascii="Arial" w:eastAsiaTheme="minorHAnsi" w:hAnsi="Arial" w:cs="Arial"/>
          <w:bCs/>
          <w:lang w:val="es-MX"/>
        </w:rPr>
        <w:t xml:space="preserve"> El Pilón, en avenida Libertad, en el Barrio Parás) se observó:</w:t>
      </w:r>
    </w:p>
    <w:p w:rsidR="00551048" w:rsidRPr="00551048" w:rsidRDefault="00551048" w:rsidP="00551048">
      <w:pPr>
        <w:autoSpaceDE w:val="0"/>
        <w:autoSpaceDN w:val="0"/>
        <w:adjustRightInd w:val="0"/>
        <w:spacing w:after="0" w:line="360" w:lineRule="auto"/>
        <w:jc w:val="both"/>
        <w:rPr>
          <w:rFonts w:ascii="Arial" w:eastAsiaTheme="minorHAnsi" w:hAnsi="Arial" w:cs="Arial"/>
          <w:b/>
          <w:bCs/>
          <w:lang w:val="es-MX"/>
        </w:rPr>
      </w:pPr>
    </w:p>
    <w:p w:rsidR="00551048" w:rsidRPr="00551048" w:rsidRDefault="00551048" w:rsidP="00551048">
      <w:pPr>
        <w:autoSpaceDE w:val="0"/>
        <w:autoSpaceDN w:val="0"/>
        <w:adjustRightInd w:val="0"/>
        <w:spacing w:after="0" w:line="360" w:lineRule="auto"/>
        <w:ind w:firstLine="709"/>
        <w:jc w:val="both"/>
        <w:rPr>
          <w:rFonts w:ascii="Arial" w:eastAsiaTheme="minorHAnsi" w:hAnsi="Arial" w:cs="Arial"/>
          <w:lang w:val="es-MX"/>
        </w:rPr>
      </w:pPr>
      <w:r w:rsidRPr="00551048">
        <w:rPr>
          <w:rFonts w:ascii="Arial" w:eastAsiaTheme="minorHAnsi" w:hAnsi="Arial" w:cs="Arial"/>
          <w:lang w:val="es-MX"/>
        </w:rPr>
        <w:t>24. No se localizó ni fue exhibido durante la auditoría, el presupuesto elaborado por el Ente</w:t>
      </w:r>
      <w:r>
        <w:rPr>
          <w:rFonts w:ascii="Arial" w:eastAsiaTheme="minorHAnsi" w:hAnsi="Arial" w:cs="Arial"/>
          <w:lang w:val="es-MX"/>
        </w:rPr>
        <w:t xml:space="preserve"> </w:t>
      </w:r>
      <w:r w:rsidRPr="00551048">
        <w:rPr>
          <w:rFonts w:ascii="Arial" w:eastAsiaTheme="minorHAnsi" w:hAnsi="Arial" w:cs="Arial"/>
          <w:lang w:val="es-MX"/>
        </w:rPr>
        <w:t xml:space="preserve">Público para la obra, obligación establecida en el artículo 21, fracción XII, de la </w:t>
      </w:r>
      <w:r w:rsidRPr="00551048">
        <w:rPr>
          <w:rFonts w:ascii="Arial" w:eastAsiaTheme="minorHAnsi" w:hAnsi="Arial" w:cs="Arial"/>
          <w:i/>
          <w:iCs/>
          <w:lang w:val="es-MX"/>
        </w:rPr>
        <w:t>LOPSRM</w:t>
      </w:r>
      <w:r w:rsidRPr="00551048">
        <w:rPr>
          <w:rFonts w:ascii="Arial" w:eastAsiaTheme="minorHAnsi" w:hAnsi="Arial" w:cs="Arial"/>
          <w:lang w:val="es-MX"/>
        </w:rPr>
        <w:t>.</w:t>
      </w:r>
    </w:p>
    <w:p w:rsidR="00551048" w:rsidRPr="00551048" w:rsidRDefault="00551048" w:rsidP="00551048">
      <w:pPr>
        <w:autoSpaceDE w:val="0"/>
        <w:autoSpaceDN w:val="0"/>
        <w:adjustRightInd w:val="0"/>
        <w:spacing w:after="0" w:line="360" w:lineRule="auto"/>
        <w:jc w:val="both"/>
        <w:rPr>
          <w:rFonts w:ascii="Arial" w:eastAsiaTheme="minorHAnsi" w:hAnsi="Arial" w:cs="Arial"/>
          <w:lang w:val="es-MX"/>
        </w:rPr>
      </w:pPr>
    </w:p>
    <w:p w:rsidR="00551048" w:rsidRPr="00551048" w:rsidRDefault="00551048" w:rsidP="00551048">
      <w:pPr>
        <w:autoSpaceDE w:val="0"/>
        <w:autoSpaceDN w:val="0"/>
        <w:adjustRightInd w:val="0"/>
        <w:spacing w:after="0" w:line="360" w:lineRule="auto"/>
        <w:jc w:val="both"/>
        <w:rPr>
          <w:rFonts w:ascii="Arial" w:eastAsiaTheme="minorHAnsi" w:hAnsi="Arial" w:cs="Arial"/>
          <w:b/>
          <w:bCs/>
          <w:lang w:val="es-MX"/>
        </w:rPr>
      </w:pPr>
      <w:r w:rsidRPr="00551048">
        <w:rPr>
          <w:rFonts w:ascii="Arial" w:eastAsiaTheme="minorHAnsi" w:hAnsi="Arial" w:cs="Arial"/>
          <w:b/>
          <w:bCs/>
          <w:lang w:val="es-MX"/>
        </w:rPr>
        <w:t>Acción(es) o recomendación(es) emitida(s)</w:t>
      </w:r>
    </w:p>
    <w:p w:rsidR="00551048" w:rsidRPr="00551048" w:rsidRDefault="00551048" w:rsidP="00551048">
      <w:pPr>
        <w:autoSpaceDE w:val="0"/>
        <w:autoSpaceDN w:val="0"/>
        <w:adjustRightInd w:val="0"/>
        <w:spacing w:after="0" w:line="360" w:lineRule="auto"/>
        <w:jc w:val="both"/>
        <w:rPr>
          <w:rFonts w:ascii="Arial" w:eastAsiaTheme="minorHAnsi" w:hAnsi="Arial" w:cs="Arial"/>
          <w:i/>
          <w:iCs/>
          <w:lang w:val="es-MX"/>
        </w:rPr>
      </w:pPr>
      <w:r w:rsidRPr="00551048">
        <w:rPr>
          <w:rFonts w:ascii="Arial" w:eastAsiaTheme="minorHAnsi" w:hAnsi="Arial" w:cs="Arial"/>
          <w:i/>
          <w:iCs/>
          <w:lang w:val="es-MX"/>
        </w:rPr>
        <w:t>Promoción de Fincamiento de Responsabilidad Administrativa.</w:t>
      </w:r>
    </w:p>
    <w:p w:rsidR="00551048" w:rsidRPr="00551048" w:rsidRDefault="00551048" w:rsidP="00551048">
      <w:pPr>
        <w:autoSpaceDE w:val="0"/>
        <w:autoSpaceDN w:val="0"/>
        <w:adjustRightInd w:val="0"/>
        <w:spacing w:after="0" w:line="360" w:lineRule="auto"/>
        <w:jc w:val="both"/>
        <w:rPr>
          <w:rFonts w:ascii="Arial" w:eastAsiaTheme="minorHAnsi" w:hAnsi="Arial" w:cs="Arial"/>
          <w:lang w:val="es-MX"/>
        </w:rPr>
      </w:pPr>
    </w:p>
    <w:p w:rsidR="00551048" w:rsidRPr="00551048" w:rsidRDefault="00551048" w:rsidP="00551048">
      <w:pPr>
        <w:autoSpaceDE w:val="0"/>
        <w:autoSpaceDN w:val="0"/>
        <w:adjustRightInd w:val="0"/>
        <w:spacing w:after="0" w:line="360" w:lineRule="auto"/>
        <w:ind w:firstLine="709"/>
        <w:jc w:val="both"/>
        <w:rPr>
          <w:rFonts w:ascii="Arial" w:eastAsiaTheme="minorHAnsi" w:hAnsi="Arial" w:cs="Arial"/>
          <w:lang w:val="es-MX"/>
        </w:rPr>
      </w:pPr>
      <w:r w:rsidRPr="00551048">
        <w:rPr>
          <w:rFonts w:ascii="Arial" w:eastAsiaTheme="minorHAnsi" w:hAnsi="Arial" w:cs="Arial"/>
          <w:lang w:val="es-MX"/>
        </w:rPr>
        <w:t>25. No se localizó ni fue exhibido durante la auditoría, el presupuesto autorizado y su desglose</w:t>
      </w:r>
      <w:r>
        <w:rPr>
          <w:rFonts w:ascii="Arial" w:eastAsiaTheme="minorHAnsi" w:hAnsi="Arial" w:cs="Arial"/>
          <w:lang w:val="es-MX"/>
        </w:rPr>
        <w:t xml:space="preserve"> </w:t>
      </w:r>
      <w:r w:rsidRPr="00551048">
        <w:rPr>
          <w:rFonts w:ascii="Arial" w:eastAsiaTheme="minorHAnsi" w:hAnsi="Arial" w:cs="Arial"/>
          <w:lang w:val="es-MX"/>
        </w:rPr>
        <w:t>que permita verificar que la obra en comento se encuentra incluida, obligación establecida</w:t>
      </w:r>
      <w:r>
        <w:rPr>
          <w:rFonts w:ascii="Arial" w:eastAsiaTheme="minorHAnsi" w:hAnsi="Arial" w:cs="Arial"/>
          <w:lang w:val="es-MX"/>
        </w:rPr>
        <w:t xml:space="preserve"> </w:t>
      </w:r>
      <w:r w:rsidRPr="00551048">
        <w:rPr>
          <w:rFonts w:ascii="Arial" w:eastAsiaTheme="minorHAnsi" w:hAnsi="Arial" w:cs="Arial"/>
          <w:lang w:val="es-MX"/>
        </w:rPr>
        <w:t xml:space="preserve">en el artículo 24, párrafo segundo, de la </w:t>
      </w:r>
      <w:r w:rsidRPr="00551048">
        <w:rPr>
          <w:rFonts w:ascii="Arial" w:eastAsiaTheme="minorHAnsi" w:hAnsi="Arial" w:cs="Arial"/>
          <w:i/>
          <w:iCs/>
          <w:lang w:val="es-MX"/>
        </w:rPr>
        <w:t>LOPSRM</w:t>
      </w:r>
      <w:r w:rsidRPr="00551048">
        <w:rPr>
          <w:rFonts w:ascii="Arial" w:eastAsiaTheme="minorHAnsi" w:hAnsi="Arial" w:cs="Arial"/>
          <w:lang w:val="es-MX"/>
        </w:rPr>
        <w:t xml:space="preserve">. </w:t>
      </w:r>
    </w:p>
    <w:p w:rsidR="00551048" w:rsidRPr="00551048" w:rsidRDefault="00551048" w:rsidP="00551048">
      <w:pPr>
        <w:autoSpaceDE w:val="0"/>
        <w:autoSpaceDN w:val="0"/>
        <w:adjustRightInd w:val="0"/>
        <w:spacing w:after="0" w:line="360" w:lineRule="auto"/>
        <w:jc w:val="both"/>
        <w:rPr>
          <w:rFonts w:ascii="Arial" w:eastAsiaTheme="minorHAnsi" w:hAnsi="Arial" w:cs="Arial"/>
          <w:lang w:val="es-MX"/>
        </w:rPr>
      </w:pPr>
    </w:p>
    <w:p w:rsidR="00551048" w:rsidRPr="00551048" w:rsidRDefault="00551048" w:rsidP="00551048">
      <w:pPr>
        <w:autoSpaceDE w:val="0"/>
        <w:autoSpaceDN w:val="0"/>
        <w:adjustRightInd w:val="0"/>
        <w:spacing w:after="0" w:line="360" w:lineRule="auto"/>
        <w:jc w:val="both"/>
        <w:rPr>
          <w:rFonts w:ascii="Arial" w:eastAsiaTheme="minorHAnsi" w:hAnsi="Arial" w:cs="Arial"/>
          <w:b/>
          <w:bCs/>
          <w:lang w:val="es-MX"/>
        </w:rPr>
      </w:pPr>
      <w:r w:rsidRPr="00551048">
        <w:rPr>
          <w:rFonts w:ascii="Arial" w:eastAsiaTheme="minorHAnsi" w:hAnsi="Arial" w:cs="Arial"/>
          <w:b/>
          <w:bCs/>
          <w:lang w:val="es-MX"/>
        </w:rPr>
        <w:t>Acción(es) o recomendación(es) emitida(s)</w:t>
      </w:r>
    </w:p>
    <w:p w:rsidR="00551048" w:rsidRPr="00551048" w:rsidRDefault="00551048" w:rsidP="00551048">
      <w:pPr>
        <w:autoSpaceDE w:val="0"/>
        <w:autoSpaceDN w:val="0"/>
        <w:adjustRightInd w:val="0"/>
        <w:spacing w:after="0" w:line="360" w:lineRule="auto"/>
        <w:jc w:val="both"/>
        <w:rPr>
          <w:rFonts w:ascii="Arial" w:eastAsiaTheme="minorHAnsi" w:hAnsi="Arial" w:cs="Arial"/>
          <w:i/>
          <w:iCs/>
          <w:lang w:val="es-MX"/>
        </w:rPr>
      </w:pPr>
      <w:r w:rsidRPr="00551048">
        <w:rPr>
          <w:rFonts w:ascii="Arial" w:eastAsiaTheme="minorHAnsi" w:hAnsi="Arial" w:cs="Arial"/>
          <w:i/>
          <w:iCs/>
          <w:lang w:val="es-MX"/>
        </w:rPr>
        <w:t>Promoción de Fincamiento de Responsabilidad Administrativa.</w:t>
      </w:r>
    </w:p>
    <w:p w:rsidR="00551048" w:rsidRPr="00551048" w:rsidRDefault="00551048" w:rsidP="00551048">
      <w:pPr>
        <w:autoSpaceDE w:val="0"/>
        <w:autoSpaceDN w:val="0"/>
        <w:adjustRightInd w:val="0"/>
        <w:spacing w:after="0" w:line="360" w:lineRule="auto"/>
        <w:jc w:val="both"/>
        <w:rPr>
          <w:rFonts w:ascii="Arial" w:eastAsiaTheme="minorHAnsi" w:hAnsi="Arial" w:cs="Arial"/>
          <w:lang w:val="es-MX"/>
        </w:rPr>
      </w:pPr>
    </w:p>
    <w:p w:rsidR="00551048" w:rsidRPr="00551048" w:rsidRDefault="00551048" w:rsidP="00551048">
      <w:pPr>
        <w:autoSpaceDE w:val="0"/>
        <w:autoSpaceDN w:val="0"/>
        <w:adjustRightInd w:val="0"/>
        <w:spacing w:after="0" w:line="360" w:lineRule="auto"/>
        <w:ind w:firstLine="709"/>
        <w:jc w:val="both"/>
        <w:rPr>
          <w:rFonts w:ascii="Arial" w:eastAsiaTheme="minorHAnsi" w:hAnsi="Arial" w:cs="Arial"/>
          <w:lang w:val="es-MX"/>
        </w:rPr>
      </w:pPr>
      <w:r w:rsidRPr="00551048">
        <w:rPr>
          <w:rFonts w:ascii="Arial" w:eastAsiaTheme="minorHAnsi" w:hAnsi="Arial" w:cs="Arial"/>
          <w:lang w:val="es-MX"/>
        </w:rPr>
        <w:t>26. En la revisión del expediente, se detectó que el contrato de obra no cuenta con la firma</w:t>
      </w:r>
      <w:r>
        <w:rPr>
          <w:rFonts w:ascii="Arial" w:eastAsiaTheme="minorHAnsi" w:hAnsi="Arial" w:cs="Arial"/>
          <w:lang w:val="es-MX"/>
        </w:rPr>
        <w:t xml:space="preserve"> </w:t>
      </w:r>
      <w:r w:rsidRPr="00551048">
        <w:rPr>
          <w:rFonts w:ascii="Arial" w:eastAsiaTheme="minorHAnsi" w:hAnsi="Arial" w:cs="Arial"/>
          <w:lang w:val="es-MX"/>
        </w:rPr>
        <w:t>del Presidente Municipal, obligación establecida en el artículo 47, párrafo primero, de la</w:t>
      </w:r>
      <w:r>
        <w:rPr>
          <w:rFonts w:ascii="Arial" w:eastAsiaTheme="minorHAnsi" w:hAnsi="Arial" w:cs="Arial"/>
          <w:lang w:val="es-MX"/>
        </w:rPr>
        <w:t xml:space="preserve"> </w:t>
      </w:r>
      <w:r w:rsidRPr="00551048">
        <w:rPr>
          <w:rFonts w:ascii="Arial" w:eastAsiaTheme="minorHAnsi" w:hAnsi="Arial" w:cs="Arial"/>
          <w:i/>
          <w:iCs/>
          <w:lang w:val="es-MX"/>
        </w:rPr>
        <w:t>LOPSRM</w:t>
      </w:r>
      <w:r w:rsidRPr="00551048">
        <w:rPr>
          <w:rFonts w:ascii="Arial" w:eastAsiaTheme="minorHAnsi" w:hAnsi="Arial" w:cs="Arial"/>
          <w:lang w:val="es-MX"/>
        </w:rPr>
        <w:t xml:space="preserve">. </w:t>
      </w:r>
    </w:p>
    <w:p w:rsidR="00551048" w:rsidRPr="00551048" w:rsidRDefault="00551048" w:rsidP="00551048">
      <w:pPr>
        <w:autoSpaceDE w:val="0"/>
        <w:autoSpaceDN w:val="0"/>
        <w:adjustRightInd w:val="0"/>
        <w:spacing w:after="0" w:line="360" w:lineRule="auto"/>
        <w:jc w:val="both"/>
        <w:rPr>
          <w:rFonts w:ascii="Arial" w:eastAsiaTheme="minorHAnsi" w:hAnsi="Arial" w:cs="Arial"/>
          <w:b/>
          <w:bCs/>
          <w:lang w:val="es-MX"/>
        </w:rPr>
      </w:pPr>
    </w:p>
    <w:p w:rsidR="00551048" w:rsidRPr="00551048" w:rsidRDefault="00551048" w:rsidP="00551048">
      <w:pPr>
        <w:autoSpaceDE w:val="0"/>
        <w:autoSpaceDN w:val="0"/>
        <w:adjustRightInd w:val="0"/>
        <w:spacing w:after="0" w:line="360" w:lineRule="auto"/>
        <w:jc w:val="both"/>
        <w:rPr>
          <w:rFonts w:ascii="Arial" w:eastAsiaTheme="minorHAnsi" w:hAnsi="Arial" w:cs="Arial"/>
          <w:b/>
          <w:bCs/>
          <w:lang w:val="es-MX"/>
        </w:rPr>
      </w:pPr>
      <w:r w:rsidRPr="00551048">
        <w:rPr>
          <w:rFonts w:ascii="Arial" w:eastAsiaTheme="minorHAnsi" w:hAnsi="Arial" w:cs="Arial"/>
          <w:b/>
          <w:bCs/>
          <w:lang w:val="es-MX"/>
        </w:rPr>
        <w:t>Acción(es) o recomendación(es) emitida(s)</w:t>
      </w:r>
    </w:p>
    <w:p w:rsidR="00551048" w:rsidRPr="00551048" w:rsidRDefault="00551048" w:rsidP="00551048">
      <w:pPr>
        <w:autoSpaceDE w:val="0"/>
        <w:autoSpaceDN w:val="0"/>
        <w:adjustRightInd w:val="0"/>
        <w:spacing w:after="0" w:line="360" w:lineRule="auto"/>
        <w:jc w:val="both"/>
        <w:rPr>
          <w:rFonts w:ascii="Arial" w:eastAsiaTheme="minorHAnsi" w:hAnsi="Arial" w:cs="Arial"/>
          <w:i/>
          <w:iCs/>
          <w:lang w:val="es-MX"/>
        </w:rPr>
      </w:pPr>
      <w:r w:rsidRPr="00551048">
        <w:rPr>
          <w:rFonts w:ascii="Arial" w:eastAsiaTheme="minorHAnsi" w:hAnsi="Arial" w:cs="Arial"/>
          <w:i/>
          <w:iCs/>
          <w:lang w:val="es-MX"/>
        </w:rPr>
        <w:t>Promoción de Fincamiento de Responsabilidad Administrativa.</w:t>
      </w:r>
    </w:p>
    <w:p w:rsidR="00551048" w:rsidRPr="00551048" w:rsidRDefault="00551048" w:rsidP="00551048">
      <w:pPr>
        <w:autoSpaceDE w:val="0"/>
        <w:autoSpaceDN w:val="0"/>
        <w:adjustRightInd w:val="0"/>
        <w:spacing w:after="0" w:line="360" w:lineRule="auto"/>
        <w:jc w:val="both"/>
        <w:rPr>
          <w:rFonts w:ascii="Arial" w:eastAsiaTheme="minorHAnsi" w:hAnsi="Arial" w:cs="Arial"/>
          <w:lang w:val="es-MX"/>
        </w:rPr>
      </w:pPr>
    </w:p>
    <w:p w:rsidR="00551048" w:rsidRPr="00551048" w:rsidRDefault="00551048" w:rsidP="00551048">
      <w:pPr>
        <w:autoSpaceDE w:val="0"/>
        <w:autoSpaceDN w:val="0"/>
        <w:adjustRightInd w:val="0"/>
        <w:spacing w:after="0" w:line="360" w:lineRule="auto"/>
        <w:ind w:firstLine="709"/>
        <w:jc w:val="both"/>
        <w:rPr>
          <w:rFonts w:ascii="Arial" w:eastAsiaTheme="minorHAnsi" w:hAnsi="Arial" w:cs="Arial"/>
          <w:lang w:val="es-MX"/>
        </w:rPr>
      </w:pPr>
      <w:r w:rsidRPr="00551048">
        <w:rPr>
          <w:rFonts w:ascii="Arial" w:eastAsiaTheme="minorHAnsi" w:hAnsi="Arial" w:cs="Arial"/>
          <w:lang w:val="es-MX"/>
        </w:rPr>
        <w:t>27. No se localizaron ni fueron exhibidos durante la auditoría, los planos del proyecto para</w:t>
      </w:r>
      <w:r>
        <w:rPr>
          <w:rFonts w:ascii="Arial" w:eastAsiaTheme="minorHAnsi" w:hAnsi="Arial" w:cs="Arial"/>
          <w:lang w:val="es-MX"/>
        </w:rPr>
        <w:t xml:space="preserve"> </w:t>
      </w:r>
      <w:r w:rsidRPr="00551048">
        <w:rPr>
          <w:rFonts w:ascii="Arial" w:eastAsiaTheme="minorHAnsi" w:hAnsi="Arial" w:cs="Arial"/>
          <w:lang w:val="es-MX"/>
        </w:rPr>
        <w:t>la obra y sus especificaciones, obligación establecida en el artículo 46, fracción V, de la</w:t>
      </w:r>
      <w:r>
        <w:rPr>
          <w:rFonts w:ascii="Arial" w:eastAsiaTheme="minorHAnsi" w:hAnsi="Arial" w:cs="Arial"/>
          <w:lang w:val="es-MX"/>
        </w:rPr>
        <w:t xml:space="preserve"> </w:t>
      </w:r>
      <w:r w:rsidRPr="00551048">
        <w:rPr>
          <w:rFonts w:ascii="Arial" w:eastAsiaTheme="minorHAnsi" w:hAnsi="Arial" w:cs="Arial"/>
          <w:i/>
          <w:iCs/>
          <w:lang w:val="es-MX"/>
        </w:rPr>
        <w:t>LOPSRM</w:t>
      </w:r>
      <w:r w:rsidRPr="00551048">
        <w:rPr>
          <w:rFonts w:ascii="Arial" w:eastAsiaTheme="minorHAnsi" w:hAnsi="Arial" w:cs="Arial"/>
          <w:lang w:val="es-MX"/>
        </w:rPr>
        <w:t xml:space="preserve">. </w:t>
      </w:r>
    </w:p>
    <w:p w:rsidR="00551048" w:rsidRPr="00551048" w:rsidRDefault="00551048" w:rsidP="00551048">
      <w:pPr>
        <w:autoSpaceDE w:val="0"/>
        <w:autoSpaceDN w:val="0"/>
        <w:adjustRightInd w:val="0"/>
        <w:spacing w:after="0" w:line="360" w:lineRule="auto"/>
        <w:jc w:val="both"/>
        <w:rPr>
          <w:rFonts w:ascii="Arial" w:eastAsiaTheme="minorHAnsi" w:hAnsi="Arial" w:cs="Arial"/>
          <w:lang w:val="es-MX"/>
        </w:rPr>
      </w:pPr>
    </w:p>
    <w:p w:rsidR="00551048" w:rsidRPr="00551048" w:rsidRDefault="00551048" w:rsidP="00551048">
      <w:pPr>
        <w:autoSpaceDE w:val="0"/>
        <w:autoSpaceDN w:val="0"/>
        <w:adjustRightInd w:val="0"/>
        <w:spacing w:after="0" w:line="360" w:lineRule="auto"/>
        <w:jc w:val="both"/>
        <w:rPr>
          <w:rFonts w:ascii="Arial" w:eastAsiaTheme="minorHAnsi" w:hAnsi="Arial" w:cs="Arial"/>
          <w:b/>
          <w:bCs/>
          <w:lang w:val="es-MX"/>
        </w:rPr>
      </w:pPr>
      <w:r w:rsidRPr="00551048">
        <w:rPr>
          <w:rFonts w:ascii="Arial" w:eastAsiaTheme="minorHAnsi" w:hAnsi="Arial" w:cs="Arial"/>
          <w:b/>
          <w:bCs/>
          <w:lang w:val="es-MX"/>
        </w:rPr>
        <w:lastRenderedPageBreak/>
        <w:t>Acción(es) o recomendación(es) emitida(s)</w:t>
      </w:r>
    </w:p>
    <w:p w:rsidR="00551048" w:rsidRPr="00551048" w:rsidRDefault="00551048" w:rsidP="00551048">
      <w:pPr>
        <w:autoSpaceDE w:val="0"/>
        <w:autoSpaceDN w:val="0"/>
        <w:adjustRightInd w:val="0"/>
        <w:spacing w:after="0" w:line="360" w:lineRule="auto"/>
        <w:jc w:val="both"/>
        <w:rPr>
          <w:rFonts w:ascii="Arial" w:eastAsiaTheme="minorHAnsi" w:hAnsi="Arial" w:cs="Arial"/>
          <w:i/>
          <w:iCs/>
          <w:lang w:val="es-MX"/>
        </w:rPr>
      </w:pPr>
      <w:r w:rsidRPr="00551048">
        <w:rPr>
          <w:rFonts w:ascii="Arial" w:eastAsiaTheme="minorHAnsi" w:hAnsi="Arial" w:cs="Arial"/>
          <w:i/>
          <w:iCs/>
          <w:lang w:val="es-MX"/>
        </w:rPr>
        <w:t>Promoción de Fincamiento de Responsabilidad Administrativa.</w:t>
      </w:r>
    </w:p>
    <w:p w:rsidR="00551048" w:rsidRPr="00551048" w:rsidRDefault="00551048" w:rsidP="00551048">
      <w:pPr>
        <w:autoSpaceDE w:val="0"/>
        <w:autoSpaceDN w:val="0"/>
        <w:adjustRightInd w:val="0"/>
        <w:spacing w:after="0" w:line="360" w:lineRule="auto"/>
        <w:jc w:val="both"/>
        <w:rPr>
          <w:rFonts w:ascii="Arial" w:eastAsiaTheme="minorHAnsi" w:hAnsi="Arial" w:cs="Arial"/>
          <w:lang w:val="es-MX"/>
        </w:rPr>
      </w:pPr>
    </w:p>
    <w:p w:rsidR="00551048" w:rsidRPr="00551048" w:rsidRDefault="00551048" w:rsidP="00551048">
      <w:pPr>
        <w:autoSpaceDE w:val="0"/>
        <w:autoSpaceDN w:val="0"/>
        <w:adjustRightInd w:val="0"/>
        <w:spacing w:after="0" w:line="360" w:lineRule="auto"/>
        <w:ind w:firstLine="709"/>
        <w:jc w:val="both"/>
        <w:rPr>
          <w:rFonts w:ascii="Arial" w:eastAsiaTheme="minorHAnsi" w:hAnsi="Arial" w:cs="Arial"/>
          <w:lang w:val="es-MX"/>
        </w:rPr>
      </w:pPr>
      <w:r w:rsidRPr="00551048">
        <w:rPr>
          <w:rFonts w:ascii="Arial" w:eastAsiaTheme="minorHAnsi" w:hAnsi="Arial" w:cs="Arial"/>
          <w:lang w:val="es-MX"/>
        </w:rPr>
        <w:t>28. No se localizó ni fue exhibida durante la auditoría, la documentación que permita verificar</w:t>
      </w:r>
      <w:r>
        <w:rPr>
          <w:rFonts w:ascii="Arial" w:eastAsiaTheme="minorHAnsi" w:hAnsi="Arial" w:cs="Arial"/>
          <w:lang w:val="es-MX"/>
        </w:rPr>
        <w:t xml:space="preserve"> </w:t>
      </w:r>
      <w:r w:rsidRPr="00551048">
        <w:rPr>
          <w:rFonts w:ascii="Arial" w:eastAsiaTheme="minorHAnsi" w:hAnsi="Arial" w:cs="Arial"/>
          <w:lang w:val="es-MX"/>
        </w:rPr>
        <w:t>que el contratista comunicó al Ente Público la terminación de los trabajos, ni el acta de</w:t>
      </w:r>
      <w:r>
        <w:rPr>
          <w:rFonts w:ascii="Arial" w:eastAsiaTheme="minorHAnsi" w:hAnsi="Arial" w:cs="Arial"/>
          <w:lang w:val="es-MX"/>
        </w:rPr>
        <w:t xml:space="preserve"> </w:t>
      </w:r>
      <w:r w:rsidRPr="00551048">
        <w:rPr>
          <w:rFonts w:ascii="Arial" w:eastAsiaTheme="minorHAnsi" w:hAnsi="Arial" w:cs="Arial"/>
          <w:lang w:val="es-MX"/>
        </w:rPr>
        <w:t>recepción de los mismos, obligación establecida en el artículo 64, párrafo primero, de la</w:t>
      </w:r>
      <w:r>
        <w:rPr>
          <w:rFonts w:ascii="Arial" w:eastAsiaTheme="minorHAnsi" w:hAnsi="Arial" w:cs="Arial"/>
          <w:lang w:val="es-MX"/>
        </w:rPr>
        <w:t xml:space="preserve"> </w:t>
      </w:r>
      <w:r w:rsidRPr="00551048">
        <w:rPr>
          <w:rFonts w:ascii="Arial" w:eastAsiaTheme="minorHAnsi" w:hAnsi="Arial" w:cs="Arial"/>
          <w:i/>
          <w:iCs/>
          <w:lang w:val="es-MX"/>
        </w:rPr>
        <w:t>LOPSRM</w:t>
      </w:r>
      <w:r w:rsidRPr="00551048">
        <w:rPr>
          <w:rFonts w:ascii="Arial" w:eastAsiaTheme="minorHAnsi" w:hAnsi="Arial" w:cs="Arial"/>
          <w:lang w:val="es-MX"/>
        </w:rPr>
        <w:t>, en relación con los artículos 164, párrafo primero y 166, párrafo primero, del</w:t>
      </w:r>
      <w:r>
        <w:rPr>
          <w:rFonts w:ascii="Arial" w:eastAsiaTheme="minorHAnsi" w:hAnsi="Arial" w:cs="Arial"/>
          <w:lang w:val="es-MX"/>
        </w:rPr>
        <w:t xml:space="preserve"> </w:t>
      </w:r>
      <w:r w:rsidRPr="00551048">
        <w:rPr>
          <w:rFonts w:ascii="Arial" w:eastAsiaTheme="minorHAnsi" w:hAnsi="Arial" w:cs="Arial"/>
          <w:i/>
          <w:iCs/>
          <w:lang w:val="es-MX"/>
        </w:rPr>
        <w:t>RLOPSRM</w:t>
      </w:r>
      <w:r w:rsidRPr="00551048">
        <w:rPr>
          <w:rFonts w:ascii="Arial" w:eastAsiaTheme="minorHAnsi" w:hAnsi="Arial" w:cs="Arial"/>
          <w:lang w:val="es-MX"/>
        </w:rPr>
        <w:t xml:space="preserve">. </w:t>
      </w:r>
    </w:p>
    <w:p w:rsidR="00551048" w:rsidRPr="00551048" w:rsidRDefault="00551048" w:rsidP="00551048">
      <w:pPr>
        <w:autoSpaceDE w:val="0"/>
        <w:autoSpaceDN w:val="0"/>
        <w:adjustRightInd w:val="0"/>
        <w:spacing w:after="0" w:line="360" w:lineRule="auto"/>
        <w:jc w:val="both"/>
        <w:rPr>
          <w:rFonts w:ascii="Arial" w:eastAsiaTheme="minorHAnsi" w:hAnsi="Arial" w:cs="Arial"/>
          <w:lang w:val="es-MX"/>
        </w:rPr>
      </w:pPr>
    </w:p>
    <w:p w:rsidR="00551048" w:rsidRPr="00551048" w:rsidRDefault="00551048" w:rsidP="00551048">
      <w:pPr>
        <w:autoSpaceDE w:val="0"/>
        <w:autoSpaceDN w:val="0"/>
        <w:adjustRightInd w:val="0"/>
        <w:spacing w:after="0" w:line="360" w:lineRule="auto"/>
        <w:jc w:val="both"/>
        <w:rPr>
          <w:rFonts w:ascii="Arial" w:eastAsiaTheme="minorHAnsi" w:hAnsi="Arial" w:cs="Arial"/>
          <w:b/>
          <w:bCs/>
          <w:lang w:val="es-MX"/>
        </w:rPr>
      </w:pPr>
      <w:r w:rsidRPr="00551048">
        <w:rPr>
          <w:rFonts w:ascii="Arial" w:eastAsiaTheme="minorHAnsi" w:hAnsi="Arial" w:cs="Arial"/>
          <w:b/>
          <w:bCs/>
          <w:lang w:val="es-MX"/>
        </w:rPr>
        <w:t>Acción(es) o recomendación(es) emitida(s)</w:t>
      </w:r>
    </w:p>
    <w:p w:rsidR="00551048" w:rsidRPr="00551048" w:rsidRDefault="00551048" w:rsidP="00551048">
      <w:pPr>
        <w:autoSpaceDE w:val="0"/>
        <w:autoSpaceDN w:val="0"/>
        <w:adjustRightInd w:val="0"/>
        <w:spacing w:after="0" w:line="360" w:lineRule="auto"/>
        <w:jc w:val="both"/>
        <w:rPr>
          <w:rFonts w:ascii="Arial" w:eastAsiaTheme="minorHAnsi" w:hAnsi="Arial" w:cs="Arial"/>
          <w:i/>
          <w:iCs/>
          <w:lang w:val="es-MX"/>
        </w:rPr>
      </w:pPr>
      <w:r w:rsidRPr="00551048">
        <w:rPr>
          <w:rFonts w:ascii="Arial" w:eastAsiaTheme="minorHAnsi" w:hAnsi="Arial" w:cs="Arial"/>
          <w:i/>
          <w:iCs/>
          <w:lang w:val="es-MX"/>
        </w:rPr>
        <w:t>Promoción de Fincamiento de Responsabilidad Administrativa.</w:t>
      </w:r>
    </w:p>
    <w:p w:rsidR="00551048" w:rsidRPr="00551048" w:rsidRDefault="00551048" w:rsidP="00551048">
      <w:pPr>
        <w:autoSpaceDE w:val="0"/>
        <w:autoSpaceDN w:val="0"/>
        <w:adjustRightInd w:val="0"/>
        <w:spacing w:after="0" w:line="360" w:lineRule="auto"/>
        <w:jc w:val="both"/>
        <w:rPr>
          <w:rFonts w:ascii="Arial" w:eastAsiaTheme="minorHAnsi" w:hAnsi="Arial" w:cs="Arial"/>
          <w:i/>
          <w:iCs/>
          <w:lang w:val="es-MX"/>
        </w:rPr>
      </w:pPr>
      <w:r w:rsidRPr="00551048">
        <w:rPr>
          <w:rFonts w:ascii="Arial" w:eastAsiaTheme="minorHAnsi" w:hAnsi="Arial" w:cs="Arial"/>
          <w:i/>
          <w:iCs/>
          <w:lang w:val="es-MX"/>
        </w:rPr>
        <w:t>Recomendaciones en Relación a la Gestión o Control Interno.</w:t>
      </w:r>
    </w:p>
    <w:p w:rsidR="00551048" w:rsidRPr="00551048" w:rsidRDefault="00551048" w:rsidP="00551048">
      <w:pPr>
        <w:autoSpaceDE w:val="0"/>
        <w:autoSpaceDN w:val="0"/>
        <w:adjustRightInd w:val="0"/>
        <w:spacing w:after="0" w:line="360" w:lineRule="auto"/>
        <w:jc w:val="both"/>
        <w:rPr>
          <w:rFonts w:ascii="Arial" w:eastAsiaTheme="minorHAnsi" w:hAnsi="Arial" w:cs="Arial"/>
          <w:lang w:val="es-MX"/>
        </w:rPr>
      </w:pPr>
    </w:p>
    <w:p w:rsidR="00551048" w:rsidRPr="00551048" w:rsidRDefault="00551048" w:rsidP="00551048">
      <w:pPr>
        <w:autoSpaceDE w:val="0"/>
        <w:autoSpaceDN w:val="0"/>
        <w:adjustRightInd w:val="0"/>
        <w:spacing w:after="0" w:line="360" w:lineRule="auto"/>
        <w:ind w:firstLine="709"/>
        <w:jc w:val="both"/>
        <w:rPr>
          <w:rFonts w:ascii="Arial" w:eastAsiaTheme="minorHAnsi" w:hAnsi="Arial" w:cs="Arial"/>
          <w:lang w:val="es-MX"/>
        </w:rPr>
      </w:pPr>
      <w:r w:rsidRPr="00551048">
        <w:rPr>
          <w:rFonts w:ascii="Arial" w:eastAsiaTheme="minorHAnsi" w:hAnsi="Arial" w:cs="Arial"/>
          <w:lang w:val="es-MX"/>
        </w:rPr>
        <w:t>29. No se localizó ni fue exhibido durante la auditoría, el finiquito de los trabajos, obligación</w:t>
      </w:r>
      <w:r>
        <w:rPr>
          <w:rFonts w:ascii="Arial" w:eastAsiaTheme="minorHAnsi" w:hAnsi="Arial" w:cs="Arial"/>
          <w:lang w:val="es-MX"/>
        </w:rPr>
        <w:t xml:space="preserve"> </w:t>
      </w:r>
      <w:r w:rsidRPr="00551048">
        <w:rPr>
          <w:rFonts w:ascii="Arial" w:eastAsiaTheme="minorHAnsi" w:hAnsi="Arial" w:cs="Arial"/>
          <w:lang w:val="es-MX"/>
        </w:rPr>
        <w:t xml:space="preserve">establecida en el artículo 64, párrafo segundo, de la </w:t>
      </w:r>
      <w:r w:rsidRPr="00551048">
        <w:rPr>
          <w:rFonts w:ascii="Arial" w:eastAsiaTheme="minorHAnsi" w:hAnsi="Arial" w:cs="Arial"/>
          <w:i/>
          <w:iCs/>
          <w:lang w:val="es-MX"/>
        </w:rPr>
        <w:t>LOPSRM</w:t>
      </w:r>
      <w:r w:rsidRPr="00551048">
        <w:rPr>
          <w:rFonts w:ascii="Arial" w:eastAsiaTheme="minorHAnsi" w:hAnsi="Arial" w:cs="Arial"/>
          <w:lang w:val="es-MX"/>
        </w:rPr>
        <w:t>, en relación con el artículo</w:t>
      </w:r>
      <w:r>
        <w:rPr>
          <w:rFonts w:ascii="Arial" w:eastAsiaTheme="minorHAnsi" w:hAnsi="Arial" w:cs="Arial"/>
          <w:lang w:val="es-MX"/>
        </w:rPr>
        <w:t xml:space="preserve"> </w:t>
      </w:r>
      <w:r w:rsidRPr="00551048">
        <w:rPr>
          <w:rFonts w:ascii="Arial" w:eastAsiaTheme="minorHAnsi" w:hAnsi="Arial" w:cs="Arial"/>
          <w:lang w:val="es-MX"/>
        </w:rPr>
        <w:t xml:space="preserve">170, párrafo primero, del </w:t>
      </w:r>
      <w:r w:rsidRPr="00551048">
        <w:rPr>
          <w:rFonts w:ascii="Arial" w:eastAsiaTheme="minorHAnsi" w:hAnsi="Arial" w:cs="Arial"/>
          <w:i/>
          <w:iCs/>
          <w:lang w:val="es-MX"/>
        </w:rPr>
        <w:t>RLOPSRM</w:t>
      </w:r>
      <w:r w:rsidRPr="00551048">
        <w:rPr>
          <w:rFonts w:ascii="Arial" w:eastAsiaTheme="minorHAnsi" w:hAnsi="Arial" w:cs="Arial"/>
          <w:lang w:val="es-MX"/>
        </w:rPr>
        <w:t xml:space="preserve">. </w:t>
      </w:r>
    </w:p>
    <w:p w:rsidR="00551048" w:rsidRPr="00551048" w:rsidRDefault="00551048" w:rsidP="00551048">
      <w:pPr>
        <w:autoSpaceDE w:val="0"/>
        <w:autoSpaceDN w:val="0"/>
        <w:adjustRightInd w:val="0"/>
        <w:spacing w:after="0" w:line="360" w:lineRule="auto"/>
        <w:jc w:val="both"/>
        <w:rPr>
          <w:rFonts w:ascii="Arial" w:eastAsiaTheme="minorHAnsi" w:hAnsi="Arial" w:cs="Arial"/>
          <w:b/>
          <w:bCs/>
          <w:lang w:val="es-MX"/>
        </w:rPr>
      </w:pPr>
    </w:p>
    <w:p w:rsidR="00551048" w:rsidRPr="00551048" w:rsidRDefault="00551048" w:rsidP="00551048">
      <w:pPr>
        <w:autoSpaceDE w:val="0"/>
        <w:autoSpaceDN w:val="0"/>
        <w:adjustRightInd w:val="0"/>
        <w:spacing w:after="0" w:line="360" w:lineRule="auto"/>
        <w:jc w:val="both"/>
        <w:rPr>
          <w:rFonts w:ascii="Arial" w:eastAsiaTheme="minorHAnsi" w:hAnsi="Arial" w:cs="Arial"/>
          <w:b/>
          <w:bCs/>
          <w:lang w:val="es-MX"/>
        </w:rPr>
      </w:pPr>
      <w:r w:rsidRPr="00551048">
        <w:rPr>
          <w:rFonts w:ascii="Arial" w:eastAsiaTheme="minorHAnsi" w:hAnsi="Arial" w:cs="Arial"/>
          <w:b/>
          <w:bCs/>
          <w:lang w:val="es-MX"/>
        </w:rPr>
        <w:t>Acción(es) o recomendación(es) emitida(s)</w:t>
      </w:r>
    </w:p>
    <w:p w:rsidR="00551048" w:rsidRPr="00551048" w:rsidRDefault="00551048" w:rsidP="00551048">
      <w:pPr>
        <w:autoSpaceDE w:val="0"/>
        <w:autoSpaceDN w:val="0"/>
        <w:adjustRightInd w:val="0"/>
        <w:spacing w:after="0" w:line="360" w:lineRule="auto"/>
        <w:jc w:val="both"/>
        <w:rPr>
          <w:rFonts w:ascii="Arial" w:eastAsiaTheme="minorHAnsi" w:hAnsi="Arial" w:cs="Arial"/>
          <w:i/>
          <w:iCs/>
          <w:lang w:val="es-MX"/>
        </w:rPr>
      </w:pPr>
      <w:r w:rsidRPr="00551048">
        <w:rPr>
          <w:rFonts w:ascii="Arial" w:eastAsiaTheme="minorHAnsi" w:hAnsi="Arial" w:cs="Arial"/>
          <w:i/>
          <w:iCs/>
          <w:lang w:val="es-MX"/>
        </w:rPr>
        <w:t>Promoción de Fincamiento de Responsabilidad Administrativa.</w:t>
      </w:r>
    </w:p>
    <w:p w:rsidR="00551048" w:rsidRPr="00551048" w:rsidRDefault="00551048" w:rsidP="00551048">
      <w:pPr>
        <w:autoSpaceDE w:val="0"/>
        <w:autoSpaceDN w:val="0"/>
        <w:adjustRightInd w:val="0"/>
        <w:spacing w:after="0" w:line="360" w:lineRule="auto"/>
        <w:jc w:val="both"/>
        <w:rPr>
          <w:rFonts w:ascii="Arial" w:eastAsiaTheme="minorHAnsi" w:hAnsi="Arial" w:cs="Arial"/>
          <w:lang w:val="es-MX"/>
        </w:rPr>
      </w:pPr>
    </w:p>
    <w:p w:rsidR="00551048" w:rsidRPr="00551048" w:rsidRDefault="00551048" w:rsidP="00551048">
      <w:pPr>
        <w:autoSpaceDE w:val="0"/>
        <w:autoSpaceDN w:val="0"/>
        <w:adjustRightInd w:val="0"/>
        <w:spacing w:after="0" w:line="360" w:lineRule="auto"/>
        <w:ind w:firstLine="709"/>
        <w:jc w:val="both"/>
        <w:rPr>
          <w:rFonts w:ascii="Arial" w:eastAsiaTheme="minorHAnsi" w:hAnsi="Arial" w:cs="Arial"/>
          <w:lang w:val="es-MX"/>
        </w:rPr>
      </w:pPr>
      <w:r w:rsidRPr="00551048">
        <w:rPr>
          <w:rFonts w:ascii="Arial" w:eastAsiaTheme="minorHAnsi" w:hAnsi="Arial" w:cs="Arial"/>
          <w:lang w:val="es-MX"/>
        </w:rPr>
        <w:t>30. En la revisión del expediente, se detectó que la elaboración, control y seguimiento de la</w:t>
      </w:r>
      <w:r>
        <w:rPr>
          <w:rFonts w:ascii="Arial" w:eastAsiaTheme="minorHAnsi" w:hAnsi="Arial" w:cs="Arial"/>
          <w:lang w:val="es-MX"/>
        </w:rPr>
        <w:t xml:space="preserve"> </w:t>
      </w:r>
      <w:r w:rsidRPr="00551048">
        <w:rPr>
          <w:rFonts w:ascii="Arial" w:eastAsiaTheme="minorHAnsi" w:hAnsi="Arial" w:cs="Arial"/>
          <w:lang w:val="es-MX"/>
        </w:rPr>
        <w:t>bitácora de obra, se realizó a través de medios de comunicación convencional, siendo</w:t>
      </w:r>
      <w:r>
        <w:rPr>
          <w:rFonts w:ascii="Arial" w:eastAsiaTheme="minorHAnsi" w:hAnsi="Arial" w:cs="Arial"/>
          <w:lang w:val="es-MX"/>
        </w:rPr>
        <w:t xml:space="preserve"> </w:t>
      </w:r>
      <w:r w:rsidRPr="00551048">
        <w:rPr>
          <w:rFonts w:ascii="Arial" w:eastAsiaTheme="minorHAnsi" w:hAnsi="Arial" w:cs="Arial"/>
          <w:lang w:val="es-MX"/>
        </w:rPr>
        <w:t>que debió realizarse por medios remotos de comunicación electrónica, no localizando la</w:t>
      </w:r>
      <w:r>
        <w:rPr>
          <w:rFonts w:ascii="Arial" w:eastAsiaTheme="minorHAnsi" w:hAnsi="Arial" w:cs="Arial"/>
          <w:lang w:val="es-MX"/>
        </w:rPr>
        <w:t xml:space="preserve"> </w:t>
      </w:r>
      <w:r w:rsidRPr="00551048">
        <w:rPr>
          <w:rFonts w:ascii="Arial" w:eastAsiaTheme="minorHAnsi" w:hAnsi="Arial" w:cs="Arial"/>
          <w:lang w:val="es-MX"/>
        </w:rPr>
        <w:t>justificación por parte del Ente Público, ni la autorización por parte de la Secretaría de</w:t>
      </w:r>
      <w:r>
        <w:rPr>
          <w:rFonts w:ascii="Arial" w:eastAsiaTheme="minorHAnsi" w:hAnsi="Arial" w:cs="Arial"/>
          <w:lang w:val="es-MX"/>
        </w:rPr>
        <w:t xml:space="preserve"> </w:t>
      </w:r>
      <w:r w:rsidRPr="00551048">
        <w:rPr>
          <w:rFonts w:ascii="Arial" w:eastAsiaTheme="minorHAnsi" w:hAnsi="Arial" w:cs="Arial"/>
          <w:lang w:val="es-MX"/>
        </w:rPr>
        <w:t xml:space="preserve">la Función Pública para que el Ente Público realizara la </w:t>
      </w:r>
      <w:r w:rsidRPr="00551048">
        <w:rPr>
          <w:rFonts w:ascii="Arial" w:eastAsiaTheme="minorHAnsi" w:hAnsi="Arial" w:cs="Arial"/>
          <w:lang w:val="es-MX"/>
        </w:rPr>
        <w:lastRenderedPageBreak/>
        <w:t>bitácora a través de medios de</w:t>
      </w:r>
      <w:r>
        <w:rPr>
          <w:rFonts w:ascii="Arial" w:eastAsiaTheme="minorHAnsi" w:hAnsi="Arial" w:cs="Arial"/>
          <w:lang w:val="es-MX"/>
        </w:rPr>
        <w:t xml:space="preserve"> </w:t>
      </w:r>
      <w:r w:rsidRPr="00551048">
        <w:rPr>
          <w:rFonts w:ascii="Arial" w:eastAsiaTheme="minorHAnsi" w:hAnsi="Arial" w:cs="Arial"/>
          <w:lang w:val="es-MX"/>
        </w:rPr>
        <w:t>comunicación convencional, obligación establecida en el artículo 122, párrafos primero, del</w:t>
      </w:r>
      <w:r>
        <w:rPr>
          <w:rFonts w:ascii="Arial" w:eastAsiaTheme="minorHAnsi" w:hAnsi="Arial" w:cs="Arial"/>
          <w:lang w:val="es-MX"/>
        </w:rPr>
        <w:t xml:space="preserve"> </w:t>
      </w:r>
      <w:r w:rsidRPr="00551048">
        <w:rPr>
          <w:rFonts w:ascii="Arial" w:eastAsiaTheme="minorHAnsi" w:hAnsi="Arial" w:cs="Arial"/>
          <w:i/>
          <w:iCs/>
          <w:lang w:val="es-MX"/>
        </w:rPr>
        <w:t>RLOPSRM</w:t>
      </w:r>
      <w:r w:rsidRPr="00551048">
        <w:rPr>
          <w:rFonts w:ascii="Arial" w:eastAsiaTheme="minorHAnsi" w:hAnsi="Arial" w:cs="Arial"/>
          <w:lang w:val="es-MX"/>
        </w:rPr>
        <w:t xml:space="preserve">. </w:t>
      </w:r>
    </w:p>
    <w:p w:rsidR="00551048" w:rsidRPr="00551048" w:rsidRDefault="00551048" w:rsidP="00551048">
      <w:pPr>
        <w:autoSpaceDE w:val="0"/>
        <w:autoSpaceDN w:val="0"/>
        <w:adjustRightInd w:val="0"/>
        <w:spacing w:after="0" w:line="360" w:lineRule="auto"/>
        <w:jc w:val="both"/>
        <w:rPr>
          <w:rFonts w:ascii="Arial" w:eastAsiaTheme="minorHAnsi" w:hAnsi="Arial" w:cs="Arial"/>
          <w:lang w:val="es-MX"/>
        </w:rPr>
      </w:pPr>
    </w:p>
    <w:p w:rsidR="00551048" w:rsidRPr="00551048" w:rsidRDefault="00551048" w:rsidP="00551048">
      <w:pPr>
        <w:autoSpaceDE w:val="0"/>
        <w:autoSpaceDN w:val="0"/>
        <w:adjustRightInd w:val="0"/>
        <w:spacing w:after="0" w:line="360" w:lineRule="auto"/>
        <w:jc w:val="both"/>
        <w:rPr>
          <w:rFonts w:ascii="Arial" w:eastAsiaTheme="minorHAnsi" w:hAnsi="Arial" w:cs="Arial"/>
          <w:b/>
          <w:bCs/>
          <w:lang w:val="es-MX"/>
        </w:rPr>
      </w:pPr>
      <w:r w:rsidRPr="00551048">
        <w:rPr>
          <w:rFonts w:ascii="Arial" w:eastAsiaTheme="minorHAnsi" w:hAnsi="Arial" w:cs="Arial"/>
          <w:b/>
          <w:bCs/>
          <w:lang w:val="es-MX"/>
        </w:rPr>
        <w:t>Acción(es) o recomendación(es) emitida(s)</w:t>
      </w:r>
    </w:p>
    <w:p w:rsidR="00551048" w:rsidRPr="00551048" w:rsidRDefault="00551048" w:rsidP="00551048">
      <w:pPr>
        <w:autoSpaceDE w:val="0"/>
        <w:autoSpaceDN w:val="0"/>
        <w:adjustRightInd w:val="0"/>
        <w:spacing w:after="0" w:line="360" w:lineRule="auto"/>
        <w:jc w:val="both"/>
        <w:rPr>
          <w:rFonts w:ascii="Arial" w:eastAsiaTheme="minorHAnsi" w:hAnsi="Arial" w:cs="Arial"/>
          <w:i/>
          <w:iCs/>
          <w:lang w:val="es-MX"/>
        </w:rPr>
      </w:pPr>
      <w:r w:rsidRPr="00551048">
        <w:rPr>
          <w:rFonts w:ascii="Arial" w:eastAsiaTheme="minorHAnsi" w:hAnsi="Arial" w:cs="Arial"/>
          <w:i/>
          <w:iCs/>
          <w:lang w:val="es-MX"/>
        </w:rPr>
        <w:t>Promoción de Fincamiento de Responsabilidad Administrativa.</w:t>
      </w:r>
    </w:p>
    <w:p w:rsidR="00551048" w:rsidRPr="00B42BF9" w:rsidRDefault="00551048" w:rsidP="00B42BF9">
      <w:pPr>
        <w:autoSpaceDE w:val="0"/>
        <w:autoSpaceDN w:val="0"/>
        <w:adjustRightInd w:val="0"/>
        <w:spacing w:after="0" w:line="360" w:lineRule="auto"/>
        <w:jc w:val="both"/>
        <w:rPr>
          <w:rFonts w:ascii="Arial" w:eastAsiaTheme="minorHAnsi" w:hAnsi="Arial" w:cs="Arial"/>
          <w:lang w:val="es-MX"/>
        </w:rPr>
      </w:pPr>
    </w:p>
    <w:p w:rsidR="00551048" w:rsidRPr="00B42BF9" w:rsidRDefault="00551048" w:rsidP="00B42BF9">
      <w:pPr>
        <w:autoSpaceDE w:val="0"/>
        <w:autoSpaceDN w:val="0"/>
        <w:adjustRightInd w:val="0"/>
        <w:spacing w:after="0" w:line="360" w:lineRule="auto"/>
        <w:ind w:firstLine="709"/>
        <w:jc w:val="both"/>
        <w:rPr>
          <w:rFonts w:ascii="Arial" w:eastAsiaTheme="minorHAnsi" w:hAnsi="Arial" w:cs="Arial"/>
          <w:lang w:val="es-MX"/>
        </w:rPr>
      </w:pPr>
      <w:r w:rsidRPr="00B42BF9">
        <w:rPr>
          <w:rFonts w:ascii="Arial" w:eastAsiaTheme="minorHAnsi" w:hAnsi="Arial" w:cs="Arial"/>
          <w:lang w:val="es-MX"/>
        </w:rPr>
        <w:t xml:space="preserve">31. No se localizó ni fue exhibido durante la auditoría, el registro de la terminación de los trabajos en la bitácora de obra, obligación establecida en el artículo 123, párrafo segundo, fracción XIII, del </w:t>
      </w:r>
      <w:r w:rsidRPr="00B42BF9">
        <w:rPr>
          <w:rFonts w:ascii="Arial" w:eastAsiaTheme="minorHAnsi" w:hAnsi="Arial" w:cs="Arial"/>
          <w:i/>
          <w:iCs/>
          <w:lang w:val="es-MX"/>
        </w:rPr>
        <w:t>RLOPSRM</w:t>
      </w:r>
      <w:r w:rsidRPr="00B42BF9">
        <w:rPr>
          <w:rFonts w:ascii="Arial" w:eastAsiaTheme="minorHAnsi" w:hAnsi="Arial" w:cs="Arial"/>
          <w:lang w:val="es-MX"/>
        </w:rPr>
        <w:t xml:space="preserve">. </w:t>
      </w:r>
    </w:p>
    <w:p w:rsidR="00551048" w:rsidRPr="00B42BF9" w:rsidRDefault="00551048" w:rsidP="00B42BF9">
      <w:pPr>
        <w:autoSpaceDE w:val="0"/>
        <w:autoSpaceDN w:val="0"/>
        <w:adjustRightInd w:val="0"/>
        <w:spacing w:after="0" w:line="360" w:lineRule="auto"/>
        <w:jc w:val="both"/>
        <w:rPr>
          <w:rFonts w:ascii="Arial" w:eastAsiaTheme="minorHAnsi" w:hAnsi="Arial" w:cs="Arial"/>
          <w:i/>
          <w:iCs/>
          <w:lang w:val="es-MX"/>
        </w:rPr>
      </w:pPr>
    </w:p>
    <w:p w:rsidR="00551048" w:rsidRPr="00B42BF9" w:rsidRDefault="00551048" w:rsidP="00B42BF9">
      <w:pPr>
        <w:autoSpaceDE w:val="0"/>
        <w:autoSpaceDN w:val="0"/>
        <w:adjustRightInd w:val="0"/>
        <w:spacing w:after="0" w:line="360" w:lineRule="auto"/>
        <w:jc w:val="both"/>
        <w:rPr>
          <w:rFonts w:ascii="Arial" w:eastAsiaTheme="minorHAnsi" w:hAnsi="Arial" w:cs="Arial"/>
          <w:b/>
          <w:bCs/>
          <w:lang w:val="es-MX"/>
        </w:rPr>
      </w:pPr>
      <w:r w:rsidRPr="00B42BF9">
        <w:rPr>
          <w:rFonts w:ascii="Arial" w:eastAsiaTheme="minorHAnsi" w:hAnsi="Arial" w:cs="Arial"/>
          <w:b/>
          <w:bCs/>
          <w:lang w:val="es-MX"/>
        </w:rPr>
        <w:t>Acción(es) o recomendación(es) emitida(s)</w:t>
      </w:r>
    </w:p>
    <w:p w:rsidR="00551048" w:rsidRPr="00B42BF9" w:rsidRDefault="00551048" w:rsidP="00B42BF9">
      <w:pPr>
        <w:autoSpaceDE w:val="0"/>
        <w:autoSpaceDN w:val="0"/>
        <w:adjustRightInd w:val="0"/>
        <w:spacing w:after="0" w:line="360" w:lineRule="auto"/>
        <w:jc w:val="both"/>
        <w:rPr>
          <w:rFonts w:ascii="Arial" w:eastAsiaTheme="minorHAnsi" w:hAnsi="Arial" w:cs="Arial"/>
          <w:i/>
          <w:iCs/>
          <w:lang w:val="es-MX"/>
        </w:rPr>
      </w:pPr>
      <w:r w:rsidRPr="00B42BF9">
        <w:rPr>
          <w:rFonts w:ascii="Arial" w:eastAsiaTheme="minorHAnsi" w:hAnsi="Arial" w:cs="Arial"/>
          <w:i/>
          <w:iCs/>
          <w:lang w:val="es-MX"/>
        </w:rPr>
        <w:t>Promoción de Fincamiento de Responsabilidad Administrativa.</w:t>
      </w:r>
    </w:p>
    <w:p w:rsidR="00D65846" w:rsidRPr="00B42BF9" w:rsidRDefault="00551048" w:rsidP="00B42BF9">
      <w:pPr>
        <w:autoSpaceDE w:val="0"/>
        <w:autoSpaceDN w:val="0"/>
        <w:adjustRightInd w:val="0"/>
        <w:spacing w:after="0" w:line="360" w:lineRule="auto"/>
        <w:jc w:val="both"/>
        <w:rPr>
          <w:rFonts w:ascii="Arial" w:eastAsiaTheme="minorHAnsi" w:hAnsi="Arial" w:cs="Arial"/>
          <w:lang w:val="es-MX"/>
        </w:rPr>
      </w:pPr>
      <w:r w:rsidRPr="00B42BF9">
        <w:rPr>
          <w:rFonts w:ascii="Arial" w:eastAsiaTheme="minorHAnsi" w:hAnsi="Arial" w:cs="Arial"/>
          <w:i/>
          <w:iCs/>
          <w:lang w:val="es-MX"/>
        </w:rPr>
        <w:t>Recomendaciones en Relación a la Gestión o Control Interno.</w:t>
      </w:r>
    </w:p>
    <w:p w:rsidR="00D65846" w:rsidRPr="00B42BF9" w:rsidRDefault="00D65846" w:rsidP="00B42BF9">
      <w:pPr>
        <w:autoSpaceDE w:val="0"/>
        <w:autoSpaceDN w:val="0"/>
        <w:adjustRightInd w:val="0"/>
        <w:spacing w:after="0" w:line="360" w:lineRule="auto"/>
        <w:ind w:firstLine="709"/>
        <w:jc w:val="both"/>
        <w:rPr>
          <w:rFonts w:ascii="Arial" w:eastAsiaTheme="minorHAnsi" w:hAnsi="Arial" w:cs="Arial"/>
          <w:lang w:val="es-MX"/>
        </w:rPr>
      </w:pPr>
    </w:p>
    <w:p w:rsidR="002B40BC" w:rsidRPr="00B42BF9" w:rsidRDefault="002B40BC" w:rsidP="00B42BF9">
      <w:pPr>
        <w:autoSpaceDE w:val="0"/>
        <w:autoSpaceDN w:val="0"/>
        <w:adjustRightInd w:val="0"/>
        <w:spacing w:after="0" w:line="360" w:lineRule="auto"/>
        <w:ind w:firstLine="709"/>
        <w:jc w:val="both"/>
        <w:rPr>
          <w:rFonts w:ascii="Arial" w:eastAsiaTheme="minorHAnsi" w:hAnsi="Arial" w:cs="Arial"/>
          <w:bCs/>
          <w:lang w:val="es-MX"/>
        </w:rPr>
      </w:pPr>
      <w:r w:rsidRPr="00B42BF9">
        <w:rPr>
          <w:rFonts w:ascii="Arial" w:eastAsiaTheme="minorHAnsi" w:hAnsi="Arial" w:cs="Arial"/>
          <w:bCs/>
          <w:lang w:val="es-MX"/>
        </w:rPr>
        <w:t xml:space="preserve">En el expediente </w:t>
      </w:r>
      <w:r w:rsidRPr="00B42BF9">
        <w:rPr>
          <w:rFonts w:ascii="Arial" w:eastAsiaTheme="minorHAnsi" w:hAnsi="Arial" w:cs="Arial"/>
          <w:b/>
          <w:bCs/>
          <w:lang w:val="es-MX"/>
        </w:rPr>
        <w:t xml:space="preserve">MM-R23CEOP-03/201 4-IR </w:t>
      </w:r>
      <w:r w:rsidRPr="00B42BF9">
        <w:rPr>
          <w:rFonts w:ascii="Arial" w:eastAsiaTheme="minorHAnsi" w:hAnsi="Arial" w:cs="Arial"/>
          <w:bCs/>
          <w:lang w:val="es-MX"/>
        </w:rPr>
        <w:t xml:space="preserve">(Membrana de recinto, en el Parque Turístico </w:t>
      </w:r>
      <w:proofErr w:type="spellStart"/>
      <w:r w:rsidRPr="00B42BF9">
        <w:rPr>
          <w:rFonts w:ascii="Arial" w:eastAsiaTheme="minorHAnsi" w:hAnsi="Arial" w:cs="Arial"/>
          <w:bCs/>
          <w:lang w:val="es-MX"/>
        </w:rPr>
        <w:t>Ecotemático</w:t>
      </w:r>
      <w:proofErr w:type="spellEnd"/>
      <w:r w:rsidRPr="00B42BF9">
        <w:rPr>
          <w:rFonts w:ascii="Arial" w:eastAsiaTheme="minorHAnsi" w:hAnsi="Arial" w:cs="Arial"/>
          <w:bCs/>
          <w:lang w:val="es-MX"/>
        </w:rPr>
        <w:t xml:space="preserve"> El Pilón, en avenida Libertad y camino a </w:t>
      </w:r>
      <w:proofErr w:type="spellStart"/>
      <w:r w:rsidRPr="00B42BF9">
        <w:rPr>
          <w:rFonts w:ascii="Arial" w:eastAsiaTheme="minorHAnsi" w:hAnsi="Arial" w:cs="Arial"/>
          <w:bCs/>
          <w:lang w:val="es-MX"/>
        </w:rPr>
        <w:t>Mexiquito</w:t>
      </w:r>
      <w:proofErr w:type="spellEnd"/>
      <w:r w:rsidRPr="00B42BF9">
        <w:rPr>
          <w:rFonts w:ascii="Arial" w:eastAsiaTheme="minorHAnsi" w:hAnsi="Arial" w:cs="Arial"/>
          <w:bCs/>
          <w:lang w:val="es-MX"/>
        </w:rPr>
        <w:t xml:space="preserve">, colonia Barrio </w:t>
      </w:r>
      <w:proofErr w:type="spellStart"/>
      <w:r w:rsidRPr="00B42BF9">
        <w:rPr>
          <w:rFonts w:ascii="Arial" w:eastAsiaTheme="minorHAnsi" w:hAnsi="Arial" w:cs="Arial"/>
          <w:bCs/>
          <w:lang w:val="es-MX"/>
        </w:rPr>
        <w:t>Mexiquito</w:t>
      </w:r>
      <w:proofErr w:type="spellEnd"/>
      <w:r w:rsidRPr="00B42BF9">
        <w:rPr>
          <w:rFonts w:ascii="Arial" w:eastAsiaTheme="minorHAnsi" w:hAnsi="Arial" w:cs="Arial"/>
          <w:bCs/>
          <w:lang w:val="es-MX"/>
        </w:rPr>
        <w:t xml:space="preserve">) se observó: </w:t>
      </w:r>
    </w:p>
    <w:p w:rsidR="002B40BC" w:rsidRPr="00B42BF9" w:rsidRDefault="002B40BC" w:rsidP="00B42BF9">
      <w:pPr>
        <w:autoSpaceDE w:val="0"/>
        <w:autoSpaceDN w:val="0"/>
        <w:adjustRightInd w:val="0"/>
        <w:spacing w:after="0" w:line="360" w:lineRule="auto"/>
        <w:jc w:val="both"/>
        <w:rPr>
          <w:rFonts w:ascii="Arial" w:eastAsiaTheme="minorHAnsi" w:hAnsi="Arial" w:cs="Arial"/>
          <w:bCs/>
          <w:lang w:val="es-MX"/>
        </w:rPr>
      </w:pPr>
    </w:p>
    <w:p w:rsidR="002B40BC" w:rsidRPr="00B42BF9" w:rsidRDefault="002B40BC" w:rsidP="00B42BF9">
      <w:pPr>
        <w:autoSpaceDE w:val="0"/>
        <w:autoSpaceDN w:val="0"/>
        <w:adjustRightInd w:val="0"/>
        <w:spacing w:after="0" w:line="360" w:lineRule="auto"/>
        <w:ind w:firstLine="709"/>
        <w:jc w:val="both"/>
        <w:rPr>
          <w:rFonts w:ascii="Arial" w:eastAsiaTheme="minorHAnsi" w:hAnsi="Arial" w:cs="Arial"/>
          <w:color w:val="000000"/>
          <w:lang w:val="es-MX"/>
        </w:rPr>
      </w:pPr>
      <w:r w:rsidRPr="00B42BF9">
        <w:rPr>
          <w:rFonts w:ascii="Arial" w:eastAsiaTheme="minorHAnsi" w:hAnsi="Arial" w:cs="Arial"/>
          <w:color w:val="000000"/>
          <w:lang w:val="es-MX"/>
        </w:rPr>
        <w:t>32. No se localizó ni fue exhibido durante la auditoría, el presupuesto autorizado y su desglose</w:t>
      </w:r>
      <w:r w:rsidR="00B42BF9">
        <w:rPr>
          <w:rFonts w:ascii="Arial" w:eastAsiaTheme="minorHAnsi" w:hAnsi="Arial" w:cs="Arial"/>
          <w:color w:val="000000"/>
          <w:lang w:val="es-MX"/>
        </w:rPr>
        <w:t xml:space="preserve"> </w:t>
      </w:r>
      <w:r w:rsidRPr="00B42BF9">
        <w:rPr>
          <w:rFonts w:ascii="Arial" w:eastAsiaTheme="minorHAnsi" w:hAnsi="Arial" w:cs="Arial"/>
          <w:color w:val="000000"/>
          <w:lang w:val="es-MX"/>
        </w:rPr>
        <w:t>que permita verificar que la obra en comento se encuentra incluida, obligación establecida</w:t>
      </w:r>
      <w:r w:rsidR="00B42BF9">
        <w:rPr>
          <w:rFonts w:ascii="Arial" w:eastAsiaTheme="minorHAnsi" w:hAnsi="Arial" w:cs="Arial"/>
          <w:color w:val="000000"/>
          <w:lang w:val="es-MX"/>
        </w:rPr>
        <w:t xml:space="preserve"> </w:t>
      </w:r>
      <w:r w:rsidRPr="00B42BF9">
        <w:rPr>
          <w:rFonts w:ascii="Arial" w:eastAsiaTheme="minorHAnsi" w:hAnsi="Arial" w:cs="Arial"/>
          <w:color w:val="000000"/>
          <w:lang w:val="es-MX"/>
        </w:rPr>
        <w:t xml:space="preserve">en el artículo 24, párrafo segundo, de la </w:t>
      </w:r>
      <w:r w:rsidRPr="00B42BF9">
        <w:rPr>
          <w:rFonts w:ascii="Arial" w:eastAsiaTheme="minorHAnsi" w:hAnsi="Arial" w:cs="Arial"/>
          <w:i/>
          <w:iCs/>
          <w:color w:val="000000"/>
          <w:lang w:val="es-MX"/>
        </w:rPr>
        <w:t>LOPSRM</w:t>
      </w:r>
      <w:r w:rsidRPr="00B42BF9">
        <w:rPr>
          <w:rFonts w:ascii="Arial" w:eastAsiaTheme="minorHAnsi" w:hAnsi="Arial" w:cs="Arial"/>
          <w:color w:val="000000"/>
          <w:lang w:val="es-MX"/>
        </w:rPr>
        <w:t xml:space="preserve">. </w:t>
      </w:r>
    </w:p>
    <w:p w:rsidR="002B40BC" w:rsidRDefault="002B40BC" w:rsidP="002B40BC">
      <w:pPr>
        <w:autoSpaceDE w:val="0"/>
        <w:autoSpaceDN w:val="0"/>
        <w:adjustRightInd w:val="0"/>
        <w:spacing w:after="0" w:line="240" w:lineRule="auto"/>
        <w:rPr>
          <w:rFonts w:ascii="Arial" w:eastAsiaTheme="minorHAnsi" w:hAnsi="Arial" w:cs="Arial"/>
          <w:color w:val="000000"/>
          <w:sz w:val="24"/>
          <w:szCs w:val="24"/>
          <w:lang w:val="es-MX"/>
        </w:rPr>
      </w:pPr>
    </w:p>
    <w:p w:rsidR="002B40BC" w:rsidRDefault="002B40BC" w:rsidP="002B40BC">
      <w:pPr>
        <w:autoSpaceDE w:val="0"/>
        <w:autoSpaceDN w:val="0"/>
        <w:adjustRightInd w:val="0"/>
        <w:spacing w:after="0" w:line="240" w:lineRule="auto"/>
        <w:rPr>
          <w:rFonts w:ascii="Arial,Bold" w:eastAsiaTheme="minorHAnsi" w:hAnsi="Arial,Bold" w:cs="Arial,Bold"/>
          <w:b/>
          <w:bCs/>
          <w:color w:val="000000"/>
          <w:sz w:val="24"/>
          <w:szCs w:val="24"/>
          <w:lang w:val="es-MX"/>
        </w:rPr>
      </w:pPr>
      <w:r>
        <w:rPr>
          <w:rFonts w:ascii="Arial,Bold" w:eastAsiaTheme="minorHAnsi" w:hAnsi="Arial,Bold" w:cs="Arial,Bold"/>
          <w:b/>
          <w:bCs/>
          <w:color w:val="000000"/>
          <w:sz w:val="24"/>
          <w:szCs w:val="24"/>
          <w:lang w:val="es-MX"/>
        </w:rPr>
        <w:t>Acción(es) o recomendación(es) emitida(s)</w:t>
      </w:r>
    </w:p>
    <w:p w:rsidR="002B40BC" w:rsidRDefault="002B40BC" w:rsidP="002B40BC">
      <w:pPr>
        <w:autoSpaceDE w:val="0"/>
        <w:autoSpaceDN w:val="0"/>
        <w:adjustRightInd w:val="0"/>
        <w:spacing w:after="0" w:line="240" w:lineRule="auto"/>
        <w:rPr>
          <w:rFonts w:ascii="Arial" w:eastAsiaTheme="minorHAnsi" w:hAnsi="Arial" w:cs="Arial"/>
          <w:i/>
          <w:iCs/>
          <w:color w:val="000000"/>
          <w:sz w:val="24"/>
          <w:szCs w:val="24"/>
          <w:lang w:val="es-MX"/>
        </w:rPr>
      </w:pPr>
      <w:r>
        <w:rPr>
          <w:rFonts w:ascii="Arial" w:eastAsiaTheme="minorHAnsi" w:hAnsi="Arial" w:cs="Arial"/>
          <w:i/>
          <w:iCs/>
          <w:color w:val="000000"/>
          <w:sz w:val="24"/>
          <w:szCs w:val="24"/>
          <w:lang w:val="es-MX"/>
        </w:rPr>
        <w:t>Promoción de Fincamiento de Responsabilidad Administrativa.</w:t>
      </w:r>
    </w:p>
    <w:p w:rsidR="002B40BC" w:rsidRDefault="002B40BC" w:rsidP="002B40BC">
      <w:pPr>
        <w:autoSpaceDE w:val="0"/>
        <w:autoSpaceDN w:val="0"/>
        <w:adjustRightInd w:val="0"/>
        <w:spacing w:after="0" w:line="240" w:lineRule="auto"/>
        <w:rPr>
          <w:rFonts w:ascii="Arial" w:eastAsiaTheme="minorHAnsi" w:hAnsi="Arial" w:cs="Arial"/>
          <w:i/>
          <w:iCs/>
          <w:color w:val="000000"/>
          <w:sz w:val="24"/>
          <w:szCs w:val="24"/>
          <w:lang w:val="es-MX"/>
        </w:rPr>
      </w:pPr>
    </w:p>
    <w:p w:rsidR="002B40BC" w:rsidRPr="00B42BF9" w:rsidRDefault="002B40BC" w:rsidP="00B42BF9">
      <w:pPr>
        <w:autoSpaceDE w:val="0"/>
        <w:autoSpaceDN w:val="0"/>
        <w:adjustRightInd w:val="0"/>
        <w:spacing w:after="0" w:line="360" w:lineRule="auto"/>
        <w:ind w:firstLine="709"/>
        <w:jc w:val="both"/>
        <w:rPr>
          <w:rFonts w:ascii="Arial" w:eastAsiaTheme="minorHAnsi" w:hAnsi="Arial" w:cs="Arial"/>
          <w:color w:val="000000"/>
          <w:szCs w:val="24"/>
          <w:lang w:val="es-MX"/>
        </w:rPr>
      </w:pPr>
      <w:r w:rsidRPr="00B42BF9">
        <w:rPr>
          <w:rFonts w:ascii="Arial" w:eastAsiaTheme="minorHAnsi" w:hAnsi="Arial" w:cs="Arial"/>
          <w:color w:val="000000"/>
          <w:szCs w:val="24"/>
          <w:lang w:val="es-MX"/>
        </w:rPr>
        <w:t>33. No se localizó ni fue exhibida durante la auditoría, la documentación que permita verificar</w:t>
      </w:r>
      <w:r w:rsidR="00B42BF9">
        <w:rPr>
          <w:rFonts w:ascii="Arial" w:eastAsiaTheme="minorHAnsi" w:hAnsi="Arial" w:cs="Arial"/>
          <w:color w:val="000000"/>
          <w:szCs w:val="24"/>
          <w:lang w:val="es-MX"/>
        </w:rPr>
        <w:t xml:space="preserve"> </w:t>
      </w:r>
      <w:r w:rsidRPr="00B42BF9">
        <w:rPr>
          <w:rFonts w:ascii="Arial" w:eastAsiaTheme="minorHAnsi" w:hAnsi="Arial" w:cs="Arial"/>
          <w:color w:val="000000"/>
          <w:szCs w:val="24"/>
          <w:lang w:val="es-MX"/>
        </w:rPr>
        <w:t xml:space="preserve">que el contratista comunicó al Ente Público la terminación de los </w:t>
      </w:r>
      <w:r w:rsidRPr="00B42BF9">
        <w:rPr>
          <w:rFonts w:ascii="Arial" w:eastAsiaTheme="minorHAnsi" w:hAnsi="Arial" w:cs="Arial"/>
          <w:color w:val="000000"/>
          <w:szCs w:val="24"/>
          <w:lang w:val="es-MX"/>
        </w:rPr>
        <w:lastRenderedPageBreak/>
        <w:t>trabajos, ni el acta de</w:t>
      </w:r>
      <w:r w:rsidR="00B42BF9">
        <w:rPr>
          <w:rFonts w:ascii="Arial" w:eastAsiaTheme="minorHAnsi" w:hAnsi="Arial" w:cs="Arial"/>
          <w:color w:val="000000"/>
          <w:szCs w:val="24"/>
          <w:lang w:val="es-MX"/>
        </w:rPr>
        <w:t xml:space="preserve"> </w:t>
      </w:r>
      <w:r w:rsidRPr="00B42BF9">
        <w:rPr>
          <w:rFonts w:ascii="Arial" w:eastAsiaTheme="minorHAnsi" w:hAnsi="Arial" w:cs="Arial"/>
          <w:color w:val="000000"/>
          <w:szCs w:val="24"/>
          <w:lang w:val="es-MX"/>
        </w:rPr>
        <w:t>recepción de los mismos, obligación establecida en el artículo 64, párrafo primero, de la</w:t>
      </w:r>
      <w:r w:rsidR="00B42BF9">
        <w:rPr>
          <w:rFonts w:ascii="Arial" w:eastAsiaTheme="minorHAnsi" w:hAnsi="Arial" w:cs="Arial"/>
          <w:color w:val="000000"/>
          <w:szCs w:val="24"/>
          <w:lang w:val="es-MX"/>
        </w:rPr>
        <w:t xml:space="preserve"> </w:t>
      </w:r>
      <w:r w:rsidRPr="00B42BF9">
        <w:rPr>
          <w:rFonts w:ascii="Arial" w:eastAsiaTheme="minorHAnsi" w:hAnsi="Arial" w:cs="Arial"/>
          <w:i/>
          <w:iCs/>
          <w:color w:val="000000"/>
          <w:szCs w:val="24"/>
          <w:lang w:val="es-MX"/>
        </w:rPr>
        <w:t>LOPSRM</w:t>
      </w:r>
      <w:r w:rsidRPr="00B42BF9">
        <w:rPr>
          <w:rFonts w:ascii="Arial" w:eastAsiaTheme="minorHAnsi" w:hAnsi="Arial" w:cs="Arial"/>
          <w:color w:val="000000"/>
          <w:szCs w:val="24"/>
          <w:lang w:val="es-MX"/>
        </w:rPr>
        <w:t>, en relación con los artículos 164, párrafo primero y 166, párrafo primero, del</w:t>
      </w:r>
      <w:r w:rsidR="00B42BF9">
        <w:rPr>
          <w:rFonts w:ascii="Arial" w:eastAsiaTheme="minorHAnsi" w:hAnsi="Arial" w:cs="Arial"/>
          <w:color w:val="000000"/>
          <w:szCs w:val="24"/>
          <w:lang w:val="es-MX"/>
        </w:rPr>
        <w:t xml:space="preserve"> </w:t>
      </w:r>
      <w:r w:rsidRPr="00B42BF9">
        <w:rPr>
          <w:rFonts w:ascii="Arial" w:eastAsiaTheme="minorHAnsi" w:hAnsi="Arial" w:cs="Arial"/>
          <w:i/>
          <w:iCs/>
          <w:color w:val="000000"/>
          <w:szCs w:val="24"/>
          <w:lang w:val="es-MX"/>
        </w:rPr>
        <w:t>RLOPSRM</w:t>
      </w:r>
      <w:r w:rsidRPr="00B42BF9">
        <w:rPr>
          <w:rFonts w:ascii="Arial" w:eastAsiaTheme="minorHAnsi" w:hAnsi="Arial" w:cs="Arial"/>
          <w:color w:val="000000"/>
          <w:szCs w:val="24"/>
          <w:lang w:val="es-MX"/>
        </w:rPr>
        <w:t>.</w:t>
      </w:r>
    </w:p>
    <w:p w:rsidR="002B40BC" w:rsidRPr="00B42BF9" w:rsidRDefault="002B40BC" w:rsidP="00B42BF9">
      <w:pPr>
        <w:autoSpaceDE w:val="0"/>
        <w:autoSpaceDN w:val="0"/>
        <w:adjustRightInd w:val="0"/>
        <w:spacing w:after="0" w:line="360" w:lineRule="auto"/>
        <w:jc w:val="both"/>
        <w:rPr>
          <w:rFonts w:ascii="Arial" w:eastAsiaTheme="minorHAnsi" w:hAnsi="Arial" w:cs="Arial"/>
          <w:color w:val="000000"/>
          <w:szCs w:val="24"/>
          <w:lang w:val="es-MX"/>
        </w:rPr>
      </w:pPr>
    </w:p>
    <w:p w:rsidR="002B40BC" w:rsidRPr="00B42BF9" w:rsidRDefault="002B40BC" w:rsidP="00B42BF9">
      <w:pPr>
        <w:autoSpaceDE w:val="0"/>
        <w:autoSpaceDN w:val="0"/>
        <w:adjustRightInd w:val="0"/>
        <w:spacing w:after="0" w:line="360" w:lineRule="auto"/>
        <w:jc w:val="both"/>
        <w:rPr>
          <w:rFonts w:ascii="Arial" w:eastAsiaTheme="minorHAnsi" w:hAnsi="Arial" w:cs="Arial"/>
          <w:b/>
          <w:bCs/>
          <w:color w:val="000000"/>
          <w:szCs w:val="24"/>
          <w:lang w:val="es-MX"/>
        </w:rPr>
      </w:pPr>
      <w:r w:rsidRPr="00B42BF9">
        <w:rPr>
          <w:rFonts w:ascii="Arial" w:eastAsiaTheme="minorHAnsi" w:hAnsi="Arial" w:cs="Arial"/>
          <w:b/>
          <w:bCs/>
          <w:color w:val="000000"/>
          <w:szCs w:val="24"/>
          <w:lang w:val="es-MX"/>
        </w:rPr>
        <w:t>Acción(es) o recomendación(es) emitida(s)</w:t>
      </w:r>
    </w:p>
    <w:p w:rsidR="002B40BC" w:rsidRPr="00B42BF9" w:rsidRDefault="002B40BC" w:rsidP="00B42BF9">
      <w:pPr>
        <w:autoSpaceDE w:val="0"/>
        <w:autoSpaceDN w:val="0"/>
        <w:adjustRightInd w:val="0"/>
        <w:spacing w:after="0" w:line="360" w:lineRule="auto"/>
        <w:jc w:val="both"/>
        <w:rPr>
          <w:rFonts w:ascii="Arial" w:eastAsiaTheme="minorHAnsi" w:hAnsi="Arial" w:cs="Arial"/>
          <w:i/>
          <w:iCs/>
          <w:color w:val="000000"/>
          <w:szCs w:val="24"/>
          <w:lang w:val="es-MX"/>
        </w:rPr>
      </w:pPr>
      <w:r w:rsidRPr="00B42BF9">
        <w:rPr>
          <w:rFonts w:ascii="Arial" w:eastAsiaTheme="minorHAnsi" w:hAnsi="Arial" w:cs="Arial"/>
          <w:i/>
          <w:iCs/>
          <w:color w:val="000000"/>
          <w:szCs w:val="24"/>
          <w:lang w:val="es-MX"/>
        </w:rPr>
        <w:t>Promoción de Fincamiento de Responsabilidad Administrativa.</w:t>
      </w:r>
    </w:p>
    <w:p w:rsidR="002B40BC" w:rsidRPr="00B42BF9" w:rsidRDefault="002B40BC" w:rsidP="00B42BF9">
      <w:pPr>
        <w:autoSpaceDE w:val="0"/>
        <w:autoSpaceDN w:val="0"/>
        <w:adjustRightInd w:val="0"/>
        <w:spacing w:after="0" w:line="360" w:lineRule="auto"/>
        <w:jc w:val="both"/>
        <w:rPr>
          <w:rFonts w:ascii="Arial" w:eastAsiaTheme="minorHAnsi" w:hAnsi="Arial" w:cs="Arial"/>
          <w:i/>
          <w:iCs/>
          <w:color w:val="000000"/>
          <w:szCs w:val="24"/>
          <w:lang w:val="es-MX"/>
        </w:rPr>
      </w:pPr>
      <w:r w:rsidRPr="00B42BF9">
        <w:rPr>
          <w:rFonts w:ascii="Arial" w:eastAsiaTheme="minorHAnsi" w:hAnsi="Arial" w:cs="Arial"/>
          <w:i/>
          <w:iCs/>
          <w:color w:val="000000"/>
          <w:szCs w:val="24"/>
          <w:lang w:val="es-MX"/>
        </w:rPr>
        <w:t>Recomendaciones en Relación a la Gestión o Control Interno.</w:t>
      </w:r>
    </w:p>
    <w:p w:rsidR="002B40BC" w:rsidRPr="00B42BF9" w:rsidRDefault="002B40BC" w:rsidP="00B42BF9">
      <w:pPr>
        <w:autoSpaceDE w:val="0"/>
        <w:autoSpaceDN w:val="0"/>
        <w:adjustRightInd w:val="0"/>
        <w:spacing w:after="0" w:line="360" w:lineRule="auto"/>
        <w:jc w:val="both"/>
        <w:rPr>
          <w:rFonts w:ascii="Arial" w:eastAsiaTheme="minorHAnsi" w:hAnsi="Arial" w:cs="Arial"/>
          <w:color w:val="000000"/>
          <w:szCs w:val="24"/>
          <w:lang w:val="es-MX"/>
        </w:rPr>
      </w:pPr>
    </w:p>
    <w:p w:rsidR="002B40BC" w:rsidRPr="00B42BF9" w:rsidRDefault="002B40BC" w:rsidP="00B42BF9">
      <w:pPr>
        <w:autoSpaceDE w:val="0"/>
        <w:autoSpaceDN w:val="0"/>
        <w:adjustRightInd w:val="0"/>
        <w:spacing w:after="0" w:line="360" w:lineRule="auto"/>
        <w:ind w:firstLine="709"/>
        <w:jc w:val="both"/>
        <w:rPr>
          <w:rFonts w:ascii="Arial" w:eastAsiaTheme="minorHAnsi" w:hAnsi="Arial" w:cs="Arial"/>
          <w:color w:val="000000"/>
          <w:szCs w:val="24"/>
          <w:lang w:val="es-MX"/>
        </w:rPr>
      </w:pPr>
      <w:r w:rsidRPr="00B42BF9">
        <w:rPr>
          <w:rFonts w:ascii="Arial" w:eastAsiaTheme="minorHAnsi" w:hAnsi="Arial" w:cs="Arial"/>
          <w:color w:val="000000"/>
          <w:szCs w:val="24"/>
          <w:lang w:val="es-MX"/>
        </w:rPr>
        <w:t>34. No se localizó ni fue exhibido durante la auditoría, el finiquito de los trabajos, obligación</w:t>
      </w:r>
      <w:r w:rsidR="00B42BF9">
        <w:rPr>
          <w:rFonts w:ascii="Arial" w:eastAsiaTheme="minorHAnsi" w:hAnsi="Arial" w:cs="Arial"/>
          <w:color w:val="000000"/>
          <w:szCs w:val="24"/>
          <w:lang w:val="es-MX"/>
        </w:rPr>
        <w:t xml:space="preserve"> </w:t>
      </w:r>
      <w:r w:rsidRPr="00B42BF9">
        <w:rPr>
          <w:rFonts w:ascii="Arial" w:eastAsiaTheme="minorHAnsi" w:hAnsi="Arial" w:cs="Arial"/>
          <w:color w:val="000000"/>
          <w:szCs w:val="24"/>
          <w:lang w:val="es-MX"/>
        </w:rPr>
        <w:t xml:space="preserve">establecida en el artículo 64, párrafo segundo, de la </w:t>
      </w:r>
      <w:r w:rsidRPr="00B42BF9">
        <w:rPr>
          <w:rFonts w:ascii="Arial" w:eastAsiaTheme="minorHAnsi" w:hAnsi="Arial" w:cs="Arial"/>
          <w:i/>
          <w:iCs/>
          <w:color w:val="000000"/>
          <w:szCs w:val="24"/>
          <w:lang w:val="es-MX"/>
        </w:rPr>
        <w:t>LOPSRM</w:t>
      </w:r>
      <w:r w:rsidRPr="00B42BF9">
        <w:rPr>
          <w:rFonts w:ascii="Arial" w:eastAsiaTheme="minorHAnsi" w:hAnsi="Arial" w:cs="Arial"/>
          <w:color w:val="000000"/>
          <w:szCs w:val="24"/>
          <w:lang w:val="es-MX"/>
        </w:rPr>
        <w:t>, en relación con el artículo</w:t>
      </w:r>
      <w:r w:rsidR="00B42BF9">
        <w:rPr>
          <w:rFonts w:ascii="Arial" w:eastAsiaTheme="minorHAnsi" w:hAnsi="Arial" w:cs="Arial"/>
          <w:color w:val="000000"/>
          <w:szCs w:val="24"/>
          <w:lang w:val="es-MX"/>
        </w:rPr>
        <w:t xml:space="preserve"> </w:t>
      </w:r>
      <w:r w:rsidRPr="00B42BF9">
        <w:rPr>
          <w:rFonts w:ascii="Arial" w:eastAsiaTheme="minorHAnsi" w:hAnsi="Arial" w:cs="Arial"/>
          <w:color w:val="000000"/>
          <w:szCs w:val="24"/>
          <w:lang w:val="es-MX"/>
        </w:rPr>
        <w:t xml:space="preserve">170, párrafo primero, del </w:t>
      </w:r>
      <w:r w:rsidRPr="00B42BF9">
        <w:rPr>
          <w:rFonts w:ascii="Arial" w:eastAsiaTheme="minorHAnsi" w:hAnsi="Arial" w:cs="Arial"/>
          <w:i/>
          <w:iCs/>
          <w:color w:val="000000"/>
          <w:szCs w:val="24"/>
          <w:lang w:val="es-MX"/>
        </w:rPr>
        <w:t>RLOPSRM</w:t>
      </w:r>
      <w:r w:rsidRPr="00B42BF9">
        <w:rPr>
          <w:rFonts w:ascii="Arial" w:eastAsiaTheme="minorHAnsi" w:hAnsi="Arial" w:cs="Arial"/>
          <w:color w:val="000000"/>
          <w:szCs w:val="24"/>
          <w:lang w:val="es-MX"/>
        </w:rPr>
        <w:t xml:space="preserve">. </w:t>
      </w:r>
    </w:p>
    <w:p w:rsidR="002B40BC" w:rsidRPr="00B42BF9" w:rsidRDefault="002B40BC" w:rsidP="00B42BF9">
      <w:pPr>
        <w:autoSpaceDE w:val="0"/>
        <w:autoSpaceDN w:val="0"/>
        <w:adjustRightInd w:val="0"/>
        <w:spacing w:after="0" w:line="360" w:lineRule="auto"/>
        <w:jc w:val="both"/>
        <w:rPr>
          <w:rFonts w:ascii="Arial" w:eastAsiaTheme="minorHAnsi" w:hAnsi="Arial" w:cs="Arial"/>
          <w:color w:val="000000"/>
          <w:szCs w:val="24"/>
          <w:lang w:val="es-MX"/>
        </w:rPr>
      </w:pPr>
    </w:p>
    <w:p w:rsidR="002B40BC" w:rsidRPr="00B42BF9" w:rsidRDefault="002B40BC" w:rsidP="00B42BF9">
      <w:pPr>
        <w:autoSpaceDE w:val="0"/>
        <w:autoSpaceDN w:val="0"/>
        <w:adjustRightInd w:val="0"/>
        <w:spacing w:after="0" w:line="360" w:lineRule="auto"/>
        <w:jc w:val="both"/>
        <w:rPr>
          <w:rFonts w:ascii="Arial" w:eastAsiaTheme="minorHAnsi" w:hAnsi="Arial" w:cs="Arial"/>
          <w:b/>
          <w:bCs/>
          <w:color w:val="000000"/>
          <w:szCs w:val="24"/>
          <w:lang w:val="es-MX"/>
        </w:rPr>
      </w:pPr>
      <w:r w:rsidRPr="00B42BF9">
        <w:rPr>
          <w:rFonts w:ascii="Arial" w:eastAsiaTheme="minorHAnsi" w:hAnsi="Arial" w:cs="Arial"/>
          <w:b/>
          <w:bCs/>
          <w:color w:val="000000"/>
          <w:szCs w:val="24"/>
          <w:lang w:val="es-MX"/>
        </w:rPr>
        <w:t>Acción(es) o recomendación(es) emitida(s)</w:t>
      </w:r>
    </w:p>
    <w:p w:rsidR="002B40BC" w:rsidRPr="00B42BF9" w:rsidRDefault="002B40BC" w:rsidP="00B42BF9">
      <w:pPr>
        <w:autoSpaceDE w:val="0"/>
        <w:autoSpaceDN w:val="0"/>
        <w:adjustRightInd w:val="0"/>
        <w:spacing w:after="0" w:line="360" w:lineRule="auto"/>
        <w:jc w:val="both"/>
        <w:rPr>
          <w:rFonts w:ascii="Arial" w:eastAsiaTheme="minorHAnsi" w:hAnsi="Arial" w:cs="Arial"/>
          <w:i/>
          <w:iCs/>
          <w:color w:val="000000"/>
          <w:szCs w:val="24"/>
          <w:lang w:val="es-MX"/>
        </w:rPr>
      </w:pPr>
      <w:r w:rsidRPr="00B42BF9">
        <w:rPr>
          <w:rFonts w:ascii="Arial" w:eastAsiaTheme="minorHAnsi" w:hAnsi="Arial" w:cs="Arial"/>
          <w:i/>
          <w:iCs/>
          <w:color w:val="000000"/>
          <w:szCs w:val="24"/>
          <w:lang w:val="es-MX"/>
        </w:rPr>
        <w:t>Promoción de Fincamiento de Responsabilidad Administrativa.</w:t>
      </w:r>
    </w:p>
    <w:p w:rsidR="00B42BF9" w:rsidRDefault="00B42BF9" w:rsidP="00B42BF9">
      <w:pPr>
        <w:autoSpaceDE w:val="0"/>
        <w:autoSpaceDN w:val="0"/>
        <w:adjustRightInd w:val="0"/>
        <w:spacing w:after="0" w:line="360" w:lineRule="auto"/>
        <w:jc w:val="both"/>
        <w:rPr>
          <w:rFonts w:ascii="Arial" w:eastAsiaTheme="minorHAnsi" w:hAnsi="Arial" w:cs="Arial"/>
          <w:color w:val="000000"/>
          <w:szCs w:val="24"/>
          <w:lang w:val="es-MX"/>
        </w:rPr>
      </w:pPr>
    </w:p>
    <w:p w:rsidR="002B40BC" w:rsidRPr="00B42BF9" w:rsidRDefault="002B40BC" w:rsidP="00B42BF9">
      <w:pPr>
        <w:autoSpaceDE w:val="0"/>
        <w:autoSpaceDN w:val="0"/>
        <w:adjustRightInd w:val="0"/>
        <w:spacing w:after="0" w:line="360" w:lineRule="auto"/>
        <w:ind w:firstLine="709"/>
        <w:jc w:val="both"/>
        <w:rPr>
          <w:rFonts w:ascii="Arial" w:eastAsiaTheme="minorHAnsi" w:hAnsi="Arial" w:cs="Arial"/>
          <w:color w:val="000000"/>
          <w:szCs w:val="24"/>
          <w:lang w:val="es-MX"/>
        </w:rPr>
      </w:pPr>
      <w:r w:rsidRPr="00B42BF9">
        <w:rPr>
          <w:rFonts w:ascii="Arial" w:eastAsiaTheme="minorHAnsi" w:hAnsi="Arial" w:cs="Arial"/>
          <w:color w:val="000000"/>
          <w:szCs w:val="24"/>
          <w:lang w:val="es-MX"/>
        </w:rPr>
        <w:t>35. No se localizó ni fue exhibida durante la auditoría, el acta administrativa que da por</w:t>
      </w:r>
      <w:r w:rsidR="00B42BF9">
        <w:rPr>
          <w:rFonts w:ascii="Arial" w:eastAsiaTheme="minorHAnsi" w:hAnsi="Arial" w:cs="Arial"/>
          <w:color w:val="000000"/>
          <w:szCs w:val="24"/>
          <w:lang w:val="es-MX"/>
        </w:rPr>
        <w:t xml:space="preserve"> </w:t>
      </w:r>
      <w:r w:rsidRPr="00B42BF9">
        <w:rPr>
          <w:rFonts w:ascii="Arial" w:eastAsiaTheme="minorHAnsi" w:hAnsi="Arial" w:cs="Arial"/>
          <w:color w:val="000000"/>
          <w:szCs w:val="24"/>
          <w:lang w:val="es-MX"/>
        </w:rPr>
        <w:t>extinguidos los derechos y obligaciones entre el Ente Público y contratista, obligación</w:t>
      </w:r>
      <w:r w:rsidR="00B42BF9">
        <w:rPr>
          <w:rFonts w:ascii="Arial" w:eastAsiaTheme="minorHAnsi" w:hAnsi="Arial" w:cs="Arial"/>
          <w:color w:val="000000"/>
          <w:szCs w:val="24"/>
          <w:lang w:val="es-MX"/>
        </w:rPr>
        <w:t xml:space="preserve"> </w:t>
      </w:r>
      <w:r w:rsidRPr="00B42BF9">
        <w:rPr>
          <w:rFonts w:ascii="Arial" w:eastAsiaTheme="minorHAnsi" w:hAnsi="Arial" w:cs="Arial"/>
          <w:color w:val="000000"/>
          <w:szCs w:val="24"/>
          <w:lang w:val="es-MX"/>
        </w:rPr>
        <w:t xml:space="preserve">establecida en el artículo 64, párrafo cuarto, de la </w:t>
      </w:r>
      <w:r w:rsidRPr="00B42BF9">
        <w:rPr>
          <w:rFonts w:ascii="Arial" w:eastAsiaTheme="minorHAnsi" w:hAnsi="Arial" w:cs="Arial"/>
          <w:i/>
          <w:iCs/>
          <w:color w:val="000000"/>
          <w:szCs w:val="24"/>
          <w:lang w:val="es-MX"/>
        </w:rPr>
        <w:t>LOPSRM</w:t>
      </w:r>
      <w:r w:rsidRPr="00B42BF9">
        <w:rPr>
          <w:rFonts w:ascii="Arial" w:eastAsiaTheme="minorHAnsi" w:hAnsi="Arial" w:cs="Arial"/>
          <w:color w:val="000000"/>
          <w:szCs w:val="24"/>
          <w:lang w:val="es-MX"/>
        </w:rPr>
        <w:t>, en relación con los artículos</w:t>
      </w:r>
      <w:r w:rsidR="00B42BF9">
        <w:rPr>
          <w:rFonts w:ascii="Arial" w:eastAsiaTheme="minorHAnsi" w:hAnsi="Arial" w:cs="Arial"/>
          <w:color w:val="000000"/>
          <w:szCs w:val="24"/>
          <w:lang w:val="es-MX"/>
        </w:rPr>
        <w:t xml:space="preserve"> </w:t>
      </w:r>
      <w:r w:rsidRPr="00B42BF9">
        <w:rPr>
          <w:rFonts w:ascii="Arial" w:eastAsiaTheme="minorHAnsi" w:hAnsi="Arial" w:cs="Arial"/>
          <w:color w:val="000000"/>
          <w:szCs w:val="24"/>
          <w:lang w:val="es-MX"/>
        </w:rPr>
        <w:t xml:space="preserve">170, último párrafo y 172, párrafo primero, fracción V, del </w:t>
      </w:r>
      <w:r w:rsidRPr="00B42BF9">
        <w:rPr>
          <w:rFonts w:ascii="Arial" w:eastAsiaTheme="minorHAnsi" w:hAnsi="Arial" w:cs="Arial"/>
          <w:i/>
          <w:iCs/>
          <w:color w:val="000000"/>
          <w:szCs w:val="24"/>
          <w:lang w:val="es-MX"/>
        </w:rPr>
        <w:t>RLOPSRM</w:t>
      </w:r>
      <w:r w:rsidRPr="00B42BF9">
        <w:rPr>
          <w:rFonts w:ascii="Arial" w:eastAsiaTheme="minorHAnsi" w:hAnsi="Arial" w:cs="Arial"/>
          <w:color w:val="000000"/>
          <w:szCs w:val="24"/>
          <w:lang w:val="es-MX"/>
        </w:rPr>
        <w:t xml:space="preserve">. </w:t>
      </w:r>
    </w:p>
    <w:p w:rsidR="002B40BC" w:rsidRPr="00B42BF9" w:rsidRDefault="002B40BC" w:rsidP="00B42BF9">
      <w:pPr>
        <w:autoSpaceDE w:val="0"/>
        <w:autoSpaceDN w:val="0"/>
        <w:adjustRightInd w:val="0"/>
        <w:spacing w:after="0" w:line="360" w:lineRule="auto"/>
        <w:jc w:val="both"/>
        <w:rPr>
          <w:rFonts w:ascii="Arial" w:eastAsiaTheme="minorHAnsi" w:hAnsi="Arial" w:cs="Arial"/>
          <w:color w:val="000000"/>
          <w:szCs w:val="24"/>
          <w:lang w:val="es-MX"/>
        </w:rPr>
      </w:pPr>
    </w:p>
    <w:p w:rsidR="002B40BC" w:rsidRPr="00B42BF9" w:rsidRDefault="002B40BC" w:rsidP="00B42BF9">
      <w:pPr>
        <w:autoSpaceDE w:val="0"/>
        <w:autoSpaceDN w:val="0"/>
        <w:adjustRightInd w:val="0"/>
        <w:spacing w:after="0" w:line="360" w:lineRule="auto"/>
        <w:jc w:val="both"/>
        <w:rPr>
          <w:rFonts w:ascii="Arial" w:eastAsiaTheme="minorHAnsi" w:hAnsi="Arial" w:cs="Arial"/>
          <w:b/>
          <w:bCs/>
          <w:color w:val="000000"/>
          <w:szCs w:val="24"/>
          <w:lang w:val="es-MX"/>
        </w:rPr>
      </w:pPr>
      <w:r w:rsidRPr="00B42BF9">
        <w:rPr>
          <w:rFonts w:ascii="Arial" w:eastAsiaTheme="minorHAnsi" w:hAnsi="Arial" w:cs="Arial"/>
          <w:b/>
          <w:bCs/>
          <w:color w:val="000000"/>
          <w:szCs w:val="24"/>
          <w:lang w:val="es-MX"/>
        </w:rPr>
        <w:t>Acción(es) o recomendación(es) emitida(s)</w:t>
      </w:r>
    </w:p>
    <w:p w:rsidR="002B40BC" w:rsidRPr="00B42BF9" w:rsidRDefault="002B40BC" w:rsidP="00B42BF9">
      <w:pPr>
        <w:autoSpaceDE w:val="0"/>
        <w:autoSpaceDN w:val="0"/>
        <w:adjustRightInd w:val="0"/>
        <w:spacing w:after="0" w:line="360" w:lineRule="auto"/>
        <w:jc w:val="both"/>
        <w:rPr>
          <w:rFonts w:ascii="Arial" w:eastAsiaTheme="minorHAnsi" w:hAnsi="Arial" w:cs="Arial"/>
          <w:i/>
          <w:iCs/>
          <w:color w:val="000000"/>
          <w:szCs w:val="24"/>
          <w:lang w:val="es-MX"/>
        </w:rPr>
      </w:pPr>
      <w:r w:rsidRPr="00B42BF9">
        <w:rPr>
          <w:rFonts w:ascii="Arial" w:eastAsiaTheme="minorHAnsi" w:hAnsi="Arial" w:cs="Arial"/>
          <w:i/>
          <w:iCs/>
          <w:color w:val="000000"/>
          <w:szCs w:val="24"/>
          <w:lang w:val="es-MX"/>
        </w:rPr>
        <w:t>Promoción de Fincamiento de Responsabilidad Administrativa.</w:t>
      </w:r>
    </w:p>
    <w:p w:rsidR="00B42BF9" w:rsidRDefault="00B42BF9" w:rsidP="00B42BF9">
      <w:pPr>
        <w:autoSpaceDE w:val="0"/>
        <w:autoSpaceDN w:val="0"/>
        <w:adjustRightInd w:val="0"/>
        <w:spacing w:after="0" w:line="360" w:lineRule="auto"/>
        <w:jc w:val="both"/>
        <w:rPr>
          <w:rFonts w:ascii="Arial" w:eastAsiaTheme="minorHAnsi" w:hAnsi="Arial" w:cs="Arial"/>
          <w:color w:val="000000"/>
          <w:szCs w:val="24"/>
          <w:lang w:val="es-MX"/>
        </w:rPr>
      </w:pPr>
    </w:p>
    <w:p w:rsidR="002B40BC" w:rsidRPr="00B42BF9" w:rsidRDefault="002B40BC" w:rsidP="00B42BF9">
      <w:pPr>
        <w:autoSpaceDE w:val="0"/>
        <w:autoSpaceDN w:val="0"/>
        <w:adjustRightInd w:val="0"/>
        <w:spacing w:after="0" w:line="360" w:lineRule="auto"/>
        <w:ind w:firstLine="709"/>
        <w:jc w:val="both"/>
        <w:rPr>
          <w:rFonts w:ascii="Arial" w:eastAsiaTheme="minorHAnsi" w:hAnsi="Arial" w:cs="Arial"/>
          <w:color w:val="000000"/>
          <w:szCs w:val="24"/>
          <w:lang w:val="es-MX"/>
        </w:rPr>
      </w:pPr>
      <w:r w:rsidRPr="00B42BF9">
        <w:rPr>
          <w:rFonts w:ascii="Arial" w:eastAsiaTheme="minorHAnsi" w:hAnsi="Arial" w:cs="Arial"/>
          <w:color w:val="000000"/>
          <w:szCs w:val="24"/>
          <w:lang w:val="es-MX"/>
        </w:rPr>
        <w:t>36. En la revisión del expediente, se detectó que la elaboración, control y seguimiento de la</w:t>
      </w:r>
      <w:r w:rsidR="00B42BF9">
        <w:rPr>
          <w:rFonts w:ascii="Arial" w:eastAsiaTheme="minorHAnsi" w:hAnsi="Arial" w:cs="Arial"/>
          <w:color w:val="000000"/>
          <w:szCs w:val="24"/>
          <w:lang w:val="es-MX"/>
        </w:rPr>
        <w:t xml:space="preserve"> </w:t>
      </w:r>
      <w:r w:rsidRPr="00B42BF9">
        <w:rPr>
          <w:rFonts w:ascii="Arial" w:eastAsiaTheme="minorHAnsi" w:hAnsi="Arial" w:cs="Arial"/>
          <w:color w:val="000000"/>
          <w:szCs w:val="24"/>
          <w:lang w:val="es-MX"/>
        </w:rPr>
        <w:t>bitácora de obra, se realizó a través de medios de comunicación convencional, siendo</w:t>
      </w:r>
      <w:r w:rsidR="00B42BF9">
        <w:rPr>
          <w:rFonts w:ascii="Arial" w:eastAsiaTheme="minorHAnsi" w:hAnsi="Arial" w:cs="Arial"/>
          <w:color w:val="000000"/>
          <w:szCs w:val="24"/>
          <w:lang w:val="es-MX"/>
        </w:rPr>
        <w:t xml:space="preserve"> </w:t>
      </w:r>
      <w:r w:rsidRPr="00B42BF9">
        <w:rPr>
          <w:rFonts w:ascii="Arial" w:eastAsiaTheme="minorHAnsi" w:hAnsi="Arial" w:cs="Arial"/>
          <w:color w:val="000000"/>
          <w:szCs w:val="24"/>
          <w:lang w:val="es-MX"/>
        </w:rPr>
        <w:t xml:space="preserve">que debió realizarse por medios remotos de comunicación </w:t>
      </w:r>
      <w:r w:rsidRPr="00B42BF9">
        <w:rPr>
          <w:rFonts w:ascii="Arial" w:eastAsiaTheme="minorHAnsi" w:hAnsi="Arial" w:cs="Arial"/>
          <w:color w:val="000000"/>
          <w:szCs w:val="24"/>
          <w:lang w:val="es-MX"/>
        </w:rPr>
        <w:lastRenderedPageBreak/>
        <w:t>electrónica, no localizando la</w:t>
      </w:r>
      <w:r w:rsidR="00B42BF9">
        <w:rPr>
          <w:rFonts w:ascii="Arial" w:eastAsiaTheme="minorHAnsi" w:hAnsi="Arial" w:cs="Arial"/>
          <w:color w:val="000000"/>
          <w:szCs w:val="24"/>
          <w:lang w:val="es-MX"/>
        </w:rPr>
        <w:t xml:space="preserve"> </w:t>
      </w:r>
      <w:r w:rsidRPr="00B42BF9">
        <w:rPr>
          <w:rFonts w:ascii="Arial" w:eastAsiaTheme="minorHAnsi" w:hAnsi="Arial" w:cs="Arial"/>
          <w:color w:val="000000"/>
          <w:szCs w:val="24"/>
          <w:lang w:val="es-MX"/>
        </w:rPr>
        <w:t>justificación por parte del Ente Público, ni la autorización por parte de la Secretaría de</w:t>
      </w:r>
      <w:r w:rsidR="00B42BF9">
        <w:rPr>
          <w:rFonts w:ascii="Arial" w:eastAsiaTheme="minorHAnsi" w:hAnsi="Arial" w:cs="Arial"/>
          <w:color w:val="000000"/>
          <w:szCs w:val="24"/>
          <w:lang w:val="es-MX"/>
        </w:rPr>
        <w:t xml:space="preserve"> </w:t>
      </w:r>
      <w:r w:rsidRPr="00B42BF9">
        <w:rPr>
          <w:rFonts w:ascii="Arial" w:eastAsiaTheme="minorHAnsi" w:hAnsi="Arial" w:cs="Arial"/>
          <w:color w:val="000000"/>
          <w:szCs w:val="24"/>
          <w:lang w:val="es-MX"/>
        </w:rPr>
        <w:t>la Función Pública para que el Ente Público realizara la bitácora a través de medios de</w:t>
      </w:r>
      <w:r w:rsidR="00B42BF9">
        <w:rPr>
          <w:rFonts w:ascii="Arial" w:eastAsiaTheme="minorHAnsi" w:hAnsi="Arial" w:cs="Arial"/>
          <w:color w:val="000000"/>
          <w:szCs w:val="24"/>
          <w:lang w:val="es-MX"/>
        </w:rPr>
        <w:t xml:space="preserve"> </w:t>
      </w:r>
      <w:r w:rsidRPr="00B42BF9">
        <w:rPr>
          <w:rFonts w:ascii="Arial" w:eastAsiaTheme="minorHAnsi" w:hAnsi="Arial" w:cs="Arial"/>
          <w:color w:val="000000"/>
          <w:szCs w:val="24"/>
          <w:lang w:val="es-MX"/>
        </w:rPr>
        <w:t>comunicación convencional, obligación establecida en el artículo 122, párrafos primero, y</w:t>
      </w:r>
      <w:r w:rsidR="00B42BF9">
        <w:rPr>
          <w:rFonts w:ascii="Arial" w:eastAsiaTheme="minorHAnsi" w:hAnsi="Arial" w:cs="Arial"/>
          <w:color w:val="000000"/>
          <w:szCs w:val="24"/>
          <w:lang w:val="es-MX"/>
        </w:rPr>
        <w:t xml:space="preserve"> </w:t>
      </w:r>
      <w:r w:rsidRPr="00B42BF9">
        <w:rPr>
          <w:rFonts w:ascii="Arial" w:eastAsiaTheme="minorHAnsi" w:hAnsi="Arial" w:cs="Arial"/>
          <w:color w:val="000000"/>
          <w:szCs w:val="24"/>
          <w:lang w:val="es-MX"/>
        </w:rPr>
        <w:t xml:space="preserve">segundo, del </w:t>
      </w:r>
      <w:r w:rsidRPr="00B42BF9">
        <w:rPr>
          <w:rFonts w:ascii="Arial" w:eastAsiaTheme="minorHAnsi" w:hAnsi="Arial" w:cs="Arial"/>
          <w:i/>
          <w:iCs/>
          <w:color w:val="000000"/>
          <w:szCs w:val="24"/>
          <w:lang w:val="es-MX"/>
        </w:rPr>
        <w:t>RLOPSRM</w:t>
      </w:r>
      <w:r w:rsidRPr="00B42BF9">
        <w:rPr>
          <w:rFonts w:ascii="Arial" w:eastAsiaTheme="minorHAnsi" w:hAnsi="Arial" w:cs="Arial"/>
          <w:color w:val="000000"/>
          <w:szCs w:val="24"/>
          <w:lang w:val="es-MX"/>
        </w:rPr>
        <w:t xml:space="preserve">. </w:t>
      </w:r>
    </w:p>
    <w:p w:rsidR="002B40BC" w:rsidRPr="00B42BF9" w:rsidRDefault="002B40BC" w:rsidP="00B42BF9">
      <w:pPr>
        <w:autoSpaceDE w:val="0"/>
        <w:autoSpaceDN w:val="0"/>
        <w:adjustRightInd w:val="0"/>
        <w:spacing w:after="0" w:line="360" w:lineRule="auto"/>
        <w:jc w:val="both"/>
        <w:rPr>
          <w:rFonts w:ascii="Arial" w:eastAsiaTheme="minorHAnsi" w:hAnsi="Arial" w:cs="Arial"/>
          <w:color w:val="000000"/>
          <w:szCs w:val="24"/>
          <w:lang w:val="es-MX"/>
        </w:rPr>
      </w:pPr>
    </w:p>
    <w:p w:rsidR="002B40BC" w:rsidRPr="00B42BF9" w:rsidRDefault="002B40BC" w:rsidP="00B42BF9">
      <w:pPr>
        <w:autoSpaceDE w:val="0"/>
        <w:autoSpaceDN w:val="0"/>
        <w:adjustRightInd w:val="0"/>
        <w:spacing w:after="0" w:line="360" w:lineRule="auto"/>
        <w:jc w:val="both"/>
        <w:rPr>
          <w:rFonts w:ascii="Arial" w:eastAsiaTheme="minorHAnsi" w:hAnsi="Arial" w:cs="Arial"/>
          <w:b/>
          <w:bCs/>
          <w:color w:val="000000"/>
          <w:szCs w:val="24"/>
          <w:lang w:val="es-MX"/>
        </w:rPr>
      </w:pPr>
      <w:r w:rsidRPr="00B42BF9">
        <w:rPr>
          <w:rFonts w:ascii="Arial" w:eastAsiaTheme="minorHAnsi" w:hAnsi="Arial" w:cs="Arial"/>
          <w:b/>
          <w:bCs/>
          <w:color w:val="000000"/>
          <w:szCs w:val="24"/>
          <w:lang w:val="es-MX"/>
        </w:rPr>
        <w:t>Acción(es) o recomendación(es) emitida(s)</w:t>
      </w:r>
    </w:p>
    <w:p w:rsidR="002B40BC" w:rsidRPr="00B42BF9" w:rsidRDefault="002B40BC" w:rsidP="00B42BF9">
      <w:pPr>
        <w:autoSpaceDE w:val="0"/>
        <w:autoSpaceDN w:val="0"/>
        <w:adjustRightInd w:val="0"/>
        <w:spacing w:after="0" w:line="360" w:lineRule="auto"/>
        <w:jc w:val="both"/>
        <w:rPr>
          <w:rFonts w:ascii="Arial" w:eastAsiaTheme="minorHAnsi" w:hAnsi="Arial" w:cs="Arial"/>
          <w:sz w:val="20"/>
          <w:szCs w:val="24"/>
          <w:lang w:val="es-MX"/>
        </w:rPr>
      </w:pPr>
      <w:r w:rsidRPr="00B42BF9">
        <w:rPr>
          <w:rFonts w:ascii="Arial" w:eastAsiaTheme="minorHAnsi" w:hAnsi="Arial" w:cs="Arial"/>
          <w:i/>
          <w:iCs/>
          <w:color w:val="000000"/>
          <w:szCs w:val="24"/>
          <w:lang w:val="es-MX"/>
        </w:rPr>
        <w:t>Promoción de Fincamiento de Responsabilidad Administrativa.</w:t>
      </w:r>
    </w:p>
    <w:p w:rsidR="00D65846" w:rsidRDefault="00D65846" w:rsidP="00D65846">
      <w:pPr>
        <w:autoSpaceDE w:val="0"/>
        <w:autoSpaceDN w:val="0"/>
        <w:adjustRightInd w:val="0"/>
        <w:spacing w:after="0" w:line="360" w:lineRule="auto"/>
        <w:ind w:firstLine="709"/>
        <w:jc w:val="both"/>
        <w:rPr>
          <w:rFonts w:ascii="Arial" w:eastAsiaTheme="minorHAnsi" w:hAnsi="Arial" w:cs="Arial"/>
          <w:sz w:val="20"/>
          <w:lang w:val="es-MX"/>
        </w:rPr>
      </w:pPr>
    </w:p>
    <w:p w:rsidR="00B42BF9" w:rsidRPr="00B42BF9" w:rsidRDefault="00B42BF9" w:rsidP="00B42BF9">
      <w:pPr>
        <w:autoSpaceDE w:val="0"/>
        <w:autoSpaceDN w:val="0"/>
        <w:adjustRightInd w:val="0"/>
        <w:spacing w:after="0" w:line="360" w:lineRule="auto"/>
        <w:ind w:firstLine="709"/>
        <w:jc w:val="both"/>
        <w:rPr>
          <w:rFonts w:ascii="Arial" w:eastAsiaTheme="minorHAnsi" w:hAnsi="Arial" w:cs="Arial"/>
          <w:b/>
          <w:bCs/>
          <w:lang w:val="es-MX"/>
        </w:rPr>
      </w:pPr>
      <w:r w:rsidRPr="00B42BF9">
        <w:rPr>
          <w:rFonts w:ascii="Arial" w:eastAsiaTheme="minorHAnsi" w:hAnsi="Arial" w:cs="Arial"/>
          <w:bCs/>
          <w:lang w:val="es-MX"/>
        </w:rPr>
        <w:t>En el expediente</w:t>
      </w:r>
      <w:r w:rsidRPr="00B42BF9">
        <w:rPr>
          <w:rFonts w:ascii="Arial" w:eastAsiaTheme="minorHAnsi" w:hAnsi="Arial" w:cs="Arial"/>
          <w:b/>
          <w:bCs/>
          <w:lang w:val="es-MX"/>
        </w:rPr>
        <w:t xml:space="preserve"> MM-IS-OP-12/14-IR </w:t>
      </w:r>
      <w:r w:rsidRPr="00B42BF9">
        <w:rPr>
          <w:rFonts w:ascii="Arial" w:eastAsiaTheme="minorHAnsi" w:hAnsi="Arial" w:cs="Arial"/>
          <w:bCs/>
          <w:lang w:val="es-MX"/>
        </w:rPr>
        <w:t>(Construcción de aulas en la Escuela Primaria Benito Juárez, colonia Las Adjuntas) se observó:</w:t>
      </w:r>
    </w:p>
    <w:p w:rsidR="00B42BF9" w:rsidRPr="00B42BF9" w:rsidRDefault="00B42BF9" w:rsidP="00B42BF9">
      <w:pPr>
        <w:autoSpaceDE w:val="0"/>
        <w:autoSpaceDN w:val="0"/>
        <w:adjustRightInd w:val="0"/>
        <w:spacing w:after="0" w:line="360" w:lineRule="auto"/>
        <w:jc w:val="both"/>
        <w:rPr>
          <w:rFonts w:ascii="Arial" w:eastAsiaTheme="minorHAnsi" w:hAnsi="Arial" w:cs="Arial"/>
          <w:b/>
          <w:bCs/>
          <w:lang w:val="es-MX"/>
        </w:rPr>
      </w:pPr>
    </w:p>
    <w:p w:rsidR="00B42BF9" w:rsidRPr="00B42BF9" w:rsidRDefault="00B42BF9" w:rsidP="00B42BF9">
      <w:pPr>
        <w:autoSpaceDE w:val="0"/>
        <w:autoSpaceDN w:val="0"/>
        <w:adjustRightInd w:val="0"/>
        <w:spacing w:after="0" w:line="360" w:lineRule="auto"/>
        <w:ind w:firstLine="709"/>
        <w:jc w:val="both"/>
        <w:rPr>
          <w:rFonts w:ascii="Arial" w:eastAsiaTheme="minorHAnsi" w:hAnsi="Arial" w:cs="Arial"/>
          <w:lang w:val="es-MX"/>
        </w:rPr>
      </w:pPr>
      <w:r w:rsidRPr="00B42BF9">
        <w:rPr>
          <w:rFonts w:ascii="Arial" w:eastAsiaTheme="minorHAnsi" w:hAnsi="Arial" w:cs="Arial"/>
          <w:lang w:val="es-MX"/>
        </w:rPr>
        <w:t>37. No se localizó ni fue exhibida durante la auditoría, la documentación que permita verificar</w:t>
      </w:r>
      <w:r>
        <w:rPr>
          <w:rFonts w:ascii="Arial" w:eastAsiaTheme="minorHAnsi" w:hAnsi="Arial" w:cs="Arial"/>
          <w:lang w:val="es-MX"/>
        </w:rPr>
        <w:t xml:space="preserve"> </w:t>
      </w:r>
      <w:r w:rsidRPr="00B42BF9">
        <w:rPr>
          <w:rFonts w:ascii="Arial" w:eastAsiaTheme="minorHAnsi" w:hAnsi="Arial" w:cs="Arial"/>
          <w:lang w:val="es-MX"/>
        </w:rPr>
        <w:t>que la obra fue programada e incluida en el presupuesto anual del ejercicio 2014, acorde</w:t>
      </w:r>
      <w:r>
        <w:rPr>
          <w:rFonts w:ascii="Arial" w:eastAsiaTheme="minorHAnsi" w:hAnsi="Arial" w:cs="Arial"/>
          <w:lang w:val="es-MX"/>
        </w:rPr>
        <w:t xml:space="preserve"> </w:t>
      </w:r>
      <w:r w:rsidRPr="00B42BF9">
        <w:rPr>
          <w:rFonts w:ascii="Arial" w:eastAsiaTheme="minorHAnsi" w:hAnsi="Arial" w:cs="Arial"/>
          <w:lang w:val="es-MX"/>
        </w:rPr>
        <w:t xml:space="preserve">con lo dispuesto en los artículos 18, fracción IV, 19 y 22, de la </w:t>
      </w:r>
      <w:r w:rsidRPr="00B42BF9">
        <w:rPr>
          <w:rFonts w:ascii="Arial" w:eastAsiaTheme="minorHAnsi" w:hAnsi="Arial" w:cs="Arial"/>
          <w:i/>
          <w:iCs/>
          <w:lang w:val="es-MX"/>
        </w:rPr>
        <w:t>LOPEMNL</w:t>
      </w:r>
      <w:r w:rsidRPr="00B42BF9">
        <w:rPr>
          <w:rFonts w:ascii="Arial" w:eastAsiaTheme="minorHAnsi" w:hAnsi="Arial" w:cs="Arial"/>
          <w:lang w:val="es-MX"/>
        </w:rPr>
        <w:t xml:space="preserve">. </w:t>
      </w:r>
    </w:p>
    <w:p w:rsidR="00B42BF9" w:rsidRPr="00B42BF9" w:rsidRDefault="00B42BF9" w:rsidP="00B42BF9">
      <w:pPr>
        <w:autoSpaceDE w:val="0"/>
        <w:autoSpaceDN w:val="0"/>
        <w:adjustRightInd w:val="0"/>
        <w:spacing w:after="0" w:line="360" w:lineRule="auto"/>
        <w:jc w:val="both"/>
        <w:rPr>
          <w:rFonts w:ascii="Arial" w:eastAsiaTheme="minorHAnsi" w:hAnsi="Arial" w:cs="Arial"/>
          <w:lang w:val="es-MX"/>
        </w:rPr>
      </w:pPr>
    </w:p>
    <w:p w:rsidR="00B42BF9" w:rsidRPr="00B42BF9" w:rsidRDefault="00B42BF9" w:rsidP="00B42BF9">
      <w:pPr>
        <w:autoSpaceDE w:val="0"/>
        <w:autoSpaceDN w:val="0"/>
        <w:adjustRightInd w:val="0"/>
        <w:spacing w:after="0" w:line="360" w:lineRule="auto"/>
        <w:jc w:val="both"/>
        <w:rPr>
          <w:rFonts w:ascii="Arial" w:eastAsiaTheme="minorHAnsi" w:hAnsi="Arial" w:cs="Arial"/>
          <w:b/>
          <w:bCs/>
          <w:lang w:val="es-MX"/>
        </w:rPr>
      </w:pPr>
      <w:r w:rsidRPr="00B42BF9">
        <w:rPr>
          <w:rFonts w:ascii="Arial" w:eastAsiaTheme="minorHAnsi" w:hAnsi="Arial" w:cs="Arial"/>
          <w:b/>
          <w:bCs/>
          <w:lang w:val="es-MX"/>
        </w:rPr>
        <w:t>Acción(es) o recomendación(es) emitida(s)</w:t>
      </w:r>
    </w:p>
    <w:p w:rsidR="00B42BF9" w:rsidRPr="00B42BF9" w:rsidRDefault="00B42BF9" w:rsidP="00B42BF9">
      <w:pPr>
        <w:autoSpaceDE w:val="0"/>
        <w:autoSpaceDN w:val="0"/>
        <w:adjustRightInd w:val="0"/>
        <w:spacing w:after="0" w:line="360" w:lineRule="auto"/>
        <w:jc w:val="both"/>
        <w:rPr>
          <w:rFonts w:ascii="Arial" w:eastAsiaTheme="minorHAnsi" w:hAnsi="Arial" w:cs="Arial"/>
          <w:i/>
          <w:iCs/>
          <w:lang w:val="es-MX"/>
        </w:rPr>
      </w:pPr>
      <w:r w:rsidRPr="00B42BF9">
        <w:rPr>
          <w:rFonts w:ascii="Arial" w:eastAsiaTheme="minorHAnsi" w:hAnsi="Arial" w:cs="Arial"/>
          <w:i/>
          <w:iCs/>
          <w:lang w:val="es-MX"/>
        </w:rPr>
        <w:t>Promoción de Fincamiento de Responsabilidad Administrativa.</w:t>
      </w:r>
    </w:p>
    <w:p w:rsidR="00B42BF9" w:rsidRPr="00B42BF9" w:rsidRDefault="00B42BF9" w:rsidP="00B42BF9">
      <w:pPr>
        <w:autoSpaceDE w:val="0"/>
        <w:autoSpaceDN w:val="0"/>
        <w:adjustRightInd w:val="0"/>
        <w:spacing w:after="0" w:line="360" w:lineRule="auto"/>
        <w:jc w:val="both"/>
        <w:rPr>
          <w:rFonts w:ascii="Arial" w:eastAsiaTheme="minorHAnsi" w:hAnsi="Arial" w:cs="Arial"/>
          <w:i/>
          <w:iCs/>
          <w:lang w:val="es-MX"/>
        </w:rPr>
      </w:pPr>
      <w:r w:rsidRPr="00B42BF9">
        <w:rPr>
          <w:rFonts w:ascii="Arial" w:eastAsiaTheme="minorHAnsi" w:hAnsi="Arial" w:cs="Arial"/>
          <w:i/>
          <w:iCs/>
          <w:lang w:val="es-MX"/>
        </w:rPr>
        <w:t>Recomendaciones en Relación a la Gestión o Control Interno.</w:t>
      </w:r>
    </w:p>
    <w:p w:rsidR="00B42BF9" w:rsidRPr="00B42BF9" w:rsidRDefault="00B42BF9" w:rsidP="00B42BF9">
      <w:pPr>
        <w:autoSpaceDE w:val="0"/>
        <w:autoSpaceDN w:val="0"/>
        <w:adjustRightInd w:val="0"/>
        <w:spacing w:after="0" w:line="360" w:lineRule="auto"/>
        <w:jc w:val="both"/>
        <w:rPr>
          <w:rFonts w:ascii="Arial" w:eastAsiaTheme="minorHAnsi" w:hAnsi="Arial" w:cs="Arial"/>
          <w:lang w:val="es-MX"/>
        </w:rPr>
      </w:pPr>
    </w:p>
    <w:p w:rsidR="00B42BF9" w:rsidRPr="00B42BF9" w:rsidRDefault="00B42BF9" w:rsidP="00B42BF9">
      <w:pPr>
        <w:autoSpaceDE w:val="0"/>
        <w:autoSpaceDN w:val="0"/>
        <w:adjustRightInd w:val="0"/>
        <w:spacing w:after="0" w:line="360" w:lineRule="auto"/>
        <w:ind w:firstLine="709"/>
        <w:jc w:val="both"/>
        <w:rPr>
          <w:rFonts w:ascii="Arial" w:eastAsiaTheme="minorHAnsi" w:hAnsi="Arial" w:cs="Arial"/>
          <w:lang w:val="es-MX"/>
        </w:rPr>
      </w:pPr>
      <w:r w:rsidRPr="00B42BF9">
        <w:rPr>
          <w:rFonts w:ascii="Arial" w:eastAsiaTheme="minorHAnsi" w:hAnsi="Arial" w:cs="Arial"/>
          <w:lang w:val="es-MX"/>
        </w:rPr>
        <w:t>38. No se localizaron ni fueron exhibidos durante la auditoría, los planos del proyecto para la</w:t>
      </w:r>
      <w:r>
        <w:rPr>
          <w:rFonts w:ascii="Arial" w:eastAsiaTheme="minorHAnsi" w:hAnsi="Arial" w:cs="Arial"/>
          <w:lang w:val="es-MX"/>
        </w:rPr>
        <w:t xml:space="preserve"> </w:t>
      </w:r>
      <w:r w:rsidRPr="00B42BF9">
        <w:rPr>
          <w:rFonts w:ascii="Arial" w:eastAsiaTheme="minorHAnsi" w:hAnsi="Arial" w:cs="Arial"/>
          <w:lang w:val="es-MX"/>
        </w:rPr>
        <w:t>obra, obligación establecida en el artículo 19, fracción VII, en relación con el artículo 61,</w:t>
      </w:r>
      <w:r>
        <w:rPr>
          <w:rFonts w:ascii="Arial" w:eastAsiaTheme="minorHAnsi" w:hAnsi="Arial" w:cs="Arial"/>
          <w:lang w:val="es-MX"/>
        </w:rPr>
        <w:t xml:space="preserve"> </w:t>
      </w:r>
      <w:r w:rsidRPr="00B42BF9">
        <w:rPr>
          <w:rFonts w:ascii="Arial" w:eastAsiaTheme="minorHAnsi" w:hAnsi="Arial" w:cs="Arial"/>
          <w:lang w:val="es-MX"/>
        </w:rPr>
        <w:t xml:space="preserve">fracción IX, de la </w:t>
      </w:r>
      <w:r w:rsidRPr="00B42BF9">
        <w:rPr>
          <w:rFonts w:ascii="Arial" w:eastAsiaTheme="minorHAnsi" w:hAnsi="Arial" w:cs="Arial"/>
          <w:i/>
          <w:iCs/>
          <w:lang w:val="es-MX"/>
        </w:rPr>
        <w:t>LOPEMNL</w:t>
      </w:r>
      <w:r w:rsidRPr="00B42BF9">
        <w:rPr>
          <w:rFonts w:ascii="Arial" w:eastAsiaTheme="minorHAnsi" w:hAnsi="Arial" w:cs="Arial"/>
          <w:lang w:val="es-MX"/>
        </w:rPr>
        <w:t xml:space="preserve">. </w:t>
      </w:r>
    </w:p>
    <w:p w:rsidR="00B42BF9" w:rsidRPr="00B42BF9" w:rsidRDefault="00B42BF9" w:rsidP="00B42BF9">
      <w:pPr>
        <w:autoSpaceDE w:val="0"/>
        <w:autoSpaceDN w:val="0"/>
        <w:adjustRightInd w:val="0"/>
        <w:spacing w:after="0" w:line="360" w:lineRule="auto"/>
        <w:jc w:val="both"/>
        <w:rPr>
          <w:rFonts w:ascii="Arial" w:eastAsiaTheme="minorHAnsi" w:hAnsi="Arial" w:cs="Arial"/>
          <w:lang w:val="es-MX"/>
        </w:rPr>
      </w:pPr>
    </w:p>
    <w:p w:rsidR="00B42BF9" w:rsidRPr="00B42BF9" w:rsidRDefault="00B42BF9" w:rsidP="00B42BF9">
      <w:pPr>
        <w:autoSpaceDE w:val="0"/>
        <w:autoSpaceDN w:val="0"/>
        <w:adjustRightInd w:val="0"/>
        <w:spacing w:after="0" w:line="360" w:lineRule="auto"/>
        <w:jc w:val="both"/>
        <w:rPr>
          <w:rFonts w:ascii="Arial" w:eastAsiaTheme="minorHAnsi" w:hAnsi="Arial" w:cs="Arial"/>
          <w:b/>
          <w:bCs/>
          <w:lang w:val="es-MX"/>
        </w:rPr>
      </w:pPr>
      <w:r w:rsidRPr="00B42BF9">
        <w:rPr>
          <w:rFonts w:ascii="Arial" w:eastAsiaTheme="minorHAnsi" w:hAnsi="Arial" w:cs="Arial"/>
          <w:b/>
          <w:bCs/>
          <w:lang w:val="es-MX"/>
        </w:rPr>
        <w:t>Acción(es) o recomendación(es) emitida(s)</w:t>
      </w:r>
    </w:p>
    <w:p w:rsidR="00B42BF9" w:rsidRPr="00B42BF9" w:rsidRDefault="00B42BF9" w:rsidP="00B42BF9">
      <w:pPr>
        <w:autoSpaceDE w:val="0"/>
        <w:autoSpaceDN w:val="0"/>
        <w:adjustRightInd w:val="0"/>
        <w:spacing w:after="0" w:line="360" w:lineRule="auto"/>
        <w:jc w:val="both"/>
        <w:rPr>
          <w:rFonts w:ascii="Arial" w:eastAsiaTheme="minorHAnsi" w:hAnsi="Arial" w:cs="Arial"/>
          <w:i/>
          <w:iCs/>
          <w:lang w:val="es-MX"/>
        </w:rPr>
      </w:pPr>
      <w:r w:rsidRPr="00B42BF9">
        <w:rPr>
          <w:rFonts w:ascii="Arial" w:eastAsiaTheme="minorHAnsi" w:hAnsi="Arial" w:cs="Arial"/>
          <w:i/>
          <w:iCs/>
          <w:lang w:val="es-MX"/>
        </w:rPr>
        <w:t>Promoción de Fincamiento de Responsabilidad Administrativa.</w:t>
      </w:r>
    </w:p>
    <w:p w:rsidR="00B42BF9" w:rsidRPr="00B42BF9" w:rsidRDefault="00B42BF9" w:rsidP="00B42BF9">
      <w:pPr>
        <w:autoSpaceDE w:val="0"/>
        <w:autoSpaceDN w:val="0"/>
        <w:adjustRightInd w:val="0"/>
        <w:spacing w:after="0" w:line="360" w:lineRule="auto"/>
        <w:jc w:val="both"/>
        <w:rPr>
          <w:rFonts w:ascii="Arial" w:eastAsiaTheme="minorHAnsi" w:hAnsi="Arial" w:cs="Arial"/>
          <w:i/>
          <w:iCs/>
          <w:lang w:val="es-MX"/>
        </w:rPr>
      </w:pPr>
    </w:p>
    <w:p w:rsidR="00B42BF9" w:rsidRPr="00B42BF9" w:rsidRDefault="00B42BF9" w:rsidP="00B42BF9">
      <w:pPr>
        <w:autoSpaceDE w:val="0"/>
        <w:autoSpaceDN w:val="0"/>
        <w:adjustRightInd w:val="0"/>
        <w:spacing w:after="0" w:line="360" w:lineRule="auto"/>
        <w:ind w:firstLine="709"/>
        <w:jc w:val="both"/>
        <w:rPr>
          <w:rFonts w:ascii="Arial" w:eastAsiaTheme="minorHAnsi" w:hAnsi="Arial" w:cs="Arial"/>
          <w:lang w:val="es-MX"/>
        </w:rPr>
      </w:pPr>
      <w:r w:rsidRPr="00B42BF9">
        <w:rPr>
          <w:rFonts w:ascii="Arial" w:eastAsiaTheme="minorHAnsi" w:hAnsi="Arial" w:cs="Arial"/>
          <w:lang w:val="es-MX"/>
        </w:rPr>
        <w:t>39. No se localizó ni fue exhibido durante la auditoría, el presupuesto elaborado por el Ente</w:t>
      </w:r>
      <w:r>
        <w:rPr>
          <w:rFonts w:ascii="Arial" w:eastAsiaTheme="minorHAnsi" w:hAnsi="Arial" w:cs="Arial"/>
          <w:lang w:val="es-MX"/>
        </w:rPr>
        <w:t xml:space="preserve"> </w:t>
      </w:r>
      <w:r w:rsidRPr="00B42BF9">
        <w:rPr>
          <w:rFonts w:ascii="Arial" w:eastAsiaTheme="minorHAnsi" w:hAnsi="Arial" w:cs="Arial"/>
          <w:lang w:val="es-MX"/>
        </w:rPr>
        <w:t>Público para la obra, ni los análisis de precios unitarios que permitan verificar la aplicación</w:t>
      </w:r>
      <w:r>
        <w:rPr>
          <w:rFonts w:ascii="Arial" w:eastAsiaTheme="minorHAnsi" w:hAnsi="Arial" w:cs="Arial"/>
          <w:lang w:val="es-MX"/>
        </w:rPr>
        <w:t xml:space="preserve"> </w:t>
      </w:r>
      <w:r w:rsidRPr="00B42BF9">
        <w:rPr>
          <w:rFonts w:ascii="Arial" w:eastAsiaTheme="minorHAnsi" w:hAnsi="Arial" w:cs="Arial"/>
          <w:lang w:val="es-MX"/>
        </w:rPr>
        <w:t>de los costos actualizados de acuerdo con las condiciones que prevalecían en el momento</w:t>
      </w:r>
      <w:r>
        <w:rPr>
          <w:rFonts w:ascii="Arial" w:eastAsiaTheme="minorHAnsi" w:hAnsi="Arial" w:cs="Arial"/>
          <w:lang w:val="es-MX"/>
        </w:rPr>
        <w:t xml:space="preserve"> </w:t>
      </w:r>
      <w:r w:rsidRPr="00B42BF9">
        <w:rPr>
          <w:rFonts w:ascii="Arial" w:eastAsiaTheme="minorHAnsi" w:hAnsi="Arial" w:cs="Arial"/>
          <w:lang w:val="es-MX"/>
        </w:rPr>
        <w:t xml:space="preserve">de su elaboración, obligación establecida en el artículo 19, fracción XIII, de la </w:t>
      </w:r>
      <w:r w:rsidRPr="00B42BF9">
        <w:rPr>
          <w:rFonts w:ascii="Arial" w:eastAsiaTheme="minorHAnsi" w:hAnsi="Arial" w:cs="Arial"/>
          <w:i/>
          <w:iCs/>
          <w:lang w:val="es-MX"/>
        </w:rPr>
        <w:t>LOPEMNL</w:t>
      </w:r>
      <w:r w:rsidRPr="00B42BF9">
        <w:rPr>
          <w:rFonts w:ascii="Arial" w:eastAsiaTheme="minorHAnsi" w:hAnsi="Arial" w:cs="Arial"/>
          <w:lang w:val="es-MX"/>
        </w:rPr>
        <w:t>.</w:t>
      </w:r>
    </w:p>
    <w:p w:rsidR="00B42BF9" w:rsidRPr="00B42BF9" w:rsidRDefault="00B42BF9" w:rsidP="00B42BF9">
      <w:pPr>
        <w:autoSpaceDE w:val="0"/>
        <w:autoSpaceDN w:val="0"/>
        <w:adjustRightInd w:val="0"/>
        <w:spacing w:after="0" w:line="360" w:lineRule="auto"/>
        <w:jc w:val="both"/>
        <w:rPr>
          <w:rFonts w:ascii="Arial" w:eastAsiaTheme="minorHAnsi" w:hAnsi="Arial" w:cs="Arial"/>
          <w:lang w:val="es-MX"/>
        </w:rPr>
      </w:pPr>
    </w:p>
    <w:p w:rsidR="00B42BF9" w:rsidRPr="00B42BF9" w:rsidRDefault="00B42BF9" w:rsidP="00B42BF9">
      <w:pPr>
        <w:autoSpaceDE w:val="0"/>
        <w:autoSpaceDN w:val="0"/>
        <w:adjustRightInd w:val="0"/>
        <w:spacing w:after="0" w:line="360" w:lineRule="auto"/>
        <w:jc w:val="both"/>
        <w:rPr>
          <w:rFonts w:ascii="Arial" w:eastAsiaTheme="minorHAnsi" w:hAnsi="Arial" w:cs="Arial"/>
          <w:b/>
          <w:bCs/>
          <w:lang w:val="es-MX"/>
        </w:rPr>
      </w:pPr>
      <w:r w:rsidRPr="00B42BF9">
        <w:rPr>
          <w:rFonts w:ascii="Arial" w:eastAsiaTheme="minorHAnsi" w:hAnsi="Arial" w:cs="Arial"/>
          <w:b/>
          <w:bCs/>
          <w:lang w:val="es-MX"/>
        </w:rPr>
        <w:t>Acción(es) o recomendación(es) emitida(s)</w:t>
      </w:r>
    </w:p>
    <w:p w:rsidR="00B42BF9" w:rsidRPr="00B42BF9" w:rsidRDefault="00B42BF9" w:rsidP="00B42BF9">
      <w:pPr>
        <w:autoSpaceDE w:val="0"/>
        <w:autoSpaceDN w:val="0"/>
        <w:adjustRightInd w:val="0"/>
        <w:spacing w:after="0" w:line="360" w:lineRule="auto"/>
        <w:jc w:val="both"/>
        <w:rPr>
          <w:rFonts w:ascii="Arial" w:eastAsiaTheme="minorHAnsi" w:hAnsi="Arial" w:cs="Arial"/>
          <w:i/>
          <w:iCs/>
          <w:lang w:val="es-MX"/>
        </w:rPr>
      </w:pPr>
      <w:r w:rsidRPr="00B42BF9">
        <w:rPr>
          <w:rFonts w:ascii="Arial" w:eastAsiaTheme="minorHAnsi" w:hAnsi="Arial" w:cs="Arial"/>
          <w:i/>
          <w:iCs/>
          <w:lang w:val="es-MX"/>
        </w:rPr>
        <w:t>Promoción de Fincamiento de Responsabilidad Administrativa.</w:t>
      </w:r>
    </w:p>
    <w:p w:rsidR="00B42BF9" w:rsidRPr="00B42BF9" w:rsidRDefault="00B42BF9" w:rsidP="00B42BF9">
      <w:pPr>
        <w:autoSpaceDE w:val="0"/>
        <w:autoSpaceDN w:val="0"/>
        <w:adjustRightInd w:val="0"/>
        <w:spacing w:after="0" w:line="360" w:lineRule="auto"/>
        <w:jc w:val="both"/>
        <w:rPr>
          <w:rFonts w:ascii="Arial" w:eastAsiaTheme="minorHAnsi" w:hAnsi="Arial" w:cs="Arial"/>
          <w:i/>
          <w:iCs/>
          <w:lang w:val="es-MX"/>
        </w:rPr>
      </w:pPr>
    </w:p>
    <w:p w:rsidR="00B42BF9" w:rsidRPr="00B42BF9" w:rsidRDefault="00B42BF9" w:rsidP="00B42BF9">
      <w:pPr>
        <w:autoSpaceDE w:val="0"/>
        <w:autoSpaceDN w:val="0"/>
        <w:adjustRightInd w:val="0"/>
        <w:spacing w:after="0" w:line="360" w:lineRule="auto"/>
        <w:ind w:firstLine="709"/>
        <w:jc w:val="both"/>
        <w:rPr>
          <w:rFonts w:ascii="Arial" w:eastAsiaTheme="minorHAnsi" w:hAnsi="Arial" w:cs="Arial"/>
          <w:lang w:val="es-MX"/>
        </w:rPr>
      </w:pPr>
      <w:r w:rsidRPr="00B42BF9">
        <w:rPr>
          <w:rFonts w:ascii="Arial" w:eastAsiaTheme="minorHAnsi" w:hAnsi="Arial" w:cs="Arial"/>
          <w:lang w:val="es-MX"/>
        </w:rPr>
        <w:t>40. No se localizaron ni fueron exhibidos durante la auditoría, los registros en bitácora de</w:t>
      </w:r>
      <w:r>
        <w:rPr>
          <w:rFonts w:ascii="Arial" w:eastAsiaTheme="minorHAnsi" w:hAnsi="Arial" w:cs="Arial"/>
          <w:lang w:val="es-MX"/>
        </w:rPr>
        <w:t xml:space="preserve"> </w:t>
      </w:r>
      <w:r w:rsidRPr="00B42BF9">
        <w:rPr>
          <w:rFonts w:ascii="Arial" w:eastAsiaTheme="minorHAnsi" w:hAnsi="Arial" w:cs="Arial"/>
          <w:lang w:val="es-MX"/>
        </w:rPr>
        <w:t>trabajos posteriores al 22 de noviembre de 2014, y hasta la terminación de los mismos,</w:t>
      </w:r>
      <w:r>
        <w:rPr>
          <w:rFonts w:ascii="Arial" w:eastAsiaTheme="minorHAnsi" w:hAnsi="Arial" w:cs="Arial"/>
          <w:lang w:val="es-MX"/>
        </w:rPr>
        <w:t xml:space="preserve"> </w:t>
      </w:r>
      <w:r w:rsidRPr="00B42BF9">
        <w:rPr>
          <w:rFonts w:ascii="Arial" w:eastAsiaTheme="minorHAnsi" w:hAnsi="Arial" w:cs="Arial"/>
          <w:lang w:val="es-MX"/>
        </w:rPr>
        <w:t xml:space="preserve">obligación establecida en el artículo 67, fracción I, de la </w:t>
      </w:r>
      <w:r w:rsidRPr="00B42BF9">
        <w:rPr>
          <w:rFonts w:ascii="Arial" w:eastAsiaTheme="minorHAnsi" w:hAnsi="Arial" w:cs="Arial"/>
          <w:i/>
          <w:iCs/>
          <w:lang w:val="es-MX"/>
        </w:rPr>
        <w:t>LOPEMNL</w:t>
      </w:r>
      <w:r w:rsidRPr="00B42BF9">
        <w:rPr>
          <w:rFonts w:ascii="Arial" w:eastAsiaTheme="minorHAnsi" w:hAnsi="Arial" w:cs="Arial"/>
          <w:lang w:val="es-MX"/>
        </w:rPr>
        <w:t>.</w:t>
      </w:r>
    </w:p>
    <w:p w:rsidR="00B42BF9" w:rsidRPr="00B42BF9" w:rsidRDefault="00B42BF9" w:rsidP="00B42BF9">
      <w:pPr>
        <w:autoSpaceDE w:val="0"/>
        <w:autoSpaceDN w:val="0"/>
        <w:adjustRightInd w:val="0"/>
        <w:spacing w:after="0" w:line="360" w:lineRule="auto"/>
        <w:jc w:val="both"/>
        <w:rPr>
          <w:rFonts w:ascii="Arial" w:eastAsiaTheme="minorHAnsi" w:hAnsi="Arial" w:cs="Arial"/>
          <w:lang w:val="es-MX"/>
        </w:rPr>
      </w:pPr>
    </w:p>
    <w:p w:rsidR="00B42BF9" w:rsidRPr="00B42BF9" w:rsidRDefault="00B42BF9" w:rsidP="00B42BF9">
      <w:pPr>
        <w:autoSpaceDE w:val="0"/>
        <w:autoSpaceDN w:val="0"/>
        <w:adjustRightInd w:val="0"/>
        <w:spacing w:after="0" w:line="360" w:lineRule="auto"/>
        <w:jc w:val="both"/>
        <w:rPr>
          <w:rFonts w:ascii="Arial" w:eastAsiaTheme="minorHAnsi" w:hAnsi="Arial" w:cs="Arial"/>
          <w:b/>
          <w:bCs/>
          <w:lang w:val="es-MX"/>
        </w:rPr>
      </w:pPr>
      <w:r w:rsidRPr="00B42BF9">
        <w:rPr>
          <w:rFonts w:ascii="Arial" w:eastAsiaTheme="minorHAnsi" w:hAnsi="Arial" w:cs="Arial"/>
          <w:b/>
          <w:bCs/>
          <w:lang w:val="es-MX"/>
        </w:rPr>
        <w:t>Acción(es) o recomendación(es) emitida(s)</w:t>
      </w:r>
    </w:p>
    <w:p w:rsidR="00B42BF9" w:rsidRPr="00B42BF9" w:rsidRDefault="00B42BF9" w:rsidP="00B42BF9">
      <w:pPr>
        <w:autoSpaceDE w:val="0"/>
        <w:autoSpaceDN w:val="0"/>
        <w:adjustRightInd w:val="0"/>
        <w:spacing w:after="0" w:line="360" w:lineRule="auto"/>
        <w:jc w:val="both"/>
        <w:rPr>
          <w:rFonts w:ascii="Arial" w:eastAsiaTheme="minorHAnsi" w:hAnsi="Arial" w:cs="Arial"/>
          <w:i/>
          <w:iCs/>
          <w:lang w:val="es-MX"/>
        </w:rPr>
      </w:pPr>
      <w:r w:rsidRPr="00B42BF9">
        <w:rPr>
          <w:rFonts w:ascii="Arial" w:eastAsiaTheme="minorHAnsi" w:hAnsi="Arial" w:cs="Arial"/>
          <w:i/>
          <w:iCs/>
          <w:lang w:val="es-MX"/>
        </w:rPr>
        <w:t>Promoción de Fincamiento de Responsabilidad Administrativa.</w:t>
      </w:r>
    </w:p>
    <w:p w:rsidR="00B42BF9" w:rsidRPr="00B42BF9" w:rsidRDefault="00B42BF9" w:rsidP="00B42BF9">
      <w:pPr>
        <w:autoSpaceDE w:val="0"/>
        <w:autoSpaceDN w:val="0"/>
        <w:adjustRightInd w:val="0"/>
        <w:spacing w:after="0" w:line="360" w:lineRule="auto"/>
        <w:jc w:val="both"/>
        <w:rPr>
          <w:rFonts w:ascii="Arial" w:eastAsiaTheme="minorHAnsi" w:hAnsi="Arial" w:cs="Arial"/>
          <w:i/>
          <w:iCs/>
          <w:lang w:val="es-MX"/>
        </w:rPr>
      </w:pPr>
      <w:r w:rsidRPr="00B42BF9">
        <w:rPr>
          <w:rFonts w:ascii="Arial" w:eastAsiaTheme="minorHAnsi" w:hAnsi="Arial" w:cs="Arial"/>
          <w:i/>
          <w:iCs/>
          <w:lang w:val="es-MX"/>
        </w:rPr>
        <w:t>Recomendaciones en Relación a la Gestión o Control Interno.</w:t>
      </w:r>
    </w:p>
    <w:p w:rsidR="00B42BF9" w:rsidRPr="00B42BF9" w:rsidRDefault="00B42BF9" w:rsidP="00B42BF9">
      <w:pPr>
        <w:autoSpaceDE w:val="0"/>
        <w:autoSpaceDN w:val="0"/>
        <w:adjustRightInd w:val="0"/>
        <w:spacing w:after="0" w:line="360" w:lineRule="auto"/>
        <w:jc w:val="both"/>
        <w:rPr>
          <w:rFonts w:ascii="Arial" w:eastAsiaTheme="minorHAnsi" w:hAnsi="Arial" w:cs="Arial"/>
          <w:lang w:val="es-MX"/>
        </w:rPr>
      </w:pPr>
    </w:p>
    <w:p w:rsidR="00B42BF9" w:rsidRPr="00B42BF9" w:rsidRDefault="00B42BF9" w:rsidP="00B42BF9">
      <w:pPr>
        <w:autoSpaceDE w:val="0"/>
        <w:autoSpaceDN w:val="0"/>
        <w:adjustRightInd w:val="0"/>
        <w:spacing w:after="0" w:line="360" w:lineRule="auto"/>
        <w:ind w:firstLine="709"/>
        <w:jc w:val="both"/>
        <w:rPr>
          <w:rFonts w:ascii="Arial" w:eastAsiaTheme="minorHAnsi" w:hAnsi="Arial" w:cs="Arial"/>
          <w:lang w:val="es-MX"/>
        </w:rPr>
      </w:pPr>
      <w:r w:rsidRPr="00B42BF9">
        <w:rPr>
          <w:rFonts w:ascii="Arial" w:eastAsiaTheme="minorHAnsi" w:hAnsi="Arial" w:cs="Arial"/>
          <w:lang w:val="es-MX"/>
        </w:rPr>
        <w:t>41. No se localizaron ni fueron exhibidos durante la auditoría, los planos de obra terminada,</w:t>
      </w:r>
      <w:r>
        <w:rPr>
          <w:rFonts w:ascii="Arial" w:eastAsiaTheme="minorHAnsi" w:hAnsi="Arial" w:cs="Arial"/>
          <w:lang w:val="es-MX"/>
        </w:rPr>
        <w:t xml:space="preserve"> </w:t>
      </w:r>
      <w:r w:rsidRPr="00B42BF9">
        <w:rPr>
          <w:rFonts w:ascii="Arial" w:eastAsiaTheme="minorHAnsi" w:hAnsi="Arial" w:cs="Arial"/>
          <w:lang w:val="es-MX"/>
        </w:rPr>
        <w:t xml:space="preserve">obligación establecida en el artículo 67, fracción IV, de la </w:t>
      </w:r>
      <w:r w:rsidRPr="00B42BF9">
        <w:rPr>
          <w:rFonts w:ascii="Arial" w:eastAsiaTheme="minorHAnsi" w:hAnsi="Arial" w:cs="Arial"/>
          <w:i/>
          <w:iCs/>
          <w:lang w:val="es-MX"/>
        </w:rPr>
        <w:t>LOPEMNL</w:t>
      </w:r>
      <w:r w:rsidRPr="00B42BF9">
        <w:rPr>
          <w:rFonts w:ascii="Arial" w:eastAsiaTheme="minorHAnsi" w:hAnsi="Arial" w:cs="Arial"/>
          <w:lang w:val="es-MX"/>
        </w:rPr>
        <w:t xml:space="preserve">. </w:t>
      </w:r>
    </w:p>
    <w:p w:rsidR="00B42BF9" w:rsidRPr="00B42BF9" w:rsidRDefault="00B42BF9" w:rsidP="00B42BF9">
      <w:pPr>
        <w:autoSpaceDE w:val="0"/>
        <w:autoSpaceDN w:val="0"/>
        <w:adjustRightInd w:val="0"/>
        <w:spacing w:after="0" w:line="360" w:lineRule="auto"/>
        <w:jc w:val="both"/>
        <w:rPr>
          <w:rFonts w:ascii="Arial" w:eastAsiaTheme="minorHAnsi" w:hAnsi="Arial" w:cs="Arial"/>
          <w:lang w:val="es-MX"/>
        </w:rPr>
      </w:pPr>
    </w:p>
    <w:p w:rsidR="00B42BF9" w:rsidRPr="00B42BF9" w:rsidRDefault="00B42BF9" w:rsidP="00B42BF9">
      <w:pPr>
        <w:autoSpaceDE w:val="0"/>
        <w:autoSpaceDN w:val="0"/>
        <w:adjustRightInd w:val="0"/>
        <w:spacing w:after="0" w:line="360" w:lineRule="auto"/>
        <w:jc w:val="both"/>
        <w:rPr>
          <w:rFonts w:ascii="Arial" w:eastAsiaTheme="minorHAnsi" w:hAnsi="Arial" w:cs="Arial"/>
          <w:b/>
          <w:bCs/>
          <w:lang w:val="es-MX"/>
        </w:rPr>
      </w:pPr>
      <w:r w:rsidRPr="00B42BF9">
        <w:rPr>
          <w:rFonts w:ascii="Arial" w:eastAsiaTheme="minorHAnsi" w:hAnsi="Arial" w:cs="Arial"/>
          <w:b/>
          <w:bCs/>
          <w:lang w:val="es-MX"/>
        </w:rPr>
        <w:t>Acción(es) o recomendación(es) emitida(s)</w:t>
      </w:r>
    </w:p>
    <w:p w:rsidR="00B42BF9" w:rsidRPr="00B42BF9" w:rsidRDefault="00B42BF9" w:rsidP="00B42BF9">
      <w:pPr>
        <w:autoSpaceDE w:val="0"/>
        <w:autoSpaceDN w:val="0"/>
        <w:adjustRightInd w:val="0"/>
        <w:spacing w:after="0" w:line="360" w:lineRule="auto"/>
        <w:jc w:val="both"/>
        <w:rPr>
          <w:rFonts w:ascii="Arial" w:eastAsiaTheme="minorHAnsi" w:hAnsi="Arial" w:cs="Arial"/>
          <w:i/>
          <w:iCs/>
          <w:lang w:val="es-MX"/>
        </w:rPr>
      </w:pPr>
      <w:r w:rsidRPr="00B42BF9">
        <w:rPr>
          <w:rFonts w:ascii="Arial" w:eastAsiaTheme="minorHAnsi" w:hAnsi="Arial" w:cs="Arial"/>
          <w:i/>
          <w:iCs/>
          <w:lang w:val="es-MX"/>
        </w:rPr>
        <w:t>Promoción de Fincamiento de Responsabilidad Administrativa.</w:t>
      </w:r>
    </w:p>
    <w:p w:rsidR="00B42BF9" w:rsidRPr="00B42BF9" w:rsidRDefault="00B42BF9" w:rsidP="00B42BF9">
      <w:pPr>
        <w:autoSpaceDE w:val="0"/>
        <w:autoSpaceDN w:val="0"/>
        <w:adjustRightInd w:val="0"/>
        <w:spacing w:after="0" w:line="360" w:lineRule="auto"/>
        <w:jc w:val="both"/>
        <w:rPr>
          <w:rFonts w:ascii="Arial" w:eastAsiaTheme="minorHAnsi" w:hAnsi="Arial" w:cs="Arial"/>
          <w:i/>
          <w:iCs/>
          <w:lang w:val="es-MX"/>
        </w:rPr>
      </w:pPr>
    </w:p>
    <w:p w:rsidR="00B42BF9" w:rsidRPr="00B42BF9" w:rsidRDefault="00B42BF9" w:rsidP="00B42BF9">
      <w:pPr>
        <w:autoSpaceDE w:val="0"/>
        <w:autoSpaceDN w:val="0"/>
        <w:adjustRightInd w:val="0"/>
        <w:spacing w:after="0" w:line="360" w:lineRule="auto"/>
        <w:ind w:firstLine="709"/>
        <w:jc w:val="both"/>
        <w:rPr>
          <w:rFonts w:ascii="Arial" w:eastAsiaTheme="minorHAnsi" w:hAnsi="Arial" w:cs="Arial"/>
          <w:lang w:val="es-MX"/>
        </w:rPr>
      </w:pPr>
      <w:r w:rsidRPr="00B42BF9">
        <w:rPr>
          <w:rFonts w:ascii="Arial" w:eastAsiaTheme="minorHAnsi" w:hAnsi="Arial" w:cs="Arial"/>
          <w:lang w:val="es-MX"/>
        </w:rPr>
        <w:t>42. No se localizó ni fue exhibida durante la auditoría, la documentación (números generadores,</w:t>
      </w:r>
      <w:r>
        <w:rPr>
          <w:rFonts w:ascii="Arial" w:eastAsiaTheme="minorHAnsi" w:hAnsi="Arial" w:cs="Arial"/>
          <w:lang w:val="es-MX"/>
        </w:rPr>
        <w:t xml:space="preserve"> </w:t>
      </w:r>
      <w:r w:rsidRPr="00B42BF9">
        <w:rPr>
          <w:rFonts w:ascii="Arial" w:eastAsiaTheme="minorHAnsi" w:hAnsi="Arial" w:cs="Arial"/>
          <w:lang w:val="es-MX"/>
        </w:rPr>
        <w:t xml:space="preserve">croquis de ubicación, informes fotográficos u otros elementos </w:t>
      </w:r>
      <w:r w:rsidRPr="00B42BF9">
        <w:rPr>
          <w:rFonts w:ascii="Arial" w:eastAsiaTheme="minorHAnsi" w:hAnsi="Arial" w:cs="Arial"/>
          <w:lang w:val="es-MX"/>
        </w:rPr>
        <w:lastRenderedPageBreak/>
        <w:t>que haya tenido en cuenta</w:t>
      </w:r>
      <w:r>
        <w:rPr>
          <w:rFonts w:ascii="Arial" w:eastAsiaTheme="minorHAnsi" w:hAnsi="Arial" w:cs="Arial"/>
          <w:lang w:val="es-MX"/>
        </w:rPr>
        <w:t xml:space="preserve"> </w:t>
      </w:r>
      <w:r w:rsidRPr="00B42BF9">
        <w:rPr>
          <w:rFonts w:ascii="Arial" w:eastAsiaTheme="minorHAnsi" w:hAnsi="Arial" w:cs="Arial"/>
          <w:lang w:val="es-MX"/>
        </w:rPr>
        <w:t>el Ente Público) que acredite la procedencia del pago de los conceptos con las claves 14</w:t>
      </w:r>
      <w:r>
        <w:rPr>
          <w:rFonts w:ascii="Arial" w:eastAsiaTheme="minorHAnsi" w:hAnsi="Arial" w:cs="Arial"/>
          <w:lang w:val="es-MX"/>
        </w:rPr>
        <w:t xml:space="preserve"> </w:t>
      </w:r>
      <w:r w:rsidRPr="00B42BF9">
        <w:rPr>
          <w:rFonts w:ascii="Arial" w:eastAsiaTheme="minorHAnsi" w:hAnsi="Arial" w:cs="Arial"/>
          <w:lang w:val="es-MX"/>
        </w:rPr>
        <w:t xml:space="preserve">"Cimbra aparente en trabes con triplay de pino de 16 mm", 17 "Concreto premezclado </w:t>
      </w:r>
      <w:proofErr w:type="spellStart"/>
      <w:r w:rsidRPr="00B42BF9">
        <w:rPr>
          <w:rFonts w:ascii="Arial" w:eastAsiaTheme="minorHAnsi" w:hAnsi="Arial" w:cs="Arial"/>
          <w:lang w:val="es-MX"/>
        </w:rPr>
        <w:t>f´c</w:t>
      </w:r>
      <w:proofErr w:type="spellEnd"/>
      <w:r w:rsidRPr="00B42BF9">
        <w:rPr>
          <w:rFonts w:ascii="Arial" w:eastAsiaTheme="minorHAnsi" w:hAnsi="Arial" w:cs="Arial"/>
          <w:lang w:val="es-MX"/>
        </w:rPr>
        <w:t xml:space="preserve">= 250 kg/cm² en estructura y losas", 18 "Losa de azotea aligerada a base de </w:t>
      </w:r>
      <w:proofErr w:type="spellStart"/>
      <w:r w:rsidRPr="00B42BF9">
        <w:rPr>
          <w:rFonts w:ascii="Arial" w:eastAsiaTheme="minorHAnsi" w:hAnsi="Arial" w:cs="Arial"/>
          <w:lang w:val="es-MX"/>
        </w:rPr>
        <w:t>barroblock</w:t>
      </w:r>
      <w:proofErr w:type="spellEnd"/>
      <w:r>
        <w:rPr>
          <w:rFonts w:ascii="Arial" w:eastAsiaTheme="minorHAnsi" w:hAnsi="Arial" w:cs="Arial"/>
          <w:lang w:val="es-MX"/>
        </w:rPr>
        <w:t xml:space="preserve"> </w:t>
      </w:r>
      <w:r w:rsidRPr="00B42BF9">
        <w:rPr>
          <w:rFonts w:ascii="Arial" w:eastAsiaTheme="minorHAnsi" w:hAnsi="Arial" w:cs="Arial"/>
          <w:lang w:val="es-MX"/>
        </w:rPr>
        <w:t xml:space="preserve">15 x 20 x 30 cm", 19 "Cadena de concreto </w:t>
      </w:r>
      <w:proofErr w:type="spellStart"/>
      <w:r w:rsidRPr="00B42BF9">
        <w:rPr>
          <w:rFonts w:ascii="Arial" w:eastAsiaTheme="minorHAnsi" w:hAnsi="Arial" w:cs="Arial"/>
          <w:lang w:val="es-MX"/>
        </w:rPr>
        <w:t>f´c</w:t>
      </w:r>
      <w:proofErr w:type="spellEnd"/>
      <w:r w:rsidRPr="00B42BF9">
        <w:rPr>
          <w:rFonts w:ascii="Arial" w:eastAsiaTheme="minorHAnsi" w:hAnsi="Arial" w:cs="Arial"/>
          <w:lang w:val="es-MX"/>
        </w:rPr>
        <w:t>= 150 kg/cm²", 20 "Castillo ahogado @ 80</w:t>
      </w:r>
      <w:r>
        <w:rPr>
          <w:rFonts w:ascii="Arial" w:eastAsiaTheme="minorHAnsi" w:hAnsi="Arial" w:cs="Arial"/>
          <w:lang w:val="es-MX"/>
        </w:rPr>
        <w:t xml:space="preserve"> </w:t>
      </w:r>
      <w:r w:rsidRPr="00B42BF9">
        <w:rPr>
          <w:rFonts w:ascii="Arial" w:eastAsiaTheme="minorHAnsi" w:hAnsi="Arial" w:cs="Arial"/>
          <w:lang w:val="es-MX"/>
        </w:rPr>
        <w:t xml:space="preserve">cm de concreto </w:t>
      </w:r>
      <w:proofErr w:type="spellStart"/>
      <w:r w:rsidRPr="00B42BF9">
        <w:rPr>
          <w:rFonts w:ascii="Arial" w:eastAsiaTheme="minorHAnsi" w:hAnsi="Arial" w:cs="Arial"/>
          <w:lang w:val="es-MX"/>
        </w:rPr>
        <w:t>f´c</w:t>
      </w:r>
      <w:proofErr w:type="spellEnd"/>
      <w:r w:rsidRPr="00B42BF9">
        <w:rPr>
          <w:rFonts w:ascii="Arial" w:eastAsiaTheme="minorHAnsi" w:hAnsi="Arial" w:cs="Arial"/>
          <w:lang w:val="es-MX"/>
        </w:rPr>
        <w:t>= 150 kg/cm²", 21 "Muro de block hueco de cemento 15 x 20 x 40</w:t>
      </w:r>
      <w:r>
        <w:rPr>
          <w:rFonts w:ascii="Arial" w:eastAsiaTheme="minorHAnsi" w:hAnsi="Arial" w:cs="Arial"/>
          <w:lang w:val="es-MX"/>
        </w:rPr>
        <w:t xml:space="preserve"> </w:t>
      </w:r>
      <w:r w:rsidRPr="00B42BF9">
        <w:rPr>
          <w:rFonts w:ascii="Arial" w:eastAsiaTheme="minorHAnsi" w:hAnsi="Arial" w:cs="Arial"/>
          <w:lang w:val="es-MX"/>
        </w:rPr>
        <w:t>cm" y 26 "Zarpeo y afine en muros con mortero cemento-arena", pagados mediante la</w:t>
      </w:r>
      <w:r>
        <w:rPr>
          <w:rFonts w:ascii="Arial" w:eastAsiaTheme="minorHAnsi" w:hAnsi="Arial" w:cs="Arial"/>
          <w:lang w:val="es-MX"/>
        </w:rPr>
        <w:t xml:space="preserve"> </w:t>
      </w:r>
      <w:r w:rsidRPr="00B42BF9">
        <w:rPr>
          <w:rFonts w:ascii="Arial" w:eastAsiaTheme="minorHAnsi" w:hAnsi="Arial" w:cs="Arial"/>
          <w:lang w:val="es-MX"/>
        </w:rPr>
        <w:t>estimación 3 normal, obligación establecida en el artículo 70, párrafos primero y segundo,</w:t>
      </w:r>
      <w:r>
        <w:rPr>
          <w:rFonts w:ascii="Arial" w:eastAsiaTheme="minorHAnsi" w:hAnsi="Arial" w:cs="Arial"/>
          <w:lang w:val="es-MX"/>
        </w:rPr>
        <w:t xml:space="preserve"> </w:t>
      </w:r>
      <w:r w:rsidRPr="00B42BF9">
        <w:rPr>
          <w:rFonts w:ascii="Arial" w:eastAsiaTheme="minorHAnsi" w:hAnsi="Arial" w:cs="Arial"/>
          <w:lang w:val="es-MX"/>
        </w:rPr>
        <w:t xml:space="preserve">de la </w:t>
      </w:r>
      <w:r w:rsidRPr="00B42BF9">
        <w:rPr>
          <w:rFonts w:ascii="Arial" w:eastAsiaTheme="minorHAnsi" w:hAnsi="Arial" w:cs="Arial"/>
          <w:i/>
          <w:iCs/>
          <w:lang w:val="es-MX"/>
        </w:rPr>
        <w:t>LOPEMNL</w:t>
      </w:r>
      <w:r w:rsidRPr="00B42BF9">
        <w:rPr>
          <w:rFonts w:ascii="Arial" w:eastAsiaTheme="minorHAnsi" w:hAnsi="Arial" w:cs="Arial"/>
          <w:lang w:val="es-MX"/>
        </w:rPr>
        <w:t xml:space="preserve">. </w:t>
      </w:r>
    </w:p>
    <w:p w:rsidR="00B42BF9" w:rsidRPr="00B42BF9" w:rsidRDefault="00B42BF9" w:rsidP="00B42BF9">
      <w:pPr>
        <w:autoSpaceDE w:val="0"/>
        <w:autoSpaceDN w:val="0"/>
        <w:adjustRightInd w:val="0"/>
        <w:spacing w:after="0" w:line="360" w:lineRule="auto"/>
        <w:jc w:val="both"/>
        <w:rPr>
          <w:rFonts w:ascii="Arial" w:eastAsiaTheme="minorHAnsi" w:hAnsi="Arial" w:cs="Arial"/>
          <w:lang w:val="es-MX"/>
        </w:rPr>
      </w:pPr>
    </w:p>
    <w:p w:rsidR="00B42BF9" w:rsidRPr="00B42BF9" w:rsidRDefault="00B42BF9" w:rsidP="00B42BF9">
      <w:pPr>
        <w:autoSpaceDE w:val="0"/>
        <w:autoSpaceDN w:val="0"/>
        <w:adjustRightInd w:val="0"/>
        <w:spacing w:after="0" w:line="360" w:lineRule="auto"/>
        <w:jc w:val="both"/>
        <w:rPr>
          <w:rFonts w:ascii="Arial" w:eastAsiaTheme="minorHAnsi" w:hAnsi="Arial" w:cs="Arial"/>
          <w:b/>
          <w:bCs/>
          <w:lang w:val="es-MX"/>
        </w:rPr>
      </w:pPr>
      <w:r w:rsidRPr="00B42BF9">
        <w:rPr>
          <w:rFonts w:ascii="Arial" w:eastAsiaTheme="minorHAnsi" w:hAnsi="Arial" w:cs="Arial"/>
          <w:b/>
          <w:bCs/>
          <w:lang w:val="es-MX"/>
        </w:rPr>
        <w:t>Acción(es) o recomendación(es) emitida(s)</w:t>
      </w:r>
    </w:p>
    <w:p w:rsidR="00B42BF9" w:rsidRPr="00B42BF9" w:rsidRDefault="00B42BF9" w:rsidP="00B42BF9">
      <w:pPr>
        <w:autoSpaceDE w:val="0"/>
        <w:autoSpaceDN w:val="0"/>
        <w:adjustRightInd w:val="0"/>
        <w:spacing w:after="0" w:line="360" w:lineRule="auto"/>
        <w:jc w:val="both"/>
        <w:rPr>
          <w:rFonts w:ascii="Arial" w:eastAsiaTheme="minorHAnsi" w:hAnsi="Arial" w:cs="Arial"/>
          <w:i/>
          <w:iCs/>
          <w:lang w:val="es-MX"/>
        </w:rPr>
      </w:pPr>
      <w:r w:rsidRPr="00B42BF9">
        <w:rPr>
          <w:rFonts w:ascii="Arial" w:eastAsiaTheme="minorHAnsi" w:hAnsi="Arial" w:cs="Arial"/>
          <w:i/>
          <w:iCs/>
          <w:lang w:val="es-MX"/>
        </w:rPr>
        <w:t>Promoción de Fincamiento de Responsabilidad Administrativa.</w:t>
      </w:r>
    </w:p>
    <w:p w:rsidR="00B42BF9" w:rsidRPr="00B42BF9" w:rsidRDefault="00B42BF9" w:rsidP="00B42BF9">
      <w:pPr>
        <w:autoSpaceDE w:val="0"/>
        <w:autoSpaceDN w:val="0"/>
        <w:adjustRightInd w:val="0"/>
        <w:spacing w:after="0" w:line="360" w:lineRule="auto"/>
        <w:jc w:val="both"/>
        <w:rPr>
          <w:rFonts w:ascii="Arial" w:eastAsiaTheme="minorHAnsi" w:hAnsi="Arial" w:cs="Arial"/>
          <w:i/>
          <w:iCs/>
          <w:lang w:val="es-MX"/>
        </w:rPr>
      </w:pPr>
      <w:r w:rsidRPr="00B42BF9">
        <w:rPr>
          <w:rFonts w:ascii="Arial" w:eastAsiaTheme="minorHAnsi" w:hAnsi="Arial" w:cs="Arial"/>
          <w:i/>
          <w:iCs/>
          <w:lang w:val="es-MX"/>
        </w:rPr>
        <w:t>Recomendaciones en Relación a la Gestión o Control Interno.</w:t>
      </w:r>
    </w:p>
    <w:p w:rsidR="00B42BF9" w:rsidRPr="00B42BF9" w:rsidRDefault="00B42BF9" w:rsidP="00B42BF9">
      <w:pPr>
        <w:autoSpaceDE w:val="0"/>
        <w:autoSpaceDN w:val="0"/>
        <w:adjustRightInd w:val="0"/>
        <w:spacing w:after="0" w:line="360" w:lineRule="auto"/>
        <w:jc w:val="both"/>
        <w:rPr>
          <w:rFonts w:ascii="Arial" w:eastAsiaTheme="minorHAnsi" w:hAnsi="Arial" w:cs="Arial"/>
          <w:lang w:val="es-MX"/>
        </w:rPr>
      </w:pPr>
    </w:p>
    <w:p w:rsidR="00B42BF9" w:rsidRPr="00B42BF9" w:rsidRDefault="00B42BF9" w:rsidP="00B42BF9">
      <w:pPr>
        <w:autoSpaceDE w:val="0"/>
        <w:autoSpaceDN w:val="0"/>
        <w:adjustRightInd w:val="0"/>
        <w:spacing w:after="0" w:line="360" w:lineRule="auto"/>
        <w:ind w:firstLine="709"/>
        <w:jc w:val="both"/>
        <w:rPr>
          <w:rFonts w:ascii="Arial" w:eastAsiaTheme="minorHAnsi" w:hAnsi="Arial" w:cs="Arial"/>
          <w:lang w:val="es-MX"/>
        </w:rPr>
      </w:pPr>
      <w:r w:rsidRPr="00B42BF9">
        <w:rPr>
          <w:rFonts w:ascii="Arial" w:eastAsiaTheme="minorHAnsi" w:hAnsi="Arial" w:cs="Arial"/>
          <w:lang w:val="es-MX"/>
        </w:rPr>
        <w:t>43. No se localizó ni fue exhibida durante la auditoría, la documentación que permita verificar</w:t>
      </w:r>
      <w:r>
        <w:rPr>
          <w:rFonts w:ascii="Arial" w:eastAsiaTheme="minorHAnsi" w:hAnsi="Arial" w:cs="Arial"/>
          <w:lang w:val="es-MX"/>
        </w:rPr>
        <w:t xml:space="preserve"> </w:t>
      </w:r>
      <w:r w:rsidRPr="00B42BF9">
        <w:rPr>
          <w:rFonts w:ascii="Arial" w:eastAsiaTheme="minorHAnsi" w:hAnsi="Arial" w:cs="Arial"/>
          <w:lang w:val="es-MX"/>
        </w:rPr>
        <w:t>que el contratista comunicó al Ente Público la terminación de los trabajos, obligación</w:t>
      </w:r>
      <w:r>
        <w:rPr>
          <w:rFonts w:ascii="Arial" w:eastAsiaTheme="minorHAnsi" w:hAnsi="Arial" w:cs="Arial"/>
          <w:lang w:val="es-MX"/>
        </w:rPr>
        <w:t xml:space="preserve"> </w:t>
      </w:r>
      <w:r w:rsidRPr="00B42BF9">
        <w:rPr>
          <w:rFonts w:ascii="Arial" w:eastAsiaTheme="minorHAnsi" w:hAnsi="Arial" w:cs="Arial"/>
          <w:lang w:val="es-MX"/>
        </w:rPr>
        <w:t xml:space="preserve">establecida en el artículo 78, párrafo primero, de la </w:t>
      </w:r>
      <w:r w:rsidRPr="00B42BF9">
        <w:rPr>
          <w:rFonts w:ascii="Arial" w:eastAsiaTheme="minorHAnsi" w:hAnsi="Arial" w:cs="Arial"/>
          <w:i/>
          <w:iCs/>
          <w:lang w:val="es-MX"/>
        </w:rPr>
        <w:t>LOPEMNL</w:t>
      </w:r>
      <w:r w:rsidRPr="00B42BF9">
        <w:rPr>
          <w:rFonts w:ascii="Arial" w:eastAsiaTheme="minorHAnsi" w:hAnsi="Arial" w:cs="Arial"/>
          <w:lang w:val="es-MX"/>
        </w:rPr>
        <w:t>.</w:t>
      </w:r>
    </w:p>
    <w:p w:rsidR="00B42BF9" w:rsidRPr="00B42BF9" w:rsidRDefault="00B42BF9" w:rsidP="00B42BF9">
      <w:pPr>
        <w:autoSpaceDE w:val="0"/>
        <w:autoSpaceDN w:val="0"/>
        <w:adjustRightInd w:val="0"/>
        <w:spacing w:after="0" w:line="360" w:lineRule="auto"/>
        <w:jc w:val="both"/>
        <w:rPr>
          <w:rFonts w:ascii="Arial" w:eastAsiaTheme="minorHAnsi" w:hAnsi="Arial" w:cs="Arial"/>
          <w:lang w:val="es-MX"/>
        </w:rPr>
      </w:pPr>
    </w:p>
    <w:p w:rsidR="00B42BF9" w:rsidRPr="00B42BF9" w:rsidRDefault="00B42BF9" w:rsidP="00B42BF9">
      <w:pPr>
        <w:autoSpaceDE w:val="0"/>
        <w:autoSpaceDN w:val="0"/>
        <w:adjustRightInd w:val="0"/>
        <w:spacing w:after="0" w:line="360" w:lineRule="auto"/>
        <w:jc w:val="both"/>
        <w:rPr>
          <w:rFonts w:ascii="Arial" w:eastAsiaTheme="minorHAnsi" w:hAnsi="Arial" w:cs="Arial"/>
          <w:b/>
          <w:bCs/>
          <w:lang w:val="es-MX"/>
        </w:rPr>
      </w:pPr>
      <w:r w:rsidRPr="00B42BF9">
        <w:rPr>
          <w:rFonts w:ascii="Arial" w:eastAsiaTheme="minorHAnsi" w:hAnsi="Arial" w:cs="Arial"/>
          <w:b/>
          <w:bCs/>
          <w:lang w:val="es-MX"/>
        </w:rPr>
        <w:t>Acción(es) o recomendación(es) emitida(s)</w:t>
      </w:r>
    </w:p>
    <w:p w:rsidR="00B42BF9" w:rsidRPr="00B42BF9" w:rsidRDefault="00B42BF9" w:rsidP="00B42BF9">
      <w:pPr>
        <w:autoSpaceDE w:val="0"/>
        <w:autoSpaceDN w:val="0"/>
        <w:adjustRightInd w:val="0"/>
        <w:spacing w:after="0" w:line="360" w:lineRule="auto"/>
        <w:jc w:val="both"/>
        <w:rPr>
          <w:rFonts w:ascii="Arial" w:eastAsiaTheme="minorHAnsi" w:hAnsi="Arial" w:cs="Arial"/>
          <w:i/>
          <w:iCs/>
          <w:lang w:val="es-MX"/>
        </w:rPr>
      </w:pPr>
      <w:r w:rsidRPr="00B42BF9">
        <w:rPr>
          <w:rFonts w:ascii="Arial" w:eastAsiaTheme="minorHAnsi" w:hAnsi="Arial" w:cs="Arial"/>
          <w:i/>
          <w:iCs/>
          <w:lang w:val="es-MX"/>
        </w:rPr>
        <w:t>Promoción de Fincamiento de Responsabilidad Administrativa.</w:t>
      </w:r>
    </w:p>
    <w:p w:rsidR="00B42BF9" w:rsidRPr="00B42BF9" w:rsidRDefault="00B42BF9" w:rsidP="00B42BF9">
      <w:pPr>
        <w:autoSpaceDE w:val="0"/>
        <w:autoSpaceDN w:val="0"/>
        <w:adjustRightInd w:val="0"/>
        <w:spacing w:after="0" w:line="360" w:lineRule="auto"/>
        <w:jc w:val="both"/>
        <w:rPr>
          <w:rFonts w:ascii="Arial" w:eastAsiaTheme="minorHAnsi" w:hAnsi="Arial" w:cs="Arial"/>
          <w:i/>
          <w:iCs/>
          <w:lang w:val="es-MX"/>
        </w:rPr>
      </w:pPr>
    </w:p>
    <w:p w:rsidR="00B42BF9" w:rsidRPr="00D65846" w:rsidRDefault="00C159EB" w:rsidP="00B42BF9">
      <w:pPr>
        <w:autoSpaceDE w:val="0"/>
        <w:autoSpaceDN w:val="0"/>
        <w:adjustRightInd w:val="0"/>
        <w:spacing w:after="0" w:line="360" w:lineRule="auto"/>
        <w:ind w:firstLine="709"/>
        <w:jc w:val="both"/>
        <w:rPr>
          <w:rFonts w:ascii="Arial" w:eastAsiaTheme="minorHAnsi" w:hAnsi="Arial" w:cs="Arial"/>
          <w:sz w:val="20"/>
          <w:lang w:val="es-MX"/>
        </w:rPr>
      </w:pPr>
      <w:r>
        <w:rPr>
          <w:rFonts w:ascii="Arial" w:eastAsiaTheme="minorHAnsi" w:hAnsi="Arial" w:cs="Arial"/>
          <w:lang w:val="es-MX"/>
        </w:rPr>
        <w:t>44. Personal adscrito a l</w:t>
      </w:r>
      <w:r w:rsidR="00B42BF9" w:rsidRPr="00B42BF9">
        <w:rPr>
          <w:rFonts w:ascii="Arial" w:eastAsiaTheme="minorHAnsi" w:hAnsi="Arial" w:cs="Arial"/>
          <w:lang w:val="es-MX"/>
        </w:rPr>
        <w:t>a Auditoría realizó inspección a la obra, detectando en la verificación</w:t>
      </w:r>
      <w:r w:rsidR="00B42BF9">
        <w:rPr>
          <w:rFonts w:ascii="Arial" w:eastAsiaTheme="minorHAnsi" w:hAnsi="Arial" w:cs="Arial"/>
          <w:lang w:val="es-MX"/>
        </w:rPr>
        <w:t xml:space="preserve"> </w:t>
      </w:r>
      <w:r w:rsidR="00B42BF9" w:rsidRPr="00B42BF9">
        <w:rPr>
          <w:rFonts w:ascii="Arial" w:eastAsiaTheme="minorHAnsi" w:hAnsi="Arial" w:cs="Arial"/>
          <w:lang w:val="es-MX"/>
        </w:rPr>
        <w:t>de las cantidades de trabajos ejecutadas de los conceptos seleccionados, diferencias entre</w:t>
      </w:r>
      <w:r w:rsidR="00B42BF9">
        <w:rPr>
          <w:rFonts w:ascii="Arial" w:eastAsiaTheme="minorHAnsi" w:hAnsi="Arial" w:cs="Arial"/>
          <w:lang w:val="es-MX"/>
        </w:rPr>
        <w:t xml:space="preserve"> </w:t>
      </w:r>
      <w:r w:rsidR="00B42BF9" w:rsidRPr="00B42BF9">
        <w:rPr>
          <w:rFonts w:ascii="Arial" w:eastAsiaTheme="minorHAnsi" w:hAnsi="Arial" w:cs="Arial"/>
          <w:lang w:val="es-MX"/>
        </w:rPr>
        <w:t>lo pagado y lo ejecutado por valor de $104,024, en los conceptos siguientes: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552"/>
        <w:gridCol w:w="603"/>
        <w:gridCol w:w="638"/>
        <w:gridCol w:w="825"/>
        <w:gridCol w:w="834"/>
        <w:gridCol w:w="99"/>
        <w:gridCol w:w="138"/>
        <w:gridCol w:w="794"/>
        <w:gridCol w:w="99"/>
        <w:gridCol w:w="138"/>
        <w:gridCol w:w="776"/>
      </w:tblGrid>
      <w:tr w:rsidR="004F55B6" w:rsidRPr="004F55B6" w:rsidTr="001B3241">
        <w:trPr>
          <w:tblCellSpacing w:w="15" w:type="dxa"/>
        </w:trPr>
        <w:tc>
          <w:tcPr>
            <w:tcW w:w="0" w:type="auto"/>
            <w:vAlign w:val="center"/>
            <w:hideMark/>
          </w:tcPr>
          <w:p w:rsidR="004F55B6" w:rsidRPr="004F55B6" w:rsidRDefault="004F55B6" w:rsidP="001B3241">
            <w:pPr>
              <w:spacing w:after="0" w:line="240" w:lineRule="auto"/>
              <w:rPr>
                <w:rFonts w:ascii="Arial" w:eastAsia="Times New Roman" w:hAnsi="Arial" w:cs="Arial"/>
                <w:b/>
                <w:sz w:val="16"/>
                <w:szCs w:val="14"/>
                <w:u w:val="single"/>
                <w:lang w:eastAsia="es-MX"/>
              </w:rPr>
            </w:pPr>
            <w:r w:rsidRPr="004F55B6">
              <w:rPr>
                <w:rFonts w:ascii="Arial" w:eastAsia="Times New Roman" w:hAnsi="Arial" w:cs="Arial"/>
                <w:b/>
                <w:sz w:val="16"/>
                <w:szCs w:val="14"/>
                <w:u w:val="single"/>
                <w:lang w:eastAsia="es-MX"/>
              </w:rPr>
              <w:t>Concepto</w:t>
            </w:r>
          </w:p>
        </w:tc>
        <w:tc>
          <w:tcPr>
            <w:tcW w:w="0" w:type="auto"/>
            <w:vAlign w:val="center"/>
            <w:hideMark/>
          </w:tcPr>
          <w:p w:rsidR="004F55B6" w:rsidRPr="004F55B6" w:rsidRDefault="004F55B6" w:rsidP="001B3241">
            <w:pPr>
              <w:spacing w:after="0" w:line="240" w:lineRule="auto"/>
              <w:rPr>
                <w:rFonts w:ascii="Arial" w:eastAsia="Times New Roman" w:hAnsi="Arial" w:cs="Arial"/>
                <w:b/>
                <w:sz w:val="16"/>
                <w:szCs w:val="14"/>
                <w:u w:val="single"/>
                <w:lang w:eastAsia="es-MX"/>
              </w:rPr>
            </w:pPr>
            <w:r w:rsidRPr="004F55B6">
              <w:rPr>
                <w:rFonts w:ascii="Arial" w:eastAsia="Times New Roman" w:hAnsi="Arial" w:cs="Arial"/>
                <w:b/>
                <w:sz w:val="16"/>
                <w:szCs w:val="14"/>
                <w:u w:val="single"/>
                <w:lang w:eastAsia="es-MX"/>
              </w:rPr>
              <w:t>Unidad</w:t>
            </w:r>
          </w:p>
        </w:tc>
        <w:tc>
          <w:tcPr>
            <w:tcW w:w="0" w:type="auto"/>
            <w:vAlign w:val="center"/>
            <w:hideMark/>
          </w:tcPr>
          <w:p w:rsidR="004F55B6" w:rsidRPr="004F55B6" w:rsidRDefault="004F55B6" w:rsidP="001B3241">
            <w:pPr>
              <w:spacing w:after="0" w:line="240" w:lineRule="auto"/>
              <w:rPr>
                <w:rFonts w:ascii="Arial" w:eastAsia="Times New Roman" w:hAnsi="Arial" w:cs="Arial"/>
                <w:b/>
                <w:sz w:val="16"/>
                <w:szCs w:val="14"/>
                <w:u w:val="single"/>
                <w:lang w:eastAsia="es-MX"/>
              </w:rPr>
            </w:pPr>
            <w:r w:rsidRPr="004F55B6">
              <w:rPr>
                <w:rFonts w:ascii="Arial" w:eastAsia="Times New Roman" w:hAnsi="Arial" w:cs="Arial"/>
                <w:b/>
                <w:sz w:val="16"/>
                <w:szCs w:val="14"/>
                <w:u w:val="single"/>
                <w:lang w:eastAsia="es-MX"/>
              </w:rPr>
              <w:t>Pagado</w:t>
            </w:r>
          </w:p>
        </w:tc>
        <w:tc>
          <w:tcPr>
            <w:tcW w:w="0" w:type="auto"/>
            <w:vAlign w:val="center"/>
            <w:hideMark/>
          </w:tcPr>
          <w:p w:rsidR="004F55B6" w:rsidRPr="004F55B6" w:rsidRDefault="004F55B6" w:rsidP="001B3241">
            <w:pPr>
              <w:spacing w:after="0" w:line="240" w:lineRule="auto"/>
              <w:rPr>
                <w:rFonts w:ascii="Arial" w:eastAsia="Times New Roman" w:hAnsi="Arial" w:cs="Arial"/>
                <w:b/>
                <w:sz w:val="16"/>
                <w:szCs w:val="14"/>
                <w:u w:val="single"/>
                <w:lang w:eastAsia="es-MX"/>
              </w:rPr>
            </w:pPr>
            <w:r w:rsidRPr="004F55B6">
              <w:rPr>
                <w:rFonts w:ascii="Arial" w:eastAsia="Times New Roman" w:hAnsi="Arial" w:cs="Arial"/>
                <w:b/>
                <w:sz w:val="16"/>
                <w:szCs w:val="14"/>
                <w:u w:val="single"/>
                <w:lang w:eastAsia="es-MX"/>
              </w:rPr>
              <w:t>Ejecutado</w:t>
            </w:r>
          </w:p>
        </w:tc>
        <w:tc>
          <w:tcPr>
            <w:tcW w:w="0" w:type="auto"/>
            <w:vAlign w:val="center"/>
            <w:hideMark/>
          </w:tcPr>
          <w:p w:rsidR="004F55B6" w:rsidRPr="004F55B6" w:rsidRDefault="004F55B6" w:rsidP="001B3241">
            <w:pPr>
              <w:spacing w:after="0" w:line="240" w:lineRule="auto"/>
              <w:rPr>
                <w:rFonts w:ascii="Arial" w:eastAsia="Times New Roman" w:hAnsi="Arial" w:cs="Arial"/>
                <w:b/>
                <w:sz w:val="16"/>
                <w:szCs w:val="14"/>
                <w:u w:val="single"/>
                <w:lang w:eastAsia="es-MX"/>
              </w:rPr>
            </w:pPr>
            <w:r w:rsidRPr="004F55B6">
              <w:rPr>
                <w:rFonts w:ascii="Arial" w:eastAsia="Times New Roman" w:hAnsi="Arial" w:cs="Arial"/>
                <w:b/>
                <w:sz w:val="16"/>
                <w:szCs w:val="14"/>
                <w:u w:val="single"/>
                <w:lang w:eastAsia="es-MX"/>
              </w:rPr>
              <w:t>Diferencia</w:t>
            </w:r>
          </w:p>
        </w:tc>
        <w:tc>
          <w:tcPr>
            <w:tcW w:w="0" w:type="auto"/>
            <w:vAlign w:val="center"/>
            <w:hideMark/>
          </w:tcPr>
          <w:p w:rsidR="004F55B6" w:rsidRPr="004F55B6" w:rsidRDefault="004F55B6" w:rsidP="001B3241">
            <w:pPr>
              <w:spacing w:after="0" w:line="240" w:lineRule="auto"/>
              <w:rPr>
                <w:rFonts w:ascii="Arial" w:eastAsia="Times New Roman" w:hAnsi="Arial" w:cs="Arial"/>
                <w:b/>
                <w:sz w:val="16"/>
                <w:szCs w:val="14"/>
                <w:u w:val="single"/>
                <w:lang w:eastAsia="es-MX"/>
              </w:rPr>
            </w:pPr>
          </w:p>
        </w:tc>
        <w:tc>
          <w:tcPr>
            <w:tcW w:w="0" w:type="auto"/>
            <w:vAlign w:val="center"/>
            <w:hideMark/>
          </w:tcPr>
          <w:p w:rsidR="004F55B6" w:rsidRPr="004F55B6" w:rsidRDefault="004F55B6" w:rsidP="001B3241">
            <w:pPr>
              <w:spacing w:after="0" w:line="240" w:lineRule="auto"/>
              <w:rPr>
                <w:rFonts w:ascii="Arial" w:eastAsia="Times New Roman" w:hAnsi="Arial" w:cs="Arial"/>
                <w:b/>
                <w:sz w:val="16"/>
                <w:szCs w:val="14"/>
                <w:lang w:eastAsia="es-MX"/>
              </w:rPr>
            </w:pPr>
          </w:p>
        </w:tc>
        <w:tc>
          <w:tcPr>
            <w:tcW w:w="0" w:type="auto"/>
            <w:vAlign w:val="center"/>
            <w:hideMark/>
          </w:tcPr>
          <w:p w:rsidR="004F55B6" w:rsidRPr="004F55B6" w:rsidRDefault="004F55B6" w:rsidP="001B3241">
            <w:pPr>
              <w:spacing w:after="0" w:line="240" w:lineRule="auto"/>
              <w:rPr>
                <w:rFonts w:ascii="Arial" w:eastAsia="Times New Roman" w:hAnsi="Arial" w:cs="Arial"/>
                <w:b/>
                <w:sz w:val="16"/>
                <w:szCs w:val="14"/>
                <w:u w:val="single"/>
                <w:lang w:eastAsia="es-MX"/>
              </w:rPr>
            </w:pPr>
            <w:r w:rsidRPr="004F55B6">
              <w:rPr>
                <w:rFonts w:ascii="Arial" w:eastAsia="Times New Roman" w:hAnsi="Arial" w:cs="Arial"/>
                <w:b/>
                <w:sz w:val="16"/>
                <w:szCs w:val="14"/>
                <w:u w:val="single"/>
                <w:lang w:eastAsia="es-MX"/>
              </w:rPr>
              <w:t>Precio unitario</w:t>
            </w:r>
          </w:p>
        </w:tc>
        <w:tc>
          <w:tcPr>
            <w:tcW w:w="0" w:type="auto"/>
            <w:vAlign w:val="center"/>
            <w:hideMark/>
          </w:tcPr>
          <w:p w:rsidR="004F55B6" w:rsidRPr="004F55B6" w:rsidRDefault="004F55B6" w:rsidP="001B3241">
            <w:pPr>
              <w:spacing w:after="0" w:line="240" w:lineRule="auto"/>
              <w:rPr>
                <w:rFonts w:ascii="Arial" w:eastAsia="Times New Roman" w:hAnsi="Arial" w:cs="Arial"/>
                <w:b/>
                <w:sz w:val="16"/>
                <w:szCs w:val="14"/>
                <w:u w:val="single"/>
                <w:lang w:eastAsia="es-MX"/>
              </w:rPr>
            </w:pPr>
          </w:p>
        </w:tc>
        <w:tc>
          <w:tcPr>
            <w:tcW w:w="0" w:type="auto"/>
            <w:vAlign w:val="center"/>
            <w:hideMark/>
          </w:tcPr>
          <w:p w:rsidR="004F55B6" w:rsidRPr="004F55B6" w:rsidRDefault="004F55B6" w:rsidP="001B3241">
            <w:pPr>
              <w:spacing w:after="0" w:line="240" w:lineRule="auto"/>
              <w:rPr>
                <w:rFonts w:ascii="Arial" w:eastAsia="Times New Roman" w:hAnsi="Arial" w:cs="Arial"/>
                <w:b/>
                <w:sz w:val="16"/>
                <w:szCs w:val="14"/>
                <w:lang w:eastAsia="es-MX"/>
              </w:rPr>
            </w:pPr>
          </w:p>
        </w:tc>
        <w:tc>
          <w:tcPr>
            <w:tcW w:w="0" w:type="auto"/>
            <w:vAlign w:val="center"/>
            <w:hideMark/>
          </w:tcPr>
          <w:p w:rsidR="004F55B6" w:rsidRPr="004F55B6" w:rsidRDefault="004F55B6" w:rsidP="001B3241">
            <w:pPr>
              <w:spacing w:after="0" w:line="240" w:lineRule="auto"/>
              <w:rPr>
                <w:rFonts w:ascii="Arial" w:eastAsia="Times New Roman" w:hAnsi="Arial" w:cs="Arial"/>
                <w:b/>
                <w:sz w:val="16"/>
                <w:szCs w:val="14"/>
                <w:u w:val="single"/>
                <w:lang w:eastAsia="es-MX"/>
              </w:rPr>
            </w:pPr>
            <w:r w:rsidRPr="004F55B6">
              <w:rPr>
                <w:rFonts w:ascii="Arial" w:eastAsia="Times New Roman" w:hAnsi="Arial" w:cs="Arial"/>
                <w:b/>
                <w:sz w:val="16"/>
                <w:szCs w:val="14"/>
                <w:u w:val="single"/>
                <w:lang w:eastAsia="es-MX"/>
              </w:rPr>
              <w:t>Importe</w:t>
            </w:r>
          </w:p>
        </w:tc>
      </w:tr>
      <w:tr w:rsidR="004F55B6" w:rsidRPr="004F55B6" w:rsidTr="001B3241">
        <w:trPr>
          <w:tblCellSpacing w:w="15" w:type="dxa"/>
        </w:trPr>
        <w:tc>
          <w:tcPr>
            <w:tcW w:w="0" w:type="auto"/>
            <w:vAlign w:val="center"/>
            <w:hideMark/>
          </w:tcPr>
          <w:p w:rsidR="004F55B6" w:rsidRPr="004F55B6" w:rsidRDefault="004F55B6" w:rsidP="001B3241">
            <w:pPr>
              <w:spacing w:after="0" w:line="240" w:lineRule="auto"/>
              <w:rPr>
                <w:rFonts w:ascii="Arial" w:eastAsia="Times New Roman" w:hAnsi="Arial" w:cs="Arial"/>
                <w:sz w:val="14"/>
                <w:szCs w:val="14"/>
                <w:lang w:eastAsia="es-MX"/>
              </w:rPr>
            </w:pPr>
            <w:r w:rsidRPr="004F55B6">
              <w:rPr>
                <w:rFonts w:ascii="Arial" w:eastAsia="Times New Roman" w:hAnsi="Arial" w:cs="Arial"/>
                <w:sz w:val="14"/>
                <w:szCs w:val="14"/>
                <w:lang w:eastAsia="es-MX"/>
              </w:rPr>
              <w:lastRenderedPageBreak/>
              <w:t>29. Impermeabilización de losa de azotea de uno, dos y tres niveles</w:t>
            </w:r>
          </w:p>
        </w:tc>
        <w:tc>
          <w:tcPr>
            <w:tcW w:w="0" w:type="auto"/>
            <w:vAlign w:val="center"/>
            <w:hideMark/>
          </w:tcPr>
          <w:p w:rsidR="004F55B6" w:rsidRPr="004F55B6" w:rsidRDefault="004F55B6" w:rsidP="001B3241">
            <w:pPr>
              <w:spacing w:after="0" w:line="240" w:lineRule="auto"/>
              <w:jc w:val="center"/>
              <w:rPr>
                <w:rFonts w:ascii="Arial" w:eastAsia="Times New Roman" w:hAnsi="Arial" w:cs="Arial"/>
                <w:sz w:val="14"/>
                <w:szCs w:val="14"/>
                <w:lang w:eastAsia="es-MX"/>
              </w:rPr>
            </w:pPr>
            <w:r w:rsidRPr="004F55B6">
              <w:rPr>
                <w:rFonts w:ascii="Arial" w:eastAsia="Times New Roman" w:hAnsi="Arial" w:cs="Arial"/>
                <w:sz w:val="14"/>
                <w:szCs w:val="14"/>
                <w:lang w:eastAsia="es-MX"/>
              </w:rPr>
              <w:t>m²</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276.46</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229.28</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47.18</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377.88</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17,828.38</w:t>
            </w:r>
          </w:p>
        </w:tc>
      </w:tr>
      <w:tr w:rsidR="004F55B6" w:rsidRPr="004F55B6" w:rsidTr="001B3241">
        <w:trPr>
          <w:tblCellSpacing w:w="15" w:type="dxa"/>
        </w:trPr>
        <w:tc>
          <w:tcPr>
            <w:tcW w:w="0" w:type="auto"/>
            <w:vAlign w:val="center"/>
            <w:hideMark/>
          </w:tcPr>
          <w:p w:rsidR="004F55B6" w:rsidRPr="004F55B6" w:rsidRDefault="004F55B6" w:rsidP="001B3241">
            <w:pPr>
              <w:spacing w:after="0" w:line="240" w:lineRule="auto"/>
              <w:rPr>
                <w:rFonts w:ascii="Arial" w:eastAsia="Times New Roman" w:hAnsi="Arial" w:cs="Arial"/>
                <w:sz w:val="14"/>
                <w:szCs w:val="14"/>
                <w:lang w:eastAsia="es-MX"/>
              </w:rPr>
            </w:pPr>
            <w:r w:rsidRPr="004F55B6">
              <w:rPr>
                <w:rFonts w:ascii="Arial" w:eastAsia="Times New Roman" w:hAnsi="Arial" w:cs="Arial"/>
                <w:sz w:val="14"/>
                <w:szCs w:val="14"/>
                <w:lang w:eastAsia="es-MX"/>
              </w:rPr>
              <w:t xml:space="preserve">18. Losa de azotea aligerada a base de </w:t>
            </w:r>
            <w:proofErr w:type="spellStart"/>
            <w:r w:rsidRPr="004F55B6">
              <w:rPr>
                <w:rFonts w:ascii="Arial" w:eastAsia="Times New Roman" w:hAnsi="Arial" w:cs="Arial"/>
                <w:sz w:val="14"/>
                <w:szCs w:val="14"/>
                <w:lang w:eastAsia="es-MX"/>
              </w:rPr>
              <w:t>barroblock</w:t>
            </w:r>
            <w:proofErr w:type="spellEnd"/>
            <w:r w:rsidRPr="004F55B6">
              <w:rPr>
                <w:rFonts w:ascii="Arial" w:eastAsia="Times New Roman" w:hAnsi="Arial" w:cs="Arial"/>
                <w:sz w:val="14"/>
                <w:szCs w:val="14"/>
                <w:lang w:eastAsia="es-MX"/>
              </w:rPr>
              <w:t xml:space="preserve"> 15 x 20 x 30 cm</w:t>
            </w:r>
          </w:p>
        </w:tc>
        <w:tc>
          <w:tcPr>
            <w:tcW w:w="0" w:type="auto"/>
            <w:vAlign w:val="center"/>
            <w:hideMark/>
          </w:tcPr>
          <w:p w:rsidR="004F55B6" w:rsidRPr="004F55B6" w:rsidRDefault="004F55B6" w:rsidP="001B3241">
            <w:pPr>
              <w:spacing w:after="0" w:line="240" w:lineRule="auto"/>
              <w:jc w:val="center"/>
              <w:rPr>
                <w:rFonts w:ascii="Arial" w:eastAsia="Times New Roman" w:hAnsi="Arial" w:cs="Arial"/>
                <w:sz w:val="14"/>
                <w:szCs w:val="14"/>
                <w:lang w:eastAsia="es-MX"/>
              </w:rPr>
            </w:pPr>
            <w:r w:rsidRPr="004F55B6">
              <w:rPr>
                <w:rFonts w:ascii="Arial" w:eastAsia="Times New Roman" w:hAnsi="Arial" w:cs="Arial"/>
                <w:sz w:val="14"/>
                <w:szCs w:val="14"/>
                <w:lang w:eastAsia="es-MX"/>
              </w:rPr>
              <w:t>m²</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230.49</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229.28</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1.21</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1,333.33</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1,613.33</w:t>
            </w:r>
          </w:p>
        </w:tc>
      </w:tr>
      <w:tr w:rsidR="004F55B6" w:rsidRPr="004F55B6" w:rsidTr="001B3241">
        <w:trPr>
          <w:tblCellSpacing w:w="15" w:type="dxa"/>
        </w:trPr>
        <w:tc>
          <w:tcPr>
            <w:tcW w:w="0" w:type="auto"/>
            <w:vAlign w:val="center"/>
            <w:hideMark/>
          </w:tcPr>
          <w:p w:rsidR="004F55B6" w:rsidRPr="004F55B6" w:rsidRDefault="004F55B6" w:rsidP="001B3241">
            <w:pPr>
              <w:spacing w:after="0" w:line="240" w:lineRule="auto"/>
              <w:rPr>
                <w:rFonts w:ascii="Arial" w:eastAsia="Times New Roman" w:hAnsi="Arial" w:cs="Arial"/>
                <w:sz w:val="14"/>
                <w:szCs w:val="14"/>
                <w:lang w:eastAsia="es-MX"/>
              </w:rPr>
            </w:pPr>
            <w:r w:rsidRPr="004F55B6">
              <w:rPr>
                <w:rFonts w:ascii="Arial" w:eastAsia="Times New Roman" w:hAnsi="Arial" w:cs="Arial"/>
                <w:sz w:val="14"/>
                <w:szCs w:val="14"/>
                <w:lang w:eastAsia="es-MX"/>
              </w:rPr>
              <w:t>21. Muro de block hueco de cemento 15 x 20 x 40 cm</w:t>
            </w:r>
          </w:p>
        </w:tc>
        <w:tc>
          <w:tcPr>
            <w:tcW w:w="0" w:type="auto"/>
            <w:vAlign w:val="center"/>
            <w:hideMark/>
          </w:tcPr>
          <w:p w:rsidR="004F55B6" w:rsidRPr="004F55B6" w:rsidRDefault="004F55B6" w:rsidP="001B3241">
            <w:pPr>
              <w:spacing w:after="0" w:line="240" w:lineRule="auto"/>
              <w:jc w:val="center"/>
              <w:rPr>
                <w:rFonts w:ascii="Arial" w:eastAsia="Times New Roman" w:hAnsi="Arial" w:cs="Arial"/>
                <w:sz w:val="14"/>
                <w:szCs w:val="14"/>
                <w:lang w:eastAsia="es-MX"/>
              </w:rPr>
            </w:pPr>
            <w:r w:rsidRPr="004F55B6">
              <w:rPr>
                <w:rFonts w:ascii="Arial" w:eastAsia="Times New Roman" w:hAnsi="Arial" w:cs="Arial"/>
                <w:sz w:val="14"/>
                <w:szCs w:val="14"/>
                <w:lang w:eastAsia="es-MX"/>
              </w:rPr>
              <w:t>m²</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216.48</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157.97</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58.51</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315.98</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18,487.99</w:t>
            </w:r>
          </w:p>
        </w:tc>
      </w:tr>
      <w:tr w:rsidR="004F55B6" w:rsidRPr="004F55B6" w:rsidTr="001B3241">
        <w:trPr>
          <w:tblCellSpacing w:w="15" w:type="dxa"/>
        </w:trPr>
        <w:tc>
          <w:tcPr>
            <w:tcW w:w="0" w:type="auto"/>
            <w:vAlign w:val="center"/>
            <w:hideMark/>
          </w:tcPr>
          <w:p w:rsidR="004F55B6" w:rsidRPr="004F55B6" w:rsidRDefault="004F55B6" w:rsidP="001B3241">
            <w:pPr>
              <w:spacing w:after="0" w:line="240" w:lineRule="auto"/>
              <w:rPr>
                <w:rFonts w:ascii="Arial" w:eastAsia="Times New Roman" w:hAnsi="Arial" w:cs="Arial"/>
                <w:sz w:val="14"/>
                <w:szCs w:val="14"/>
                <w:lang w:eastAsia="es-MX"/>
              </w:rPr>
            </w:pPr>
            <w:r w:rsidRPr="004F55B6">
              <w:rPr>
                <w:rFonts w:ascii="Arial" w:eastAsia="Times New Roman" w:hAnsi="Arial" w:cs="Arial"/>
                <w:sz w:val="14"/>
                <w:szCs w:val="14"/>
                <w:lang w:eastAsia="es-MX"/>
              </w:rPr>
              <w:t>34. Suministro y colocación de protección metálica para ventanas</w:t>
            </w:r>
          </w:p>
        </w:tc>
        <w:tc>
          <w:tcPr>
            <w:tcW w:w="0" w:type="auto"/>
            <w:vAlign w:val="center"/>
            <w:hideMark/>
          </w:tcPr>
          <w:p w:rsidR="004F55B6" w:rsidRPr="004F55B6" w:rsidRDefault="004F55B6" w:rsidP="001B3241">
            <w:pPr>
              <w:spacing w:after="0" w:line="240" w:lineRule="auto"/>
              <w:jc w:val="center"/>
              <w:rPr>
                <w:rFonts w:ascii="Arial" w:eastAsia="Times New Roman" w:hAnsi="Arial" w:cs="Arial"/>
                <w:sz w:val="14"/>
                <w:szCs w:val="14"/>
                <w:lang w:eastAsia="es-MX"/>
              </w:rPr>
            </w:pPr>
            <w:r w:rsidRPr="004F55B6">
              <w:rPr>
                <w:rFonts w:ascii="Arial" w:eastAsia="Times New Roman" w:hAnsi="Arial" w:cs="Arial"/>
                <w:sz w:val="14"/>
                <w:szCs w:val="14"/>
                <w:lang w:eastAsia="es-MX"/>
              </w:rPr>
              <w:t>m²</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31.50</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29.15</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2.35</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1,552.61</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3,648.63</w:t>
            </w:r>
          </w:p>
        </w:tc>
      </w:tr>
      <w:tr w:rsidR="004F55B6" w:rsidRPr="004F55B6" w:rsidTr="001B3241">
        <w:trPr>
          <w:tblCellSpacing w:w="15" w:type="dxa"/>
        </w:trPr>
        <w:tc>
          <w:tcPr>
            <w:tcW w:w="0" w:type="auto"/>
            <w:vAlign w:val="center"/>
            <w:hideMark/>
          </w:tcPr>
          <w:p w:rsidR="004F55B6" w:rsidRPr="004F55B6" w:rsidRDefault="004F55B6" w:rsidP="001B3241">
            <w:pPr>
              <w:spacing w:after="0" w:line="240" w:lineRule="auto"/>
              <w:rPr>
                <w:rFonts w:ascii="Arial" w:eastAsia="Times New Roman" w:hAnsi="Arial" w:cs="Arial"/>
                <w:sz w:val="14"/>
                <w:szCs w:val="14"/>
                <w:lang w:eastAsia="es-MX"/>
              </w:rPr>
            </w:pPr>
            <w:r w:rsidRPr="004F55B6">
              <w:rPr>
                <w:rFonts w:ascii="Arial" w:eastAsia="Times New Roman" w:hAnsi="Arial" w:cs="Arial"/>
                <w:sz w:val="14"/>
                <w:szCs w:val="14"/>
                <w:lang w:eastAsia="es-MX"/>
              </w:rPr>
              <w:t xml:space="preserve">37. Suministro y colocación de cancelería y </w:t>
            </w:r>
            <w:proofErr w:type="spellStart"/>
            <w:r w:rsidRPr="004F55B6">
              <w:rPr>
                <w:rFonts w:ascii="Arial" w:eastAsia="Times New Roman" w:hAnsi="Arial" w:cs="Arial"/>
                <w:sz w:val="14"/>
                <w:szCs w:val="14"/>
                <w:lang w:eastAsia="es-MX"/>
              </w:rPr>
              <w:t>repizón</w:t>
            </w:r>
            <w:proofErr w:type="spellEnd"/>
            <w:r w:rsidRPr="004F55B6">
              <w:rPr>
                <w:rFonts w:ascii="Arial" w:eastAsia="Times New Roman" w:hAnsi="Arial" w:cs="Arial"/>
                <w:sz w:val="14"/>
                <w:szCs w:val="14"/>
                <w:lang w:eastAsia="es-MX"/>
              </w:rPr>
              <w:t xml:space="preserve"> compuesto de aluminio anodizado</w:t>
            </w:r>
          </w:p>
        </w:tc>
        <w:tc>
          <w:tcPr>
            <w:tcW w:w="0" w:type="auto"/>
            <w:vAlign w:val="center"/>
            <w:hideMark/>
          </w:tcPr>
          <w:p w:rsidR="004F55B6" w:rsidRPr="004F55B6" w:rsidRDefault="004F55B6" w:rsidP="001B3241">
            <w:pPr>
              <w:spacing w:after="0" w:line="240" w:lineRule="auto"/>
              <w:jc w:val="center"/>
              <w:rPr>
                <w:rFonts w:ascii="Arial" w:eastAsia="Times New Roman" w:hAnsi="Arial" w:cs="Arial"/>
                <w:sz w:val="14"/>
                <w:szCs w:val="14"/>
                <w:lang w:eastAsia="es-MX"/>
              </w:rPr>
            </w:pPr>
            <w:r w:rsidRPr="004F55B6">
              <w:rPr>
                <w:rFonts w:ascii="Arial" w:eastAsia="Times New Roman" w:hAnsi="Arial" w:cs="Arial"/>
                <w:sz w:val="14"/>
                <w:szCs w:val="14"/>
                <w:lang w:eastAsia="es-MX"/>
              </w:rPr>
              <w:t>m²</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42.00</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29.15</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12.85</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2,708.51</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34,804.35</w:t>
            </w:r>
          </w:p>
        </w:tc>
      </w:tr>
      <w:tr w:rsidR="004F55B6" w:rsidRPr="004F55B6" w:rsidTr="001B3241">
        <w:trPr>
          <w:tblCellSpacing w:w="15" w:type="dxa"/>
        </w:trPr>
        <w:tc>
          <w:tcPr>
            <w:tcW w:w="0" w:type="auto"/>
            <w:vAlign w:val="center"/>
            <w:hideMark/>
          </w:tcPr>
          <w:p w:rsidR="004F55B6" w:rsidRPr="004F55B6" w:rsidRDefault="004F55B6" w:rsidP="001B3241">
            <w:pPr>
              <w:spacing w:after="0" w:line="240" w:lineRule="auto"/>
              <w:rPr>
                <w:rFonts w:ascii="Arial" w:eastAsia="Times New Roman" w:hAnsi="Arial" w:cs="Arial"/>
                <w:sz w:val="14"/>
                <w:szCs w:val="14"/>
                <w:lang w:eastAsia="es-MX"/>
              </w:rPr>
            </w:pPr>
            <w:r w:rsidRPr="004F55B6">
              <w:rPr>
                <w:rFonts w:ascii="Arial" w:eastAsia="Times New Roman" w:hAnsi="Arial" w:cs="Arial"/>
                <w:sz w:val="14"/>
                <w:szCs w:val="14"/>
                <w:lang w:eastAsia="es-MX"/>
              </w:rPr>
              <w:t xml:space="preserve">38. Suministro y colocación de puerta tipo </w:t>
            </w:r>
            <w:proofErr w:type="spellStart"/>
            <w:r w:rsidRPr="004F55B6">
              <w:rPr>
                <w:rFonts w:ascii="Arial" w:eastAsia="Times New Roman" w:hAnsi="Arial" w:cs="Arial"/>
                <w:sz w:val="14"/>
                <w:szCs w:val="14"/>
                <w:lang w:eastAsia="es-MX"/>
              </w:rPr>
              <w:t>multypanel</w:t>
            </w:r>
            <w:proofErr w:type="spellEnd"/>
            <w:r w:rsidRPr="004F55B6">
              <w:rPr>
                <w:rFonts w:ascii="Arial" w:eastAsia="Times New Roman" w:hAnsi="Arial" w:cs="Arial"/>
                <w:sz w:val="14"/>
                <w:szCs w:val="14"/>
                <w:lang w:eastAsia="es-MX"/>
              </w:rPr>
              <w:t xml:space="preserve"> o equivalente con hoja de 0.90 x 2.13 m</w:t>
            </w:r>
          </w:p>
        </w:tc>
        <w:tc>
          <w:tcPr>
            <w:tcW w:w="0" w:type="auto"/>
            <w:vAlign w:val="center"/>
            <w:hideMark/>
          </w:tcPr>
          <w:p w:rsidR="004F55B6" w:rsidRPr="004F55B6" w:rsidRDefault="004F55B6" w:rsidP="001B3241">
            <w:pPr>
              <w:spacing w:after="0" w:line="240" w:lineRule="auto"/>
              <w:jc w:val="center"/>
              <w:rPr>
                <w:rFonts w:ascii="Arial" w:eastAsia="Times New Roman" w:hAnsi="Arial" w:cs="Arial"/>
                <w:sz w:val="14"/>
                <w:szCs w:val="14"/>
                <w:lang w:eastAsia="es-MX"/>
              </w:rPr>
            </w:pPr>
            <w:r w:rsidRPr="004F55B6">
              <w:rPr>
                <w:rFonts w:ascii="Arial" w:eastAsia="Times New Roman" w:hAnsi="Arial" w:cs="Arial"/>
                <w:sz w:val="14"/>
                <w:szCs w:val="14"/>
                <w:lang w:eastAsia="es-MX"/>
              </w:rPr>
              <w:t>m²</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10.00</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6.74</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3.26</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3,475.70</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11,330.78</w:t>
            </w:r>
          </w:p>
        </w:tc>
      </w:tr>
      <w:tr w:rsidR="004F55B6" w:rsidRPr="004F55B6" w:rsidTr="001B3241">
        <w:trPr>
          <w:tblCellSpacing w:w="15" w:type="dxa"/>
        </w:trPr>
        <w:tc>
          <w:tcPr>
            <w:tcW w:w="0" w:type="auto"/>
            <w:vAlign w:val="center"/>
            <w:hideMark/>
          </w:tcPr>
          <w:p w:rsidR="004F55B6" w:rsidRPr="004F55B6" w:rsidRDefault="004F55B6" w:rsidP="001B3241">
            <w:pPr>
              <w:spacing w:after="0" w:line="240" w:lineRule="auto"/>
              <w:rPr>
                <w:rFonts w:ascii="Arial" w:eastAsia="Times New Roman" w:hAnsi="Arial" w:cs="Arial"/>
                <w:sz w:val="14"/>
                <w:szCs w:val="14"/>
                <w:lang w:eastAsia="es-MX"/>
              </w:rPr>
            </w:pPr>
            <w:r w:rsidRPr="004F55B6">
              <w:rPr>
                <w:rFonts w:ascii="Arial" w:eastAsia="Times New Roman" w:hAnsi="Arial" w:cs="Arial"/>
                <w:sz w:val="14"/>
                <w:szCs w:val="14"/>
                <w:lang w:eastAsia="es-MX"/>
              </w:rPr>
              <w:t>40. Suministro y colocación de luminaria fluorescente de 2 x 28 W</w:t>
            </w:r>
          </w:p>
        </w:tc>
        <w:tc>
          <w:tcPr>
            <w:tcW w:w="0" w:type="auto"/>
            <w:vAlign w:val="center"/>
            <w:hideMark/>
          </w:tcPr>
          <w:p w:rsidR="004F55B6" w:rsidRPr="004F55B6" w:rsidRDefault="004F55B6" w:rsidP="001B3241">
            <w:pPr>
              <w:spacing w:after="0" w:line="240" w:lineRule="auto"/>
              <w:jc w:val="center"/>
              <w:rPr>
                <w:rFonts w:ascii="Arial" w:eastAsia="Times New Roman" w:hAnsi="Arial" w:cs="Arial"/>
                <w:sz w:val="14"/>
                <w:szCs w:val="14"/>
                <w:lang w:eastAsia="es-MX"/>
              </w:rPr>
            </w:pPr>
            <w:r w:rsidRPr="004F55B6">
              <w:rPr>
                <w:rFonts w:ascii="Arial" w:eastAsia="Times New Roman" w:hAnsi="Arial" w:cs="Arial"/>
                <w:sz w:val="14"/>
                <w:szCs w:val="14"/>
                <w:lang w:eastAsia="es-MX"/>
              </w:rPr>
              <w:t>pieza</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4.00</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3.00</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1.00</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1,962.50</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1,962.50</w:t>
            </w:r>
          </w:p>
        </w:tc>
      </w:tr>
      <w:tr w:rsidR="004F55B6" w:rsidRPr="004F55B6" w:rsidTr="001B3241">
        <w:trPr>
          <w:tblCellSpacing w:w="15" w:type="dxa"/>
        </w:trPr>
        <w:tc>
          <w:tcPr>
            <w:tcW w:w="0" w:type="auto"/>
            <w:vAlign w:val="center"/>
            <w:hideMark/>
          </w:tcPr>
          <w:p w:rsidR="004F55B6" w:rsidRPr="004F55B6" w:rsidRDefault="004F55B6" w:rsidP="001B3241">
            <w:pPr>
              <w:spacing w:after="0" w:line="240" w:lineRule="auto"/>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center"/>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Subtotal:</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89,675.96</w:t>
            </w:r>
          </w:p>
        </w:tc>
      </w:tr>
      <w:tr w:rsidR="004F55B6" w:rsidRPr="004F55B6" w:rsidTr="001B3241">
        <w:trPr>
          <w:tblCellSpacing w:w="15" w:type="dxa"/>
        </w:trPr>
        <w:tc>
          <w:tcPr>
            <w:tcW w:w="0" w:type="auto"/>
            <w:vAlign w:val="center"/>
            <w:hideMark/>
          </w:tcPr>
          <w:p w:rsidR="004F55B6" w:rsidRPr="004F55B6" w:rsidRDefault="004F55B6" w:rsidP="001B3241">
            <w:pPr>
              <w:spacing w:after="0" w:line="240" w:lineRule="auto"/>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center"/>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I.V.A.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14,348.15</w:t>
            </w:r>
          </w:p>
        </w:tc>
      </w:tr>
      <w:tr w:rsidR="004F55B6" w:rsidRPr="004F55B6" w:rsidTr="001B3241">
        <w:trPr>
          <w:tblCellSpacing w:w="15" w:type="dxa"/>
        </w:trPr>
        <w:tc>
          <w:tcPr>
            <w:tcW w:w="0" w:type="auto"/>
            <w:vAlign w:val="center"/>
            <w:hideMark/>
          </w:tcPr>
          <w:p w:rsidR="004F55B6" w:rsidRPr="004F55B6" w:rsidRDefault="004F55B6" w:rsidP="001B3241">
            <w:pPr>
              <w:spacing w:after="0" w:line="240" w:lineRule="auto"/>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center"/>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Total:</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 </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w:t>
            </w:r>
          </w:p>
        </w:tc>
        <w:tc>
          <w:tcPr>
            <w:tcW w:w="0" w:type="auto"/>
            <w:vAlign w:val="center"/>
            <w:hideMark/>
          </w:tcPr>
          <w:p w:rsidR="004F55B6" w:rsidRPr="004F55B6" w:rsidRDefault="004F55B6" w:rsidP="001B3241">
            <w:pPr>
              <w:spacing w:after="0" w:line="240" w:lineRule="auto"/>
              <w:jc w:val="right"/>
              <w:rPr>
                <w:rFonts w:ascii="Arial" w:eastAsia="Times New Roman" w:hAnsi="Arial" w:cs="Arial"/>
                <w:sz w:val="14"/>
                <w:szCs w:val="14"/>
                <w:lang w:eastAsia="es-MX"/>
              </w:rPr>
            </w:pPr>
            <w:r w:rsidRPr="004F55B6">
              <w:rPr>
                <w:rFonts w:ascii="Arial" w:eastAsia="Times New Roman" w:hAnsi="Arial" w:cs="Arial"/>
                <w:sz w:val="14"/>
                <w:szCs w:val="14"/>
                <w:lang w:eastAsia="es-MX"/>
              </w:rPr>
              <w:t>104,024.11</w:t>
            </w:r>
          </w:p>
        </w:tc>
      </w:tr>
    </w:tbl>
    <w:p w:rsidR="004F55B6" w:rsidRPr="004F55B6" w:rsidRDefault="004F55B6" w:rsidP="004F55B6">
      <w:pPr>
        <w:autoSpaceDE w:val="0"/>
        <w:autoSpaceDN w:val="0"/>
        <w:adjustRightInd w:val="0"/>
        <w:spacing w:after="0" w:line="360" w:lineRule="auto"/>
        <w:jc w:val="both"/>
        <w:rPr>
          <w:rFonts w:ascii="Arial" w:eastAsiaTheme="minorHAnsi" w:hAnsi="Arial" w:cs="Arial"/>
          <w:b/>
          <w:bCs/>
          <w:szCs w:val="24"/>
          <w:lang w:val="es-MX"/>
        </w:rPr>
      </w:pPr>
      <w:r w:rsidRPr="004F55B6">
        <w:rPr>
          <w:rFonts w:ascii="Arial" w:eastAsiaTheme="minorHAnsi" w:hAnsi="Arial" w:cs="Arial"/>
          <w:b/>
          <w:bCs/>
          <w:szCs w:val="24"/>
          <w:lang w:val="es-MX"/>
        </w:rPr>
        <w:t>Acción(es) o recomendación(es) emitida(s)</w:t>
      </w:r>
    </w:p>
    <w:p w:rsidR="004F55B6" w:rsidRPr="004F55B6" w:rsidRDefault="004F55B6" w:rsidP="004F55B6">
      <w:pPr>
        <w:autoSpaceDE w:val="0"/>
        <w:autoSpaceDN w:val="0"/>
        <w:adjustRightInd w:val="0"/>
        <w:spacing w:after="0" w:line="360" w:lineRule="auto"/>
        <w:jc w:val="both"/>
        <w:rPr>
          <w:rFonts w:ascii="Arial" w:eastAsiaTheme="minorHAnsi" w:hAnsi="Arial" w:cs="Arial"/>
          <w:i/>
          <w:iCs/>
          <w:szCs w:val="24"/>
          <w:lang w:val="es-MX"/>
        </w:rPr>
      </w:pPr>
      <w:r w:rsidRPr="004F55B6">
        <w:rPr>
          <w:rFonts w:ascii="Arial" w:eastAsiaTheme="minorHAnsi" w:hAnsi="Arial" w:cs="Arial"/>
          <w:i/>
          <w:iCs/>
          <w:szCs w:val="24"/>
          <w:lang w:val="es-MX"/>
        </w:rPr>
        <w:t>Pliego Presuntivos de Responsabilidades.</w:t>
      </w:r>
    </w:p>
    <w:p w:rsidR="004F55B6" w:rsidRPr="004F55B6" w:rsidRDefault="004F55B6" w:rsidP="004F55B6">
      <w:pPr>
        <w:autoSpaceDE w:val="0"/>
        <w:autoSpaceDN w:val="0"/>
        <w:adjustRightInd w:val="0"/>
        <w:spacing w:after="0" w:line="360" w:lineRule="auto"/>
        <w:jc w:val="both"/>
        <w:rPr>
          <w:rFonts w:ascii="Arial" w:eastAsiaTheme="minorHAnsi" w:hAnsi="Arial" w:cs="Arial"/>
          <w:i/>
          <w:iCs/>
          <w:szCs w:val="24"/>
          <w:lang w:val="es-MX"/>
        </w:rPr>
      </w:pPr>
      <w:r w:rsidRPr="004F55B6">
        <w:rPr>
          <w:rFonts w:ascii="Arial" w:eastAsiaTheme="minorHAnsi" w:hAnsi="Arial" w:cs="Arial"/>
          <w:i/>
          <w:iCs/>
          <w:szCs w:val="24"/>
          <w:lang w:val="es-MX"/>
        </w:rPr>
        <w:t>Promoción de Fincamiento de Responsabilidad Administrativa.</w:t>
      </w:r>
    </w:p>
    <w:p w:rsidR="004F55B6" w:rsidRPr="004F55B6" w:rsidRDefault="004F55B6" w:rsidP="004F55B6">
      <w:pPr>
        <w:autoSpaceDE w:val="0"/>
        <w:autoSpaceDN w:val="0"/>
        <w:adjustRightInd w:val="0"/>
        <w:spacing w:after="0" w:line="360" w:lineRule="auto"/>
        <w:jc w:val="both"/>
        <w:rPr>
          <w:rFonts w:ascii="Arial" w:eastAsiaTheme="minorHAnsi" w:hAnsi="Arial" w:cs="Arial"/>
          <w:i/>
          <w:iCs/>
          <w:szCs w:val="24"/>
          <w:lang w:val="es-MX"/>
        </w:rPr>
      </w:pPr>
      <w:r w:rsidRPr="004F55B6">
        <w:rPr>
          <w:rFonts w:ascii="Arial" w:eastAsiaTheme="minorHAnsi" w:hAnsi="Arial" w:cs="Arial"/>
          <w:i/>
          <w:iCs/>
          <w:szCs w:val="24"/>
          <w:lang w:val="es-MX"/>
        </w:rPr>
        <w:t>Recomendaciones en Relación a la Gestión o Control Interno.</w:t>
      </w:r>
    </w:p>
    <w:p w:rsidR="004F55B6" w:rsidRPr="004F55B6" w:rsidRDefault="004F55B6" w:rsidP="004F55B6">
      <w:pPr>
        <w:autoSpaceDE w:val="0"/>
        <w:autoSpaceDN w:val="0"/>
        <w:adjustRightInd w:val="0"/>
        <w:spacing w:after="0" w:line="360" w:lineRule="auto"/>
        <w:jc w:val="both"/>
        <w:rPr>
          <w:rFonts w:ascii="Arial" w:eastAsiaTheme="minorHAnsi" w:hAnsi="Arial" w:cs="Arial"/>
          <w:szCs w:val="24"/>
          <w:lang w:val="es-MX"/>
        </w:rPr>
      </w:pPr>
    </w:p>
    <w:p w:rsidR="00B42BF9" w:rsidRPr="004F55B6" w:rsidRDefault="00C159EB" w:rsidP="004F55B6">
      <w:pPr>
        <w:autoSpaceDE w:val="0"/>
        <w:autoSpaceDN w:val="0"/>
        <w:adjustRightInd w:val="0"/>
        <w:spacing w:after="0" w:line="360" w:lineRule="auto"/>
        <w:ind w:firstLine="709"/>
        <w:jc w:val="both"/>
        <w:rPr>
          <w:rFonts w:ascii="Arial" w:hAnsi="Arial" w:cs="Arial"/>
          <w:sz w:val="20"/>
        </w:rPr>
      </w:pPr>
      <w:r>
        <w:rPr>
          <w:rFonts w:ascii="Arial" w:eastAsiaTheme="minorHAnsi" w:hAnsi="Arial" w:cs="Arial"/>
          <w:szCs w:val="24"/>
          <w:lang w:val="es-MX"/>
        </w:rPr>
        <w:t>45. Personal adscrito a l</w:t>
      </w:r>
      <w:r w:rsidR="004F55B6" w:rsidRPr="004F55B6">
        <w:rPr>
          <w:rFonts w:ascii="Arial" w:eastAsiaTheme="minorHAnsi" w:hAnsi="Arial" w:cs="Arial"/>
          <w:szCs w:val="24"/>
          <w:lang w:val="es-MX"/>
        </w:rPr>
        <w:t>a Auditoría, realizó inspección a la obra, detectando en la verificación</w:t>
      </w:r>
      <w:r w:rsidR="004F55B6">
        <w:rPr>
          <w:rFonts w:ascii="Arial" w:eastAsiaTheme="minorHAnsi" w:hAnsi="Arial" w:cs="Arial"/>
          <w:szCs w:val="24"/>
          <w:lang w:val="es-MX"/>
        </w:rPr>
        <w:t xml:space="preserve"> </w:t>
      </w:r>
      <w:r w:rsidR="004F55B6" w:rsidRPr="004F55B6">
        <w:rPr>
          <w:rFonts w:ascii="Arial" w:eastAsiaTheme="minorHAnsi" w:hAnsi="Arial" w:cs="Arial"/>
          <w:szCs w:val="24"/>
          <w:lang w:val="es-MX"/>
        </w:rPr>
        <w:t>del estado físico del concepto con la clave 21 "Muro de block hueco de cemento 15 x 20 x</w:t>
      </w:r>
      <w:r w:rsidR="004F55B6">
        <w:rPr>
          <w:rFonts w:ascii="Arial" w:eastAsiaTheme="minorHAnsi" w:hAnsi="Arial" w:cs="Arial"/>
          <w:szCs w:val="24"/>
          <w:lang w:val="es-MX"/>
        </w:rPr>
        <w:t xml:space="preserve"> </w:t>
      </w:r>
      <w:r w:rsidR="004F55B6" w:rsidRPr="004F55B6">
        <w:rPr>
          <w:rFonts w:ascii="Arial" w:eastAsiaTheme="minorHAnsi" w:hAnsi="Arial" w:cs="Arial"/>
          <w:szCs w:val="24"/>
          <w:lang w:val="es-MX"/>
        </w:rPr>
        <w:t>40 cm", 8 grietas a 90 grados con una abertura de 1 mm, de las cuales, 5 se ubican en el</w:t>
      </w:r>
      <w:r w:rsidR="004F55B6">
        <w:rPr>
          <w:rFonts w:ascii="Arial" w:eastAsiaTheme="minorHAnsi" w:hAnsi="Arial" w:cs="Arial"/>
          <w:szCs w:val="24"/>
          <w:lang w:val="es-MX"/>
        </w:rPr>
        <w:t xml:space="preserve"> </w:t>
      </w:r>
      <w:r w:rsidR="004F55B6" w:rsidRPr="004F55B6">
        <w:rPr>
          <w:rFonts w:ascii="Arial" w:eastAsiaTheme="minorHAnsi" w:hAnsi="Arial" w:cs="Arial"/>
          <w:szCs w:val="24"/>
          <w:lang w:val="es-MX"/>
        </w:rPr>
        <w:t>muro correspondiente al "eje a", y 3 en el muro correspondiente al "eje b", todas con una</w:t>
      </w:r>
      <w:r w:rsidR="004F55B6">
        <w:rPr>
          <w:rFonts w:ascii="Arial" w:eastAsiaTheme="minorHAnsi" w:hAnsi="Arial" w:cs="Arial"/>
          <w:szCs w:val="24"/>
          <w:lang w:val="es-MX"/>
        </w:rPr>
        <w:t xml:space="preserve"> </w:t>
      </w:r>
      <w:r w:rsidR="004F55B6" w:rsidRPr="004F55B6">
        <w:rPr>
          <w:rFonts w:ascii="Arial" w:eastAsiaTheme="minorHAnsi" w:hAnsi="Arial" w:cs="Arial"/>
          <w:szCs w:val="24"/>
          <w:lang w:val="es-MX"/>
        </w:rPr>
        <w:t>longitud de 1.10 m, de acuerdo con el croquis que se adjuntó al acta de inspección ASENLDAOPDU-OP-AI-MU39-002/15, firmada en fecha del 1 de octubre de 2015.</w:t>
      </w:r>
    </w:p>
    <w:p w:rsidR="00B42BF9" w:rsidRDefault="00B42BF9" w:rsidP="00D65846">
      <w:pPr>
        <w:autoSpaceDE w:val="0"/>
        <w:autoSpaceDN w:val="0"/>
        <w:adjustRightInd w:val="0"/>
        <w:spacing w:after="0" w:line="360" w:lineRule="auto"/>
        <w:jc w:val="both"/>
        <w:rPr>
          <w:rFonts w:ascii="Arial" w:hAnsi="Arial" w:cs="Arial"/>
        </w:rPr>
      </w:pPr>
    </w:p>
    <w:p w:rsidR="004F55B6" w:rsidRPr="004F55B6" w:rsidRDefault="004F55B6" w:rsidP="004F55B6">
      <w:pPr>
        <w:autoSpaceDE w:val="0"/>
        <w:autoSpaceDN w:val="0"/>
        <w:adjustRightInd w:val="0"/>
        <w:spacing w:after="0" w:line="360" w:lineRule="auto"/>
        <w:jc w:val="both"/>
        <w:rPr>
          <w:rFonts w:ascii="Arial" w:eastAsiaTheme="minorHAnsi" w:hAnsi="Arial" w:cs="Arial"/>
          <w:b/>
          <w:bCs/>
          <w:lang w:val="es-MX"/>
        </w:rPr>
      </w:pPr>
      <w:r w:rsidRPr="004F55B6">
        <w:rPr>
          <w:rFonts w:ascii="Arial" w:eastAsiaTheme="minorHAnsi" w:hAnsi="Arial" w:cs="Arial"/>
          <w:b/>
          <w:bCs/>
          <w:lang w:val="es-MX"/>
        </w:rPr>
        <w:t>Acción(es) o recomendación(es) emitida(s)</w:t>
      </w:r>
    </w:p>
    <w:p w:rsidR="004F55B6" w:rsidRPr="004F55B6" w:rsidRDefault="004F55B6" w:rsidP="004F55B6">
      <w:pPr>
        <w:autoSpaceDE w:val="0"/>
        <w:autoSpaceDN w:val="0"/>
        <w:adjustRightInd w:val="0"/>
        <w:spacing w:after="0" w:line="360" w:lineRule="auto"/>
        <w:jc w:val="both"/>
        <w:rPr>
          <w:rFonts w:ascii="Arial" w:eastAsiaTheme="minorHAnsi" w:hAnsi="Arial" w:cs="Arial"/>
          <w:i/>
          <w:iCs/>
          <w:lang w:val="es-MX"/>
        </w:rPr>
      </w:pPr>
      <w:r w:rsidRPr="004F55B6">
        <w:rPr>
          <w:rFonts w:ascii="Arial" w:eastAsiaTheme="minorHAnsi" w:hAnsi="Arial" w:cs="Arial"/>
          <w:i/>
          <w:iCs/>
          <w:lang w:val="es-MX"/>
        </w:rPr>
        <w:t>Promoción de Fincamiento de Responsabilidad Administrativa.</w:t>
      </w:r>
    </w:p>
    <w:p w:rsidR="004F55B6" w:rsidRPr="004F55B6" w:rsidRDefault="004F55B6" w:rsidP="004F55B6">
      <w:pPr>
        <w:autoSpaceDE w:val="0"/>
        <w:autoSpaceDN w:val="0"/>
        <w:adjustRightInd w:val="0"/>
        <w:spacing w:after="0" w:line="360" w:lineRule="auto"/>
        <w:jc w:val="both"/>
        <w:rPr>
          <w:rFonts w:ascii="Arial" w:eastAsiaTheme="minorHAnsi" w:hAnsi="Arial" w:cs="Arial"/>
          <w:b/>
          <w:bCs/>
          <w:lang w:val="es-MX"/>
        </w:rPr>
      </w:pPr>
    </w:p>
    <w:p w:rsidR="004F55B6" w:rsidRPr="004F55B6" w:rsidRDefault="004F55B6" w:rsidP="004F55B6">
      <w:pPr>
        <w:autoSpaceDE w:val="0"/>
        <w:autoSpaceDN w:val="0"/>
        <w:adjustRightInd w:val="0"/>
        <w:spacing w:after="0" w:line="360" w:lineRule="auto"/>
        <w:ind w:firstLine="709"/>
        <w:jc w:val="both"/>
        <w:rPr>
          <w:rFonts w:ascii="Arial" w:eastAsiaTheme="minorHAnsi" w:hAnsi="Arial" w:cs="Arial"/>
          <w:b/>
          <w:bCs/>
          <w:lang w:val="es-MX"/>
        </w:rPr>
      </w:pPr>
      <w:r w:rsidRPr="004F55B6">
        <w:rPr>
          <w:rFonts w:ascii="Arial" w:eastAsiaTheme="minorHAnsi" w:hAnsi="Arial" w:cs="Arial"/>
          <w:bCs/>
          <w:lang w:val="es-MX"/>
        </w:rPr>
        <w:lastRenderedPageBreak/>
        <w:t>En el expediente</w:t>
      </w:r>
      <w:r>
        <w:rPr>
          <w:rFonts w:ascii="Arial" w:eastAsiaTheme="minorHAnsi" w:hAnsi="Arial" w:cs="Arial"/>
          <w:b/>
          <w:bCs/>
          <w:lang w:val="es-MX"/>
        </w:rPr>
        <w:t xml:space="preserve"> </w:t>
      </w:r>
      <w:r w:rsidRPr="004F55B6">
        <w:rPr>
          <w:rFonts w:ascii="Arial" w:eastAsiaTheme="minorHAnsi" w:hAnsi="Arial" w:cs="Arial"/>
          <w:b/>
          <w:bCs/>
          <w:lang w:val="es-MX"/>
        </w:rPr>
        <w:t>MM-R23CEOP-08/201 4-IR</w:t>
      </w:r>
      <w:r>
        <w:rPr>
          <w:rFonts w:ascii="Arial" w:eastAsiaTheme="minorHAnsi" w:hAnsi="Arial" w:cs="Arial"/>
          <w:b/>
          <w:bCs/>
          <w:lang w:val="es-MX"/>
        </w:rPr>
        <w:t xml:space="preserve"> </w:t>
      </w:r>
      <w:r w:rsidRPr="004F55B6">
        <w:rPr>
          <w:rFonts w:ascii="Arial" w:eastAsiaTheme="minorHAnsi" w:hAnsi="Arial" w:cs="Arial"/>
          <w:bCs/>
          <w:lang w:val="es-MX"/>
        </w:rPr>
        <w:t xml:space="preserve">(Estructura metálica para </w:t>
      </w:r>
      <w:proofErr w:type="spellStart"/>
      <w:r w:rsidRPr="004F55B6">
        <w:rPr>
          <w:rFonts w:ascii="Arial" w:eastAsiaTheme="minorHAnsi" w:hAnsi="Arial" w:cs="Arial"/>
          <w:bCs/>
          <w:lang w:val="es-MX"/>
        </w:rPr>
        <w:t>velaria</w:t>
      </w:r>
      <w:proofErr w:type="spellEnd"/>
      <w:r w:rsidRPr="004F55B6">
        <w:rPr>
          <w:rFonts w:ascii="Arial" w:eastAsiaTheme="minorHAnsi" w:hAnsi="Arial" w:cs="Arial"/>
          <w:bCs/>
          <w:lang w:val="es-MX"/>
        </w:rPr>
        <w:t xml:space="preserve">, en el Parque Turístico </w:t>
      </w:r>
      <w:proofErr w:type="spellStart"/>
      <w:r w:rsidRPr="004F55B6">
        <w:rPr>
          <w:rFonts w:ascii="Arial" w:eastAsiaTheme="minorHAnsi" w:hAnsi="Arial" w:cs="Arial"/>
          <w:bCs/>
          <w:lang w:val="es-MX"/>
        </w:rPr>
        <w:t>Ecotemático</w:t>
      </w:r>
      <w:proofErr w:type="spellEnd"/>
      <w:r w:rsidRPr="004F55B6">
        <w:rPr>
          <w:rFonts w:ascii="Arial" w:eastAsiaTheme="minorHAnsi" w:hAnsi="Arial" w:cs="Arial"/>
          <w:bCs/>
          <w:lang w:val="es-MX"/>
        </w:rPr>
        <w:t xml:space="preserve"> El Pilón, en avenida Libertad y camino a </w:t>
      </w:r>
      <w:proofErr w:type="spellStart"/>
      <w:r w:rsidRPr="004F55B6">
        <w:rPr>
          <w:rFonts w:ascii="Arial" w:eastAsiaTheme="minorHAnsi" w:hAnsi="Arial" w:cs="Arial"/>
          <w:bCs/>
          <w:lang w:val="es-MX"/>
        </w:rPr>
        <w:t>Mexiquito</w:t>
      </w:r>
      <w:proofErr w:type="spellEnd"/>
      <w:r w:rsidRPr="004F55B6">
        <w:rPr>
          <w:rFonts w:ascii="Arial" w:eastAsiaTheme="minorHAnsi" w:hAnsi="Arial" w:cs="Arial"/>
          <w:bCs/>
          <w:lang w:val="es-MX"/>
        </w:rPr>
        <w:t xml:space="preserve">, en la colonia Barrio </w:t>
      </w:r>
      <w:proofErr w:type="spellStart"/>
      <w:r w:rsidRPr="004F55B6">
        <w:rPr>
          <w:rFonts w:ascii="Arial" w:eastAsiaTheme="minorHAnsi" w:hAnsi="Arial" w:cs="Arial"/>
          <w:bCs/>
          <w:lang w:val="es-MX"/>
        </w:rPr>
        <w:t>Mexiquito</w:t>
      </w:r>
      <w:proofErr w:type="spellEnd"/>
      <w:r w:rsidRPr="004F55B6">
        <w:rPr>
          <w:rFonts w:ascii="Arial" w:eastAsiaTheme="minorHAnsi" w:hAnsi="Arial" w:cs="Arial"/>
          <w:bCs/>
          <w:lang w:val="es-MX"/>
        </w:rPr>
        <w:t>) se observó:</w:t>
      </w:r>
    </w:p>
    <w:p w:rsidR="004F55B6" w:rsidRPr="004F55B6" w:rsidRDefault="004F55B6" w:rsidP="004F55B6">
      <w:pPr>
        <w:autoSpaceDE w:val="0"/>
        <w:autoSpaceDN w:val="0"/>
        <w:adjustRightInd w:val="0"/>
        <w:spacing w:after="0" w:line="360" w:lineRule="auto"/>
        <w:jc w:val="both"/>
        <w:rPr>
          <w:rFonts w:ascii="Arial" w:eastAsiaTheme="minorHAnsi" w:hAnsi="Arial" w:cs="Arial"/>
          <w:b/>
          <w:bCs/>
          <w:lang w:val="es-MX"/>
        </w:rPr>
      </w:pPr>
    </w:p>
    <w:p w:rsidR="00B42BF9" w:rsidRPr="004F55B6" w:rsidRDefault="004F55B6" w:rsidP="004F55B6">
      <w:pPr>
        <w:autoSpaceDE w:val="0"/>
        <w:autoSpaceDN w:val="0"/>
        <w:adjustRightInd w:val="0"/>
        <w:spacing w:after="0" w:line="360" w:lineRule="auto"/>
        <w:jc w:val="both"/>
        <w:rPr>
          <w:rFonts w:ascii="Arial" w:hAnsi="Arial" w:cs="Arial"/>
        </w:rPr>
      </w:pPr>
      <w:r w:rsidRPr="004F55B6">
        <w:rPr>
          <w:rFonts w:ascii="Arial" w:eastAsiaTheme="minorHAnsi" w:hAnsi="Arial" w:cs="Arial"/>
          <w:lang w:val="es-MX"/>
        </w:rPr>
        <w:t>Nota: Esta obra registró inversión de acuerdo con lo siguiente: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157"/>
        <w:gridCol w:w="512"/>
        <w:gridCol w:w="3827"/>
      </w:tblGrid>
      <w:tr w:rsidR="004F55B6" w:rsidRPr="004F55B6" w:rsidTr="004F55B6">
        <w:trPr>
          <w:tblCellSpacing w:w="15" w:type="dxa"/>
        </w:trPr>
        <w:tc>
          <w:tcPr>
            <w:tcW w:w="0" w:type="auto"/>
            <w:vAlign w:val="center"/>
            <w:hideMark/>
          </w:tcPr>
          <w:p w:rsidR="004F55B6" w:rsidRPr="004F55B6" w:rsidRDefault="004F55B6" w:rsidP="004F55B6">
            <w:pPr>
              <w:spacing w:after="0" w:line="240" w:lineRule="auto"/>
              <w:jc w:val="center"/>
              <w:rPr>
                <w:rFonts w:ascii="Arial" w:eastAsia="Times New Roman" w:hAnsi="Arial" w:cs="Arial"/>
                <w:b/>
                <w:sz w:val="16"/>
                <w:szCs w:val="14"/>
                <w:u w:val="single"/>
                <w:lang w:val="es-MX" w:eastAsia="es-MX"/>
              </w:rPr>
            </w:pPr>
            <w:r w:rsidRPr="004F55B6">
              <w:rPr>
                <w:rFonts w:ascii="Arial" w:eastAsia="Times New Roman" w:hAnsi="Arial" w:cs="Arial"/>
                <w:b/>
                <w:sz w:val="16"/>
                <w:szCs w:val="14"/>
                <w:u w:val="single"/>
                <w:lang w:val="es-MX" w:eastAsia="es-MX"/>
              </w:rPr>
              <w:t>Ejercicio</w:t>
            </w:r>
          </w:p>
        </w:tc>
        <w:tc>
          <w:tcPr>
            <w:tcW w:w="0" w:type="auto"/>
            <w:vAlign w:val="center"/>
            <w:hideMark/>
          </w:tcPr>
          <w:p w:rsidR="004F55B6" w:rsidRPr="004F55B6" w:rsidRDefault="004F55B6" w:rsidP="004F55B6">
            <w:pPr>
              <w:spacing w:after="0" w:line="240" w:lineRule="auto"/>
              <w:jc w:val="center"/>
              <w:rPr>
                <w:rFonts w:ascii="Arial" w:eastAsia="Times New Roman" w:hAnsi="Arial" w:cs="Arial"/>
                <w:b/>
                <w:sz w:val="16"/>
                <w:szCs w:val="14"/>
                <w:u w:val="single"/>
                <w:lang w:val="es-MX" w:eastAsia="es-MX"/>
              </w:rPr>
            </w:pPr>
          </w:p>
        </w:tc>
        <w:tc>
          <w:tcPr>
            <w:tcW w:w="0" w:type="auto"/>
            <w:vAlign w:val="center"/>
            <w:hideMark/>
          </w:tcPr>
          <w:p w:rsidR="004F55B6" w:rsidRPr="004F55B6" w:rsidRDefault="004F55B6" w:rsidP="004F55B6">
            <w:pPr>
              <w:spacing w:after="0" w:line="240" w:lineRule="auto"/>
              <w:jc w:val="center"/>
              <w:rPr>
                <w:rFonts w:ascii="Arial" w:eastAsia="Times New Roman" w:hAnsi="Arial" w:cs="Arial"/>
                <w:b/>
                <w:sz w:val="16"/>
                <w:szCs w:val="14"/>
                <w:u w:val="single"/>
                <w:lang w:val="es-MX" w:eastAsia="es-MX"/>
              </w:rPr>
            </w:pPr>
            <w:r w:rsidRPr="004F55B6">
              <w:rPr>
                <w:rFonts w:ascii="Arial" w:eastAsia="Times New Roman" w:hAnsi="Arial" w:cs="Arial"/>
                <w:b/>
                <w:sz w:val="16"/>
                <w:szCs w:val="14"/>
                <w:u w:val="single"/>
                <w:lang w:val="es-MX" w:eastAsia="es-MX"/>
              </w:rPr>
              <w:t>Importe</w:t>
            </w:r>
          </w:p>
        </w:tc>
      </w:tr>
      <w:tr w:rsidR="004F55B6" w:rsidRPr="004F55B6" w:rsidTr="004F55B6">
        <w:trPr>
          <w:tblCellSpacing w:w="15" w:type="dxa"/>
        </w:trPr>
        <w:tc>
          <w:tcPr>
            <w:tcW w:w="0" w:type="auto"/>
            <w:vAlign w:val="center"/>
            <w:hideMark/>
          </w:tcPr>
          <w:p w:rsidR="004F55B6" w:rsidRPr="004F55B6" w:rsidRDefault="004F55B6" w:rsidP="004F55B6">
            <w:pPr>
              <w:spacing w:after="0" w:line="240" w:lineRule="auto"/>
              <w:jc w:val="center"/>
              <w:rPr>
                <w:rFonts w:ascii="Arial" w:eastAsia="Times New Roman" w:hAnsi="Arial" w:cs="Arial"/>
                <w:sz w:val="14"/>
                <w:szCs w:val="14"/>
                <w:lang w:val="es-MX" w:eastAsia="es-MX"/>
              </w:rPr>
            </w:pPr>
            <w:r w:rsidRPr="004F55B6">
              <w:rPr>
                <w:rFonts w:ascii="Arial" w:eastAsia="Times New Roman" w:hAnsi="Arial" w:cs="Arial"/>
                <w:sz w:val="14"/>
                <w:szCs w:val="14"/>
                <w:lang w:val="es-MX" w:eastAsia="es-MX"/>
              </w:rPr>
              <w:t>2014</w:t>
            </w:r>
          </w:p>
        </w:tc>
        <w:tc>
          <w:tcPr>
            <w:tcW w:w="0" w:type="auto"/>
            <w:vAlign w:val="center"/>
            <w:hideMark/>
          </w:tcPr>
          <w:p w:rsidR="004F55B6" w:rsidRPr="004F55B6" w:rsidRDefault="004F55B6" w:rsidP="004F55B6">
            <w:pPr>
              <w:spacing w:after="0" w:line="240" w:lineRule="auto"/>
              <w:jc w:val="center"/>
              <w:rPr>
                <w:rFonts w:ascii="Arial" w:eastAsia="Times New Roman" w:hAnsi="Arial" w:cs="Arial"/>
                <w:sz w:val="14"/>
                <w:szCs w:val="14"/>
                <w:lang w:val="es-MX" w:eastAsia="es-MX"/>
              </w:rPr>
            </w:pPr>
            <w:r w:rsidRPr="004F55B6">
              <w:rPr>
                <w:rFonts w:ascii="Arial" w:eastAsia="Times New Roman" w:hAnsi="Arial" w:cs="Arial"/>
                <w:sz w:val="14"/>
                <w:szCs w:val="14"/>
                <w:lang w:val="es-MX" w:eastAsia="es-MX"/>
              </w:rPr>
              <w:t>$</w:t>
            </w:r>
          </w:p>
        </w:tc>
        <w:tc>
          <w:tcPr>
            <w:tcW w:w="0" w:type="auto"/>
            <w:vAlign w:val="center"/>
            <w:hideMark/>
          </w:tcPr>
          <w:p w:rsidR="004F55B6" w:rsidRPr="004F55B6" w:rsidRDefault="004F55B6" w:rsidP="004F55B6">
            <w:pPr>
              <w:spacing w:after="0" w:line="240" w:lineRule="auto"/>
              <w:jc w:val="center"/>
              <w:rPr>
                <w:rFonts w:ascii="Arial" w:eastAsia="Times New Roman" w:hAnsi="Arial" w:cs="Arial"/>
                <w:sz w:val="14"/>
                <w:szCs w:val="14"/>
                <w:lang w:val="es-MX" w:eastAsia="es-MX"/>
              </w:rPr>
            </w:pPr>
            <w:r w:rsidRPr="004F55B6">
              <w:rPr>
                <w:rFonts w:ascii="Arial" w:eastAsia="Times New Roman" w:hAnsi="Arial" w:cs="Arial"/>
                <w:sz w:val="14"/>
                <w:szCs w:val="14"/>
                <w:lang w:val="es-MX" w:eastAsia="es-MX"/>
              </w:rPr>
              <w:t>2,225,563.00</w:t>
            </w:r>
          </w:p>
        </w:tc>
      </w:tr>
      <w:tr w:rsidR="004F55B6" w:rsidRPr="004F55B6" w:rsidTr="004F55B6">
        <w:trPr>
          <w:tblCellSpacing w:w="15" w:type="dxa"/>
        </w:trPr>
        <w:tc>
          <w:tcPr>
            <w:tcW w:w="0" w:type="auto"/>
            <w:vAlign w:val="center"/>
            <w:hideMark/>
          </w:tcPr>
          <w:p w:rsidR="004F55B6" w:rsidRPr="004F55B6" w:rsidRDefault="004F55B6" w:rsidP="004F55B6">
            <w:pPr>
              <w:spacing w:after="0" w:line="240" w:lineRule="auto"/>
              <w:jc w:val="center"/>
              <w:rPr>
                <w:rFonts w:ascii="Arial" w:eastAsia="Times New Roman" w:hAnsi="Arial" w:cs="Arial"/>
                <w:sz w:val="14"/>
                <w:szCs w:val="14"/>
                <w:lang w:val="es-MX" w:eastAsia="es-MX"/>
              </w:rPr>
            </w:pPr>
            <w:r w:rsidRPr="004F55B6">
              <w:rPr>
                <w:rFonts w:ascii="Arial" w:eastAsia="Times New Roman" w:hAnsi="Arial" w:cs="Arial"/>
                <w:sz w:val="14"/>
                <w:szCs w:val="14"/>
                <w:lang w:val="es-MX" w:eastAsia="es-MX"/>
              </w:rPr>
              <w:t>Por pagar</w:t>
            </w:r>
          </w:p>
        </w:tc>
        <w:tc>
          <w:tcPr>
            <w:tcW w:w="0" w:type="auto"/>
            <w:vAlign w:val="center"/>
            <w:hideMark/>
          </w:tcPr>
          <w:p w:rsidR="004F55B6" w:rsidRPr="004F55B6" w:rsidRDefault="004F55B6" w:rsidP="004F55B6">
            <w:pPr>
              <w:spacing w:after="0" w:line="240" w:lineRule="auto"/>
              <w:jc w:val="center"/>
              <w:rPr>
                <w:rFonts w:ascii="Arial" w:eastAsia="Times New Roman" w:hAnsi="Arial" w:cs="Arial"/>
                <w:sz w:val="14"/>
                <w:szCs w:val="14"/>
                <w:lang w:val="es-MX" w:eastAsia="es-MX"/>
              </w:rPr>
            </w:pPr>
          </w:p>
        </w:tc>
        <w:tc>
          <w:tcPr>
            <w:tcW w:w="0" w:type="auto"/>
            <w:vAlign w:val="center"/>
            <w:hideMark/>
          </w:tcPr>
          <w:p w:rsidR="004F55B6" w:rsidRPr="004F55B6" w:rsidRDefault="004F55B6" w:rsidP="004F55B6">
            <w:pPr>
              <w:spacing w:after="0" w:line="240" w:lineRule="auto"/>
              <w:jc w:val="center"/>
              <w:rPr>
                <w:rFonts w:ascii="Arial" w:eastAsia="Times New Roman" w:hAnsi="Arial" w:cs="Arial"/>
                <w:sz w:val="14"/>
                <w:szCs w:val="14"/>
                <w:lang w:val="es-MX" w:eastAsia="es-MX"/>
              </w:rPr>
            </w:pPr>
            <w:r w:rsidRPr="004F55B6">
              <w:rPr>
                <w:rFonts w:ascii="Arial" w:eastAsia="Times New Roman" w:hAnsi="Arial" w:cs="Arial"/>
                <w:sz w:val="14"/>
                <w:szCs w:val="14"/>
                <w:lang w:val="es-MX" w:eastAsia="es-MX"/>
              </w:rPr>
              <w:t>48,000.00</w:t>
            </w:r>
          </w:p>
        </w:tc>
      </w:tr>
      <w:tr w:rsidR="004F55B6" w:rsidRPr="004F55B6" w:rsidTr="004F55B6">
        <w:trPr>
          <w:tblCellSpacing w:w="15" w:type="dxa"/>
        </w:trPr>
        <w:tc>
          <w:tcPr>
            <w:tcW w:w="0" w:type="auto"/>
            <w:vAlign w:val="center"/>
            <w:hideMark/>
          </w:tcPr>
          <w:p w:rsidR="004F55B6" w:rsidRPr="004F55B6" w:rsidRDefault="004F55B6" w:rsidP="004F55B6">
            <w:pPr>
              <w:spacing w:after="0" w:line="240" w:lineRule="auto"/>
              <w:jc w:val="center"/>
              <w:rPr>
                <w:rFonts w:ascii="Arial" w:eastAsia="Times New Roman" w:hAnsi="Arial" w:cs="Arial"/>
                <w:sz w:val="14"/>
                <w:szCs w:val="14"/>
                <w:lang w:val="es-MX" w:eastAsia="es-MX"/>
              </w:rPr>
            </w:pPr>
            <w:r w:rsidRPr="004F55B6">
              <w:rPr>
                <w:rFonts w:ascii="Arial" w:eastAsia="Times New Roman" w:hAnsi="Arial" w:cs="Arial"/>
                <w:sz w:val="14"/>
                <w:szCs w:val="14"/>
                <w:lang w:val="es-MX" w:eastAsia="es-MX"/>
              </w:rPr>
              <w:t>Total:</w:t>
            </w:r>
          </w:p>
        </w:tc>
        <w:tc>
          <w:tcPr>
            <w:tcW w:w="0" w:type="auto"/>
            <w:vAlign w:val="center"/>
            <w:hideMark/>
          </w:tcPr>
          <w:p w:rsidR="004F55B6" w:rsidRPr="004F55B6" w:rsidRDefault="004F55B6" w:rsidP="004F55B6">
            <w:pPr>
              <w:spacing w:after="0" w:line="240" w:lineRule="auto"/>
              <w:jc w:val="center"/>
              <w:rPr>
                <w:rFonts w:ascii="Arial" w:eastAsia="Times New Roman" w:hAnsi="Arial" w:cs="Arial"/>
                <w:sz w:val="14"/>
                <w:szCs w:val="14"/>
                <w:lang w:val="es-MX" w:eastAsia="es-MX"/>
              </w:rPr>
            </w:pPr>
            <w:r w:rsidRPr="004F55B6">
              <w:rPr>
                <w:rFonts w:ascii="Arial" w:eastAsia="Times New Roman" w:hAnsi="Arial" w:cs="Arial"/>
                <w:sz w:val="14"/>
                <w:szCs w:val="14"/>
                <w:lang w:val="es-MX" w:eastAsia="es-MX"/>
              </w:rPr>
              <w:t>$</w:t>
            </w:r>
          </w:p>
        </w:tc>
        <w:tc>
          <w:tcPr>
            <w:tcW w:w="0" w:type="auto"/>
            <w:vAlign w:val="center"/>
            <w:hideMark/>
          </w:tcPr>
          <w:p w:rsidR="004F55B6" w:rsidRPr="004F55B6" w:rsidRDefault="004F55B6" w:rsidP="004F55B6">
            <w:pPr>
              <w:spacing w:after="0" w:line="240" w:lineRule="auto"/>
              <w:jc w:val="center"/>
              <w:rPr>
                <w:rFonts w:ascii="Arial" w:eastAsia="Times New Roman" w:hAnsi="Arial" w:cs="Arial"/>
                <w:sz w:val="14"/>
                <w:szCs w:val="14"/>
                <w:lang w:val="es-MX" w:eastAsia="es-MX"/>
              </w:rPr>
            </w:pPr>
            <w:r w:rsidRPr="004F55B6">
              <w:rPr>
                <w:rFonts w:ascii="Arial" w:eastAsia="Times New Roman" w:hAnsi="Arial" w:cs="Arial"/>
                <w:sz w:val="14"/>
                <w:szCs w:val="14"/>
                <w:lang w:val="es-MX" w:eastAsia="es-MX"/>
              </w:rPr>
              <w:t>2,273,563.00</w:t>
            </w:r>
          </w:p>
        </w:tc>
      </w:tr>
    </w:tbl>
    <w:p w:rsidR="00B42BF9" w:rsidRDefault="00B42BF9" w:rsidP="00D65846">
      <w:pPr>
        <w:autoSpaceDE w:val="0"/>
        <w:autoSpaceDN w:val="0"/>
        <w:adjustRightInd w:val="0"/>
        <w:spacing w:after="0" w:line="360" w:lineRule="auto"/>
        <w:jc w:val="both"/>
        <w:rPr>
          <w:rFonts w:ascii="Arial" w:hAnsi="Arial" w:cs="Arial"/>
        </w:rPr>
      </w:pPr>
    </w:p>
    <w:p w:rsidR="004F55B6" w:rsidRPr="004F55B6" w:rsidRDefault="004F55B6" w:rsidP="004F55B6">
      <w:pPr>
        <w:autoSpaceDE w:val="0"/>
        <w:autoSpaceDN w:val="0"/>
        <w:adjustRightInd w:val="0"/>
        <w:spacing w:after="0" w:line="360" w:lineRule="auto"/>
        <w:ind w:firstLine="709"/>
        <w:jc w:val="both"/>
        <w:rPr>
          <w:rFonts w:ascii="Arial" w:eastAsiaTheme="minorHAnsi" w:hAnsi="Arial" w:cs="Arial"/>
          <w:lang w:val="es-MX"/>
        </w:rPr>
      </w:pPr>
      <w:r w:rsidRPr="004F55B6">
        <w:rPr>
          <w:rFonts w:ascii="Arial" w:eastAsiaTheme="minorHAnsi" w:hAnsi="Arial" w:cs="Arial"/>
          <w:lang w:val="es-MX"/>
        </w:rPr>
        <w:t>46. No se localizó ni fue exhibido durante la auditoría, el presupuesto autorizado y su desglose</w:t>
      </w:r>
      <w:r>
        <w:rPr>
          <w:rFonts w:ascii="Arial" w:eastAsiaTheme="minorHAnsi" w:hAnsi="Arial" w:cs="Arial"/>
          <w:lang w:val="es-MX"/>
        </w:rPr>
        <w:t xml:space="preserve"> </w:t>
      </w:r>
      <w:r w:rsidRPr="004F55B6">
        <w:rPr>
          <w:rFonts w:ascii="Arial" w:eastAsiaTheme="minorHAnsi" w:hAnsi="Arial" w:cs="Arial"/>
          <w:lang w:val="es-MX"/>
        </w:rPr>
        <w:t>que permita verificar que la obra en comento se encuentra incluida, obligación establecida</w:t>
      </w:r>
      <w:r>
        <w:rPr>
          <w:rFonts w:ascii="Arial" w:eastAsiaTheme="minorHAnsi" w:hAnsi="Arial" w:cs="Arial"/>
          <w:lang w:val="es-MX"/>
        </w:rPr>
        <w:t xml:space="preserve"> </w:t>
      </w:r>
      <w:r w:rsidRPr="004F55B6">
        <w:rPr>
          <w:rFonts w:ascii="Arial" w:eastAsiaTheme="minorHAnsi" w:hAnsi="Arial" w:cs="Arial"/>
          <w:lang w:val="es-MX"/>
        </w:rPr>
        <w:t xml:space="preserve">en el artículo 24, párrafo segundo, de la </w:t>
      </w:r>
      <w:r w:rsidRPr="004F55B6">
        <w:rPr>
          <w:rFonts w:ascii="Arial" w:eastAsiaTheme="minorHAnsi" w:hAnsi="Arial" w:cs="Arial"/>
          <w:i/>
          <w:iCs/>
          <w:lang w:val="es-MX"/>
        </w:rPr>
        <w:t>LOPSRM</w:t>
      </w:r>
      <w:r w:rsidRPr="004F55B6">
        <w:rPr>
          <w:rFonts w:ascii="Arial" w:eastAsiaTheme="minorHAnsi" w:hAnsi="Arial" w:cs="Arial"/>
          <w:lang w:val="es-MX"/>
        </w:rPr>
        <w:t xml:space="preserve">. </w:t>
      </w:r>
    </w:p>
    <w:p w:rsidR="004F55B6" w:rsidRPr="004F55B6" w:rsidRDefault="004F55B6" w:rsidP="004F55B6">
      <w:pPr>
        <w:autoSpaceDE w:val="0"/>
        <w:autoSpaceDN w:val="0"/>
        <w:adjustRightInd w:val="0"/>
        <w:spacing w:after="0" w:line="360" w:lineRule="auto"/>
        <w:jc w:val="both"/>
        <w:rPr>
          <w:rFonts w:ascii="Arial" w:eastAsiaTheme="minorHAnsi" w:hAnsi="Arial" w:cs="Arial"/>
          <w:lang w:val="es-MX"/>
        </w:rPr>
      </w:pPr>
    </w:p>
    <w:p w:rsidR="004F55B6" w:rsidRPr="004F55B6" w:rsidRDefault="004F55B6" w:rsidP="004F55B6">
      <w:pPr>
        <w:autoSpaceDE w:val="0"/>
        <w:autoSpaceDN w:val="0"/>
        <w:adjustRightInd w:val="0"/>
        <w:spacing w:after="0" w:line="360" w:lineRule="auto"/>
        <w:jc w:val="both"/>
        <w:rPr>
          <w:rFonts w:ascii="Arial" w:eastAsiaTheme="minorHAnsi" w:hAnsi="Arial" w:cs="Arial"/>
          <w:b/>
          <w:bCs/>
          <w:lang w:val="es-MX"/>
        </w:rPr>
      </w:pPr>
      <w:r w:rsidRPr="004F55B6">
        <w:rPr>
          <w:rFonts w:ascii="Arial" w:eastAsiaTheme="minorHAnsi" w:hAnsi="Arial" w:cs="Arial"/>
          <w:b/>
          <w:bCs/>
          <w:lang w:val="es-MX"/>
        </w:rPr>
        <w:t>Acción(es) o recomendación(es) emitida(s)</w:t>
      </w:r>
    </w:p>
    <w:p w:rsidR="004F55B6" w:rsidRPr="004F55B6" w:rsidRDefault="004F55B6" w:rsidP="004F55B6">
      <w:pPr>
        <w:autoSpaceDE w:val="0"/>
        <w:autoSpaceDN w:val="0"/>
        <w:adjustRightInd w:val="0"/>
        <w:spacing w:after="0" w:line="360" w:lineRule="auto"/>
        <w:jc w:val="both"/>
        <w:rPr>
          <w:rFonts w:ascii="Arial" w:eastAsiaTheme="minorHAnsi" w:hAnsi="Arial" w:cs="Arial"/>
          <w:i/>
          <w:iCs/>
          <w:lang w:val="es-MX"/>
        </w:rPr>
      </w:pPr>
      <w:r w:rsidRPr="004F55B6">
        <w:rPr>
          <w:rFonts w:ascii="Arial" w:eastAsiaTheme="minorHAnsi" w:hAnsi="Arial" w:cs="Arial"/>
          <w:i/>
          <w:iCs/>
          <w:lang w:val="es-MX"/>
        </w:rPr>
        <w:t>Promoción de Fincamiento de Responsabilidad Administrativa.</w:t>
      </w:r>
    </w:p>
    <w:p w:rsidR="004F55B6" w:rsidRPr="004F55B6" w:rsidRDefault="004F55B6" w:rsidP="004F55B6">
      <w:pPr>
        <w:autoSpaceDE w:val="0"/>
        <w:autoSpaceDN w:val="0"/>
        <w:adjustRightInd w:val="0"/>
        <w:spacing w:after="0" w:line="360" w:lineRule="auto"/>
        <w:jc w:val="both"/>
        <w:rPr>
          <w:rFonts w:ascii="Arial" w:eastAsiaTheme="minorHAnsi" w:hAnsi="Arial" w:cs="Arial"/>
          <w:i/>
          <w:iCs/>
          <w:lang w:val="es-MX"/>
        </w:rPr>
      </w:pPr>
    </w:p>
    <w:p w:rsidR="004F55B6" w:rsidRPr="004F55B6" w:rsidRDefault="004F55B6" w:rsidP="004F55B6">
      <w:pPr>
        <w:autoSpaceDE w:val="0"/>
        <w:autoSpaceDN w:val="0"/>
        <w:adjustRightInd w:val="0"/>
        <w:spacing w:after="0" w:line="360" w:lineRule="auto"/>
        <w:ind w:firstLine="709"/>
        <w:jc w:val="both"/>
        <w:rPr>
          <w:rFonts w:ascii="Arial" w:eastAsiaTheme="minorHAnsi" w:hAnsi="Arial" w:cs="Arial"/>
          <w:lang w:val="es-MX"/>
        </w:rPr>
      </w:pPr>
      <w:r w:rsidRPr="004F55B6">
        <w:rPr>
          <w:rFonts w:ascii="Arial" w:eastAsiaTheme="minorHAnsi" w:hAnsi="Arial" w:cs="Arial"/>
          <w:lang w:val="es-MX"/>
        </w:rPr>
        <w:t>47. En la revisión del expediente, se detectó que el contrato de obra no cuenta con la firma del</w:t>
      </w:r>
      <w:r>
        <w:rPr>
          <w:rFonts w:ascii="Arial" w:eastAsiaTheme="minorHAnsi" w:hAnsi="Arial" w:cs="Arial"/>
          <w:lang w:val="es-MX"/>
        </w:rPr>
        <w:t xml:space="preserve"> </w:t>
      </w:r>
      <w:r w:rsidRPr="004F55B6">
        <w:rPr>
          <w:rFonts w:ascii="Arial" w:eastAsiaTheme="minorHAnsi" w:hAnsi="Arial" w:cs="Arial"/>
          <w:lang w:val="es-MX"/>
        </w:rPr>
        <w:t>Presidente Municipal, incumpliendo con la obligación establecida en el artículo 47, párrafo</w:t>
      </w:r>
      <w:r>
        <w:rPr>
          <w:rFonts w:ascii="Arial" w:eastAsiaTheme="minorHAnsi" w:hAnsi="Arial" w:cs="Arial"/>
          <w:lang w:val="es-MX"/>
        </w:rPr>
        <w:t xml:space="preserve"> </w:t>
      </w:r>
      <w:r w:rsidRPr="004F55B6">
        <w:rPr>
          <w:rFonts w:ascii="Arial" w:eastAsiaTheme="minorHAnsi" w:hAnsi="Arial" w:cs="Arial"/>
          <w:lang w:val="es-MX"/>
        </w:rPr>
        <w:t xml:space="preserve">primero, de la </w:t>
      </w:r>
      <w:r w:rsidRPr="004F55B6">
        <w:rPr>
          <w:rFonts w:ascii="Arial" w:eastAsiaTheme="minorHAnsi" w:hAnsi="Arial" w:cs="Arial"/>
          <w:i/>
          <w:iCs/>
          <w:lang w:val="es-MX"/>
        </w:rPr>
        <w:t>LOPSRM</w:t>
      </w:r>
      <w:r w:rsidRPr="004F55B6">
        <w:rPr>
          <w:rFonts w:ascii="Arial" w:eastAsiaTheme="minorHAnsi" w:hAnsi="Arial" w:cs="Arial"/>
          <w:lang w:val="es-MX"/>
        </w:rPr>
        <w:t xml:space="preserve">. </w:t>
      </w:r>
    </w:p>
    <w:p w:rsidR="004F55B6" w:rsidRPr="004F55B6" w:rsidRDefault="004F55B6" w:rsidP="004F55B6">
      <w:pPr>
        <w:autoSpaceDE w:val="0"/>
        <w:autoSpaceDN w:val="0"/>
        <w:adjustRightInd w:val="0"/>
        <w:spacing w:after="0" w:line="360" w:lineRule="auto"/>
        <w:jc w:val="both"/>
        <w:rPr>
          <w:rFonts w:ascii="Arial" w:eastAsiaTheme="minorHAnsi" w:hAnsi="Arial" w:cs="Arial"/>
          <w:lang w:val="es-MX"/>
        </w:rPr>
      </w:pPr>
    </w:p>
    <w:p w:rsidR="004F55B6" w:rsidRPr="004F55B6" w:rsidRDefault="004F55B6" w:rsidP="004F55B6">
      <w:pPr>
        <w:autoSpaceDE w:val="0"/>
        <w:autoSpaceDN w:val="0"/>
        <w:adjustRightInd w:val="0"/>
        <w:spacing w:after="0" w:line="360" w:lineRule="auto"/>
        <w:jc w:val="both"/>
        <w:rPr>
          <w:rFonts w:ascii="Arial" w:eastAsiaTheme="minorHAnsi" w:hAnsi="Arial" w:cs="Arial"/>
          <w:b/>
          <w:bCs/>
          <w:lang w:val="es-MX"/>
        </w:rPr>
      </w:pPr>
      <w:r w:rsidRPr="004F55B6">
        <w:rPr>
          <w:rFonts w:ascii="Arial" w:eastAsiaTheme="minorHAnsi" w:hAnsi="Arial" w:cs="Arial"/>
          <w:b/>
          <w:bCs/>
          <w:lang w:val="es-MX"/>
        </w:rPr>
        <w:t>Acción(es) o recomendación(es) emitida(s)</w:t>
      </w:r>
    </w:p>
    <w:p w:rsidR="004F55B6" w:rsidRPr="004F55B6" w:rsidRDefault="004F55B6" w:rsidP="004F55B6">
      <w:pPr>
        <w:autoSpaceDE w:val="0"/>
        <w:autoSpaceDN w:val="0"/>
        <w:adjustRightInd w:val="0"/>
        <w:spacing w:after="0" w:line="360" w:lineRule="auto"/>
        <w:jc w:val="both"/>
        <w:rPr>
          <w:rFonts w:ascii="Arial" w:eastAsiaTheme="minorHAnsi" w:hAnsi="Arial" w:cs="Arial"/>
          <w:i/>
          <w:iCs/>
          <w:lang w:val="es-MX"/>
        </w:rPr>
      </w:pPr>
      <w:r w:rsidRPr="004F55B6">
        <w:rPr>
          <w:rFonts w:ascii="Arial" w:eastAsiaTheme="minorHAnsi" w:hAnsi="Arial" w:cs="Arial"/>
          <w:i/>
          <w:iCs/>
          <w:lang w:val="es-MX"/>
        </w:rPr>
        <w:t>Promoción de Fincamiento de Responsabilidad Administrativa.</w:t>
      </w:r>
    </w:p>
    <w:p w:rsidR="004F55B6" w:rsidRPr="004F55B6" w:rsidRDefault="004F55B6" w:rsidP="004F55B6">
      <w:pPr>
        <w:autoSpaceDE w:val="0"/>
        <w:autoSpaceDN w:val="0"/>
        <w:adjustRightInd w:val="0"/>
        <w:spacing w:after="0" w:line="360" w:lineRule="auto"/>
        <w:jc w:val="both"/>
        <w:rPr>
          <w:rFonts w:ascii="Arial" w:eastAsiaTheme="minorHAnsi" w:hAnsi="Arial" w:cs="Arial"/>
          <w:i/>
          <w:iCs/>
          <w:lang w:val="es-MX"/>
        </w:rPr>
      </w:pPr>
    </w:p>
    <w:p w:rsidR="004F55B6" w:rsidRPr="004F55B6" w:rsidRDefault="004F55B6" w:rsidP="004F55B6">
      <w:pPr>
        <w:autoSpaceDE w:val="0"/>
        <w:autoSpaceDN w:val="0"/>
        <w:adjustRightInd w:val="0"/>
        <w:spacing w:after="0" w:line="360" w:lineRule="auto"/>
        <w:ind w:firstLine="709"/>
        <w:jc w:val="both"/>
        <w:rPr>
          <w:rFonts w:ascii="Arial" w:eastAsiaTheme="minorHAnsi" w:hAnsi="Arial" w:cs="Arial"/>
          <w:lang w:val="es-MX"/>
        </w:rPr>
      </w:pPr>
      <w:r w:rsidRPr="004F55B6">
        <w:rPr>
          <w:rFonts w:ascii="Arial" w:eastAsiaTheme="minorHAnsi" w:hAnsi="Arial" w:cs="Arial"/>
          <w:lang w:val="es-MX"/>
        </w:rPr>
        <w:t>48. No se localizó ni fue exhibida durante la auditoría, la documentación que permita verificar</w:t>
      </w:r>
      <w:r>
        <w:rPr>
          <w:rFonts w:ascii="Arial" w:eastAsiaTheme="minorHAnsi" w:hAnsi="Arial" w:cs="Arial"/>
          <w:lang w:val="es-MX"/>
        </w:rPr>
        <w:t xml:space="preserve"> </w:t>
      </w:r>
      <w:r w:rsidRPr="004F55B6">
        <w:rPr>
          <w:rFonts w:ascii="Arial" w:eastAsiaTheme="minorHAnsi" w:hAnsi="Arial" w:cs="Arial"/>
          <w:lang w:val="es-MX"/>
        </w:rPr>
        <w:t>que el contratista comunicó al Ente Público la terminación de los trabajos, ni el acta de</w:t>
      </w:r>
      <w:r>
        <w:rPr>
          <w:rFonts w:ascii="Arial" w:eastAsiaTheme="minorHAnsi" w:hAnsi="Arial" w:cs="Arial"/>
          <w:lang w:val="es-MX"/>
        </w:rPr>
        <w:t xml:space="preserve"> </w:t>
      </w:r>
      <w:r w:rsidRPr="004F55B6">
        <w:rPr>
          <w:rFonts w:ascii="Arial" w:eastAsiaTheme="minorHAnsi" w:hAnsi="Arial" w:cs="Arial"/>
          <w:lang w:val="es-MX"/>
        </w:rPr>
        <w:t xml:space="preserve">recepción de los mismos, obligación establecida en el artículo </w:t>
      </w:r>
      <w:r w:rsidRPr="004F55B6">
        <w:rPr>
          <w:rFonts w:ascii="Arial" w:eastAsiaTheme="minorHAnsi" w:hAnsi="Arial" w:cs="Arial"/>
          <w:lang w:val="es-MX"/>
        </w:rPr>
        <w:lastRenderedPageBreak/>
        <w:t>64, párrafo primero, de la</w:t>
      </w:r>
      <w:r>
        <w:rPr>
          <w:rFonts w:ascii="Arial" w:eastAsiaTheme="minorHAnsi" w:hAnsi="Arial" w:cs="Arial"/>
          <w:lang w:val="es-MX"/>
        </w:rPr>
        <w:t xml:space="preserve"> </w:t>
      </w:r>
      <w:r w:rsidRPr="004F55B6">
        <w:rPr>
          <w:rFonts w:ascii="Arial" w:eastAsiaTheme="minorHAnsi" w:hAnsi="Arial" w:cs="Arial"/>
          <w:i/>
          <w:iCs/>
          <w:lang w:val="es-MX"/>
        </w:rPr>
        <w:t>LOPSRM</w:t>
      </w:r>
      <w:r w:rsidRPr="004F55B6">
        <w:rPr>
          <w:rFonts w:ascii="Arial" w:eastAsiaTheme="minorHAnsi" w:hAnsi="Arial" w:cs="Arial"/>
          <w:lang w:val="es-MX"/>
        </w:rPr>
        <w:t>, en relación con los artículos 164, párrafo primero y 166, párrafo primero, del</w:t>
      </w:r>
      <w:r>
        <w:rPr>
          <w:rFonts w:ascii="Arial" w:eastAsiaTheme="minorHAnsi" w:hAnsi="Arial" w:cs="Arial"/>
          <w:lang w:val="es-MX"/>
        </w:rPr>
        <w:t xml:space="preserve"> </w:t>
      </w:r>
      <w:r w:rsidRPr="004F55B6">
        <w:rPr>
          <w:rFonts w:ascii="Arial" w:eastAsiaTheme="minorHAnsi" w:hAnsi="Arial" w:cs="Arial"/>
          <w:i/>
          <w:iCs/>
          <w:lang w:val="es-MX"/>
        </w:rPr>
        <w:t>RLOPSRM</w:t>
      </w:r>
      <w:r w:rsidRPr="004F55B6">
        <w:rPr>
          <w:rFonts w:ascii="Arial" w:eastAsiaTheme="minorHAnsi" w:hAnsi="Arial" w:cs="Arial"/>
          <w:lang w:val="es-MX"/>
        </w:rPr>
        <w:t xml:space="preserve">. </w:t>
      </w:r>
    </w:p>
    <w:p w:rsidR="004F55B6" w:rsidRPr="004F55B6" w:rsidRDefault="004F55B6" w:rsidP="004F55B6">
      <w:pPr>
        <w:autoSpaceDE w:val="0"/>
        <w:autoSpaceDN w:val="0"/>
        <w:adjustRightInd w:val="0"/>
        <w:spacing w:after="0" w:line="360" w:lineRule="auto"/>
        <w:jc w:val="both"/>
        <w:rPr>
          <w:rFonts w:ascii="Arial" w:eastAsiaTheme="minorHAnsi" w:hAnsi="Arial" w:cs="Arial"/>
          <w:lang w:val="es-MX"/>
        </w:rPr>
      </w:pPr>
    </w:p>
    <w:p w:rsidR="004F55B6" w:rsidRPr="004F55B6" w:rsidRDefault="004F55B6" w:rsidP="004F55B6">
      <w:pPr>
        <w:autoSpaceDE w:val="0"/>
        <w:autoSpaceDN w:val="0"/>
        <w:adjustRightInd w:val="0"/>
        <w:spacing w:after="0" w:line="360" w:lineRule="auto"/>
        <w:jc w:val="both"/>
        <w:rPr>
          <w:rFonts w:ascii="Arial" w:eastAsiaTheme="minorHAnsi" w:hAnsi="Arial" w:cs="Arial"/>
          <w:b/>
          <w:bCs/>
          <w:lang w:val="es-MX"/>
        </w:rPr>
      </w:pPr>
      <w:r w:rsidRPr="004F55B6">
        <w:rPr>
          <w:rFonts w:ascii="Arial" w:eastAsiaTheme="minorHAnsi" w:hAnsi="Arial" w:cs="Arial"/>
          <w:b/>
          <w:bCs/>
          <w:lang w:val="es-MX"/>
        </w:rPr>
        <w:t>Acción(es) o recomendación(es) emitida(s)</w:t>
      </w:r>
    </w:p>
    <w:p w:rsidR="004F55B6" w:rsidRPr="004F55B6" w:rsidRDefault="004F55B6" w:rsidP="004F55B6">
      <w:pPr>
        <w:autoSpaceDE w:val="0"/>
        <w:autoSpaceDN w:val="0"/>
        <w:adjustRightInd w:val="0"/>
        <w:spacing w:after="0" w:line="360" w:lineRule="auto"/>
        <w:jc w:val="both"/>
        <w:rPr>
          <w:rFonts w:ascii="Arial" w:eastAsiaTheme="minorHAnsi" w:hAnsi="Arial" w:cs="Arial"/>
          <w:i/>
          <w:iCs/>
          <w:lang w:val="es-MX"/>
        </w:rPr>
      </w:pPr>
      <w:r w:rsidRPr="004F55B6">
        <w:rPr>
          <w:rFonts w:ascii="Arial" w:eastAsiaTheme="minorHAnsi" w:hAnsi="Arial" w:cs="Arial"/>
          <w:i/>
          <w:iCs/>
          <w:lang w:val="es-MX"/>
        </w:rPr>
        <w:t>Promoción de Fincamiento de Responsabilidad Administrativa.</w:t>
      </w:r>
    </w:p>
    <w:p w:rsidR="004F55B6" w:rsidRPr="004F55B6" w:rsidRDefault="004F55B6" w:rsidP="004F55B6">
      <w:pPr>
        <w:autoSpaceDE w:val="0"/>
        <w:autoSpaceDN w:val="0"/>
        <w:adjustRightInd w:val="0"/>
        <w:spacing w:after="0" w:line="360" w:lineRule="auto"/>
        <w:jc w:val="both"/>
        <w:rPr>
          <w:rFonts w:ascii="Arial" w:eastAsiaTheme="minorHAnsi" w:hAnsi="Arial" w:cs="Arial"/>
          <w:i/>
          <w:iCs/>
          <w:lang w:val="es-MX"/>
        </w:rPr>
      </w:pPr>
      <w:r w:rsidRPr="004F55B6">
        <w:rPr>
          <w:rFonts w:ascii="Arial" w:eastAsiaTheme="minorHAnsi" w:hAnsi="Arial" w:cs="Arial"/>
          <w:i/>
          <w:iCs/>
          <w:lang w:val="es-MX"/>
        </w:rPr>
        <w:t>Recomendaciones en Relación a la Gestión o Control Interno.</w:t>
      </w:r>
    </w:p>
    <w:p w:rsidR="004F55B6" w:rsidRPr="004F55B6" w:rsidRDefault="004F55B6" w:rsidP="004F55B6">
      <w:pPr>
        <w:autoSpaceDE w:val="0"/>
        <w:autoSpaceDN w:val="0"/>
        <w:adjustRightInd w:val="0"/>
        <w:spacing w:after="0" w:line="360" w:lineRule="auto"/>
        <w:jc w:val="both"/>
        <w:rPr>
          <w:rFonts w:ascii="Arial" w:eastAsiaTheme="minorHAnsi" w:hAnsi="Arial" w:cs="Arial"/>
          <w:lang w:val="es-MX"/>
        </w:rPr>
      </w:pPr>
    </w:p>
    <w:p w:rsidR="004F55B6" w:rsidRPr="004F55B6" w:rsidRDefault="004F55B6" w:rsidP="004F55B6">
      <w:pPr>
        <w:autoSpaceDE w:val="0"/>
        <w:autoSpaceDN w:val="0"/>
        <w:adjustRightInd w:val="0"/>
        <w:spacing w:after="0" w:line="360" w:lineRule="auto"/>
        <w:ind w:firstLine="709"/>
        <w:jc w:val="both"/>
        <w:rPr>
          <w:rFonts w:ascii="Arial" w:eastAsiaTheme="minorHAnsi" w:hAnsi="Arial" w:cs="Arial"/>
          <w:lang w:val="es-MX"/>
        </w:rPr>
      </w:pPr>
      <w:r w:rsidRPr="004F55B6">
        <w:rPr>
          <w:rFonts w:ascii="Arial" w:eastAsiaTheme="minorHAnsi" w:hAnsi="Arial" w:cs="Arial"/>
          <w:lang w:val="es-MX"/>
        </w:rPr>
        <w:t>49. No se localizó ni fue exhibido durante la auditoría, el finiquito de los trabajos, obligación</w:t>
      </w:r>
      <w:r>
        <w:rPr>
          <w:rFonts w:ascii="Arial" w:eastAsiaTheme="minorHAnsi" w:hAnsi="Arial" w:cs="Arial"/>
          <w:lang w:val="es-MX"/>
        </w:rPr>
        <w:t xml:space="preserve"> </w:t>
      </w:r>
      <w:r w:rsidRPr="004F55B6">
        <w:rPr>
          <w:rFonts w:ascii="Arial" w:eastAsiaTheme="minorHAnsi" w:hAnsi="Arial" w:cs="Arial"/>
          <w:lang w:val="es-MX"/>
        </w:rPr>
        <w:t xml:space="preserve">establecida en el artículo 64, párrafo segundo, de la </w:t>
      </w:r>
      <w:r w:rsidRPr="004F55B6">
        <w:rPr>
          <w:rFonts w:ascii="Arial" w:eastAsiaTheme="minorHAnsi" w:hAnsi="Arial" w:cs="Arial"/>
          <w:i/>
          <w:iCs/>
          <w:lang w:val="es-MX"/>
        </w:rPr>
        <w:t>LOPSRM</w:t>
      </w:r>
      <w:r w:rsidRPr="004F55B6">
        <w:rPr>
          <w:rFonts w:ascii="Arial" w:eastAsiaTheme="minorHAnsi" w:hAnsi="Arial" w:cs="Arial"/>
          <w:lang w:val="es-MX"/>
        </w:rPr>
        <w:t>, en relación con el artículo</w:t>
      </w:r>
      <w:r>
        <w:rPr>
          <w:rFonts w:ascii="Arial" w:eastAsiaTheme="minorHAnsi" w:hAnsi="Arial" w:cs="Arial"/>
          <w:lang w:val="es-MX"/>
        </w:rPr>
        <w:t xml:space="preserve"> </w:t>
      </w:r>
      <w:r w:rsidRPr="004F55B6">
        <w:rPr>
          <w:rFonts w:ascii="Arial" w:eastAsiaTheme="minorHAnsi" w:hAnsi="Arial" w:cs="Arial"/>
          <w:lang w:val="es-MX"/>
        </w:rPr>
        <w:t xml:space="preserve">170, párrafo primero, del </w:t>
      </w:r>
      <w:r w:rsidRPr="004F55B6">
        <w:rPr>
          <w:rFonts w:ascii="Arial" w:eastAsiaTheme="minorHAnsi" w:hAnsi="Arial" w:cs="Arial"/>
          <w:i/>
          <w:iCs/>
          <w:lang w:val="es-MX"/>
        </w:rPr>
        <w:t>RLOPSRM</w:t>
      </w:r>
      <w:r w:rsidRPr="004F55B6">
        <w:rPr>
          <w:rFonts w:ascii="Arial" w:eastAsiaTheme="minorHAnsi" w:hAnsi="Arial" w:cs="Arial"/>
          <w:lang w:val="es-MX"/>
        </w:rPr>
        <w:t xml:space="preserve">. </w:t>
      </w:r>
    </w:p>
    <w:p w:rsidR="004F55B6" w:rsidRPr="004F55B6" w:rsidRDefault="004F55B6" w:rsidP="004F55B6">
      <w:pPr>
        <w:autoSpaceDE w:val="0"/>
        <w:autoSpaceDN w:val="0"/>
        <w:adjustRightInd w:val="0"/>
        <w:spacing w:after="0" w:line="360" w:lineRule="auto"/>
        <w:jc w:val="both"/>
        <w:rPr>
          <w:rFonts w:ascii="Arial" w:eastAsiaTheme="minorHAnsi" w:hAnsi="Arial" w:cs="Arial"/>
          <w:lang w:val="es-MX"/>
        </w:rPr>
      </w:pPr>
    </w:p>
    <w:p w:rsidR="004F55B6" w:rsidRPr="004F55B6" w:rsidRDefault="004F55B6" w:rsidP="004F55B6">
      <w:pPr>
        <w:autoSpaceDE w:val="0"/>
        <w:autoSpaceDN w:val="0"/>
        <w:adjustRightInd w:val="0"/>
        <w:spacing w:after="0" w:line="360" w:lineRule="auto"/>
        <w:jc w:val="both"/>
        <w:rPr>
          <w:rFonts w:ascii="Arial" w:eastAsiaTheme="minorHAnsi" w:hAnsi="Arial" w:cs="Arial"/>
          <w:b/>
          <w:bCs/>
          <w:lang w:val="es-MX"/>
        </w:rPr>
      </w:pPr>
      <w:r w:rsidRPr="004F55B6">
        <w:rPr>
          <w:rFonts w:ascii="Arial" w:eastAsiaTheme="minorHAnsi" w:hAnsi="Arial" w:cs="Arial"/>
          <w:b/>
          <w:bCs/>
          <w:lang w:val="es-MX"/>
        </w:rPr>
        <w:t>Acción(es) o recomendación(es) emitida(s)</w:t>
      </w:r>
    </w:p>
    <w:p w:rsidR="004F55B6" w:rsidRPr="004F55B6" w:rsidRDefault="004F55B6" w:rsidP="004F55B6">
      <w:pPr>
        <w:autoSpaceDE w:val="0"/>
        <w:autoSpaceDN w:val="0"/>
        <w:adjustRightInd w:val="0"/>
        <w:spacing w:after="0" w:line="360" w:lineRule="auto"/>
        <w:jc w:val="both"/>
        <w:rPr>
          <w:rFonts w:ascii="Arial" w:eastAsiaTheme="minorHAnsi" w:hAnsi="Arial" w:cs="Arial"/>
          <w:i/>
          <w:iCs/>
          <w:lang w:val="es-MX"/>
        </w:rPr>
      </w:pPr>
      <w:r w:rsidRPr="004F55B6">
        <w:rPr>
          <w:rFonts w:ascii="Arial" w:eastAsiaTheme="minorHAnsi" w:hAnsi="Arial" w:cs="Arial"/>
          <w:i/>
          <w:iCs/>
          <w:lang w:val="es-MX"/>
        </w:rPr>
        <w:t>Promoción de Fincamiento de Responsabilidad Administrativa.</w:t>
      </w:r>
    </w:p>
    <w:p w:rsidR="004F55B6" w:rsidRPr="004F55B6" w:rsidRDefault="004F55B6" w:rsidP="004F55B6">
      <w:pPr>
        <w:autoSpaceDE w:val="0"/>
        <w:autoSpaceDN w:val="0"/>
        <w:adjustRightInd w:val="0"/>
        <w:spacing w:after="0" w:line="360" w:lineRule="auto"/>
        <w:jc w:val="both"/>
        <w:rPr>
          <w:rFonts w:ascii="Arial" w:eastAsiaTheme="minorHAnsi" w:hAnsi="Arial" w:cs="Arial"/>
          <w:i/>
          <w:iCs/>
          <w:lang w:val="es-MX"/>
        </w:rPr>
      </w:pPr>
    </w:p>
    <w:p w:rsidR="004F55B6" w:rsidRPr="004F55B6" w:rsidRDefault="004F55B6" w:rsidP="004F55B6">
      <w:pPr>
        <w:autoSpaceDE w:val="0"/>
        <w:autoSpaceDN w:val="0"/>
        <w:adjustRightInd w:val="0"/>
        <w:spacing w:after="0" w:line="360" w:lineRule="auto"/>
        <w:ind w:firstLine="709"/>
        <w:jc w:val="both"/>
        <w:rPr>
          <w:rFonts w:ascii="Arial" w:eastAsiaTheme="minorHAnsi" w:hAnsi="Arial" w:cs="Arial"/>
          <w:lang w:val="es-MX"/>
        </w:rPr>
      </w:pPr>
      <w:r w:rsidRPr="004F55B6">
        <w:rPr>
          <w:rFonts w:ascii="Arial" w:eastAsiaTheme="minorHAnsi" w:hAnsi="Arial" w:cs="Arial"/>
          <w:lang w:val="es-MX"/>
        </w:rPr>
        <w:t>50. En la revisión del expediente, se detectó que la elaboración, control y seguimiento de la</w:t>
      </w:r>
      <w:r>
        <w:rPr>
          <w:rFonts w:ascii="Arial" w:eastAsiaTheme="minorHAnsi" w:hAnsi="Arial" w:cs="Arial"/>
          <w:lang w:val="es-MX"/>
        </w:rPr>
        <w:t xml:space="preserve"> </w:t>
      </w:r>
      <w:r w:rsidRPr="004F55B6">
        <w:rPr>
          <w:rFonts w:ascii="Arial" w:eastAsiaTheme="minorHAnsi" w:hAnsi="Arial" w:cs="Arial"/>
          <w:lang w:val="es-MX"/>
        </w:rPr>
        <w:t>bitácora de obra, se realizó a través de medios de comunicación convencional, siendo</w:t>
      </w:r>
      <w:r>
        <w:rPr>
          <w:rFonts w:ascii="Arial" w:eastAsiaTheme="minorHAnsi" w:hAnsi="Arial" w:cs="Arial"/>
          <w:lang w:val="es-MX"/>
        </w:rPr>
        <w:t xml:space="preserve"> </w:t>
      </w:r>
      <w:r w:rsidRPr="004F55B6">
        <w:rPr>
          <w:rFonts w:ascii="Arial" w:eastAsiaTheme="minorHAnsi" w:hAnsi="Arial" w:cs="Arial"/>
          <w:lang w:val="es-MX"/>
        </w:rPr>
        <w:t>que debió realizarse por medios remotos de comunicación electrónica, no localizando la</w:t>
      </w:r>
      <w:r>
        <w:rPr>
          <w:rFonts w:ascii="Arial" w:eastAsiaTheme="minorHAnsi" w:hAnsi="Arial" w:cs="Arial"/>
          <w:lang w:val="es-MX"/>
        </w:rPr>
        <w:t xml:space="preserve"> </w:t>
      </w:r>
      <w:r w:rsidRPr="004F55B6">
        <w:rPr>
          <w:rFonts w:ascii="Arial" w:eastAsiaTheme="minorHAnsi" w:hAnsi="Arial" w:cs="Arial"/>
          <w:lang w:val="es-MX"/>
        </w:rPr>
        <w:t>justificación por parte del Ente Público, ni la autorización por parte de la Secretaría de</w:t>
      </w:r>
      <w:r>
        <w:rPr>
          <w:rFonts w:ascii="Arial" w:eastAsiaTheme="minorHAnsi" w:hAnsi="Arial" w:cs="Arial"/>
          <w:lang w:val="es-MX"/>
        </w:rPr>
        <w:t xml:space="preserve"> </w:t>
      </w:r>
      <w:r w:rsidRPr="004F55B6">
        <w:rPr>
          <w:rFonts w:ascii="Arial" w:eastAsiaTheme="minorHAnsi" w:hAnsi="Arial" w:cs="Arial"/>
          <w:lang w:val="es-MX"/>
        </w:rPr>
        <w:t>la Función Pública para que el Ente Público realizara la bitácora a través de medios de</w:t>
      </w:r>
      <w:r>
        <w:rPr>
          <w:rFonts w:ascii="Arial" w:eastAsiaTheme="minorHAnsi" w:hAnsi="Arial" w:cs="Arial"/>
          <w:lang w:val="es-MX"/>
        </w:rPr>
        <w:t xml:space="preserve"> </w:t>
      </w:r>
      <w:r w:rsidRPr="004F55B6">
        <w:rPr>
          <w:rFonts w:ascii="Arial" w:eastAsiaTheme="minorHAnsi" w:hAnsi="Arial" w:cs="Arial"/>
          <w:lang w:val="es-MX"/>
        </w:rPr>
        <w:t>comunicación convencional, obligación establecida en el artículo 122, párrafos primero, y</w:t>
      </w:r>
      <w:r>
        <w:rPr>
          <w:rFonts w:ascii="Arial" w:eastAsiaTheme="minorHAnsi" w:hAnsi="Arial" w:cs="Arial"/>
          <w:lang w:val="es-MX"/>
        </w:rPr>
        <w:t xml:space="preserve"> </w:t>
      </w:r>
      <w:r w:rsidRPr="004F55B6">
        <w:rPr>
          <w:rFonts w:ascii="Arial" w:eastAsiaTheme="minorHAnsi" w:hAnsi="Arial" w:cs="Arial"/>
          <w:lang w:val="es-MX"/>
        </w:rPr>
        <w:t xml:space="preserve">segundo, del </w:t>
      </w:r>
      <w:r w:rsidRPr="004F55B6">
        <w:rPr>
          <w:rFonts w:ascii="Arial" w:eastAsiaTheme="minorHAnsi" w:hAnsi="Arial" w:cs="Arial"/>
          <w:i/>
          <w:iCs/>
          <w:lang w:val="es-MX"/>
        </w:rPr>
        <w:t>RLOPSRM</w:t>
      </w:r>
      <w:r w:rsidRPr="004F55B6">
        <w:rPr>
          <w:rFonts w:ascii="Arial" w:eastAsiaTheme="minorHAnsi" w:hAnsi="Arial" w:cs="Arial"/>
          <w:lang w:val="es-MX"/>
        </w:rPr>
        <w:t xml:space="preserve">. </w:t>
      </w:r>
    </w:p>
    <w:p w:rsidR="004F55B6" w:rsidRPr="004F55B6" w:rsidRDefault="004F55B6" w:rsidP="004F55B6">
      <w:pPr>
        <w:autoSpaceDE w:val="0"/>
        <w:autoSpaceDN w:val="0"/>
        <w:adjustRightInd w:val="0"/>
        <w:spacing w:after="0" w:line="360" w:lineRule="auto"/>
        <w:jc w:val="both"/>
        <w:rPr>
          <w:rFonts w:ascii="Arial" w:eastAsiaTheme="minorHAnsi" w:hAnsi="Arial" w:cs="Arial"/>
          <w:i/>
          <w:iCs/>
          <w:lang w:val="es-MX"/>
        </w:rPr>
      </w:pPr>
    </w:p>
    <w:p w:rsidR="004F55B6" w:rsidRPr="004F55B6" w:rsidRDefault="004F55B6" w:rsidP="004F55B6">
      <w:pPr>
        <w:autoSpaceDE w:val="0"/>
        <w:autoSpaceDN w:val="0"/>
        <w:adjustRightInd w:val="0"/>
        <w:spacing w:after="0" w:line="360" w:lineRule="auto"/>
        <w:jc w:val="both"/>
        <w:rPr>
          <w:rFonts w:ascii="Arial" w:eastAsiaTheme="minorHAnsi" w:hAnsi="Arial" w:cs="Arial"/>
          <w:b/>
          <w:bCs/>
          <w:lang w:val="es-MX"/>
        </w:rPr>
      </w:pPr>
      <w:r w:rsidRPr="004F55B6">
        <w:rPr>
          <w:rFonts w:ascii="Arial" w:eastAsiaTheme="minorHAnsi" w:hAnsi="Arial" w:cs="Arial"/>
          <w:b/>
          <w:bCs/>
          <w:lang w:val="es-MX"/>
        </w:rPr>
        <w:t>Acción(es) o recomendación(es) emitida(s)</w:t>
      </w:r>
    </w:p>
    <w:p w:rsidR="004F55B6" w:rsidRPr="004F55B6" w:rsidRDefault="004F55B6" w:rsidP="004F55B6">
      <w:pPr>
        <w:autoSpaceDE w:val="0"/>
        <w:autoSpaceDN w:val="0"/>
        <w:adjustRightInd w:val="0"/>
        <w:spacing w:after="0" w:line="360" w:lineRule="auto"/>
        <w:jc w:val="both"/>
        <w:rPr>
          <w:rFonts w:ascii="Arial" w:eastAsiaTheme="minorHAnsi" w:hAnsi="Arial" w:cs="Arial"/>
          <w:i/>
          <w:iCs/>
          <w:lang w:val="es-MX"/>
        </w:rPr>
      </w:pPr>
      <w:r w:rsidRPr="004F55B6">
        <w:rPr>
          <w:rFonts w:ascii="Arial" w:eastAsiaTheme="minorHAnsi" w:hAnsi="Arial" w:cs="Arial"/>
          <w:i/>
          <w:iCs/>
          <w:lang w:val="es-MX"/>
        </w:rPr>
        <w:t>Promoción de Fincamiento de Responsabilidad Administrativa.</w:t>
      </w:r>
    </w:p>
    <w:p w:rsidR="004F55B6" w:rsidRPr="004F55B6" w:rsidRDefault="004F55B6" w:rsidP="004F55B6">
      <w:pPr>
        <w:autoSpaceDE w:val="0"/>
        <w:autoSpaceDN w:val="0"/>
        <w:adjustRightInd w:val="0"/>
        <w:spacing w:after="0" w:line="360" w:lineRule="auto"/>
        <w:jc w:val="both"/>
        <w:rPr>
          <w:rFonts w:ascii="Arial" w:eastAsiaTheme="minorHAnsi" w:hAnsi="Arial" w:cs="Arial"/>
          <w:b/>
          <w:bCs/>
          <w:lang w:val="es-MX"/>
        </w:rPr>
      </w:pPr>
    </w:p>
    <w:p w:rsidR="004F55B6" w:rsidRPr="004F55B6" w:rsidRDefault="004F55B6" w:rsidP="004F55B6">
      <w:pPr>
        <w:autoSpaceDE w:val="0"/>
        <w:autoSpaceDN w:val="0"/>
        <w:adjustRightInd w:val="0"/>
        <w:spacing w:after="0" w:line="360" w:lineRule="auto"/>
        <w:ind w:firstLine="709"/>
        <w:jc w:val="both"/>
        <w:rPr>
          <w:rFonts w:ascii="Arial" w:eastAsiaTheme="minorHAnsi" w:hAnsi="Arial" w:cs="Arial"/>
          <w:b/>
          <w:bCs/>
          <w:lang w:val="es-MX"/>
        </w:rPr>
      </w:pPr>
      <w:r w:rsidRPr="004F55B6">
        <w:rPr>
          <w:rFonts w:ascii="Arial" w:eastAsiaTheme="minorHAnsi" w:hAnsi="Arial" w:cs="Arial"/>
          <w:bCs/>
          <w:lang w:val="es-MX"/>
        </w:rPr>
        <w:lastRenderedPageBreak/>
        <w:t>En el expediente</w:t>
      </w:r>
      <w:r>
        <w:rPr>
          <w:rFonts w:ascii="Arial" w:eastAsiaTheme="minorHAnsi" w:hAnsi="Arial" w:cs="Arial"/>
          <w:b/>
          <w:bCs/>
          <w:lang w:val="es-MX"/>
        </w:rPr>
        <w:t xml:space="preserve"> </w:t>
      </w:r>
      <w:r w:rsidRPr="004F55B6">
        <w:rPr>
          <w:rFonts w:ascii="Arial" w:eastAsiaTheme="minorHAnsi" w:hAnsi="Arial" w:cs="Arial"/>
          <w:b/>
          <w:bCs/>
          <w:lang w:val="es-MX"/>
        </w:rPr>
        <w:t xml:space="preserve">MM-IS-OP-08/14-IR </w:t>
      </w:r>
      <w:r w:rsidRPr="004F55B6">
        <w:rPr>
          <w:rFonts w:ascii="Arial" w:eastAsiaTheme="minorHAnsi" w:hAnsi="Arial" w:cs="Arial"/>
          <w:bCs/>
          <w:lang w:val="es-MX"/>
        </w:rPr>
        <w:t>(Construcción de hincado para abastecimiento de agua, en la avenida Capitán Alonso de León y calle Primera, en las colonias Las Adjuntas y Martínez Domínguez) se observó:</w:t>
      </w:r>
    </w:p>
    <w:p w:rsidR="004F55B6" w:rsidRPr="004F55B6" w:rsidRDefault="004F55B6" w:rsidP="004F55B6">
      <w:pPr>
        <w:autoSpaceDE w:val="0"/>
        <w:autoSpaceDN w:val="0"/>
        <w:adjustRightInd w:val="0"/>
        <w:spacing w:after="0" w:line="360" w:lineRule="auto"/>
        <w:jc w:val="both"/>
        <w:rPr>
          <w:rFonts w:ascii="Arial" w:eastAsiaTheme="minorHAnsi" w:hAnsi="Arial" w:cs="Arial"/>
          <w:b/>
          <w:bCs/>
          <w:lang w:val="es-MX"/>
        </w:rPr>
      </w:pPr>
    </w:p>
    <w:p w:rsidR="004F55B6" w:rsidRPr="004F55B6" w:rsidRDefault="004F55B6" w:rsidP="004F55B6">
      <w:pPr>
        <w:autoSpaceDE w:val="0"/>
        <w:autoSpaceDN w:val="0"/>
        <w:adjustRightInd w:val="0"/>
        <w:spacing w:after="0" w:line="360" w:lineRule="auto"/>
        <w:ind w:firstLine="709"/>
        <w:jc w:val="both"/>
        <w:rPr>
          <w:rFonts w:ascii="Arial" w:eastAsiaTheme="minorHAnsi" w:hAnsi="Arial" w:cs="Arial"/>
          <w:lang w:val="es-MX"/>
        </w:rPr>
      </w:pPr>
      <w:r w:rsidRPr="004F55B6">
        <w:rPr>
          <w:rFonts w:ascii="Arial" w:eastAsiaTheme="minorHAnsi" w:hAnsi="Arial" w:cs="Arial"/>
          <w:lang w:val="es-MX"/>
        </w:rPr>
        <w:t>51. No se localizó ni fue exhibida durante la auditoría, la documentación que permita verificar</w:t>
      </w:r>
      <w:r>
        <w:rPr>
          <w:rFonts w:ascii="Arial" w:eastAsiaTheme="minorHAnsi" w:hAnsi="Arial" w:cs="Arial"/>
          <w:lang w:val="es-MX"/>
        </w:rPr>
        <w:t xml:space="preserve"> </w:t>
      </w:r>
      <w:r w:rsidRPr="004F55B6">
        <w:rPr>
          <w:rFonts w:ascii="Arial" w:eastAsiaTheme="minorHAnsi" w:hAnsi="Arial" w:cs="Arial"/>
          <w:lang w:val="es-MX"/>
        </w:rPr>
        <w:t>que la obra fue programada e incluida en el presupuesto anual del ejercicio 2014, acorde</w:t>
      </w:r>
      <w:r>
        <w:rPr>
          <w:rFonts w:ascii="Arial" w:eastAsiaTheme="minorHAnsi" w:hAnsi="Arial" w:cs="Arial"/>
          <w:lang w:val="es-MX"/>
        </w:rPr>
        <w:t xml:space="preserve"> </w:t>
      </w:r>
      <w:r w:rsidRPr="004F55B6">
        <w:rPr>
          <w:rFonts w:ascii="Arial" w:eastAsiaTheme="minorHAnsi" w:hAnsi="Arial" w:cs="Arial"/>
          <w:lang w:val="es-MX"/>
        </w:rPr>
        <w:t xml:space="preserve">con lo dispuesto en los artículos 18, fracción IV, 19 y 22, de la </w:t>
      </w:r>
      <w:r w:rsidRPr="004F55B6">
        <w:rPr>
          <w:rFonts w:ascii="Arial" w:eastAsiaTheme="minorHAnsi" w:hAnsi="Arial" w:cs="Arial"/>
          <w:i/>
          <w:iCs/>
          <w:lang w:val="es-MX"/>
        </w:rPr>
        <w:t>LOPEMNL</w:t>
      </w:r>
      <w:r w:rsidRPr="004F55B6">
        <w:rPr>
          <w:rFonts w:ascii="Arial" w:eastAsiaTheme="minorHAnsi" w:hAnsi="Arial" w:cs="Arial"/>
          <w:lang w:val="es-MX"/>
        </w:rPr>
        <w:t xml:space="preserve">. </w:t>
      </w:r>
    </w:p>
    <w:p w:rsidR="004F55B6" w:rsidRPr="004F55B6" w:rsidRDefault="004F55B6" w:rsidP="004F55B6">
      <w:pPr>
        <w:autoSpaceDE w:val="0"/>
        <w:autoSpaceDN w:val="0"/>
        <w:adjustRightInd w:val="0"/>
        <w:spacing w:after="0" w:line="360" w:lineRule="auto"/>
        <w:jc w:val="both"/>
        <w:rPr>
          <w:rFonts w:ascii="Arial" w:eastAsiaTheme="minorHAnsi" w:hAnsi="Arial" w:cs="Arial"/>
          <w:lang w:val="es-MX"/>
        </w:rPr>
      </w:pPr>
    </w:p>
    <w:p w:rsidR="004F55B6" w:rsidRPr="004F55B6" w:rsidRDefault="004F55B6" w:rsidP="004F55B6">
      <w:pPr>
        <w:autoSpaceDE w:val="0"/>
        <w:autoSpaceDN w:val="0"/>
        <w:adjustRightInd w:val="0"/>
        <w:spacing w:after="0" w:line="360" w:lineRule="auto"/>
        <w:jc w:val="both"/>
        <w:rPr>
          <w:rFonts w:ascii="Arial" w:eastAsiaTheme="minorHAnsi" w:hAnsi="Arial" w:cs="Arial"/>
          <w:b/>
          <w:bCs/>
          <w:lang w:val="es-MX"/>
        </w:rPr>
      </w:pPr>
      <w:r w:rsidRPr="004F55B6">
        <w:rPr>
          <w:rFonts w:ascii="Arial" w:eastAsiaTheme="minorHAnsi" w:hAnsi="Arial" w:cs="Arial"/>
          <w:b/>
          <w:bCs/>
          <w:lang w:val="es-MX"/>
        </w:rPr>
        <w:t>Acción(es) o recomendación(es) emitida(s)</w:t>
      </w:r>
    </w:p>
    <w:p w:rsidR="004F55B6" w:rsidRPr="004F55B6" w:rsidRDefault="004F55B6" w:rsidP="004F55B6">
      <w:pPr>
        <w:autoSpaceDE w:val="0"/>
        <w:autoSpaceDN w:val="0"/>
        <w:adjustRightInd w:val="0"/>
        <w:spacing w:after="0" w:line="360" w:lineRule="auto"/>
        <w:jc w:val="both"/>
        <w:rPr>
          <w:rFonts w:ascii="Arial" w:eastAsiaTheme="minorHAnsi" w:hAnsi="Arial" w:cs="Arial"/>
          <w:i/>
          <w:iCs/>
          <w:lang w:val="es-MX"/>
        </w:rPr>
      </w:pPr>
      <w:r w:rsidRPr="004F55B6">
        <w:rPr>
          <w:rFonts w:ascii="Arial" w:eastAsiaTheme="minorHAnsi" w:hAnsi="Arial" w:cs="Arial"/>
          <w:i/>
          <w:iCs/>
          <w:lang w:val="es-MX"/>
        </w:rPr>
        <w:t>Promoción de Fincamiento de Responsabilidad Administrativa.</w:t>
      </w:r>
    </w:p>
    <w:p w:rsidR="004F55B6" w:rsidRPr="004F55B6" w:rsidRDefault="004F55B6" w:rsidP="004F55B6">
      <w:pPr>
        <w:autoSpaceDE w:val="0"/>
        <w:autoSpaceDN w:val="0"/>
        <w:adjustRightInd w:val="0"/>
        <w:spacing w:after="0" w:line="360" w:lineRule="auto"/>
        <w:jc w:val="both"/>
        <w:rPr>
          <w:rFonts w:ascii="Arial" w:eastAsiaTheme="minorHAnsi" w:hAnsi="Arial" w:cs="Arial"/>
          <w:i/>
          <w:iCs/>
          <w:lang w:val="es-MX"/>
        </w:rPr>
      </w:pPr>
      <w:r w:rsidRPr="004F55B6">
        <w:rPr>
          <w:rFonts w:ascii="Arial" w:eastAsiaTheme="minorHAnsi" w:hAnsi="Arial" w:cs="Arial"/>
          <w:i/>
          <w:iCs/>
          <w:lang w:val="es-MX"/>
        </w:rPr>
        <w:t>Recomendaciones en Relación a la Gestión o Control Interno.</w:t>
      </w:r>
    </w:p>
    <w:p w:rsidR="004F55B6" w:rsidRPr="004F55B6" w:rsidRDefault="004F55B6" w:rsidP="004F55B6">
      <w:pPr>
        <w:autoSpaceDE w:val="0"/>
        <w:autoSpaceDN w:val="0"/>
        <w:adjustRightInd w:val="0"/>
        <w:spacing w:after="0" w:line="360" w:lineRule="auto"/>
        <w:jc w:val="both"/>
        <w:rPr>
          <w:rFonts w:ascii="Arial" w:eastAsiaTheme="minorHAnsi" w:hAnsi="Arial" w:cs="Arial"/>
          <w:lang w:val="es-MX"/>
        </w:rPr>
      </w:pPr>
    </w:p>
    <w:p w:rsidR="004F55B6" w:rsidRPr="004F55B6" w:rsidRDefault="004F55B6" w:rsidP="004F55B6">
      <w:pPr>
        <w:autoSpaceDE w:val="0"/>
        <w:autoSpaceDN w:val="0"/>
        <w:adjustRightInd w:val="0"/>
        <w:spacing w:after="0" w:line="360" w:lineRule="auto"/>
        <w:ind w:firstLine="709"/>
        <w:jc w:val="both"/>
        <w:rPr>
          <w:rFonts w:ascii="Arial" w:eastAsiaTheme="minorHAnsi" w:hAnsi="Arial" w:cs="Arial"/>
          <w:lang w:val="es-MX"/>
        </w:rPr>
      </w:pPr>
      <w:r w:rsidRPr="004F55B6">
        <w:rPr>
          <w:rFonts w:ascii="Arial" w:eastAsiaTheme="minorHAnsi" w:hAnsi="Arial" w:cs="Arial"/>
          <w:lang w:val="es-MX"/>
        </w:rPr>
        <w:t>52. No se localizó ni fue exhibido durante la auditoría, el presupuesto elaborado por el Ente</w:t>
      </w:r>
      <w:r>
        <w:rPr>
          <w:rFonts w:ascii="Arial" w:eastAsiaTheme="minorHAnsi" w:hAnsi="Arial" w:cs="Arial"/>
          <w:lang w:val="es-MX"/>
        </w:rPr>
        <w:t xml:space="preserve"> </w:t>
      </w:r>
      <w:r w:rsidRPr="004F55B6">
        <w:rPr>
          <w:rFonts w:ascii="Arial" w:eastAsiaTheme="minorHAnsi" w:hAnsi="Arial" w:cs="Arial"/>
          <w:lang w:val="es-MX"/>
        </w:rPr>
        <w:t>Público para la obra, ni los análisis de precios unitarios que permitan verificar la aplicación</w:t>
      </w:r>
      <w:r>
        <w:rPr>
          <w:rFonts w:ascii="Arial" w:eastAsiaTheme="minorHAnsi" w:hAnsi="Arial" w:cs="Arial"/>
          <w:lang w:val="es-MX"/>
        </w:rPr>
        <w:t xml:space="preserve"> </w:t>
      </w:r>
      <w:r w:rsidRPr="004F55B6">
        <w:rPr>
          <w:rFonts w:ascii="Arial" w:eastAsiaTheme="minorHAnsi" w:hAnsi="Arial" w:cs="Arial"/>
          <w:lang w:val="es-MX"/>
        </w:rPr>
        <w:t>de los costos actualizados de acuerdo con las condiciones que prevalecían en el momento</w:t>
      </w:r>
      <w:r>
        <w:rPr>
          <w:rFonts w:ascii="Arial" w:eastAsiaTheme="minorHAnsi" w:hAnsi="Arial" w:cs="Arial"/>
          <w:lang w:val="es-MX"/>
        </w:rPr>
        <w:t xml:space="preserve"> </w:t>
      </w:r>
      <w:r w:rsidRPr="004F55B6">
        <w:rPr>
          <w:rFonts w:ascii="Arial" w:eastAsiaTheme="minorHAnsi" w:hAnsi="Arial" w:cs="Arial"/>
          <w:lang w:val="es-MX"/>
        </w:rPr>
        <w:t xml:space="preserve">de su elaboración, obligación establecida en el artículo 19, fracción XIII, de la </w:t>
      </w:r>
      <w:r w:rsidRPr="004F55B6">
        <w:rPr>
          <w:rFonts w:ascii="Arial" w:eastAsiaTheme="minorHAnsi" w:hAnsi="Arial" w:cs="Arial"/>
          <w:i/>
          <w:iCs/>
          <w:lang w:val="es-MX"/>
        </w:rPr>
        <w:t>LOPEMNL</w:t>
      </w:r>
      <w:r w:rsidRPr="004F55B6">
        <w:rPr>
          <w:rFonts w:ascii="Arial" w:eastAsiaTheme="minorHAnsi" w:hAnsi="Arial" w:cs="Arial"/>
          <w:lang w:val="es-MX"/>
        </w:rPr>
        <w:t>.</w:t>
      </w:r>
    </w:p>
    <w:p w:rsidR="004F55B6" w:rsidRPr="004F55B6" w:rsidRDefault="004F55B6" w:rsidP="004F55B6">
      <w:pPr>
        <w:autoSpaceDE w:val="0"/>
        <w:autoSpaceDN w:val="0"/>
        <w:adjustRightInd w:val="0"/>
        <w:spacing w:after="0" w:line="360" w:lineRule="auto"/>
        <w:jc w:val="both"/>
        <w:rPr>
          <w:rFonts w:ascii="Arial" w:eastAsiaTheme="minorHAnsi" w:hAnsi="Arial" w:cs="Arial"/>
          <w:lang w:val="es-MX"/>
        </w:rPr>
      </w:pPr>
    </w:p>
    <w:p w:rsidR="004F55B6" w:rsidRPr="004F55B6" w:rsidRDefault="004F55B6" w:rsidP="004F55B6">
      <w:pPr>
        <w:autoSpaceDE w:val="0"/>
        <w:autoSpaceDN w:val="0"/>
        <w:adjustRightInd w:val="0"/>
        <w:spacing w:after="0" w:line="360" w:lineRule="auto"/>
        <w:jc w:val="both"/>
        <w:rPr>
          <w:rFonts w:ascii="Arial" w:eastAsiaTheme="minorHAnsi" w:hAnsi="Arial" w:cs="Arial"/>
          <w:b/>
          <w:bCs/>
          <w:lang w:val="es-MX"/>
        </w:rPr>
      </w:pPr>
      <w:r w:rsidRPr="004F55B6">
        <w:rPr>
          <w:rFonts w:ascii="Arial" w:eastAsiaTheme="minorHAnsi" w:hAnsi="Arial" w:cs="Arial"/>
          <w:b/>
          <w:bCs/>
          <w:lang w:val="es-MX"/>
        </w:rPr>
        <w:t>Acción(es) o recomendación(es) emitida(s)</w:t>
      </w:r>
    </w:p>
    <w:p w:rsidR="004F55B6" w:rsidRPr="004F55B6" w:rsidRDefault="004F55B6" w:rsidP="004F55B6">
      <w:pPr>
        <w:autoSpaceDE w:val="0"/>
        <w:autoSpaceDN w:val="0"/>
        <w:adjustRightInd w:val="0"/>
        <w:spacing w:after="0" w:line="360" w:lineRule="auto"/>
        <w:jc w:val="both"/>
        <w:rPr>
          <w:rFonts w:ascii="Arial" w:eastAsiaTheme="minorHAnsi" w:hAnsi="Arial" w:cs="Arial"/>
          <w:i/>
          <w:iCs/>
          <w:lang w:val="es-MX"/>
        </w:rPr>
      </w:pPr>
      <w:r w:rsidRPr="004F55B6">
        <w:rPr>
          <w:rFonts w:ascii="Arial" w:eastAsiaTheme="minorHAnsi" w:hAnsi="Arial" w:cs="Arial"/>
          <w:i/>
          <w:iCs/>
          <w:lang w:val="es-MX"/>
        </w:rPr>
        <w:t>Promoción de Fincamiento de Responsabilidad Administrativa.</w:t>
      </w:r>
    </w:p>
    <w:p w:rsidR="004F55B6" w:rsidRPr="004F55B6" w:rsidRDefault="004F55B6" w:rsidP="004F55B6">
      <w:pPr>
        <w:autoSpaceDE w:val="0"/>
        <w:autoSpaceDN w:val="0"/>
        <w:adjustRightInd w:val="0"/>
        <w:spacing w:after="0" w:line="360" w:lineRule="auto"/>
        <w:jc w:val="both"/>
        <w:rPr>
          <w:rFonts w:ascii="Arial" w:eastAsiaTheme="minorHAnsi" w:hAnsi="Arial" w:cs="Arial"/>
          <w:i/>
          <w:iCs/>
          <w:lang w:val="es-MX"/>
        </w:rPr>
      </w:pPr>
    </w:p>
    <w:p w:rsidR="004F55B6" w:rsidRPr="004F55B6" w:rsidRDefault="004F55B6" w:rsidP="004F55B6">
      <w:pPr>
        <w:autoSpaceDE w:val="0"/>
        <w:autoSpaceDN w:val="0"/>
        <w:adjustRightInd w:val="0"/>
        <w:spacing w:after="0" w:line="360" w:lineRule="auto"/>
        <w:ind w:firstLine="709"/>
        <w:jc w:val="both"/>
        <w:rPr>
          <w:rFonts w:ascii="Arial" w:eastAsiaTheme="minorHAnsi" w:hAnsi="Arial" w:cs="Arial"/>
          <w:lang w:val="es-MX"/>
        </w:rPr>
      </w:pPr>
      <w:r w:rsidRPr="004F55B6">
        <w:rPr>
          <w:rFonts w:ascii="Arial" w:eastAsiaTheme="minorHAnsi" w:hAnsi="Arial" w:cs="Arial"/>
          <w:lang w:val="es-MX"/>
        </w:rPr>
        <w:t>53. No se localizó ni fue exhibido durante la auditoría, el dictamen que sirvió como fundamento</w:t>
      </w:r>
      <w:r>
        <w:rPr>
          <w:rFonts w:ascii="Arial" w:eastAsiaTheme="minorHAnsi" w:hAnsi="Arial" w:cs="Arial"/>
          <w:lang w:val="es-MX"/>
        </w:rPr>
        <w:t xml:space="preserve"> </w:t>
      </w:r>
      <w:r w:rsidRPr="004F55B6">
        <w:rPr>
          <w:rFonts w:ascii="Arial" w:eastAsiaTheme="minorHAnsi" w:hAnsi="Arial" w:cs="Arial"/>
          <w:lang w:val="es-MX"/>
        </w:rPr>
        <w:t xml:space="preserve">para el fallo, obligación establecida en el artículo 58, párrafo segundo, de la </w:t>
      </w:r>
      <w:r w:rsidRPr="004F55B6">
        <w:rPr>
          <w:rFonts w:ascii="Arial" w:eastAsiaTheme="minorHAnsi" w:hAnsi="Arial" w:cs="Arial"/>
          <w:i/>
          <w:iCs/>
          <w:lang w:val="es-MX"/>
        </w:rPr>
        <w:t>LOPEMNL</w:t>
      </w:r>
      <w:r w:rsidRPr="004F55B6">
        <w:rPr>
          <w:rFonts w:ascii="Arial" w:eastAsiaTheme="minorHAnsi" w:hAnsi="Arial" w:cs="Arial"/>
          <w:lang w:val="es-MX"/>
        </w:rPr>
        <w:t>.</w:t>
      </w:r>
    </w:p>
    <w:p w:rsidR="004F55B6" w:rsidRPr="004F55B6" w:rsidRDefault="004F55B6" w:rsidP="004F55B6">
      <w:pPr>
        <w:autoSpaceDE w:val="0"/>
        <w:autoSpaceDN w:val="0"/>
        <w:adjustRightInd w:val="0"/>
        <w:spacing w:after="0" w:line="360" w:lineRule="auto"/>
        <w:jc w:val="both"/>
        <w:rPr>
          <w:rFonts w:ascii="Arial" w:eastAsiaTheme="minorHAnsi" w:hAnsi="Arial" w:cs="Arial"/>
          <w:lang w:val="es-MX"/>
        </w:rPr>
      </w:pPr>
    </w:p>
    <w:p w:rsidR="004F55B6" w:rsidRPr="004F55B6" w:rsidRDefault="004F55B6" w:rsidP="004F55B6">
      <w:pPr>
        <w:autoSpaceDE w:val="0"/>
        <w:autoSpaceDN w:val="0"/>
        <w:adjustRightInd w:val="0"/>
        <w:spacing w:after="0" w:line="360" w:lineRule="auto"/>
        <w:jc w:val="both"/>
        <w:rPr>
          <w:rFonts w:ascii="Arial" w:eastAsiaTheme="minorHAnsi" w:hAnsi="Arial" w:cs="Arial"/>
          <w:b/>
          <w:bCs/>
          <w:lang w:val="es-MX"/>
        </w:rPr>
      </w:pPr>
      <w:r w:rsidRPr="004F55B6">
        <w:rPr>
          <w:rFonts w:ascii="Arial" w:eastAsiaTheme="minorHAnsi" w:hAnsi="Arial" w:cs="Arial"/>
          <w:b/>
          <w:bCs/>
          <w:lang w:val="es-MX"/>
        </w:rPr>
        <w:lastRenderedPageBreak/>
        <w:t>Acción(es) o recomendación(es) emitida(s)</w:t>
      </w:r>
    </w:p>
    <w:p w:rsidR="004F55B6" w:rsidRPr="004F55B6" w:rsidRDefault="004F55B6" w:rsidP="004F55B6">
      <w:pPr>
        <w:autoSpaceDE w:val="0"/>
        <w:autoSpaceDN w:val="0"/>
        <w:adjustRightInd w:val="0"/>
        <w:spacing w:after="0" w:line="360" w:lineRule="auto"/>
        <w:jc w:val="both"/>
        <w:rPr>
          <w:rFonts w:ascii="Arial" w:eastAsiaTheme="minorHAnsi" w:hAnsi="Arial" w:cs="Arial"/>
          <w:i/>
          <w:iCs/>
          <w:lang w:val="es-MX"/>
        </w:rPr>
      </w:pPr>
      <w:r w:rsidRPr="004F55B6">
        <w:rPr>
          <w:rFonts w:ascii="Arial" w:eastAsiaTheme="minorHAnsi" w:hAnsi="Arial" w:cs="Arial"/>
          <w:i/>
          <w:iCs/>
          <w:lang w:val="es-MX"/>
        </w:rPr>
        <w:t>Promoción de Fincamiento de Responsabilidad Administrativa.</w:t>
      </w:r>
    </w:p>
    <w:p w:rsidR="004F55B6" w:rsidRPr="004F55B6" w:rsidRDefault="004F55B6" w:rsidP="004F55B6">
      <w:pPr>
        <w:autoSpaceDE w:val="0"/>
        <w:autoSpaceDN w:val="0"/>
        <w:adjustRightInd w:val="0"/>
        <w:spacing w:after="0" w:line="360" w:lineRule="auto"/>
        <w:jc w:val="both"/>
        <w:rPr>
          <w:rFonts w:ascii="Arial" w:eastAsiaTheme="minorHAnsi" w:hAnsi="Arial" w:cs="Arial"/>
          <w:i/>
          <w:iCs/>
          <w:lang w:val="es-MX"/>
        </w:rPr>
      </w:pPr>
    </w:p>
    <w:p w:rsidR="004F55B6" w:rsidRPr="004F55B6" w:rsidRDefault="004F55B6" w:rsidP="004F55B6">
      <w:pPr>
        <w:autoSpaceDE w:val="0"/>
        <w:autoSpaceDN w:val="0"/>
        <w:adjustRightInd w:val="0"/>
        <w:spacing w:after="0" w:line="360" w:lineRule="auto"/>
        <w:ind w:firstLine="709"/>
        <w:jc w:val="both"/>
        <w:rPr>
          <w:rFonts w:ascii="Arial" w:eastAsiaTheme="minorHAnsi" w:hAnsi="Arial" w:cs="Arial"/>
          <w:lang w:val="es-MX"/>
        </w:rPr>
      </w:pPr>
      <w:r w:rsidRPr="004F55B6">
        <w:rPr>
          <w:rFonts w:ascii="Arial" w:eastAsiaTheme="minorHAnsi" w:hAnsi="Arial" w:cs="Arial"/>
          <w:lang w:val="es-MX"/>
        </w:rPr>
        <w:t>54. No se localizó ni fue exhibida durante la auditoría, la bitácora de obra, obligación establecida</w:t>
      </w:r>
      <w:r>
        <w:rPr>
          <w:rFonts w:ascii="Arial" w:eastAsiaTheme="minorHAnsi" w:hAnsi="Arial" w:cs="Arial"/>
          <w:lang w:val="es-MX"/>
        </w:rPr>
        <w:t xml:space="preserve"> </w:t>
      </w:r>
      <w:r w:rsidRPr="004F55B6">
        <w:rPr>
          <w:rFonts w:ascii="Arial" w:eastAsiaTheme="minorHAnsi" w:hAnsi="Arial" w:cs="Arial"/>
          <w:lang w:val="es-MX"/>
        </w:rPr>
        <w:t xml:space="preserve">en el artículo 67, fracción I, de la </w:t>
      </w:r>
      <w:r w:rsidRPr="004F55B6">
        <w:rPr>
          <w:rFonts w:ascii="Arial" w:eastAsiaTheme="minorHAnsi" w:hAnsi="Arial" w:cs="Arial"/>
          <w:i/>
          <w:iCs/>
          <w:lang w:val="es-MX"/>
        </w:rPr>
        <w:t>LOPEMNL</w:t>
      </w:r>
      <w:r w:rsidRPr="004F55B6">
        <w:rPr>
          <w:rFonts w:ascii="Arial" w:eastAsiaTheme="minorHAnsi" w:hAnsi="Arial" w:cs="Arial"/>
          <w:lang w:val="es-MX"/>
        </w:rPr>
        <w:t xml:space="preserve">. </w:t>
      </w:r>
    </w:p>
    <w:p w:rsidR="004F55B6" w:rsidRPr="004F55B6" w:rsidRDefault="004F55B6" w:rsidP="004F55B6">
      <w:pPr>
        <w:autoSpaceDE w:val="0"/>
        <w:autoSpaceDN w:val="0"/>
        <w:adjustRightInd w:val="0"/>
        <w:spacing w:after="0" w:line="360" w:lineRule="auto"/>
        <w:jc w:val="both"/>
        <w:rPr>
          <w:rFonts w:ascii="Arial" w:eastAsiaTheme="minorHAnsi" w:hAnsi="Arial" w:cs="Arial"/>
          <w:lang w:val="es-MX"/>
        </w:rPr>
      </w:pPr>
    </w:p>
    <w:p w:rsidR="004F55B6" w:rsidRPr="004F55B6" w:rsidRDefault="004F55B6" w:rsidP="004F55B6">
      <w:pPr>
        <w:autoSpaceDE w:val="0"/>
        <w:autoSpaceDN w:val="0"/>
        <w:adjustRightInd w:val="0"/>
        <w:spacing w:after="0" w:line="360" w:lineRule="auto"/>
        <w:jc w:val="both"/>
        <w:rPr>
          <w:rFonts w:ascii="Arial" w:eastAsiaTheme="minorHAnsi" w:hAnsi="Arial" w:cs="Arial"/>
          <w:b/>
          <w:bCs/>
          <w:lang w:val="es-MX"/>
        </w:rPr>
      </w:pPr>
      <w:r w:rsidRPr="004F55B6">
        <w:rPr>
          <w:rFonts w:ascii="Arial" w:eastAsiaTheme="minorHAnsi" w:hAnsi="Arial" w:cs="Arial"/>
          <w:b/>
          <w:bCs/>
          <w:lang w:val="es-MX"/>
        </w:rPr>
        <w:t>Acción(es) o recomendación(es) emitida(s)</w:t>
      </w:r>
    </w:p>
    <w:p w:rsidR="004F55B6" w:rsidRPr="004F55B6" w:rsidRDefault="004F55B6" w:rsidP="004F55B6">
      <w:pPr>
        <w:autoSpaceDE w:val="0"/>
        <w:autoSpaceDN w:val="0"/>
        <w:adjustRightInd w:val="0"/>
        <w:spacing w:after="0" w:line="360" w:lineRule="auto"/>
        <w:jc w:val="both"/>
        <w:rPr>
          <w:rFonts w:ascii="Arial" w:eastAsiaTheme="minorHAnsi" w:hAnsi="Arial" w:cs="Arial"/>
          <w:i/>
          <w:iCs/>
          <w:lang w:val="es-MX"/>
        </w:rPr>
      </w:pPr>
      <w:r w:rsidRPr="004F55B6">
        <w:rPr>
          <w:rFonts w:ascii="Arial" w:eastAsiaTheme="minorHAnsi" w:hAnsi="Arial" w:cs="Arial"/>
          <w:i/>
          <w:iCs/>
          <w:lang w:val="es-MX"/>
        </w:rPr>
        <w:t>Promoción de Fincamiento de Responsabilidad Administrativa.</w:t>
      </w:r>
    </w:p>
    <w:p w:rsidR="004F55B6" w:rsidRPr="004F55B6" w:rsidRDefault="004F55B6" w:rsidP="004F55B6">
      <w:pPr>
        <w:autoSpaceDE w:val="0"/>
        <w:autoSpaceDN w:val="0"/>
        <w:adjustRightInd w:val="0"/>
        <w:spacing w:after="0" w:line="360" w:lineRule="auto"/>
        <w:jc w:val="both"/>
        <w:rPr>
          <w:rFonts w:ascii="Arial" w:eastAsiaTheme="minorHAnsi" w:hAnsi="Arial" w:cs="Arial"/>
          <w:i/>
          <w:iCs/>
          <w:lang w:val="es-MX"/>
        </w:rPr>
      </w:pPr>
      <w:r w:rsidRPr="004F55B6">
        <w:rPr>
          <w:rFonts w:ascii="Arial" w:eastAsiaTheme="minorHAnsi" w:hAnsi="Arial" w:cs="Arial"/>
          <w:i/>
          <w:iCs/>
          <w:lang w:val="es-MX"/>
        </w:rPr>
        <w:t>Recomendaciones en Relación a la Gestión o Control Interno.</w:t>
      </w:r>
    </w:p>
    <w:p w:rsidR="004F55B6" w:rsidRPr="004F55B6" w:rsidRDefault="004F55B6" w:rsidP="004F55B6">
      <w:pPr>
        <w:autoSpaceDE w:val="0"/>
        <w:autoSpaceDN w:val="0"/>
        <w:adjustRightInd w:val="0"/>
        <w:spacing w:after="0" w:line="360" w:lineRule="auto"/>
        <w:jc w:val="both"/>
        <w:rPr>
          <w:rFonts w:ascii="Arial" w:eastAsiaTheme="minorHAnsi" w:hAnsi="Arial" w:cs="Arial"/>
          <w:lang w:val="es-MX"/>
        </w:rPr>
      </w:pPr>
    </w:p>
    <w:p w:rsidR="004F55B6" w:rsidRPr="004F55B6" w:rsidRDefault="004F55B6" w:rsidP="004F55B6">
      <w:pPr>
        <w:autoSpaceDE w:val="0"/>
        <w:autoSpaceDN w:val="0"/>
        <w:adjustRightInd w:val="0"/>
        <w:spacing w:after="0" w:line="360" w:lineRule="auto"/>
        <w:ind w:firstLine="709"/>
        <w:jc w:val="both"/>
        <w:rPr>
          <w:rFonts w:ascii="Arial" w:eastAsiaTheme="minorHAnsi" w:hAnsi="Arial" w:cs="Arial"/>
          <w:lang w:val="es-MX"/>
        </w:rPr>
      </w:pPr>
      <w:r w:rsidRPr="004F55B6">
        <w:rPr>
          <w:rFonts w:ascii="Arial" w:eastAsiaTheme="minorHAnsi" w:hAnsi="Arial" w:cs="Arial"/>
          <w:lang w:val="es-MX"/>
        </w:rPr>
        <w:t>55. No se localizó ni fue exhibido durante la auditoría, el convenio que modifique el monto</w:t>
      </w:r>
      <w:r>
        <w:rPr>
          <w:rFonts w:ascii="Arial" w:eastAsiaTheme="minorHAnsi" w:hAnsi="Arial" w:cs="Arial"/>
          <w:lang w:val="es-MX"/>
        </w:rPr>
        <w:t xml:space="preserve"> </w:t>
      </w:r>
      <w:r w:rsidRPr="004F55B6">
        <w:rPr>
          <w:rFonts w:ascii="Arial" w:eastAsiaTheme="minorHAnsi" w:hAnsi="Arial" w:cs="Arial"/>
          <w:lang w:val="es-MX"/>
        </w:rPr>
        <w:t>pactado en el contrato, debido a que la obra se contrató con un importe de $2,124,576 y el</w:t>
      </w:r>
      <w:r>
        <w:rPr>
          <w:rFonts w:ascii="Arial" w:eastAsiaTheme="minorHAnsi" w:hAnsi="Arial" w:cs="Arial"/>
          <w:lang w:val="es-MX"/>
        </w:rPr>
        <w:t xml:space="preserve"> </w:t>
      </w:r>
      <w:r w:rsidRPr="004F55B6">
        <w:rPr>
          <w:rFonts w:ascii="Arial" w:eastAsiaTheme="minorHAnsi" w:hAnsi="Arial" w:cs="Arial"/>
          <w:lang w:val="es-MX"/>
        </w:rPr>
        <w:t>importe pagado es de $2,201,494, obligación establecida en el artículo 76, párrafo primero,</w:t>
      </w:r>
      <w:r>
        <w:rPr>
          <w:rFonts w:ascii="Arial" w:eastAsiaTheme="minorHAnsi" w:hAnsi="Arial" w:cs="Arial"/>
          <w:lang w:val="es-MX"/>
        </w:rPr>
        <w:t xml:space="preserve"> </w:t>
      </w:r>
      <w:r w:rsidRPr="004F55B6">
        <w:rPr>
          <w:rFonts w:ascii="Arial" w:eastAsiaTheme="minorHAnsi" w:hAnsi="Arial" w:cs="Arial"/>
          <w:lang w:val="es-MX"/>
        </w:rPr>
        <w:t xml:space="preserve">de la </w:t>
      </w:r>
      <w:r w:rsidRPr="004F55B6">
        <w:rPr>
          <w:rFonts w:ascii="Arial" w:eastAsiaTheme="minorHAnsi" w:hAnsi="Arial" w:cs="Arial"/>
          <w:i/>
          <w:iCs/>
          <w:lang w:val="es-MX"/>
        </w:rPr>
        <w:t>LOPEMNL</w:t>
      </w:r>
      <w:r w:rsidRPr="004F55B6">
        <w:rPr>
          <w:rFonts w:ascii="Arial" w:eastAsiaTheme="minorHAnsi" w:hAnsi="Arial" w:cs="Arial"/>
          <w:lang w:val="es-MX"/>
        </w:rPr>
        <w:t>.</w:t>
      </w:r>
    </w:p>
    <w:p w:rsidR="004F55B6" w:rsidRPr="004F55B6" w:rsidRDefault="004F55B6" w:rsidP="004F55B6">
      <w:pPr>
        <w:autoSpaceDE w:val="0"/>
        <w:autoSpaceDN w:val="0"/>
        <w:adjustRightInd w:val="0"/>
        <w:spacing w:after="0" w:line="360" w:lineRule="auto"/>
        <w:jc w:val="both"/>
        <w:rPr>
          <w:rFonts w:ascii="Arial" w:eastAsiaTheme="minorHAnsi" w:hAnsi="Arial" w:cs="Arial"/>
          <w:lang w:val="es-MX"/>
        </w:rPr>
      </w:pPr>
    </w:p>
    <w:p w:rsidR="004F55B6" w:rsidRPr="004F55B6" w:rsidRDefault="004F55B6" w:rsidP="004F55B6">
      <w:pPr>
        <w:autoSpaceDE w:val="0"/>
        <w:autoSpaceDN w:val="0"/>
        <w:adjustRightInd w:val="0"/>
        <w:spacing w:after="0" w:line="360" w:lineRule="auto"/>
        <w:jc w:val="both"/>
        <w:rPr>
          <w:rFonts w:ascii="Arial" w:eastAsiaTheme="minorHAnsi" w:hAnsi="Arial" w:cs="Arial"/>
          <w:b/>
          <w:bCs/>
          <w:lang w:val="es-MX"/>
        </w:rPr>
      </w:pPr>
      <w:r w:rsidRPr="004F55B6">
        <w:rPr>
          <w:rFonts w:ascii="Arial" w:eastAsiaTheme="minorHAnsi" w:hAnsi="Arial" w:cs="Arial"/>
          <w:b/>
          <w:bCs/>
          <w:lang w:val="es-MX"/>
        </w:rPr>
        <w:t>Acción(es) o recomendación(es) emitida(s)</w:t>
      </w:r>
    </w:p>
    <w:p w:rsidR="004F55B6" w:rsidRPr="004F55B6" w:rsidRDefault="004F55B6" w:rsidP="004F55B6">
      <w:pPr>
        <w:autoSpaceDE w:val="0"/>
        <w:autoSpaceDN w:val="0"/>
        <w:adjustRightInd w:val="0"/>
        <w:spacing w:after="0" w:line="360" w:lineRule="auto"/>
        <w:jc w:val="both"/>
        <w:rPr>
          <w:rFonts w:ascii="Arial" w:eastAsiaTheme="minorHAnsi" w:hAnsi="Arial" w:cs="Arial"/>
          <w:i/>
          <w:iCs/>
          <w:lang w:val="es-MX"/>
        </w:rPr>
      </w:pPr>
      <w:r w:rsidRPr="004F55B6">
        <w:rPr>
          <w:rFonts w:ascii="Arial" w:eastAsiaTheme="minorHAnsi" w:hAnsi="Arial" w:cs="Arial"/>
          <w:i/>
          <w:iCs/>
          <w:lang w:val="es-MX"/>
        </w:rPr>
        <w:t>Promoción de Fincamiento de Responsabilidad Administrativa.</w:t>
      </w:r>
    </w:p>
    <w:p w:rsidR="004F55B6" w:rsidRPr="004F55B6" w:rsidRDefault="004F55B6" w:rsidP="004F55B6">
      <w:pPr>
        <w:autoSpaceDE w:val="0"/>
        <w:autoSpaceDN w:val="0"/>
        <w:adjustRightInd w:val="0"/>
        <w:spacing w:after="0" w:line="360" w:lineRule="auto"/>
        <w:jc w:val="both"/>
        <w:rPr>
          <w:rFonts w:ascii="Arial" w:eastAsiaTheme="minorHAnsi" w:hAnsi="Arial" w:cs="Arial"/>
          <w:i/>
          <w:iCs/>
          <w:lang w:val="es-MX"/>
        </w:rPr>
      </w:pPr>
    </w:p>
    <w:p w:rsidR="004F55B6" w:rsidRPr="004F55B6" w:rsidRDefault="004F55B6" w:rsidP="004F55B6">
      <w:pPr>
        <w:autoSpaceDE w:val="0"/>
        <w:autoSpaceDN w:val="0"/>
        <w:adjustRightInd w:val="0"/>
        <w:spacing w:after="0" w:line="360" w:lineRule="auto"/>
        <w:ind w:firstLine="709"/>
        <w:jc w:val="both"/>
        <w:rPr>
          <w:rFonts w:ascii="Arial" w:eastAsiaTheme="minorHAnsi" w:hAnsi="Arial" w:cs="Arial"/>
          <w:lang w:val="es-MX"/>
        </w:rPr>
      </w:pPr>
      <w:r w:rsidRPr="004F55B6">
        <w:rPr>
          <w:rFonts w:ascii="Arial" w:eastAsiaTheme="minorHAnsi" w:hAnsi="Arial" w:cs="Arial"/>
          <w:lang w:val="es-MX"/>
        </w:rPr>
        <w:t>56. No se localizó ni fue exhibida durante la auditoría, la documentación que permita verificar</w:t>
      </w:r>
      <w:r>
        <w:rPr>
          <w:rFonts w:ascii="Arial" w:eastAsiaTheme="minorHAnsi" w:hAnsi="Arial" w:cs="Arial"/>
          <w:lang w:val="es-MX"/>
        </w:rPr>
        <w:t xml:space="preserve"> </w:t>
      </w:r>
      <w:r w:rsidRPr="004F55B6">
        <w:rPr>
          <w:rFonts w:ascii="Arial" w:eastAsiaTheme="minorHAnsi" w:hAnsi="Arial" w:cs="Arial"/>
          <w:lang w:val="es-MX"/>
        </w:rPr>
        <w:t>que el contratista comunicó al Ente Público la terminación de los trabajos, obligación</w:t>
      </w:r>
      <w:r>
        <w:rPr>
          <w:rFonts w:ascii="Arial" w:eastAsiaTheme="minorHAnsi" w:hAnsi="Arial" w:cs="Arial"/>
          <w:lang w:val="es-MX"/>
        </w:rPr>
        <w:t xml:space="preserve"> </w:t>
      </w:r>
      <w:r w:rsidRPr="004F55B6">
        <w:rPr>
          <w:rFonts w:ascii="Arial" w:eastAsiaTheme="minorHAnsi" w:hAnsi="Arial" w:cs="Arial"/>
          <w:lang w:val="es-MX"/>
        </w:rPr>
        <w:t xml:space="preserve">establecida en el artículo 78, párrafo primero, de la </w:t>
      </w:r>
      <w:r w:rsidRPr="004F55B6">
        <w:rPr>
          <w:rFonts w:ascii="Arial" w:eastAsiaTheme="minorHAnsi" w:hAnsi="Arial" w:cs="Arial"/>
          <w:i/>
          <w:iCs/>
          <w:lang w:val="es-MX"/>
        </w:rPr>
        <w:t>LOPEMNL</w:t>
      </w:r>
      <w:r w:rsidRPr="004F55B6">
        <w:rPr>
          <w:rFonts w:ascii="Arial" w:eastAsiaTheme="minorHAnsi" w:hAnsi="Arial" w:cs="Arial"/>
          <w:lang w:val="es-MX"/>
        </w:rPr>
        <w:t xml:space="preserve">. </w:t>
      </w:r>
    </w:p>
    <w:p w:rsidR="004F55B6" w:rsidRPr="004F55B6" w:rsidRDefault="004F55B6" w:rsidP="004F55B6">
      <w:pPr>
        <w:autoSpaceDE w:val="0"/>
        <w:autoSpaceDN w:val="0"/>
        <w:adjustRightInd w:val="0"/>
        <w:spacing w:after="0" w:line="360" w:lineRule="auto"/>
        <w:jc w:val="both"/>
        <w:rPr>
          <w:rFonts w:ascii="Arial" w:eastAsiaTheme="minorHAnsi" w:hAnsi="Arial" w:cs="Arial"/>
          <w:b/>
          <w:bCs/>
          <w:lang w:val="es-MX"/>
        </w:rPr>
      </w:pPr>
    </w:p>
    <w:p w:rsidR="004F55B6" w:rsidRPr="004F55B6" w:rsidRDefault="004F55B6" w:rsidP="004F55B6">
      <w:pPr>
        <w:autoSpaceDE w:val="0"/>
        <w:autoSpaceDN w:val="0"/>
        <w:adjustRightInd w:val="0"/>
        <w:spacing w:after="0" w:line="360" w:lineRule="auto"/>
        <w:jc w:val="both"/>
        <w:rPr>
          <w:rFonts w:ascii="Arial" w:eastAsiaTheme="minorHAnsi" w:hAnsi="Arial" w:cs="Arial"/>
          <w:b/>
          <w:bCs/>
          <w:lang w:val="es-MX"/>
        </w:rPr>
      </w:pPr>
      <w:r w:rsidRPr="004F55B6">
        <w:rPr>
          <w:rFonts w:ascii="Arial" w:eastAsiaTheme="minorHAnsi" w:hAnsi="Arial" w:cs="Arial"/>
          <w:b/>
          <w:bCs/>
          <w:lang w:val="es-MX"/>
        </w:rPr>
        <w:t>Acción(es) o recomendación(es) emitida(s)</w:t>
      </w:r>
    </w:p>
    <w:p w:rsidR="004F55B6" w:rsidRPr="004F55B6" w:rsidRDefault="004F55B6" w:rsidP="004F55B6">
      <w:pPr>
        <w:autoSpaceDE w:val="0"/>
        <w:autoSpaceDN w:val="0"/>
        <w:adjustRightInd w:val="0"/>
        <w:spacing w:after="0" w:line="360" w:lineRule="auto"/>
        <w:jc w:val="both"/>
        <w:rPr>
          <w:rFonts w:ascii="Arial" w:eastAsiaTheme="minorHAnsi" w:hAnsi="Arial" w:cs="Arial"/>
          <w:i/>
          <w:iCs/>
          <w:lang w:val="es-MX"/>
        </w:rPr>
      </w:pPr>
      <w:r w:rsidRPr="004F55B6">
        <w:rPr>
          <w:rFonts w:ascii="Arial" w:eastAsiaTheme="minorHAnsi" w:hAnsi="Arial" w:cs="Arial"/>
          <w:i/>
          <w:iCs/>
          <w:lang w:val="es-MX"/>
        </w:rPr>
        <w:t>Promoción de Fincamiento de Responsabilidad Administrativa.</w:t>
      </w:r>
    </w:p>
    <w:p w:rsidR="004F55B6" w:rsidRPr="004F55B6" w:rsidRDefault="004F55B6" w:rsidP="004F55B6">
      <w:pPr>
        <w:autoSpaceDE w:val="0"/>
        <w:autoSpaceDN w:val="0"/>
        <w:adjustRightInd w:val="0"/>
        <w:spacing w:after="0" w:line="360" w:lineRule="auto"/>
        <w:jc w:val="both"/>
        <w:rPr>
          <w:rFonts w:ascii="Arial" w:eastAsiaTheme="minorHAnsi" w:hAnsi="Arial" w:cs="Arial"/>
          <w:i/>
          <w:iCs/>
          <w:lang w:val="es-MX"/>
        </w:rPr>
      </w:pPr>
    </w:p>
    <w:p w:rsidR="004F55B6" w:rsidRPr="004F55B6" w:rsidRDefault="004F55B6" w:rsidP="004F55B6">
      <w:pPr>
        <w:autoSpaceDE w:val="0"/>
        <w:autoSpaceDN w:val="0"/>
        <w:adjustRightInd w:val="0"/>
        <w:spacing w:after="0" w:line="360" w:lineRule="auto"/>
        <w:ind w:firstLine="709"/>
        <w:jc w:val="both"/>
        <w:rPr>
          <w:rFonts w:ascii="Arial" w:eastAsiaTheme="minorHAnsi" w:hAnsi="Arial" w:cs="Arial"/>
          <w:lang w:val="es-MX"/>
        </w:rPr>
      </w:pPr>
      <w:r w:rsidRPr="004F55B6">
        <w:rPr>
          <w:rFonts w:ascii="Arial" w:eastAsiaTheme="minorHAnsi" w:hAnsi="Arial" w:cs="Arial"/>
          <w:lang w:val="es-MX"/>
        </w:rPr>
        <w:lastRenderedPageBreak/>
        <w:t>57. No se localizó ni fue exhibida durante la auditoría, el acta de recepción de los trabajos,</w:t>
      </w:r>
      <w:r>
        <w:rPr>
          <w:rFonts w:ascii="Arial" w:eastAsiaTheme="minorHAnsi" w:hAnsi="Arial" w:cs="Arial"/>
          <w:lang w:val="es-MX"/>
        </w:rPr>
        <w:t xml:space="preserve"> </w:t>
      </w:r>
      <w:r w:rsidRPr="004F55B6">
        <w:rPr>
          <w:rFonts w:ascii="Arial" w:eastAsiaTheme="minorHAnsi" w:hAnsi="Arial" w:cs="Arial"/>
          <w:lang w:val="es-MX"/>
        </w:rPr>
        <w:t xml:space="preserve">obligación establecida en el artículo 81, párrafo primero, de la </w:t>
      </w:r>
      <w:r w:rsidRPr="004F55B6">
        <w:rPr>
          <w:rFonts w:ascii="Arial" w:eastAsiaTheme="minorHAnsi" w:hAnsi="Arial" w:cs="Arial"/>
          <w:i/>
          <w:iCs/>
          <w:lang w:val="es-MX"/>
        </w:rPr>
        <w:t>LOPEMNL</w:t>
      </w:r>
      <w:r w:rsidRPr="004F55B6">
        <w:rPr>
          <w:rFonts w:ascii="Arial" w:eastAsiaTheme="minorHAnsi" w:hAnsi="Arial" w:cs="Arial"/>
          <w:lang w:val="es-MX"/>
        </w:rPr>
        <w:t xml:space="preserve">. </w:t>
      </w:r>
    </w:p>
    <w:p w:rsidR="004F55B6" w:rsidRPr="004F55B6" w:rsidRDefault="004F55B6" w:rsidP="004F55B6">
      <w:pPr>
        <w:autoSpaceDE w:val="0"/>
        <w:autoSpaceDN w:val="0"/>
        <w:adjustRightInd w:val="0"/>
        <w:spacing w:after="0" w:line="360" w:lineRule="auto"/>
        <w:jc w:val="both"/>
        <w:rPr>
          <w:rFonts w:ascii="Arial" w:eastAsiaTheme="minorHAnsi" w:hAnsi="Arial" w:cs="Arial"/>
          <w:lang w:val="es-MX"/>
        </w:rPr>
      </w:pPr>
    </w:p>
    <w:p w:rsidR="004F55B6" w:rsidRPr="004F55B6" w:rsidRDefault="004F55B6" w:rsidP="004F55B6">
      <w:pPr>
        <w:autoSpaceDE w:val="0"/>
        <w:autoSpaceDN w:val="0"/>
        <w:adjustRightInd w:val="0"/>
        <w:spacing w:after="0" w:line="360" w:lineRule="auto"/>
        <w:jc w:val="both"/>
        <w:rPr>
          <w:rFonts w:ascii="Arial" w:eastAsiaTheme="minorHAnsi" w:hAnsi="Arial" w:cs="Arial"/>
          <w:b/>
          <w:bCs/>
          <w:lang w:val="es-MX"/>
        </w:rPr>
      </w:pPr>
      <w:r w:rsidRPr="004F55B6">
        <w:rPr>
          <w:rFonts w:ascii="Arial" w:eastAsiaTheme="minorHAnsi" w:hAnsi="Arial" w:cs="Arial"/>
          <w:b/>
          <w:bCs/>
          <w:lang w:val="es-MX"/>
        </w:rPr>
        <w:t>Acción(es) o recomendación(es) emitida(s)</w:t>
      </w:r>
    </w:p>
    <w:p w:rsidR="004F55B6" w:rsidRPr="004F55B6" w:rsidRDefault="004F55B6" w:rsidP="004F55B6">
      <w:pPr>
        <w:autoSpaceDE w:val="0"/>
        <w:autoSpaceDN w:val="0"/>
        <w:adjustRightInd w:val="0"/>
        <w:spacing w:after="0" w:line="360" w:lineRule="auto"/>
        <w:jc w:val="both"/>
        <w:rPr>
          <w:rFonts w:ascii="Arial" w:eastAsiaTheme="minorHAnsi" w:hAnsi="Arial" w:cs="Arial"/>
          <w:i/>
          <w:iCs/>
          <w:lang w:val="es-MX"/>
        </w:rPr>
      </w:pPr>
      <w:r w:rsidRPr="004F55B6">
        <w:rPr>
          <w:rFonts w:ascii="Arial" w:eastAsiaTheme="minorHAnsi" w:hAnsi="Arial" w:cs="Arial"/>
          <w:i/>
          <w:iCs/>
          <w:lang w:val="es-MX"/>
        </w:rPr>
        <w:t>Promoción de Fincamiento de Responsabilidad Administrativa.</w:t>
      </w:r>
    </w:p>
    <w:p w:rsidR="004F55B6" w:rsidRPr="004F55B6" w:rsidRDefault="004F55B6" w:rsidP="004F55B6">
      <w:pPr>
        <w:autoSpaceDE w:val="0"/>
        <w:autoSpaceDN w:val="0"/>
        <w:adjustRightInd w:val="0"/>
        <w:spacing w:after="0" w:line="360" w:lineRule="auto"/>
        <w:jc w:val="both"/>
        <w:rPr>
          <w:rFonts w:ascii="Arial" w:eastAsiaTheme="minorHAnsi" w:hAnsi="Arial" w:cs="Arial"/>
          <w:i/>
          <w:iCs/>
          <w:lang w:val="es-MX"/>
        </w:rPr>
      </w:pPr>
      <w:r w:rsidRPr="004F55B6">
        <w:rPr>
          <w:rFonts w:ascii="Arial" w:eastAsiaTheme="minorHAnsi" w:hAnsi="Arial" w:cs="Arial"/>
          <w:i/>
          <w:iCs/>
          <w:lang w:val="es-MX"/>
        </w:rPr>
        <w:t>Recomendaciones en Relación a la Gestión o Control Interno.</w:t>
      </w:r>
    </w:p>
    <w:p w:rsidR="00B42BF9" w:rsidRDefault="00B42BF9" w:rsidP="00D65846">
      <w:pPr>
        <w:autoSpaceDE w:val="0"/>
        <w:autoSpaceDN w:val="0"/>
        <w:adjustRightInd w:val="0"/>
        <w:spacing w:after="0" w:line="360" w:lineRule="auto"/>
        <w:jc w:val="both"/>
        <w:rPr>
          <w:rFonts w:ascii="Arial" w:hAnsi="Arial" w:cs="Arial"/>
        </w:rPr>
      </w:pPr>
    </w:p>
    <w:p w:rsidR="001B3241" w:rsidRPr="006C72D4" w:rsidRDefault="006C72D4" w:rsidP="006C72D4">
      <w:pPr>
        <w:autoSpaceDE w:val="0"/>
        <w:autoSpaceDN w:val="0"/>
        <w:adjustRightInd w:val="0"/>
        <w:spacing w:after="0" w:line="360" w:lineRule="auto"/>
        <w:ind w:firstLine="709"/>
        <w:jc w:val="both"/>
        <w:rPr>
          <w:rFonts w:ascii="Arial" w:eastAsiaTheme="minorHAnsi" w:hAnsi="Arial" w:cs="Arial"/>
          <w:bCs/>
          <w:lang w:val="es-MX"/>
        </w:rPr>
      </w:pPr>
      <w:r w:rsidRPr="006C72D4">
        <w:rPr>
          <w:rFonts w:ascii="Arial" w:eastAsiaTheme="minorHAnsi" w:hAnsi="Arial" w:cs="Arial"/>
          <w:bCs/>
          <w:lang w:val="es-MX"/>
        </w:rPr>
        <w:t xml:space="preserve">En el expediente </w:t>
      </w:r>
      <w:r w:rsidR="001B3241" w:rsidRPr="006C72D4">
        <w:rPr>
          <w:rFonts w:ascii="Arial" w:eastAsiaTheme="minorHAnsi" w:hAnsi="Arial" w:cs="Arial"/>
          <w:b/>
          <w:bCs/>
          <w:lang w:val="es-MX"/>
        </w:rPr>
        <w:t>MM-IS-OP-13/14-IR</w:t>
      </w:r>
      <w:r w:rsidR="001B3241" w:rsidRPr="006C72D4">
        <w:rPr>
          <w:rFonts w:ascii="Arial" w:eastAsiaTheme="minorHAnsi" w:hAnsi="Arial" w:cs="Arial"/>
          <w:bCs/>
          <w:lang w:val="es-MX"/>
        </w:rPr>
        <w:t xml:space="preserve"> </w:t>
      </w:r>
      <w:r w:rsidRPr="006C72D4">
        <w:rPr>
          <w:rFonts w:ascii="Arial" w:eastAsiaTheme="minorHAnsi" w:hAnsi="Arial" w:cs="Arial"/>
          <w:bCs/>
          <w:lang w:val="es-MX"/>
        </w:rPr>
        <w:t>(</w:t>
      </w:r>
      <w:r w:rsidR="001B3241" w:rsidRPr="006C72D4">
        <w:rPr>
          <w:rFonts w:ascii="Arial" w:eastAsiaTheme="minorHAnsi" w:hAnsi="Arial" w:cs="Arial"/>
          <w:bCs/>
          <w:lang w:val="es-MX"/>
        </w:rPr>
        <w:t>Tanque para almacenamiento de agua, en la calle de</w:t>
      </w:r>
      <w:r w:rsidRPr="006C72D4">
        <w:rPr>
          <w:rFonts w:ascii="Arial" w:eastAsiaTheme="minorHAnsi" w:hAnsi="Arial" w:cs="Arial"/>
          <w:bCs/>
          <w:lang w:val="es-MX"/>
        </w:rPr>
        <w:t xml:space="preserve"> </w:t>
      </w:r>
      <w:r w:rsidR="001B3241" w:rsidRPr="006C72D4">
        <w:rPr>
          <w:rFonts w:ascii="Arial" w:eastAsiaTheme="minorHAnsi" w:hAnsi="Arial" w:cs="Arial"/>
          <w:bCs/>
          <w:lang w:val="es-MX"/>
        </w:rPr>
        <w:t>la Loma, sin</w:t>
      </w:r>
      <w:r w:rsidRPr="006C72D4">
        <w:rPr>
          <w:rFonts w:ascii="Arial" w:eastAsiaTheme="minorHAnsi" w:hAnsi="Arial" w:cs="Arial"/>
          <w:bCs/>
          <w:lang w:val="es-MX"/>
        </w:rPr>
        <w:t xml:space="preserve"> número, colonia Raúl Caballero) se observó:</w:t>
      </w:r>
    </w:p>
    <w:p w:rsidR="006C72D4" w:rsidRPr="006C72D4" w:rsidRDefault="006C72D4" w:rsidP="006C72D4">
      <w:pPr>
        <w:autoSpaceDE w:val="0"/>
        <w:autoSpaceDN w:val="0"/>
        <w:adjustRightInd w:val="0"/>
        <w:spacing w:after="0" w:line="360" w:lineRule="auto"/>
        <w:jc w:val="both"/>
        <w:rPr>
          <w:rFonts w:ascii="Arial" w:eastAsiaTheme="minorHAnsi" w:hAnsi="Arial" w:cs="Arial"/>
          <w:b/>
          <w:bCs/>
          <w:color w:val="0000CD"/>
          <w:lang w:val="es-MX"/>
        </w:rPr>
      </w:pPr>
    </w:p>
    <w:p w:rsidR="006C72D4" w:rsidRPr="006C72D4" w:rsidRDefault="001B3241" w:rsidP="006C72D4">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58. No se localizó ni fue exhibida durante la auditoría, la documentación que permita verificar</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que la obra fue programada e incluida en el presupuesto anual del ejercicio 2014, acorde</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con lo dispuesto en los artículos 18, fracción IV, 19 y 22, de la </w:t>
      </w:r>
      <w:r w:rsidRPr="006C72D4">
        <w:rPr>
          <w:rFonts w:ascii="Arial" w:eastAsiaTheme="minorHAnsi" w:hAnsi="Arial" w:cs="Arial"/>
          <w:i/>
          <w:iCs/>
          <w:color w:val="000000"/>
          <w:lang w:val="es-MX"/>
        </w:rPr>
        <w:t>LOPEMNL</w:t>
      </w:r>
      <w:r w:rsidRPr="006C72D4">
        <w:rPr>
          <w:rFonts w:ascii="Arial" w:eastAsiaTheme="minorHAnsi" w:hAnsi="Arial" w:cs="Arial"/>
          <w:color w:val="000000"/>
          <w:lang w:val="es-MX"/>
        </w:rPr>
        <w:t xml:space="preserve">. </w:t>
      </w:r>
    </w:p>
    <w:p w:rsidR="006C72D4" w:rsidRPr="006C72D4" w:rsidRDefault="006C72D4"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Recomendaciones en Relación a la Gestión o Control Interno.</w:t>
      </w:r>
    </w:p>
    <w:p w:rsidR="006C72D4" w:rsidRPr="006C72D4" w:rsidRDefault="006C72D4" w:rsidP="006C72D4">
      <w:pPr>
        <w:autoSpaceDE w:val="0"/>
        <w:autoSpaceDN w:val="0"/>
        <w:adjustRightInd w:val="0"/>
        <w:spacing w:after="0" w:line="360" w:lineRule="auto"/>
        <w:jc w:val="both"/>
        <w:rPr>
          <w:rFonts w:ascii="Arial" w:eastAsiaTheme="minorHAnsi" w:hAnsi="Arial" w:cs="Arial"/>
          <w:color w:val="000000"/>
          <w:lang w:val="es-MX"/>
        </w:rPr>
      </w:pPr>
    </w:p>
    <w:p w:rsidR="006C72D4" w:rsidRPr="006C72D4" w:rsidRDefault="001B3241" w:rsidP="006C72D4">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59. No se localizaron ni fueron exhibidos durante la auditoría, los planos del proyecto para la</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obra y sus especificaciones, obligación establecida en el artículo 19, fracción VII, en relación</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con el artículo 61, fracción IX, de la </w:t>
      </w:r>
      <w:r w:rsidRPr="006C72D4">
        <w:rPr>
          <w:rFonts w:ascii="Arial" w:eastAsiaTheme="minorHAnsi" w:hAnsi="Arial" w:cs="Arial"/>
          <w:i/>
          <w:iCs/>
          <w:color w:val="000000"/>
          <w:lang w:val="es-MX"/>
        </w:rPr>
        <w:t>LOPEMNL</w:t>
      </w:r>
      <w:r w:rsidRPr="006C72D4">
        <w:rPr>
          <w:rFonts w:ascii="Arial" w:eastAsiaTheme="minorHAnsi" w:hAnsi="Arial" w:cs="Arial"/>
          <w:color w:val="000000"/>
          <w:lang w:val="es-MX"/>
        </w:rPr>
        <w:t>.</w:t>
      </w:r>
    </w:p>
    <w:p w:rsidR="006C72D4" w:rsidRPr="006C72D4" w:rsidRDefault="006C72D4"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6C72D4" w:rsidRPr="006C72D4" w:rsidRDefault="006C72D4" w:rsidP="006C72D4">
      <w:pPr>
        <w:autoSpaceDE w:val="0"/>
        <w:autoSpaceDN w:val="0"/>
        <w:adjustRightInd w:val="0"/>
        <w:spacing w:after="0" w:line="360" w:lineRule="auto"/>
        <w:jc w:val="both"/>
        <w:rPr>
          <w:rFonts w:ascii="Arial" w:eastAsiaTheme="minorHAnsi" w:hAnsi="Arial" w:cs="Arial"/>
          <w:i/>
          <w:iCs/>
          <w:color w:val="000000"/>
          <w:lang w:val="es-MX"/>
        </w:rPr>
      </w:pPr>
    </w:p>
    <w:p w:rsidR="006C72D4" w:rsidRPr="006C72D4" w:rsidRDefault="001B3241" w:rsidP="006C72D4">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lastRenderedPageBreak/>
        <w:t>60. No se localizó ni fue exhibida durante la auditoría, la documentación que acredite que el</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Ente Público contaba, previo a la adjudicación de la obra en referencia, con la adquisición,</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propiedad, dominio o regularización de la tenencia del inmueble en donde se ejecutó la</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misma, obligación establecida en el artículo 19, fracción VIII, de la </w:t>
      </w:r>
      <w:r w:rsidRPr="006C72D4">
        <w:rPr>
          <w:rFonts w:ascii="Arial" w:eastAsiaTheme="minorHAnsi" w:hAnsi="Arial" w:cs="Arial"/>
          <w:i/>
          <w:iCs/>
          <w:color w:val="000000"/>
          <w:lang w:val="es-MX"/>
        </w:rPr>
        <w:t>LOPEMNL</w:t>
      </w:r>
      <w:r w:rsidRPr="006C72D4">
        <w:rPr>
          <w:rFonts w:ascii="Arial" w:eastAsiaTheme="minorHAnsi" w:hAnsi="Arial" w:cs="Arial"/>
          <w:color w:val="000000"/>
          <w:lang w:val="es-MX"/>
        </w:rPr>
        <w:t xml:space="preserve">. </w:t>
      </w:r>
    </w:p>
    <w:p w:rsidR="006C72D4" w:rsidRPr="006C72D4" w:rsidRDefault="006C72D4"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6C72D4" w:rsidRPr="006C72D4" w:rsidRDefault="006C72D4" w:rsidP="006C72D4">
      <w:pPr>
        <w:autoSpaceDE w:val="0"/>
        <w:autoSpaceDN w:val="0"/>
        <w:adjustRightInd w:val="0"/>
        <w:spacing w:after="0" w:line="360" w:lineRule="auto"/>
        <w:jc w:val="both"/>
        <w:rPr>
          <w:rFonts w:ascii="Arial" w:eastAsiaTheme="minorHAnsi" w:hAnsi="Arial" w:cs="Arial"/>
          <w:i/>
          <w:iCs/>
          <w:color w:val="000000"/>
          <w:lang w:val="es-MX"/>
        </w:rPr>
      </w:pPr>
    </w:p>
    <w:p w:rsidR="001B3241" w:rsidRPr="006C72D4" w:rsidRDefault="001B3241" w:rsidP="006C72D4">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61. No se localizó ni fue exhibido durante la auditoría, el presupuesto elaborado por el Ente</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Público para la obra, ni los análisis de precios unitarios que permitan verificar la aplicación</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de los costos actualizados de acuerdo con las condiciones que prevalecían en el momento</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de su elaboración, obligación establecida en el artículo 19, fracción XIII, de la </w:t>
      </w:r>
      <w:r w:rsidRPr="006C72D4">
        <w:rPr>
          <w:rFonts w:ascii="Arial" w:eastAsiaTheme="minorHAnsi" w:hAnsi="Arial" w:cs="Arial"/>
          <w:i/>
          <w:iCs/>
          <w:color w:val="000000"/>
          <w:lang w:val="es-MX"/>
        </w:rPr>
        <w:t>LOPEMNL</w:t>
      </w:r>
      <w:r w:rsidRPr="006C72D4">
        <w:rPr>
          <w:rFonts w:ascii="Arial" w:eastAsiaTheme="minorHAnsi" w:hAnsi="Arial" w:cs="Arial"/>
          <w:color w:val="000000"/>
          <w:lang w:val="es-MX"/>
        </w:rPr>
        <w:t>.</w:t>
      </w:r>
    </w:p>
    <w:p w:rsidR="006C72D4" w:rsidRPr="006C72D4" w:rsidRDefault="006C72D4"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6C72D4" w:rsidRPr="006C72D4" w:rsidRDefault="006C72D4" w:rsidP="006C72D4">
      <w:pPr>
        <w:autoSpaceDE w:val="0"/>
        <w:autoSpaceDN w:val="0"/>
        <w:adjustRightInd w:val="0"/>
        <w:spacing w:after="0" w:line="360" w:lineRule="auto"/>
        <w:jc w:val="both"/>
        <w:rPr>
          <w:rFonts w:ascii="Arial" w:eastAsiaTheme="minorHAnsi" w:hAnsi="Arial" w:cs="Arial"/>
          <w:i/>
          <w:iCs/>
          <w:color w:val="000000"/>
          <w:lang w:val="es-MX"/>
        </w:rPr>
      </w:pPr>
    </w:p>
    <w:p w:rsidR="006C72D4" w:rsidRPr="006C72D4" w:rsidRDefault="001B3241" w:rsidP="006C72D4">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62. No se localizaron ni fueron exhibidos durante la auditoría, los registros en bitácora de</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trabajos posteriores al 5 de noviembre de 2014, y hasta la terminación de los mismos,</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obligación establecida en el artículo 67, fracción I, de la </w:t>
      </w:r>
      <w:r w:rsidRPr="006C72D4">
        <w:rPr>
          <w:rFonts w:ascii="Arial" w:eastAsiaTheme="minorHAnsi" w:hAnsi="Arial" w:cs="Arial"/>
          <w:i/>
          <w:iCs/>
          <w:color w:val="000000"/>
          <w:lang w:val="es-MX"/>
        </w:rPr>
        <w:t>LOPEMNL</w:t>
      </w:r>
      <w:r w:rsidRPr="006C72D4">
        <w:rPr>
          <w:rFonts w:ascii="Arial" w:eastAsiaTheme="minorHAnsi" w:hAnsi="Arial" w:cs="Arial"/>
          <w:color w:val="000000"/>
          <w:lang w:val="es-MX"/>
        </w:rPr>
        <w:t xml:space="preserve">. </w:t>
      </w:r>
    </w:p>
    <w:p w:rsidR="006C72D4" w:rsidRPr="006C72D4" w:rsidRDefault="006C72D4"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Recomendaciones en Relación a la Gestión o Control Interno.</w:t>
      </w:r>
    </w:p>
    <w:p w:rsidR="006C72D4" w:rsidRPr="006C72D4" w:rsidRDefault="006C72D4" w:rsidP="006C72D4">
      <w:pPr>
        <w:autoSpaceDE w:val="0"/>
        <w:autoSpaceDN w:val="0"/>
        <w:adjustRightInd w:val="0"/>
        <w:spacing w:after="0" w:line="360" w:lineRule="auto"/>
        <w:jc w:val="both"/>
        <w:rPr>
          <w:rFonts w:ascii="Arial" w:eastAsiaTheme="minorHAnsi" w:hAnsi="Arial" w:cs="Arial"/>
          <w:color w:val="000000"/>
          <w:lang w:val="es-MX"/>
        </w:rPr>
      </w:pPr>
    </w:p>
    <w:p w:rsidR="006C72D4" w:rsidRPr="006C72D4" w:rsidRDefault="001B3241" w:rsidP="006C72D4">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lastRenderedPageBreak/>
        <w:t>63. No se localizó ni fue exhibida durante la auditoría, la documentación que permita verificar</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que el contratista comunicó al Ente Público la terminación de los trabajos, obligación</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establecida en el artículo 78, párrafo primero, de la </w:t>
      </w:r>
      <w:r w:rsidRPr="006C72D4">
        <w:rPr>
          <w:rFonts w:ascii="Arial" w:eastAsiaTheme="minorHAnsi" w:hAnsi="Arial" w:cs="Arial"/>
          <w:i/>
          <w:iCs/>
          <w:color w:val="000000"/>
          <w:lang w:val="es-MX"/>
        </w:rPr>
        <w:t>LOPEMNL</w:t>
      </w:r>
      <w:r w:rsidRPr="006C72D4">
        <w:rPr>
          <w:rFonts w:ascii="Arial" w:eastAsiaTheme="minorHAnsi" w:hAnsi="Arial" w:cs="Arial"/>
          <w:color w:val="000000"/>
          <w:lang w:val="es-MX"/>
        </w:rPr>
        <w:t>.</w:t>
      </w:r>
    </w:p>
    <w:p w:rsidR="006C72D4" w:rsidRPr="006C72D4" w:rsidRDefault="006C72D4"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6C72D4" w:rsidRPr="006C72D4" w:rsidRDefault="006C72D4" w:rsidP="006C72D4">
      <w:pPr>
        <w:autoSpaceDE w:val="0"/>
        <w:autoSpaceDN w:val="0"/>
        <w:adjustRightInd w:val="0"/>
        <w:spacing w:after="0" w:line="360" w:lineRule="auto"/>
        <w:jc w:val="both"/>
        <w:rPr>
          <w:rFonts w:ascii="Arial" w:eastAsiaTheme="minorHAnsi" w:hAnsi="Arial" w:cs="Arial"/>
          <w:i/>
          <w:iCs/>
          <w:color w:val="000000"/>
          <w:lang w:val="es-MX"/>
        </w:rPr>
      </w:pPr>
    </w:p>
    <w:p w:rsidR="006C72D4" w:rsidRPr="006C72D4" w:rsidRDefault="001B3241" w:rsidP="006C72D4">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64. No se localizó ni fue exhibida durante la auditoría, el acta de recepción de los trabajos,</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obligación establecida en el artículo 81, párrafo primero, de la </w:t>
      </w:r>
      <w:r w:rsidRPr="006C72D4">
        <w:rPr>
          <w:rFonts w:ascii="Arial" w:eastAsiaTheme="minorHAnsi" w:hAnsi="Arial" w:cs="Arial"/>
          <w:i/>
          <w:iCs/>
          <w:color w:val="000000"/>
          <w:lang w:val="es-MX"/>
        </w:rPr>
        <w:t>LOPEMNL</w:t>
      </w:r>
      <w:r w:rsidR="006C72D4" w:rsidRPr="006C72D4">
        <w:rPr>
          <w:rFonts w:ascii="Arial" w:eastAsiaTheme="minorHAnsi" w:hAnsi="Arial" w:cs="Arial"/>
          <w:color w:val="000000"/>
          <w:lang w:val="es-MX"/>
        </w:rPr>
        <w:t xml:space="preserve">. </w:t>
      </w:r>
    </w:p>
    <w:p w:rsidR="006C72D4" w:rsidRPr="006C72D4" w:rsidRDefault="006C72D4" w:rsidP="006C72D4">
      <w:pPr>
        <w:autoSpaceDE w:val="0"/>
        <w:autoSpaceDN w:val="0"/>
        <w:adjustRightInd w:val="0"/>
        <w:spacing w:after="0" w:line="360" w:lineRule="auto"/>
        <w:jc w:val="both"/>
        <w:rPr>
          <w:rFonts w:ascii="Arial" w:eastAsiaTheme="minorHAnsi" w:hAnsi="Arial" w:cs="Arial"/>
          <w:i/>
          <w:iCs/>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Recomendaciones en Relación a la Gestión o Control Interno.</w:t>
      </w:r>
    </w:p>
    <w:p w:rsidR="006C72D4" w:rsidRPr="006C72D4" w:rsidRDefault="006C72D4"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65. En la revisión del expediente, se detectó que en la estimación 2 normal, se pagó el concepto</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con la clave 27 "Elaboración de planos de la obra terminada del proyecto", por un importe</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de $20,236, no localizando ni siendo exhibidos durante la auditoría, dichos documentos.</w:t>
      </w:r>
    </w:p>
    <w:p w:rsidR="006C72D4" w:rsidRPr="006C72D4" w:rsidRDefault="006C72D4"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Pliego Presuntivos de Responsabilidades.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Recomendaciones en Relación a la Gestión o Control Interno.</w:t>
      </w:r>
    </w:p>
    <w:p w:rsidR="006C72D4" w:rsidRPr="006C72D4" w:rsidRDefault="006C72D4" w:rsidP="006C72D4">
      <w:pPr>
        <w:autoSpaceDE w:val="0"/>
        <w:autoSpaceDN w:val="0"/>
        <w:adjustRightInd w:val="0"/>
        <w:spacing w:after="0" w:line="360" w:lineRule="auto"/>
        <w:jc w:val="both"/>
        <w:rPr>
          <w:rFonts w:ascii="Arial" w:eastAsiaTheme="minorHAnsi" w:hAnsi="Arial" w:cs="Arial"/>
          <w:color w:val="000000"/>
          <w:lang w:val="es-MX"/>
        </w:rPr>
      </w:pPr>
    </w:p>
    <w:p w:rsidR="006C72D4" w:rsidRPr="006C72D4" w:rsidRDefault="001B3241" w:rsidP="006C72D4">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66. En la revisión del expediente, se detectó que hasta la última estimación localizada (2</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normal), no se ha amortizado en su totalidad el anticipo otorgado, </w:t>
      </w:r>
      <w:r w:rsidRPr="006C72D4">
        <w:rPr>
          <w:rFonts w:ascii="Arial" w:eastAsiaTheme="minorHAnsi" w:hAnsi="Arial" w:cs="Arial"/>
          <w:color w:val="000000"/>
          <w:lang w:val="es-MX"/>
        </w:rPr>
        <w:lastRenderedPageBreak/>
        <w:t>quedando un importe de</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$6,862, obligación establecida en el artículo 64, fracción V, de la </w:t>
      </w:r>
      <w:r w:rsidRPr="006C72D4">
        <w:rPr>
          <w:rFonts w:ascii="Arial" w:eastAsiaTheme="minorHAnsi" w:hAnsi="Arial" w:cs="Arial"/>
          <w:i/>
          <w:iCs/>
          <w:color w:val="000000"/>
          <w:lang w:val="es-MX"/>
        </w:rPr>
        <w:t>LOPEMNL</w:t>
      </w:r>
      <w:r w:rsidRPr="006C72D4">
        <w:rPr>
          <w:rFonts w:ascii="Arial" w:eastAsiaTheme="minorHAnsi" w:hAnsi="Arial" w:cs="Arial"/>
          <w:color w:val="000000"/>
          <w:lang w:val="es-MX"/>
        </w:rPr>
        <w:t xml:space="preserve">. </w:t>
      </w:r>
    </w:p>
    <w:p w:rsidR="006C72D4" w:rsidRPr="006C72D4" w:rsidRDefault="006C72D4"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Pliego Presuntivos de Responsabilidades.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Recomendaciones en Relación a la Gestión o Control Interno.</w:t>
      </w:r>
    </w:p>
    <w:p w:rsidR="006C72D4" w:rsidRPr="006C72D4" w:rsidRDefault="006C72D4" w:rsidP="006C72D4">
      <w:pPr>
        <w:autoSpaceDE w:val="0"/>
        <w:autoSpaceDN w:val="0"/>
        <w:adjustRightInd w:val="0"/>
        <w:spacing w:after="0" w:line="360" w:lineRule="auto"/>
        <w:jc w:val="both"/>
        <w:rPr>
          <w:rFonts w:ascii="Arial" w:eastAsiaTheme="minorHAnsi" w:hAnsi="Arial" w:cs="Arial"/>
          <w:b/>
          <w:bCs/>
          <w:color w:val="000000"/>
          <w:lang w:val="es-MX"/>
        </w:rPr>
      </w:pPr>
    </w:p>
    <w:p w:rsidR="001B3241" w:rsidRPr="006C72D4" w:rsidRDefault="006C72D4" w:rsidP="006C72D4">
      <w:pPr>
        <w:autoSpaceDE w:val="0"/>
        <w:autoSpaceDN w:val="0"/>
        <w:adjustRightInd w:val="0"/>
        <w:spacing w:after="0" w:line="360" w:lineRule="auto"/>
        <w:ind w:firstLine="709"/>
        <w:jc w:val="both"/>
        <w:rPr>
          <w:rFonts w:ascii="Arial" w:eastAsiaTheme="minorHAnsi" w:hAnsi="Arial" w:cs="Arial"/>
          <w:bCs/>
          <w:lang w:val="es-MX"/>
        </w:rPr>
      </w:pPr>
      <w:r w:rsidRPr="006C72D4">
        <w:rPr>
          <w:rFonts w:ascii="Arial" w:eastAsiaTheme="minorHAnsi" w:hAnsi="Arial" w:cs="Arial"/>
          <w:bCs/>
          <w:lang w:val="es-MX"/>
        </w:rPr>
        <w:t xml:space="preserve">En el expediente </w:t>
      </w:r>
      <w:r w:rsidR="001B3241" w:rsidRPr="006C72D4">
        <w:rPr>
          <w:rFonts w:ascii="Arial" w:eastAsiaTheme="minorHAnsi" w:hAnsi="Arial" w:cs="Arial"/>
          <w:b/>
          <w:bCs/>
          <w:lang w:val="es-MX"/>
        </w:rPr>
        <w:t xml:space="preserve">MM-RP-OP-04/14-IR </w:t>
      </w:r>
      <w:r w:rsidRPr="006C72D4">
        <w:rPr>
          <w:rFonts w:ascii="Arial" w:eastAsiaTheme="minorHAnsi" w:hAnsi="Arial" w:cs="Arial"/>
          <w:bCs/>
          <w:lang w:val="es-MX"/>
        </w:rPr>
        <w:t>(</w:t>
      </w:r>
      <w:r w:rsidR="001B3241" w:rsidRPr="006C72D4">
        <w:rPr>
          <w:rFonts w:ascii="Arial" w:eastAsiaTheme="minorHAnsi" w:hAnsi="Arial" w:cs="Arial"/>
          <w:bCs/>
          <w:lang w:val="es-MX"/>
        </w:rPr>
        <w:t>Revestimiento y limpieza de camino entre ejido</w:t>
      </w:r>
      <w:r>
        <w:rPr>
          <w:rFonts w:ascii="Arial" w:eastAsiaTheme="minorHAnsi" w:hAnsi="Arial" w:cs="Arial"/>
          <w:bCs/>
          <w:lang w:val="es-MX"/>
        </w:rPr>
        <w:t xml:space="preserve"> </w:t>
      </w:r>
      <w:r w:rsidR="001B3241" w:rsidRPr="006C72D4">
        <w:rPr>
          <w:rFonts w:ascii="Arial" w:eastAsiaTheme="minorHAnsi" w:hAnsi="Arial" w:cs="Arial"/>
          <w:bCs/>
          <w:lang w:val="es-MX"/>
        </w:rPr>
        <w:t>Puerto Las Flores y carretera Montemorelos-General</w:t>
      </w:r>
      <w:r>
        <w:rPr>
          <w:rFonts w:ascii="Arial" w:eastAsiaTheme="minorHAnsi" w:hAnsi="Arial" w:cs="Arial"/>
          <w:bCs/>
          <w:lang w:val="es-MX"/>
        </w:rPr>
        <w:t xml:space="preserve"> </w:t>
      </w:r>
      <w:r w:rsidR="001B3241" w:rsidRPr="006C72D4">
        <w:rPr>
          <w:rFonts w:ascii="Arial" w:eastAsiaTheme="minorHAnsi" w:hAnsi="Arial" w:cs="Arial"/>
          <w:bCs/>
          <w:lang w:val="es-MX"/>
        </w:rPr>
        <w:t>Terán, Puerto Las Flores; y de camino entre</w:t>
      </w:r>
      <w:r>
        <w:rPr>
          <w:rFonts w:ascii="Arial" w:eastAsiaTheme="minorHAnsi" w:hAnsi="Arial" w:cs="Arial"/>
          <w:bCs/>
          <w:lang w:val="es-MX"/>
        </w:rPr>
        <w:t xml:space="preserve"> </w:t>
      </w:r>
      <w:r w:rsidR="001B3241" w:rsidRPr="006C72D4">
        <w:rPr>
          <w:rFonts w:ascii="Arial" w:eastAsiaTheme="minorHAnsi" w:hAnsi="Arial" w:cs="Arial"/>
          <w:bCs/>
          <w:lang w:val="es-MX"/>
        </w:rPr>
        <w:t xml:space="preserve">comunidad El Ranchito y Huerta </w:t>
      </w:r>
      <w:proofErr w:type="spellStart"/>
      <w:r w:rsidR="001B3241" w:rsidRPr="006C72D4">
        <w:rPr>
          <w:rFonts w:ascii="Arial" w:eastAsiaTheme="minorHAnsi" w:hAnsi="Arial" w:cs="Arial"/>
          <w:bCs/>
          <w:lang w:val="es-MX"/>
        </w:rPr>
        <w:t>Almira</w:t>
      </w:r>
      <w:proofErr w:type="spellEnd"/>
      <w:r w:rsidR="001B3241" w:rsidRPr="006C72D4">
        <w:rPr>
          <w:rFonts w:ascii="Arial" w:eastAsiaTheme="minorHAnsi" w:hAnsi="Arial" w:cs="Arial"/>
          <w:bCs/>
          <w:lang w:val="es-MX"/>
        </w:rPr>
        <w:t>, en la</w:t>
      </w:r>
      <w:r>
        <w:rPr>
          <w:rFonts w:ascii="Arial" w:eastAsiaTheme="minorHAnsi" w:hAnsi="Arial" w:cs="Arial"/>
          <w:bCs/>
          <w:lang w:val="es-MX"/>
        </w:rPr>
        <w:t xml:space="preserve"> </w:t>
      </w:r>
      <w:r w:rsidR="001B3241" w:rsidRPr="006C72D4">
        <w:rPr>
          <w:rFonts w:ascii="Arial" w:eastAsiaTheme="minorHAnsi" w:hAnsi="Arial" w:cs="Arial"/>
          <w:bCs/>
          <w:lang w:val="es-MX"/>
        </w:rPr>
        <w:t>co</w:t>
      </w:r>
      <w:r w:rsidRPr="006C72D4">
        <w:rPr>
          <w:rFonts w:ascii="Arial" w:eastAsiaTheme="minorHAnsi" w:hAnsi="Arial" w:cs="Arial"/>
          <w:bCs/>
          <w:lang w:val="es-MX"/>
        </w:rPr>
        <w:t>munidad El Ranchito) se observó:</w:t>
      </w:r>
    </w:p>
    <w:p w:rsidR="006C72D4" w:rsidRPr="006C72D4" w:rsidRDefault="006C72D4" w:rsidP="006C72D4">
      <w:pPr>
        <w:autoSpaceDE w:val="0"/>
        <w:autoSpaceDN w:val="0"/>
        <w:adjustRightInd w:val="0"/>
        <w:spacing w:after="0" w:line="360" w:lineRule="auto"/>
        <w:jc w:val="both"/>
        <w:rPr>
          <w:rFonts w:ascii="Arial" w:eastAsiaTheme="minorHAnsi" w:hAnsi="Arial" w:cs="Arial"/>
          <w:b/>
          <w:bCs/>
          <w:color w:val="0000CD"/>
          <w:lang w:val="es-MX"/>
        </w:rPr>
      </w:pPr>
    </w:p>
    <w:p w:rsidR="006C72D4" w:rsidRPr="006C72D4" w:rsidRDefault="001B3241" w:rsidP="006C72D4">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67. No se localizó ni fue exhibida durante la auditoría, la documentación que permita verificar</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que la obra fue programada e incluida en el presupuesto anual del ejercicio 2014, acorde</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con lo dispuesto en los artículos 18, fracción IV, 19 y 22, de la </w:t>
      </w:r>
      <w:r w:rsidRPr="006C72D4">
        <w:rPr>
          <w:rFonts w:ascii="Arial" w:eastAsiaTheme="minorHAnsi" w:hAnsi="Arial" w:cs="Arial"/>
          <w:i/>
          <w:iCs/>
          <w:color w:val="000000"/>
          <w:lang w:val="es-MX"/>
        </w:rPr>
        <w:t>LOPEMNL</w:t>
      </w:r>
      <w:r w:rsidRPr="006C72D4">
        <w:rPr>
          <w:rFonts w:ascii="Arial" w:eastAsiaTheme="minorHAnsi" w:hAnsi="Arial" w:cs="Arial"/>
          <w:color w:val="000000"/>
          <w:lang w:val="es-MX"/>
        </w:rPr>
        <w:t xml:space="preserve">. </w:t>
      </w:r>
    </w:p>
    <w:p w:rsidR="006C72D4" w:rsidRPr="006C72D4" w:rsidRDefault="006C72D4"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Recomendaciones en Relación a la Gestión o Control Interno.</w:t>
      </w:r>
    </w:p>
    <w:p w:rsidR="006C72D4" w:rsidRPr="006C72D4" w:rsidRDefault="006C72D4" w:rsidP="006C72D4">
      <w:pPr>
        <w:autoSpaceDE w:val="0"/>
        <w:autoSpaceDN w:val="0"/>
        <w:adjustRightInd w:val="0"/>
        <w:spacing w:after="0" w:line="360" w:lineRule="auto"/>
        <w:jc w:val="both"/>
        <w:rPr>
          <w:rFonts w:ascii="Arial" w:eastAsiaTheme="minorHAnsi" w:hAnsi="Arial" w:cs="Arial"/>
          <w:color w:val="000000"/>
          <w:lang w:val="es-MX"/>
        </w:rPr>
      </w:pPr>
    </w:p>
    <w:p w:rsidR="006C72D4" w:rsidRPr="006C72D4" w:rsidRDefault="001B3241" w:rsidP="006C72D4">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68. No se localizaron ni fueron exhibidos durante la auditoría, los planos del proyecto para el</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camino ubicado entre las comunidades El Ranchito y Huerta </w:t>
      </w:r>
      <w:proofErr w:type="spellStart"/>
      <w:r w:rsidRPr="006C72D4">
        <w:rPr>
          <w:rFonts w:ascii="Arial" w:eastAsiaTheme="minorHAnsi" w:hAnsi="Arial" w:cs="Arial"/>
          <w:color w:val="000000"/>
          <w:lang w:val="es-MX"/>
        </w:rPr>
        <w:t>Almira</w:t>
      </w:r>
      <w:proofErr w:type="spellEnd"/>
      <w:r w:rsidRPr="006C72D4">
        <w:rPr>
          <w:rFonts w:ascii="Arial" w:eastAsiaTheme="minorHAnsi" w:hAnsi="Arial" w:cs="Arial"/>
          <w:color w:val="000000"/>
          <w:lang w:val="es-MX"/>
        </w:rPr>
        <w:t>, en la comunidad El</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Ranchito, obligación establecida en el artículo 19, fracción VII, en relación con el artículo</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61, fracción IX, de la </w:t>
      </w:r>
      <w:r w:rsidRPr="006C72D4">
        <w:rPr>
          <w:rFonts w:ascii="Arial" w:eastAsiaTheme="minorHAnsi" w:hAnsi="Arial" w:cs="Arial"/>
          <w:i/>
          <w:iCs/>
          <w:color w:val="000000"/>
          <w:lang w:val="es-MX"/>
        </w:rPr>
        <w:t>LOPEMNL</w:t>
      </w:r>
      <w:r w:rsidRPr="006C72D4">
        <w:rPr>
          <w:rFonts w:ascii="Arial" w:eastAsiaTheme="minorHAnsi" w:hAnsi="Arial" w:cs="Arial"/>
          <w:color w:val="000000"/>
          <w:lang w:val="es-MX"/>
        </w:rPr>
        <w:t>.</w:t>
      </w:r>
    </w:p>
    <w:p w:rsidR="006C72D4" w:rsidRPr="006C72D4" w:rsidRDefault="006C72D4"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6C72D4" w:rsidRPr="006C72D4" w:rsidRDefault="006C72D4" w:rsidP="006C72D4">
      <w:pPr>
        <w:autoSpaceDE w:val="0"/>
        <w:autoSpaceDN w:val="0"/>
        <w:adjustRightInd w:val="0"/>
        <w:spacing w:after="0" w:line="360" w:lineRule="auto"/>
        <w:jc w:val="both"/>
        <w:rPr>
          <w:rFonts w:ascii="Arial" w:eastAsiaTheme="minorHAnsi" w:hAnsi="Arial" w:cs="Arial"/>
          <w:i/>
          <w:iCs/>
          <w:color w:val="000000"/>
          <w:lang w:val="es-MX"/>
        </w:rPr>
      </w:pPr>
    </w:p>
    <w:p w:rsidR="006C72D4" w:rsidRPr="006C72D4" w:rsidRDefault="001B3241" w:rsidP="006C72D4">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69. No se localizó ni fue exhibido durante la auditoría, el presupuesto elaborado por el Ente</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Público para el revestimiento y limpieza de camino entre las comunidades El Ranchito</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y Huerta </w:t>
      </w:r>
      <w:proofErr w:type="spellStart"/>
      <w:r w:rsidRPr="006C72D4">
        <w:rPr>
          <w:rFonts w:ascii="Arial" w:eastAsiaTheme="minorHAnsi" w:hAnsi="Arial" w:cs="Arial"/>
          <w:color w:val="000000"/>
          <w:lang w:val="es-MX"/>
        </w:rPr>
        <w:t>Almira</w:t>
      </w:r>
      <w:proofErr w:type="spellEnd"/>
      <w:r w:rsidRPr="006C72D4">
        <w:rPr>
          <w:rFonts w:ascii="Arial" w:eastAsiaTheme="minorHAnsi" w:hAnsi="Arial" w:cs="Arial"/>
          <w:color w:val="000000"/>
          <w:lang w:val="es-MX"/>
        </w:rPr>
        <w:t>, en la comunidad El Ranchito, ni los análisis de precios unitarios que</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permitan verificar la aplicación de los costos actualizados de acuerdo con las condiciones</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que prevalecían en el momento de su elaboración, para el revestimiento y limpieza del citado</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camino y el localizado entre el ejido Puerto Las Flores y la carretera Montemorelos-General</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Terán, en Puerto Las Flores, obligación establecida en el artículo 19, fracción XIII, de la</w:t>
      </w:r>
      <w:r w:rsidR="006C72D4">
        <w:rPr>
          <w:rFonts w:ascii="Arial" w:eastAsiaTheme="minorHAnsi" w:hAnsi="Arial" w:cs="Arial"/>
          <w:color w:val="000000"/>
          <w:lang w:val="es-MX"/>
        </w:rPr>
        <w:t xml:space="preserve"> </w:t>
      </w:r>
      <w:r w:rsidRPr="006C72D4">
        <w:rPr>
          <w:rFonts w:ascii="Arial" w:eastAsiaTheme="minorHAnsi" w:hAnsi="Arial" w:cs="Arial"/>
          <w:i/>
          <w:iCs/>
          <w:color w:val="000000"/>
          <w:lang w:val="es-MX"/>
        </w:rPr>
        <w:t>LOPEMNL</w:t>
      </w:r>
      <w:r w:rsidRPr="006C72D4">
        <w:rPr>
          <w:rFonts w:ascii="Arial" w:eastAsiaTheme="minorHAnsi" w:hAnsi="Arial" w:cs="Arial"/>
          <w:color w:val="000000"/>
          <w:lang w:val="es-MX"/>
        </w:rPr>
        <w:t xml:space="preserve">. </w:t>
      </w:r>
    </w:p>
    <w:p w:rsidR="006C72D4" w:rsidRPr="006C72D4" w:rsidRDefault="006C72D4"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6C72D4" w:rsidRPr="006C72D4" w:rsidRDefault="006C72D4" w:rsidP="006C72D4">
      <w:pPr>
        <w:autoSpaceDE w:val="0"/>
        <w:autoSpaceDN w:val="0"/>
        <w:adjustRightInd w:val="0"/>
        <w:spacing w:after="0" w:line="360" w:lineRule="auto"/>
        <w:jc w:val="both"/>
        <w:rPr>
          <w:rFonts w:ascii="Arial" w:eastAsiaTheme="minorHAnsi" w:hAnsi="Arial" w:cs="Arial"/>
          <w:i/>
          <w:iCs/>
          <w:color w:val="000000"/>
          <w:lang w:val="es-MX"/>
        </w:rPr>
      </w:pPr>
    </w:p>
    <w:p w:rsidR="006C72D4" w:rsidRPr="006C72D4" w:rsidRDefault="001B3241" w:rsidP="006C72D4">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70. No se localizó ni fue exhibido durante la auditoría, el contrato para la obra, formalizado por</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el Ente Público y contratista, obligación establecida en el artículo 62, párrafo primero, de</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la </w:t>
      </w:r>
      <w:r w:rsidRPr="006C72D4">
        <w:rPr>
          <w:rFonts w:ascii="Arial" w:eastAsiaTheme="minorHAnsi" w:hAnsi="Arial" w:cs="Arial"/>
          <w:i/>
          <w:iCs/>
          <w:color w:val="000000"/>
          <w:lang w:val="es-MX"/>
        </w:rPr>
        <w:t>LOPEMNL</w:t>
      </w:r>
      <w:r w:rsidRPr="006C72D4">
        <w:rPr>
          <w:rFonts w:ascii="Arial" w:eastAsiaTheme="minorHAnsi" w:hAnsi="Arial" w:cs="Arial"/>
          <w:color w:val="000000"/>
          <w:lang w:val="es-MX"/>
        </w:rPr>
        <w:t xml:space="preserve">. </w:t>
      </w:r>
    </w:p>
    <w:p w:rsidR="006C72D4" w:rsidRPr="006C72D4" w:rsidRDefault="006C72D4"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6C72D4" w:rsidRPr="006C72D4" w:rsidRDefault="006C72D4" w:rsidP="006C72D4">
      <w:pPr>
        <w:autoSpaceDE w:val="0"/>
        <w:autoSpaceDN w:val="0"/>
        <w:adjustRightInd w:val="0"/>
        <w:spacing w:after="0" w:line="360" w:lineRule="auto"/>
        <w:jc w:val="both"/>
        <w:rPr>
          <w:rFonts w:ascii="Arial" w:eastAsiaTheme="minorHAnsi" w:hAnsi="Arial" w:cs="Arial"/>
          <w:i/>
          <w:iCs/>
          <w:color w:val="000000"/>
          <w:lang w:val="es-MX"/>
        </w:rPr>
      </w:pPr>
    </w:p>
    <w:p w:rsidR="006C72D4" w:rsidRPr="006C72D4" w:rsidRDefault="001B3241" w:rsidP="006C72D4">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71. No se localizaron ni fueron exhibidos durante la auditoría, los planos de obra terminada,</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obligación establecida en el artículo 67, fracción IV, de la </w:t>
      </w:r>
      <w:r w:rsidRPr="006C72D4">
        <w:rPr>
          <w:rFonts w:ascii="Arial" w:eastAsiaTheme="minorHAnsi" w:hAnsi="Arial" w:cs="Arial"/>
          <w:i/>
          <w:iCs/>
          <w:color w:val="000000"/>
          <w:lang w:val="es-MX"/>
        </w:rPr>
        <w:t>LOPEMNL</w:t>
      </w:r>
      <w:r w:rsidR="006C72D4">
        <w:rPr>
          <w:rFonts w:ascii="Arial" w:eastAsiaTheme="minorHAnsi" w:hAnsi="Arial" w:cs="Arial"/>
          <w:i/>
          <w:iCs/>
          <w:color w:val="000000"/>
          <w:lang w:val="es-MX"/>
        </w:rPr>
        <w:t>.</w:t>
      </w:r>
    </w:p>
    <w:p w:rsidR="006C72D4" w:rsidRPr="006C72D4" w:rsidRDefault="006C72D4"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lastRenderedPageBreak/>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6C72D4" w:rsidRPr="006C72D4" w:rsidRDefault="006C72D4" w:rsidP="006C72D4">
      <w:pPr>
        <w:autoSpaceDE w:val="0"/>
        <w:autoSpaceDN w:val="0"/>
        <w:adjustRightInd w:val="0"/>
        <w:spacing w:after="0" w:line="360" w:lineRule="auto"/>
        <w:jc w:val="both"/>
        <w:rPr>
          <w:rFonts w:ascii="Arial" w:eastAsiaTheme="minorHAnsi" w:hAnsi="Arial" w:cs="Arial"/>
          <w:i/>
          <w:iCs/>
          <w:color w:val="000000"/>
          <w:lang w:val="es-MX"/>
        </w:rPr>
      </w:pPr>
    </w:p>
    <w:p w:rsidR="006C72D4" w:rsidRPr="006C72D4" w:rsidRDefault="001B3241" w:rsidP="006C72D4">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72. No se localizó ni fue exhibida durante la auditoría, el acta de recepción de los trabajos,</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obligación establecida en el artículo 81, párrafo primero, de la </w:t>
      </w:r>
      <w:r w:rsidRPr="006C72D4">
        <w:rPr>
          <w:rFonts w:ascii="Arial" w:eastAsiaTheme="minorHAnsi" w:hAnsi="Arial" w:cs="Arial"/>
          <w:i/>
          <w:iCs/>
          <w:color w:val="000000"/>
          <w:lang w:val="es-MX"/>
        </w:rPr>
        <w:t>LOPEMNL</w:t>
      </w:r>
      <w:r w:rsidRPr="006C72D4">
        <w:rPr>
          <w:rFonts w:ascii="Arial" w:eastAsiaTheme="minorHAnsi" w:hAnsi="Arial" w:cs="Arial"/>
          <w:color w:val="000000"/>
          <w:lang w:val="es-MX"/>
        </w:rPr>
        <w:t xml:space="preserve">. </w:t>
      </w:r>
    </w:p>
    <w:p w:rsidR="006C72D4" w:rsidRPr="006C72D4" w:rsidRDefault="006C72D4"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Recomendaciones en Relación a la Gestión o Control Interno.</w:t>
      </w:r>
    </w:p>
    <w:p w:rsidR="006C72D4" w:rsidRPr="006C72D4" w:rsidRDefault="006C72D4" w:rsidP="006C72D4">
      <w:pPr>
        <w:autoSpaceDE w:val="0"/>
        <w:autoSpaceDN w:val="0"/>
        <w:adjustRightInd w:val="0"/>
        <w:spacing w:after="0" w:line="360" w:lineRule="auto"/>
        <w:jc w:val="both"/>
        <w:rPr>
          <w:rFonts w:ascii="Arial" w:eastAsiaTheme="minorHAnsi" w:hAnsi="Arial" w:cs="Arial"/>
          <w:bCs/>
          <w:color w:val="000000"/>
          <w:lang w:val="es-MX"/>
        </w:rPr>
      </w:pPr>
    </w:p>
    <w:p w:rsidR="001B3241" w:rsidRPr="006C72D4" w:rsidRDefault="006C72D4" w:rsidP="006C72D4">
      <w:pPr>
        <w:autoSpaceDE w:val="0"/>
        <w:autoSpaceDN w:val="0"/>
        <w:adjustRightInd w:val="0"/>
        <w:spacing w:after="0" w:line="360" w:lineRule="auto"/>
        <w:ind w:firstLine="709"/>
        <w:jc w:val="both"/>
        <w:rPr>
          <w:rFonts w:ascii="Arial" w:eastAsiaTheme="minorHAnsi" w:hAnsi="Arial" w:cs="Arial"/>
          <w:bCs/>
          <w:lang w:val="es-MX"/>
        </w:rPr>
      </w:pPr>
      <w:r w:rsidRPr="006C72D4">
        <w:rPr>
          <w:rFonts w:ascii="Arial" w:eastAsiaTheme="minorHAnsi" w:hAnsi="Arial" w:cs="Arial"/>
          <w:bCs/>
          <w:lang w:val="es-MX"/>
        </w:rPr>
        <w:t xml:space="preserve">En el expediente </w:t>
      </w:r>
      <w:r w:rsidR="001B3241" w:rsidRPr="006C72D4">
        <w:rPr>
          <w:rFonts w:ascii="Arial" w:eastAsiaTheme="minorHAnsi" w:hAnsi="Arial" w:cs="Arial"/>
          <w:b/>
          <w:bCs/>
          <w:lang w:val="es-MX"/>
        </w:rPr>
        <w:t>MM-IS-OP-10/14-IR</w:t>
      </w:r>
      <w:r w:rsidR="001B3241" w:rsidRPr="006C72D4">
        <w:rPr>
          <w:rFonts w:ascii="Arial" w:eastAsiaTheme="minorHAnsi" w:hAnsi="Arial" w:cs="Arial"/>
          <w:bCs/>
          <w:lang w:val="es-MX"/>
        </w:rPr>
        <w:t xml:space="preserve"> </w:t>
      </w:r>
      <w:r w:rsidRPr="006C72D4">
        <w:rPr>
          <w:rFonts w:ascii="Arial" w:eastAsiaTheme="minorHAnsi" w:hAnsi="Arial" w:cs="Arial"/>
          <w:bCs/>
          <w:lang w:val="es-MX"/>
        </w:rPr>
        <w:t>(</w:t>
      </w:r>
      <w:r w:rsidR="001B3241" w:rsidRPr="006C72D4">
        <w:rPr>
          <w:rFonts w:ascii="Arial" w:eastAsiaTheme="minorHAnsi" w:hAnsi="Arial" w:cs="Arial"/>
          <w:bCs/>
          <w:lang w:val="es-MX"/>
        </w:rPr>
        <w:t>Drenaje sanitario y protección de andador de</w:t>
      </w:r>
      <w:r w:rsidRPr="006C72D4">
        <w:rPr>
          <w:rFonts w:ascii="Arial" w:eastAsiaTheme="minorHAnsi" w:hAnsi="Arial" w:cs="Arial"/>
          <w:bCs/>
          <w:lang w:val="es-MX"/>
        </w:rPr>
        <w:t xml:space="preserve"> </w:t>
      </w:r>
      <w:r w:rsidR="001B3241" w:rsidRPr="006C72D4">
        <w:rPr>
          <w:rFonts w:ascii="Arial" w:eastAsiaTheme="minorHAnsi" w:hAnsi="Arial" w:cs="Arial"/>
          <w:bCs/>
          <w:lang w:val="es-MX"/>
        </w:rPr>
        <w:t>concreto en Callejón 3, entre Plan de Guadalupe y</w:t>
      </w:r>
      <w:r w:rsidRPr="006C72D4">
        <w:rPr>
          <w:rFonts w:ascii="Arial" w:eastAsiaTheme="minorHAnsi" w:hAnsi="Arial" w:cs="Arial"/>
          <w:bCs/>
          <w:lang w:val="es-MX"/>
        </w:rPr>
        <w:t xml:space="preserve"> </w:t>
      </w:r>
      <w:r w:rsidR="001B3241" w:rsidRPr="006C72D4">
        <w:rPr>
          <w:rFonts w:ascii="Arial" w:eastAsiaTheme="minorHAnsi" w:hAnsi="Arial" w:cs="Arial"/>
          <w:bCs/>
          <w:lang w:val="es-MX"/>
        </w:rPr>
        <w:t>calle La Loma; y privada Eleuterio González, entre</w:t>
      </w:r>
      <w:r w:rsidRPr="006C72D4">
        <w:rPr>
          <w:rFonts w:ascii="Arial" w:eastAsiaTheme="minorHAnsi" w:hAnsi="Arial" w:cs="Arial"/>
          <w:bCs/>
          <w:lang w:val="es-MX"/>
        </w:rPr>
        <w:t xml:space="preserve"> </w:t>
      </w:r>
      <w:r w:rsidR="001B3241" w:rsidRPr="006C72D4">
        <w:rPr>
          <w:rFonts w:ascii="Arial" w:eastAsiaTheme="minorHAnsi" w:hAnsi="Arial" w:cs="Arial"/>
          <w:bCs/>
          <w:lang w:val="es-MX"/>
        </w:rPr>
        <w:t>calle Plan de Guadalupe y calle La Loma, colonia</w:t>
      </w:r>
      <w:r w:rsidRPr="006C72D4">
        <w:rPr>
          <w:rFonts w:ascii="Arial" w:eastAsiaTheme="minorHAnsi" w:hAnsi="Arial" w:cs="Arial"/>
          <w:bCs/>
          <w:lang w:val="es-MX"/>
        </w:rPr>
        <w:t xml:space="preserve"> </w:t>
      </w:r>
      <w:r w:rsidR="001B3241" w:rsidRPr="006C72D4">
        <w:rPr>
          <w:rFonts w:ascii="Arial" w:eastAsiaTheme="minorHAnsi" w:hAnsi="Arial" w:cs="Arial"/>
          <w:bCs/>
          <w:lang w:val="es-MX"/>
        </w:rPr>
        <w:t>José María Mo</w:t>
      </w:r>
      <w:r w:rsidRPr="006C72D4">
        <w:rPr>
          <w:rFonts w:ascii="Arial" w:eastAsiaTheme="minorHAnsi" w:hAnsi="Arial" w:cs="Arial"/>
          <w:bCs/>
          <w:lang w:val="es-MX"/>
        </w:rPr>
        <w:t>relos) se observó:</w:t>
      </w: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CD"/>
          <w:lang w:val="es-MX"/>
        </w:rPr>
      </w:pPr>
    </w:p>
    <w:p w:rsidR="001B3241" w:rsidRPr="006C72D4" w:rsidRDefault="001B3241" w:rsidP="006C72D4">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73. No se localizó ni fue exhibida durante la auditoría, la documentación que permita verificar</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que la obra fue programada e incluida en el presupuesto anual del ejercicio 2014, acorde</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con lo dispuesto en los artículos 18, fracción IV, 19 y 22, de la </w:t>
      </w:r>
      <w:r w:rsidRPr="006C72D4">
        <w:rPr>
          <w:rFonts w:ascii="Arial" w:eastAsiaTheme="minorHAnsi" w:hAnsi="Arial" w:cs="Arial"/>
          <w:i/>
          <w:iCs/>
          <w:color w:val="000000"/>
          <w:lang w:val="es-MX"/>
        </w:rPr>
        <w:t>LOPEMNL</w:t>
      </w:r>
      <w:r w:rsidRPr="006C72D4">
        <w:rPr>
          <w:rFonts w:ascii="Arial" w:eastAsiaTheme="minorHAnsi" w:hAnsi="Arial" w:cs="Arial"/>
          <w:color w:val="000000"/>
          <w:lang w:val="es-MX"/>
        </w:rPr>
        <w:t xml:space="preserve">. </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Recomendaciones en Relación a la Gestión o Control Interno.</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lastRenderedPageBreak/>
        <w:t>74. No se localizaron ni fueron exhibidos durante la auditoría, los planos del proyecto para la</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obra y sus especificaciones, obligación establecida en el artículo 19, fracción VII, en relación</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con el artículo 61, fracción IX, de la </w:t>
      </w:r>
      <w:r w:rsidRPr="006C72D4">
        <w:rPr>
          <w:rFonts w:ascii="Arial" w:eastAsiaTheme="minorHAnsi" w:hAnsi="Arial" w:cs="Arial"/>
          <w:i/>
          <w:iCs/>
          <w:color w:val="000000"/>
          <w:lang w:val="es-MX"/>
        </w:rPr>
        <w:t>LOPEMNL</w:t>
      </w:r>
      <w:r w:rsidRPr="006C72D4">
        <w:rPr>
          <w:rFonts w:ascii="Arial" w:eastAsiaTheme="minorHAnsi" w:hAnsi="Arial" w:cs="Arial"/>
          <w:color w:val="000000"/>
          <w:lang w:val="es-MX"/>
        </w:rPr>
        <w:t xml:space="preserve">. </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p>
    <w:p w:rsidR="001B3241" w:rsidRPr="006C72D4" w:rsidRDefault="001B3241" w:rsidP="006C72D4">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75. No se localizó ni fue exhibido durante la auditoría, el presupuesto elaborado por el Ente</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Público para la obra, ni los análisis de precios unitarios que permitan verificar la aplicación</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de los costos actualizados de acuerdo con las condiciones que prevalecían en el momento</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de su elaboración, obligación establecida en el artículo 19, fracción XIII, de la </w:t>
      </w:r>
      <w:r w:rsidRPr="006C72D4">
        <w:rPr>
          <w:rFonts w:ascii="Arial" w:eastAsiaTheme="minorHAnsi" w:hAnsi="Arial" w:cs="Arial"/>
          <w:i/>
          <w:iCs/>
          <w:color w:val="000000"/>
          <w:lang w:val="es-MX"/>
        </w:rPr>
        <w:t>LOPEMNL</w:t>
      </w:r>
      <w:r w:rsidRPr="006C72D4">
        <w:rPr>
          <w:rFonts w:ascii="Arial" w:eastAsiaTheme="minorHAnsi" w:hAnsi="Arial" w:cs="Arial"/>
          <w:color w:val="000000"/>
          <w:lang w:val="es-MX"/>
        </w:rPr>
        <w:t>.</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76. No se localizó ni fue exhibida durante la auditoría, la garantía de cumplimiento del contrato,</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equivalente al diez por ciento del monto contratado de $1,747,161, obligación establecida</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en el artículo 40, fracción II, párrafo segundo, de la </w:t>
      </w:r>
      <w:r w:rsidRPr="006C72D4">
        <w:rPr>
          <w:rFonts w:ascii="Arial" w:eastAsiaTheme="minorHAnsi" w:hAnsi="Arial" w:cs="Arial"/>
          <w:i/>
          <w:iCs/>
          <w:color w:val="000000"/>
          <w:lang w:val="es-MX"/>
        </w:rPr>
        <w:t>LOPEMNL</w:t>
      </w:r>
      <w:r w:rsidRPr="006C72D4">
        <w:rPr>
          <w:rFonts w:ascii="Arial" w:eastAsiaTheme="minorHAnsi" w:hAnsi="Arial" w:cs="Arial"/>
          <w:color w:val="000000"/>
          <w:lang w:val="es-MX"/>
        </w:rPr>
        <w:t xml:space="preserve">. </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Recomendaciones en Relación a la Gestión o Control Interno.</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lastRenderedPageBreak/>
        <w:t>77. No se localizó ni fue exhibida durante la auditoría, la garantía del anticipo otorgado por un</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importe de $524,148, obligación establecida en el artículo 40, fracción III, de la </w:t>
      </w:r>
      <w:r w:rsidRPr="006C72D4">
        <w:rPr>
          <w:rFonts w:ascii="Arial" w:eastAsiaTheme="minorHAnsi" w:hAnsi="Arial" w:cs="Arial"/>
          <w:i/>
          <w:iCs/>
          <w:color w:val="000000"/>
          <w:lang w:val="es-MX"/>
        </w:rPr>
        <w:t>LOPEMNL</w:t>
      </w:r>
      <w:r w:rsidRPr="006C72D4">
        <w:rPr>
          <w:rFonts w:ascii="Arial" w:eastAsiaTheme="minorHAnsi" w:hAnsi="Arial" w:cs="Arial"/>
          <w:color w:val="000000"/>
          <w:lang w:val="es-MX"/>
        </w:rPr>
        <w:t>.</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Recomendaciones en Relación a la Gestión o Control Interno.</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78. No se localizó ni fue exhibido durante la auditoría, el contrato para la obra, formalizado por</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el Ente Público y contratista, obligación establecida en el artículo 62, párrafo primero, de</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la </w:t>
      </w:r>
      <w:r w:rsidRPr="006C72D4">
        <w:rPr>
          <w:rFonts w:ascii="Arial" w:eastAsiaTheme="minorHAnsi" w:hAnsi="Arial" w:cs="Arial"/>
          <w:i/>
          <w:iCs/>
          <w:color w:val="000000"/>
          <w:lang w:val="es-MX"/>
        </w:rPr>
        <w:t>LOPEMNL</w:t>
      </w:r>
      <w:r w:rsidRPr="006C72D4">
        <w:rPr>
          <w:rFonts w:ascii="Arial" w:eastAsiaTheme="minorHAnsi" w:hAnsi="Arial" w:cs="Arial"/>
          <w:color w:val="000000"/>
          <w:lang w:val="es-MX"/>
        </w:rPr>
        <w:t xml:space="preserve">. </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p>
    <w:p w:rsidR="001B3241" w:rsidRPr="006C72D4" w:rsidRDefault="001B3241" w:rsidP="006C72D4">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79. No se localizó ni fue exhibida durante la auditoría, la garantía equivalente al diez por ciento</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del monto total ejercido de $1,745,830 a fin de asegurar que se responda por los defectos,</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vicios ocultos y cualquier otra obligación en los términos de la Ley, obligación establecida</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en el artículo 79, párrafo primero, de la </w:t>
      </w:r>
      <w:r w:rsidRPr="006C72D4">
        <w:rPr>
          <w:rFonts w:ascii="Arial" w:eastAsiaTheme="minorHAnsi" w:hAnsi="Arial" w:cs="Arial"/>
          <w:i/>
          <w:iCs/>
          <w:color w:val="000000"/>
          <w:lang w:val="es-MX"/>
        </w:rPr>
        <w:t>LOPEMNL</w:t>
      </w:r>
      <w:r w:rsidRPr="006C72D4">
        <w:rPr>
          <w:rFonts w:ascii="Arial" w:eastAsiaTheme="minorHAnsi" w:hAnsi="Arial" w:cs="Arial"/>
          <w:color w:val="000000"/>
          <w:lang w:val="es-MX"/>
        </w:rPr>
        <w:t xml:space="preserve">. </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Recomendaciones en Relación a la Gestión o Control Interno.</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80. No se localizó ni fue exhibida durante la auditoría, el acta de recepción de los trabajos,</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obligación establecida en el artículo 81, párrafo primero, de la </w:t>
      </w:r>
      <w:r w:rsidRPr="006C72D4">
        <w:rPr>
          <w:rFonts w:ascii="Arial" w:eastAsiaTheme="minorHAnsi" w:hAnsi="Arial" w:cs="Arial"/>
          <w:i/>
          <w:iCs/>
          <w:color w:val="000000"/>
          <w:lang w:val="es-MX"/>
        </w:rPr>
        <w:t>LOPEMNL</w:t>
      </w:r>
      <w:r w:rsidRPr="006C72D4">
        <w:rPr>
          <w:rFonts w:ascii="Arial" w:eastAsiaTheme="minorHAnsi" w:hAnsi="Arial" w:cs="Arial"/>
          <w:color w:val="000000"/>
          <w:lang w:val="es-MX"/>
        </w:rPr>
        <w:t xml:space="preserve">. </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Recomendaciones en Relación a la Gestión o Control Interno.</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81. En la revisión del expediente, se detectó que en las estimaciones 1 normal, de las obras</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drenaje sanitario y protección de andador de concreto en Callejón 3 y privada Eleuterio</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González, en la colonia José María Morelos, se pagó una pieza para cada obra del concepto</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con la clave 17 "Levantamiento topográfico y elaboración de planos de obra terminada,</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incluyendo números oficiales de los lotes donde fueron instaladas las tomas y/o descargas</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en una presentación similar a la del proyecto original, así como la entrega de planos de obra</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terminada en formato digital (</w:t>
      </w:r>
      <w:proofErr w:type="spellStart"/>
      <w:r w:rsidRPr="006C72D4">
        <w:rPr>
          <w:rFonts w:ascii="Arial" w:eastAsiaTheme="minorHAnsi" w:hAnsi="Arial" w:cs="Arial"/>
          <w:color w:val="000000"/>
          <w:lang w:val="es-MX"/>
        </w:rPr>
        <w:t>autocad</w:t>
      </w:r>
      <w:proofErr w:type="spellEnd"/>
      <w:r w:rsidRPr="006C72D4">
        <w:rPr>
          <w:rFonts w:ascii="Arial" w:eastAsiaTheme="minorHAnsi" w:hAnsi="Arial" w:cs="Arial"/>
          <w:color w:val="000000"/>
          <w:lang w:val="es-MX"/>
        </w:rPr>
        <w:t>)", por un importe total de $45,525, no localizando ni</w:t>
      </w:r>
      <w:r w:rsidR="006C72D4">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siendo exhibidos durante la auditoría dichos documentos. </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Pliego Presuntivos de Responsabilidades.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Recomendaciones en Relación a la Gestión o Control Interno.</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ind w:firstLine="709"/>
        <w:jc w:val="both"/>
        <w:rPr>
          <w:rFonts w:ascii="Arial" w:eastAsiaTheme="minorHAnsi" w:hAnsi="Arial" w:cs="Arial"/>
          <w:bCs/>
          <w:lang w:val="es-MX"/>
        </w:rPr>
      </w:pPr>
      <w:r w:rsidRPr="006C72D4">
        <w:rPr>
          <w:rFonts w:ascii="Arial" w:eastAsiaTheme="minorHAnsi" w:hAnsi="Arial" w:cs="Arial"/>
          <w:bCs/>
          <w:lang w:val="es-MX"/>
        </w:rPr>
        <w:t xml:space="preserve">En el expediente  </w:t>
      </w:r>
      <w:r w:rsidRPr="006C72D4">
        <w:rPr>
          <w:rFonts w:ascii="Arial" w:eastAsiaTheme="minorHAnsi" w:hAnsi="Arial" w:cs="Arial"/>
          <w:b/>
          <w:bCs/>
          <w:lang w:val="es-MX"/>
        </w:rPr>
        <w:t>MM-SEMAOP-03/2014 –IR</w:t>
      </w:r>
      <w:r w:rsidRPr="006C72D4">
        <w:rPr>
          <w:rFonts w:ascii="Arial" w:eastAsiaTheme="minorHAnsi" w:hAnsi="Arial" w:cs="Arial"/>
          <w:bCs/>
          <w:lang w:val="es-MX"/>
        </w:rPr>
        <w:t xml:space="preserve"> (Suministro de árboles de la región para predio, en el Parque Turístico </w:t>
      </w:r>
      <w:proofErr w:type="spellStart"/>
      <w:r w:rsidRPr="006C72D4">
        <w:rPr>
          <w:rFonts w:ascii="Arial" w:eastAsiaTheme="minorHAnsi" w:hAnsi="Arial" w:cs="Arial"/>
          <w:bCs/>
          <w:lang w:val="es-MX"/>
        </w:rPr>
        <w:t>Ecotemático</w:t>
      </w:r>
      <w:proofErr w:type="spellEnd"/>
      <w:r w:rsidRPr="006C72D4">
        <w:rPr>
          <w:rFonts w:ascii="Arial" w:eastAsiaTheme="minorHAnsi" w:hAnsi="Arial" w:cs="Arial"/>
          <w:bCs/>
          <w:lang w:val="es-MX"/>
        </w:rPr>
        <w:t xml:space="preserve"> El Pilón, en avenida Libertad, en el Barrio Parás) se observó:</w:t>
      </w: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CD"/>
          <w:lang w:val="es-MX"/>
        </w:rPr>
      </w:pPr>
    </w:p>
    <w:p w:rsidR="001B3241" w:rsidRPr="006C72D4" w:rsidRDefault="001B3241" w:rsidP="00822C02">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lastRenderedPageBreak/>
        <w:t>82. No se localizó ni fue exhibido durante la auditoría, el presupuesto autorizado y su desglose</w:t>
      </w:r>
      <w:r w:rsidR="00822C02">
        <w:rPr>
          <w:rFonts w:ascii="Arial" w:eastAsiaTheme="minorHAnsi" w:hAnsi="Arial" w:cs="Arial"/>
          <w:color w:val="000000"/>
          <w:lang w:val="es-MX"/>
        </w:rPr>
        <w:t xml:space="preserve"> </w:t>
      </w:r>
      <w:r w:rsidRPr="006C72D4">
        <w:rPr>
          <w:rFonts w:ascii="Arial" w:eastAsiaTheme="minorHAnsi" w:hAnsi="Arial" w:cs="Arial"/>
          <w:color w:val="000000"/>
          <w:lang w:val="es-MX"/>
        </w:rPr>
        <w:t>que permita verificar que la obra en comento se encuentra incluida, obligación establecida</w:t>
      </w:r>
      <w:r w:rsidR="00822C02">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en el artículo 24, párrafo segundo, de la </w:t>
      </w:r>
      <w:r w:rsidRPr="006C72D4">
        <w:rPr>
          <w:rFonts w:ascii="Arial" w:eastAsiaTheme="minorHAnsi" w:hAnsi="Arial" w:cs="Arial"/>
          <w:i/>
          <w:iCs/>
          <w:color w:val="000000"/>
          <w:lang w:val="es-MX"/>
        </w:rPr>
        <w:t>LOPSRM</w:t>
      </w:r>
      <w:r w:rsidRPr="006C72D4">
        <w:rPr>
          <w:rFonts w:ascii="Arial" w:eastAsiaTheme="minorHAnsi" w:hAnsi="Arial" w:cs="Arial"/>
          <w:color w:val="000000"/>
          <w:lang w:val="es-MX"/>
        </w:rPr>
        <w:t xml:space="preserve">. </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p>
    <w:p w:rsidR="001B3241" w:rsidRPr="006C72D4" w:rsidRDefault="001B3241" w:rsidP="00822C02">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83. En la revisión del expediente, se detectó que el contrato de obra no cuenta con las firmas del</w:t>
      </w:r>
      <w:r w:rsidR="00822C02">
        <w:rPr>
          <w:rFonts w:ascii="Arial" w:eastAsiaTheme="minorHAnsi" w:hAnsi="Arial" w:cs="Arial"/>
          <w:color w:val="000000"/>
          <w:lang w:val="es-MX"/>
        </w:rPr>
        <w:t xml:space="preserve"> </w:t>
      </w:r>
      <w:r w:rsidRPr="006C72D4">
        <w:rPr>
          <w:rFonts w:ascii="Arial" w:eastAsiaTheme="minorHAnsi" w:hAnsi="Arial" w:cs="Arial"/>
          <w:color w:val="000000"/>
          <w:lang w:val="es-MX"/>
        </w:rPr>
        <w:t>Presidente Municipal y contratista, incumpliendo con la obligación establecida en el artículo</w:t>
      </w:r>
      <w:r w:rsidR="00822C02">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47, párrafo primero, de la </w:t>
      </w:r>
      <w:r w:rsidRPr="006C72D4">
        <w:rPr>
          <w:rFonts w:ascii="Arial" w:eastAsiaTheme="minorHAnsi" w:hAnsi="Arial" w:cs="Arial"/>
          <w:i/>
          <w:iCs/>
          <w:color w:val="000000"/>
          <w:lang w:val="es-MX"/>
        </w:rPr>
        <w:t>LOPSRM</w:t>
      </w:r>
      <w:r w:rsidRPr="006C72D4">
        <w:rPr>
          <w:rFonts w:ascii="Arial" w:eastAsiaTheme="minorHAnsi" w:hAnsi="Arial" w:cs="Arial"/>
          <w:color w:val="000000"/>
          <w:lang w:val="es-MX"/>
        </w:rPr>
        <w:t xml:space="preserve">. </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822C02">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84. No se localizó ni fue exhibido durante la auditoría, el presupuesto presentado por el</w:t>
      </w:r>
      <w:r w:rsidR="00822C02">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contratista para la obra, obligación establecida en el artículo 46, fracción V de la </w:t>
      </w:r>
      <w:r w:rsidRPr="006C72D4">
        <w:rPr>
          <w:rFonts w:ascii="Arial" w:eastAsiaTheme="minorHAnsi" w:hAnsi="Arial" w:cs="Arial"/>
          <w:i/>
          <w:iCs/>
          <w:color w:val="000000"/>
          <w:lang w:val="es-MX"/>
        </w:rPr>
        <w:t>LOPSRM</w:t>
      </w:r>
      <w:r w:rsidRPr="006C72D4">
        <w:rPr>
          <w:rFonts w:ascii="Arial" w:eastAsiaTheme="minorHAnsi" w:hAnsi="Arial" w:cs="Arial"/>
          <w:color w:val="000000"/>
          <w:lang w:val="es-MX"/>
        </w:rPr>
        <w:t>,</w:t>
      </w:r>
      <w:r w:rsidR="00822C02">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en relación con el artículo 45 A, fracción IX, del </w:t>
      </w:r>
      <w:r w:rsidRPr="006C72D4">
        <w:rPr>
          <w:rFonts w:ascii="Arial" w:eastAsiaTheme="minorHAnsi" w:hAnsi="Arial" w:cs="Arial"/>
          <w:i/>
          <w:iCs/>
          <w:color w:val="000000"/>
          <w:lang w:val="es-MX"/>
        </w:rPr>
        <w:t>RLOPSRM</w:t>
      </w:r>
      <w:r w:rsidRPr="006C72D4">
        <w:rPr>
          <w:rFonts w:ascii="Arial" w:eastAsiaTheme="minorHAnsi" w:hAnsi="Arial" w:cs="Arial"/>
          <w:color w:val="000000"/>
          <w:lang w:val="es-MX"/>
        </w:rPr>
        <w:t xml:space="preserve">. </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ABABAB"/>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p>
    <w:p w:rsidR="001B3241" w:rsidRPr="006C72D4" w:rsidRDefault="001B3241" w:rsidP="000D4BDA">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85. No se localizó ni fue exhibida durante la auditoría, la documentación que permita verificar</w:t>
      </w:r>
      <w:r w:rsidR="00822C02">
        <w:rPr>
          <w:rFonts w:ascii="Arial" w:eastAsiaTheme="minorHAnsi" w:hAnsi="Arial" w:cs="Arial"/>
          <w:color w:val="000000"/>
          <w:lang w:val="es-MX"/>
        </w:rPr>
        <w:t xml:space="preserve"> </w:t>
      </w:r>
      <w:r w:rsidRPr="006C72D4">
        <w:rPr>
          <w:rFonts w:ascii="Arial" w:eastAsiaTheme="minorHAnsi" w:hAnsi="Arial" w:cs="Arial"/>
          <w:color w:val="000000"/>
          <w:lang w:val="es-MX"/>
        </w:rPr>
        <w:t>que el contratista comunicó al Ente Público la terminación de los trabajos, ni el acta de</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recepción de los mismos, obligación establecida en el artículo 64, párrafo primero, de la</w:t>
      </w:r>
      <w:r w:rsidR="000D4BDA">
        <w:rPr>
          <w:rFonts w:ascii="Arial" w:eastAsiaTheme="minorHAnsi" w:hAnsi="Arial" w:cs="Arial"/>
          <w:color w:val="000000"/>
          <w:lang w:val="es-MX"/>
        </w:rPr>
        <w:t xml:space="preserve"> </w:t>
      </w:r>
      <w:r w:rsidRPr="006C72D4">
        <w:rPr>
          <w:rFonts w:ascii="Arial" w:eastAsiaTheme="minorHAnsi" w:hAnsi="Arial" w:cs="Arial"/>
          <w:i/>
          <w:iCs/>
          <w:color w:val="000000"/>
          <w:lang w:val="es-MX"/>
        </w:rPr>
        <w:t>LOPSRM</w:t>
      </w:r>
      <w:r w:rsidRPr="006C72D4">
        <w:rPr>
          <w:rFonts w:ascii="Arial" w:eastAsiaTheme="minorHAnsi" w:hAnsi="Arial" w:cs="Arial"/>
          <w:color w:val="000000"/>
          <w:lang w:val="es-MX"/>
        </w:rPr>
        <w:t>, en relación con los artículos 164, párrafo primero y 166, párrafo primero, del</w:t>
      </w:r>
      <w:r w:rsidR="000D4BDA">
        <w:rPr>
          <w:rFonts w:ascii="Arial" w:eastAsiaTheme="minorHAnsi" w:hAnsi="Arial" w:cs="Arial"/>
          <w:color w:val="000000"/>
          <w:lang w:val="es-MX"/>
        </w:rPr>
        <w:t xml:space="preserve"> </w:t>
      </w:r>
      <w:r w:rsidRPr="006C72D4">
        <w:rPr>
          <w:rFonts w:ascii="Arial" w:eastAsiaTheme="minorHAnsi" w:hAnsi="Arial" w:cs="Arial"/>
          <w:i/>
          <w:iCs/>
          <w:color w:val="000000"/>
          <w:lang w:val="es-MX"/>
        </w:rPr>
        <w:t>RLOPSRM</w:t>
      </w:r>
      <w:r w:rsidRPr="006C72D4">
        <w:rPr>
          <w:rFonts w:ascii="Arial" w:eastAsiaTheme="minorHAnsi" w:hAnsi="Arial" w:cs="Arial"/>
          <w:color w:val="000000"/>
          <w:lang w:val="es-MX"/>
        </w:rPr>
        <w:t xml:space="preserve">. </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Recomendaciones en Relación a la Gestión o Control Interno.</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0D4BDA">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86. No se localizó ni fue exhibido durante la auditoría, el finiquito de los trabajos, obligación</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establecida en el artículo 64, párrafo segundo, de la </w:t>
      </w:r>
      <w:r w:rsidRPr="006C72D4">
        <w:rPr>
          <w:rFonts w:ascii="Arial" w:eastAsiaTheme="minorHAnsi" w:hAnsi="Arial" w:cs="Arial"/>
          <w:i/>
          <w:iCs/>
          <w:color w:val="000000"/>
          <w:lang w:val="es-MX"/>
        </w:rPr>
        <w:t>LOPSRM</w:t>
      </w:r>
      <w:r w:rsidRPr="006C72D4">
        <w:rPr>
          <w:rFonts w:ascii="Arial" w:eastAsiaTheme="minorHAnsi" w:hAnsi="Arial" w:cs="Arial"/>
          <w:color w:val="000000"/>
          <w:lang w:val="es-MX"/>
        </w:rPr>
        <w:t>, en relación con el artículo</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170, párrafo primero, del </w:t>
      </w:r>
      <w:r w:rsidRPr="006C72D4">
        <w:rPr>
          <w:rFonts w:ascii="Arial" w:eastAsiaTheme="minorHAnsi" w:hAnsi="Arial" w:cs="Arial"/>
          <w:i/>
          <w:iCs/>
          <w:color w:val="000000"/>
          <w:lang w:val="es-MX"/>
        </w:rPr>
        <w:t>RLOPSRM</w:t>
      </w:r>
      <w:r w:rsidRPr="006C72D4">
        <w:rPr>
          <w:rFonts w:ascii="Arial" w:eastAsiaTheme="minorHAnsi" w:hAnsi="Arial" w:cs="Arial"/>
          <w:color w:val="000000"/>
          <w:lang w:val="es-MX"/>
        </w:rPr>
        <w:t xml:space="preserve">. </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p>
    <w:p w:rsidR="001B3241" w:rsidRPr="006C72D4" w:rsidRDefault="001B3241" w:rsidP="000D4BDA">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87. No se localizó ni fue exhibida durante la auditoría, el acta administrativa que da por</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extinguidos los derechos y obligaciones entre el Ente Público y contratista, obligación</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establecida en el artículo 64, párrafo cuarto, de la </w:t>
      </w:r>
      <w:r w:rsidRPr="006C72D4">
        <w:rPr>
          <w:rFonts w:ascii="Arial" w:eastAsiaTheme="minorHAnsi" w:hAnsi="Arial" w:cs="Arial"/>
          <w:i/>
          <w:iCs/>
          <w:color w:val="000000"/>
          <w:lang w:val="es-MX"/>
        </w:rPr>
        <w:t>LOPSRM</w:t>
      </w:r>
      <w:r w:rsidRPr="006C72D4">
        <w:rPr>
          <w:rFonts w:ascii="Arial" w:eastAsiaTheme="minorHAnsi" w:hAnsi="Arial" w:cs="Arial"/>
          <w:color w:val="000000"/>
          <w:lang w:val="es-MX"/>
        </w:rPr>
        <w:t>, en relación con los artículos</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170, último párrafo y 172, párrafo primero, fracción V, del </w:t>
      </w:r>
      <w:r w:rsidRPr="006C72D4">
        <w:rPr>
          <w:rFonts w:ascii="Arial" w:eastAsiaTheme="minorHAnsi" w:hAnsi="Arial" w:cs="Arial"/>
          <w:i/>
          <w:iCs/>
          <w:color w:val="000000"/>
          <w:lang w:val="es-MX"/>
        </w:rPr>
        <w:t>RLOPSRM</w:t>
      </w:r>
      <w:r w:rsidRPr="006C72D4">
        <w:rPr>
          <w:rFonts w:ascii="Arial" w:eastAsiaTheme="minorHAnsi" w:hAnsi="Arial" w:cs="Arial"/>
          <w:color w:val="000000"/>
          <w:lang w:val="es-MX"/>
        </w:rPr>
        <w:t xml:space="preserve">. </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p>
    <w:p w:rsidR="001B3241" w:rsidRPr="006C72D4" w:rsidRDefault="001B3241" w:rsidP="000D4BDA">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88. En la revisión del expediente, se detectó que la elaboración, control y seguimiento de la</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bitácora de obra, se realizó a través de medios de comunicación convencional, siendo</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que debió realizarse por medios remotos de comunicación electrónica, no localizando la</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justificación por parte del Ente Público, ni la autorización por parte de la Secretaría de</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la Función Pública para que el Ente Público realizara la </w:t>
      </w:r>
      <w:r w:rsidRPr="006C72D4">
        <w:rPr>
          <w:rFonts w:ascii="Arial" w:eastAsiaTheme="minorHAnsi" w:hAnsi="Arial" w:cs="Arial"/>
          <w:color w:val="000000"/>
          <w:lang w:val="es-MX"/>
        </w:rPr>
        <w:lastRenderedPageBreak/>
        <w:t>bitácora a través de medios de</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comunicación convencional, obligación establecida en el artículo 122, párrafos primero, y</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segundo, del </w:t>
      </w:r>
      <w:r w:rsidRPr="006C72D4">
        <w:rPr>
          <w:rFonts w:ascii="Arial" w:eastAsiaTheme="minorHAnsi" w:hAnsi="Arial" w:cs="Arial"/>
          <w:i/>
          <w:iCs/>
          <w:color w:val="000000"/>
          <w:lang w:val="es-MX"/>
        </w:rPr>
        <w:t>RLOPSRM</w:t>
      </w:r>
      <w:r w:rsidRPr="006C72D4">
        <w:rPr>
          <w:rFonts w:ascii="Arial" w:eastAsiaTheme="minorHAnsi" w:hAnsi="Arial" w:cs="Arial"/>
          <w:color w:val="000000"/>
          <w:lang w:val="es-MX"/>
        </w:rPr>
        <w:t>.</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p>
    <w:p w:rsidR="001B3241" w:rsidRPr="006C72D4" w:rsidRDefault="001B3241" w:rsidP="000D4BDA">
      <w:pPr>
        <w:autoSpaceDE w:val="0"/>
        <w:autoSpaceDN w:val="0"/>
        <w:adjustRightInd w:val="0"/>
        <w:spacing w:after="0" w:line="360" w:lineRule="auto"/>
        <w:ind w:firstLine="709"/>
        <w:jc w:val="both"/>
        <w:rPr>
          <w:rFonts w:ascii="Arial" w:eastAsiaTheme="minorHAnsi" w:hAnsi="Arial" w:cs="Arial"/>
          <w:bCs/>
          <w:lang w:val="es-MX"/>
        </w:rPr>
      </w:pPr>
      <w:r w:rsidRPr="006C72D4">
        <w:rPr>
          <w:rFonts w:ascii="Arial" w:eastAsiaTheme="minorHAnsi" w:hAnsi="Arial" w:cs="Arial"/>
          <w:bCs/>
          <w:color w:val="000000"/>
          <w:lang w:val="es-MX"/>
        </w:rPr>
        <w:t xml:space="preserve">En el expediente </w:t>
      </w:r>
      <w:r w:rsidRPr="006C72D4">
        <w:rPr>
          <w:rFonts w:ascii="Arial" w:eastAsiaTheme="minorHAnsi" w:hAnsi="Arial" w:cs="Arial"/>
          <w:b/>
          <w:bCs/>
          <w:lang w:val="es-MX"/>
        </w:rPr>
        <w:t xml:space="preserve">MM-SEMAOP-01/2014 –IR </w:t>
      </w:r>
      <w:r w:rsidRPr="006C72D4">
        <w:rPr>
          <w:rFonts w:ascii="Arial" w:eastAsiaTheme="minorHAnsi" w:hAnsi="Arial" w:cs="Arial"/>
          <w:bCs/>
          <w:lang w:val="es-MX"/>
        </w:rPr>
        <w:t xml:space="preserve">(Suministro de árboles para forestación, en el Parque Turístico </w:t>
      </w:r>
      <w:proofErr w:type="spellStart"/>
      <w:r w:rsidRPr="006C72D4">
        <w:rPr>
          <w:rFonts w:ascii="Arial" w:eastAsiaTheme="minorHAnsi" w:hAnsi="Arial" w:cs="Arial"/>
          <w:bCs/>
          <w:lang w:val="es-MX"/>
        </w:rPr>
        <w:t>Ecotemático</w:t>
      </w:r>
      <w:proofErr w:type="spellEnd"/>
      <w:r w:rsidRPr="006C72D4">
        <w:rPr>
          <w:rFonts w:ascii="Arial" w:eastAsiaTheme="minorHAnsi" w:hAnsi="Arial" w:cs="Arial"/>
          <w:bCs/>
          <w:lang w:val="es-MX"/>
        </w:rPr>
        <w:t xml:space="preserve"> El Pilón, en avenida Libertad, en el Barrio Parás) se observó:</w:t>
      </w: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CD"/>
          <w:lang w:val="es-MX"/>
        </w:rPr>
      </w:pPr>
    </w:p>
    <w:p w:rsidR="001B3241" w:rsidRPr="006C72D4" w:rsidRDefault="001B3241" w:rsidP="000D4BDA">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89. No se localizó ni fue exhibido durante la auditoría, el presupuesto elaborado por el Ente</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Público para la obra, obligación establecida en el artículo 21, fracción XII, de la </w:t>
      </w:r>
      <w:r w:rsidRPr="006C72D4">
        <w:rPr>
          <w:rFonts w:ascii="Arial" w:eastAsiaTheme="minorHAnsi" w:hAnsi="Arial" w:cs="Arial"/>
          <w:i/>
          <w:iCs/>
          <w:color w:val="000000"/>
          <w:lang w:val="es-MX"/>
        </w:rPr>
        <w:t>LOPSRM</w:t>
      </w:r>
      <w:r w:rsidRPr="006C72D4">
        <w:rPr>
          <w:rFonts w:ascii="Arial" w:eastAsiaTheme="minorHAnsi" w:hAnsi="Arial" w:cs="Arial"/>
          <w:color w:val="000000"/>
          <w:lang w:val="es-MX"/>
        </w:rPr>
        <w:t>.</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CDCDCD"/>
          <w:lang w:val="es-MX"/>
        </w:rPr>
      </w:pPr>
    </w:p>
    <w:p w:rsidR="001B3241" w:rsidRPr="006C72D4" w:rsidRDefault="001B3241" w:rsidP="000D4BDA">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90. No se localizó ni fue exhibido durante la auditoría, el presupuesto autorizado y su desglose</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que permita verificar que la obra en comento se encuentra incluida, obligación establecida</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en el artículo 24, párrafo segundo, de la </w:t>
      </w:r>
      <w:r w:rsidRPr="006C72D4">
        <w:rPr>
          <w:rFonts w:ascii="Arial" w:eastAsiaTheme="minorHAnsi" w:hAnsi="Arial" w:cs="Arial"/>
          <w:i/>
          <w:iCs/>
          <w:color w:val="000000"/>
          <w:lang w:val="es-MX"/>
        </w:rPr>
        <w:t>LOPSRM</w:t>
      </w:r>
      <w:r w:rsidRPr="006C72D4">
        <w:rPr>
          <w:rFonts w:ascii="Arial" w:eastAsiaTheme="minorHAnsi" w:hAnsi="Arial" w:cs="Arial"/>
          <w:color w:val="000000"/>
          <w:lang w:val="es-MX"/>
        </w:rPr>
        <w:t xml:space="preserve">. </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p>
    <w:p w:rsidR="001B3241" w:rsidRPr="006C72D4" w:rsidRDefault="001B3241" w:rsidP="000D4BDA">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lastRenderedPageBreak/>
        <w:t>91. En la revisión del expediente, se detectó que el contrato de la obra no cuenta con la firma</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del Presidente Municipal y el contratista, incumpliendo con la obligación establecida en el</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artículo 47, párrafo primero, de la </w:t>
      </w:r>
      <w:r w:rsidRPr="006C72D4">
        <w:rPr>
          <w:rFonts w:ascii="Arial" w:eastAsiaTheme="minorHAnsi" w:hAnsi="Arial" w:cs="Arial"/>
          <w:i/>
          <w:iCs/>
          <w:color w:val="000000"/>
          <w:lang w:val="es-MX"/>
        </w:rPr>
        <w:t>LOPSRM</w:t>
      </w:r>
      <w:r w:rsidRPr="006C72D4">
        <w:rPr>
          <w:rFonts w:ascii="Arial" w:eastAsiaTheme="minorHAnsi" w:hAnsi="Arial" w:cs="Arial"/>
          <w:color w:val="000000"/>
          <w:lang w:val="es-MX"/>
        </w:rPr>
        <w:t xml:space="preserve">. </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0D4BDA">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92. No se localizó ni fue exhibida durante la auditoría, el acta administrativa que da por</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extinguidos los derechos y obligaciones entre el Ente Público y contratista, obligación</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establecida en el artículo 64, párrafo cuarto, de la </w:t>
      </w:r>
      <w:r w:rsidRPr="006C72D4">
        <w:rPr>
          <w:rFonts w:ascii="Arial" w:eastAsiaTheme="minorHAnsi" w:hAnsi="Arial" w:cs="Arial"/>
          <w:i/>
          <w:iCs/>
          <w:color w:val="000000"/>
          <w:lang w:val="es-MX"/>
        </w:rPr>
        <w:t>LOPSRM</w:t>
      </w:r>
      <w:r w:rsidRPr="006C72D4">
        <w:rPr>
          <w:rFonts w:ascii="Arial" w:eastAsiaTheme="minorHAnsi" w:hAnsi="Arial" w:cs="Arial"/>
          <w:color w:val="000000"/>
          <w:lang w:val="es-MX"/>
        </w:rPr>
        <w:t>, en relación con los artículos</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170, último párrafo y 172, párrafo primero, fracción V, del </w:t>
      </w:r>
      <w:r w:rsidRPr="006C72D4">
        <w:rPr>
          <w:rFonts w:ascii="Arial" w:eastAsiaTheme="minorHAnsi" w:hAnsi="Arial" w:cs="Arial"/>
          <w:i/>
          <w:iCs/>
          <w:color w:val="000000"/>
          <w:lang w:val="es-MX"/>
        </w:rPr>
        <w:t>RLOPSRM</w:t>
      </w:r>
      <w:r w:rsidRPr="006C72D4">
        <w:rPr>
          <w:rFonts w:ascii="Arial" w:eastAsiaTheme="minorHAnsi" w:hAnsi="Arial" w:cs="Arial"/>
          <w:color w:val="000000"/>
          <w:lang w:val="es-MX"/>
        </w:rPr>
        <w:t xml:space="preserve">. </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p>
    <w:p w:rsidR="001B3241" w:rsidRPr="006C72D4" w:rsidRDefault="001B3241" w:rsidP="000D4BDA">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93. En la revisión del expediente, se detectó que la elaboración, control y seguimiento de la</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bitácora de obra, se realizó a través de medios de comunicación convencional, siendo</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que debió realizarse por medios remotos de comunicación electrónica, no localizando la</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justificación por parte del Ente Público, ni la autorización por parte de la Secretaría de</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la Función Pública para que el Ente Público realizara la bitácora a través de medios de</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comunicación convencional, obligación establecida en el artículo 122, párrafos primero, y</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segundo, del </w:t>
      </w:r>
      <w:r w:rsidRPr="006C72D4">
        <w:rPr>
          <w:rFonts w:ascii="Arial" w:eastAsiaTheme="minorHAnsi" w:hAnsi="Arial" w:cs="Arial"/>
          <w:i/>
          <w:iCs/>
          <w:color w:val="000000"/>
          <w:lang w:val="es-MX"/>
        </w:rPr>
        <w:t>RLOPSRM</w:t>
      </w:r>
      <w:r w:rsidRPr="006C72D4">
        <w:rPr>
          <w:rFonts w:ascii="Arial" w:eastAsiaTheme="minorHAnsi" w:hAnsi="Arial" w:cs="Arial"/>
          <w:color w:val="000000"/>
          <w:lang w:val="es-MX"/>
        </w:rPr>
        <w:t xml:space="preserve">. </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p>
    <w:p w:rsidR="001B3241" w:rsidRPr="006C72D4" w:rsidRDefault="001B3241" w:rsidP="000D4BDA">
      <w:pPr>
        <w:autoSpaceDE w:val="0"/>
        <w:autoSpaceDN w:val="0"/>
        <w:adjustRightInd w:val="0"/>
        <w:spacing w:after="0" w:line="360" w:lineRule="auto"/>
        <w:ind w:firstLine="709"/>
        <w:jc w:val="both"/>
        <w:rPr>
          <w:rFonts w:ascii="Arial" w:eastAsiaTheme="minorHAnsi" w:hAnsi="Arial" w:cs="Arial"/>
          <w:bCs/>
          <w:lang w:val="es-MX"/>
        </w:rPr>
      </w:pPr>
      <w:r w:rsidRPr="006C72D4">
        <w:rPr>
          <w:rFonts w:ascii="Arial" w:eastAsiaTheme="minorHAnsi" w:hAnsi="Arial" w:cs="Arial"/>
          <w:bCs/>
          <w:lang w:val="es-MX"/>
        </w:rPr>
        <w:lastRenderedPageBreak/>
        <w:t xml:space="preserve">En el expediente </w:t>
      </w:r>
      <w:r w:rsidRPr="006C72D4">
        <w:rPr>
          <w:rFonts w:ascii="Arial" w:eastAsiaTheme="minorHAnsi" w:hAnsi="Arial" w:cs="Arial"/>
          <w:b/>
          <w:bCs/>
          <w:lang w:val="es-MX"/>
        </w:rPr>
        <w:t>MM-R23CEOP-05/2014-IR</w:t>
      </w:r>
      <w:r w:rsidRPr="006C72D4">
        <w:rPr>
          <w:rFonts w:ascii="Arial" w:eastAsiaTheme="minorHAnsi" w:hAnsi="Arial" w:cs="Arial"/>
          <w:bCs/>
          <w:lang w:val="es-MX"/>
        </w:rPr>
        <w:t xml:space="preserve"> (Cimentación y firme del recinto, 2a. Etapa, en el Parque Turístico </w:t>
      </w:r>
      <w:proofErr w:type="spellStart"/>
      <w:r w:rsidRPr="006C72D4">
        <w:rPr>
          <w:rFonts w:ascii="Arial" w:eastAsiaTheme="minorHAnsi" w:hAnsi="Arial" w:cs="Arial"/>
          <w:bCs/>
          <w:lang w:val="es-MX"/>
        </w:rPr>
        <w:t>Ecotemático</w:t>
      </w:r>
      <w:proofErr w:type="spellEnd"/>
      <w:r w:rsidRPr="006C72D4">
        <w:rPr>
          <w:rFonts w:ascii="Arial" w:eastAsiaTheme="minorHAnsi" w:hAnsi="Arial" w:cs="Arial"/>
          <w:bCs/>
          <w:lang w:val="es-MX"/>
        </w:rPr>
        <w:t xml:space="preserve"> El Pilón, en avenida Libertad y camino a </w:t>
      </w:r>
      <w:proofErr w:type="spellStart"/>
      <w:r w:rsidRPr="006C72D4">
        <w:rPr>
          <w:rFonts w:ascii="Arial" w:eastAsiaTheme="minorHAnsi" w:hAnsi="Arial" w:cs="Arial"/>
          <w:bCs/>
          <w:lang w:val="es-MX"/>
        </w:rPr>
        <w:t>Mexiquito</w:t>
      </w:r>
      <w:proofErr w:type="spellEnd"/>
      <w:r w:rsidRPr="006C72D4">
        <w:rPr>
          <w:rFonts w:ascii="Arial" w:eastAsiaTheme="minorHAnsi" w:hAnsi="Arial" w:cs="Arial"/>
          <w:bCs/>
          <w:lang w:val="es-MX"/>
        </w:rPr>
        <w:t xml:space="preserve">, en la colonia Barrio </w:t>
      </w:r>
      <w:proofErr w:type="spellStart"/>
      <w:r w:rsidRPr="006C72D4">
        <w:rPr>
          <w:rFonts w:ascii="Arial" w:eastAsiaTheme="minorHAnsi" w:hAnsi="Arial" w:cs="Arial"/>
          <w:bCs/>
          <w:lang w:val="es-MX"/>
        </w:rPr>
        <w:t>Mexiquito</w:t>
      </w:r>
      <w:proofErr w:type="spellEnd"/>
      <w:r w:rsidRPr="006C72D4">
        <w:rPr>
          <w:rFonts w:ascii="Arial" w:eastAsiaTheme="minorHAnsi" w:hAnsi="Arial" w:cs="Arial"/>
          <w:bCs/>
          <w:lang w:val="es-MX"/>
        </w:rPr>
        <w:t>) se observó:</w:t>
      </w: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CD"/>
          <w:lang w:val="es-MX"/>
        </w:rPr>
      </w:pPr>
    </w:p>
    <w:p w:rsidR="001B3241" w:rsidRPr="000D4BDA" w:rsidRDefault="001B3241" w:rsidP="006C72D4">
      <w:pPr>
        <w:autoSpaceDE w:val="0"/>
        <w:autoSpaceDN w:val="0"/>
        <w:adjustRightInd w:val="0"/>
        <w:spacing w:after="0" w:line="360" w:lineRule="auto"/>
        <w:jc w:val="both"/>
        <w:rPr>
          <w:rFonts w:ascii="Arial" w:eastAsiaTheme="minorHAnsi" w:hAnsi="Arial" w:cs="Arial"/>
          <w:color w:val="000000"/>
          <w:lang w:val="es-MX"/>
        </w:rPr>
      </w:pPr>
      <w:r w:rsidRPr="000D4BDA">
        <w:rPr>
          <w:rFonts w:ascii="Arial" w:eastAsiaTheme="minorHAnsi" w:hAnsi="Arial" w:cs="Arial"/>
          <w:color w:val="000000"/>
          <w:lang w:val="es-MX"/>
        </w:rPr>
        <w:t>Nota: Esta obra registró inversión de acuerdo con lo siguiente: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157"/>
        <w:gridCol w:w="512"/>
        <w:gridCol w:w="3827"/>
      </w:tblGrid>
      <w:tr w:rsidR="000D4BDA" w:rsidRPr="000D4BDA" w:rsidTr="000D4BDA">
        <w:trPr>
          <w:tblCellSpacing w:w="15" w:type="dxa"/>
        </w:trPr>
        <w:tc>
          <w:tcPr>
            <w:tcW w:w="0" w:type="auto"/>
            <w:vAlign w:val="center"/>
            <w:hideMark/>
          </w:tcPr>
          <w:p w:rsidR="000D4BDA" w:rsidRPr="000D4BDA" w:rsidRDefault="000D4BDA" w:rsidP="000D4BDA">
            <w:pPr>
              <w:spacing w:after="0" w:line="240" w:lineRule="auto"/>
              <w:jc w:val="center"/>
              <w:rPr>
                <w:rFonts w:ascii="Arial" w:eastAsia="Times New Roman" w:hAnsi="Arial" w:cs="Arial"/>
                <w:b/>
                <w:sz w:val="16"/>
                <w:szCs w:val="14"/>
                <w:u w:val="single"/>
                <w:lang w:val="es-MX" w:eastAsia="es-MX"/>
              </w:rPr>
            </w:pPr>
            <w:r w:rsidRPr="000D4BDA">
              <w:rPr>
                <w:rFonts w:ascii="Arial" w:eastAsia="Times New Roman" w:hAnsi="Arial" w:cs="Arial"/>
                <w:b/>
                <w:sz w:val="16"/>
                <w:szCs w:val="14"/>
                <w:u w:val="single"/>
                <w:lang w:val="es-MX" w:eastAsia="es-MX"/>
              </w:rPr>
              <w:t>Ejercicio</w:t>
            </w:r>
          </w:p>
        </w:tc>
        <w:tc>
          <w:tcPr>
            <w:tcW w:w="0" w:type="auto"/>
            <w:vAlign w:val="center"/>
            <w:hideMark/>
          </w:tcPr>
          <w:p w:rsidR="000D4BDA" w:rsidRPr="000D4BDA" w:rsidRDefault="000D4BDA" w:rsidP="000D4BDA">
            <w:pPr>
              <w:spacing w:after="0" w:line="240" w:lineRule="auto"/>
              <w:jc w:val="center"/>
              <w:rPr>
                <w:rFonts w:ascii="Arial" w:eastAsia="Times New Roman" w:hAnsi="Arial" w:cs="Arial"/>
                <w:b/>
                <w:sz w:val="16"/>
                <w:szCs w:val="14"/>
                <w:u w:val="single"/>
                <w:lang w:val="es-MX" w:eastAsia="es-MX"/>
              </w:rPr>
            </w:pPr>
          </w:p>
        </w:tc>
        <w:tc>
          <w:tcPr>
            <w:tcW w:w="0" w:type="auto"/>
            <w:vAlign w:val="center"/>
            <w:hideMark/>
          </w:tcPr>
          <w:p w:rsidR="000D4BDA" w:rsidRPr="000D4BDA" w:rsidRDefault="000D4BDA" w:rsidP="000D4BDA">
            <w:pPr>
              <w:spacing w:after="0" w:line="240" w:lineRule="auto"/>
              <w:jc w:val="center"/>
              <w:rPr>
                <w:rFonts w:ascii="Arial" w:eastAsia="Times New Roman" w:hAnsi="Arial" w:cs="Arial"/>
                <w:b/>
                <w:sz w:val="16"/>
                <w:szCs w:val="14"/>
                <w:u w:val="single"/>
                <w:lang w:val="es-MX" w:eastAsia="es-MX"/>
              </w:rPr>
            </w:pPr>
            <w:r w:rsidRPr="000D4BDA">
              <w:rPr>
                <w:rFonts w:ascii="Arial" w:eastAsia="Times New Roman" w:hAnsi="Arial" w:cs="Arial"/>
                <w:b/>
                <w:sz w:val="16"/>
                <w:szCs w:val="14"/>
                <w:u w:val="single"/>
                <w:lang w:val="es-MX" w:eastAsia="es-MX"/>
              </w:rPr>
              <w:t>Importe</w:t>
            </w:r>
          </w:p>
        </w:tc>
      </w:tr>
      <w:tr w:rsidR="000D4BDA" w:rsidRPr="000D4BDA" w:rsidTr="000D4BDA">
        <w:trPr>
          <w:tblCellSpacing w:w="15" w:type="dxa"/>
        </w:trPr>
        <w:tc>
          <w:tcPr>
            <w:tcW w:w="0" w:type="auto"/>
            <w:vAlign w:val="center"/>
            <w:hideMark/>
          </w:tcPr>
          <w:p w:rsidR="000D4BDA" w:rsidRPr="000D4BDA" w:rsidRDefault="000D4BDA" w:rsidP="000D4BDA">
            <w:pPr>
              <w:spacing w:after="0" w:line="240" w:lineRule="auto"/>
              <w:jc w:val="center"/>
              <w:rPr>
                <w:rFonts w:ascii="Arial" w:eastAsia="Times New Roman" w:hAnsi="Arial" w:cs="Arial"/>
                <w:sz w:val="14"/>
                <w:szCs w:val="14"/>
                <w:lang w:val="es-MX" w:eastAsia="es-MX"/>
              </w:rPr>
            </w:pPr>
            <w:r w:rsidRPr="000D4BDA">
              <w:rPr>
                <w:rFonts w:ascii="Arial" w:eastAsia="Times New Roman" w:hAnsi="Arial" w:cs="Arial"/>
                <w:sz w:val="14"/>
                <w:szCs w:val="14"/>
                <w:lang w:val="es-MX" w:eastAsia="es-MX"/>
              </w:rPr>
              <w:t>2014</w:t>
            </w:r>
          </w:p>
        </w:tc>
        <w:tc>
          <w:tcPr>
            <w:tcW w:w="0" w:type="auto"/>
            <w:vAlign w:val="center"/>
            <w:hideMark/>
          </w:tcPr>
          <w:p w:rsidR="000D4BDA" w:rsidRPr="000D4BDA" w:rsidRDefault="000D4BDA" w:rsidP="000D4BDA">
            <w:pPr>
              <w:spacing w:after="0" w:line="240" w:lineRule="auto"/>
              <w:jc w:val="center"/>
              <w:rPr>
                <w:rFonts w:ascii="Arial" w:eastAsia="Times New Roman" w:hAnsi="Arial" w:cs="Arial"/>
                <w:sz w:val="14"/>
                <w:szCs w:val="14"/>
                <w:lang w:val="es-MX" w:eastAsia="es-MX"/>
              </w:rPr>
            </w:pPr>
            <w:r w:rsidRPr="000D4BDA">
              <w:rPr>
                <w:rFonts w:ascii="Arial" w:eastAsia="Times New Roman" w:hAnsi="Arial" w:cs="Arial"/>
                <w:sz w:val="14"/>
                <w:szCs w:val="14"/>
                <w:lang w:val="es-MX" w:eastAsia="es-MX"/>
              </w:rPr>
              <w:t>$</w:t>
            </w:r>
          </w:p>
        </w:tc>
        <w:tc>
          <w:tcPr>
            <w:tcW w:w="0" w:type="auto"/>
            <w:vAlign w:val="center"/>
            <w:hideMark/>
          </w:tcPr>
          <w:p w:rsidR="000D4BDA" w:rsidRPr="000D4BDA" w:rsidRDefault="000D4BDA" w:rsidP="000D4BDA">
            <w:pPr>
              <w:spacing w:after="0" w:line="240" w:lineRule="auto"/>
              <w:jc w:val="center"/>
              <w:rPr>
                <w:rFonts w:ascii="Arial" w:eastAsia="Times New Roman" w:hAnsi="Arial" w:cs="Arial"/>
                <w:sz w:val="14"/>
                <w:szCs w:val="14"/>
                <w:lang w:val="es-MX" w:eastAsia="es-MX"/>
              </w:rPr>
            </w:pPr>
            <w:r w:rsidRPr="000D4BDA">
              <w:rPr>
                <w:rFonts w:ascii="Arial" w:eastAsia="Times New Roman" w:hAnsi="Arial" w:cs="Arial"/>
                <w:sz w:val="14"/>
                <w:szCs w:val="14"/>
                <w:lang w:val="es-MX" w:eastAsia="es-MX"/>
              </w:rPr>
              <w:t>1,613,815.00</w:t>
            </w:r>
          </w:p>
        </w:tc>
      </w:tr>
      <w:tr w:rsidR="000D4BDA" w:rsidRPr="000D4BDA" w:rsidTr="000D4BDA">
        <w:trPr>
          <w:tblCellSpacing w:w="15" w:type="dxa"/>
        </w:trPr>
        <w:tc>
          <w:tcPr>
            <w:tcW w:w="0" w:type="auto"/>
            <w:vAlign w:val="center"/>
            <w:hideMark/>
          </w:tcPr>
          <w:p w:rsidR="000D4BDA" w:rsidRPr="000D4BDA" w:rsidRDefault="000D4BDA" w:rsidP="000D4BDA">
            <w:pPr>
              <w:spacing w:after="0" w:line="240" w:lineRule="auto"/>
              <w:jc w:val="center"/>
              <w:rPr>
                <w:rFonts w:ascii="Arial" w:eastAsia="Times New Roman" w:hAnsi="Arial" w:cs="Arial"/>
                <w:sz w:val="14"/>
                <w:szCs w:val="14"/>
                <w:lang w:val="es-MX" w:eastAsia="es-MX"/>
              </w:rPr>
            </w:pPr>
            <w:r w:rsidRPr="000D4BDA">
              <w:rPr>
                <w:rFonts w:ascii="Arial" w:eastAsia="Times New Roman" w:hAnsi="Arial" w:cs="Arial"/>
                <w:sz w:val="14"/>
                <w:szCs w:val="14"/>
                <w:lang w:val="es-MX" w:eastAsia="es-MX"/>
              </w:rPr>
              <w:t>Por pagar</w:t>
            </w:r>
          </w:p>
        </w:tc>
        <w:tc>
          <w:tcPr>
            <w:tcW w:w="0" w:type="auto"/>
            <w:vAlign w:val="center"/>
            <w:hideMark/>
          </w:tcPr>
          <w:p w:rsidR="000D4BDA" w:rsidRPr="000D4BDA" w:rsidRDefault="000D4BDA" w:rsidP="000D4BDA">
            <w:pPr>
              <w:spacing w:after="0" w:line="240" w:lineRule="auto"/>
              <w:jc w:val="center"/>
              <w:rPr>
                <w:rFonts w:ascii="Arial" w:eastAsia="Times New Roman" w:hAnsi="Arial" w:cs="Arial"/>
                <w:sz w:val="14"/>
                <w:szCs w:val="14"/>
                <w:lang w:val="es-MX" w:eastAsia="es-MX"/>
              </w:rPr>
            </w:pPr>
          </w:p>
        </w:tc>
        <w:tc>
          <w:tcPr>
            <w:tcW w:w="0" w:type="auto"/>
            <w:vAlign w:val="center"/>
            <w:hideMark/>
          </w:tcPr>
          <w:p w:rsidR="000D4BDA" w:rsidRPr="000D4BDA" w:rsidRDefault="000D4BDA" w:rsidP="000D4BDA">
            <w:pPr>
              <w:spacing w:after="0" w:line="240" w:lineRule="auto"/>
              <w:jc w:val="center"/>
              <w:rPr>
                <w:rFonts w:ascii="Arial" w:eastAsia="Times New Roman" w:hAnsi="Arial" w:cs="Arial"/>
                <w:sz w:val="14"/>
                <w:szCs w:val="14"/>
                <w:lang w:val="es-MX" w:eastAsia="es-MX"/>
              </w:rPr>
            </w:pPr>
            <w:r w:rsidRPr="000D4BDA">
              <w:rPr>
                <w:rFonts w:ascii="Arial" w:eastAsia="Times New Roman" w:hAnsi="Arial" w:cs="Arial"/>
                <w:sz w:val="14"/>
                <w:szCs w:val="14"/>
                <w:lang w:val="es-MX" w:eastAsia="es-MX"/>
              </w:rPr>
              <w:t>759,627.00</w:t>
            </w:r>
          </w:p>
        </w:tc>
      </w:tr>
      <w:tr w:rsidR="000D4BDA" w:rsidRPr="000D4BDA" w:rsidTr="000D4BDA">
        <w:trPr>
          <w:tblCellSpacing w:w="15" w:type="dxa"/>
        </w:trPr>
        <w:tc>
          <w:tcPr>
            <w:tcW w:w="0" w:type="auto"/>
            <w:vAlign w:val="center"/>
            <w:hideMark/>
          </w:tcPr>
          <w:p w:rsidR="000D4BDA" w:rsidRPr="000D4BDA" w:rsidRDefault="000D4BDA" w:rsidP="000D4BDA">
            <w:pPr>
              <w:spacing w:after="0" w:line="240" w:lineRule="auto"/>
              <w:jc w:val="center"/>
              <w:rPr>
                <w:rFonts w:ascii="Arial" w:eastAsia="Times New Roman" w:hAnsi="Arial" w:cs="Arial"/>
                <w:sz w:val="14"/>
                <w:szCs w:val="14"/>
                <w:lang w:val="es-MX" w:eastAsia="es-MX"/>
              </w:rPr>
            </w:pPr>
            <w:r w:rsidRPr="000D4BDA">
              <w:rPr>
                <w:rFonts w:ascii="Arial" w:eastAsia="Times New Roman" w:hAnsi="Arial" w:cs="Arial"/>
                <w:sz w:val="14"/>
                <w:szCs w:val="14"/>
                <w:lang w:val="es-MX" w:eastAsia="es-MX"/>
              </w:rPr>
              <w:t>Total:</w:t>
            </w:r>
          </w:p>
        </w:tc>
        <w:tc>
          <w:tcPr>
            <w:tcW w:w="0" w:type="auto"/>
            <w:vAlign w:val="center"/>
            <w:hideMark/>
          </w:tcPr>
          <w:p w:rsidR="000D4BDA" w:rsidRPr="000D4BDA" w:rsidRDefault="000D4BDA" w:rsidP="000D4BDA">
            <w:pPr>
              <w:spacing w:after="0" w:line="240" w:lineRule="auto"/>
              <w:jc w:val="center"/>
              <w:rPr>
                <w:rFonts w:ascii="Arial" w:eastAsia="Times New Roman" w:hAnsi="Arial" w:cs="Arial"/>
                <w:sz w:val="14"/>
                <w:szCs w:val="14"/>
                <w:lang w:val="es-MX" w:eastAsia="es-MX"/>
              </w:rPr>
            </w:pPr>
            <w:r w:rsidRPr="000D4BDA">
              <w:rPr>
                <w:rFonts w:ascii="Arial" w:eastAsia="Times New Roman" w:hAnsi="Arial" w:cs="Arial"/>
                <w:sz w:val="14"/>
                <w:szCs w:val="14"/>
                <w:lang w:val="es-MX" w:eastAsia="es-MX"/>
              </w:rPr>
              <w:t>$</w:t>
            </w:r>
          </w:p>
        </w:tc>
        <w:tc>
          <w:tcPr>
            <w:tcW w:w="0" w:type="auto"/>
            <w:vAlign w:val="center"/>
            <w:hideMark/>
          </w:tcPr>
          <w:p w:rsidR="000D4BDA" w:rsidRPr="000D4BDA" w:rsidRDefault="000D4BDA" w:rsidP="000D4BDA">
            <w:pPr>
              <w:spacing w:after="0" w:line="240" w:lineRule="auto"/>
              <w:jc w:val="center"/>
              <w:rPr>
                <w:rFonts w:ascii="Arial" w:eastAsia="Times New Roman" w:hAnsi="Arial" w:cs="Arial"/>
                <w:sz w:val="14"/>
                <w:szCs w:val="14"/>
                <w:lang w:val="es-MX" w:eastAsia="es-MX"/>
              </w:rPr>
            </w:pPr>
            <w:r w:rsidRPr="000D4BDA">
              <w:rPr>
                <w:rFonts w:ascii="Arial" w:eastAsia="Times New Roman" w:hAnsi="Arial" w:cs="Arial"/>
                <w:sz w:val="14"/>
                <w:szCs w:val="14"/>
                <w:lang w:val="es-MX" w:eastAsia="es-MX"/>
              </w:rPr>
              <w:t>2,373,442.00</w:t>
            </w:r>
          </w:p>
        </w:tc>
      </w:tr>
    </w:tbl>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0D4BDA">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94. No se localizó ni fue exhibido durante la auditoría, el presupuesto autorizado y su desglose</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que permita verificar que la obra en comento se encuentra incluida, obligación establecida</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en el artículo 24, párrafo segundo, de la </w:t>
      </w:r>
      <w:r w:rsidRPr="006C72D4">
        <w:rPr>
          <w:rFonts w:ascii="Arial" w:eastAsiaTheme="minorHAnsi" w:hAnsi="Arial" w:cs="Arial"/>
          <w:i/>
          <w:iCs/>
          <w:color w:val="000000"/>
          <w:lang w:val="es-MX"/>
        </w:rPr>
        <w:t>LOPSRM</w:t>
      </w:r>
      <w:r w:rsidRPr="006C72D4">
        <w:rPr>
          <w:rFonts w:ascii="Arial" w:eastAsiaTheme="minorHAnsi" w:hAnsi="Arial" w:cs="Arial"/>
          <w:color w:val="000000"/>
          <w:lang w:val="es-MX"/>
        </w:rPr>
        <w:t xml:space="preserve">. </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0D4BDA">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95. En la revisión del expediente, se detectó que el contrato de obra no cuenta con la firma por</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parte del Presidente Municipal, incumpliendo con la obligación establecida en el artículo 47,</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párrafo primero, de la </w:t>
      </w:r>
      <w:r w:rsidRPr="006C72D4">
        <w:rPr>
          <w:rFonts w:ascii="Arial" w:eastAsiaTheme="minorHAnsi" w:hAnsi="Arial" w:cs="Arial"/>
          <w:i/>
          <w:iCs/>
          <w:color w:val="000000"/>
          <w:lang w:val="es-MX"/>
        </w:rPr>
        <w:t>LOPSRM</w:t>
      </w:r>
      <w:r w:rsidRPr="006C72D4">
        <w:rPr>
          <w:rFonts w:ascii="Arial" w:eastAsiaTheme="minorHAnsi" w:hAnsi="Arial" w:cs="Arial"/>
          <w:color w:val="000000"/>
          <w:lang w:val="es-MX"/>
        </w:rPr>
        <w:t xml:space="preserve">. </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p>
    <w:p w:rsidR="001B3241" w:rsidRPr="006C72D4" w:rsidRDefault="001B3241" w:rsidP="000D4BDA">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96. No se localizó ni fue exhibida durante la auditoría, la documentación que permita verificar</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que el contratista comunicó al Ente Público la terminación de los trabajos, ni el acta de</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recepción de los mismos, obligación establecida en el artículo </w:t>
      </w:r>
      <w:r w:rsidRPr="006C72D4">
        <w:rPr>
          <w:rFonts w:ascii="Arial" w:eastAsiaTheme="minorHAnsi" w:hAnsi="Arial" w:cs="Arial"/>
          <w:color w:val="000000"/>
          <w:lang w:val="es-MX"/>
        </w:rPr>
        <w:lastRenderedPageBreak/>
        <w:t>64, párrafo primero, de la</w:t>
      </w:r>
      <w:r w:rsidR="000D4BDA">
        <w:rPr>
          <w:rFonts w:ascii="Arial" w:eastAsiaTheme="minorHAnsi" w:hAnsi="Arial" w:cs="Arial"/>
          <w:color w:val="000000"/>
          <w:lang w:val="es-MX"/>
        </w:rPr>
        <w:t xml:space="preserve"> </w:t>
      </w:r>
      <w:r w:rsidRPr="006C72D4">
        <w:rPr>
          <w:rFonts w:ascii="Arial" w:eastAsiaTheme="minorHAnsi" w:hAnsi="Arial" w:cs="Arial"/>
          <w:i/>
          <w:iCs/>
          <w:color w:val="000000"/>
          <w:lang w:val="es-MX"/>
        </w:rPr>
        <w:t>LOPSRM</w:t>
      </w:r>
      <w:r w:rsidRPr="006C72D4">
        <w:rPr>
          <w:rFonts w:ascii="Arial" w:eastAsiaTheme="minorHAnsi" w:hAnsi="Arial" w:cs="Arial"/>
          <w:color w:val="000000"/>
          <w:lang w:val="es-MX"/>
        </w:rPr>
        <w:t>, en relación con los artículos 164, párrafo primero y 166, párrafo primero, del</w:t>
      </w:r>
      <w:r w:rsidR="000D4BDA">
        <w:rPr>
          <w:rFonts w:ascii="Arial" w:eastAsiaTheme="minorHAnsi" w:hAnsi="Arial" w:cs="Arial"/>
          <w:color w:val="000000"/>
          <w:lang w:val="es-MX"/>
        </w:rPr>
        <w:t xml:space="preserve"> </w:t>
      </w:r>
      <w:r w:rsidRPr="006C72D4">
        <w:rPr>
          <w:rFonts w:ascii="Arial" w:eastAsiaTheme="minorHAnsi" w:hAnsi="Arial" w:cs="Arial"/>
          <w:i/>
          <w:iCs/>
          <w:color w:val="000000"/>
          <w:lang w:val="es-MX"/>
        </w:rPr>
        <w:t>RLOPSRM</w:t>
      </w:r>
      <w:r w:rsidRPr="006C72D4">
        <w:rPr>
          <w:rFonts w:ascii="Arial" w:eastAsiaTheme="minorHAnsi" w:hAnsi="Arial" w:cs="Arial"/>
          <w:color w:val="000000"/>
          <w:lang w:val="es-MX"/>
        </w:rPr>
        <w:t xml:space="preserve">. </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Recomendaciones en Relación a la Gestión o Control Interno.</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0D4BDA">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97. No se localizó ni fue exhibido durante la auditoría, el finiquito de los trabajos, obligación</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establecida en el artículo 64, párrafo segundo, de la </w:t>
      </w:r>
      <w:r w:rsidRPr="006C72D4">
        <w:rPr>
          <w:rFonts w:ascii="Arial" w:eastAsiaTheme="minorHAnsi" w:hAnsi="Arial" w:cs="Arial"/>
          <w:i/>
          <w:iCs/>
          <w:color w:val="000000"/>
          <w:lang w:val="es-MX"/>
        </w:rPr>
        <w:t>LOPSRM</w:t>
      </w:r>
      <w:r w:rsidRPr="006C72D4">
        <w:rPr>
          <w:rFonts w:ascii="Arial" w:eastAsiaTheme="minorHAnsi" w:hAnsi="Arial" w:cs="Arial"/>
          <w:color w:val="000000"/>
          <w:lang w:val="es-MX"/>
        </w:rPr>
        <w:t>, en relación con el artículo</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170, párrafo primero, del </w:t>
      </w:r>
      <w:r w:rsidRPr="006C72D4">
        <w:rPr>
          <w:rFonts w:ascii="Arial" w:eastAsiaTheme="minorHAnsi" w:hAnsi="Arial" w:cs="Arial"/>
          <w:i/>
          <w:iCs/>
          <w:color w:val="000000"/>
          <w:lang w:val="es-MX"/>
        </w:rPr>
        <w:t>RLOPSRM</w:t>
      </w:r>
      <w:r w:rsidRPr="006C72D4">
        <w:rPr>
          <w:rFonts w:ascii="Arial" w:eastAsiaTheme="minorHAnsi" w:hAnsi="Arial" w:cs="Arial"/>
          <w:color w:val="000000"/>
          <w:lang w:val="es-MX"/>
        </w:rPr>
        <w:t xml:space="preserve">. </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p>
    <w:p w:rsidR="001B3241" w:rsidRPr="006C72D4" w:rsidRDefault="001B3241" w:rsidP="000D4BDA">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t>98. En la revisión del expediente, se detectó que la elaboración, control y seguimiento de la</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bitácora de obra, se realizó a través de medios de comunicación convencional, siendo</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que debió realizarse por medios remotos de comunicación electrónica, no localizando la</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justificación por parte del Ente Público, ni la autorización por parte de la Secretaría de</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la Función Pública para que el Ente Público realizara la bitácora a través de medios de</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comunicación convencional, obligación establecida en el artículo 122, párrafos primero, y</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segundo, del </w:t>
      </w:r>
      <w:r w:rsidRPr="006C72D4">
        <w:rPr>
          <w:rFonts w:ascii="Arial" w:eastAsiaTheme="minorHAnsi" w:hAnsi="Arial" w:cs="Arial"/>
          <w:i/>
          <w:iCs/>
          <w:color w:val="000000"/>
          <w:lang w:val="es-MX"/>
        </w:rPr>
        <w:t>RLOPSRM</w:t>
      </w:r>
      <w:r w:rsidRPr="006C72D4">
        <w:rPr>
          <w:rFonts w:ascii="Arial" w:eastAsiaTheme="minorHAnsi" w:hAnsi="Arial" w:cs="Arial"/>
          <w:color w:val="000000"/>
          <w:lang w:val="es-MX"/>
        </w:rPr>
        <w:t xml:space="preserve">. </w:t>
      </w:r>
    </w:p>
    <w:p w:rsidR="001B3241" w:rsidRPr="006C72D4" w:rsidRDefault="001B3241" w:rsidP="006C72D4">
      <w:pPr>
        <w:autoSpaceDE w:val="0"/>
        <w:autoSpaceDN w:val="0"/>
        <w:adjustRightInd w:val="0"/>
        <w:spacing w:after="0" w:line="360" w:lineRule="auto"/>
        <w:jc w:val="both"/>
        <w:rPr>
          <w:rFonts w:ascii="Arial" w:eastAsiaTheme="minorHAnsi" w:hAnsi="Arial" w:cs="Arial"/>
          <w:color w:val="000000"/>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p>
    <w:p w:rsidR="001B3241" w:rsidRPr="006C72D4" w:rsidRDefault="001B3241" w:rsidP="000D4BDA">
      <w:pPr>
        <w:autoSpaceDE w:val="0"/>
        <w:autoSpaceDN w:val="0"/>
        <w:adjustRightInd w:val="0"/>
        <w:spacing w:after="0" w:line="360" w:lineRule="auto"/>
        <w:ind w:firstLine="709"/>
        <w:jc w:val="both"/>
        <w:rPr>
          <w:rFonts w:ascii="Arial" w:eastAsiaTheme="minorHAnsi" w:hAnsi="Arial" w:cs="Arial"/>
          <w:color w:val="000000"/>
          <w:lang w:val="es-MX"/>
        </w:rPr>
      </w:pPr>
      <w:r w:rsidRPr="006C72D4">
        <w:rPr>
          <w:rFonts w:ascii="Arial" w:eastAsiaTheme="minorHAnsi" w:hAnsi="Arial" w:cs="Arial"/>
          <w:color w:val="000000"/>
          <w:lang w:val="es-MX"/>
        </w:rPr>
        <w:lastRenderedPageBreak/>
        <w:t>99. No se localizó ni fue exhibido durante la auditoría, el registro de la terminación de los trabajos</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en bitácora de obra, obligación establecida en el artículo 123, párrafo segundo, fracción XIII,</w:t>
      </w:r>
      <w:r w:rsidR="000D4BDA">
        <w:rPr>
          <w:rFonts w:ascii="Arial" w:eastAsiaTheme="minorHAnsi" w:hAnsi="Arial" w:cs="Arial"/>
          <w:color w:val="000000"/>
          <w:lang w:val="es-MX"/>
        </w:rPr>
        <w:t xml:space="preserve"> </w:t>
      </w:r>
      <w:r w:rsidRPr="006C72D4">
        <w:rPr>
          <w:rFonts w:ascii="Arial" w:eastAsiaTheme="minorHAnsi" w:hAnsi="Arial" w:cs="Arial"/>
          <w:color w:val="000000"/>
          <w:lang w:val="es-MX"/>
        </w:rPr>
        <w:t xml:space="preserve">del </w:t>
      </w:r>
      <w:r w:rsidRPr="006C72D4">
        <w:rPr>
          <w:rFonts w:ascii="Arial" w:eastAsiaTheme="minorHAnsi" w:hAnsi="Arial" w:cs="Arial"/>
          <w:i/>
          <w:iCs/>
          <w:color w:val="000000"/>
          <w:lang w:val="es-MX"/>
        </w:rPr>
        <w:t>RLOPSRM</w:t>
      </w:r>
      <w:r w:rsidRPr="006C72D4">
        <w:rPr>
          <w:rFonts w:ascii="Arial" w:eastAsiaTheme="minorHAnsi" w:hAnsi="Arial" w:cs="Arial"/>
          <w:color w:val="000000"/>
          <w:lang w:val="es-MX"/>
        </w:rPr>
        <w:t xml:space="preserve">. </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ABABAB"/>
          <w:lang w:val="es-MX"/>
        </w:rPr>
      </w:pPr>
    </w:p>
    <w:p w:rsidR="001B3241" w:rsidRPr="006C72D4" w:rsidRDefault="001B3241" w:rsidP="006C72D4">
      <w:pPr>
        <w:autoSpaceDE w:val="0"/>
        <w:autoSpaceDN w:val="0"/>
        <w:adjustRightInd w:val="0"/>
        <w:spacing w:after="0" w:line="360" w:lineRule="auto"/>
        <w:jc w:val="both"/>
        <w:rPr>
          <w:rFonts w:ascii="Arial" w:eastAsiaTheme="minorHAnsi" w:hAnsi="Arial" w:cs="Arial"/>
          <w:b/>
          <w:bCs/>
          <w:color w:val="000000"/>
          <w:lang w:val="es-MX"/>
        </w:rPr>
      </w:pPr>
      <w:r w:rsidRPr="006C72D4">
        <w:rPr>
          <w:rFonts w:ascii="Arial" w:eastAsiaTheme="minorHAnsi" w:hAnsi="Arial" w:cs="Arial"/>
          <w:b/>
          <w:bCs/>
          <w:color w:val="000000"/>
          <w:lang w:val="es-MX"/>
        </w:rPr>
        <w:t>Acción(es) o recomendación(es) emitida(s)</w:t>
      </w:r>
    </w:p>
    <w:p w:rsidR="001B3241" w:rsidRPr="006C72D4" w:rsidRDefault="001B3241" w:rsidP="006C72D4">
      <w:pPr>
        <w:autoSpaceDE w:val="0"/>
        <w:autoSpaceDN w:val="0"/>
        <w:adjustRightInd w:val="0"/>
        <w:spacing w:after="0" w:line="360" w:lineRule="auto"/>
        <w:jc w:val="both"/>
        <w:rPr>
          <w:rFonts w:ascii="Arial" w:eastAsiaTheme="minorHAnsi" w:hAnsi="Arial" w:cs="Arial"/>
          <w:i/>
          <w:iCs/>
          <w:color w:val="000000"/>
          <w:lang w:val="es-MX"/>
        </w:rPr>
      </w:pPr>
      <w:r w:rsidRPr="006C72D4">
        <w:rPr>
          <w:rFonts w:ascii="Arial" w:eastAsiaTheme="minorHAnsi" w:hAnsi="Arial" w:cs="Arial"/>
          <w:i/>
          <w:iCs/>
          <w:color w:val="000000"/>
          <w:lang w:val="es-MX"/>
        </w:rPr>
        <w:t>Promoción de Fincamiento de Responsabilidad Administrativa.</w:t>
      </w:r>
    </w:p>
    <w:p w:rsidR="00B42BF9" w:rsidRPr="006C72D4" w:rsidRDefault="001B3241" w:rsidP="006C72D4">
      <w:pPr>
        <w:autoSpaceDE w:val="0"/>
        <w:autoSpaceDN w:val="0"/>
        <w:adjustRightInd w:val="0"/>
        <w:spacing w:after="0" w:line="360" w:lineRule="auto"/>
        <w:jc w:val="both"/>
        <w:rPr>
          <w:rFonts w:ascii="Arial" w:hAnsi="Arial" w:cs="Arial"/>
        </w:rPr>
      </w:pPr>
      <w:r w:rsidRPr="006C72D4">
        <w:rPr>
          <w:rFonts w:ascii="Arial" w:eastAsiaTheme="minorHAnsi" w:hAnsi="Arial" w:cs="Arial"/>
          <w:i/>
          <w:iCs/>
          <w:color w:val="000000"/>
          <w:lang w:val="es-MX"/>
        </w:rPr>
        <w:t>Recomendaciones en Relación a la Gestión o Control Interno.</w:t>
      </w:r>
    </w:p>
    <w:p w:rsidR="00B42BF9" w:rsidRPr="006C72D4" w:rsidRDefault="00B42BF9" w:rsidP="006C72D4">
      <w:pPr>
        <w:autoSpaceDE w:val="0"/>
        <w:autoSpaceDN w:val="0"/>
        <w:adjustRightInd w:val="0"/>
        <w:spacing w:after="0" w:line="360" w:lineRule="auto"/>
        <w:jc w:val="both"/>
        <w:rPr>
          <w:rFonts w:ascii="Arial" w:hAnsi="Arial" w:cs="Arial"/>
        </w:rPr>
      </w:pPr>
    </w:p>
    <w:p w:rsidR="000D4BDA" w:rsidRPr="000D4BDA" w:rsidRDefault="000D4BDA" w:rsidP="000D4BDA">
      <w:pPr>
        <w:autoSpaceDE w:val="0"/>
        <w:autoSpaceDN w:val="0"/>
        <w:adjustRightInd w:val="0"/>
        <w:spacing w:after="0" w:line="360" w:lineRule="auto"/>
        <w:ind w:firstLine="709"/>
        <w:jc w:val="both"/>
        <w:rPr>
          <w:rFonts w:ascii="Arial,Bold" w:eastAsiaTheme="minorHAnsi" w:hAnsi="Arial,Bold" w:cs="Arial,Bold"/>
          <w:bCs/>
          <w:szCs w:val="20"/>
          <w:lang w:val="es-MX"/>
        </w:rPr>
      </w:pPr>
      <w:r w:rsidRPr="000D4BDA">
        <w:rPr>
          <w:rFonts w:ascii="Arial,Bold" w:eastAsiaTheme="minorHAnsi" w:hAnsi="Arial,Bold" w:cs="Arial,Bold"/>
          <w:bCs/>
          <w:szCs w:val="20"/>
          <w:lang w:val="es-MX"/>
        </w:rPr>
        <w:t xml:space="preserve">En el expediente </w:t>
      </w:r>
      <w:r w:rsidRPr="000D4BDA">
        <w:rPr>
          <w:rFonts w:ascii="Arial,Bold" w:eastAsiaTheme="minorHAnsi" w:hAnsi="Arial,Bold" w:cs="Arial,Bold"/>
          <w:b/>
          <w:bCs/>
          <w:szCs w:val="20"/>
          <w:lang w:val="es-MX"/>
        </w:rPr>
        <w:t>MM-HABITATOP-01/2 014-IR</w:t>
      </w:r>
      <w:r w:rsidRPr="000D4BDA">
        <w:rPr>
          <w:rFonts w:ascii="Arial,Bold" w:eastAsiaTheme="minorHAnsi" w:hAnsi="Arial,Bold" w:cs="Arial,Bold"/>
          <w:bCs/>
          <w:szCs w:val="20"/>
          <w:lang w:val="es-MX"/>
        </w:rPr>
        <w:t xml:space="preserve"> (Construcción de andador de concreto hidráulico y descargas domiciliarias, en privada Cuatro; y escalinatas en la calle Catorce, en la colonia Raúl Caballero) se observó:</w:t>
      </w:r>
    </w:p>
    <w:p w:rsidR="000D4BDA" w:rsidRDefault="000D4BDA" w:rsidP="000D4BDA">
      <w:pPr>
        <w:autoSpaceDE w:val="0"/>
        <w:autoSpaceDN w:val="0"/>
        <w:adjustRightInd w:val="0"/>
        <w:spacing w:after="0" w:line="360" w:lineRule="auto"/>
        <w:jc w:val="both"/>
        <w:rPr>
          <w:rFonts w:ascii="Arial,Bold" w:eastAsiaTheme="minorHAnsi" w:hAnsi="Arial,Bold" w:cs="Arial,Bold"/>
          <w:b/>
          <w:bCs/>
          <w:color w:val="0000CD"/>
          <w:sz w:val="20"/>
          <w:szCs w:val="20"/>
          <w:lang w:val="es-MX"/>
        </w:rPr>
      </w:pPr>
    </w:p>
    <w:p w:rsidR="00B42BF9" w:rsidRPr="000D4BDA" w:rsidRDefault="000D4BDA" w:rsidP="000D4BDA">
      <w:pPr>
        <w:autoSpaceDE w:val="0"/>
        <w:autoSpaceDN w:val="0"/>
        <w:adjustRightInd w:val="0"/>
        <w:spacing w:after="0" w:line="360" w:lineRule="auto"/>
        <w:jc w:val="both"/>
        <w:rPr>
          <w:rFonts w:ascii="Arial" w:hAnsi="Arial" w:cs="Arial"/>
          <w:sz w:val="20"/>
        </w:rPr>
      </w:pPr>
      <w:r w:rsidRPr="000D4BDA">
        <w:rPr>
          <w:rFonts w:ascii="Arial" w:eastAsiaTheme="minorHAnsi" w:hAnsi="Arial" w:cs="Arial"/>
          <w:color w:val="000000"/>
          <w:szCs w:val="24"/>
          <w:lang w:val="es-MX"/>
        </w:rPr>
        <w:t>Nota: Esta obra registró inversión de acuerdo con lo siguiente: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879"/>
        <w:gridCol w:w="430"/>
        <w:gridCol w:w="3187"/>
      </w:tblGrid>
      <w:tr w:rsidR="000D4BDA" w:rsidRPr="000D4BDA" w:rsidTr="000D4BDA">
        <w:trPr>
          <w:tblCellSpacing w:w="15" w:type="dxa"/>
        </w:trPr>
        <w:tc>
          <w:tcPr>
            <w:tcW w:w="0" w:type="auto"/>
            <w:vAlign w:val="center"/>
            <w:hideMark/>
          </w:tcPr>
          <w:p w:rsidR="000D4BDA" w:rsidRPr="000D4BDA" w:rsidRDefault="000D4BDA" w:rsidP="000D4BDA">
            <w:pPr>
              <w:spacing w:after="0" w:line="240" w:lineRule="auto"/>
              <w:jc w:val="center"/>
              <w:rPr>
                <w:rFonts w:ascii="Arial" w:eastAsia="Times New Roman" w:hAnsi="Arial" w:cs="Arial"/>
                <w:b/>
                <w:sz w:val="16"/>
                <w:szCs w:val="14"/>
                <w:u w:val="single"/>
                <w:lang w:val="es-MX" w:eastAsia="es-MX"/>
              </w:rPr>
            </w:pPr>
            <w:r w:rsidRPr="000D4BDA">
              <w:rPr>
                <w:rFonts w:ascii="Arial" w:eastAsia="Times New Roman" w:hAnsi="Arial" w:cs="Arial"/>
                <w:b/>
                <w:sz w:val="16"/>
                <w:szCs w:val="14"/>
                <w:u w:val="single"/>
                <w:lang w:val="es-MX" w:eastAsia="es-MX"/>
              </w:rPr>
              <w:t>Ejercicio</w:t>
            </w:r>
          </w:p>
        </w:tc>
        <w:tc>
          <w:tcPr>
            <w:tcW w:w="0" w:type="auto"/>
            <w:vAlign w:val="center"/>
            <w:hideMark/>
          </w:tcPr>
          <w:p w:rsidR="000D4BDA" w:rsidRPr="000D4BDA" w:rsidRDefault="000D4BDA" w:rsidP="000D4BDA">
            <w:pPr>
              <w:spacing w:after="0" w:line="240" w:lineRule="auto"/>
              <w:jc w:val="center"/>
              <w:rPr>
                <w:rFonts w:ascii="Arial" w:eastAsia="Times New Roman" w:hAnsi="Arial" w:cs="Arial"/>
                <w:b/>
                <w:sz w:val="16"/>
                <w:szCs w:val="14"/>
                <w:u w:val="single"/>
                <w:lang w:val="es-MX" w:eastAsia="es-MX"/>
              </w:rPr>
            </w:pPr>
          </w:p>
        </w:tc>
        <w:tc>
          <w:tcPr>
            <w:tcW w:w="0" w:type="auto"/>
            <w:vAlign w:val="center"/>
            <w:hideMark/>
          </w:tcPr>
          <w:p w:rsidR="000D4BDA" w:rsidRPr="000D4BDA" w:rsidRDefault="000D4BDA" w:rsidP="000D4BDA">
            <w:pPr>
              <w:spacing w:after="0" w:line="240" w:lineRule="auto"/>
              <w:jc w:val="center"/>
              <w:rPr>
                <w:rFonts w:ascii="Arial" w:eastAsia="Times New Roman" w:hAnsi="Arial" w:cs="Arial"/>
                <w:b/>
                <w:sz w:val="16"/>
                <w:szCs w:val="14"/>
                <w:u w:val="single"/>
                <w:lang w:val="es-MX" w:eastAsia="es-MX"/>
              </w:rPr>
            </w:pPr>
            <w:r w:rsidRPr="000D4BDA">
              <w:rPr>
                <w:rFonts w:ascii="Arial" w:eastAsia="Times New Roman" w:hAnsi="Arial" w:cs="Arial"/>
                <w:b/>
                <w:sz w:val="16"/>
                <w:szCs w:val="14"/>
                <w:u w:val="single"/>
                <w:lang w:val="es-MX" w:eastAsia="es-MX"/>
              </w:rPr>
              <w:t>Importe</w:t>
            </w:r>
          </w:p>
        </w:tc>
      </w:tr>
      <w:tr w:rsidR="000D4BDA" w:rsidRPr="000D4BDA" w:rsidTr="000D4BDA">
        <w:trPr>
          <w:tblCellSpacing w:w="15" w:type="dxa"/>
        </w:trPr>
        <w:tc>
          <w:tcPr>
            <w:tcW w:w="0" w:type="auto"/>
            <w:vAlign w:val="center"/>
            <w:hideMark/>
          </w:tcPr>
          <w:p w:rsidR="000D4BDA" w:rsidRPr="000D4BDA" w:rsidRDefault="000D4BDA" w:rsidP="000D4BDA">
            <w:pPr>
              <w:spacing w:after="0" w:line="240" w:lineRule="auto"/>
              <w:jc w:val="center"/>
              <w:rPr>
                <w:rFonts w:ascii="Arial" w:eastAsia="Times New Roman" w:hAnsi="Arial" w:cs="Arial"/>
                <w:sz w:val="14"/>
                <w:szCs w:val="14"/>
                <w:lang w:val="es-MX" w:eastAsia="es-MX"/>
              </w:rPr>
            </w:pPr>
            <w:r w:rsidRPr="000D4BDA">
              <w:rPr>
                <w:rFonts w:ascii="Arial" w:eastAsia="Times New Roman" w:hAnsi="Arial" w:cs="Arial"/>
                <w:sz w:val="14"/>
                <w:szCs w:val="14"/>
                <w:lang w:val="es-MX" w:eastAsia="es-MX"/>
              </w:rPr>
              <w:t>2014</w:t>
            </w:r>
          </w:p>
        </w:tc>
        <w:tc>
          <w:tcPr>
            <w:tcW w:w="0" w:type="auto"/>
            <w:vAlign w:val="center"/>
            <w:hideMark/>
          </w:tcPr>
          <w:p w:rsidR="000D4BDA" w:rsidRPr="000D4BDA" w:rsidRDefault="000D4BDA" w:rsidP="000D4BDA">
            <w:pPr>
              <w:spacing w:after="0" w:line="240" w:lineRule="auto"/>
              <w:jc w:val="center"/>
              <w:rPr>
                <w:rFonts w:ascii="Arial" w:eastAsia="Times New Roman" w:hAnsi="Arial" w:cs="Arial"/>
                <w:sz w:val="14"/>
                <w:szCs w:val="14"/>
                <w:lang w:val="es-MX" w:eastAsia="es-MX"/>
              </w:rPr>
            </w:pPr>
            <w:r w:rsidRPr="000D4BDA">
              <w:rPr>
                <w:rFonts w:ascii="Arial" w:eastAsia="Times New Roman" w:hAnsi="Arial" w:cs="Arial"/>
                <w:sz w:val="14"/>
                <w:szCs w:val="14"/>
                <w:lang w:val="es-MX" w:eastAsia="es-MX"/>
              </w:rPr>
              <w:t>$</w:t>
            </w:r>
          </w:p>
        </w:tc>
        <w:tc>
          <w:tcPr>
            <w:tcW w:w="0" w:type="auto"/>
            <w:vAlign w:val="center"/>
            <w:hideMark/>
          </w:tcPr>
          <w:p w:rsidR="000D4BDA" w:rsidRPr="000D4BDA" w:rsidRDefault="000D4BDA" w:rsidP="000D4BDA">
            <w:pPr>
              <w:spacing w:after="0" w:line="240" w:lineRule="auto"/>
              <w:jc w:val="center"/>
              <w:rPr>
                <w:rFonts w:ascii="Arial" w:eastAsia="Times New Roman" w:hAnsi="Arial" w:cs="Arial"/>
                <w:sz w:val="14"/>
                <w:szCs w:val="14"/>
                <w:lang w:val="es-MX" w:eastAsia="es-MX"/>
              </w:rPr>
            </w:pPr>
            <w:r w:rsidRPr="000D4BDA">
              <w:rPr>
                <w:rFonts w:ascii="Arial" w:eastAsia="Times New Roman" w:hAnsi="Arial" w:cs="Arial"/>
                <w:sz w:val="14"/>
                <w:szCs w:val="14"/>
                <w:lang w:val="es-MX" w:eastAsia="es-MX"/>
              </w:rPr>
              <w:t>1,609,710.00</w:t>
            </w:r>
          </w:p>
        </w:tc>
      </w:tr>
      <w:tr w:rsidR="000D4BDA" w:rsidRPr="000D4BDA" w:rsidTr="000D4BDA">
        <w:trPr>
          <w:tblCellSpacing w:w="15" w:type="dxa"/>
        </w:trPr>
        <w:tc>
          <w:tcPr>
            <w:tcW w:w="0" w:type="auto"/>
            <w:vAlign w:val="center"/>
            <w:hideMark/>
          </w:tcPr>
          <w:p w:rsidR="000D4BDA" w:rsidRPr="000D4BDA" w:rsidRDefault="000D4BDA" w:rsidP="000D4BDA">
            <w:pPr>
              <w:spacing w:after="0" w:line="240" w:lineRule="auto"/>
              <w:jc w:val="center"/>
              <w:rPr>
                <w:rFonts w:ascii="Arial" w:eastAsia="Times New Roman" w:hAnsi="Arial" w:cs="Arial"/>
                <w:sz w:val="14"/>
                <w:szCs w:val="14"/>
                <w:lang w:val="es-MX" w:eastAsia="es-MX"/>
              </w:rPr>
            </w:pPr>
            <w:r w:rsidRPr="000D4BDA">
              <w:rPr>
                <w:rFonts w:ascii="Arial" w:eastAsia="Times New Roman" w:hAnsi="Arial" w:cs="Arial"/>
                <w:sz w:val="14"/>
                <w:szCs w:val="14"/>
                <w:lang w:val="es-MX" w:eastAsia="es-MX"/>
              </w:rPr>
              <w:t>Pago en exceso</w:t>
            </w:r>
          </w:p>
        </w:tc>
        <w:tc>
          <w:tcPr>
            <w:tcW w:w="0" w:type="auto"/>
            <w:vAlign w:val="center"/>
            <w:hideMark/>
          </w:tcPr>
          <w:p w:rsidR="000D4BDA" w:rsidRPr="000D4BDA" w:rsidRDefault="000D4BDA" w:rsidP="000D4BDA">
            <w:pPr>
              <w:spacing w:after="0" w:line="240" w:lineRule="auto"/>
              <w:jc w:val="center"/>
              <w:rPr>
                <w:rFonts w:ascii="Arial" w:eastAsia="Times New Roman" w:hAnsi="Arial" w:cs="Arial"/>
                <w:sz w:val="14"/>
                <w:szCs w:val="14"/>
                <w:lang w:val="es-MX" w:eastAsia="es-MX"/>
              </w:rPr>
            </w:pPr>
          </w:p>
        </w:tc>
        <w:tc>
          <w:tcPr>
            <w:tcW w:w="0" w:type="auto"/>
            <w:vAlign w:val="center"/>
            <w:hideMark/>
          </w:tcPr>
          <w:p w:rsidR="000D4BDA" w:rsidRPr="000D4BDA" w:rsidRDefault="000D4BDA" w:rsidP="000D4BDA">
            <w:pPr>
              <w:spacing w:after="0" w:line="240" w:lineRule="auto"/>
              <w:jc w:val="center"/>
              <w:rPr>
                <w:rFonts w:ascii="Arial" w:eastAsia="Times New Roman" w:hAnsi="Arial" w:cs="Arial"/>
                <w:sz w:val="14"/>
                <w:szCs w:val="14"/>
                <w:lang w:val="es-MX" w:eastAsia="es-MX"/>
              </w:rPr>
            </w:pPr>
            <w:r w:rsidRPr="000D4BDA">
              <w:rPr>
                <w:rFonts w:ascii="Arial" w:eastAsia="Times New Roman" w:hAnsi="Arial" w:cs="Arial"/>
                <w:sz w:val="14"/>
                <w:szCs w:val="14"/>
                <w:lang w:val="es-MX" w:eastAsia="es-MX"/>
              </w:rPr>
              <w:t>(476,395.00)</w:t>
            </w:r>
          </w:p>
        </w:tc>
      </w:tr>
      <w:tr w:rsidR="000D4BDA" w:rsidRPr="000D4BDA" w:rsidTr="000D4BDA">
        <w:trPr>
          <w:tblCellSpacing w:w="15" w:type="dxa"/>
        </w:trPr>
        <w:tc>
          <w:tcPr>
            <w:tcW w:w="0" w:type="auto"/>
            <w:vAlign w:val="center"/>
            <w:hideMark/>
          </w:tcPr>
          <w:p w:rsidR="000D4BDA" w:rsidRPr="000D4BDA" w:rsidRDefault="000D4BDA" w:rsidP="000D4BDA">
            <w:pPr>
              <w:spacing w:after="0" w:line="240" w:lineRule="auto"/>
              <w:jc w:val="center"/>
              <w:rPr>
                <w:rFonts w:ascii="Arial" w:eastAsia="Times New Roman" w:hAnsi="Arial" w:cs="Arial"/>
                <w:sz w:val="14"/>
                <w:szCs w:val="14"/>
                <w:lang w:val="es-MX" w:eastAsia="es-MX"/>
              </w:rPr>
            </w:pPr>
            <w:r w:rsidRPr="000D4BDA">
              <w:rPr>
                <w:rFonts w:ascii="Arial" w:eastAsia="Times New Roman" w:hAnsi="Arial" w:cs="Arial"/>
                <w:sz w:val="14"/>
                <w:szCs w:val="14"/>
                <w:lang w:val="es-MX" w:eastAsia="es-MX"/>
              </w:rPr>
              <w:t>Total:</w:t>
            </w:r>
          </w:p>
        </w:tc>
        <w:tc>
          <w:tcPr>
            <w:tcW w:w="0" w:type="auto"/>
            <w:vAlign w:val="center"/>
            <w:hideMark/>
          </w:tcPr>
          <w:p w:rsidR="000D4BDA" w:rsidRPr="000D4BDA" w:rsidRDefault="000D4BDA" w:rsidP="000D4BDA">
            <w:pPr>
              <w:spacing w:after="0" w:line="240" w:lineRule="auto"/>
              <w:jc w:val="center"/>
              <w:rPr>
                <w:rFonts w:ascii="Arial" w:eastAsia="Times New Roman" w:hAnsi="Arial" w:cs="Arial"/>
                <w:sz w:val="14"/>
                <w:szCs w:val="14"/>
                <w:lang w:val="es-MX" w:eastAsia="es-MX"/>
              </w:rPr>
            </w:pPr>
            <w:r w:rsidRPr="000D4BDA">
              <w:rPr>
                <w:rFonts w:ascii="Arial" w:eastAsia="Times New Roman" w:hAnsi="Arial" w:cs="Arial"/>
                <w:sz w:val="14"/>
                <w:szCs w:val="14"/>
                <w:lang w:val="es-MX" w:eastAsia="es-MX"/>
              </w:rPr>
              <w:t>$</w:t>
            </w:r>
          </w:p>
        </w:tc>
        <w:tc>
          <w:tcPr>
            <w:tcW w:w="0" w:type="auto"/>
            <w:vAlign w:val="center"/>
            <w:hideMark/>
          </w:tcPr>
          <w:p w:rsidR="000D4BDA" w:rsidRPr="000D4BDA" w:rsidRDefault="000D4BDA" w:rsidP="000D4BDA">
            <w:pPr>
              <w:spacing w:after="0" w:line="240" w:lineRule="auto"/>
              <w:jc w:val="center"/>
              <w:rPr>
                <w:rFonts w:ascii="Arial" w:eastAsia="Times New Roman" w:hAnsi="Arial" w:cs="Arial"/>
                <w:sz w:val="14"/>
                <w:szCs w:val="14"/>
                <w:lang w:val="es-MX" w:eastAsia="es-MX"/>
              </w:rPr>
            </w:pPr>
            <w:r w:rsidRPr="000D4BDA">
              <w:rPr>
                <w:rFonts w:ascii="Arial" w:eastAsia="Times New Roman" w:hAnsi="Arial" w:cs="Arial"/>
                <w:sz w:val="14"/>
                <w:szCs w:val="14"/>
                <w:lang w:val="es-MX" w:eastAsia="es-MX"/>
              </w:rPr>
              <w:t>1,133,315.00</w:t>
            </w:r>
          </w:p>
        </w:tc>
      </w:tr>
    </w:tbl>
    <w:p w:rsidR="000D4BDA" w:rsidRDefault="000D4BDA" w:rsidP="00D65846">
      <w:pPr>
        <w:autoSpaceDE w:val="0"/>
        <w:autoSpaceDN w:val="0"/>
        <w:adjustRightInd w:val="0"/>
        <w:spacing w:after="0" w:line="360" w:lineRule="auto"/>
        <w:jc w:val="both"/>
        <w:rPr>
          <w:rFonts w:ascii="Arial" w:hAnsi="Arial" w:cs="Arial"/>
        </w:rPr>
      </w:pPr>
    </w:p>
    <w:p w:rsidR="006500B8" w:rsidRPr="006500B8" w:rsidRDefault="000D4BDA" w:rsidP="006500B8">
      <w:pPr>
        <w:autoSpaceDE w:val="0"/>
        <w:autoSpaceDN w:val="0"/>
        <w:adjustRightInd w:val="0"/>
        <w:spacing w:after="0" w:line="360" w:lineRule="auto"/>
        <w:ind w:firstLine="709"/>
        <w:jc w:val="both"/>
        <w:rPr>
          <w:rFonts w:ascii="Arial" w:eastAsiaTheme="minorHAnsi" w:hAnsi="Arial" w:cs="Arial"/>
          <w:lang w:val="es-MX"/>
        </w:rPr>
      </w:pPr>
      <w:r w:rsidRPr="006500B8">
        <w:rPr>
          <w:rFonts w:ascii="Arial" w:eastAsiaTheme="minorHAnsi" w:hAnsi="Arial" w:cs="Arial"/>
          <w:lang w:val="es-MX"/>
        </w:rPr>
        <w:t>100. No se localizó ni fue exhibido durante la auditoría, el presupuesto elaborado por el</w:t>
      </w:r>
      <w:r w:rsidR="006500B8">
        <w:rPr>
          <w:rFonts w:ascii="Arial" w:eastAsiaTheme="minorHAnsi" w:hAnsi="Arial" w:cs="Arial"/>
          <w:lang w:val="es-MX"/>
        </w:rPr>
        <w:t xml:space="preserve"> </w:t>
      </w:r>
      <w:r w:rsidRPr="006500B8">
        <w:rPr>
          <w:rFonts w:ascii="Arial" w:eastAsiaTheme="minorHAnsi" w:hAnsi="Arial" w:cs="Arial"/>
          <w:lang w:val="es-MX"/>
        </w:rPr>
        <w:t>Ente Público para la obra construcción del andador de concreto hidráulico y descargas</w:t>
      </w:r>
      <w:r w:rsidR="006500B8">
        <w:rPr>
          <w:rFonts w:ascii="Arial" w:eastAsiaTheme="minorHAnsi" w:hAnsi="Arial" w:cs="Arial"/>
          <w:lang w:val="es-MX"/>
        </w:rPr>
        <w:t xml:space="preserve"> </w:t>
      </w:r>
      <w:r w:rsidRPr="006500B8">
        <w:rPr>
          <w:rFonts w:ascii="Arial" w:eastAsiaTheme="minorHAnsi" w:hAnsi="Arial" w:cs="Arial"/>
          <w:lang w:val="es-MX"/>
        </w:rPr>
        <w:t>domiciliarias en la privada Cuatro, en la colonia Raúl Caballero, obligación establecida en</w:t>
      </w:r>
      <w:r w:rsidR="006500B8">
        <w:rPr>
          <w:rFonts w:ascii="Arial" w:eastAsiaTheme="minorHAnsi" w:hAnsi="Arial" w:cs="Arial"/>
          <w:lang w:val="es-MX"/>
        </w:rPr>
        <w:t xml:space="preserve"> </w:t>
      </w:r>
      <w:r w:rsidRPr="006500B8">
        <w:rPr>
          <w:rFonts w:ascii="Arial" w:eastAsiaTheme="minorHAnsi" w:hAnsi="Arial" w:cs="Arial"/>
          <w:lang w:val="es-MX"/>
        </w:rPr>
        <w:t xml:space="preserve">el artículo 21, fracción XII, de la </w:t>
      </w:r>
      <w:r w:rsidRPr="006500B8">
        <w:rPr>
          <w:rFonts w:ascii="Arial" w:eastAsiaTheme="minorHAnsi" w:hAnsi="Arial" w:cs="Arial"/>
          <w:i/>
          <w:iCs/>
          <w:lang w:val="es-MX"/>
        </w:rPr>
        <w:t>LOPSRM</w:t>
      </w:r>
      <w:r w:rsidRPr="006500B8">
        <w:rPr>
          <w:rFonts w:ascii="Arial" w:eastAsiaTheme="minorHAnsi" w:hAnsi="Arial" w:cs="Arial"/>
          <w:lang w:val="es-MX"/>
        </w:rPr>
        <w:t xml:space="preserve">. </w:t>
      </w:r>
    </w:p>
    <w:p w:rsidR="006500B8" w:rsidRPr="006500B8" w:rsidRDefault="006500B8" w:rsidP="006500B8">
      <w:pPr>
        <w:autoSpaceDE w:val="0"/>
        <w:autoSpaceDN w:val="0"/>
        <w:adjustRightInd w:val="0"/>
        <w:spacing w:after="0" w:line="360" w:lineRule="auto"/>
        <w:jc w:val="both"/>
        <w:rPr>
          <w:rFonts w:ascii="Arial" w:eastAsiaTheme="minorHAnsi" w:hAnsi="Arial" w:cs="Arial"/>
          <w:lang w:val="es-MX"/>
        </w:rPr>
      </w:pPr>
    </w:p>
    <w:p w:rsidR="000D4BDA" w:rsidRPr="006500B8" w:rsidRDefault="000D4BDA" w:rsidP="006500B8">
      <w:pPr>
        <w:autoSpaceDE w:val="0"/>
        <w:autoSpaceDN w:val="0"/>
        <w:adjustRightInd w:val="0"/>
        <w:spacing w:after="0" w:line="360" w:lineRule="auto"/>
        <w:jc w:val="both"/>
        <w:rPr>
          <w:rFonts w:ascii="Arial" w:eastAsiaTheme="minorHAnsi" w:hAnsi="Arial" w:cs="Arial"/>
          <w:b/>
          <w:bCs/>
          <w:lang w:val="es-MX"/>
        </w:rPr>
      </w:pPr>
      <w:r w:rsidRPr="006500B8">
        <w:rPr>
          <w:rFonts w:ascii="Arial" w:eastAsiaTheme="minorHAnsi" w:hAnsi="Arial" w:cs="Arial"/>
          <w:b/>
          <w:bCs/>
          <w:lang w:val="es-MX"/>
        </w:rPr>
        <w:t>Acción(es) o recomendación(es) emitida(s)</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r w:rsidRPr="006500B8">
        <w:rPr>
          <w:rFonts w:ascii="Arial" w:eastAsiaTheme="minorHAnsi" w:hAnsi="Arial" w:cs="Arial"/>
          <w:i/>
          <w:iCs/>
          <w:lang w:val="es-MX"/>
        </w:rPr>
        <w:t>Promoción de Fincamiento de Responsabilidad Administrativa.</w:t>
      </w:r>
    </w:p>
    <w:p w:rsidR="006500B8" w:rsidRPr="006500B8" w:rsidRDefault="006500B8" w:rsidP="006500B8">
      <w:pPr>
        <w:autoSpaceDE w:val="0"/>
        <w:autoSpaceDN w:val="0"/>
        <w:adjustRightInd w:val="0"/>
        <w:spacing w:after="0" w:line="360" w:lineRule="auto"/>
        <w:jc w:val="both"/>
        <w:rPr>
          <w:rFonts w:ascii="Arial" w:eastAsiaTheme="minorHAnsi" w:hAnsi="Arial" w:cs="Arial"/>
          <w:i/>
          <w:iCs/>
          <w:lang w:val="es-MX"/>
        </w:rPr>
      </w:pPr>
    </w:p>
    <w:p w:rsidR="006500B8" w:rsidRPr="006500B8" w:rsidRDefault="000D4BDA" w:rsidP="006500B8">
      <w:pPr>
        <w:autoSpaceDE w:val="0"/>
        <w:autoSpaceDN w:val="0"/>
        <w:adjustRightInd w:val="0"/>
        <w:spacing w:after="0" w:line="360" w:lineRule="auto"/>
        <w:ind w:firstLine="709"/>
        <w:jc w:val="both"/>
        <w:rPr>
          <w:rFonts w:ascii="Arial" w:eastAsiaTheme="minorHAnsi" w:hAnsi="Arial" w:cs="Arial"/>
          <w:lang w:val="es-MX"/>
        </w:rPr>
      </w:pPr>
      <w:r w:rsidRPr="006500B8">
        <w:rPr>
          <w:rFonts w:ascii="Arial" w:eastAsiaTheme="minorHAnsi" w:hAnsi="Arial" w:cs="Arial"/>
          <w:lang w:val="es-MX"/>
        </w:rPr>
        <w:lastRenderedPageBreak/>
        <w:t>101. No se localizó ni fue exhibido durante la auditoría, el presupuesto autorizado y su desglose</w:t>
      </w:r>
      <w:r w:rsidR="006500B8">
        <w:rPr>
          <w:rFonts w:ascii="Arial" w:eastAsiaTheme="minorHAnsi" w:hAnsi="Arial" w:cs="Arial"/>
          <w:lang w:val="es-MX"/>
        </w:rPr>
        <w:t xml:space="preserve"> </w:t>
      </w:r>
      <w:r w:rsidRPr="006500B8">
        <w:rPr>
          <w:rFonts w:ascii="Arial" w:eastAsiaTheme="minorHAnsi" w:hAnsi="Arial" w:cs="Arial"/>
          <w:lang w:val="es-MX"/>
        </w:rPr>
        <w:t>que permita verificar que la obra en comento se encuentra incluida, obligación establecida</w:t>
      </w:r>
      <w:r w:rsidR="006500B8">
        <w:rPr>
          <w:rFonts w:ascii="Arial" w:eastAsiaTheme="minorHAnsi" w:hAnsi="Arial" w:cs="Arial"/>
          <w:lang w:val="es-MX"/>
        </w:rPr>
        <w:t xml:space="preserve"> </w:t>
      </w:r>
      <w:r w:rsidRPr="006500B8">
        <w:rPr>
          <w:rFonts w:ascii="Arial" w:eastAsiaTheme="minorHAnsi" w:hAnsi="Arial" w:cs="Arial"/>
          <w:lang w:val="es-MX"/>
        </w:rPr>
        <w:t xml:space="preserve">en el artículo 24, párrafo segundo, de la </w:t>
      </w:r>
      <w:r w:rsidRPr="006500B8">
        <w:rPr>
          <w:rFonts w:ascii="Arial" w:eastAsiaTheme="minorHAnsi" w:hAnsi="Arial" w:cs="Arial"/>
          <w:i/>
          <w:iCs/>
          <w:lang w:val="es-MX"/>
        </w:rPr>
        <w:t>LOPSRM</w:t>
      </w:r>
      <w:r w:rsidRPr="006500B8">
        <w:rPr>
          <w:rFonts w:ascii="Arial" w:eastAsiaTheme="minorHAnsi" w:hAnsi="Arial" w:cs="Arial"/>
          <w:lang w:val="es-MX"/>
        </w:rPr>
        <w:t>.</w:t>
      </w:r>
    </w:p>
    <w:p w:rsidR="006500B8" w:rsidRPr="006500B8" w:rsidRDefault="006500B8" w:rsidP="006500B8">
      <w:pPr>
        <w:autoSpaceDE w:val="0"/>
        <w:autoSpaceDN w:val="0"/>
        <w:adjustRightInd w:val="0"/>
        <w:spacing w:after="0" w:line="360" w:lineRule="auto"/>
        <w:jc w:val="both"/>
        <w:rPr>
          <w:rFonts w:ascii="Arial" w:eastAsiaTheme="minorHAnsi" w:hAnsi="Arial" w:cs="Arial"/>
          <w:b/>
          <w:bCs/>
          <w:lang w:val="es-MX"/>
        </w:rPr>
      </w:pPr>
    </w:p>
    <w:p w:rsidR="000D4BDA" w:rsidRPr="006500B8" w:rsidRDefault="000D4BDA" w:rsidP="006500B8">
      <w:pPr>
        <w:autoSpaceDE w:val="0"/>
        <w:autoSpaceDN w:val="0"/>
        <w:adjustRightInd w:val="0"/>
        <w:spacing w:after="0" w:line="360" w:lineRule="auto"/>
        <w:jc w:val="both"/>
        <w:rPr>
          <w:rFonts w:ascii="Arial" w:eastAsiaTheme="minorHAnsi" w:hAnsi="Arial" w:cs="Arial"/>
          <w:b/>
          <w:bCs/>
          <w:lang w:val="es-MX"/>
        </w:rPr>
      </w:pPr>
      <w:r w:rsidRPr="006500B8">
        <w:rPr>
          <w:rFonts w:ascii="Arial" w:eastAsiaTheme="minorHAnsi" w:hAnsi="Arial" w:cs="Arial"/>
          <w:b/>
          <w:bCs/>
          <w:lang w:val="es-MX"/>
        </w:rPr>
        <w:t>Acción(es) o recomendación(es) emitida(s)</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r w:rsidRPr="006500B8">
        <w:rPr>
          <w:rFonts w:ascii="Arial" w:eastAsiaTheme="minorHAnsi" w:hAnsi="Arial" w:cs="Arial"/>
          <w:i/>
          <w:iCs/>
          <w:lang w:val="es-MX"/>
        </w:rPr>
        <w:t>Promoción de Fincamiento de Responsabilidad Administrativa.</w:t>
      </w:r>
    </w:p>
    <w:p w:rsidR="006500B8" w:rsidRPr="006500B8" w:rsidRDefault="006500B8" w:rsidP="006500B8">
      <w:pPr>
        <w:autoSpaceDE w:val="0"/>
        <w:autoSpaceDN w:val="0"/>
        <w:adjustRightInd w:val="0"/>
        <w:spacing w:after="0" w:line="360" w:lineRule="auto"/>
        <w:jc w:val="both"/>
        <w:rPr>
          <w:rFonts w:ascii="Arial" w:eastAsiaTheme="minorHAnsi" w:hAnsi="Arial" w:cs="Arial"/>
          <w:i/>
          <w:iCs/>
          <w:lang w:val="es-MX"/>
        </w:rPr>
      </w:pPr>
    </w:p>
    <w:p w:rsidR="006500B8" w:rsidRPr="006500B8" w:rsidRDefault="000D4BDA" w:rsidP="006500B8">
      <w:pPr>
        <w:autoSpaceDE w:val="0"/>
        <w:autoSpaceDN w:val="0"/>
        <w:adjustRightInd w:val="0"/>
        <w:spacing w:after="0" w:line="360" w:lineRule="auto"/>
        <w:ind w:firstLine="709"/>
        <w:jc w:val="both"/>
        <w:rPr>
          <w:rFonts w:ascii="Arial" w:eastAsiaTheme="minorHAnsi" w:hAnsi="Arial" w:cs="Arial"/>
          <w:lang w:val="es-MX"/>
        </w:rPr>
      </w:pPr>
      <w:r w:rsidRPr="006500B8">
        <w:rPr>
          <w:rFonts w:ascii="Arial" w:eastAsiaTheme="minorHAnsi" w:hAnsi="Arial" w:cs="Arial"/>
          <w:lang w:val="es-MX"/>
        </w:rPr>
        <w:t>102. No se localizó ni fue exhibida durante la auditoría, la documentación que permita verificar</w:t>
      </w:r>
      <w:r w:rsidR="006500B8">
        <w:rPr>
          <w:rFonts w:ascii="Arial" w:eastAsiaTheme="minorHAnsi" w:hAnsi="Arial" w:cs="Arial"/>
          <w:lang w:val="es-MX"/>
        </w:rPr>
        <w:t xml:space="preserve"> </w:t>
      </w:r>
      <w:r w:rsidRPr="006500B8">
        <w:rPr>
          <w:rFonts w:ascii="Arial" w:eastAsiaTheme="minorHAnsi" w:hAnsi="Arial" w:cs="Arial"/>
          <w:lang w:val="es-MX"/>
        </w:rPr>
        <w:t>que se invitó a cuando menos tres personas al procedimiento de adjudicación de la obra,</w:t>
      </w:r>
      <w:r w:rsidR="006500B8">
        <w:rPr>
          <w:rFonts w:ascii="Arial" w:eastAsiaTheme="minorHAnsi" w:hAnsi="Arial" w:cs="Arial"/>
          <w:lang w:val="es-MX"/>
        </w:rPr>
        <w:t xml:space="preserve"> </w:t>
      </w:r>
      <w:r w:rsidRPr="006500B8">
        <w:rPr>
          <w:rFonts w:ascii="Arial" w:eastAsiaTheme="minorHAnsi" w:hAnsi="Arial" w:cs="Arial"/>
          <w:lang w:val="es-MX"/>
        </w:rPr>
        <w:t xml:space="preserve">obligación establecida en el artículo 27, fracción II, de la </w:t>
      </w:r>
      <w:r w:rsidRPr="006500B8">
        <w:rPr>
          <w:rFonts w:ascii="Arial" w:eastAsiaTheme="minorHAnsi" w:hAnsi="Arial" w:cs="Arial"/>
          <w:i/>
          <w:iCs/>
          <w:lang w:val="es-MX"/>
        </w:rPr>
        <w:t>LOPSRM</w:t>
      </w:r>
      <w:r w:rsidRPr="006500B8">
        <w:rPr>
          <w:rFonts w:ascii="Arial" w:eastAsiaTheme="minorHAnsi" w:hAnsi="Arial" w:cs="Arial"/>
          <w:lang w:val="es-MX"/>
        </w:rPr>
        <w:t>.</w:t>
      </w:r>
    </w:p>
    <w:p w:rsidR="006500B8" w:rsidRPr="006500B8" w:rsidRDefault="006500B8" w:rsidP="006500B8">
      <w:pPr>
        <w:autoSpaceDE w:val="0"/>
        <w:autoSpaceDN w:val="0"/>
        <w:adjustRightInd w:val="0"/>
        <w:spacing w:after="0" w:line="360" w:lineRule="auto"/>
        <w:jc w:val="both"/>
        <w:rPr>
          <w:rFonts w:ascii="Arial" w:eastAsiaTheme="minorHAnsi" w:hAnsi="Arial" w:cs="Arial"/>
          <w:lang w:val="es-MX"/>
        </w:rPr>
      </w:pPr>
    </w:p>
    <w:p w:rsidR="000D4BDA" w:rsidRPr="006500B8" w:rsidRDefault="000D4BDA" w:rsidP="006500B8">
      <w:pPr>
        <w:autoSpaceDE w:val="0"/>
        <w:autoSpaceDN w:val="0"/>
        <w:adjustRightInd w:val="0"/>
        <w:spacing w:after="0" w:line="360" w:lineRule="auto"/>
        <w:jc w:val="both"/>
        <w:rPr>
          <w:rFonts w:ascii="Arial" w:eastAsiaTheme="minorHAnsi" w:hAnsi="Arial" w:cs="Arial"/>
          <w:b/>
          <w:bCs/>
          <w:lang w:val="es-MX"/>
        </w:rPr>
      </w:pPr>
      <w:r w:rsidRPr="006500B8">
        <w:rPr>
          <w:rFonts w:ascii="Arial" w:eastAsiaTheme="minorHAnsi" w:hAnsi="Arial" w:cs="Arial"/>
          <w:b/>
          <w:bCs/>
          <w:lang w:val="es-MX"/>
        </w:rPr>
        <w:t>Acción(es) o recomendación(es) emitida(s)</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r w:rsidRPr="006500B8">
        <w:rPr>
          <w:rFonts w:ascii="Arial" w:eastAsiaTheme="minorHAnsi" w:hAnsi="Arial" w:cs="Arial"/>
          <w:i/>
          <w:iCs/>
          <w:lang w:val="es-MX"/>
        </w:rPr>
        <w:t>Promoción de Fincamiento de Responsabilidad Administrativa.</w:t>
      </w:r>
    </w:p>
    <w:p w:rsidR="006500B8" w:rsidRPr="006500B8" w:rsidRDefault="006500B8" w:rsidP="006500B8">
      <w:pPr>
        <w:autoSpaceDE w:val="0"/>
        <w:autoSpaceDN w:val="0"/>
        <w:adjustRightInd w:val="0"/>
        <w:spacing w:after="0" w:line="360" w:lineRule="auto"/>
        <w:jc w:val="both"/>
        <w:rPr>
          <w:rFonts w:ascii="Arial" w:eastAsiaTheme="minorHAnsi" w:hAnsi="Arial" w:cs="Arial"/>
          <w:lang w:val="es-MX"/>
        </w:rPr>
      </w:pPr>
    </w:p>
    <w:p w:rsidR="006500B8" w:rsidRPr="006500B8" w:rsidRDefault="000D4BDA" w:rsidP="006500B8">
      <w:pPr>
        <w:tabs>
          <w:tab w:val="left" w:pos="851"/>
        </w:tabs>
        <w:autoSpaceDE w:val="0"/>
        <w:autoSpaceDN w:val="0"/>
        <w:adjustRightInd w:val="0"/>
        <w:spacing w:after="0" w:line="360" w:lineRule="auto"/>
        <w:ind w:firstLine="709"/>
        <w:jc w:val="both"/>
        <w:rPr>
          <w:rFonts w:ascii="Arial" w:eastAsiaTheme="minorHAnsi" w:hAnsi="Arial" w:cs="Arial"/>
          <w:lang w:val="es-MX"/>
        </w:rPr>
      </w:pPr>
      <w:r w:rsidRPr="006500B8">
        <w:rPr>
          <w:rFonts w:ascii="Arial" w:eastAsiaTheme="minorHAnsi" w:hAnsi="Arial" w:cs="Arial"/>
          <w:lang w:val="es-MX"/>
        </w:rPr>
        <w:t>103. No se localizaron ni fueron exhibidos durante la auditoría, los planos del proyecto para la</w:t>
      </w:r>
      <w:r w:rsidR="006500B8">
        <w:rPr>
          <w:rFonts w:ascii="Arial" w:eastAsiaTheme="minorHAnsi" w:hAnsi="Arial" w:cs="Arial"/>
          <w:lang w:val="es-MX"/>
        </w:rPr>
        <w:t xml:space="preserve"> </w:t>
      </w:r>
      <w:r w:rsidRPr="006500B8">
        <w:rPr>
          <w:rFonts w:ascii="Arial" w:eastAsiaTheme="minorHAnsi" w:hAnsi="Arial" w:cs="Arial"/>
          <w:lang w:val="es-MX"/>
        </w:rPr>
        <w:t xml:space="preserve">obra, obligación establecida en el artículo 46, fracción V, de la </w:t>
      </w:r>
      <w:r w:rsidRPr="006500B8">
        <w:rPr>
          <w:rFonts w:ascii="Arial" w:eastAsiaTheme="minorHAnsi" w:hAnsi="Arial" w:cs="Arial"/>
          <w:i/>
          <w:iCs/>
          <w:lang w:val="es-MX"/>
        </w:rPr>
        <w:t>LOPSRM</w:t>
      </w:r>
      <w:r w:rsidRPr="006500B8">
        <w:rPr>
          <w:rFonts w:ascii="Arial" w:eastAsiaTheme="minorHAnsi" w:hAnsi="Arial" w:cs="Arial"/>
          <w:lang w:val="es-MX"/>
        </w:rPr>
        <w:t xml:space="preserve">. </w:t>
      </w:r>
    </w:p>
    <w:p w:rsidR="006500B8" w:rsidRPr="006500B8" w:rsidRDefault="006500B8" w:rsidP="006500B8">
      <w:pPr>
        <w:autoSpaceDE w:val="0"/>
        <w:autoSpaceDN w:val="0"/>
        <w:adjustRightInd w:val="0"/>
        <w:spacing w:after="0" w:line="360" w:lineRule="auto"/>
        <w:jc w:val="both"/>
        <w:rPr>
          <w:rFonts w:ascii="Arial" w:eastAsiaTheme="minorHAnsi" w:hAnsi="Arial" w:cs="Arial"/>
          <w:lang w:val="es-MX"/>
        </w:rPr>
      </w:pPr>
    </w:p>
    <w:p w:rsidR="000D4BDA" w:rsidRPr="006500B8" w:rsidRDefault="000D4BDA" w:rsidP="006500B8">
      <w:pPr>
        <w:autoSpaceDE w:val="0"/>
        <w:autoSpaceDN w:val="0"/>
        <w:adjustRightInd w:val="0"/>
        <w:spacing w:after="0" w:line="360" w:lineRule="auto"/>
        <w:jc w:val="both"/>
        <w:rPr>
          <w:rFonts w:ascii="Arial" w:eastAsiaTheme="minorHAnsi" w:hAnsi="Arial" w:cs="Arial"/>
          <w:b/>
          <w:bCs/>
          <w:lang w:val="es-MX"/>
        </w:rPr>
      </w:pPr>
      <w:r w:rsidRPr="006500B8">
        <w:rPr>
          <w:rFonts w:ascii="Arial" w:eastAsiaTheme="minorHAnsi" w:hAnsi="Arial" w:cs="Arial"/>
          <w:b/>
          <w:bCs/>
          <w:lang w:val="es-MX"/>
        </w:rPr>
        <w:t>Acción(es) o recomendación(es) emitida(s)</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r w:rsidRPr="006500B8">
        <w:rPr>
          <w:rFonts w:ascii="Arial" w:eastAsiaTheme="minorHAnsi" w:hAnsi="Arial" w:cs="Arial"/>
          <w:i/>
          <w:iCs/>
          <w:lang w:val="es-MX"/>
        </w:rPr>
        <w:t>Promoción de Fincamiento de Responsabilidad Administrativa.</w:t>
      </w:r>
    </w:p>
    <w:p w:rsidR="006500B8" w:rsidRPr="006500B8" w:rsidRDefault="006500B8" w:rsidP="006500B8">
      <w:pPr>
        <w:autoSpaceDE w:val="0"/>
        <w:autoSpaceDN w:val="0"/>
        <w:adjustRightInd w:val="0"/>
        <w:spacing w:after="0" w:line="360" w:lineRule="auto"/>
        <w:jc w:val="both"/>
        <w:rPr>
          <w:rFonts w:ascii="Arial" w:eastAsiaTheme="minorHAnsi" w:hAnsi="Arial" w:cs="Arial"/>
          <w:i/>
          <w:iCs/>
          <w:lang w:val="es-MX"/>
        </w:rPr>
      </w:pPr>
    </w:p>
    <w:p w:rsidR="006500B8" w:rsidRPr="006500B8" w:rsidRDefault="000D4BDA" w:rsidP="006500B8">
      <w:pPr>
        <w:autoSpaceDE w:val="0"/>
        <w:autoSpaceDN w:val="0"/>
        <w:adjustRightInd w:val="0"/>
        <w:spacing w:after="0" w:line="360" w:lineRule="auto"/>
        <w:ind w:firstLine="709"/>
        <w:jc w:val="both"/>
        <w:rPr>
          <w:rFonts w:ascii="Arial" w:eastAsiaTheme="minorHAnsi" w:hAnsi="Arial" w:cs="Arial"/>
          <w:lang w:val="es-MX"/>
        </w:rPr>
      </w:pPr>
      <w:r w:rsidRPr="006500B8">
        <w:rPr>
          <w:rFonts w:ascii="Arial" w:eastAsiaTheme="minorHAnsi" w:hAnsi="Arial" w:cs="Arial"/>
          <w:lang w:val="es-MX"/>
        </w:rPr>
        <w:t>104. No se localizaron ni fueron exhibidos durante la auditoría, la tarjeta del análisis del precio</w:t>
      </w:r>
      <w:r w:rsidR="006500B8">
        <w:rPr>
          <w:rFonts w:ascii="Arial" w:eastAsiaTheme="minorHAnsi" w:hAnsi="Arial" w:cs="Arial"/>
          <w:lang w:val="es-MX"/>
        </w:rPr>
        <w:t xml:space="preserve"> </w:t>
      </w:r>
      <w:r w:rsidRPr="006500B8">
        <w:rPr>
          <w:rFonts w:ascii="Arial" w:eastAsiaTheme="minorHAnsi" w:hAnsi="Arial" w:cs="Arial"/>
          <w:lang w:val="es-MX"/>
        </w:rPr>
        <w:t>unitario y el soporte fotográfico de la ejecución del concepto "Suministro y colado de</w:t>
      </w:r>
      <w:r w:rsidR="006500B8">
        <w:rPr>
          <w:rFonts w:ascii="Arial" w:eastAsiaTheme="minorHAnsi" w:hAnsi="Arial" w:cs="Arial"/>
          <w:lang w:val="es-MX"/>
        </w:rPr>
        <w:t xml:space="preserve"> </w:t>
      </w:r>
      <w:r w:rsidRPr="006500B8">
        <w:rPr>
          <w:rFonts w:ascii="Arial" w:eastAsiaTheme="minorHAnsi" w:hAnsi="Arial" w:cs="Arial"/>
          <w:lang w:val="es-MX"/>
        </w:rPr>
        <w:t>concreto ciclópeo para formación de muro de contención de 4.80 x 1.20 x 0.40 m, incluye</w:t>
      </w:r>
      <w:r w:rsidR="006500B8">
        <w:rPr>
          <w:rFonts w:ascii="Arial" w:eastAsiaTheme="minorHAnsi" w:hAnsi="Arial" w:cs="Arial"/>
          <w:lang w:val="es-MX"/>
        </w:rPr>
        <w:t xml:space="preserve"> </w:t>
      </w:r>
      <w:r w:rsidRPr="006500B8">
        <w:rPr>
          <w:rFonts w:ascii="Arial" w:eastAsiaTheme="minorHAnsi" w:hAnsi="Arial" w:cs="Arial"/>
          <w:lang w:val="es-MX"/>
        </w:rPr>
        <w:t xml:space="preserve">materiales, mano de obra, herramienta y equipo", </w:t>
      </w:r>
      <w:r w:rsidRPr="006500B8">
        <w:rPr>
          <w:rFonts w:ascii="Arial" w:eastAsiaTheme="minorHAnsi" w:hAnsi="Arial" w:cs="Arial"/>
          <w:lang w:val="es-MX"/>
        </w:rPr>
        <w:lastRenderedPageBreak/>
        <w:t>generado en la estimación 1 extra,</w:t>
      </w:r>
      <w:r w:rsidR="006500B8">
        <w:rPr>
          <w:rFonts w:ascii="Arial" w:eastAsiaTheme="minorHAnsi" w:hAnsi="Arial" w:cs="Arial"/>
          <w:lang w:val="es-MX"/>
        </w:rPr>
        <w:t xml:space="preserve"> </w:t>
      </w:r>
      <w:r w:rsidRPr="006500B8">
        <w:rPr>
          <w:rFonts w:ascii="Arial" w:eastAsiaTheme="minorHAnsi" w:hAnsi="Arial" w:cs="Arial"/>
          <w:lang w:val="es-MX"/>
        </w:rPr>
        <w:t xml:space="preserve">obligación establecida en el artículo 54, párrafo primero, de la </w:t>
      </w:r>
      <w:r w:rsidRPr="006500B8">
        <w:rPr>
          <w:rFonts w:ascii="Arial" w:eastAsiaTheme="minorHAnsi" w:hAnsi="Arial" w:cs="Arial"/>
          <w:i/>
          <w:iCs/>
          <w:lang w:val="es-MX"/>
        </w:rPr>
        <w:t>LOPSRM</w:t>
      </w:r>
      <w:r w:rsidRPr="006500B8">
        <w:rPr>
          <w:rFonts w:ascii="Arial" w:eastAsiaTheme="minorHAnsi" w:hAnsi="Arial" w:cs="Arial"/>
          <w:lang w:val="es-MX"/>
        </w:rPr>
        <w:t>, en relación con el</w:t>
      </w:r>
      <w:r w:rsidR="006500B8">
        <w:rPr>
          <w:rFonts w:ascii="Arial" w:eastAsiaTheme="minorHAnsi" w:hAnsi="Arial" w:cs="Arial"/>
          <w:lang w:val="es-MX"/>
        </w:rPr>
        <w:t xml:space="preserve"> </w:t>
      </w:r>
      <w:r w:rsidRPr="006500B8">
        <w:rPr>
          <w:rFonts w:ascii="Arial" w:eastAsiaTheme="minorHAnsi" w:hAnsi="Arial" w:cs="Arial"/>
          <w:lang w:val="es-MX"/>
        </w:rPr>
        <w:t xml:space="preserve">artículo 107, párrafo primero, del </w:t>
      </w:r>
      <w:r w:rsidRPr="006500B8">
        <w:rPr>
          <w:rFonts w:ascii="Arial" w:eastAsiaTheme="minorHAnsi" w:hAnsi="Arial" w:cs="Arial"/>
          <w:i/>
          <w:iCs/>
          <w:lang w:val="es-MX"/>
        </w:rPr>
        <w:t>RLOPSRM</w:t>
      </w:r>
      <w:r w:rsidRPr="006500B8">
        <w:rPr>
          <w:rFonts w:ascii="Arial" w:eastAsiaTheme="minorHAnsi" w:hAnsi="Arial" w:cs="Arial"/>
          <w:lang w:val="es-MX"/>
        </w:rPr>
        <w:t xml:space="preserve">. </w:t>
      </w:r>
    </w:p>
    <w:p w:rsidR="006500B8" w:rsidRPr="006500B8" w:rsidRDefault="006500B8" w:rsidP="006500B8">
      <w:pPr>
        <w:autoSpaceDE w:val="0"/>
        <w:autoSpaceDN w:val="0"/>
        <w:adjustRightInd w:val="0"/>
        <w:spacing w:after="0" w:line="360" w:lineRule="auto"/>
        <w:jc w:val="both"/>
        <w:rPr>
          <w:rFonts w:ascii="Arial" w:eastAsiaTheme="minorHAnsi" w:hAnsi="Arial" w:cs="Arial"/>
          <w:lang w:val="es-MX"/>
        </w:rPr>
      </w:pPr>
    </w:p>
    <w:p w:rsidR="000D4BDA" w:rsidRPr="006500B8" w:rsidRDefault="000D4BDA" w:rsidP="006500B8">
      <w:pPr>
        <w:autoSpaceDE w:val="0"/>
        <w:autoSpaceDN w:val="0"/>
        <w:adjustRightInd w:val="0"/>
        <w:spacing w:after="0" w:line="360" w:lineRule="auto"/>
        <w:jc w:val="both"/>
        <w:rPr>
          <w:rFonts w:ascii="Arial" w:eastAsiaTheme="minorHAnsi" w:hAnsi="Arial" w:cs="Arial"/>
          <w:b/>
          <w:bCs/>
          <w:lang w:val="es-MX"/>
        </w:rPr>
      </w:pPr>
      <w:r w:rsidRPr="006500B8">
        <w:rPr>
          <w:rFonts w:ascii="Arial" w:eastAsiaTheme="minorHAnsi" w:hAnsi="Arial" w:cs="Arial"/>
          <w:b/>
          <w:bCs/>
          <w:lang w:val="es-MX"/>
        </w:rPr>
        <w:t>Acción(es) o recomendación(es) emitida(s)</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r w:rsidRPr="006500B8">
        <w:rPr>
          <w:rFonts w:ascii="Arial" w:eastAsiaTheme="minorHAnsi" w:hAnsi="Arial" w:cs="Arial"/>
          <w:i/>
          <w:iCs/>
          <w:lang w:val="es-MX"/>
        </w:rPr>
        <w:t>Promoción de Fincamiento de Responsabilidad Administrativa.</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r w:rsidRPr="006500B8">
        <w:rPr>
          <w:rFonts w:ascii="Arial" w:eastAsiaTheme="minorHAnsi" w:hAnsi="Arial" w:cs="Arial"/>
          <w:i/>
          <w:iCs/>
          <w:lang w:val="es-MX"/>
        </w:rPr>
        <w:t>Recomendaciones en Relación a la Gestión o Control Interno.</w:t>
      </w:r>
    </w:p>
    <w:p w:rsidR="006500B8" w:rsidRPr="006500B8" w:rsidRDefault="006500B8" w:rsidP="006500B8">
      <w:pPr>
        <w:autoSpaceDE w:val="0"/>
        <w:autoSpaceDN w:val="0"/>
        <w:adjustRightInd w:val="0"/>
        <w:spacing w:after="0" w:line="360" w:lineRule="auto"/>
        <w:jc w:val="both"/>
        <w:rPr>
          <w:rFonts w:ascii="Arial" w:eastAsiaTheme="minorHAnsi" w:hAnsi="Arial" w:cs="Arial"/>
          <w:lang w:val="es-MX"/>
        </w:rPr>
      </w:pPr>
    </w:p>
    <w:p w:rsidR="006500B8" w:rsidRPr="006500B8" w:rsidRDefault="000D4BDA" w:rsidP="006500B8">
      <w:pPr>
        <w:autoSpaceDE w:val="0"/>
        <w:autoSpaceDN w:val="0"/>
        <w:adjustRightInd w:val="0"/>
        <w:spacing w:after="0" w:line="360" w:lineRule="auto"/>
        <w:ind w:firstLine="709"/>
        <w:jc w:val="both"/>
        <w:rPr>
          <w:rFonts w:ascii="Arial" w:eastAsiaTheme="minorHAnsi" w:hAnsi="Arial" w:cs="Arial"/>
          <w:lang w:val="es-MX"/>
        </w:rPr>
      </w:pPr>
      <w:r w:rsidRPr="006500B8">
        <w:rPr>
          <w:rFonts w:ascii="Arial" w:eastAsiaTheme="minorHAnsi" w:hAnsi="Arial" w:cs="Arial"/>
          <w:lang w:val="es-MX"/>
        </w:rPr>
        <w:t>105. No se localizó ni fue exhibido durante la auditoría, el finiquito de los trabajos, obligación</w:t>
      </w:r>
      <w:r w:rsidR="006500B8">
        <w:rPr>
          <w:rFonts w:ascii="Arial" w:eastAsiaTheme="minorHAnsi" w:hAnsi="Arial" w:cs="Arial"/>
          <w:lang w:val="es-MX"/>
        </w:rPr>
        <w:t xml:space="preserve"> </w:t>
      </w:r>
      <w:r w:rsidRPr="006500B8">
        <w:rPr>
          <w:rFonts w:ascii="Arial" w:eastAsiaTheme="minorHAnsi" w:hAnsi="Arial" w:cs="Arial"/>
          <w:lang w:val="es-MX"/>
        </w:rPr>
        <w:t xml:space="preserve">establecida en el artículo 64, párrafo segundo, de la </w:t>
      </w:r>
      <w:r w:rsidRPr="006500B8">
        <w:rPr>
          <w:rFonts w:ascii="Arial" w:eastAsiaTheme="minorHAnsi" w:hAnsi="Arial" w:cs="Arial"/>
          <w:i/>
          <w:iCs/>
          <w:lang w:val="es-MX"/>
        </w:rPr>
        <w:t>LOPSRM</w:t>
      </w:r>
      <w:r w:rsidRPr="006500B8">
        <w:rPr>
          <w:rFonts w:ascii="Arial" w:eastAsiaTheme="minorHAnsi" w:hAnsi="Arial" w:cs="Arial"/>
          <w:lang w:val="es-MX"/>
        </w:rPr>
        <w:t>, en relación con el artículo</w:t>
      </w:r>
      <w:r w:rsidR="006500B8">
        <w:rPr>
          <w:rFonts w:ascii="Arial" w:eastAsiaTheme="minorHAnsi" w:hAnsi="Arial" w:cs="Arial"/>
          <w:lang w:val="es-MX"/>
        </w:rPr>
        <w:t xml:space="preserve"> </w:t>
      </w:r>
      <w:r w:rsidRPr="006500B8">
        <w:rPr>
          <w:rFonts w:ascii="Arial" w:eastAsiaTheme="minorHAnsi" w:hAnsi="Arial" w:cs="Arial"/>
          <w:lang w:val="es-MX"/>
        </w:rPr>
        <w:t xml:space="preserve">170, párrafo primero, del </w:t>
      </w:r>
      <w:r w:rsidRPr="006500B8">
        <w:rPr>
          <w:rFonts w:ascii="Arial" w:eastAsiaTheme="minorHAnsi" w:hAnsi="Arial" w:cs="Arial"/>
          <w:i/>
          <w:iCs/>
          <w:lang w:val="es-MX"/>
        </w:rPr>
        <w:t>RLOPSRM</w:t>
      </w:r>
      <w:r w:rsidRPr="006500B8">
        <w:rPr>
          <w:rFonts w:ascii="Arial" w:eastAsiaTheme="minorHAnsi" w:hAnsi="Arial" w:cs="Arial"/>
          <w:lang w:val="es-MX"/>
        </w:rPr>
        <w:t xml:space="preserve">. </w:t>
      </w:r>
    </w:p>
    <w:p w:rsidR="006500B8" w:rsidRPr="006500B8" w:rsidRDefault="006500B8" w:rsidP="006500B8">
      <w:pPr>
        <w:autoSpaceDE w:val="0"/>
        <w:autoSpaceDN w:val="0"/>
        <w:adjustRightInd w:val="0"/>
        <w:spacing w:after="0" w:line="360" w:lineRule="auto"/>
        <w:jc w:val="both"/>
        <w:rPr>
          <w:rFonts w:ascii="Arial" w:eastAsiaTheme="minorHAnsi" w:hAnsi="Arial" w:cs="Arial"/>
          <w:lang w:val="es-MX"/>
        </w:rPr>
      </w:pPr>
    </w:p>
    <w:p w:rsidR="000D4BDA" w:rsidRPr="006500B8" w:rsidRDefault="000D4BDA" w:rsidP="006500B8">
      <w:pPr>
        <w:autoSpaceDE w:val="0"/>
        <w:autoSpaceDN w:val="0"/>
        <w:adjustRightInd w:val="0"/>
        <w:spacing w:after="0" w:line="360" w:lineRule="auto"/>
        <w:jc w:val="both"/>
        <w:rPr>
          <w:rFonts w:ascii="Arial" w:eastAsiaTheme="minorHAnsi" w:hAnsi="Arial" w:cs="Arial"/>
          <w:b/>
          <w:bCs/>
          <w:lang w:val="es-MX"/>
        </w:rPr>
      </w:pPr>
      <w:r w:rsidRPr="006500B8">
        <w:rPr>
          <w:rFonts w:ascii="Arial" w:eastAsiaTheme="minorHAnsi" w:hAnsi="Arial" w:cs="Arial"/>
          <w:b/>
          <w:bCs/>
          <w:lang w:val="es-MX"/>
        </w:rPr>
        <w:t>Acción(es) o recomendación(es) emitida(s)</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r w:rsidRPr="006500B8">
        <w:rPr>
          <w:rFonts w:ascii="Arial" w:eastAsiaTheme="minorHAnsi" w:hAnsi="Arial" w:cs="Arial"/>
          <w:i/>
          <w:iCs/>
          <w:lang w:val="es-MX"/>
        </w:rPr>
        <w:t>Promoción de Fincamiento de Responsabilidad Administrativa.</w:t>
      </w:r>
    </w:p>
    <w:p w:rsidR="006500B8" w:rsidRPr="006500B8" w:rsidRDefault="006500B8" w:rsidP="006500B8">
      <w:pPr>
        <w:autoSpaceDE w:val="0"/>
        <w:autoSpaceDN w:val="0"/>
        <w:adjustRightInd w:val="0"/>
        <w:spacing w:after="0" w:line="360" w:lineRule="auto"/>
        <w:jc w:val="both"/>
        <w:rPr>
          <w:rFonts w:ascii="Arial" w:eastAsiaTheme="minorHAnsi" w:hAnsi="Arial" w:cs="Arial"/>
          <w:i/>
          <w:iCs/>
          <w:lang w:val="es-MX"/>
        </w:rPr>
      </w:pPr>
    </w:p>
    <w:p w:rsidR="000D4BDA" w:rsidRPr="006500B8" w:rsidRDefault="000D4BDA" w:rsidP="006500B8">
      <w:pPr>
        <w:autoSpaceDE w:val="0"/>
        <w:autoSpaceDN w:val="0"/>
        <w:adjustRightInd w:val="0"/>
        <w:spacing w:after="0" w:line="360" w:lineRule="auto"/>
        <w:ind w:firstLine="709"/>
        <w:jc w:val="both"/>
        <w:rPr>
          <w:rFonts w:ascii="Arial" w:eastAsiaTheme="minorHAnsi" w:hAnsi="Arial" w:cs="Arial"/>
          <w:lang w:val="es-MX"/>
        </w:rPr>
      </w:pPr>
      <w:r w:rsidRPr="006500B8">
        <w:rPr>
          <w:rFonts w:ascii="Arial" w:eastAsiaTheme="minorHAnsi" w:hAnsi="Arial" w:cs="Arial"/>
          <w:lang w:val="es-MX"/>
        </w:rPr>
        <w:t>106. No se localizó ni fue exhibida durante la auditoría, la garantía equivalente al diez por ciento</w:t>
      </w:r>
      <w:r w:rsidR="006500B8">
        <w:rPr>
          <w:rFonts w:ascii="Arial" w:eastAsiaTheme="minorHAnsi" w:hAnsi="Arial" w:cs="Arial"/>
          <w:lang w:val="es-MX"/>
        </w:rPr>
        <w:t xml:space="preserve"> </w:t>
      </w:r>
      <w:r w:rsidRPr="006500B8">
        <w:rPr>
          <w:rFonts w:ascii="Arial" w:eastAsiaTheme="minorHAnsi" w:hAnsi="Arial" w:cs="Arial"/>
          <w:lang w:val="es-MX"/>
        </w:rPr>
        <w:t>del monto total ejercido o carta de crédito irrevocable o la aportación de recursos líquidos en</w:t>
      </w:r>
      <w:r w:rsidR="006500B8">
        <w:rPr>
          <w:rFonts w:ascii="Arial" w:eastAsiaTheme="minorHAnsi" w:hAnsi="Arial" w:cs="Arial"/>
          <w:lang w:val="es-MX"/>
        </w:rPr>
        <w:t xml:space="preserve"> </w:t>
      </w:r>
      <w:r w:rsidRPr="006500B8">
        <w:rPr>
          <w:rFonts w:ascii="Arial" w:eastAsiaTheme="minorHAnsi" w:hAnsi="Arial" w:cs="Arial"/>
          <w:lang w:val="es-MX"/>
        </w:rPr>
        <w:t>fideicomisos por el equivalente al cinco por ciento del monto total ejercido de $1,133,315,</w:t>
      </w:r>
      <w:r w:rsidR="006500B8">
        <w:rPr>
          <w:rFonts w:ascii="Arial" w:eastAsiaTheme="minorHAnsi" w:hAnsi="Arial" w:cs="Arial"/>
          <w:lang w:val="es-MX"/>
        </w:rPr>
        <w:t xml:space="preserve"> </w:t>
      </w:r>
      <w:r w:rsidRPr="006500B8">
        <w:rPr>
          <w:rFonts w:ascii="Arial" w:eastAsiaTheme="minorHAnsi" w:hAnsi="Arial" w:cs="Arial"/>
          <w:lang w:val="es-MX"/>
        </w:rPr>
        <w:t>según lo seleccionado por el contratista, a fin de asegurar que se responda por los defectos,</w:t>
      </w:r>
      <w:r w:rsidR="006500B8">
        <w:rPr>
          <w:rFonts w:ascii="Arial" w:eastAsiaTheme="minorHAnsi" w:hAnsi="Arial" w:cs="Arial"/>
          <w:lang w:val="es-MX"/>
        </w:rPr>
        <w:t xml:space="preserve"> </w:t>
      </w:r>
      <w:r w:rsidRPr="006500B8">
        <w:rPr>
          <w:rFonts w:ascii="Arial" w:eastAsiaTheme="minorHAnsi" w:hAnsi="Arial" w:cs="Arial"/>
          <w:lang w:val="es-MX"/>
        </w:rPr>
        <w:t>vicios ocultos y cualquier otra obligación en los términos de la Ley, obligación establecida</w:t>
      </w:r>
      <w:r w:rsidR="006500B8">
        <w:rPr>
          <w:rFonts w:ascii="Arial" w:eastAsiaTheme="minorHAnsi" w:hAnsi="Arial" w:cs="Arial"/>
          <w:lang w:val="es-MX"/>
        </w:rPr>
        <w:t xml:space="preserve"> </w:t>
      </w:r>
      <w:r w:rsidRPr="006500B8">
        <w:rPr>
          <w:rFonts w:ascii="Arial" w:eastAsiaTheme="minorHAnsi" w:hAnsi="Arial" w:cs="Arial"/>
          <w:lang w:val="es-MX"/>
        </w:rPr>
        <w:t xml:space="preserve">en el artículo 66, párrafo segundo, de la </w:t>
      </w:r>
      <w:r w:rsidRPr="006500B8">
        <w:rPr>
          <w:rFonts w:ascii="Arial" w:eastAsiaTheme="minorHAnsi" w:hAnsi="Arial" w:cs="Arial"/>
          <w:i/>
          <w:iCs/>
          <w:lang w:val="es-MX"/>
        </w:rPr>
        <w:t>LOPSRM</w:t>
      </w:r>
      <w:r w:rsidRPr="006500B8">
        <w:rPr>
          <w:rFonts w:ascii="Arial" w:eastAsiaTheme="minorHAnsi" w:hAnsi="Arial" w:cs="Arial"/>
          <w:lang w:val="es-MX"/>
        </w:rPr>
        <w:t xml:space="preserve">. </w:t>
      </w:r>
    </w:p>
    <w:p w:rsidR="000D4BDA" w:rsidRPr="006500B8" w:rsidRDefault="000D4BDA" w:rsidP="006500B8">
      <w:pPr>
        <w:autoSpaceDE w:val="0"/>
        <w:autoSpaceDN w:val="0"/>
        <w:adjustRightInd w:val="0"/>
        <w:spacing w:after="0" w:line="360" w:lineRule="auto"/>
        <w:jc w:val="both"/>
        <w:rPr>
          <w:rFonts w:ascii="Arial" w:eastAsiaTheme="minorHAnsi" w:hAnsi="Arial" w:cs="Arial"/>
          <w:lang w:val="es-MX"/>
        </w:rPr>
      </w:pPr>
    </w:p>
    <w:p w:rsidR="000D4BDA" w:rsidRPr="006500B8" w:rsidRDefault="000D4BDA" w:rsidP="006500B8">
      <w:pPr>
        <w:autoSpaceDE w:val="0"/>
        <w:autoSpaceDN w:val="0"/>
        <w:adjustRightInd w:val="0"/>
        <w:spacing w:after="0" w:line="360" w:lineRule="auto"/>
        <w:jc w:val="both"/>
        <w:rPr>
          <w:rFonts w:ascii="Arial" w:eastAsiaTheme="minorHAnsi" w:hAnsi="Arial" w:cs="Arial"/>
          <w:b/>
          <w:bCs/>
          <w:lang w:val="es-MX"/>
        </w:rPr>
      </w:pPr>
      <w:r w:rsidRPr="006500B8">
        <w:rPr>
          <w:rFonts w:ascii="Arial" w:eastAsiaTheme="minorHAnsi" w:hAnsi="Arial" w:cs="Arial"/>
          <w:b/>
          <w:bCs/>
          <w:lang w:val="es-MX"/>
        </w:rPr>
        <w:t>Acción(es) o recomendación(es) emitida(s)</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r w:rsidRPr="006500B8">
        <w:rPr>
          <w:rFonts w:ascii="Arial" w:eastAsiaTheme="minorHAnsi" w:hAnsi="Arial" w:cs="Arial"/>
          <w:i/>
          <w:iCs/>
          <w:lang w:val="es-MX"/>
        </w:rPr>
        <w:t>Promoción de Fincamiento de Responsabilidad Administrativa.</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r w:rsidRPr="006500B8">
        <w:rPr>
          <w:rFonts w:ascii="Arial" w:eastAsiaTheme="minorHAnsi" w:hAnsi="Arial" w:cs="Arial"/>
          <w:i/>
          <w:iCs/>
          <w:lang w:val="es-MX"/>
        </w:rPr>
        <w:t>Recomendaciones en Relación a la Gestión o Control Interno.</w:t>
      </w:r>
    </w:p>
    <w:p w:rsidR="000D4BDA" w:rsidRPr="006500B8" w:rsidRDefault="000D4BDA" w:rsidP="006500B8">
      <w:pPr>
        <w:autoSpaceDE w:val="0"/>
        <w:autoSpaceDN w:val="0"/>
        <w:adjustRightInd w:val="0"/>
        <w:spacing w:after="0" w:line="360" w:lineRule="auto"/>
        <w:jc w:val="both"/>
        <w:rPr>
          <w:rFonts w:ascii="Arial" w:eastAsiaTheme="minorHAnsi" w:hAnsi="Arial" w:cs="Arial"/>
          <w:lang w:val="es-MX"/>
        </w:rPr>
      </w:pPr>
    </w:p>
    <w:p w:rsidR="000D4BDA" w:rsidRPr="006500B8" w:rsidRDefault="000D4BDA" w:rsidP="006500B8">
      <w:pPr>
        <w:autoSpaceDE w:val="0"/>
        <w:autoSpaceDN w:val="0"/>
        <w:adjustRightInd w:val="0"/>
        <w:spacing w:after="0" w:line="360" w:lineRule="auto"/>
        <w:ind w:firstLine="709"/>
        <w:jc w:val="both"/>
        <w:rPr>
          <w:rFonts w:ascii="Arial" w:eastAsiaTheme="minorHAnsi" w:hAnsi="Arial" w:cs="Arial"/>
          <w:lang w:val="es-MX"/>
        </w:rPr>
      </w:pPr>
      <w:r w:rsidRPr="006500B8">
        <w:rPr>
          <w:rFonts w:ascii="Arial" w:eastAsiaTheme="minorHAnsi" w:hAnsi="Arial" w:cs="Arial"/>
          <w:lang w:val="es-MX"/>
        </w:rPr>
        <w:t>107. No se localizaron ni fueron exhibidos durante la auditoría, los planos de la construcción final</w:t>
      </w:r>
      <w:r w:rsidR="006500B8">
        <w:rPr>
          <w:rFonts w:ascii="Arial" w:eastAsiaTheme="minorHAnsi" w:hAnsi="Arial" w:cs="Arial"/>
          <w:lang w:val="es-MX"/>
        </w:rPr>
        <w:t xml:space="preserve"> </w:t>
      </w:r>
      <w:r w:rsidRPr="006500B8">
        <w:rPr>
          <w:rFonts w:ascii="Arial" w:eastAsiaTheme="minorHAnsi" w:hAnsi="Arial" w:cs="Arial"/>
          <w:lang w:val="es-MX"/>
        </w:rPr>
        <w:t xml:space="preserve">de la obra, obligación establecida en el artículo 68, de la </w:t>
      </w:r>
      <w:r w:rsidRPr="006500B8">
        <w:rPr>
          <w:rFonts w:ascii="Arial" w:eastAsiaTheme="minorHAnsi" w:hAnsi="Arial" w:cs="Arial"/>
          <w:i/>
          <w:iCs/>
          <w:lang w:val="es-MX"/>
        </w:rPr>
        <w:t>LOPSRM</w:t>
      </w:r>
      <w:r w:rsidRPr="006500B8">
        <w:rPr>
          <w:rFonts w:ascii="Arial" w:eastAsiaTheme="minorHAnsi" w:hAnsi="Arial" w:cs="Arial"/>
          <w:lang w:val="es-MX"/>
        </w:rPr>
        <w:t xml:space="preserve">. </w:t>
      </w:r>
    </w:p>
    <w:p w:rsidR="000D4BDA" w:rsidRPr="006500B8" w:rsidRDefault="000D4BDA" w:rsidP="006500B8">
      <w:pPr>
        <w:autoSpaceDE w:val="0"/>
        <w:autoSpaceDN w:val="0"/>
        <w:adjustRightInd w:val="0"/>
        <w:spacing w:after="0" w:line="360" w:lineRule="auto"/>
        <w:jc w:val="both"/>
        <w:rPr>
          <w:rFonts w:ascii="Arial" w:eastAsiaTheme="minorHAnsi" w:hAnsi="Arial" w:cs="Arial"/>
          <w:lang w:val="es-MX"/>
        </w:rPr>
      </w:pPr>
    </w:p>
    <w:p w:rsidR="000D4BDA" w:rsidRPr="006500B8" w:rsidRDefault="000D4BDA" w:rsidP="006500B8">
      <w:pPr>
        <w:autoSpaceDE w:val="0"/>
        <w:autoSpaceDN w:val="0"/>
        <w:adjustRightInd w:val="0"/>
        <w:spacing w:after="0" w:line="360" w:lineRule="auto"/>
        <w:jc w:val="both"/>
        <w:rPr>
          <w:rFonts w:ascii="Arial" w:eastAsiaTheme="minorHAnsi" w:hAnsi="Arial" w:cs="Arial"/>
          <w:b/>
          <w:bCs/>
          <w:lang w:val="es-MX"/>
        </w:rPr>
      </w:pPr>
      <w:r w:rsidRPr="006500B8">
        <w:rPr>
          <w:rFonts w:ascii="Arial" w:eastAsiaTheme="minorHAnsi" w:hAnsi="Arial" w:cs="Arial"/>
          <w:b/>
          <w:bCs/>
          <w:lang w:val="es-MX"/>
        </w:rPr>
        <w:t>Acción(es) o recomendación(es) emitida(s)</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r w:rsidRPr="006500B8">
        <w:rPr>
          <w:rFonts w:ascii="Arial" w:eastAsiaTheme="minorHAnsi" w:hAnsi="Arial" w:cs="Arial"/>
          <w:i/>
          <w:iCs/>
          <w:lang w:val="es-MX"/>
        </w:rPr>
        <w:t>Promoción de Fincamiento de Responsabilidad Administrativa.</w:t>
      </w:r>
    </w:p>
    <w:p w:rsidR="000D4BDA" w:rsidRPr="006500B8" w:rsidRDefault="000D4BDA" w:rsidP="006500B8">
      <w:pPr>
        <w:autoSpaceDE w:val="0"/>
        <w:autoSpaceDN w:val="0"/>
        <w:adjustRightInd w:val="0"/>
        <w:spacing w:after="0" w:line="360" w:lineRule="auto"/>
        <w:jc w:val="both"/>
        <w:rPr>
          <w:rFonts w:ascii="Arial" w:eastAsiaTheme="minorHAnsi" w:hAnsi="Arial" w:cs="Arial"/>
          <w:lang w:val="es-MX"/>
        </w:rPr>
      </w:pPr>
    </w:p>
    <w:p w:rsidR="000D4BDA" w:rsidRPr="006500B8" w:rsidRDefault="000D4BDA" w:rsidP="006500B8">
      <w:pPr>
        <w:autoSpaceDE w:val="0"/>
        <w:autoSpaceDN w:val="0"/>
        <w:adjustRightInd w:val="0"/>
        <w:spacing w:after="0" w:line="360" w:lineRule="auto"/>
        <w:ind w:firstLine="709"/>
        <w:jc w:val="both"/>
        <w:rPr>
          <w:rFonts w:ascii="Arial" w:eastAsiaTheme="minorHAnsi" w:hAnsi="Arial" w:cs="Arial"/>
          <w:lang w:val="es-MX"/>
        </w:rPr>
      </w:pPr>
      <w:r w:rsidRPr="006500B8">
        <w:rPr>
          <w:rFonts w:ascii="Arial" w:eastAsiaTheme="minorHAnsi" w:hAnsi="Arial" w:cs="Arial"/>
          <w:lang w:val="es-MX"/>
        </w:rPr>
        <w:t>108. En la revisión del expediente, se detectó que la elaboración, control y seguimiento de la</w:t>
      </w:r>
      <w:r w:rsidR="006500B8">
        <w:rPr>
          <w:rFonts w:ascii="Arial" w:eastAsiaTheme="minorHAnsi" w:hAnsi="Arial" w:cs="Arial"/>
          <w:lang w:val="es-MX"/>
        </w:rPr>
        <w:t xml:space="preserve"> </w:t>
      </w:r>
      <w:r w:rsidRPr="006500B8">
        <w:rPr>
          <w:rFonts w:ascii="Arial" w:eastAsiaTheme="minorHAnsi" w:hAnsi="Arial" w:cs="Arial"/>
          <w:lang w:val="es-MX"/>
        </w:rPr>
        <w:t>bitácora de obra, se realizó a través de medios de comunicación convencional, siendo</w:t>
      </w:r>
      <w:r w:rsidR="006500B8">
        <w:rPr>
          <w:rFonts w:ascii="Arial" w:eastAsiaTheme="minorHAnsi" w:hAnsi="Arial" w:cs="Arial"/>
          <w:lang w:val="es-MX"/>
        </w:rPr>
        <w:t xml:space="preserve"> </w:t>
      </w:r>
      <w:r w:rsidRPr="006500B8">
        <w:rPr>
          <w:rFonts w:ascii="Arial" w:eastAsiaTheme="minorHAnsi" w:hAnsi="Arial" w:cs="Arial"/>
          <w:lang w:val="es-MX"/>
        </w:rPr>
        <w:t>que debió realizarse por medios remotos de comunicación electrónica, no localizando la</w:t>
      </w:r>
      <w:r w:rsidR="006500B8">
        <w:rPr>
          <w:rFonts w:ascii="Arial" w:eastAsiaTheme="minorHAnsi" w:hAnsi="Arial" w:cs="Arial"/>
          <w:lang w:val="es-MX"/>
        </w:rPr>
        <w:t xml:space="preserve"> </w:t>
      </w:r>
      <w:r w:rsidRPr="006500B8">
        <w:rPr>
          <w:rFonts w:ascii="Arial" w:eastAsiaTheme="minorHAnsi" w:hAnsi="Arial" w:cs="Arial"/>
          <w:lang w:val="es-MX"/>
        </w:rPr>
        <w:t>justificación por parte del Ente Público, ni la autorización por parte de la Secretaría de</w:t>
      </w:r>
      <w:r w:rsidR="006500B8">
        <w:rPr>
          <w:rFonts w:ascii="Arial" w:eastAsiaTheme="minorHAnsi" w:hAnsi="Arial" w:cs="Arial"/>
          <w:lang w:val="es-MX"/>
        </w:rPr>
        <w:t xml:space="preserve"> </w:t>
      </w:r>
      <w:r w:rsidRPr="006500B8">
        <w:rPr>
          <w:rFonts w:ascii="Arial" w:eastAsiaTheme="minorHAnsi" w:hAnsi="Arial" w:cs="Arial"/>
          <w:lang w:val="es-MX"/>
        </w:rPr>
        <w:t>la Función Pública para que el Ente Público realizara la bitácora a través de medios de</w:t>
      </w:r>
      <w:r w:rsidR="006500B8">
        <w:rPr>
          <w:rFonts w:ascii="Arial" w:eastAsiaTheme="minorHAnsi" w:hAnsi="Arial" w:cs="Arial"/>
          <w:lang w:val="es-MX"/>
        </w:rPr>
        <w:t xml:space="preserve"> </w:t>
      </w:r>
      <w:r w:rsidRPr="006500B8">
        <w:rPr>
          <w:rFonts w:ascii="Arial" w:eastAsiaTheme="minorHAnsi" w:hAnsi="Arial" w:cs="Arial"/>
          <w:lang w:val="es-MX"/>
        </w:rPr>
        <w:t>comunicación convencional, obligación establecida en el artículo 122, párrafos primero, y</w:t>
      </w:r>
      <w:r w:rsidR="006500B8">
        <w:rPr>
          <w:rFonts w:ascii="Arial" w:eastAsiaTheme="minorHAnsi" w:hAnsi="Arial" w:cs="Arial"/>
          <w:lang w:val="es-MX"/>
        </w:rPr>
        <w:t xml:space="preserve"> </w:t>
      </w:r>
      <w:r w:rsidRPr="006500B8">
        <w:rPr>
          <w:rFonts w:ascii="Arial" w:eastAsiaTheme="minorHAnsi" w:hAnsi="Arial" w:cs="Arial"/>
          <w:lang w:val="es-MX"/>
        </w:rPr>
        <w:t xml:space="preserve">segundo, del </w:t>
      </w:r>
      <w:r w:rsidRPr="006500B8">
        <w:rPr>
          <w:rFonts w:ascii="Arial" w:eastAsiaTheme="minorHAnsi" w:hAnsi="Arial" w:cs="Arial"/>
          <w:i/>
          <w:iCs/>
          <w:lang w:val="es-MX"/>
        </w:rPr>
        <w:t>RLOPSRM</w:t>
      </w:r>
      <w:r w:rsidRPr="006500B8">
        <w:rPr>
          <w:rFonts w:ascii="Arial" w:eastAsiaTheme="minorHAnsi" w:hAnsi="Arial" w:cs="Arial"/>
          <w:lang w:val="es-MX"/>
        </w:rPr>
        <w:t>.</w:t>
      </w:r>
    </w:p>
    <w:p w:rsidR="000D4BDA" w:rsidRPr="006500B8" w:rsidRDefault="000D4BDA" w:rsidP="006500B8">
      <w:pPr>
        <w:autoSpaceDE w:val="0"/>
        <w:autoSpaceDN w:val="0"/>
        <w:adjustRightInd w:val="0"/>
        <w:spacing w:after="0" w:line="360" w:lineRule="auto"/>
        <w:jc w:val="both"/>
        <w:rPr>
          <w:rFonts w:ascii="Arial" w:eastAsiaTheme="minorHAnsi" w:hAnsi="Arial" w:cs="Arial"/>
          <w:lang w:val="es-MX"/>
        </w:rPr>
      </w:pPr>
    </w:p>
    <w:p w:rsidR="000D4BDA" w:rsidRPr="006500B8" w:rsidRDefault="000D4BDA" w:rsidP="006500B8">
      <w:pPr>
        <w:autoSpaceDE w:val="0"/>
        <w:autoSpaceDN w:val="0"/>
        <w:adjustRightInd w:val="0"/>
        <w:spacing w:after="0" w:line="360" w:lineRule="auto"/>
        <w:jc w:val="both"/>
        <w:rPr>
          <w:rFonts w:ascii="Arial" w:eastAsiaTheme="minorHAnsi" w:hAnsi="Arial" w:cs="Arial"/>
          <w:b/>
          <w:bCs/>
          <w:lang w:val="es-MX"/>
        </w:rPr>
      </w:pPr>
      <w:r w:rsidRPr="006500B8">
        <w:rPr>
          <w:rFonts w:ascii="Arial" w:eastAsiaTheme="minorHAnsi" w:hAnsi="Arial" w:cs="Arial"/>
          <w:b/>
          <w:bCs/>
          <w:lang w:val="es-MX"/>
        </w:rPr>
        <w:t>Acción(es) o recomendación(es) emitida(s)</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r w:rsidRPr="006500B8">
        <w:rPr>
          <w:rFonts w:ascii="Arial" w:eastAsiaTheme="minorHAnsi" w:hAnsi="Arial" w:cs="Arial"/>
          <w:i/>
          <w:iCs/>
          <w:lang w:val="es-MX"/>
        </w:rPr>
        <w:t>Promoción de Fincamiento de Responsabilidad Administrativa.</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p>
    <w:p w:rsidR="000D4BDA" w:rsidRPr="006500B8" w:rsidRDefault="000D4BDA" w:rsidP="006500B8">
      <w:pPr>
        <w:autoSpaceDE w:val="0"/>
        <w:autoSpaceDN w:val="0"/>
        <w:adjustRightInd w:val="0"/>
        <w:spacing w:after="0" w:line="360" w:lineRule="auto"/>
        <w:ind w:firstLine="709"/>
        <w:jc w:val="both"/>
        <w:rPr>
          <w:rFonts w:ascii="Arial" w:eastAsiaTheme="minorHAnsi" w:hAnsi="Arial" w:cs="Arial"/>
          <w:lang w:val="es-MX"/>
        </w:rPr>
      </w:pPr>
      <w:r w:rsidRPr="006500B8">
        <w:rPr>
          <w:rFonts w:ascii="Arial" w:eastAsiaTheme="minorHAnsi" w:hAnsi="Arial" w:cs="Arial"/>
          <w:lang w:val="es-MX"/>
        </w:rPr>
        <w:t>109. En la revisión del expediente, se detectó que para la obra "Construcción de andador</w:t>
      </w:r>
      <w:r w:rsidR="006500B8">
        <w:rPr>
          <w:rFonts w:ascii="Arial" w:eastAsiaTheme="minorHAnsi" w:hAnsi="Arial" w:cs="Arial"/>
          <w:lang w:val="es-MX"/>
        </w:rPr>
        <w:t xml:space="preserve"> </w:t>
      </w:r>
      <w:r w:rsidRPr="006500B8">
        <w:rPr>
          <w:rFonts w:ascii="Arial" w:eastAsiaTheme="minorHAnsi" w:hAnsi="Arial" w:cs="Arial"/>
          <w:lang w:val="es-MX"/>
        </w:rPr>
        <w:t>de concreto hidráulico y descargas domiciliarias en la privada Cuatro, en la Colonia</w:t>
      </w:r>
      <w:r w:rsidR="006500B8">
        <w:rPr>
          <w:rFonts w:ascii="Arial" w:eastAsiaTheme="minorHAnsi" w:hAnsi="Arial" w:cs="Arial"/>
          <w:lang w:val="es-MX"/>
        </w:rPr>
        <w:t xml:space="preserve"> </w:t>
      </w:r>
      <w:r w:rsidRPr="006500B8">
        <w:rPr>
          <w:rFonts w:ascii="Arial" w:eastAsiaTheme="minorHAnsi" w:hAnsi="Arial" w:cs="Arial"/>
          <w:lang w:val="es-MX"/>
        </w:rPr>
        <w:t>Raúl Caballero", el contratista presentó la factura 214 por un importe de $476,395</w:t>
      </w:r>
      <w:r w:rsidR="006500B8">
        <w:rPr>
          <w:rFonts w:ascii="Arial" w:eastAsiaTheme="minorHAnsi" w:hAnsi="Arial" w:cs="Arial"/>
          <w:lang w:val="es-MX"/>
        </w:rPr>
        <w:t xml:space="preserve"> </w:t>
      </w:r>
      <w:r w:rsidRPr="006500B8">
        <w:rPr>
          <w:rFonts w:ascii="Arial" w:eastAsiaTheme="minorHAnsi" w:hAnsi="Arial" w:cs="Arial"/>
          <w:lang w:val="es-MX"/>
        </w:rPr>
        <w:t>correspondiente a la estimación 1 normal, la cual fue pagada mediante el documento</w:t>
      </w:r>
      <w:r w:rsidR="006500B8">
        <w:rPr>
          <w:rFonts w:ascii="Arial" w:eastAsiaTheme="minorHAnsi" w:hAnsi="Arial" w:cs="Arial"/>
          <w:lang w:val="es-MX"/>
        </w:rPr>
        <w:t xml:space="preserve"> </w:t>
      </w:r>
      <w:r w:rsidRPr="006500B8">
        <w:rPr>
          <w:rFonts w:ascii="Arial" w:eastAsiaTheme="minorHAnsi" w:hAnsi="Arial" w:cs="Arial"/>
          <w:lang w:val="es-MX"/>
        </w:rPr>
        <w:t>5000003972, con fecha del 3 de diciembre de 2014; posteriormente el contratista presenta</w:t>
      </w:r>
      <w:r w:rsidR="006500B8">
        <w:rPr>
          <w:rFonts w:ascii="Arial" w:eastAsiaTheme="minorHAnsi" w:hAnsi="Arial" w:cs="Arial"/>
          <w:lang w:val="es-MX"/>
        </w:rPr>
        <w:t xml:space="preserve"> </w:t>
      </w:r>
      <w:r w:rsidRPr="006500B8">
        <w:rPr>
          <w:rFonts w:ascii="Arial" w:eastAsiaTheme="minorHAnsi" w:hAnsi="Arial" w:cs="Arial"/>
          <w:lang w:val="es-MX"/>
        </w:rPr>
        <w:t>nuevamente la citada estimación para su cobro, mediante la factura 225 por un importe</w:t>
      </w:r>
      <w:r w:rsidR="006500B8">
        <w:rPr>
          <w:rFonts w:ascii="Arial" w:eastAsiaTheme="minorHAnsi" w:hAnsi="Arial" w:cs="Arial"/>
          <w:lang w:val="es-MX"/>
        </w:rPr>
        <w:t xml:space="preserve"> </w:t>
      </w:r>
      <w:r w:rsidRPr="006500B8">
        <w:rPr>
          <w:rFonts w:ascii="Arial" w:eastAsiaTheme="minorHAnsi" w:hAnsi="Arial" w:cs="Arial"/>
          <w:lang w:val="es-MX"/>
        </w:rPr>
        <w:t>de $555,194, la cual es pagada mediante el documento 5000003989, con fecha del 31 de</w:t>
      </w:r>
      <w:r w:rsidR="006500B8">
        <w:rPr>
          <w:rFonts w:ascii="Arial" w:eastAsiaTheme="minorHAnsi" w:hAnsi="Arial" w:cs="Arial"/>
          <w:lang w:val="es-MX"/>
        </w:rPr>
        <w:t xml:space="preserve"> </w:t>
      </w:r>
      <w:r w:rsidRPr="006500B8">
        <w:rPr>
          <w:rFonts w:ascii="Arial" w:eastAsiaTheme="minorHAnsi" w:hAnsi="Arial" w:cs="Arial"/>
          <w:lang w:val="es-MX"/>
        </w:rPr>
        <w:t xml:space="preserve">diciembre de 2014, observando que esta última es </w:t>
      </w:r>
      <w:r w:rsidRPr="006500B8">
        <w:rPr>
          <w:rFonts w:ascii="Arial" w:eastAsiaTheme="minorHAnsi" w:hAnsi="Arial" w:cs="Arial"/>
          <w:lang w:val="es-MX"/>
        </w:rPr>
        <w:lastRenderedPageBreak/>
        <w:t>la que procede para su cobro, debido</w:t>
      </w:r>
      <w:r w:rsidR="006500B8">
        <w:rPr>
          <w:rFonts w:ascii="Arial" w:eastAsiaTheme="minorHAnsi" w:hAnsi="Arial" w:cs="Arial"/>
          <w:lang w:val="es-MX"/>
        </w:rPr>
        <w:t xml:space="preserve"> </w:t>
      </w:r>
      <w:r w:rsidRPr="006500B8">
        <w:rPr>
          <w:rFonts w:ascii="Arial" w:eastAsiaTheme="minorHAnsi" w:hAnsi="Arial" w:cs="Arial"/>
          <w:lang w:val="es-MX"/>
        </w:rPr>
        <w:t>a que en la carátula de la estimación se registran cantidades ejecutadas, no así en la</w:t>
      </w:r>
      <w:r w:rsidR="006500B8">
        <w:rPr>
          <w:rFonts w:ascii="Arial" w:eastAsiaTheme="minorHAnsi" w:hAnsi="Arial" w:cs="Arial"/>
          <w:lang w:val="es-MX"/>
        </w:rPr>
        <w:t xml:space="preserve"> </w:t>
      </w:r>
      <w:r w:rsidRPr="006500B8">
        <w:rPr>
          <w:rFonts w:ascii="Arial" w:eastAsiaTheme="minorHAnsi" w:hAnsi="Arial" w:cs="Arial"/>
          <w:lang w:val="es-MX"/>
        </w:rPr>
        <w:t>presentada en la primer factura, en las cuales se registraron cantidades del presupuesto</w:t>
      </w:r>
      <w:r w:rsidR="006500B8">
        <w:rPr>
          <w:rFonts w:ascii="Arial" w:eastAsiaTheme="minorHAnsi" w:hAnsi="Arial" w:cs="Arial"/>
          <w:lang w:val="es-MX"/>
        </w:rPr>
        <w:t xml:space="preserve"> </w:t>
      </w:r>
      <w:r w:rsidRPr="006500B8">
        <w:rPr>
          <w:rFonts w:ascii="Arial" w:eastAsiaTheme="minorHAnsi" w:hAnsi="Arial" w:cs="Arial"/>
          <w:lang w:val="es-MX"/>
        </w:rPr>
        <w:t>elaborado por el Ente Público, razón por la cual se determinó presentar nuevamente la</w:t>
      </w:r>
      <w:r w:rsidR="006500B8">
        <w:rPr>
          <w:rFonts w:ascii="Arial" w:eastAsiaTheme="minorHAnsi" w:hAnsi="Arial" w:cs="Arial"/>
          <w:lang w:val="es-MX"/>
        </w:rPr>
        <w:t xml:space="preserve"> </w:t>
      </w:r>
      <w:r w:rsidRPr="006500B8">
        <w:rPr>
          <w:rFonts w:ascii="Arial" w:eastAsiaTheme="minorHAnsi" w:hAnsi="Arial" w:cs="Arial"/>
          <w:lang w:val="es-MX"/>
        </w:rPr>
        <w:t>estimación; además, se detectó que el anticipo que se otorgó se amortiza completamente en</w:t>
      </w:r>
      <w:r w:rsidR="006500B8">
        <w:rPr>
          <w:rFonts w:ascii="Arial" w:eastAsiaTheme="minorHAnsi" w:hAnsi="Arial" w:cs="Arial"/>
          <w:lang w:val="es-MX"/>
        </w:rPr>
        <w:t xml:space="preserve"> </w:t>
      </w:r>
      <w:r w:rsidRPr="006500B8">
        <w:rPr>
          <w:rFonts w:ascii="Arial" w:eastAsiaTheme="minorHAnsi" w:hAnsi="Arial" w:cs="Arial"/>
          <w:lang w:val="es-MX"/>
        </w:rPr>
        <w:t>la estimación amparada mediante la factura 225 y las posteriores, situación que no ocurre</w:t>
      </w:r>
      <w:r w:rsidR="006500B8">
        <w:rPr>
          <w:rFonts w:ascii="Arial" w:eastAsiaTheme="minorHAnsi" w:hAnsi="Arial" w:cs="Arial"/>
          <w:lang w:val="es-MX"/>
        </w:rPr>
        <w:t xml:space="preserve"> </w:t>
      </w:r>
      <w:r w:rsidRPr="006500B8">
        <w:rPr>
          <w:rFonts w:ascii="Arial" w:eastAsiaTheme="minorHAnsi" w:hAnsi="Arial" w:cs="Arial"/>
          <w:lang w:val="es-MX"/>
        </w:rPr>
        <w:t>con la estimación amparada mediante la factura 214; derivado de lo anterior, resulta un pago</w:t>
      </w:r>
      <w:r w:rsidR="006500B8">
        <w:rPr>
          <w:rFonts w:ascii="Arial" w:eastAsiaTheme="minorHAnsi" w:hAnsi="Arial" w:cs="Arial"/>
          <w:lang w:val="es-MX"/>
        </w:rPr>
        <w:t xml:space="preserve"> </w:t>
      </w:r>
      <w:r w:rsidRPr="006500B8">
        <w:rPr>
          <w:rFonts w:ascii="Arial" w:eastAsiaTheme="minorHAnsi" w:hAnsi="Arial" w:cs="Arial"/>
          <w:lang w:val="es-MX"/>
        </w:rPr>
        <w:t>en exceso, debido a que no se dedujo la primer estimación presentada, por un importe de</w:t>
      </w:r>
      <w:r w:rsidR="006500B8">
        <w:rPr>
          <w:rFonts w:ascii="Arial" w:eastAsiaTheme="minorHAnsi" w:hAnsi="Arial" w:cs="Arial"/>
          <w:lang w:val="es-MX"/>
        </w:rPr>
        <w:t xml:space="preserve"> </w:t>
      </w:r>
      <w:r w:rsidRPr="006500B8">
        <w:rPr>
          <w:rFonts w:ascii="Arial" w:eastAsiaTheme="minorHAnsi" w:hAnsi="Arial" w:cs="Arial"/>
          <w:lang w:val="es-MX"/>
        </w:rPr>
        <w:t xml:space="preserve">$476,395. </w:t>
      </w:r>
    </w:p>
    <w:p w:rsidR="000D4BDA" w:rsidRPr="006500B8" w:rsidRDefault="000D4BDA" w:rsidP="006500B8">
      <w:pPr>
        <w:autoSpaceDE w:val="0"/>
        <w:autoSpaceDN w:val="0"/>
        <w:adjustRightInd w:val="0"/>
        <w:spacing w:after="0" w:line="360" w:lineRule="auto"/>
        <w:jc w:val="both"/>
        <w:rPr>
          <w:rFonts w:ascii="Arial" w:eastAsiaTheme="minorHAnsi" w:hAnsi="Arial" w:cs="Arial"/>
          <w:lang w:val="es-MX"/>
        </w:rPr>
      </w:pPr>
    </w:p>
    <w:p w:rsidR="000D4BDA" w:rsidRPr="006500B8" w:rsidRDefault="000D4BDA" w:rsidP="006500B8">
      <w:pPr>
        <w:autoSpaceDE w:val="0"/>
        <w:autoSpaceDN w:val="0"/>
        <w:adjustRightInd w:val="0"/>
        <w:spacing w:after="0" w:line="360" w:lineRule="auto"/>
        <w:jc w:val="both"/>
        <w:rPr>
          <w:rFonts w:ascii="Arial" w:eastAsiaTheme="minorHAnsi" w:hAnsi="Arial" w:cs="Arial"/>
          <w:b/>
          <w:bCs/>
          <w:lang w:val="es-MX"/>
        </w:rPr>
      </w:pPr>
      <w:r w:rsidRPr="006500B8">
        <w:rPr>
          <w:rFonts w:ascii="Arial" w:eastAsiaTheme="minorHAnsi" w:hAnsi="Arial" w:cs="Arial"/>
          <w:b/>
          <w:bCs/>
          <w:lang w:val="es-MX"/>
        </w:rPr>
        <w:t>Acción(es) o recomendación(es) emitida(s)</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r w:rsidRPr="006500B8">
        <w:rPr>
          <w:rFonts w:ascii="Arial" w:eastAsiaTheme="minorHAnsi" w:hAnsi="Arial" w:cs="Arial"/>
          <w:i/>
          <w:iCs/>
          <w:lang w:val="es-MX"/>
        </w:rPr>
        <w:t>Promoción de Fincamiento de Responsabilidad Administrativa.</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r w:rsidRPr="006500B8">
        <w:rPr>
          <w:rFonts w:ascii="Arial" w:eastAsiaTheme="minorHAnsi" w:hAnsi="Arial" w:cs="Arial"/>
          <w:i/>
          <w:iCs/>
          <w:lang w:val="es-MX"/>
        </w:rPr>
        <w:t>Promoción de Intervención de la Instancia de Control Competente.</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r w:rsidRPr="006500B8">
        <w:rPr>
          <w:rFonts w:ascii="Arial" w:eastAsiaTheme="minorHAnsi" w:hAnsi="Arial" w:cs="Arial"/>
          <w:i/>
          <w:iCs/>
          <w:lang w:val="es-MX"/>
        </w:rPr>
        <w:t>Recomendaciones en Relación a la Gestión o Control Interno.</w:t>
      </w:r>
    </w:p>
    <w:p w:rsidR="000D4BDA" w:rsidRPr="006500B8" w:rsidRDefault="000D4BDA" w:rsidP="006500B8">
      <w:pPr>
        <w:autoSpaceDE w:val="0"/>
        <w:autoSpaceDN w:val="0"/>
        <w:adjustRightInd w:val="0"/>
        <w:spacing w:after="0" w:line="360" w:lineRule="auto"/>
        <w:jc w:val="both"/>
        <w:rPr>
          <w:rFonts w:ascii="Arial" w:eastAsiaTheme="minorHAnsi" w:hAnsi="Arial" w:cs="Arial"/>
          <w:lang w:val="es-MX"/>
        </w:rPr>
      </w:pPr>
    </w:p>
    <w:p w:rsidR="000D4BDA" w:rsidRPr="006500B8" w:rsidRDefault="000D4BDA" w:rsidP="006500B8">
      <w:pPr>
        <w:autoSpaceDE w:val="0"/>
        <w:autoSpaceDN w:val="0"/>
        <w:adjustRightInd w:val="0"/>
        <w:spacing w:after="0" w:line="360" w:lineRule="auto"/>
        <w:ind w:firstLine="709"/>
        <w:jc w:val="both"/>
        <w:rPr>
          <w:rFonts w:ascii="Arial" w:eastAsiaTheme="minorHAnsi" w:hAnsi="Arial" w:cs="Arial"/>
          <w:lang w:val="es-MX"/>
        </w:rPr>
      </w:pPr>
      <w:r w:rsidRPr="006500B8">
        <w:rPr>
          <w:rFonts w:ascii="Arial" w:eastAsiaTheme="minorHAnsi" w:hAnsi="Arial" w:cs="Arial"/>
          <w:lang w:val="es-MX"/>
        </w:rPr>
        <w:t>110. En la revisión del expediente, se detectó que en la estimación 1 normal de la obra</w:t>
      </w:r>
      <w:r w:rsidR="006500B8">
        <w:rPr>
          <w:rFonts w:ascii="Arial" w:eastAsiaTheme="minorHAnsi" w:hAnsi="Arial" w:cs="Arial"/>
          <w:lang w:val="es-MX"/>
        </w:rPr>
        <w:t xml:space="preserve"> </w:t>
      </w:r>
      <w:r w:rsidRPr="006500B8">
        <w:rPr>
          <w:rFonts w:ascii="Arial" w:eastAsiaTheme="minorHAnsi" w:hAnsi="Arial" w:cs="Arial"/>
          <w:lang w:val="es-MX"/>
        </w:rPr>
        <w:t>Construcción de andador de concreto hidráulico y descargas domiciliarias en la privada</w:t>
      </w:r>
      <w:r w:rsidR="006500B8">
        <w:rPr>
          <w:rFonts w:ascii="Arial" w:eastAsiaTheme="minorHAnsi" w:hAnsi="Arial" w:cs="Arial"/>
          <w:lang w:val="es-MX"/>
        </w:rPr>
        <w:t xml:space="preserve"> </w:t>
      </w:r>
      <w:r w:rsidRPr="006500B8">
        <w:rPr>
          <w:rFonts w:ascii="Arial" w:eastAsiaTheme="minorHAnsi" w:hAnsi="Arial" w:cs="Arial"/>
          <w:lang w:val="es-MX"/>
        </w:rPr>
        <w:t>Cuatro, en la colonia Raúl Caballero, se pagó el concepto con la clave 12.00 "Elaboración de</w:t>
      </w:r>
      <w:r w:rsidR="006500B8">
        <w:rPr>
          <w:rFonts w:ascii="Arial" w:eastAsiaTheme="minorHAnsi" w:hAnsi="Arial" w:cs="Arial"/>
          <w:lang w:val="es-MX"/>
        </w:rPr>
        <w:t xml:space="preserve"> </w:t>
      </w:r>
      <w:r w:rsidRPr="006500B8">
        <w:rPr>
          <w:rFonts w:ascii="Arial" w:eastAsiaTheme="minorHAnsi" w:hAnsi="Arial" w:cs="Arial"/>
          <w:lang w:val="es-MX"/>
        </w:rPr>
        <w:t>unidad verificadora, trámites ante C.F.E., incluye: pagos de contratos, planos de alumbrado,</w:t>
      </w:r>
      <w:r w:rsidR="006500B8">
        <w:rPr>
          <w:rFonts w:ascii="Arial" w:eastAsiaTheme="minorHAnsi" w:hAnsi="Arial" w:cs="Arial"/>
          <w:lang w:val="es-MX"/>
        </w:rPr>
        <w:t xml:space="preserve"> </w:t>
      </w:r>
      <w:r w:rsidRPr="006500B8">
        <w:rPr>
          <w:rFonts w:ascii="Arial" w:eastAsiaTheme="minorHAnsi" w:hAnsi="Arial" w:cs="Arial"/>
          <w:lang w:val="es-MX"/>
        </w:rPr>
        <w:t>conexiones y todo lo necesario para su correcta ejecución" por un importe de $19,500, no</w:t>
      </w:r>
      <w:r w:rsidR="006500B8">
        <w:rPr>
          <w:rFonts w:ascii="Arial" w:eastAsiaTheme="minorHAnsi" w:hAnsi="Arial" w:cs="Arial"/>
          <w:lang w:val="es-MX"/>
        </w:rPr>
        <w:t xml:space="preserve"> </w:t>
      </w:r>
      <w:r w:rsidRPr="006500B8">
        <w:rPr>
          <w:rFonts w:ascii="Arial" w:eastAsiaTheme="minorHAnsi" w:hAnsi="Arial" w:cs="Arial"/>
          <w:lang w:val="es-MX"/>
        </w:rPr>
        <w:t xml:space="preserve">localizando ni siendo exhibido durante la auditoría dichos documentos. </w:t>
      </w:r>
    </w:p>
    <w:p w:rsidR="000D4BDA" w:rsidRPr="006500B8" w:rsidRDefault="000D4BDA" w:rsidP="006500B8">
      <w:pPr>
        <w:autoSpaceDE w:val="0"/>
        <w:autoSpaceDN w:val="0"/>
        <w:adjustRightInd w:val="0"/>
        <w:spacing w:after="0" w:line="360" w:lineRule="auto"/>
        <w:jc w:val="both"/>
        <w:rPr>
          <w:rFonts w:ascii="Arial" w:eastAsiaTheme="minorHAnsi" w:hAnsi="Arial" w:cs="Arial"/>
          <w:lang w:val="es-MX"/>
        </w:rPr>
      </w:pPr>
    </w:p>
    <w:p w:rsidR="000D4BDA" w:rsidRPr="006500B8" w:rsidRDefault="000D4BDA" w:rsidP="006500B8">
      <w:pPr>
        <w:autoSpaceDE w:val="0"/>
        <w:autoSpaceDN w:val="0"/>
        <w:adjustRightInd w:val="0"/>
        <w:spacing w:after="0" w:line="360" w:lineRule="auto"/>
        <w:jc w:val="both"/>
        <w:rPr>
          <w:rFonts w:ascii="Arial" w:eastAsiaTheme="minorHAnsi" w:hAnsi="Arial" w:cs="Arial"/>
          <w:b/>
          <w:bCs/>
          <w:lang w:val="es-MX"/>
        </w:rPr>
      </w:pPr>
      <w:r w:rsidRPr="006500B8">
        <w:rPr>
          <w:rFonts w:ascii="Arial" w:eastAsiaTheme="minorHAnsi" w:hAnsi="Arial" w:cs="Arial"/>
          <w:b/>
          <w:bCs/>
          <w:lang w:val="es-MX"/>
        </w:rPr>
        <w:t>Acción(es) o recomendación(es) emitida(s)</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r w:rsidRPr="006500B8">
        <w:rPr>
          <w:rFonts w:ascii="Arial" w:eastAsiaTheme="minorHAnsi" w:hAnsi="Arial" w:cs="Arial"/>
          <w:i/>
          <w:iCs/>
          <w:lang w:val="es-MX"/>
        </w:rPr>
        <w:t>Promoción de Fincamiento de Responsabilidad Administrativa.</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r w:rsidRPr="006500B8">
        <w:rPr>
          <w:rFonts w:ascii="Arial" w:eastAsiaTheme="minorHAnsi" w:hAnsi="Arial" w:cs="Arial"/>
          <w:i/>
          <w:iCs/>
          <w:lang w:val="es-MX"/>
        </w:rPr>
        <w:t>Promoción de Intervención de la Instancia de Control Competente.</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r w:rsidRPr="006500B8">
        <w:rPr>
          <w:rFonts w:ascii="Arial" w:eastAsiaTheme="minorHAnsi" w:hAnsi="Arial" w:cs="Arial"/>
          <w:i/>
          <w:iCs/>
          <w:lang w:val="es-MX"/>
        </w:rPr>
        <w:lastRenderedPageBreak/>
        <w:t>Recomendaciones en Relación a la Gestión o Control Interno.</w:t>
      </w:r>
    </w:p>
    <w:p w:rsidR="000D4BDA" w:rsidRPr="006500B8" w:rsidRDefault="000D4BDA" w:rsidP="006500B8">
      <w:pPr>
        <w:autoSpaceDE w:val="0"/>
        <w:autoSpaceDN w:val="0"/>
        <w:adjustRightInd w:val="0"/>
        <w:spacing w:after="0" w:line="360" w:lineRule="auto"/>
        <w:jc w:val="both"/>
        <w:rPr>
          <w:rFonts w:ascii="Arial" w:eastAsiaTheme="minorHAnsi" w:hAnsi="Arial" w:cs="Arial"/>
          <w:lang w:val="es-MX"/>
        </w:rPr>
      </w:pPr>
    </w:p>
    <w:p w:rsidR="000D4BDA" w:rsidRPr="006500B8" w:rsidRDefault="000D4BDA" w:rsidP="006500B8">
      <w:pPr>
        <w:autoSpaceDE w:val="0"/>
        <w:autoSpaceDN w:val="0"/>
        <w:adjustRightInd w:val="0"/>
        <w:spacing w:after="0" w:line="360" w:lineRule="auto"/>
        <w:ind w:firstLine="709"/>
        <w:jc w:val="both"/>
        <w:rPr>
          <w:rFonts w:ascii="Arial" w:eastAsiaTheme="minorHAnsi" w:hAnsi="Arial" w:cs="Arial"/>
          <w:b/>
          <w:bCs/>
          <w:lang w:val="es-MX"/>
        </w:rPr>
      </w:pPr>
      <w:r w:rsidRPr="006500B8">
        <w:rPr>
          <w:rFonts w:ascii="Arial" w:eastAsiaTheme="minorHAnsi" w:hAnsi="Arial" w:cs="Arial"/>
          <w:bCs/>
          <w:lang w:val="es-MX"/>
        </w:rPr>
        <w:t>En el expediente</w:t>
      </w:r>
      <w:r w:rsidRPr="006500B8">
        <w:rPr>
          <w:rFonts w:ascii="Arial" w:eastAsiaTheme="minorHAnsi" w:hAnsi="Arial" w:cs="Arial"/>
          <w:b/>
          <w:bCs/>
          <w:lang w:val="es-MX"/>
        </w:rPr>
        <w:t xml:space="preserve"> MM-FOPEDEPOP-</w:t>
      </w:r>
      <w:r w:rsidR="006500B8">
        <w:rPr>
          <w:rFonts w:ascii="Arial" w:eastAsiaTheme="minorHAnsi" w:hAnsi="Arial" w:cs="Arial"/>
          <w:b/>
          <w:bCs/>
          <w:lang w:val="es-MX"/>
        </w:rPr>
        <w:t>03/2</w:t>
      </w:r>
      <w:r w:rsidRPr="006500B8">
        <w:rPr>
          <w:rFonts w:ascii="Arial" w:eastAsiaTheme="minorHAnsi" w:hAnsi="Arial" w:cs="Arial"/>
          <w:b/>
          <w:bCs/>
          <w:lang w:val="es-MX"/>
        </w:rPr>
        <w:t>014-IR</w:t>
      </w:r>
      <w:r w:rsidRPr="006500B8">
        <w:rPr>
          <w:rFonts w:ascii="Arial" w:eastAsiaTheme="minorHAnsi" w:hAnsi="Arial" w:cs="Arial"/>
          <w:bCs/>
          <w:lang w:val="es-MX"/>
        </w:rPr>
        <w:t xml:space="preserve"> (Pavimentación de asfalto en accesos al</w:t>
      </w:r>
      <w:r w:rsidR="006500B8" w:rsidRPr="006500B8">
        <w:rPr>
          <w:rFonts w:ascii="Arial" w:eastAsiaTheme="minorHAnsi" w:hAnsi="Arial" w:cs="Arial"/>
          <w:bCs/>
          <w:lang w:val="es-MX"/>
        </w:rPr>
        <w:t xml:space="preserve"> </w:t>
      </w:r>
      <w:r w:rsidRPr="006500B8">
        <w:rPr>
          <w:rFonts w:ascii="Arial" w:eastAsiaTheme="minorHAnsi" w:hAnsi="Arial" w:cs="Arial"/>
          <w:bCs/>
          <w:lang w:val="es-MX"/>
        </w:rPr>
        <w:t xml:space="preserve">estacionamiento, del Parque Turístico </w:t>
      </w:r>
      <w:proofErr w:type="spellStart"/>
      <w:r w:rsidRPr="006500B8">
        <w:rPr>
          <w:rFonts w:ascii="Arial" w:eastAsiaTheme="minorHAnsi" w:hAnsi="Arial" w:cs="Arial"/>
          <w:bCs/>
          <w:lang w:val="es-MX"/>
        </w:rPr>
        <w:t>Ecotemático</w:t>
      </w:r>
      <w:proofErr w:type="spellEnd"/>
      <w:r w:rsidRPr="006500B8">
        <w:rPr>
          <w:rFonts w:ascii="Arial" w:eastAsiaTheme="minorHAnsi" w:hAnsi="Arial" w:cs="Arial"/>
          <w:bCs/>
          <w:lang w:val="es-MX"/>
        </w:rPr>
        <w:t xml:space="preserve"> El Pilón, en la avenida Libertad y calle Hacienda Los Azahares, en la colonia Barrio Parás) se observó:</w:t>
      </w:r>
    </w:p>
    <w:p w:rsidR="000D4BDA" w:rsidRPr="006500B8" w:rsidRDefault="000D4BDA" w:rsidP="006500B8">
      <w:pPr>
        <w:autoSpaceDE w:val="0"/>
        <w:autoSpaceDN w:val="0"/>
        <w:adjustRightInd w:val="0"/>
        <w:spacing w:after="0" w:line="360" w:lineRule="auto"/>
        <w:jc w:val="both"/>
        <w:rPr>
          <w:rFonts w:ascii="Arial" w:eastAsiaTheme="minorHAnsi" w:hAnsi="Arial" w:cs="Arial"/>
          <w:b/>
          <w:bCs/>
          <w:lang w:val="es-MX"/>
        </w:rPr>
      </w:pPr>
    </w:p>
    <w:p w:rsidR="000D4BDA" w:rsidRPr="006500B8" w:rsidRDefault="000D4BDA" w:rsidP="006500B8">
      <w:pPr>
        <w:autoSpaceDE w:val="0"/>
        <w:autoSpaceDN w:val="0"/>
        <w:adjustRightInd w:val="0"/>
        <w:spacing w:after="0" w:line="360" w:lineRule="auto"/>
        <w:ind w:firstLine="709"/>
        <w:jc w:val="both"/>
        <w:rPr>
          <w:rFonts w:ascii="Arial" w:eastAsiaTheme="minorHAnsi" w:hAnsi="Arial" w:cs="Arial"/>
          <w:lang w:val="es-MX"/>
        </w:rPr>
      </w:pPr>
      <w:r w:rsidRPr="006500B8">
        <w:rPr>
          <w:rFonts w:ascii="Arial" w:eastAsiaTheme="minorHAnsi" w:hAnsi="Arial" w:cs="Arial"/>
          <w:lang w:val="es-MX"/>
        </w:rPr>
        <w:t>111. No se localizó ni fue exhibido durante la auditoría, el presupuesto elaborado por el Ente</w:t>
      </w:r>
      <w:r w:rsidR="006500B8">
        <w:rPr>
          <w:rFonts w:ascii="Arial" w:eastAsiaTheme="minorHAnsi" w:hAnsi="Arial" w:cs="Arial"/>
          <w:lang w:val="es-MX"/>
        </w:rPr>
        <w:t xml:space="preserve"> </w:t>
      </w:r>
      <w:r w:rsidRPr="006500B8">
        <w:rPr>
          <w:rFonts w:ascii="Arial" w:eastAsiaTheme="minorHAnsi" w:hAnsi="Arial" w:cs="Arial"/>
          <w:lang w:val="es-MX"/>
        </w:rPr>
        <w:t xml:space="preserve">Público para la obra, obligación establecida en el artículo 21, fracción XII, de la </w:t>
      </w:r>
      <w:r w:rsidRPr="006500B8">
        <w:rPr>
          <w:rFonts w:ascii="Arial" w:eastAsiaTheme="minorHAnsi" w:hAnsi="Arial" w:cs="Arial"/>
          <w:i/>
          <w:iCs/>
          <w:lang w:val="es-MX"/>
        </w:rPr>
        <w:t>LOPSRM</w:t>
      </w:r>
      <w:r w:rsidRPr="006500B8">
        <w:rPr>
          <w:rFonts w:ascii="Arial" w:eastAsiaTheme="minorHAnsi" w:hAnsi="Arial" w:cs="Arial"/>
          <w:lang w:val="es-MX"/>
        </w:rPr>
        <w:t>.</w:t>
      </w:r>
    </w:p>
    <w:p w:rsidR="000D4BDA" w:rsidRPr="006500B8" w:rsidRDefault="000D4BDA" w:rsidP="006500B8">
      <w:pPr>
        <w:autoSpaceDE w:val="0"/>
        <w:autoSpaceDN w:val="0"/>
        <w:adjustRightInd w:val="0"/>
        <w:spacing w:after="0" w:line="360" w:lineRule="auto"/>
        <w:jc w:val="both"/>
        <w:rPr>
          <w:rFonts w:ascii="Arial" w:eastAsiaTheme="minorHAnsi" w:hAnsi="Arial" w:cs="Arial"/>
          <w:lang w:val="es-MX"/>
        </w:rPr>
      </w:pPr>
    </w:p>
    <w:p w:rsidR="000D4BDA" w:rsidRPr="006500B8" w:rsidRDefault="000D4BDA" w:rsidP="006500B8">
      <w:pPr>
        <w:autoSpaceDE w:val="0"/>
        <w:autoSpaceDN w:val="0"/>
        <w:adjustRightInd w:val="0"/>
        <w:spacing w:after="0" w:line="360" w:lineRule="auto"/>
        <w:jc w:val="both"/>
        <w:rPr>
          <w:rFonts w:ascii="Arial" w:eastAsiaTheme="minorHAnsi" w:hAnsi="Arial" w:cs="Arial"/>
          <w:b/>
          <w:bCs/>
          <w:lang w:val="es-MX"/>
        </w:rPr>
      </w:pPr>
      <w:r w:rsidRPr="006500B8">
        <w:rPr>
          <w:rFonts w:ascii="Arial" w:eastAsiaTheme="minorHAnsi" w:hAnsi="Arial" w:cs="Arial"/>
          <w:b/>
          <w:bCs/>
          <w:lang w:val="es-MX"/>
        </w:rPr>
        <w:t>Acción(es) o recomendación(es) emitida(s)</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r w:rsidRPr="006500B8">
        <w:rPr>
          <w:rFonts w:ascii="Arial" w:eastAsiaTheme="minorHAnsi" w:hAnsi="Arial" w:cs="Arial"/>
          <w:i/>
          <w:iCs/>
          <w:lang w:val="es-MX"/>
        </w:rPr>
        <w:t>Promoción de Fincamiento de Responsabilidad Administrativa.</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p>
    <w:p w:rsidR="000D4BDA" w:rsidRPr="006500B8" w:rsidRDefault="000D4BDA" w:rsidP="006500B8">
      <w:pPr>
        <w:autoSpaceDE w:val="0"/>
        <w:autoSpaceDN w:val="0"/>
        <w:adjustRightInd w:val="0"/>
        <w:spacing w:after="0" w:line="360" w:lineRule="auto"/>
        <w:ind w:firstLine="709"/>
        <w:jc w:val="both"/>
        <w:rPr>
          <w:rFonts w:ascii="Arial" w:eastAsiaTheme="minorHAnsi" w:hAnsi="Arial" w:cs="Arial"/>
          <w:lang w:val="es-MX"/>
        </w:rPr>
      </w:pPr>
      <w:r w:rsidRPr="006500B8">
        <w:rPr>
          <w:rFonts w:ascii="Arial" w:eastAsiaTheme="minorHAnsi" w:hAnsi="Arial" w:cs="Arial"/>
          <w:lang w:val="es-MX"/>
        </w:rPr>
        <w:t>112. No se localizó ni fue exhibido durante la auditoría, el presupuesto autorizado y su desglose</w:t>
      </w:r>
      <w:r w:rsidR="006500B8">
        <w:rPr>
          <w:rFonts w:ascii="Arial" w:eastAsiaTheme="minorHAnsi" w:hAnsi="Arial" w:cs="Arial"/>
          <w:lang w:val="es-MX"/>
        </w:rPr>
        <w:t xml:space="preserve"> </w:t>
      </w:r>
      <w:r w:rsidRPr="006500B8">
        <w:rPr>
          <w:rFonts w:ascii="Arial" w:eastAsiaTheme="minorHAnsi" w:hAnsi="Arial" w:cs="Arial"/>
          <w:lang w:val="es-MX"/>
        </w:rPr>
        <w:t>que permita verificar que la obra en comento se encuentra incluida, obligación establecida</w:t>
      </w:r>
      <w:r w:rsidR="006500B8">
        <w:rPr>
          <w:rFonts w:ascii="Arial" w:eastAsiaTheme="minorHAnsi" w:hAnsi="Arial" w:cs="Arial"/>
          <w:lang w:val="es-MX"/>
        </w:rPr>
        <w:t xml:space="preserve"> </w:t>
      </w:r>
      <w:r w:rsidRPr="006500B8">
        <w:rPr>
          <w:rFonts w:ascii="Arial" w:eastAsiaTheme="minorHAnsi" w:hAnsi="Arial" w:cs="Arial"/>
          <w:lang w:val="es-MX"/>
        </w:rPr>
        <w:t xml:space="preserve">en el artículo 24, párrafo segundo, de la </w:t>
      </w:r>
      <w:r w:rsidRPr="006500B8">
        <w:rPr>
          <w:rFonts w:ascii="Arial" w:eastAsiaTheme="minorHAnsi" w:hAnsi="Arial" w:cs="Arial"/>
          <w:i/>
          <w:iCs/>
          <w:lang w:val="es-MX"/>
        </w:rPr>
        <w:t>LOPSRM</w:t>
      </w:r>
      <w:r w:rsidRPr="006500B8">
        <w:rPr>
          <w:rFonts w:ascii="Arial" w:eastAsiaTheme="minorHAnsi" w:hAnsi="Arial" w:cs="Arial"/>
          <w:lang w:val="es-MX"/>
        </w:rPr>
        <w:t xml:space="preserve">. </w:t>
      </w:r>
    </w:p>
    <w:p w:rsidR="000D4BDA" w:rsidRPr="006500B8" w:rsidRDefault="000D4BDA" w:rsidP="006500B8">
      <w:pPr>
        <w:autoSpaceDE w:val="0"/>
        <w:autoSpaceDN w:val="0"/>
        <w:adjustRightInd w:val="0"/>
        <w:spacing w:after="0" w:line="360" w:lineRule="auto"/>
        <w:jc w:val="both"/>
        <w:rPr>
          <w:rFonts w:ascii="Arial" w:eastAsiaTheme="minorHAnsi" w:hAnsi="Arial" w:cs="Arial"/>
          <w:lang w:val="es-MX"/>
        </w:rPr>
      </w:pPr>
    </w:p>
    <w:p w:rsidR="000D4BDA" w:rsidRPr="006500B8" w:rsidRDefault="000D4BDA" w:rsidP="006500B8">
      <w:pPr>
        <w:autoSpaceDE w:val="0"/>
        <w:autoSpaceDN w:val="0"/>
        <w:adjustRightInd w:val="0"/>
        <w:spacing w:after="0" w:line="360" w:lineRule="auto"/>
        <w:jc w:val="both"/>
        <w:rPr>
          <w:rFonts w:ascii="Arial" w:eastAsiaTheme="minorHAnsi" w:hAnsi="Arial" w:cs="Arial"/>
          <w:b/>
          <w:bCs/>
          <w:lang w:val="es-MX"/>
        </w:rPr>
      </w:pPr>
      <w:r w:rsidRPr="006500B8">
        <w:rPr>
          <w:rFonts w:ascii="Arial" w:eastAsiaTheme="minorHAnsi" w:hAnsi="Arial" w:cs="Arial"/>
          <w:b/>
          <w:bCs/>
          <w:lang w:val="es-MX"/>
        </w:rPr>
        <w:t>Acción(es) o recomendación(es) emitida(s)</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r w:rsidRPr="006500B8">
        <w:rPr>
          <w:rFonts w:ascii="Arial" w:eastAsiaTheme="minorHAnsi" w:hAnsi="Arial" w:cs="Arial"/>
          <w:i/>
          <w:iCs/>
          <w:lang w:val="es-MX"/>
        </w:rPr>
        <w:t>Promoción de Fincamiento de Responsabilidad Administrativa.</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p>
    <w:p w:rsidR="000D4BDA" w:rsidRPr="006500B8" w:rsidRDefault="000D4BDA" w:rsidP="006500B8">
      <w:pPr>
        <w:autoSpaceDE w:val="0"/>
        <w:autoSpaceDN w:val="0"/>
        <w:adjustRightInd w:val="0"/>
        <w:spacing w:after="0" w:line="360" w:lineRule="auto"/>
        <w:ind w:firstLine="709"/>
        <w:jc w:val="both"/>
        <w:rPr>
          <w:rFonts w:ascii="Arial" w:eastAsiaTheme="minorHAnsi" w:hAnsi="Arial" w:cs="Arial"/>
          <w:lang w:val="es-MX"/>
        </w:rPr>
      </w:pPr>
      <w:r w:rsidRPr="006500B8">
        <w:rPr>
          <w:rFonts w:ascii="Arial" w:eastAsiaTheme="minorHAnsi" w:hAnsi="Arial" w:cs="Arial"/>
          <w:lang w:val="es-MX"/>
        </w:rPr>
        <w:t>113. En la revisión del expediente, se detectó que el contrato de obra no cuenta con la firma del</w:t>
      </w:r>
      <w:r w:rsidR="006500B8">
        <w:rPr>
          <w:rFonts w:ascii="Arial" w:eastAsiaTheme="minorHAnsi" w:hAnsi="Arial" w:cs="Arial"/>
          <w:lang w:val="es-MX"/>
        </w:rPr>
        <w:t xml:space="preserve"> </w:t>
      </w:r>
      <w:r w:rsidRPr="006500B8">
        <w:rPr>
          <w:rFonts w:ascii="Arial" w:eastAsiaTheme="minorHAnsi" w:hAnsi="Arial" w:cs="Arial"/>
          <w:lang w:val="es-MX"/>
        </w:rPr>
        <w:t>Presidente Municipal, incumpliendo con la obligación establecida en el artículo 47, párrafo</w:t>
      </w:r>
      <w:r w:rsidR="006500B8">
        <w:rPr>
          <w:rFonts w:ascii="Arial" w:eastAsiaTheme="minorHAnsi" w:hAnsi="Arial" w:cs="Arial"/>
          <w:lang w:val="es-MX"/>
        </w:rPr>
        <w:t xml:space="preserve"> </w:t>
      </w:r>
      <w:r w:rsidRPr="006500B8">
        <w:rPr>
          <w:rFonts w:ascii="Arial" w:eastAsiaTheme="minorHAnsi" w:hAnsi="Arial" w:cs="Arial"/>
          <w:lang w:val="es-MX"/>
        </w:rPr>
        <w:t xml:space="preserve">primero, de la </w:t>
      </w:r>
      <w:r w:rsidRPr="006500B8">
        <w:rPr>
          <w:rFonts w:ascii="Arial" w:eastAsiaTheme="minorHAnsi" w:hAnsi="Arial" w:cs="Arial"/>
          <w:i/>
          <w:iCs/>
          <w:lang w:val="es-MX"/>
        </w:rPr>
        <w:t>LOPSRM</w:t>
      </w:r>
      <w:r w:rsidRPr="006500B8">
        <w:rPr>
          <w:rFonts w:ascii="Arial" w:eastAsiaTheme="minorHAnsi" w:hAnsi="Arial" w:cs="Arial"/>
          <w:lang w:val="es-MX"/>
        </w:rPr>
        <w:t>.</w:t>
      </w:r>
    </w:p>
    <w:p w:rsidR="000D4BDA" w:rsidRPr="006500B8" w:rsidRDefault="000D4BDA" w:rsidP="006500B8">
      <w:pPr>
        <w:autoSpaceDE w:val="0"/>
        <w:autoSpaceDN w:val="0"/>
        <w:adjustRightInd w:val="0"/>
        <w:spacing w:after="0" w:line="360" w:lineRule="auto"/>
        <w:jc w:val="both"/>
        <w:rPr>
          <w:rFonts w:ascii="Arial" w:eastAsiaTheme="minorHAnsi" w:hAnsi="Arial" w:cs="Arial"/>
          <w:lang w:val="es-MX"/>
        </w:rPr>
      </w:pPr>
    </w:p>
    <w:p w:rsidR="000D4BDA" w:rsidRPr="006500B8" w:rsidRDefault="000D4BDA" w:rsidP="006500B8">
      <w:pPr>
        <w:autoSpaceDE w:val="0"/>
        <w:autoSpaceDN w:val="0"/>
        <w:adjustRightInd w:val="0"/>
        <w:spacing w:after="0" w:line="360" w:lineRule="auto"/>
        <w:jc w:val="both"/>
        <w:rPr>
          <w:rFonts w:ascii="Arial" w:eastAsiaTheme="minorHAnsi" w:hAnsi="Arial" w:cs="Arial"/>
          <w:b/>
          <w:bCs/>
          <w:lang w:val="es-MX"/>
        </w:rPr>
      </w:pPr>
      <w:r w:rsidRPr="006500B8">
        <w:rPr>
          <w:rFonts w:ascii="Arial" w:eastAsiaTheme="minorHAnsi" w:hAnsi="Arial" w:cs="Arial"/>
          <w:b/>
          <w:bCs/>
          <w:lang w:val="es-MX"/>
        </w:rPr>
        <w:t>Acción(es) o recomendación(es) emitida(s)</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r w:rsidRPr="006500B8">
        <w:rPr>
          <w:rFonts w:ascii="Arial" w:eastAsiaTheme="minorHAnsi" w:hAnsi="Arial" w:cs="Arial"/>
          <w:i/>
          <w:iCs/>
          <w:lang w:val="es-MX"/>
        </w:rPr>
        <w:t>Promoción de Fincamiento de Responsabilidad Administrativa.</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p>
    <w:p w:rsidR="000D4BDA" w:rsidRPr="006500B8" w:rsidRDefault="000D4BDA" w:rsidP="006500B8">
      <w:pPr>
        <w:autoSpaceDE w:val="0"/>
        <w:autoSpaceDN w:val="0"/>
        <w:adjustRightInd w:val="0"/>
        <w:spacing w:after="0" w:line="360" w:lineRule="auto"/>
        <w:ind w:firstLine="709"/>
        <w:jc w:val="both"/>
        <w:rPr>
          <w:rFonts w:ascii="Arial" w:eastAsiaTheme="minorHAnsi" w:hAnsi="Arial" w:cs="Arial"/>
          <w:lang w:val="es-MX"/>
        </w:rPr>
      </w:pPr>
      <w:r w:rsidRPr="006500B8">
        <w:rPr>
          <w:rFonts w:ascii="Arial" w:eastAsiaTheme="minorHAnsi" w:hAnsi="Arial" w:cs="Arial"/>
          <w:lang w:val="es-MX"/>
        </w:rPr>
        <w:t>114. No se localizaron ni fueron exhibidos durante la auditoría, los planos del proyecto para la</w:t>
      </w:r>
      <w:r w:rsidR="006500B8">
        <w:rPr>
          <w:rFonts w:ascii="Arial" w:eastAsiaTheme="minorHAnsi" w:hAnsi="Arial" w:cs="Arial"/>
          <w:lang w:val="es-MX"/>
        </w:rPr>
        <w:t xml:space="preserve"> </w:t>
      </w:r>
      <w:r w:rsidRPr="006500B8">
        <w:rPr>
          <w:rFonts w:ascii="Arial" w:eastAsiaTheme="minorHAnsi" w:hAnsi="Arial" w:cs="Arial"/>
          <w:lang w:val="es-MX"/>
        </w:rPr>
        <w:t xml:space="preserve">obra, obligación establecida en el artículo 46, fracción V, de la </w:t>
      </w:r>
      <w:r w:rsidRPr="006500B8">
        <w:rPr>
          <w:rFonts w:ascii="Arial" w:eastAsiaTheme="minorHAnsi" w:hAnsi="Arial" w:cs="Arial"/>
          <w:i/>
          <w:iCs/>
          <w:lang w:val="es-MX"/>
        </w:rPr>
        <w:t>LOPSRM</w:t>
      </w:r>
      <w:r w:rsidRPr="006500B8">
        <w:rPr>
          <w:rFonts w:ascii="Arial" w:eastAsiaTheme="minorHAnsi" w:hAnsi="Arial" w:cs="Arial"/>
          <w:lang w:val="es-MX"/>
        </w:rPr>
        <w:t xml:space="preserve">. </w:t>
      </w:r>
    </w:p>
    <w:p w:rsidR="000D4BDA" w:rsidRPr="006500B8" w:rsidRDefault="000D4BDA" w:rsidP="006500B8">
      <w:pPr>
        <w:autoSpaceDE w:val="0"/>
        <w:autoSpaceDN w:val="0"/>
        <w:adjustRightInd w:val="0"/>
        <w:spacing w:after="0" w:line="360" w:lineRule="auto"/>
        <w:jc w:val="both"/>
        <w:rPr>
          <w:rFonts w:ascii="Arial" w:eastAsiaTheme="minorHAnsi" w:hAnsi="Arial" w:cs="Arial"/>
          <w:lang w:val="es-MX"/>
        </w:rPr>
      </w:pPr>
    </w:p>
    <w:p w:rsidR="000D4BDA" w:rsidRPr="006500B8" w:rsidRDefault="000D4BDA" w:rsidP="006500B8">
      <w:pPr>
        <w:autoSpaceDE w:val="0"/>
        <w:autoSpaceDN w:val="0"/>
        <w:adjustRightInd w:val="0"/>
        <w:spacing w:after="0" w:line="360" w:lineRule="auto"/>
        <w:jc w:val="both"/>
        <w:rPr>
          <w:rFonts w:ascii="Arial" w:eastAsiaTheme="minorHAnsi" w:hAnsi="Arial" w:cs="Arial"/>
          <w:b/>
          <w:bCs/>
          <w:lang w:val="es-MX"/>
        </w:rPr>
      </w:pPr>
      <w:r w:rsidRPr="006500B8">
        <w:rPr>
          <w:rFonts w:ascii="Arial" w:eastAsiaTheme="minorHAnsi" w:hAnsi="Arial" w:cs="Arial"/>
          <w:b/>
          <w:bCs/>
          <w:lang w:val="es-MX"/>
        </w:rPr>
        <w:t>Acción(es) o recomendación(es) emitida(s)</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r w:rsidRPr="006500B8">
        <w:rPr>
          <w:rFonts w:ascii="Arial" w:eastAsiaTheme="minorHAnsi" w:hAnsi="Arial" w:cs="Arial"/>
          <w:i/>
          <w:iCs/>
          <w:lang w:val="es-MX"/>
        </w:rPr>
        <w:t>Promoción de Fincamiento de Responsabilidad Administrativa.</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p>
    <w:p w:rsidR="000D4BDA" w:rsidRPr="006500B8" w:rsidRDefault="000D4BDA" w:rsidP="006500B8">
      <w:pPr>
        <w:autoSpaceDE w:val="0"/>
        <w:autoSpaceDN w:val="0"/>
        <w:adjustRightInd w:val="0"/>
        <w:spacing w:after="0" w:line="360" w:lineRule="auto"/>
        <w:ind w:firstLine="709"/>
        <w:jc w:val="both"/>
        <w:rPr>
          <w:rFonts w:ascii="Arial" w:eastAsiaTheme="minorHAnsi" w:hAnsi="Arial" w:cs="Arial"/>
          <w:lang w:val="es-MX"/>
        </w:rPr>
      </w:pPr>
      <w:r w:rsidRPr="006500B8">
        <w:rPr>
          <w:rFonts w:ascii="Arial" w:eastAsiaTheme="minorHAnsi" w:hAnsi="Arial" w:cs="Arial"/>
          <w:lang w:val="es-MX"/>
        </w:rPr>
        <w:t>115. No se localizaron ni fueron exhibidas durante la auditoría, las pruebas de laboratorio que</w:t>
      </w:r>
      <w:r w:rsidR="006500B8">
        <w:rPr>
          <w:rFonts w:ascii="Arial" w:eastAsiaTheme="minorHAnsi" w:hAnsi="Arial" w:cs="Arial"/>
          <w:lang w:val="es-MX"/>
        </w:rPr>
        <w:t xml:space="preserve"> </w:t>
      </w:r>
      <w:r w:rsidRPr="006500B8">
        <w:rPr>
          <w:rFonts w:ascii="Arial" w:eastAsiaTheme="minorHAnsi" w:hAnsi="Arial" w:cs="Arial"/>
          <w:lang w:val="es-MX"/>
        </w:rPr>
        <w:t>comprueben el cumplimiento del porcentaje de compactación de los conceptos 1.01.05</w:t>
      </w:r>
      <w:r w:rsidR="006500B8">
        <w:rPr>
          <w:rFonts w:ascii="Arial" w:eastAsiaTheme="minorHAnsi" w:hAnsi="Arial" w:cs="Arial"/>
          <w:lang w:val="es-MX"/>
        </w:rPr>
        <w:t xml:space="preserve"> </w:t>
      </w:r>
      <w:r w:rsidRPr="006500B8">
        <w:rPr>
          <w:rFonts w:ascii="Arial" w:eastAsiaTheme="minorHAnsi" w:hAnsi="Arial" w:cs="Arial"/>
          <w:lang w:val="es-MX"/>
        </w:rPr>
        <w:t xml:space="preserve">"Escarificado, conformado, estabilizado al 5% en </w:t>
      </w:r>
      <w:proofErr w:type="spellStart"/>
      <w:r w:rsidRPr="006500B8">
        <w:rPr>
          <w:rFonts w:ascii="Arial" w:eastAsiaTheme="minorHAnsi" w:hAnsi="Arial" w:cs="Arial"/>
          <w:lang w:val="es-MX"/>
        </w:rPr>
        <w:t>volúmen</w:t>
      </w:r>
      <w:proofErr w:type="spellEnd"/>
      <w:r w:rsidRPr="006500B8">
        <w:rPr>
          <w:rFonts w:ascii="Arial" w:eastAsiaTheme="minorHAnsi" w:hAnsi="Arial" w:cs="Arial"/>
          <w:lang w:val="es-MX"/>
        </w:rPr>
        <w:t xml:space="preserve"> de cal hidratada con un espesor</w:t>
      </w:r>
      <w:r w:rsidR="006500B8">
        <w:rPr>
          <w:rFonts w:ascii="Arial" w:eastAsiaTheme="minorHAnsi" w:hAnsi="Arial" w:cs="Arial"/>
          <w:lang w:val="es-MX"/>
        </w:rPr>
        <w:t xml:space="preserve"> </w:t>
      </w:r>
      <w:r w:rsidRPr="006500B8">
        <w:rPr>
          <w:rFonts w:ascii="Arial" w:eastAsiaTheme="minorHAnsi" w:hAnsi="Arial" w:cs="Arial"/>
          <w:lang w:val="es-MX"/>
        </w:rPr>
        <w:t>de 15 cm, incluye: homogenizado, compactado al 95%, equipo, herramienta y mano de</w:t>
      </w:r>
      <w:r w:rsidR="006500B8">
        <w:rPr>
          <w:rFonts w:ascii="Arial" w:eastAsiaTheme="minorHAnsi" w:hAnsi="Arial" w:cs="Arial"/>
          <w:lang w:val="es-MX"/>
        </w:rPr>
        <w:t xml:space="preserve"> </w:t>
      </w:r>
      <w:r w:rsidRPr="006500B8">
        <w:rPr>
          <w:rFonts w:ascii="Arial" w:eastAsiaTheme="minorHAnsi" w:hAnsi="Arial" w:cs="Arial"/>
          <w:lang w:val="es-MX"/>
        </w:rPr>
        <w:t>obra", 1.01.07 "Formación de subrasante con material de banco compactado al 95% en</w:t>
      </w:r>
      <w:r w:rsidR="006500B8">
        <w:rPr>
          <w:rFonts w:ascii="Arial" w:eastAsiaTheme="minorHAnsi" w:hAnsi="Arial" w:cs="Arial"/>
          <w:lang w:val="es-MX"/>
        </w:rPr>
        <w:t xml:space="preserve"> </w:t>
      </w:r>
      <w:r w:rsidRPr="006500B8">
        <w:rPr>
          <w:rFonts w:ascii="Arial" w:eastAsiaTheme="minorHAnsi" w:hAnsi="Arial" w:cs="Arial"/>
          <w:lang w:val="es-MX"/>
        </w:rPr>
        <w:t>capas de 20 cm" y 1.02.01 "Carpeta de concreto asfáltico de 5 cm de espesor compacto para</w:t>
      </w:r>
      <w:r w:rsidR="006500B8">
        <w:rPr>
          <w:rFonts w:ascii="Arial" w:eastAsiaTheme="minorHAnsi" w:hAnsi="Arial" w:cs="Arial"/>
          <w:lang w:val="es-MX"/>
        </w:rPr>
        <w:t xml:space="preserve"> </w:t>
      </w:r>
      <w:r w:rsidRPr="006500B8">
        <w:rPr>
          <w:rFonts w:ascii="Arial" w:eastAsiaTheme="minorHAnsi" w:hAnsi="Arial" w:cs="Arial"/>
          <w:lang w:val="es-MX"/>
        </w:rPr>
        <w:t>nivel I, con tamaño máximo de granulometría de 1/2" a finos, compactado al 95% Marshall",</w:t>
      </w:r>
      <w:r w:rsidR="006500B8">
        <w:rPr>
          <w:rFonts w:ascii="Arial" w:eastAsiaTheme="minorHAnsi" w:hAnsi="Arial" w:cs="Arial"/>
          <w:lang w:val="es-MX"/>
        </w:rPr>
        <w:t xml:space="preserve"> </w:t>
      </w:r>
      <w:r w:rsidRPr="006500B8">
        <w:rPr>
          <w:rFonts w:ascii="Arial" w:eastAsiaTheme="minorHAnsi" w:hAnsi="Arial" w:cs="Arial"/>
          <w:lang w:val="es-MX"/>
        </w:rPr>
        <w:t xml:space="preserve">obligación establecida en el artículo 54, párrafo primero, de la </w:t>
      </w:r>
      <w:r w:rsidRPr="006500B8">
        <w:rPr>
          <w:rFonts w:ascii="Arial" w:eastAsiaTheme="minorHAnsi" w:hAnsi="Arial" w:cs="Arial"/>
          <w:i/>
          <w:iCs/>
          <w:lang w:val="es-MX"/>
        </w:rPr>
        <w:t>LOPSRM</w:t>
      </w:r>
      <w:r w:rsidRPr="006500B8">
        <w:rPr>
          <w:rFonts w:ascii="Arial" w:eastAsiaTheme="minorHAnsi" w:hAnsi="Arial" w:cs="Arial"/>
          <w:lang w:val="es-MX"/>
        </w:rPr>
        <w:t>, en relación con el</w:t>
      </w:r>
      <w:r w:rsidR="006500B8">
        <w:rPr>
          <w:rFonts w:ascii="Arial" w:eastAsiaTheme="minorHAnsi" w:hAnsi="Arial" w:cs="Arial"/>
          <w:lang w:val="es-MX"/>
        </w:rPr>
        <w:t xml:space="preserve"> </w:t>
      </w:r>
      <w:r w:rsidRPr="006500B8">
        <w:rPr>
          <w:rFonts w:ascii="Arial" w:eastAsiaTheme="minorHAnsi" w:hAnsi="Arial" w:cs="Arial"/>
          <w:lang w:val="es-MX"/>
        </w:rPr>
        <w:t xml:space="preserve">artículo 132, fracción IV, del </w:t>
      </w:r>
      <w:r w:rsidRPr="006500B8">
        <w:rPr>
          <w:rFonts w:ascii="Arial" w:eastAsiaTheme="minorHAnsi" w:hAnsi="Arial" w:cs="Arial"/>
          <w:i/>
          <w:iCs/>
          <w:lang w:val="es-MX"/>
        </w:rPr>
        <w:t>RLOPSRM</w:t>
      </w:r>
      <w:r w:rsidRPr="006500B8">
        <w:rPr>
          <w:rFonts w:ascii="Arial" w:eastAsiaTheme="minorHAnsi" w:hAnsi="Arial" w:cs="Arial"/>
          <w:lang w:val="es-MX"/>
        </w:rPr>
        <w:t xml:space="preserve">. </w:t>
      </w:r>
    </w:p>
    <w:p w:rsidR="000D4BDA" w:rsidRPr="006500B8" w:rsidRDefault="000D4BDA" w:rsidP="006500B8">
      <w:pPr>
        <w:autoSpaceDE w:val="0"/>
        <w:autoSpaceDN w:val="0"/>
        <w:adjustRightInd w:val="0"/>
        <w:spacing w:after="0" w:line="360" w:lineRule="auto"/>
        <w:jc w:val="both"/>
        <w:rPr>
          <w:rFonts w:ascii="Arial" w:eastAsiaTheme="minorHAnsi" w:hAnsi="Arial" w:cs="Arial"/>
          <w:lang w:val="es-MX"/>
        </w:rPr>
      </w:pPr>
    </w:p>
    <w:p w:rsidR="000D4BDA" w:rsidRPr="006500B8" w:rsidRDefault="000D4BDA" w:rsidP="006500B8">
      <w:pPr>
        <w:autoSpaceDE w:val="0"/>
        <w:autoSpaceDN w:val="0"/>
        <w:adjustRightInd w:val="0"/>
        <w:spacing w:after="0" w:line="360" w:lineRule="auto"/>
        <w:jc w:val="both"/>
        <w:rPr>
          <w:rFonts w:ascii="Arial" w:eastAsiaTheme="minorHAnsi" w:hAnsi="Arial" w:cs="Arial"/>
          <w:b/>
          <w:bCs/>
          <w:lang w:val="es-MX"/>
        </w:rPr>
      </w:pPr>
      <w:r w:rsidRPr="006500B8">
        <w:rPr>
          <w:rFonts w:ascii="Arial" w:eastAsiaTheme="minorHAnsi" w:hAnsi="Arial" w:cs="Arial"/>
          <w:b/>
          <w:bCs/>
          <w:lang w:val="es-MX"/>
        </w:rPr>
        <w:t>Acción(es) o recomendación(es) emitida(s)</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r w:rsidRPr="006500B8">
        <w:rPr>
          <w:rFonts w:ascii="Arial" w:eastAsiaTheme="minorHAnsi" w:hAnsi="Arial" w:cs="Arial"/>
          <w:i/>
          <w:iCs/>
          <w:lang w:val="es-MX"/>
        </w:rPr>
        <w:t>Promoción de Fincamiento de Responsabilidad Administrativa.</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p>
    <w:p w:rsidR="000D4BDA" w:rsidRPr="006500B8" w:rsidRDefault="000D4BDA" w:rsidP="006500B8">
      <w:pPr>
        <w:autoSpaceDE w:val="0"/>
        <w:autoSpaceDN w:val="0"/>
        <w:adjustRightInd w:val="0"/>
        <w:spacing w:after="0" w:line="360" w:lineRule="auto"/>
        <w:ind w:firstLine="709"/>
        <w:jc w:val="both"/>
        <w:rPr>
          <w:rFonts w:ascii="Arial" w:eastAsiaTheme="minorHAnsi" w:hAnsi="Arial" w:cs="Arial"/>
          <w:lang w:val="es-MX"/>
        </w:rPr>
      </w:pPr>
      <w:r w:rsidRPr="006500B8">
        <w:rPr>
          <w:rFonts w:ascii="Arial" w:eastAsiaTheme="minorHAnsi" w:hAnsi="Arial" w:cs="Arial"/>
          <w:lang w:val="es-MX"/>
        </w:rPr>
        <w:t>116. No se localizó ni fue exhibida durante la auditoría, la documentación que permita verificar</w:t>
      </w:r>
      <w:r w:rsidR="006500B8">
        <w:rPr>
          <w:rFonts w:ascii="Arial" w:eastAsiaTheme="minorHAnsi" w:hAnsi="Arial" w:cs="Arial"/>
          <w:lang w:val="es-MX"/>
        </w:rPr>
        <w:t xml:space="preserve"> </w:t>
      </w:r>
      <w:r w:rsidRPr="006500B8">
        <w:rPr>
          <w:rFonts w:ascii="Arial" w:eastAsiaTheme="minorHAnsi" w:hAnsi="Arial" w:cs="Arial"/>
          <w:lang w:val="es-MX"/>
        </w:rPr>
        <w:t>que el contratista comunicó al Ente Público la terminación de los trabajos, ni el acta de</w:t>
      </w:r>
      <w:r w:rsidR="006500B8">
        <w:rPr>
          <w:rFonts w:ascii="Arial" w:eastAsiaTheme="minorHAnsi" w:hAnsi="Arial" w:cs="Arial"/>
          <w:lang w:val="es-MX"/>
        </w:rPr>
        <w:t xml:space="preserve"> </w:t>
      </w:r>
      <w:r w:rsidRPr="006500B8">
        <w:rPr>
          <w:rFonts w:ascii="Arial" w:eastAsiaTheme="minorHAnsi" w:hAnsi="Arial" w:cs="Arial"/>
          <w:lang w:val="es-MX"/>
        </w:rPr>
        <w:t xml:space="preserve">recepción de los mismos, obligación establecida en el artículo </w:t>
      </w:r>
      <w:r w:rsidRPr="006500B8">
        <w:rPr>
          <w:rFonts w:ascii="Arial" w:eastAsiaTheme="minorHAnsi" w:hAnsi="Arial" w:cs="Arial"/>
          <w:lang w:val="es-MX"/>
        </w:rPr>
        <w:lastRenderedPageBreak/>
        <w:t>64, párrafo primero, de la</w:t>
      </w:r>
      <w:r w:rsidR="006500B8">
        <w:rPr>
          <w:rFonts w:ascii="Arial" w:eastAsiaTheme="minorHAnsi" w:hAnsi="Arial" w:cs="Arial"/>
          <w:lang w:val="es-MX"/>
        </w:rPr>
        <w:t xml:space="preserve"> </w:t>
      </w:r>
      <w:r w:rsidRPr="006500B8">
        <w:rPr>
          <w:rFonts w:ascii="Arial" w:eastAsiaTheme="minorHAnsi" w:hAnsi="Arial" w:cs="Arial"/>
          <w:i/>
          <w:iCs/>
          <w:lang w:val="es-MX"/>
        </w:rPr>
        <w:t>LOPSRM</w:t>
      </w:r>
      <w:r w:rsidRPr="006500B8">
        <w:rPr>
          <w:rFonts w:ascii="Arial" w:eastAsiaTheme="minorHAnsi" w:hAnsi="Arial" w:cs="Arial"/>
          <w:lang w:val="es-MX"/>
        </w:rPr>
        <w:t xml:space="preserve">, en relación con los artículos 164, párrafo primero, del </w:t>
      </w:r>
      <w:r w:rsidRPr="006500B8">
        <w:rPr>
          <w:rFonts w:ascii="Arial" w:eastAsiaTheme="minorHAnsi" w:hAnsi="Arial" w:cs="Arial"/>
          <w:i/>
          <w:iCs/>
          <w:lang w:val="es-MX"/>
        </w:rPr>
        <w:t>RLOPSRM</w:t>
      </w:r>
      <w:r w:rsidRPr="006500B8">
        <w:rPr>
          <w:rFonts w:ascii="Arial" w:eastAsiaTheme="minorHAnsi" w:hAnsi="Arial" w:cs="Arial"/>
          <w:lang w:val="es-MX"/>
        </w:rPr>
        <w:t xml:space="preserve">. </w:t>
      </w:r>
    </w:p>
    <w:p w:rsidR="000D4BDA" w:rsidRPr="006500B8" w:rsidRDefault="000D4BDA" w:rsidP="006500B8">
      <w:pPr>
        <w:autoSpaceDE w:val="0"/>
        <w:autoSpaceDN w:val="0"/>
        <w:adjustRightInd w:val="0"/>
        <w:spacing w:after="0" w:line="360" w:lineRule="auto"/>
        <w:jc w:val="both"/>
        <w:rPr>
          <w:rFonts w:ascii="Arial" w:eastAsiaTheme="minorHAnsi" w:hAnsi="Arial" w:cs="Arial"/>
          <w:lang w:val="es-MX"/>
        </w:rPr>
      </w:pPr>
    </w:p>
    <w:p w:rsidR="000D4BDA" w:rsidRPr="006500B8" w:rsidRDefault="000D4BDA" w:rsidP="006500B8">
      <w:pPr>
        <w:autoSpaceDE w:val="0"/>
        <w:autoSpaceDN w:val="0"/>
        <w:adjustRightInd w:val="0"/>
        <w:spacing w:after="0" w:line="360" w:lineRule="auto"/>
        <w:jc w:val="both"/>
        <w:rPr>
          <w:rFonts w:ascii="Arial" w:eastAsiaTheme="minorHAnsi" w:hAnsi="Arial" w:cs="Arial"/>
          <w:b/>
          <w:bCs/>
          <w:lang w:val="es-MX"/>
        </w:rPr>
      </w:pPr>
      <w:r w:rsidRPr="006500B8">
        <w:rPr>
          <w:rFonts w:ascii="Arial" w:eastAsiaTheme="minorHAnsi" w:hAnsi="Arial" w:cs="Arial"/>
          <w:b/>
          <w:bCs/>
          <w:lang w:val="es-MX"/>
        </w:rPr>
        <w:t>Acción(es) o recomendación(es) emitida(s)</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r w:rsidRPr="006500B8">
        <w:rPr>
          <w:rFonts w:ascii="Arial" w:eastAsiaTheme="minorHAnsi" w:hAnsi="Arial" w:cs="Arial"/>
          <w:i/>
          <w:iCs/>
          <w:lang w:val="es-MX"/>
        </w:rPr>
        <w:t>Promoción de Fincamiento de Responsabilidad Administrativa.</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r w:rsidRPr="006500B8">
        <w:rPr>
          <w:rFonts w:ascii="Arial" w:eastAsiaTheme="minorHAnsi" w:hAnsi="Arial" w:cs="Arial"/>
          <w:i/>
          <w:iCs/>
          <w:lang w:val="es-MX"/>
        </w:rPr>
        <w:t>Recomendaciones en Relación a la Gestión o Control Interno.</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p>
    <w:p w:rsidR="000D4BDA" w:rsidRPr="006500B8" w:rsidRDefault="000D4BDA" w:rsidP="006500B8">
      <w:pPr>
        <w:autoSpaceDE w:val="0"/>
        <w:autoSpaceDN w:val="0"/>
        <w:adjustRightInd w:val="0"/>
        <w:spacing w:after="0" w:line="360" w:lineRule="auto"/>
        <w:ind w:firstLine="709"/>
        <w:jc w:val="both"/>
        <w:rPr>
          <w:rFonts w:ascii="Arial" w:eastAsiaTheme="minorHAnsi" w:hAnsi="Arial" w:cs="Arial"/>
          <w:lang w:val="es-MX"/>
        </w:rPr>
      </w:pPr>
      <w:r w:rsidRPr="006500B8">
        <w:rPr>
          <w:rFonts w:ascii="Arial" w:eastAsiaTheme="minorHAnsi" w:hAnsi="Arial" w:cs="Arial"/>
          <w:lang w:val="es-MX"/>
        </w:rPr>
        <w:t>117. No se localizó ni fue exhibido durante la auditoría, el finiquito de los trabajos, obligación</w:t>
      </w:r>
      <w:r w:rsidR="006500B8">
        <w:rPr>
          <w:rFonts w:ascii="Arial" w:eastAsiaTheme="minorHAnsi" w:hAnsi="Arial" w:cs="Arial"/>
          <w:lang w:val="es-MX"/>
        </w:rPr>
        <w:t xml:space="preserve"> </w:t>
      </w:r>
      <w:r w:rsidRPr="006500B8">
        <w:rPr>
          <w:rFonts w:ascii="Arial" w:eastAsiaTheme="minorHAnsi" w:hAnsi="Arial" w:cs="Arial"/>
          <w:lang w:val="es-MX"/>
        </w:rPr>
        <w:t xml:space="preserve">establecida en el artículo 64, párrafo segundo, de la </w:t>
      </w:r>
      <w:r w:rsidRPr="006500B8">
        <w:rPr>
          <w:rFonts w:ascii="Arial" w:eastAsiaTheme="minorHAnsi" w:hAnsi="Arial" w:cs="Arial"/>
          <w:i/>
          <w:iCs/>
          <w:lang w:val="es-MX"/>
        </w:rPr>
        <w:t>LOPSRM</w:t>
      </w:r>
      <w:r w:rsidRPr="006500B8">
        <w:rPr>
          <w:rFonts w:ascii="Arial" w:eastAsiaTheme="minorHAnsi" w:hAnsi="Arial" w:cs="Arial"/>
          <w:lang w:val="es-MX"/>
        </w:rPr>
        <w:t>, en relación con el artículo</w:t>
      </w:r>
      <w:r w:rsidR="006500B8">
        <w:rPr>
          <w:rFonts w:ascii="Arial" w:eastAsiaTheme="minorHAnsi" w:hAnsi="Arial" w:cs="Arial"/>
          <w:lang w:val="es-MX"/>
        </w:rPr>
        <w:t xml:space="preserve"> </w:t>
      </w:r>
      <w:r w:rsidRPr="006500B8">
        <w:rPr>
          <w:rFonts w:ascii="Arial" w:eastAsiaTheme="minorHAnsi" w:hAnsi="Arial" w:cs="Arial"/>
          <w:lang w:val="es-MX"/>
        </w:rPr>
        <w:t xml:space="preserve">170, párrafo primero, del </w:t>
      </w:r>
      <w:r w:rsidRPr="006500B8">
        <w:rPr>
          <w:rFonts w:ascii="Arial" w:eastAsiaTheme="minorHAnsi" w:hAnsi="Arial" w:cs="Arial"/>
          <w:i/>
          <w:iCs/>
          <w:lang w:val="es-MX"/>
        </w:rPr>
        <w:t>RLOPSRM</w:t>
      </w:r>
      <w:r w:rsidRPr="006500B8">
        <w:rPr>
          <w:rFonts w:ascii="Arial" w:eastAsiaTheme="minorHAnsi" w:hAnsi="Arial" w:cs="Arial"/>
          <w:lang w:val="es-MX"/>
        </w:rPr>
        <w:t>.</w:t>
      </w:r>
    </w:p>
    <w:p w:rsidR="000D4BDA" w:rsidRPr="006500B8" w:rsidRDefault="000D4BDA" w:rsidP="006500B8">
      <w:pPr>
        <w:autoSpaceDE w:val="0"/>
        <w:autoSpaceDN w:val="0"/>
        <w:adjustRightInd w:val="0"/>
        <w:spacing w:after="0" w:line="360" w:lineRule="auto"/>
        <w:jc w:val="both"/>
        <w:rPr>
          <w:rFonts w:ascii="Arial" w:eastAsiaTheme="minorHAnsi" w:hAnsi="Arial" w:cs="Arial"/>
          <w:lang w:val="es-MX"/>
        </w:rPr>
      </w:pPr>
    </w:p>
    <w:p w:rsidR="000D4BDA" w:rsidRPr="006500B8" w:rsidRDefault="000D4BDA" w:rsidP="006500B8">
      <w:pPr>
        <w:autoSpaceDE w:val="0"/>
        <w:autoSpaceDN w:val="0"/>
        <w:adjustRightInd w:val="0"/>
        <w:spacing w:after="0" w:line="360" w:lineRule="auto"/>
        <w:jc w:val="both"/>
        <w:rPr>
          <w:rFonts w:ascii="Arial" w:eastAsiaTheme="minorHAnsi" w:hAnsi="Arial" w:cs="Arial"/>
          <w:b/>
          <w:bCs/>
          <w:lang w:val="es-MX"/>
        </w:rPr>
      </w:pPr>
      <w:r w:rsidRPr="006500B8">
        <w:rPr>
          <w:rFonts w:ascii="Arial" w:eastAsiaTheme="minorHAnsi" w:hAnsi="Arial" w:cs="Arial"/>
          <w:b/>
          <w:bCs/>
          <w:lang w:val="es-MX"/>
        </w:rPr>
        <w:t>Acción(es) o recomendación(es) emitida(s)</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r w:rsidRPr="006500B8">
        <w:rPr>
          <w:rFonts w:ascii="Arial" w:eastAsiaTheme="minorHAnsi" w:hAnsi="Arial" w:cs="Arial"/>
          <w:i/>
          <w:iCs/>
          <w:lang w:val="es-MX"/>
        </w:rPr>
        <w:t>Promoción de Fincamiento de Responsabilidad Administrativa.</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p>
    <w:p w:rsidR="000D4BDA" w:rsidRPr="006500B8" w:rsidRDefault="000D4BDA" w:rsidP="006500B8">
      <w:pPr>
        <w:autoSpaceDE w:val="0"/>
        <w:autoSpaceDN w:val="0"/>
        <w:adjustRightInd w:val="0"/>
        <w:spacing w:after="0" w:line="360" w:lineRule="auto"/>
        <w:ind w:firstLine="709"/>
        <w:jc w:val="both"/>
        <w:rPr>
          <w:rFonts w:ascii="Arial" w:eastAsiaTheme="minorHAnsi" w:hAnsi="Arial" w:cs="Arial"/>
          <w:lang w:val="es-MX"/>
        </w:rPr>
      </w:pPr>
      <w:r w:rsidRPr="006500B8">
        <w:rPr>
          <w:rFonts w:ascii="Arial" w:eastAsiaTheme="minorHAnsi" w:hAnsi="Arial" w:cs="Arial"/>
          <w:lang w:val="es-MX"/>
        </w:rPr>
        <w:t>118. En la revisión del expediente, se detectó que la elaboración, control y seguimiento de la</w:t>
      </w:r>
      <w:r w:rsidR="006500B8">
        <w:rPr>
          <w:rFonts w:ascii="Arial" w:eastAsiaTheme="minorHAnsi" w:hAnsi="Arial" w:cs="Arial"/>
          <w:lang w:val="es-MX"/>
        </w:rPr>
        <w:t xml:space="preserve"> </w:t>
      </w:r>
      <w:r w:rsidRPr="006500B8">
        <w:rPr>
          <w:rFonts w:ascii="Arial" w:eastAsiaTheme="minorHAnsi" w:hAnsi="Arial" w:cs="Arial"/>
          <w:lang w:val="es-MX"/>
        </w:rPr>
        <w:t>bitácora de obra, se realizó a través de medios de comunicación convencional, siendo</w:t>
      </w:r>
      <w:r w:rsidR="006500B8">
        <w:rPr>
          <w:rFonts w:ascii="Arial" w:eastAsiaTheme="minorHAnsi" w:hAnsi="Arial" w:cs="Arial"/>
          <w:lang w:val="es-MX"/>
        </w:rPr>
        <w:t xml:space="preserve"> </w:t>
      </w:r>
      <w:r w:rsidRPr="006500B8">
        <w:rPr>
          <w:rFonts w:ascii="Arial" w:eastAsiaTheme="minorHAnsi" w:hAnsi="Arial" w:cs="Arial"/>
          <w:lang w:val="es-MX"/>
        </w:rPr>
        <w:t>que debió realizarse por medios remotos de comunicación electrónica, no localizando la</w:t>
      </w:r>
      <w:r w:rsidR="006500B8">
        <w:rPr>
          <w:rFonts w:ascii="Arial" w:eastAsiaTheme="minorHAnsi" w:hAnsi="Arial" w:cs="Arial"/>
          <w:lang w:val="es-MX"/>
        </w:rPr>
        <w:t xml:space="preserve"> </w:t>
      </w:r>
      <w:r w:rsidRPr="006500B8">
        <w:rPr>
          <w:rFonts w:ascii="Arial" w:eastAsiaTheme="minorHAnsi" w:hAnsi="Arial" w:cs="Arial"/>
          <w:lang w:val="es-MX"/>
        </w:rPr>
        <w:t>justificación por parte del Ente Público, ni la autorización por parte de la Secretaría de</w:t>
      </w:r>
      <w:r w:rsidR="006500B8">
        <w:rPr>
          <w:rFonts w:ascii="Arial" w:eastAsiaTheme="minorHAnsi" w:hAnsi="Arial" w:cs="Arial"/>
          <w:lang w:val="es-MX"/>
        </w:rPr>
        <w:t xml:space="preserve"> </w:t>
      </w:r>
      <w:r w:rsidRPr="006500B8">
        <w:rPr>
          <w:rFonts w:ascii="Arial" w:eastAsiaTheme="minorHAnsi" w:hAnsi="Arial" w:cs="Arial"/>
          <w:lang w:val="es-MX"/>
        </w:rPr>
        <w:t>la Función Pública para que el Ente Público realizara la bitácora a través de medios de</w:t>
      </w:r>
      <w:r w:rsidR="006500B8">
        <w:rPr>
          <w:rFonts w:ascii="Arial" w:eastAsiaTheme="minorHAnsi" w:hAnsi="Arial" w:cs="Arial"/>
          <w:lang w:val="es-MX"/>
        </w:rPr>
        <w:t xml:space="preserve"> </w:t>
      </w:r>
      <w:r w:rsidRPr="006500B8">
        <w:rPr>
          <w:rFonts w:ascii="Arial" w:eastAsiaTheme="minorHAnsi" w:hAnsi="Arial" w:cs="Arial"/>
          <w:lang w:val="es-MX"/>
        </w:rPr>
        <w:t>comunicación convencional, obligación establecida en el artículo 122, párrafos primero, y</w:t>
      </w:r>
      <w:r w:rsidR="006500B8">
        <w:rPr>
          <w:rFonts w:ascii="Arial" w:eastAsiaTheme="minorHAnsi" w:hAnsi="Arial" w:cs="Arial"/>
          <w:lang w:val="es-MX"/>
        </w:rPr>
        <w:t xml:space="preserve"> </w:t>
      </w:r>
      <w:r w:rsidRPr="006500B8">
        <w:rPr>
          <w:rFonts w:ascii="Arial" w:eastAsiaTheme="minorHAnsi" w:hAnsi="Arial" w:cs="Arial"/>
          <w:lang w:val="es-MX"/>
        </w:rPr>
        <w:t xml:space="preserve">segundo, del </w:t>
      </w:r>
      <w:r w:rsidRPr="006500B8">
        <w:rPr>
          <w:rFonts w:ascii="Arial" w:eastAsiaTheme="minorHAnsi" w:hAnsi="Arial" w:cs="Arial"/>
          <w:i/>
          <w:iCs/>
          <w:lang w:val="es-MX"/>
        </w:rPr>
        <w:t>RLOPSRM</w:t>
      </w:r>
      <w:r w:rsidRPr="006500B8">
        <w:rPr>
          <w:rFonts w:ascii="Arial" w:eastAsiaTheme="minorHAnsi" w:hAnsi="Arial" w:cs="Arial"/>
          <w:lang w:val="es-MX"/>
        </w:rPr>
        <w:t xml:space="preserve">. </w:t>
      </w:r>
    </w:p>
    <w:p w:rsidR="000D4BDA" w:rsidRPr="006500B8" w:rsidRDefault="000D4BDA" w:rsidP="006500B8">
      <w:pPr>
        <w:autoSpaceDE w:val="0"/>
        <w:autoSpaceDN w:val="0"/>
        <w:adjustRightInd w:val="0"/>
        <w:spacing w:after="0" w:line="360" w:lineRule="auto"/>
        <w:jc w:val="both"/>
        <w:rPr>
          <w:rFonts w:ascii="Arial" w:eastAsiaTheme="minorHAnsi" w:hAnsi="Arial" w:cs="Arial"/>
          <w:lang w:val="es-MX"/>
        </w:rPr>
      </w:pPr>
    </w:p>
    <w:p w:rsidR="000D4BDA" w:rsidRPr="006500B8" w:rsidRDefault="000D4BDA" w:rsidP="006500B8">
      <w:pPr>
        <w:autoSpaceDE w:val="0"/>
        <w:autoSpaceDN w:val="0"/>
        <w:adjustRightInd w:val="0"/>
        <w:spacing w:after="0" w:line="360" w:lineRule="auto"/>
        <w:jc w:val="both"/>
        <w:rPr>
          <w:rFonts w:ascii="Arial" w:eastAsiaTheme="minorHAnsi" w:hAnsi="Arial" w:cs="Arial"/>
          <w:b/>
          <w:bCs/>
          <w:lang w:val="es-MX"/>
        </w:rPr>
      </w:pPr>
      <w:r w:rsidRPr="006500B8">
        <w:rPr>
          <w:rFonts w:ascii="Arial" w:eastAsiaTheme="minorHAnsi" w:hAnsi="Arial" w:cs="Arial"/>
          <w:b/>
          <w:bCs/>
          <w:lang w:val="es-MX"/>
        </w:rPr>
        <w:t>Acción(es) o recomendación(es) emitida(s)</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r w:rsidRPr="006500B8">
        <w:rPr>
          <w:rFonts w:ascii="Arial" w:eastAsiaTheme="minorHAnsi" w:hAnsi="Arial" w:cs="Arial"/>
          <w:i/>
          <w:iCs/>
          <w:lang w:val="es-MX"/>
        </w:rPr>
        <w:t>Promoción de Fincamiento de Responsabilidad Administrativa.</w:t>
      </w:r>
    </w:p>
    <w:p w:rsidR="000D4BDA" w:rsidRPr="006500B8" w:rsidRDefault="000D4BDA" w:rsidP="006500B8">
      <w:pPr>
        <w:autoSpaceDE w:val="0"/>
        <w:autoSpaceDN w:val="0"/>
        <w:adjustRightInd w:val="0"/>
        <w:spacing w:after="0" w:line="360" w:lineRule="auto"/>
        <w:jc w:val="both"/>
        <w:rPr>
          <w:rFonts w:ascii="Arial" w:eastAsiaTheme="minorHAnsi" w:hAnsi="Arial" w:cs="Arial"/>
          <w:lang w:val="es-MX"/>
        </w:rPr>
      </w:pPr>
    </w:p>
    <w:p w:rsidR="000D4BDA" w:rsidRPr="006500B8" w:rsidRDefault="000D4BDA" w:rsidP="006500B8">
      <w:pPr>
        <w:autoSpaceDE w:val="0"/>
        <w:autoSpaceDN w:val="0"/>
        <w:adjustRightInd w:val="0"/>
        <w:spacing w:after="0" w:line="360" w:lineRule="auto"/>
        <w:ind w:firstLine="709"/>
        <w:jc w:val="both"/>
        <w:rPr>
          <w:rFonts w:ascii="Arial" w:eastAsiaTheme="minorHAnsi" w:hAnsi="Arial" w:cs="Arial"/>
          <w:lang w:val="es-MX"/>
        </w:rPr>
      </w:pPr>
      <w:r w:rsidRPr="006500B8">
        <w:rPr>
          <w:rFonts w:ascii="Arial" w:eastAsiaTheme="minorHAnsi" w:hAnsi="Arial" w:cs="Arial"/>
          <w:lang w:val="es-MX"/>
        </w:rPr>
        <w:lastRenderedPageBreak/>
        <w:t>119. No se localizó ni fue exhibido durante la auditoría, el registro de la terminación de los trabajos</w:t>
      </w:r>
      <w:r w:rsidR="006500B8">
        <w:rPr>
          <w:rFonts w:ascii="Arial" w:eastAsiaTheme="minorHAnsi" w:hAnsi="Arial" w:cs="Arial"/>
          <w:lang w:val="es-MX"/>
        </w:rPr>
        <w:t xml:space="preserve"> </w:t>
      </w:r>
      <w:r w:rsidRPr="006500B8">
        <w:rPr>
          <w:rFonts w:ascii="Arial" w:eastAsiaTheme="minorHAnsi" w:hAnsi="Arial" w:cs="Arial"/>
          <w:lang w:val="es-MX"/>
        </w:rPr>
        <w:t>en bitácora de obra, obligación establecida en el artículo 123, párrafo segundo, fracción XIII,</w:t>
      </w:r>
      <w:r w:rsidR="006500B8">
        <w:rPr>
          <w:rFonts w:ascii="Arial" w:eastAsiaTheme="minorHAnsi" w:hAnsi="Arial" w:cs="Arial"/>
          <w:lang w:val="es-MX"/>
        </w:rPr>
        <w:t xml:space="preserve"> </w:t>
      </w:r>
      <w:r w:rsidRPr="006500B8">
        <w:rPr>
          <w:rFonts w:ascii="Arial" w:eastAsiaTheme="minorHAnsi" w:hAnsi="Arial" w:cs="Arial"/>
          <w:lang w:val="es-MX"/>
        </w:rPr>
        <w:t xml:space="preserve">del </w:t>
      </w:r>
      <w:r w:rsidRPr="006500B8">
        <w:rPr>
          <w:rFonts w:ascii="Arial" w:eastAsiaTheme="minorHAnsi" w:hAnsi="Arial" w:cs="Arial"/>
          <w:i/>
          <w:iCs/>
          <w:lang w:val="es-MX"/>
        </w:rPr>
        <w:t>RLOPSRM</w:t>
      </w:r>
      <w:r w:rsidRPr="006500B8">
        <w:rPr>
          <w:rFonts w:ascii="Arial" w:eastAsiaTheme="minorHAnsi" w:hAnsi="Arial" w:cs="Arial"/>
          <w:lang w:val="es-MX"/>
        </w:rPr>
        <w:t xml:space="preserve">. </w:t>
      </w:r>
    </w:p>
    <w:p w:rsidR="000D4BDA" w:rsidRPr="006500B8" w:rsidRDefault="000D4BDA" w:rsidP="006500B8">
      <w:pPr>
        <w:autoSpaceDE w:val="0"/>
        <w:autoSpaceDN w:val="0"/>
        <w:adjustRightInd w:val="0"/>
        <w:spacing w:after="0" w:line="360" w:lineRule="auto"/>
        <w:jc w:val="both"/>
        <w:rPr>
          <w:rFonts w:ascii="Arial" w:eastAsiaTheme="minorHAnsi" w:hAnsi="Arial" w:cs="Arial"/>
          <w:lang w:val="es-MX"/>
        </w:rPr>
      </w:pPr>
    </w:p>
    <w:p w:rsidR="000D4BDA" w:rsidRPr="006500B8" w:rsidRDefault="000D4BDA" w:rsidP="006500B8">
      <w:pPr>
        <w:autoSpaceDE w:val="0"/>
        <w:autoSpaceDN w:val="0"/>
        <w:adjustRightInd w:val="0"/>
        <w:spacing w:after="0" w:line="360" w:lineRule="auto"/>
        <w:jc w:val="both"/>
        <w:rPr>
          <w:rFonts w:ascii="Arial" w:eastAsiaTheme="minorHAnsi" w:hAnsi="Arial" w:cs="Arial"/>
          <w:b/>
          <w:bCs/>
          <w:lang w:val="es-MX"/>
        </w:rPr>
      </w:pPr>
      <w:r w:rsidRPr="006500B8">
        <w:rPr>
          <w:rFonts w:ascii="Arial" w:eastAsiaTheme="minorHAnsi" w:hAnsi="Arial" w:cs="Arial"/>
          <w:b/>
          <w:bCs/>
          <w:lang w:val="es-MX"/>
        </w:rPr>
        <w:t>Acción(es) o recomendación(es) emitida(s)</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r w:rsidRPr="006500B8">
        <w:rPr>
          <w:rFonts w:ascii="Arial" w:eastAsiaTheme="minorHAnsi" w:hAnsi="Arial" w:cs="Arial"/>
          <w:i/>
          <w:iCs/>
          <w:lang w:val="es-MX"/>
        </w:rPr>
        <w:t>Promoción de Fincamiento de Responsabilidad Administrativa.</w:t>
      </w:r>
    </w:p>
    <w:p w:rsidR="000D4BDA" w:rsidRPr="006500B8" w:rsidRDefault="000D4BDA" w:rsidP="006500B8">
      <w:pPr>
        <w:autoSpaceDE w:val="0"/>
        <w:autoSpaceDN w:val="0"/>
        <w:adjustRightInd w:val="0"/>
        <w:spacing w:after="0" w:line="360" w:lineRule="auto"/>
        <w:jc w:val="both"/>
        <w:rPr>
          <w:rFonts w:ascii="Arial" w:eastAsiaTheme="minorHAnsi" w:hAnsi="Arial" w:cs="Arial"/>
          <w:i/>
          <w:iCs/>
          <w:lang w:val="es-MX"/>
        </w:rPr>
      </w:pPr>
      <w:r w:rsidRPr="006500B8">
        <w:rPr>
          <w:rFonts w:ascii="Arial" w:eastAsiaTheme="minorHAnsi" w:hAnsi="Arial" w:cs="Arial"/>
          <w:i/>
          <w:iCs/>
          <w:lang w:val="es-MX"/>
        </w:rPr>
        <w:t>Recomendaciones en Relación a la Gestión o Control Interno.</w:t>
      </w:r>
    </w:p>
    <w:p w:rsidR="000D4BDA" w:rsidRPr="006500B8" w:rsidRDefault="000D4BDA" w:rsidP="006500B8">
      <w:pPr>
        <w:autoSpaceDE w:val="0"/>
        <w:autoSpaceDN w:val="0"/>
        <w:adjustRightInd w:val="0"/>
        <w:spacing w:after="0" w:line="360" w:lineRule="auto"/>
        <w:jc w:val="both"/>
        <w:rPr>
          <w:rFonts w:ascii="Arial" w:hAnsi="Arial" w:cs="Arial"/>
        </w:rPr>
      </w:pPr>
    </w:p>
    <w:p w:rsidR="000D4BDA" w:rsidRPr="00F0282E" w:rsidRDefault="00F0282E" w:rsidP="00F0282E">
      <w:pPr>
        <w:autoSpaceDE w:val="0"/>
        <w:autoSpaceDN w:val="0"/>
        <w:adjustRightInd w:val="0"/>
        <w:spacing w:after="0" w:line="360" w:lineRule="auto"/>
        <w:ind w:firstLine="709"/>
        <w:jc w:val="both"/>
        <w:rPr>
          <w:rFonts w:ascii="Arial" w:hAnsi="Arial" w:cs="Arial"/>
          <w:sz w:val="24"/>
        </w:rPr>
      </w:pPr>
      <w:r>
        <w:rPr>
          <w:rFonts w:ascii="Arial,Bold" w:eastAsiaTheme="minorHAnsi" w:hAnsi="Arial,Bold" w:cs="Arial,Bold"/>
          <w:bCs/>
          <w:szCs w:val="20"/>
          <w:lang w:val="es-MX"/>
        </w:rPr>
        <w:t xml:space="preserve">En el expediente </w:t>
      </w:r>
      <w:r w:rsidRPr="00F0282E">
        <w:rPr>
          <w:rFonts w:ascii="Arial,Bold" w:eastAsiaTheme="minorHAnsi" w:hAnsi="Arial,Bold" w:cs="Arial,Bold"/>
          <w:b/>
          <w:bCs/>
          <w:szCs w:val="20"/>
          <w:lang w:val="es-MX"/>
        </w:rPr>
        <w:t>MM-R23CEOP-</w:t>
      </w:r>
      <w:r>
        <w:rPr>
          <w:rFonts w:ascii="Arial,Bold" w:eastAsiaTheme="minorHAnsi" w:hAnsi="Arial,Bold" w:cs="Arial,Bold"/>
          <w:b/>
          <w:bCs/>
          <w:szCs w:val="20"/>
          <w:lang w:val="es-MX"/>
        </w:rPr>
        <w:t>04/201</w:t>
      </w:r>
      <w:r w:rsidRPr="00F0282E">
        <w:rPr>
          <w:rFonts w:ascii="Arial,Bold" w:eastAsiaTheme="minorHAnsi" w:hAnsi="Arial,Bold" w:cs="Arial,Bold"/>
          <w:b/>
          <w:bCs/>
          <w:szCs w:val="20"/>
          <w:lang w:val="es-MX"/>
        </w:rPr>
        <w:t>4-IR</w:t>
      </w:r>
      <w:r>
        <w:rPr>
          <w:rFonts w:ascii="Arial,Bold" w:eastAsiaTheme="minorHAnsi" w:hAnsi="Arial,Bold" w:cs="Arial,Bold"/>
          <w:b/>
          <w:bCs/>
          <w:szCs w:val="20"/>
          <w:lang w:val="es-MX"/>
        </w:rPr>
        <w:t xml:space="preserve"> </w:t>
      </w:r>
      <w:r w:rsidRPr="00F0282E">
        <w:rPr>
          <w:rFonts w:ascii="Arial,Bold" w:eastAsiaTheme="minorHAnsi" w:hAnsi="Arial,Bold" w:cs="Arial,Bold"/>
          <w:bCs/>
          <w:szCs w:val="20"/>
          <w:lang w:val="es-MX"/>
        </w:rPr>
        <w:t>(Herrajes y reja de recinto, en el Parque Turístico</w:t>
      </w:r>
      <w:r>
        <w:rPr>
          <w:rFonts w:ascii="Arial,Bold" w:eastAsiaTheme="minorHAnsi" w:hAnsi="Arial,Bold" w:cs="Arial,Bold"/>
          <w:bCs/>
          <w:szCs w:val="20"/>
          <w:lang w:val="es-MX"/>
        </w:rPr>
        <w:t xml:space="preserve"> </w:t>
      </w:r>
      <w:proofErr w:type="spellStart"/>
      <w:r w:rsidRPr="00F0282E">
        <w:rPr>
          <w:rFonts w:ascii="Arial,Bold" w:eastAsiaTheme="minorHAnsi" w:hAnsi="Arial,Bold" w:cs="Arial,Bold"/>
          <w:bCs/>
          <w:szCs w:val="20"/>
          <w:lang w:val="es-MX"/>
        </w:rPr>
        <w:t>Ecotemático</w:t>
      </w:r>
      <w:proofErr w:type="spellEnd"/>
      <w:r w:rsidRPr="00F0282E">
        <w:rPr>
          <w:rFonts w:ascii="Arial,Bold" w:eastAsiaTheme="minorHAnsi" w:hAnsi="Arial,Bold" w:cs="Arial,Bold"/>
          <w:bCs/>
          <w:szCs w:val="20"/>
          <w:lang w:val="es-MX"/>
        </w:rPr>
        <w:t xml:space="preserve"> El Pilón, en la avenida Libertad y</w:t>
      </w:r>
      <w:r>
        <w:rPr>
          <w:rFonts w:ascii="Arial,Bold" w:eastAsiaTheme="minorHAnsi" w:hAnsi="Arial,Bold" w:cs="Arial,Bold"/>
          <w:bCs/>
          <w:szCs w:val="20"/>
          <w:lang w:val="es-MX"/>
        </w:rPr>
        <w:t xml:space="preserve"> </w:t>
      </w:r>
      <w:r w:rsidRPr="00F0282E">
        <w:rPr>
          <w:rFonts w:ascii="Arial,Bold" w:eastAsiaTheme="minorHAnsi" w:hAnsi="Arial,Bold" w:cs="Arial,Bold"/>
          <w:bCs/>
          <w:szCs w:val="20"/>
          <w:lang w:val="es-MX"/>
        </w:rPr>
        <w:t xml:space="preserve">camino a </w:t>
      </w:r>
      <w:proofErr w:type="spellStart"/>
      <w:r w:rsidRPr="00F0282E">
        <w:rPr>
          <w:rFonts w:ascii="Arial,Bold" w:eastAsiaTheme="minorHAnsi" w:hAnsi="Arial,Bold" w:cs="Arial,Bold"/>
          <w:bCs/>
          <w:szCs w:val="20"/>
          <w:lang w:val="es-MX"/>
        </w:rPr>
        <w:t>Mexiquito</w:t>
      </w:r>
      <w:proofErr w:type="spellEnd"/>
      <w:r w:rsidRPr="00F0282E">
        <w:rPr>
          <w:rFonts w:ascii="Arial,Bold" w:eastAsiaTheme="minorHAnsi" w:hAnsi="Arial,Bold" w:cs="Arial,Bold"/>
          <w:bCs/>
          <w:szCs w:val="20"/>
          <w:lang w:val="es-MX"/>
        </w:rPr>
        <w:t>,</w:t>
      </w:r>
      <w:r>
        <w:rPr>
          <w:rFonts w:ascii="Arial,Bold" w:eastAsiaTheme="minorHAnsi" w:hAnsi="Arial,Bold" w:cs="Arial,Bold"/>
          <w:bCs/>
          <w:szCs w:val="20"/>
          <w:lang w:val="es-MX"/>
        </w:rPr>
        <w:t xml:space="preserve"> en la colonia Barrio </w:t>
      </w:r>
      <w:proofErr w:type="spellStart"/>
      <w:r>
        <w:rPr>
          <w:rFonts w:ascii="Arial,Bold" w:eastAsiaTheme="minorHAnsi" w:hAnsi="Arial,Bold" w:cs="Arial,Bold"/>
          <w:bCs/>
          <w:szCs w:val="20"/>
          <w:lang w:val="es-MX"/>
        </w:rPr>
        <w:t>Mexiquito</w:t>
      </w:r>
      <w:proofErr w:type="spellEnd"/>
      <w:r>
        <w:rPr>
          <w:rFonts w:ascii="Arial,Bold" w:eastAsiaTheme="minorHAnsi" w:hAnsi="Arial,Bold" w:cs="Arial,Bold"/>
          <w:bCs/>
          <w:szCs w:val="20"/>
          <w:lang w:val="es-MX"/>
        </w:rPr>
        <w:t>) se observó:</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157"/>
        <w:gridCol w:w="512"/>
        <w:gridCol w:w="3827"/>
      </w:tblGrid>
      <w:tr w:rsidR="00F0282E" w:rsidRPr="00F0282E" w:rsidTr="00F0282E">
        <w:trPr>
          <w:tblCellSpacing w:w="15" w:type="dxa"/>
        </w:trPr>
        <w:tc>
          <w:tcPr>
            <w:tcW w:w="0" w:type="auto"/>
            <w:vAlign w:val="center"/>
            <w:hideMark/>
          </w:tcPr>
          <w:p w:rsidR="00F0282E" w:rsidRPr="00F0282E" w:rsidRDefault="00F0282E" w:rsidP="00F0282E">
            <w:pPr>
              <w:spacing w:after="0" w:line="240" w:lineRule="auto"/>
              <w:jc w:val="center"/>
              <w:rPr>
                <w:rFonts w:ascii="Arial" w:eastAsia="Times New Roman" w:hAnsi="Arial" w:cs="Arial"/>
                <w:b/>
                <w:sz w:val="16"/>
                <w:szCs w:val="14"/>
                <w:u w:val="single"/>
                <w:lang w:eastAsia="es-MX"/>
              </w:rPr>
            </w:pPr>
            <w:r w:rsidRPr="00F0282E">
              <w:rPr>
                <w:rFonts w:ascii="Arial" w:eastAsia="Times New Roman" w:hAnsi="Arial" w:cs="Arial"/>
                <w:b/>
                <w:sz w:val="16"/>
                <w:szCs w:val="14"/>
                <w:u w:val="single"/>
                <w:lang w:eastAsia="es-MX"/>
              </w:rPr>
              <w:t>Ejercicio</w:t>
            </w:r>
          </w:p>
        </w:tc>
        <w:tc>
          <w:tcPr>
            <w:tcW w:w="0" w:type="auto"/>
            <w:vAlign w:val="center"/>
            <w:hideMark/>
          </w:tcPr>
          <w:p w:rsidR="00F0282E" w:rsidRPr="00F0282E" w:rsidRDefault="00F0282E" w:rsidP="00F0282E">
            <w:pPr>
              <w:spacing w:after="0" w:line="240" w:lineRule="auto"/>
              <w:jc w:val="center"/>
              <w:rPr>
                <w:rFonts w:ascii="Arial" w:eastAsia="Times New Roman" w:hAnsi="Arial" w:cs="Arial"/>
                <w:b/>
                <w:sz w:val="16"/>
                <w:szCs w:val="14"/>
                <w:u w:val="single"/>
                <w:lang w:eastAsia="es-MX"/>
              </w:rPr>
            </w:pPr>
          </w:p>
        </w:tc>
        <w:tc>
          <w:tcPr>
            <w:tcW w:w="0" w:type="auto"/>
            <w:vAlign w:val="center"/>
            <w:hideMark/>
          </w:tcPr>
          <w:p w:rsidR="00F0282E" w:rsidRPr="00F0282E" w:rsidRDefault="00F0282E" w:rsidP="00F0282E">
            <w:pPr>
              <w:spacing w:after="0" w:line="240" w:lineRule="auto"/>
              <w:jc w:val="center"/>
              <w:rPr>
                <w:rFonts w:ascii="Arial" w:eastAsia="Times New Roman" w:hAnsi="Arial" w:cs="Arial"/>
                <w:b/>
                <w:sz w:val="16"/>
                <w:szCs w:val="14"/>
                <w:u w:val="single"/>
                <w:lang w:eastAsia="es-MX"/>
              </w:rPr>
            </w:pPr>
            <w:r w:rsidRPr="00F0282E">
              <w:rPr>
                <w:rFonts w:ascii="Arial" w:eastAsia="Times New Roman" w:hAnsi="Arial" w:cs="Arial"/>
                <w:b/>
                <w:sz w:val="16"/>
                <w:szCs w:val="14"/>
                <w:u w:val="single"/>
                <w:lang w:eastAsia="es-MX"/>
              </w:rPr>
              <w:t>Importe</w:t>
            </w:r>
          </w:p>
        </w:tc>
      </w:tr>
      <w:tr w:rsidR="00F0282E" w:rsidRPr="00F0282E" w:rsidTr="00F0282E">
        <w:trPr>
          <w:tblCellSpacing w:w="15" w:type="dxa"/>
        </w:trPr>
        <w:tc>
          <w:tcPr>
            <w:tcW w:w="0" w:type="auto"/>
            <w:vAlign w:val="center"/>
            <w:hideMark/>
          </w:tcPr>
          <w:p w:rsidR="00F0282E" w:rsidRPr="00F0282E" w:rsidRDefault="00F0282E" w:rsidP="00F0282E">
            <w:pPr>
              <w:spacing w:after="0" w:line="240" w:lineRule="auto"/>
              <w:jc w:val="center"/>
              <w:rPr>
                <w:rFonts w:ascii="Arial" w:eastAsia="Times New Roman" w:hAnsi="Arial" w:cs="Arial"/>
                <w:sz w:val="14"/>
                <w:szCs w:val="14"/>
                <w:lang w:eastAsia="es-MX"/>
              </w:rPr>
            </w:pPr>
            <w:r w:rsidRPr="00F0282E">
              <w:rPr>
                <w:rFonts w:ascii="Arial" w:eastAsia="Times New Roman" w:hAnsi="Arial" w:cs="Arial"/>
                <w:sz w:val="14"/>
                <w:szCs w:val="14"/>
                <w:lang w:eastAsia="es-MX"/>
              </w:rPr>
              <w:t>2014</w:t>
            </w:r>
          </w:p>
        </w:tc>
        <w:tc>
          <w:tcPr>
            <w:tcW w:w="0" w:type="auto"/>
            <w:vAlign w:val="center"/>
            <w:hideMark/>
          </w:tcPr>
          <w:p w:rsidR="00F0282E" w:rsidRPr="00F0282E" w:rsidRDefault="00F0282E" w:rsidP="00F0282E">
            <w:pPr>
              <w:spacing w:after="0" w:line="240" w:lineRule="auto"/>
              <w:jc w:val="center"/>
              <w:rPr>
                <w:rFonts w:ascii="Arial" w:eastAsia="Times New Roman" w:hAnsi="Arial" w:cs="Arial"/>
                <w:sz w:val="14"/>
                <w:szCs w:val="14"/>
                <w:lang w:eastAsia="es-MX"/>
              </w:rPr>
            </w:pPr>
            <w:r w:rsidRPr="00F0282E">
              <w:rPr>
                <w:rFonts w:ascii="Arial" w:eastAsia="Times New Roman" w:hAnsi="Arial" w:cs="Arial"/>
                <w:sz w:val="14"/>
                <w:szCs w:val="14"/>
                <w:lang w:eastAsia="es-MX"/>
              </w:rPr>
              <w:t>$</w:t>
            </w:r>
          </w:p>
        </w:tc>
        <w:tc>
          <w:tcPr>
            <w:tcW w:w="0" w:type="auto"/>
            <w:vAlign w:val="center"/>
            <w:hideMark/>
          </w:tcPr>
          <w:p w:rsidR="00F0282E" w:rsidRPr="00F0282E" w:rsidRDefault="00F0282E" w:rsidP="00F0282E">
            <w:pPr>
              <w:spacing w:after="0" w:line="240" w:lineRule="auto"/>
              <w:jc w:val="center"/>
              <w:rPr>
                <w:rFonts w:ascii="Arial" w:eastAsia="Times New Roman" w:hAnsi="Arial" w:cs="Arial"/>
                <w:sz w:val="14"/>
                <w:szCs w:val="14"/>
                <w:lang w:eastAsia="es-MX"/>
              </w:rPr>
            </w:pPr>
            <w:r w:rsidRPr="00F0282E">
              <w:rPr>
                <w:rFonts w:ascii="Arial" w:eastAsia="Times New Roman" w:hAnsi="Arial" w:cs="Arial"/>
                <w:sz w:val="14"/>
                <w:szCs w:val="14"/>
                <w:lang w:eastAsia="es-MX"/>
              </w:rPr>
              <w:t>1,448,429.00</w:t>
            </w:r>
          </w:p>
        </w:tc>
      </w:tr>
      <w:tr w:rsidR="00F0282E" w:rsidRPr="00F0282E" w:rsidTr="00F0282E">
        <w:trPr>
          <w:tblCellSpacing w:w="15" w:type="dxa"/>
        </w:trPr>
        <w:tc>
          <w:tcPr>
            <w:tcW w:w="0" w:type="auto"/>
            <w:vAlign w:val="center"/>
            <w:hideMark/>
          </w:tcPr>
          <w:p w:rsidR="00F0282E" w:rsidRPr="00F0282E" w:rsidRDefault="00F0282E" w:rsidP="00F0282E">
            <w:pPr>
              <w:spacing w:after="0" w:line="240" w:lineRule="auto"/>
              <w:jc w:val="center"/>
              <w:rPr>
                <w:rFonts w:ascii="Arial" w:eastAsia="Times New Roman" w:hAnsi="Arial" w:cs="Arial"/>
                <w:sz w:val="14"/>
                <w:szCs w:val="14"/>
                <w:lang w:eastAsia="es-MX"/>
              </w:rPr>
            </w:pPr>
            <w:r w:rsidRPr="00F0282E">
              <w:rPr>
                <w:rFonts w:ascii="Arial" w:eastAsia="Times New Roman" w:hAnsi="Arial" w:cs="Arial"/>
                <w:sz w:val="14"/>
                <w:szCs w:val="14"/>
                <w:lang w:eastAsia="es-MX"/>
              </w:rPr>
              <w:t>Por pagar</w:t>
            </w:r>
          </w:p>
        </w:tc>
        <w:tc>
          <w:tcPr>
            <w:tcW w:w="0" w:type="auto"/>
            <w:vAlign w:val="center"/>
            <w:hideMark/>
          </w:tcPr>
          <w:p w:rsidR="00F0282E" w:rsidRPr="00F0282E" w:rsidRDefault="00F0282E" w:rsidP="00F0282E">
            <w:pPr>
              <w:spacing w:after="0" w:line="240" w:lineRule="auto"/>
              <w:jc w:val="center"/>
              <w:rPr>
                <w:rFonts w:ascii="Arial" w:eastAsia="Times New Roman" w:hAnsi="Arial" w:cs="Arial"/>
                <w:sz w:val="14"/>
                <w:szCs w:val="14"/>
                <w:lang w:eastAsia="es-MX"/>
              </w:rPr>
            </w:pPr>
          </w:p>
        </w:tc>
        <w:tc>
          <w:tcPr>
            <w:tcW w:w="0" w:type="auto"/>
            <w:vAlign w:val="center"/>
            <w:hideMark/>
          </w:tcPr>
          <w:p w:rsidR="00F0282E" w:rsidRPr="00F0282E" w:rsidRDefault="00F0282E" w:rsidP="00F0282E">
            <w:pPr>
              <w:spacing w:after="0" w:line="240" w:lineRule="auto"/>
              <w:jc w:val="center"/>
              <w:rPr>
                <w:rFonts w:ascii="Arial" w:eastAsia="Times New Roman" w:hAnsi="Arial" w:cs="Arial"/>
                <w:sz w:val="14"/>
                <w:szCs w:val="14"/>
                <w:lang w:eastAsia="es-MX"/>
              </w:rPr>
            </w:pPr>
            <w:r w:rsidRPr="00F0282E">
              <w:rPr>
                <w:rFonts w:ascii="Arial" w:eastAsia="Times New Roman" w:hAnsi="Arial" w:cs="Arial"/>
                <w:sz w:val="14"/>
                <w:szCs w:val="14"/>
                <w:lang w:eastAsia="es-MX"/>
              </w:rPr>
              <w:t>53,960.00</w:t>
            </w:r>
          </w:p>
        </w:tc>
      </w:tr>
      <w:tr w:rsidR="00F0282E" w:rsidRPr="00F0282E" w:rsidTr="00F0282E">
        <w:trPr>
          <w:tblCellSpacing w:w="15" w:type="dxa"/>
        </w:trPr>
        <w:tc>
          <w:tcPr>
            <w:tcW w:w="0" w:type="auto"/>
            <w:vAlign w:val="center"/>
            <w:hideMark/>
          </w:tcPr>
          <w:p w:rsidR="00F0282E" w:rsidRPr="00F0282E" w:rsidRDefault="00F0282E" w:rsidP="00F0282E">
            <w:pPr>
              <w:spacing w:after="0" w:line="240" w:lineRule="auto"/>
              <w:jc w:val="center"/>
              <w:rPr>
                <w:rFonts w:ascii="Arial" w:eastAsia="Times New Roman" w:hAnsi="Arial" w:cs="Arial"/>
                <w:sz w:val="14"/>
                <w:szCs w:val="14"/>
                <w:lang w:eastAsia="es-MX"/>
              </w:rPr>
            </w:pPr>
            <w:r w:rsidRPr="00F0282E">
              <w:rPr>
                <w:rFonts w:ascii="Arial" w:eastAsia="Times New Roman" w:hAnsi="Arial" w:cs="Arial"/>
                <w:sz w:val="14"/>
                <w:szCs w:val="14"/>
                <w:lang w:eastAsia="es-MX"/>
              </w:rPr>
              <w:t>Total:</w:t>
            </w:r>
          </w:p>
        </w:tc>
        <w:tc>
          <w:tcPr>
            <w:tcW w:w="0" w:type="auto"/>
            <w:vAlign w:val="center"/>
            <w:hideMark/>
          </w:tcPr>
          <w:p w:rsidR="00F0282E" w:rsidRPr="00F0282E" w:rsidRDefault="00F0282E" w:rsidP="00F0282E">
            <w:pPr>
              <w:spacing w:after="0" w:line="240" w:lineRule="auto"/>
              <w:jc w:val="center"/>
              <w:rPr>
                <w:rFonts w:ascii="Arial" w:eastAsia="Times New Roman" w:hAnsi="Arial" w:cs="Arial"/>
                <w:sz w:val="14"/>
                <w:szCs w:val="14"/>
                <w:lang w:eastAsia="es-MX"/>
              </w:rPr>
            </w:pPr>
            <w:r w:rsidRPr="00F0282E">
              <w:rPr>
                <w:rFonts w:ascii="Arial" w:eastAsia="Times New Roman" w:hAnsi="Arial" w:cs="Arial"/>
                <w:sz w:val="14"/>
                <w:szCs w:val="14"/>
                <w:lang w:eastAsia="es-MX"/>
              </w:rPr>
              <w:t>$</w:t>
            </w:r>
          </w:p>
        </w:tc>
        <w:tc>
          <w:tcPr>
            <w:tcW w:w="0" w:type="auto"/>
            <w:vAlign w:val="center"/>
            <w:hideMark/>
          </w:tcPr>
          <w:p w:rsidR="00F0282E" w:rsidRPr="00F0282E" w:rsidRDefault="00F0282E" w:rsidP="00F0282E">
            <w:pPr>
              <w:spacing w:after="0" w:line="240" w:lineRule="auto"/>
              <w:jc w:val="center"/>
              <w:rPr>
                <w:rFonts w:ascii="Arial" w:eastAsia="Times New Roman" w:hAnsi="Arial" w:cs="Arial"/>
                <w:sz w:val="14"/>
                <w:szCs w:val="14"/>
                <w:lang w:eastAsia="es-MX"/>
              </w:rPr>
            </w:pPr>
            <w:r w:rsidRPr="00F0282E">
              <w:rPr>
                <w:rFonts w:ascii="Arial" w:eastAsia="Times New Roman" w:hAnsi="Arial" w:cs="Arial"/>
                <w:sz w:val="14"/>
                <w:szCs w:val="14"/>
                <w:lang w:eastAsia="es-MX"/>
              </w:rPr>
              <w:t>1,502,389.00</w:t>
            </w:r>
          </w:p>
        </w:tc>
      </w:tr>
    </w:tbl>
    <w:p w:rsidR="000D4BDA" w:rsidRDefault="000D4BDA" w:rsidP="00D65846">
      <w:pPr>
        <w:autoSpaceDE w:val="0"/>
        <w:autoSpaceDN w:val="0"/>
        <w:adjustRightInd w:val="0"/>
        <w:spacing w:after="0" w:line="360" w:lineRule="auto"/>
        <w:jc w:val="both"/>
        <w:rPr>
          <w:rFonts w:ascii="Arial" w:hAnsi="Arial" w:cs="Arial"/>
        </w:rPr>
      </w:pPr>
    </w:p>
    <w:p w:rsidR="004A1D22" w:rsidRPr="004A1D22" w:rsidRDefault="00F0282E" w:rsidP="004A1D22">
      <w:pPr>
        <w:autoSpaceDE w:val="0"/>
        <w:autoSpaceDN w:val="0"/>
        <w:adjustRightInd w:val="0"/>
        <w:spacing w:after="0" w:line="360" w:lineRule="auto"/>
        <w:ind w:firstLine="709"/>
        <w:jc w:val="both"/>
        <w:rPr>
          <w:rFonts w:ascii="Arial" w:eastAsiaTheme="minorHAnsi" w:hAnsi="Arial" w:cs="Arial"/>
          <w:lang w:val="es-MX"/>
        </w:rPr>
      </w:pPr>
      <w:r w:rsidRPr="004A1D22">
        <w:rPr>
          <w:rFonts w:ascii="Arial" w:eastAsiaTheme="minorHAnsi" w:hAnsi="Arial" w:cs="Arial"/>
          <w:lang w:val="es-MX"/>
        </w:rPr>
        <w:t>120. No se localizó ni fue exhibido durante la auditoría, el presupuesto autorizado y su desglose</w:t>
      </w:r>
      <w:r w:rsidR="004A1D22">
        <w:rPr>
          <w:rFonts w:ascii="Arial" w:eastAsiaTheme="minorHAnsi" w:hAnsi="Arial" w:cs="Arial"/>
          <w:lang w:val="es-MX"/>
        </w:rPr>
        <w:t xml:space="preserve"> </w:t>
      </w:r>
      <w:r w:rsidRPr="004A1D22">
        <w:rPr>
          <w:rFonts w:ascii="Arial" w:eastAsiaTheme="minorHAnsi" w:hAnsi="Arial" w:cs="Arial"/>
          <w:lang w:val="es-MX"/>
        </w:rPr>
        <w:t>que permita verificar que la obra en comento se encuentra incluida, obligación establecida</w:t>
      </w:r>
      <w:r w:rsidR="004A1D22">
        <w:rPr>
          <w:rFonts w:ascii="Arial" w:eastAsiaTheme="minorHAnsi" w:hAnsi="Arial" w:cs="Arial"/>
          <w:lang w:val="es-MX"/>
        </w:rPr>
        <w:t xml:space="preserve"> </w:t>
      </w:r>
      <w:r w:rsidRPr="004A1D22">
        <w:rPr>
          <w:rFonts w:ascii="Arial" w:eastAsiaTheme="minorHAnsi" w:hAnsi="Arial" w:cs="Arial"/>
          <w:lang w:val="es-MX"/>
        </w:rPr>
        <w:t xml:space="preserve">en el artículo 24, párrafo segundo, de la </w:t>
      </w:r>
      <w:r w:rsidRPr="004A1D22">
        <w:rPr>
          <w:rFonts w:ascii="Arial" w:eastAsiaTheme="minorHAnsi" w:hAnsi="Arial" w:cs="Arial"/>
          <w:i/>
          <w:iCs/>
          <w:lang w:val="es-MX"/>
        </w:rPr>
        <w:t>LOPSRM</w:t>
      </w:r>
      <w:r w:rsidRPr="004A1D22">
        <w:rPr>
          <w:rFonts w:ascii="Arial" w:eastAsiaTheme="minorHAnsi" w:hAnsi="Arial" w:cs="Arial"/>
          <w:lang w:val="es-MX"/>
        </w:rPr>
        <w:t xml:space="preserve">. </w:t>
      </w:r>
    </w:p>
    <w:p w:rsidR="004A1D22" w:rsidRPr="004A1D22" w:rsidRDefault="004A1D22" w:rsidP="004A1D22">
      <w:pPr>
        <w:autoSpaceDE w:val="0"/>
        <w:autoSpaceDN w:val="0"/>
        <w:adjustRightInd w:val="0"/>
        <w:spacing w:after="0" w:line="360" w:lineRule="auto"/>
        <w:jc w:val="both"/>
        <w:rPr>
          <w:rFonts w:ascii="Arial" w:eastAsiaTheme="minorHAnsi" w:hAnsi="Arial" w:cs="Arial"/>
          <w:lang w:val="es-MX"/>
        </w:rPr>
      </w:pPr>
    </w:p>
    <w:p w:rsidR="00F0282E" w:rsidRPr="004A1D22" w:rsidRDefault="00F0282E" w:rsidP="004A1D22">
      <w:pPr>
        <w:autoSpaceDE w:val="0"/>
        <w:autoSpaceDN w:val="0"/>
        <w:adjustRightInd w:val="0"/>
        <w:spacing w:after="0" w:line="360" w:lineRule="auto"/>
        <w:jc w:val="both"/>
        <w:rPr>
          <w:rFonts w:ascii="Arial" w:eastAsiaTheme="minorHAnsi" w:hAnsi="Arial" w:cs="Arial"/>
          <w:b/>
          <w:bCs/>
          <w:lang w:val="es-MX"/>
        </w:rPr>
      </w:pPr>
      <w:r w:rsidRPr="004A1D22">
        <w:rPr>
          <w:rFonts w:ascii="Arial" w:eastAsiaTheme="minorHAnsi" w:hAnsi="Arial" w:cs="Arial"/>
          <w:b/>
          <w:bCs/>
          <w:lang w:val="es-MX"/>
        </w:rPr>
        <w:t>Acción(es) o recomendación(es) emitida(s)</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Promoción de Fincamiento de Responsabilidad Administrativa.</w:t>
      </w:r>
    </w:p>
    <w:p w:rsidR="004A1D22" w:rsidRPr="004A1D22" w:rsidRDefault="004A1D22" w:rsidP="004A1D22">
      <w:pPr>
        <w:autoSpaceDE w:val="0"/>
        <w:autoSpaceDN w:val="0"/>
        <w:adjustRightInd w:val="0"/>
        <w:spacing w:after="0" w:line="360" w:lineRule="auto"/>
        <w:jc w:val="both"/>
        <w:rPr>
          <w:rFonts w:ascii="Arial" w:eastAsiaTheme="minorHAnsi" w:hAnsi="Arial" w:cs="Arial"/>
          <w:i/>
          <w:iCs/>
          <w:lang w:val="es-MX"/>
        </w:rPr>
      </w:pPr>
    </w:p>
    <w:p w:rsidR="004A1D22" w:rsidRPr="004A1D22" w:rsidRDefault="00F0282E" w:rsidP="004A1D22">
      <w:pPr>
        <w:autoSpaceDE w:val="0"/>
        <w:autoSpaceDN w:val="0"/>
        <w:adjustRightInd w:val="0"/>
        <w:spacing w:after="0" w:line="360" w:lineRule="auto"/>
        <w:ind w:firstLine="709"/>
        <w:jc w:val="both"/>
        <w:rPr>
          <w:rFonts w:ascii="Arial" w:eastAsiaTheme="minorHAnsi" w:hAnsi="Arial" w:cs="Arial"/>
          <w:lang w:val="es-MX"/>
        </w:rPr>
      </w:pPr>
      <w:r w:rsidRPr="004A1D22">
        <w:rPr>
          <w:rFonts w:ascii="Arial" w:eastAsiaTheme="minorHAnsi" w:hAnsi="Arial" w:cs="Arial"/>
          <w:lang w:val="es-MX"/>
        </w:rPr>
        <w:t>121. En la revisión del expediente, se detectó que el contrato de obra no cuenta con la firma del</w:t>
      </w:r>
      <w:r w:rsidR="004A1D22">
        <w:rPr>
          <w:rFonts w:ascii="Arial" w:eastAsiaTheme="minorHAnsi" w:hAnsi="Arial" w:cs="Arial"/>
          <w:lang w:val="es-MX"/>
        </w:rPr>
        <w:t xml:space="preserve"> </w:t>
      </w:r>
      <w:r w:rsidRPr="004A1D22">
        <w:rPr>
          <w:rFonts w:ascii="Arial" w:eastAsiaTheme="minorHAnsi" w:hAnsi="Arial" w:cs="Arial"/>
          <w:lang w:val="es-MX"/>
        </w:rPr>
        <w:t>Presidente Municipal, incumpliendo con la obligación establecida en el artículo 47, párrafo</w:t>
      </w:r>
      <w:r w:rsidR="004A1D22">
        <w:rPr>
          <w:rFonts w:ascii="Arial" w:eastAsiaTheme="minorHAnsi" w:hAnsi="Arial" w:cs="Arial"/>
          <w:lang w:val="es-MX"/>
        </w:rPr>
        <w:t xml:space="preserve"> </w:t>
      </w:r>
      <w:r w:rsidRPr="004A1D22">
        <w:rPr>
          <w:rFonts w:ascii="Arial" w:eastAsiaTheme="minorHAnsi" w:hAnsi="Arial" w:cs="Arial"/>
          <w:lang w:val="es-MX"/>
        </w:rPr>
        <w:t xml:space="preserve">primero, de la </w:t>
      </w:r>
      <w:r w:rsidRPr="004A1D22">
        <w:rPr>
          <w:rFonts w:ascii="Arial" w:eastAsiaTheme="minorHAnsi" w:hAnsi="Arial" w:cs="Arial"/>
          <w:i/>
          <w:iCs/>
          <w:lang w:val="es-MX"/>
        </w:rPr>
        <w:t>LOPSRM</w:t>
      </w:r>
      <w:r w:rsidRPr="004A1D22">
        <w:rPr>
          <w:rFonts w:ascii="Arial" w:eastAsiaTheme="minorHAnsi" w:hAnsi="Arial" w:cs="Arial"/>
          <w:lang w:val="es-MX"/>
        </w:rPr>
        <w:t xml:space="preserve">. </w:t>
      </w:r>
    </w:p>
    <w:p w:rsidR="004A1D22" w:rsidRPr="004A1D22" w:rsidRDefault="004A1D22" w:rsidP="004A1D22">
      <w:pPr>
        <w:autoSpaceDE w:val="0"/>
        <w:autoSpaceDN w:val="0"/>
        <w:adjustRightInd w:val="0"/>
        <w:spacing w:after="0" w:line="360" w:lineRule="auto"/>
        <w:jc w:val="both"/>
        <w:rPr>
          <w:rFonts w:ascii="Arial" w:eastAsiaTheme="minorHAnsi" w:hAnsi="Arial" w:cs="Arial"/>
          <w:lang w:val="es-MX"/>
        </w:rPr>
      </w:pPr>
    </w:p>
    <w:p w:rsidR="00F0282E" w:rsidRPr="004A1D22" w:rsidRDefault="00F0282E" w:rsidP="004A1D22">
      <w:pPr>
        <w:autoSpaceDE w:val="0"/>
        <w:autoSpaceDN w:val="0"/>
        <w:adjustRightInd w:val="0"/>
        <w:spacing w:after="0" w:line="360" w:lineRule="auto"/>
        <w:jc w:val="both"/>
        <w:rPr>
          <w:rFonts w:ascii="Arial" w:eastAsiaTheme="minorHAnsi" w:hAnsi="Arial" w:cs="Arial"/>
          <w:b/>
          <w:bCs/>
          <w:lang w:val="es-MX"/>
        </w:rPr>
      </w:pPr>
      <w:r w:rsidRPr="004A1D22">
        <w:rPr>
          <w:rFonts w:ascii="Arial" w:eastAsiaTheme="minorHAnsi" w:hAnsi="Arial" w:cs="Arial"/>
          <w:b/>
          <w:bCs/>
          <w:lang w:val="es-MX"/>
        </w:rPr>
        <w:lastRenderedPageBreak/>
        <w:t>Acción(es) o recomendación(es) emitida(s)</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Promoción de Fincamiento de Responsabilidad Administrativa.</w:t>
      </w:r>
    </w:p>
    <w:p w:rsidR="004A1D22" w:rsidRPr="004A1D22" w:rsidRDefault="004A1D22" w:rsidP="004A1D22">
      <w:pPr>
        <w:autoSpaceDE w:val="0"/>
        <w:autoSpaceDN w:val="0"/>
        <w:adjustRightInd w:val="0"/>
        <w:spacing w:after="0" w:line="360" w:lineRule="auto"/>
        <w:jc w:val="both"/>
        <w:rPr>
          <w:rFonts w:ascii="Arial" w:eastAsiaTheme="minorHAnsi" w:hAnsi="Arial" w:cs="Arial"/>
          <w:i/>
          <w:iCs/>
          <w:lang w:val="es-MX"/>
        </w:rPr>
      </w:pPr>
    </w:p>
    <w:p w:rsidR="004A1D22" w:rsidRPr="004A1D22" w:rsidRDefault="00F0282E" w:rsidP="004A1D22">
      <w:pPr>
        <w:autoSpaceDE w:val="0"/>
        <w:autoSpaceDN w:val="0"/>
        <w:adjustRightInd w:val="0"/>
        <w:spacing w:after="0" w:line="360" w:lineRule="auto"/>
        <w:ind w:firstLine="709"/>
        <w:jc w:val="both"/>
        <w:rPr>
          <w:rFonts w:ascii="Arial" w:eastAsiaTheme="minorHAnsi" w:hAnsi="Arial" w:cs="Arial"/>
          <w:lang w:val="es-MX"/>
        </w:rPr>
      </w:pPr>
      <w:r w:rsidRPr="004A1D22">
        <w:rPr>
          <w:rFonts w:ascii="Arial" w:eastAsiaTheme="minorHAnsi" w:hAnsi="Arial" w:cs="Arial"/>
          <w:lang w:val="es-MX"/>
        </w:rPr>
        <w:t>122. No se localizó ni fue exhibida durante la auditoría, la documentación que permita verificar</w:t>
      </w:r>
      <w:r w:rsidR="004A1D22">
        <w:rPr>
          <w:rFonts w:ascii="Arial" w:eastAsiaTheme="minorHAnsi" w:hAnsi="Arial" w:cs="Arial"/>
          <w:lang w:val="es-MX"/>
        </w:rPr>
        <w:t xml:space="preserve"> </w:t>
      </w:r>
      <w:r w:rsidRPr="004A1D22">
        <w:rPr>
          <w:rFonts w:ascii="Arial" w:eastAsiaTheme="minorHAnsi" w:hAnsi="Arial" w:cs="Arial"/>
          <w:lang w:val="es-MX"/>
        </w:rPr>
        <w:t>que el contratista comunicó al Ente Público la terminación de los trabajos, ni el acta de</w:t>
      </w:r>
      <w:r w:rsidR="004A1D22">
        <w:rPr>
          <w:rFonts w:ascii="Arial" w:eastAsiaTheme="minorHAnsi" w:hAnsi="Arial" w:cs="Arial"/>
          <w:lang w:val="es-MX"/>
        </w:rPr>
        <w:t xml:space="preserve"> </w:t>
      </w:r>
      <w:r w:rsidRPr="004A1D22">
        <w:rPr>
          <w:rFonts w:ascii="Arial" w:eastAsiaTheme="minorHAnsi" w:hAnsi="Arial" w:cs="Arial"/>
          <w:lang w:val="es-MX"/>
        </w:rPr>
        <w:t>recepción de los mismos, obligación establecida en el artículo 64, párrafo primero, de la</w:t>
      </w:r>
      <w:r w:rsidR="004A1D22">
        <w:rPr>
          <w:rFonts w:ascii="Arial" w:eastAsiaTheme="minorHAnsi" w:hAnsi="Arial" w:cs="Arial"/>
          <w:lang w:val="es-MX"/>
        </w:rPr>
        <w:t xml:space="preserve"> </w:t>
      </w:r>
      <w:r w:rsidRPr="004A1D22">
        <w:rPr>
          <w:rFonts w:ascii="Arial" w:eastAsiaTheme="minorHAnsi" w:hAnsi="Arial" w:cs="Arial"/>
          <w:i/>
          <w:iCs/>
          <w:lang w:val="es-MX"/>
        </w:rPr>
        <w:t>LOPSRM</w:t>
      </w:r>
      <w:r w:rsidRPr="004A1D22">
        <w:rPr>
          <w:rFonts w:ascii="Arial" w:eastAsiaTheme="minorHAnsi" w:hAnsi="Arial" w:cs="Arial"/>
          <w:lang w:val="es-MX"/>
        </w:rPr>
        <w:t>, en relación con los artículos 164, párrafo primero y 166, párrafo primero, del</w:t>
      </w:r>
      <w:r w:rsidR="004A1D22">
        <w:rPr>
          <w:rFonts w:ascii="Arial" w:eastAsiaTheme="minorHAnsi" w:hAnsi="Arial" w:cs="Arial"/>
          <w:lang w:val="es-MX"/>
        </w:rPr>
        <w:t xml:space="preserve"> </w:t>
      </w:r>
      <w:r w:rsidRPr="004A1D22">
        <w:rPr>
          <w:rFonts w:ascii="Arial" w:eastAsiaTheme="minorHAnsi" w:hAnsi="Arial" w:cs="Arial"/>
          <w:i/>
          <w:iCs/>
          <w:lang w:val="es-MX"/>
        </w:rPr>
        <w:t>RLOPSRM</w:t>
      </w:r>
      <w:r w:rsidRPr="004A1D22">
        <w:rPr>
          <w:rFonts w:ascii="Arial" w:eastAsiaTheme="minorHAnsi" w:hAnsi="Arial" w:cs="Arial"/>
          <w:lang w:val="es-MX"/>
        </w:rPr>
        <w:t>.</w:t>
      </w:r>
    </w:p>
    <w:p w:rsidR="004A1D22" w:rsidRPr="004A1D22" w:rsidRDefault="004A1D22" w:rsidP="004A1D22">
      <w:pPr>
        <w:autoSpaceDE w:val="0"/>
        <w:autoSpaceDN w:val="0"/>
        <w:adjustRightInd w:val="0"/>
        <w:spacing w:after="0" w:line="360" w:lineRule="auto"/>
        <w:jc w:val="both"/>
        <w:rPr>
          <w:rFonts w:ascii="Arial" w:eastAsiaTheme="minorHAnsi" w:hAnsi="Arial" w:cs="Arial"/>
          <w:lang w:val="es-MX"/>
        </w:rPr>
      </w:pPr>
    </w:p>
    <w:p w:rsidR="00F0282E" w:rsidRPr="004A1D22" w:rsidRDefault="00F0282E" w:rsidP="004A1D22">
      <w:pPr>
        <w:autoSpaceDE w:val="0"/>
        <w:autoSpaceDN w:val="0"/>
        <w:adjustRightInd w:val="0"/>
        <w:spacing w:after="0" w:line="360" w:lineRule="auto"/>
        <w:jc w:val="both"/>
        <w:rPr>
          <w:rFonts w:ascii="Arial" w:eastAsiaTheme="minorHAnsi" w:hAnsi="Arial" w:cs="Arial"/>
          <w:b/>
          <w:bCs/>
          <w:lang w:val="es-MX"/>
        </w:rPr>
      </w:pPr>
      <w:r w:rsidRPr="004A1D22">
        <w:rPr>
          <w:rFonts w:ascii="Arial" w:eastAsiaTheme="minorHAnsi" w:hAnsi="Arial" w:cs="Arial"/>
          <w:b/>
          <w:bCs/>
          <w:lang w:val="es-MX"/>
        </w:rPr>
        <w:t>Acción(es) o recomendación(es) emitida(s)</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Promoción de Fincamiento de Responsabilidad Administrativa.</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Recomendaciones en Relación a la Gestión o Control Interno.</w:t>
      </w:r>
    </w:p>
    <w:p w:rsidR="004A1D22" w:rsidRPr="004A1D22" w:rsidRDefault="004A1D22" w:rsidP="004A1D22">
      <w:pPr>
        <w:autoSpaceDE w:val="0"/>
        <w:autoSpaceDN w:val="0"/>
        <w:adjustRightInd w:val="0"/>
        <w:spacing w:after="0" w:line="360" w:lineRule="auto"/>
        <w:jc w:val="both"/>
        <w:rPr>
          <w:rFonts w:ascii="Arial" w:eastAsiaTheme="minorHAnsi" w:hAnsi="Arial" w:cs="Arial"/>
          <w:lang w:val="es-MX"/>
        </w:rPr>
      </w:pPr>
    </w:p>
    <w:p w:rsidR="004A1D22" w:rsidRPr="004A1D22" w:rsidRDefault="00F0282E" w:rsidP="004A1D22">
      <w:pPr>
        <w:autoSpaceDE w:val="0"/>
        <w:autoSpaceDN w:val="0"/>
        <w:adjustRightInd w:val="0"/>
        <w:spacing w:after="0" w:line="360" w:lineRule="auto"/>
        <w:ind w:firstLine="709"/>
        <w:jc w:val="both"/>
        <w:rPr>
          <w:rFonts w:ascii="Arial" w:eastAsiaTheme="minorHAnsi" w:hAnsi="Arial" w:cs="Arial"/>
          <w:lang w:val="es-MX"/>
        </w:rPr>
      </w:pPr>
      <w:r w:rsidRPr="004A1D22">
        <w:rPr>
          <w:rFonts w:ascii="Arial" w:eastAsiaTheme="minorHAnsi" w:hAnsi="Arial" w:cs="Arial"/>
          <w:lang w:val="es-MX"/>
        </w:rPr>
        <w:t>123. No se localizó ni fue exhibido durante la auditoría, el finiquito de los trabajos, obligación</w:t>
      </w:r>
      <w:r w:rsidR="004A1D22">
        <w:rPr>
          <w:rFonts w:ascii="Arial" w:eastAsiaTheme="minorHAnsi" w:hAnsi="Arial" w:cs="Arial"/>
          <w:lang w:val="es-MX"/>
        </w:rPr>
        <w:t xml:space="preserve"> </w:t>
      </w:r>
      <w:r w:rsidRPr="004A1D22">
        <w:rPr>
          <w:rFonts w:ascii="Arial" w:eastAsiaTheme="minorHAnsi" w:hAnsi="Arial" w:cs="Arial"/>
          <w:lang w:val="es-MX"/>
        </w:rPr>
        <w:t xml:space="preserve">establecida en el artículo 64, párrafo segundo, de la </w:t>
      </w:r>
      <w:r w:rsidRPr="004A1D22">
        <w:rPr>
          <w:rFonts w:ascii="Arial" w:eastAsiaTheme="minorHAnsi" w:hAnsi="Arial" w:cs="Arial"/>
          <w:i/>
          <w:iCs/>
          <w:lang w:val="es-MX"/>
        </w:rPr>
        <w:t>LOPSRM</w:t>
      </w:r>
      <w:r w:rsidRPr="004A1D22">
        <w:rPr>
          <w:rFonts w:ascii="Arial" w:eastAsiaTheme="minorHAnsi" w:hAnsi="Arial" w:cs="Arial"/>
          <w:lang w:val="es-MX"/>
        </w:rPr>
        <w:t>, en relación con el artículo</w:t>
      </w:r>
      <w:r w:rsidR="004A1D22">
        <w:rPr>
          <w:rFonts w:ascii="Arial" w:eastAsiaTheme="minorHAnsi" w:hAnsi="Arial" w:cs="Arial"/>
          <w:lang w:val="es-MX"/>
        </w:rPr>
        <w:t xml:space="preserve"> </w:t>
      </w:r>
      <w:r w:rsidRPr="004A1D22">
        <w:rPr>
          <w:rFonts w:ascii="Arial" w:eastAsiaTheme="minorHAnsi" w:hAnsi="Arial" w:cs="Arial"/>
          <w:lang w:val="es-MX"/>
        </w:rPr>
        <w:t xml:space="preserve">170, párrafo primero, del </w:t>
      </w:r>
      <w:r w:rsidRPr="004A1D22">
        <w:rPr>
          <w:rFonts w:ascii="Arial" w:eastAsiaTheme="minorHAnsi" w:hAnsi="Arial" w:cs="Arial"/>
          <w:i/>
          <w:iCs/>
          <w:lang w:val="es-MX"/>
        </w:rPr>
        <w:t>RLOPSRM</w:t>
      </w:r>
      <w:r w:rsidRPr="004A1D22">
        <w:rPr>
          <w:rFonts w:ascii="Arial" w:eastAsiaTheme="minorHAnsi" w:hAnsi="Arial" w:cs="Arial"/>
          <w:lang w:val="es-MX"/>
        </w:rPr>
        <w:t>.</w:t>
      </w:r>
    </w:p>
    <w:p w:rsidR="004A1D22" w:rsidRPr="004A1D22" w:rsidRDefault="004A1D22" w:rsidP="004A1D22">
      <w:pPr>
        <w:autoSpaceDE w:val="0"/>
        <w:autoSpaceDN w:val="0"/>
        <w:adjustRightInd w:val="0"/>
        <w:spacing w:after="0" w:line="360" w:lineRule="auto"/>
        <w:jc w:val="both"/>
        <w:rPr>
          <w:rFonts w:ascii="Arial" w:eastAsiaTheme="minorHAnsi" w:hAnsi="Arial" w:cs="Arial"/>
          <w:lang w:val="es-MX"/>
        </w:rPr>
      </w:pPr>
    </w:p>
    <w:p w:rsidR="00F0282E" w:rsidRPr="004A1D22" w:rsidRDefault="00F0282E" w:rsidP="004A1D22">
      <w:pPr>
        <w:autoSpaceDE w:val="0"/>
        <w:autoSpaceDN w:val="0"/>
        <w:adjustRightInd w:val="0"/>
        <w:spacing w:after="0" w:line="360" w:lineRule="auto"/>
        <w:jc w:val="both"/>
        <w:rPr>
          <w:rFonts w:ascii="Arial" w:eastAsiaTheme="minorHAnsi" w:hAnsi="Arial" w:cs="Arial"/>
          <w:b/>
          <w:bCs/>
          <w:lang w:val="es-MX"/>
        </w:rPr>
      </w:pPr>
      <w:r w:rsidRPr="004A1D22">
        <w:rPr>
          <w:rFonts w:ascii="Arial" w:eastAsiaTheme="minorHAnsi" w:hAnsi="Arial" w:cs="Arial"/>
          <w:b/>
          <w:bCs/>
          <w:lang w:val="es-MX"/>
        </w:rPr>
        <w:t>Acción(es) o recomendación(es) emitida(s)</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Promoción de Fincamiento de Responsabilidad Administrativa.</w:t>
      </w:r>
    </w:p>
    <w:p w:rsidR="004A1D22" w:rsidRPr="004A1D22" w:rsidRDefault="004A1D22" w:rsidP="004A1D22">
      <w:pPr>
        <w:autoSpaceDE w:val="0"/>
        <w:autoSpaceDN w:val="0"/>
        <w:adjustRightInd w:val="0"/>
        <w:spacing w:after="0" w:line="360" w:lineRule="auto"/>
        <w:jc w:val="both"/>
        <w:rPr>
          <w:rFonts w:ascii="Arial" w:eastAsiaTheme="minorHAnsi" w:hAnsi="Arial" w:cs="Arial"/>
          <w:i/>
          <w:iCs/>
          <w:lang w:val="es-MX"/>
        </w:rPr>
      </w:pPr>
    </w:p>
    <w:p w:rsidR="004A1D22" w:rsidRPr="004A1D22" w:rsidRDefault="00F0282E" w:rsidP="004A1D22">
      <w:pPr>
        <w:autoSpaceDE w:val="0"/>
        <w:autoSpaceDN w:val="0"/>
        <w:adjustRightInd w:val="0"/>
        <w:spacing w:after="0" w:line="360" w:lineRule="auto"/>
        <w:ind w:firstLine="709"/>
        <w:jc w:val="both"/>
        <w:rPr>
          <w:rFonts w:ascii="Arial" w:eastAsiaTheme="minorHAnsi" w:hAnsi="Arial" w:cs="Arial"/>
          <w:lang w:val="es-MX"/>
        </w:rPr>
      </w:pPr>
      <w:r w:rsidRPr="004A1D22">
        <w:rPr>
          <w:rFonts w:ascii="Arial" w:eastAsiaTheme="minorHAnsi" w:hAnsi="Arial" w:cs="Arial"/>
          <w:lang w:val="es-MX"/>
        </w:rPr>
        <w:t>124. No se localizaron ni fueron exhibidos durante la auditoría, los planos de la construcción final</w:t>
      </w:r>
      <w:r w:rsidR="004A1D22">
        <w:rPr>
          <w:rFonts w:ascii="Arial" w:eastAsiaTheme="minorHAnsi" w:hAnsi="Arial" w:cs="Arial"/>
          <w:lang w:val="es-MX"/>
        </w:rPr>
        <w:t xml:space="preserve"> </w:t>
      </w:r>
      <w:r w:rsidRPr="004A1D22">
        <w:rPr>
          <w:rFonts w:ascii="Arial" w:eastAsiaTheme="minorHAnsi" w:hAnsi="Arial" w:cs="Arial"/>
          <w:lang w:val="es-MX"/>
        </w:rPr>
        <w:t xml:space="preserve">de la obra, obligación establecida en el artículo 68, de la </w:t>
      </w:r>
      <w:r w:rsidRPr="004A1D22">
        <w:rPr>
          <w:rFonts w:ascii="Arial" w:eastAsiaTheme="minorHAnsi" w:hAnsi="Arial" w:cs="Arial"/>
          <w:i/>
          <w:iCs/>
          <w:lang w:val="es-MX"/>
        </w:rPr>
        <w:t>LOPSRM</w:t>
      </w:r>
      <w:r w:rsidRPr="004A1D22">
        <w:rPr>
          <w:rFonts w:ascii="Arial" w:eastAsiaTheme="minorHAnsi" w:hAnsi="Arial" w:cs="Arial"/>
          <w:lang w:val="es-MX"/>
        </w:rPr>
        <w:t xml:space="preserve">. </w:t>
      </w:r>
    </w:p>
    <w:p w:rsidR="004A1D22" w:rsidRPr="004A1D22" w:rsidRDefault="004A1D22" w:rsidP="004A1D22">
      <w:pPr>
        <w:autoSpaceDE w:val="0"/>
        <w:autoSpaceDN w:val="0"/>
        <w:adjustRightInd w:val="0"/>
        <w:spacing w:after="0" w:line="360" w:lineRule="auto"/>
        <w:jc w:val="both"/>
        <w:rPr>
          <w:rFonts w:ascii="Arial" w:eastAsiaTheme="minorHAnsi" w:hAnsi="Arial" w:cs="Arial"/>
          <w:lang w:val="es-MX"/>
        </w:rPr>
      </w:pPr>
    </w:p>
    <w:p w:rsidR="00F0282E" w:rsidRPr="004A1D22" w:rsidRDefault="00F0282E" w:rsidP="004A1D22">
      <w:pPr>
        <w:autoSpaceDE w:val="0"/>
        <w:autoSpaceDN w:val="0"/>
        <w:adjustRightInd w:val="0"/>
        <w:spacing w:after="0" w:line="360" w:lineRule="auto"/>
        <w:jc w:val="both"/>
        <w:rPr>
          <w:rFonts w:ascii="Arial" w:eastAsiaTheme="minorHAnsi" w:hAnsi="Arial" w:cs="Arial"/>
          <w:b/>
          <w:bCs/>
          <w:lang w:val="es-MX"/>
        </w:rPr>
      </w:pPr>
      <w:r w:rsidRPr="004A1D22">
        <w:rPr>
          <w:rFonts w:ascii="Arial" w:eastAsiaTheme="minorHAnsi" w:hAnsi="Arial" w:cs="Arial"/>
          <w:b/>
          <w:bCs/>
          <w:lang w:val="es-MX"/>
        </w:rPr>
        <w:t>Acción(es) o recomendación(es) emitida(s)</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Promoción de Fincamiento de Responsabilidad Administrativa.</w:t>
      </w:r>
    </w:p>
    <w:p w:rsidR="004A1D22" w:rsidRPr="004A1D22" w:rsidRDefault="004A1D22" w:rsidP="004A1D22">
      <w:pPr>
        <w:autoSpaceDE w:val="0"/>
        <w:autoSpaceDN w:val="0"/>
        <w:adjustRightInd w:val="0"/>
        <w:spacing w:after="0" w:line="360" w:lineRule="auto"/>
        <w:jc w:val="both"/>
        <w:rPr>
          <w:rFonts w:ascii="Arial" w:eastAsiaTheme="minorHAnsi" w:hAnsi="Arial" w:cs="Arial"/>
          <w:i/>
          <w:iCs/>
          <w:lang w:val="es-MX"/>
        </w:rPr>
      </w:pPr>
    </w:p>
    <w:p w:rsidR="004A1D22" w:rsidRPr="004A1D22" w:rsidRDefault="00F0282E" w:rsidP="004A1D22">
      <w:pPr>
        <w:autoSpaceDE w:val="0"/>
        <w:autoSpaceDN w:val="0"/>
        <w:adjustRightInd w:val="0"/>
        <w:spacing w:after="0" w:line="360" w:lineRule="auto"/>
        <w:ind w:firstLine="709"/>
        <w:jc w:val="both"/>
        <w:rPr>
          <w:rFonts w:ascii="Arial" w:eastAsiaTheme="minorHAnsi" w:hAnsi="Arial" w:cs="Arial"/>
          <w:lang w:val="es-MX"/>
        </w:rPr>
      </w:pPr>
      <w:r w:rsidRPr="004A1D22">
        <w:rPr>
          <w:rFonts w:ascii="Arial" w:eastAsiaTheme="minorHAnsi" w:hAnsi="Arial" w:cs="Arial"/>
          <w:lang w:val="es-MX"/>
        </w:rPr>
        <w:lastRenderedPageBreak/>
        <w:t>125. En la revisión del expediente, se detectó que la elaboración, control y seguimiento de la</w:t>
      </w:r>
      <w:r w:rsidR="004A1D22">
        <w:rPr>
          <w:rFonts w:ascii="Arial" w:eastAsiaTheme="minorHAnsi" w:hAnsi="Arial" w:cs="Arial"/>
          <w:lang w:val="es-MX"/>
        </w:rPr>
        <w:t xml:space="preserve"> </w:t>
      </w:r>
      <w:r w:rsidRPr="004A1D22">
        <w:rPr>
          <w:rFonts w:ascii="Arial" w:eastAsiaTheme="minorHAnsi" w:hAnsi="Arial" w:cs="Arial"/>
          <w:lang w:val="es-MX"/>
        </w:rPr>
        <w:t>bitácora de obra, se realizó a través de medios de comunicación convencional, siendo</w:t>
      </w:r>
      <w:r w:rsidR="004A1D22">
        <w:rPr>
          <w:rFonts w:ascii="Arial" w:eastAsiaTheme="minorHAnsi" w:hAnsi="Arial" w:cs="Arial"/>
          <w:lang w:val="es-MX"/>
        </w:rPr>
        <w:t xml:space="preserve"> </w:t>
      </w:r>
      <w:r w:rsidRPr="004A1D22">
        <w:rPr>
          <w:rFonts w:ascii="Arial" w:eastAsiaTheme="minorHAnsi" w:hAnsi="Arial" w:cs="Arial"/>
          <w:lang w:val="es-MX"/>
        </w:rPr>
        <w:t>que debió realizarse por medios remotos de comunicación electrónica, no localizando la</w:t>
      </w:r>
      <w:r w:rsidR="004A1D22">
        <w:rPr>
          <w:rFonts w:ascii="Arial" w:eastAsiaTheme="minorHAnsi" w:hAnsi="Arial" w:cs="Arial"/>
          <w:lang w:val="es-MX"/>
        </w:rPr>
        <w:t xml:space="preserve"> </w:t>
      </w:r>
      <w:r w:rsidRPr="004A1D22">
        <w:rPr>
          <w:rFonts w:ascii="Arial" w:eastAsiaTheme="minorHAnsi" w:hAnsi="Arial" w:cs="Arial"/>
          <w:lang w:val="es-MX"/>
        </w:rPr>
        <w:t>justificación por parte del Ente Público, ni la autorización por parte de la Secretaría de</w:t>
      </w:r>
      <w:r w:rsidR="004A1D22">
        <w:rPr>
          <w:rFonts w:ascii="Arial" w:eastAsiaTheme="minorHAnsi" w:hAnsi="Arial" w:cs="Arial"/>
          <w:lang w:val="es-MX"/>
        </w:rPr>
        <w:t xml:space="preserve"> </w:t>
      </w:r>
      <w:r w:rsidRPr="004A1D22">
        <w:rPr>
          <w:rFonts w:ascii="Arial" w:eastAsiaTheme="minorHAnsi" w:hAnsi="Arial" w:cs="Arial"/>
          <w:lang w:val="es-MX"/>
        </w:rPr>
        <w:t>la Función Pública para que el Ente Público realizara la bitácora a través de medios de</w:t>
      </w:r>
      <w:r w:rsidR="004A1D22">
        <w:rPr>
          <w:rFonts w:ascii="Arial" w:eastAsiaTheme="minorHAnsi" w:hAnsi="Arial" w:cs="Arial"/>
          <w:lang w:val="es-MX"/>
        </w:rPr>
        <w:t xml:space="preserve"> </w:t>
      </w:r>
      <w:r w:rsidRPr="004A1D22">
        <w:rPr>
          <w:rFonts w:ascii="Arial" w:eastAsiaTheme="minorHAnsi" w:hAnsi="Arial" w:cs="Arial"/>
          <w:lang w:val="es-MX"/>
        </w:rPr>
        <w:t>comunicación convencional, obligación establecida en el artículo 122, párrafos primero, y</w:t>
      </w:r>
      <w:r w:rsidR="004A1D22">
        <w:rPr>
          <w:rFonts w:ascii="Arial" w:eastAsiaTheme="minorHAnsi" w:hAnsi="Arial" w:cs="Arial"/>
          <w:lang w:val="es-MX"/>
        </w:rPr>
        <w:t xml:space="preserve"> </w:t>
      </w:r>
      <w:r w:rsidRPr="004A1D22">
        <w:rPr>
          <w:rFonts w:ascii="Arial" w:eastAsiaTheme="minorHAnsi" w:hAnsi="Arial" w:cs="Arial"/>
          <w:lang w:val="es-MX"/>
        </w:rPr>
        <w:t xml:space="preserve">segundo, del </w:t>
      </w:r>
      <w:r w:rsidRPr="004A1D22">
        <w:rPr>
          <w:rFonts w:ascii="Arial" w:eastAsiaTheme="minorHAnsi" w:hAnsi="Arial" w:cs="Arial"/>
          <w:i/>
          <w:iCs/>
          <w:lang w:val="es-MX"/>
        </w:rPr>
        <w:t>RLOPSRM</w:t>
      </w:r>
      <w:r w:rsidRPr="004A1D22">
        <w:rPr>
          <w:rFonts w:ascii="Arial" w:eastAsiaTheme="minorHAnsi" w:hAnsi="Arial" w:cs="Arial"/>
          <w:lang w:val="es-MX"/>
        </w:rPr>
        <w:t xml:space="preserve">. </w:t>
      </w:r>
    </w:p>
    <w:p w:rsidR="004A1D22" w:rsidRPr="004A1D22" w:rsidRDefault="004A1D22" w:rsidP="004A1D22">
      <w:pPr>
        <w:autoSpaceDE w:val="0"/>
        <w:autoSpaceDN w:val="0"/>
        <w:adjustRightInd w:val="0"/>
        <w:spacing w:after="0" w:line="360" w:lineRule="auto"/>
        <w:jc w:val="both"/>
        <w:rPr>
          <w:rFonts w:ascii="Arial" w:eastAsiaTheme="minorHAnsi" w:hAnsi="Arial" w:cs="Arial"/>
          <w:lang w:val="es-MX"/>
        </w:rPr>
      </w:pPr>
    </w:p>
    <w:p w:rsidR="00F0282E" w:rsidRPr="004A1D22" w:rsidRDefault="00F0282E" w:rsidP="004A1D22">
      <w:pPr>
        <w:autoSpaceDE w:val="0"/>
        <w:autoSpaceDN w:val="0"/>
        <w:adjustRightInd w:val="0"/>
        <w:spacing w:after="0" w:line="360" w:lineRule="auto"/>
        <w:jc w:val="both"/>
        <w:rPr>
          <w:rFonts w:ascii="Arial" w:eastAsiaTheme="minorHAnsi" w:hAnsi="Arial" w:cs="Arial"/>
          <w:b/>
          <w:bCs/>
          <w:lang w:val="es-MX"/>
        </w:rPr>
      </w:pPr>
      <w:r w:rsidRPr="004A1D22">
        <w:rPr>
          <w:rFonts w:ascii="Arial" w:eastAsiaTheme="minorHAnsi" w:hAnsi="Arial" w:cs="Arial"/>
          <w:b/>
          <w:bCs/>
          <w:lang w:val="es-MX"/>
        </w:rPr>
        <w:t>Acción(es) o recomendación(es) emitida(s)</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Promoción de Fincamiento de Responsabilidad Administrativa.</w:t>
      </w:r>
    </w:p>
    <w:p w:rsidR="004A1D22" w:rsidRPr="004A1D22" w:rsidRDefault="004A1D22" w:rsidP="004A1D22">
      <w:pPr>
        <w:autoSpaceDE w:val="0"/>
        <w:autoSpaceDN w:val="0"/>
        <w:adjustRightInd w:val="0"/>
        <w:spacing w:after="0" w:line="360" w:lineRule="auto"/>
        <w:jc w:val="both"/>
        <w:rPr>
          <w:rFonts w:ascii="Arial" w:eastAsiaTheme="minorHAnsi" w:hAnsi="Arial" w:cs="Arial"/>
          <w:i/>
          <w:iCs/>
          <w:lang w:val="es-MX"/>
        </w:rPr>
      </w:pPr>
    </w:p>
    <w:p w:rsidR="004A1D22" w:rsidRPr="004A1D22" w:rsidRDefault="00F0282E" w:rsidP="004A1D22">
      <w:pPr>
        <w:autoSpaceDE w:val="0"/>
        <w:autoSpaceDN w:val="0"/>
        <w:adjustRightInd w:val="0"/>
        <w:spacing w:after="0" w:line="360" w:lineRule="auto"/>
        <w:ind w:firstLine="709"/>
        <w:jc w:val="both"/>
        <w:rPr>
          <w:rFonts w:ascii="Arial" w:eastAsiaTheme="minorHAnsi" w:hAnsi="Arial" w:cs="Arial"/>
          <w:lang w:val="es-MX"/>
        </w:rPr>
      </w:pPr>
      <w:r w:rsidRPr="004A1D22">
        <w:rPr>
          <w:rFonts w:ascii="Arial" w:eastAsiaTheme="minorHAnsi" w:hAnsi="Arial" w:cs="Arial"/>
          <w:lang w:val="es-MX"/>
        </w:rPr>
        <w:t>126. No se localizó ni fue exhibido durante la auditoría, el registro de la terminación de los trabajos</w:t>
      </w:r>
      <w:r w:rsidR="004A1D22">
        <w:rPr>
          <w:rFonts w:ascii="Arial" w:eastAsiaTheme="minorHAnsi" w:hAnsi="Arial" w:cs="Arial"/>
          <w:lang w:val="es-MX"/>
        </w:rPr>
        <w:t xml:space="preserve"> </w:t>
      </w:r>
      <w:r w:rsidRPr="004A1D22">
        <w:rPr>
          <w:rFonts w:ascii="Arial" w:eastAsiaTheme="minorHAnsi" w:hAnsi="Arial" w:cs="Arial"/>
          <w:lang w:val="es-MX"/>
        </w:rPr>
        <w:t>en bitácora de obra, obligación establecida en el artículo 123, párrafo segundo, fracción XIII,</w:t>
      </w:r>
      <w:r w:rsidR="004A1D22">
        <w:rPr>
          <w:rFonts w:ascii="Arial" w:eastAsiaTheme="minorHAnsi" w:hAnsi="Arial" w:cs="Arial"/>
          <w:lang w:val="es-MX"/>
        </w:rPr>
        <w:t xml:space="preserve"> </w:t>
      </w:r>
      <w:r w:rsidRPr="004A1D22">
        <w:rPr>
          <w:rFonts w:ascii="Arial" w:eastAsiaTheme="minorHAnsi" w:hAnsi="Arial" w:cs="Arial"/>
          <w:lang w:val="es-MX"/>
        </w:rPr>
        <w:t xml:space="preserve">del </w:t>
      </w:r>
      <w:r w:rsidRPr="004A1D22">
        <w:rPr>
          <w:rFonts w:ascii="Arial" w:eastAsiaTheme="minorHAnsi" w:hAnsi="Arial" w:cs="Arial"/>
          <w:i/>
          <w:iCs/>
          <w:lang w:val="es-MX"/>
        </w:rPr>
        <w:t>RLOPSRM</w:t>
      </w:r>
      <w:r w:rsidRPr="004A1D22">
        <w:rPr>
          <w:rFonts w:ascii="Arial" w:eastAsiaTheme="minorHAnsi" w:hAnsi="Arial" w:cs="Arial"/>
          <w:lang w:val="es-MX"/>
        </w:rPr>
        <w:t xml:space="preserve">. </w:t>
      </w:r>
    </w:p>
    <w:p w:rsidR="004A1D22" w:rsidRPr="004A1D22" w:rsidRDefault="004A1D22" w:rsidP="004A1D22">
      <w:pPr>
        <w:autoSpaceDE w:val="0"/>
        <w:autoSpaceDN w:val="0"/>
        <w:adjustRightInd w:val="0"/>
        <w:spacing w:after="0" w:line="360" w:lineRule="auto"/>
        <w:jc w:val="both"/>
        <w:rPr>
          <w:rFonts w:ascii="Arial" w:eastAsiaTheme="minorHAnsi" w:hAnsi="Arial" w:cs="Arial"/>
          <w:lang w:val="es-MX"/>
        </w:rPr>
      </w:pPr>
    </w:p>
    <w:p w:rsidR="00F0282E" w:rsidRPr="004A1D22" w:rsidRDefault="00F0282E" w:rsidP="004A1D22">
      <w:pPr>
        <w:autoSpaceDE w:val="0"/>
        <w:autoSpaceDN w:val="0"/>
        <w:adjustRightInd w:val="0"/>
        <w:spacing w:after="0" w:line="360" w:lineRule="auto"/>
        <w:jc w:val="both"/>
        <w:rPr>
          <w:rFonts w:ascii="Arial" w:eastAsiaTheme="minorHAnsi" w:hAnsi="Arial" w:cs="Arial"/>
          <w:b/>
          <w:bCs/>
          <w:lang w:val="es-MX"/>
        </w:rPr>
      </w:pPr>
      <w:r w:rsidRPr="004A1D22">
        <w:rPr>
          <w:rFonts w:ascii="Arial" w:eastAsiaTheme="minorHAnsi" w:hAnsi="Arial" w:cs="Arial"/>
          <w:b/>
          <w:bCs/>
          <w:lang w:val="es-MX"/>
        </w:rPr>
        <w:t>Acción(es) o recomendación(es) emitida(s)</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Promoción de Fincamiento de Responsabilidad Administrativa.</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Recomendaciones en Relación a la Gestión o Control Interno.</w:t>
      </w:r>
    </w:p>
    <w:p w:rsidR="004A1D22" w:rsidRPr="004A1D22" w:rsidRDefault="004A1D22" w:rsidP="004A1D22">
      <w:pPr>
        <w:autoSpaceDE w:val="0"/>
        <w:autoSpaceDN w:val="0"/>
        <w:adjustRightInd w:val="0"/>
        <w:spacing w:after="0" w:line="360" w:lineRule="auto"/>
        <w:jc w:val="both"/>
        <w:rPr>
          <w:rFonts w:ascii="Arial" w:eastAsiaTheme="minorHAnsi" w:hAnsi="Arial" w:cs="Arial"/>
          <w:lang w:val="es-MX"/>
        </w:rPr>
      </w:pPr>
    </w:p>
    <w:p w:rsidR="00F0282E" w:rsidRPr="004A1D22" w:rsidRDefault="004A1D22" w:rsidP="004A1D22">
      <w:pPr>
        <w:autoSpaceDE w:val="0"/>
        <w:autoSpaceDN w:val="0"/>
        <w:adjustRightInd w:val="0"/>
        <w:spacing w:after="0" w:line="360" w:lineRule="auto"/>
        <w:ind w:firstLine="709"/>
        <w:jc w:val="both"/>
        <w:rPr>
          <w:rFonts w:ascii="Arial" w:eastAsiaTheme="minorHAnsi" w:hAnsi="Arial" w:cs="Arial"/>
          <w:b/>
          <w:bCs/>
          <w:lang w:val="es-MX"/>
        </w:rPr>
      </w:pPr>
      <w:r w:rsidRPr="004A1D22">
        <w:rPr>
          <w:rFonts w:ascii="Arial" w:eastAsiaTheme="minorHAnsi" w:hAnsi="Arial" w:cs="Arial"/>
          <w:bCs/>
          <w:lang w:val="es-MX"/>
        </w:rPr>
        <w:t>En el expediente</w:t>
      </w:r>
      <w:r>
        <w:rPr>
          <w:rFonts w:ascii="Arial" w:eastAsiaTheme="minorHAnsi" w:hAnsi="Arial" w:cs="Arial"/>
          <w:b/>
          <w:bCs/>
          <w:lang w:val="es-MX"/>
        </w:rPr>
        <w:t xml:space="preserve"> </w:t>
      </w:r>
      <w:r w:rsidR="00F0282E" w:rsidRPr="004A1D22">
        <w:rPr>
          <w:rFonts w:ascii="Arial" w:eastAsiaTheme="minorHAnsi" w:hAnsi="Arial" w:cs="Arial"/>
          <w:b/>
          <w:bCs/>
          <w:lang w:val="es-MX"/>
        </w:rPr>
        <w:t xml:space="preserve">MM-IS-OP-06/14-IR </w:t>
      </w:r>
      <w:r w:rsidRPr="004A1D22">
        <w:rPr>
          <w:rFonts w:ascii="Arial" w:eastAsiaTheme="minorHAnsi" w:hAnsi="Arial" w:cs="Arial"/>
          <w:bCs/>
          <w:lang w:val="es-MX"/>
        </w:rPr>
        <w:t>(</w:t>
      </w:r>
      <w:r w:rsidR="00F0282E" w:rsidRPr="004A1D22">
        <w:rPr>
          <w:rFonts w:ascii="Arial" w:eastAsiaTheme="minorHAnsi" w:hAnsi="Arial" w:cs="Arial"/>
          <w:bCs/>
          <w:lang w:val="es-MX"/>
        </w:rPr>
        <w:t>Red de abastecimiento de agua potable, en diversas</w:t>
      </w:r>
      <w:r w:rsidRPr="004A1D22">
        <w:rPr>
          <w:rFonts w:ascii="Arial" w:eastAsiaTheme="minorHAnsi" w:hAnsi="Arial" w:cs="Arial"/>
          <w:bCs/>
          <w:lang w:val="es-MX"/>
        </w:rPr>
        <w:t xml:space="preserve"> </w:t>
      </w:r>
      <w:r w:rsidR="00F0282E" w:rsidRPr="004A1D22">
        <w:rPr>
          <w:rFonts w:ascii="Arial" w:eastAsiaTheme="minorHAnsi" w:hAnsi="Arial" w:cs="Arial"/>
          <w:bCs/>
          <w:lang w:val="es-MX"/>
        </w:rPr>
        <w:t xml:space="preserve">calles, de las colonias Raúl Caballero, </w:t>
      </w:r>
      <w:proofErr w:type="spellStart"/>
      <w:r w:rsidR="00F0282E" w:rsidRPr="004A1D22">
        <w:rPr>
          <w:rFonts w:ascii="Arial" w:eastAsiaTheme="minorHAnsi" w:hAnsi="Arial" w:cs="Arial"/>
          <w:bCs/>
          <w:lang w:val="es-MX"/>
        </w:rPr>
        <w:t>Hortencia</w:t>
      </w:r>
      <w:proofErr w:type="spellEnd"/>
      <w:r w:rsidRPr="004A1D22">
        <w:rPr>
          <w:rFonts w:ascii="Arial" w:eastAsiaTheme="minorHAnsi" w:hAnsi="Arial" w:cs="Arial"/>
          <w:bCs/>
          <w:lang w:val="es-MX"/>
        </w:rPr>
        <w:t xml:space="preserve"> González y Valeriano García) se observó:</w:t>
      </w:r>
    </w:p>
    <w:p w:rsidR="004A1D22" w:rsidRPr="004A1D22" w:rsidRDefault="004A1D22" w:rsidP="004A1D22">
      <w:pPr>
        <w:autoSpaceDE w:val="0"/>
        <w:autoSpaceDN w:val="0"/>
        <w:adjustRightInd w:val="0"/>
        <w:spacing w:after="0" w:line="360" w:lineRule="auto"/>
        <w:jc w:val="both"/>
        <w:rPr>
          <w:rFonts w:ascii="Arial" w:eastAsiaTheme="minorHAnsi" w:hAnsi="Arial" w:cs="Arial"/>
          <w:b/>
          <w:bCs/>
          <w:lang w:val="es-MX"/>
        </w:rPr>
      </w:pPr>
    </w:p>
    <w:p w:rsidR="004A1D22" w:rsidRPr="004A1D22" w:rsidRDefault="00F0282E" w:rsidP="004A1D22">
      <w:pPr>
        <w:autoSpaceDE w:val="0"/>
        <w:autoSpaceDN w:val="0"/>
        <w:adjustRightInd w:val="0"/>
        <w:spacing w:after="0" w:line="360" w:lineRule="auto"/>
        <w:ind w:firstLine="709"/>
        <w:jc w:val="both"/>
        <w:rPr>
          <w:rFonts w:ascii="Arial" w:eastAsiaTheme="minorHAnsi" w:hAnsi="Arial" w:cs="Arial"/>
          <w:lang w:val="es-MX"/>
        </w:rPr>
      </w:pPr>
      <w:r w:rsidRPr="004A1D22">
        <w:rPr>
          <w:rFonts w:ascii="Arial" w:eastAsiaTheme="minorHAnsi" w:hAnsi="Arial" w:cs="Arial"/>
          <w:lang w:val="es-MX"/>
        </w:rPr>
        <w:t>127. No se localizó ni fue exhibida durante la auditoría, la documentación que permita verificar</w:t>
      </w:r>
      <w:r w:rsidR="004A1D22">
        <w:rPr>
          <w:rFonts w:ascii="Arial" w:eastAsiaTheme="minorHAnsi" w:hAnsi="Arial" w:cs="Arial"/>
          <w:lang w:val="es-MX"/>
        </w:rPr>
        <w:t xml:space="preserve"> </w:t>
      </w:r>
      <w:r w:rsidRPr="004A1D22">
        <w:rPr>
          <w:rFonts w:ascii="Arial" w:eastAsiaTheme="minorHAnsi" w:hAnsi="Arial" w:cs="Arial"/>
          <w:lang w:val="es-MX"/>
        </w:rPr>
        <w:t xml:space="preserve">que la obra fue programada e incluida en el presupuesto anual del </w:t>
      </w:r>
      <w:r w:rsidRPr="004A1D22">
        <w:rPr>
          <w:rFonts w:ascii="Arial" w:eastAsiaTheme="minorHAnsi" w:hAnsi="Arial" w:cs="Arial"/>
          <w:lang w:val="es-MX"/>
        </w:rPr>
        <w:lastRenderedPageBreak/>
        <w:t>ejercicio 2014, acorde</w:t>
      </w:r>
      <w:r w:rsidR="004A1D22">
        <w:rPr>
          <w:rFonts w:ascii="Arial" w:eastAsiaTheme="minorHAnsi" w:hAnsi="Arial" w:cs="Arial"/>
          <w:lang w:val="es-MX"/>
        </w:rPr>
        <w:t xml:space="preserve"> </w:t>
      </w:r>
      <w:r w:rsidRPr="004A1D22">
        <w:rPr>
          <w:rFonts w:ascii="Arial" w:eastAsiaTheme="minorHAnsi" w:hAnsi="Arial" w:cs="Arial"/>
          <w:lang w:val="es-MX"/>
        </w:rPr>
        <w:t xml:space="preserve">con lo dispuesto en los artículos 18, fracción IV y 22, de la </w:t>
      </w:r>
      <w:r w:rsidRPr="004A1D22">
        <w:rPr>
          <w:rFonts w:ascii="Arial" w:eastAsiaTheme="minorHAnsi" w:hAnsi="Arial" w:cs="Arial"/>
          <w:i/>
          <w:iCs/>
          <w:lang w:val="es-MX"/>
        </w:rPr>
        <w:t>LOPEMNL</w:t>
      </w:r>
      <w:r w:rsidRPr="004A1D22">
        <w:rPr>
          <w:rFonts w:ascii="Arial" w:eastAsiaTheme="minorHAnsi" w:hAnsi="Arial" w:cs="Arial"/>
          <w:lang w:val="es-MX"/>
        </w:rPr>
        <w:t>.</w:t>
      </w:r>
    </w:p>
    <w:p w:rsidR="004A1D22" w:rsidRPr="004A1D22" w:rsidRDefault="004A1D22" w:rsidP="004A1D22">
      <w:pPr>
        <w:autoSpaceDE w:val="0"/>
        <w:autoSpaceDN w:val="0"/>
        <w:adjustRightInd w:val="0"/>
        <w:spacing w:after="0" w:line="360" w:lineRule="auto"/>
        <w:jc w:val="both"/>
        <w:rPr>
          <w:rFonts w:ascii="Arial" w:eastAsiaTheme="minorHAnsi" w:hAnsi="Arial" w:cs="Arial"/>
          <w:lang w:val="es-MX"/>
        </w:rPr>
      </w:pPr>
    </w:p>
    <w:p w:rsidR="00F0282E" w:rsidRPr="004A1D22" w:rsidRDefault="00F0282E" w:rsidP="004A1D22">
      <w:pPr>
        <w:autoSpaceDE w:val="0"/>
        <w:autoSpaceDN w:val="0"/>
        <w:adjustRightInd w:val="0"/>
        <w:spacing w:after="0" w:line="360" w:lineRule="auto"/>
        <w:jc w:val="both"/>
        <w:rPr>
          <w:rFonts w:ascii="Arial" w:eastAsiaTheme="minorHAnsi" w:hAnsi="Arial" w:cs="Arial"/>
          <w:b/>
          <w:bCs/>
          <w:lang w:val="es-MX"/>
        </w:rPr>
      </w:pPr>
      <w:r w:rsidRPr="004A1D22">
        <w:rPr>
          <w:rFonts w:ascii="Arial" w:eastAsiaTheme="minorHAnsi" w:hAnsi="Arial" w:cs="Arial"/>
          <w:b/>
          <w:bCs/>
          <w:lang w:val="es-MX"/>
        </w:rPr>
        <w:t>Acción(es) o recomendación(es) emitida(s)</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Promoción de Fincamiento de Responsabilidad Administrativa.</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Recomendaciones en Relación a la Gestión o Control Interno.</w:t>
      </w:r>
    </w:p>
    <w:p w:rsidR="004A1D22" w:rsidRPr="004A1D22" w:rsidRDefault="004A1D22" w:rsidP="004A1D22">
      <w:pPr>
        <w:autoSpaceDE w:val="0"/>
        <w:autoSpaceDN w:val="0"/>
        <w:adjustRightInd w:val="0"/>
        <w:spacing w:after="0" w:line="360" w:lineRule="auto"/>
        <w:jc w:val="both"/>
        <w:rPr>
          <w:rFonts w:ascii="Arial" w:eastAsiaTheme="minorHAnsi" w:hAnsi="Arial" w:cs="Arial"/>
          <w:lang w:val="es-MX"/>
        </w:rPr>
      </w:pPr>
    </w:p>
    <w:p w:rsidR="004A1D22" w:rsidRPr="004A1D22" w:rsidRDefault="00F0282E" w:rsidP="004A1D22">
      <w:pPr>
        <w:autoSpaceDE w:val="0"/>
        <w:autoSpaceDN w:val="0"/>
        <w:adjustRightInd w:val="0"/>
        <w:spacing w:after="0" w:line="360" w:lineRule="auto"/>
        <w:ind w:firstLine="709"/>
        <w:jc w:val="both"/>
        <w:rPr>
          <w:rFonts w:ascii="Arial" w:eastAsiaTheme="minorHAnsi" w:hAnsi="Arial" w:cs="Arial"/>
          <w:lang w:val="es-MX"/>
        </w:rPr>
      </w:pPr>
      <w:r w:rsidRPr="004A1D22">
        <w:rPr>
          <w:rFonts w:ascii="Arial" w:eastAsiaTheme="minorHAnsi" w:hAnsi="Arial" w:cs="Arial"/>
          <w:lang w:val="es-MX"/>
        </w:rPr>
        <w:t>128. No se localizaron ni fueron exhibidos durante la auditoría, los planos del proyecto para la</w:t>
      </w:r>
      <w:r w:rsidR="004A1D22">
        <w:rPr>
          <w:rFonts w:ascii="Arial" w:eastAsiaTheme="minorHAnsi" w:hAnsi="Arial" w:cs="Arial"/>
          <w:lang w:val="es-MX"/>
        </w:rPr>
        <w:t xml:space="preserve"> </w:t>
      </w:r>
      <w:r w:rsidRPr="004A1D22">
        <w:rPr>
          <w:rFonts w:ascii="Arial" w:eastAsiaTheme="minorHAnsi" w:hAnsi="Arial" w:cs="Arial"/>
          <w:lang w:val="es-MX"/>
        </w:rPr>
        <w:t>obra y sus especificaciones, obligación establecida en el artículo 19, fracción VII, en relación</w:t>
      </w:r>
      <w:r w:rsidR="004A1D22">
        <w:rPr>
          <w:rFonts w:ascii="Arial" w:eastAsiaTheme="minorHAnsi" w:hAnsi="Arial" w:cs="Arial"/>
          <w:lang w:val="es-MX"/>
        </w:rPr>
        <w:t xml:space="preserve"> </w:t>
      </w:r>
      <w:r w:rsidRPr="004A1D22">
        <w:rPr>
          <w:rFonts w:ascii="Arial" w:eastAsiaTheme="minorHAnsi" w:hAnsi="Arial" w:cs="Arial"/>
          <w:lang w:val="es-MX"/>
        </w:rPr>
        <w:t xml:space="preserve">con el artículo 61, fracción IX, de la </w:t>
      </w:r>
      <w:r w:rsidRPr="004A1D22">
        <w:rPr>
          <w:rFonts w:ascii="Arial" w:eastAsiaTheme="minorHAnsi" w:hAnsi="Arial" w:cs="Arial"/>
          <w:i/>
          <w:iCs/>
          <w:lang w:val="es-MX"/>
        </w:rPr>
        <w:t>LOPEMNL</w:t>
      </w:r>
      <w:r w:rsidRPr="004A1D22">
        <w:rPr>
          <w:rFonts w:ascii="Arial" w:eastAsiaTheme="minorHAnsi" w:hAnsi="Arial" w:cs="Arial"/>
          <w:lang w:val="es-MX"/>
        </w:rPr>
        <w:t xml:space="preserve">. </w:t>
      </w:r>
    </w:p>
    <w:p w:rsidR="004A1D22" w:rsidRPr="004A1D22" w:rsidRDefault="004A1D22" w:rsidP="004A1D22">
      <w:pPr>
        <w:autoSpaceDE w:val="0"/>
        <w:autoSpaceDN w:val="0"/>
        <w:adjustRightInd w:val="0"/>
        <w:spacing w:after="0" w:line="360" w:lineRule="auto"/>
        <w:jc w:val="both"/>
        <w:rPr>
          <w:rFonts w:ascii="Arial" w:eastAsiaTheme="minorHAnsi" w:hAnsi="Arial" w:cs="Arial"/>
          <w:lang w:val="es-MX"/>
        </w:rPr>
      </w:pPr>
    </w:p>
    <w:p w:rsidR="00F0282E" w:rsidRPr="004A1D22" w:rsidRDefault="00F0282E" w:rsidP="004A1D22">
      <w:pPr>
        <w:autoSpaceDE w:val="0"/>
        <w:autoSpaceDN w:val="0"/>
        <w:adjustRightInd w:val="0"/>
        <w:spacing w:after="0" w:line="360" w:lineRule="auto"/>
        <w:jc w:val="both"/>
        <w:rPr>
          <w:rFonts w:ascii="Arial" w:eastAsiaTheme="minorHAnsi" w:hAnsi="Arial" w:cs="Arial"/>
          <w:b/>
          <w:bCs/>
          <w:lang w:val="es-MX"/>
        </w:rPr>
      </w:pPr>
      <w:r w:rsidRPr="004A1D22">
        <w:rPr>
          <w:rFonts w:ascii="Arial" w:eastAsiaTheme="minorHAnsi" w:hAnsi="Arial" w:cs="Arial"/>
          <w:b/>
          <w:bCs/>
          <w:lang w:val="es-MX"/>
        </w:rPr>
        <w:t>Acción(es) o recomendación(es) emitida(s)</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Promoción de Fincamiento de Responsabilidad Administrativa.</w:t>
      </w:r>
    </w:p>
    <w:p w:rsidR="004A1D22" w:rsidRPr="004A1D22" w:rsidRDefault="004A1D22" w:rsidP="004A1D22">
      <w:pPr>
        <w:autoSpaceDE w:val="0"/>
        <w:autoSpaceDN w:val="0"/>
        <w:adjustRightInd w:val="0"/>
        <w:spacing w:after="0" w:line="360" w:lineRule="auto"/>
        <w:jc w:val="both"/>
        <w:rPr>
          <w:rFonts w:ascii="Arial" w:eastAsiaTheme="minorHAnsi" w:hAnsi="Arial" w:cs="Arial"/>
          <w:lang w:val="es-MX"/>
        </w:rPr>
      </w:pPr>
    </w:p>
    <w:p w:rsidR="00F0282E" w:rsidRPr="004A1D22" w:rsidRDefault="00F0282E" w:rsidP="004A1D22">
      <w:pPr>
        <w:autoSpaceDE w:val="0"/>
        <w:autoSpaceDN w:val="0"/>
        <w:adjustRightInd w:val="0"/>
        <w:spacing w:after="0" w:line="360" w:lineRule="auto"/>
        <w:ind w:firstLine="709"/>
        <w:jc w:val="both"/>
        <w:rPr>
          <w:rFonts w:ascii="Arial" w:eastAsiaTheme="minorHAnsi" w:hAnsi="Arial" w:cs="Arial"/>
          <w:lang w:val="es-MX"/>
        </w:rPr>
      </w:pPr>
      <w:r w:rsidRPr="004A1D22">
        <w:rPr>
          <w:rFonts w:ascii="Arial" w:eastAsiaTheme="minorHAnsi" w:hAnsi="Arial" w:cs="Arial"/>
          <w:lang w:val="es-MX"/>
        </w:rPr>
        <w:t>129. No se localizó ni fue exhibido durante la auditoría, el presupuesto elaborado por el Ente</w:t>
      </w:r>
      <w:r w:rsidR="004A1D22">
        <w:rPr>
          <w:rFonts w:ascii="Arial" w:eastAsiaTheme="minorHAnsi" w:hAnsi="Arial" w:cs="Arial"/>
          <w:lang w:val="es-MX"/>
        </w:rPr>
        <w:t xml:space="preserve"> </w:t>
      </w:r>
      <w:r w:rsidRPr="004A1D22">
        <w:rPr>
          <w:rFonts w:ascii="Arial" w:eastAsiaTheme="minorHAnsi" w:hAnsi="Arial" w:cs="Arial"/>
          <w:lang w:val="es-MX"/>
        </w:rPr>
        <w:t>Público para la obra, ni los análisis de precios unitarios que permitan verificar la aplicación</w:t>
      </w:r>
      <w:r w:rsidR="004A1D22">
        <w:rPr>
          <w:rFonts w:ascii="Arial" w:eastAsiaTheme="minorHAnsi" w:hAnsi="Arial" w:cs="Arial"/>
          <w:lang w:val="es-MX"/>
        </w:rPr>
        <w:t xml:space="preserve"> </w:t>
      </w:r>
      <w:r w:rsidRPr="004A1D22">
        <w:rPr>
          <w:rFonts w:ascii="Arial" w:eastAsiaTheme="minorHAnsi" w:hAnsi="Arial" w:cs="Arial"/>
          <w:lang w:val="es-MX"/>
        </w:rPr>
        <w:t>de los costos actualizados de acuerdo con las condiciones que prevalecían en el momento</w:t>
      </w:r>
      <w:r w:rsidR="004A1D22">
        <w:rPr>
          <w:rFonts w:ascii="Arial" w:eastAsiaTheme="minorHAnsi" w:hAnsi="Arial" w:cs="Arial"/>
          <w:lang w:val="es-MX"/>
        </w:rPr>
        <w:t xml:space="preserve"> </w:t>
      </w:r>
      <w:r w:rsidRPr="004A1D22">
        <w:rPr>
          <w:rFonts w:ascii="Arial" w:eastAsiaTheme="minorHAnsi" w:hAnsi="Arial" w:cs="Arial"/>
          <w:lang w:val="es-MX"/>
        </w:rPr>
        <w:t xml:space="preserve">de su elaboración, obligación establecida en el artículo 19, fracción XIII, de la </w:t>
      </w:r>
      <w:r w:rsidRPr="004A1D22">
        <w:rPr>
          <w:rFonts w:ascii="Arial" w:eastAsiaTheme="minorHAnsi" w:hAnsi="Arial" w:cs="Arial"/>
          <w:i/>
          <w:iCs/>
          <w:lang w:val="es-MX"/>
        </w:rPr>
        <w:t>LOPEMNL</w:t>
      </w:r>
      <w:r w:rsidRPr="004A1D22">
        <w:rPr>
          <w:rFonts w:ascii="Arial" w:eastAsiaTheme="minorHAnsi" w:hAnsi="Arial" w:cs="Arial"/>
          <w:lang w:val="es-MX"/>
        </w:rPr>
        <w:t>.</w:t>
      </w:r>
    </w:p>
    <w:p w:rsidR="004A1D22" w:rsidRPr="004A1D22" w:rsidRDefault="004A1D22" w:rsidP="004A1D22">
      <w:pPr>
        <w:autoSpaceDE w:val="0"/>
        <w:autoSpaceDN w:val="0"/>
        <w:adjustRightInd w:val="0"/>
        <w:spacing w:after="0" w:line="360" w:lineRule="auto"/>
        <w:jc w:val="both"/>
        <w:rPr>
          <w:rFonts w:ascii="Arial" w:eastAsiaTheme="minorHAnsi" w:hAnsi="Arial" w:cs="Arial"/>
          <w:lang w:val="es-MX"/>
        </w:rPr>
      </w:pPr>
    </w:p>
    <w:p w:rsidR="00F0282E" w:rsidRPr="004A1D22" w:rsidRDefault="00F0282E" w:rsidP="004A1D22">
      <w:pPr>
        <w:autoSpaceDE w:val="0"/>
        <w:autoSpaceDN w:val="0"/>
        <w:adjustRightInd w:val="0"/>
        <w:spacing w:after="0" w:line="360" w:lineRule="auto"/>
        <w:jc w:val="both"/>
        <w:rPr>
          <w:rFonts w:ascii="Arial" w:eastAsiaTheme="minorHAnsi" w:hAnsi="Arial" w:cs="Arial"/>
          <w:b/>
          <w:bCs/>
          <w:lang w:val="es-MX"/>
        </w:rPr>
      </w:pPr>
      <w:r w:rsidRPr="004A1D22">
        <w:rPr>
          <w:rFonts w:ascii="Arial" w:eastAsiaTheme="minorHAnsi" w:hAnsi="Arial" w:cs="Arial"/>
          <w:b/>
          <w:bCs/>
          <w:lang w:val="es-MX"/>
        </w:rPr>
        <w:t>Acción(es) o recomendación(es) emitida(s)</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Promoción de Fincamiento de Responsabilidad Administrativa.</w:t>
      </w:r>
    </w:p>
    <w:p w:rsidR="004A1D22" w:rsidRPr="004A1D22" w:rsidRDefault="004A1D22" w:rsidP="004A1D22">
      <w:pPr>
        <w:autoSpaceDE w:val="0"/>
        <w:autoSpaceDN w:val="0"/>
        <w:adjustRightInd w:val="0"/>
        <w:spacing w:after="0" w:line="360" w:lineRule="auto"/>
        <w:jc w:val="both"/>
        <w:rPr>
          <w:rFonts w:ascii="Arial" w:eastAsiaTheme="minorHAnsi" w:hAnsi="Arial" w:cs="Arial"/>
          <w:i/>
          <w:iCs/>
          <w:lang w:val="es-MX"/>
        </w:rPr>
      </w:pPr>
    </w:p>
    <w:p w:rsidR="004A1D22" w:rsidRPr="004A1D22" w:rsidRDefault="00F0282E" w:rsidP="004A1D22">
      <w:pPr>
        <w:autoSpaceDE w:val="0"/>
        <w:autoSpaceDN w:val="0"/>
        <w:adjustRightInd w:val="0"/>
        <w:spacing w:after="0" w:line="360" w:lineRule="auto"/>
        <w:ind w:firstLine="709"/>
        <w:jc w:val="both"/>
        <w:rPr>
          <w:rFonts w:ascii="Arial" w:eastAsiaTheme="minorHAnsi" w:hAnsi="Arial" w:cs="Arial"/>
          <w:lang w:val="es-MX"/>
        </w:rPr>
      </w:pPr>
      <w:r w:rsidRPr="004A1D22">
        <w:rPr>
          <w:rFonts w:ascii="Arial" w:eastAsiaTheme="minorHAnsi" w:hAnsi="Arial" w:cs="Arial"/>
          <w:lang w:val="es-MX"/>
        </w:rPr>
        <w:t>130. En la revisión del expediente, se detectó que el contrato de obra no cuenta con la firma</w:t>
      </w:r>
      <w:r w:rsidR="004A1D22">
        <w:rPr>
          <w:rFonts w:ascii="Arial" w:eastAsiaTheme="minorHAnsi" w:hAnsi="Arial" w:cs="Arial"/>
          <w:lang w:val="es-MX"/>
        </w:rPr>
        <w:t xml:space="preserve"> </w:t>
      </w:r>
      <w:r w:rsidRPr="004A1D22">
        <w:rPr>
          <w:rFonts w:ascii="Arial" w:eastAsiaTheme="minorHAnsi" w:hAnsi="Arial" w:cs="Arial"/>
          <w:lang w:val="es-MX"/>
        </w:rPr>
        <w:t>del Presidente Municipal, obligación establecida en el artículo 62, párrafo primero, de la</w:t>
      </w:r>
      <w:r w:rsidR="004A1D22">
        <w:rPr>
          <w:rFonts w:ascii="Arial" w:eastAsiaTheme="minorHAnsi" w:hAnsi="Arial" w:cs="Arial"/>
          <w:lang w:val="es-MX"/>
        </w:rPr>
        <w:t xml:space="preserve"> </w:t>
      </w:r>
      <w:r w:rsidRPr="004A1D22">
        <w:rPr>
          <w:rFonts w:ascii="Arial" w:eastAsiaTheme="minorHAnsi" w:hAnsi="Arial" w:cs="Arial"/>
          <w:i/>
          <w:iCs/>
          <w:lang w:val="es-MX"/>
        </w:rPr>
        <w:t>LOPEMNL</w:t>
      </w:r>
      <w:r w:rsidRPr="004A1D22">
        <w:rPr>
          <w:rFonts w:ascii="Arial" w:eastAsiaTheme="minorHAnsi" w:hAnsi="Arial" w:cs="Arial"/>
          <w:lang w:val="es-MX"/>
        </w:rPr>
        <w:t xml:space="preserve">. </w:t>
      </w:r>
    </w:p>
    <w:p w:rsidR="004A1D22" w:rsidRPr="004A1D22" w:rsidRDefault="004A1D22" w:rsidP="004A1D22">
      <w:pPr>
        <w:autoSpaceDE w:val="0"/>
        <w:autoSpaceDN w:val="0"/>
        <w:adjustRightInd w:val="0"/>
        <w:spacing w:after="0" w:line="360" w:lineRule="auto"/>
        <w:jc w:val="both"/>
        <w:rPr>
          <w:rFonts w:ascii="Arial" w:eastAsiaTheme="minorHAnsi" w:hAnsi="Arial" w:cs="Arial"/>
          <w:lang w:val="es-MX"/>
        </w:rPr>
      </w:pPr>
    </w:p>
    <w:p w:rsidR="00F0282E" w:rsidRPr="004A1D22" w:rsidRDefault="00F0282E" w:rsidP="004A1D22">
      <w:pPr>
        <w:autoSpaceDE w:val="0"/>
        <w:autoSpaceDN w:val="0"/>
        <w:adjustRightInd w:val="0"/>
        <w:spacing w:after="0" w:line="360" w:lineRule="auto"/>
        <w:jc w:val="both"/>
        <w:rPr>
          <w:rFonts w:ascii="Arial" w:eastAsiaTheme="minorHAnsi" w:hAnsi="Arial" w:cs="Arial"/>
          <w:b/>
          <w:bCs/>
          <w:lang w:val="es-MX"/>
        </w:rPr>
      </w:pPr>
      <w:r w:rsidRPr="004A1D22">
        <w:rPr>
          <w:rFonts w:ascii="Arial" w:eastAsiaTheme="minorHAnsi" w:hAnsi="Arial" w:cs="Arial"/>
          <w:b/>
          <w:bCs/>
          <w:lang w:val="es-MX"/>
        </w:rPr>
        <w:t>Acción(es) o recomendación(es) emitida(s)</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Promoción de Fincamiento de Responsabilidad Administrativa.</w:t>
      </w:r>
    </w:p>
    <w:p w:rsidR="004A1D22" w:rsidRPr="004A1D22" w:rsidRDefault="004A1D22" w:rsidP="004A1D22">
      <w:pPr>
        <w:autoSpaceDE w:val="0"/>
        <w:autoSpaceDN w:val="0"/>
        <w:adjustRightInd w:val="0"/>
        <w:spacing w:after="0" w:line="360" w:lineRule="auto"/>
        <w:jc w:val="both"/>
        <w:rPr>
          <w:rFonts w:ascii="Arial" w:eastAsiaTheme="minorHAnsi" w:hAnsi="Arial" w:cs="Arial"/>
          <w:i/>
          <w:iCs/>
          <w:lang w:val="es-MX"/>
        </w:rPr>
      </w:pPr>
    </w:p>
    <w:p w:rsidR="004A1D22" w:rsidRPr="004A1D22" w:rsidRDefault="00F0282E" w:rsidP="004A1D22">
      <w:pPr>
        <w:autoSpaceDE w:val="0"/>
        <w:autoSpaceDN w:val="0"/>
        <w:adjustRightInd w:val="0"/>
        <w:spacing w:after="0" w:line="360" w:lineRule="auto"/>
        <w:ind w:firstLine="709"/>
        <w:jc w:val="both"/>
        <w:rPr>
          <w:rFonts w:ascii="Arial" w:eastAsiaTheme="minorHAnsi" w:hAnsi="Arial" w:cs="Arial"/>
          <w:lang w:val="es-MX"/>
        </w:rPr>
      </w:pPr>
      <w:r w:rsidRPr="004A1D22">
        <w:rPr>
          <w:rFonts w:ascii="Arial" w:eastAsiaTheme="minorHAnsi" w:hAnsi="Arial" w:cs="Arial"/>
          <w:lang w:val="es-MX"/>
        </w:rPr>
        <w:t>131. No se localizó ni fue exhibida durante la auditoría, la garantía equivalente al diez por ciento</w:t>
      </w:r>
      <w:r w:rsidR="004A1D22">
        <w:rPr>
          <w:rFonts w:ascii="Arial" w:eastAsiaTheme="minorHAnsi" w:hAnsi="Arial" w:cs="Arial"/>
          <w:lang w:val="es-MX"/>
        </w:rPr>
        <w:t xml:space="preserve"> </w:t>
      </w:r>
      <w:r w:rsidRPr="004A1D22">
        <w:rPr>
          <w:rFonts w:ascii="Arial" w:eastAsiaTheme="minorHAnsi" w:hAnsi="Arial" w:cs="Arial"/>
          <w:lang w:val="es-MX"/>
        </w:rPr>
        <w:t>del monto total ejercido de $1,349,799, a fin de asegurar que se responda por los defectos,</w:t>
      </w:r>
      <w:r w:rsidR="004A1D22">
        <w:rPr>
          <w:rFonts w:ascii="Arial" w:eastAsiaTheme="minorHAnsi" w:hAnsi="Arial" w:cs="Arial"/>
          <w:lang w:val="es-MX"/>
        </w:rPr>
        <w:t xml:space="preserve"> </w:t>
      </w:r>
      <w:r w:rsidRPr="004A1D22">
        <w:rPr>
          <w:rFonts w:ascii="Arial" w:eastAsiaTheme="minorHAnsi" w:hAnsi="Arial" w:cs="Arial"/>
          <w:lang w:val="es-MX"/>
        </w:rPr>
        <w:t>vicios ocultos y cualquier otra obligación en los términos de la Ley, obligación establecida</w:t>
      </w:r>
      <w:r w:rsidR="004A1D22">
        <w:rPr>
          <w:rFonts w:ascii="Arial" w:eastAsiaTheme="minorHAnsi" w:hAnsi="Arial" w:cs="Arial"/>
          <w:lang w:val="es-MX"/>
        </w:rPr>
        <w:t xml:space="preserve"> </w:t>
      </w:r>
      <w:r w:rsidRPr="004A1D22">
        <w:rPr>
          <w:rFonts w:ascii="Arial" w:eastAsiaTheme="minorHAnsi" w:hAnsi="Arial" w:cs="Arial"/>
          <w:lang w:val="es-MX"/>
        </w:rPr>
        <w:t xml:space="preserve">en el artículo 79, párrafo primero, de la </w:t>
      </w:r>
      <w:r w:rsidRPr="004A1D22">
        <w:rPr>
          <w:rFonts w:ascii="Arial" w:eastAsiaTheme="minorHAnsi" w:hAnsi="Arial" w:cs="Arial"/>
          <w:i/>
          <w:iCs/>
          <w:lang w:val="es-MX"/>
        </w:rPr>
        <w:t>LOPEMNL</w:t>
      </w:r>
      <w:r w:rsidRPr="004A1D22">
        <w:rPr>
          <w:rFonts w:ascii="Arial" w:eastAsiaTheme="minorHAnsi" w:hAnsi="Arial" w:cs="Arial"/>
          <w:lang w:val="es-MX"/>
        </w:rPr>
        <w:t>.</w:t>
      </w:r>
    </w:p>
    <w:p w:rsidR="004A1D22" w:rsidRPr="004A1D22" w:rsidRDefault="004A1D22" w:rsidP="004A1D22">
      <w:pPr>
        <w:autoSpaceDE w:val="0"/>
        <w:autoSpaceDN w:val="0"/>
        <w:adjustRightInd w:val="0"/>
        <w:spacing w:after="0" w:line="360" w:lineRule="auto"/>
        <w:jc w:val="both"/>
        <w:rPr>
          <w:rFonts w:ascii="Arial" w:eastAsiaTheme="minorHAnsi" w:hAnsi="Arial" w:cs="Arial"/>
          <w:lang w:val="es-MX"/>
        </w:rPr>
      </w:pPr>
    </w:p>
    <w:p w:rsidR="00F0282E" w:rsidRPr="004A1D22" w:rsidRDefault="00F0282E" w:rsidP="004A1D22">
      <w:pPr>
        <w:autoSpaceDE w:val="0"/>
        <w:autoSpaceDN w:val="0"/>
        <w:adjustRightInd w:val="0"/>
        <w:spacing w:after="0" w:line="360" w:lineRule="auto"/>
        <w:jc w:val="both"/>
        <w:rPr>
          <w:rFonts w:ascii="Arial" w:eastAsiaTheme="minorHAnsi" w:hAnsi="Arial" w:cs="Arial"/>
          <w:b/>
          <w:bCs/>
          <w:lang w:val="es-MX"/>
        </w:rPr>
      </w:pPr>
      <w:r w:rsidRPr="004A1D22">
        <w:rPr>
          <w:rFonts w:ascii="Arial" w:eastAsiaTheme="minorHAnsi" w:hAnsi="Arial" w:cs="Arial"/>
          <w:b/>
          <w:bCs/>
          <w:lang w:val="es-MX"/>
        </w:rPr>
        <w:t>Acción(es) o recomendación(es) emitida(s)</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Promoción de Fincamiento de Responsabilidad Administrativa.</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Recomendaciones en Relación a la Gestión o Control Interno.</w:t>
      </w:r>
    </w:p>
    <w:p w:rsidR="004A1D22" w:rsidRPr="004A1D22" w:rsidRDefault="004A1D22" w:rsidP="004A1D22">
      <w:pPr>
        <w:autoSpaceDE w:val="0"/>
        <w:autoSpaceDN w:val="0"/>
        <w:adjustRightInd w:val="0"/>
        <w:spacing w:after="0" w:line="360" w:lineRule="auto"/>
        <w:jc w:val="both"/>
        <w:rPr>
          <w:rFonts w:ascii="Arial" w:eastAsiaTheme="minorHAnsi" w:hAnsi="Arial" w:cs="Arial"/>
          <w:lang w:val="es-MX"/>
        </w:rPr>
      </w:pPr>
    </w:p>
    <w:p w:rsidR="004A1D22" w:rsidRPr="004A1D22" w:rsidRDefault="00F0282E" w:rsidP="004A1D22">
      <w:pPr>
        <w:autoSpaceDE w:val="0"/>
        <w:autoSpaceDN w:val="0"/>
        <w:adjustRightInd w:val="0"/>
        <w:spacing w:after="0" w:line="360" w:lineRule="auto"/>
        <w:ind w:firstLine="709"/>
        <w:jc w:val="both"/>
        <w:rPr>
          <w:rFonts w:ascii="Arial" w:eastAsiaTheme="minorHAnsi" w:hAnsi="Arial" w:cs="Arial"/>
          <w:lang w:val="es-MX"/>
        </w:rPr>
      </w:pPr>
      <w:r w:rsidRPr="004A1D22">
        <w:rPr>
          <w:rFonts w:ascii="Arial" w:eastAsiaTheme="minorHAnsi" w:hAnsi="Arial" w:cs="Arial"/>
          <w:lang w:val="es-MX"/>
        </w:rPr>
        <w:t>132. No se localizó ni fue exhibida durante la auditoría, el acta de recepción de los trabajos,</w:t>
      </w:r>
      <w:r w:rsidR="004A1D22">
        <w:rPr>
          <w:rFonts w:ascii="Arial" w:eastAsiaTheme="minorHAnsi" w:hAnsi="Arial" w:cs="Arial"/>
          <w:lang w:val="es-MX"/>
        </w:rPr>
        <w:t xml:space="preserve"> </w:t>
      </w:r>
      <w:r w:rsidRPr="004A1D22">
        <w:rPr>
          <w:rFonts w:ascii="Arial" w:eastAsiaTheme="minorHAnsi" w:hAnsi="Arial" w:cs="Arial"/>
          <w:lang w:val="es-MX"/>
        </w:rPr>
        <w:t xml:space="preserve">obligación establecida en el artículo 81, párrafo primero, de la </w:t>
      </w:r>
      <w:r w:rsidRPr="004A1D22">
        <w:rPr>
          <w:rFonts w:ascii="Arial" w:eastAsiaTheme="minorHAnsi" w:hAnsi="Arial" w:cs="Arial"/>
          <w:i/>
          <w:iCs/>
          <w:lang w:val="es-MX"/>
        </w:rPr>
        <w:t>LOPEMNL</w:t>
      </w:r>
      <w:r w:rsidRPr="004A1D22">
        <w:rPr>
          <w:rFonts w:ascii="Arial" w:eastAsiaTheme="minorHAnsi" w:hAnsi="Arial" w:cs="Arial"/>
          <w:lang w:val="es-MX"/>
        </w:rPr>
        <w:t xml:space="preserve">. </w:t>
      </w:r>
    </w:p>
    <w:p w:rsidR="004A1D22" w:rsidRPr="004A1D22" w:rsidRDefault="004A1D22" w:rsidP="004A1D22">
      <w:pPr>
        <w:autoSpaceDE w:val="0"/>
        <w:autoSpaceDN w:val="0"/>
        <w:adjustRightInd w:val="0"/>
        <w:spacing w:after="0" w:line="360" w:lineRule="auto"/>
        <w:jc w:val="both"/>
        <w:rPr>
          <w:rFonts w:ascii="Arial" w:eastAsiaTheme="minorHAnsi" w:hAnsi="Arial" w:cs="Arial"/>
          <w:lang w:val="es-MX"/>
        </w:rPr>
      </w:pPr>
    </w:p>
    <w:p w:rsidR="00F0282E" w:rsidRPr="004A1D22" w:rsidRDefault="00F0282E" w:rsidP="004A1D22">
      <w:pPr>
        <w:autoSpaceDE w:val="0"/>
        <w:autoSpaceDN w:val="0"/>
        <w:adjustRightInd w:val="0"/>
        <w:spacing w:after="0" w:line="360" w:lineRule="auto"/>
        <w:jc w:val="both"/>
        <w:rPr>
          <w:rFonts w:ascii="Arial" w:eastAsiaTheme="minorHAnsi" w:hAnsi="Arial" w:cs="Arial"/>
          <w:b/>
          <w:bCs/>
          <w:lang w:val="es-MX"/>
        </w:rPr>
      </w:pPr>
      <w:r w:rsidRPr="004A1D22">
        <w:rPr>
          <w:rFonts w:ascii="Arial" w:eastAsiaTheme="minorHAnsi" w:hAnsi="Arial" w:cs="Arial"/>
          <w:b/>
          <w:bCs/>
          <w:lang w:val="es-MX"/>
        </w:rPr>
        <w:t>Acción(es) o recomendación(es) emitida(s)</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Promoción de Fincamiento de Responsabilidad Administrativa.</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Recomendaciones en Relación a la Gestión o Control Interno.</w:t>
      </w:r>
    </w:p>
    <w:p w:rsidR="004A1D22" w:rsidRPr="004A1D22" w:rsidRDefault="004A1D22" w:rsidP="004A1D22">
      <w:pPr>
        <w:autoSpaceDE w:val="0"/>
        <w:autoSpaceDN w:val="0"/>
        <w:adjustRightInd w:val="0"/>
        <w:spacing w:after="0" w:line="360" w:lineRule="auto"/>
        <w:jc w:val="both"/>
        <w:rPr>
          <w:rFonts w:ascii="Arial" w:eastAsiaTheme="minorHAnsi" w:hAnsi="Arial" w:cs="Arial"/>
          <w:lang w:val="es-MX"/>
        </w:rPr>
      </w:pPr>
    </w:p>
    <w:p w:rsidR="004A1D22" w:rsidRPr="004A1D22" w:rsidRDefault="00F0282E" w:rsidP="004A1D22">
      <w:pPr>
        <w:autoSpaceDE w:val="0"/>
        <w:autoSpaceDN w:val="0"/>
        <w:adjustRightInd w:val="0"/>
        <w:spacing w:after="0" w:line="360" w:lineRule="auto"/>
        <w:ind w:firstLine="709"/>
        <w:jc w:val="both"/>
        <w:rPr>
          <w:rFonts w:ascii="Arial" w:eastAsiaTheme="minorHAnsi" w:hAnsi="Arial" w:cs="Arial"/>
          <w:lang w:val="es-MX"/>
        </w:rPr>
      </w:pPr>
      <w:r w:rsidRPr="004A1D22">
        <w:rPr>
          <w:rFonts w:ascii="Arial" w:eastAsiaTheme="minorHAnsi" w:hAnsi="Arial" w:cs="Arial"/>
          <w:lang w:val="es-MX"/>
        </w:rPr>
        <w:t>133. En la revisión del expediente, se detectó que en la estimación 3 normal, se pagó el concepto</w:t>
      </w:r>
      <w:r w:rsidR="004A1D22">
        <w:rPr>
          <w:rFonts w:ascii="Arial" w:eastAsiaTheme="minorHAnsi" w:hAnsi="Arial" w:cs="Arial"/>
          <w:lang w:val="es-MX"/>
        </w:rPr>
        <w:t xml:space="preserve"> </w:t>
      </w:r>
      <w:r w:rsidRPr="004A1D22">
        <w:rPr>
          <w:rFonts w:ascii="Arial" w:eastAsiaTheme="minorHAnsi" w:hAnsi="Arial" w:cs="Arial"/>
          <w:lang w:val="es-MX"/>
        </w:rPr>
        <w:t>"Levantamiento topográfico con bancos de nivel a cada 50.00 m y elaboración de planos de</w:t>
      </w:r>
      <w:r w:rsidR="004A1D22">
        <w:rPr>
          <w:rFonts w:ascii="Arial" w:eastAsiaTheme="minorHAnsi" w:hAnsi="Arial" w:cs="Arial"/>
          <w:lang w:val="es-MX"/>
        </w:rPr>
        <w:t xml:space="preserve"> </w:t>
      </w:r>
      <w:r w:rsidRPr="004A1D22">
        <w:rPr>
          <w:rFonts w:ascii="Arial" w:eastAsiaTheme="minorHAnsi" w:hAnsi="Arial" w:cs="Arial"/>
          <w:lang w:val="es-MX"/>
        </w:rPr>
        <w:t xml:space="preserve">obra terminada que incluye todos los detalles de los entronques, pozos de visita, cajas, </w:t>
      </w:r>
      <w:proofErr w:type="spellStart"/>
      <w:r w:rsidRPr="004A1D22">
        <w:rPr>
          <w:rFonts w:ascii="Arial" w:eastAsiaTheme="minorHAnsi" w:hAnsi="Arial" w:cs="Arial"/>
          <w:lang w:val="es-MX"/>
        </w:rPr>
        <w:t>etc</w:t>
      </w:r>
      <w:proofErr w:type="spellEnd"/>
      <w:r w:rsidRPr="004A1D22">
        <w:rPr>
          <w:rFonts w:ascii="Arial" w:eastAsiaTheme="minorHAnsi" w:hAnsi="Arial" w:cs="Arial"/>
          <w:lang w:val="es-MX"/>
        </w:rPr>
        <w:t>,</w:t>
      </w:r>
      <w:r w:rsidR="004A1D22">
        <w:rPr>
          <w:rFonts w:ascii="Arial" w:eastAsiaTheme="minorHAnsi" w:hAnsi="Arial" w:cs="Arial"/>
          <w:lang w:val="es-MX"/>
        </w:rPr>
        <w:t xml:space="preserve"> </w:t>
      </w:r>
      <w:r w:rsidRPr="004A1D22">
        <w:rPr>
          <w:rFonts w:ascii="Arial" w:eastAsiaTheme="minorHAnsi" w:hAnsi="Arial" w:cs="Arial"/>
          <w:lang w:val="es-MX"/>
        </w:rPr>
        <w:t xml:space="preserve">presentando los planos en hojas de un kilómetro elaboradas en </w:t>
      </w:r>
      <w:proofErr w:type="spellStart"/>
      <w:r w:rsidRPr="004A1D22">
        <w:rPr>
          <w:rFonts w:ascii="Arial" w:eastAsiaTheme="minorHAnsi" w:hAnsi="Arial" w:cs="Arial"/>
          <w:lang w:val="es-MX"/>
        </w:rPr>
        <w:t>autocad</w:t>
      </w:r>
      <w:proofErr w:type="spellEnd"/>
      <w:r w:rsidRPr="004A1D22">
        <w:rPr>
          <w:rFonts w:ascii="Arial" w:eastAsiaTheme="minorHAnsi" w:hAnsi="Arial" w:cs="Arial"/>
          <w:lang w:val="es-MX"/>
        </w:rPr>
        <w:t>", por un importe de</w:t>
      </w:r>
      <w:r w:rsidR="004A1D22">
        <w:rPr>
          <w:rFonts w:ascii="Arial" w:eastAsiaTheme="minorHAnsi" w:hAnsi="Arial" w:cs="Arial"/>
          <w:lang w:val="es-MX"/>
        </w:rPr>
        <w:t xml:space="preserve"> </w:t>
      </w:r>
      <w:r w:rsidRPr="004A1D22">
        <w:rPr>
          <w:rFonts w:ascii="Arial" w:eastAsiaTheme="minorHAnsi" w:hAnsi="Arial" w:cs="Arial"/>
          <w:lang w:val="es-MX"/>
        </w:rPr>
        <w:t xml:space="preserve">$9,466, no localizando ni siendo exhibidos durante la auditoría, dichos documentos. </w:t>
      </w:r>
    </w:p>
    <w:p w:rsidR="004A1D22" w:rsidRPr="004A1D22" w:rsidRDefault="004A1D22" w:rsidP="004A1D22">
      <w:pPr>
        <w:autoSpaceDE w:val="0"/>
        <w:autoSpaceDN w:val="0"/>
        <w:adjustRightInd w:val="0"/>
        <w:spacing w:after="0" w:line="360" w:lineRule="auto"/>
        <w:jc w:val="both"/>
        <w:rPr>
          <w:rFonts w:ascii="Arial" w:eastAsiaTheme="minorHAnsi" w:hAnsi="Arial" w:cs="Arial"/>
          <w:lang w:val="es-MX"/>
        </w:rPr>
      </w:pPr>
    </w:p>
    <w:p w:rsidR="00F0282E" w:rsidRPr="004A1D22" w:rsidRDefault="00F0282E" w:rsidP="004A1D22">
      <w:pPr>
        <w:autoSpaceDE w:val="0"/>
        <w:autoSpaceDN w:val="0"/>
        <w:adjustRightInd w:val="0"/>
        <w:spacing w:after="0" w:line="360" w:lineRule="auto"/>
        <w:jc w:val="both"/>
        <w:rPr>
          <w:rFonts w:ascii="Arial" w:eastAsiaTheme="minorHAnsi" w:hAnsi="Arial" w:cs="Arial"/>
          <w:b/>
          <w:bCs/>
          <w:lang w:val="es-MX"/>
        </w:rPr>
      </w:pPr>
      <w:r w:rsidRPr="004A1D22">
        <w:rPr>
          <w:rFonts w:ascii="Arial" w:eastAsiaTheme="minorHAnsi" w:hAnsi="Arial" w:cs="Arial"/>
          <w:b/>
          <w:bCs/>
          <w:lang w:val="es-MX"/>
        </w:rPr>
        <w:t>Acción(es) o recomendación(es) emitida(s)</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Pliego Presuntivos de Responsabilidades.</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Promoción de Fincamiento de Responsabilidad Administrativa.</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Recomendaciones en Relación a la Gestión o Control Interno.</w:t>
      </w:r>
    </w:p>
    <w:p w:rsidR="004A1D22" w:rsidRPr="004A1D22" w:rsidRDefault="004A1D22" w:rsidP="004A1D22">
      <w:pPr>
        <w:autoSpaceDE w:val="0"/>
        <w:autoSpaceDN w:val="0"/>
        <w:adjustRightInd w:val="0"/>
        <w:spacing w:after="0" w:line="360" w:lineRule="auto"/>
        <w:jc w:val="both"/>
        <w:rPr>
          <w:rFonts w:ascii="Arial" w:eastAsiaTheme="minorHAnsi" w:hAnsi="Arial" w:cs="Arial"/>
          <w:lang w:val="es-MX"/>
        </w:rPr>
      </w:pPr>
    </w:p>
    <w:p w:rsidR="00F0282E" w:rsidRPr="004A1D22" w:rsidRDefault="004A1D22" w:rsidP="004A1D22">
      <w:pPr>
        <w:autoSpaceDE w:val="0"/>
        <w:autoSpaceDN w:val="0"/>
        <w:adjustRightInd w:val="0"/>
        <w:spacing w:after="0" w:line="360" w:lineRule="auto"/>
        <w:ind w:firstLine="709"/>
        <w:jc w:val="both"/>
        <w:rPr>
          <w:rFonts w:ascii="Arial" w:eastAsiaTheme="minorHAnsi" w:hAnsi="Arial" w:cs="Arial"/>
          <w:b/>
          <w:bCs/>
          <w:lang w:val="es-MX"/>
        </w:rPr>
      </w:pPr>
      <w:r w:rsidRPr="004A1D22">
        <w:rPr>
          <w:rFonts w:ascii="Arial" w:eastAsiaTheme="minorHAnsi" w:hAnsi="Arial" w:cs="Arial"/>
          <w:bCs/>
          <w:lang w:val="es-MX"/>
        </w:rPr>
        <w:t>En el expediente</w:t>
      </w:r>
      <w:r>
        <w:rPr>
          <w:rFonts w:ascii="Arial" w:eastAsiaTheme="minorHAnsi" w:hAnsi="Arial" w:cs="Arial"/>
          <w:b/>
          <w:bCs/>
          <w:lang w:val="es-MX"/>
        </w:rPr>
        <w:t xml:space="preserve"> </w:t>
      </w:r>
      <w:r w:rsidR="00F0282E" w:rsidRPr="004A1D22">
        <w:rPr>
          <w:rFonts w:ascii="Arial" w:eastAsiaTheme="minorHAnsi" w:hAnsi="Arial" w:cs="Arial"/>
          <w:b/>
          <w:bCs/>
          <w:lang w:val="es-MX"/>
        </w:rPr>
        <w:t>MM-FOPEDEPOP-02/2 014-IR</w:t>
      </w:r>
      <w:r>
        <w:rPr>
          <w:rFonts w:ascii="Arial" w:eastAsiaTheme="minorHAnsi" w:hAnsi="Arial" w:cs="Arial"/>
          <w:b/>
          <w:bCs/>
          <w:lang w:val="es-MX"/>
        </w:rPr>
        <w:t xml:space="preserve"> </w:t>
      </w:r>
      <w:r w:rsidRPr="004A1D22">
        <w:rPr>
          <w:rFonts w:ascii="Arial" w:eastAsiaTheme="minorHAnsi" w:hAnsi="Arial" w:cs="Arial"/>
          <w:bCs/>
          <w:lang w:val="es-MX"/>
        </w:rPr>
        <w:t>(</w:t>
      </w:r>
      <w:r w:rsidR="00F0282E" w:rsidRPr="004A1D22">
        <w:rPr>
          <w:rFonts w:ascii="Arial" w:eastAsiaTheme="minorHAnsi" w:hAnsi="Arial" w:cs="Arial"/>
          <w:bCs/>
          <w:lang w:val="es-MX"/>
        </w:rPr>
        <w:t>Pavimentación de avenida Libertad y camino a</w:t>
      </w:r>
      <w:r w:rsidRPr="004A1D22">
        <w:rPr>
          <w:rFonts w:ascii="Arial" w:eastAsiaTheme="minorHAnsi" w:hAnsi="Arial" w:cs="Arial"/>
          <w:bCs/>
          <w:lang w:val="es-MX"/>
        </w:rPr>
        <w:t xml:space="preserve"> </w:t>
      </w:r>
      <w:proofErr w:type="spellStart"/>
      <w:r w:rsidR="00F0282E" w:rsidRPr="004A1D22">
        <w:rPr>
          <w:rFonts w:ascii="Arial" w:eastAsiaTheme="minorHAnsi" w:hAnsi="Arial" w:cs="Arial"/>
          <w:bCs/>
          <w:lang w:val="es-MX"/>
        </w:rPr>
        <w:t>Mexiqu</w:t>
      </w:r>
      <w:r w:rsidRPr="004A1D22">
        <w:rPr>
          <w:rFonts w:ascii="Arial" w:eastAsiaTheme="minorHAnsi" w:hAnsi="Arial" w:cs="Arial"/>
          <w:bCs/>
          <w:lang w:val="es-MX"/>
        </w:rPr>
        <w:t>ito</w:t>
      </w:r>
      <w:proofErr w:type="spellEnd"/>
      <w:r w:rsidRPr="004A1D22">
        <w:rPr>
          <w:rFonts w:ascii="Arial" w:eastAsiaTheme="minorHAnsi" w:hAnsi="Arial" w:cs="Arial"/>
          <w:bCs/>
          <w:lang w:val="es-MX"/>
        </w:rPr>
        <w:t>, en la colonia Barrio Parás) se observó:</w:t>
      </w:r>
    </w:p>
    <w:p w:rsidR="004A1D22" w:rsidRPr="004A1D22" w:rsidRDefault="004A1D22" w:rsidP="004A1D22">
      <w:pPr>
        <w:autoSpaceDE w:val="0"/>
        <w:autoSpaceDN w:val="0"/>
        <w:adjustRightInd w:val="0"/>
        <w:spacing w:after="0" w:line="360" w:lineRule="auto"/>
        <w:jc w:val="both"/>
        <w:rPr>
          <w:rFonts w:ascii="Arial" w:eastAsiaTheme="minorHAnsi" w:hAnsi="Arial" w:cs="Arial"/>
          <w:b/>
          <w:bCs/>
          <w:lang w:val="es-MX"/>
        </w:rPr>
      </w:pPr>
    </w:p>
    <w:p w:rsidR="00F0282E" w:rsidRPr="004A1D22" w:rsidRDefault="00F0282E" w:rsidP="004A1D22">
      <w:pPr>
        <w:autoSpaceDE w:val="0"/>
        <w:autoSpaceDN w:val="0"/>
        <w:adjustRightInd w:val="0"/>
        <w:spacing w:after="0" w:line="360" w:lineRule="auto"/>
        <w:ind w:firstLine="709"/>
        <w:jc w:val="both"/>
        <w:rPr>
          <w:rFonts w:ascii="Arial" w:eastAsiaTheme="minorHAnsi" w:hAnsi="Arial" w:cs="Arial"/>
          <w:lang w:val="es-MX"/>
        </w:rPr>
      </w:pPr>
      <w:r w:rsidRPr="004A1D22">
        <w:rPr>
          <w:rFonts w:ascii="Arial" w:eastAsiaTheme="minorHAnsi" w:hAnsi="Arial" w:cs="Arial"/>
          <w:lang w:val="es-MX"/>
        </w:rPr>
        <w:t>134. No se localizó ni fue exhibido durante la auditoría, el presupuesto elaborado por el Ente</w:t>
      </w:r>
      <w:r w:rsidR="004A1D22">
        <w:rPr>
          <w:rFonts w:ascii="Arial" w:eastAsiaTheme="minorHAnsi" w:hAnsi="Arial" w:cs="Arial"/>
          <w:lang w:val="es-MX"/>
        </w:rPr>
        <w:t xml:space="preserve"> </w:t>
      </w:r>
      <w:r w:rsidRPr="004A1D22">
        <w:rPr>
          <w:rFonts w:ascii="Arial" w:eastAsiaTheme="minorHAnsi" w:hAnsi="Arial" w:cs="Arial"/>
          <w:lang w:val="es-MX"/>
        </w:rPr>
        <w:t xml:space="preserve">Público para la obra, obligación establecida en el artículo 21, fracción XII, de la </w:t>
      </w:r>
      <w:r w:rsidRPr="004A1D22">
        <w:rPr>
          <w:rFonts w:ascii="Arial" w:eastAsiaTheme="minorHAnsi" w:hAnsi="Arial" w:cs="Arial"/>
          <w:i/>
          <w:iCs/>
          <w:lang w:val="es-MX"/>
        </w:rPr>
        <w:t>LOPSRM</w:t>
      </w:r>
      <w:r w:rsidRPr="004A1D22">
        <w:rPr>
          <w:rFonts w:ascii="Arial" w:eastAsiaTheme="minorHAnsi" w:hAnsi="Arial" w:cs="Arial"/>
          <w:lang w:val="es-MX"/>
        </w:rPr>
        <w:t>.</w:t>
      </w:r>
    </w:p>
    <w:p w:rsidR="00F0282E" w:rsidRPr="004A1D22" w:rsidRDefault="00F0282E" w:rsidP="004A1D22">
      <w:pPr>
        <w:autoSpaceDE w:val="0"/>
        <w:autoSpaceDN w:val="0"/>
        <w:adjustRightInd w:val="0"/>
        <w:spacing w:after="0" w:line="360" w:lineRule="auto"/>
        <w:jc w:val="both"/>
        <w:rPr>
          <w:rFonts w:ascii="Arial" w:eastAsiaTheme="minorHAnsi" w:hAnsi="Arial" w:cs="Arial"/>
          <w:lang w:val="es-MX"/>
        </w:rPr>
      </w:pPr>
    </w:p>
    <w:p w:rsidR="00F0282E" w:rsidRPr="004A1D22" w:rsidRDefault="00F0282E" w:rsidP="004A1D22">
      <w:pPr>
        <w:autoSpaceDE w:val="0"/>
        <w:autoSpaceDN w:val="0"/>
        <w:adjustRightInd w:val="0"/>
        <w:spacing w:after="0" w:line="360" w:lineRule="auto"/>
        <w:jc w:val="both"/>
        <w:rPr>
          <w:rFonts w:ascii="Arial" w:eastAsiaTheme="minorHAnsi" w:hAnsi="Arial" w:cs="Arial"/>
          <w:b/>
          <w:bCs/>
          <w:lang w:val="es-MX"/>
        </w:rPr>
      </w:pPr>
      <w:r w:rsidRPr="004A1D22">
        <w:rPr>
          <w:rFonts w:ascii="Arial" w:eastAsiaTheme="minorHAnsi" w:hAnsi="Arial" w:cs="Arial"/>
          <w:b/>
          <w:bCs/>
          <w:lang w:val="es-MX"/>
        </w:rPr>
        <w:t>Acción(es) o recomendación(es) emitida(s)</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Promoción de Fincamiento de Responsabilidad Administrativa.</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p>
    <w:p w:rsidR="00F0282E" w:rsidRPr="004A1D22" w:rsidRDefault="00F0282E" w:rsidP="004A1D22">
      <w:pPr>
        <w:autoSpaceDE w:val="0"/>
        <w:autoSpaceDN w:val="0"/>
        <w:adjustRightInd w:val="0"/>
        <w:spacing w:after="0" w:line="360" w:lineRule="auto"/>
        <w:ind w:firstLine="709"/>
        <w:jc w:val="both"/>
        <w:rPr>
          <w:rFonts w:ascii="Arial" w:eastAsiaTheme="minorHAnsi" w:hAnsi="Arial" w:cs="Arial"/>
          <w:lang w:val="es-MX"/>
        </w:rPr>
      </w:pPr>
      <w:r w:rsidRPr="004A1D22">
        <w:rPr>
          <w:rFonts w:ascii="Arial" w:eastAsiaTheme="minorHAnsi" w:hAnsi="Arial" w:cs="Arial"/>
          <w:lang w:val="es-MX"/>
        </w:rPr>
        <w:t>135. No se localizó ni fue exhibido durante la auditoría, el presupuesto autorizado y su desglose</w:t>
      </w:r>
      <w:r w:rsidR="004A1D22">
        <w:rPr>
          <w:rFonts w:ascii="Arial" w:eastAsiaTheme="minorHAnsi" w:hAnsi="Arial" w:cs="Arial"/>
          <w:lang w:val="es-MX"/>
        </w:rPr>
        <w:t xml:space="preserve"> </w:t>
      </w:r>
      <w:r w:rsidRPr="004A1D22">
        <w:rPr>
          <w:rFonts w:ascii="Arial" w:eastAsiaTheme="minorHAnsi" w:hAnsi="Arial" w:cs="Arial"/>
          <w:lang w:val="es-MX"/>
        </w:rPr>
        <w:t>que permita verificar que la obra en comento se encuentra incluida, obligación establecida</w:t>
      </w:r>
      <w:r w:rsidR="004A1D22">
        <w:rPr>
          <w:rFonts w:ascii="Arial" w:eastAsiaTheme="minorHAnsi" w:hAnsi="Arial" w:cs="Arial"/>
          <w:lang w:val="es-MX"/>
        </w:rPr>
        <w:t xml:space="preserve"> </w:t>
      </w:r>
      <w:r w:rsidRPr="004A1D22">
        <w:rPr>
          <w:rFonts w:ascii="Arial" w:eastAsiaTheme="minorHAnsi" w:hAnsi="Arial" w:cs="Arial"/>
          <w:lang w:val="es-MX"/>
        </w:rPr>
        <w:t xml:space="preserve">en el artículo 24, párrafo segundo, de la </w:t>
      </w:r>
      <w:r w:rsidRPr="004A1D22">
        <w:rPr>
          <w:rFonts w:ascii="Arial" w:eastAsiaTheme="minorHAnsi" w:hAnsi="Arial" w:cs="Arial"/>
          <w:i/>
          <w:iCs/>
          <w:lang w:val="es-MX"/>
        </w:rPr>
        <w:t>LOPSRM</w:t>
      </w:r>
      <w:r w:rsidRPr="004A1D22">
        <w:rPr>
          <w:rFonts w:ascii="Arial" w:eastAsiaTheme="minorHAnsi" w:hAnsi="Arial" w:cs="Arial"/>
          <w:lang w:val="es-MX"/>
        </w:rPr>
        <w:t xml:space="preserve">. </w:t>
      </w:r>
    </w:p>
    <w:p w:rsidR="00F0282E" w:rsidRPr="004A1D22" w:rsidRDefault="00F0282E" w:rsidP="004A1D22">
      <w:pPr>
        <w:autoSpaceDE w:val="0"/>
        <w:autoSpaceDN w:val="0"/>
        <w:adjustRightInd w:val="0"/>
        <w:spacing w:after="0" w:line="360" w:lineRule="auto"/>
        <w:jc w:val="both"/>
        <w:rPr>
          <w:rFonts w:ascii="Arial" w:eastAsiaTheme="minorHAnsi" w:hAnsi="Arial" w:cs="Arial"/>
          <w:lang w:val="es-MX"/>
        </w:rPr>
      </w:pPr>
    </w:p>
    <w:p w:rsidR="00F0282E" w:rsidRPr="004A1D22" w:rsidRDefault="00F0282E" w:rsidP="004A1D22">
      <w:pPr>
        <w:autoSpaceDE w:val="0"/>
        <w:autoSpaceDN w:val="0"/>
        <w:adjustRightInd w:val="0"/>
        <w:spacing w:after="0" w:line="360" w:lineRule="auto"/>
        <w:jc w:val="both"/>
        <w:rPr>
          <w:rFonts w:ascii="Arial" w:eastAsiaTheme="minorHAnsi" w:hAnsi="Arial" w:cs="Arial"/>
          <w:b/>
          <w:bCs/>
          <w:lang w:val="es-MX"/>
        </w:rPr>
      </w:pPr>
      <w:r w:rsidRPr="004A1D22">
        <w:rPr>
          <w:rFonts w:ascii="Arial" w:eastAsiaTheme="minorHAnsi" w:hAnsi="Arial" w:cs="Arial"/>
          <w:b/>
          <w:bCs/>
          <w:lang w:val="es-MX"/>
        </w:rPr>
        <w:t>Acción(es) o recomendación(es) emitida(s)</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Promoción de Fincamiento de Responsabilidad Administrativa.</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p>
    <w:p w:rsidR="00F0282E" w:rsidRPr="004A1D22" w:rsidRDefault="00F0282E" w:rsidP="004A1D22">
      <w:pPr>
        <w:autoSpaceDE w:val="0"/>
        <w:autoSpaceDN w:val="0"/>
        <w:adjustRightInd w:val="0"/>
        <w:spacing w:after="0" w:line="360" w:lineRule="auto"/>
        <w:ind w:firstLine="709"/>
        <w:jc w:val="both"/>
        <w:rPr>
          <w:rFonts w:ascii="Arial" w:eastAsiaTheme="minorHAnsi" w:hAnsi="Arial" w:cs="Arial"/>
          <w:lang w:val="es-MX"/>
        </w:rPr>
      </w:pPr>
      <w:r w:rsidRPr="004A1D22">
        <w:rPr>
          <w:rFonts w:ascii="Arial" w:eastAsiaTheme="minorHAnsi" w:hAnsi="Arial" w:cs="Arial"/>
          <w:lang w:val="es-MX"/>
        </w:rPr>
        <w:t>136. En la revisión del expediente, se detectó que el contrato de obra no cuenta con la firma del</w:t>
      </w:r>
      <w:r w:rsidR="004A1D22">
        <w:rPr>
          <w:rFonts w:ascii="Arial" w:eastAsiaTheme="minorHAnsi" w:hAnsi="Arial" w:cs="Arial"/>
          <w:lang w:val="es-MX"/>
        </w:rPr>
        <w:t xml:space="preserve"> </w:t>
      </w:r>
      <w:r w:rsidRPr="004A1D22">
        <w:rPr>
          <w:rFonts w:ascii="Arial" w:eastAsiaTheme="minorHAnsi" w:hAnsi="Arial" w:cs="Arial"/>
          <w:lang w:val="es-MX"/>
        </w:rPr>
        <w:t>Presidente Municipal, incumpliendo con la obligación establecida en el artículo 47, párrafo</w:t>
      </w:r>
      <w:r w:rsidR="004A1D22">
        <w:rPr>
          <w:rFonts w:ascii="Arial" w:eastAsiaTheme="minorHAnsi" w:hAnsi="Arial" w:cs="Arial"/>
          <w:lang w:val="es-MX"/>
        </w:rPr>
        <w:t xml:space="preserve"> </w:t>
      </w:r>
      <w:r w:rsidRPr="004A1D22">
        <w:rPr>
          <w:rFonts w:ascii="Arial" w:eastAsiaTheme="minorHAnsi" w:hAnsi="Arial" w:cs="Arial"/>
          <w:lang w:val="es-MX"/>
        </w:rPr>
        <w:t xml:space="preserve">primero, de la </w:t>
      </w:r>
      <w:r w:rsidRPr="004A1D22">
        <w:rPr>
          <w:rFonts w:ascii="Arial" w:eastAsiaTheme="minorHAnsi" w:hAnsi="Arial" w:cs="Arial"/>
          <w:i/>
          <w:iCs/>
          <w:lang w:val="es-MX"/>
        </w:rPr>
        <w:t>LOPSRM</w:t>
      </w:r>
      <w:r w:rsidRPr="004A1D22">
        <w:rPr>
          <w:rFonts w:ascii="Arial" w:eastAsiaTheme="minorHAnsi" w:hAnsi="Arial" w:cs="Arial"/>
          <w:lang w:val="es-MX"/>
        </w:rPr>
        <w:t xml:space="preserve">. </w:t>
      </w:r>
    </w:p>
    <w:p w:rsidR="00F0282E" w:rsidRPr="004A1D22" w:rsidRDefault="00F0282E" w:rsidP="004A1D22">
      <w:pPr>
        <w:autoSpaceDE w:val="0"/>
        <w:autoSpaceDN w:val="0"/>
        <w:adjustRightInd w:val="0"/>
        <w:spacing w:after="0" w:line="360" w:lineRule="auto"/>
        <w:jc w:val="both"/>
        <w:rPr>
          <w:rFonts w:ascii="Arial" w:eastAsiaTheme="minorHAnsi" w:hAnsi="Arial" w:cs="Arial"/>
          <w:lang w:val="es-MX"/>
        </w:rPr>
      </w:pPr>
    </w:p>
    <w:p w:rsidR="00F0282E" w:rsidRPr="004A1D22" w:rsidRDefault="00F0282E" w:rsidP="004A1D22">
      <w:pPr>
        <w:autoSpaceDE w:val="0"/>
        <w:autoSpaceDN w:val="0"/>
        <w:adjustRightInd w:val="0"/>
        <w:spacing w:after="0" w:line="360" w:lineRule="auto"/>
        <w:jc w:val="both"/>
        <w:rPr>
          <w:rFonts w:ascii="Arial" w:eastAsiaTheme="minorHAnsi" w:hAnsi="Arial" w:cs="Arial"/>
          <w:b/>
          <w:bCs/>
          <w:lang w:val="es-MX"/>
        </w:rPr>
      </w:pPr>
      <w:r w:rsidRPr="004A1D22">
        <w:rPr>
          <w:rFonts w:ascii="Arial" w:eastAsiaTheme="minorHAnsi" w:hAnsi="Arial" w:cs="Arial"/>
          <w:b/>
          <w:bCs/>
          <w:lang w:val="es-MX"/>
        </w:rPr>
        <w:t>Acción(es) o recomendación(es) emitida(s)</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Promoción de Fincamiento de Responsabilidad Administrativa.</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p>
    <w:p w:rsidR="00F0282E" w:rsidRPr="004A1D22" w:rsidRDefault="00F0282E" w:rsidP="004A1D22">
      <w:pPr>
        <w:autoSpaceDE w:val="0"/>
        <w:autoSpaceDN w:val="0"/>
        <w:adjustRightInd w:val="0"/>
        <w:spacing w:after="0" w:line="360" w:lineRule="auto"/>
        <w:ind w:firstLine="709"/>
        <w:jc w:val="both"/>
        <w:rPr>
          <w:rFonts w:ascii="Arial" w:eastAsiaTheme="minorHAnsi" w:hAnsi="Arial" w:cs="Arial"/>
          <w:lang w:val="es-MX"/>
        </w:rPr>
      </w:pPr>
      <w:r w:rsidRPr="004A1D22">
        <w:rPr>
          <w:rFonts w:ascii="Arial" w:eastAsiaTheme="minorHAnsi" w:hAnsi="Arial" w:cs="Arial"/>
          <w:lang w:val="es-MX"/>
        </w:rPr>
        <w:t>137. No se localizaron ni fueron exhibidas durante la auditoría, las pruebas de laboratorio que</w:t>
      </w:r>
      <w:r w:rsidR="004A1D22">
        <w:rPr>
          <w:rFonts w:ascii="Arial" w:eastAsiaTheme="minorHAnsi" w:hAnsi="Arial" w:cs="Arial"/>
          <w:lang w:val="es-MX"/>
        </w:rPr>
        <w:t xml:space="preserve"> </w:t>
      </w:r>
      <w:r w:rsidRPr="004A1D22">
        <w:rPr>
          <w:rFonts w:ascii="Arial" w:eastAsiaTheme="minorHAnsi" w:hAnsi="Arial" w:cs="Arial"/>
          <w:lang w:val="es-MX"/>
        </w:rPr>
        <w:t>comprueben el cumplimiento del porcentaje de compactación de los conceptos 1.01.08</w:t>
      </w:r>
      <w:r w:rsidR="004A1D22">
        <w:rPr>
          <w:rFonts w:ascii="Arial" w:eastAsiaTheme="minorHAnsi" w:hAnsi="Arial" w:cs="Arial"/>
          <w:lang w:val="es-MX"/>
        </w:rPr>
        <w:t xml:space="preserve"> </w:t>
      </w:r>
      <w:r w:rsidRPr="004A1D22">
        <w:rPr>
          <w:rFonts w:ascii="Arial" w:eastAsiaTheme="minorHAnsi" w:hAnsi="Arial" w:cs="Arial"/>
          <w:lang w:val="es-MX"/>
        </w:rPr>
        <w:t xml:space="preserve">"Base de caliza triturada, compactado al 95% prueba </w:t>
      </w:r>
      <w:proofErr w:type="spellStart"/>
      <w:r w:rsidRPr="004A1D22">
        <w:rPr>
          <w:rFonts w:ascii="Arial" w:eastAsiaTheme="minorHAnsi" w:hAnsi="Arial" w:cs="Arial"/>
          <w:lang w:val="es-MX"/>
        </w:rPr>
        <w:t>Proctor</w:t>
      </w:r>
      <w:proofErr w:type="spellEnd"/>
      <w:r w:rsidRPr="004A1D22">
        <w:rPr>
          <w:rFonts w:ascii="Arial" w:eastAsiaTheme="minorHAnsi" w:hAnsi="Arial" w:cs="Arial"/>
          <w:lang w:val="es-MX"/>
        </w:rPr>
        <w:t xml:space="preserve"> con tamaño máximo del</w:t>
      </w:r>
      <w:r w:rsidR="004A1D22">
        <w:rPr>
          <w:rFonts w:ascii="Arial" w:eastAsiaTheme="minorHAnsi" w:hAnsi="Arial" w:cs="Arial"/>
          <w:lang w:val="es-MX"/>
        </w:rPr>
        <w:t xml:space="preserve"> </w:t>
      </w:r>
      <w:r w:rsidRPr="004A1D22">
        <w:rPr>
          <w:rFonts w:ascii="Arial" w:eastAsiaTheme="minorHAnsi" w:hAnsi="Arial" w:cs="Arial"/>
          <w:lang w:val="es-MX"/>
        </w:rPr>
        <w:t>agregado de 3/4", estabilizada con un 3% de cemento" y 1.02.01 "Carpeta de concreto</w:t>
      </w:r>
      <w:r w:rsidR="004A1D22">
        <w:rPr>
          <w:rFonts w:ascii="Arial" w:eastAsiaTheme="minorHAnsi" w:hAnsi="Arial" w:cs="Arial"/>
          <w:lang w:val="es-MX"/>
        </w:rPr>
        <w:t xml:space="preserve"> </w:t>
      </w:r>
      <w:r w:rsidRPr="004A1D22">
        <w:rPr>
          <w:rFonts w:ascii="Arial" w:eastAsiaTheme="minorHAnsi" w:hAnsi="Arial" w:cs="Arial"/>
          <w:lang w:val="es-MX"/>
        </w:rPr>
        <w:t xml:space="preserve">asfáltico de 5 cm de espesor compacto para nivel I, compactado al 95% </w:t>
      </w:r>
      <w:proofErr w:type="spellStart"/>
      <w:r w:rsidRPr="004A1D22">
        <w:rPr>
          <w:rFonts w:ascii="Arial" w:eastAsiaTheme="minorHAnsi" w:hAnsi="Arial" w:cs="Arial"/>
          <w:lang w:val="es-MX"/>
        </w:rPr>
        <w:t>marshall</w:t>
      </w:r>
      <w:proofErr w:type="spellEnd"/>
      <w:r w:rsidRPr="004A1D22">
        <w:rPr>
          <w:rFonts w:ascii="Arial" w:eastAsiaTheme="minorHAnsi" w:hAnsi="Arial" w:cs="Arial"/>
          <w:lang w:val="es-MX"/>
        </w:rPr>
        <w:t>", obligación</w:t>
      </w:r>
      <w:r w:rsidR="004A1D22">
        <w:rPr>
          <w:rFonts w:ascii="Arial" w:eastAsiaTheme="minorHAnsi" w:hAnsi="Arial" w:cs="Arial"/>
          <w:lang w:val="es-MX"/>
        </w:rPr>
        <w:t xml:space="preserve"> </w:t>
      </w:r>
      <w:r w:rsidRPr="004A1D22">
        <w:rPr>
          <w:rFonts w:ascii="Arial" w:eastAsiaTheme="minorHAnsi" w:hAnsi="Arial" w:cs="Arial"/>
          <w:lang w:val="es-MX"/>
        </w:rPr>
        <w:t xml:space="preserve">establecida en el artículo 54, párrafo primero, de la </w:t>
      </w:r>
      <w:r w:rsidRPr="004A1D22">
        <w:rPr>
          <w:rFonts w:ascii="Arial" w:eastAsiaTheme="minorHAnsi" w:hAnsi="Arial" w:cs="Arial"/>
          <w:i/>
          <w:iCs/>
          <w:lang w:val="es-MX"/>
        </w:rPr>
        <w:t>LOPSRM</w:t>
      </w:r>
      <w:r w:rsidRPr="004A1D22">
        <w:rPr>
          <w:rFonts w:ascii="Arial" w:eastAsiaTheme="minorHAnsi" w:hAnsi="Arial" w:cs="Arial"/>
          <w:lang w:val="es-MX"/>
        </w:rPr>
        <w:t>, en relación con el artículo</w:t>
      </w:r>
      <w:r w:rsidR="004A1D22">
        <w:rPr>
          <w:rFonts w:ascii="Arial" w:eastAsiaTheme="minorHAnsi" w:hAnsi="Arial" w:cs="Arial"/>
          <w:lang w:val="es-MX"/>
        </w:rPr>
        <w:t xml:space="preserve"> </w:t>
      </w:r>
      <w:r w:rsidRPr="004A1D22">
        <w:rPr>
          <w:rFonts w:ascii="Arial" w:eastAsiaTheme="minorHAnsi" w:hAnsi="Arial" w:cs="Arial"/>
          <w:lang w:val="es-MX"/>
        </w:rPr>
        <w:t xml:space="preserve">132, fracción IV, del </w:t>
      </w:r>
      <w:r w:rsidRPr="004A1D22">
        <w:rPr>
          <w:rFonts w:ascii="Arial" w:eastAsiaTheme="minorHAnsi" w:hAnsi="Arial" w:cs="Arial"/>
          <w:i/>
          <w:iCs/>
          <w:lang w:val="es-MX"/>
        </w:rPr>
        <w:t>RLOPSRM</w:t>
      </w:r>
      <w:r w:rsidRPr="004A1D22">
        <w:rPr>
          <w:rFonts w:ascii="Arial" w:eastAsiaTheme="minorHAnsi" w:hAnsi="Arial" w:cs="Arial"/>
          <w:lang w:val="es-MX"/>
        </w:rPr>
        <w:t xml:space="preserve">. </w:t>
      </w:r>
    </w:p>
    <w:p w:rsidR="00F0282E" w:rsidRPr="004A1D22" w:rsidRDefault="00F0282E" w:rsidP="004A1D22">
      <w:pPr>
        <w:autoSpaceDE w:val="0"/>
        <w:autoSpaceDN w:val="0"/>
        <w:adjustRightInd w:val="0"/>
        <w:spacing w:after="0" w:line="360" w:lineRule="auto"/>
        <w:jc w:val="both"/>
        <w:rPr>
          <w:rFonts w:ascii="Arial" w:eastAsiaTheme="minorHAnsi" w:hAnsi="Arial" w:cs="Arial"/>
          <w:lang w:val="es-MX"/>
        </w:rPr>
      </w:pPr>
    </w:p>
    <w:p w:rsidR="00F0282E" w:rsidRPr="004A1D22" w:rsidRDefault="00F0282E" w:rsidP="004A1D22">
      <w:pPr>
        <w:autoSpaceDE w:val="0"/>
        <w:autoSpaceDN w:val="0"/>
        <w:adjustRightInd w:val="0"/>
        <w:spacing w:after="0" w:line="360" w:lineRule="auto"/>
        <w:jc w:val="both"/>
        <w:rPr>
          <w:rFonts w:ascii="Arial" w:eastAsiaTheme="minorHAnsi" w:hAnsi="Arial" w:cs="Arial"/>
          <w:b/>
          <w:bCs/>
          <w:lang w:val="es-MX"/>
        </w:rPr>
      </w:pPr>
      <w:r w:rsidRPr="004A1D22">
        <w:rPr>
          <w:rFonts w:ascii="Arial" w:eastAsiaTheme="minorHAnsi" w:hAnsi="Arial" w:cs="Arial"/>
          <w:b/>
          <w:bCs/>
          <w:lang w:val="es-MX"/>
        </w:rPr>
        <w:t>Acción(es) o recomendación(es) emitida(s)</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Promoción de Fincamiento de Responsabilidad Administrativa.</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Recomendaciones en Relación a la Gestión o Control Interno.</w:t>
      </w:r>
    </w:p>
    <w:p w:rsidR="00F0282E" w:rsidRDefault="00F0282E" w:rsidP="004A1D22">
      <w:pPr>
        <w:autoSpaceDE w:val="0"/>
        <w:autoSpaceDN w:val="0"/>
        <w:adjustRightInd w:val="0"/>
        <w:spacing w:after="0" w:line="360" w:lineRule="auto"/>
        <w:jc w:val="both"/>
        <w:rPr>
          <w:rFonts w:ascii="Arial" w:eastAsiaTheme="minorHAnsi" w:hAnsi="Arial" w:cs="Arial"/>
          <w:lang w:val="es-MX"/>
        </w:rPr>
      </w:pPr>
    </w:p>
    <w:p w:rsidR="004A1D22" w:rsidRDefault="004A1D22" w:rsidP="004A1D22">
      <w:pPr>
        <w:autoSpaceDE w:val="0"/>
        <w:autoSpaceDN w:val="0"/>
        <w:adjustRightInd w:val="0"/>
        <w:spacing w:after="0" w:line="360" w:lineRule="auto"/>
        <w:ind w:firstLine="709"/>
        <w:jc w:val="both"/>
        <w:rPr>
          <w:rFonts w:ascii="Arial" w:eastAsiaTheme="minorHAnsi" w:hAnsi="Arial" w:cs="Arial"/>
          <w:szCs w:val="24"/>
          <w:lang w:val="es-MX"/>
        </w:rPr>
      </w:pPr>
      <w:r w:rsidRPr="004A1D22">
        <w:rPr>
          <w:rFonts w:ascii="Arial" w:eastAsiaTheme="minorHAnsi" w:hAnsi="Arial" w:cs="Arial"/>
          <w:szCs w:val="24"/>
          <w:lang w:val="es-MX"/>
        </w:rPr>
        <w:t>138. No se localizó ni fue exhibida durante la auditoría, el acta de recepción de los trabajos,</w:t>
      </w:r>
      <w:r>
        <w:rPr>
          <w:rFonts w:ascii="Arial" w:eastAsiaTheme="minorHAnsi" w:hAnsi="Arial" w:cs="Arial"/>
          <w:szCs w:val="24"/>
          <w:lang w:val="es-MX"/>
        </w:rPr>
        <w:t xml:space="preserve"> </w:t>
      </w:r>
      <w:r w:rsidRPr="004A1D22">
        <w:rPr>
          <w:rFonts w:ascii="Arial" w:eastAsiaTheme="minorHAnsi" w:hAnsi="Arial" w:cs="Arial"/>
          <w:szCs w:val="24"/>
          <w:lang w:val="es-MX"/>
        </w:rPr>
        <w:t xml:space="preserve">obligación establecida en el artículo 64, párrafo primero, de la </w:t>
      </w:r>
      <w:r w:rsidRPr="004A1D22">
        <w:rPr>
          <w:rFonts w:ascii="Arial" w:eastAsiaTheme="minorHAnsi" w:hAnsi="Arial" w:cs="Arial"/>
          <w:i/>
          <w:iCs/>
          <w:szCs w:val="24"/>
          <w:lang w:val="es-MX"/>
        </w:rPr>
        <w:t>LOPSRM</w:t>
      </w:r>
      <w:r w:rsidRPr="004A1D22">
        <w:rPr>
          <w:rFonts w:ascii="Arial" w:eastAsiaTheme="minorHAnsi" w:hAnsi="Arial" w:cs="Arial"/>
          <w:szCs w:val="24"/>
          <w:lang w:val="es-MX"/>
        </w:rPr>
        <w:t>, en relación con el</w:t>
      </w:r>
      <w:r>
        <w:rPr>
          <w:rFonts w:ascii="Arial" w:eastAsiaTheme="minorHAnsi" w:hAnsi="Arial" w:cs="Arial"/>
          <w:szCs w:val="24"/>
          <w:lang w:val="es-MX"/>
        </w:rPr>
        <w:t xml:space="preserve"> </w:t>
      </w:r>
      <w:r w:rsidRPr="004A1D22">
        <w:rPr>
          <w:rFonts w:ascii="Arial" w:eastAsiaTheme="minorHAnsi" w:hAnsi="Arial" w:cs="Arial"/>
          <w:szCs w:val="24"/>
          <w:lang w:val="es-MX"/>
        </w:rPr>
        <w:t xml:space="preserve">artículo 166, párrafo primero, del </w:t>
      </w:r>
      <w:r w:rsidRPr="004A1D22">
        <w:rPr>
          <w:rFonts w:ascii="Arial" w:eastAsiaTheme="minorHAnsi" w:hAnsi="Arial" w:cs="Arial"/>
          <w:i/>
          <w:iCs/>
          <w:szCs w:val="24"/>
          <w:lang w:val="es-MX"/>
        </w:rPr>
        <w:t>RLOPSRM</w:t>
      </w:r>
      <w:r w:rsidRPr="004A1D22">
        <w:rPr>
          <w:rFonts w:ascii="Arial" w:eastAsiaTheme="minorHAnsi" w:hAnsi="Arial" w:cs="Arial"/>
          <w:szCs w:val="24"/>
          <w:lang w:val="es-MX"/>
        </w:rPr>
        <w:t>.</w:t>
      </w:r>
    </w:p>
    <w:p w:rsidR="004A1D22" w:rsidRDefault="004A1D22" w:rsidP="004A1D22">
      <w:pPr>
        <w:autoSpaceDE w:val="0"/>
        <w:autoSpaceDN w:val="0"/>
        <w:adjustRightInd w:val="0"/>
        <w:spacing w:after="0" w:line="360" w:lineRule="auto"/>
        <w:ind w:firstLine="709"/>
        <w:jc w:val="both"/>
        <w:rPr>
          <w:rFonts w:ascii="Arial" w:eastAsiaTheme="minorHAnsi" w:hAnsi="Arial" w:cs="Arial"/>
          <w:szCs w:val="24"/>
          <w:lang w:val="es-MX"/>
        </w:rPr>
      </w:pPr>
    </w:p>
    <w:p w:rsidR="004A1D22" w:rsidRPr="004A1D22" w:rsidRDefault="004A1D22" w:rsidP="004A1D22">
      <w:pPr>
        <w:autoSpaceDE w:val="0"/>
        <w:autoSpaceDN w:val="0"/>
        <w:adjustRightInd w:val="0"/>
        <w:spacing w:after="0" w:line="360" w:lineRule="auto"/>
        <w:jc w:val="both"/>
        <w:rPr>
          <w:rFonts w:ascii="Arial" w:eastAsiaTheme="minorHAnsi" w:hAnsi="Arial" w:cs="Arial"/>
          <w:b/>
          <w:bCs/>
          <w:szCs w:val="24"/>
          <w:lang w:val="es-MX"/>
        </w:rPr>
      </w:pPr>
      <w:r w:rsidRPr="004A1D22">
        <w:rPr>
          <w:rFonts w:ascii="Arial" w:eastAsiaTheme="minorHAnsi" w:hAnsi="Arial" w:cs="Arial"/>
          <w:b/>
          <w:bCs/>
          <w:szCs w:val="24"/>
          <w:lang w:val="es-MX"/>
        </w:rPr>
        <w:t>Acción(es) o recomendación(es) emitida(s)</w:t>
      </w:r>
    </w:p>
    <w:p w:rsidR="004A1D22" w:rsidRPr="004A1D22" w:rsidRDefault="004A1D22" w:rsidP="004A1D22">
      <w:pPr>
        <w:autoSpaceDE w:val="0"/>
        <w:autoSpaceDN w:val="0"/>
        <w:adjustRightInd w:val="0"/>
        <w:spacing w:after="0" w:line="360" w:lineRule="auto"/>
        <w:jc w:val="both"/>
        <w:rPr>
          <w:rFonts w:ascii="Arial" w:eastAsiaTheme="minorHAnsi" w:hAnsi="Arial" w:cs="Arial"/>
          <w:i/>
          <w:iCs/>
          <w:szCs w:val="24"/>
          <w:lang w:val="es-MX"/>
        </w:rPr>
      </w:pPr>
      <w:r w:rsidRPr="004A1D22">
        <w:rPr>
          <w:rFonts w:ascii="Arial" w:eastAsiaTheme="minorHAnsi" w:hAnsi="Arial" w:cs="Arial"/>
          <w:i/>
          <w:iCs/>
          <w:szCs w:val="24"/>
          <w:lang w:val="es-MX"/>
        </w:rPr>
        <w:t>Promoción de Fincamiento de Responsabilidad Administrativa.</w:t>
      </w:r>
    </w:p>
    <w:p w:rsidR="004A1D22" w:rsidRPr="004A1D22" w:rsidRDefault="004A1D22" w:rsidP="004A1D22">
      <w:pPr>
        <w:autoSpaceDE w:val="0"/>
        <w:autoSpaceDN w:val="0"/>
        <w:adjustRightInd w:val="0"/>
        <w:spacing w:after="0" w:line="360" w:lineRule="auto"/>
        <w:jc w:val="both"/>
        <w:rPr>
          <w:rFonts w:ascii="Arial" w:eastAsiaTheme="minorHAnsi" w:hAnsi="Arial" w:cs="Arial"/>
          <w:i/>
          <w:iCs/>
          <w:szCs w:val="24"/>
          <w:lang w:val="es-MX"/>
        </w:rPr>
      </w:pPr>
      <w:r w:rsidRPr="004A1D22">
        <w:rPr>
          <w:rFonts w:ascii="Arial" w:eastAsiaTheme="minorHAnsi" w:hAnsi="Arial" w:cs="Arial"/>
          <w:i/>
          <w:iCs/>
          <w:szCs w:val="24"/>
          <w:lang w:val="es-MX"/>
        </w:rPr>
        <w:t>Recomendaciones en Relación a la Gestión o Control Interno.</w:t>
      </w:r>
    </w:p>
    <w:p w:rsidR="004A1D22" w:rsidRDefault="004A1D22" w:rsidP="004A1D22">
      <w:pPr>
        <w:autoSpaceDE w:val="0"/>
        <w:autoSpaceDN w:val="0"/>
        <w:adjustRightInd w:val="0"/>
        <w:spacing w:after="0" w:line="360" w:lineRule="auto"/>
        <w:jc w:val="both"/>
        <w:rPr>
          <w:rFonts w:ascii="Arial" w:eastAsiaTheme="minorHAnsi" w:hAnsi="Arial" w:cs="Arial"/>
          <w:szCs w:val="24"/>
          <w:lang w:val="es-MX"/>
        </w:rPr>
      </w:pPr>
    </w:p>
    <w:p w:rsidR="004A1D22" w:rsidRPr="004A1D22" w:rsidRDefault="004A1D22" w:rsidP="004A1D22">
      <w:pPr>
        <w:autoSpaceDE w:val="0"/>
        <w:autoSpaceDN w:val="0"/>
        <w:adjustRightInd w:val="0"/>
        <w:spacing w:after="0" w:line="360" w:lineRule="auto"/>
        <w:ind w:firstLine="709"/>
        <w:jc w:val="both"/>
        <w:rPr>
          <w:rFonts w:ascii="Arial" w:eastAsiaTheme="minorHAnsi" w:hAnsi="Arial" w:cs="Arial"/>
          <w:sz w:val="18"/>
          <w:lang w:val="es-MX"/>
        </w:rPr>
      </w:pPr>
      <w:r w:rsidRPr="004A1D22">
        <w:rPr>
          <w:rFonts w:ascii="Arial" w:eastAsiaTheme="minorHAnsi" w:hAnsi="Arial" w:cs="Arial"/>
          <w:szCs w:val="24"/>
          <w:lang w:val="es-MX"/>
        </w:rPr>
        <w:lastRenderedPageBreak/>
        <w:t>139. No se localizó ni fue exhibido durante la auditoría, el finiquito de los trabajos, obligación</w:t>
      </w:r>
      <w:r>
        <w:rPr>
          <w:rFonts w:ascii="Arial" w:eastAsiaTheme="minorHAnsi" w:hAnsi="Arial" w:cs="Arial"/>
          <w:szCs w:val="24"/>
          <w:lang w:val="es-MX"/>
        </w:rPr>
        <w:t xml:space="preserve"> </w:t>
      </w:r>
      <w:r w:rsidRPr="004A1D22">
        <w:rPr>
          <w:rFonts w:ascii="Arial" w:eastAsiaTheme="minorHAnsi" w:hAnsi="Arial" w:cs="Arial"/>
          <w:szCs w:val="24"/>
          <w:lang w:val="es-MX"/>
        </w:rPr>
        <w:t xml:space="preserve">establecida en el artículo 64, párrafo segundo, de la </w:t>
      </w:r>
      <w:r w:rsidRPr="004A1D22">
        <w:rPr>
          <w:rFonts w:ascii="Arial" w:eastAsiaTheme="minorHAnsi" w:hAnsi="Arial" w:cs="Arial"/>
          <w:i/>
          <w:iCs/>
          <w:szCs w:val="24"/>
          <w:lang w:val="es-MX"/>
        </w:rPr>
        <w:t>LOPSRM</w:t>
      </w:r>
      <w:r w:rsidRPr="004A1D22">
        <w:rPr>
          <w:rFonts w:ascii="Arial" w:eastAsiaTheme="minorHAnsi" w:hAnsi="Arial" w:cs="Arial"/>
          <w:szCs w:val="24"/>
          <w:lang w:val="es-MX"/>
        </w:rPr>
        <w:t>, en relación con el artículo</w:t>
      </w:r>
      <w:r>
        <w:rPr>
          <w:rFonts w:ascii="Arial" w:eastAsiaTheme="minorHAnsi" w:hAnsi="Arial" w:cs="Arial"/>
          <w:szCs w:val="24"/>
          <w:lang w:val="es-MX"/>
        </w:rPr>
        <w:t xml:space="preserve"> </w:t>
      </w:r>
      <w:r w:rsidRPr="004A1D22">
        <w:rPr>
          <w:rFonts w:ascii="Arial" w:eastAsiaTheme="minorHAnsi" w:hAnsi="Arial" w:cs="Arial"/>
          <w:szCs w:val="24"/>
          <w:lang w:val="es-MX"/>
        </w:rPr>
        <w:t xml:space="preserve">170, párrafo primero, del </w:t>
      </w:r>
      <w:r w:rsidRPr="004A1D22">
        <w:rPr>
          <w:rFonts w:ascii="Arial" w:eastAsiaTheme="minorHAnsi" w:hAnsi="Arial" w:cs="Arial"/>
          <w:i/>
          <w:iCs/>
          <w:szCs w:val="24"/>
          <w:lang w:val="es-MX"/>
        </w:rPr>
        <w:t>RLOPSRM</w:t>
      </w:r>
      <w:r w:rsidRPr="004A1D22">
        <w:rPr>
          <w:rFonts w:ascii="Arial" w:eastAsiaTheme="minorHAnsi" w:hAnsi="Arial" w:cs="Arial"/>
          <w:szCs w:val="24"/>
          <w:lang w:val="es-MX"/>
        </w:rPr>
        <w:t>.</w:t>
      </w:r>
    </w:p>
    <w:p w:rsidR="004A1D22" w:rsidRPr="004A1D22" w:rsidRDefault="004A1D22" w:rsidP="004A1D22">
      <w:pPr>
        <w:autoSpaceDE w:val="0"/>
        <w:autoSpaceDN w:val="0"/>
        <w:adjustRightInd w:val="0"/>
        <w:spacing w:after="0" w:line="360" w:lineRule="auto"/>
        <w:jc w:val="both"/>
        <w:rPr>
          <w:rFonts w:ascii="Arial" w:eastAsiaTheme="minorHAnsi" w:hAnsi="Arial" w:cs="Arial"/>
          <w:lang w:val="es-MX"/>
        </w:rPr>
      </w:pPr>
    </w:p>
    <w:p w:rsidR="00F0282E" w:rsidRPr="004A1D22" w:rsidRDefault="00F0282E" w:rsidP="004A1D22">
      <w:pPr>
        <w:autoSpaceDE w:val="0"/>
        <w:autoSpaceDN w:val="0"/>
        <w:adjustRightInd w:val="0"/>
        <w:spacing w:after="0" w:line="360" w:lineRule="auto"/>
        <w:jc w:val="both"/>
        <w:rPr>
          <w:rFonts w:ascii="Arial" w:eastAsiaTheme="minorHAnsi" w:hAnsi="Arial" w:cs="Arial"/>
          <w:b/>
          <w:bCs/>
          <w:lang w:val="es-MX"/>
        </w:rPr>
      </w:pPr>
      <w:r w:rsidRPr="004A1D22">
        <w:rPr>
          <w:rFonts w:ascii="Arial" w:eastAsiaTheme="minorHAnsi" w:hAnsi="Arial" w:cs="Arial"/>
          <w:b/>
          <w:bCs/>
          <w:lang w:val="es-MX"/>
        </w:rPr>
        <w:t>Acción(es) o recomendación(es) emitida(s)</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Promoción de Fincamiento de Responsabilidad Administrativa.</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p>
    <w:p w:rsidR="00F0282E" w:rsidRPr="004A1D22" w:rsidRDefault="00F0282E" w:rsidP="004A1D22">
      <w:pPr>
        <w:autoSpaceDE w:val="0"/>
        <w:autoSpaceDN w:val="0"/>
        <w:adjustRightInd w:val="0"/>
        <w:spacing w:after="0" w:line="360" w:lineRule="auto"/>
        <w:ind w:firstLine="426"/>
        <w:jc w:val="both"/>
        <w:rPr>
          <w:rFonts w:ascii="Arial" w:eastAsiaTheme="minorHAnsi" w:hAnsi="Arial" w:cs="Arial"/>
          <w:lang w:val="es-MX"/>
        </w:rPr>
      </w:pPr>
      <w:r w:rsidRPr="004A1D22">
        <w:rPr>
          <w:rFonts w:ascii="Arial" w:eastAsiaTheme="minorHAnsi" w:hAnsi="Arial" w:cs="Arial"/>
          <w:lang w:val="es-MX"/>
        </w:rPr>
        <w:t>140. En la revisión del expediente, se detectó que la elaboración, control y seguimiento de la</w:t>
      </w:r>
      <w:r w:rsidR="004A1D22">
        <w:rPr>
          <w:rFonts w:ascii="Arial" w:eastAsiaTheme="minorHAnsi" w:hAnsi="Arial" w:cs="Arial"/>
          <w:lang w:val="es-MX"/>
        </w:rPr>
        <w:t xml:space="preserve"> </w:t>
      </w:r>
      <w:r w:rsidRPr="004A1D22">
        <w:rPr>
          <w:rFonts w:ascii="Arial" w:eastAsiaTheme="minorHAnsi" w:hAnsi="Arial" w:cs="Arial"/>
          <w:lang w:val="es-MX"/>
        </w:rPr>
        <w:t>bitácora de obra, se realizó a través de medios de comunicación convencional, siendo</w:t>
      </w:r>
      <w:r w:rsidR="004A1D22">
        <w:rPr>
          <w:rFonts w:ascii="Arial" w:eastAsiaTheme="minorHAnsi" w:hAnsi="Arial" w:cs="Arial"/>
          <w:lang w:val="es-MX"/>
        </w:rPr>
        <w:t xml:space="preserve"> </w:t>
      </w:r>
      <w:r w:rsidRPr="004A1D22">
        <w:rPr>
          <w:rFonts w:ascii="Arial" w:eastAsiaTheme="minorHAnsi" w:hAnsi="Arial" w:cs="Arial"/>
          <w:lang w:val="es-MX"/>
        </w:rPr>
        <w:t>que debió realizarse por medios remotos de comunicación electrónica, no localizando la</w:t>
      </w:r>
      <w:r w:rsidR="004A1D22">
        <w:rPr>
          <w:rFonts w:ascii="Arial" w:eastAsiaTheme="minorHAnsi" w:hAnsi="Arial" w:cs="Arial"/>
          <w:lang w:val="es-MX"/>
        </w:rPr>
        <w:t xml:space="preserve"> </w:t>
      </w:r>
      <w:r w:rsidRPr="004A1D22">
        <w:rPr>
          <w:rFonts w:ascii="Arial" w:eastAsiaTheme="minorHAnsi" w:hAnsi="Arial" w:cs="Arial"/>
          <w:lang w:val="es-MX"/>
        </w:rPr>
        <w:t>justificación por parte del Ente Público, ni la autorización por parte de la Secretaría de</w:t>
      </w:r>
      <w:r w:rsidR="004A1D22">
        <w:rPr>
          <w:rFonts w:ascii="Arial" w:eastAsiaTheme="minorHAnsi" w:hAnsi="Arial" w:cs="Arial"/>
          <w:lang w:val="es-MX"/>
        </w:rPr>
        <w:t xml:space="preserve"> </w:t>
      </w:r>
      <w:r w:rsidRPr="004A1D22">
        <w:rPr>
          <w:rFonts w:ascii="Arial" w:eastAsiaTheme="minorHAnsi" w:hAnsi="Arial" w:cs="Arial"/>
          <w:lang w:val="es-MX"/>
        </w:rPr>
        <w:t>la Función Pública para que el Ente Público realizara la bitácora a través de medios de</w:t>
      </w:r>
      <w:r w:rsidR="004A1D22">
        <w:rPr>
          <w:rFonts w:ascii="Arial" w:eastAsiaTheme="minorHAnsi" w:hAnsi="Arial" w:cs="Arial"/>
          <w:lang w:val="es-MX"/>
        </w:rPr>
        <w:t xml:space="preserve"> </w:t>
      </w:r>
      <w:r w:rsidRPr="004A1D22">
        <w:rPr>
          <w:rFonts w:ascii="Arial" w:eastAsiaTheme="minorHAnsi" w:hAnsi="Arial" w:cs="Arial"/>
          <w:lang w:val="es-MX"/>
        </w:rPr>
        <w:t>comunicación convencional, obligación establecida en el artículo 122, párrafos primero, y</w:t>
      </w:r>
      <w:r w:rsidR="004A1D22">
        <w:rPr>
          <w:rFonts w:ascii="Arial" w:eastAsiaTheme="minorHAnsi" w:hAnsi="Arial" w:cs="Arial"/>
          <w:lang w:val="es-MX"/>
        </w:rPr>
        <w:t xml:space="preserve"> </w:t>
      </w:r>
      <w:r w:rsidRPr="004A1D22">
        <w:rPr>
          <w:rFonts w:ascii="Arial" w:eastAsiaTheme="minorHAnsi" w:hAnsi="Arial" w:cs="Arial"/>
          <w:lang w:val="es-MX"/>
        </w:rPr>
        <w:t xml:space="preserve">segundo, del </w:t>
      </w:r>
      <w:r w:rsidRPr="004A1D22">
        <w:rPr>
          <w:rFonts w:ascii="Arial" w:eastAsiaTheme="minorHAnsi" w:hAnsi="Arial" w:cs="Arial"/>
          <w:i/>
          <w:iCs/>
          <w:lang w:val="es-MX"/>
        </w:rPr>
        <w:t>RLOPSRM</w:t>
      </w:r>
      <w:r w:rsidRPr="004A1D22">
        <w:rPr>
          <w:rFonts w:ascii="Arial" w:eastAsiaTheme="minorHAnsi" w:hAnsi="Arial" w:cs="Arial"/>
          <w:lang w:val="es-MX"/>
        </w:rPr>
        <w:t xml:space="preserve">. </w:t>
      </w:r>
    </w:p>
    <w:p w:rsidR="00F0282E" w:rsidRPr="004A1D22" w:rsidRDefault="00F0282E" w:rsidP="004A1D22">
      <w:pPr>
        <w:autoSpaceDE w:val="0"/>
        <w:autoSpaceDN w:val="0"/>
        <w:adjustRightInd w:val="0"/>
        <w:spacing w:after="0" w:line="360" w:lineRule="auto"/>
        <w:jc w:val="both"/>
        <w:rPr>
          <w:rFonts w:ascii="Arial" w:eastAsiaTheme="minorHAnsi" w:hAnsi="Arial" w:cs="Arial"/>
          <w:lang w:val="es-MX"/>
        </w:rPr>
      </w:pPr>
    </w:p>
    <w:p w:rsidR="00F0282E" w:rsidRPr="004A1D22" w:rsidRDefault="00F0282E" w:rsidP="004A1D22">
      <w:pPr>
        <w:autoSpaceDE w:val="0"/>
        <w:autoSpaceDN w:val="0"/>
        <w:adjustRightInd w:val="0"/>
        <w:spacing w:after="0" w:line="360" w:lineRule="auto"/>
        <w:jc w:val="both"/>
        <w:rPr>
          <w:rFonts w:ascii="Arial" w:eastAsiaTheme="minorHAnsi" w:hAnsi="Arial" w:cs="Arial"/>
          <w:b/>
          <w:bCs/>
          <w:lang w:val="es-MX"/>
        </w:rPr>
      </w:pPr>
      <w:r w:rsidRPr="004A1D22">
        <w:rPr>
          <w:rFonts w:ascii="Arial" w:eastAsiaTheme="minorHAnsi" w:hAnsi="Arial" w:cs="Arial"/>
          <w:b/>
          <w:bCs/>
          <w:lang w:val="es-MX"/>
        </w:rPr>
        <w:t>Acción(es) o recomendación(es) emitida(s)</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Promoción de Fincamiento de Responsabilidad Administrativa.</w:t>
      </w:r>
    </w:p>
    <w:p w:rsidR="00F0282E" w:rsidRPr="004A1D22" w:rsidRDefault="00F0282E" w:rsidP="004A1D22">
      <w:pPr>
        <w:autoSpaceDE w:val="0"/>
        <w:autoSpaceDN w:val="0"/>
        <w:adjustRightInd w:val="0"/>
        <w:spacing w:after="0" w:line="360" w:lineRule="auto"/>
        <w:jc w:val="both"/>
        <w:rPr>
          <w:rFonts w:ascii="Arial" w:eastAsiaTheme="minorHAnsi" w:hAnsi="Arial" w:cs="Arial"/>
          <w:lang w:val="es-MX"/>
        </w:rPr>
      </w:pPr>
    </w:p>
    <w:p w:rsidR="00F0282E" w:rsidRPr="004A1D22" w:rsidRDefault="00F0282E" w:rsidP="004A1D22">
      <w:pPr>
        <w:autoSpaceDE w:val="0"/>
        <w:autoSpaceDN w:val="0"/>
        <w:adjustRightInd w:val="0"/>
        <w:spacing w:after="0" w:line="360" w:lineRule="auto"/>
        <w:ind w:firstLine="709"/>
        <w:jc w:val="both"/>
        <w:rPr>
          <w:rFonts w:ascii="Arial" w:eastAsiaTheme="minorHAnsi" w:hAnsi="Arial" w:cs="Arial"/>
          <w:lang w:val="es-MX"/>
        </w:rPr>
      </w:pPr>
      <w:r w:rsidRPr="004A1D22">
        <w:rPr>
          <w:rFonts w:ascii="Arial" w:eastAsiaTheme="minorHAnsi" w:hAnsi="Arial" w:cs="Arial"/>
          <w:lang w:val="es-MX"/>
        </w:rPr>
        <w:t>141. En la revisión del expediente, se detectó que en la estimación 4 normal, se pagaron 8 piezas</w:t>
      </w:r>
      <w:r w:rsidR="004A1D22">
        <w:rPr>
          <w:rFonts w:ascii="Arial" w:eastAsiaTheme="minorHAnsi" w:hAnsi="Arial" w:cs="Arial"/>
          <w:lang w:val="es-MX"/>
        </w:rPr>
        <w:t xml:space="preserve"> </w:t>
      </w:r>
      <w:r w:rsidRPr="004A1D22">
        <w:rPr>
          <w:rFonts w:ascii="Arial" w:eastAsiaTheme="minorHAnsi" w:hAnsi="Arial" w:cs="Arial"/>
          <w:lang w:val="es-MX"/>
        </w:rPr>
        <w:t>del concepto "Plano arquitectónico, hidráulico, sanitarios, riego, eléctrico, voz, datos", por</w:t>
      </w:r>
      <w:r w:rsidR="004A1D22">
        <w:rPr>
          <w:rFonts w:ascii="Arial" w:eastAsiaTheme="minorHAnsi" w:hAnsi="Arial" w:cs="Arial"/>
          <w:lang w:val="es-MX"/>
        </w:rPr>
        <w:t xml:space="preserve"> </w:t>
      </w:r>
      <w:r w:rsidRPr="004A1D22">
        <w:rPr>
          <w:rFonts w:ascii="Arial" w:eastAsiaTheme="minorHAnsi" w:hAnsi="Arial" w:cs="Arial"/>
          <w:lang w:val="es-MX"/>
        </w:rPr>
        <w:t>un importe total de $78,832, no localizando ni siendo exhibidos durante la auditoría dichos</w:t>
      </w:r>
      <w:r w:rsidR="004A1D22">
        <w:rPr>
          <w:rFonts w:ascii="Arial" w:eastAsiaTheme="minorHAnsi" w:hAnsi="Arial" w:cs="Arial"/>
          <w:lang w:val="es-MX"/>
        </w:rPr>
        <w:t xml:space="preserve"> </w:t>
      </w:r>
      <w:r w:rsidRPr="004A1D22">
        <w:rPr>
          <w:rFonts w:ascii="Arial" w:eastAsiaTheme="minorHAnsi" w:hAnsi="Arial" w:cs="Arial"/>
          <w:lang w:val="es-MX"/>
        </w:rPr>
        <w:t>documentos.</w:t>
      </w:r>
    </w:p>
    <w:p w:rsidR="00F0282E" w:rsidRPr="004A1D22" w:rsidRDefault="00F0282E" w:rsidP="004A1D22">
      <w:pPr>
        <w:autoSpaceDE w:val="0"/>
        <w:autoSpaceDN w:val="0"/>
        <w:adjustRightInd w:val="0"/>
        <w:spacing w:after="0" w:line="360" w:lineRule="auto"/>
        <w:jc w:val="both"/>
        <w:rPr>
          <w:rFonts w:ascii="Arial" w:eastAsiaTheme="minorHAnsi" w:hAnsi="Arial" w:cs="Arial"/>
          <w:lang w:val="es-MX"/>
        </w:rPr>
      </w:pPr>
    </w:p>
    <w:p w:rsidR="00F0282E" w:rsidRPr="004A1D22" w:rsidRDefault="00F0282E" w:rsidP="004A1D22">
      <w:pPr>
        <w:autoSpaceDE w:val="0"/>
        <w:autoSpaceDN w:val="0"/>
        <w:adjustRightInd w:val="0"/>
        <w:spacing w:after="0" w:line="360" w:lineRule="auto"/>
        <w:jc w:val="both"/>
        <w:rPr>
          <w:rFonts w:ascii="Arial" w:eastAsiaTheme="minorHAnsi" w:hAnsi="Arial" w:cs="Arial"/>
          <w:b/>
          <w:bCs/>
          <w:lang w:val="es-MX"/>
        </w:rPr>
      </w:pPr>
      <w:r w:rsidRPr="004A1D22">
        <w:rPr>
          <w:rFonts w:ascii="Arial" w:eastAsiaTheme="minorHAnsi" w:hAnsi="Arial" w:cs="Arial"/>
          <w:b/>
          <w:bCs/>
          <w:lang w:val="es-MX"/>
        </w:rPr>
        <w:t>Acción(es) o recomendación(es) emitida(s)</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Promoción de Fincamiento de Responsabilidad Administrativa.</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t>Promoción de Intervención de la Instancia de Control Competente.</w:t>
      </w:r>
    </w:p>
    <w:p w:rsidR="00F0282E" w:rsidRPr="004A1D22" w:rsidRDefault="00F0282E" w:rsidP="004A1D22">
      <w:pPr>
        <w:autoSpaceDE w:val="0"/>
        <w:autoSpaceDN w:val="0"/>
        <w:adjustRightInd w:val="0"/>
        <w:spacing w:after="0" w:line="360" w:lineRule="auto"/>
        <w:jc w:val="both"/>
        <w:rPr>
          <w:rFonts w:ascii="Arial" w:eastAsiaTheme="minorHAnsi" w:hAnsi="Arial" w:cs="Arial"/>
          <w:i/>
          <w:iCs/>
          <w:lang w:val="es-MX"/>
        </w:rPr>
      </w:pPr>
      <w:r w:rsidRPr="004A1D22">
        <w:rPr>
          <w:rFonts w:ascii="Arial" w:eastAsiaTheme="minorHAnsi" w:hAnsi="Arial" w:cs="Arial"/>
          <w:i/>
          <w:iCs/>
          <w:lang w:val="es-MX"/>
        </w:rPr>
        <w:lastRenderedPageBreak/>
        <w:t>Recomendaciones en Relación a la Gestión o Control Interno.</w:t>
      </w:r>
    </w:p>
    <w:p w:rsidR="00F0282E" w:rsidRPr="004A1D22" w:rsidRDefault="00F0282E" w:rsidP="004A1D22">
      <w:pPr>
        <w:autoSpaceDE w:val="0"/>
        <w:autoSpaceDN w:val="0"/>
        <w:adjustRightInd w:val="0"/>
        <w:spacing w:after="0" w:line="360" w:lineRule="auto"/>
        <w:jc w:val="both"/>
        <w:rPr>
          <w:rFonts w:ascii="Arial" w:eastAsiaTheme="minorHAnsi" w:hAnsi="Arial" w:cs="Arial"/>
          <w:lang w:val="es-MX"/>
        </w:rPr>
      </w:pPr>
    </w:p>
    <w:p w:rsidR="00F0282E" w:rsidRPr="004A1D22" w:rsidRDefault="00C159EB" w:rsidP="004A1D22">
      <w:pPr>
        <w:autoSpaceDE w:val="0"/>
        <w:autoSpaceDN w:val="0"/>
        <w:adjustRightInd w:val="0"/>
        <w:spacing w:after="0" w:line="360" w:lineRule="auto"/>
        <w:ind w:firstLine="709"/>
        <w:jc w:val="both"/>
        <w:rPr>
          <w:rFonts w:ascii="Arial" w:hAnsi="Arial" w:cs="Arial"/>
        </w:rPr>
      </w:pPr>
      <w:r>
        <w:rPr>
          <w:rFonts w:ascii="Arial" w:eastAsiaTheme="minorHAnsi" w:hAnsi="Arial" w:cs="Arial"/>
          <w:lang w:val="es-MX"/>
        </w:rPr>
        <w:t>142. Personal adscrito a l</w:t>
      </w:r>
      <w:r w:rsidR="00F0282E" w:rsidRPr="004A1D22">
        <w:rPr>
          <w:rFonts w:ascii="Arial" w:eastAsiaTheme="minorHAnsi" w:hAnsi="Arial" w:cs="Arial"/>
          <w:lang w:val="es-MX"/>
        </w:rPr>
        <w:t>a Auditoría realizó inspección a la obra, detectando en la verificación</w:t>
      </w:r>
      <w:r w:rsidR="004A1D22">
        <w:rPr>
          <w:rFonts w:ascii="Arial" w:eastAsiaTheme="minorHAnsi" w:hAnsi="Arial" w:cs="Arial"/>
          <w:lang w:val="es-MX"/>
        </w:rPr>
        <w:t xml:space="preserve"> </w:t>
      </w:r>
      <w:r w:rsidR="00F0282E" w:rsidRPr="004A1D22">
        <w:rPr>
          <w:rFonts w:ascii="Arial" w:eastAsiaTheme="minorHAnsi" w:hAnsi="Arial" w:cs="Arial"/>
          <w:lang w:val="es-MX"/>
        </w:rPr>
        <w:t>de las cantidades de trabajos ejecutadas de los conceptos seleccionados, diferencias entre</w:t>
      </w:r>
      <w:r w:rsidR="004A1D22">
        <w:rPr>
          <w:rFonts w:ascii="Arial" w:eastAsiaTheme="minorHAnsi" w:hAnsi="Arial" w:cs="Arial"/>
          <w:lang w:val="es-MX"/>
        </w:rPr>
        <w:t xml:space="preserve"> </w:t>
      </w:r>
      <w:r w:rsidR="00F0282E" w:rsidRPr="004A1D22">
        <w:rPr>
          <w:rFonts w:ascii="Arial" w:eastAsiaTheme="minorHAnsi" w:hAnsi="Arial" w:cs="Arial"/>
          <w:lang w:val="es-MX"/>
        </w:rPr>
        <w:t>lo pagado y lo ejecutado por valor de $13,824, en los conceptos siguientes:</w:t>
      </w:r>
    </w:p>
    <w:p w:rsidR="00F0282E" w:rsidRDefault="00F0282E" w:rsidP="004A1D22">
      <w:pPr>
        <w:autoSpaceDE w:val="0"/>
        <w:autoSpaceDN w:val="0"/>
        <w:adjustRightInd w:val="0"/>
        <w:spacing w:after="0" w:line="360" w:lineRule="auto"/>
        <w:jc w:val="both"/>
        <w:rPr>
          <w:rFonts w:ascii="Arial" w:hAnsi="Arial" w:cs="Arial"/>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441"/>
        <w:gridCol w:w="603"/>
        <w:gridCol w:w="638"/>
        <w:gridCol w:w="825"/>
        <w:gridCol w:w="834"/>
        <w:gridCol w:w="66"/>
        <w:gridCol w:w="138"/>
        <w:gridCol w:w="1049"/>
        <w:gridCol w:w="66"/>
        <w:gridCol w:w="138"/>
        <w:gridCol w:w="698"/>
      </w:tblGrid>
      <w:tr w:rsidR="00114118" w:rsidRPr="00114118" w:rsidTr="00114118">
        <w:trPr>
          <w:tblCellSpacing w:w="15" w:type="dxa"/>
        </w:trPr>
        <w:tc>
          <w:tcPr>
            <w:tcW w:w="0" w:type="auto"/>
            <w:vAlign w:val="center"/>
            <w:hideMark/>
          </w:tcPr>
          <w:p w:rsidR="00114118" w:rsidRPr="00114118" w:rsidRDefault="00114118" w:rsidP="00114118">
            <w:pPr>
              <w:spacing w:after="0" w:line="240" w:lineRule="auto"/>
              <w:jc w:val="center"/>
              <w:rPr>
                <w:rFonts w:ascii="Arial" w:eastAsia="Times New Roman" w:hAnsi="Arial" w:cs="Arial"/>
                <w:b/>
                <w:sz w:val="16"/>
                <w:szCs w:val="14"/>
                <w:u w:val="single"/>
                <w:lang w:eastAsia="es-MX"/>
              </w:rPr>
            </w:pPr>
            <w:r w:rsidRPr="00114118">
              <w:rPr>
                <w:rFonts w:ascii="Arial" w:eastAsia="Times New Roman" w:hAnsi="Arial" w:cs="Arial"/>
                <w:b/>
                <w:sz w:val="16"/>
                <w:szCs w:val="14"/>
                <w:u w:val="single"/>
                <w:lang w:eastAsia="es-MX"/>
              </w:rPr>
              <w:t>Concepto</w:t>
            </w:r>
          </w:p>
        </w:tc>
        <w:tc>
          <w:tcPr>
            <w:tcW w:w="0" w:type="auto"/>
            <w:vAlign w:val="center"/>
            <w:hideMark/>
          </w:tcPr>
          <w:p w:rsidR="00114118" w:rsidRPr="00114118" w:rsidRDefault="00114118" w:rsidP="00114118">
            <w:pPr>
              <w:spacing w:after="0" w:line="240" w:lineRule="auto"/>
              <w:jc w:val="center"/>
              <w:rPr>
                <w:rFonts w:ascii="Arial" w:eastAsia="Times New Roman" w:hAnsi="Arial" w:cs="Arial"/>
                <w:b/>
                <w:sz w:val="16"/>
                <w:szCs w:val="14"/>
                <w:u w:val="single"/>
                <w:lang w:eastAsia="es-MX"/>
              </w:rPr>
            </w:pPr>
            <w:r w:rsidRPr="00114118">
              <w:rPr>
                <w:rFonts w:ascii="Arial" w:eastAsia="Times New Roman" w:hAnsi="Arial" w:cs="Arial"/>
                <w:b/>
                <w:sz w:val="16"/>
                <w:szCs w:val="14"/>
                <w:u w:val="single"/>
                <w:lang w:eastAsia="es-MX"/>
              </w:rPr>
              <w:t>Unidad</w:t>
            </w:r>
          </w:p>
        </w:tc>
        <w:tc>
          <w:tcPr>
            <w:tcW w:w="0" w:type="auto"/>
            <w:vAlign w:val="center"/>
            <w:hideMark/>
          </w:tcPr>
          <w:p w:rsidR="00114118" w:rsidRPr="00114118" w:rsidRDefault="00114118" w:rsidP="00114118">
            <w:pPr>
              <w:spacing w:after="0" w:line="240" w:lineRule="auto"/>
              <w:jc w:val="center"/>
              <w:rPr>
                <w:rFonts w:ascii="Arial" w:eastAsia="Times New Roman" w:hAnsi="Arial" w:cs="Arial"/>
                <w:b/>
                <w:sz w:val="16"/>
                <w:szCs w:val="14"/>
                <w:u w:val="single"/>
                <w:lang w:eastAsia="es-MX"/>
              </w:rPr>
            </w:pPr>
            <w:r w:rsidRPr="00114118">
              <w:rPr>
                <w:rFonts w:ascii="Arial" w:eastAsia="Times New Roman" w:hAnsi="Arial" w:cs="Arial"/>
                <w:b/>
                <w:sz w:val="16"/>
                <w:szCs w:val="14"/>
                <w:u w:val="single"/>
                <w:lang w:eastAsia="es-MX"/>
              </w:rPr>
              <w:t>Pagado</w:t>
            </w:r>
          </w:p>
        </w:tc>
        <w:tc>
          <w:tcPr>
            <w:tcW w:w="0" w:type="auto"/>
            <w:vAlign w:val="center"/>
            <w:hideMark/>
          </w:tcPr>
          <w:p w:rsidR="00114118" w:rsidRPr="00114118" w:rsidRDefault="00114118" w:rsidP="00114118">
            <w:pPr>
              <w:spacing w:after="0" w:line="240" w:lineRule="auto"/>
              <w:jc w:val="center"/>
              <w:rPr>
                <w:rFonts w:ascii="Arial" w:eastAsia="Times New Roman" w:hAnsi="Arial" w:cs="Arial"/>
                <w:b/>
                <w:sz w:val="16"/>
                <w:szCs w:val="14"/>
                <w:u w:val="single"/>
                <w:lang w:eastAsia="es-MX"/>
              </w:rPr>
            </w:pPr>
            <w:r w:rsidRPr="00114118">
              <w:rPr>
                <w:rFonts w:ascii="Arial" w:eastAsia="Times New Roman" w:hAnsi="Arial" w:cs="Arial"/>
                <w:b/>
                <w:sz w:val="16"/>
                <w:szCs w:val="14"/>
                <w:u w:val="single"/>
                <w:lang w:eastAsia="es-MX"/>
              </w:rPr>
              <w:t>Ejecutado</w:t>
            </w:r>
          </w:p>
        </w:tc>
        <w:tc>
          <w:tcPr>
            <w:tcW w:w="0" w:type="auto"/>
            <w:vAlign w:val="center"/>
            <w:hideMark/>
          </w:tcPr>
          <w:p w:rsidR="00114118" w:rsidRPr="00114118" w:rsidRDefault="00114118" w:rsidP="00114118">
            <w:pPr>
              <w:spacing w:after="0" w:line="240" w:lineRule="auto"/>
              <w:jc w:val="center"/>
              <w:rPr>
                <w:rFonts w:ascii="Arial" w:eastAsia="Times New Roman" w:hAnsi="Arial" w:cs="Arial"/>
                <w:b/>
                <w:sz w:val="16"/>
                <w:szCs w:val="14"/>
                <w:u w:val="single"/>
                <w:lang w:eastAsia="es-MX"/>
              </w:rPr>
            </w:pPr>
            <w:r w:rsidRPr="00114118">
              <w:rPr>
                <w:rFonts w:ascii="Arial" w:eastAsia="Times New Roman" w:hAnsi="Arial" w:cs="Arial"/>
                <w:b/>
                <w:sz w:val="16"/>
                <w:szCs w:val="14"/>
                <w:u w:val="single"/>
                <w:lang w:eastAsia="es-MX"/>
              </w:rPr>
              <w:t>Diferencia</w:t>
            </w:r>
          </w:p>
        </w:tc>
        <w:tc>
          <w:tcPr>
            <w:tcW w:w="0" w:type="auto"/>
            <w:vAlign w:val="center"/>
            <w:hideMark/>
          </w:tcPr>
          <w:p w:rsidR="00114118" w:rsidRPr="00114118" w:rsidRDefault="00114118" w:rsidP="00114118">
            <w:pPr>
              <w:spacing w:after="0" w:line="240" w:lineRule="auto"/>
              <w:jc w:val="center"/>
              <w:rPr>
                <w:rFonts w:ascii="Arial" w:eastAsia="Times New Roman" w:hAnsi="Arial" w:cs="Arial"/>
                <w:b/>
                <w:sz w:val="16"/>
                <w:szCs w:val="14"/>
                <w:u w:val="single"/>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b/>
                <w:sz w:val="16"/>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b/>
                <w:sz w:val="16"/>
                <w:szCs w:val="14"/>
                <w:u w:val="single"/>
                <w:lang w:eastAsia="es-MX"/>
              </w:rPr>
            </w:pPr>
            <w:r w:rsidRPr="00114118">
              <w:rPr>
                <w:rFonts w:ascii="Arial" w:eastAsia="Times New Roman" w:hAnsi="Arial" w:cs="Arial"/>
                <w:b/>
                <w:sz w:val="16"/>
                <w:szCs w:val="14"/>
                <w:u w:val="single"/>
                <w:lang w:eastAsia="es-MX"/>
              </w:rPr>
              <w:t>Precio unitario</w:t>
            </w:r>
          </w:p>
        </w:tc>
        <w:tc>
          <w:tcPr>
            <w:tcW w:w="0" w:type="auto"/>
            <w:vAlign w:val="center"/>
            <w:hideMark/>
          </w:tcPr>
          <w:p w:rsidR="00114118" w:rsidRPr="00114118" w:rsidRDefault="00114118" w:rsidP="00114118">
            <w:pPr>
              <w:spacing w:after="0" w:line="240" w:lineRule="auto"/>
              <w:jc w:val="center"/>
              <w:rPr>
                <w:rFonts w:ascii="Arial" w:eastAsia="Times New Roman" w:hAnsi="Arial" w:cs="Arial"/>
                <w:b/>
                <w:sz w:val="16"/>
                <w:szCs w:val="14"/>
                <w:u w:val="single"/>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b/>
                <w:sz w:val="16"/>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b/>
                <w:sz w:val="16"/>
                <w:szCs w:val="14"/>
                <w:u w:val="single"/>
                <w:lang w:eastAsia="es-MX"/>
              </w:rPr>
            </w:pPr>
            <w:r w:rsidRPr="00114118">
              <w:rPr>
                <w:rFonts w:ascii="Arial" w:eastAsia="Times New Roman" w:hAnsi="Arial" w:cs="Arial"/>
                <w:b/>
                <w:sz w:val="16"/>
                <w:szCs w:val="14"/>
                <w:u w:val="single"/>
                <w:lang w:eastAsia="es-MX"/>
              </w:rPr>
              <w:t>Importe</w:t>
            </w:r>
          </w:p>
        </w:tc>
      </w:tr>
      <w:tr w:rsidR="00114118" w:rsidRPr="00114118" w:rsidTr="00114118">
        <w:trPr>
          <w:tblCellSpacing w:w="15" w:type="dxa"/>
        </w:trPr>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r w:rsidRPr="00114118">
              <w:rPr>
                <w:rFonts w:ascii="Arial" w:eastAsia="Times New Roman" w:hAnsi="Arial" w:cs="Arial"/>
                <w:sz w:val="14"/>
                <w:szCs w:val="14"/>
                <w:lang w:eastAsia="es-MX"/>
              </w:rPr>
              <w:t>1.01.09 Riego de impregnación</w:t>
            </w: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r w:rsidRPr="00114118">
              <w:rPr>
                <w:rFonts w:ascii="Arial" w:eastAsia="Times New Roman" w:hAnsi="Arial" w:cs="Arial"/>
                <w:sz w:val="14"/>
                <w:szCs w:val="14"/>
                <w:lang w:eastAsia="es-MX"/>
              </w:rPr>
              <w:t>m²</w:t>
            </w: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r w:rsidRPr="00114118">
              <w:rPr>
                <w:rFonts w:ascii="Arial" w:eastAsia="Times New Roman" w:hAnsi="Arial" w:cs="Arial"/>
                <w:sz w:val="14"/>
                <w:szCs w:val="14"/>
                <w:lang w:eastAsia="es-MX"/>
              </w:rPr>
              <w:t>1,109.43</w:t>
            </w: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r w:rsidRPr="00114118">
              <w:rPr>
                <w:rFonts w:ascii="Arial" w:eastAsia="Times New Roman" w:hAnsi="Arial" w:cs="Arial"/>
                <w:sz w:val="14"/>
                <w:szCs w:val="14"/>
                <w:lang w:eastAsia="es-MX"/>
              </w:rPr>
              <w:t>1,060.68</w:t>
            </w: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r w:rsidRPr="00114118">
              <w:rPr>
                <w:rFonts w:ascii="Arial" w:eastAsia="Times New Roman" w:hAnsi="Arial" w:cs="Arial"/>
                <w:sz w:val="14"/>
                <w:szCs w:val="14"/>
                <w:lang w:eastAsia="es-MX"/>
              </w:rPr>
              <w:t>48.75</w:t>
            </w: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r w:rsidRPr="00114118">
              <w:rPr>
                <w:rFonts w:ascii="Arial" w:eastAsia="Times New Roman" w:hAnsi="Arial" w:cs="Arial"/>
                <w:sz w:val="14"/>
                <w:szCs w:val="14"/>
                <w:lang w:eastAsia="es-MX"/>
              </w:rPr>
              <w:t>$</w:t>
            </w: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r w:rsidRPr="00114118">
              <w:rPr>
                <w:rFonts w:ascii="Arial" w:eastAsia="Times New Roman" w:hAnsi="Arial" w:cs="Arial"/>
                <w:sz w:val="14"/>
                <w:szCs w:val="14"/>
                <w:lang w:eastAsia="es-MX"/>
              </w:rPr>
              <w:t>18.99</w:t>
            </w: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r w:rsidRPr="00114118">
              <w:rPr>
                <w:rFonts w:ascii="Arial" w:eastAsia="Times New Roman" w:hAnsi="Arial" w:cs="Arial"/>
                <w:sz w:val="14"/>
                <w:szCs w:val="14"/>
                <w:lang w:eastAsia="es-MX"/>
              </w:rPr>
              <w:t>$</w:t>
            </w: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r w:rsidRPr="00114118">
              <w:rPr>
                <w:rFonts w:ascii="Arial" w:eastAsia="Times New Roman" w:hAnsi="Arial" w:cs="Arial"/>
                <w:sz w:val="14"/>
                <w:szCs w:val="14"/>
                <w:lang w:eastAsia="es-MX"/>
              </w:rPr>
              <w:t>925.76</w:t>
            </w:r>
          </w:p>
        </w:tc>
      </w:tr>
      <w:tr w:rsidR="00114118" w:rsidRPr="00114118" w:rsidTr="00114118">
        <w:trPr>
          <w:tblCellSpacing w:w="15" w:type="dxa"/>
        </w:trPr>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r w:rsidRPr="00114118">
              <w:rPr>
                <w:rFonts w:ascii="Arial" w:eastAsia="Times New Roman" w:hAnsi="Arial" w:cs="Arial"/>
                <w:sz w:val="14"/>
                <w:szCs w:val="14"/>
                <w:lang w:eastAsia="es-MX"/>
              </w:rPr>
              <w:t>1.02.01 Carpeta de concreto asfáltico de 5 cm</w:t>
            </w: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r w:rsidRPr="00114118">
              <w:rPr>
                <w:rFonts w:ascii="Arial" w:eastAsia="Times New Roman" w:hAnsi="Arial" w:cs="Arial"/>
                <w:sz w:val="14"/>
                <w:szCs w:val="14"/>
                <w:lang w:eastAsia="es-MX"/>
              </w:rPr>
              <w:t>m²</w:t>
            </w: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r w:rsidRPr="00114118">
              <w:rPr>
                <w:rFonts w:ascii="Arial" w:eastAsia="Times New Roman" w:hAnsi="Arial" w:cs="Arial"/>
                <w:sz w:val="14"/>
                <w:szCs w:val="14"/>
                <w:lang w:eastAsia="es-MX"/>
              </w:rPr>
              <w:t>1,109.43</w:t>
            </w: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r w:rsidRPr="00114118">
              <w:rPr>
                <w:rFonts w:ascii="Arial" w:eastAsia="Times New Roman" w:hAnsi="Arial" w:cs="Arial"/>
                <w:sz w:val="14"/>
                <w:szCs w:val="14"/>
                <w:lang w:eastAsia="es-MX"/>
              </w:rPr>
              <w:t>1,060.68</w:t>
            </w: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r w:rsidRPr="00114118">
              <w:rPr>
                <w:rFonts w:ascii="Arial" w:eastAsia="Times New Roman" w:hAnsi="Arial" w:cs="Arial"/>
                <w:sz w:val="14"/>
                <w:szCs w:val="14"/>
                <w:lang w:eastAsia="es-MX"/>
              </w:rPr>
              <w:t>48.75</w:t>
            </w: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r w:rsidRPr="00114118">
              <w:rPr>
                <w:rFonts w:ascii="Arial" w:eastAsia="Times New Roman" w:hAnsi="Arial" w:cs="Arial"/>
                <w:sz w:val="14"/>
                <w:szCs w:val="14"/>
                <w:lang w:eastAsia="es-MX"/>
              </w:rPr>
              <w:t>225.47</w:t>
            </w: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r w:rsidRPr="00114118">
              <w:rPr>
                <w:rFonts w:ascii="Arial" w:eastAsia="Times New Roman" w:hAnsi="Arial" w:cs="Arial"/>
                <w:sz w:val="14"/>
                <w:szCs w:val="14"/>
                <w:lang w:eastAsia="es-MX"/>
              </w:rPr>
              <w:t>10,991.66</w:t>
            </w:r>
          </w:p>
        </w:tc>
      </w:tr>
      <w:tr w:rsidR="00114118" w:rsidRPr="00114118" w:rsidTr="00114118">
        <w:trPr>
          <w:tblCellSpacing w:w="15" w:type="dxa"/>
        </w:trPr>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r w:rsidRPr="00114118">
              <w:rPr>
                <w:rFonts w:ascii="Arial" w:eastAsia="Times New Roman" w:hAnsi="Arial" w:cs="Arial"/>
                <w:sz w:val="14"/>
                <w:szCs w:val="14"/>
                <w:lang w:eastAsia="es-MX"/>
              </w:rPr>
              <w:t>Subtotal:</w:t>
            </w: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r w:rsidRPr="00114118">
              <w:rPr>
                <w:rFonts w:ascii="Arial" w:eastAsia="Times New Roman" w:hAnsi="Arial" w:cs="Arial"/>
                <w:sz w:val="14"/>
                <w:szCs w:val="14"/>
                <w:lang w:eastAsia="es-MX"/>
              </w:rPr>
              <w:t>$</w:t>
            </w: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r w:rsidRPr="00114118">
              <w:rPr>
                <w:rFonts w:ascii="Arial" w:eastAsia="Times New Roman" w:hAnsi="Arial" w:cs="Arial"/>
                <w:sz w:val="14"/>
                <w:szCs w:val="14"/>
                <w:lang w:eastAsia="es-MX"/>
              </w:rPr>
              <w:t>11,917.42</w:t>
            </w:r>
          </w:p>
        </w:tc>
      </w:tr>
      <w:tr w:rsidR="00114118" w:rsidRPr="00114118" w:rsidTr="00114118">
        <w:trPr>
          <w:tblCellSpacing w:w="15" w:type="dxa"/>
        </w:trPr>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r w:rsidRPr="00114118">
              <w:rPr>
                <w:rFonts w:ascii="Arial" w:eastAsia="Times New Roman" w:hAnsi="Arial" w:cs="Arial"/>
                <w:sz w:val="14"/>
                <w:szCs w:val="14"/>
                <w:lang w:eastAsia="es-MX"/>
              </w:rPr>
              <w:t>I.V.A.:</w:t>
            </w: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r w:rsidRPr="00114118">
              <w:rPr>
                <w:rFonts w:ascii="Arial" w:eastAsia="Times New Roman" w:hAnsi="Arial" w:cs="Arial"/>
                <w:sz w:val="14"/>
                <w:szCs w:val="14"/>
                <w:lang w:eastAsia="es-MX"/>
              </w:rPr>
              <w:t>1,906.79</w:t>
            </w:r>
          </w:p>
        </w:tc>
      </w:tr>
      <w:tr w:rsidR="00114118" w:rsidRPr="00114118" w:rsidTr="00114118">
        <w:trPr>
          <w:tblCellSpacing w:w="15" w:type="dxa"/>
        </w:trPr>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r w:rsidRPr="00114118">
              <w:rPr>
                <w:rFonts w:ascii="Arial" w:eastAsia="Times New Roman" w:hAnsi="Arial" w:cs="Arial"/>
                <w:sz w:val="14"/>
                <w:szCs w:val="14"/>
                <w:lang w:eastAsia="es-MX"/>
              </w:rPr>
              <w:t>Total:</w:t>
            </w: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r w:rsidRPr="00114118">
              <w:rPr>
                <w:rFonts w:ascii="Arial" w:eastAsia="Times New Roman" w:hAnsi="Arial" w:cs="Arial"/>
                <w:sz w:val="14"/>
                <w:szCs w:val="14"/>
                <w:lang w:eastAsia="es-MX"/>
              </w:rPr>
              <w:t>$</w:t>
            </w:r>
          </w:p>
        </w:tc>
        <w:tc>
          <w:tcPr>
            <w:tcW w:w="0" w:type="auto"/>
            <w:vAlign w:val="center"/>
            <w:hideMark/>
          </w:tcPr>
          <w:p w:rsidR="00114118" w:rsidRPr="00114118" w:rsidRDefault="00114118" w:rsidP="00114118">
            <w:pPr>
              <w:spacing w:after="0" w:line="240" w:lineRule="auto"/>
              <w:jc w:val="center"/>
              <w:rPr>
                <w:rFonts w:ascii="Arial" w:eastAsia="Times New Roman" w:hAnsi="Arial" w:cs="Arial"/>
                <w:sz w:val="14"/>
                <w:szCs w:val="14"/>
                <w:lang w:eastAsia="es-MX"/>
              </w:rPr>
            </w:pPr>
            <w:r w:rsidRPr="00114118">
              <w:rPr>
                <w:rFonts w:ascii="Arial" w:eastAsia="Times New Roman" w:hAnsi="Arial" w:cs="Arial"/>
                <w:sz w:val="14"/>
                <w:szCs w:val="14"/>
                <w:lang w:eastAsia="es-MX"/>
              </w:rPr>
              <w:t>13,824.21</w:t>
            </w:r>
          </w:p>
        </w:tc>
      </w:tr>
    </w:tbl>
    <w:p w:rsidR="004A1D22" w:rsidRPr="004A1D22" w:rsidRDefault="004A1D22" w:rsidP="004A1D22">
      <w:pPr>
        <w:autoSpaceDE w:val="0"/>
        <w:autoSpaceDN w:val="0"/>
        <w:adjustRightInd w:val="0"/>
        <w:spacing w:after="0" w:line="360" w:lineRule="auto"/>
        <w:jc w:val="both"/>
        <w:rPr>
          <w:rFonts w:ascii="Arial" w:hAnsi="Arial" w:cs="Arial"/>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Intervención de la Instancia de Control Competente.</w:t>
      </w:r>
    </w:p>
    <w:p w:rsidR="00123565" w:rsidRPr="00123565" w:rsidRDefault="00123565"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23565" w:rsidP="00123565">
      <w:pPr>
        <w:autoSpaceDE w:val="0"/>
        <w:autoSpaceDN w:val="0"/>
        <w:adjustRightInd w:val="0"/>
        <w:spacing w:after="0" w:line="360" w:lineRule="auto"/>
        <w:ind w:firstLine="709"/>
        <w:jc w:val="both"/>
        <w:rPr>
          <w:rFonts w:ascii="Arial" w:eastAsiaTheme="minorHAnsi" w:hAnsi="Arial" w:cs="Arial"/>
          <w:bCs/>
          <w:lang w:val="es-MX"/>
        </w:rPr>
      </w:pPr>
      <w:r w:rsidRPr="00123565">
        <w:rPr>
          <w:rFonts w:ascii="Arial" w:eastAsiaTheme="minorHAnsi" w:hAnsi="Arial" w:cs="Arial"/>
          <w:bCs/>
          <w:lang w:val="es-MX"/>
        </w:rPr>
        <w:t>En el expediente</w:t>
      </w:r>
      <w:r>
        <w:rPr>
          <w:rFonts w:ascii="Arial" w:eastAsiaTheme="minorHAnsi" w:hAnsi="Arial" w:cs="Arial"/>
          <w:b/>
          <w:bCs/>
          <w:lang w:val="es-MX"/>
        </w:rPr>
        <w:t xml:space="preserve"> </w:t>
      </w:r>
      <w:r w:rsidR="00114118" w:rsidRPr="00123565">
        <w:rPr>
          <w:rFonts w:ascii="Arial" w:eastAsiaTheme="minorHAnsi" w:hAnsi="Arial" w:cs="Arial"/>
          <w:b/>
          <w:bCs/>
          <w:lang w:val="es-MX"/>
        </w:rPr>
        <w:t xml:space="preserve">MM-IS-OP-09/14-IR </w:t>
      </w:r>
      <w:r w:rsidRPr="00123565">
        <w:rPr>
          <w:rFonts w:ascii="Arial" w:eastAsiaTheme="minorHAnsi" w:hAnsi="Arial" w:cs="Arial"/>
          <w:bCs/>
          <w:lang w:val="es-MX"/>
        </w:rPr>
        <w:t>(</w:t>
      </w:r>
      <w:r w:rsidR="00114118" w:rsidRPr="00123565">
        <w:rPr>
          <w:rFonts w:ascii="Arial" w:eastAsiaTheme="minorHAnsi" w:hAnsi="Arial" w:cs="Arial"/>
          <w:bCs/>
          <w:lang w:val="es-MX"/>
        </w:rPr>
        <w:t>Electrificación en diversas calles, de la comunidad</w:t>
      </w:r>
      <w:r>
        <w:rPr>
          <w:rFonts w:ascii="Arial" w:eastAsiaTheme="minorHAnsi" w:hAnsi="Arial" w:cs="Arial"/>
          <w:bCs/>
          <w:lang w:val="es-MX"/>
        </w:rPr>
        <w:t xml:space="preserve"> El Colorado) se observó:</w:t>
      </w:r>
    </w:p>
    <w:p w:rsidR="00123565" w:rsidRPr="00123565" w:rsidRDefault="00123565" w:rsidP="00123565">
      <w:pPr>
        <w:autoSpaceDE w:val="0"/>
        <w:autoSpaceDN w:val="0"/>
        <w:adjustRightInd w:val="0"/>
        <w:spacing w:after="0" w:line="360" w:lineRule="auto"/>
        <w:jc w:val="both"/>
        <w:rPr>
          <w:rFonts w:ascii="Arial" w:eastAsiaTheme="minorHAnsi" w:hAnsi="Arial" w:cs="Arial"/>
          <w:b/>
          <w:bCs/>
          <w:lang w:val="es-MX"/>
        </w:rPr>
      </w:pPr>
    </w:p>
    <w:p w:rsidR="00123565" w:rsidRDefault="00114118" w:rsidP="00123565">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143. No se localizó ni fue exhibida durante la auditoría, la documentación que permita verificar</w:t>
      </w:r>
      <w:r w:rsidR="00123565">
        <w:rPr>
          <w:rFonts w:ascii="Arial" w:eastAsiaTheme="minorHAnsi" w:hAnsi="Arial" w:cs="Arial"/>
          <w:lang w:val="es-MX"/>
        </w:rPr>
        <w:t xml:space="preserve"> </w:t>
      </w:r>
      <w:r w:rsidRPr="00123565">
        <w:rPr>
          <w:rFonts w:ascii="Arial" w:eastAsiaTheme="minorHAnsi" w:hAnsi="Arial" w:cs="Arial"/>
          <w:lang w:val="es-MX"/>
        </w:rPr>
        <w:t>que la obra fue programada e incluida en el presupuesto anual del ejercicio 2014, acorde</w:t>
      </w:r>
      <w:r w:rsidR="00123565">
        <w:rPr>
          <w:rFonts w:ascii="Arial" w:eastAsiaTheme="minorHAnsi" w:hAnsi="Arial" w:cs="Arial"/>
          <w:lang w:val="es-MX"/>
        </w:rPr>
        <w:t xml:space="preserve"> </w:t>
      </w:r>
      <w:r w:rsidRPr="00123565">
        <w:rPr>
          <w:rFonts w:ascii="Arial" w:eastAsiaTheme="minorHAnsi" w:hAnsi="Arial" w:cs="Arial"/>
          <w:lang w:val="es-MX"/>
        </w:rPr>
        <w:t xml:space="preserve">con lo dispuesto en los artículos 18, fracción IV, 19 y 22, de la </w:t>
      </w:r>
      <w:r w:rsidRPr="00123565">
        <w:rPr>
          <w:rFonts w:ascii="Arial" w:eastAsiaTheme="minorHAnsi" w:hAnsi="Arial" w:cs="Arial"/>
          <w:i/>
          <w:iCs/>
          <w:lang w:val="es-MX"/>
        </w:rPr>
        <w:t>LOPEMNL</w:t>
      </w:r>
      <w:r w:rsidRPr="00123565">
        <w:rPr>
          <w:rFonts w:ascii="Arial" w:eastAsiaTheme="minorHAnsi" w:hAnsi="Arial" w:cs="Arial"/>
          <w:lang w:val="es-MX"/>
        </w:rPr>
        <w:t xml:space="preserve">. </w:t>
      </w:r>
    </w:p>
    <w:p w:rsidR="00123565" w:rsidRPr="00123565" w:rsidRDefault="00123565" w:rsidP="00123565">
      <w:pPr>
        <w:autoSpaceDE w:val="0"/>
        <w:autoSpaceDN w:val="0"/>
        <w:adjustRightInd w:val="0"/>
        <w:spacing w:after="0" w:line="360" w:lineRule="auto"/>
        <w:jc w:val="both"/>
        <w:rPr>
          <w:rFonts w:ascii="Arial" w:eastAsiaTheme="minorHAnsi" w:hAnsi="Arial" w:cs="Arial"/>
          <w:b/>
          <w:bCs/>
          <w:szCs w:val="24"/>
          <w:lang w:val="es-MX"/>
        </w:rPr>
      </w:pPr>
      <w:r w:rsidRPr="00123565">
        <w:rPr>
          <w:rFonts w:ascii="Arial" w:eastAsiaTheme="minorHAnsi" w:hAnsi="Arial" w:cs="Arial"/>
          <w:b/>
          <w:bCs/>
          <w:szCs w:val="24"/>
          <w:lang w:val="es-MX"/>
        </w:rPr>
        <w:t>Acción(es) o recomendación(es) emitida(s)</w:t>
      </w:r>
    </w:p>
    <w:p w:rsidR="00123565" w:rsidRPr="00123565" w:rsidRDefault="00123565" w:rsidP="00123565">
      <w:pPr>
        <w:autoSpaceDE w:val="0"/>
        <w:autoSpaceDN w:val="0"/>
        <w:adjustRightInd w:val="0"/>
        <w:spacing w:after="0" w:line="360" w:lineRule="auto"/>
        <w:jc w:val="both"/>
        <w:rPr>
          <w:rFonts w:ascii="Arial" w:eastAsiaTheme="minorHAnsi" w:hAnsi="Arial" w:cs="Arial"/>
          <w:i/>
          <w:iCs/>
          <w:szCs w:val="24"/>
          <w:lang w:val="es-MX"/>
        </w:rPr>
      </w:pPr>
      <w:r w:rsidRPr="00123565">
        <w:rPr>
          <w:rFonts w:ascii="Arial" w:eastAsiaTheme="minorHAnsi" w:hAnsi="Arial" w:cs="Arial"/>
          <w:i/>
          <w:iCs/>
          <w:szCs w:val="24"/>
          <w:lang w:val="es-MX"/>
        </w:rPr>
        <w:t>Promoción de Fincamiento de Responsabilidad Administrativa.</w:t>
      </w:r>
    </w:p>
    <w:p w:rsidR="00123565" w:rsidRPr="00123565" w:rsidRDefault="00123565" w:rsidP="00123565">
      <w:pPr>
        <w:autoSpaceDE w:val="0"/>
        <w:autoSpaceDN w:val="0"/>
        <w:adjustRightInd w:val="0"/>
        <w:spacing w:after="0" w:line="360" w:lineRule="auto"/>
        <w:jc w:val="both"/>
        <w:rPr>
          <w:rFonts w:ascii="Arial" w:eastAsiaTheme="minorHAnsi" w:hAnsi="Arial" w:cs="Arial"/>
          <w:i/>
          <w:iCs/>
          <w:szCs w:val="24"/>
          <w:lang w:val="es-MX"/>
        </w:rPr>
      </w:pPr>
      <w:r w:rsidRPr="00123565">
        <w:rPr>
          <w:rFonts w:ascii="Arial" w:eastAsiaTheme="minorHAnsi" w:hAnsi="Arial" w:cs="Arial"/>
          <w:i/>
          <w:iCs/>
          <w:szCs w:val="24"/>
          <w:lang w:val="es-MX"/>
        </w:rPr>
        <w:lastRenderedPageBreak/>
        <w:t>Recomendaciones en Relación a la Gestión o Control Interno.</w:t>
      </w:r>
    </w:p>
    <w:p w:rsidR="00123565" w:rsidRDefault="00123565" w:rsidP="00123565">
      <w:pPr>
        <w:autoSpaceDE w:val="0"/>
        <w:autoSpaceDN w:val="0"/>
        <w:adjustRightInd w:val="0"/>
        <w:spacing w:after="0" w:line="360" w:lineRule="auto"/>
        <w:jc w:val="both"/>
        <w:rPr>
          <w:rFonts w:ascii="Arial" w:eastAsiaTheme="minorHAnsi" w:hAnsi="Arial" w:cs="Arial"/>
          <w:lang w:val="es-MX"/>
        </w:rPr>
      </w:pPr>
    </w:p>
    <w:p w:rsidR="00123565" w:rsidRPr="00123565" w:rsidRDefault="00114118" w:rsidP="00123565">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144. No se localizaron ni fueron exhibidos durante la auditoría, los planos del proyecto para la</w:t>
      </w:r>
      <w:r w:rsidR="00123565">
        <w:rPr>
          <w:rFonts w:ascii="Arial" w:eastAsiaTheme="minorHAnsi" w:hAnsi="Arial" w:cs="Arial"/>
          <w:lang w:val="es-MX"/>
        </w:rPr>
        <w:t xml:space="preserve"> </w:t>
      </w:r>
      <w:r w:rsidRPr="00123565">
        <w:rPr>
          <w:rFonts w:ascii="Arial" w:eastAsiaTheme="minorHAnsi" w:hAnsi="Arial" w:cs="Arial"/>
          <w:lang w:val="es-MX"/>
        </w:rPr>
        <w:t>obra y sus especificaciones, obligación establecida en el artículo 19, fracción VII, en relación</w:t>
      </w:r>
      <w:r w:rsidR="00123565">
        <w:rPr>
          <w:rFonts w:ascii="Arial" w:eastAsiaTheme="minorHAnsi" w:hAnsi="Arial" w:cs="Arial"/>
          <w:lang w:val="es-MX"/>
        </w:rPr>
        <w:t xml:space="preserve"> </w:t>
      </w:r>
      <w:r w:rsidRPr="00123565">
        <w:rPr>
          <w:rFonts w:ascii="Arial" w:eastAsiaTheme="minorHAnsi" w:hAnsi="Arial" w:cs="Arial"/>
          <w:lang w:val="es-MX"/>
        </w:rPr>
        <w:t xml:space="preserve">con el artículo 61, fracción IX , de la </w:t>
      </w:r>
      <w:r w:rsidRPr="00123565">
        <w:rPr>
          <w:rFonts w:ascii="Arial" w:eastAsiaTheme="minorHAnsi" w:hAnsi="Arial" w:cs="Arial"/>
          <w:i/>
          <w:iCs/>
          <w:lang w:val="es-MX"/>
        </w:rPr>
        <w:t>LOPEMNL</w:t>
      </w:r>
      <w:r w:rsidRPr="00123565">
        <w:rPr>
          <w:rFonts w:ascii="Arial" w:eastAsiaTheme="minorHAnsi" w:hAnsi="Arial" w:cs="Arial"/>
          <w:lang w:val="es-MX"/>
        </w:rPr>
        <w:t xml:space="preserve">. </w:t>
      </w:r>
    </w:p>
    <w:p w:rsidR="00123565" w:rsidRPr="00123565" w:rsidRDefault="00123565"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23565" w:rsidRPr="00123565" w:rsidRDefault="00123565" w:rsidP="00123565">
      <w:pPr>
        <w:autoSpaceDE w:val="0"/>
        <w:autoSpaceDN w:val="0"/>
        <w:adjustRightInd w:val="0"/>
        <w:spacing w:after="0" w:line="360" w:lineRule="auto"/>
        <w:jc w:val="both"/>
        <w:rPr>
          <w:rFonts w:ascii="Arial" w:eastAsiaTheme="minorHAnsi" w:hAnsi="Arial" w:cs="Arial"/>
          <w:i/>
          <w:iCs/>
          <w:lang w:val="es-MX"/>
        </w:rPr>
      </w:pPr>
    </w:p>
    <w:p w:rsidR="00114118" w:rsidRPr="00123565" w:rsidRDefault="00114118" w:rsidP="00123565">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145. No se localizó ni fue exhibido durante la auditoría, el presupuesto elaborado por el Ente</w:t>
      </w:r>
      <w:r w:rsidR="00123565">
        <w:rPr>
          <w:rFonts w:ascii="Arial" w:eastAsiaTheme="minorHAnsi" w:hAnsi="Arial" w:cs="Arial"/>
          <w:lang w:val="es-MX"/>
        </w:rPr>
        <w:t xml:space="preserve"> </w:t>
      </w:r>
      <w:r w:rsidRPr="00123565">
        <w:rPr>
          <w:rFonts w:ascii="Arial" w:eastAsiaTheme="minorHAnsi" w:hAnsi="Arial" w:cs="Arial"/>
          <w:lang w:val="es-MX"/>
        </w:rPr>
        <w:t>Público para la obra, ni los análisis de precios unitarios que permitan verificar la aplicación</w:t>
      </w:r>
      <w:r w:rsidR="00123565">
        <w:rPr>
          <w:rFonts w:ascii="Arial" w:eastAsiaTheme="minorHAnsi" w:hAnsi="Arial" w:cs="Arial"/>
          <w:lang w:val="es-MX"/>
        </w:rPr>
        <w:t xml:space="preserve"> </w:t>
      </w:r>
      <w:r w:rsidRPr="00123565">
        <w:rPr>
          <w:rFonts w:ascii="Arial" w:eastAsiaTheme="minorHAnsi" w:hAnsi="Arial" w:cs="Arial"/>
          <w:lang w:val="es-MX"/>
        </w:rPr>
        <w:t>de los costos actualizados de acuerdo con las condiciones que prevalecían en el momento</w:t>
      </w:r>
      <w:r w:rsidR="00123565">
        <w:rPr>
          <w:rFonts w:ascii="Arial" w:eastAsiaTheme="minorHAnsi" w:hAnsi="Arial" w:cs="Arial"/>
          <w:lang w:val="es-MX"/>
        </w:rPr>
        <w:t xml:space="preserve"> </w:t>
      </w:r>
      <w:r w:rsidRPr="00123565">
        <w:rPr>
          <w:rFonts w:ascii="Arial" w:eastAsiaTheme="minorHAnsi" w:hAnsi="Arial" w:cs="Arial"/>
          <w:lang w:val="es-MX"/>
        </w:rPr>
        <w:t xml:space="preserve">de su elaboración, obligación establecida en el artículo 19, fracción XIII, de la </w:t>
      </w:r>
      <w:r w:rsidRPr="00123565">
        <w:rPr>
          <w:rFonts w:ascii="Arial" w:eastAsiaTheme="minorHAnsi" w:hAnsi="Arial" w:cs="Arial"/>
          <w:i/>
          <w:iCs/>
          <w:lang w:val="es-MX"/>
        </w:rPr>
        <w:t>LOPEMNL</w:t>
      </w:r>
      <w:r w:rsidRPr="00123565">
        <w:rPr>
          <w:rFonts w:ascii="Arial" w:eastAsiaTheme="minorHAnsi" w:hAnsi="Arial" w:cs="Arial"/>
          <w:lang w:val="es-MX"/>
        </w:rPr>
        <w:t>.</w:t>
      </w:r>
    </w:p>
    <w:p w:rsidR="00123565" w:rsidRPr="00123565" w:rsidRDefault="00123565"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23565" w:rsidRPr="00123565" w:rsidRDefault="00123565" w:rsidP="00123565">
      <w:pPr>
        <w:autoSpaceDE w:val="0"/>
        <w:autoSpaceDN w:val="0"/>
        <w:adjustRightInd w:val="0"/>
        <w:spacing w:after="0" w:line="360" w:lineRule="auto"/>
        <w:jc w:val="both"/>
        <w:rPr>
          <w:rFonts w:ascii="Arial" w:eastAsiaTheme="minorHAnsi" w:hAnsi="Arial" w:cs="Arial"/>
          <w:i/>
          <w:iCs/>
          <w:lang w:val="es-MX"/>
        </w:rPr>
      </w:pPr>
    </w:p>
    <w:p w:rsidR="00123565" w:rsidRPr="00123565" w:rsidRDefault="00114118" w:rsidP="00123565">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146. En la revisión del expediente, se detectó que el contrato para la obra no cuenta con las firmas</w:t>
      </w:r>
      <w:r w:rsidR="00123565">
        <w:rPr>
          <w:rFonts w:ascii="Arial" w:eastAsiaTheme="minorHAnsi" w:hAnsi="Arial" w:cs="Arial"/>
          <w:lang w:val="es-MX"/>
        </w:rPr>
        <w:t xml:space="preserve"> </w:t>
      </w:r>
      <w:r w:rsidRPr="00123565">
        <w:rPr>
          <w:rFonts w:ascii="Arial" w:eastAsiaTheme="minorHAnsi" w:hAnsi="Arial" w:cs="Arial"/>
          <w:lang w:val="es-MX"/>
        </w:rPr>
        <w:t>por parte del Presidente Municipal y contratista, incumpliendo con la obligación establecida</w:t>
      </w:r>
      <w:r w:rsidR="00123565">
        <w:rPr>
          <w:rFonts w:ascii="Arial" w:eastAsiaTheme="minorHAnsi" w:hAnsi="Arial" w:cs="Arial"/>
          <w:lang w:val="es-MX"/>
        </w:rPr>
        <w:t xml:space="preserve"> </w:t>
      </w:r>
      <w:r w:rsidRPr="00123565">
        <w:rPr>
          <w:rFonts w:ascii="Arial" w:eastAsiaTheme="minorHAnsi" w:hAnsi="Arial" w:cs="Arial"/>
          <w:lang w:val="es-MX"/>
        </w:rPr>
        <w:t xml:space="preserve">en el artículo 62, párrafo primero, de la </w:t>
      </w:r>
      <w:r w:rsidRPr="00123565">
        <w:rPr>
          <w:rFonts w:ascii="Arial" w:eastAsiaTheme="minorHAnsi" w:hAnsi="Arial" w:cs="Arial"/>
          <w:i/>
          <w:iCs/>
          <w:lang w:val="es-MX"/>
        </w:rPr>
        <w:t>LOPEMNL</w:t>
      </w:r>
      <w:r w:rsidRPr="00123565">
        <w:rPr>
          <w:rFonts w:ascii="Arial" w:eastAsiaTheme="minorHAnsi" w:hAnsi="Arial" w:cs="Arial"/>
          <w:lang w:val="es-MX"/>
        </w:rPr>
        <w:t xml:space="preserve">. </w:t>
      </w:r>
    </w:p>
    <w:p w:rsidR="00123565" w:rsidRPr="00123565" w:rsidRDefault="00123565"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23565" w:rsidRPr="00123565" w:rsidRDefault="00123565" w:rsidP="00123565">
      <w:pPr>
        <w:autoSpaceDE w:val="0"/>
        <w:autoSpaceDN w:val="0"/>
        <w:adjustRightInd w:val="0"/>
        <w:spacing w:after="0" w:line="360" w:lineRule="auto"/>
        <w:jc w:val="both"/>
        <w:rPr>
          <w:rFonts w:ascii="Arial" w:eastAsiaTheme="minorHAnsi" w:hAnsi="Arial" w:cs="Arial"/>
          <w:i/>
          <w:iCs/>
          <w:lang w:val="es-MX"/>
        </w:rPr>
      </w:pPr>
    </w:p>
    <w:p w:rsidR="00123565" w:rsidRPr="00123565" w:rsidRDefault="00114118" w:rsidP="00123565">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lastRenderedPageBreak/>
        <w:t>147. No se localizó ni fue exhibida durante la auditoría, la bitácora de obra, obligación establecida</w:t>
      </w:r>
      <w:r w:rsidR="00123565">
        <w:rPr>
          <w:rFonts w:ascii="Arial" w:eastAsiaTheme="minorHAnsi" w:hAnsi="Arial" w:cs="Arial"/>
          <w:lang w:val="es-MX"/>
        </w:rPr>
        <w:t xml:space="preserve"> </w:t>
      </w:r>
      <w:r w:rsidRPr="00123565">
        <w:rPr>
          <w:rFonts w:ascii="Arial" w:eastAsiaTheme="minorHAnsi" w:hAnsi="Arial" w:cs="Arial"/>
          <w:lang w:val="es-MX"/>
        </w:rPr>
        <w:t xml:space="preserve">en el artículo 67, fracción I, de la </w:t>
      </w:r>
      <w:r w:rsidRPr="00123565">
        <w:rPr>
          <w:rFonts w:ascii="Arial" w:eastAsiaTheme="minorHAnsi" w:hAnsi="Arial" w:cs="Arial"/>
          <w:i/>
          <w:iCs/>
          <w:lang w:val="es-MX"/>
        </w:rPr>
        <w:t>LOPEMNL</w:t>
      </w:r>
      <w:r w:rsidRPr="00123565">
        <w:rPr>
          <w:rFonts w:ascii="Arial" w:eastAsiaTheme="minorHAnsi" w:hAnsi="Arial" w:cs="Arial"/>
          <w:lang w:val="es-MX"/>
        </w:rPr>
        <w:t xml:space="preserve">. </w:t>
      </w:r>
    </w:p>
    <w:p w:rsidR="00123565" w:rsidRPr="00123565" w:rsidRDefault="00123565"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Recomendaciones en Relación a la Gestión o Control Interno.</w:t>
      </w:r>
    </w:p>
    <w:p w:rsidR="00123565" w:rsidRPr="00123565" w:rsidRDefault="00123565" w:rsidP="00123565">
      <w:pPr>
        <w:autoSpaceDE w:val="0"/>
        <w:autoSpaceDN w:val="0"/>
        <w:adjustRightInd w:val="0"/>
        <w:spacing w:after="0" w:line="360" w:lineRule="auto"/>
        <w:jc w:val="both"/>
        <w:rPr>
          <w:rFonts w:ascii="Arial" w:eastAsiaTheme="minorHAnsi" w:hAnsi="Arial" w:cs="Arial"/>
          <w:lang w:val="es-MX"/>
        </w:rPr>
      </w:pPr>
    </w:p>
    <w:p w:rsidR="00123565" w:rsidRPr="00123565" w:rsidRDefault="00114118" w:rsidP="00123565">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148. No se localizaron ni fueron exhibidos durante la auditoría, los planos de obra terminada,</w:t>
      </w:r>
      <w:r w:rsidR="00123565">
        <w:rPr>
          <w:rFonts w:ascii="Arial" w:eastAsiaTheme="minorHAnsi" w:hAnsi="Arial" w:cs="Arial"/>
          <w:lang w:val="es-MX"/>
        </w:rPr>
        <w:t xml:space="preserve"> </w:t>
      </w:r>
      <w:r w:rsidRPr="00123565">
        <w:rPr>
          <w:rFonts w:ascii="Arial" w:eastAsiaTheme="minorHAnsi" w:hAnsi="Arial" w:cs="Arial"/>
          <w:lang w:val="es-MX"/>
        </w:rPr>
        <w:t xml:space="preserve">obligación establecida en el artículo 67, fracción IV, de la </w:t>
      </w:r>
      <w:r w:rsidRPr="00123565">
        <w:rPr>
          <w:rFonts w:ascii="Arial" w:eastAsiaTheme="minorHAnsi" w:hAnsi="Arial" w:cs="Arial"/>
          <w:i/>
          <w:iCs/>
          <w:lang w:val="es-MX"/>
        </w:rPr>
        <w:t>LOPEMNL</w:t>
      </w:r>
      <w:r w:rsidRPr="00123565">
        <w:rPr>
          <w:rFonts w:ascii="Arial" w:eastAsiaTheme="minorHAnsi" w:hAnsi="Arial" w:cs="Arial"/>
          <w:lang w:val="es-MX"/>
        </w:rPr>
        <w:t xml:space="preserve">. </w:t>
      </w:r>
    </w:p>
    <w:p w:rsidR="00123565" w:rsidRPr="00123565" w:rsidRDefault="00123565"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23565" w:rsidRPr="00123565" w:rsidRDefault="00123565" w:rsidP="00123565">
      <w:pPr>
        <w:autoSpaceDE w:val="0"/>
        <w:autoSpaceDN w:val="0"/>
        <w:adjustRightInd w:val="0"/>
        <w:spacing w:after="0" w:line="360" w:lineRule="auto"/>
        <w:jc w:val="both"/>
        <w:rPr>
          <w:rFonts w:ascii="Arial" w:eastAsiaTheme="minorHAnsi" w:hAnsi="Arial" w:cs="Arial"/>
          <w:i/>
          <w:iCs/>
          <w:lang w:val="es-MX"/>
        </w:rPr>
      </w:pPr>
    </w:p>
    <w:p w:rsidR="00123565" w:rsidRPr="00123565" w:rsidRDefault="00114118" w:rsidP="00123565">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149. En la revisión de las estimaciones 1 normal, 1 aditiva y 1 extra, se detectó que sus carátulas</w:t>
      </w:r>
      <w:r w:rsidR="00123565">
        <w:rPr>
          <w:rFonts w:ascii="Arial" w:eastAsiaTheme="minorHAnsi" w:hAnsi="Arial" w:cs="Arial"/>
          <w:lang w:val="es-MX"/>
        </w:rPr>
        <w:t xml:space="preserve"> </w:t>
      </w:r>
      <w:r w:rsidRPr="00123565">
        <w:rPr>
          <w:rFonts w:ascii="Arial" w:eastAsiaTheme="minorHAnsi" w:hAnsi="Arial" w:cs="Arial"/>
          <w:lang w:val="es-MX"/>
        </w:rPr>
        <w:t>y el soporte fotográfico no cuentan con la firma de un representante del Ente Público y</w:t>
      </w:r>
      <w:r w:rsidR="00123565">
        <w:rPr>
          <w:rFonts w:ascii="Arial" w:eastAsiaTheme="minorHAnsi" w:hAnsi="Arial" w:cs="Arial"/>
          <w:lang w:val="es-MX"/>
        </w:rPr>
        <w:t xml:space="preserve"> </w:t>
      </w:r>
      <w:r w:rsidRPr="00123565">
        <w:rPr>
          <w:rFonts w:ascii="Arial" w:eastAsiaTheme="minorHAnsi" w:hAnsi="Arial" w:cs="Arial"/>
          <w:lang w:val="es-MX"/>
        </w:rPr>
        <w:t>contratista; además, no se localizaron ni fueron exhibidos durante la auditoría sus números</w:t>
      </w:r>
      <w:r w:rsidR="00123565">
        <w:rPr>
          <w:rFonts w:ascii="Arial" w:eastAsiaTheme="minorHAnsi" w:hAnsi="Arial" w:cs="Arial"/>
          <w:lang w:val="es-MX"/>
        </w:rPr>
        <w:t xml:space="preserve"> </w:t>
      </w:r>
      <w:r w:rsidRPr="00123565">
        <w:rPr>
          <w:rFonts w:ascii="Arial" w:eastAsiaTheme="minorHAnsi" w:hAnsi="Arial" w:cs="Arial"/>
          <w:lang w:val="es-MX"/>
        </w:rPr>
        <w:t>generadores y croquis que acrediten el pago de los conceptos incluidos en las citadas</w:t>
      </w:r>
      <w:r w:rsidR="00123565">
        <w:rPr>
          <w:rFonts w:ascii="Arial" w:eastAsiaTheme="minorHAnsi" w:hAnsi="Arial" w:cs="Arial"/>
          <w:lang w:val="es-MX"/>
        </w:rPr>
        <w:t xml:space="preserve"> </w:t>
      </w:r>
      <w:r w:rsidRPr="00123565">
        <w:rPr>
          <w:rFonts w:ascii="Arial" w:eastAsiaTheme="minorHAnsi" w:hAnsi="Arial" w:cs="Arial"/>
          <w:lang w:val="es-MX"/>
        </w:rPr>
        <w:t>estimaciones, obligación establecida en el artículo 70, párrafos primero y segundo, de la</w:t>
      </w:r>
      <w:r w:rsidR="00123565">
        <w:rPr>
          <w:rFonts w:ascii="Arial" w:eastAsiaTheme="minorHAnsi" w:hAnsi="Arial" w:cs="Arial"/>
          <w:lang w:val="es-MX"/>
        </w:rPr>
        <w:t xml:space="preserve"> </w:t>
      </w:r>
      <w:r w:rsidRPr="00123565">
        <w:rPr>
          <w:rFonts w:ascii="Arial" w:eastAsiaTheme="minorHAnsi" w:hAnsi="Arial" w:cs="Arial"/>
          <w:i/>
          <w:iCs/>
          <w:lang w:val="es-MX"/>
        </w:rPr>
        <w:t>LOPEMNL</w:t>
      </w:r>
      <w:r w:rsidRPr="00123565">
        <w:rPr>
          <w:rFonts w:ascii="Arial" w:eastAsiaTheme="minorHAnsi" w:hAnsi="Arial" w:cs="Arial"/>
          <w:lang w:val="es-MX"/>
        </w:rPr>
        <w:t>.</w:t>
      </w:r>
    </w:p>
    <w:p w:rsidR="00123565" w:rsidRPr="00123565" w:rsidRDefault="00123565"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Recomendaciones en Relación a la Gestión o Control Interno.</w:t>
      </w:r>
    </w:p>
    <w:p w:rsidR="00123565" w:rsidRPr="00123565" w:rsidRDefault="00123565" w:rsidP="00123565">
      <w:pPr>
        <w:autoSpaceDE w:val="0"/>
        <w:autoSpaceDN w:val="0"/>
        <w:adjustRightInd w:val="0"/>
        <w:spacing w:after="0" w:line="360" w:lineRule="auto"/>
        <w:jc w:val="both"/>
        <w:rPr>
          <w:rFonts w:ascii="Arial" w:eastAsiaTheme="minorHAnsi" w:hAnsi="Arial" w:cs="Arial"/>
          <w:lang w:val="es-MX"/>
        </w:rPr>
      </w:pPr>
    </w:p>
    <w:p w:rsidR="00123565" w:rsidRPr="00123565" w:rsidRDefault="00114118" w:rsidP="00123565">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lastRenderedPageBreak/>
        <w:t>150. No se localizó ni fue exhibida durante la auditoría, la documentación que permita verificar</w:t>
      </w:r>
      <w:r w:rsidR="00123565">
        <w:rPr>
          <w:rFonts w:ascii="Arial" w:eastAsiaTheme="minorHAnsi" w:hAnsi="Arial" w:cs="Arial"/>
          <w:lang w:val="es-MX"/>
        </w:rPr>
        <w:t xml:space="preserve"> </w:t>
      </w:r>
      <w:r w:rsidRPr="00123565">
        <w:rPr>
          <w:rFonts w:ascii="Arial" w:eastAsiaTheme="minorHAnsi" w:hAnsi="Arial" w:cs="Arial"/>
          <w:lang w:val="es-MX"/>
        </w:rPr>
        <w:t>que el contratista comunicó al Ente Público la terminación de los trabajos, obligación</w:t>
      </w:r>
      <w:r w:rsidR="00123565">
        <w:rPr>
          <w:rFonts w:ascii="Arial" w:eastAsiaTheme="minorHAnsi" w:hAnsi="Arial" w:cs="Arial"/>
          <w:lang w:val="es-MX"/>
        </w:rPr>
        <w:t xml:space="preserve"> </w:t>
      </w:r>
      <w:r w:rsidRPr="00123565">
        <w:rPr>
          <w:rFonts w:ascii="Arial" w:eastAsiaTheme="minorHAnsi" w:hAnsi="Arial" w:cs="Arial"/>
          <w:lang w:val="es-MX"/>
        </w:rPr>
        <w:t xml:space="preserve">establecida en el artículo 78, párrafo primero, de la </w:t>
      </w:r>
      <w:r w:rsidRPr="00123565">
        <w:rPr>
          <w:rFonts w:ascii="Arial" w:eastAsiaTheme="minorHAnsi" w:hAnsi="Arial" w:cs="Arial"/>
          <w:i/>
          <w:iCs/>
          <w:lang w:val="es-MX"/>
        </w:rPr>
        <w:t>LOPEMNL</w:t>
      </w:r>
      <w:r w:rsidRPr="00123565">
        <w:rPr>
          <w:rFonts w:ascii="Arial" w:eastAsiaTheme="minorHAnsi" w:hAnsi="Arial" w:cs="Arial"/>
          <w:lang w:val="es-MX"/>
        </w:rPr>
        <w:t>.</w:t>
      </w:r>
    </w:p>
    <w:p w:rsidR="00123565" w:rsidRPr="00123565" w:rsidRDefault="00123565"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23565" w:rsidRPr="00123565" w:rsidRDefault="00123565" w:rsidP="00123565">
      <w:pPr>
        <w:autoSpaceDE w:val="0"/>
        <w:autoSpaceDN w:val="0"/>
        <w:adjustRightInd w:val="0"/>
        <w:spacing w:after="0" w:line="360" w:lineRule="auto"/>
        <w:jc w:val="both"/>
        <w:rPr>
          <w:rFonts w:ascii="Arial" w:eastAsiaTheme="minorHAnsi" w:hAnsi="Arial" w:cs="Arial"/>
          <w:i/>
          <w:iCs/>
          <w:lang w:val="es-MX"/>
        </w:rPr>
      </w:pPr>
    </w:p>
    <w:p w:rsidR="00123565" w:rsidRPr="00123565" w:rsidRDefault="00114118" w:rsidP="00123565">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151. No se localizó ni fue exhibida durante la auditoría, el acta de recepción de los trabajos,</w:t>
      </w:r>
      <w:r w:rsidR="00123565">
        <w:rPr>
          <w:rFonts w:ascii="Arial" w:eastAsiaTheme="minorHAnsi" w:hAnsi="Arial" w:cs="Arial"/>
          <w:lang w:val="es-MX"/>
        </w:rPr>
        <w:t xml:space="preserve"> </w:t>
      </w:r>
      <w:r w:rsidRPr="00123565">
        <w:rPr>
          <w:rFonts w:ascii="Arial" w:eastAsiaTheme="minorHAnsi" w:hAnsi="Arial" w:cs="Arial"/>
          <w:lang w:val="es-MX"/>
        </w:rPr>
        <w:t xml:space="preserve">obligación establecida en el artículo 81, párrafo primero, de la </w:t>
      </w:r>
      <w:r w:rsidRPr="00123565">
        <w:rPr>
          <w:rFonts w:ascii="Arial" w:eastAsiaTheme="minorHAnsi" w:hAnsi="Arial" w:cs="Arial"/>
          <w:i/>
          <w:iCs/>
          <w:lang w:val="es-MX"/>
        </w:rPr>
        <w:t>LOPEMNL</w:t>
      </w:r>
      <w:r w:rsidRPr="00123565">
        <w:rPr>
          <w:rFonts w:ascii="Arial" w:eastAsiaTheme="minorHAnsi" w:hAnsi="Arial" w:cs="Arial"/>
          <w:lang w:val="es-MX"/>
        </w:rPr>
        <w:t xml:space="preserve">. </w:t>
      </w:r>
    </w:p>
    <w:p w:rsidR="00123565" w:rsidRPr="00123565" w:rsidRDefault="00123565"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Recomendaciones en Relación a la Gestión o Control Interno.</w:t>
      </w:r>
    </w:p>
    <w:p w:rsidR="00123565" w:rsidRPr="00123565" w:rsidRDefault="00123565" w:rsidP="00123565">
      <w:pPr>
        <w:autoSpaceDE w:val="0"/>
        <w:autoSpaceDN w:val="0"/>
        <w:adjustRightInd w:val="0"/>
        <w:spacing w:after="0" w:line="360" w:lineRule="auto"/>
        <w:jc w:val="both"/>
        <w:rPr>
          <w:rFonts w:ascii="Arial" w:eastAsiaTheme="minorHAnsi" w:hAnsi="Arial" w:cs="Arial"/>
          <w:lang w:val="es-MX"/>
        </w:rPr>
      </w:pPr>
    </w:p>
    <w:p w:rsidR="00123565" w:rsidRPr="00123565" w:rsidRDefault="00114118" w:rsidP="00123565">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152. En la revisión del expediente, se detectó que en la estimación 1 normal, se pagó el</w:t>
      </w:r>
      <w:r w:rsidR="00123565">
        <w:rPr>
          <w:rFonts w:ascii="Arial" w:eastAsiaTheme="minorHAnsi" w:hAnsi="Arial" w:cs="Arial"/>
          <w:lang w:val="es-MX"/>
        </w:rPr>
        <w:t xml:space="preserve"> </w:t>
      </w:r>
      <w:r w:rsidRPr="00123565">
        <w:rPr>
          <w:rFonts w:ascii="Arial" w:eastAsiaTheme="minorHAnsi" w:hAnsi="Arial" w:cs="Arial"/>
          <w:lang w:val="es-MX"/>
        </w:rPr>
        <w:t>concepto con la clave 22.00 "Trámites ante la C.F.E. los cuales incluyen: pagos de convenio,</w:t>
      </w:r>
      <w:r w:rsidR="00123565">
        <w:rPr>
          <w:rFonts w:ascii="Arial" w:eastAsiaTheme="minorHAnsi" w:hAnsi="Arial" w:cs="Arial"/>
          <w:lang w:val="es-MX"/>
        </w:rPr>
        <w:t xml:space="preserve"> </w:t>
      </w:r>
      <w:r w:rsidRPr="00123565">
        <w:rPr>
          <w:rFonts w:ascii="Arial" w:eastAsiaTheme="minorHAnsi" w:hAnsi="Arial" w:cs="Arial"/>
          <w:lang w:val="es-MX"/>
        </w:rPr>
        <w:t>supervisiones de obra y obras específicas" por un importe de $46,056, no localizando ni</w:t>
      </w:r>
      <w:r w:rsidR="00123565">
        <w:rPr>
          <w:rFonts w:ascii="Arial" w:eastAsiaTheme="minorHAnsi" w:hAnsi="Arial" w:cs="Arial"/>
          <w:lang w:val="es-MX"/>
        </w:rPr>
        <w:t xml:space="preserve"> </w:t>
      </w:r>
      <w:r w:rsidRPr="00123565">
        <w:rPr>
          <w:rFonts w:ascii="Arial" w:eastAsiaTheme="minorHAnsi" w:hAnsi="Arial" w:cs="Arial"/>
          <w:lang w:val="es-MX"/>
        </w:rPr>
        <w:t xml:space="preserve">siendo exhibido durante la auditoría dichos documentos. </w:t>
      </w:r>
    </w:p>
    <w:p w:rsidR="00123565" w:rsidRDefault="00123565" w:rsidP="00123565">
      <w:pPr>
        <w:autoSpaceDE w:val="0"/>
        <w:autoSpaceDN w:val="0"/>
        <w:adjustRightInd w:val="0"/>
        <w:spacing w:after="0" w:line="360" w:lineRule="auto"/>
        <w:jc w:val="both"/>
        <w:rPr>
          <w:rFonts w:ascii="Arial" w:eastAsiaTheme="minorHAnsi" w:hAnsi="Arial" w:cs="Arial"/>
          <w:b/>
          <w:bCs/>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Pliego Presuntivos de Responsabilidades.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Recomendaciones en Relación a la Gestión o Control Interno.</w:t>
      </w:r>
    </w:p>
    <w:p w:rsidR="00123565" w:rsidRPr="00123565" w:rsidRDefault="00123565" w:rsidP="00123565">
      <w:pPr>
        <w:autoSpaceDE w:val="0"/>
        <w:autoSpaceDN w:val="0"/>
        <w:adjustRightInd w:val="0"/>
        <w:spacing w:after="0" w:line="360" w:lineRule="auto"/>
        <w:jc w:val="both"/>
        <w:rPr>
          <w:rFonts w:ascii="Arial" w:eastAsiaTheme="minorHAnsi" w:hAnsi="Arial" w:cs="Arial"/>
          <w:lang w:val="es-MX"/>
        </w:rPr>
      </w:pPr>
    </w:p>
    <w:p w:rsidR="00123565" w:rsidRPr="00123565" w:rsidRDefault="00123565"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23565" w:rsidP="00123565">
      <w:pPr>
        <w:autoSpaceDE w:val="0"/>
        <w:autoSpaceDN w:val="0"/>
        <w:adjustRightInd w:val="0"/>
        <w:spacing w:after="0" w:line="360" w:lineRule="auto"/>
        <w:ind w:firstLine="709"/>
        <w:jc w:val="both"/>
        <w:rPr>
          <w:rFonts w:ascii="Arial" w:eastAsiaTheme="minorHAnsi" w:hAnsi="Arial" w:cs="Arial"/>
          <w:b/>
          <w:bCs/>
          <w:lang w:val="es-MX"/>
        </w:rPr>
      </w:pPr>
      <w:r w:rsidRPr="00123565">
        <w:rPr>
          <w:rFonts w:ascii="Arial" w:eastAsiaTheme="minorHAnsi" w:hAnsi="Arial" w:cs="Arial"/>
          <w:bCs/>
          <w:lang w:val="es-MX"/>
        </w:rPr>
        <w:lastRenderedPageBreak/>
        <w:t>En el expediente</w:t>
      </w:r>
      <w:r>
        <w:rPr>
          <w:rFonts w:ascii="Arial" w:eastAsiaTheme="minorHAnsi" w:hAnsi="Arial" w:cs="Arial"/>
          <w:b/>
          <w:bCs/>
          <w:lang w:val="es-MX"/>
        </w:rPr>
        <w:t xml:space="preserve"> </w:t>
      </w:r>
      <w:r w:rsidR="00114118" w:rsidRPr="00123565">
        <w:rPr>
          <w:rFonts w:ascii="Arial" w:eastAsiaTheme="minorHAnsi" w:hAnsi="Arial" w:cs="Arial"/>
          <w:b/>
          <w:bCs/>
          <w:lang w:val="es-MX"/>
        </w:rPr>
        <w:t xml:space="preserve">MM-IS-OP-01/14-IR </w:t>
      </w:r>
      <w:r w:rsidRPr="00123565">
        <w:rPr>
          <w:rFonts w:ascii="Arial" w:eastAsiaTheme="minorHAnsi" w:hAnsi="Arial" w:cs="Arial"/>
          <w:bCs/>
          <w:lang w:val="es-MX"/>
        </w:rPr>
        <w:t>(</w:t>
      </w:r>
      <w:r w:rsidR="00114118" w:rsidRPr="00123565">
        <w:rPr>
          <w:rFonts w:ascii="Arial" w:eastAsiaTheme="minorHAnsi" w:hAnsi="Arial" w:cs="Arial"/>
          <w:bCs/>
          <w:lang w:val="es-MX"/>
        </w:rPr>
        <w:t>Drenaje sanitario, agua potable y protección de</w:t>
      </w:r>
      <w:r w:rsidRPr="00123565">
        <w:rPr>
          <w:rFonts w:ascii="Arial" w:eastAsiaTheme="minorHAnsi" w:hAnsi="Arial" w:cs="Arial"/>
          <w:bCs/>
          <w:lang w:val="es-MX"/>
        </w:rPr>
        <w:t xml:space="preserve"> </w:t>
      </w:r>
      <w:r w:rsidR="00114118" w:rsidRPr="00123565">
        <w:rPr>
          <w:rFonts w:ascii="Arial" w:eastAsiaTheme="minorHAnsi" w:hAnsi="Arial" w:cs="Arial"/>
          <w:bCs/>
          <w:lang w:val="es-MX"/>
        </w:rPr>
        <w:t>andador con concreto, en calle Banano, en la colonia</w:t>
      </w:r>
      <w:r w:rsidRPr="00123565">
        <w:rPr>
          <w:rFonts w:ascii="Arial" w:eastAsiaTheme="minorHAnsi" w:hAnsi="Arial" w:cs="Arial"/>
          <w:bCs/>
          <w:lang w:val="es-MX"/>
        </w:rPr>
        <w:t xml:space="preserve"> </w:t>
      </w:r>
      <w:proofErr w:type="spellStart"/>
      <w:r w:rsidRPr="00123565">
        <w:rPr>
          <w:rFonts w:ascii="Arial" w:eastAsiaTheme="minorHAnsi" w:hAnsi="Arial" w:cs="Arial"/>
          <w:bCs/>
          <w:lang w:val="es-MX"/>
        </w:rPr>
        <w:t>Hortencia</w:t>
      </w:r>
      <w:proofErr w:type="spellEnd"/>
      <w:r w:rsidRPr="00123565">
        <w:rPr>
          <w:rFonts w:ascii="Arial" w:eastAsiaTheme="minorHAnsi" w:hAnsi="Arial" w:cs="Arial"/>
          <w:bCs/>
          <w:lang w:val="es-MX"/>
        </w:rPr>
        <w:t xml:space="preserve"> González) se observó:</w:t>
      </w:r>
    </w:p>
    <w:p w:rsidR="00123565" w:rsidRPr="00123565" w:rsidRDefault="00123565" w:rsidP="00123565">
      <w:pPr>
        <w:autoSpaceDE w:val="0"/>
        <w:autoSpaceDN w:val="0"/>
        <w:adjustRightInd w:val="0"/>
        <w:spacing w:after="0" w:line="360" w:lineRule="auto"/>
        <w:jc w:val="both"/>
        <w:rPr>
          <w:rFonts w:ascii="Arial" w:eastAsiaTheme="minorHAnsi" w:hAnsi="Arial" w:cs="Arial"/>
          <w:b/>
          <w:bCs/>
          <w:lang w:val="es-MX"/>
        </w:rPr>
      </w:pPr>
    </w:p>
    <w:p w:rsidR="00123565" w:rsidRPr="00123565" w:rsidRDefault="00114118" w:rsidP="00123565">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153. No se localizó ni fue exhibida durante la auditoría, la documentación que permita verificar</w:t>
      </w:r>
      <w:r w:rsidR="00123565">
        <w:rPr>
          <w:rFonts w:ascii="Arial" w:eastAsiaTheme="minorHAnsi" w:hAnsi="Arial" w:cs="Arial"/>
          <w:lang w:val="es-MX"/>
        </w:rPr>
        <w:t xml:space="preserve"> </w:t>
      </w:r>
      <w:r w:rsidRPr="00123565">
        <w:rPr>
          <w:rFonts w:ascii="Arial" w:eastAsiaTheme="minorHAnsi" w:hAnsi="Arial" w:cs="Arial"/>
          <w:lang w:val="es-MX"/>
        </w:rPr>
        <w:t>que la obra fue programada e incluida en el presupuesto anual del ejercicio 2014, acorde</w:t>
      </w:r>
      <w:r w:rsidR="00123565">
        <w:rPr>
          <w:rFonts w:ascii="Arial" w:eastAsiaTheme="minorHAnsi" w:hAnsi="Arial" w:cs="Arial"/>
          <w:lang w:val="es-MX"/>
        </w:rPr>
        <w:t xml:space="preserve"> </w:t>
      </w:r>
      <w:r w:rsidRPr="00123565">
        <w:rPr>
          <w:rFonts w:ascii="Arial" w:eastAsiaTheme="minorHAnsi" w:hAnsi="Arial" w:cs="Arial"/>
          <w:lang w:val="es-MX"/>
        </w:rPr>
        <w:t xml:space="preserve">con lo dispuesto en los artículos 18, fracción IV, 19 y 22, de la </w:t>
      </w:r>
      <w:r w:rsidRPr="00123565">
        <w:rPr>
          <w:rFonts w:ascii="Arial" w:eastAsiaTheme="minorHAnsi" w:hAnsi="Arial" w:cs="Arial"/>
          <w:i/>
          <w:iCs/>
          <w:lang w:val="es-MX"/>
        </w:rPr>
        <w:t>LOPEMNL</w:t>
      </w:r>
      <w:r w:rsidRPr="00123565">
        <w:rPr>
          <w:rFonts w:ascii="Arial" w:eastAsiaTheme="minorHAnsi" w:hAnsi="Arial" w:cs="Arial"/>
          <w:lang w:val="es-MX"/>
        </w:rPr>
        <w:t xml:space="preserve">. </w:t>
      </w:r>
    </w:p>
    <w:p w:rsidR="00123565" w:rsidRPr="00123565" w:rsidRDefault="00123565"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Recomendaciones en Relación a la Gestión o Control Interno.</w:t>
      </w:r>
    </w:p>
    <w:p w:rsidR="00123565" w:rsidRPr="00123565" w:rsidRDefault="00123565" w:rsidP="00123565">
      <w:pPr>
        <w:autoSpaceDE w:val="0"/>
        <w:autoSpaceDN w:val="0"/>
        <w:adjustRightInd w:val="0"/>
        <w:spacing w:after="0" w:line="360" w:lineRule="auto"/>
        <w:jc w:val="both"/>
        <w:rPr>
          <w:rFonts w:ascii="Arial" w:eastAsiaTheme="minorHAnsi" w:hAnsi="Arial" w:cs="Arial"/>
          <w:lang w:val="es-MX"/>
        </w:rPr>
      </w:pPr>
    </w:p>
    <w:p w:rsidR="00123565" w:rsidRPr="00123565" w:rsidRDefault="00114118" w:rsidP="00123565">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154. No se localizaron ni fueron exhibidos durante la auditoría, los planos del proyecto para la</w:t>
      </w:r>
      <w:r w:rsidR="00123565">
        <w:rPr>
          <w:rFonts w:ascii="Arial" w:eastAsiaTheme="minorHAnsi" w:hAnsi="Arial" w:cs="Arial"/>
          <w:lang w:val="es-MX"/>
        </w:rPr>
        <w:t xml:space="preserve"> </w:t>
      </w:r>
      <w:r w:rsidRPr="00123565">
        <w:rPr>
          <w:rFonts w:ascii="Arial" w:eastAsiaTheme="minorHAnsi" w:hAnsi="Arial" w:cs="Arial"/>
          <w:lang w:val="es-MX"/>
        </w:rPr>
        <w:t>obra y sus especificaciones, obligación establecida en el artículo 19, fracción VII, en relación</w:t>
      </w:r>
      <w:r w:rsidR="00123565">
        <w:rPr>
          <w:rFonts w:ascii="Arial" w:eastAsiaTheme="minorHAnsi" w:hAnsi="Arial" w:cs="Arial"/>
          <w:lang w:val="es-MX"/>
        </w:rPr>
        <w:t xml:space="preserve"> </w:t>
      </w:r>
      <w:r w:rsidRPr="00123565">
        <w:rPr>
          <w:rFonts w:ascii="Arial" w:eastAsiaTheme="minorHAnsi" w:hAnsi="Arial" w:cs="Arial"/>
          <w:lang w:val="es-MX"/>
        </w:rPr>
        <w:t xml:space="preserve">con el artículo 61, fracción IX, de la </w:t>
      </w:r>
      <w:r w:rsidRPr="00123565">
        <w:rPr>
          <w:rFonts w:ascii="Arial" w:eastAsiaTheme="minorHAnsi" w:hAnsi="Arial" w:cs="Arial"/>
          <w:i/>
          <w:iCs/>
          <w:lang w:val="es-MX"/>
        </w:rPr>
        <w:t>LOPEMNL</w:t>
      </w:r>
      <w:r w:rsidRPr="00123565">
        <w:rPr>
          <w:rFonts w:ascii="Arial" w:eastAsiaTheme="minorHAnsi" w:hAnsi="Arial" w:cs="Arial"/>
          <w:lang w:val="es-MX"/>
        </w:rPr>
        <w:t xml:space="preserve">. </w:t>
      </w:r>
    </w:p>
    <w:p w:rsidR="00123565" w:rsidRPr="00123565" w:rsidRDefault="00123565"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23565" w:rsidRPr="00123565" w:rsidRDefault="00123565" w:rsidP="00123565">
      <w:pPr>
        <w:autoSpaceDE w:val="0"/>
        <w:autoSpaceDN w:val="0"/>
        <w:adjustRightInd w:val="0"/>
        <w:spacing w:after="0" w:line="360" w:lineRule="auto"/>
        <w:jc w:val="both"/>
        <w:rPr>
          <w:rFonts w:ascii="Arial" w:eastAsiaTheme="minorHAnsi" w:hAnsi="Arial" w:cs="Arial"/>
          <w:i/>
          <w:iCs/>
          <w:lang w:val="es-MX"/>
        </w:rPr>
      </w:pPr>
    </w:p>
    <w:p w:rsidR="00114118" w:rsidRPr="00123565" w:rsidRDefault="00114118" w:rsidP="00123565">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155. No se localizó ni fue exhibido durante la auditoría, el presupuesto elaborado por el Ente</w:t>
      </w:r>
      <w:r w:rsidR="00123565">
        <w:rPr>
          <w:rFonts w:ascii="Arial" w:eastAsiaTheme="minorHAnsi" w:hAnsi="Arial" w:cs="Arial"/>
          <w:lang w:val="es-MX"/>
        </w:rPr>
        <w:t xml:space="preserve"> </w:t>
      </w:r>
      <w:r w:rsidRPr="00123565">
        <w:rPr>
          <w:rFonts w:ascii="Arial" w:eastAsiaTheme="minorHAnsi" w:hAnsi="Arial" w:cs="Arial"/>
          <w:lang w:val="es-MX"/>
        </w:rPr>
        <w:t>Público para la obra, ni los análisis de precios unitarios que permitan verificar la aplicación</w:t>
      </w:r>
      <w:r w:rsidR="00123565">
        <w:rPr>
          <w:rFonts w:ascii="Arial" w:eastAsiaTheme="minorHAnsi" w:hAnsi="Arial" w:cs="Arial"/>
          <w:lang w:val="es-MX"/>
        </w:rPr>
        <w:t xml:space="preserve"> </w:t>
      </w:r>
      <w:r w:rsidRPr="00123565">
        <w:rPr>
          <w:rFonts w:ascii="Arial" w:eastAsiaTheme="minorHAnsi" w:hAnsi="Arial" w:cs="Arial"/>
          <w:lang w:val="es-MX"/>
        </w:rPr>
        <w:t>de los costos actualizados de acuerdo con las condiciones que prevalecían en el momento</w:t>
      </w:r>
      <w:r w:rsidR="00123565">
        <w:rPr>
          <w:rFonts w:ascii="Arial" w:eastAsiaTheme="minorHAnsi" w:hAnsi="Arial" w:cs="Arial"/>
          <w:lang w:val="es-MX"/>
        </w:rPr>
        <w:t xml:space="preserve"> </w:t>
      </w:r>
      <w:r w:rsidRPr="00123565">
        <w:rPr>
          <w:rFonts w:ascii="Arial" w:eastAsiaTheme="minorHAnsi" w:hAnsi="Arial" w:cs="Arial"/>
          <w:lang w:val="es-MX"/>
        </w:rPr>
        <w:t xml:space="preserve">de su elaboración, obligación establecida en el artículo 19, fracción XIII, de la </w:t>
      </w:r>
      <w:r w:rsidRPr="00123565">
        <w:rPr>
          <w:rFonts w:ascii="Arial" w:eastAsiaTheme="minorHAnsi" w:hAnsi="Arial" w:cs="Arial"/>
          <w:i/>
          <w:iCs/>
          <w:lang w:val="es-MX"/>
        </w:rPr>
        <w:t>LOPEMNL</w:t>
      </w:r>
      <w:r w:rsidRPr="00123565">
        <w:rPr>
          <w:rFonts w:ascii="Arial" w:eastAsiaTheme="minorHAnsi" w:hAnsi="Arial" w:cs="Arial"/>
          <w:lang w:val="es-MX"/>
        </w:rPr>
        <w:t>.</w:t>
      </w:r>
    </w:p>
    <w:p w:rsidR="00123565" w:rsidRPr="00123565" w:rsidRDefault="00123565"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lastRenderedPageBreak/>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23565" w:rsidRPr="00123565" w:rsidRDefault="00123565" w:rsidP="00123565">
      <w:pPr>
        <w:autoSpaceDE w:val="0"/>
        <w:autoSpaceDN w:val="0"/>
        <w:adjustRightInd w:val="0"/>
        <w:spacing w:after="0" w:line="360" w:lineRule="auto"/>
        <w:jc w:val="both"/>
        <w:rPr>
          <w:rFonts w:ascii="Arial" w:eastAsiaTheme="minorHAnsi" w:hAnsi="Arial" w:cs="Arial"/>
          <w:lang w:val="es-MX"/>
        </w:rPr>
      </w:pPr>
    </w:p>
    <w:p w:rsidR="00123565" w:rsidRPr="00123565" w:rsidRDefault="00114118" w:rsidP="00123565">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156. No se localizó ni fue exhibido durante la auditoría, el contrato para la obra formalizado por</w:t>
      </w:r>
      <w:r w:rsidR="00123565">
        <w:rPr>
          <w:rFonts w:ascii="Arial" w:eastAsiaTheme="minorHAnsi" w:hAnsi="Arial" w:cs="Arial"/>
          <w:lang w:val="es-MX"/>
        </w:rPr>
        <w:t xml:space="preserve"> </w:t>
      </w:r>
      <w:r w:rsidRPr="00123565">
        <w:rPr>
          <w:rFonts w:ascii="Arial" w:eastAsiaTheme="minorHAnsi" w:hAnsi="Arial" w:cs="Arial"/>
          <w:lang w:val="es-MX"/>
        </w:rPr>
        <w:t>el Ente Público y contratista, obligación establecida en el artículo 62, párrafo primero, de</w:t>
      </w:r>
      <w:r w:rsidR="00123565">
        <w:rPr>
          <w:rFonts w:ascii="Arial" w:eastAsiaTheme="minorHAnsi" w:hAnsi="Arial" w:cs="Arial"/>
          <w:lang w:val="es-MX"/>
        </w:rPr>
        <w:t xml:space="preserve"> </w:t>
      </w:r>
      <w:r w:rsidRPr="00123565">
        <w:rPr>
          <w:rFonts w:ascii="Arial" w:eastAsiaTheme="minorHAnsi" w:hAnsi="Arial" w:cs="Arial"/>
          <w:lang w:val="es-MX"/>
        </w:rPr>
        <w:t xml:space="preserve">la </w:t>
      </w:r>
      <w:r w:rsidRPr="00123565">
        <w:rPr>
          <w:rFonts w:ascii="Arial" w:eastAsiaTheme="minorHAnsi" w:hAnsi="Arial" w:cs="Arial"/>
          <w:i/>
          <w:iCs/>
          <w:lang w:val="es-MX"/>
        </w:rPr>
        <w:t>LOPEMNL</w:t>
      </w:r>
      <w:r w:rsidRPr="00123565">
        <w:rPr>
          <w:rFonts w:ascii="Arial" w:eastAsiaTheme="minorHAnsi" w:hAnsi="Arial" w:cs="Arial"/>
          <w:lang w:val="es-MX"/>
        </w:rPr>
        <w:t>.</w:t>
      </w:r>
    </w:p>
    <w:p w:rsidR="00123565" w:rsidRPr="00123565" w:rsidRDefault="00123565"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23565" w:rsidRPr="00123565" w:rsidRDefault="00123565" w:rsidP="00123565">
      <w:pPr>
        <w:autoSpaceDE w:val="0"/>
        <w:autoSpaceDN w:val="0"/>
        <w:adjustRightInd w:val="0"/>
        <w:spacing w:after="0" w:line="360" w:lineRule="auto"/>
        <w:jc w:val="both"/>
        <w:rPr>
          <w:rFonts w:ascii="Arial" w:eastAsiaTheme="minorHAnsi" w:hAnsi="Arial" w:cs="Arial"/>
          <w:i/>
          <w:iCs/>
          <w:lang w:val="es-MX"/>
        </w:rPr>
      </w:pPr>
    </w:p>
    <w:p w:rsidR="00123565" w:rsidRPr="00123565" w:rsidRDefault="00114118" w:rsidP="00123565">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157. No se localizó ni fue exhibido durante la auditoría, el convenio que difiera, sin modificar,</w:t>
      </w:r>
      <w:r w:rsidR="00123565">
        <w:rPr>
          <w:rFonts w:ascii="Arial" w:eastAsiaTheme="minorHAnsi" w:hAnsi="Arial" w:cs="Arial"/>
          <w:lang w:val="es-MX"/>
        </w:rPr>
        <w:t xml:space="preserve"> </w:t>
      </w:r>
      <w:r w:rsidRPr="00123565">
        <w:rPr>
          <w:rFonts w:ascii="Arial" w:eastAsiaTheme="minorHAnsi" w:hAnsi="Arial" w:cs="Arial"/>
          <w:lang w:val="es-MX"/>
        </w:rPr>
        <w:t>el periodo de ejecución de los trabajos, debido a la entrega tardía del anticipo, con nuevo</w:t>
      </w:r>
      <w:r w:rsidR="00123565">
        <w:rPr>
          <w:rFonts w:ascii="Arial" w:eastAsiaTheme="minorHAnsi" w:hAnsi="Arial" w:cs="Arial"/>
          <w:lang w:val="es-MX"/>
        </w:rPr>
        <w:t xml:space="preserve"> </w:t>
      </w:r>
      <w:r w:rsidRPr="00123565">
        <w:rPr>
          <w:rFonts w:ascii="Arial" w:eastAsiaTheme="minorHAnsi" w:hAnsi="Arial" w:cs="Arial"/>
          <w:lang w:val="es-MX"/>
        </w:rPr>
        <w:t>plazo del 23 de julio al 20 de septiembre de 2014, obligación establecida en el artículo 64,</w:t>
      </w:r>
      <w:r w:rsidR="00123565">
        <w:rPr>
          <w:rFonts w:ascii="Arial" w:eastAsiaTheme="minorHAnsi" w:hAnsi="Arial" w:cs="Arial"/>
          <w:lang w:val="es-MX"/>
        </w:rPr>
        <w:t xml:space="preserve"> </w:t>
      </w:r>
      <w:r w:rsidRPr="00123565">
        <w:rPr>
          <w:rFonts w:ascii="Arial" w:eastAsiaTheme="minorHAnsi" w:hAnsi="Arial" w:cs="Arial"/>
          <w:lang w:val="es-MX"/>
        </w:rPr>
        <w:t xml:space="preserve">fracción I, de la </w:t>
      </w:r>
      <w:r w:rsidRPr="00123565">
        <w:rPr>
          <w:rFonts w:ascii="Arial" w:eastAsiaTheme="minorHAnsi" w:hAnsi="Arial" w:cs="Arial"/>
          <w:i/>
          <w:iCs/>
          <w:lang w:val="es-MX"/>
        </w:rPr>
        <w:t>LOPEMNL</w:t>
      </w:r>
      <w:r w:rsidRPr="00123565">
        <w:rPr>
          <w:rFonts w:ascii="Arial" w:eastAsiaTheme="minorHAnsi" w:hAnsi="Arial" w:cs="Arial"/>
          <w:lang w:val="es-MX"/>
        </w:rPr>
        <w:t>.</w:t>
      </w:r>
    </w:p>
    <w:p w:rsidR="00123565" w:rsidRPr="00123565" w:rsidRDefault="00123565"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23565" w:rsidRPr="00123565" w:rsidRDefault="00123565" w:rsidP="00123565">
      <w:pPr>
        <w:autoSpaceDE w:val="0"/>
        <w:autoSpaceDN w:val="0"/>
        <w:adjustRightInd w:val="0"/>
        <w:spacing w:after="0" w:line="360" w:lineRule="auto"/>
        <w:jc w:val="both"/>
        <w:rPr>
          <w:rFonts w:ascii="Arial" w:eastAsiaTheme="minorHAnsi" w:hAnsi="Arial" w:cs="Arial"/>
          <w:i/>
          <w:iCs/>
          <w:lang w:val="es-MX"/>
        </w:rPr>
      </w:pPr>
    </w:p>
    <w:p w:rsidR="00114118" w:rsidRPr="00123565" w:rsidRDefault="00114118" w:rsidP="00123565">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158. No se localizó ni fue exhibido durante la auditoría, el registro de la terminación de los trabajos</w:t>
      </w:r>
      <w:r w:rsidR="00123565">
        <w:rPr>
          <w:rFonts w:ascii="Arial" w:eastAsiaTheme="minorHAnsi" w:hAnsi="Arial" w:cs="Arial"/>
          <w:lang w:val="es-MX"/>
        </w:rPr>
        <w:t xml:space="preserve"> </w:t>
      </w:r>
      <w:r w:rsidRPr="00123565">
        <w:rPr>
          <w:rFonts w:ascii="Arial" w:eastAsiaTheme="minorHAnsi" w:hAnsi="Arial" w:cs="Arial"/>
          <w:lang w:val="es-MX"/>
        </w:rPr>
        <w:t xml:space="preserve">en la bitácora de obra, obligación establecida en el artículo 67, fracción I, de la </w:t>
      </w:r>
      <w:r w:rsidRPr="00123565">
        <w:rPr>
          <w:rFonts w:ascii="Arial" w:eastAsiaTheme="minorHAnsi" w:hAnsi="Arial" w:cs="Arial"/>
          <w:i/>
          <w:iCs/>
          <w:lang w:val="es-MX"/>
        </w:rPr>
        <w:t>LOPEMNL</w:t>
      </w:r>
      <w:r w:rsidRPr="00123565">
        <w:rPr>
          <w:rFonts w:ascii="Arial" w:eastAsiaTheme="minorHAnsi" w:hAnsi="Arial" w:cs="Arial"/>
          <w:lang w:val="es-MX"/>
        </w:rPr>
        <w:t>.</w:t>
      </w:r>
    </w:p>
    <w:p w:rsidR="00123565" w:rsidRPr="00123565" w:rsidRDefault="00123565"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Recomendaciones en Relación a la Gestión o Control Interno.</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lastRenderedPageBreak/>
        <w:t>159. No se localizaron ni fueron exhibidos durante la auditoría, los planos de obra terminada,</w:t>
      </w:r>
      <w:r w:rsidR="00123565">
        <w:rPr>
          <w:rFonts w:ascii="Arial" w:eastAsiaTheme="minorHAnsi" w:hAnsi="Arial" w:cs="Arial"/>
          <w:lang w:val="es-MX"/>
        </w:rPr>
        <w:t xml:space="preserve"> </w:t>
      </w:r>
      <w:r w:rsidRPr="00123565">
        <w:rPr>
          <w:rFonts w:ascii="Arial" w:eastAsiaTheme="minorHAnsi" w:hAnsi="Arial" w:cs="Arial"/>
          <w:lang w:val="es-MX"/>
        </w:rPr>
        <w:t xml:space="preserve">obligación establecida en el artículo 67, fracción IV, de la </w:t>
      </w:r>
      <w:r w:rsidRPr="00123565">
        <w:rPr>
          <w:rFonts w:ascii="Arial" w:eastAsiaTheme="minorHAnsi" w:hAnsi="Arial" w:cs="Arial"/>
          <w:i/>
          <w:iCs/>
          <w:lang w:val="es-MX"/>
        </w:rPr>
        <w:t>LOPEMNL</w:t>
      </w:r>
      <w:r w:rsidRPr="00123565">
        <w:rPr>
          <w:rFonts w:ascii="Arial" w:eastAsiaTheme="minorHAnsi" w:hAnsi="Arial" w:cs="Arial"/>
          <w:lang w:val="es-MX"/>
        </w:rPr>
        <w:t>.</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p>
    <w:p w:rsidR="00114118" w:rsidRPr="00123565" w:rsidRDefault="00114118" w:rsidP="00123565">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160. No se localizó ni fue exhibido durante la auditoría, el convenio adicional que ampare la</w:t>
      </w:r>
      <w:r w:rsidR="00123565">
        <w:rPr>
          <w:rFonts w:ascii="Arial" w:eastAsiaTheme="minorHAnsi" w:hAnsi="Arial" w:cs="Arial"/>
          <w:lang w:val="es-MX"/>
        </w:rPr>
        <w:t xml:space="preserve"> </w:t>
      </w:r>
      <w:r w:rsidRPr="00123565">
        <w:rPr>
          <w:rFonts w:ascii="Arial" w:eastAsiaTheme="minorHAnsi" w:hAnsi="Arial" w:cs="Arial"/>
          <w:lang w:val="es-MX"/>
        </w:rPr>
        <w:t>modificación del plazo pactado en el contrato, debido a que se observó que de conformidad</w:t>
      </w:r>
      <w:r w:rsidR="00123565">
        <w:rPr>
          <w:rFonts w:ascii="Arial" w:eastAsiaTheme="minorHAnsi" w:hAnsi="Arial" w:cs="Arial"/>
          <w:lang w:val="es-MX"/>
        </w:rPr>
        <w:t xml:space="preserve"> </w:t>
      </w:r>
      <w:r w:rsidRPr="00123565">
        <w:rPr>
          <w:rFonts w:ascii="Arial" w:eastAsiaTheme="minorHAnsi" w:hAnsi="Arial" w:cs="Arial"/>
          <w:lang w:val="es-MX"/>
        </w:rPr>
        <w:t>con la reprogramación por la entrega tardía del anticipo, la obra se debió terminar el 20</w:t>
      </w:r>
      <w:r w:rsidR="00123565">
        <w:rPr>
          <w:rFonts w:ascii="Arial" w:eastAsiaTheme="minorHAnsi" w:hAnsi="Arial" w:cs="Arial"/>
          <w:lang w:val="es-MX"/>
        </w:rPr>
        <w:t xml:space="preserve"> </w:t>
      </w:r>
      <w:r w:rsidRPr="00123565">
        <w:rPr>
          <w:rFonts w:ascii="Arial" w:eastAsiaTheme="minorHAnsi" w:hAnsi="Arial" w:cs="Arial"/>
          <w:lang w:val="es-MX"/>
        </w:rPr>
        <w:t>de septiembre de 2014 y de acuerdo con el periodo de ejecución de la última estimación</w:t>
      </w:r>
      <w:r w:rsidR="00123565">
        <w:rPr>
          <w:rFonts w:ascii="Arial" w:eastAsiaTheme="minorHAnsi" w:hAnsi="Arial" w:cs="Arial"/>
          <w:lang w:val="es-MX"/>
        </w:rPr>
        <w:t xml:space="preserve"> </w:t>
      </w:r>
      <w:r w:rsidRPr="00123565">
        <w:rPr>
          <w:rFonts w:ascii="Arial" w:eastAsiaTheme="minorHAnsi" w:hAnsi="Arial" w:cs="Arial"/>
          <w:lang w:val="es-MX"/>
        </w:rPr>
        <w:t>localizada (2 extra), la obra terminó el 19 de noviembre de 2014, es decir, con 60 días</w:t>
      </w:r>
      <w:r w:rsidR="00123565">
        <w:rPr>
          <w:rFonts w:ascii="Arial" w:eastAsiaTheme="minorHAnsi" w:hAnsi="Arial" w:cs="Arial"/>
          <w:lang w:val="es-MX"/>
        </w:rPr>
        <w:t xml:space="preserve"> </w:t>
      </w:r>
      <w:r w:rsidRPr="00123565">
        <w:rPr>
          <w:rFonts w:ascii="Arial" w:eastAsiaTheme="minorHAnsi" w:hAnsi="Arial" w:cs="Arial"/>
          <w:lang w:val="es-MX"/>
        </w:rPr>
        <w:t>de atraso, lo cual representa un 100% de variación con respecto al plazo de ejecución</w:t>
      </w:r>
      <w:r w:rsidR="00123565">
        <w:rPr>
          <w:rFonts w:ascii="Arial" w:eastAsiaTheme="minorHAnsi" w:hAnsi="Arial" w:cs="Arial"/>
          <w:lang w:val="es-MX"/>
        </w:rPr>
        <w:t xml:space="preserve"> </w:t>
      </w:r>
      <w:r w:rsidRPr="00123565">
        <w:rPr>
          <w:rFonts w:ascii="Arial" w:eastAsiaTheme="minorHAnsi" w:hAnsi="Arial" w:cs="Arial"/>
          <w:lang w:val="es-MX"/>
        </w:rPr>
        <w:t>contratado originalmente de 60 días naturales, obligación establecida en el artículo 76,</w:t>
      </w:r>
      <w:r w:rsidR="00123565">
        <w:rPr>
          <w:rFonts w:ascii="Arial" w:eastAsiaTheme="minorHAnsi" w:hAnsi="Arial" w:cs="Arial"/>
          <w:lang w:val="es-MX"/>
        </w:rPr>
        <w:t xml:space="preserve"> </w:t>
      </w:r>
      <w:r w:rsidRPr="00123565">
        <w:rPr>
          <w:rFonts w:ascii="Arial" w:eastAsiaTheme="minorHAnsi" w:hAnsi="Arial" w:cs="Arial"/>
          <w:lang w:val="es-MX"/>
        </w:rPr>
        <w:t xml:space="preserve">párrafo segundo, de la </w:t>
      </w:r>
      <w:r w:rsidRPr="00123565">
        <w:rPr>
          <w:rFonts w:ascii="Arial" w:eastAsiaTheme="minorHAnsi" w:hAnsi="Arial" w:cs="Arial"/>
          <w:i/>
          <w:iCs/>
          <w:lang w:val="es-MX"/>
        </w:rPr>
        <w:t>LOPEMNL</w:t>
      </w:r>
      <w:r w:rsidRPr="00123565">
        <w:rPr>
          <w:rFonts w:ascii="Arial" w:eastAsiaTheme="minorHAnsi" w:hAnsi="Arial" w:cs="Arial"/>
          <w:lang w:val="es-MX"/>
        </w:rPr>
        <w:t xml:space="preserve">. </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p>
    <w:p w:rsidR="00114118" w:rsidRPr="00123565" w:rsidRDefault="00114118" w:rsidP="00FA1CBE">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161. No se localizó ni fue exhibida durante la auditoría, la documentación que permita verificar</w:t>
      </w:r>
      <w:r w:rsidR="00FA1CBE">
        <w:rPr>
          <w:rFonts w:ascii="Arial" w:eastAsiaTheme="minorHAnsi" w:hAnsi="Arial" w:cs="Arial"/>
          <w:lang w:val="es-MX"/>
        </w:rPr>
        <w:t xml:space="preserve"> </w:t>
      </w:r>
      <w:r w:rsidRPr="00123565">
        <w:rPr>
          <w:rFonts w:ascii="Arial" w:eastAsiaTheme="minorHAnsi" w:hAnsi="Arial" w:cs="Arial"/>
          <w:lang w:val="es-MX"/>
        </w:rPr>
        <w:t>que el contratista comunicó al Ente Público la terminación de los trabajos, obligación</w:t>
      </w:r>
      <w:r w:rsidR="00FA1CBE">
        <w:rPr>
          <w:rFonts w:ascii="Arial" w:eastAsiaTheme="minorHAnsi" w:hAnsi="Arial" w:cs="Arial"/>
          <w:lang w:val="es-MX"/>
        </w:rPr>
        <w:t xml:space="preserve"> </w:t>
      </w:r>
      <w:r w:rsidRPr="00123565">
        <w:rPr>
          <w:rFonts w:ascii="Arial" w:eastAsiaTheme="minorHAnsi" w:hAnsi="Arial" w:cs="Arial"/>
          <w:lang w:val="es-MX"/>
        </w:rPr>
        <w:t xml:space="preserve">establecida en el artículo 78, párrafo primero, de la </w:t>
      </w:r>
      <w:r w:rsidRPr="00123565">
        <w:rPr>
          <w:rFonts w:ascii="Arial" w:eastAsiaTheme="minorHAnsi" w:hAnsi="Arial" w:cs="Arial"/>
          <w:i/>
          <w:iCs/>
          <w:lang w:val="es-MX"/>
        </w:rPr>
        <w:t>LOPEMNL</w:t>
      </w:r>
      <w:r w:rsidRPr="00123565">
        <w:rPr>
          <w:rFonts w:ascii="Arial" w:eastAsiaTheme="minorHAnsi" w:hAnsi="Arial" w:cs="Arial"/>
          <w:lang w:val="es-MX"/>
        </w:rPr>
        <w:t xml:space="preserve">. </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p>
    <w:p w:rsidR="00114118" w:rsidRPr="00123565" w:rsidRDefault="00652007" w:rsidP="00C51F0A">
      <w:pPr>
        <w:autoSpaceDE w:val="0"/>
        <w:autoSpaceDN w:val="0"/>
        <w:adjustRightInd w:val="0"/>
        <w:spacing w:after="0" w:line="360" w:lineRule="auto"/>
        <w:ind w:firstLine="709"/>
        <w:jc w:val="both"/>
        <w:rPr>
          <w:rFonts w:ascii="Arial" w:eastAsiaTheme="minorHAnsi" w:hAnsi="Arial" w:cs="Arial"/>
          <w:b/>
          <w:bCs/>
          <w:lang w:val="es-MX"/>
        </w:rPr>
      </w:pPr>
      <w:r w:rsidRPr="00C51F0A">
        <w:rPr>
          <w:rFonts w:ascii="Arial" w:eastAsiaTheme="minorHAnsi" w:hAnsi="Arial" w:cs="Arial"/>
          <w:bCs/>
          <w:lang w:val="es-MX"/>
        </w:rPr>
        <w:lastRenderedPageBreak/>
        <w:t>En el expedien</w:t>
      </w:r>
      <w:r w:rsidR="00C51F0A" w:rsidRPr="00C51F0A">
        <w:rPr>
          <w:rFonts w:ascii="Arial" w:eastAsiaTheme="minorHAnsi" w:hAnsi="Arial" w:cs="Arial"/>
          <w:bCs/>
          <w:lang w:val="es-MX"/>
        </w:rPr>
        <w:t>te</w:t>
      </w:r>
      <w:r w:rsidR="00C51F0A">
        <w:rPr>
          <w:rFonts w:ascii="Arial" w:eastAsiaTheme="minorHAnsi" w:hAnsi="Arial" w:cs="Arial"/>
          <w:b/>
          <w:bCs/>
          <w:lang w:val="es-MX"/>
        </w:rPr>
        <w:t xml:space="preserve"> </w:t>
      </w:r>
      <w:r w:rsidR="00114118" w:rsidRPr="00123565">
        <w:rPr>
          <w:rFonts w:ascii="Arial" w:eastAsiaTheme="minorHAnsi" w:hAnsi="Arial" w:cs="Arial"/>
          <w:b/>
          <w:bCs/>
          <w:lang w:val="es-MX"/>
        </w:rPr>
        <w:t xml:space="preserve">MM-IS-OP-07/14-IR </w:t>
      </w:r>
      <w:r w:rsidR="00C51F0A" w:rsidRPr="00C51F0A">
        <w:rPr>
          <w:rFonts w:ascii="Arial" w:eastAsiaTheme="minorHAnsi" w:hAnsi="Arial" w:cs="Arial"/>
          <w:bCs/>
          <w:lang w:val="es-MX"/>
        </w:rPr>
        <w:t>(</w:t>
      </w:r>
      <w:r w:rsidR="00114118" w:rsidRPr="00C51F0A">
        <w:rPr>
          <w:rFonts w:ascii="Arial" w:eastAsiaTheme="minorHAnsi" w:hAnsi="Arial" w:cs="Arial"/>
          <w:bCs/>
          <w:lang w:val="es-MX"/>
        </w:rPr>
        <w:t>A) Red de agua potable en diversas calles de la</w:t>
      </w:r>
      <w:r w:rsidR="00C51F0A" w:rsidRPr="00C51F0A">
        <w:rPr>
          <w:rFonts w:ascii="Arial" w:eastAsiaTheme="minorHAnsi" w:hAnsi="Arial" w:cs="Arial"/>
          <w:bCs/>
          <w:lang w:val="es-MX"/>
        </w:rPr>
        <w:t xml:space="preserve"> </w:t>
      </w:r>
      <w:r w:rsidR="00114118" w:rsidRPr="00C51F0A">
        <w:rPr>
          <w:rFonts w:ascii="Arial" w:eastAsiaTheme="minorHAnsi" w:hAnsi="Arial" w:cs="Arial"/>
          <w:bCs/>
          <w:lang w:val="es-MX"/>
        </w:rPr>
        <w:t>colonia Anita; y B) Red de abastecimiento de agua</w:t>
      </w:r>
      <w:r w:rsidR="00C51F0A" w:rsidRPr="00C51F0A">
        <w:rPr>
          <w:rFonts w:ascii="Arial" w:eastAsiaTheme="minorHAnsi" w:hAnsi="Arial" w:cs="Arial"/>
          <w:bCs/>
          <w:lang w:val="es-MX"/>
        </w:rPr>
        <w:t xml:space="preserve"> </w:t>
      </w:r>
      <w:r w:rsidR="00114118" w:rsidRPr="00C51F0A">
        <w:rPr>
          <w:rFonts w:ascii="Arial" w:eastAsiaTheme="minorHAnsi" w:hAnsi="Arial" w:cs="Arial"/>
          <w:bCs/>
          <w:lang w:val="es-MX"/>
        </w:rPr>
        <w:t>potable para tanques, en la calle de La Loma, en la</w:t>
      </w:r>
      <w:r w:rsidR="00C51F0A" w:rsidRPr="00C51F0A">
        <w:rPr>
          <w:rFonts w:ascii="Arial" w:eastAsiaTheme="minorHAnsi" w:hAnsi="Arial" w:cs="Arial"/>
          <w:bCs/>
          <w:lang w:val="es-MX"/>
        </w:rPr>
        <w:t xml:space="preserve"> colonia Raúl Caballero) se observó:</w:t>
      </w: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p>
    <w:p w:rsidR="00114118" w:rsidRPr="00123565" w:rsidRDefault="00114118" w:rsidP="00C51F0A">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162. No se localizó ni fue exhibida durante la auditoría, la documentación que permita verificar</w:t>
      </w:r>
      <w:r w:rsidR="00C51F0A">
        <w:rPr>
          <w:rFonts w:ascii="Arial" w:eastAsiaTheme="minorHAnsi" w:hAnsi="Arial" w:cs="Arial"/>
          <w:lang w:val="es-MX"/>
        </w:rPr>
        <w:t xml:space="preserve"> </w:t>
      </w:r>
      <w:r w:rsidRPr="00123565">
        <w:rPr>
          <w:rFonts w:ascii="Arial" w:eastAsiaTheme="minorHAnsi" w:hAnsi="Arial" w:cs="Arial"/>
          <w:lang w:val="es-MX"/>
        </w:rPr>
        <w:t>que la obra fue programada e incluida en el presupuesto anual del ejercicio 2014, acorde</w:t>
      </w:r>
      <w:r w:rsidR="00C51F0A">
        <w:rPr>
          <w:rFonts w:ascii="Arial" w:eastAsiaTheme="minorHAnsi" w:hAnsi="Arial" w:cs="Arial"/>
          <w:lang w:val="es-MX"/>
        </w:rPr>
        <w:t xml:space="preserve"> </w:t>
      </w:r>
      <w:r w:rsidRPr="00123565">
        <w:rPr>
          <w:rFonts w:ascii="Arial" w:eastAsiaTheme="minorHAnsi" w:hAnsi="Arial" w:cs="Arial"/>
          <w:lang w:val="es-MX"/>
        </w:rPr>
        <w:t xml:space="preserve">con lo dispuesto en los artículos 18, fracción IV, 19 y 22, de la </w:t>
      </w:r>
      <w:r w:rsidRPr="00123565">
        <w:rPr>
          <w:rFonts w:ascii="Arial" w:eastAsiaTheme="minorHAnsi" w:hAnsi="Arial" w:cs="Arial"/>
          <w:i/>
          <w:iCs/>
          <w:lang w:val="es-MX"/>
        </w:rPr>
        <w:t>LOPEMNL</w:t>
      </w:r>
      <w:r w:rsidRPr="00123565">
        <w:rPr>
          <w:rFonts w:ascii="Arial" w:eastAsiaTheme="minorHAnsi" w:hAnsi="Arial" w:cs="Arial"/>
          <w:lang w:val="es-MX"/>
        </w:rPr>
        <w:t xml:space="preserve">. </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Recomendaciones en Relación a la Gestión o Control Interno.</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C51F0A">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163. No se localizaron ni fueron exhibidos durante la auditoría, los planos del proyecto para la</w:t>
      </w:r>
      <w:r w:rsidR="00C51F0A">
        <w:rPr>
          <w:rFonts w:ascii="Arial" w:eastAsiaTheme="minorHAnsi" w:hAnsi="Arial" w:cs="Arial"/>
          <w:lang w:val="es-MX"/>
        </w:rPr>
        <w:t xml:space="preserve"> </w:t>
      </w:r>
      <w:r w:rsidRPr="00123565">
        <w:rPr>
          <w:rFonts w:ascii="Arial" w:eastAsiaTheme="minorHAnsi" w:hAnsi="Arial" w:cs="Arial"/>
          <w:lang w:val="es-MX"/>
        </w:rPr>
        <w:t>obra y sus especificaciones, obligación establecida en el artículo 19, fracción VII, en relación</w:t>
      </w:r>
      <w:r w:rsidR="00C51F0A">
        <w:rPr>
          <w:rFonts w:ascii="Arial" w:eastAsiaTheme="minorHAnsi" w:hAnsi="Arial" w:cs="Arial"/>
          <w:lang w:val="es-MX"/>
        </w:rPr>
        <w:t xml:space="preserve"> </w:t>
      </w:r>
      <w:r w:rsidRPr="00123565">
        <w:rPr>
          <w:rFonts w:ascii="Arial" w:eastAsiaTheme="minorHAnsi" w:hAnsi="Arial" w:cs="Arial"/>
          <w:lang w:val="es-MX"/>
        </w:rPr>
        <w:t xml:space="preserve">con el artículo 61, fracción IX, de la </w:t>
      </w:r>
      <w:r w:rsidRPr="00123565">
        <w:rPr>
          <w:rFonts w:ascii="Arial" w:eastAsiaTheme="minorHAnsi" w:hAnsi="Arial" w:cs="Arial"/>
          <w:i/>
          <w:iCs/>
          <w:lang w:val="es-MX"/>
        </w:rPr>
        <w:t>LOPEMNL</w:t>
      </w:r>
      <w:r w:rsidRPr="00123565">
        <w:rPr>
          <w:rFonts w:ascii="Arial" w:eastAsiaTheme="minorHAnsi" w:hAnsi="Arial" w:cs="Arial"/>
          <w:lang w:val="es-MX"/>
        </w:rPr>
        <w:t>.</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p>
    <w:p w:rsidR="00114118" w:rsidRPr="00123565" w:rsidRDefault="00114118" w:rsidP="00C51F0A">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164. No se localizó ni fue exhibido durante la auditoría, el presupuesto elaborado por el Ente</w:t>
      </w:r>
      <w:r w:rsidR="00C51F0A">
        <w:rPr>
          <w:rFonts w:ascii="Arial" w:eastAsiaTheme="minorHAnsi" w:hAnsi="Arial" w:cs="Arial"/>
          <w:lang w:val="es-MX"/>
        </w:rPr>
        <w:t xml:space="preserve"> </w:t>
      </w:r>
      <w:r w:rsidRPr="00123565">
        <w:rPr>
          <w:rFonts w:ascii="Arial" w:eastAsiaTheme="minorHAnsi" w:hAnsi="Arial" w:cs="Arial"/>
          <w:lang w:val="es-MX"/>
        </w:rPr>
        <w:t>Público para la obra, ni los análisis de precios unitarios que permitan verificar la aplicación</w:t>
      </w:r>
      <w:r w:rsidR="00C51F0A">
        <w:rPr>
          <w:rFonts w:ascii="Arial" w:eastAsiaTheme="minorHAnsi" w:hAnsi="Arial" w:cs="Arial"/>
          <w:lang w:val="es-MX"/>
        </w:rPr>
        <w:t xml:space="preserve"> </w:t>
      </w:r>
      <w:r w:rsidRPr="00123565">
        <w:rPr>
          <w:rFonts w:ascii="Arial" w:eastAsiaTheme="minorHAnsi" w:hAnsi="Arial" w:cs="Arial"/>
          <w:lang w:val="es-MX"/>
        </w:rPr>
        <w:t>de los costos actualizados de acuerdo con las condiciones que prevalecían en el momento</w:t>
      </w:r>
      <w:r w:rsidR="00C51F0A">
        <w:rPr>
          <w:rFonts w:ascii="Arial" w:eastAsiaTheme="minorHAnsi" w:hAnsi="Arial" w:cs="Arial"/>
          <w:lang w:val="es-MX"/>
        </w:rPr>
        <w:t xml:space="preserve"> </w:t>
      </w:r>
      <w:r w:rsidRPr="00123565">
        <w:rPr>
          <w:rFonts w:ascii="Arial" w:eastAsiaTheme="minorHAnsi" w:hAnsi="Arial" w:cs="Arial"/>
          <w:lang w:val="es-MX"/>
        </w:rPr>
        <w:t xml:space="preserve">de su elaboración, obligación establecida en el artículo 19, fracción XIII, de la </w:t>
      </w:r>
      <w:r w:rsidRPr="00123565">
        <w:rPr>
          <w:rFonts w:ascii="Arial" w:eastAsiaTheme="minorHAnsi" w:hAnsi="Arial" w:cs="Arial"/>
          <w:i/>
          <w:iCs/>
          <w:lang w:val="es-MX"/>
        </w:rPr>
        <w:t>LOPEMNL</w:t>
      </w:r>
      <w:r w:rsidRPr="00123565">
        <w:rPr>
          <w:rFonts w:ascii="Arial" w:eastAsiaTheme="minorHAnsi" w:hAnsi="Arial" w:cs="Arial"/>
          <w:lang w:val="es-MX"/>
        </w:rPr>
        <w:t>.</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lastRenderedPageBreak/>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p>
    <w:p w:rsidR="00114118" w:rsidRPr="00123565" w:rsidRDefault="00114118" w:rsidP="00C51F0A">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165. En la revisión del expediente, se detectó que el contrato de la obra en referencia fue firmado</w:t>
      </w:r>
      <w:r w:rsidR="00C51F0A">
        <w:rPr>
          <w:rFonts w:ascii="Arial" w:eastAsiaTheme="minorHAnsi" w:hAnsi="Arial" w:cs="Arial"/>
          <w:lang w:val="es-MX"/>
        </w:rPr>
        <w:t xml:space="preserve"> </w:t>
      </w:r>
      <w:r w:rsidRPr="00123565">
        <w:rPr>
          <w:rFonts w:ascii="Arial" w:eastAsiaTheme="minorHAnsi" w:hAnsi="Arial" w:cs="Arial"/>
          <w:lang w:val="es-MX"/>
        </w:rPr>
        <w:t>el 8 de agosto de 2014, en el cual se establece el periodo de ejecución de los trabajos</w:t>
      </w:r>
      <w:r w:rsidR="00C51F0A">
        <w:rPr>
          <w:rFonts w:ascii="Arial" w:eastAsiaTheme="minorHAnsi" w:hAnsi="Arial" w:cs="Arial"/>
          <w:lang w:val="es-MX"/>
        </w:rPr>
        <w:t xml:space="preserve"> </w:t>
      </w:r>
      <w:r w:rsidRPr="00123565">
        <w:rPr>
          <w:rFonts w:ascii="Arial" w:eastAsiaTheme="minorHAnsi" w:hAnsi="Arial" w:cs="Arial"/>
          <w:lang w:val="es-MX"/>
        </w:rPr>
        <w:t>del 11 de agosto al 9 de octubre de 2014, efectuándose el pago del anticipo el día de la</w:t>
      </w:r>
      <w:r w:rsidR="00C51F0A">
        <w:rPr>
          <w:rFonts w:ascii="Arial" w:eastAsiaTheme="minorHAnsi" w:hAnsi="Arial" w:cs="Arial"/>
          <w:lang w:val="es-MX"/>
        </w:rPr>
        <w:t xml:space="preserve"> </w:t>
      </w:r>
      <w:r w:rsidRPr="00123565">
        <w:rPr>
          <w:rFonts w:ascii="Arial" w:eastAsiaTheme="minorHAnsi" w:hAnsi="Arial" w:cs="Arial"/>
          <w:lang w:val="es-MX"/>
        </w:rPr>
        <w:t>firma del contrato, por un importe de $668,536, localizando en una tabla de control físico y</w:t>
      </w:r>
      <w:r w:rsidR="00C51F0A">
        <w:rPr>
          <w:rFonts w:ascii="Arial" w:eastAsiaTheme="minorHAnsi" w:hAnsi="Arial" w:cs="Arial"/>
          <w:lang w:val="es-MX"/>
        </w:rPr>
        <w:t xml:space="preserve"> </w:t>
      </w:r>
      <w:r w:rsidRPr="00123565">
        <w:rPr>
          <w:rFonts w:ascii="Arial" w:eastAsiaTheme="minorHAnsi" w:hAnsi="Arial" w:cs="Arial"/>
          <w:lang w:val="es-MX"/>
        </w:rPr>
        <w:t>financiero proporc</w:t>
      </w:r>
      <w:r w:rsidR="00C159EB">
        <w:rPr>
          <w:rFonts w:ascii="Arial" w:eastAsiaTheme="minorHAnsi" w:hAnsi="Arial" w:cs="Arial"/>
          <w:lang w:val="es-MX"/>
        </w:rPr>
        <w:t>ionada por el Ente Público a l</w:t>
      </w:r>
      <w:r w:rsidRPr="00123565">
        <w:rPr>
          <w:rFonts w:ascii="Arial" w:eastAsiaTheme="minorHAnsi" w:hAnsi="Arial" w:cs="Arial"/>
          <w:lang w:val="es-MX"/>
        </w:rPr>
        <w:t>a Auditoría Superior, que se presentaron</w:t>
      </w:r>
      <w:r w:rsidR="00C51F0A">
        <w:rPr>
          <w:rFonts w:ascii="Arial" w:eastAsiaTheme="minorHAnsi" w:hAnsi="Arial" w:cs="Arial"/>
          <w:lang w:val="es-MX"/>
        </w:rPr>
        <w:t xml:space="preserve"> </w:t>
      </w:r>
      <w:r w:rsidRPr="00123565">
        <w:rPr>
          <w:rFonts w:ascii="Arial" w:eastAsiaTheme="minorHAnsi" w:hAnsi="Arial" w:cs="Arial"/>
          <w:lang w:val="es-MX"/>
        </w:rPr>
        <w:t>las estimaciones 1 normal para las obras A) "Red de agua potable en diversas calles de</w:t>
      </w:r>
      <w:r w:rsidR="00C51F0A">
        <w:rPr>
          <w:rFonts w:ascii="Arial" w:eastAsiaTheme="minorHAnsi" w:hAnsi="Arial" w:cs="Arial"/>
          <w:lang w:val="es-MX"/>
        </w:rPr>
        <w:t xml:space="preserve"> </w:t>
      </w:r>
      <w:r w:rsidRPr="00123565">
        <w:rPr>
          <w:rFonts w:ascii="Arial" w:eastAsiaTheme="minorHAnsi" w:hAnsi="Arial" w:cs="Arial"/>
          <w:lang w:val="es-MX"/>
        </w:rPr>
        <w:t>la colonia Anita y B) "Red para abastecimiento de agua potable para tanques en calle de la</w:t>
      </w:r>
      <w:r w:rsidR="00C51F0A">
        <w:rPr>
          <w:rFonts w:ascii="Arial" w:eastAsiaTheme="minorHAnsi" w:hAnsi="Arial" w:cs="Arial"/>
          <w:lang w:val="es-MX"/>
        </w:rPr>
        <w:t xml:space="preserve"> </w:t>
      </w:r>
      <w:r w:rsidRPr="00123565">
        <w:rPr>
          <w:rFonts w:ascii="Arial" w:eastAsiaTheme="minorHAnsi" w:hAnsi="Arial" w:cs="Arial"/>
          <w:lang w:val="es-MX"/>
        </w:rPr>
        <w:t>Loma, colonia Raúl Caballero, observando que al 31 de diciembre de 2014, estas no han</w:t>
      </w:r>
      <w:r w:rsidR="00C51F0A">
        <w:rPr>
          <w:rFonts w:ascii="Arial" w:eastAsiaTheme="minorHAnsi" w:hAnsi="Arial" w:cs="Arial"/>
          <w:lang w:val="es-MX"/>
        </w:rPr>
        <w:t xml:space="preserve"> </w:t>
      </w:r>
      <w:r w:rsidRPr="00123565">
        <w:rPr>
          <w:rFonts w:ascii="Arial" w:eastAsiaTheme="minorHAnsi" w:hAnsi="Arial" w:cs="Arial"/>
          <w:lang w:val="es-MX"/>
        </w:rPr>
        <w:t>sido registradas contablemente, incumpliendo con la obligación establecida en el artículo</w:t>
      </w:r>
      <w:r w:rsidR="00C51F0A">
        <w:rPr>
          <w:rFonts w:ascii="Arial" w:eastAsiaTheme="minorHAnsi" w:hAnsi="Arial" w:cs="Arial"/>
          <w:lang w:val="es-MX"/>
        </w:rPr>
        <w:t xml:space="preserve"> </w:t>
      </w:r>
      <w:r w:rsidRPr="00123565">
        <w:rPr>
          <w:rFonts w:ascii="Arial" w:eastAsiaTheme="minorHAnsi" w:hAnsi="Arial" w:cs="Arial"/>
          <w:lang w:val="es-MX"/>
        </w:rPr>
        <w:t xml:space="preserve">26, párrafo primero, de la </w:t>
      </w:r>
      <w:r w:rsidRPr="00123565">
        <w:rPr>
          <w:rFonts w:ascii="Arial" w:eastAsiaTheme="minorHAnsi" w:hAnsi="Arial" w:cs="Arial"/>
          <w:i/>
          <w:iCs/>
          <w:lang w:val="es-MX"/>
        </w:rPr>
        <w:t>LOPEMNL</w:t>
      </w:r>
      <w:r w:rsidRPr="00123565">
        <w:rPr>
          <w:rFonts w:ascii="Arial" w:eastAsiaTheme="minorHAnsi" w:hAnsi="Arial" w:cs="Arial"/>
          <w:lang w:val="es-MX"/>
        </w:rPr>
        <w:t xml:space="preserve">. </w:t>
      </w: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p>
    <w:p w:rsidR="00114118" w:rsidRPr="00123565" w:rsidRDefault="00114118" w:rsidP="00C51F0A">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166. No se localizó ni fue exhibido durante la auditoría, el contrato de obra formalizado por el</w:t>
      </w:r>
      <w:r w:rsidR="00C51F0A">
        <w:rPr>
          <w:rFonts w:ascii="Arial" w:eastAsiaTheme="minorHAnsi" w:hAnsi="Arial" w:cs="Arial"/>
          <w:lang w:val="es-MX"/>
        </w:rPr>
        <w:t xml:space="preserve"> </w:t>
      </w:r>
      <w:r w:rsidRPr="00123565">
        <w:rPr>
          <w:rFonts w:ascii="Arial" w:eastAsiaTheme="minorHAnsi" w:hAnsi="Arial" w:cs="Arial"/>
          <w:lang w:val="es-MX"/>
        </w:rPr>
        <w:t>Ente Público y contratista, obligación establecida en el artículo 62, párrafo primero, de la</w:t>
      </w:r>
      <w:r w:rsidR="00C51F0A">
        <w:rPr>
          <w:rFonts w:ascii="Arial" w:eastAsiaTheme="minorHAnsi" w:hAnsi="Arial" w:cs="Arial"/>
          <w:lang w:val="es-MX"/>
        </w:rPr>
        <w:t xml:space="preserve"> </w:t>
      </w:r>
      <w:r w:rsidRPr="00123565">
        <w:rPr>
          <w:rFonts w:ascii="Arial" w:eastAsiaTheme="minorHAnsi" w:hAnsi="Arial" w:cs="Arial"/>
          <w:i/>
          <w:iCs/>
          <w:lang w:val="es-MX"/>
        </w:rPr>
        <w:t>LOPEMNL</w:t>
      </w:r>
      <w:r w:rsidRPr="00123565">
        <w:rPr>
          <w:rFonts w:ascii="Arial" w:eastAsiaTheme="minorHAnsi" w:hAnsi="Arial" w:cs="Arial"/>
          <w:lang w:val="es-MX"/>
        </w:rPr>
        <w:t xml:space="preserve">. </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p>
    <w:p w:rsidR="00114118" w:rsidRPr="00123565" w:rsidRDefault="00114118" w:rsidP="00C51F0A">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lastRenderedPageBreak/>
        <w:t>167. No se localizó ni fue exhibida durante la auditoría, la bitácora de obra, obligación establecida</w:t>
      </w:r>
      <w:r w:rsidR="00C51F0A">
        <w:rPr>
          <w:rFonts w:ascii="Arial" w:eastAsiaTheme="minorHAnsi" w:hAnsi="Arial" w:cs="Arial"/>
          <w:lang w:val="es-MX"/>
        </w:rPr>
        <w:t xml:space="preserve"> </w:t>
      </w:r>
      <w:r w:rsidRPr="00123565">
        <w:rPr>
          <w:rFonts w:ascii="Arial" w:eastAsiaTheme="minorHAnsi" w:hAnsi="Arial" w:cs="Arial"/>
          <w:lang w:val="es-MX"/>
        </w:rPr>
        <w:t xml:space="preserve">en el artículo 67, fracción I, de la </w:t>
      </w:r>
      <w:r w:rsidRPr="00123565">
        <w:rPr>
          <w:rFonts w:ascii="Arial" w:eastAsiaTheme="minorHAnsi" w:hAnsi="Arial" w:cs="Arial"/>
          <w:i/>
          <w:iCs/>
          <w:lang w:val="es-MX"/>
        </w:rPr>
        <w:t>LOPEMNL</w:t>
      </w:r>
      <w:r w:rsidRPr="00123565">
        <w:rPr>
          <w:rFonts w:ascii="Arial" w:eastAsiaTheme="minorHAnsi" w:hAnsi="Arial" w:cs="Arial"/>
          <w:lang w:val="es-MX"/>
        </w:rPr>
        <w:t>.</w:t>
      </w:r>
    </w:p>
    <w:p w:rsidR="00C51F0A" w:rsidRDefault="00C51F0A" w:rsidP="00123565">
      <w:pPr>
        <w:autoSpaceDE w:val="0"/>
        <w:autoSpaceDN w:val="0"/>
        <w:adjustRightInd w:val="0"/>
        <w:spacing w:after="0" w:line="360" w:lineRule="auto"/>
        <w:jc w:val="both"/>
        <w:rPr>
          <w:rFonts w:ascii="Arial" w:eastAsiaTheme="minorHAnsi" w:hAnsi="Arial" w:cs="Arial"/>
          <w:b/>
          <w:bCs/>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Recomendaciones en Relación a la Gestión o Control Interno.</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C51F0A">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168. No se localizó ni fue exhibida durante la auditoría, la documentación que permita verificar</w:t>
      </w:r>
      <w:r w:rsidR="00C51F0A">
        <w:rPr>
          <w:rFonts w:ascii="Arial" w:eastAsiaTheme="minorHAnsi" w:hAnsi="Arial" w:cs="Arial"/>
          <w:lang w:val="es-MX"/>
        </w:rPr>
        <w:t xml:space="preserve"> </w:t>
      </w:r>
      <w:r w:rsidRPr="00123565">
        <w:rPr>
          <w:rFonts w:ascii="Arial" w:eastAsiaTheme="minorHAnsi" w:hAnsi="Arial" w:cs="Arial"/>
          <w:lang w:val="es-MX"/>
        </w:rPr>
        <w:t>que el contratista comunicó al Ente Público la terminación de los trabajos, obligación</w:t>
      </w:r>
      <w:r w:rsidR="00C51F0A">
        <w:rPr>
          <w:rFonts w:ascii="Arial" w:eastAsiaTheme="minorHAnsi" w:hAnsi="Arial" w:cs="Arial"/>
          <w:lang w:val="es-MX"/>
        </w:rPr>
        <w:t xml:space="preserve"> </w:t>
      </w:r>
      <w:r w:rsidRPr="00123565">
        <w:rPr>
          <w:rFonts w:ascii="Arial" w:eastAsiaTheme="minorHAnsi" w:hAnsi="Arial" w:cs="Arial"/>
          <w:lang w:val="es-MX"/>
        </w:rPr>
        <w:t xml:space="preserve">establecida en el artículo 78, párrafo primero, de la </w:t>
      </w:r>
      <w:r w:rsidRPr="00123565">
        <w:rPr>
          <w:rFonts w:ascii="Arial" w:eastAsiaTheme="minorHAnsi" w:hAnsi="Arial" w:cs="Arial"/>
          <w:i/>
          <w:iCs/>
          <w:lang w:val="es-MX"/>
        </w:rPr>
        <w:t>LOPEMNL</w:t>
      </w:r>
      <w:r w:rsidRPr="00123565">
        <w:rPr>
          <w:rFonts w:ascii="Arial" w:eastAsiaTheme="minorHAnsi" w:hAnsi="Arial" w:cs="Arial"/>
          <w:lang w:val="es-MX"/>
        </w:rPr>
        <w:t xml:space="preserve">. </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p>
    <w:p w:rsidR="00114118" w:rsidRPr="00123565" w:rsidRDefault="00114118" w:rsidP="00C51F0A">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169. No se localizó ni fue exhibida durante la auditoría, el acta de recepción de los trabajos,</w:t>
      </w:r>
      <w:r w:rsidR="00C51F0A">
        <w:rPr>
          <w:rFonts w:ascii="Arial" w:eastAsiaTheme="minorHAnsi" w:hAnsi="Arial" w:cs="Arial"/>
          <w:lang w:val="es-MX"/>
        </w:rPr>
        <w:t xml:space="preserve"> </w:t>
      </w:r>
      <w:r w:rsidRPr="00123565">
        <w:rPr>
          <w:rFonts w:ascii="Arial" w:eastAsiaTheme="minorHAnsi" w:hAnsi="Arial" w:cs="Arial"/>
          <w:lang w:val="es-MX"/>
        </w:rPr>
        <w:t xml:space="preserve">obligación establecida en el artículo 81, párrafo primero, de la </w:t>
      </w:r>
      <w:r w:rsidRPr="00123565">
        <w:rPr>
          <w:rFonts w:ascii="Arial" w:eastAsiaTheme="minorHAnsi" w:hAnsi="Arial" w:cs="Arial"/>
          <w:i/>
          <w:iCs/>
          <w:lang w:val="es-MX"/>
        </w:rPr>
        <w:t>LOPEMNL</w:t>
      </w:r>
      <w:r w:rsidRPr="00123565">
        <w:rPr>
          <w:rFonts w:ascii="Arial" w:eastAsiaTheme="minorHAnsi" w:hAnsi="Arial" w:cs="Arial"/>
          <w:lang w:val="es-MX"/>
        </w:rPr>
        <w:t xml:space="preserve">. </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Recomendaciones en Relación a la Gestión o Control Interno.</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C51F0A" w:rsidP="00C51F0A">
      <w:pPr>
        <w:autoSpaceDE w:val="0"/>
        <w:autoSpaceDN w:val="0"/>
        <w:adjustRightInd w:val="0"/>
        <w:spacing w:after="0" w:line="360" w:lineRule="auto"/>
        <w:ind w:firstLine="709"/>
        <w:jc w:val="both"/>
        <w:rPr>
          <w:rFonts w:ascii="Arial" w:eastAsiaTheme="minorHAnsi" w:hAnsi="Arial" w:cs="Arial"/>
          <w:b/>
          <w:bCs/>
          <w:lang w:val="es-MX"/>
        </w:rPr>
      </w:pPr>
      <w:r w:rsidRPr="00C51F0A">
        <w:rPr>
          <w:rFonts w:ascii="Arial" w:eastAsiaTheme="minorHAnsi" w:hAnsi="Arial" w:cs="Arial"/>
          <w:bCs/>
          <w:lang w:val="es-MX"/>
        </w:rPr>
        <w:t>En el expediente</w:t>
      </w:r>
      <w:r>
        <w:rPr>
          <w:rFonts w:ascii="Arial" w:eastAsiaTheme="minorHAnsi" w:hAnsi="Arial" w:cs="Arial"/>
          <w:b/>
          <w:bCs/>
          <w:lang w:val="es-MX"/>
        </w:rPr>
        <w:t xml:space="preserve"> </w:t>
      </w:r>
      <w:r w:rsidR="00114118" w:rsidRPr="00123565">
        <w:rPr>
          <w:rFonts w:ascii="Arial" w:eastAsiaTheme="minorHAnsi" w:hAnsi="Arial" w:cs="Arial"/>
          <w:b/>
          <w:bCs/>
          <w:lang w:val="es-MX"/>
        </w:rPr>
        <w:t>MM-R23CEOP-01/201 4-IR</w:t>
      </w:r>
      <w:r>
        <w:rPr>
          <w:rFonts w:ascii="Arial" w:eastAsiaTheme="minorHAnsi" w:hAnsi="Arial" w:cs="Arial"/>
          <w:b/>
          <w:bCs/>
          <w:lang w:val="es-MX"/>
        </w:rPr>
        <w:t xml:space="preserve"> </w:t>
      </w:r>
      <w:r w:rsidRPr="00C51F0A">
        <w:rPr>
          <w:rFonts w:ascii="Arial" w:eastAsiaTheme="minorHAnsi" w:hAnsi="Arial" w:cs="Arial"/>
          <w:bCs/>
          <w:lang w:val="es-MX"/>
        </w:rPr>
        <w:t>(</w:t>
      </w:r>
      <w:r w:rsidR="00114118" w:rsidRPr="00C51F0A">
        <w:rPr>
          <w:rFonts w:ascii="Arial" w:eastAsiaTheme="minorHAnsi" w:hAnsi="Arial" w:cs="Arial"/>
          <w:bCs/>
          <w:lang w:val="es-MX"/>
        </w:rPr>
        <w:t>Pavimentación de Circuito Parque Turístico</w:t>
      </w:r>
      <w:r w:rsidRPr="00C51F0A">
        <w:rPr>
          <w:rFonts w:ascii="Arial" w:eastAsiaTheme="minorHAnsi" w:hAnsi="Arial" w:cs="Arial"/>
          <w:bCs/>
          <w:lang w:val="es-MX"/>
        </w:rPr>
        <w:t xml:space="preserve"> </w:t>
      </w:r>
      <w:proofErr w:type="spellStart"/>
      <w:r w:rsidR="00114118" w:rsidRPr="00C51F0A">
        <w:rPr>
          <w:rFonts w:ascii="Arial" w:eastAsiaTheme="minorHAnsi" w:hAnsi="Arial" w:cs="Arial"/>
          <w:bCs/>
          <w:lang w:val="es-MX"/>
        </w:rPr>
        <w:t>Ecotemático</w:t>
      </w:r>
      <w:proofErr w:type="spellEnd"/>
      <w:r w:rsidR="00114118" w:rsidRPr="00C51F0A">
        <w:rPr>
          <w:rFonts w:ascii="Arial" w:eastAsiaTheme="minorHAnsi" w:hAnsi="Arial" w:cs="Arial"/>
          <w:bCs/>
          <w:lang w:val="es-MX"/>
        </w:rPr>
        <w:t xml:space="preserve"> El Pilón, 2a. Etapa, en la avenida</w:t>
      </w:r>
      <w:r w:rsidRPr="00C51F0A">
        <w:rPr>
          <w:rFonts w:ascii="Arial" w:eastAsiaTheme="minorHAnsi" w:hAnsi="Arial" w:cs="Arial"/>
          <w:bCs/>
          <w:lang w:val="es-MX"/>
        </w:rPr>
        <w:t xml:space="preserve"> </w:t>
      </w:r>
      <w:r w:rsidR="00114118" w:rsidRPr="00C51F0A">
        <w:rPr>
          <w:rFonts w:ascii="Arial" w:eastAsiaTheme="minorHAnsi" w:hAnsi="Arial" w:cs="Arial"/>
          <w:bCs/>
          <w:lang w:val="es-MX"/>
        </w:rPr>
        <w:t>Libertad, entre Iturbide y Carrasco, en la colonia</w:t>
      </w:r>
      <w:r w:rsidRPr="00C51F0A">
        <w:rPr>
          <w:rFonts w:ascii="Arial" w:eastAsiaTheme="minorHAnsi" w:hAnsi="Arial" w:cs="Arial"/>
          <w:bCs/>
          <w:lang w:val="es-MX"/>
        </w:rPr>
        <w:t xml:space="preserve"> Barrio </w:t>
      </w:r>
      <w:proofErr w:type="spellStart"/>
      <w:r w:rsidRPr="00C51F0A">
        <w:rPr>
          <w:rFonts w:ascii="Arial" w:eastAsiaTheme="minorHAnsi" w:hAnsi="Arial" w:cs="Arial"/>
          <w:bCs/>
          <w:lang w:val="es-MX"/>
        </w:rPr>
        <w:t>Mexiquito</w:t>
      </w:r>
      <w:proofErr w:type="spellEnd"/>
      <w:r w:rsidRPr="00C51F0A">
        <w:rPr>
          <w:rFonts w:ascii="Arial" w:eastAsiaTheme="minorHAnsi" w:hAnsi="Arial" w:cs="Arial"/>
          <w:bCs/>
          <w:lang w:val="es-MX"/>
        </w:rPr>
        <w:t>) se observó:</w:t>
      </w: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p>
    <w:p w:rsidR="00114118" w:rsidRPr="00123565" w:rsidRDefault="00114118" w:rsidP="00C51F0A">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lastRenderedPageBreak/>
        <w:t>170. En la revisión del expediente, se detectó que el contrato de la obra en referencia fue firmado</w:t>
      </w:r>
      <w:r w:rsidR="00C51F0A">
        <w:rPr>
          <w:rFonts w:ascii="Arial" w:eastAsiaTheme="minorHAnsi" w:hAnsi="Arial" w:cs="Arial"/>
          <w:lang w:val="es-MX"/>
        </w:rPr>
        <w:t xml:space="preserve"> </w:t>
      </w:r>
      <w:r w:rsidRPr="00123565">
        <w:rPr>
          <w:rFonts w:ascii="Arial" w:eastAsiaTheme="minorHAnsi" w:hAnsi="Arial" w:cs="Arial"/>
          <w:lang w:val="es-MX"/>
        </w:rPr>
        <w:t>el 13 de agosto de 2014, en el cual se establece el periodo de ejecución de los trabajos</w:t>
      </w:r>
      <w:r w:rsidR="00C51F0A">
        <w:rPr>
          <w:rFonts w:ascii="Arial" w:eastAsiaTheme="minorHAnsi" w:hAnsi="Arial" w:cs="Arial"/>
          <w:lang w:val="es-MX"/>
        </w:rPr>
        <w:t xml:space="preserve"> </w:t>
      </w:r>
      <w:r w:rsidRPr="00123565">
        <w:rPr>
          <w:rFonts w:ascii="Arial" w:eastAsiaTheme="minorHAnsi" w:hAnsi="Arial" w:cs="Arial"/>
          <w:lang w:val="es-MX"/>
        </w:rPr>
        <w:t>del 14 de agosto al 11 de noviembre de 2014, efectuándose el pago del anticipo el 17 de</w:t>
      </w:r>
      <w:r w:rsidR="00C51F0A">
        <w:rPr>
          <w:rFonts w:ascii="Arial" w:eastAsiaTheme="minorHAnsi" w:hAnsi="Arial" w:cs="Arial"/>
          <w:lang w:val="es-MX"/>
        </w:rPr>
        <w:t xml:space="preserve"> </w:t>
      </w:r>
      <w:r w:rsidRPr="00123565">
        <w:rPr>
          <w:rFonts w:ascii="Arial" w:eastAsiaTheme="minorHAnsi" w:hAnsi="Arial" w:cs="Arial"/>
          <w:lang w:val="es-MX"/>
        </w:rPr>
        <w:t>septiembre del año citado, por un importe de $599,956, localizando en la tabla de control</w:t>
      </w:r>
      <w:r w:rsidR="00C51F0A">
        <w:rPr>
          <w:rFonts w:ascii="Arial" w:eastAsiaTheme="minorHAnsi" w:hAnsi="Arial" w:cs="Arial"/>
          <w:lang w:val="es-MX"/>
        </w:rPr>
        <w:t xml:space="preserve"> </w:t>
      </w:r>
      <w:r w:rsidRPr="00123565">
        <w:rPr>
          <w:rFonts w:ascii="Arial" w:eastAsiaTheme="minorHAnsi" w:hAnsi="Arial" w:cs="Arial"/>
          <w:lang w:val="es-MX"/>
        </w:rPr>
        <w:t xml:space="preserve">físico y financiero proporcionada por el Ente Público a </w:t>
      </w:r>
      <w:r w:rsidR="00C159EB">
        <w:rPr>
          <w:rFonts w:ascii="Arial" w:eastAsiaTheme="minorHAnsi" w:hAnsi="Arial" w:cs="Arial"/>
          <w:lang w:val="es-MX"/>
        </w:rPr>
        <w:t>l</w:t>
      </w:r>
      <w:r w:rsidRPr="00123565">
        <w:rPr>
          <w:rFonts w:ascii="Arial" w:eastAsiaTheme="minorHAnsi" w:hAnsi="Arial" w:cs="Arial"/>
          <w:lang w:val="es-MX"/>
        </w:rPr>
        <w:t>a Auditoría Superior, que se</w:t>
      </w:r>
      <w:r w:rsidR="00C51F0A">
        <w:rPr>
          <w:rFonts w:ascii="Arial" w:eastAsiaTheme="minorHAnsi" w:hAnsi="Arial" w:cs="Arial"/>
          <w:lang w:val="es-MX"/>
        </w:rPr>
        <w:t xml:space="preserve"> </w:t>
      </w:r>
      <w:r w:rsidRPr="00123565">
        <w:rPr>
          <w:rFonts w:ascii="Arial" w:eastAsiaTheme="minorHAnsi" w:hAnsi="Arial" w:cs="Arial"/>
          <w:lang w:val="es-MX"/>
        </w:rPr>
        <w:t>presentaron las estimaciones 1, 2 y 3 normal, 1 aditiva y 1 extra, observando que al 31 de</w:t>
      </w:r>
      <w:r w:rsidR="00C51F0A">
        <w:rPr>
          <w:rFonts w:ascii="Arial" w:eastAsiaTheme="minorHAnsi" w:hAnsi="Arial" w:cs="Arial"/>
          <w:lang w:val="es-MX"/>
        </w:rPr>
        <w:t xml:space="preserve"> </w:t>
      </w:r>
      <w:r w:rsidRPr="00123565">
        <w:rPr>
          <w:rFonts w:ascii="Arial" w:eastAsiaTheme="minorHAnsi" w:hAnsi="Arial" w:cs="Arial"/>
          <w:lang w:val="es-MX"/>
        </w:rPr>
        <w:t>diciembre de 2014, estas no han sido registradas contablemente, obligación establecida en</w:t>
      </w:r>
      <w:r w:rsidR="00C51F0A">
        <w:rPr>
          <w:rFonts w:ascii="Arial" w:eastAsiaTheme="minorHAnsi" w:hAnsi="Arial" w:cs="Arial"/>
          <w:lang w:val="es-MX"/>
        </w:rPr>
        <w:t xml:space="preserve"> </w:t>
      </w:r>
      <w:r w:rsidRPr="00123565">
        <w:rPr>
          <w:rFonts w:ascii="Arial" w:eastAsiaTheme="minorHAnsi" w:hAnsi="Arial" w:cs="Arial"/>
          <w:lang w:val="es-MX"/>
        </w:rPr>
        <w:t xml:space="preserve">el artículo 24, párrafo segundo, de la </w:t>
      </w:r>
      <w:r w:rsidRPr="00123565">
        <w:rPr>
          <w:rFonts w:ascii="Arial" w:eastAsiaTheme="minorHAnsi" w:hAnsi="Arial" w:cs="Arial"/>
          <w:i/>
          <w:iCs/>
          <w:lang w:val="es-MX"/>
        </w:rPr>
        <w:t>LOPSRM</w:t>
      </w:r>
      <w:r w:rsidRPr="00123565">
        <w:rPr>
          <w:rFonts w:ascii="Arial" w:eastAsiaTheme="minorHAnsi" w:hAnsi="Arial" w:cs="Arial"/>
          <w:lang w:val="es-MX"/>
        </w:rPr>
        <w:t xml:space="preserve">. </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p>
    <w:p w:rsidR="00114118" w:rsidRPr="00123565" w:rsidRDefault="00114118" w:rsidP="00C51F0A">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171. No se localizó ni fue exhibido durante la auditoría, el presupuesto elaborado por el Ente</w:t>
      </w:r>
      <w:r w:rsidR="00C51F0A">
        <w:rPr>
          <w:rFonts w:ascii="Arial" w:eastAsiaTheme="minorHAnsi" w:hAnsi="Arial" w:cs="Arial"/>
          <w:lang w:val="es-MX"/>
        </w:rPr>
        <w:t xml:space="preserve"> </w:t>
      </w:r>
      <w:r w:rsidRPr="00123565">
        <w:rPr>
          <w:rFonts w:ascii="Arial" w:eastAsiaTheme="minorHAnsi" w:hAnsi="Arial" w:cs="Arial"/>
          <w:lang w:val="es-MX"/>
        </w:rPr>
        <w:t xml:space="preserve">Público para la obra, obligación establecida en el artículo 21, fracción XII, de la </w:t>
      </w:r>
      <w:r w:rsidRPr="00123565">
        <w:rPr>
          <w:rFonts w:ascii="Arial" w:eastAsiaTheme="minorHAnsi" w:hAnsi="Arial" w:cs="Arial"/>
          <w:i/>
          <w:iCs/>
          <w:lang w:val="es-MX"/>
        </w:rPr>
        <w:t>LOPSRM</w:t>
      </w:r>
      <w:r w:rsidRPr="00123565">
        <w:rPr>
          <w:rFonts w:ascii="Arial" w:eastAsiaTheme="minorHAnsi" w:hAnsi="Arial" w:cs="Arial"/>
          <w:lang w:val="es-MX"/>
        </w:rPr>
        <w:t>.</w:t>
      </w: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C51F0A">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172. No se localizó ni fue exhibido durante la auditoría, el presupuesto autorizado y su desglose</w:t>
      </w:r>
      <w:r w:rsidR="00C51F0A">
        <w:rPr>
          <w:rFonts w:ascii="Arial" w:eastAsiaTheme="minorHAnsi" w:hAnsi="Arial" w:cs="Arial"/>
          <w:lang w:val="es-MX"/>
        </w:rPr>
        <w:t xml:space="preserve"> </w:t>
      </w:r>
      <w:r w:rsidRPr="00123565">
        <w:rPr>
          <w:rFonts w:ascii="Arial" w:eastAsiaTheme="minorHAnsi" w:hAnsi="Arial" w:cs="Arial"/>
          <w:lang w:val="es-MX"/>
        </w:rPr>
        <w:t>que permita verificar que la obra en comento se encuentra incluida, obligación establecida</w:t>
      </w:r>
      <w:r w:rsidR="00C51F0A">
        <w:rPr>
          <w:rFonts w:ascii="Arial" w:eastAsiaTheme="minorHAnsi" w:hAnsi="Arial" w:cs="Arial"/>
          <w:lang w:val="es-MX"/>
        </w:rPr>
        <w:t xml:space="preserve"> </w:t>
      </w:r>
      <w:r w:rsidRPr="00123565">
        <w:rPr>
          <w:rFonts w:ascii="Arial" w:eastAsiaTheme="minorHAnsi" w:hAnsi="Arial" w:cs="Arial"/>
          <w:lang w:val="es-MX"/>
        </w:rPr>
        <w:t xml:space="preserve">en el artículo 24, párrafo segundo, de la </w:t>
      </w:r>
      <w:r w:rsidRPr="00123565">
        <w:rPr>
          <w:rFonts w:ascii="Arial" w:eastAsiaTheme="minorHAnsi" w:hAnsi="Arial" w:cs="Arial"/>
          <w:i/>
          <w:iCs/>
          <w:lang w:val="es-MX"/>
        </w:rPr>
        <w:t>LOPSRM</w:t>
      </w:r>
      <w:r w:rsidRPr="00123565">
        <w:rPr>
          <w:rFonts w:ascii="Arial" w:eastAsiaTheme="minorHAnsi" w:hAnsi="Arial" w:cs="Arial"/>
          <w:lang w:val="es-MX"/>
        </w:rPr>
        <w:t xml:space="preserve">. </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p>
    <w:p w:rsidR="00114118" w:rsidRPr="00123565" w:rsidRDefault="00114118" w:rsidP="00C51F0A">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173. No se localizó ni fue exhibida durante la auditoría, la documentación que permita verificar</w:t>
      </w:r>
      <w:r w:rsidR="00C51F0A">
        <w:rPr>
          <w:rFonts w:ascii="Arial" w:eastAsiaTheme="minorHAnsi" w:hAnsi="Arial" w:cs="Arial"/>
          <w:lang w:val="es-MX"/>
        </w:rPr>
        <w:t xml:space="preserve"> </w:t>
      </w:r>
      <w:r w:rsidRPr="00123565">
        <w:rPr>
          <w:rFonts w:ascii="Arial" w:eastAsiaTheme="minorHAnsi" w:hAnsi="Arial" w:cs="Arial"/>
          <w:lang w:val="es-MX"/>
        </w:rPr>
        <w:t>que el contratista comunicó al Ente Público la terminación de los trabajos, ni el acta de</w:t>
      </w:r>
      <w:r w:rsidR="00C51F0A">
        <w:rPr>
          <w:rFonts w:ascii="Arial" w:eastAsiaTheme="minorHAnsi" w:hAnsi="Arial" w:cs="Arial"/>
          <w:lang w:val="es-MX"/>
        </w:rPr>
        <w:t xml:space="preserve"> </w:t>
      </w:r>
      <w:r w:rsidRPr="00123565">
        <w:rPr>
          <w:rFonts w:ascii="Arial" w:eastAsiaTheme="minorHAnsi" w:hAnsi="Arial" w:cs="Arial"/>
          <w:lang w:val="es-MX"/>
        </w:rPr>
        <w:t>recepción de los mismos, obligación establecida en el artículo 64, párrafo primero, de la</w:t>
      </w:r>
      <w:r w:rsidR="00C51F0A">
        <w:rPr>
          <w:rFonts w:ascii="Arial" w:eastAsiaTheme="minorHAnsi" w:hAnsi="Arial" w:cs="Arial"/>
          <w:lang w:val="es-MX"/>
        </w:rPr>
        <w:t xml:space="preserve"> </w:t>
      </w:r>
      <w:r w:rsidRPr="00123565">
        <w:rPr>
          <w:rFonts w:ascii="Arial" w:eastAsiaTheme="minorHAnsi" w:hAnsi="Arial" w:cs="Arial"/>
          <w:i/>
          <w:iCs/>
          <w:lang w:val="es-MX"/>
        </w:rPr>
        <w:t>LOPSRM</w:t>
      </w:r>
      <w:r w:rsidRPr="00123565">
        <w:rPr>
          <w:rFonts w:ascii="Arial" w:eastAsiaTheme="minorHAnsi" w:hAnsi="Arial" w:cs="Arial"/>
          <w:lang w:val="es-MX"/>
        </w:rPr>
        <w:t>, en relación con los artículos 164, párrafo primero y 166, párrafo primero, del</w:t>
      </w:r>
      <w:r w:rsidR="00C51F0A">
        <w:rPr>
          <w:rFonts w:ascii="Arial" w:eastAsiaTheme="minorHAnsi" w:hAnsi="Arial" w:cs="Arial"/>
          <w:lang w:val="es-MX"/>
        </w:rPr>
        <w:t xml:space="preserve"> </w:t>
      </w:r>
      <w:r w:rsidRPr="00123565">
        <w:rPr>
          <w:rFonts w:ascii="Arial" w:eastAsiaTheme="minorHAnsi" w:hAnsi="Arial" w:cs="Arial"/>
          <w:i/>
          <w:iCs/>
          <w:lang w:val="es-MX"/>
        </w:rPr>
        <w:t>RLOPSRM</w:t>
      </w:r>
      <w:r w:rsidRPr="00123565">
        <w:rPr>
          <w:rFonts w:ascii="Arial" w:eastAsiaTheme="minorHAnsi" w:hAnsi="Arial" w:cs="Arial"/>
          <w:lang w:val="es-MX"/>
        </w:rPr>
        <w:t xml:space="preserve">. </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p>
    <w:p w:rsidR="00114118" w:rsidRPr="00123565" w:rsidRDefault="00114118" w:rsidP="00C51F0A">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174. No se localizó ni fue exhibido durante la auditoría, el finiquito de los trabajos, obligación</w:t>
      </w:r>
      <w:r w:rsidR="00C51F0A">
        <w:rPr>
          <w:rFonts w:ascii="Arial" w:eastAsiaTheme="minorHAnsi" w:hAnsi="Arial" w:cs="Arial"/>
          <w:lang w:val="es-MX"/>
        </w:rPr>
        <w:t xml:space="preserve"> </w:t>
      </w:r>
      <w:r w:rsidRPr="00123565">
        <w:rPr>
          <w:rFonts w:ascii="Arial" w:eastAsiaTheme="minorHAnsi" w:hAnsi="Arial" w:cs="Arial"/>
          <w:lang w:val="es-MX"/>
        </w:rPr>
        <w:t xml:space="preserve">establecida en el artículo 64, párrafo segundo, de la </w:t>
      </w:r>
      <w:r w:rsidRPr="00123565">
        <w:rPr>
          <w:rFonts w:ascii="Arial" w:eastAsiaTheme="minorHAnsi" w:hAnsi="Arial" w:cs="Arial"/>
          <w:i/>
          <w:iCs/>
          <w:lang w:val="es-MX"/>
        </w:rPr>
        <w:t>LOPSRM</w:t>
      </w:r>
      <w:r w:rsidRPr="00123565">
        <w:rPr>
          <w:rFonts w:ascii="Arial" w:eastAsiaTheme="minorHAnsi" w:hAnsi="Arial" w:cs="Arial"/>
          <w:lang w:val="es-MX"/>
        </w:rPr>
        <w:t>, en relación con el artículo</w:t>
      </w:r>
      <w:r w:rsidR="00C51F0A">
        <w:rPr>
          <w:rFonts w:ascii="Arial" w:eastAsiaTheme="minorHAnsi" w:hAnsi="Arial" w:cs="Arial"/>
          <w:lang w:val="es-MX"/>
        </w:rPr>
        <w:t xml:space="preserve"> </w:t>
      </w:r>
      <w:r w:rsidRPr="00123565">
        <w:rPr>
          <w:rFonts w:ascii="Arial" w:eastAsiaTheme="minorHAnsi" w:hAnsi="Arial" w:cs="Arial"/>
          <w:lang w:val="es-MX"/>
        </w:rPr>
        <w:t xml:space="preserve">170, párrafo primero, del </w:t>
      </w:r>
      <w:r w:rsidRPr="00123565">
        <w:rPr>
          <w:rFonts w:ascii="Arial" w:eastAsiaTheme="minorHAnsi" w:hAnsi="Arial" w:cs="Arial"/>
          <w:i/>
          <w:iCs/>
          <w:lang w:val="es-MX"/>
        </w:rPr>
        <w:t>RLOPSRM</w:t>
      </w:r>
      <w:r w:rsidRPr="00123565">
        <w:rPr>
          <w:rFonts w:ascii="Arial" w:eastAsiaTheme="minorHAnsi" w:hAnsi="Arial" w:cs="Arial"/>
          <w:lang w:val="es-MX"/>
        </w:rPr>
        <w:t>.</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p>
    <w:p w:rsidR="00114118" w:rsidRPr="00123565" w:rsidRDefault="00114118" w:rsidP="00C51F0A">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175. En la revisión del expediente, se detectó que la elaboración, control y seguimiento de la</w:t>
      </w:r>
      <w:r w:rsidR="00C51F0A">
        <w:rPr>
          <w:rFonts w:ascii="Arial" w:eastAsiaTheme="minorHAnsi" w:hAnsi="Arial" w:cs="Arial"/>
          <w:lang w:val="es-MX"/>
        </w:rPr>
        <w:t xml:space="preserve"> </w:t>
      </w:r>
      <w:r w:rsidRPr="00123565">
        <w:rPr>
          <w:rFonts w:ascii="Arial" w:eastAsiaTheme="minorHAnsi" w:hAnsi="Arial" w:cs="Arial"/>
          <w:lang w:val="es-MX"/>
        </w:rPr>
        <w:t>bitácora de obra, se realizó a través de medios de comunicación convencional, siendo</w:t>
      </w:r>
      <w:r w:rsidR="00C51F0A">
        <w:rPr>
          <w:rFonts w:ascii="Arial" w:eastAsiaTheme="minorHAnsi" w:hAnsi="Arial" w:cs="Arial"/>
          <w:lang w:val="es-MX"/>
        </w:rPr>
        <w:t xml:space="preserve"> </w:t>
      </w:r>
      <w:r w:rsidRPr="00123565">
        <w:rPr>
          <w:rFonts w:ascii="Arial" w:eastAsiaTheme="minorHAnsi" w:hAnsi="Arial" w:cs="Arial"/>
          <w:lang w:val="es-MX"/>
        </w:rPr>
        <w:t>que debió realizarse por medios remotos de comunicación electrónica, no localizando la</w:t>
      </w:r>
      <w:r w:rsidR="00C51F0A">
        <w:rPr>
          <w:rFonts w:ascii="Arial" w:eastAsiaTheme="minorHAnsi" w:hAnsi="Arial" w:cs="Arial"/>
          <w:lang w:val="es-MX"/>
        </w:rPr>
        <w:t xml:space="preserve"> </w:t>
      </w:r>
      <w:r w:rsidRPr="00123565">
        <w:rPr>
          <w:rFonts w:ascii="Arial" w:eastAsiaTheme="minorHAnsi" w:hAnsi="Arial" w:cs="Arial"/>
          <w:lang w:val="es-MX"/>
        </w:rPr>
        <w:t>justificación por parte del Ente Público, ni la autorización por parte de la Secretaría de</w:t>
      </w:r>
      <w:r w:rsidR="00C51F0A">
        <w:rPr>
          <w:rFonts w:ascii="Arial" w:eastAsiaTheme="minorHAnsi" w:hAnsi="Arial" w:cs="Arial"/>
          <w:lang w:val="es-MX"/>
        </w:rPr>
        <w:t xml:space="preserve"> </w:t>
      </w:r>
      <w:r w:rsidRPr="00123565">
        <w:rPr>
          <w:rFonts w:ascii="Arial" w:eastAsiaTheme="minorHAnsi" w:hAnsi="Arial" w:cs="Arial"/>
          <w:lang w:val="es-MX"/>
        </w:rPr>
        <w:t>la Función Pública para que el Ente Público realizara la bitácora a través de medios</w:t>
      </w:r>
      <w:r w:rsidR="00C51F0A">
        <w:rPr>
          <w:rFonts w:ascii="Arial" w:eastAsiaTheme="minorHAnsi" w:hAnsi="Arial" w:cs="Arial"/>
          <w:lang w:val="es-MX"/>
        </w:rPr>
        <w:t xml:space="preserve"> </w:t>
      </w:r>
      <w:r w:rsidRPr="00123565">
        <w:rPr>
          <w:rFonts w:ascii="Arial" w:eastAsiaTheme="minorHAnsi" w:hAnsi="Arial" w:cs="Arial"/>
          <w:lang w:val="es-MX"/>
        </w:rPr>
        <w:t>de comunicación convencional; además, no se localizaron ni fueron exhibidos durante la</w:t>
      </w:r>
      <w:r w:rsidR="00C51F0A">
        <w:rPr>
          <w:rFonts w:ascii="Arial" w:eastAsiaTheme="minorHAnsi" w:hAnsi="Arial" w:cs="Arial"/>
          <w:lang w:val="es-MX"/>
        </w:rPr>
        <w:t xml:space="preserve"> </w:t>
      </w:r>
      <w:r w:rsidRPr="00123565">
        <w:rPr>
          <w:rFonts w:ascii="Arial" w:eastAsiaTheme="minorHAnsi" w:hAnsi="Arial" w:cs="Arial"/>
          <w:lang w:val="es-MX"/>
        </w:rPr>
        <w:t>auditoría, los registros en bitácora de obra de trabajos posteriores al 12 de septiembre</w:t>
      </w:r>
      <w:r w:rsidR="00C51F0A">
        <w:rPr>
          <w:rFonts w:ascii="Arial" w:eastAsiaTheme="minorHAnsi" w:hAnsi="Arial" w:cs="Arial"/>
          <w:lang w:val="es-MX"/>
        </w:rPr>
        <w:t xml:space="preserve"> </w:t>
      </w:r>
      <w:r w:rsidRPr="00123565">
        <w:rPr>
          <w:rFonts w:ascii="Arial" w:eastAsiaTheme="minorHAnsi" w:hAnsi="Arial" w:cs="Arial"/>
          <w:lang w:val="es-MX"/>
        </w:rPr>
        <w:t xml:space="preserve">de 2014 y hasta la terminación de los mismos, </w:t>
      </w:r>
      <w:r w:rsidRPr="00123565">
        <w:rPr>
          <w:rFonts w:ascii="Arial" w:eastAsiaTheme="minorHAnsi" w:hAnsi="Arial" w:cs="Arial"/>
          <w:lang w:val="es-MX"/>
        </w:rPr>
        <w:lastRenderedPageBreak/>
        <w:t>obligación establecida en el artículo 122,</w:t>
      </w:r>
      <w:r w:rsidR="00C51F0A">
        <w:rPr>
          <w:rFonts w:ascii="Arial" w:eastAsiaTheme="minorHAnsi" w:hAnsi="Arial" w:cs="Arial"/>
          <w:lang w:val="es-MX"/>
        </w:rPr>
        <w:t xml:space="preserve"> </w:t>
      </w:r>
      <w:r w:rsidRPr="00123565">
        <w:rPr>
          <w:rFonts w:ascii="Arial" w:eastAsiaTheme="minorHAnsi" w:hAnsi="Arial" w:cs="Arial"/>
          <w:lang w:val="es-MX"/>
        </w:rPr>
        <w:t xml:space="preserve">párrafos primero, y segundo, en relación con el artículo 125, del </w:t>
      </w:r>
      <w:r w:rsidRPr="00123565">
        <w:rPr>
          <w:rFonts w:ascii="Arial" w:eastAsiaTheme="minorHAnsi" w:hAnsi="Arial" w:cs="Arial"/>
          <w:i/>
          <w:iCs/>
          <w:lang w:val="es-MX"/>
        </w:rPr>
        <w:t>RLOPSRM</w:t>
      </w:r>
      <w:r w:rsidRPr="00123565">
        <w:rPr>
          <w:rFonts w:ascii="Arial" w:eastAsiaTheme="minorHAnsi" w:hAnsi="Arial" w:cs="Arial"/>
          <w:lang w:val="es-MX"/>
        </w:rPr>
        <w:t xml:space="preserve">. </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Recomendaciones en Relación a la Gestión o Control Interno.</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OTROS EGRESOS</w:t>
      </w: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proofErr w:type="spellStart"/>
      <w:r w:rsidRPr="00123565">
        <w:rPr>
          <w:rFonts w:ascii="Arial" w:eastAsiaTheme="minorHAnsi" w:hAnsi="Arial" w:cs="Arial"/>
          <w:b/>
          <w:bCs/>
          <w:lang w:val="es-MX"/>
        </w:rPr>
        <w:t>Adefas</w:t>
      </w:r>
      <w:proofErr w:type="spellEnd"/>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p>
    <w:p w:rsidR="00114118" w:rsidRPr="00123565" w:rsidRDefault="00C51F0A" w:rsidP="00C51F0A">
      <w:pPr>
        <w:autoSpaceDE w:val="0"/>
        <w:autoSpaceDN w:val="0"/>
        <w:adjustRightInd w:val="0"/>
        <w:spacing w:after="0" w:line="360" w:lineRule="auto"/>
        <w:ind w:firstLine="709"/>
        <w:jc w:val="both"/>
        <w:rPr>
          <w:rFonts w:ascii="Arial" w:eastAsiaTheme="minorHAnsi" w:hAnsi="Arial" w:cs="Arial"/>
          <w:b/>
          <w:bCs/>
          <w:lang w:val="es-MX"/>
        </w:rPr>
      </w:pPr>
      <w:r w:rsidRPr="00C51F0A">
        <w:rPr>
          <w:rFonts w:ascii="Arial" w:eastAsiaTheme="minorHAnsi" w:hAnsi="Arial" w:cs="Arial"/>
          <w:bCs/>
          <w:lang w:val="es-MX"/>
        </w:rPr>
        <w:t>En el expediente</w:t>
      </w:r>
      <w:r>
        <w:rPr>
          <w:rFonts w:ascii="Arial" w:eastAsiaTheme="minorHAnsi" w:hAnsi="Arial" w:cs="Arial"/>
          <w:b/>
          <w:bCs/>
          <w:lang w:val="es-MX"/>
        </w:rPr>
        <w:t xml:space="preserve"> </w:t>
      </w:r>
      <w:r w:rsidR="00114118" w:rsidRPr="00123565">
        <w:rPr>
          <w:rFonts w:ascii="Arial" w:eastAsiaTheme="minorHAnsi" w:hAnsi="Arial" w:cs="Arial"/>
          <w:b/>
          <w:bCs/>
          <w:lang w:val="es-MX"/>
        </w:rPr>
        <w:t>MM-PROSSAPYSOP-</w:t>
      </w:r>
      <w:r>
        <w:rPr>
          <w:rFonts w:ascii="Arial" w:eastAsiaTheme="minorHAnsi" w:hAnsi="Arial" w:cs="Arial"/>
          <w:b/>
          <w:bCs/>
          <w:lang w:val="es-MX"/>
        </w:rPr>
        <w:t>01</w:t>
      </w:r>
      <w:r w:rsidR="00114118" w:rsidRPr="00123565">
        <w:rPr>
          <w:rFonts w:ascii="Arial" w:eastAsiaTheme="minorHAnsi" w:hAnsi="Arial" w:cs="Arial"/>
          <w:b/>
          <w:bCs/>
          <w:lang w:val="es-MX"/>
        </w:rPr>
        <w:t>/2013-IR</w:t>
      </w:r>
      <w:r>
        <w:rPr>
          <w:rFonts w:ascii="Arial" w:eastAsiaTheme="minorHAnsi" w:hAnsi="Arial" w:cs="Arial"/>
          <w:b/>
          <w:bCs/>
          <w:lang w:val="es-MX"/>
        </w:rPr>
        <w:t xml:space="preserve"> </w:t>
      </w:r>
      <w:r w:rsidRPr="00C51F0A">
        <w:rPr>
          <w:rFonts w:ascii="Arial" w:eastAsiaTheme="minorHAnsi" w:hAnsi="Arial" w:cs="Arial"/>
          <w:bCs/>
          <w:lang w:val="es-MX"/>
        </w:rPr>
        <w:t>(</w:t>
      </w:r>
      <w:r w:rsidR="00114118" w:rsidRPr="00C51F0A">
        <w:rPr>
          <w:rFonts w:ascii="Arial" w:eastAsiaTheme="minorHAnsi" w:hAnsi="Arial" w:cs="Arial"/>
          <w:bCs/>
          <w:lang w:val="es-MX"/>
        </w:rPr>
        <w:t>Red de agua po</w:t>
      </w:r>
      <w:r w:rsidRPr="00C51F0A">
        <w:rPr>
          <w:rFonts w:ascii="Arial" w:eastAsiaTheme="minorHAnsi" w:hAnsi="Arial" w:cs="Arial"/>
          <w:bCs/>
          <w:lang w:val="es-MX"/>
        </w:rPr>
        <w:t>table en la colonia Padre Mier) se observó:</w:t>
      </w: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p>
    <w:p w:rsidR="00114118" w:rsidRPr="00123565" w:rsidRDefault="00114118" w:rsidP="00C51F0A">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176. En la revisión del expediente, se detectó que en la estimación 2 normal, se pagó el</w:t>
      </w:r>
      <w:r w:rsidR="00C51F0A">
        <w:rPr>
          <w:rFonts w:ascii="Arial" w:eastAsiaTheme="minorHAnsi" w:hAnsi="Arial" w:cs="Arial"/>
          <w:lang w:val="es-MX"/>
        </w:rPr>
        <w:t xml:space="preserve"> </w:t>
      </w:r>
      <w:r w:rsidRPr="00123565">
        <w:rPr>
          <w:rFonts w:ascii="Arial" w:eastAsiaTheme="minorHAnsi" w:hAnsi="Arial" w:cs="Arial"/>
          <w:lang w:val="es-MX"/>
        </w:rPr>
        <w:t>concepto "Levantamiento topográfico y elaboración de plano de obra terminada de acuerdo</w:t>
      </w:r>
      <w:r w:rsidR="00C51F0A">
        <w:rPr>
          <w:rFonts w:ascii="Arial" w:eastAsiaTheme="minorHAnsi" w:hAnsi="Arial" w:cs="Arial"/>
          <w:lang w:val="es-MX"/>
        </w:rPr>
        <w:t xml:space="preserve"> </w:t>
      </w:r>
      <w:r w:rsidRPr="00123565">
        <w:rPr>
          <w:rFonts w:ascii="Arial" w:eastAsiaTheme="minorHAnsi" w:hAnsi="Arial" w:cs="Arial"/>
          <w:lang w:val="es-MX"/>
        </w:rPr>
        <w:t>las normas establecidas por la dependencia, incluye: entrega de plano impreso a escala</w:t>
      </w:r>
      <w:r w:rsidR="00C51F0A">
        <w:rPr>
          <w:rFonts w:ascii="Arial" w:eastAsiaTheme="minorHAnsi" w:hAnsi="Arial" w:cs="Arial"/>
          <w:lang w:val="es-MX"/>
        </w:rPr>
        <w:t xml:space="preserve"> </w:t>
      </w:r>
      <w:r w:rsidRPr="00123565">
        <w:rPr>
          <w:rFonts w:ascii="Arial" w:eastAsiaTheme="minorHAnsi" w:hAnsi="Arial" w:cs="Arial"/>
          <w:lang w:val="es-MX"/>
        </w:rPr>
        <w:t xml:space="preserve">indicada y en formato digital en </w:t>
      </w:r>
      <w:proofErr w:type="spellStart"/>
      <w:r w:rsidRPr="00123565">
        <w:rPr>
          <w:rFonts w:ascii="Arial" w:eastAsiaTheme="minorHAnsi" w:hAnsi="Arial" w:cs="Arial"/>
          <w:lang w:val="es-MX"/>
        </w:rPr>
        <w:t>autocad</w:t>
      </w:r>
      <w:proofErr w:type="spellEnd"/>
      <w:r w:rsidRPr="00123565">
        <w:rPr>
          <w:rFonts w:ascii="Arial" w:eastAsiaTheme="minorHAnsi" w:hAnsi="Arial" w:cs="Arial"/>
          <w:lang w:val="es-MX"/>
        </w:rPr>
        <w:t xml:space="preserve"> versión anterior a 2008", por un importe de $8,234,</w:t>
      </w:r>
      <w:r w:rsidR="00C51F0A">
        <w:rPr>
          <w:rFonts w:ascii="Arial" w:eastAsiaTheme="minorHAnsi" w:hAnsi="Arial" w:cs="Arial"/>
          <w:lang w:val="es-MX"/>
        </w:rPr>
        <w:t xml:space="preserve"> </w:t>
      </w:r>
      <w:r w:rsidRPr="00123565">
        <w:rPr>
          <w:rFonts w:ascii="Arial" w:eastAsiaTheme="minorHAnsi" w:hAnsi="Arial" w:cs="Arial"/>
          <w:lang w:val="es-MX"/>
        </w:rPr>
        <w:t xml:space="preserve">no localizando ni siendo exhibidos durante la auditoría, dichos documentos. </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Intervención de la Instancia de Control Competente.</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Recomendaciones en Relación a la Gestión o Control Interno.</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C51F0A">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lastRenderedPageBreak/>
        <w:t>177. En la revisión del expediente, se detectó que se pagó la factura A-2311 correspondiente</w:t>
      </w:r>
      <w:r w:rsidR="00C51F0A">
        <w:rPr>
          <w:rFonts w:ascii="Arial" w:eastAsiaTheme="minorHAnsi" w:hAnsi="Arial" w:cs="Arial"/>
          <w:lang w:val="es-MX"/>
        </w:rPr>
        <w:t xml:space="preserve"> </w:t>
      </w:r>
      <w:r w:rsidRPr="00123565">
        <w:rPr>
          <w:rFonts w:ascii="Arial" w:eastAsiaTheme="minorHAnsi" w:hAnsi="Arial" w:cs="Arial"/>
          <w:lang w:val="es-MX"/>
        </w:rPr>
        <w:t>al anticipo, mediante documento SAP 1900001639, de fecha 3 de diciembre de 2014, por</w:t>
      </w:r>
      <w:r w:rsidR="00C51F0A">
        <w:rPr>
          <w:rFonts w:ascii="Arial" w:eastAsiaTheme="minorHAnsi" w:hAnsi="Arial" w:cs="Arial"/>
          <w:lang w:val="es-MX"/>
        </w:rPr>
        <w:t xml:space="preserve"> </w:t>
      </w:r>
      <w:r w:rsidRPr="00123565">
        <w:rPr>
          <w:rFonts w:ascii="Arial" w:eastAsiaTheme="minorHAnsi" w:hAnsi="Arial" w:cs="Arial"/>
          <w:lang w:val="es-MX"/>
        </w:rPr>
        <w:t>un importe de $634,157, observando que dicha factura ya había sido pagada, mediante el</w:t>
      </w:r>
      <w:r w:rsidR="00C51F0A">
        <w:rPr>
          <w:rFonts w:ascii="Arial" w:eastAsiaTheme="minorHAnsi" w:hAnsi="Arial" w:cs="Arial"/>
          <w:lang w:val="es-MX"/>
        </w:rPr>
        <w:t xml:space="preserve"> </w:t>
      </w:r>
      <w:r w:rsidRPr="00123565">
        <w:rPr>
          <w:rFonts w:ascii="Arial" w:eastAsiaTheme="minorHAnsi" w:hAnsi="Arial" w:cs="Arial"/>
          <w:lang w:val="es-MX"/>
        </w:rPr>
        <w:t>cheque 281-3, de fecha 18 de diciembre de 2013 y registrado con la póliza 2013120271,</w:t>
      </w:r>
      <w:r w:rsidR="00C51F0A">
        <w:rPr>
          <w:rFonts w:ascii="Arial" w:eastAsiaTheme="minorHAnsi" w:hAnsi="Arial" w:cs="Arial"/>
          <w:lang w:val="es-MX"/>
        </w:rPr>
        <w:t xml:space="preserve"> </w:t>
      </w:r>
      <w:r w:rsidRPr="00123565">
        <w:rPr>
          <w:rFonts w:ascii="Arial" w:eastAsiaTheme="minorHAnsi" w:hAnsi="Arial" w:cs="Arial"/>
          <w:lang w:val="es-MX"/>
        </w:rPr>
        <w:t xml:space="preserve">resultando una duplicidad en el pago de dicho anticipo por el citado importe. </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Intervención de la Instancia de Control Competente.</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Recomendaciones en Relación a la Gestión o Control Interno.</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C51F0A" w:rsidP="00C51F0A">
      <w:pPr>
        <w:autoSpaceDE w:val="0"/>
        <w:autoSpaceDN w:val="0"/>
        <w:adjustRightInd w:val="0"/>
        <w:spacing w:after="0" w:line="360" w:lineRule="auto"/>
        <w:ind w:firstLine="709"/>
        <w:jc w:val="both"/>
        <w:rPr>
          <w:rFonts w:ascii="Arial" w:eastAsiaTheme="minorHAnsi" w:hAnsi="Arial" w:cs="Arial"/>
          <w:b/>
          <w:bCs/>
          <w:lang w:val="es-MX"/>
        </w:rPr>
      </w:pPr>
      <w:r w:rsidRPr="00C51F0A">
        <w:rPr>
          <w:rFonts w:ascii="Arial" w:eastAsiaTheme="minorHAnsi" w:hAnsi="Arial" w:cs="Arial"/>
          <w:bCs/>
          <w:lang w:val="es-MX"/>
        </w:rPr>
        <w:t>En el expediente</w:t>
      </w:r>
      <w:r>
        <w:rPr>
          <w:rFonts w:ascii="Arial" w:eastAsiaTheme="minorHAnsi" w:hAnsi="Arial" w:cs="Arial"/>
          <w:b/>
          <w:bCs/>
          <w:lang w:val="es-MX"/>
        </w:rPr>
        <w:t xml:space="preserve"> </w:t>
      </w:r>
      <w:r w:rsidR="00114118" w:rsidRPr="00123565">
        <w:rPr>
          <w:rFonts w:ascii="Arial" w:eastAsiaTheme="minorHAnsi" w:hAnsi="Arial" w:cs="Arial"/>
          <w:b/>
          <w:bCs/>
          <w:lang w:val="es-MX"/>
        </w:rPr>
        <w:t>MM-PROSSAPYSOP-03 /2013-IR</w:t>
      </w:r>
      <w:r w:rsidRPr="00C51F0A">
        <w:rPr>
          <w:rFonts w:ascii="Arial" w:eastAsiaTheme="minorHAnsi" w:hAnsi="Arial" w:cs="Arial"/>
          <w:bCs/>
          <w:lang w:val="es-MX"/>
        </w:rPr>
        <w:t xml:space="preserve"> (</w:t>
      </w:r>
      <w:r w:rsidR="00114118" w:rsidRPr="00C51F0A">
        <w:rPr>
          <w:rFonts w:ascii="Arial" w:eastAsiaTheme="minorHAnsi" w:hAnsi="Arial" w:cs="Arial"/>
          <w:bCs/>
          <w:lang w:val="es-MX"/>
        </w:rPr>
        <w:t>Sistema de agua p</w:t>
      </w:r>
      <w:r w:rsidRPr="00C51F0A">
        <w:rPr>
          <w:rFonts w:ascii="Arial" w:eastAsiaTheme="minorHAnsi" w:hAnsi="Arial" w:cs="Arial"/>
          <w:bCs/>
          <w:lang w:val="es-MX"/>
        </w:rPr>
        <w:t>otable en la localidad El Faro) se observó:</w:t>
      </w: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p>
    <w:p w:rsidR="00114118" w:rsidRPr="00123565" w:rsidRDefault="00114118" w:rsidP="00C51F0A">
      <w:pPr>
        <w:autoSpaceDE w:val="0"/>
        <w:autoSpaceDN w:val="0"/>
        <w:adjustRightInd w:val="0"/>
        <w:spacing w:after="0" w:line="360" w:lineRule="auto"/>
        <w:ind w:firstLine="709"/>
        <w:jc w:val="both"/>
        <w:rPr>
          <w:rFonts w:ascii="Arial" w:eastAsiaTheme="minorHAnsi" w:hAnsi="Arial" w:cs="Arial"/>
          <w:i/>
          <w:iCs/>
          <w:lang w:val="es-MX"/>
        </w:rPr>
      </w:pPr>
      <w:r w:rsidRPr="00123565">
        <w:rPr>
          <w:rFonts w:ascii="Arial" w:eastAsiaTheme="minorHAnsi" w:hAnsi="Arial" w:cs="Arial"/>
          <w:lang w:val="es-MX"/>
        </w:rPr>
        <w:t>178. En la revisión del expediente, se detectó que en la estimación 3 normal, se pagó el</w:t>
      </w:r>
      <w:r w:rsidR="00C51F0A">
        <w:rPr>
          <w:rFonts w:ascii="Arial" w:eastAsiaTheme="minorHAnsi" w:hAnsi="Arial" w:cs="Arial"/>
          <w:lang w:val="es-MX"/>
        </w:rPr>
        <w:t xml:space="preserve"> </w:t>
      </w:r>
      <w:r w:rsidRPr="00123565">
        <w:rPr>
          <w:rFonts w:ascii="Arial" w:eastAsiaTheme="minorHAnsi" w:hAnsi="Arial" w:cs="Arial"/>
          <w:lang w:val="es-MX"/>
        </w:rPr>
        <w:t>concepto "Levantamiento topográfico y elaboración de plano de obra terminada de acuerdo</w:t>
      </w:r>
      <w:r w:rsidR="00C51F0A">
        <w:rPr>
          <w:rFonts w:ascii="Arial" w:eastAsiaTheme="minorHAnsi" w:hAnsi="Arial" w:cs="Arial"/>
          <w:lang w:val="es-MX"/>
        </w:rPr>
        <w:t xml:space="preserve"> </w:t>
      </w:r>
      <w:r w:rsidRPr="00123565">
        <w:rPr>
          <w:rFonts w:ascii="Arial" w:eastAsiaTheme="minorHAnsi" w:hAnsi="Arial" w:cs="Arial"/>
          <w:lang w:val="es-MX"/>
        </w:rPr>
        <w:t>a las normas establecidas por la dependencia, incluye: entrega de plano impreso a escala</w:t>
      </w:r>
      <w:r w:rsidR="00C51F0A">
        <w:rPr>
          <w:rFonts w:ascii="Arial" w:eastAsiaTheme="minorHAnsi" w:hAnsi="Arial" w:cs="Arial"/>
          <w:lang w:val="es-MX"/>
        </w:rPr>
        <w:t xml:space="preserve"> </w:t>
      </w:r>
      <w:r w:rsidRPr="00123565">
        <w:rPr>
          <w:rFonts w:ascii="Arial" w:eastAsiaTheme="minorHAnsi" w:hAnsi="Arial" w:cs="Arial"/>
          <w:lang w:val="es-MX"/>
        </w:rPr>
        <w:t xml:space="preserve">indicada y en formato digital en </w:t>
      </w:r>
      <w:proofErr w:type="spellStart"/>
      <w:r w:rsidRPr="00123565">
        <w:rPr>
          <w:rFonts w:ascii="Arial" w:eastAsiaTheme="minorHAnsi" w:hAnsi="Arial" w:cs="Arial"/>
          <w:lang w:val="es-MX"/>
        </w:rPr>
        <w:t>autocad</w:t>
      </w:r>
      <w:proofErr w:type="spellEnd"/>
      <w:r w:rsidRPr="00123565">
        <w:rPr>
          <w:rFonts w:ascii="Arial" w:eastAsiaTheme="minorHAnsi" w:hAnsi="Arial" w:cs="Arial"/>
          <w:lang w:val="es-MX"/>
        </w:rPr>
        <w:t xml:space="preserve"> versión anterior a 2008", por un importe de $9,262,</w:t>
      </w:r>
      <w:r w:rsidR="00C51F0A">
        <w:rPr>
          <w:rFonts w:ascii="Arial" w:eastAsiaTheme="minorHAnsi" w:hAnsi="Arial" w:cs="Arial"/>
          <w:lang w:val="es-MX"/>
        </w:rPr>
        <w:t xml:space="preserve"> </w:t>
      </w:r>
      <w:r w:rsidRPr="00123565">
        <w:rPr>
          <w:rFonts w:ascii="Arial" w:eastAsiaTheme="minorHAnsi" w:hAnsi="Arial" w:cs="Arial"/>
          <w:lang w:val="es-MX"/>
        </w:rPr>
        <w:t xml:space="preserve">no localizando ni siendo exhibidos durante la auditoría, dichos documentos. </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Intervención de la Instancia de Control Competente.</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Recomendaciones en Relación a la Gestión o Control Interno.</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p>
    <w:p w:rsidR="00114118" w:rsidRPr="00123565" w:rsidRDefault="00C51F0A" w:rsidP="00C51F0A">
      <w:pPr>
        <w:autoSpaceDE w:val="0"/>
        <w:autoSpaceDN w:val="0"/>
        <w:adjustRightInd w:val="0"/>
        <w:spacing w:after="0" w:line="360" w:lineRule="auto"/>
        <w:ind w:firstLine="709"/>
        <w:jc w:val="both"/>
        <w:rPr>
          <w:rFonts w:ascii="Arial" w:eastAsiaTheme="minorHAnsi" w:hAnsi="Arial" w:cs="Arial"/>
          <w:b/>
          <w:bCs/>
          <w:lang w:val="es-MX"/>
        </w:rPr>
      </w:pPr>
      <w:r w:rsidRPr="00C51F0A">
        <w:rPr>
          <w:rFonts w:ascii="Arial" w:eastAsiaTheme="minorHAnsi" w:hAnsi="Arial" w:cs="Arial"/>
          <w:bCs/>
          <w:lang w:val="es-MX"/>
        </w:rPr>
        <w:t>En el expediente</w:t>
      </w:r>
      <w:r>
        <w:rPr>
          <w:rFonts w:ascii="Arial" w:eastAsiaTheme="minorHAnsi" w:hAnsi="Arial" w:cs="Arial"/>
          <w:b/>
          <w:bCs/>
          <w:lang w:val="es-MX"/>
        </w:rPr>
        <w:t xml:space="preserve"> </w:t>
      </w:r>
      <w:r w:rsidR="00114118" w:rsidRPr="00123565">
        <w:rPr>
          <w:rFonts w:ascii="Arial" w:eastAsiaTheme="minorHAnsi" w:hAnsi="Arial" w:cs="Arial"/>
          <w:b/>
          <w:bCs/>
          <w:lang w:val="es-MX"/>
        </w:rPr>
        <w:t>MM-FOPEDEPOP-01/2 013-IR</w:t>
      </w:r>
      <w:r w:rsidRPr="00C51F0A">
        <w:rPr>
          <w:rFonts w:ascii="Arial" w:eastAsiaTheme="minorHAnsi" w:hAnsi="Arial" w:cs="Arial"/>
          <w:bCs/>
          <w:lang w:val="es-MX"/>
        </w:rPr>
        <w:t xml:space="preserve"> (</w:t>
      </w:r>
      <w:r w:rsidR="00114118" w:rsidRPr="00C51F0A">
        <w:rPr>
          <w:rFonts w:ascii="Arial" w:eastAsiaTheme="minorHAnsi" w:hAnsi="Arial" w:cs="Arial"/>
          <w:bCs/>
          <w:lang w:val="es-MX"/>
        </w:rPr>
        <w:t xml:space="preserve">Cimentación y terracería de </w:t>
      </w:r>
      <w:proofErr w:type="spellStart"/>
      <w:r w:rsidR="00114118" w:rsidRPr="00C51F0A">
        <w:rPr>
          <w:rFonts w:ascii="Arial" w:eastAsiaTheme="minorHAnsi" w:hAnsi="Arial" w:cs="Arial"/>
          <w:bCs/>
          <w:lang w:val="es-MX"/>
        </w:rPr>
        <w:t>velaria</w:t>
      </w:r>
      <w:proofErr w:type="spellEnd"/>
      <w:r w:rsidR="00114118" w:rsidRPr="00C51F0A">
        <w:rPr>
          <w:rFonts w:ascii="Arial" w:eastAsiaTheme="minorHAnsi" w:hAnsi="Arial" w:cs="Arial"/>
          <w:bCs/>
          <w:lang w:val="es-MX"/>
        </w:rPr>
        <w:t>, en el Parque</w:t>
      </w:r>
      <w:r w:rsidRPr="00C51F0A">
        <w:rPr>
          <w:rFonts w:ascii="Arial" w:eastAsiaTheme="minorHAnsi" w:hAnsi="Arial" w:cs="Arial"/>
          <w:bCs/>
          <w:lang w:val="es-MX"/>
        </w:rPr>
        <w:t xml:space="preserve"> </w:t>
      </w:r>
      <w:r w:rsidR="00114118" w:rsidRPr="00C51F0A">
        <w:rPr>
          <w:rFonts w:ascii="Arial" w:eastAsiaTheme="minorHAnsi" w:hAnsi="Arial" w:cs="Arial"/>
          <w:bCs/>
          <w:lang w:val="es-MX"/>
        </w:rPr>
        <w:t xml:space="preserve">Turístico </w:t>
      </w:r>
      <w:proofErr w:type="spellStart"/>
      <w:r w:rsidR="00114118" w:rsidRPr="00C51F0A">
        <w:rPr>
          <w:rFonts w:ascii="Arial" w:eastAsiaTheme="minorHAnsi" w:hAnsi="Arial" w:cs="Arial"/>
          <w:bCs/>
          <w:lang w:val="es-MX"/>
        </w:rPr>
        <w:t>Ecotemático</w:t>
      </w:r>
      <w:proofErr w:type="spellEnd"/>
      <w:r w:rsidR="00114118" w:rsidRPr="00C51F0A">
        <w:rPr>
          <w:rFonts w:ascii="Arial" w:eastAsiaTheme="minorHAnsi" w:hAnsi="Arial" w:cs="Arial"/>
          <w:bCs/>
          <w:lang w:val="es-MX"/>
        </w:rPr>
        <w:t xml:space="preserve"> El Pilón, en la avenida</w:t>
      </w:r>
      <w:r w:rsidRPr="00C51F0A">
        <w:rPr>
          <w:rFonts w:ascii="Arial" w:eastAsiaTheme="minorHAnsi" w:hAnsi="Arial" w:cs="Arial"/>
          <w:bCs/>
          <w:lang w:val="es-MX"/>
        </w:rPr>
        <w:t xml:space="preserve"> </w:t>
      </w:r>
      <w:r w:rsidR="00114118" w:rsidRPr="00C51F0A">
        <w:rPr>
          <w:rFonts w:ascii="Arial" w:eastAsiaTheme="minorHAnsi" w:hAnsi="Arial" w:cs="Arial"/>
          <w:bCs/>
          <w:lang w:val="es-MX"/>
        </w:rPr>
        <w:t>Libertad, en la colonia Barrio Parás</w:t>
      </w:r>
      <w:r w:rsidRPr="00C51F0A">
        <w:rPr>
          <w:rFonts w:ascii="Arial" w:eastAsiaTheme="minorHAnsi" w:hAnsi="Arial" w:cs="Arial"/>
          <w:bCs/>
          <w:lang w:val="es-MX"/>
        </w:rPr>
        <w:t>) se observó:</w:t>
      </w: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p>
    <w:p w:rsidR="00114118" w:rsidRPr="00123565" w:rsidRDefault="00114118" w:rsidP="00C51F0A">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179. No se localizó ni fue exhibido durante la auditoría, el convenio adicional que ampare la</w:t>
      </w:r>
      <w:r w:rsidR="00C51F0A">
        <w:rPr>
          <w:rFonts w:ascii="Arial" w:eastAsiaTheme="minorHAnsi" w:hAnsi="Arial" w:cs="Arial"/>
          <w:lang w:val="es-MX"/>
        </w:rPr>
        <w:t xml:space="preserve"> </w:t>
      </w:r>
      <w:r w:rsidRPr="00123565">
        <w:rPr>
          <w:rFonts w:ascii="Arial" w:eastAsiaTheme="minorHAnsi" w:hAnsi="Arial" w:cs="Arial"/>
          <w:lang w:val="es-MX"/>
        </w:rPr>
        <w:t>modificación al plazo pactado en el contrato, esto en razón de que, de conformidad con la</w:t>
      </w:r>
      <w:r w:rsidR="00C51F0A">
        <w:rPr>
          <w:rFonts w:ascii="Arial" w:eastAsiaTheme="minorHAnsi" w:hAnsi="Arial" w:cs="Arial"/>
          <w:lang w:val="es-MX"/>
        </w:rPr>
        <w:t xml:space="preserve"> </w:t>
      </w:r>
      <w:r w:rsidRPr="00123565">
        <w:rPr>
          <w:rFonts w:ascii="Arial" w:eastAsiaTheme="minorHAnsi" w:hAnsi="Arial" w:cs="Arial"/>
          <w:lang w:val="es-MX"/>
        </w:rPr>
        <w:t xml:space="preserve">reprogramación permitida por el artículo 50, fracción I, de la </w:t>
      </w:r>
      <w:r w:rsidRPr="00123565">
        <w:rPr>
          <w:rFonts w:ascii="Arial" w:eastAsiaTheme="minorHAnsi" w:hAnsi="Arial" w:cs="Arial"/>
          <w:i/>
          <w:iCs/>
          <w:lang w:val="es-MX"/>
        </w:rPr>
        <w:t>LOPSRM</w:t>
      </w:r>
      <w:r w:rsidRPr="00123565">
        <w:rPr>
          <w:rFonts w:ascii="Arial" w:eastAsiaTheme="minorHAnsi" w:hAnsi="Arial" w:cs="Arial"/>
          <w:lang w:val="es-MX"/>
        </w:rPr>
        <w:t>, debido a la entrega</w:t>
      </w:r>
      <w:r w:rsidR="00C51F0A">
        <w:rPr>
          <w:rFonts w:ascii="Arial" w:eastAsiaTheme="minorHAnsi" w:hAnsi="Arial" w:cs="Arial"/>
          <w:lang w:val="es-MX"/>
        </w:rPr>
        <w:t xml:space="preserve"> </w:t>
      </w:r>
      <w:r w:rsidRPr="00123565">
        <w:rPr>
          <w:rFonts w:ascii="Arial" w:eastAsiaTheme="minorHAnsi" w:hAnsi="Arial" w:cs="Arial"/>
          <w:lang w:val="es-MX"/>
        </w:rPr>
        <w:t>tardía del anticipo, los trabajos se debieron terminar el 19 de diciembre de 2013, y según</w:t>
      </w:r>
      <w:r w:rsidR="00C51F0A">
        <w:rPr>
          <w:rFonts w:ascii="Arial" w:eastAsiaTheme="minorHAnsi" w:hAnsi="Arial" w:cs="Arial"/>
          <w:lang w:val="es-MX"/>
        </w:rPr>
        <w:t xml:space="preserve"> </w:t>
      </w:r>
      <w:r w:rsidRPr="00123565">
        <w:rPr>
          <w:rFonts w:ascii="Arial" w:eastAsiaTheme="minorHAnsi" w:hAnsi="Arial" w:cs="Arial"/>
          <w:lang w:val="es-MX"/>
        </w:rPr>
        <w:t>período de ejecución de la estimación 2 extra, se realizaron trabajos hasta el 19 de enero</w:t>
      </w:r>
      <w:r w:rsidR="00C51F0A">
        <w:rPr>
          <w:rFonts w:ascii="Arial" w:eastAsiaTheme="minorHAnsi" w:hAnsi="Arial" w:cs="Arial"/>
          <w:lang w:val="es-MX"/>
        </w:rPr>
        <w:t xml:space="preserve"> </w:t>
      </w:r>
      <w:r w:rsidRPr="00123565">
        <w:rPr>
          <w:rFonts w:ascii="Arial" w:eastAsiaTheme="minorHAnsi" w:hAnsi="Arial" w:cs="Arial"/>
          <w:lang w:val="es-MX"/>
        </w:rPr>
        <w:t>de 2014, es decir, hasta la fecha mencionada tiene 31 días de atraso, lo cual representa</w:t>
      </w:r>
      <w:r w:rsidR="00C51F0A">
        <w:rPr>
          <w:rFonts w:ascii="Arial" w:eastAsiaTheme="minorHAnsi" w:hAnsi="Arial" w:cs="Arial"/>
          <w:lang w:val="es-MX"/>
        </w:rPr>
        <w:t xml:space="preserve"> </w:t>
      </w:r>
      <w:r w:rsidRPr="00123565">
        <w:rPr>
          <w:rFonts w:ascii="Arial" w:eastAsiaTheme="minorHAnsi" w:hAnsi="Arial" w:cs="Arial"/>
          <w:lang w:val="es-MX"/>
        </w:rPr>
        <w:t>un 103% de variación con respecto al plazo de ejecución contratado originalmente de 30</w:t>
      </w:r>
      <w:r w:rsidR="00C51F0A">
        <w:rPr>
          <w:rFonts w:ascii="Arial" w:eastAsiaTheme="minorHAnsi" w:hAnsi="Arial" w:cs="Arial"/>
          <w:lang w:val="es-MX"/>
        </w:rPr>
        <w:t xml:space="preserve"> </w:t>
      </w:r>
      <w:r w:rsidRPr="00123565">
        <w:rPr>
          <w:rFonts w:ascii="Arial" w:eastAsiaTheme="minorHAnsi" w:hAnsi="Arial" w:cs="Arial"/>
          <w:lang w:val="es-MX"/>
        </w:rPr>
        <w:t xml:space="preserve">días naturales, obligación establecida en el artículo 59, párrafo segundo, de la </w:t>
      </w:r>
      <w:r w:rsidRPr="00123565">
        <w:rPr>
          <w:rFonts w:ascii="Arial" w:eastAsiaTheme="minorHAnsi" w:hAnsi="Arial" w:cs="Arial"/>
          <w:i/>
          <w:iCs/>
          <w:lang w:val="es-MX"/>
        </w:rPr>
        <w:t>LOPSRM</w:t>
      </w:r>
      <w:r w:rsidRPr="00123565">
        <w:rPr>
          <w:rFonts w:ascii="Arial" w:eastAsiaTheme="minorHAnsi" w:hAnsi="Arial" w:cs="Arial"/>
          <w:lang w:val="es-MX"/>
        </w:rPr>
        <w:t>.</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p>
    <w:p w:rsidR="00114118" w:rsidRPr="00123565" w:rsidRDefault="00114118" w:rsidP="00C51F0A">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180. No se localizó ni fue exhibida durante la auditoría, el acta administrativa que da por</w:t>
      </w:r>
      <w:r w:rsidR="00C51F0A">
        <w:rPr>
          <w:rFonts w:ascii="Arial" w:eastAsiaTheme="minorHAnsi" w:hAnsi="Arial" w:cs="Arial"/>
          <w:lang w:val="es-MX"/>
        </w:rPr>
        <w:t xml:space="preserve"> </w:t>
      </w:r>
      <w:r w:rsidRPr="00123565">
        <w:rPr>
          <w:rFonts w:ascii="Arial" w:eastAsiaTheme="minorHAnsi" w:hAnsi="Arial" w:cs="Arial"/>
          <w:lang w:val="es-MX"/>
        </w:rPr>
        <w:t>extinguidos los derechos y obligaciones entre el Ente Público y contratista, obligación</w:t>
      </w:r>
      <w:r w:rsidR="00C51F0A">
        <w:rPr>
          <w:rFonts w:ascii="Arial" w:eastAsiaTheme="minorHAnsi" w:hAnsi="Arial" w:cs="Arial"/>
          <w:lang w:val="es-MX"/>
        </w:rPr>
        <w:t xml:space="preserve"> </w:t>
      </w:r>
      <w:r w:rsidRPr="00123565">
        <w:rPr>
          <w:rFonts w:ascii="Arial" w:eastAsiaTheme="minorHAnsi" w:hAnsi="Arial" w:cs="Arial"/>
          <w:lang w:val="es-MX"/>
        </w:rPr>
        <w:t xml:space="preserve">establecida en el artículo 64, párrafo cuarto, de la </w:t>
      </w:r>
      <w:r w:rsidRPr="00123565">
        <w:rPr>
          <w:rFonts w:ascii="Arial" w:eastAsiaTheme="minorHAnsi" w:hAnsi="Arial" w:cs="Arial"/>
          <w:i/>
          <w:iCs/>
          <w:lang w:val="es-MX"/>
        </w:rPr>
        <w:t>LOPSRM</w:t>
      </w:r>
      <w:r w:rsidRPr="00123565">
        <w:rPr>
          <w:rFonts w:ascii="Arial" w:eastAsiaTheme="minorHAnsi" w:hAnsi="Arial" w:cs="Arial"/>
          <w:lang w:val="es-MX"/>
        </w:rPr>
        <w:t>, en relación con los artículos</w:t>
      </w:r>
      <w:r w:rsidR="00C51F0A">
        <w:rPr>
          <w:rFonts w:ascii="Arial" w:eastAsiaTheme="minorHAnsi" w:hAnsi="Arial" w:cs="Arial"/>
          <w:lang w:val="es-MX"/>
        </w:rPr>
        <w:t xml:space="preserve"> </w:t>
      </w:r>
      <w:r w:rsidRPr="00123565">
        <w:rPr>
          <w:rFonts w:ascii="Arial" w:eastAsiaTheme="minorHAnsi" w:hAnsi="Arial" w:cs="Arial"/>
          <w:lang w:val="es-MX"/>
        </w:rPr>
        <w:t xml:space="preserve">170, último párrafo y 172, párrafo primero, fracción V, del </w:t>
      </w:r>
      <w:r w:rsidRPr="00123565">
        <w:rPr>
          <w:rFonts w:ascii="Arial" w:eastAsiaTheme="minorHAnsi" w:hAnsi="Arial" w:cs="Arial"/>
          <w:i/>
          <w:iCs/>
          <w:lang w:val="es-MX"/>
        </w:rPr>
        <w:t>RLOPSRM</w:t>
      </w:r>
      <w:r w:rsidRPr="00123565">
        <w:rPr>
          <w:rFonts w:ascii="Arial" w:eastAsiaTheme="minorHAnsi" w:hAnsi="Arial" w:cs="Arial"/>
          <w:lang w:val="es-MX"/>
        </w:rPr>
        <w:t xml:space="preserve">. </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p>
    <w:p w:rsidR="00114118" w:rsidRPr="00123565" w:rsidRDefault="00114118" w:rsidP="00C51F0A">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181. No se localizaron ni fueron exhibidos durante la auditoría, los planos de la construcción final</w:t>
      </w:r>
      <w:r w:rsidR="00C51F0A">
        <w:rPr>
          <w:rFonts w:ascii="Arial" w:eastAsiaTheme="minorHAnsi" w:hAnsi="Arial" w:cs="Arial"/>
          <w:lang w:val="es-MX"/>
        </w:rPr>
        <w:t xml:space="preserve"> </w:t>
      </w:r>
      <w:r w:rsidRPr="00123565">
        <w:rPr>
          <w:rFonts w:ascii="Arial" w:eastAsiaTheme="minorHAnsi" w:hAnsi="Arial" w:cs="Arial"/>
          <w:lang w:val="es-MX"/>
        </w:rPr>
        <w:t xml:space="preserve">de la obra, obligación establecida en el artículo 68, de la </w:t>
      </w:r>
      <w:r w:rsidRPr="00123565">
        <w:rPr>
          <w:rFonts w:ascii="Arial" w:eastAsiaTheme="minorHAnsi" w:hAnsi="Arial" w:cs="Arial"/>
          <w:i/>
          <w:iCs/>
          <w:lang w:val="es-MX"/>
        </w:rPr>
        <w:t>LOPSRM</w:t>
      </w:r>
      <w:r w:rsidRPr="00123565">
        <w:rPr>
          <w:rFonts w:ascii="Arial" w:eastAsiaTheme="minorHAnsi" w:hAnsi="Arial" w:cs="Arial"/>
          <w:lang w:val="es-MX"/>
        </w:rPr>
        <w:t xml:space="preserve">. </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p>
    <w:p w:rsidR="00114118" w:rsidRPr="00123565" w:rsidRDefault="00114118" w:rsidP="00C51F0A">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182. En la revisión del expediente, se detectó que la elaboración, control y seguimiento de la</w:t>
      </w:r>
      <w:r w:rsidR="00C51F0A">
        <w:rPr>
          <w:rFonts w:ascii="Arial" w:eastAsiaTheme="minorHAnsi" w:hAnsi="Arial" w:cs="Arial"/>
          <w:lang w:val="es-MX"/>
        </w:rPr>
        <w:t xml:space="preserve"> </w:t>
      </w:r>
      <w:r w:rsidRPr="00123565">
        <w:rPr>
          <w:rFonts w:ascii="Arial" w:eastAsiaTheme="minorHAnsi" w:hAnsi="Arial" w:cs="Arial"/>
          <w:lang w:val="es-MX"/>
        </w:rPr>
        <w:t>bitácora de obra, se realizó a través de medios de comunicación convencional, siendo</w:t>
      </w:r>
      <w:r w:rsidR="00C51F0A">
        <w:rPr>
          <w:rFonts w:ascii="Arial" w:eastAsiaTheme="minorHAnsi" w:hAnsi="Arial" w:cs="Arial"/>
          <w:lang w:val="es-MX"/>
        </w:rPr>
        <w:t xml:space="preserve"> </w:t>
      </w:r>
      <w:r w:rsidRPr="00123565">
        <w:rPr>
          <w:rFonts w:ascii="Arial" w:eastAsiaTheme="minorHAnsi" w:hAnsi="Arial" w:cs="Arial"/>
          <w:lang w:val="es-MX"/>
        </w:rPr>
        <w:t>que debió realizarse por medios remotos de comunicación electrónica, no localizando la</w:t>
      </w:r>
      <w:r w:rsidR="00C51F0A">
        <w:rPr>
          <w:rFonts w:ascii="Arial" w:eastAsiaTheme="minorHAnsi" w:hAnsi="Arial" w:cs="Arial"/>
          <w:lang w:val="es-MX"/>
        </w:rPr>
        <w:t xml:space="preserve"> </w:t>
      </w:r>
      <w:r w:rsidRPr="00123565">
        <w:rPr>
          <w:rFonts w:ascii="Arial" w:eastAsiaTheme="minorHAnsi" w:hAnsi="Arial" w:cs="Arial"/>
          <w:lang w:val="es-MX"/>
        </w:rPr>
        <w:t>justificación por parte del Ente Público, ni la autorización por parte de la Secretaría de</w:t>
      </w:r>
      <w:r w:rsidR="00C51F0A">
        <w:rPr>
          <w:rFonts w:ascii="Arial" w:eastAsiaTheme="minorHAnsi" w:hAnsi="Arial" w:cs="Arial"/>
          <w:lang w:val="es-MX"/>
        </w:rPr>
        <w:t xml:space="preserve"> </w:t>
      </w:r>
      <w:r w:rsidRPr="00123565">
        <w:rPr>
          <w:rFonts w:ascii="Arial" w:eastAsiaTheme="minorHAnsi" w:hAnsi="Arial" w:cs="Arial"/>
          <w:lang w:val="es-MX"/>
        </w:rPr>
        <w:t>la Función Pública para que el Ente Público realizara la bitácora a través de medios de</w:t>
      </w:r>
      <w:r w:rsidR="00C51F0A">
        <w:rPr>
          <w:rFonts w:ascii="Arial" w:eastAsiaTheme="minorHAnsi" w:hAnsi="Arial" w:cs="Arial"/>
          <w:lang w:val="es-MX"/>
        </w:rPr>
        <w:t xml:space="preserve"> </w:t>
      </w:r>
      <w:r w:rsidRPr="00123565">
        <w:rPr>
          <w:rFonts w:ascii="Arial" w:eastAsiaTheme="minorHAnsi" w:hAnsi="Arial" w:cs="Arial"/>
          <w:lang w:val="es-MX"/>
        </w:rPr>
        <w:t>comunicación convencional, obligación establecida en el artículo 122, párrafos primero, y</w:t>
      </w:r>
      <w:r w:rsidR="00C51F0A">
        <w:rPr>
          <w:rFonts w:ascii="Arial" w:eastAsiaTheme="minorHAnsi" w:hAnsi="Arial" w:cs="Arial"/>
          <w:lang w:val="es-MX"/>
        </w:rPr>
        <w:t xml:space="preserve"> </w:t>
      </w:r>
      <w:r w:rsidRPr="00123565">
        <w:rPr>
          <w:rFonts w:ascii="Arial" w:eastAsiaTheme="minorHAnsi" w:hAnsi="Arial" w:cs="Arial"/>
          <w:lang w:val="es-MX"/>
        </w:rPr>
        <w:t xml:space="preserve">segundo, del </w:t>
      </w:r>
      <w:r w:rsidRPr="00123565">
        <w:rPr>
          <w:rFonts w:ascii="Arial" w:eastAsiaTheme="minorHAnsi" w:hAnsi="Arial" w:cs="Arial"/>
          <w:i/>
          <w:iCs/>
          <w:lang w:val="es-MX"/>
        </w:rPr>
        <w:t>RLOPSRM</w:t>
      </w:r>
      <w:r w:rsidRPr="00123565">
        <w:rPr>
          <w:rFonts w:ascii="Arial" w:eastAsiaTheme="minorHAnsi" w:hAnsi="Arial" w:cs="Arial"/>
          <w:lang w:val="es-MX"/>
        </w:rPr>
        <w:t xml:space="preserve">. </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p>
    <w:p w:rsidR="00114118" w:rsidRPr="00123565" w:rsidRDefault="00114118" w:rsidP="00C51F0A">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183. No se localizó ni fue exhibido durante la auditoría, el registro de la terminación de los trabajos</w:t>
      </w:r>
      <w:r w:rsidR="00C51F0A">
        <w:rPr>
          <w:rFonts w:ascii="Arial" w:eastAsiaTheme="minorHAnsi" w:hAnsi="Arial" w:cs="Arial"/>
          <w:lang w:val="es-MX"/>
        </w:rPr>
        <w:t xml:space="preserve"> </w:t>
      </w:r>
      <w:r w:rsidRPr="00123565">
        <w:rPr>
          <w:rFonts w:ascii="Arial" w:eastAsiaTheme="minorHAnsi" w:hAnsi="Arial" w:cs="Arial"/>
          <w:lang w:val="es-MX"/>
        </w:rPr>
        <w:t>en bitácora de obra, obligación establecida en el artículo 123, párrafo segundo, fracción XIII,</w:t>
      </w:r>
      <w:r w:rsidR="00C51F0A">
        <w:rPr>
          <w:rFonts w:ascii="Arial" w:eastAsiaTheme="minorHAnsi" w:hAnsi="Arial" w:cs="Arial"/>
          <w:lang w:val="es-MX"/>
        </w:rPr>
        <w:t xml:space="preserve"> </w:t>
      </w:r>
      <w:r w:rsidRPr="00123565">
        <w:rPr>
          <w:rFonts w:ascii="Arial" w:eastAsiaTheme="minorHAnsi" w:hAnsi="Arial" w:cs="Arial"/>
          <w:lang w:val="es-MX"/>
        </w:rPr>
        <w:t xml:space="preserve">del </w:t>
      </w:r>
      <w:r w:rsidRPr="00123565">
        <w:rPr>
          <w:rFonts w:ascii="Arial" w:eastAsiaTheme="minorHAnsi" w:hAnsi="Arial" w:cs="Arial"/>
          <w:i/>
          <w:iCs/>
          <w:lang w:val="es-MX"/>
        </w:rPr>
        <w:t>RLOPSRM</w:t>
      </w:r>
      <w:r w:rsidRPr="00123565">
        <w:rPr>
          <w:rFonts w:ascii="Arial" w:eastAsiaTheme="minorHAnsi" w:hAnsi="Arial" w:cs="Arial"/>
          <w:lang w:val="es-MX"/>
        </w:rPr>
        <w:t xml:space="preserve">. </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Recomendaciones en Relación a la Gestión o Control Interno.</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C159EB" w:rsidP="00C51F0A">
      <w:pPr>
        <w:autoSpaceDE w:val="0"/>
        <w:autoSpaceDN w:val="0"/>
        <w:adjustRightInd w:val="0"/>
        <w:spacing w:after="0" w:line="360" w:lineRule="auto"/>
        <w:ind w:firstLine="709"/>
        <w:jc w:val="both"/>
        <w:rPr>
          <w:rFonts w:ascii="Arial" w:eastAsiaTheme="minorHAnsi" w:hAnsi="Arial" w:cs="Arial"/>
          <w:lang w:val="es-MX"/>
        </w:rPr>
      </w:pPr>
      <w:r>
        <w:rPr>
          <w:rFonts w:ascii="Arial" w:eastAsiaTheme="minorHAnsi" w:hAnsi="Arial" w:cs="Arial"/>
          <w:lang w:val="es-MX"/>
        </w:rPr>
        <w:lastRenderedPageBreak/>
        <w:t>184. Personal adscrito a l</w:t>
      </w:r>
      <w:r w:rsidR="00114118" w:rsidRPr="00123565">
        <w:rPr>
          <w:rFonts w:ascii="Arial" w:eastAsiaTheme="minorHAnsi" w:hAnsi="Arial" w:cs="Arial"/>
          <w:lang w:val="es-MX"/>
        </w:rPr>
        <w:t>a Auditoría realizó inspección a la obra, detectando en la verificación</w:t>
      </w:r>
      <w:r w:rsidR="00C51F0A">
        <w:rPr>
          <w:rFonts w:ascii="Arial" w:eastAsiaTheme="minorHAnsi" w:hAnsi="Arial" w:cs="Arial"/>
          <w:lang w:val="es-MX"/>
        </w:rPr>
        <w:t xml:space="preserve"> </w:t>
      </w:r>
      <w:r w:rsidR="00114118" w:rsidRPr="00123565">
        <w:rPr>
          <w:rFonts w:ascii="Arial" w:eastAsiaTheme="minorHAnsi" w:hAnsi="Arial" w:cs="Arial"/>
          <w:lang w:val="es-MX"/>
        </w:rPr>
        <w:t>de las cantidades de trabajo ejecutadas del concepto con la clave Ext 1. "Suministro y</w:t>
      </w:r>
      <w:r w:rsidR="00C51F0A">
        <w:rPr>
          <w:rFonts w:ascii="Arial" w:eastAsiaTheme="minorHAnsi" w:hAnsi="Arial" w:cs="Arial"/>
          <w:lang w:val="es-MX"/>
        </w:rPr>
        <w:t xml:space="preserve"> </w:t>
      </w:r>
      <w:r w:rsidR="00114118" w:rsidRPr="00123565">
        <w:rPr>
          <w:rFonts w:ascii="Arial" w:eastAsiaTheme="minorHAnsi" w:hAnsi="Arial" w:cs="Arial"/>
          <w:lang w:val="es-MX"/>
        </w:rPr>
        <w:t xml:space="preserve">colocación de </w:t>
      </w:r>
      <w:proofErr w:type="spellStart"/>
      <w:r w:rsidR="00114118" w:rsidRPr="00123565">
        <w:rPr>
          <w:rFonts w:ascii="Arial" w:eastAsiaTheme="minorHAnsi" w:hAnsi="Arial" w:cs="Arial"/>
          <w:lang w:val="es-MX"/>
        </w:rPr>
        <w:t>piedraplen</w:t>
      </w:r>
      <w:proofErr w:type="spellEnd"/>
      <w:r w:rsidR="00114118" w:rsidRPr="00123565">
        <w:rPr>
          <w:rFonts w:ascii="Arial" w:eastAsiaTheme="minorHAnsi" w:hAnsi="Arial" w:cs="Arial"/>
          <w:lang w:val="es-MX"/>
        </w:rPr>
        <w:t xml:space="preserve"> con material triturado", una cantidad de 577.44 m³ y se pagaron</w:t>
      </w:r>
      <w:r w:rsidR="00C51F0A">
        <w:rPr>
          <w:rFonts w:ascii="Arial" w:eastAsiaTheme="minorHAnsi" w:hAnsi="Arial" w:cs="Arial"/>
          <w:lang w:val="es-MX"/>
        </w:rPr>
        <w:t xml:space="preserve"> </w:t>
      </w:r>
      <w:r w:rsidR="00114118" w:rsidRPr="00123565">
        <w:rPr>
          <w:rFonts w:ascii="Arial" w:eastAsiaTheme="minorHAnsi" w:hAnsi="Arial" w:cs="Arial"/>
          <w:lang w:val="es-MX"/>
        </w:rPr>
        <w:t>606.01 m³, lo cual genera una diferencia de 28.57 m³, que representa un valor de $15,270.</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Intervención de la Instancia de Control Competente.</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Recomendaciones en Relación a la Gestión o Control Interno.</w:t>
      </w: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p>
    <w:p w:rsidR="00114118" w:rsidRPr="00123565" w:rsidRDefault="00C51F0A" w:rsidP="00C51F0A">
      <w:pPr>
        <w:autoSpaceDE w:val="0"/>
        <w:autoSpaceDN w:val="0"/>
        <w:adjustRightInd w:val="0"/>
        <w:spacing w:after="0" w:line="360" w:lineRule="auto"/>
        <w:ind w:firstLine="709"/>
        <w:jc w:val="both"/>
        <w:rPr>
          <w:rFonts w:ascii="Arial" w:eastAsiaTheme="minorHAnsi" w:hAnsi="Arial" w:cs="Arial"/>
          <w:b/>
          <w:bCs/>
          <w:lang w:val="es-MX"/>
        </w:rPr>
      </w:pPr>
      <w:r w:rsidRPr="00C51F0A">
        <w:rPr>
          <w:rFonts w:ascii="Arial" w:eastAsiaTheme="minorHAnsi" w:hAnsi="Arial" w:cs="Arial"/>
          <w:bCs/>
          <w:lang w:val="es-MX"/>
        </w:rPr>
        <w:t>En el expediente</w:t>
      </w:r>
      <w:r>
        <w:rPr>
          <w:rFonts w:ascii="Arial" w:eastAsiaTheme="minorHAnsi" w:hAnsi="Arial" w:cs="Arial"/>
          <w:b/>
          <w:bCs/>
          <w:lang w:val="es-MX"/>
        </w:rPr>
        <w:t xml:space="preserve"> </w:t>
      </w:r>
      <w:r w:rsidR="00114118" w:rsidRPr="00123565">
        <w:rPr>
          <w:rFonts w:ascii="Arial" w:eastAsiaTheme="minorHAnsi" w:hAnsi="Arial" w:cs="Arial"/>
          <w:b/>
          <w:bCs/>
          <w:lang w:val="es-MX"/>
        </w:rPr>
        <w:t xml:space="preserve">MM-IS-OP-10/13-IR </w:t>
      </w:r>
      <w:r w:rsidRPr="00C51F0A">
        <w:rPr>
          <w:rFonts w:ascii="Arial" w:eastAsiaTheme="minorHAnsi" w:hAnsi="Arial" w:cs="Arial"/>
          <w:bCs/>
          <w:lang w:val="es-MX"/>
        </w:rPr>
        <w:t>(</w:t>
      </w:r>
      <w:r w:rsidR="00114118" w:rsidRPr="00C51F0A">
        <w:rPr>
          <w:rFonts w:ascii="Arial" w:eastAsiaTheme="minorHAnsi" w:hAnsi="Arial" w:cs="Arial"/>
          <w:bCs/>
          <w:lang w:val="es-MX"/>
        </w:rPr>
        <w:t>Pavimentación asfáltica en A) calle Primera y B) calle</w:t>
      </w:r>
      <w:r w:rsidRPr="00C51F0A">
        <w:rPr>
          <w:rFonts w:ascii="Arial" w:eastAsiaTheme="minorHAnsi" w:hAnsi="Arial" w:cs="Arial"/>
          <w:bCs/>
          <w:lang w:val="es-MX"/>
        </w:rPr>
        <w:t xml:space="preserve"> </w:t>
      </w:r>
      <w:r w:rsidR="00114118" w:rsidRPr="00C51F0A">
        <w:rPr>
          <w:rFonts w:ascii="Arial" w:eastAsiaTheme="minorHAnsi" w:hAnsi="Arial" w:cs="Arial"/>
          <w:bCs/>
          <w:lang w:val="es-MX"/>
        </w:rPr>
        <w:t>Principal, en la comunidad de Tierras Colorad</w:t>
      </w:r>
      <w:r w:rsidRPr="00C51F0A">
        <w:rPr>
          <w:rFonts w:ascii="Arial" w:eastAsiaTheme="minorHAnsi" w:hAnsi="Arial" w:cs="Arial"/>
          <w:bCs/>
          <w:lang w:val="es-MX"/>
        </w:rPr>
        <w:t>as) se observó:</w:t>
      </w: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p>
    <w:p w:rsidR="00114118" w:rsidRPr="00123565" w:rsidRDefault="00114118" w:rsidP="00C51F0A">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185. En la revisión del expediente, se detectó que de los recursos provenientes del Fondo de</w:t>
      </w:r>
      <w:r w:rsidR="00C51F0A">
        <w:rPr>
          <w:rFonts w:ascii="Arial" w:eastAsiaTheme="minorHAnsi" w:hAnsi="Arial" w:cs="Arial"/>
          <w:lang w:val="es-MX"/>
        </w:rPr>
        <w:t xml:space="preserve"> </w:t>
      </w:r>
      <w:r w:rsidRPr="00123565">
        <w:rPr>
          <w:rFonts w:ascii="Arial" w:eastAsiaTheme="minorHAnsi" w:hAnsi="Arial" w:cs="Arial"/>
          <w:lang w:val="es-MX"/>
        </w:rPr>
        <w:t>Infraestructura Social Municipal, se pagó para la obra en comento un importe $1,157,655,</w:t>
      </w:r>
      <w:r w:rsidR="00C51F0A">
        <w:rPr>
          <w:rFonts w:ascii="Arial" w:eastAsiaTheme="minorHAnsi" w:hAnsi="Arial" w:cs="Arial"/>
          <w:lang w:val="es-MX"/>
        </w:rPr>
        <w:t xml:space="preserve"> </w:t>
      </w:r>
      <w:r w:rsidRPr="00123565">
        <w:rPr>
          <w:rFonts w:ascii="Arial" w:eastAsiaTheme="minorHAnsi" w:hAnsi="Arial" w:cs="Arial"/>
          <w:lang w:val="es-MX"/>
        </w:rPr>
        <w:t>observando que no se localizaron ni fueron exhibidos durante la auditoría, los estudios,</w:t>
      </w:r>
      <w:r w:rsidR="00C51F0A">
        <w:rPr>
          <w:rFonts w:ascii="Arial" w:eastAsiaTheme="minorHAnsi" w:hAnsi="Arial" w:cs="Arial"/>
          <w:lang w:val="es-MX"/>
        </w:rPr>
        <w:t xml:space="preserve"> </w:t>
      </w:r>
      <w:r w:rsidRPr="00123565">
        <w:rPr>
          <w:rFonts w:ascii="Arial" w:eastAsiaTheme="minorHAnsi" w:hAnsi="Arial" w:cs="Arial"/>
          <w:lang w:val="es-MX"/>
        </w:rPr>
        <w:t>encuestas entre los beneficiados de la obra, informes fotográficos u otros elementos que</w:t>
      </w:r>
      <w:r w:rsidR="00C51F0A">
        <w:rPr>
          <w:rFonts w:ascii="Arial" w:eastAsiaTheme="minorHAnsi" w:hAnsi="Arial" w:cs="Arial"/>
          <w:lang w:val="es-MX"/>
        </w:rPr>
        <w:t xml:space="preserve"> </w:t>
      </w:r>
      <w:r w:rsidRPr="00123565">
        <w:rPr>
          <w:rFonts w:ascii="Arial" w:eastAsiaTheme="minorHAnsi" w:hAnsi="Arial" w:cs="Arial"/>
          <w:lang w:val="es-MX"/>
        </w:rPr>
        <w:t>haya tenido en cuenta el Ente Público, para acreditar que el recurso federal transferido a</w:t>
      </w:r>
      <w:r w:rsidR="00C51F0A">
        <w:rPr>
          <w:rFonts w:ascii="Arial" w:eastAsiaTheme="minorHAnsi" w:hAnsi="Arial" w:cs="Arial"/>
          <w:lang w:val="es-MX"/>
        </w:rPr>
        <w:t xml:space="preserve"> </w:t>
      </w:r>
      <w:r w:rsidRPr="00123565">
        <w:rPr>
          <w:rFonts w:ascii="Arial" w:eastAsiaTheme="minorHAnsi" w:hAnsi="Arial" w:cs="Arial"/>
          <w:lang w:val="es-MX"/>
        </w:rPr>
        <w:t>través del Fondo aludido, fue aplicado en beneficio directo de la población que se encuentra</w:t>
      </w:r>
      <w:r w:rsidR="00C51F0A">
        <w:rPr>
          <w:rFonts w:ascii="Arial" w:eastAsiaTheme="minorHAnsi" w:hAnsi="Arial" w:cs="Arial"/>
          <w:lang w:val="es-MX"/>
        </w:rPr>
        <w:t xml:space="preserve"> </w:t>
      </w:r>
      <w:r w:rsidRPr="00123565">
        <w:rPr>
          <w:rFonts w:ascii="Arial" w:eastAsiaTheme="minorHAnsi" w:hAnsi="Arial" w:cs="Arial"/>
          <w:lang w:val="es-MX"/>
        </w:rPr>
        <w:t>en condiciones de rezago social y pobreza extrema, de conformidad con el artículo 33,</w:t>
      </w:r>
      <w:r w:rsidR="00C51F0A">
        <w:rPr>
          <w:rFonts w:ascii="Arial" w:eastAsiaTheme="minorHAnsi" w:hAnsi="Arial" w:cs="Arial"/>
          <w:lang w:val="es-MX"/>
        </w:rPr>
        <w:t xml:space="preserve"> </w:t>
      </w:r>
      <w:r w:rsidRPr="00123565">
        <w:rPr>
          <w:rFonts w:ascii="Arial" w:eastAsiaTheme="minorHAnsi" w:hAnsi="Arial" w:cs="Arial"/>
          <w:lang w:val="es-MX"/>
        </w:rPr>
        <w:t xml:space="preserve">párrafo primero, de la </w:t>
      </w:r>
      <w:r w:rsidRPr="00123565">
        <w:rPr>
          <w:rFonts w:ascii="Arial" w:eastAsiaTheme="minorHAnsi" w:hAnsi="Arial" w:cs="Arial"/>
          <w:i/>
          <w:iCs/>
          <w:lang w:val="es-MX"/>
        </w:rPr>
        <w:t>LCF</w:t>
      </w:r>
      <w:r w:rsidRPr="00123565">
        <w:rPr>
          <w:rFonts w:ascii="Arial" w:eastAsiaTheme="minorHAnsi" w:hAnsi="Arial" w:cs="Arial"/>
          <w:lang w:val="es-MX"/>
        </w:rPr>
        <w:t xml:space="preserve">. Cabe señalar que </w:t>
      </w:r>
      <w:r w:rsidR="00C159EB">
        <w:rPr>
          <w:rFonts w:ascii="Arial" w:eastAsiaTheme="minorHAnsi" w:hAnsi="Arial" w:cs="Arial"/>
          <w:lang w:val="es-MX"/>
        </w:rPr>
        <w:t>en la consulta efectuada por l</w:t>
      </w:r>
      <w:r w:rsidRPr="00123565">
        <w:rPr>
          <w:rFonts w:ascii="Arial" w:eastAsiaTheme="minorHAnsi" w:hAnsi="Arial" w:cs="Arial"/>
          <w:lang w:val="es-MX"/>
        </w:rPr>
        <w:t>a Auditoría</w:t>
      </w:r>
      <w:r w:rsidR="00C51F0A">
        <w:rPr>
          <w:rFonts w:ascii="Arial" w:eastAsiaTheme="minorHAnsi" w:hAnsi="Arial" w:cs="Arial"/>
          <w:lang w:val="es-MX"/>
        </w:rPr>
        <w:t xml:space="preserve"> </w:t>
      </w:r>
      <w:r w:rsidRPr="00123565">
        <w:rPr>
          <w:rFonts w:ascii="Arial" w:eastAsiaTheme="minorHAnsi" w:hAnsi="Arial" w:cs="Arial"/>
          <w:lang w:val="es-MX"/>
        </w:rPr>
        <w:t>Superior a la información de índices de marginación del Consejo Nacional de Población</w:t>
      </w:r>
      <w:r w:rsidR="00C51F0A">
        <w:rPr>
          <w:rFonts w:ascii="Arial" w:eastAsiaTheme="minorHAnsi" w:hAnsi="Arial" w:cs="Arial"/>
          <w:lang w:val="es-MX"/>
        </w:rPr>
        <w:t xml:space="preserve"> </w:t>
      </w:r>
      <w:r w:rsidRPr="00123565">
        <w:rPr>
          <w:rFonts w:ascii="Arial" w:eastAsiaTheme="minorHAnsi" w:hAnsi="Arial" w:cs="Arial"/>
          <w:lang w:val="es-MX"/>
        </w:rPr>
        <w:t>(CONAPO) y del Consejo Nacional de Evaluación (CONEVAL), que constituyen fuentes</w:t>
      </w:r>
      <w:r w:rsidR="00C51F0A">
        <w:rPr>
          <w:rFonts w:ascii="Arial" w:eastAsiaTheme="minorHAnsi" w:hAnsi="Arial" w:cs="Arial"/>
          <w:lang w:val="es-MX"/>
        </w:rPr>
        <w:t xml:space="preserve"> </w:t>
      </w:r>
      <w:r w:rsidRPr="00123565">
        <w:rPr>
          <w:rFonts w:ascii="Arial" w:eastAsiaTheme="minorHAnsi" w:hAnsi="Arial" w:cs="Arial"/>
          <w:lang w:val="es-MX"/>
        </w:rPr>
        <w:t xml:space="preserve">oficiales de medición de </w:t>
      </w:r>
      <w:r w:rsidRPr="00123565">
        <w:rPr>
          <w:rFonts w:ascii="Arial" w:eastAsiaTheme="minorHAnsi" w:hAnsi="Arial" w:cs="Arial"/>
          <w:lang w:val="es-MX"/>
        </w:rPr>
        <w:lastRenderedPageBreak/>
        <w:t>la pobreza y el rezago social, la zona en donde se realizó la obra,</w:t>
      </w:r>
      <w:r w:rsidR="00C51F0A">
        <w:rPr>
          <w:rFonts w:ascii="Arial" w:eastAsiaTheme="minorHAnsi" w:hAnsi="Arial" w:cs="Arial"/>
          <w:lang w:val="es-MX"/>
        </w:rPr>
        <w:t xml:space="preserve"> </w:t>
      </w:r>
      <w:r w:rsidRPr="00123565">
        <w:rPr>
          <w:rFonts w:ascii="Arial" w:eastAsiaTheme="minorHAnsi" w:hAnsi="Arial" w:cs="Arial"/>
          <w:lang w:val="es-MX"/>
        </w:rPr>
        <w:t>no se ubica en sector donde su población se encuentre en condiciones de rezago social y</w:t>
      </w:r>
      <w:r w:rsidR="00C51F0A">
        <w:rPr>
          <w:rFonts w:ascii="Arial" w:eastAsiaTheme="minorHAnsi" w:hAnsi="Arial" w:cs="Arial"/>
          <w:lang w:val="es-MX"/>
        </w:rPr>
        <w:t xml:space="preserve"> </w:t>
      </w:r>
      <w:r w:rsidRPr="00123565">
        <w:rPr>
          <w:rFonts w:ascii="Arial" w:eastAsiaTheme="minorHAnsi" w:hAnsi="Arial" w:cs="Arial"/>
          <w:lang w:val="es-MX"/>
        </w:rPr>
        <w:t xml:space="preserve">pobreza extrema. </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Informe a la Auditoría Superior de la Federación.</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Recomendaciones en Relación a la Gestión o Control Interno.</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p>
    <w:p w:rsidR="00114118" w:rsidRPr="00123565" w:rsidRDefault="00C51F0A" w:rsidP="00C51F0A">
      <w:pPr>
        <w:autoSpaceDE w:val="0"/>
        <w:autoSpaceDN w:val="0"/>
        <w:adjustRightInd w:val="0"/>
        <w:spacing w:after="0" w:line="360" w:lineRule="auto"/>
        <w:ind w:firstLine="709"/>
        <w:jc w:val="both"/>
        <w:rPr>
          <w:rFonts w:ascii="Arial" w:eastAsiaTheme="minorHAnsi" w:hAnsi="Arial" w:cs="Arial"/>
          <w:b/>
          <w:bCs/>
          <w:lang w:val="es-MX"/>
        </w:rPr>
      </w:pPr>
      <w:r w:rsidRPr="00C51F0A">
        <w:rPr>
          <w:rFonts w:ascii="Arial" w:eastAsiaTheme="minorHAnsi" w:hAnsi="Arial" w:cs="Arial"/>
          <w:bCs/>
          <w:lang w:val="es-MX"/>
        </w:rPr>
        <w:t>En el expediente</w:t>
      </w:r>
      <w:r>
        <w:rPr>
          <w:rFonts w:ascii="Arial" w:eastAsiaTheme="minorHAnsi" w:hAnsi="Arial" w:cs="Arial"/>
          <w:b/>
          <w:bCs/>
          <w:lang w:val="es-MX"/>
        </w:rPr>
        <w:t xml:space="preserve"> </w:t>
      </w:r>
      <w:r w:rsidR="00114118" w:rsidRPr="00123565">
        <w:rPr>
          <w:rFonts w:ascii="Arial" w:eastAsiaTheme="minorHAnsi" w:hAnsi="Arial" w:cs="Arial"/>
          <w:b/>
          <w:bCs/>
          <w:lang w:val="es-MX"/>
        </w:rPr>
        <w:t xml:space="preserve">MM-IS-OP-13/13-IR </w:t>
      </w:r>
      <w:r w:rsidR="00114118" w:rsidRPr="00C51F0A">
        <w:rPr>
          <w:rFonts w:ascii="Arial" w:eastAsiaTheme="minorHAnsi" w:hAnsi="Arial" w:cs="Arial"/>
          <w:bCs/>
          <w:lang w:val="es-MX"/>
        </w:rPr>
        <w:t>Pavimentación asfáltica en calle Primera, en la</w:t>
      </w:r>
      <w:r w:rsidRPr="00C51F0A">
        <w:rPr>
          <w:rFonts w:ascii="Arial" w:eastAsiaTheme="minorHAnsi" w:hAnsi="Arial" w:cs="Arial"/>
          <w:bCs/>
          <w:lang w:val="es-MX"/>
        </w:rPr>
        <w:t xml:space="preserve"> </w:t>
      </w:r>
      <w:r w:rsidR="00114118" w:rsidRPr="00C51F0A">
        <w:rPr>
          <w:rFonts w:ascii="Arial" w:eastAsiaTheme="minorHAnsi" w:hAnsi="Arial" w:cs="Arial"/>
          <w:bCs/>
          <w:lang w:val="es-MX"/>
        </w:rPr>
        <w:t>comunidad El Bajío</w:t>
      </w:r>
      <w:r w:rsidRPr="00C51F0A">
        <w:rPr>
          <w:rFonts w:ascii="Arial" w:eastAsiaTheme="minorHAnsi" w:hAnsi="Arial" w:cs="Arial"/>
          <w:bCs/>
          <w:lang w:val="es-MX"/>
        </w:rPr>
        <w:t>) se observó:</w:t>
      </w: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p>
    <w:p w:rsidR="00114118" w:rsidRPr="00123565" w:rsidRDefault="00114118" w:rsidP="00C51F0A">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186. No se localizó ni fue exhibida durante la auditoría, el acta de recepción de los trabajos,</w:t>
      </w:r>
      <w:r w:rsidR="00C51F0A">
        <w:rPr>
          <w:rFonts w:ascii="Arial" w:eastAsiaTheme="minorHAnsi" w:hAnsi="Arial" w:cs="Arial"/>
          <w:lang w:val="es-MX"/>
        </w:rPr>
        <w:t xml:space="preserve"> </w:t>
      </w:r>
      <w:r w:rsidRPr="00123565">
        <w:rPr>
          <w:rFonts w:ascii="Arial" w:eastAsiaTheme="minorHAnsi" w:hAnsi="Arial" w:cs="Arial"/>
          <w:lang w:val="es-MX"/>
        </w:rPr>
        <w:t xml:space="preserve">obligación establecida en el artículo 81, párrafo primero, de la </w:t>
      </w:r>
      <w:r w:rsidRPr="00123565">
        <w:rPr>
          <w:rFonts w:ascii="Arial" w:eastAsiaTheme="minorHAnsi" w:hAnsi="Arial" w:cs="Arial"/>
          <w:i/>
          <w:iCs/>
          <w:lang w:val="es-MX"/>
        </w:rPr>
        <w:t>LOPEMNL</w:t>
      </w:r>
      <w:r w:rsidRPr="00123565">
        <w:rPr>
          <w:rFonts w:ascii="Arial" w:eastAsiaTheme="minorHAnsi" w:hAnsi="Arial" w:cs="Arial"/>
          <w:lang w:val="es-MX"/>
        </w:rPr>
        <w:t xml:space="preserve">. </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Recomendaciones en Relación a la Gestión o Control Interno.</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C51F0A">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187. En la revisión del expediente, se detectó que de los recursos provenientes del Fondo de</w:t>
      </w:r>
      <w:r w:rsidR="00C51F0A">
        <w:rPr>
          <w:rFonts w:ascii="Arial" w:eastAsiaTheme="minorHAnsi" w:hAnsi="Arial" w:cs="Arial"/>
          <w:lang w:val="es-MX"/>
        </w:rPr>
        <w:t xml:space="preserve"> </w:t>
      </w:r>
      <w:r w:rsidRPr="00123565">
        <w:rPr>
          <w:rFonts w:ascii="Arial" w:eastAsiaTheme="minorHAnsi" w:hAnsi="Arial" w:cs="Arial"/>
          <w:lang w:val="es-MX"/>
        </w:rPr>
        <w:t>Infraestructura Social Municipal, se pagó para la obra en comento un importe $1,115,598,</w:t>
      </w:r>
      <w:r w:rsidR="00C51F0A">
        <w:rPr>
          <w:rFonts w:ascii="Arial" w:eastAsiaTheme="minorHAnsi" w:hAnsi="Arial" w:cs="Arial"/>
          <w:lang w:val="es-MX"/>
        </w:rPr>
        <w:t xml:space="preserve"> </w:t>
      </w:r>
      <w:r w:rsidRPr="00123565">
        <w:rPr>
          <w:rFonts w:ascii="Arial" w:eastAsiaTheme="minorHAnsi" w:hAnsi="Arial" w:cs="Arial"/>
          <w:lang w:val="es-MX"/>
        </w:rPr>
        <w:t>observando que no se localizaron ni fueron exhibidos durante la auditoría, los estudios,</w:t>
      </w:r>
      <w:r w:rsidR="00C51F0A">
        <w:rPr>
          <w:rFonts w:ascii="Arial" w:eastAsiaTheme="minorHAnsi" w:hAnsi="Arial" w:cs="Arial"/>
          <w:lang w:val="es-MX"/>
        </w:rPr>
        <w:t xml:space="preserve"> </w:t>
      </w:r>
      <w:r w:rsidRPr="00123565">
        <w:rPr>
          <w:rFonts w:ascii="Arial" w:eastAsiaTheme="minorHAnsi" w:hAnsi="Arial" w:cs="Arial"/>
          <w:lang w:val="es-MX"/>
        </w:rPr>
        <w:t>encuestas entre los beneficiados de la obra, informes fotográficos u otros elementos que</w:t>
      </w:r>
      <w:r w:rsidR="00C51F0A">
        <w:rPr>
          <w:rFonts w:ascii="Arial" w:eastAsiaTheme="minorHAnsi" w:hAnsi="Arial" w:cs="Arial"/>
          <w:lang w:val="es-MX"/>
        </w:rPr>
        <w:t xml:space="preserve"> </w:t>
      </w:r>
      <w:r w:rsidRPr="00123565">
        <w:rPr>
          <w:rFonts w:ascii="Arial" w:eastAsiaTheme="minorHAnsi" w:hAnsi="Arial" w:cs="Arial"/>
          <w:lang w:val="es-MX"/>
        </w:rPr>
        <w:t>haya tenido en cuenta el Ente Público, para acreditar que el recurso federal transferido a</w:t>
      </w:r>
      <w:r w:rsidR="00C51F0A">
        <w:rPr>
          <w:rFonts w:ascii="Arial" w:eastAsiaTheme="minorHAnsi" w:hAnsi="Arial" w:cs="Arial"/>
          <w:lang w:val="es-MX"/>
        </w:rPr>
        <w:t xml:space="preserve"> </w:t>
      </w:r>
      <w:r w:rsidRPr="00123565">
        <w:rPr>
          <w:rFonts w:ascii="Arial" w:eastAsiaTheme="minorHAnsi" w:hAnsi="Arial" w:cs="Arial"/>
          <w:lang w:val="es-MX"/>
        </w:rPr>
        <w:t>través del Fondo aludido, fue aplicado en beneficio directo de la población que se encuentra</w:t>
      </w:r>
      <w:r w:rsidR="00C51F0A">
        <w:rPr>
          <w:rFonts w:ascii="Arial" w:eastAsiaTheme="minorHAnsi" w:hAnsi="Arial" w:cs="Arial"/>
          <w:lang w:val="es-MX"/>
        </w:rPr>
        <w:t xml:space="preserve"> </w:t>
      </w:r>
      <w:r w:rsidRPr="00123565">
        <w:rPr>
          <w:rFonts w:ascii="Arial" w:eastAsiaTheme="minorHAnsi" w:hAnsi="Arial" w:cs="Arial"/>
          <w:lang w:val="es-MX"/>
        </w:rPr>
        <w:t xml:space="preserve">en condiciones de rezago social y </w:t>
      </w:r>
      <w:r w:rsidRPr="00123565">
        <w:rPr>
          <w:rFonts w:ascii="Arial" w:eastAsiaTheme="minorHAnsi" w:hAnsi="Arial" w:cs="Arial"/>
          <w:lang w:val="es-MX"/>
        </w:rPr>
        <w:lastRenderedPageBreak/>
        <w:t>pobreza extrema, de conformidad con el artículo 33,</w:t>
      </w:r>
      <w:r w:rsidR="00C51F0A">
        <w:rPr>
          <w:rFonts w:ascii="Arial" w:eastAsiaTheme="minorHAnsi" w:hAnsi="Arial" w:cs="Arial"/>
          <w:lang w:val="es-MX"/>
        </w:rPr>
        <w:t xml:space="preserve"> </w:t>
      </w:r>
      <w:r w:rsidRPr="00123565">
        <w:rPr>
          <w:rFonts w:ascii="Arial" w:eastAsiaTheme="minorHAnsi" w:hAnsi="Arial" w:cs="Arial"/>
          <w:lang w:val="es-MX"/>
        </w:rPr>
        <w:t xml:space="preserve">párrafo primero, de la </w:t>
      </w:r>
      <w:r w:rsidRPr="00123565">
        <w:rPr>
          <w:rFonts w:ascii="Arial" w:eastAsiaTheme="minorHAnsi" w:hAnsi="Arial" w:cs="Arial"/>
          <w:i/>
          <w:iCs/>
          <w:lang w:val="es-MX"/>
        </w:rPr>
        <w:t>LCF</w:t>
      </w:r>
      <w:r w:rsidRPr="00123565">
        <w:rPr>
          <w:rFonts w:ascii="Arial" w:eastAsiaTheme="minorHAnsi" w:hAnsi="Arial" w:cs="Arial"/>
          <w:lang w:val="es-MX"/>
        </w:rPr>
        <w:t>. Cabe señalar que en la consulta e</w:t>
      </w:r>
      <w:r w:rsidR="00C159EB">
        <w:rPr>
          <w:rFonts w:ascii="Arial" w:eastAsiaTheme="minorHAnsi" w:hAnsi="Arial" w:cs="Arial"/>
          <w:lang w:val="es-MX"/>
        </w:rPr>
        <w:t>fectuada por l</w:t>
      </w:r>
      <w:r w:rsidRPr="00123565">
        <w:rPr>
          <w:rFonts w:ascii="Arial" w:eastAsiaTheme="minorHAnsi" w:hAnsi="Arial" w:cs="Arial"/>
          <w:lang w:val="es-MX"/>
        </w:rPr>
        <w:t>a Auditoría</w:t>
      </w:r>
      <w:r w:rsidR="00C51F0A">
        <w:rPr>
          <w:rFonts w:ascii="Arial" w:eastAsiaTheme="minorHAnsi" w:hAnsi="Arial" w:cs="Arial"/>
          <w:lang w:val="es-MX"/>
        </w:rPr>
        <w:t xml:space="preserve"> </w:t>
      </w:r>
      <w:r w:rsidRPr="00123565">
        <w:rPr>
          <w:rFonts w:ascii="Arial" w:eastAsiaTheme="minorHAnsi" w:hAnsi="Arial" w:cs="Arial"/>
          <w:lang w:val="es-MX"/>
        </w:rPr>
        <w:t>Superior a la información de índices de marginación del Consejo Nacional de Población</w:t>
      </w:r>
      <w:r w:rsidR="00C51F0A">
        <w:rPr>
          <w:rFonts w:ascii="Arial" w:eastAsiaTheme="minorHAnsi" w:hAnsi="Arial" w:cs="Arial"/>
          <w:lang w:val="es-MX"/>
        </w:rPr>
        <w:t xml:space="preserve"> </w:t>
      </w:r>
      <w:r w:rsidRPr="00123565">
        <w:rPr>
          <w:rFonts w:ascii="Arial" w:eastAsiaTheme="minorHAnsi" w:hAnsi="Arial" w:cs="Arial"/>
          <w:lang w:val="es-MX"/>
        </w:rPr>
        <w:t>(CONAPO) y del Consejo Nacional de Evaluación (CONEVAL), que constituyen fuentes</w:t>
      </w:r>
      <w:r w:rsidR="00C51F0A">
        <w:rPr>
          <w:rFonts w:ascii="Arial" w:eastAsiaTheme="minorHAnsi" w:hAnsi="Arial" w:cs="Arial"/>
          <w:lang w:val="es-MX"/>
        </w:rPr>
        <w:t xml:space="preserve"> </w:t>
      </w:r>
      <w:r w:rsidRPr="00123565">
        <w:rPr>
          <w:rFonts w:ascii="Arial" w:eastAsiaTheme="minorHAnsi" w:hAnsi="Arial" w:cs="Arial"/>
          <w:lang w:val="es-MX"/>
        </w:rPr>
        <w:t>oficiales de medición de la pobreza y el rezago social, la zona en donde se realizó la obra,</w:t>
      </w:r>
      <w:r w:rsidR="00C51F0A">
        <w:rPr>
          <w:rFonts w:ascii="Arial" w:eastAsiaTheme="minorHAnsi" w:hAnsi="Arial" w:cs="Arial"/>
          <w:lang w:val="es-MX"/>
        </w:rPr>
        <w:t xml:space="preserve"> </w:t>
      </w:r>
      <w:r w:rsidRPr="00123565">
        <w:rPr>
          <w:rFonts w:ascii="Arial" w:eastAsiaTheme="minorHAnsi" w:hAnsi="Arial" w:cs="Arial"/>
          <w:lang w:val="es-MX"/>
        </w:rPr>
        <w:t>no se ubica en sector donde su población se encuentre en condiciones de rezago social y</w:t>
      </w:r>
      <w:r w:rsidR="00C51F0A">
        <w:rPr>
          <w:rFonts w:ascii="Arial" w:eastAsiaTheme="minorHAnsi" w:hAnsi="Arial" w:cs="Arial"/>
          <w:lang w:val="es-MX"/>
        </w:rPr>
        <w:t xml:space="preserve"> </w:t>
      </w:r>
      <w:r w:rsidRPr="00123565">
        <w:rPr>
          <w:rFonts w:ascii="Arial" w:eastAsiaTheme="minorHAnsi" w:hAnsi="Arial" w:cs="Arial"/>
          <w:lang w:val="es-MX"/>
        </w:rPr>
        <w:t xml:space="preserve">pobreza extrema. </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Informe a la Auditoría Superior de la Federación.</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Recomendaciones en Relación a la Gestión o Control Interno.</w:t>
      </w:r>
    </w:p>
    <w:p w:rsidR="00114118" w:rsidRPr="00123565" w:rsidRDefault="00114118" w:rsidP="00C51F0A">
      <w:pPr>
        <w:autoSpaceDE w:val="0"/>
        <w:autoSpaceDN w:val="0"/>
        <w:adjustRightInd w:val="0"/>
        <w:spacing w:after="0" w:line="360" w:lineRule="auto"/>
        <w:ind w:firstLine="709"/>
        <w:jc w:val="both"/>
        <w:rPr>
          <w:rFonts w:ascii="Arial" w:eastAsiaTheme="minorHAnsi" w:hAnsi="Arial" w:cs="Arial"/>
          <w:lang w:val="es-MX"/>
        </w:rPr>
      </w:pPr>
    </w:p>
    <w:p w:rsidR="00114118" w:rsidRPr="00123565" w:rsidRDefault="00114118" w:rsidP="00C51F0A">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188. No se localizaron ni fueron exhibidos durante la auditoría, los ensayos necesarios para el</w:t>
      </w:r>
      <w:r w:rsidR="00C51F0A">
        <w:rPr>
          <w:rFonts w:ascii="Arial" w:eastAsiaTheme="minorHAnsi" w:hAnsi="Arial" w:cs="Arial"/>
          <w:lang w:val="es-MX"/>
        </w:rPr>
        <w:t xml:space="preserve"> </w:t>
      </w:r>
      <w:r w:rsidRPr="00123565">
        <w:rPr>
          <w:rFonts w:ascii="Arial" w:eastAsiaTheme="minorHAnsi" w:hAnsi="Arial" w:cs="Arial"/>
          <w:lang w:val="es-MX"/>
        </w:rPr>
        <w:t>control de calidad del material previo a su colocación, de acuerdo con el método de control de</w:t>
      </w:r>
      <w:r w:rsidR="00C51F0A">
        <w:rPr>
          <w:rFonts w:ascii="Arial" w:eastAsiaTheme="minorHAnsi" w:hAnsi="Arial" w:cs="Arial"/>
          <w:lang w:val="es-MX"/>
        </w:rPr>
        <w:t xml:space="preserve"> </w:t>
      </w:r>
      <w:r w:rsidRPr="00123565">
        <w:rPr>
          <w:rFonts w:ascii="Arial" w:eastAsiaTheme="minorHAnsi" w:hAnsi="Arial" w:cs="Arial"/>
          <w:lang w:val="es-MX"/>
        </w:rPr>
        <w:t>calidad que fijen para las capas de terracerías, subrasante convencional, base modificada,</w:t>
      </w:r>
      <w:r w:rsidR="00C51F0A">
        <w:rPr>
          <w:rFonts w:ascii="Arial" w:eastAsiaTheme="minorHAnsi" w:hAnsi="Arial" w:cs="Arial"/>
          <w:lang w:val="es-MX"/>
        </w:rPr>
        <w:t xml:space="preserve"> </w:t>
      </w:r>
      <w:r w:rsidRPr="00123565">
        <w:rPr>
          <w:rFonts w:ascii="Arial" w:eastAsiaTheme="minorHAnsi" w:hAnsi="Arial" w:cs="Arial"/>
          <w:lang w:val="es-MX"/>
        </w:rPr>
        <w:t>carpeta con concreto asfáltico, riego de impregnación y riego de liga, obligación establecida</w:t>
      </w:r>
      <w:r w:rsidR="00C51F0A">
        <w:rPr>
          <w:rFonts w:ascii="Arial" w:eastAsiaTheme="minorHAnsi" w:hAnsi="Arial" w:cs="Arial"/>
          <w:lang w:val="es-MX"/>
        </w:rPr>
        <w:t xml:space="preserve"> </w:t>
      </w:r>
      <w:r w:rsidRPr="00123565">
        <w:rPr>
          <w:rFonts w:ascii="Arial" w:eastAsiaTheme="minorHAnsi" w:hAnsi="Arial" w:cs="Arial"/>
          <w:lang w:val="es-MX"/>
        </w:rPr>
        <w:t>en los artículos 39, párrafo primero; 45, párrafo primero; 66, párrafo primero; 74, párrafo</w:t>
      </w:r>
      <w:r w:rsidR="00C51F0A">
        <w:rPr>
          <w:rFonts w:ascii="Arial" w:eastAsiaTheme="minorHAnsi" w:hAnsi="Arial" w:cs="Arial"/>
          <w:lang w:val="es-MX"/>
        </w:rPr>
        <w:t xml:space="preserve"> </w:t>
      </w:r>
      <w:r w:rsidRPr="00123565">
        <w:rPr>
          <w:rFonts w:ascii="Arial" w:eastAsiaTheme="minorHAnsi" w:hAnsi="Arial" w:cs="Arial"/>
          <w:lang w:val="es-MX"/>
        </w:rPr>
        <w:t xml:space="preserve">primero; 90, párrafos primero y segundo; y 95, párrafos primero y segundo, de la </w:t>
      </w:r>
      <w:r w:rsidRPr="00123565">
        <w:rPr>
          <w:rFonts w:ascii="Arial" w:eastAsiaTheme="minorHAnsi" w:hAnsi="Arial" w:cs="Arial"/>
          <w:i/>
          <w:iCs/>
          <w:lang w:val="es-MX"/>
        </w:rPr>
        <w:t>LCRPENL</w:t>
      </w:r>
      <w:r w:rsidRPr="00123565">
        <w:rPr>
          <w:rFonts w:ascii="Arial" w:eastAsiaTheme="minorHAnsi" w:hAnsi="Arial" w:cs="Arial"/>
          <w:lang w:val="es-MX"/>
        </w:rPr>
        <w:t>.</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r w:rsidRPr="00123565">
        <w:rPr>
          <w:rFonts w:ascii="Arial" w:eastAsiaTheme="minorHAnsi" w:hAnsi="Arial" w:cs="Arial"/>
          <w:i/>
          <w:iCs/>
          <w:lang w:val="es-MX"/>
        </w:rPr>
        <w:t>Promoción de Fincamiento de Responsabilidad Administrativa.</w:t>
      </w:r>
    </w:p>
    <w:p w:rsidR="00114118" w:rsidRPr="00123565" w:rsidRDefault="00114118" w:rsidP="00123565">
      <w:pPr>
        <w:autoSpaceDE w:val="0"/>
        <w:autoSpaceDN w:val="0"/>
        <w:adjustRightInd w:val="0"/>
        <w:spacing w:after="0" w:line="360" w:lineRule="auto"/>
        <w:jc w:val="both"/>
        <w:rPr>
          <w:rFonts w:ascii="Arial" w:eastAsiaTheme="minorHAnsi" w:hAnsi="Arial" w:cs="Arial"/>
          <w:i/>
          <w:iCs/>
          <w:lang w:val="es-MX"/>
        </w:rPr>
      </w:pPr>
    </w:p>
    <w:p w:rsidR="00114118" w:rsidRPr="00123565" w:rsidRDefault="00114118" w:rsidP="00C51F0A">
      <w:pPr>
        <w:autoSpaceDE w:val="0"/>
        <w:autoSpaceDN w:val="0"/>
        <w:adjustRightInd w:val="0"/>
        <w:spacing w:after="0" w:line="360" w:lineRule="auto"/>
        <w:ind w:firstLine="709"/>
        <w:jc w:val="both"/>
        <w:rPr>
          <w:rFonts w:ascii="Arial" w:eastAsiaTheme="minorHAnsi" w:hAnsi="Arial" w:cs="Arial"/>
          <w:lang w:val="es-MX"/>
        </w:rPr>
      </w:pPr>
      <w:r w:rsidRPr="00123565">
        <w:rPr>
          <w:rFonts w:ascii="Arial" w:eastAsiaTheme="minorHAnsi" w:hAnsi="Arial" w:cs="Arial"/>
          <w:lang w:val="es-MX"/>
        </w:rPr>
        <w:t>189. No se localizaron ni fueron exhibidos durante la auditoría, los ensayos necesarios para el</w:t>
      </w:r>
      <w:r w:rsidR="00C51F0A">
        <w:rPr>
          <w:rFonts w:ascii="Arial" w:eastAsiaTheme="minorHAnsi" w:hAnsi="Arial" w:cs="Arial"/>
          <w:lang w:val="es-MX"/>
        </w:rPr>
        <w:t xml:space="preserve"> </w:t>
      </w:r>
      <w:r w:rsidRPr="00123565">
        <w:rPr>
          <w:rFonts w:ascii="Arial" w:eastAsiaTheme="minorHAnsi" w:hAnsi="Arial" w:cs="Arial"/>
          <w:lang w:val="es-MX"/>
        </w:rPr>
        <w:t>control de calidad del material durante su ejecución y recepción de los trabajos, de acuerdo</w:t>
      </w:r>
      <w:r w:rsidR="00C51F0A">
        <w:rPr>
          <w:rFonts w:ascii="Arial" w:eastAsiaTheme="minorHAnsi" w:hAnsi="Arial" w:cs="Arial"/>
          <w:lang w:val="es-MX"/>
        </w:rPr>
        <w:t xml:space="preserve"> </w:t>
      </w:r>
      <w:r w:rsidRPr="00123565">
        <w:rPr>
          <w:rFonts w:ascii="Arial" w:eastAsiaTheme="minorHAnsi" w:hAnsi="Arial" w:cs="Arial"/>
          <w:lang w:val="es-MX"/>
        </w:rPr>
        <w:t xml:space="preserve">con el método de control de calidad que fijen para las capas </w:t>
      </w:r>
      <w:r w:rsidRPr="00123565">
        <w:rPr>
          <w:rFonts w:ascii="Arial" w:eastAsiaTheme="minorHAnsi" w:hAnsi="Arial" w:cs="Arial"/>
          <w:lang w:val="es-MX"/>
        </w:rPr>
        <w:lastRenderedPageBreak/>
        <w:t>de terracerías, subrasante</w:t>
      </w:r>
      <w:r w:rsidR="00C51F0A">
        <w:rPr>
          <w:rFonts w:ascii="Arial" w:eastAsiaTheme="minorHAnsi" w:hAnsi="Arial" w:cs="Arial"/>
          <w:lang w:val="es-MX"/>
        </w:rPr>
        <w:t xml:space="preserve"> </w:t>
      </w:r>
      <w:r w:rsidRPr="00123565">
        <w:rPr>
          <w:rFonts w:ascii="Arial" w:eastAsiaTheme="minorHAnsi" w:hAnsi="Arial" w:cs="Arial"/>
          <w:lang w:val="es-MX"/>
        </w:rPr>
        <w:t>convencional, base modificada, carpeta con concreto asfáltico, riego de impregnación y</w:t>
      </w:r>
      <w:r w:rsidR="00C51F0A">
        <w:rPr>
          <w:rFonts w:ascii="Arial" w:eastAsiaTheme="minorHAnsi" w:hAnsi="Arial" w:cs="Arial"/>
          <w:lang w:val="es-MX"/>
        </w:rPr>
        <w:t xml:space="preserve"> </w:t>
      </w:r>
      <w:r w:rsidRPr="00123565">
        <w:rPr>
          <w:rFonts w:ascii="Arial" w:eastAsiaTheme="minorHAnsi" w:hAnsi="Arial" w:cs="Arial"/>
          <w:lang w:val="es-MX"/>
        </w:rPr>
        <w:t>riego de liga, obligación establecida en los artículos 39, párrafo segundo; 45, párrafo</w:t>
      </w:r>
      <w:r w:rsidR="00C51F0A">
        <w:rPr>
          <w:rFonts w:ascii="Arial" w:eastAsiaTheme="minorHAnsi" w:hAnsi="Arial" w:cs="Arial"/>
          <w:lang w:val="es-MX"/>
        </w:rPr>
        <w:t xml:space="preserve"> </w:t>
      </w:r>
      <w:r w:rsidRPr="00123565">
        <w:rPr>
          <w:rFonts w:ascii="Arial" w:eastAsiaTheme="minorHAnsi" w:hAnsi="Arial" w:cs="Arial"/>
          <w:lang w:val="es-MX"/>
        </w:rPr>
        <w:t>segundo; 66, párrafo primero; 74, párrafo segundo; 90, párrafos primero y segundo; y 95,</w:t>
      </w:r>
      <w:r w:rsidR="00C51F0A">
        <w:rPr>
          <w:rFonts w:ascii="Arial" w:eastAsiaTheme="minorHAnsi" w:hAnsi="Arial" w:cs="Arial"/>
          <w:lang w:val="es-MX"/>
        </w:rPr>
        <w:t xml:space="preserve"> </w:t>
      </w:r>
      <w:r w:rsidRPr="00123565">
        <w:rPr>
          <w:rFonts w:ascii="Arial" w:eastAsiaTheme="minorHAnsi" w:hAnsi="Arial" w:cs="Arial"/>
          <w:lang w:val="es-MX"/>
        </w:rPr>
        <w:t>párrafos primero y segundo, en relación con los artículos 40, 41, 46, 47, 67, 68, 75, 76, 91,</w:t>
      </w:r>
      <w:r w:rsidR="00C51F0A">
        <w:rPr>
          <w:rFonts w:ascii="Arial" w:eastAsiaTheme="minorHAnsi" w:hAnsi="Arial" w:cs="Arial"/>
          <w:lang w:val="es-MX"/>
        </w:rPr>
        <w:t xml:space="preserve"> </w:t>
      </w:r>
      <w:r w:rsidRPr="00123565">
        <w:rPr>
          <w:rFonts w:ascii="Arial" w:eastAsiaTheme="minorHAnsi" w:hAnsi="Arial" w:cs="Arial"/>
          <w:lang w:val="es-MX"/>
        </w:rPr>
        <w:t xml:space="preserve">92, 96 y 97, de la </w:t>
      </w:r>
      <w:r w:rsidRPr="00123565">
        <w:rPr>
          <w:rFonts w:ascii="Arial" w:eastAsiaTheme="minorHAnsi" w:hAnsi="Arial" w:cs="Arial"/>
          <w:i/>
          <w:iCs/>
          <w:lang w:val="es-MX"/>
        </w:rPr>
        <w:t>LCRPENL</w:t>
      </w:r>
      <w:r w:rsidRPr="00123565">
        <w:rPr>
          <w:rFonts w:ascii="Arial" w:eastAsiaTheme="minorHAnsi" w:hAnsi="Arial" w:cs="Arial"/>
          <w:lang w:val="es-MX"/>
        </w:rPr>
        <w:t xml:space="preserve">. </w:t>
      </w:r>
    </w:p>
    <w:p w:rsidR="00114118" w:rsidRPr="00123565" w:rsidRDefault="00114118" w:rsidP="00123565">
      <w:pPr>
        <w:autoSpaceDE w:val="0"/>
        <w:autoSpaceDN w:val="0"/>
        <w:adjustRightInd w:val="0"/>
        <w:spacing w:after="0" w:line="360" w:lineRule="auto"/>
        <w:jc w:val="both"/>
        <w:rPr>
          <w:rFonts w:ascii="Arial" w:eastAsiaTheme="minorHAnsi" w:hAnsi="Arial" w:cs="Arial"/>
          <w:lang w:val="es-MX"/>
        </w:rPr>
      </w:pPr>
    </w:p>
    <w:p w:rsidR="00114118" w:rsidRPr="00123565" w:rsidRDefault="00114118" w:rsidP="00123565">
      <w:pPr>
        <w:autoSpaceDE w:val="0"/>
        <w:autoSpaceDN w:val="0"/>
        <w:adjustRightInd w:val="0"/>
        <w:spacing w:after="0" w:line="360" w:lineRule="auto"/>
        <w:jc w:val="both"/>
        <w:rPr>
          <w:rFonts w:ascii="Arial" w:eastAsiaTheme="minorHAnsi" w:hAnsi="Arial" w:cs="Arial"/>
          <w:b/>
          <w:bCs/>
          <w:lang w:val="es-MX"/>
        </w:rPr>
      </w:pPr>
      <w:r w:rsidRPr="00123565">
        <w:rPr>
          <w:rFonts w:ascii="Arial" w:eastAsiaTheme="minorHAnsi" w:hAnsi="Arial" w:cs="Arial"/>
          <w:b/>
          <w:bCs/>
          <w:lang w:val="es-MX"/>
        </w:rPr>
        <w:t>Acción(es) o recomendación(es) emitida(s)</w:t>
      </w:r>
    </w:p>
    <w:p w:rsidR="00F0282E" w:rsidRPr="00123565" w:rsidRDefault="00114118" w:rsidP="00123565">
      <w:pPr>
        <w:autoSpaceDE w:val="0"/>
        <w:autoSpaceDN w:val="0"/>
        <w:adjustRightInd w:val="0"/>
        <w:spacing w:after="0" w:line="360" w:lineRule="auto"/>
        <w:jc w:val="both"/>
        <w:rPr>
          <w:rFonts w:ascii="Arial" w:hAnsi="Arial" w:cs="Arial"/>
        </w:rPr>
      </w:pPr>
      <w:r w:rsidRPr="00123565">
        <w:rPr>
          <w:rFonts w:ascii="Arial" w:eastAsiaTheme="minorHAnsi" w:hAnsi="Arial" w:cs="Arial"/>
          <w:i/>
          <w:iCs/>
          <w:lang w:val="es-MX"/>
        </w:rPr>
        <w:t>Promoción de Fincamiento de Responsabilidad Administrativa.</w:t>
      </w:r>
    </w:p>
    <w:p w:rsidR="00F0282E" w:rsidRDefault="00F0282E" w:rsidP="00123565">
      <w:pPr>
        <w:autoSpaceDE w:val="0"/>
        <w:autoSpaceDN w:val="0"/>
        <w:adjustRightInd w:val="0"/>
        <w:spacing w:after="0" w:line="360" w:lineRule="auto"/>
        <w:jc w:val="both"/>
        <w:rPr>
          <w:rFonts w:ascii="Arial" w:hAnsi="Arial" w:cs="Arial"/>
        </w:rPr>
      </w:pPr>
    </w:p>
    <w:p w:rsidR="00597530" w:rsidRPr="00597530" w:rsidRDefault="00597530" w:rsidP="00597530">
      <w:pPr>
        <w:autoSpaceDE w:val="0"/>
        <w:autoSpaceDN w:val="0"/>
        <w:adjustRightInd w:val="0"/>
        <w:spacing w:after="0" w:line="360" w:lineRule="auto"/>
        <w:ind w:firstLine="709"/>
        <w:jc w:val="both"/>
        <w:rPr>
          <w:rFonts w:ascii="Arial,Bold" w:eastAsiaTheme="minorHAnsi" w:hAnsi="Arial,Bold" w:cs="Arial,Bold"/>
          <w:bCs/>
          <w:szCs w:val="20"/>
          <w:lang w:val="es-MX"/>
        </w:rPr>
      </w:pPr>
      <w:r w:rsidRPr="00597530">
        <w:rPr>
          <w:rFonts w:ascii="Arial,Bold" w:eastAsiaTheme="minorHAnsi" w:hAnsi="Arial,Bold" w:cs="Arial,Bold"/>
          <w:bCs/>
          <w:szCs w:val="20"/>
          <w:lang w:val="es-MX"/>
        </w:rPr>
        <w:t>En el expediente</w:t>
      </w:r>
      <w:r>
        <w:rPr>
          <w:rFonts w:ascii="Arial,Bold" w:eastAsiaTheme="minorHAnsi" w:hAnsi="Arial,Bold" w:cs="Arial,Bold"/>
          <w:b/>
          <w:bCs/>
          <w:szCs w:val="20"/>
          <w:lang w:val="es-MX"/>
        </w:rPr>
        <w:t xml:space="preserve"> </w:t>
      </w:r>
      <w:r w:rsidRPr="00597530">
        <w:rPr>
          <w:rFonts w:ascii="Arial,Bold" w:eastAsiaTheme="minorHAnsi" w:hAnsi="Arial,Bold" w:cs="Arial,Bold"/>
          <w:b/>
          <w:bCs/>
          <w:szCs w:val="20"/>
          <w:lang w:val="es-MX"/>
        </w:rPr>
        <w:t>MM-HABITATOP-</w:t>
      </w:r>
      <w:r>
        <w:rPr>
          <w:rFonts w:ascii="Arial,Bold" w:eastAsiaTheme="minorHAnsi" w:hAnsi="Arial,Bold" w:cs="Arial,Bold"/>
          <w:b/>
          <w:bCs/>
          <w:szCs w:val="20"/>
          <w:lang w:val="es-MX"/>
        </w:rPr>
        <w:t xml:space="preserve">01/2 013-IR </w:t>
      </w:r>
      <w:r>
        <w:rPr>
          <w:rFonts w:ascii="Arial,Bold" w:eastAsiaTheme="minorHAnsi" w:hAnsi="Arial,Bold" w:cs="Arial,Bold"/>
          <w:bCs/>
          <w:szCs w:val="20"/>
          <w:lang w:val="es-MX"/>
        </w:rPr>
        <w:t>(</w:t>
      </w:r>
      <w:r w:rsidRPr="00597530">
        <w:rPr>
          <w:rFonts w:ascii="Arial,Bold" w:eastAsiaTheme="minorHAnsi" w:hAnsi="Arial,Bold" w:cs="Arial,Bold"/>
          <w:bCs/>
          <w:szCs w:val="20"/>
          <w:lang w:val="es-MX"/>
        </w:rPr>
        <w:t>Ampliación de red de drenaje sanitario y descargas</w:t>
      </w:r>
      <w:r>
        <w:rPr>
          <w:rFonts w:ascii="Arial,Bold" w:eastAsiaTheme="minorHAnsi" w:hAnsi="Arial,Bold" w:cs="Arial,Bold"/>
          <w:bCs/>
          <w:szCs w:val="20"/>
          <w:lang w:val="es-MX"/>
        </w:rPr>
        <w:t xml:space="preserve"> </w:t>
      </w:r>
      <w:r w:rsidRPr="00597530">
        <w:rPr>
          <w:rFonts w:ascii="Arial,Bold" w:eastAsiaTheme="minorHAnsi" w:hAnsi="Arial,Bold" w:cs="Arial,Bold"/>
          <w:bCs/>
          <w:szCs w:val="20"/>
          <w:lang w:val="es-MX"/>
        </w:rPr>
        <w:t>domiciliarias en: A) privada Jazmín y B) calle</w:t>
      </w:r>
      <w:r>
        <w:rPr>
          <w:rFonts w:ascii="Arial,Bold" w:eastAsiaTheme="minorHAnsi" w:hAnsi="Arial,Bold" w:cs="Arial,Bold"/>
          <w:bCs/>
          <w:szCs w:val="20"/>
          <w:lang w:val="es-MX"/>
        </w:rPr>
        <w:t xml:space="preserve"> </w:t>
      </w:r>
      <w:r w:rsidRPr="00597530">
        <w:rPr>
          <w:rFonts w:ascii="Arial,Bold" w:eastAsiaTheme="minorHAnsi" w:hAnsi="Arial,Bold" w:cs="Arial,Bold"/>
          <w:bCs/>
          <w:szCs w:val="20"/>
          <w:lang w:val="es-MX"/>
        </w:rPr>
        <w:t>a iglesia, en la colonia Martínez Domínguez;</w:t>
      </w:r>
      <w:r>
        <w:rPr>
          <w:rFonts w:ascii="Arial,Bold" w:eastAsiaTheme="minorHAnsi" w:hAnsi="Arial,Bold" w:cs="Arial,Bold"/>
          <w:bCs/>
          <w:szCs w:val="20"/>
          <w:lang w:val="es-MX"/>
        </w:rPr>
        <w:t xml:space="preserve"> </w:t>
      </w:r>
      <w:r w:rsidRPr="00597530">
        <w:rPr>
          <w:rFonts w:ascii="Arial,Bold" w:eastAsiaTheme="minorHAnsi" w:hAnsi="Arial,Bold" w:cs="Arial,Bold"/>
          <w:bCs/>
          <w:szCs w:val="20"/>
          <w:lang w:val="es-MX"/>
        </w:rPr>
        <w:t>pavimentación con concreto hidráulico en: C) calle</w:t>
      </w:r>
      <w:r>
        <w:rPr>
          <w:rFonts w:ascii="Arial,Bold" w:eastAsiaTheme="minorHAnsi" w:hAnsi="Arial,Bold" w:cs="Arial,Bold"/>
          <w:bCs/>
          <w:szCs w:val="20"/>
          <w:lang w:val="es-MX"/>
        </w:rPr>
        <w:t xml:space="preserve"> </w:t>
      </w:r>
      <w:r w:rsidRPr="00597530">
        <w:rPr>
          <w:rFonts w:ascii="Arial,Bold" w:eastAsiaTheme="minorHAnsi" w:hAnsi="Arial,Bold" w:cs="Arial,Bold"/>
          <w:bCs/>
          <w:szCs w:val="20"/>
          <w:lang w:val="es-MX"/>
        </w:rPr>
        <w:t>Oscar García González; construcción de escalones</w:t>
      </w:r>
      <w:r>
        <w:rPr>
          <w:rFonts w:ascii="Arial,Bold" w:eastAsiaTheme="minorHAnsi" w:hAnsi="Arial,Bold" w:cs="Arial,Bold"/>
          <w:bCs/>
          <w:szCs w:val="20"/>
          <w:lang w:val="es-MX"/>
        </w:rPr>
        <w:t xml:space="preserve"> </w:t>
      </w:r>
      <w:r w:rsidRPr="00597530">
        <w:rPr>
          <w:rFonts w:ascii="Arial,Bold" w:eastAsiaTheme="minorHAnsi" w:hAnsi="Arial,Bold" w:cs="Arial,Bold"/>
          <w:bCs/>
          <w:szCs w:val="20"/>
          <w:lang w:val="es-MX"/>
        </w:rPr>
        <w:t>en: D) calle Lázaro Cárdenas, colonia Miguel</w:t>
      </w:r>
      <w:r>
        <w:rPr>
          <w:rFonts w:ascii="Arial,Bold" w:eastAsiaTheme="minorHAnsi" w:hAnsi="Arial,Bold" w:cs="Arial,Bold"/>
          <w:bCs/>
          <w:szCs w:val="20"/>
          <w:lang w:val="es-MX"/>
        </w:rPr>
        <w:t xml:space="preserve"> </w:t>
      </w:r>
      <w:r w:rsidRPr="00597530">
        <w:rPr>
          <w:rFonts w:ascii="Arial,Bold" w:eastAsiaTheme="minorHAnsi" w:hAnsi="Arial,Bold" w:cs="Arial,Bold"/>
          <w:bCs/>
          <w:szCs w:val="20"/>
          <w:lang w:val="es-MX"/>
        </w:rPr>
        <w:t>Hidalgo; introducción de agua potable en: E) calle</w:t>
      </w:r>
      <w:r>
        <w:rPr>
          <w:rFonts w:ascii="Arial,Bold" w:eastAsiaTheme="minorHAnsi" w:hAnsi="Arial,Bold" w:cs="Arial,Bold"/>
          <w:bCs/>
          <w:szCs w:val="20"/>
          <w:lang w:val="es-MX"/>
        </w:rPr>
        <w:t xml:space="preserve"> </w:t>
      </w:r>
      <w:r w:rsidRPr="00597530">
        <w:rPr>
          <w:rFonts w:ascii="Arial,Bold" w:eastAsiaTheme="minorHAnsi" w:hAnsi="Arial,Bold" w:cs="Arial,Bold"/>
          <w:bCs/>
          <w:szCs w:val="20"/>
          <w:lang w:val="es-MX"/>
        </w:rPr>
        <w:t>11; ampliación de la red de agua potable en: F)</w:t>
      </w:r>
      <w:r>
        <w:rPr>
          <w:rFonts w:ascii="Arial,Bold" w:eastAsiaTheme="minorHAnsi" w:hAnsi="Arial,Bold" w:cs="Arial,Bold"/>
          <w:bCs/>
          <w:szCs w:val="20"/>
          <w:lang w:val="es-MX"/>
        </w:rPr>
        <w:t xml:space="preserve"> </w:t>
      </w:r>
      <w:r w:rsidRPr="00597530">
        <w:rPr>
          <w:rFonts w:ascii="Arial,Bold" w:eastAsiaTheme="minorHAnsi" w:hAnsi="Arial,Bold" w:cs="Arial,Bold"/>
          <w:bCs/>
          <w:szCs w:val="20"/>
          <w:lang w:val="es-MX"/>
        </w:rPr>
        <w:t>calle 12; red de drenaje sanitario y descargas</w:t>
      </w:r>
      <w:r>
        <w:rPr>
          <w:rFonts w:ascii="Arial,Bold" w:eastAsiaTheme="minorHAnsi" w:hAnsi="Arial,Bold" w:cs="Arial,Bold"/>
          <w:bCs/>
          <w:szCs w:val="20"/>
          <w:lang w:val="es-MX"/>
        </w:rPr>
        <w:t xml:space="preserve"> </w:t>
      </w:r>
      <w:r w:rsidRPr="00597530">
        <w:rPr>
          <w:rFonts w:ascii="Arial,Bold" w:eastAsiaTheme="minorHAnsi" w:hAnsi="Arial,Bold" w:cs="Arial,Bold"/>
          <w:bCs/>
          <w:szCs w:val="20"/>
          <w:lang w:val="es-MX"/>
        </w:rPr>
        <w:t>domiciliarias en: G) calle sin nombre, en la colonia</w:t>
      </w:r>
      <w:r>
        <w:rPr>
          <w:rFonts w:ascii="Arial,Bold" w:eastAsiaTheme="minorHAnsi" w:hAnsi="Arial,Bold" w:cs="Arial,Bold"/>
          <w:bCs/>
          <w:szCs w:val="20"/>
          <w:lang w:val="es-MX"/>
        </w:rPr>
        <w:t xml:space="preserve"> </w:t>
      </w:r>
      <w:r w:rsidRPr="00597530">
        <w:rPr>
          <w:rFonts w:ascii="Arial,Bold" w:eastAsiaTheme="minorHAnsi" w:hAnsi="Arial,Bold" w:cs="Arial,Bold"/>
          <w:bCs/>
          <w:szCs w:val="20"/>
          <w:lang w:val="es-MX"/>
        </w:rPr>
        <w:t>Raúl Caballero; y construcción de banquetas y</w:t>
      </w:r>
    </w:p>
    <w:p w:rsidR="00C51F0A" w:rsidRPr="00597530" w:rsidRDefault="00597530" w:rsidP="00597530">
      <w:pPr>
        <w:autoSpaceDE w:val="0"/>
        <w:autoSpaceDN w:val="0"/>
        <w:adjustRightInd w:val="0"/>
        <w:spacing w:after="0" w:line="360" w:lineRule="auto"/>
        <w:jc w:val="both"/>
        <w:rPr>
          <w:rFonts w:ascii="Arial" w:hAnsi="Arial" w:cs="Arial"/>
          <w:sz w:val="24"/>
        </w:rPr>
      </w:pPr>
      <w:r w:rsidRPr="00597530">
        <w:rPr>
          <w:rFonts w:ascii="Arial,Bold" w:eastAsiaTheme="minorHAnsi" w:hAnsi="Arial,Bold" w:cs="Arial,Bold"/>
          <w:bCs/>
          <w:szCs w:val="20"/>
          <w:lang w:val="es-MX"/>
        </w:rPr>
        <w:t>escalones en: H) calle 13 de octubre y I) calle 5 de</w:t>
      </w:r>
      <w:r>
        <w:rPr>
          <w:rFonts w:ascii="Arial,Bold" w:eastAsiaTheme="minorHAnsi" w:hAnsi="Arial,Bold" w:cs="Arial,Bold"/>
          <w:bCs/>
          <w:szCs w:val="20"/>
          <w:lang w:val="es-MX"/>
        </w:rPr>
        <w:t xml:space="preserve"> </w:t>
      </w:r>
      <w:r w:rsidRPr="00597530">
        <w:rPr>
          <w:rFonts w:ascii="Arial,Bold" w:eastAsiaTheme="minorHAnsi" w:hAnsi="Arial,Bold" w:cs="Arial,Bold"/>
          <w:bCs/>
          <w:szCs w:val="20"/>
          <w:lang w:val="es-MX"/>
        </w:rPr>
        <w:t>m</w:t>
      </w:r>
      <w:r>
        <w:rPr>
          <w:rFonts w:ascii="Arial,Bold" w:eastAsiaTheme="minorHAnsi" w:hAnsi="Arial,Bold" w:cs="Arial,Bold"/>
          <w:bCs/>
          <w:szCs w:val="20"/>
          <w:lang w:val="es-MX"/>
        </w:rPr>
        <w:t>ayo, en la colonia Buenos Aires) se observó:</w:t>
      </w:r>
    </w:p>
    <w:p w:rsidR="00F0282E" w:rsidRDefault="00F0282E" w:rsidP="00D65846">
      <w:pPr>
        <w:autoSpaceDE w:val="0"/>
        <w:autoSpaceDN w:val="0"/>
        <w:adjustRightInd w:val="0"/>
        <w:spacing w:after="0" w:line="360" w:lineRule="auto"/>
        <w:jc w:val="both"/>
        <w:rPr>
          <w:rFonts w:ascii="Arial" w:hAnsi="Arial" w:cs="Arial"/>
        </w:rPr>
      </w:pPr>
    </w:p>
    <w:p w:rsidR="00597530" w:rsidRDefault="00597530" w:rsidP="00D65846">
      <w:pPr>
        <w:autoSpaceDE w:val="0"/>
        <w:autoSpaceDN w:val="0"/>
        <w:adjustRightInd w:val="0"/>
        <w:spacing w:after="0" w:line="360" w:lineRule="auto"/>
        <w:jc w:val="both"/>
        <w:rPr>
          <w:rFonts w:ascii="Arial" w:eastAsiaTheme="minorHAnsi" w:hAnsi="Arial" w:cs="Arial"/>
          <w:sz w:val="24"/>
          <w:szCs w:val="24"/>
          <w:lang w:val="es-MX"/>
        </w:rPr>
      </w:pPr>
      <w:r w:rsidRPr="00597530">
        <w:rPr>
          <w:rFonts w:ascii="Arial" w:eastAsiaTheme="minorHAnsi" w:hAnsi="Arial" w:cs="Arial"/>
          <w:szCs w:val="24"/>
          <w:lang w:val="es-MX"/>
        </w:rPr>
        <w:t>Nota: Esta obra registró inversión de acuerdo con lo siguiente</w:t>
      </w:r>
      <w:r>
        <w:rPr>
          <w:rFonts w:ascii="Arial" w:eastAsiaTheme="minorHAnsi" w:hAnsi="Arial" w:cs="Arial"/>
          <w:sz w:val="24"/>
          <w:szCs w:val="24"/>
          <w:lang w:val="es-MX"/>
        </w:rPr>
        <w:t>:</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561"/>
        <w:gridCol w:w="466"/>
        <w:gridCol w:w="3469"/>
      </w:tblGrid>
      <w:tr w:rsidR="00597530" w:rsidRPr="00597530" w:rsidTr="00597530">
        <w:trPr>
          <w:tblCellSpacing w:w="15" w:type="dxa"/>
        </w:trPr>
        <w:tc>
          <w:tcPr>
            <w:tcW w:w="0" w:type="auto"/>
            <w:vAlign w:val="center"/>
            <w:hideMark/>
          </w:tcPr>
          <w:p w:rsidR="00597530" w:rsidRPr="00597530" w:rsidRDefault="00597530" w:rsidP="00597530">
            <w:pPr>
              <w:spacing w:after="0" w:line="240" w:lineRule="auto"/>
              <w:jc w:val="center"/>
              <w:rPr>
                <w:rFonts w:ascii="Arial" w:eastAsia="Times New Roman" w:hAnsi="Arial" w:cs="Arial"/>
                <w:b/>
                <w:sz w:val="16"/>
                <w:szCs w:val="14"/>
                <w:u w:val="single"/>
                <w:lang w:eastAsia="es-MX"/>
              </w:rPr>
            </w:pPr>
            <w:r w:rsidRPr="00597530">
              <w:rPr>
                <w:rFonts w:ascii="Arial" w:eastAsia="Times New Roman" w:hAnsi="Arial" w:cs="Arial"/>
                <w:b/>
                <w:sz w:val="16"/>
                <w:szCs w:val="14"/>
                <w:u w:val="single"/>
                <w:lang w:eastAsia="es-MX"/>
              </w:rPr>
              <w:t>Ejercicio</w:t>
            </w:r>
          </w:p>
        </w:tc>
        <w:tc>
          <w:tcPr>
            <w:tcW w:w="0" w:type="auto"/>
            <w:vAlign w:val="center"/>
            <w:hideMark/>
          </w:tcPr>
          <w:p w:rsidR="00597530" w:rsidRPr="00597530" w:rsidRDefault="00597530" w:rsidP="00597530">
            <w:pPr>
              <w:spacing w:after="0" w:line="240" w:lineRule="auto"/>
              <w:jc w:val="center"/>
              <w:rPr>
                <w:rFonts w:ascii="Arial" w:eastAsia="Times New Roman" w:hAnsi="Arial" w:cs="Arial"/>
                <w:b/>
                <w:sz w:val="16"/>
                <w:szCs w:val="14"/>
                <w:u w:val="single"/>
                <w:lang w:eastAsia="es-MX"/>
              </w:rPr>
            </w:pPr>
          </w:p>
        </w:tc>
        <w:tc>
          <w:tcPr>
            <w:tcW w:w="0" w:type="auto"/>
            <w:vAlign w:val="center"/>
            <w:hideMark/>
          </w:tcPr>
          <w:p w:rsidR="00597530" w:rsidRPr="00597530" w:rsidRDefault="00597530" w:rsidP="00597530">
            <w:pPr>
              <w:spacing w:after="0" w:line="240" w:lineRule="auto"/>
              <w:jc w:val="center"/>
              <w:rPr>
                <w:rFonts w:ascii="Arial" w:eastAsia="Times New Roman" w:hAnsi="Arial" w:cs="Arial"/>
                <w:b/>
                <w:sz w:val="16"/>
                <w:szCs w:val="14"/>
                <w:u w:val="single"/>
                <w:lang w:eastAsia="es-MX"/>
              </w:rPr>
            </w:pPr>
            <w:r w:rsidRPr="00597530">
              <w:rPr>
                <w:rFonts w:ascii="Arial" w:eastAsia="Times New Roman" w:hAnsi="Arial" w:cs="Arial"/>
                <w:b/>
                <w:sz w:val="16"/>
                <w:szCs w:val="14"/>
                <w:u w:val="single"/>
                <w:lang w:eastAsia="es-MX"/>
              </w:rPr>
              <w:t>Importe</w:t>
            </w:r>
          </w:p>
        </w:tc>
      </w:tr>
      <w:tr w:rsidR="00597530" w:rsidRPr="00597530" w:rsidTr="00597530">
        <w:trPr>
          <w:tblCellSpacing w:w="15" w:type="dxa"/>
        </w:trPr>
        <w:tc>
          <w:tcPr>
            <w:tcW w:w="0" w:type="auto"/>
            <w:vAlign w:val="center"/>
            <w:hideMark/>
          </w:tcPr>
          <w:p w:rsidR="00597530" w:rsidRPr="00597530" w:rsidRDefault="00597530" w:rsidP="00597530">
            <w:pPr>
              <w:spacing w:after="0" w:line="240" w:lineRule="auto"/>
              <w:jc w:val="center"/>
              <w:rPr>
                <w:rFonts w:ascii="Arial" w:eastAsia="Times New Roman" w:hAnsi="Arial" w:cs="Arial"/>
                <w:sz w:val="14"/>
                <w:szCs w:val="14"/>
                <w:lang w:eastAsia="es-MX"/>
              </w:rPr>
            </w:pPr>
            <w:r w:rsidRPr="00597530">
              <w:rPr>
                <w:rFonts w:ascii="Arial" w:eastAsia="Times New Roman" w:hAnsi="Arial" w:cs="Arial"/>
                <w:sz w:val="14"/>
                <w:szCs w:val="14"/>
                <w:lang w:eastAsia="es-MX"/>
              </w:rPr>
              <w:t>2013</w:t>
            </w:r>
          </w:p>
        </w:tc>
        <w:tc>
          <w:tcPr>
            <w:tcW w:w="0" w:type="auto"/>
            <w:vAlign w:val="center"/>
            <w:hideMark/>
          </w:tcPr>
          <w:p w:rsidR="00597530" w:rsidRPr="00597530" w:rsidRDefault="00597530" w:rsidP="00597530">
            <w:pPr>
              <w:spacing w:after="0" w:line="240" w:lineRule="auto"/>
              <w:jc w:val="center"/>
              <w:rPr>
                <w:rFonts w:ascii="Arial" w:eastAsia="Times New Roman" w:hAnsi="Arial" w:cs="Arial"/>
                <w:sz w:val="14"/>
                <w:szCs w:val="14"/>
                <w:lang w:eastAsia="es-MX"/>
              </w:rPr>
            </w:pPr>
            <w:r w:rsidRPr="00597530">
              <w:rPr>
                <w:rFonts w:ascii="Arial" w:eastAsia="Times New Roman" w:hAnsi="Arial" w:cs="Arial"/>
                <w:sz w:val="14"/>
                <w:szCs w:val="14"/>
                <w:lang w:eastAsia="es-MX"/>
              </w:rPr>
              <w:t>$</w:t>
            </w:r>
          </w:p>
        </w:tc>
        <w:tc>
          <w:tcPr>
            <w:tcW w:w="0" w:type="auto"/>
            <w:vAlign w:val="center"/>
            <w:hideMark/>
          </w:tcPr>
          <w:p w:rsidR="00597530" w:rsidRPr="00597530" w:rsidRDefault="00597530" w:rsidP="00597530">
            <w:pPr>
              <w:spacing w:after="0" w:line="240" w:lineRule="auto"/>
              <w:jc w:val="center"/>
              <w:rPr>
                <w:rFonts w:ascii="Arial" w:eastAsia="Times New Roman" w:hAnsi="Arial" w:cs="Arial"/>
                <w:sz w:val="14"/>
                <w:szCs w:val="14"/>
                <w:lang w:eastAsia="es-MX"/>
              </w:rPr>
            </w:pPr>
            <w:r w:rsidRPr="00597530">
              <w:rPr>
                <w:rFonts w:ascii="Arial" w:eastAsia="Times New Roman" w:hAnsi="Arial" w:cs="Arial"/>
                <w:sz w:val="14"/>
                <w:szCs w:val="14"/>
                <w:lang w:eastAsia="es-MX"/>
              </w:rPr>
              <w:t>1,100,246.00</w:t>
            </w:r>
          </w:p>
        </w:tc>
      </w:tr>
      <w:tr w:rsidR="00597530" w:rsidRPr="00597530" w:rsidTr="00597530">
        <w:trPr>
          <w:tblCellSpacing w:w="15" w:type="dxa"/>
        </w:trPr>
        <w:tc>
          <w:tcPr>
            <w:tcW w:w="0" w:type="auto"/>
            <w:vAlign w:val="center"/>
            <w:hideMark/>
          </w:tcPr>
          <w:p w:rsidR="00597530" w:rsidRPr="00597530" w:rsidRDefault="00597530" w:rsidP="00597530">
            <w:pPr>
              <w:spacing w:after="0" w:line="240" w:lineRule="auto"/>
              <w:jc w:val="center"/>
              <w:rPr>
                <w:rFonts w:ascii="Arial" w:eastAsia="Times New Roman" w:hAnsi="Arial" w:cs="Arial"/>
                <w:sz w:val="14"/>
                <w:szCs w:val="14"/>
                <w:lang w:eastAsia="es-MX"/>
              </w:rPr>
            </w:pPr>
            <w:r w:rsidRPr="00597530">
              <w:rPr>
                <w:rFonts w:ascii="Arial" w:eastAsia="Times New Roman" w:hAnsi="Arial" w:cs="Arial"/>
                <w:sz w:val="14"/>
                <w:szCs w:val="14"/>
                <w:lang w:eastAsia="es-MX"/>
              </w:rPr>
              <w:t>2014</w:t>
            </w:r>
          </w:p>
        </w:tc>
        <w:tc>
          <w:tcPr>
            <w:tcW w:w="0" w:type="auto"/>
            <w:vAlign w:val="center"/>
            <w:hideMark/>
          </w:tcPr>
          <w:p w:rsidR="00597530" w:rsidRPr="00597530" w:rsidRDefault="00597530" w:rsidP="00597530">
            <w:pPr>
              <w:spacing w:after="0" w:line="240" w:lineRule="auto"/>
              <w:jc w:val="center"/>
              <w:rPr>
                <w:rFonts w:ascii="Arial" w:eastAsia="Times New Roman" w:hAnsi="Arial" w:cs="Arial"/>
                <w:sz w:val="14"/>
                <w:szCs w:val="14"/>
                <w:lang w:eastAsia="es-MX"/>
              </w:rPr>
            </w:pPr>
          </w:p>
        </w:tc>
        <w:tc>
          <w:tcPr>
            <w:tcW w:w="0" w:type="auto"/>
            <w:vAlign w:val="center"/>
            <w:hideMark/>
          </w:tcPr>
          <w:p w:rsidR="00597530" w:rsidRPr="00597530" w:rsidRDefault="00597530" w:rsidP="00597530">
            <w:pPr>
              <w:spacing w:after="0" w:line="240" w:lineRule="auto"/>
              <w:jc w:val="center"/>
              <w:rPr>
                <w:rFonts w:ascii="Arial" w:eastAsia="Times New Roman" w:hAnsi="Arial" w:cs="Arial"/>
                <w:sz w:val="14"/>
                <w:szCs w:val="14"/>
                <w:lang w:eastAsia="es-MX"/>
              </w:rPr>
            </w:pPr>
            <w:r w:rsidRPr="00597530">
              <w:rPr>
                <w:rFonts w:ascii="Arial" w:eastAsia="Times New Roman" w:hAnsi="Arial" w:cs="Arial"/>
                <w:sz w:val="14"/>
                <w:szCs w:val="14"/>
                <w:lang w:eastAsia="es-MX"/>
              </w:rPr>
              <w:t>1,021,504.00</w:t>
            </w:r>
          </w:p>
        </w:tc>
      </w:tr>
      <w:tr w:rsidR="00597530" w:rsidRPr="00597530" w:rsidTr="00597530">
        <w:trPr>
          <w:tblCellSpacing w:w="15" w:type="dxa"/>
        </w:trPr>
        <w:tc>
          <w:tcPr>
            <w:tcW w:w="0" w:type="auto"/>
            <w:vAlign w:val="center"/>
            <w:hideMark/>
          </w:tcPr>
          <w:p w:rsidR="00597530" w:rsidRPr="00597530" w:rsidRDefault="00597530" w:rsidP="00597530">
            <w:pPr>
              <w:spacing w:after="0" w:line="240" w:lineRule="auto"/>
              <w:jc w:val="center"/>
              <w:rPr>
                <w:rFonts w:ascii="Arial" w:eastAsia="Times New Roman" w:hAnsi="Arial" w:cs="Arial"/>
                <w:sz w:val="14"/>
                <w:szCs w:val="14"/>
                <w:lang w:eastAsia="es-MX"/>
              </w:rPr>
            </w:pPr>
            <w:r w:rsidRPr="00597530">
              <w:rPr>
                <w:rFonts w:ascii="Arial" w:eastAsia="Times New Roman" w:hAnsi="Arial" w:cs="Arial"/>
                <w:sz w:val="14"/>
                <w:szCs w:val="14"/>
                <w:lang w:eastAsia="es-MX"/>
              </w:rPr>
              <w:t>Por amortizar</w:t>
            </w:r>
          </w:p>
        </w:tc>
        <w:tc>
          <w:tcPr>
            <w:tcW w:w="0" w:type="auto"/>
            <w:vAlign w:val="center"/>
            <w:hideMark/>
          </w:tcPr>
          <w:p w:rsidR="00597530" w:rsidRPr="00597530" w:rsidRDefault="00597530" w:rsidP="00597530">
            <w:pPr>
              <w:spacing w:after="0" w:line="240" w:lineRule="auto"/>
              <w:jc w:val="center"/>
              <w:rPr>
                <w:rFonts w:ascii="Arial" w:eastAsia="Times New Roman" w:hAnsi="Arial" w:cs="Arial"/>
                <w:sz w:val="14"/>
                <w:szCs w:val="14"/>
                <w:lang w:eastAsia="es-MX"/>
              </w:rPr>
            </w:pPr>
          </w:p>
        </w:tc>
        <w:tc>
          <w:tcPr>
            <w:tcW w:w="0" w:type="auto"/>
            <w:vAlign w:val="center"/>
            <w:hideMark/>
          </w:tcPr>
          <w:p w:rsidR="00597530" w:rsidRPr="00597530" w:rsidRDefault="00597530" w:rsidP="00597530">
            <w:pPr>
              <w:spacing w:after="0" w:line="240" w:lineRule="auto"/>
              <w:jc w:val="center"/>
              <w:rPr>
                <w:rFonts w:ascii="Arial" w:eastAsia="Times New Roman" w:hAnsi="Arial" w:cs="Arial"/>
                <w:sz w:val="14"/>
                <w:szCs w:val="14"/>
                <w:lang w:eastAsia="es-MX"/>
              </w:rPr>
            </w:pPr>
            <w:r w:rsidRPr="00597530">
              <w:rPr>
                <w:rFonts w:ascii="Arial" w:eastAsia="Times New Roman" w:hAnsi="Arial" w:cs="Arial"/>
                <w:sz w:val="14"/>
                <w:szCs w:val="14"/>
                <w:lang w:eastAsia="es-MX"/>
              </w:rPr>
              <w:t>(13,687.00)</w:t>
            </w:r>
          </w:p>
        </w:tc>
      </w:tr>
      <w:tr w:rsidR="00597530" w:rsidRPr="00597530" w:rsidTr="00597530">
        <w:trPr>
          <w:tblCellSpacing w:w="15" w:type="dxa"/>
        </w:trPr>
        <w:tc>
          <w:tcPr>
            <w:tcW w:w="0" w:type="auto"/>
            <w:vAlign w:val="center"/>
            <w:hideMark/>
          </w:tcPr>
          <w:p w:rsidR="00597530" w:rsidRPr="00597530" w:rsidRDefault="00597530" w:rsidP="00597530">
            <w:pPr>
              <w:spacing w:after="0" w:line="240" w:lineRule="auto"/>
              <w:jc w:val="center"/>
              <w:rPr>
                <w:rFonts w:ascii="Arial" w:eastAsia="Times New Roman" w:hAnsi="Arial" w:cs="Arial"/>
                <w:sz w:val="14"/>
                <w:szCs w:val="14"/>
                <w:lang w:eastAsia="es-MX"/>
              </w:rPr>
            </w:pPr>
            <w:r w:rsidRPr="00597530">
              <w:rPr>
                <w:rFonts w:ascii="Arial" w:eastAsia="Times New Roman" w:hAnsi="Arial" w:cs="Arial"/>
                <w:sz w:val="14"/>
                <w:szCs w:val="14"/>
                <w:lang w:eastAsia="es-MX"/>
              </w:rPr>
              <w:t>Por pagar</w:t>
            </w:r>
          </w:p>
        </w:tc>
        <w:tc>
          <w:tcPr>
            <w:tcW w:w="0" w:type="auto"/>
            <w:vAlign w:val="center"/>
            <w:hideMark/>
          </w:tcPr>
          <w:p w:rsidR="00597530" w:rsidRPr="00597530" w:rsidRDefault="00597530" w:rsidP="00597530">
            <w:pPr>
              <w:spacing w:after="0" w:line="240" w:lineRule="auto"/>
              <w:jc w:val="center"/>
              <w:rPr>
                <w:rFonts w:ascii="Arial" w:eastAsia="Times New Roman" w:hAnsi="Arial" w:cs="Arial"/>
                <w:sz w:val="14"/>
                <w:szCs w:val="14"/>
                <w:lang w:eastAsia="es-MX"/>
              </w:rPr>
            </w:pPr>
          </w:p>
        </w:tc>
        <w:tc>
          <w:tcPr>
            <w:tcW w:w="0" w:type="auto"/>
            <w:vAlign w:val="center"/>
            <w:hideMark/>
          </w:tcPr>
          <w:p w:rsidR="00597530" w:rsidRPr="00597530" w:rsidRDefault="00597530" w:rsidP="00597530">
            <w:pPr>
              <w:spacing w:after="0" w:line="240" w:lineRule="auto"/>
              <w:jc w:val="center"/>
              <w:rPr>
                <w:rFonts w:ascii="Arial" w:eastAsia="Times New Roman" w:hAnsi="Arial" w:cs="Arial"/>
                <w:sz w:val="14"/>
                <w:szCs w:val="14"/>
                <w:lang w:eastAsia="es-MX"/>
              </w:rPr>
            </w:pPr>
            <w:r w:rsidRPr="00597530">
              <w:rPr>
                <w:rFonts w:ascii="Arial" w:eastAsia="Times New Roman" w:hAnsi="Arial" w:cs="Arial"/>
                <w:sz w:val="14"/>
                <w:szCs w:val="14"/>
                <w:lang w:eastAsia="es-MX"/>
              </w:rPr>
              <w:t>101,100.00</w:t>
            </w:r>
          </w:p>
        </w:tc>
      </w:tr>
      <w:tr w:rsidR="00597530" w:rsidRPr="00597530" w:rsidTr="00597530">
        <w:trPr>
          <w:tblCellSpacing w:w="15" w:type="dxa"/>
        </w:trPr>
        <w:tc>
          <w:tcPr>
            <w:tcW w:w="0" w:type="auto"/>
            <w:vAlign w:val="center"/>
            <w:hideMark/>
          </w:tcPr>
          <w:p w:rsidR="00597530" w:rsidRPr="00597530" w:rsidRDefault="00597530" w:rsidP="00597530">
            <w:pPr>
              <w:spacing w:after="0" w:line="240" w:lineRule="auto"/>
              <w:jc w:val="center"/>
              <w:rPr>
                <w:rFonts w:ascii="Arial" w:eastAsia="Times New Roman" w:hAnsi="Arial" w:cs="Arial"/>
                <w:sz w:val="14"/>
                <w:szCs w:val="14"/>
                <w:lang w:eastAsia="es-MX"/>
              </w:rPr>
            </w:pPr>
            <w:r w:rsidRPr="00597530">
              <w:rPr>
                <w:rFonts w:ascii="Arial" w:eastAsia="Times New Roman" w:hAnsi="Arial" w:cs="Arial"/>
                <w:sz w:val="14"/>
                <w:szCs w:val="14"/>
                <w:lang w:eastAsia="es-MX"/>
              </w:rPr>
              <w:t>Total:</w:t>
            </w:r>
          </w:p>
        </w:tc>
        <w:tc>
          <w:tcPr>
            <w:tcW w:w="0" w:type="auto"/>
            <w:vAlign w:val="center"/>
            <w:hideMark/>
          </w:tcPr>
          <w:p w:rsidR="00597530" w:rsidRPr="00597530" w:rsidRDefault="00597530" w:rsidP="00597530">
            <w:pPr>
              <w:spacing w:after="0" w:line="240" w:lineRule="auto"/>
              <w:jc w:val="center"/>
              <w:rPr>
                <w:rFonts w:ascii="Arial" w:eastAsia="Times New Roman" w:hAnsi="Arial" w:cs="Arial"/>
                <w:sz w:val="14"/>
                <w:szCs w:val="14"/>
                <w:lang w:eastAsia="es-MX"/>
              </w:rPr>
            </w:pPr>
            <w:r w:rsidRPr="00597530">
              <w:rPr>
                <w:rFonts w:ascii="Arial" w:eastAsia="Times New Roman" w:hAnsi="Arial" w:cs="Arial"/>
                <w:sz w:val="14"/>
                <w:szCs w:val="14"/>
                <w:lang w:eastAsia="es-MX"/>
              </w:rPr>
              <w:t>$</w:t>
            </w:r>
          </w:p>
        </w:tc>
        <w:tc>
          <w:tcPr>
            <w:tcW w:w="0" w:type="auto"/>
            <w:vAlign w:val="center"/>
            <w:hideMark/>
          </w:tcPr>
          <w:p w:rsidR="00597530" w:rsidRPr="00597530" w:rsidRDefault="00597530" w:rsidP="00597530">
            <w:pPr>
              <w:spacing w:after="0" w:line="240" w:lineRule="auto"/>
              <w:jc w:val="center"/>
              <w:rPr>
                <w:rFonts w:ascii="Arial" w:eastAsia="Times New Roman" w:hAnsi="Arial" w:cs="Arial"/>
                <w:sz w:val="14"/>
                <w:szCs w:val="14"/>
                <w:lang w:eastAsia="es-MX"/>
              </w:rPr>
            </w:pPr>
            <w:r w:rsidRPr="00597530">
              <w:rPr>
                <w:rFonts w:ascii="Arial" w:eastAsia="Times New Roman" w:hAnsi="Arial" w:cs="Arial"/>
                <w:sz w:val="14"/>
                <w:szCs w:val="14"/>
                <w:lang w:eastAsia="es-MX"/>
              </w:rPr>
              <w:t>2,209,163.00</w:t>
            </w:r>
          </w:p>
        </w:tc>
      </w:tr>
    </w:tbl>
    <w:p w:rsidR="00597530" w:rsidRDefault="00597530" w:rsidP="00D65846">
      <w:pPr>
        <w:autoSpaceDE w:val="0"/>
        <w:autoSpaceDN w:val="0"/>
        <w:adjustRightInd w:val="0"/>
        <w:spacing w:after="0" w:line="360" w:lineRule="auto"/>
        <w:jc w:val="both"/>
        <w:rPr>
          <w:rFonts w:ascii="Arial" w:hAnsi="Arial" w:cs="Arial"/>
        </w:rPr>
      </w:pPr>
    </w:p>
    <w:p w:rsidR="00597530" w:rsidRPr="00597530" w:rsidRDefault="00597530" w:rsidP="00597530">
      <w:pPr>
        <w:autoSpaceDE w:val="0"/>
        <w:autoSpaceDN w:val="0"/>
        <w:adjustRightInd w:val="0"/>
        <w:spacing w:after="0" w:line="360" w:lineRule="auto"/>
        <w:ind w:firstLine="709"/>
        <w:jc w:val="both"/>
        <w:rPr>
          <w:rFonts w:ascii="Arial" w:eastAsiaTheme="minorHAnsi" w:hAnsi="Arial" w:cs="Arial"/>
          <w:lang w:val="es-MX"/>
        </w:rPr>
      </w:pPr>
      <w:r w:rsidRPr="00597530">
        <w:rPr>
          <w:rFonts w:ascii="Arial" w:eastAsiaTheme="minorHAnsi" w:hAnsi="Arial" w:cs="Arial"/>
          <w:lang w:val="es-MX"/>
        </w:rPr>
        <w:lastRenderedPageBreak/>
        <w:t>190. No se localizó ni fue exhibido durante la auditoría, el finiquito de los trabajos, obligación</w:t>
      </w:r>
      <w:r>
        <w:rPr>
          <w:rFonts w:ascii="Arial" w:eastAsiaTheme="minorHAnsi" w:hAnsi="Arial" w:cs="Arial"/>
          <w:lang w:val="es-MX"/>
        </w:rPr>
        <w:t xml:space="preserve"> </w:t>
      </w:r>
      <w:r w:rsidRPr="00597530">
        <w:rPr>
          <w:rFonts w:ascii="Arial" w:eastAsiaTheme="minorHAnsi" w:hAnsi="Arial" w:cs="Arial"/>
          <w:lang w:val="es-MX"/>
        </w:rPr>
        <w:t xml:space="preserve">establecida en el artículo 64, párrafo segundo, de la </w:t>
      </w:r>
      <w:r w:rsidRPr="00597530">
        <w:rPr>
          <w:rFonts w:ascii="Arial" w:eastAsiaTheme="minorHAnsi" w:hAnsi="Arial" w:cs="Arial"/>
          <w:i/>
          <w:iCs/>
          <w:lang w:val="es-MX"/>
        </w:rPr>
        <w:t>LOPSRM</w:t>
      </w:r>
      <w:r w:rsidRPr="00597530">
        <w:rPr>
          <w:rFonts w:ascii="Arial" w:eastAsiaTheme="minorHAnsi" w:hAnsi="Arial" w:cs="Arial"/>
          <w:lang w:val="es-MX"/>
        </w:rPr>
        <w:t>, en relación con el artículo</w:t>
      </w:r>
      <w:r>
        <w:rPr>
          <w:rFonts w:ascii="Arial" w:eastAsiaTheme="minorHAnsi" w:hAnsi="Arial" w:cs="Arial"/>
          <w:lang w:val="es-MX"/>
        </w:rPr>
        <w:t xml:space="preserve"> </w:t>
      </w:r>
      <w:r w:rsidRPr="00597530">
        <w:rPr>
          <w:rFonts w:ascii="Arial" w:eastAsiaTheme="minorHAnsi" w:hAnsi="Arial" w:cs="Arial"/>
          <w:lang w:val="es-MX"/>
        </w:rPr>
        <w:t xml:space="preserve">170, párrafo primero, del </w:t>
      </w:r>
      <w:r w:rsidRPr="00597530">
        <w:rPr>
          <w:rFonts w:ascii="Arial" w:eastAsiaTheme="minorHAnsi" w:hAnsi="Arial" w:cs="Arial"/>
          <w:i/>
          <w:iCs/>
          <w:lang w:val="es-MX"/>
        </w:rPr>
        <w:t>RLOPSRM</w:t>
      </w:r>
      <w:r w:rsidRPr="00597530">
        <w:rPr>
          <w:rFonts w:ascii="Arial" w:eastAsiaTheme="minorHAnsi" w:hAnsi="Arial" w:cs="Arial"/>
          <w:lang w:val="es-MX"/>
        </w:rPr>
        <w:t>.</w:t>
      </w:r>
    </w:p>
    <w:p w:rsidR="00597530" w:rsidRPr="00597530" w:rsidRDefault="00597530" w:rsidP="00597530">
      <w:pPr>
        <w:autoSpaceDE w:val="0"/>
        <w:autoSpaceDN w:val="0"/>
        <w:adjustRightInd w:val="0"/>
        <w:spacing w:after="0" w:line="360" w:lineRule="auto"/>
        <w:jc w:val="both"/>
        <w:rPr>
          <w:rFonts w:ascii="Arial" w:eastAsiaTheme="minorHAnsi" w:hAnsi="Arial" w:cs="Arial"/>
          <w:lang w:val="es-MX"/>
        </w:rPr>
      </w:pPr>
    </w:p>
    <w:p w:rsidR="00597530" w:rsidRPr="00597530" w:rsidRDefault="00597530" w:rsidP="00597530">
      <w:pPr>
        <w:autoSpaceDE w:val="0"/>
        <w:autoSpaceDN w:val="0"/>
        <w:adjustRightInd w:val="0"/>
        <w:spacing w:after="0" w:line="360" w:lineRule="auto"/>
        <w:jc w:val="both"/>
        <w:rPr>
          <w:rFonts w:ascii="Arial" w:eastAsiaTheme="minorHAnsi" w:hAnsi="Arial" w:cs="Arial"/>
          <w:b/>
          <w:bCs/>
          <w:lang w:val="es-MX"/>
        </w:rPr>
      </w:pPr>
      <w:r w:rsidRPr="00597530">
        <w:rPr>
          <w:rFonts w:ascii="Arial" w:eastAsiaTheme="minorHAnsi" w:hAnsi="Arial" w:cs="Arial"/>
          <w:b/>
          <w:bCs/>
          <w:lang w:val="es-MX"/>
        </w:rPr>
        <w:t>Acción(es) o recomendación(es) emitida(s)</w:t>
      </w:r>
    </w:p>
    <w:p w:rsidR="00597530" w:rsidRPr="00597530" w:rsidRDefault="00597530" w:rsidP="00597530">
      <w:pPr>
        <w:autoSpaceDE w:val="0"/>
        <w:autoSpaceDN w:val="0"/>
        <w:adjustRightInd w:val="0"/>
        <w:spacing w:after="0" w:line="360" w:lineRule="auto"/>
        <w:jc w:val="both"/>
        <w:rPr>
          <w:rFonts w:ascii="Arial" w:eastAsiaTheme="minorHAnsi" w:hAnsi="Arial" w:cs="Arial"/>
          <w:i/>
          <w:iCs/>
          <w:lang w:val="es-MX"/>
        </w:rPr>
      </w:pPr>
      <w:r w:rsidRPr="00597530">
        <w:rPr>
          <w:rFonts w:ascii="Arial" w:eastAsiaTheme="minorHAnsi" w:hAnsi="Arial" w:cs="Arial"/>
          <w:i/>
          <w:iCs/>
          <w:lang w:val="es-MX"/>
        </w:rPr>
        <w:t>Promoción de Fincamiento de Responsabilidad Administrativa.</w:t>
      </w:r>
    </w:p>
    <w:p w:rsidR="00597530" w:rsidRPr="00597530" w:rsidRDefault="00597530" w:rsidP="00597530">
      <w:pPr>
        <w:autoSpaceDE w:val="0"/>
        <w:autoSpaceDN w:val="0"/>
        <w:adjustRightInd w:val="0"/>
        <w:spacing w:after="0" w:line="360" w:lineRule="auto"/>
        <w:jc w:val="both"/>
        <w:rPr>
          <w:rFonts w:ascii="Arial" w:eastAsiaTheme="minorHAnsi" w:hAnsi="Arial" w:cs="Arial"/>
          <w:i/>
          <w:iCs/>
          <w:lang w:val="es-MX"/>
        </w:rPr>
      </w:pPr>
    </w:p>
    <w:p w:rsidR="00597530" w:rsidRPr="00597530" w:rsidRDefault="00597530" w:rsidP="00597530">
      <w:pPr>
        <w:autoSpaceDE w:val="0"/>
        <w:autoSpaceDN w:val="0"/>
        <w:adjustRightInd w:val="0"/>
        <w:spacing w:after="0" w:line="360" w:lineRule="auto"/>
        <w:ind w:firstLine="709"/>
        <w:jc w:val="both"/>
        <w:rPr>
          <w:rFonts w:ascii="Arial" w:eastAsiaTheme="minorHAnsi" w:hAnsi="Arial" w:cs="Arial"/>
          <w:lang w:val="es-MX"/>
        </w:rPr>
      </w:pPr>
      <w:r w:rsidRPr="00597530">
        <w:rPr>
          <w:rFonts w:ascii="Arial" w:eastAsiaTheme="minorHAnsi" w:hAnsi="Arial" w:cs="Arial"/>
          <w:lang w:val="es-MX"/>
        </w:rPr>
        <w:t>191. No se localizó ni fue exhibida durante la auditoría, el acta administrativa que da por</w:t>
      </w:r>
      <w:r>
        <w:rPr>
          <w:rFonts w:ascii="Arial" w:eastAsiaTheme="minorHAnsi" w:hAnsi="Arial" w:cs="Arial"/>
          <w:lang w:val="es-MX"/>
        </w:rPr>
        <w:t xml:space="preserve"> </w:t>
      </w:r>
      <w:r w:rsidRPr="00597530">
        <w:rPr>
          <w:rFonts w:ascii="Arial" w:eastAsiaTheme="minorHAnsi" w:hAnsi="Arial" w:cs="Arial"/>
          <w:lang w:val="es-MX"/>
        </w:rPr>
        <w:t>extinguidos los derechos y obligaciones entre el Ente Público y contratista, correspondiente</w:t>
      </w:r>
      <w:r>
        <w:rPr>
          <w:rFonts w:ascii="Arial" w:eastAsiaTheme="minorHAnsi" w:hAnsi="Arial" w:cs="Arial"/>
          <w:lang w:val="es-MX"/>
        </w:rPr>
        <w:t xml:space="preserve"> </w:t>
      </w:r>
      <w:r w:rsidRPr="00597530">
        <w:rPr>
          <w:rFonts w:ascii="Arial" w:eastAsiaTheme="minorHAnsi" w:hAnsi="Arial" w:cs="Arial"/>
          <w:lang w:val="es-MX"/>
        </w:rPr>
        <w:t>a las obras "A", "B", "C", "D", "G", "H" e "I", obligación establecida en el artículo 64, párrafo</w:t>
      </w:r>
      <w:r>
        <w:rPr>
          <w:rFonts w:ascii="Arial" w:eastAsiaTheme="minorHAnsi" w:hAnsi="Arial" w:cs="Arial"/>
          <w:lang w:val="es-MX"/>
        </w:rPr>
        <w:t xml:space="preserve"> </w:t>
      </w:r>
      <w:r w:rsidRPr="00597530">
        <w:rPr>
          <w:rFonts w:ascii="Arial" w:eastAsiaTheme="minorHAnsi" w:hAnsi="Arial" w:cs="Arial"/>
          <w:lang w:val="es-MX"/>
        </w:rPr>
        <w:t xml:space="preserve">cuarto, de la </w:t>
      </w:r>
      <w:r w:rsidRPr="00597530">
        <w:rPr>
          <w:rFonts w:ascii="Arial" w:eastAsiaTheme="minorHAnsi" w:hAnsi="Arial" w:cs="Arial"/>
          <w:i/>
          <w:iCs/>
          <w:lang w:val="es-MX"/>
        </w:rPr>
        <w:t>LOPSRM</w:t>
      </w:r>
      <w:r w:rsidRPr="00597530">
        <w:rPr>
          <w:rFonts w:ascii="Arial" w:eastAsiaTheme="minorHAnsi" w:hAnsi="Arial" w:cs="Arial"/>
          <w:lang w:val="es-MX"/>
        </w:rPr>
        <w:t>, en relación con los artículos 170, último párrafo y 172, párrafo</w:t>
      </w:r>
      <w:r>
        <w:rPr>
          <w:rFonts w:ascii="Arial" w:eastAsiaTheme="minorHAnsi" w:hAnsi="Arial" w:cs="Arial"/>
          <w:lang w:val="es-MX"/>
        </w:rPr>
        <w:t xml:space="preserve"> </w:t>
      </w:r>
      <w:r w:rsidRPr="00597530">
        <w:rPr>
          <w:rFonts w:ascii="Arial" w:eastAsiaTheme="minorHAnsi" w:hAnsi="Arial" w:cs="Arial"/>
          <w:lang w:val="es-MX"/>
        </w:rPr>
        <w:t xml:space="preserve">primero, fracción V, del </w:t>
      </w:r>
      <w:r w:rsidRPr="00597530">
        <w:rPr>
          <w:rFonts w:ascii="Arial" w:eastAsiaTheme="minorHAnsi" w:hAnsi="Arial" w:cs="Arial"/>
          <w:i/>
          <w:iCs/>
          <w:lang w:val="es-MX"/>
        </w:rPr>
        <w:t>RLOPSRM</w:t>
      </w:r>
      <w:r w:rsidRPr="00597530">
        <w:rPr>
          <w:rFonts w:ascii="Arial" w:eastAsiaTheme="minorHAnsi" w:hAnsi="Arial" w:cs="Arial"/>
          <w:lang w:val="es-MX"/>
        </w:rPr>
        <w:t xml:space="preserve">. </w:t>
      </w:r>
    </w:p>
    <w:p w:rsidR="00597530" w:rsidRPr="00597530" w:rsidRDefault="00597530" w:rsidP="00597530">
      <w:pPr>
        <w:autoSpaceDE w:val="0"/>
        <w:autoSpaceDN w:val="0"/>
        <w:adjustRightInd w:val="0"/>
        <w:spacing w:after="0" w:line="360" w:lineRule="auto"/>
        <w:jc w:val="both"/>
        <w:rPr>
          <w:rFonts w:ascii="Arial" w:eastAsiaTheme="minorHAnsi" w:hAnsi="Arial" w:cs="Arial"/>
          <w:lang w:val="es-MX"/>
        </w:rPr>
      </w:pPr>
    </w:p>
    <w:p w:rsidR="00597530" w:rsidRPr="00597530" w:rsidRDefault="00597530" w:rsidP="00597530">
      <w:pPr>
        <w:autoSpaceDE w:val="0"/>
        <w:autoSpaceDN w:val="0"/>
        <w:adjustRightInd w:val="0"/>
        <w:spacing w:after="0" w:line="360" w:lineRule="auto"/>
        <w:jc w:val="both"/>
        <w:rPr>
          <w:rFonts w:ascii="Arial" w:eastAsiaTheme="minorHAnsi" w:hAnsi="Arial" w:cs="Arial"/>
          <w:b/>
          <w:bCs/>
          <w:lang w:val="es-MX"/>
        </w:rPr>
      </w:pPr>
      <w:r w:rsidRPr="00597530">
        <w:rPr>
          <w:rFonts w:ascii="Arial" w:eastAsiaTheme="minorHAnsi" w:hAnsi="Arial" w:cs="Arial"/>
          <w:b/>
          <w:bCs/>
          <w:lang w:val="es-MX"/>
        </w:rPr>
        <w:t>Acción(es) o recomendación(es) emitida(s)</w:t>
      </w:r>
    </w:p>
    <w:p w:rsidR="00597530" w:rsidRPr="00597530" w:rsidRDefault="00597530" w:rsidP="00597530">
      <w:pPr>
        <w:autoSpaceDE w:val="0"/>
        <w:autoSpaceDN w:val="0"/>
        <w:adjustRightInd w:val="0"/>
        <w:spacing w:after="0" w:line="360" w:lineRule="auto"/>
        <w:jc w:val="both"/>
        <w:rPr>
          <w:rFonts w:ascii="Arial" w:eastAsiaTheme="minorHAnsi" w:hAnsi="Arial" w:cs="Arial"/>
          <w:i/>
          <w:iCs/>
          <w:lang w:val="es-MX"/>
        </w:rPr>
      </w:pPr>
      <w:r w:rsidRPr="00597530">
        <w:rPr>
          <w:rFonts w:ascii="Arial" w:eastAsiaTheme="minorHAnsi" w:hAnsi="Arial" w:cs="Arial"/>
          <w:i/>
          <w:iCs/>
          <w:lang w:val="es-MX"/>
        </w:rPr>
        <w:t>Promoción de Fincamiento de Responsabilidad Administrativa.</w:t>
      </w:r>
    </w:p>
    <w:p w:rsidR="00597530" w:rsidRPr="00597530" w:rsidRDefault="00597530" w:rsidP="00597530">
      <w:pPr>
        <w:autoSpaceDE w:val="0"/>
        <w:autoSpaceDN w:val="0"/>
        <w:adjustRightInd w:val="0"/>
        <w:spacing w:after="0" w:line="360" w:lineRule="auto"/>
        <w:jc w:val="both"/>
        <w:rPr>
          <w:rFonts w:ascii="Arial" w:eastAsiaTheme="minorHAnsi" w:hAnsi="Arial" w:cs="Arial"/>
          <w:i/>
          <w:iCs/>
          <w:lang w:val="es-MX"/>
        </w:rPr>
      </w:pPr>
    </w:p>
    <w:p w:rsidR="00597530" w:rsidRPr="00597530" w:rsidRDefault="00597530" w:rsidP="00597530">
      <w:pPr>
        <w:autoSpaceDE w:val="0"/>
        <w:autoSpaceDN w:val="0"/>
        <w:adjustRightInd w:val="0"/>
        <w:spacing w:after="0" w:line="360" w:lineRule="auto"/>
        <w:ind w:firstLine="709"/>
        <w:jc w:val="both"/>
        <w:rPr>
          <w:rFonts w:ascii="Arial" w:eastAsiaTheme="minorHAnsi" w:hAnsi="Arial" w:cs="Arial"/>
          <w:lang w:val="es-MX"/>
        </w:rPr>
      </w:pPr>
      <w:r w:rsidRPr="00597530">
        <w:rPr>
          <w:rFonts w:ascii="Arial" w:eastAsiaTheme="minorHAnsi" w:hAnsi="Arial" w:cs="Arial"/>
          <w:lang w:val="es-MX"/>
        </w:rPr>
        <w:t>192. No se localizaron ni fueron exhibidos durante la auditoría, los planos de la construcción final</w:t>
      </w:r>
      <w:r>
        <w:rPr>
          <w:rFonts w:ascii="Arial" w:eastAsiaTheme="minorHAnsi" w:hAnsi="Arial" w:cs="Arial"/>
          <w:lang w:val="es-MX"/>
        </w:rPr>
        <w:t xml:space="preserve"> </w:t>
      </w:r>
      <w:r w:rsidRPr="00597530">
        <w:rPr>
          <w:rFonts w:ascii="Arial" w:eastAsiaTheme="minorHAnsi" w:hAnsi="Arial" w:cs="Arial"/>
          <w:lang w:val="es-MX"/>
        </w:rPr>
        <w:t xml:space="preserve">de la obra, obligación establecida en el artículo 68, de la </w:t>
      </w:r>
      <w:r w:rsidRPr="00597530">
        <w:rPr>
          <w:rFonts w:ascii="Arial" w:eastAsiaTheme="minorHAnsi" w:hAnsi="Arial" w:cs="Arial"/>
          <w:i/>
          <w:iCs/>
          <w:lang w:val="es-MX"/>
        </w:rPr>
        <w:t>LOPSRM</w:t>
      </w:r>
      <w:r w:rsidRPr="00597530">
        <w:rPr>
          <w:rFonts w:ascii="Arial" w:eastAsiaTheme="minorHAnsi" w:hAnsi="Arial" w:cs="Arial"/>
          <w:lang w:val="es-MX"/>
        </w:rPr>
        <w:t xml:space="preserve">. </w:t>
      </w:r>
    </w:p>
    <w:p w:rsidR="00597530" w:rsidRPr="00597530" w:rsidRDefault="00597530" w:rsidP="00597530">
      <w:pPr>
        <w:autoSpaceDE w:val="0"/>
        <w:autoSpaceDN w:val="0"/>
        <w:adjustRightInd w:val="0"/>
        <w:spacing w:after="0" w:line="360" w:lineRule="auto"/>
        <w:jc w:val="both"/>
        <w:rPr>
          <w:rFonts w:ascii="Arial" w:eastAsiaTheme="minorHAnsi" w:hAnsi="Arial" w:cs="Arial"/>
          <w:lang w:val="es-MX"/>
        </w:rPr>
      </w:pPr>
    </w:p>
    <w:p w:rsidR="00597530" w:rsidRPr="00597530" w:rsidRDefault="00597530" w:rsidP="00597530">
      <w:pPr>
        <w:autoSpaceDE w:val="0"/>
        <w:autoSpaceDN w:val="0"/>
        <w:adjustRightInd w:val="0"/>
        <w:spacing w:after="0" w:line="360" w:lineRule="auto"/>
        <w:jc w:val="both"/>
        <w:rPr>
          <w:rFonts w:ascii="Arial" w:eastAsiaTheme="minorHAnsi" w:hAnsi="Arial" w:cs="Arial"/>
          <w:b/>
          <w:bCs/>
          <w:lang w:val="es-MX"/>
        </w:rPr>
      </w:pPr>
      <w:r w:rsidRPr="00597530">
        <w:rPr>
          <w:rFonts w:ascii="Arial" w:eastAsiaTheme="minorHAnsi" w:hAnsi="Arial" w:cs="Arial"/>
          <w:b/>
          <w:bCs/>
          <w:lang w:val="es-MX"/>
        </w:rPr>
        <w:t>Acción(es) o recomendación(es) emitida(s)</w:t>
      </w:r>
    </w:p>
    <w:p w:rsidR="00597530" w:rsidRPr="00597530" w:rsidRDefault="00597530" w:rsidP="00597530">
      <w:pPr>
        <w:autoSpaceDE w:val="0"/>
        <w:autoSpaceDN w:val="0"/>
        <w:adjustRightInd w:val="0"/>
        <w:spacing w:after="0" w:line="360" w:lineRule="auto"/>
        <w:jc w:val="both"/>
        <w:rPr>
          <w:rFonts w:ascii="Arial" w:eastAsiaTheme="minorHAnsi" w:hAnsi="Arial" w:cs="Arial"/>
          <w:i/>
          <w:iCs/>
          <w:lang w:val="es-MX"/>
        </w:rPr>
      </w:pPr>
      <w:r w:rsidRPr="00597530">
        <w:rPr>
          <w:rFonts w:ascii="Arial" w:eastAsiaTheme="minorHAnsi" w:hAnsi="Arial" w:cs="Arial"/>
          <w:i/>
          <w:iCs/>
          <w:lang w:val="es-MX"/>
        </w:rPr>
        <w:t>Promoción de Fincamiento de Responsabilidad Administrativa.</w:t>
      </w:r>
    </w:p>
    <w:p w:rsidR="00597530" w:rsidRPr="00597530" w:rsidRDefault="00597530" w:rsidP="00597530">
      <w:pPr>
        <w:autoSpaceDE w:val="0"/>
        <w:autoSpaceDN w:val="0"/>
        <w:adjustRightInd w:val="0"/>
        <w:spacing w:after="0" w:line="360" w:lineRule="auto"/>
        <w:jc w:val="both"/>
        <w:rPr>
          <w:rFonts w:ascii="Arial" w:eastAsiaTheme="minorHAnsi" w:hAnsi="Arial" w:cs="Arial"/>
          <w:i/>
          <w:iCs/>
          <w:lang w:val="es-MX"/>
        </w:rPr>
      </w:pPr>
    </w:p>
    <w:p w:rsidR="00597530" w:rsidRPr="00597530" w:rsidRDefault="00597530" w:rsidP="00597530">
      <w:pPr>
        <w:autoSpaceDE w:val="0"/>
        <w:autoSpaceDN w:val="0"/>
        <w:adjustRightInd w:val="0"/>
        <w:spacing w:after="0" w:line="360" w:lineRule="auto"/>
        <w:ind w:firstLine="709"/>
        <w:jc w:val="both"/>
        <w:rPr>
          <w:rFonts w:ascii="Arial" w:eastAsiaTheme="minorHAnsi" w:hAnsi="Arial" w:cs="Arial"/>
          <w:lang w:val="es-MX"/>
        </w:rPr>
      </w:pPr>
      <w:r w:rsidRPr="00597530">
        <w:rPr>
          <w:rFonts w:ascii="Arial" w:eastAsiaTheme="minorHAnsi" w:hAnsi="Arial" w:cs="Arial"/>
          <w:lang w:val="es-MX"/>
        </w:rPr>
        <w:t>193. En la revisión del expediente, se detectó que en la estimación final, no se amortizó la</w:t>
      </w:r>
      <w:r>
        <w:rPr>
          <w:rFonts w:ascii="Arial" w:eastAsiaTheme="minorHAnsi" w:hAnsi="Arial" w:cs="Arial"/>
          <w:lang w:val="es-MX"/>
        </w:rPr>
        <w:t xml:space="preserve"> </w:t>
      </w:r>
      <w:r w:rsidRPr="00597530">
        <w:rPr>
          <w:rFonts w:ascii="Arial" w:eastAsiaTheme="minorHAnsi" w:hAnsi="Arial" w:cs="Arial"/>
          <w:lang w:val="es-MX"/>
        </w:rPr>
        <w:t>totalidad del anticipo otorgado, quedando un importe de $13,687, obligación establecida en</w:t>
      </w:r>
      <w:r>
        <w:rPr>
          <w:rFonts w:ascii="Arial" w:eastAsiaTheme="minorHAnsi" w:hAnsi="Arial" w:cs="Arial"/>
          <w:lang w:val="es-MX"/>
        </w:rPr>
        <w:t xml:space="preserve"> </w:t>
      </w:r>
      <w:r w:rsidRPr="00597530">
        <w:rPr>
          <w:rFonts w:ascii="Arial" w:eastAsiaTheme="minorHAnsi" w:hAnsi="Arial" w:cs="Arial"/>
          <w:lang w:val="es-MX"/>
        </w:rPr>
        <w:t xml:space="preserve">el artículo 143, fracción III, Inciso d, del </w:t>
      </w:r>
      <w:r w:rsidRPr="00597530">
        <w:rPr>
          <w:rFonts w:ascii="Arial" w:eastAsiaTheme="minorHAnsi" w:hAnsi="Arial" w:cs="Arial"/>
          <w:i/>
          <w:iCs/>
          <w:lang w:val="es-MX"/>
        </w:rPr>
        <w:t>RLOPSRM</w:t>
      </w:r>
      <w:r w:rsidRPr="00597530">
        <w:rPr>
          <w:rFonts w:ascii="Arial" w:eastAsiaTheme="minorHAnsi" w:hAnsi="Arial" w:cs="Arial"/>
          <w:lang w:val="es-MX"/>
        </w:rPr>
        <w:t xml:space="preserve">. </w:t>
      </w:r>
    </w:p>
    <w:p w:rsidR="00597530" w:rsidRPr="00597530" w:rsidRDefault="00597530" w:rsidP="00597530">
      <w:pPr>
        <w:autoSpaceDE w:val="0"/>
        <w:autoSpaceDN w:val="0"/>
        <w:adjustRightInd w:val="0"/>
        <w:spacing w:after="0" w:line="360" w:lineRule="auto"/>
        <w:jc w:val="both"/>
        <w:rPr>
          <w:rFonts w:ascii="Arial" w:eastAsiaTheme="minorHAnsi" w:hAnsi="Arial" w:cs="Arial"/>
          <w:lang w:val="es-MX"/>
        </w:rPr>
      </w:pPr>
    </w:p>
    <w:p w:rsidR="00597530" w:rsidRPr="00597530" w:rsidRDefault="00597530" w:rsidP="00597530">
      <w:pPr>
        <w:autoSpaceDE w:val="0"/>
        <w:autoSpaceDN w:val="0"/>
        <w:adjustRightInd w:val="0"/>
        <w:spacing w:after="0" w:line="360" w:lineRule="auto"/>
        <w:jc w:val="both"/>
        <w:rPr>
          <w:rFonts w:ascii="Arial" w:eastAsiaTheme="minorHAnsi" w:hAnsi="Arial" w:cs="Arial"/>
          <w:b/>
          <w:bCs/>
          <w:lang w:val="es-MX"/>
        </w:rPr>
      </w:pPr>
      <w:r w:rsidRPr="00597530">
        <w:rPr>
          <w:rFonts w:ascii="Arial" w:eastAsiaTheme="minorHAnsi" w:hAnsi="Arial" w:cs="Arial"/>
          <w:b/>
          <w:bCs/>
          <w:lang w:val="es-MX"/>
        </w:rPr>
        <w:lastRenderedPageBreak/>
        <w:t>Acción(es) o recomendación(es) emitida(s)</w:t>
      </w:r>
    </w:p>
    <w:p w:rsidR="00597530" w:rsidRPr="00597530" w:rsidRDefault="00597530" w:rsidP="00597530">
      <w:pPr>
        <w:autoSpaceDE w:val="0"/>
        <w:autoSpaceDN w:val="0"/>
        <w:adjustRightInd w:val="0"/>
        <w:spacing w:after="0" w:line="360" w:lineRule="auto"/>
        <w:jc w:val="both"/>
        <w:rPr>
          <w:rFonts w:ascii="Arial" w:eastAsiaTheme="minorHAnsi" w:hAnsi="Arial" w:cs="Arial"/>
          <w:i/>
          <w:iCs/>
          <w:lang w:val="es-MX"/>
        </w:rPr>
      </w:pPr>
      <w:r w:rsidRPr="00597530">
        <w:rPr>
          <w:rFonts w:ascii="Arial" w:eastAsiaTheme="minorHAnsi" w:hAnsi="Arial" w:cs="Arial"/>
          <w:i/>
          <w:iCs/>
          <w:lang w:val="es-MX"/>
        </w:rPr>
        <w:t>Promoción de Fincamiento de Responsabilidad Administrativa.</w:t>
      </w:r>
    </w:p>
    <w:p w:rsidR="00597530" w:rsidRPr="00597530" w:rsidRDefault="00597530" w:rsidP="00597530">
      <w:pPr>
        <w:autoSpaceDE w:val="0"/>
        <w:autoSpaceDN w:val="0"/>
        <w:adjustRightInd w:val="0"/>
        <w:spacing w:after="0" w:line="360" w:lineRule="auto"/>
        <w:jc w:val="both"/>
        <w:rPr>
          <w:rFonts w:ascii="Arial" w:eastAsiaTheme="minorHAnsi" w:hAnsi="Arial" w:cs="Arial"/>
          <w:i/>
          <w:iCs/>
          <w:lang w:val="es-MX"/>
        </w:rPr>
      </w:pPr>
      <w:r w:rsidRPr="00597530">
        <w:rPr>
          <w:rFonts w:ascii="Arial" w:eastAsiaTheme="minorHAnsi" w:hAnsi="Arial" w:cs="Arial"/>
          <w:i/>
          <w:iCs/>
          <w:lang w:val="es-MX"/>
        </w:rPr>
        <w:t>Promoción de Intervención de la Instancia de Control Competente.</w:t>
      </w:r>
    </w:p>
    <w:p w:rsidR="00597530" w:rsidRPr="00597530" w:rsidRDefault="00597530" w:rsidP="00597530">
      <w:pPr>
        <w:autoSpaceDE w:val="0"/>
        <w:autoSpaceDN w:val="0"/>
        <w:adjustRightInd w:val="0"/>
        <w:spacing w:after="0" w:line="360" w:lineRule="auto"/>
        <w:jc w:val="both"/>
        <w:rPr>
          <w:rFonts w:ascii="Arial" w:eastAsiaTheme="minorHAnsi" w:hAnsi="Arial" w:cs="Arial"/>
          <w:i/>
          <w:iCs/>
          <w:lang w:val="es-MX"/>
        </w:rPr>
      </w:pPr>
      <w:r w:rsidRPr="00597530">
        <w:rPr>
          <w:rFonts w:ascii="Arial" w:eastAsiaTheme="minorHAnsi" w:hAnsi="Arial" w:cs="Arial"/>
          <w:i/>
          <w:iCs/>
          <w:lang w:val="es-MX"/>
        </w:rPr>
        <w:t>Recomendaciones en Relación a la Gestión o Control Interno.</w:t>
      </w:r>
    </w:p>
    <w:p w:rsidR="00597530" w:rsidRPr="00597530" w:rsidRDefault="00597530" w:rsidP="00597530">
      <w:pPr>
        <w:autoSpaceDE w:val="0"/>
        <w:autoSpaceDN w:val="0"/>
        <w:adjustRightInd w:val="0"/>
        <w:spacing w:after="0" w:line="360" w:lineRule="auto"/>
        <w:jc w:val="both"/>
        <w:rPr>
          <w:rFonts w:ascii="Arial" w:eastAsiaTheme="minorHAnsi" w:hAnsi="Arial" w:cs="Arial"/>
          <w:lang w:val="es-MX"/>
        </w:rPr>
      </w:pPr>
    </w:p>
    <w:p w:rsidR="00597530" w:rsidRPr="00597530" w:rsidRDefault="00597530" w:rsidP="00597530">
      <w:pPr>
        <w:autoSpaceDE w:val="0"/>
        <w:autoSpaceDN w:val="0"/>
        <w:adjustRightInd w:val="0"/>
        <w:spacing w:after="0" w:line="360" w:lineRule="auto"/>
        <w:ind w:firstLine="709"/>
        <w:jc w:val="both"/>
        <w:rPr>
          <w:rFonts w:ascii="Arial" w:eastAsiaTheme="minorHAnsi" w:hAnsi="Arial" w:cs="Arial"/>
          <w:b/>
          <w:bCs/>
          <w:lang w:val="es-MX"/>
        </w:rPr>
      </w:pPr>
      <w:r w:rsidRPr="00597530">
        <w:rPr>
          <w:rFonts w:ascii="Arial" w:eastAsiaTheme="minorHAnsi" w:hAnsi="Arial" w:cs="Arial"/>
          <w:bCs/>
          <w:lang w:val="es-MX"/>
        </w:rPr>
        <w:t>En el expediente</w:t>
      </w:r>
      <w:r>
        <w:rPr>
          <w:rFonts w:ascii="Arial" w:eastAsiaTheme="minorHAnsi" w:hAnsi="Arial" w:cs="Arial"/>
          <w:b/>
          <w:bCs/>
          <w:lang w:val="es-MX"/>
        </w:rPr>
        <w:t xml:space="preserve"> </w:t>
      </w:r>
      <w:r w:rsidRPr="00597530">
        <w:rPr>
          <w:rFonts w:ascii="Arial" w:eastAsiaTheme="minorHAnsi" w:hAnsi="Arial" w:cs="Arial"/>
          <w:b/>
          <w:bCs/>
          <w:lang w:val="es-MX"/>
        </w:rPr>
        <w:t>MM-CONADEOP-05/20 13-IR</w:t>
      </w:r>
      <w:r w:rsidRPr="00597530">
        <w:rPr>
          <w:rFonts w:ascii="Arial" w:eastAsiaTheme="minorHAnsi" w:hAnsi="Arial" w:cs="Arial"/>
          <w:bCs/>
          <w:lang w:val="es-MX"/>
        </w:rPr>
        <w:t xml:space="preserve"> (Construcción de gimnasio al aire libre, en el Parque Turístico </w:t>
      </w:r>
      <w:proofErr w:type="spellStart"/>
      <w:r w:rsidRPr="00597530">
        <w:rPr>
          <w:rFonts w:ascii="Arial" w:eastAsiaTheme="minorHAnsi" w:hAnsi="Arial" w:cs="Arial"/>
          <w:bCs/>
          <w:lang w:val="es-MX"/>
        </w:rPr>
        <w:t>Ecotemático</w:t>
      </w:r>
      <w:proofErr w:type="spellEnd"/>
      <w:r w:rsidRPr="00597530">
        <w:rPr>
          <w:rFonts w:ascii="Arial" w:eastAsiaTheme="minorHAnsi" w:hAnsi="Arial" w:cs="Arial"/>
          <w:bCs/>
          <w:lang w:val="es-MX"/>
        </w:rPr>
        <w:t xml:space="preserve"> El Pilón, avenida Libertad, en la colonia Barrio Parás) se observó:</w:t>
      </w:r>
    </w:p>
    <w:p w:rsidR="00597530" w:rsidRPr="00597530" w:rsidRDefault="00597530" w:rsidP="00597530">
      <w:pPr>
        <w:autoSpaceDE w:val="0"/>
        <w:autoSpaceDN w:val="0"/>
        <w:adjustRightInd w:val="0"/>
        <w:spacing w:after="0" w:line="360" w:lineRule="auto"/>
        <w:jc w:val="both"/>
        <w:rPr>
          <w:rFonts w:ascii="Arial" w:eastAsiaTheme="minorHAnsi" w:hAnsi="Arial" w:cs="Arial"/>
          <w:b/>
          <w:bCs/>
          <w:lang w:val="es-MX"/>
        </w:rPr>
      </w:pPr>
    </w:p>
    <w:p w:rsidR="00597530" w:rsidRPr="00597530" w:rsidRDefault="00597530" w:rsidP="00597530">
      <w:pPr>
        <w:autoSpaceDE w:val="0"/>
        <w:autoSpaceDN w:val="0"/>
        <w:adjustRightInd w:val="0"/>
        <w:spacing w:after="0" w:line="360" w:lineRule="auto"/>
        <w:jc w:val="both"/>
        <w:rPr>
          <w:rFonts w:ascii="Arial" w:eastAsiaTheme="minorHAnsi" w:hAnsi="Arial" w:cs="Arial"/>
          <w:lang w:val="es-MX"/>
        </w:rPr>
      </w:pPr>
      <w:r w:rsidRPr="00597530">
        <w:rPr>
          <w:rFonts w:ascii="Arial" w:eastAsiaTheme="minorHAnsi" w:hAnsi="Arial" w:cs="Arial"/>
          <w:lang w:val="es-MX"/>
        </w:rPr>
        <w:t>194. No se localizó ni fue exhibido durante la auditoría, el convenio adicional que ampare la</w:t>
      </w:r>
      <w:r>
        <w:rPr>
          <w:rFonts w:ascii="Arial" w:eastAsiaTheme="minorHAnsi" w:hAnsi="Arial" w:cs="Arial"/>
          <w:lang w:val="es-MX"/>
        </w:rPr>
        <w:t xml:space="preserve"> </w:t>
      </w:r>
      <w:r w:rsidRPr="00597530">
        <w:rPr>
          <w:rFonts w:ascii="Arial" w:eastAsiaTheme="minorHAnsi" w:hAnsi="Arial" w:cs="Arial"/>
          <w:lang w:val="es-MX"/>
        </w:rPr>
        <w:t>modificación al plazo pactado en el contrato, esto en razón de que, de conformidad con la</w:t>
      </w:r>
      <w:r>
        <w:rPr>
          <w:rFonts w:ascii="Arial" w:eastAsiaTheme="minorHAnsi" w:hAnsi="Arial" w:cs="Arial"/>
          <w:lang w:val="es-MX"/>
        </w:rPr>
        <w:t xml:space="preserve"> </w:t>
      </w:r>
      <w:r w:rsidRPr="00597530">
        <w:rPr>
          <w:rFonts w:ascii="Arial" w:eastAsiaTheme="minorHAnsi" w:hAnsi="Arial" w:cs="Arial"/>
          <w:lang w:val="es-MX"/>
        </w:rPr>
        <w:t xml:space="preserve">reprogramación permitida por el artículo 50, fracción I, de la </w:t>
      </w:r>
      <w:r w:rsidRPr="00597530">
        <w:rPr>
          <w:rFonts w:ascii="Arial" w:eastAsiaTheme="minorHAnsi" w:hAnsi="Arial" w:cs="Arial"/>
          <w:i/>
          <w:iCs/>
          <w:lang w:val="es-MX"/>
        </w:rPr>
        <w:t>LOPSRM</w:t>
      </w:r>
      <w:r w:rsidRPr="00597530">
        <w:rPr>
          <w:rFonts w:ascii="Arial" w:eastAsiaTheme="minorHAnsi" w:hAnsi="Arial" w:cs="Arial"/>
          <w:lang w:val="es-MX"/>
        </w:rPr>
        <w:t>, debido a la entrega</w:t>
      </w:r>
      <w:r>
        <w:rPr>
          <w:rFonts w:ascii="Arial" w:eastAsiaTheme="minorHAnsi" w:hAnsi="Arial" w:cs="Arial"/>
          <w:lang w:val="es-MX"/>
        </w:rPr>
        <w:t xml:space="preserve"> </w:t>
      </w:r>
      <w:r w:rsidRPr="00597530">
        <w:rPr>
          <w:rFonts w:ascii="Arial" w:eastAsiaTheme="minorHAnsi" w:hAnsi="Arial" w:cs="Arial"/>
          <w:lang w:val="es-MX"/>
        </w:rPr>
        <w:t>tardía del anticipo, los trabajos se debieron terminar el 3 de enero de 2014, y según período</w:t>
      </w:r>
      <w:r>
        <w:rPr>
          <w:rFonts w:ascii="Arial" w:eastAsiaTheme="minorHAnsi" w:hAnsi="Arial" w:cs="Arial"/>
          <w:lang w:val="es-MX"/>
        </w:rPr>
        <w:t xml:space="preserve"> </w:t>
      </w:r>
      <w:r w:rsidRPr="00597530">
        <w:rPr>
          <w:rFonts w:ascii="Arial" w:eastAsiaTheme="minorHAnsi" w:hAnsi="Arial" w:cs="Arial"/>
          <w:lang w:val="es-MX"/>
        </w:rPr>
        <w:t>de ejecución de la estimación 3 normal, se realizaron trabajos hasta el 19 de enero del</w:t>
      </w:r>
      <w:r>
        <w:rPr>
          <w:rFonts w:ascii="Arial" w:eastAsiaTheme="minorHAnsi" w:hAnsi="Arial" w:cs="Arial"/>
          <w:lang w:val="es-MX"/>
        </w:rPr>
        <w:t xml:space="preserve"> </w:t>
      </w:r>
      <w:r w:rsidRPr="00597530">
        <w:rPr>
          <w:rFonts w:ascii="Arial" w:eastAsiaTheme="minorHAnsi" w:hAnsi="Arial" w:cs="Arial"/>
          <w:lang w:val="es-MX"/>
        </w:rPr>
        <w:t>mismo año, es decir, hasta la fecha mencionada tiene 16 días de atraso, lo cual representa</w:t>
      </w:r>
      <w:r>
        <w:rPr>
          <w:rFonts w:ascii="Arial" w:eastAsiaTheme="minorHAnsi" w:hAnsi="Arial" w:cs="Arial"/>
          <w:lang w:val="es-MX"/>
        </w:rPr>
        <w:t xml:space="preserve"> </w:t>
      </w:r>
      <w:r w:rsidRPr="00597530">
        <w:rPr>
          <w:rFonts w:ascii="Arial" w:eastAsiaTheme="minorHAnsi" w:hAnsi="Arial" w:cs="Arial"/>
          <w:lang w:val="es-MX"/>
        </w:rPr>
        <w:t>un 36% de variación con respecto al plazo de ejecución contratado originalmente de 45</w:t>
      </w:r>
      <w:r>
        <w:rPr>
          <w:rFonts w:ascii="Arial" w:eastAsiaTheme="minorHAnsi" w:hAnsi="Arial" w:cs="Arial"/>
          <w:lang w:val="es-MX"/>
        </w:rPr>
        <w:t xml:space="preserve"> </w:t>
      </w:r>
      <w:r w:rsidRPr="00597530">
        <w:rPr>
          <w:rFonts w:ascii="Arial" w:eastAsiaTheme="minorHAnsi" w:hAnsi="Arial" w:cs="Arial"/>
          <w:lang w:val="es-MX"/>
        </w:rPr>
        <w:t xml:space="preserve">días naturales, obligación establecida en el artículo 59, párrafo segundo, de la </w:t>
      </w:r>
      <w:r w:rsidRPr="00597530">
        <w:rPr>
          <w:rFonts w:ascii="Arial" w:eastAsiaTheme="minorHAnsi" w:hAnsi="Arial" w:cs="Arial"/>
          <w:i/>
          <w:iCs/>
          <w:lang w:val="es-MX"/>
        </w:rPr>
        <w:t>LOPSRM</w:t>
      </w:r>
      <w:r w:rsidRPr="00597530">
        <w:rPr>
          <w:rFonts w:ascii="Arial" w:eastAsiaTheme="minorHAnsi" w:hAnsi="Arial" w:cs="Arial"/>
          <w:lang w:val="es-MX"/>
        </w:rPr>
        <w:t>.</w:t>
      </w:r>
    </w:p>
    <w:p w:rsidR="00597530" w:rsidRPr="00597530" w:rsidRDefault="00597530" w:rsidP="00597530">
      <w:pPr>
        <w:autoSpaceDE w:val="0"/>
        <w:autoSpaceDN w:val="0"/>
        <w:adjustRightInd w:val="0"/>
        <w:spacing w:after="0" w:line="360" w:lineRule="auto"/>
        <w:jc w:val="both"/>
        <w:rPr>
          <w:rFonts w:ascii="Arial" w:eastAsiaTheme="minorHAnsi" w:hAnsi="Arial" w:cs="Arial"/>
          <w:lang w:val="es-MX"/>
        </w:rPr>
      </w:pPr>
    </w:p>
    <w:p w:rsidR="00597530" w:rsidRPr="00597530" w:rsidRDefault="00597530" w:rsidP="00597530">
      <w:pPr>
        <w:autoSpaceDE w:val="0"/>
        <w:autoSpaceDN w:val="0"/>
        <w:adjustRightInd w:val="0"/>
        <w:spacing w:after="0" w:line="360" w:lineRule="auto"/>
        <w:jc w:val="both"/>
        <w:rPr>
          <w:rFonts w:ascii="Arial" w:eastAsiaTheme="minorHAnsi" w:hAnsi="Arial" w:cs="Arial"/>
          <w:b/>
          <w:bCs/>
          <w:lang w:val="es-MX"/>
        </w:rPr>
      </w:pPr>
      <w:r w:rsidRPr="00597530">
        <w:rPr>
          <w:rFonts w:ascii="Arial" w:eastAsiaTheme="minorHAnsi" w:hAnsi="Arial" w:cs="Arial"/>
          <w:b/>
          <w:bCs/>
          <w:lang w:val="es-MX"/>
        </w:rPr>
        <w:t>Acción(es) o recomendación(es) emitida(s)</w:t>
      </w:r>
    </w:p>
    <w:p w:rsidR="00597530" w:rsidRPr="00597530" w:rsidRDefault="00597530" w:rsidP="00597530">
      <w:pPr>
        <w:autoSpaceDE w:val="0"/>
        <w:autoSpaceDN w:val="0"/>
        <w:adjustRightInd w:val="0"/>
        <w:spacing w:after="0" w:line="360" w:lineRule="auto"/>
        <w:jc w:val="both"/>
        <w:rPr>
          <w:rFonts w:ascii="Arial" w:eastAsiaTheme="minorHAnsi" w:hAnsi="Arial" w:cs="Arial"/>
          <w:i/>
          <w:iCs/>
          <w:lang w:val="es-MX"/>
        </w:rPr>
      </w:pPr>
      <w:r w:rsidRPr="00597530">
        <w:rPr>
          <w:rFonts w:ascii="Arial" w:eastAsiaTheme="minorHAnsi" w:hAnsi="Arial" w:cs="Arial"/>
          <w:i/>
          <w:iCs/>
          <w:lang w:val="es-MX"/>
        </w:rPr>
        <w:t>Promoción de Fincamiento de Responsabilidad Administrativa.</w:t>
      </w:r>
    </w:p>
    <w:p w:rsidR="00597530" w:rsidRPr="00597530" w:rsidRDefault="00597530" w:rsidP="00597530">
      <w:pPr>
        <w:autoSpaceDE w:val="0"/>
        <w:autoSpaceDN w:val="0"/>
        <w:adjustRightInd w:val="0"/>
        <w:spacing w:after="0" w:line="360" w:lineRule="auto"/>
        <w:jc w:val="both"/>
        <w:rPr>
          <w:rFonts w:ascii="Arial" w:eastAsiaTheme="minorHAnsi" w:hAnsi="Arial" w:cs="Arial"/>
          <w:i/>
          <w:iCs/>
          <w:lang w:val="es-MX"/>
        </w:rPr>
      </w:pPr>
    </w:p>
    <w:p w:rsidR="00597530" w:rsidRPr="00597530" w:rsidRDefault="00597530" w:rsidP="00597530">
      <w:pPr>
        <w:autoSpaceDE w:val="0"/>
        <w:autoSpaceDN w:val="0"/>
        <w:adjustRightInd w:val="0"/>
        <w:spacing w:after="0" w:line="360" w:lineRule="auto"/>
        <w:ind w:firstLine="709"/>
        <w:jc w:val="both"/>
        <w:rPr>
          <w:rFonts w:ascii="Arial" w:eastAsiaTheme="minorHAnsi" w:hAnsi="Arial" w:cs="Arial"/>
          <w:lang w:val="es-MX"/>
        </w:rPr>
      </w:pPr>
      <w:r w:rsidRPr="00597530">
        <w:rPr>
          <w:rFonts w:ascii="Arial" w:eastAsiaTheme="minorHAnsi" w:hAnsi="Arial" w:cs="Arial"/>
          <w:lang w:val="es-MX"/>
        </w:rPr>
        <w:t>195. No se localizó ni fue exhibida durante la auditoría, el acta administrativa que da por</w:t>
      </w:r>
      <w:r>
        <w:rPr>
          <w:rFonts w:ascii="Arial" w:eastAsiaTheme="minorHAnsi" w:hAnsi="Arial" w:cs="Arial"/>
          <w:lang w:val="es-MX"/>
        </w:rPr>
        <w:t xml:space="preserve"> </w:t>
      </w:r>
      <w:r w:rsidRPr="00597530">
        <w:rPr>
          <w:rFonts w:ascii="Arial" w:eastAsiaTheme="minorHAnsi" w:hAnsi="Arial" w:cs="Arial"/>
          <w:lang w:val="es-MX"/>
        </w:rPr>
        <w:t>extinguidos los derechos y obligaciones entre el Ente Público y contratista, obligación</w:t>
      </w:r>
      <w:r>
        <w:rPr>
          <w:rFonts w:ascii="Arial" w:eastAsiaTheme="minorHAnsi" w:hAnsi="Arial" w:cs="Arial"/>
          <w:lang w:val="es-MX"/>
        </w:rPr>
        <w:t xml:space="preserve"> </w:t>
      </w:r>
      <w:r w:rsidRPr="00597530">
        <w:rPr>
          <w:rFonts w:ascii="Arial" w:eastAsiaTheme="minorHAnsi" w:hAnsi="Arial" w:cs="Arial"/>
          <w:lang w:val="es-MX"/>
        </w:rPr>
        <w:t xml:space="preserve">establecida en el artículo 64, párrafo cuarto, de la </w:t>
      </w:r>
      <w:r w:rsidRPr="00597530">
        <w:rPr>
          <w:rFonts w:ascii="Arial" w:eastAsiaTheme="minorHAnsi" w:hAnsi="Arial" w:cs="Arial"/>
          <w:i/>
          <w:iCs/>
          <w:lang w:val="es-MX"/>
        </w:rPr>
        <w:t>LOPSRM</w:t>
      </w:r>
      <w:r w:rsidRPr="00597530">
        <w:rPr>
          <w:rFonts w:ascii="Arial" w:eastAsiaTheme="minorHAnsi" w:hAnsi="Arial" w:cs="Arial"/>
          <w:lang w:val="es-MX"/>
        </w:rPr>
        <w:t>, en relación con los artículos</w:t>
      </w:r>
      <w:r>
        <w:rPr>
          <w:rFonts w:ascii="Arial" w:eastAsiaTheme="minorHAnsi" w:hAnsi="Arial" w:cs="Arial"/>
          <w:lang w:val="es-MX"/>
        </w:rPr>
        <w:t xml:space="preserve"> </w:t>
      </w:r>
      <w:r w:rsidRPr="00597530">
        <w:rPr>
          <w:rFonts w:ascii="Arial" w:eastAsiaTheme="minorHAnsi" w:hAnsi="Arial" w:cs="Arial"/>
          <w:lang w:val="es-MX"/>
        </w:rPr>
        <w:t xml:space="preserve">170, último párrafo y 172, párrafo primero, fracción V, del </w:t>
      </w:r>
      <w:r w:rsidRPr="00597530">
        <w:rPr>
          <w:rFonts w:ascii="Arial" w:eastAsiaTheme="minorHAnsi" w:hAnsi="Arial" w:cs="Arial"/>
          <w:i/>
          <w:iCs/>
          <w:lang w:val="es-MX"/>
        </w:rPr>
        <w:t>RLOPSRM</w:t>
      </w:r>
      <w:r w:rsidRPr="00597530">
        <w:rPr>
          <w:rFonts w:ascii="Arial" w:eastAsiaTheme="minorHAnsi" w:hAnsi="Arial" w:cs="Arial"/>
          <w:lang w:val="es-MX"/>
        </w:rPr>
        <w:t xml:space="preserve">. </w:t>
      </w:r>
    </w:p>
    <w:p w:rsidR="00597530" w:rsidRPr="00597530" w:rsidRDefault="00597530" w:rsidP="00597530">
      <w:pPr>
        <w:autoSpaceDE w:val="0"/>
        <w:autoSpaceDN w:val="0"/>
        <w:adjustRightInd w:val="0"/>
        <w:spacing w:after="0" w:line="360" w:lineRule="auto"/>
        <w:jc w:val="both"/>
        <w:rPr>
          <w:rFonts w:ascii="Arial" w:eastAsiaTheme="minorHAnsi" w:hAnsi="Arial" w:cs="Arial"/>
          <w:lang w:val="es-MX"/>
        </w:rPr>
      </w:pPr>
    </w:p>
    <w:p w:rsidR="00597530" w:rsidRPr="00597530" w:rsidRDefault="00597530" w:rsidP="00597530">
      <w:pPr>
        <w:autoSpaceDE w:val="0"/>
        <w:autoSpaceDN w:val="0"/>
        <w:adjustRightInd w:val="0"/>
        <w:spacing w:after="0" w:line="360" w:lineRule="auto"/>
        <w:jc w:val="both"/>
        <w:rPr>
          <w:rFonts w:ascii="Arial" w:eastAsiaTheme="minorHAnsi" w:hAnsi="Arial" w:cs="Arial"/>
          <w:b/>
          <w:bCs/>
          <w:lang w:val="es-MX"/>
        </w:rPr>
      </w:pPr>
      <w:r w:rsidRPr="00597530">
        <w:rPr>
          <w:rFonts w:ascii="Arial" w:eastAsiaTheme="minorHAnsi" w:hAnsi="Arial" w:cs="Arial"/>
          <w:b/>
          <w:bCs/>
          <w:lang w:val="es-MX"/>
        </w:rPr>
        <w:t>Acción(es) o recomendación(es) emitida(s)</w:t>
      </w:r>
    </w:p>
    <w:p w:rsidR="00597530" w:rsidRPr="00597530" w:rsidRDefault="00597530" w:rsidP="00597530">
      <w:pPr>
        <w:autoSpaceDE w:val="0"/>
        <w:autoSpaceDN w:val="0"/>
        <w:adjustRightInd w:val="0"/>
        <w:spacing w:after="0" w:line="360" w:lineRule="auto"/>
        <w:jc w:val="both"/>
        <w:rPr>
          <w:rFonts w:ascii="Arial" w:eastAsiaTheme="minorHAnsi" w:hAnsi="Arial" w:cs="Arial"/>
          <w:i/>
          <w:iCs/>
          <w:lang w:val="es-MX"/>
        </w:rPr>
      </w:pPr>
      <w:r w:rsidRPr="00597530">
        <w:rPr>
          <w:rFonts w:ascii="Arial" w:eastAsiaTheme="minorHAnsi" w:hAnsi="Arial" w:cs="Arial"/>
          <w:i/>
          <w:iCs/>
          <w:lang w:val="es-MX"/>
        </w:rPr>
        <w:t>Promoción de Fincamiento de Responsabilidad Administrativa.</w:t>
      </w:r>
    </w:p>
    <w:p w:rsidR="00597530" w:rsidRPr="00597530" w:rsidRDefault="00597530" w:rsidP="00597530">
      <w:pPr>
        <w:autoSpaceDE w:val="0"/>
        <w:autoSpaceDN w:val="0"/>
        <w:adjustRightInd w:val="0"/>
        <w:spacing w:after="0" w:line="360" w:lineRule="auto"/>
        <w:jc w:val="both"/>
        <w:rPr>
          <w:rFonts w:ascii="Arial" w:eastAsiaTheme="minorHAnsi" w:hAnsi="Arial" w:cs="Arial"/>
          <w:i/>
          <w:iCs/>
          <w:lang w:val="es-MX"/>
        </w:rPr>
      </w:pPr>
    </w:p>
    <w:p w:rsidR="00597530" w:rsidRPr="00597530" w:rsidRDefault="00597530" w:rsidP="00597530">
      <w:pPr>
        <w:autoSpaceDE w:val="0"/>
        <w:autoSpaceDN w:val="0"/>
        <w:adjustRightInd w:val="0"/>
        <w:spacing w:after="0" w:line="360" w:lineRule="auto"/>
        <w:ind w:firstLine="709"/>
        <w:jc w:val="both"/>
        <w:rPr>
          <w:rFonts w:ascii="Arial" w:eastAsiaTheme="minorHAnsi" w:hAnsi="Arial" w:cs="Arial"/>
          <w:lang w:val="es-MX"/>
        </w:rPr>
      </w:pPr>
      <w:r w:rsidRPr="00597530">
        <w:rPr>
          <w:rFonts w:ascii="Arial" w:eastAsiaTheme="minorHAnsi" w:hAnsi="Arial" w:cs="Arial"/>
          <w:lang w:val="es-MX"/>
        </w:rPr>
        <w:t>196. En la revisión del expediente, se detectó que la elaboración, control y seguimiento de la</w:t>
      </w:r>
      <w:r>
        <w:rPr>
          <w:rFonts w:ascii="Arial" w:eastAsiaTheme="minorHAnsi" w:hAnsi="Arial" w:cs="Arial"/>
          <w:lang w:val="es-MX"/>
        </w:rPr>
        <w:t xml:space="preserve"> </w:t>
      </w:r>
      <w:r w:rsidRPr="00597530">
        <w:rPr>
          <w:rFonts w:ascii="Arial" w:eastAsiaTheme="minorHAnsi" w:hAnsi="Arial" w:cs="Arial"/>
          <w:lang w:val="es-MX"/>
        </w:rPr>
        <w:t>bitácora de obra, se realizó a través de medios de comunicación convencional, siendo</w:t>
      </w:r>
      <w:r>
        <w:rPr>
          <w:rFonts w:ascii="Arial" w:eastAsiaTheme="minorHAnsi" w:hAnsi="Arial" w:cs="Arial"/>
          <w:lang w:val="es-MX"/>
        </w:rPr>
        <w:t xml:space="preserve"> </w:t>
      </w:r>
      <w:r w:rsidRPr="00597530">
        <w:rPr>
          <w:rFonts w:ascii="Arial" w:eastAsiaTheme="minorHAnsi" w:hAnsi="Arial" w:cs="Arial"/>
          <w:lang w:val="es-MX"/>
        </w:rPr>
        <w:t>que debió realizarse por medios remotos de comunicación electrónica, no localizando la</w:t>
      </w:r>
      <w:r>
        <w:rPr>
          <w:rFonts w:ascii="Arial" w:eastAsiaTheme="minorHAnsi" w:hAnsi="Arial" w:cs="Arial"/>
          <w:lang w:val="es-MX"/>
        </w:rPr>
        <w:t xml:space="preserve"> </w:t>
      </w:r>
      <w:r w:rsidRPr="00597530">
        <w:rPr>
          <w:rFonts w:ascii="Arial" w:eastAsiaTheme="minorHAnsi" w:hAnsi="Arial" w:cs="Arial"/>
          <w:lang w:val="es-MX"/>
        </w:rPr>
        <w:t>justificación por parte del Ente Público, ni la autorización por parte de la Secretaría de</w:t>
      </w:r>
      <w:r>
        <w:rPr>
          <w:rFonts w:ascii="Arial" w:eastAsiaTheme="minorHAnsi" w:hAnsi="Arial" w:cs="Arial"/>
          <w:lang w:val="es-MX"/>
        </w:rPr>
        <w:t xml:space="preserve"> </w:t>
      </w:r>
      <w:r w:rsidRPr="00597530">
        <w:rPr>
          <w:rFonts w:ascii="Arial" w:eastAsiaTheme="minorHAnsi" w:hAnsi="Arial" w:cs="Arial"/>
          <w:lang w:val="es-MX"/>
        </w:rPr>
        <w:t>la Función Pública para que el Ente Público realizara la bitácora a través de medios</w:t>
      </w:r>
      <w:r>
        <w:rPr>
          <w:rFonts w:ascii="Arial" w:eastAsiaTheme="minorHAnsi" w:hAnsi="Arial" w:cs="Arial"/>
          <w:lang w:val="es-MX"/>
        </w:rPr>
        <w:t xml:space="preserve"> </w:t>
      </w:r>
      <w:r w:rsidRPr="00597530">
        <w:rPr>
          <w:rFonts w:ascii="Arial" w:eastAsiaTheme="minorHAnsi" w:hAnsi="Arial" w:cs="Arial"/>
          <w:lang w:val="es-MX"/>
        </w:rPr>
        <w:t>de comunicación convencional; además, no se localizaron ni fueron exhibidos durante la</w:t>
      </w:r>
      <w:r>
        <w:rPr>
          <w:rFonts w:ascii="Arial" w:eastAsiaTheme="minorHAnsi" w:hAnsi="Arial" w:cs="Arial"/>
          <w:lang w:val="es-MX"/>
        </w:rPr>
        <w:t xml:space="preserve"> </w:t>
      </w:r>
      <w:r w:rsidRPr="00597530">
        <w:rPr>
          <w:rFonts w:ascii="Arial" w:eastAsiaTheme="minorHAnsi" w:hAnsi="Arial" w:cs="Arial"/>
          <w:lang w:val="es-MX"/>
        </w:rPr>
        <w:t>auditoría, los registros en bitácora de obra de trabajos posteriores al 11 de enero de 2014</w:t>
      </w:r>
      <w:r>
        <w:rPr>
          <w:rFonts w:ascii="Arial" w:eastAsiaTheme="minorHAnsi" w:hAnsi="Arial" w:cs="Arial"/>
          <w:lang w:val="es-MX"/>
        </w:rPr>
        <w:t xml:space="preserve"> </w:t>
      </w:r>
      <w:r w:rsidRPr="00597530">
        <w:rPr>
          <w:rFonts w:ascii="Arial" w:eastAsiaTheme="minorHAnsi" w:hAnsi="Arial" w:cs="Arial"/>
          <w:lang w:val="es-MX"/>
        </w:rPr>
        <w:t>y hasta la terminación de los mismos, obligación establecida en el artículo 122, párrafos</w:t>
      </w:r>
      <w:r>
        <w:rPr>
          <w:rFonts w:ascii="Arial" w:eastAsiaTheme="minorHAnsi" w:hAnsi="Arial" w:cs="Arial"/>
          <w:lang w:val="es-MX"/>
        </w:rPr>
        <w:t xml:space="preserve"> </w:t>
      </w:r>
      <w:r w:rsidRPr="00597530">
        <w:rPr>
          <w:rFonts w:ascii="Arial" w:eastAsiaTheme="minorHAnsi" w:hAnsi="Arial" w:cs="Arial"/>
          <w:lang w:val="es-MX"/>
        </w:rPr>
        <w:t xml:space="preserve">primero, y segundo, en relación con el artículo 125, del </w:t>
      </w:r>
      <w:r w:rsidRPr="00597530">
        <w:rPr>
          <w:rFonts w:ascii="Arial" w:eastAsiaTheme="minorHAnsi" w:hAnsi="Arial" w:cs="Arial"/>
          <w:i/>
          <w:iCs/>
          <w:lang w:val="es-MX"/>
        </w:rPr>
        <w:t>RLOPSRM</w:t>
      </w:r>
      <w:r w:rsidRPr="00597530">
        <w:rPr>
          <w:rFonts w:ascii="Arial" w:eastAsiaTheme="minorHAnsi" w:hAnsi="Arial" w:cs="Arial"/>
          <w:lang w:val="es-MX"/>
        </w:rPr>
        <w:t>.</w:t>
      </w:r>
    </w:p>
    <w:p w:rsidR="00597530" w:rsidRPr="00597530" w:rsidRDefault="00597530" w:rsidP="00597530">
      <w:pPr>
        <w:autoSpaceDE w:val="0"/>
        <w:autoSpaceDN w:val="0"/>
        <w:adjustRightInd w:val="0"/>
        <w:spacing w:after="0" w:line="360" w:lineRule="auto"/>
        <w:jc w:val="both"/>
        <w:rPr>
          <w:rFonts w:ascii="Arial" w:eastAsiaTheme="minorHAnsi" w:hAnsi="Arial" w:cs="Arial"/>
          <w:lang w:val="es-MX"/>
        </w:rPr>
      </w:pPr>
    </w:p>
    <w:p w:rsidR="00597530" w:rsidRPr="00597530" w:rsidRDefault="00597530" w:rsidP="00597530">
      <w:pPr>
        <w:autoSpaceDE w:val="0"/>
        <w:autoSpaceDN w:val="0"/>
        <w:adjustRightInd w:val="0"/>
        <w:spacing w:after="0" w:line="360" w:lineRule="auto"/>
        <w:jc w:val="both"/>
        <w:rPr>
          <w:rFonts w:ascii="Arial" w:eastAsiaTheme="minorHAnsi" w:hAnsi="Arial" w:cs="Arial"/>
          <w:b/>
          <w:bCs/>
          <w:lang w:val="es-MX"/>
        </w:rPr>
      </w:pPr>
      <w:r w:rsidRPr="00597530">
        <w:rPr>
          <w:rFonts w:ascii="Arial" w:eastAsiaTheme="minorHAnsi" w:hAnsi="Arial" w:cs="Arial"/>
          <w:b/>
          <w:bCs/>
          <w:lang w:val="es-MX"/>
        </w:rPr>
        <w:t>Acción(es) o recomendación(es) emitida(s)</w:t>
      </w:r>
    </w:p>
    <w:p w:rsidR="00597530" w:rsidRPr="00597530" w:rsidRDefault="00597530" w:rsidP="00597530">
      <w:pPr>
        <w:autoSpaceDE w:val="0"/>
        <w:autoSpaceDN w:val="0"/>
        <w:adjustRightInd w:val="0"/>
        <w:spacing w:after="0" w:line="360" w:lineRule="auto"/>
        <w:jc w:val="both"/>
        <w:rPr>
          <w:rFonts w:ascii="Arial" w:eastAsiaTheme="minorHAnsi" w:hAnsi="Arial" w:cs="Arial"/>
          <w:i/>
          <w:iCs/>
          <w:lang w:val="es-MX"/>
        </w:rPr>
      </w:pPr>
      <w:r w:rsidRPr="00597530">
        <w:rPr>
          <w:rFonts w:ascii="Arial" w:eastAsiaTheme="minorHAnsi" w:hAnsi="Arial" w:cs="Arial"/>
          <w:i/>
          <w:iCs/>
          <w:lang w:val="es-MX"/>
        </w:rPr>
        <w:t>Promoción de Fincamiento de Responsabilidad Administrativa.</w:t>
      </w:r>
    </w:p>
    <w:p w:rsidR="00597530" w:rsidRPr="00597530" w:rsidRDefault="00597530" w:rsidP="00597530">
      <w:pPr>
        <w:autoSpaceDE w:val="0"/>
        <w:autoSpaceDN w:val="0"/>
        <w:adjustRightInd w:val="0"/>
        <w:spacing w:after="0" w:line="360" w:lineRule="auto"/>
        <w:jc w:val="both"/>
        <w:rPr>
          <w:rFonts w:ascii="Arial" w:eastAsiaTheme="minorHAnsi" w:hAnsi="Arial" w:cs="Arial"/>
          <w:i/>
          <w:iCs/>
          <w:lang w:val="es-MX"/>
        </w:rPr>
      </w:pPr>
      <w:r w:rsidRPr="00597530">
        <w:rPr>
          <w:rFonts w:ascii="Arial" w:eastAsiaTheme="minorHAnsi" w:hAnsi="Arial" w:cs="Arial"/>
          <w:i/>
          <w:iCs/>
          <w:lang w:val="es-MX"/>
        </w:rPr>
        <w:t>Recomendaciones en Relación a la Gestión o Control Interno.</w:t>
      </w:r>
    </w:p>
    <w:p w:rsidR="00597530" w:rsidRPr="00597530" w:rsidRDefault="00597530" w:rsidP="00597530">
      <w:pPr>
        <w:autoSpaceDE w:val="0"/>
        <w:autoSpaceDN w:val="0"/>
        <w:adjustRightInd w:val="0"/>
        <w:spacing w:after="0" w:line="360" w:lineRule="auto"/>
        <w:jc w:val="both"/>
        <w:rPr>
          <w:rFonts w:ascii="Arial" w:eastAsiaTheme="minorHAnsi" w:hAnsi="Arial" w:cs="Arial"/>
          <w:lang w:val="es-MX"/>
        </w:rPr>
      </w:pPr>
    </w:p>
    <w:p w:rsidR="00597530" w:rsidRPr="00597530" w:rsidRDefault="00597530" w:rsidP="00597530">
      <w:pPr>
        <w:autoSpaceDE w:val="0"/>
        <w:autoSpaceDN w:val="0"/>
        <w:adjustRightInd w:val="0"/>
        <w:spacing w:after="0" w:line="360" w:lineRule="auto"/>
        <w:ind w:firstLine="709"/>
        <w:jc w:val="both"/>
        <w:rPr>
          <w:rFonts w:ascii="Arial" w:eastAsiaTheme="minorHAnsi" w:hAnsi="Arial" w:cs="Arial"/>
          <w:b/>
          <w:bCs/>
          <w:lang w:val="es-MX"/>
        </w:rPr>
      </w:pPr>
      <w:r w:rsidRPr="00597530">
        <w:rPr>
          <w:rFonts w:ascii="Arial" w:eastAsiaTheme="minorHAnsi" w:hAnsi="Arial" w:cs="Arial"/>
          <w:bCs/>
          <w:lang w:val="es-MX"/>
        </w:rPr>
        <w:t>En el expediente</w:t>
      </w:r>
      <w:r>
        <w:rPr>
          <w:rFonts w:ascii="Arial" w:eastAsiaTheme="minorHAnsi" w:hAnsi="Arial" w:cs="Arial"/>
          <w:b/>
          <w:bCs/>
          <w:lang w:val="es-MX"/>
        </w:rPr>
        <w:t xml:space="preserve"> </w:t>
      </w:r>
      <w:r w:rsidRPr="00597530">
        <w:rPr>
          <w:rFonts w:ascii="Arial" w:eastAsiaTheme="minorHAnsi" w:hAnsi="Arial" w:cs="Arial"/>
          <w:b/>
          <w:bCs/>
          <w:lang w:val="es-MX"/>
        </w:rPr>
        <w:t>MM-FOPEDEPOP-02/2 013-IR</w:t>
      </w:r>
      <w:r w:rsidRPr="00597530">
        <w:rPr>
          <w:rFonts w:ascii="Arial" w:eastAsiaTheme="minorHAnsi" w:hAnsi="Arial" w:cs="Arial"/>
          <w:bCs/>
          <w:lang w:val="es-MX"/>
        </w:rPr>
        <w:t xml:space="preserve"> (Firme de plaza, reja y malla ciclónica, en el Parque Turístico </w:t>
      </w:r>
      <w:proofErr w:type="spellStart"/>
      <w:r w:rsidRPr="00597530">
        <w:rPr>
          <w:rFonts w:ascii="Arial" w:eastAsiaTheme="minorHAnsi" w:hAnsi="Arial" w:cs="Arial"/>
          <w:bCs/>
          <w:lang w:val="es-MX"/>
        </w:rPr>
        <w:t>Ecotemático</w:t>
      </w:r>
      <w:proofErr w:type="spellEnd"/>
      <w:r w:rsidRPr="00597530">
        <w:rPr>
          <w:rFonts w:ascii="Arial" w:eastAsiaTheme="minorHAnsi" w:hAnsi="Arial" w:cs="Arial"/>
          <w:bCs/>
          <w:lang w:val="es-MX"/>
        </w:rPr>
        <w:t xml:space="preserve"> El Pilón, avenida Libertad, en la colonia Barrio Parás) se observó:</w:t>
      </w:r>
    </w:p>
    <w:p w:rsidR="00597530" w:rsidRPr="00597530" w:rsidRDefault="00597530" w:rsidP="00597530">
      <w:pPr>
        <w:autoSpaceDE w:val="0"/>
        <w:autoSpaceDN w:val="0"/>
        <w:adjustRightInd w:val="0"/>
        <w:spacing w:after="0" w:line="360" w:lineRule="auto"/>
        <w:jc w:val="both"/>
        <w:rPr>
          <w:rFonts w:ascii="Arial" w:eastAsiaTheme="minorHAnsi" w:hAnsi="Arial" w:cs="Arial"/>
          <w:b/>
          <w:bCs/>
          <w:lang w:val="es-MX"/>
        </w:rPr>
      </w:pPr>
    </w:p>
    <w:p w:rsidR="00597530" w:rsidRPr="00597530" w:rsidRDefault="00597530" w:rsidP="00597530">
      <w:pPr>
        <w:autoSpaceDE w:val="0"/>
        <w:autoSpaceDN w:val="0"/>
        <w:adjustRightInd w:val="0"/>
        <w:spacing w:after="0" w:line="360" w:lineRule="auto"/>
        <w:ind w:firstLine="709"/>
        <w:jc w:val="both"/>
        <w:rPr>
          <w:rFonts w:ascii="Arial" w:eastAsiaTheme="minorHAnsi" w:hAnsi="Arial" w:cs="Arial"/>
          <w:lang w:val="es-MX"/>
        </w:rPr>
      </w:pPr>
      <w:r w:rsidRPr="00597530">
        <w:rPr>
          <w:rFonts w:ascii="Arial" w:eastAsiaTheme="minorHAnsi" w:hAnsi="Arial" w:cs="Arial"/>
          <w:lang w:val="es-MX"/>
        </w:rPr>
        <w:t>197. No se localizó ni fue exhibido durante la auditoría, el convenio adicional que ampare la</w:t>
      </w:r>
      <w:r>
        <w:rPr>
          <w:rFonts w:ascii="Arial" w:eastAsiaTheme="minorHAnsi" w:hAnsi="Arial" w:cs="Arial"/>
          <w:lang w:val="es-MX"/>
        </w:rPr>
        <w:t xml:space="preserve"> </w:t>
      </w:r>
      <w:r w:rsidRPr="00597530">
        <w:rPr>
          <w:rFonts w:ascii="Arial" w:eastAsiaTheme="minorHAnsi" w:hAnsi="Arial" w:cs="Arial"/>
          <w:lang w:val="es-MX"/>
        </w:rPr>
        <w:t>modificación al plazo pactado en el contrato, esto en razón de que, de conformidad con la</w:t>
      </w:r>
      <w:r>
        <w:rPr>
          <w:rFonts w:ascii="Arial" w:eastAsiaTheme="minorHAnsi" w:hAnsi="Arial" w:cs="Arial"/>
          <w:lang w:val="es-MX"/>
        </w:rPr>
        <w:t xml:space="preserve"> </w:t>
      </w:r>
      <w:r w:rsidRPr="00597530">
        <w:rPr>
          <w:rFonts w:ascii="Arial" w:eastAsiaTheme="minorHAnsi" w:hAnsi="Arial" w:cs="Arial"/>
          <w:lang w:val="es-MX"/>
        </w:rPr>
        <w:t xml:space="preserve">reprogramación permitida por el artículo 50, fracción I, de la </w:t>
      </w:r>
      <w:r w:rsidRPr="00597530">
        <w:rPr>
          <w:rFonts w:ascii="Arial" w:eastAsiaTheme="minorHAnsi" w:hAnsi="Arial" w:cs="Arial"/>
          <w:i/>
          <w:iCs/>
          <w:lang w:val="es-MX"/>
        </w:rPr>
        <w:lastRenderedPageBreak/>
        <w:t>LOPSRM</w:t>
      </w:r>
      <w:r w:rsidRPr="00597530">
        <w:rPr>
          <w:rFonts w:ascii="Arial" w:eastAsiaTheme="minorHAnsi" w:hAnsi="Arial" w:cs="Arial"/>
          <w:lang w:val="es-MX"/>
        </w:rPr>
        <w:t>, debido a la entrega</w:t>
      </w:r>
      <w:r>
        <w:rPr>
          <w:rFonts w:ascii="Arial" w:eastAsiaTheme="minorHAnsi" w:hAnsi="Arial" w:cs="Arial"/>
          <w:lang w:val="es-MX"/>
        </w:rPr>
        <w:t xml:space="preserve"> </w:t>
      </w:r>
      <w:r w:rsidRPr="00597530">
        <w:rPr>
          <w:rFonts w:ascii="Arial" w:eastAsiaTheme="minorHAnsi" w:hAnsi="Arial" w:cs="Arial"/>
          <w:lang w:val="es-MX"/>
        </w:rPr>
        <w:t>tardía del anticipo, los trabajos se debieron terminar el 3 de enero de 2014, y según período</w:t>
      </w:r>
      <w:r>
        <w:rPr>
          <w:rFonts w:ascii="Arial" w:eastAsiaTheme="minorHAnsi" w:hAnsi="Arial" w:cs="Arial"/>
          <w:lang w:val="es-MX"/>
        </w:rPr>
        <w:t xml:space="preserve"> </w:t>
      </w:r>
      <w:r w:rsidRPr="00597530">
        <w:rPr>
          <w:rFonts w:ascii="Arial" w:eastAsiaTheme="minorHAnsi" w:hAnsi="Arial" w:cs="Arial"/>
          <w:lang w:val="es-MX"/>
        </w:rPr>
        <w:t>de ejecución de la estimación 1 extra, se realizaron trabajos hasta el 11 de febrero del mismo</w:t>
      </w:r>
      <w:r>
        <w:rPr>
          <w:rFonts w:ascii="Arial" w:eastAsiaTheme="minorHAnsi" w:hAnsi="Arial" w:cs="Arial"/>
          <w:lang w:val="es-MX"/>
        </w:rPr>
        <w:t xml:space="preserve"> </w:t>
      </w:r>
      <w:r w:rsidRPr="00597530">
        <w:rPr>
          <w:rFonts w:ascii="Arial" w:eastAsiaTheme="minorHAnsi" w:hAnsi="Arial" w:cs="Arial"/>
          <w:lang w:val="es-MX"/>
        </w:rPr>
        <w:t>año, es decir, hasta la fecha mencionada tiene 39 días de atraso, lo cual representa un</w:t>
      </w:r>
      <w:r>
        <w:rPr>
          <w:rFonts w:ascii="Arial" w:eastAsiaTheme="minorHAnsi" w:hAnsi="Arial" w:cs="Arial"/>
          <w:lang w:val="es-MX"/>
        </w:rPr>
        <w:t xml:space="preserve"> </w:t>
      </w:r>
      <w:r w:rsidRPr="00597530">
        <w:rPr>
          <w:rFonts w:ascii="Arial" w:eastAsiaTheme="minorHAnsi" w:hAnsi="Arial" w:cs="Arial"/>
          <w:lang w:val="es-MX"/>
        </w:rPr>
        <w:t>87% de variación con respecto al plazo de ejecución contratado originalmente de 45 días</w:t>
      </w:r>
      <w:r>
        <w:rPr>
          <w:rFonts w:ascii="Arial" w:eastAsiaTheme="minorHAnsi" w:hAnsi="Arial" w:cs="Arial"/>
          <w:lang w:val="es-MX"/>
        </w:rPr>
        <w:t xml:space="preserve"> </w:t>
      </w:r>
      <w:r w:rsidRPr="00597530">
        <w:rPr>
          <w:rFonts w:ascii="Arial" w:eastAsiaTheme="minorHAnsi" w:hAnsi="Arial" w:cs="Arial"/>
          <w:lang w:val="es-MX"/>
        </w:rPr>
        <w:t xml:space="preserve">naturales, obligación establecida en el artículo 59, párrafo segundo, de la </w:t>
      </w:r>
      <w:r w:rsidRPr="00597530">
        <w:rPr>
          <w:rFonts w:ascii="Arial" w:eastAsiaTheme="minorHAnsi" w:hAnsi="Arial" w:cs="Arial"/>
          <w:i/>
          <w:iCs/>
          <w:lang w:val="es-MX"/>
        </w:rPr>
        <w:t>LOPSRM</w:t>
      </w:r>
      <w:r w:rsidRPr="00597530">
        <w:rPr>
          <w:rFonts w:ascii="Arial" w:eastAsiaTheme="minorHAnsi" w:hAnsi="Arial" w:cs="Arial"/>
          <w:lang w:val="es-MX"/>
        </w:rPr>
        <w:t>.</w:t>
      </w:r>
    </w:p>
    <w:p w:rsidR="00597530" w:rsidRPr="00597530" w:rsidRDefault="00597530" w:rsidP="00597530">
      <w:pPr>
        <w:autoSpaceDE w:val="0"/>
        <w:autoSpaceDN w:val="0"/>
        <w:adjustRightInd w:val="0"/>
        <w:spacing w:after="0" w:line="360" w:lineRule="auto"/>
        <w:jc w:val="both"/>
        <w:rPr>
          <w:rFonts w:ascii="Arial" w:eastAsiaTheme="minorHAnsi" w:hAnsi="Arial" w:cs="Arial"/>
          <w:i/>
          <w:iCs/>
          <w:lang w:val="es-MX"/>
        </w:rPr>
      </w:pPr>
    </w:p>
    <w:p w:rsidR="00597530" w:rsidRPr="00597530" w:rsidRDefault="00597530" w:rsidP="00597530">
      <w:pPr>
        <w:autoSpaceDE w:val="0"/>
        <w:autoSpaceDN w:val="0"/>
        <w:adjustRightInd w:val="0"/>
        <w:spacing w:after="0" w:line="360" w:lineRule="auto"/>
        <w:jc w:val="both"/>
        <w:rPr>
          <w:rFonts w:ascii="Arial" w:eastAsiaTheme="minorHAnsi" w:hAnsi="Arial" w:cs="Arial"/>
          <w:i/>
          <w:iCs/>
          <w:lang w:val="es-MX"/>
        </w:rPr>
      </w:pPr>
    </w:p>
    <w:p w:rsidR="00597530" w:rsidRPr="00597530" w:rsidRDefault="00597530" w:rsidP="00597530">
      <w:pPr>
        <w:autoSpaceDE w:val="0"/>
        <w:autoSpaceDN w:val="0"/>
        <w:adjustRightInd w:val="0"/>
        <w:spacing w:after="0" w:line="360" w:lineRule="auto"/>
        <w:jc w:val="both"/>
        <w:rPr>
          <w:rFonts w:ascii="Arial" w:eastAsiaTheme="minorHAnsi" w:hAnsi="Arial" w:cs="Arial"/>
          <w:b/>
          <w:bCs/>
          <w:lang w:val="es-MX"/>
        </w:rPr>
      </w:pPr>
      <w:r w:rsidRPr="00597530">
        <w:rPr>
          <w:rFonts w:ascii="Arial" w:eastAsiaTheme="minorHAnsi" w:hAnsi="Arial" w:cs="Arial"/>
          <w:b/>
          <w:bCs/>
          <w:lang w:val="es-MX"/>
        </w:rPr>
        <w:t>Acción(es) o recomendación(es) emitida(s)</w:t>
      </w:r>
    </w:p>
    <w:p w:rsidR="00597530" w:rsidRPr="00597530" w:rsidRDefault="00597530" w:rsidP="00597530">
      <w:pPr>
        <w:autoSpaceDE w:val="0"/>
        <w:autoSpaceDN w:val="0"/>
        <w:adjustRightInd w:val="0"/>
        <w:spacing w:after="0" w:line="360" w:lineRule="auto"/>
        <w:jc w:val="both"/>
        <w:rPr>
          <w:rFonts w:ascii="Arial" w:eastAsiaTheme="minorHAnsi" w:hAnsi="Arial" w:cs="Arial"/>
          <w:i/>
          <w:iCs/>
          <w:lang w:val="es-MX"/>
        </w:rPr>
      </w:pPr>
      <w:r w:rsidRPr="00597530">
        <w:rPr>
          <w:rFonts w:ascii="Arial" w:eastAsiaTheme="minorHAnsi" w:hAnsi="Arial" w:cs="Arial"/>
          <w:i/>
          <w:iCs/>
          <w:lang w:val="es-MX"/>
        </w:rPr>
        <w:t>Promoción de Fincamiento de Responsabilidad Administrativa.</w:t>
      </w:r>
    </w:p>
    <w:p w:rsidR="00597530" w:rsidRPr="00597530" w:rsidRDefault="00597530" w:rsidP="00597530">
      <w:pPr>
        <w:autoSpaceDE w:val="0"/>
        <w:autoSpaceDN w:val="0"/>
        <w:adjustRightInd w:val="0"/>
        <w:spacing w:after="0" w:line="360" w:lineRule="auto"/>
        <w:jc w:val="both"/>
        <w:rPr>
          <w:rFonts w:ascii="Arial" w:eastAsiaTheme="minorHAnsi" w:hAnsi="Arial" w:cs="Arial"/>
          <w:i/>
          <w:iCs/>
          <w:lang w:val="es-MX"/>
        </w:rPr>
      </w:pPr>
    </w:p>
    <w:p w:rsidR="00597530" w:rsidRPr="00597530" w:rsidRDefault="00597530" w:rsidP="00597530">
      <w:pPr>
        <w:autoSpaceDE w:val="0"/>
        <w:autoSpaceDN w:val="0"/>
        <w:adjustRightInd w:val="0"/>
        <w:spacing w:after="0" w:line="360" w:lineRule="auto"/>
        <w:ind w:firstLine="709"/>
        <w:jc w:val="both"/>
        <w:rPr>
          <w:rFonts w:ascii="Arial" w:eastAsiaTheme="minorHAnsi" w:hAnsi="Arial" w:cs="Arial"/>
          <w:lang w:val="es-MX"/>
        </w:rPr>
      </w:pPr>
      <w:r w:rsidRPr="00597530">
        <w:rPr>
          <w:rFonts w:ascii="Arial" w:eastAsiaTheme="minorHAnsi" w:hAnsi="Arial" w:cs="Arial"/>
          <w:lang w:val="es-MX"/>
        </w:rPr>
        <w:t>198. En la revisión del expediente, se detectó que la elaboración, control y seguimiento de la</w:t>
      </w:r>
      <w:r>
        <w:rPr>
          <w:rFonts w:ascii="Arial" w:eastAsiaTheme="minorHAnsi" w:hAnsi="Arial" w:cs="Arial"/>
          <w:lang w:val="es-MX"/>
        </w:rPr>
        <w:t xml:space="preserve"> </w:t>
      </w:r>
      <w:r w:rsidRPr="00597530">
        <w:rPr>
          <w:rFonts w:ascii="Arial" w:eastAsiaTheme="minorHAnsi" w:hAnsi="Arial" w:cs="Arial"/>
          <w:lang w:val="es-MX"/>
        </w:rPr>
        <w:t>bitácora de obra, se realizó a través de medios de comunicación convencional, siendo</w:t>
      </w:r>
      <w:r>
        <w:rPr>
          <w:rFonts w:ascii="Arial" w:eastAsiaTheme="minorHAnsi" w:hAnsi="Arial" w:cs="Arial"/>
          <w:lang w:val="es-MX"/>
        </w:rPr>
        <w:t xml:space="preserve"> </w:t>
      </w:r>
      <w:r w:rsidRPr="00597530">
        <w:rPr>
          <w:rFonts w:ascii="Arial" w:eastAsiaTheme="minorHAnsi" w:hAnsi="Arial" w:cs="Arial"/>
          <w:lang w:val="es-MX"/>
        </w:rPr>
        <w:t>que debió realizarse por medios remotos de comunicación electrónica, no localizando la</w:t>
      </w:r>
      <w:r>
        <w:rPr>
          <w:rFonts w:ascii="Arial" w:eastAsiaTheme="minorHAnsi" w:hAnsi="Arial" w:cs="Arial"/>
          <w:lang w:val="es-MX"/>
        </w:rPr>
        <w:t xml:space="preserve"> </w:t>
      </w:r>
      <w:r w:rsidRPr="00597530">
        <w:rPr>
          <w:rFonts w:ascii="Arial" w:eastAsiaTheme="minorHAnsi" w:hAnsi="Arial" w:cs="Arial"/>
          <w:lang w:val="es-MX"/>
        </w:rPr>
        <w:t>justificación por parte del Ente Público, ni la autorización por parte de la Secretaría de</w:t>
      </w:r>
      <w:r>
        <w:rPr>
          <w:rFonts w:ascii="Arial" w:eastAsiaTheme="minorHAnsi" w:hAnsi="Arial" w:cs="Arial"/>
          <w:lang w:val="es-MX"/>
        </w:rPr>
        <w:t xml:space="preserve"> </w:t>
      </w:r>
      <w:r w:rsidRPr="00597530">
        <w:rPr>
          <w:rFonts w:ascii="Arial" w:eastAsiaTheme="minorHAnsi" w:hAnsi="Arial" w:cs="Arial"/>
          <w:lang w:val="es-MX"/>
        </w:rPr>
        <w:t>la Función Pública para que el Ente Público realizara la bitácora a través de medios de</w:t>
      </w:r>
      <w:r>
        <w:rPr>
          <w:rFonts w:ascii="Arial" w:eastAsiaTheme="minorHAnsi" w:hAnsi="Arial" w:cs="Arial"/>
          <w:lang w:val="es-MX"/>
        </w:rPr>
        <w:t xml:space="preserve"> </w:t>
      </w:r>
      <w:r w:rsidRPr="00597530">
        <w:rPr>
          <w:rFonts w:ascii="Arial" w:eastAsiaTheme="minorHAnsi" w:hAnsi="Arial" w:cs="Arial"/>
          <w:lang w:val="es-MX"/>
        </w:rPr>
        <w:t>comunicación convencional, obligación establecida en el artículo 122, párrafos primero, y</w:t>
      </w:r>
      <w:r>
        <w:rPr>
          <w:rFonts w:ascii="Arial" w:eastAsiaTheme="minorHAnsi" w:hAnsi="Arial" w:cs="Arial"/>
          <w:lang w:val="es-MX"/>
        </w:rPr>
        <w:t xml:space="preserve"> </w:t>
      </w:r>
      <w:r w:rsidRPr="00597530">
        <w:rPr>
          <w:rFonts w:ascii="Arial" w:eastAsiaTheme="minorHAnsi" w:hAnsi="Arial" w:cs="Arial"/>
          <w:lang w:val="es-MX"/>
        </w:rPr>
        <w:t xml:space="preserve">segundo, del </w:t>
      </w:r>
      <w:r w:rsidRPr="00597530">
        <w:rPr>
          <w:rFonts w:ascii="Arial" w:eastAsiaTheme="minorHAnsi" w:hAnsi="Arial" w:cs="Arial"/>
          <w:i/>
          <w:iCs/>
          <w:lang w:val="es-MX"/>
        </w:rPr>
        <w:t>RLOPSRM</w:t>
      </w:r>
      <w:r w:rsidRPr="00597530">
        <w:rPr>
          <w:rFonts w:ascii="Arial" w:eastAsiaTheme="minorHAnsi" w:hAnsi="Arial" w:cs="Arial"/>
          <w:lang w:val="es-MX"/>
        </w:rPr>
        <w:t xml:space="preserve">. </w:t>
      </w:r>
    </w:p>
    <w:p w:rsidR="00597530" w:rsidRPr="00597530" w:rsidRDefault="00597530" w:rsidP="00597530">
      <w:pPr>
        <w:autoSpaceDE w:val="0"/>
        <w:autoSpaceDN w:val="0"/>
        <w:adjustRightInd w:val="0"/>
        <w:spacing w:after="0" w:line="360" w:lineRule="auto"/>
        <w:jc w:val="both"/>
        <w:rPr>
          <w:rFonts w:ascii="Arial" w:eastAsiaTheme="minorHAnsi" w:hAnsi="Arial" w:cs="Arial"/>
          <w:lang w:val="es-MX"/>
        </w:rPr>
      </w:pPr>
    </w:p>
    <w:p w:rsidR="00597530" w:rsidRPr="00597530" w:rsidRDefault="00597530" w:rsidP="00597530">
      <w:pPr>
        <w:autoSpaceDE w:val="0"/>
        <w:autoSpaceDN w:val="0"/>
        <w:adjustRightInd w:val="0"/>
        <w:spacing w:after="0" w:line="360" w:lineRule="auto"/>
        <w:jc w:val="both"/>
        <w:rPr>
          <w:rFonts w:ascii="Arial" w:eastAsiaTheme="minorHAnsi" w:hAnsi="Arial" w:cs="Arial"/>
          <w:lang w:val="es-MX"/>
        </w:rPr>
      </w:pPr>
    </w:p>
    <w:p w:rsidR="00597530" w:rsidRPr="00597530" w:rsidRDefault="00597530" w:rsidP="00597530">
      <w:pPr>
        <w:autoSpaceDE w:val="0"/>
        <w:autoSpaceDN w:val="0"/>
        <w:adjustRightInd w:val="0"/>
        <w:spacing w:after="0" w:line="360" w:lineRule="auto"/>
        <w:jc w:val="both"/>
        <w:rPr>
          <w:rFonts w:ascii="Arial" w:eastAsiaTheme="minorHAnsi" w:hAnsi="Arial" w:cs="Arial"/>
          <w:b/>
          <w:bCs/>
          <w:lang w:val="es-MX"/>
        </w:rPr>
      </w:pPr>
      <w:r w:rsidRPr="00597530">
        <w:rPr>
          <w:rFonts w:ascii="Arial" w:eastAsiaTheme="minorHAnsi" w:hAnsi="Arial" w:cs="Arial"/>
          <w:b/>
          <w:bCs/>
          <w:lang w:val="es-MX"/>
        </w:rPr>
        <w:t>Acción(es) o recomendación(es) emitida(s)</w:t>
      </w:r>
    </w:p>
    <w:p w:rsidR="00597530" w:rsidRPr="00597530" w:rsidRDefault="00597530" w:rsidP="00597530">
      <w:pPr>
        <w:autoSpaceDE w:val="0"/>
        <w:autoSpaceDN w:val="0"/>
        <w:adjustRightInd w:val="0"/>
        <w:spacing w:after="0" w:line="360" w:lineRule="auto"/>
        <w:jc w:val="both"/>
        <w:rPr>
          <w:rFonts w:ascii="Arial" w:eastAsiaTheme="minorHAnsi" w:hAnsi="Arial" w:cs="Arial"/>
          <w:i/>
          <w:iCs/>
          <w:lang w:val="es-MX"/>
        </w:rPr>
      </w:pPr>
      <w:r w:rsidRPr="00597530">
        <w:rPr>
          <w:rFonts w:ascii="Arial" w:eastAsiaTheme="minorHAnsi" w:hAnsi="Arial" w:cs="Arial"/>
          <w:i/>
          <w:iCs/>
          <w:lang w:val="es-MX"/>
        </w:rPr>
        <w:t>Promoción de Fincamiento de Responsabilidad Administrativa.</w:t>
      </w:r>
    </w:p>
    <w:p w:rsidR="00597530" w:rsidRPr="00597530" w:rsidRDefault="00597530" w:rsidP="00597530">
      <w:pPr>
        <w:autoSpaceDE w:val="0"/>
        <w:autoSpaceDN w:val="0"/>
        <w:adjustRightInd w:val="0"/>
        <w:spacing w:after="0" w:line="360" w:lineRule="auto"/>
        <w:jc w:val="both"/>
        <w:rPr>
          <w:rFonts w:ascii="Arial" w:eastAsiaTheme="minorHAnsi" w:hAnsi="Arial" w:cs="Arial"/>
          <w:i/>
          <w:iCs/>
          <w:lang w:val="es-MX"/>
        </w:rPr>
      </w:pPr>
    </w:p>
    <w:p w:rsidR="00597530" w:rsidRPr="00597530" w:rsidRDefault="00597530" w:rsidP="00597530">
      <w:pPr>
        <w:autoSpaceDE w:val="0"/>
        <w:autoSpaceDN w:val="0"/>
        <w:adjustRightInd w:val="0"/>
        <w:spacing w:after="0" w:line="360" w:lineRule="auto"/>
        <w:ind w:firstLine="709"/>
        <w:jc w:val="both"/>
        <w:rPr>
          <w:rFonts w:ascii="Arial" w:eastAsiaTheme="minorHAnsi" w:hAnsi="Arial" w:cs="Arial"/>
          <w:lang w:val="es-MX"/>
        </w:rPr>
      </w:pPr>
      <w:r w:rsidRPr="00597530">
        <w:rPr>
          <w:rFonts w:ascii="Arial" w:eastAsiaTheme="minorHAnsi" w:hAnsi="Arial" w:cs="Arial"/>
          <w:lang w:val="es-MX"/>
        </w:rPr>
        <w:t>199. No se localizó ni fue exhibido durante la auditoría, el registro de la terminación de los trabajos</w:t>
      </w:r>
      <w:r>
        <w:rPr>
          <w:rFonts w:ascii="Arial" w:eastAsiaTheme="minorHAnsi" w:hAnsi="Arial" w:cs="Arial"/>
          <w:lang w:val="es-MX"/>
        </w:rPr>
        <w:t xml:space="preserve"> </w:t>
      </w:r>
      <w:r w:rsidRPr="00597530">
        <w:rPr>
          <w:rFonts w:ascii="Arial" w:eastAsiaTheme="minorHAnsi" w:hAnsi="Arial" w:cs="Arial"/>
          <w:lang w:val="es-MX"/>
        </w:rPr>
        <w:t>en bitácora de obra, obligación establecida en el artículo 123, párrafo segundo, fracción XIII,</w:t>
      </w:r>
      <w:r>
        <w:rPr>
          <w:rFonts w:ascii="Arial" w:eastAsiaTheme="minorHAnsi" w:hAnsi="Arial" w:cs="Arial"/>
          <w:lang w:val="es-MX"/>
        </w:rPr>
        <w:t xml:space="preserve"> </w:t>
      </w:r>
      <w:r w:rsidRPr="00597530">
        <w:rPr>
          <w:rFonts w:ascii="Arial" w:eastAsiaTheme="minorHAnsi" w:hAnsi="Arial" w:cs="Arial"/>
          <w:lang w:val="es-MX"/>
        </w:rPr>
        <w:t xml:space="preserve">del </w:t>
      </w:r>
      <w:r w:rsidRPr="00597530">
        <w:rPr>
          <w:rFonts w:ascii="Arial" w:eastAsiaTheme="minorHAnsi" w:hAnsi="Arial" w:cs="Arial"/>
          <w:i/>
          <w:iCs/>
          <w:lang w:val="es-MX"/>
        </w:rPr>
        <w:t>RLOPSRM</w:t>
      </w:r>
      <w:r w:rsidRPr="00597530">
        <w:rPr>
          <w:rFonts w:ascii="Arial" w:eastAsiaTheme="minorHAnsi" w:hAnsi="Arial" w:cs="Arial"/>
          <w:lang w:val="es-MX"/>
        </w:rPr>
        <w:t xml:space="preserve">. </w:t>
      </w:r>
    </w:p>
    <w:p w:rsidR="00597530" w:rsidRPr="00597530" w:rsidRDefault="00597530" w:rsidP="00597530">
      <w:pPr>
        <w:autoSpaceDE w:val="0"/>
        <w:autoSpaceDN w:val="0"/>
        <w:adjustRightInd w:val="0"/>
        <w:spacing w:after="0" w:line="360" w:lineRule="auto"/>
        <w:jc w:val="both"/>
        <w:rPr>
          <w:rFonts w:ascii="Arial" w:eastAsiaTheme="minorHAnsi" w:hAnsi="Arial" w:cs="Arial"/>
          <w:lang w:val="es-MX"/>
        </w:rPr>
      </w:pPr>
    </w:p>
    <w:p w:rsidR="00597530" w:rsidRPr="00597530" w:rsidRDefault="00597530" w:rsidP="00597530">
      <w:pPr>
        <w:autoSpaceDE w:val="0"/>
        <w:autoSpaceDN w:val="0"/>
        <w:adjustRightInd w:val="0"/>
        <w:spacing w:after="0" w:line="360" w:lineRule="auto"/>
        <w:jc w:val="both"/>
        <w:rPr>
          <w:rFonts w:ascii="Arial" w:eastAsiaTheme="minorHAnsi" w:hAnsi="Arial" w:cs="Arial"/>
          <w:b/>
          <w:bCs/>
          <w:lang w:val="es-MX"/>
        </w:rPr>
      </w:pPr>
      <w:r w:rsidRPr="00597530">
        <w:rPr>
          <w:rFonts w:ascii="Arial" w:eastAsiaTheme="minorHAnsi" w:hAnsi="Arial" w:cs="Arial"/>
          <w:b/>
          <w:bCs/>
          <w:lang w:val="es-MX"/>
        </w:rPr>
        <w:t>Acción(es) o recomendación(es) emitida(s)</w:t>
      </w:r>
    </w:p>
    <w:p w:rsidR="00597530" w:rsidRPr="00597530" w:rsidRDefault="00597530" w:rsidP="00597530">
      <w:pPr>
        <w:autoSpaceDE w:val="0"/>
        <w:autoSpaceDN w:val="0"/>
        <w:adjustRightInd w:val="0"/>
        <w:spacing w:after="0" w:line="360" w:lineRule="auto"/>
        <w:jc w:val="both"/>
        <w:rPr>
          <w:rFonts w:ascii="Arial" w:eastAsiaTheme="minorHAnsi" w:hAnsi="Arial" w:cs="Arial"/>
          <w:i/>
          <w:iCs/>
          <w:lang w:val="es-MX"/>
        </w:rPr>
      </w:pPr>
      <w:r w:rsidRPr="00597530">
        <w:rPr>
          <w:rFonts w:ascii="Arial" w:eastAsiaTheme="minorHAnsi" w:hAnsi="Arial" w:cs="Arial"/>
          <w:i/>
          <w:iCs/>
          <w:lang w:val="es-MX"/>
        </w:rPr>
        <w:t>Promoción de Fincamiento de Responsabilidad Administrativa.</w:t>
      </w:r>
    </w:p>
    <w:p w:rsidR="00597530" w:rsidRPr="00597530" w:rsidRDefault="00597530" w:rsidP="00597530">
      <w:pPr>
        <w:autoSpaceDE w:val="0"/>
        <w:autoSpaceDN w:val="0"/>
        <w:adjustRightInd w:val="0"/>
        <w:spacing w:after="0" w:line="360" w:lineRule="auto"/>
        <w:jc w:val="both"/>
        <w:rPr>
          <w:rFonts w:ascii="Arial" w:eastAsiaTheme="minorHAnsi" w:hAnsi="Arial" w:cs="Arial"/>
          <w:i/>
          <w:iCs/>
          <w:lang w:val="es-MX"/>
        </w:rPr>
      </w:pPr>
      <w:r w:rsidRPr="00597530">
        <w:rPr>
          <w:rFonts w:ascii="Arial" w:eastAsiaTheme="minorHAnsi" w:hAnsi="Arial" w:cs="Arial"/>
          <w:i/>
          <w:iCs/>
          <w:lang w:val="es-MX"/>
        </w:rPr>
        <w:t>Recomendaciones en Relación a la Gestión o Control Interno.</w:t>
      </w:r>
    </w:p>
    <w:p w:rsidR="00597530" w:rsidRPr="00597530" w:rsidRDefault="00597530" w:rsidP="00597530">
      <w:pPr>
        <w:autoSpaceDE w:val="0"/>
        <w:autoSpaceDN w:val="0"/>
        <w:adjustRightInd w:val="0"/>
        <w:spacing w:after="0" w:line="360" w:lineRule="auto"/>
        <w:jc w:val="both"/>
        <w:rPr>
          <w:rFonts w:ascii="Arial" w:eastAsiaTheme="minorHAnsi" w:hAnsi="Arial" w:cs="Arial"/>
          <w:lang w:val="es-MX"/>
        </w:rPr>
      </w:pPr>
    </w:p>
    <w:p w:rsidR="00B42BF9" w:rsidRDefault="00C159EB" w:rsidP="00597530">
      <w:pPr>
        <w:autoSpaceDE w:val="0"/>
        <w:autoSpaceDN w:val="0"/>
        <w:adjustRightInd w:val="0"/>
        <w:spacing w:after="0" w:line="360" w:lineRule="auto"/>
        <w:ind w:firstLine="709"/>
        <w:jc w:val="both"/>
        <w:rPr>
          <w:rFonts w:ascii="Arial" w:eastAsiaTheme="minorHAnsi" w:hAnsi="Arial" w:cs="Arial"/>
          <w:color w:val="000000"/>
          <w:sz w:val="24"/>
          <w:szCs w:val="24"/>
          <w:lang w:val="es-MX"/>
        </w:rPr>
      </w:pPr>
      <w:r>
        <w:rPr>
          <w:rFonts w:ascii="Arial" w:eastAsiaTheme="minorHAnsi" w:hAnsi="Arial" w:cs="Arial"/>
          <w:lang w:val="es-MX"/>
        </w:rPr>
        <w:t>200. Personal adscrito a l</w:t>
      </w:r>
      <w:r w:rsidR="00597530" w:rsidRPr="00597530">
        <w:rPr>
          <w:rFonts w:ascii="Arial" w:eastAsiaTheme="minorHAnsi" w:hAnsi="Arial" w:cs="Arial"/>
          <w:lang w:val="es-MX"/>
        </w:rPr>
        <w:t>a Auditoría realizó inspección a la obra, detectando en la verificación</w:t>
      </w:r>
      <w:r w:rsidR="00597530">
        <w:rPr>
          <w:rFonts w:ascii="Arial" w:eastAsiaTheme="minorHAnsi" w:hAnsi="Arial" w:cs="Arial"/>
          <w:lang w:val="es-MX"/>
        </w:rPr>
        <w:t xml:space="preserve"> </w:t>
      </w:r>
      <w:r w:rsidR="00597530" w:rsidRPr="00597530">
        <w:rPr>
          <w:rFonts w:ascii="Arial" w:eastAsiaTheme="minorHAnsi" w:hAnsi="Arial" w:cs="Arial"/>
          <w:lang w:val="es-MX"/>
        </w:rPr>
        <w:t>del estado físico del firme de la plaza, un agrietamiento transversal de 4.70 m en la zona</w:t>
      </w:r>
      <w:r w:rsidR="00597530">
        <w:rPr>
          <w:rFonts w:ascii="Arial" w:eastAsiaTheme="minorHAnsi" w:hAnsi="Arial" w:cs="Arial"/>
          <w:lang w:val="es-MX"/>
        </w:rPr>
        <w:t xml:space="preserve"> </w:t>
      </w:r>
      <w:r w:rsidR="00597530" w:rsidRPr="00597530">
        <w:rPr>
          <w:rFonts w:ascii="Arial" w:eastAsiaTheme="minorHAnsi" w:hAnsi="Arial" w:cs="Arial"/>
          <w:lang w:val="es-MX"/>
        </w:rPr>
        <w:t>denominada como "área D", de acuerdo al croquis que se adjuntó al acta de inspección</w:t>
      </w:r>
      <w:r w:rsidR="00597530">
        <w:rPr>
          <w:rFonts w:ascii="Arial" w:eastAsiaTheme="minorHAnsi" w:hAnsi="Arial" w:cs="Arial"/>
          <w:lang w:val="es-MX"/>
        </w:rPr>
        <w:t xml:space="preserve"> </w:t>
      </w:r>
      <w:r w:rsidR="00597530" w:rsidRPr="00597530">
        <w:rPr>
          <w:rFonts w:ascii="Arial" w:eastAsiaTheme="minorHAnsi" w:hAnsi="Arial" w:cs="Arial"/>
          <w:lang w:val="es-MX"/>
        </w:rPr>
        <w:t>ASENL-DAOPDU-OP-AI-MU39-012/2015, celebrada en fecha del 2 de octubre de 2015</w:t>
      </w:r>
      <w:r w:rsidR="00597530">
        <w:rPr>
          <w:rFonts w:ascii="Arial" w:eastAsiaTheme="minorHAnsi" w:hAnsi="Arial" w:cs="Arial"/>
          <w:color w:val="000000"/>
          <w:sz w:val="24"/>
          <w:szCs w:val="24"/>
          <w:lang w:val="es-MX"/>
        </w:rPr>
        <w:t>.</w:t>
      </w:r>
    </w:p>
    <w:p w:rsidR="00597530" w:rsidRDefault="00597530" w:rsidP="00597530">
      <w:pPr>
        <w:autoSpaceDE w:val="0"/>
        <w:autoSpaceDN w:val="0"/>
        <w:adjustRightInd w:val="0"/>
        <w:spacing w:after="0" w:line="360" w:lineRule="auto"/>
        <w:jc w:val="both"/>
        <w:rPr>
          <w:rFonts w:ascii="Arial" w:eastAsiaTheme="minorHAnsi" w:hAnsi="Arial" w:cs="Arial"/>
          <w:color w:val="000000"/>
          <w:sz w:val="24"/>
          <w:szCs w:val="24"/>
          <w:lang w:val="es-MX"/>
        </w:rPr>
      </w:pPr>
    </w:p>
    <w:p w:rsidR="004B5AA3" w:rsidRDefault="004B5AA3" w:rsidP="004B5AA3">
      <w:pPr>
        <w:autoSpaceDE w:val="0"/>
        <w:autoSpaceDN w:val="0"/>
        <w:adjustRightInd w:val="0"/>
        <w:spacing w:after="0" w:line="240" w:lineRule="auto"/>
        <w:rPr>
          <w:rFonts w:ascii="Arial,Bold" w:eastAsiaTheme="minorHAnsi" w:hAnsi="Arial,Bold" w:cs="Arial,Bold"/>
          <w:b/>
          <w:bCs/>
          <w:color w:val="000000"/>
          <w:sz w:val="24"/>
          <w:szCs w:val="24"/>
          <w:lang w:val="es-MX"/>
        </w:rPr>
      </w:pPr>
      <w:r>
        <w:rPr>
          <w:rFonts w:ascii="Arial,Bold" w:eastAsiaTheme="minorHAnsi" w:hAnsi="Arial,Bold" w:cs="Arial,Bold"/>
          <w:b/>
          <w:bCs/>
          <w:color w:val="000000"/>
          <w:sz w:val="24"/>
          <w:szCs w:val="24"/>
          <w:lang w:val="es-MX"/>
        </w:rPr>
        <w:t>Acción(es) o recomendación(es) emitida(s)</w:t>
      </w:r>
    </w:p>
    <w:p w:rsidR="004B5AA3" w:rsidRDefault="004B5AA3" w:rsidP="004B5AA3">
      <w:pPr>
        <w:autoSpaceDE w:val="0"/>
        <w:autoSpaceDN w:val="0"/>
        <w:adjustRightInd w:val="0"/>
        <w:spacing w:after="0" w:line="240" w:lineRule="auto"/>
        <w:rPr>
          <w:rFonts w:ascii="Arial" w:eastAsiaTheme="minorHAnsi" w:hAnsi="Arial" w:cs="Arial"/>
          <w:i/>
          <w:iCs/>
          <w:color w:val="000000"/>
          <w:sz w:val="24"/>
          <w:szCs w:val="24"/>
          <w:lang w:val="es-MX"/>
        </w:rPr>
      </w:pPr>
      <w:r>
        <w:rPr>
          <w:rFonts w:ascii="Arial" w:eastAsiaTheme="minorHAnsi" w:hAnsi="Arial" w:cs="Arial"/>
          <w:i/>
          <w:iCs/>
          <w:color w:val="000000"/>
          <w:sz w:val="24"/>
          <w:szCs w:val="24"/>
          <w:lang w:val="es-MX"/>
        </w:rPr>
        <w:t>Promoción de Fincamiento de Responsabilidad Administrativa.</w:t>
      </w:r>
    </w:p>
    <w:p w:rsidR="004B5AA3" w:rsidRDefault="004B5AA3" w:rsidP="004B5AA3">
      <w:pPr>
        <w:autoSpaceDE w:val="0"/>
        <w:autoSpaceDN w:val="0"/>
        <w:adjustRightInd w:val="0"/>
        <w:spacing w:after="0" w:line="240" w:lineRule="auto"/>
        <w:rPr>
          <w:rFonts w:ascii="Arial,Bold" w:eastAsiaTheme="minorHAnsi" w:hAnsi="Arial,Bold" w:cs="Arial,Bold"/>
          <w:b/>
          <w:bCs/>
          <w:color w:val="000000"/>
          <w:sz w:val="20"/>
          <w:szCs w:val="20"/>
          <w:lang w:val="es-MX"/>
        </w:rPr>
      </w:pPr>
    </w:p>
    <w:p w:rsidR="004B5AA3" w:rsidRPr="004B5AA3" w:rsidRDefault="004B5AA3" w:rsidP="004B5AA3">
      <w:pPr>
        <w:autoSpaceDE w:val="0"/>
        <w:autoSpaceDN w:val="0"/>
        <w:adjustRightInd w:val="0"/>
        <w:spacing w:after="0" w:line="360" w:lineRule="auto"/>
        <w:ind w:firstLine="709"/>
        <w:jc w:val="both"/>
        <w:rPr>
          <w:rFonts w:ascii="Arial" w:eastAsiaTheme="minorHAnsi" w:hAnsi="Arial" w:cs="Arial"/>
          <w:b/>
          <w:bCs/>
          <w:lang w:val="es-MX"/>
        </w:rPr>
      </w:pPr>
      <w:r w:rsidRPr="004B5AA3">
        <w:rPr>
          <w:rFonts w:ascii="Arial" w:eastAsiaTheme="minorHAnsi" w:hAnsi="Arial" w:cs="Arial"/>
          <w:bCs/>
          <w:lang w:val="es-MX"/>
        </w:rPr>
        <w:t>En el expediente</w:t>
      </w:r>
      <w:r>
        <w:rPr>
          <w:rFonts w:ascii="Arial" w:eastAsiaTheme="minorHAnsi" w:hAnsi="Arial" w:cs="Arial"/>
          <w:b/>
          <w:bCs/>
          <w:lang w:val="es-MX"/>
        </w:rPr>
        <w:t xml:space="preserve"> </w:t>
      </w:r>
      <w:r w:rsidRPr="004B5AA3">
        <w:rPr>
          <w:rFonts w:ascii="Arial" w:eastAsiaTheme="minorHAnsi" w:hAnsi="Arial" w:cs="Arial"/>
          <w:b/>
          <w:bCs/>
          <w:lang w:val="es-MX"/>
        </w:rPr>
        <w:t>MM-FOPEDEPOP-03/2 013-IR</w:t>
      </w:r>
      <w:r w:rsidRPr="004B5AA3">
        <w:rPr>
          <w:rFonts w:ascii="Arial" w:eastAsiaTheme="minorHAnsi" w:hAnsi="Arial" w:cs="Arial"/>
          <w:bCs/>
          <w:lang w:val="es-MX"/>
        </w:rPr>
        <w:t xml:space="preserve"> (Construcción de calle peatonal y entrada principal, en el Parque Turístico </w:t>
      </w:r>
      <w:proofErr w:type="spellStart"/>
      <w:r w:rsidRPr="004B5AA3">
        <w:rPr>
          <w:rFonts w:ascii="Arial" w:eastAsiaTheme="minorHAnsi" w:hAnsi="Arial" w:cs="Arial"/>
          <w:bCs/>
          <w:lang w:val="es-MX"/>
        </w:rPr>
        <w:t>Ecotemático</w:t>
      </w:r>
      <w:proofErr w:type="spellEnd"/>
      <w:r w:rsidRPr="004B5AA3">
        <w:rPr>
          <w:rFonts w:ascii="Arial" w:eastAsiaTheme="minorHAnsi" w:hAnsi="Arial" w:cs="Arial"/>
          <w:bCs/>
          <w:lang w:val="es-MX"/>
        </w:rPr>
        <w:t xml:space="preserve"> El Pilón, avenida Libertad, en la colonia Barrio Parás) se observó: </w:t>
      </w:r>
    </w:p>
    <w:p w:rsidR="004B5AA3" w:rsidRPr="004B5AA3" w:rsidRDefault="004B5AA3" w:rsidP="004B5AA3">
      <w:pPr>
        <w:autoSpaceDE w:val="0"/>
        <w:autoSpaceDN w:val="0"/>
        <w:adjustRightInd w:val="0"/>
        <w:spacing w:after="0" w:line="360" w:lineRule="auto"/>
        <w:jc w:val="both"/>
        <w:rPr>
          <w:rFonts w:ascii="Arial" w:eastAsiaTheme="minorHAnsi" w:hAnsi="Arial" w:cs="Arial"/>
          <w:b/>
          <w:bCs/>
          <w:lang w:val="es-MX"/>
        </w:rPr>
      </w:pPr>
    </w:p>
    <w:p w:rsidR="004B5AA3" w:rsidRPr="004B5AA3" w:rsidRDefault="004B5AA3" w:rsidP="004B5AA3">
      <w:pPr>
        <w:autoSpaceDE w:val="0"/>
        <w:autoSpaceDN w:val="0"/>
        <w:adjustRightInd w:val="0"/>
        <w:spacing w:after="0" w:line="360" w:lineRule="auto"/>
        <w:ind w:firstLine="709"/>
        <w:jc w:val="both"/>
        <w:rPr>
          <w:rFonts w:ascii="Arial" w:eastAsiaTheme="minorHAnsi" w:hAnsi="Arial" w:cs="Arial"/>
          <w:lang w:val="es-MX"/>
        </w:rPr>
      </w:pPr>
      <w:r w:rsidRPr="004B5AA3">
        <w:rPr>
          <w:rFonts w:ascii="Arial" w:eastAsiaTheme="minorHAnsi" w:hAnsi="Arial" w:cs="Arial"/>
          <w:lang w:val="es-MX"/>
        </w:rPr>
        <w:t>201. En la revisión del expediente, se detectó que la elaboración, control y seguimiento de la</w:t>
      </w:r>
      <w:r>
        <w:rPr>
          <w:rFonts w:ascii="Arial" w:eastAsiaTheme="minorHAnsi" w:hAnsi="Arial" w:cs="Arial"/>
          <w:lang w:val="es-MX"/>
        </w:rPr>
        <w:t xml:space="preserve"> </w:t>
      </w:r>
      <w:r w:rsidRPr="004B5AA3">
        <w:rPr>
          <w:rFonts w:ascii="Arial" w:eastAsiaTheme="minorHAnsi" w:hAnsi="Arial" w:cs="Arial"/>
          <w:lang w:val="es-MX"/>
        </w:rPr>
        <w:t>bitácora de obra, se realizó a través de medios de comunicación convencional, siendo</w:t>
      </w:r>
      <w:r>
        <w:rPr>
          <w:rFonts w:ascii="Arial" w:eastAsiaTheme="minorHAnsi" w:hAnsi="Arial" w:cs="Arial"/>
          <w:lang w:val="es-MX"/>
        </w:rPr>
        <w:t xml:space="preserve"> </w:t>
      </w:r>
      <w:r w:rsidRPr="004B5AA3">
        <w:rPr>
          <w:rFonts w:ascii="Arial" w:eastAsiaTheme="minorHAnsi" w:hAnsi="Arial" w:cs="Arial"/>
          <w:lang w:val="es-MX"/>
        </w:rPr>
        <w:t>que debió realizarse por medios remotos de comunicación electrónica, no localizando la</w:t>
      </w:r>
      <w:r>
        <w:rPr>
          <w:rFonts w:ascii="Arial" w:eastAsiaTheme="minorHAnsi" w:hAnsi="Arial" w:cs="Arial"/>
          <w:lang w:val="es-MX"/>
        </w:rPr>
        <w:t xml:space="preserve"> </w:t>
      </w:r>
      <w:r w:rsidRPr="004B5AA3">
        <w:rPr>
          <w:rFonts w:ascii="Arial" w:eastAsiaTheme="minorHAnsi" w:hAnsi="Arial" w:cs="Arial"/>
          <w:lang w:val="es-MX"/>
        </w:rPr>
        <w:t>justificación por parte del Ente Público, ni la autorización por parte de la Secretaría de</w:t>
      </w:r>
      <w:r>
        <w:rPr>
          <w:rFonts w:ascii="Arial" w:eastAsiaTheme="minorHAnsi" w:hAnsi="Arial" w:cs="Arial"/>
          <w:lang w:val="es-MX"/>
        </w:rPr>
        <w:t xml:space="preserve"> </w:t>
      </w:r>
      <w:r w:rsidRPr="004B5AA3">
        <w:rPr>
          <w:rFonts w:ascii="Arial" w:eastAsiaTheme="minorHAnsi" w:hAnsi="Arial" w:cs="Arial"/>
          <w:lang w:val="es-MX"/>
        </w:rPr>
        <w:t>la Función Pública para que el Ente Público realizara la bitácora a través de medios de</w:t>
      </w:r>
      <w:r>
        <w:rPr>
          <w:rFonts w:ascii="Arial" w:eastAsiaTheme="minorHAnsi" w:hAnsi="Arial" w:cs="Arial"/>
          <w:lang w:val="es-MX"/>
        </w:rPr>
        <w:t xml:space="preserve"> </w:t>
      </w:r>
      <w:r w:rsidRPr="004B5AA3">
        <w:rPr>
          <w:rFonts w:ascii="Arial" w:eastAsiaTheme="minorHAnsi" w:hAnsi="Arial" w:cs="Arial"/>
          <w:lang w:val="es-MX"/>
        </w:rPr>
        <w:t>comunicación convencional, obligación establecida en el artículo 122, párrafos primero, y</w:t>
      </w:r>
      <w:r>
        <w:rPr>
          <w:rFonts w:ascii="Arial" w:eastAsiaTheme="minorHAnsi" w:hAnsi="Arial" w:cs="Arial"/>
          <w:lang w:val="es-MX"/>
        </w:rPr>
        <w:t xml:space="preserve"> </w:t>
      </w:r>
      <w:r w:rsidRPr="004B5AA3">
        <w:rPr>
          <w:rFonts w:ascii="Arial" w:eastAsiaTheme="minorHAnsi" w:hAnsi="Arial" w:cs="Arial"/>
          <w:lang w:val="es-MX"/>
        </w:rPr>
        <w:t xml:space="preserve">segundo, del </w:t>
      </w:r>
      <w:r w:rsidRPr="004B5AA3">
        <w:rPr>
          <w:rFonts w:ascii="Arial" w:eastAsiaTheme="minorHAnsi" w:hAnsi="Arial" w:cs="Arial"/>
          <w:i/>
          <w:iCs/>
          <w:lang w:val="es-MX"/>
        </w:rPr>
        <w:t>RLOPSRM</w:t>
      </w:r>
      <w:r w:rsidRPr="004B5AA3">
        <w:rPr>
          <w:rFonts w:ascii="Arial" w:eastAsiaTheme="minorHAnsi" w:hAnsi="Arial" w:cs="Arial"/>
          <w:lang w:val="es-MX"/>
        </w:rPr>
        <w:t>.</w:t>
      </w:r>
    </w:p>
    <w:p w:rsidR="004B5AA3" w:rsidRPr="004B5AA3" w:rsidRDefault="004B5AA3" w:rsidP="004B5AA3">
      <w:pPr>
        <w:autoSpaceDE w:val="0"/>
        <w:autoSpaceDN w:val="0"/>
        <w:adjustRightInd w:val="0"/>
        <w:spacing w:after="0" w:line="360" w:lineRule="auto"/>
        <w:jc w:val="both"/>
        <w:rPr>
          <w:rFonts w:ascii="Arial" w:eastAsiaTheme="minorHAnsi" w:hAnsi="Arial" w:cs="Arial"/>
          <w:lang w:val="es-MX"/>
        </w:rPr>
      </w:pPr>
    </w:p>
    <w:p w:rsidR="004B5AA3" w:rsidRPr="004B5AA3" w:rsidRDefault="004B5AA3" w:rsidP="004B5AA3">
      <w:pPr>
        <w:autoSpaceDE w:val="0"/>
        <w:autoSpaceDN w:val="0"/>
        <w:adjustRightInd w:val="0"/>
        <w:spacing w:after="0" w:line="360" w:lineRule="auto"/>
        <w:jc w:val="both"/>
        <w:rPr>
          <w:rFonts w:ascii="Arial" w:eastAsiaTheme="minorHAnsi" w:hAnsi="Arial" w:cs="Arial"/>
          <w:b/>
          <w:bCs/>
          <w:lang w:val="es-MX"/>
        </w:rPr>
      </w:pPr>
      <w:r w:rsidRPr="004B5AA3">
        <w:rPr>
          <w:rFonts w:ascii="Arial" w:eastAsiaTheme="minorHAnsi" w:hAnsi="Arial" w:cs="Arial"/>
          <w:b/>
          <w:bCs/>
          <w:lang w:val="es-MX"/>
        </w:rPr>
        <w:t>Acción(es) o recomendación(es) emitida(s)</w:t>
      </w:r>
    </w:p>
    <w:p w:rsidR="004B5AA3" w:rsidRPr="004B5AA3" w:rsidRDefault="004B5AA3" w:rsidP="004B5AA3">
      <w:pPr>
        <w:autoSpaceDE w:val="0"/>
        <w:autoSpaceDN w:val="0"/>
        <w:adjustRightInd w:val="0"/>
        <w:spacing w:after="0" w:line="360" w:lineRule="auto"/>
        <w:jc w:val="both"/>
        <w:rPr>
          <w:rFonts w:ascii="Arial" w:eastAsiaTheme="minorHAnsi" w:hAnsi="Arial" w:cs="Arial"/>
          <w:i/>
          <w:iCs/>
          <w:lang w:val="es-MX"/>
        </w:rPr>
      </w:pPr>
      <w:r w:rsidRPr="004B5AA3">
        <w:rPr>
          <w:rFonts w:ascii="Arial" w:eastAsiaTheme="minorHAnsi" w:hAnsi="Arial" w:cs="Arial"/>
          <w:i/>
          <w:iCs/>
          <w:lang w:val="es-MX"/>
        </w:rPr>
        <w:lastRenderedPageBreak/>
        <w:t>Promoción de Fincamiento de Responsabilidad Administrativa.</w:t>
      </w:r>
    </w:p>
    <w:p w:rsidR="004B5AA3" w:rsidRPr="004B5AA3" w:rsidRDefault="004B5AA3" w:rsidP="004B5AA3">
      <w:pPr>
        <w:autoSpaceDE w:val="0"/>
        <w:autoSpaceDN w:val="0"/>
        <w:adjustRightInd w:val="0"/>
        <w:spacing w:after="0" w:line="360" w:lineRule="auto"/>
        <w:jc w:val="both"/>
        <w:rPr>
          <w:rFonts w:ascii="Arial" w:eastAsiaTheme="minorHAnsi" w:hAnsi="Arial" w:cs="Arial"/>
          <w:lang w:val="es-MX"/>
        </w:rPr>
      </w:pPr>
    </w:p>
    <w:p w:rsidR="004B5AA3" w:rsidRPr="004B5AA3" w:rsidRDefault="004B5AA3" w:rsidP="004B5AA3">
      <w:pPr>
        <w:autoSpaceDE w:val="0"/>
        <w:autoSpaceDN w:val="0"/>
        <w:adjustRightInd w:val="0"/>
        <w:spacing w:after="0" w:line="360" w:lineRule="auto"/>
        <w:ind w:firstLine="709"/>
        <w:jc w:val="both"/>
        <w:rPr>
          <w:rFonts w:ascii="Arial" w:eastAsiaTheme="minorHAnsi" w:hAnsi="Arial" w:cs="Arial"/>
          <w:b/>
          <w:bCs/>
          <w:lang w:val="es-MX"/>
        </w:rPr>
      </w:pPr>
      <w:r w:rsidRPr="004B5AA3">
        <w:rPr>
          <w:rFonts w:ascii="Arial" w:eastAsiaTheme="minorHAnsi" w:hAnsi="Arial" w:cs="Arial"/>
          <w:bCs/>
          <w:lang w:val="es-MX"/>
        </w:rPr>
        <w:t>En el expediente</w:t>
      </w:r>
      <w:r>
        <w:rPr>
          <w:rFonts w:ascii="Arial" w:eastAsiaTheme="minorHAnsi" w:hAnsi="Arial" w:cs="Arial"/>
          <w:b/>
          <w:bCs/>
          <w:lang w:val="es-MX"/>
        </w:rPr>
        <w:t xml:space="preserve"> </w:t>
      </w:r>
      <w:r w:rsidRPr="004B5AA3">
        <w:rPr>
          <w:rFonts w:ascii="Arial" w:eastAsiaTheme="minorHAnsi" w:hAnsi="Arial" w:cs="Arial"/>
          <w:b/>
          <w:bCs/>
          <w:lang w:val="es-MX"/>
        </w:rPr>
        <w:t>MM-FOPEDEPOP-04/2 013-IR</w:t>
      </w:r>
      <w:r w:rsidRPr="004B5AA3">
        <w:rPr>
          <w:rFonts w:ascii="Arial" w:eastAsiaTheme="minorHAnsi" w:hAnsi="Arial" w:cs="Arial"/>
          <w:bCs/>
          <w:lang w:val="es-MX"/>
        </w:rPr>
        <w:t xml:space="preserve"> (Construcción de baños y cocina, en el Parque Turístico </w:t>
      </w:r>
      <w:proofErr w:type="spellStart"/>
      <w:r w:rsidRPr="004B5AA3">
        <w:rPr>
          <w:rFonts w:ascii="Arial" w:eastAsiaTheme="minorHAnsi" w:hAnsi="Arial" w:cs="Arial"/>
          <w:bCs/>
          <w:lang w:val="es-MX"/>
        </w:rPr>
        <w:t>Ecotemático</w:t>
      </w:r>
      <w:proofErr w:type="spellEnd"/>
      <w:r w:rsidRPr="004B5AA3">
        <w:rPr>
          <w:rFonts w:ascii="Arial" w:eastAsiaTheme="minorHAnsi" w:hAnsi="Arial" w:cs="Arial"/>
          <w:bCs/>
          <w:lang w:val="es-MX"/>
        </w:rPr>
        <w:t xml:space="preserve"> El Pilón, avenida Libertad, en la colonia Barrio Parás) se observó:</w:t>
      </w:r>
    </w:p>
    <w:p w:rsidR="004B5AA3" w:rsidRPr="004B5AA3" w:rsidRDefault="004B5AA3" w:rsidP="004B5AA3">
      <w:pPr>
        <w:autoSpaceDE w:val="0"/>
        <w:autoSpaceDN w:val="0"/>
        <w:adjustRightInd w:val="0"/>
        <w:spacing w:after="0" w:line="360" w:lineRule="auto"/>
        <w:jc w:val="both"/>
        <w:rPr>
          <w:rFonts w:ascii="Arial" w:eastAsiaTheme="minorHAnsi" w:hAnsi="Arial" w:cs="Arial"/>
          <w:b/>
          <w:bCs/>
          <w:lang w:val="es-MX"/>
        </w:rPr>
      </w:pPr>
    </w:p>
    <w:p w:rsidR="004B5AA3" w:rsidRPr="004B5AA3" w:rsidRDefault="004B5AA3" w:rsidP="004B5AA3">
      <w:pPr>
        <w:autoSpaceDE w:val="0"/>
        <w:autoSpaceDN w:val="0"/>
        <w:adjustRightInd w:val="0"/>
        <w:spacing w:after="0" w:line="360" w:lineRule="auto"/>
        <w:ind w:firstLine="709"/>
        <w:jc w:val="both"/>
        <w:rPr>
          <w:rFonts w:ascii="Arial" w:eastAsiaTheme="minorHAnsi" w:hAnsi="Arial" w:cs="Arial"/>
          <w:lang w:val="es-MX"/>
        </w:rPr>
      </w:pPr>
      <w:r w:rsidRPr="004B5AA3">
        <w:rPr>
          <w:rFonts w:ascii="Arial" w:eastAsiaTheme="minorHAnsi" w:hAnsi="Arial" w:cs="Arial"/>
          <w:lang w:val="es-MX"/>
        </w:rPr>
        <w:t>202. No se localizó ni fue exhibido durante la auditoría, el convenio adicional que ampare la</w:t>
      </w:r>
      <w:r>
        <w:rPr>
          <w:rFonts w:ascii="Arial" w:eastAsiaTheme="minorHAnsi" w:hAnsi="Arial" w:cs="Arial"/>
          <w:lang w:val="es-MX"/>
        </w:rPr>
        <w:t xml:space="preserve"> </w:t>
      </w:r>
      <w:r w:rsidRPr="004B5AA3">
        <w:rPr>
          <w:rFonts w:ascii="Arial" w:eastAsiaTheme="minorHAnsi" w:hAnsi="Arial" w:cs="Arial"/>
          <w:lang w:val="es-MX"/>
        </w:rPr>
        <w:t>modificación al plazo pactado en el contrato, esto en razón de que, de conformidad con la</w:t>
      </w:r>
      <w:r>
        <w:rPr>
          <w:rFonts w:ascii="Arial" w:eastAsiaTheme="minorHAnsi" w:hAnsi="Arial" w:cs="Arial"/>
          <w:lang w:val="es-MX"/>
        </w:rPr>
        <w:t xml:space="preserve"> </w:t>
      </w:r>
      <w:r w:rsidRPr="004B5AA3">
        <w:rPr>
          <w:rFonts w:ascii="Arial" w:eastAsiaTheme="minorHAnsi" w:hAnsi="Arial" w:cs="Arial"/>
          <w:lang w:val="es-MX"/>
        </w:rPr>
        <w:t xml:space="preserve">reprogramación permitida por el artículo 50, fracción I, de la </w:t>
      </w:r>
      <w:r w:rsidRPr="004B5AA3">
        <w:rPr>
          <w:rFonts w:ascii="Arial" w:eastAsiaTheme="minorHAnsi" w:hAnsi="Arial" w:cs="Arial"/>
          <w:i/>
          <w:iCs/>
          <w:lang w:val="es-MX"/>
        </w:rPr>
        <w:t>LOPSRM</w:t>
      </w:r>
      <w:r w:rsidRPr="004B5AA3">
        <w:rPr>
          <w:rFonts w:ascii="Arial" w:eastAsiaTheme="minorHAnsi" w:hAnsi="Arial" w:cs="Arial"/>
          <w:lang w:val="es-MX"/>
        </w:rPr>
        <w:t>, debido a la entrega</w:t>
      </w:r>
      <w:r>
        <w:rPr>
          <w:rFonts w:ascii="Arial" w:eastAsiaTheme="minorHAnsi" w:hAnsi="Arial" w:cs="Arial"/>
          <w:lang w:val="es-MX"/>
        </w:rPr>
        <w:t xml:space="preserve"> </w:t>
      </w:r>
      <w:r w:rsidRPr="004B5AA3">
        <w:rPr>
          <w:rFonts w:ascii="Arial" w:eastAsiaTheme="minorHAnsi" w:hAnsi="Arial" w:cs="Arial"/>
          <w:lang w:val="es-MX"/>
        </w:rPr>
        <w:t>tardía del anticipo, los trabajos se debieron terminar el 2 de enero de 2014, y de acuerdo con</w:t>
      </w:r>
      <w:r>
        <w:rPr>
          <w:rFonts w:ascii="Arial" w:eastAsiaTheme="minorHAnsi" w:hAnsi="Arial" w:cs="Arial"/>
          <w:lang w:val="es-MX"/>
        </w:rPr>
        <w:t xml:space="preserve"> </w:t>
      </w:r>
      <w:r w:rsidRPr="004B5AA3">
        <w:rPr>
          <w:rFonts w:ascii="Arial" w:eastAsiaTheme="minorHAnsi" w:hAnsi="Arial" w:cs="Arial"/>
          <w:lang w:val="es-MX"/>
        </w:rPr>
        <w:t>la bitácora se terminaron el 20 de enero de 2014; es decir, hasta la fecha mencionada tiene</w:t>
      </w:r>
      <w:r>
        <w:rPr>
          <w:rFonts w:ascii="Arial" w:eastAsiaTheme="minorHAnsi" w:hAnsi="Arial" w:cs="Arial"/>
          <w:lang w:val="es-MX"/>
        </w:rPr>
        <w:t xml:space="preserve"> </w:t>
      </w:r>
      <w:r w:rsidRPr="004B5AA3">
        <w:rPr>
          <w:rFonts w:ascii="Arial" w:eastAsiaTheme="minorHAnsi" w:hAnsi="Arial" w:cs="Arial"/>
          <w:lang w:val="es-MX"/>
        </w:rPr>
        <w:t>18 días de atraso, lo cual representa un 40% de variación con respecto al plazo de ejecución</w:t>
      </w:r>
      <w:r>
        <w:rPr>
          <w:rFonts w:ascii="Arial" w:eastAsiaTheme="minorHAnsi" w:hAnsi="Arial" w:cs="Arial"/>
          <w:lang w:val="es-MX"/>
        </w:rPr>
        <w:t xml:space="preserve"> </w:t>
      </w:r>
      <w:r w:rsidRPr="004B5AA3">
        <w:rPr>
          <w:rFonts w:ascii="Arial" w:eastAsiaTheme="minorHAnsi" w:hAnsi="Arial" w:cs="Arial"/>
          <w:lang w:val="es-MX"/>
        </w:rPr>
        <w:t>contratado originalmente de 45 días naturales, obligación establecida en el artículo 59,</w:t>
      </w:r>
      <w:r>
        <w:rPr>
          <w:rFonts w:ascii="Arial" w:eastAsiaTheme="minorHAnsi" w:hAnsi="Arial" w:cs="Arial"/>
          <w:lang w:val="es-MX"/>
        </w:rPr>
        <w:t xml:space="preserve"> </w:t>
      </w:r>
      <w:r w:rsidRPr="004B5AA3">
        <w:rPr>
          <w:rFonts w:ascii="Arial" w:eastAsiaTheme="minorHAnsi" w:hAnsi="Arial" w:cs="Arial"/>
          <w:lang w:val="es-MX"/>
        </w:rPr>
        <w:t xml:space="preserve">párrafo segundo, de la </w:t>
      </w:r>
      <w:r w:rsidRPr="004B5AA3">
        <w:rPr>
          <w:rFonts w:ascii="Arial" w:eastAsiaTheme="minorHAnsi" w:hAnsi="Arial" w:cs="Arial"/>
          <w:i/>
          <w:iCs/>
          <w:lang w:val="es-MX"/>
        </w:rPr>
        <w:t>LOPSRM</w:t>
      </w:r>
      <w:r w:rsidRPr="004B5AA3">
        <w:rPr>
          <w:rFonts w:ascii="Arial" w:eastAsiaTheme="minorHAnsi" w:hAnsi="Arial" w:cs="Arial"/>
          <w:lang w:val="es-MX"/>
        </w:rPr>
        <w:t xml:space="preserve">. </w:t>
      </w:r>
    </w:p>
    <w:p w:rsidR="004B5AA3" w:rsidRPr="004B5AA3" w:rsidRDefault="004B5AA3" w:rsidP="004B5AA3">
      <w:pPr>
        <w:autoSpaceDE w:val="0"/>
        <w:autoSpaceDN w:val="0"/>
        <w:adjustRightInd w:val="0"/>
        <w:spacing w:after="0" w:line="360" w:lineRule="auto"/>
        <w:jc w:val="both"/>
        <w:rPr>
          <w:rFonts w:ascii="Arial" w:eastAsiaTheme="minorHAnsi" w:hAnsi="Arial" w:cs="Arial"/>
          <w:lang w:val="es-MX"/>
        </w:rPr>
      </w:pPr>
    </w:p>
    <w:p w:rsidR="004B5AA3" w:rsidRPr="004B5AA3" w:rsidRDefault="004B5AA3" w:rsidP="004B5AA3">
      <w:pPr>
        <w:autoSpaceDE w:val="0"/>
        <w:autoSpaceDN w:val="0"/>
        <w:adjustRightInd w:val="0"/>
        <w:spacing w:after="0" w:line="360" w:lineRule="auto"/>
        <w:jc w:val="both"/>
        <w:rPr>
          <w:rFonts w:ascii="Arial" w:eastAsiaTheme="minorHAnsi" w:hAnsi="Arial" w:cs="Arial"/>
          <w:b/>
          <w:bCs/>
          <w:lang w:val="es-MX"/>
        </w:rPr>
      </w:pPr>
      <w:r w:rsidRPr="004B5AA3">
        <w:rPr>
          <w:rFonts w:ascii="Arial" w:eastAsiaTheme="minorHAnsi" w:hAnsi="Arial" w:cs="Arial"/>
          <w:b/>
          <w:bCs/>
          <w:lang w:val="es-MX"/>
        </w:rPr>
        <w:t>Acción(es) o recomendación(es) emitida(s)</w:t>
      </w:r>
    </w:p>
    <w:p w:rsidR="004B5AA3" w:rsidRPr="004B5AA3" w:rsidRDefault="004B5AA3" w:rsidP="004B5AA3">
      <w:pPr>
        <w:autoSpaceDE w:val="0"/>
        <w:autoSpaceDN w:val="0"/>
        <w:adjustRightInd w:val="0"/>
        <w:spacing w:after="0" w:line="360" w:lineRule="auto"/>
        <w:jc w:val="both"/>
        <w:rPr>
          <w:rFonts w:ascii="Arial" w:eastAsiaTheme="minorHAnsi" w:hAnsi="Arial" w:cs="Arial"/>
          <w:i/>
          <w:iCs/>
          <w:lang w:val="es-MX"/>
        </w:rPr>
      </w:pPr>
      <w:r w:rsidRPr="004B5AA3">
        <w:rPr>
          <w:rFonts w:ascii="Arial" w:eastAsiaTheme="minorHAnsi" w:hAnsi="Arial" w:cs="Arial"/>
          <w:i/>
          <w:iCs/>
          <w:lang w:val="es-MX"/>
        </w:rPr>
        <w:t>Promoción de Fincamiento de Responsabilidad Administrativa.</w:t>
      </w:r>
    </w:p>
    <w:p w:rsidR="004B5AA3" w:rsidRPr="004B5AA3" w:rsidRDefault="004B5AA3" w:rsidP="004B5AA3">
      <w:pPr>
        <w:autoSpaceDE w:val="0"/>
        <w:autoSpaceDN w:val="0"/>
        <w:adjustRightInd w:val="0"/>
        <w:spacing w:after="0" w:line="360" w:lineRule="auto"/>
        <w:jc w:val="both"/>
        <w:rPr>
          <w:rFonts w:ascii="Arial" w:eastAsiaTheme="minorHAnsi" w:hAnsi="Arial" w:cs="Arial"/>
          <w:i/>
          <w:iCs/>
          <w:lang w:val="es-MX"/>
        </w:rPr>
      </w:pPr>
    </w:p>
    <w:p w:rsidR="004B5AA3" w:rsidRPr="004B5AA3" w:rsidRDefault="004B5AA3" w:rsidP="004B5AA3">
      <w:pPr>
        <w:autoSpaceDE w:val="0"/>
        <w:autoSpaceDN w:val="0"/>
        <w:adjustRightInd w:val="0"/>
        <w:spacing w:after="0" w:line="360" w:lineRule="auto"/>
        <w:ind w:firstLine="709"/>
        <w:jc w:val="both"/>
        <w:rPr>
          <w:rFonts w:ascii="Arial" w:eastAsiaTheme="minorHAnsi" w:hAnsi="Arial" w:cs="Arial"/>
          <w:lang w:val="es-MX"/>
        </w:rPr>
      </w:pPr>
      <w:r w:rsidRPr="004B5AA3">
        <w:rPr>
          <w:rFonts w:ascii="Arial" w:eastAsiaTheme="minorHAnsi" w:hAnsi="Arial" w:cs="Arial"/>
          <w:lang w:val="es-MX"/>
        </w:rPr>
        <w:t>203. En la revisión del expediente, se detectó que la elaboración, control y seguimiento de la</w:t>
      </w:r>
      <w:r>
        <w:rPr>
          <w:rFonts w:ascii="Arial" w:eastAsiaTheme="minorHAnsi" w:hAnsi="Arial" w:cs="Arial"/>
          <w:lang w:val="es-MX"/>
        </w:rPr>
        <w:t xml:space="preserve"> </w:t>
      </w:r>
      <w:r w:rsidRPr="004B5AA3">
        <w:rPr>
          <w:rFonts w:ascii="Arial" w:eastAsiaTheme="minorHAnsi" w:hAnsi="Arial" w:cs="Arial"/>
          <w:lang w:val="es-MX"/>
        </w:rPr>
        <w:t>bitácora de obra, se realizó a través de medios de comunicación convencional, siendo</w:t>
      </w:r>
      <w:r>
        <w:rPr>
          <w:rFonts w:ascii="Arial" w:eastAsiaTheme="minorHAnsi" w:hAnsi="Arial" w:cs="Arial"/>
          <w:lang w:val="es-MX"/>
        </w:rPr>
        <w:t xml:space="preserve"> </w:t>
      </w:r>
      <w:r w:rsidRPr="004B5AA3">
        <w:rPr>
          <w:rFonts w:ascii="Arial" w:eastAsiaTheme="minorHAnsi" w:hAnsi="Arial" w:cs="Arial"/>
          <w:lang w:val="es-MX"/>
        </w:rPr>
        <w:t>que debió realizarse por medios remotos de comunicación electrónica, no localizando la</w:t>
      </w:r>
      <w:r>
        <w:rPr>
          <w:rFonts w:ascii="Arial" w:eastAsiaTheme="minorHAnsi" w:hAnsi="Arial" w:cs="Arial"/>
          <w:lang w:val="es-MX"/>
        </w:rPr>
        <w:t xml:space="preserve"> </w:t>
      </w:r>
      <w:r w:rsidRPr="004B5AA3">
        <w:rPr>
          <w:rFonts w:ascii="Arial" w:eastAsiaTheme="minorHAnsi" w:hAnsi="Arial" w:cs="Arial"/>
          <w:lang w:val="es-MX"/>
        </w:rPr>
        <w:t>justificación por parte del Ente Público, ni la autorización por parte de la Secretaría de</w:t>
      </w:r>
      <w:r>
        <w:rPr>
          <w:rFonts w:ascii="Arial" w:eastAsiaTheme="minorHAnsi" w:hAnsi="Arial" w:cs="Arial"/>
          <w:lang w:val="es-MX"/>
        </w:rPr>
        <w:t xml:space="preserve"> </w:t>
      </w:r>
      <w:r w:rsidRPr="004B5AA3">
        <w:rPr>
          <w:rFonts w:ascii="Arial" w:eastAsiaTheme="minorHAnsi" w:hAnsi="Arial" w:cs="Arial"/>
          <w:lang w:val="es-MX"/>
        </w:rPr>
        <w:t>la Función Pública para que el Ente Público realizara la bitácora a través de medios de</w:t>
      </w:r>
      <w:r>
        <w:rPr>
          <w:rFonts w:ascii="Arial" w:eastAsiaTheme="minorHAnsi" w:hAnsi="Arial" w:cs="Arial"/>
          <w:lang w:val="es-MX"/>
        </w:rPr>
        <w:t xml:space="preserve"> </w:t>
      </w:r>
      <w:r w:rsidRPr="004B5AA3">
        <w:rPr>
          <w:rFonts w:ascii="Arial" w:eastAsiaTheme="minorHAnsi" w:hAnsi="Arial" w:cs="Arial"/>
          <w:lang w:val="es-MX"/>
        </w:rPr>
        <w:t>comunicación convencional, obligación establecida en el artículo 122, párrafos primero, y</w:t>
      </w:r>
      <w:r>
        <w:rPr>
          <w:rFonts w:ascii="Arial" w:eastAsiaTheme="minorHAnsi" w:hAnsi="Arial" w:cs="Arial"/>
          <w:lang w:val="es-MX"/>
        </w:rPr>
        <w:t xml:space="preserve"> </w:t>
      </w:r>
      <w:r w:rsidRPr="004B5AA3">
        <w:rPr>
          <w:rFonts w:ascii="Arial" w:eastAsiaTheme="minorHAnsi" w:hAnsi="Arial" w:cs="Arial"/>
          <w:lang w:val="es-MX"/>
        </w:rPr>
        <w:t xml:space="preserve">segundo, del </w:t>
      </w:r>
      <w:r w:rsidRPr="004B5AA3">
        <w:rPr>
          <w:rFonts w:ascii="Arial" w:eastAsiaTheme="minorHAnsi" w:hAnsi="Arial" w:cs="Arial"/>
          <w:i/>
          <w:iCs/>
          <w:lang w:val="es-MX"/>
        </w:rPr>
        <w:t>RLOPSRM</w:t>
      </w:r>
      <w:r w:rsidRPr="004B5AA3">
        <w:rPr>
          <w:rFonts w:ascii="Arial" w:eastAsiaTheme="minorHAnsi" w:hAnsi="Arial" w:cs="Arial"/>
          <w:lang w:val="es-MX"/>
        </w:rPr>
        <w:t xml:space="preserve">. </w:t>
      </w:r>
    </w:p>
    <w:p w:rsidR="004B5AA3" w:rsidRPr="004B5AA3" w:rsidRDefault="004B5AA3" w:rsidP="004B5AA3">
      <w:pPr>
        <w:autoSpaceDE w:val="0"/>
        <w:autoSpaceDN w:val="0"/>
        <w:adjustRightInd w:val="0"/>
        <w:spacing w:after="0" w:line="360" w:lineRule="auto"/>
        <w:jc w:val="both"/>
        <w:rPr>
          <w:rFonts w:ascii="Arial" w:eastAsiaTheme="minorHAnsi" w:hAnsi="Arial" w:cs="Arial"/>
          <w:b/>
          <w:bCs/>
          <w:lang w:val="es-MX"/>
        </w:rPr>
      </w:pPr>
      <w:r w:rsidRPr="004B5AA3">
        <w:rPr>
          <w:rFonts w:ascii="Arial" w:eastAsiaTheme="minorHAnsi" w:hAnsi="Arial" w:cs="Arial"/>
          <w:b/>
          <w:bCs/>
          <w:lang w:val="es-MX"/>
        </w:rPr>
        <w:lastRenderedPageBreak/>
        <w:t>Acción(es) o recomendación(es) emitida(s)</w:t>
      </w:r>
    </w:p>
    <w:p w:rsidR="004B5AA3" w:rsidRPr="004B5AA3" w:rsidRDefault="004B5AA3" w:rsidP="004B5AA3">
      <w:pPr>
        <w:autoSpaceDE w:val="0"/>
        <w:autoSpaceDN w:val="0"/>
        <w:adjustRightInd w:val="0"/>
        <w:spacing w:after="0" w:line="360" w:lineRule="auto"/>
        <w:jc w:val="both"/>
        <w:rPr>
          <w:rFonts w:ascii="Arial" w:eastAsiaTheme="minorHAnsi" w:hAnsi="Arial" w:cs="Arial"/>
          <w:i/>
          <w:iCs/>
          <w:lang w:val="es-MX"/>
        </w:rPr>
      </w:pPr>
      <w:r w:rsidRPr="004B5AA3">
        <w:rPr>
          <w:rFonts w:ascii="Arial" w:eastAsiaTheme="minorHAnsi" w:hAnsi="Arial" w:cs="Arial"/>
          <w:i/>
          <w:iCs/>
          <w:lang w:val="es-MX"/>
        </w:rPr>
        <w:t>Promoción de Fincamiento de Responsabilidad Administrativa.</w:t>
      </w:r>
    </w:p>
    <w:p w:rsidR="004B5AA3" w:rsidRPr="004B5AA3" w:rsidRDefault="004B5AA3" w:rsidP="004B5AA3">
      <w:pPr>
        <w:autoSpaceDE w:val="0"/>
        <w:autoSpaceDN w:val="0"/>
        <w:adjustRightInd w:val="0"/>
        <w:spacing w:after="0" w:line="360" w:lineRule="auto"/>
        <w:jc w:val="both"/>
        <w:rPr>
          <w:rFonts w:ascii="Arial" w:eastAsiaTheme="minorHAnsi" w:hAnsi="Arial" w:cs="Arial"/>
          <w:b/>
          <w:bCs/>
          <w:lang w:val="es-MX"/>
        </w:rPr>
      </w:pPr>
    </w:p>
    <w:p w:rsidR="004B5AA3" w:rsidRPr="004B5AA3" w:rsidRDefault="004B5AA3" w:rsidP="004B5AA3">
      <w:pPr>
        <w:autoSpaceDE w:val="0"/>
        <w:autoSpaceDN w:val="0"/>
        <w:adjustRightInd w:val="0"/>
        <w:spacing w:after="0" w:line="360" w:lineRule="auto"/>
        <w:ind w:firstLine="709"/>
        <w:jc w:val="both"/>
        <w:rPr>
          <w:rFonts w:ascii="Arial" w:eastAsiaTheme="minorHAnsi" w:hAnsi="Arial" w:cs="Arial"/>
          <w:b/>
          <w:bCs/>
          <w:lang w:val="es-MX"/>
        </w:rPr>
      </w:pPr>
      <w:r w:rsidRPr="004B5AA3">
        <w:rPr>
          <w:rFonts w:ascii="Arial" w:eastAsiaTheme="minorHAnsi" w:hAnsi="Arial" w:cs="Arial"/>
          <w:bCs/>
          <w:lang w:val="es-MX"/>
        </w:rPr>
        <w:t>En el expediente</w:t>
      </w:r>
      <w:r>
        <w:rPr>
          <w:rFonts w:ascii="Arial" w:eastAsiaTheme="minorHAnsi" w:hAnsi="Arial" w:cs="Arial"/>
          <w:b/>
          <w:bCs/>
          <w:lang w:val="es-MX"/>
        </w:rPr>
        <w:t xml:space="preserve"> </w:t>
      </w:r>
      <w:r w:rsidRPr="004B5AA3">
        <w:rPr>
          <w:rFonts w:ascii="Arial" w:eastAsiaTheme="minorHAnsi" w:hAnsi="Arial" w:cs="Arial"/>
          <w:b/>
          <w:bCs/>
          <w:lang w:val="es-MX"/>
        </w:rPr>
        <w:t>MM-FOPEDPOP-</w:t>
      </w:r>
      <w:r>
        <w:rPr>
          <w:rFonts w:ascii="Arial" w:eastAsiaTheme="minorHAnsi" w:hAnsi="Arial" w:cs="Arial"/>
          <w:b/>
          <w:bCs/>
          <w:lang w:val="es-MX"/>
        </w:rPr>
        <w:t>05/20</w:t>
      </w:r>
      <w:r w:rsidRPr="004B5AA3">
        <w:rPr>
          <w:rFonts w:ascii="Arial" w:eastAsiaTheme="minorHAnsi" w:hAnsi="Arial" w:cs="Arial"/>
          <w:b/>
          <w:bCs/>
          <w:lang w:val="es-MX"/>
        </w:rPr>
        <w:t>13-IR</w:t>
      </w:r>
      <w:r>
        <w:rPr>
          <w:rFonts w:ascii="Arial" w:eastAsiaTheme="minorHAnsi" w:hAnsi="Arial" w:cs="Arial"/>
          <w:b/>
          <w:bCs/>
          <w:lang w:val="es-MX"/>
        </w:rPr>
        <w:t xml:space="preserve"> </w:t>
      </w:r>
      <w:r w:rsidRPr="004B5AA3">
        <w:rPr>
          <w:rFonts w:ascii="Arial" w:eastAsiaTheme="minorHAnsi" w:hAnsi="Arial" w:cs="Arial"/>
          <w:bCs/>
          <w:lang w:val="es-MX"/>
        </w:rPr>
        <w:t xml:space="preserve">(Alumbrado e instalaciones eléctricas, en el Parque Turístico </w:t>
      </w:r>
      <w:proofErr w:type="spellStart"/>
      <w:r w:rsidRPr="004B5AA3">
        <w:rPr>
          <w:rFonts w:ascii="Arial" w:eastAsiaTheme="minorHAnsi" w:hAnsi="Arial" w:cs="Arial"/>
          <w:bCs/>
          <w:lang w:val="es-MX"/>
        </w:rPr>
        <w:t>Ecotemático</w:t>
      </w:r>
      <w:proofErr w:type="spellEnd"/>
      <w:r w:rsidRPr="004B5AA3">
        <w:rPr>
          <w:rFonts w:ascii="Arial" w:eastAsiaTheme="minorHAnsi" w:hAnsi="Arial" w:cs="Arial"/>
          <w:bCs/>
          <w:lang w:val="es-MX"/>
        </w:rPr>
        <w:t xml:space="preserve"> El Pilón, avenida Libertad, en la colonia Barrio Parás) se observó:</w:t>
      </w:r>
    </w:p>
    <w:p w:rsidR="004B5AA3" w:rsidRPr="004B5AA3" w:rsidRDefault="004B5AA3" w:rsidP="004B5AA3">
      <w:pPr>
        <w:autoSpaceDE w:val="0"/>
        <w:autoSpaceDN w:val="0"/>
        <w:adjustRightInd w:val="0"/>
        <w:spacing w:after="0" w:line="360" w:lineRule="auto"/>
        <w:jc w:val="both"/>
        <w:rPr>
          <w:rFonts w:ascii="Arial" w:eastAsiaTheme="minorHAnsi" w:hAnsi="Arial" w:cs="Arial"/>
          <w:b/>
          <w:bCs/>
          <w:lang w:val="es-MX"/>
        </w:rPr>
      </w:pPr>
    </w:p>
    <w:p w:rsidR="004B5AA3" w:rsidRPr="004B5AA3" w:rsidRDefault="004B5AA3" w:rsidP="004B5AA3">
      <w:pPr>
        <w:autoSpaceDE w:val="0"/>
        <w:autoSpaceDN w:val="0"/>
        <w:adjustRightInd w:val="0"/>
        <w:spacing w:after="0" w:line="360" w:lineRule="auto"/>
        <w:ind w:firstLine="709"/>
        <w:jc w:val="both"/>
        <w:rPr>
          <w:rFonts w:ascii="Arial" w:eastAsiaTheme="minorHAnsi" w:hAnsi="Arial" w:cs="Arial"/>
          <w:lang w:val="es-MX"/>
        </w:rPr>
      </w:pPr>
      <w:r w:rsidRPr="004B5AA3">
        <w:rPr>
          <w:rFonts w:ascii="Arial" w:eastAsiaTheme="minorHAnsi" w:hAnsi="Arial" w:cs="Arial"/>
          <w:lang w:val="es-MX"/>
        </w:rPr>
        <w:t>204. No se localizó ni fue exhibida durante la auditoría, la documentación que permita verificar</w:t>
      </w:r>
      <w:r>
        <w:rPr>
          <w:rFonts w:ascii="Arial" w:eastAsiaTheme="minorHAnsi" w:hAnsi="Arial" w:cs="Arial"/>
          <w:lang w:val="es-MX"/>
        </w:rPr>
        <w:t xml:space="preserve"> </w:t>
      </w:r>
      <w:r w:rsidRPr="004B5AA3">
        <w:rPr>
          <w:rFonts w:ascii="Arial" w:eastAsiaTheme="minorHAnsi" w:hAnsi="Arial" w:cs="Arial"/>
          <w:lang w:val="es-MX"/>
        </w:rPr>
        <w:t>que el contratista comunicó al Ente Público la terminación de los trabajos, obligación</w:t>
      </w:r>
      <w:r>
        <w:rPr>
          <w:rFonts w:ascii="Arial" w:eastAsiaTheme="minorHAnsi" w:hAnsi="Arial" w:cs="Arial"/>
          <w:lang w:val="es-MX"/>
        </w:rPr>
        <w:t xml:space="preserve"> </w:t>
      </w:r>
      <w:r w:rsidRPr="004B5AA3">
        <w:rPr>
          <w:rFonts w:ascii="Arial" w:eastAsiaTheme="minorHAnsi" w:hAnsi="Arial" w:cs="Arial"/>
          <w:lang w:val="es-MX"/>
        </w:rPr>
        <w:t xml:space="preserve">establecida en el artículo 64, párrafo primero, de la </w:t>
      </w:r>
      <w:r w:rsidRPr="004B5AA3">
        <w:rPr>
          <w:rFonts w:ascii="Arial" w:eastAsiaTheme="minorHAnsi" w:hAnsi="Arial" w:cs="Arial"/>
          <w:i/>
          <w:iCs/>
          <w:lang w:val="es-MX"/>
        </w:rPr>
        <w:t>LOPSRM</w:t>
      </w:r>
      <w:r w:rsidRPr="004B5AA3">
        <w:rPr>
          <w:rFonts w:ascii="Arial" w:eastAsiaTheme="minorHAnsi" w:hAnsi="Arial" w:cs="Arial"/>
          <w:lang w:val="es-MX"/>
        </w:rPr>
        <w:t>, en relación con el artículo</w:t>
      </w:r>
      <w:r>
        <w:rPr>
          <w:rFonts w:ascii="Arial" w:eastAsiaTheme="minorHAnsi" w:hAnsi="Arial" w:cs="Arial"/>
          <w:lang w:val="es-MX"/>
        </w:rPr>
        <w:t xml:space="preserve"> </w:t>
      </w:r>
      <w:r w:rsidRPr="004B5AA3">
        <w:rPr>
          <w:rFonts w:ascii="Arial" w:eastAsiaTheme="minorHAnsi" w:hAnsi="Arial" w:cs="Arial"/>
          <w:lang w:val="es-MX"/>
        </w:rPr>
        <w:t xml:space="preserve">166, párrafo primero, del </w:t>
      </w:r>
      <w:r w:rsidRPr="004B5AA3">
        <w:rPr>
          <w:rFonts w:ascii="Arial" w:eastAsiaTheme="minorHAnsi" w:hAnsi="Arial" w:cs="Arial"/>
          <w:i/>
          <w:iCs/>
          <w:lang w:val="es-MX"/>
        </w:rPr>
        <w:t>RLOPSRM</w:t>
      </w:r>
      <w:r w:rsidRPr="004B5AA3">
        <w:rPr>
          <w:rFonts w:ascii="Arial" w:eastAsiaTheme="minorHAnsi" w:hAnsi="Arial" w:cs="Arial"/>
          <w:lang w:val="es-MX"/>
        </w:rPr>
        <w:t xml:space="preserve">. </w:t>
      </w:r>
    </w:p>
    <w:p w:rsidR="004B5AA3" w:rsidRDefault="004B5AA3" w:rsidP="004B5AA3">
      <w:pPr>
        <w:autoSpaceDE w:val="0"/>
        <w:autoSpaceDN w:val="0"/>
        <w:adjustRightInd w:val="0"/>
        <w:spacing w:after="0" w:line="360" w:lineRule="auto"/>
        <w:jc w:val="both"/>
        <w:rPr>
          <w:rFonts w:ascii="Arial" w:eastAsiaTheme="minorHAnsi" w:hAnsi="Arial" w:cs="Arial"/>
          <w:b/>
          <w:bCs/>
          <w:lang w:val="es-MX"/>
        </w:rPr>
      </w:pPr>
    </w:p>
    <w:p w:rsidR="004B5AA3" w:rsidRPr="004B5AA3" w:rsidRDefault="004B5AA3" w:rsidP="004B5AA3">
      <w:pPr>
        <w:autoSpaceDE w:val="0"/>
        <w:autoSpaceDN w:val="0"/>
        <w:adjustRightInd w:val="0"/>
        <w:spacing w:after="0" w:line="360" w:lineRule="auto"/>
        <w:jc w:val="both"/>
        <w:rPr>
          <w:rFonts w:ascii="Arial" w:eastAsiaTheme="minorHAnsi" w:hAnsi="Arial" w:cs="Arial"/>
          <w:b/>
          <w:bCs/>
          <w:lang w:val="es-MX"/>
        </w:rPr>
      </w:pPr>
      <w:r w:rsidRPr="004B5AA3">
        <w:rPr>
          <w:rFonts w:ascii="Arial" w:eastAsiaTheme="minorHAnsi" w:hAnsi="Arial" w:cs="Arial"/>
          <w:b/>
          <w:bCs/>
          <w:lang w:val="es-MX"/>
        </w:rPr>
        <w:t>Acción(es) o recomendación(es) emitida(s)</w:t>
      </w:r>
    </w:p>
    <w:p w:rsidR="004B5AA3" w:rsidRPr="004B5AA3" w:rsidRDefault="004B5AA3" w:rsidP="004B5AA3">
      <w:pPr>
        <w:autoSpaceDE w:val="0"/>
        <w:autoSpaceDN w:val="0"/>
        <w:adjustRightInd w:val="0"/>
        <w:spacing w:after="0" w:line="360" w:lineRule="auto"/>
        <w:jc w:val="both"/>
        <w:rPr>
          <w:rFonts w:ascii="Arial" w:eastAsiaTheme="minorHAnsi" w:hAnsi="Arial" w:cs="Arial"/>
          <w:i/>
          <w:iCs/>
          <w:lang w:val="es-MX"/>
        </w:rPr>
      </w:pPr>
      <w:r w:rsidRPr="004B5AA3">
        <w:rPr>
          <w:rFonts w:ascii="Arial" w:eastAsiaTheme="minorHAnsi" w:hAnsi="Arial" w:cs="Arial"/>
          <w:i/>
          <w:iCs/>
          <w:lang w:val="es-MX"/>
        </w:rPr>
        <w:t>Promoción de Fincamiento de Responsabilidad Administrativa.</w:t>
      </w:r>
    </w:p>
    <w:p w:rsidR="004B5AA3" w:rsidRPr="004B5AA3" w:rsidRDefault="004B5AA3" w:rsidP="004B5AA3">
      <w:pPr>
        <w:autoSpaceDE w:val="0"/>
        <w:autoSpaceDN w:val="0"/>
        <w:adjustRightInd w:val="0"/>
        <w:spacing w:after="0" w:line="360" w:lineRule="auto"/>
        <w:jc w:val="both"/>
        <w:rPr>
          <w:rFonts w:ascii="Arial" w:eastAsiaTheme="minorHAnsi" w:hAnsi="Arial" w:cs="Arial"/>
          <w:i/>
          <w:iCs/>
          <w:lang w:val="es-MX"/>
        </w:rPr>
      </w:pPr>
    </w:p>
    <w:p w:rsidR="004B5AA3" w:rsidRPr="004B5AA3" w:rsidRDefault="004B5AA3" w:rsidP="004B5AA3">
      <w:pPr>
        <w:autoSpaceDE w:val="0"/>
        <w:autoSpaceDN w:val="0"/>
        <w:adjustRightInd w:val="0"/>
        <w:spacing w:after="0" w:line="360" w:lineRule="auto"/>
        <w:ind w:firstLine="709"/>
        <w:jc w:val="both"/>
        <w:rPr>
          <w:rFonts w:ascii="Arial" w:eastAsiaTheme="minorHAnsi" w:hAnsi="Arial" w:cs="Arial"/>
          <w:lang w:val="es-MX"/>
        </w:rPr>
      </w:pPr>
      <w:r w:rsidRPr="004B5AA3">
        <w:rPr>
          <w:rFonts w:ascii="Arial" w:eastAsiaTheme="minorHAnsi" w:hAnsi="Arial" w:cs="Arial"/>
          <w:lang w:val="es-MX"/>
        </w:rPr>
        <w:t>205. No se localizó ni fue exhibido durante la auditoría, el finiquito de los trabajos, obligación</w:t>
      </w:r>
      <w:r>
        <w:rPr>
          <w:rFonts w:ascii="Arial" w:eastAsiaTheme="minorHAnsi" w:hAnsi="Arial" w:cs="Arial"/>
          <w:lang w:val="es-MX"/>
        </w:rPr>
        <w:t xml:space="preserve"> </w:t>
      </w:r>
      <w:r w:rsidRPr="004B5AA3">
        <w:rPr>
          <w:rFonts w:ascii="Arial" w:eastAsiaTheme="minorHAnsi" w:hAnsi="Arial" w:cs="Arial"/>
          <w:lang w:val="es-MX"/>
        </w:rPr>
        <w:t xml:space="preserve">establecida en el artículo 64, párrafo segundo, de la </w:t>
      </w:r>
      <w:r w:rsidRPr="004B5AA3">
        <w:rPr>
          <w:rFonts w:ascii="Arial" w:eastAsiaTheme="minorHAnsi" w:hAnsi="Arial" w:cs="Arial"/>
          <w:i/>
          <w:iCs/>
          <w:lang w:val="es-MX"/>
        </w:rPr>
        <w:t>LOPSRM</w:t>
      </w:r>
      <w:r w:rsidRPr="004B5AA3">
        <w:rPr>
          <w:rFonts w:ascii="Arial" w:eastAsiaTheme="minorHAnsi" w:hAnsi="Arial" w:cs="Arial"/>
          <w:lang w:val="es-MX"/>
        </w:rPr>
        <w:t>, en relación con el artículo</w:t>
      </w:r>
      <w:r>
        <w:rPr>
          <w:rFonts w:ascii="Arial" w:eastAsiaTheme="minorHAnsi" w:hAnsi="Arial" w:cs="Arial"/>
          <w:lang w:val="es-MX"/>
        </w:rPr>
        <w:t xml:space="preserve"> </w:t>
      </w:r>
      <w:r w:rsidRPr="004B5AA3">
        <w:rPr>
          <w:rFonts w:ascii="Arial" w:eastAsiaTheme="minorHAnsi" w:hAnsi="Arial" w:cs="Arial"/>
          <w:lang w:val="es-MX"/>
        </w:rPr>
        <w:t xml:space="preserve">170, párrafo primero, del </w:t>
      </w:r>
      <w:r w:rsidRPr="004B5AA3">
        <w:rPr>
          <w:rFonts w:ascii="Arial" w:eastAsiaTheme="minorHAnsi" w:hAnsi="Arial" w:cs="Arial"/>
          <w:i/>
          <w:iCs/>
          <w:lang w:val="es-MX"/>
        </w:rPr>
        <w:t>RLOPSRM</w:t>
      </w:r>
      <w:r w:rsidRPr="004B5AA3">
        <w:rPr>
          <w:rFonts w:ascii="Arial" w:eastAsiaTheme="minorHAnsi" w:hAnsi="Arial" w:cs="Arial"/>
          <w:lang w:val="es-MX"/>
        </w:rPr>
        <w:t xml:space="preserve">. </w:t>
      </w:r>
    </w:p>
    <w:p w:rsidR="004B5AA3" w:rsidRPr="004B5AA3" w:rsidRDefault="004B5AA3" w:rsidP="004B5AA3">
      <w:pPr>
        <w:autoSpaceDE w:val="0"/>
        <w:autoSpaceDN w:val="0"/>
        <w:adjustRightInd w:val="0"/>
        <w:spacing w:after="0" w:line="360" w:lineRule="auto"/>
        <w:jc w:val="both"/>
        <w:rPr>
          <w:rFonts w:ascii="Arial" w:eastAsiaTheme="minorHAnsi" w:hAnsi="Arial" w:cs="Arial"/>
          <w:lang w:val="es-MX"/>
        </w:rPr>
      </w:pPr>
    </w:p>
    <w:p w:rsidR="004B5AA3" w:rsidRPr="004B5AA3" w:rsidRDefault="004B5AA3" w:rsidP="004B5AA3">
      <w:pPr>
        <w:autoSpaceDE w:val="0"/>
        <w:autoSpaceDN w:val="0"/>
        <w:adjustRightInd w:val="0"/>
        <w:spacing w:after="0" w:line="360" w:lineRule="auto"/>
        <w:jc w:val="both"/>
        <w:rPr>
          <w:rFonts w:ascii="Arial" w:eastAsiaTheme="minorHAnsi" w:hAnsi="Arial" w:cs="Arial"/>
          <w:b/>
          <w:bCs/>
          <w:lang w:val="es-MX"/>
        </w:rPr>
      </w:pPr>
      <w:r w:rsidRPr="004B5AA3">
        <w:rPr>
          <w:rFonts w:ascii="Arial" w:eastAsiaTheme="minorHAnsi" w:hAnsi="Arial" w:cs="Arial"/>
          <w:b/>
          <w:bCs/>
          <w:lang w:val="es-MX"/>
        </w:rPr>
        <w:t>Acción(es) o recomendación(es) emitida(s)</w:t>
      </w:r>
    </w:p>
    <w:p w:rsidR="004B5AA3" w:rsidRPr="004B5AA3" w:rsidRDefault="004B5AA3" w:rsidP="004B5AA3">
      <w:pPr>
        <w:autoSpaceDE w:val="0"/>
        <w:autoSpaceDN w:val="0"/>
        <w:adjustRightInd w:val="0"/>
        <w:spacing w:after="0" w:line="360" w:lineRule="auto"/>
        <w:jc w:val="both"/>
        <w:rPr>
          <w:rFonts w:ascii="Arial" w:eastAsiaTheme="minorHAnsi" w:hAnsi="Arial" w:cs="Arial"/>
          <w:i/>
          <w:iCs/>
          <w:lang w:val="es-MX"/>
        </w:rPr>
      </w:pPr>
      <w:r w:rsidRPr="004B5AA3">
        <w:rPr>
          <w:rFonts w:ascii="Arial" w:eastAsiaTheme="minorHAnsi" w:hAnsi="Arial" w:cs="Arial"/>
          <w:i/>
          <w:iCs/>
          <w:lang w:val="es-MX"/>
        </w:rPr>
        <w:t>Promoción de Fincamiento de Responsabilidad Administrativa.</w:t>
      </w:r>
    </w:p>
    <w:p w:rsidR="004B5AA3" w:rsidRPr="004B5AA3" w:rsidRDefault="004B5AA3" w:rsidP="004B5AA3">
      <w:pPr>
        <w:autoSpaceDE w:val="0"/>
        <w:autoSpaceDN w:val="0"/>
        <w:adjustRightInd w:val="0"/>
        <w:spacing w:after="0" w:line="360" w:lineRule="auto"/>
        <w:jc w:val="both"/>
        <w:rPr>
          <w:rFonts w:ascii="Arial" w:eastAsiaTheme="minorHAnsi" w:hAnsi="Arial" w:cs="Arial"/>
          <w:i/>
          <w:iCs/>
          <w:lang w:val="es-MX"/>
        </w:rPr>
      </w:pPr>
    </w:p>
    <w:p w:rsidR="004B5AA3" w:rsidRPr="004B5AA3" w:rsidRDefault="004B5AA3" w:rsidP="004B5AA3">
      <w:pPr>
        <w:autoSpaceDE w:val="0"/>
        <w:autoSpaceDN w:val="0"/>
        <w:adjustRightInd w:val="0"/>
        <w:spacing w:after="0" w:line="360" w:lineRule="auto"/>
        <w:ind w:firstLine="709"/>
        <w:jc w:val="both"/>
        <w:rPr>
          <w:rFonts w:ascii="Arial" w:eastAsiaTheme="minorHAnsi" w:hAnsi="Arial" w:cs="Arial"/>
          <w:lang w:val="es-MX"/>
        </w:rPr>
      </w:pPr>
      <w:r w:rsidRPr="004B5AA3">
        <w:rPr>
          <w:rFonts w:ascii="Arial" w:eastAsiaTheme="minorHAnsi" w:hAnsi="Arial" w:cs="Arial"/>
          <w:lang w:val="es-MX"/>
        </w:rPr>
        <w:t>206. En la revisión del expediente, se detectó que la elaboración, control y seguimiento de la</w:t>
      </w:r>
      <w:r>
        <w:rPr>
          <w:rFonts w:ascii="Arial" w:eastAsiaTheme="minorHAnsi" w:hAnsi="Arial" w:cs="Arial"/>
          <w:lang w:val="es-MX"/>
        </w:rPr>
        <w:t xml:space="preserve"> </w:t>
      </w:r>
      <w:r w:rsidRPr="004B5AA3">
        <w:rPr>
          <w:rFonts w:ascii="Arial" w:eastAsiaTheme="minorHAnsi" w:hAnsi="Arial" w:cs="Arial"/>
          <w:lang w:val="es-MX"/>
        </w:rPr>
        <w:t>bitácora de obra, se realizó a través de medios de comunicación convencional, siendo</w:t>
      </w:r>
      <w:r>
        <w:rPr>
          <w:rFonts w:ascii="Arial" w:eastAsiaTheme="minorHAnsi" w:hAnsi="Arial" w:cs="Arial"/>
          <w:lang w:val="es-MX"/>
        </w:rPr>
        <w:t xml:space="preserve"> </w:t>
      </w:r>
      <w:r w:rsidRPr="004B5AA3">
        <w:rPr>
          <w:rFonts w:ascii="Arial" w:eastAsiaTheme="minorHAnsi" w:hAnsi="Arial" w:cs="Arial"/>
          <w:lang w:val="es-MX"/>
        </w:rPr>
        <w:t>que debió realizarse por medios remotos de comunicación electrónica, no localizando la</w:t>
      </w:r>
      <w:r>
        <w:rPr>
          <w:rFonts w:ascii="Arial" w:eastAsiaTheme="minorHAnsi" w:hAnsi="Arial" w:cs="Arial"/>
          <w:lang w:val="es-MX"/>
        </w:rPr>
        <w:t xml:space="preserve"> </w:t>
      </w:r>
      <w:r w:rsidRPr="004B5AA3">
        <w:rPr>
          <w:rFonts w:ascii="Arial" w:eastAsiaTheme="minorHAnsi" w:hAnsi="Arial" w:cs="Arial"/>
          <w:lang w:val="es-MX"/>
        </w:rPr>
        <w:t xml:space="preserve">justificación por parte del Ente Público, ni la autorización </w:t>
      </w:r>
      <w:r w:rsidRPr="004B5AA3">
        <w:rPr>
          <w:rFonts w:ascii="Arial" w:eastAsiaTheme="minorHAnsi" w:hAnsi="Arial" w:cs="Arial"/>
          <w:lang w:val="es-MX"/>
        </w:rPr>
        <w:lastRenderedPageBreak/>
        <w:t>por parte de la Secretaría de</w:t>
      </w:r>
      <w:r>
        <w:rPr>
          <w:rFonts w:ascii="Arial" w:eastAsiaTheme="minorHAnsi" w:hAnsi="Arial" w:cs="Arial"/>
          <w:lang w:val="es-MX"/>
        </w:rPr>
        <w:t xml:space="preserve"> </w:t>
      </w:r>
      <w:r w:rsidRPr="004B5AA3">
        <w:rPr>
          <w:rFonts w:ascii="Arial" w:eastAsiaTheme="minorHAnsi" w:hAnsi="Arial" w:cs="Arial"/>
          <w:lang w:val="es-MX"/>
        </w:rPr>
        <w:t>la Función Pública para que el Ente Público realizara la bitácora a través de medios</w:t>
      </w:r>
      <w:r>
        <w:rPr>
          <w:rFonts w:ascii="Arial" w:eastAsiaTheme="minorHAnsi" w:hAnsi="Arial" w:cs="Arial"/>
          <w:lang w:val="es-MX"/>
        </w:rPr>
        <w:t xml:space="preserve"> </w:t>
      </w:r>
      <w:r w:rsidRPr="004B5AA3">
        <w:rPr>
          <w:rFonts w:ascii="Arial" w:eastAsiaTheme="minorHAnsi" w:hAnsi="Arial" w:cs="Arial"/>
          <w:lang w:val="es-MX"/>
        </w:rPr>
        <w:t>de comunicación convencional; además, no se localizaron ni fueron exhibidos durante la</w:t>
      </w:r>
      <w:r>
        <w:rPr>
          <w:rFonts w:ascii="Arial" w:eastAsiaTheme="minorHAnsi" w:hAnsi="Arial" w:cs="Arial"/>
          <w:lang w:val="es-MX"/>
        </w:rPr>
        <w:t xml:space="preserve"> </w:t>
      </w:r>
      <w:r w:rsidRPr="004B5AA3">
        <w:rPr>
          <w:rFonts w:ascii="Arial" w:eastAsiaTheme="minorHAnsi" w:hAnsi="Arial" w:cs="Arial"/>
          <w:lang w:val="es-MX"/>
        </w:rPr>
        <w:t>auditoría, los registros en bitácora de obra de trabajos posteriores al 30 de diciembre de 2013</w:t>
      </w:r>
      <w:r>
        <w:rPr>
          <w:rFonts w:ascii="Arial" w:eastAsiaTheme="minorHAnsi" w:hAnsi="Arial" w:cs="Arial"/>
          <w:lang w:val="es-MX"/>
        </w:rPr>
        <w:t xml:space="preserve"> </w:t>
      </w:r>
      <w:r w:rsidRPr="004B5AA3">
        <w:rPr>
          <w:rFonts w:ascii="Arial" w:eastAsiaTheme="minorHAnsi" w:hAnsi="Arial" w:cs="Arial"/>
          <w:lang w:val="es-MX"/>
        </w:rPr>
        <w:t>y hasta la terminación de los mismos, obligación establecida en el artículo 122, párrafos</w:t>
      </w:r>
      <w:r>
        <w:rPr>
          <w:rFonts w:ascii="Arial" w:eastAsiaTheme="minorHAnsi" w:hAnsi="Arial" w:cs="Arial"/>
          <w:lang w:val="es-MX"/>
        </w:rPr>
        <w:t xml:space="preserve"> </w:t>
      </w:r>
      <w:r w:rsidRPr="004B5AA3">
        <w:rPr>
          <w:rFonts w:ascii="Arial" w:eastAsiaTheme="minorHAnsi" w:hAnsi="Arial" w:cs="Arial"/>
          <w:lang w:val="es-MX"/>
        </w:rPr>
        <w:t xml:space="preserve">primero, y segundo, en relación con el artículo 125, del </w:t>
      </w:r>
      <w:r w:rsidRPr="004B5AA3">
        <w:rPr>
          <w:rFonts w:ascii="Arial" w:eastAsiaTheme="minorHAnsi" w:hAnsi="Arial" w:cs="Arial"/>
          <w:i/>
          <w:iCs/>
          <w:lang w:val="es-MX"/>
        </w:rPr>
        <w:t>RLOPSRM</w:t>
      </w:r>
      <w:r w:rsidRPr="004B5AA3">
        <w:rPr>
          <w:rFonts w:ascii="Arial" w:eastAsiaTheme="minorHAnsi" w:hAnsi="Arial" w:cs="Arial"/>
          <w:lang w:val="es-MX"/>
        </w:rPr>
        <w:t xml:space="preserve">. </w:t>
      </w:r>
    </w:p>
    <w:p w:rsidR="004B5AA3" w:rsidRPr="004B5AA3" w:rsidRDefault="004B5AA3" w:rsidP="004B5AA3">
      <w:pPr>
        <w:autoSpaceDE w:val="0"/>
        <w:autoSpaceDN w:val="0"/>
        <w:adjustRightInd w:val="0"/>
        <w:spacing w:after="0" w:line="360" w:lineRule="auto"/>
        <w:jc w:val="both"/>
        <w:rPr>
          <w:rFonts w:ascii="Arial" w:eastAsiaTheme="minorHAnsi" w:hAnsi="Arial" w:cs="Arial"/>
          <w:lang w:val="es-MX"/>
        </w:rPr>
      </w:pPr>
    </w:p>
    <w:p w:rsidR="004B5AA3" w:rsidRPr="004B5AA3" w:rsidRDefault="004B5AA3" w:rsidP="004B5AA3">
      <w:pPr>
        <w:autoSpaceDE w:val="0"/>
        <w:autoSpaceDN w:val="0"/>
        <w:adjustRightInd w:val="0"/>
        <w:spacing w:after="0" w:line="360" w:lineRule="auto"/>
        <w:jc w:val="both"/>
        <w:rPr>
          <w:rFonts w:ascii="Arial" w:eastAsiaTheme="minorHAnsi" w:hAnsi="Arial" w:cs="Arial"/>
          <w:b/>
          <w:bCs/>
          <w:lang w:val="es-MX"/>
        </w:rPr>
      </w:pPr>
      <w:r w:rsidRPr="004B5AA3">
        <w:rPr>
          <w:rFonts w:ascii="Arial" w:eastAsiaTheme="minorHAnsi" w:hAnsi="Arial" w:cs="Arial"/>
          <w:b/>
          <w:bCs/>
          <w:lang w:val="es-MX"/>
        </w:rPr>
        <w:t>Acción(es) o recomendación(es) emitida(s)</w:t>
      </w:r>
    </w:p>
    <w:p w:rsidR="004B5AA3" w:rsidRPr="004B5AA3" w:rsidRDefault="004B5AA3" w:rsidP="004B5AA3">
      <w:pPr>
        <w:autoSpaceDE w:val="0"/>
        <w:autoSpaceDN w:val="0"/>
        <w:adjustRightInd w:val="0"/>
        <w:spacing w:after="0" w:line="360" w:lineRule="auto"/>
        <w:jc w:val="both"/>
        <w:rPr>
          <w:rFonts w:ascii="Arial" w:eastAsiaTheme="minorHAnsi" w:hAnsi="Arial" w:cs="Arial"/>
          <w:i/>
          <w:iCs/>
          <w:lang w:val="es-MX"/>
        </w:rPr>
      </w:pPr>
      <w:r w:rsidRPr="004B5AA3">
        <w:rPr>
          <w:rFonts w:ascii="Arial" w:eastAsiaTheme="minorHAnsi" w:hAnsi="Arial" w:cs="Arial"/>
          <w:i/>
          <w:iCs/>
          <w:lang w:val="es-MX"/>
        </w:rPr>
        <w:t>Promoción de Fincamiento de Responsabilidad Administrativa.</w:t>
      </w:r>
    </w:p>
    <w:p w:rsidR="004B5AA3" w:rsidRPr="004B5AA3" w:rsidRDefault="004B5AA3" w:rsidP="004B5AA3">
      <w:pPr>
        <w:autoSpaceDE w:val="0"/>
        <w:autoSpaceDN w:val="0"/>
        <w:adjustRightInd w:val="0"/>
        <w:spacing w:after="0" w:line="360" w:lineRule="auto"/>
        <w:jc w:val="both"/>
        <w:rPr>
          <w:rFonts w:ascii="Arial" w:eastAsiaTheme="minorHAnsi" w:hAnsi="Arial" w:cs="Arial"/>
          <w:i/>
          <w:iCs/>
          <w:lang w:val="es-MX"/>
        </w:rPr>
      </w:pPr>
      <w:r w:rsidRPr="004B5AA3">
        <w:rPr>
          <w:rFonts w:ascii="Arial" w:eastAsiaTheme="minorHAnsi" w:hAnsi="Arial" w:cs="Arial"/>
          <w:i/>
          <w:iCs/>
          <w:lang w:val="es-MX"/>
        </w:rPr>
        <w:t>Recomendaciones en Relación a la Gestión o Control Interno.</w:t>
      </w:r>
    </w:p>
    <w:p w:rsidR="004B5AA3" w:rsidRPr="004B5AA3" w:rsidRDefault="004B5AA3" w:rsidP="004B5AA3">
      <w:pPr>
        <w:autoSpaceDE w:val="0"/>
        <w:autoSpaceDN w:val="0"/>
        <w:adjustRightInd w:val="0"/>
        <w:spacing w:after="0" w:line="360" w:lineRule="auto"/>
        <w:jc w:val="both"/>
        <w:rPr>
          <w:rFonts w:ascii="Arial" w:eastAsiaTheme="minorHAnsi" w:hAnsi="Arial" w:cs="Arial"/>
          <w:lang w:val="es-MX"/>
        </w:rPr>
      </w:pPr>
    </w:p>
    <w:p w:rsidR="004B5AA3" w:rsidRPr="004B5AA3" w:rsidRDefault="00C159EB" w:rsidP="004B5AA3">
      <w:pPr>
        <w:autoSpaceDE w:val="0"/>
        <w:autoSpaceDN w:val="0"/>
        <w:adjustRightInd w:val="0"/>
        <w:spacing w:after="0" w:line="360" w:lineRule="auto"/>
        <w:ind w:firstLine="709"/>
        <w:jc w:val="both"/>
        <w:rPr>
          <w:rFonts w:ascii="Arial" w:eastAsiaTheme="minorHAnsi" w:hAnsi="Arial" w:cs="Arial"/>
          <w:lang w:val="es-MX"/>
        </w:rPr>
      </w:pPr>
      <w:r>
        <w:rPr>
          <w:rFonts w:ascii="Arial" w:eastAsiaTheme="minorHAnsi" w:hAnsi="Arial" w:cs="Arial"/>
          <w:lang w:val="es-MX"/>
        </w:rPr>
        <w:t>207. Personal adscrito a l</w:t>
      </w:r>
      <w:r w:rsidR="004B5AA3" w:rsidRPr="004B5AA3">
        <w:rPr>
          <w:rFonts w:ascii="Arial" w:eastAsiaTheme="minorHAnsi" w:hAnsi="Arial" w:cs="Arial"/>
          <w:lang w:val="es-MX"/>
        </w:rPr>
        <w:t>a Auditoría realizó inspección a la obra, detectando en la verificación</w:t>
      </w:r>
      <w:r w:rsidR="004B5AA3">
        <w:rPr>
          <w:rFonts w:ascii="Arial" w:eastAsiaTheme="minorHAnsi" w:hAnsi="Arial" w:cs="Arial"/>
          <w:lang w:val="es-MX"/>
        </w:rPr>
        <w:t xml:space="preserve"> </w:t>
      </w:r>
      <w:r w:rsidR="004B5AA3" w:rsidRPr="004B5AA3">
        <w:rPr>
          <w:rFonts w:ascii="Arial" w:eastAsiaTheme="minorHAnsi" w:hAnsi="Arial" w:cs="Arial"/>
          <w:lang w:val="es-MX"/>
        </w:rPr>
        <w:t xml:space="preserve">de las cantidades de trabajo ejecutadas del concepto "10.3.61 </w:t>
      </w:r>
      <w:proofErr w:type="spellStart"/>
      <w:r w:rsidR="004B5AA3" w:rsidRPr="004B5AA3">
        <w:rPr>
          <w:rFonts w:ascii="Arial" w:eastAsiaTheme="minorHAnsi" w:hAnsi="Arial" w:cs="Arial"/>
          <w:lang w:val="es-MX"/>
        </w:rPr>
        <w:t>Downlight</w:t>
      </w:r>
      <w:proofErr w:type="spellEnd"/>
      <w:r w:rsidR="004B5AA3" w:rsidRPr="004B5AA3">
        <w:rPr>
          <w:rFonts w:ascii="Arial" w:eastAsiaTheme="minorHAnsi" w:hAnsi="Arial" w:cs="Arial"/>
          <w:lang w:val="es-MX"/>
        </w:rPr>
        <w:t xml:space="preserve"> de sobreponer leds</w:t>
      </w:r>
      <w:r w:rsidR="004B5AA3">
        <w:rPr>
          <w:rFonts w:ascii="Arial" w:eastAsiaTheme="minorHAnsi" w:hAnsi="Arial" w:cs="Arial"/>
          <w:lang w:val="es-MX"/>
        </w:rPr>
        <w:t xml:space="preserve"> </w:t>
      </w:r>
      <w:r w:rsidR="004B5AA3" w:rsidRPr="004B5AA3">
        <w:rPr>
          <w:rFonts w:ascii="Arial" w:eastAsiaTheme="minorHAnsi" w:hAnsi="Arial" w:cs="Arial"/>
          <w:lang w:val="es-MX"/>
        </w:rPr>
        <w:t>23 w", una cantidad de 14 piezas y se pagaron 16 piezas, lo cual genera una diferencia de</w:t>
      </w:r>
      <w:r w:rsidR="004B5AA3">
        <w:rPr>
          <w:rFonts w:ascii="Arial" w:eastAsiaTheme="minorHAnsi" w:hAnsi="Arial" w:cs="Arial"/>
          <w:lang w:val="es-MX"/>
        </w:rPr>
        <w:t xml:space="preserve"> </w:t>
      </w:r>
      <w:r w:rsidR="004B5AA3" w:rsidRPr="004B5AA3">
        <w:rPr>
          <w:rFonts w:ascii="Arial" w:eastAsiaTheme="minorHAnsi" w:hAnsi="Arial" w:cs="Arial"/>
          <w:lang w:val="es-MX"/>
        </w:rPr>
        <w:t xml:space="preserve">2 piezas, y un pago en exceso por valor de $7,208. </w:t>
      </w:r>
    </w:p>
    <w:p w:rsidR="004B5AA3" w:rsidRPr="004B5AA3" w:rsidRDefault="004B5AA3" w:rsidP="004B5AA3">
      <w:pPr>
        <w:autoSpaceDE w:val="0"/>
        <w:autoSpaceDN w:val="0"/>
        <w:adjustRightInd w:val="0"/>
        <w:spacing w:after="0" w:line="360" w:lineRule="auto"/>
        <w:jc w:val="both"/>
        <w:rPr>
          <w:rFonts w:ascii="Arial" w:eastAsiaTheme="minorHAnsi" w:hAnsi="Arial" w:cs="Arial"/>
          <w:lang w:val="es-MX"/>
        </w:rPr>
      </w:pPr>
    </w:p>
    <w:p w:rsidR="004B5AA3" w:rsidRPr="004B5AA3" w:rsidRDefault="004B5AA3" w:rsidP="004B5AA3">
      <w:pPr>
        <w:autoSpaceDE w:val="0"/>
        <w:autoSpaceDN w:val="0"/>
        <w:adjustRightInd w:val="0"/>
        <w:spacing w:after="0" w:line="360" w:lineRule="auto"/>
        <w:jc w:val="both"/>
        <w:rPr>
          <w:rFonts w:ascii="Arial" w:eastAsiaTheme="minorHAnsi" w:hAnsi="Arial" w:cs="Arial"/>
          <w:b/>
          <w:bCs/>
          <w:lang w:val="es-MX"/>
        </w:rPr>
      </w:pPr>
      <w:r w:rsidRPr="004B5AA3">
        <w:rPr>
          <w:rFonts w:ascii="Arial" w:eastAsiaTheme="minorHAnsi" w:hAnsi="Arial" w:cs="Arial"/>
          <w:b/>
          <w:bCs/>
          <w:lang w:val="es-MX"/>
        </w:rPr>
        <w:t>Acción(es) o recomendación(es) emitida(s)</w:t>
      </w:r>
    </w:p>
    <w:p w:rsidR="004B5AA3" w:rsidRPr="004B5AA3" w:rsidRDefault="004B5AA3" w:rsidP="004B5AA3">
      <w:pPr>
        <w:autoSpaceDE w:val="0"/>
        <w:autoSpaceDN w:val="0"/>
        <w:adjustRightInd w:val="0"/>
        <w:spacing w:after="0" w:line="360" w:lineRule="auto"/>
        <w:jc w:val="both"/>
        <w:rPr>
          <w:rFonts w:ascii="Arial" w:eastAsiaTheme="minorHAnsi" w:hAnsi="Arial" w:cs="Arial"/>
          <w:i/>
          <w:iCs/>
          <w:lang w:val="es-MX"/>
        </w:rPr>
      </w:pPr>
      <w:r w:rsidRPr="004B5AA3">
        <w:rPr>
          <w:rFonts w:ascii="Arial" w:eastAsiaTheme="minorHAnsi" w:hAnsi="Arial" w:cs="Arial"/>
          <w:i/>
          <w:iCs/>
          <w:lang w:val="es-MX"/>
        </w:rPr>
        <w:t>Promoción de Fincamiento de Responsabilidad Administrativa.</w:t>
      </w:r>
    </w:p>
    <w:p w:rsidR="004B5AA3" w:rsidRPr="004B5AA3" w:rsidRDefault="004B5AA3" w:rsidP="004B5AA3">
      <w:pPr>
        <w:autoSpaceDE w:val="0"/>
        <w:autoSpaceDN w:val="0"/>
        <w:adjustRightInd w:val="0"/>
        <w:spacing w:after="0" w:line="360" w:lineRule="auto"/>
        <w:jc w:val="both"/>
        <w:rPr>
          <w:rFonts w:ascii="Arial" w:eastAsiaTheme="minorHAnsi" w:hAnsi="Arial" w:cs="Arial"/>
          <w:i/>
          <w:iCs/>
          <w:lang w:val="es-MX"/>
        </w:rPr>
      </w:pPr>
      <w:r w:rsidRPr="004B5AA3">
        <w:rPr>
          <w:rFonts w:ascii="Arial" w:eastAsiaTheme="minorHAnsi" w:hAnsi="Arial" w:cs="Arial"/>
          <w:i/>
          <w:iCs/>
          <w:lang w:val="es-MX"/>
        </w:rPr>
        <w:t>Promoción de Intervención de la Instancia de Control Competente.</w:t>
      </w:r>
    </w:p>
    <w:p w:rsidR="004B5AA3" w:rsidRPr="004B5AA3" w:rsidRDefault="004B5AA3" w:rsidP="004B5AA3">
      <w:pPr>
        <w:autoSpaceDE w:val="0"/>
        <w:autoSpaceDN w:val="0"/>
        <w:adjustRightInd w:val="0"/>
        <w:spacing w:after="0" w:line="360" w:lineRule="auto"/>
        <w:jc w:val="both"/>
        <w:rPr>
          <w:rFonts w:ascii="Arial" w:eastAsiaTheme="minorHAnsi" w:hAnsi="Arial" w:cs="Arial"/>
          <w:i/>
          <w:iCs/>
          <w:lang w:val="es-MX"/>
        </w:rPr>
      </w:pPr>
      <w:r w:rsidRPr="004B5AA3">
        <w:rPr>
          <w:rFonts w:ascii="Arial" w:eastAsiaTheme="minorHAnsi" w:hAnsi="Arial" w:cs="Arial"/>
          <w:i/>
          <w:iCs/>
          <w:lang w:val="es-MX"/>
        </w:rPr>
        <w:t>Recomendaciones en Relación a la Gestión o Control Interno.</w:t>
      </w:r>
    </w:p>
    <w:p w:rsidR="004B5AA3" w:rsidRPr="004B5AA3" w:rsidRDefault="004B5AA3" w:rsidP="004B5AA3">
      <w:pPr>
        <w:autoSpaceDE w:val="0"/>
        <w:autoSpaceDN w:val="0"/>
        <w:adjustRightInd w:val="0"/>
        <w:spacing w:after="0" w:line="360" w:lineRule="auto"/>
        <w:jc w:val="both"/>
        <w:rPr>
          <w:rFonts w:ascii="Arial" w:eastAsiaTheme="minorHAnsi" w:hAnsi="Arial" w:cs="Arial"/>
          <w:lang w:val="es-MX"/>
        </w:rPr>
      </w:pPr>
    </w:p>
    <w:p w:rsidR="00597530" w:rsidRPr="004B5AA3" w:rsidRDefault="00C159EB" w:rsidP="004B5AA3">
      <w:pPr>
        <w:autoSpaceDE w:val="0"/>
        <w:autoSpaceDN w:val="0"/>
        <w:adjustRightInd w:val="0"/>
        <w:spacing w:after="0" w:line="360" w:lineRule="auto"/>
        <w:ind w:firstLine="709"/>
        <w:jc w:val="both"/>
        <w:rPr>
          <w:rFonts w:ascii="Arial" w:eastAsiaTheme="minorHAnsi" w:hAnsi="Arial" w:cs="Arial"/>
          <w:lang w:val="es-MX"/>
        </w:rPr>
      </w:pPr>
      <w:r>
        <w:rPr>
          <w:rFonts w:ascii="Arial" w:eastAsiaTheme="minorHAnsi" w:hAnsi="Arial" w:cs="Arial"/>
          <w:lang w:val="es-MX"/>
        </w:rPr>
        <w:t>208. Personal adscrito a l</w:t>
      </w:r>
      <w:r w:rsidR="004B5AA3" w:rsidRPr="004B5AA3">
        <w:rPr>
          <w:rFonts w:ascii="Arial" w:eastAsiaTheme="minorHAnsi" w:hAnsi="Arial" w:cs="Arial"/>
          <w:lang w:val="es-MX"/>
        </w:rPr>
        <w:t>a Auditoría realizó inspección a la obra, detectando en la verificación</w:t>
      </w:r>
      <w:r w:rsidR="004B5AA3">
        <w:rPr>
          <w:rFonts w:ascii="Arial" w:eastAsiaTheme="minorHAnsi" w:hAnsi="Arial" w:cs="Arial"/>
          <w:lang w:val="es-MX"/>
        </w:rPr>
        <w:t xml:space="preserve"> </w:t>
      </w:r>
      <w:r w:rsidR="004B5AA3" w:rsidRPr="004B5AA3">
        <w:rPr>
          <w:rFonts w:ascii="Arial" w:eastAsiaTheme="minorHAnsi" w:hAnsi="Arial" w:cs="Arial"/>
          <w:lang w:val="es-MX"/>
        </w:rPr>
        <w:t>del concepto con la clave 10.3.60 "Luminaria 2X32 PHP lineal fluorescente", que una pieza</w:t>
      </w:r>
      <w:r w:rsidR="004B5AA3">
        <w:rPr>
          <w:rFonts w:ascii="Arial" w:eastAsiaTheme="minorHAnsi" w:hAnsi="Arial" w:cs="Arial"/>
          <w:lang w:val="es-MX"/>
        </w:rPr>
        <w:t xml:space="preserve"> </w:t>
      </w:r>
      <w:r w:rsidR="004B5AA3" w:rsidRPr="004B5AA3">
        <w:rPr>
          <w:rFonts w:ascii="Arial" w:eastAsiaTheme="minorHAnsi" w:hAnsi="Arial" w:cs="Arial"/>
          <w:lang w:val="es-MX"/>
        </w:rPr>
        <w:t>no enciende, la cual está ubicada en la oficina de servicio del edificio.</w:t>
      </w:r>
    </w:p>
    <w:p w:rsidR="004B5AA3" w:rsidRPr="004B5AA3" w:rsidRDefault="004B5AA3" w:rsidP="004B5AA3">
      <w:pPr>
        <w:autoSpaceDE w:val="0"/>
        <w:autoSpaceDN w:val="0"/>
        <w:adjustRightInd w:val="0"/>
        <w:spacing w:after="0" w:line="360" w:lineRule="auto"/>
        <w:jc w:val="both"/>
        <w:rPr>
          <w:rFonts w:ascii="Arial" w:eastAsiaTheme="minorHAnsi" w:hAnsi="Arial" w:cs="Arial"/>
          <w:b/>
          <w:bCs/>
          <w:lang w:val="es-MX"/>
        </w:rPr>
      </w:pPr>
      <w:r w:rsidRPr="004B5AA3">
        <w:rPr>
          <w:rFonts w:ascii="Arial" w:eastAsiaTheme="minorHAnsi" w:hAnsi="Arial" w:cs="Arial"/>
          <w:b/>
          <w:bCs/>
          <w:lang w:val="es-MX"/>
        </w:rPr>
        <w:lastRenderedPageBreak/>
        <w:t>Acción(es) o recomendación(es) emitida(s)</w:t>
      </w:r>
    </w:p>
    <w:p w:rsidR="004B5AA3" w:rsidRPr="004B5AA3" w:rsidRDefault="004B5AA3" w:rsidP="004B5AA3">
      <w:pPr>
        <w:autoSpaceDE w:val="0"/>
        <w:autoSpaceDN w:val="0"/>
        <w:adjustRightInd w:val="0"/>
        <w:spacing w:after="0" w:line="360" w:lineRule="auto"/>
        <w:jc w:val="both"/>
        <w:rPr>
          <w:rFonts w:ascii="Arial" w:eastAsiaTheme="minorHAnsi" w:hAnsi="Arial" w:cs="Arial"/>
          <w:i/>
          <w:iCs/>
          <w:lang w:val="es-MX"/>
        </w:rPr>
      </w:pPr>
      <w:r w:rsidRPr="004B5AA3">
        <w:rPr>
          <w:rFonts w:ascii="Arial" w:eastAsiaTheme="minorHAnsi" w:hAnsi="Arial" w:cs="Arial"/>
          <w:i/>
          <w:iCs/>
          <w:lang w:val="es-MX"/>
        </w:rPr>
        <w:t>Promoción de Fincamiento de Responsabilidad Administrativa.</w:t>
      </w:r>
    </w:p>
    <w:p w:rsidR="004B5AA3" w:rsidRPr="004B5AA3" w:rsidRDefault="004B5AA3" w:rsidP="004B5AA3">
      <w:pPr>
        <w:autoSpaceDE w:val="0"/>
        <w:autoSpaceDN w:val="0"/>
        <w:adjustRightInd w:val="0"/>
        <w:spacing w:after="0" w:line="360" w:lineRule="auto"/>
        <w:jc w:val="both"/>
        <w:rPr>
          <w:rFonts w:ascii="Arial" w:eastAsiaTheme="minorHAnsi" w:hAnsi="Arial" w:cs="Arial"/>
          <w:b/>
          <w:bCs/>
          <w:lang w:val="es-MX"/>
        </w:rPr>
      </w:pPr>
    </w:p>
    <w:p w:rsidR="004B5AA3" w:rsidRPr="004B5AA3" w:rsidRDefault="004B5AA3" w:rsidP="004B5AA3">
      <w:pPr>
        <w:autoSpaceDE w:val="0"/>
        <w:autoSpaceDN w:val="0"/>
        <w:adjustRightInd w:val="0"/>
        <w:spacing w:after="0" w:line="360" w:lineRule="auto"/>
        <w:ind w:firstLine="709"/>
        <w:jc w:val="both"/>
        <w:rPr>
          <w:rFonts w:ascii="Arial" w:eastAsiaTheme="minorHAnsi" w:hAnsi="Arial" w:cs="Arial"/>
          <w:b/>
          <w:bCs/>
          <w:lang w:val="es-MX"/>
        </w:rPr>
      </w:pPr>
      <w:r w:rsidRPr="004B5AA3">
        <w:rPr>
          <w:rFonts w:ascii="Arial" w:eastAsiaTheme="minorHAnsi" w:hAnsi="Arial" w:cs="Arial"/>
          <w:bCs/>
          <w:lang w:val="es-MX"/>
        </w:rPr>
        <w:t>En el expediente</w:t>
      </w:r>
      <w:r>
        <w:rPr>
          <w:rFonts w:ascii="Arial" w:eastAsiaTheme="minorHAnsi" w:hAnsi="Arial" w:cs="Arial"/>
          <w:b/>
          <w:bCs/>
          <w:lang w:val="es-MX"/>
        </w:rPr>
        <w:t xml:space="preserve"> </w:t>
      </w:r>
      <w:r w:rsidRPr="004B5AA3">
        <w:rPr>
          <w:rFonts w:ascii="Arial" w:eastAsiaTheme="minorHAnsi" w:hAnsi="Arial" w:cs="Arial"/>
          <w:b/>
          <w:bCs/>
          <w:lang w:val="es-MX"/>
        </w:rPr>
        <w:t>MM-IS-OP-09/13-IR</w:t>
      </w:r>
      <w:r w:rsidRPr="004B5AA3">
        <w:rPr>
          <w:rFonts w:ascii="Arial" w:eastAsiaTheme="minorHAnsi" w:hAnsi="Arial" w:cs="Arial"/>
          <w:bCs/>
          <w:lang w:val="es-MX"/>
        </w:rPr>
        <w:t xml:space="preserve"> (Andador de concreto hidráulico en: A) calle Ricardo Flores Magón; y B) privada Ricardo Flores Magón, en la colonia Miguel Hidalgo) se observó:</w:t>
      </w:r>
    </w:p>
    <w:p w:rsidR="004B5AA3" w:rsidRPr="004B5AA3" w:rsidRDefault="004B5AA3" w:rsidP="004B5AA3">
      <w:pPr>
        <w:autoSpaceDE w:val="0"/>
        <w:autoSpaceDN w:val="0"/>
        <w:adjustRightInd w:val="0"/>
        <w:spacing w:after="0" w:line="360" w:lineRule="auto"/>
        <w:jc w:val="both"/>
        <w:rPr>
          <w:rFonts w:ascii="Arial" w:eastAsiaTheme="minorHAnsi" w:hAnsi="Arial" w:cs="Arial"/>
          <w:lang w:val="es-MX"/>
        </w:rPr>
      </w:pPr>
    </w:p>
    <w:p w:rsidR="004B5AA3" w:rsidRPr="004B5AA3" w:rsidRDefault="004B5AA3" w:rsidP="004B5AA3">
      <w:pPr>
        <w:autoSpaceDE w:val="0"/>
        <w:autoSpaceDN w:val="0"/>
        <w:adjustRightInd w:val="0"/>
        <w:spacing w:after="0" w:line="360" w:lineRule="auto"/>
        <w:ind w:firstLine="709"/>
        <w:jc w:val="both"/>
        <w:rPr>
          <w:rFonts w:ascii="Arial" w:eastAsiaTheme="minorHAnsi" w:hAnsi="Arial" w:cs="Arial"/>
          <w:lang w:val="es-MX"/>
        </w:rPr>
      </w:pPr>
      <w:r w:rsidRPr="004B5AA3">
        <w:rPr>
          <w:rFonts w:ascii="Arial" w:eastAsiaTheme="minorHAnsi" w:hAnsi="Arial" w:cs="Arial"/>
          <w:lang w:val="es-MX"/>
        </w:rPr>
        <w:t>209. En la revisión del expediente, se detectó que de los recursos provenientes del Fondo de</w:t>
      </w:r>
      <w:r>
        <w:rPr>
          <w:rFonts w:ascii="Arial" w:eastAsiaTheme="minorHAnsi" w:hAnsi="Arial" w:cs="Arial"/>
          <w:lang w:val="es-MX"/>
        </w:rPr>
        <w:t xml:space="preserve"> </w:t>
      </w:r>
      <w:r w:rsidRPr="004B5AA3">
        <w:rPr>
          <w:rFonts w:ascii="Arial" w:eastAsiaTheme="minorHAnsi" w:hAnsi="Arial" w:cs="Arial"/>
          <w:lang w:val="es-MX"/>
        </w:rPr>
        <w:t>Infraestructura Social Municipal, se pagó para la obra en comento un importe $113,336,</w:t>
      </w:r>
      <w:r>
        <w:rPr>
          <w:rFonts w:ascii="Arial" w:eastAsiaTheme="minorHAnsi" w:hAnsi="Arial" w:cs="Arial"/>
          <w:lang w:val="es-MX"/>
        </w:rPr>
        <w:t xml:space="preserve"> </w:t>
      </w:r>
      <w:r w:rsidRPr="004B5AA3">
        <w:rPr>
          <w:rFonts w:ascii="Arial" w:eastAsiaTheme="minorHAnsi" w:hAnsi="Arial" w:cs="Arial"/>
          <w:lang w:val="es-MX"/>
        </w:rPr>
        <w:t>observando que no se localizaron ni fueron exhibidos durante la auditoría, los estudios,</w:t>
      </w:r>
      <w:r>
        <w:rPr>
          <w:rFonts w:ascii="Arial" w:eastAsiaTheme="minorHAnsi" w:hAnsi="Arial" w:cs="Arial"/>
          <w:lang w:val="es-MX"/>
        </w:rPr>
        <w:t xml:space="preserve"> </w:t>
      </w:r>
      <w:r w:rsidRPr="004B5AA3">
        <w:rPr>
          <w:rFonts w:ascii="Arial" w:eastAsiaTheme="minorHAnsi" w:hAnsi="Arial" w:cs="Arial"/>
          <w:lang w:val="es-MX"/>
        </w:rPr>
        <w:t>encuestas entre los beneficiados de la obra, informes fotográficos u otros elementos que</w:t>
      </w:r>
      <w:r>
        <w:rPr>
          <w:rFonts w:ascii="Arial" w:eastAsiaTheme="minorHAnsi" w:hAnsi="Arial" w:cs="Arial"/>
          <w:lang w:val="es-MX"/>
        </w:rPr>
        <w:t xml:space="preserve"> </w:t>
      </w:r>
      <w:r w:rsidRPr="004B5AA3">
        <w:rPr>
          <w:rFonts w:ascii="Arial" w:eastAsiaTheme="minorHAnsi" w:hAnsi="Arial" w:cs="Arial"/>
          <w:lang w:val="es-MX"/>
        </w:rPr>
        <w:t>haya tenido en cuenta el Ente Público, para acreditar que el recurso federal transferido a</w:t>
      </w:r>
      <w:r>
        <w:rPr>
          <w:rFonts w:ascii="Arial" w:eastAsiaTheme="minorHAnsi" w:hAnsi="Arial" w:cs="Arial"/>
          <w:lang w:val="es-MX"/>
        </w:rPr>
        <w:t xml:space="preserve"> </w:t>
      </w:r>
      <w:r w:rsidRPr="004B5AA3">
        <w:rPr>
          <w:rFonts w:ascii="Arial" w:eastAsiaTheme="minorHAnsi" w:hAnsi="Arial" w:cs="Arial"/>
          <w:lang w:val="es-MX"/>
        </w:rPr>
        <w:t>través del Fondo aludido, fue aplicado en beneficio directo de la población que se encuentra</w:t>
      </w:r>
      <w:r>
        <w:rPr>
          <w:rFonts w:ascii="Arial" w:eastAsiaTheme="minorHAnsi" w:hAnsi="Arial" w:cs="Arial"/>
          <w:lang w:val="es-MX"/>
        </w:rPr>
        <w:t xml:space="preserve"> </w:t>
      </w:r>
      <w:r w:rsidRPr="004B5AA3">
        <w:rPr>
          <w:rFonts w:ascii="Arial" w:eastAsiaTheme="minorHAnsi" w:hAnsi="Arial" w:cs="Arial"/>
          <w:lang w:val="es-MX"/>
        </w:rPr>
        <w:t>en condiciones de rezago social y pobreza extrema, de conformidad con el artículo 33,</w:t>
      </w:r>
      <w:r>
        <w:rPr>
          <w:rFonts w:ascii="Arial" w:eastAsiaTheme="minorHAnsi" w:hAnsi="Arial" w:cs="Arial"/>
          <w:lang w:val="es-MX"/>
        </w:rPr>
        <w:t xml:space="preserve"> </w:t>
      </w:r>
      <w:r w:rsidRPr="004B5AA3">
        <w:rPr>
          <w:rFonts w:ascii="Arial" w:eastAsiaTheme="minorHAnsi" w:hAnsi="Arial" w:cs="Arial"/>
          <w:lang w:val="es-MX"/>
        </w:rPr>
        <w:t xml:space="preserve">párrafo primero, de la </w:t>
      </w:r>
      <w:r w:rsidRPr="004B5AA3">
        <w:rPr>
          <w:rFonts w:ascii="Arial" w:eastAsiaTheme="minorHAnsi" w:hAnsi="Arial" w:cs="Arial"/>
          <w:i/>
          <w:iCs/>
          <w:lang w:val="es-MX"/>
        </w:rPr>
        <w:t>LCF</w:t>
      </w:r>
      <w:r w:rsidRPr="004B5AA3">
        <w:rPr>
          <w:rFonts w:ascii="Arial" w:eastAsiaTheme="minorHAnsi" w:hAnsi="Arial" w:cs="Arial"/>
          <w:lang w:val="es-MX"/>
        </w:rPr>
        <w:t xml:space="preserve">. Cabe señalar que </w:t>
      </w:r>
      <w:r w:rsidR="00C159EB">
        <w:rPr>
          <w:rFonts w:ascii="Arial" w:eastAsiaTheme="minorHAnsi" w:hAnsi="Arial" w:cs="Arial"/>
          <w:lang w:val="es-MX"/>
        </w:rPr>
        <w:t>en la consulta efectuada por l</w:t>
      </w:r>
      <w:r w:rsidRPr="004B5AA3">
        <w:rPr>
          <w:rFonts w:ascii="Arial" w:eastAsiaTheme="minorHAnsi" w:hAnsi="Arial" w:cs="Arial"/>
          <w:lang w:val="es-MX"/>
        </w:rPr>
        <w:t>a Auditoría</w:t>
      </w:r>
      <w:r>
        <w:rPr>
          <w:rFonts w:ascii="Arial" w:eastAsiaTheme="minorHAnsi" w:hAnsi="Arial" w:cs="Arial"/>
          <w:lang w:val="es-MX"/>
        </w:rPr>
        <w:t xml:space="preserve"> </w:t>
      </w:r>
      <w:r w:rsidRPr="004B5AA3">
        <w:rPr>
          <w:rFonts w:ascii="Arial" w:eastAsiaTheme="minorHAnsi" w:hAnsi="Arial" w:cs="Arial"/>
          <w:lang w:val="es-MX"/>
        </w:rPr>
        <w:t>Superior a la información de índices de marginación del Consejo Nacional de Población</w:t>
      </w:r>
      <w:r>
        <w:rPr>
          <w:rFonts w:ascii="Arial" w:eastAsiaTheme="minorHAnsi" w:hAnsi="Arial" w:cs="Arial"/>
          <w:lang w:val="es-MX"/>
        </w:rPr>
        <w:t xml:space="preserve"> </w:t>
      </w:r>
      <w:r w:rsidRPr="004B5AA3">
        <w:rPr>
          <w:rFonts w:ascii="Arial" w:eastAsiaTheme="minorHAnsi" w:hAnsi="Arial" w:cs="Arial"/>
          <w:lang w:val="es-MX"/>
        </w:rPr>
        <w:t>(CONAPO) y del Consejo Nacional de Evaluación (CONEVAL), que constituyen fuentes</w:t>
      </w:r>
      <w:r>
        <w:rPr>
          <w:rFonts w:ascii="Arial" w:eastAsiaTheme="minorHAnsi" w:hAnsi="Arial" w:cs="Arial"/>
          <w:lang w:val="es-MX"/>
        </w:rPr>
        <w:t xml:space="preserve"> </w:t>
      </w:r>
      <w:r w:rsidRPr="004B5AA3">
        <w:rPr>
          <w:rFonts w:ascii="Arial" w:eastAsiaTheme="minorHAnsi" w:hAnsi="Arial" w:cs="Arial"/>
          <w:lang w:val="es-MX"/>
        </w:rPr>
        <w:t>oficiales de medición de la pobreza y el rezago social, la zona en donde se realizó la obra,</w:t>
      </w:r>
      <w:r>
        <w:rPr>
          <w:rFonts w:ascii="Arial" w:eastAsiaTheme="minorHAnsi" w:hAnsi="Arial" w:cs="Arial"/>
          <w:lang w:val="es-MX"/>
        </w:rPr>
        <w:t xml:space="preserve"> </w:t>
      </w:r>
      <w:r w:rsidRPr="004B5AA3">
        <w:rPr>
          <w:rFonts w:ascii="Arial" w:eastAsiaTheme="minorHAnsi" w:hAnsi="Arial" w:cs="Arial"/>
          <w:lang w:val="es-MX"/>
        </w:rPr>
        <w:t>no se ubica en sector donde su población se encuentre en condiciones de rezago social y</w:t>
      </w:r>
      <w:r>
        <w:rPr>
          <w:rFonts w:ascii="Arial" w:eastAsiaTheme="minorHAnsi" w:hAnsi="Arial" w:cs="Arial"/>
          <w:lang w:val="es-MX"/>
        </w:rPr>
        <w:t xml:space="preserve"> </w:t>
      </w:r>
      <w:r w:rsidRPr="004B5AA3">
        <w:rPr>
          <w:rFonts w:ascii="Arial" w:eastAsiaTheme="minorHAnsi" w:hAnsi="Arial" w:cs="Arial"/>
          <w:lang w:val="es-MX"/>
        </w:rPr>
        <w:t xml:space="preserve">pobreza extrema. </w:t>
      </w:r>
    </w:p>
    <w:p w:rsidR="004B5AA3" w:rsidRPr="004B5AA3" w:rsidRDefault="004B5AA3" w:rsidP="004B5AA3">
      <w:pPr>
        <w:autoSpaceDE w:val="0"/>
        <w:autoSpaceDN w:val="0"/>
        <w:adjustRightInd w:val="0"/>
        <w:spacing w:after="0" w:line="360" w:lineRule="auto"/>
        <w:jc w:val="both"/>
        <w:rPr>
          <w:rFonts w:ascii="Arial" w:eastAsiaTheme="minorHAnsi" w:hAnsi="Arial" w:cs="Arial"/>
          <w:lang w:val="es-MX"/>
        </w:rPr>
      </w:pPr>
    </w:p>
    <w:p w:rsidR="004B5AA3" w:rsidRPr="004B5AA3" w:rsidRDefault="004B5AA3" w:rsidP="004B5AA3">
      <w:pPr>
        <w:autoSpaceDE w:val="0"/>
        <w:autoSpaceDN w:val="0"/>
        <w:adjustRightInd w:val="0"/>
        <w:spacing w:after="0" w:line="360" w:lineRule="auto"/>
        <w:jc w:val="both"/>
        <w:rPr>
          <w:rFonts w:ascii="Arial" w:eastAsiaTheme="minorHAnsi" w:hAnsi="Arial" w:cs="Arial"/>
          <w:b/>
          <w:bCs/>
          <w:lang w:val="es-MX"/>
        </w:rPr>
      </w:pPr>
      <w:r w:rsidRPr="004B5AA3">
        <w:rPr>
          <w:rFonts w:ascii="Arial" w:eastAsiaTheme="minorHAnsi" w:hAnsi="Arial" w:cs="Arial"/>
          <w:b/>
          <w:bCs/>
          <w:lang w:val="es-MX"/>
        </w:rPr>
        <w:t>Acción(es) o recomendación(es) emitida(s)</w:t>
      </w:r>
    </w:p>
    <w:p w:rsidR="004B5AA3" w:rsidRPr="004B5AA3" w:rsidRDefault="004B5AA3" w:rsidP="004B5AA3">
      <w:pPr>
        <w:autoSpaceDE w:val="0"/>
        <w:autoSpaceDN w:val="0"/>
        <w:adjustRightInd w:val="0"/>
        <w:spacing w:after="0" w:line="360" w:lineRule="auto"/>
        <w:jc w:val="both"/>
        <w:rPr>
          <w:rFonts w:ascii="Arial" w:eastAsiaTheme="minorHAnsi" w:hAnsi="Arial" w:cs="Arial"/>
          <w:i/>
          <w:iCs/>
          <w:lang w:val="es-MX"/>
        </w:rPr>
      </w:pPr>
      <w:r w:rsidRPr="004B5AA3">
        <w:rPr>
          <w:rFonts w:ascii="Arial" w:eastAsiaTheme="minorHAnsi" w:hAnsi="Arial" w:cs="Arial"/>
          <w:i/>
          <w:iCs/>
          <w:lang w:val="es-MX"/>
        </w:rPr>
        <w:t>Promoción de Fincamiento de Responsabilidad Administrativa.</w:t>
      </w:r>
    </w:p>
    <w:p w:rsidR="004B5AA3" w:rsidRPr="004B5AA3" w:rsidRDefault="004B5AA3" w:rsidP="004B5AA3">
      <w:pPr>
        <w:autoSpaceDE w:val="0"/>
        <w:autoSpaceDN w:val="0"/>
        <w:adjustRightInd w:val="0"/>
        <w:spacing w:after="0" w:line="360" w:lineRule="auto"/>
        <w:jc w:val="both"/>
        <w:rPr>
          <w:rFonts w:ascii="Arial" w:eastAsiaTheme="minorHAnsi" w:hAnsi="Arial" w:cs="Arial"/>
          <w:i/>
          <w:iCs/>
          <w:lang w:val="es-MX"/>
        </w:rPr>
      </w:pPr>
      <w:r w:rsidRPr="004B5AA3">
        <w:rPr>
          <w:rFonts w:ascii="Arial" w:eastAsiaTheme="minorHAnsi" w:hAnsi="Arial" w:cs="Arial"/>
          <w:i/>
          <w:iCs/>
          <w:lang w:val="es-MX"/>
        </w:rPr>
        <w:t>Informe a la Auditoría Superior de la Federación.</w:t>
      </w:r>
    </w:p>
    <w:p w:rsidR="004B5AA3" w:rsidRPr="004B5AA3" w:rsidRDefault="004B5AA3" w:rsidP="004B5AA3">
      <w:pPr>
        <w:autoSpaceDE w:val="0"/>
        <w:autoSpaceDN w:val="0"/>
        <w:adjustRightInd w:val="0"/>
        <w:spacing w:after="0" w:line="360" w:lineRule="auto"/>
        <w:jc w:val="both"/>
        <w:rPr>
          <w:rFonts w:ascii="Arial" w:eastAsiaTheme="minorHAnsi" w:hAnsi="Arial" w:cs="Arial"/>
          <w:i/>
          <w:iCs/>
          <w:lang w:val="es-MX"/>
        </w:rPr>
      </w:pPr>
      <w:r w:rsidRPr="004B5AA3">
        <w:rPr>
          <w:rFonts w:ascii="Arial" w:eastAsiaTheme="minorHAnsi" w:hAnsi="Arial" w:cs="Arial"/>
          <w:i/>
          <w:iCs/>
          <w:lang w:val="es-MX"/>
        </w:rPr>
        <w:t>Recomendaciones en Relación a la Gestión o Control Interno.</w:t>
      </w:r>
    </w:p>
    <w:p w:rsidR="004B5AA3" w:rsidRPr="004B5AA3" w:rsidRDefault="004B5AA3" w:rsidP="004B5AA3">
      <w:pPr>
        <w:autoSpaceDE w:val="0"/>
        <w:autoSpaceDN w:val="0"/>
        <w:adjustRightInd w:val="0"/>
        <w:spacing w:after="0" w:line="360" w:lineRule="auto"/>
        <w:jc w:val="both"/>
        <w:rPr>
          <w:rFonts w:ascii="Arial" w:eastAsiaTheme="minorHAnsi" w:hAnsi="Arial" w:cs="Arial"/>
          <w:lang w:val="es-MX"/>
        </w:rPr>
      </w:pPr>
    </w:p>
    <w:p w:rsidR="004B5AA3" w:rsidRPr="004B5AA3" w:rsidRDefault="004B5AA3" w:rsidP="004B5AA3">
      <w:pPr>
        <w:autoSpaceDE w:val="0"/>
        <w:autoSpaceDN w:val="0"/>
        <w:adjustRightInd w:val="0"/>
        <w:spacing w:after="0" w:line="360" w:lineRule="auto"/>
        <w:ind w:firstLine="709"/>
        <w:jc w:val="both"/>
        <w:rPr>
          <w:rFonts w:ascii="Arial" w:eastAsiaTheme="minorHAnsi" w:hAnsi="Arial" w:cs="Arial"/>
          <w:b/>
          <w:bCs/>
          <w:lang w:val="es-MX"/>
        </w:rPr>
      </w:pPr>
      <w:r w:rsidRPr="004B5AA3">
        <w:rPr>
          <w:rFonts w:ascii="Arial" w:eastAsiaTheme="minorHAnsi" w:hAnsi="Arial" w:cs="Arial"/>
          <w:bCs/>
          <w:lang w:val="es-MX"/>
        </w:rPr>
        <w:lastRenderedPageBreak/>
        <w:t>En el expediente</w:t>
      </w:r>
      <w:r>
        <w:rPr>
          <w:rFonts w:ascii="Arial" w:eastAsiaTheme="minorHAnsi" w:hAnsi="Arial" w:cs="Arial"/>
          <w:b/>
          <w:bCs/>
          <w:lang w:val="es-MX"/>
        </w:rPr>
        <w:t xml:space="preserve"> </w:t>
      </w:r>
      <w:r w:rsidRPr="004B5AA3">
        <w:rPr>
          <w:rFonts w:ascii="Arial" w:eastAsiaTheme="minorHAnsi" w:hAnsi="Arial" w:cs="Arial"/>
          <w:b/>
          <w:bCs/>
          <w:lang w:val="es-MX"/>
        </w:rPr>
        <w:t>MM-IS-OP-11/13-IR</w:t>
      </w:r>
      <w:r>
        <w:rPr>
          <w:rFonts w:ascii="Arial" w:eastAsiaTheme="minorHAnsi" w:hAnsi="Arial" w:cs="Arial"/>
          <w:b/>
          <w:bCs/>
          <w:lang w:val="es-MX"/>
        </w:rPr>
        <w:t xml:space="preserve"> </w:t>
      </w:r>
      <w:r w:rsidRPr="004B5AA3">
        <w:rPr>
          <w:rFonts w:ascii="Arial" w:eastAsiaTheme="minorHAnsi" w:hAnsi="Arial" w:cs="Arial"/>
          <w:bCs/>
          <w:lang w:val="es-MX"/>
        </w:rPr>
        <w:t>(Pavimentación asfáltica en la calle Primera, de la comunidad Loma Prieta) se observó:</w:t>
      </w:r>
    </w:p>
    <w:p w:rsidR="004B5AA3" w:rsidRPr="004B5AA3" w:rsidRDefault="004B5AA3" w:rsidP="004B5AA3">
      <w:pPr>
        <w:autoSpaceDE w:val="0"/>
        <w:autoSpaceDN w:val="0"/>
        <w:adjustRightInd w:val="0"/>
        <w:spacing w:after="0" w:line="360" w:lineRule="auto"/>
        <w:jc w:val="both"/>
        <w:rPr>
          <w:rFonts w:ascii="Arial" w:eastAsiaTheme="minorHAnsi" w:hAnsi="Arial" w:cs="Arial"/>
          <w:b/>
          <w:bCs/>
          <w:lang w:val="es-MX"/>
        </w:rPr>
      </w:pPr>
    </w:p>
    <w:p w:rsidR="004B5AA3" w:rsidRPr="004B5AA3" w:rsidRDefault="004B5AA3" w:rsidP="004B5AA3">
      <w:pPr>
        <w:autoSpaceDE w:val="0"/>
        <w:autoSpaceDN w:val="0"/>
        <w:adjustRightInd w:val="0"/>
        <w:spacing w:after="0" w:line="360" w:lineRule="auto"/>
        <w:jc w:val="both"/>
        <w:rPr>
          <w:rFonts w:ascii="Arial" w:eastAsiaTheme="minorHAnsi" w:hAnsi="Arial" w:cs="Arial"/>
          <w:lang w:val="es-MX"/>
        </w:rPr>
      </w:pPr>
      <w:r w:rsidRPr="004B5AA3">
        <w:rPr>
          <w:rFonts w:ascii="Arial" w:eastAsiaTheme="minorHAnsi" w:hAnsi="Arial" w:cs="Arial"/>
          <w:lang w:val="es-MX"/>
        </w:rPr>
        <w:t>Nota: Esta obra registró inversión de acuerdo con lo siguiente: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157"/>
        <w:gridCol w:w="512"/>
        <w:gridCol w:w="3827"/>
      </w:tblGrid>
      <w:tr w:rsidR="004B5AA3" w:rsidRPr="004B5AA3" w:rsidTr="004B5AA3">
        <w:trPr>
          <w:tblCellSpacing w:w="15" w:type="dxa"/>
        </w:trPr>
        <w:tc>
          <w:tcPr>
            <w:tcW w:w="0" w:type="auto"/>
            <w:vAlign w:val="center"/>
            <w:hideMark/>
          </w:tcPr>
          <w:p w:rsidR="004B5AA3" w:rsidRPr="004B5AA3" w:rsidRDefault="004B5AA3" w:rsidP="004B5AA3">
            <w:pPr>
              <w:spacing w:after="0" w:line="240" w:lineRule="auto"/>
              <w:jc w:val="center"/>
              <w:rPr>
                <w:rFonts w:ascii="Arial" w:eastAsia="Times New Roman" w:hAnsi="Arial" w:cs="Arial"/>
                <w:b/>
                <w:sz w:val="16"/>
                <w:szCs w:val="14"/>
                <w:u w:val="single"/>
                <w:lang w:eastAsia="es-MX"/>
              </w:rPr>
            </w:pPr>
            <w:r w:rsidRPr="004B5AA3">
              <w:rPr>
                <w:rFonts w:ascii="Arial" w:eastAsia="Times New Roman" w:hAnsi="Arial" w:cs="Arial"/>
                <w:b/>
                <w:sz w:val="16"/>
                <w:szCs w:val="14"/>
                <w:u w:val="single"/>
                <w:lang w:eastAsia="es-MX"/>
              </w:rPr>
              <w:t>Ejercicio</w:t>
            </w:r>
          </w:p>
        </w:tc>
        <w:tc>
          <w:tcPr>
            <w:tcW w:w="0" w:type="auto"/>
            <w:vAlign w:val="center"/>
            <w:hideMark/>
          </w:tcPr>
          <w:p w:rsidR="004B5AA3" w:rsidRPr="004B5AA3" w:rsidRDefault="004B5AA3" w:rsidP="004B5AA3">
            <w:pPr>
              <w:spacing w:after="0" w:line="240" w:lineRule="auto"/>
              <w:jc w:val="center"/>
              <w:rPr>
                <w:rFonts w:ascii="Arial" w:eastAsia="Times New Roman" w:hAnsi="Arial" w:cs="Arial"/>
                <w:b/>
                <w:sz w:val="16"/>
                <w:szCs w:val="14"/>
                <w:u w:val="single"/>
                <w:lang w:eastAsia="es-MX"/>
              </w:rPr>
            </w:pPr>
          </w:p>
        </w:tc>
        <w:tc>
          <w:tcPr>
            <w:tcW w:w="0" w:type="auto"/>
            <w:vAlign w:val="center"/>
            <w:hideMark/>
          </w:tcPr>
          <w:p w:rsidR="004B5AA3" w:rsidRPr="004B5AA3" w:rsidRDefault="004B5AA3" w:rsidP="004B5AA3">
            <w:pPr>
              <w:spacing w:after="0" w:line="240" w:lineRule="auto"/>
              <w:jc w:val="center"/>
              <w:rPr>
                <w:rFonts w:ascii="Arial" w:eastAsia="Times New Roman" w:hAnsi="Arial" w:cs="Arial"/>
                <w:b/>
                <w:sz w:val="16"/>
                <w:szCs w:val="14"/>
                <w:u w:val="single"/>
                <w:lang w:eastAsia="es-MX"/>
              </w:rPr>
            </w:pPr>
            <w:r w:rsidRPr="004B5AA3">
              <w:rPr>
                <w:rFonts w:ascii="Arial" w:eastAsia="Times New Roman" w:hAnsi="Arial" w:cs="Arial"/>
                <w:b/>
                <w:sz w:val="16"/>
                <w:szCs w:val="14"/>
                <w:u w:val="single"/>
                <w:lang w:eastAsia="es-MX"/>
              </w:rPr>
              <w:t>Importe</w:t>
            </w:r>
          </w:p>
        </w:tc>
      </w:tr>
      <w:tr w:rsidR="004B5AA3" w:rsidRPr="004B5AA3" w:rsidTr="004B5AA3">
        <w:trPr>
          <w:tblCellSpacing w:w="15" w:type="dxa"/>
        </w:trPr>
        <w:tc>
          <w:tcPr>
            <w:tcW w:w="0" w:type="auto"/>
            <w:vAlign w:val="center"/>
            <w:hideMark/>
          </w:tcPr>
          <w:p w:rsidR="004B5AA3" w:rsidRPr="004B5AA3" w:rsidRDefault="004B5AA3" w:rsidP="004B5AA3">
            <w:pPr>
              <w:spacing w:after="0" w:line="240" w:lineRule="auto"/>
              <w:jc w:val="center"/>
              <w:rPr>
                <w:rFonts w:ascii="Arial" w:eastAsia="Times New Roman" w:hAnsi="Arial" w:cs="Arial"/>
                <w:sz w:val="14"/>
                <w:szCs w:val="14"/>
                <w:lang w:eastAsia="es-MX"/>
              </w:rPr>
            </w:pPr>
            <w:r w:rsidRPr="004B5AA3">
              <w:rPr>
                <w:rFonts w:ascii="Arial" w:eastAsia="Times New Roman" w:hAnsi="Arial" w:cs="Arial"/>
                <w:sz w:val="14"/>
                <w:szCs w:val="14"/>
                <w:lang w:eastAsia="es-MX"/>
              </w:rPr>
              <w:t>2013</w:t>
            </w:r>
          </w:p>
        </w:tc>
        <w:tc>
          <w:tcPr>
            <w:tcW w:w="0" w:type="auto"/>
            <w:vAlign w:val="center"/>
            <w:hideMark/>
          </w:tcPr>
          <w:p w:rsidR="004B5AA3" w:rsidRPr="004B5AA3" w:rsidRDefault="004B5AA3" w:rsidP="004B5AA3">
            <w:pPr>
              <w:spacing w:after="0" w:line="240" w:lineRule="auto"/>
              <w:jc w:val="center"/>
              <w:rPr>
                <w:rFonts w:ascii="Arial" w:eastAsia="Times New Roman" w:hAnsi="Arial" w:cs="Arial"/>
                <w:sz w:val="14"/>
                <w:szCs w:val="14"/>
                <w:lang w:eastAsia="es-MX"/>
              </w:rPr>
            </w:pPr>
            <w:r w:rsidRPr="004B5AA3">
              <w:rPr>
                <w:rFonts w:ascii="Arial" w:eastAsia="Times New Roman" w:hAnsi="Arial" w:cs="Arial"/>
                <w:sz w:val="14"/>
                <w:szCs w:val="14"/>
                <w:lang w:eastAsia="es-MX"/>
              </w:rPr>
              <w:t>$</w:t>
            </w:r>
          </w:p>
        </w:tc>
        <w:tc>
          <w:tcPr>
            <w:tcW w:w="0" w:type="auto"/>
            <w:vAlign w:val="center"/>
            <w:hideMark/>
          </w:tcPr>
          <w:p w:rsidR="004B5AA3" w:rsidRPr="004B5AA3" w:rsidRDefault="004B5AA3" w:rsidP="004B5AA3">
            <w:pPr>
              <w:spacing w:after="0" w:line="240" w:lineRule="auto"/>
              <w:jc w:val="center"/>
              <w:rPr>
                <w:rFonts w:ascii="Arial" w:eastAsia="Times New Roman" w:hAnsi="Arial" w:cs="Arial"/>
                <w:sz w:val="14"/>
                <w:szCs w:val="14"/>
                <w:lang w:eastAsia="es-MX"/>
              </w:rPr>
            </w:pPr>
            <w:r w:rsidRPr="004B5AA3">
              <w:rPr>
                <w:rFonts w:ascii="Arial" w:eastAsia="Times New Roman" w:hAnsi="Arial" w:cs="Arial"/>
                <w:sz w:val="14"/>
                <w:szCs w:val="14"/>
                <w:lang w:eastAsia="es-MX"/>
              </w:rPr>
              <w:t>1,665,808.00</w:t>
            </w:r>
          </w:p>
        </w:tc>
      </w:tr>
      <w:tr w:rsidR="004B5AA3" w:rsidRPr="004B5AA3" w:rsidTr="004B5AA3">
        <w:trPr>
          <w:tblCellSpacing w:w="15" w:type="dxa"/>
        </w:trPr>
        <w:tc>
          <w:tcPr>
            <w:tcW w:w="0" w:type="auto"/>
            <w:vAlign w:val="center"/>
            <w:hideMark/>
          </w:tcPr>
          <w:p w:rsidR="004B5AA3" w:rsidRPr="004B5AA3" w:rsidRDefault="004B5AA3" w:rsidP="004B5AA3">
            <w:pPr>
              <w:spacing w:after="0" w:line="240" w:lineRule="auto"/>
              <w:jc w:val="center"/>
              <w:rPr>
                <w:rFonts w:ascii="Arial" w:eastAsia="Times New Roman" w:hAnsi="Arial" w:cs="Arial"/>
                <w:sz w:val="14"/>
                <w:szCs w:val="14"/>
                <w:lang w:eastAsia="es-MX"/>
              </w:rPr>
            </w:pPr>
            <w:r w:rsidRPr="004B5AA3">
              <w:rPr>
                <w:rFonts w:ascii="Arial" w:eastAsia="Times New Roman" w:hAnsi="Arial" w:cs="Arial"/>
                <w:sz w:val="14"/>
                <w:szCs w:val="14"/>
                <w:lang w:eastAsia="es-MX"/>
              </w:rPr>
              <w:t>2014</w:t>
            </w:r>
          </w:p>
        </w:tc>
        <w:tc>
          <w:tcPr>
            <w:tcW w:w="0" w:type="auto"/>
            <w:vAlign w:val="center"/>
            <w:hideMark/>
          </w:tcPr>
          <w:p w:rsidR="004B5AA3" w:rsidRPr="004B5AA3" w:rsidRDefault="004B5AA3" w:rsidP="004B5AA3">
            <w:pPr>
              <w:spacing w:after="0" w:line="240" w:lineRule="auto"/>
              <w:jc w:val="center"/>
              <w:rPr>
                <w:rFonts w:ascii="Arial" w:eastAsia="Times New Roman" w:hAnsi="Arial" w:cs="Arial"/>
                <w:sz w:val="14"/>
                <w:szCs w:val="14"/>
                <w:lang w:eastAsia="es-MX"/>
              </w:rPr>
            </w:pPr>
          </w:p>
        </w:tc>
        <w:tc>
          <w:tcPr>
            <w:tcW w:w="0" w:type="auto"/>
            <w:vAlign w:val="center"/>
            <w:hideMark/>
          </w:tcPr>
          <w:p w:rsidR="004B5AA3" w:rsidRPr="004B5AA3" w:rsidRDefault="004B5AA3" w:rsidP="004B5AA3">
            <w:pPr>
              <w:spacing w:after="0" w:line="240" w:lineRule="auto"/>
              <w:jc w:val="center"/>
              <w:rPr>
                <w:rFonts w:ascii="Arial" w:eastAsia="Times New Roman" w:hAnsi="Arial" w:cs="Arial"/>
                <w:sz w:val="14"/>
                <w:szCs w:val="14"/>
                <w:lang w:eastAsia="es-MX"/>
              </w:rPr>
            </w:pPr>
            <w:r w:rsidRPr="004B5AA3">
              <w:rPr>
                <w:rFonts w:ascii="Arial" w:eastAsia="Times New Roman" w:hAnsi="Arial" w:cs="Arial"/>
                <w:sz w:val="14"/>
                <w:szCs w:val="14"/>
                <w:lang w:eastAsia="es-MX"/>
              </w:rPr>
              <w:t>51,949.00</w:t>
            </w:r>
          </w:p>
        </w:tc>
      </w:tr>
      <w:tr w:rsidR="004B5AA3" w:rsidRPr="004B5AA3" w:rsidTr="004B5AA3">
        <w:trPr>
          <w:tblCellSpacing w:w="15" w:type="dxa"/>
        </w:trPr>
        <w:tc>
          <w:tcPr>
            <w:tcW w:w="0" w:type="auto"/>
            <w:vAlign w:val="center"/>
            <w:hideMark/>
          </w:tcPr>
          <w:p w:rsidR="004B5AA3" w:rsidRPr="004B5AA3" w:rsidRDefault="004B5AA3" w:rsidP="004B5AA3">
            <w:pPr>
              <w:spacing w:after="0" w:line="240" w:lineRule="auto"/>
              <w:jc w:val="center"/>
              <w:rPr>
                <w:rFonts w:ascii="Arial" w:eastAsia="Times New Roman" w:hAnsi="Arial" w:cs="Arial"/>
                <w:sz w:val="14"/>
                <w:szCs w:val="14"/>
                <w:lang w:eastAsia="es-MX"/>
              </w:rPr>
            </w:pPr>
            <w:r w:rsidRPr="004B5AA3">
              <w:rPr>
                <w:rFonts w:ascii="Arial" w:eastAsia="Times New Roman" w:hAnsi="Arial" w:cs="Arial"/>
                <w:sz w:val="14"/>
                <w:szCs w:val="14"/>
                <w:lang w:eastAsia="es-MX"/>
              </w:rPr>
              <w:t>Total:</w:t>
            </w:r>
          </w:p>
        </w:tc>
        <w:tc>
          <w:tcPr>
            <w:tcW w:w="0" w:type="auto"/>
            <w:vAlign w:val="center"/>
            <w:hideMark/>
          </w:tcPr>
          <w:p w:rsidR="004B5AA3" w:rsidRPr="004B5AA3" w:rsidRDefault="004B5AA3" w:rsidP="004B5AA3">
            <w:pPr>
              <w:spacing w:after="0" w:line="240" w:lineRule="auto"/>
              <w:jc w:val="center"/>
              <w:rPr>
                <w:rFonts w:ascii="Arial" w:eastAsia="Times New Roman" w:hAnsi="Arial" w:cs="Arial"/>
                <w:sz w:val="14"/>
                <w:szCs w:val="14"/>
                <w:lang w:eastAsia="es-MX"/>
              </w:rPr>
            </w:pPr>
            <w:r w:rsidRPr="004B5AA3">
              <w:rPr>
                <w:rFonts w:ascii="Arial" w:eastAsia="Times New Roman" w:hAnsi="Arial" w:cs="Arial"/>
                <w:sz w:val="14"/>
                <w:szCs w:val="14"/>
                <w:lang w:eastAsia="es-MX"/>
              </w:rPr>
              <w:t>$</w:t>
            </w:r>
          </w:p>
        </w:tc>
        <w:tc>
          <w:tcPr>
            <w:tcW w:w="0" w:type="auto"/>
            <w:vAlign w:val="center"/>
            <w:hideMark/>
          </w:tcPr>
          <w:p w:rsidR="004B5AA3" w:rsidRPr="004B5AA3" w:rsidRDefault="004B5AA3" w:rsidP="004B5AA3">
            <w:pPr>
              <w:spacing w:after="0" w:line="240" w:lineRule="auto"/>
              <w:jc w:val="center"/>
              <w:rPr>
                <w:rFonts w:ascii="Arial" w:eastAsia="Times New Roman" w:hAnsi="Arial" w:cs="Arial"/>
                <w:sz w:val="14"/>
                <w:szCs w:val="14"/>
                <w:lang w:eastAsia="es-MX"/>
              </w:rPr>
            </w:pPr>
            <w:r w:rsidRPr="004B5AA3">
              <w:rPr>
                <w:rFonts w:ascii="Arial" w:eastAsia="Times New Roman" w:hAnsi="Arial" w:cs="Arial"/>
                <w:sz w:val="14"/>
                <w:szCs w:val="14"/>
                <w:lang w:eastAsia="es-MX"/>
              </w:rPr>
              <w:t>1,717,757.00</w:t>
            </w:r>
          </w:p>
        </w:tc>
      </w:tr>
    </w:tbl>
    <w:p w:rsidR="004B5AA3" w:rsidRDefault="004B5AA3" w:rsidP="004B5AA3">
      <w:pPr>
        <w:autoSpaceDE w:val="0"/>
        <w:autoSpaceDN w:val="0"/>
        <w:adjustRightInd w:val="0"/>
        <w:spacing w:after="0" w:line="360" w:lineRule="auto"/>
        <w:jc w:val="both"/>
        <w:rPr>
          <w:rFonts w:ascii="Arial" w:eastAsiaTheme="minorHAnsi" w:hAnsi="Arial" w:cs="Arial"/>
          <w:color w:val="000000"/>
          <w:sz w:val="24"/>
          <w:szCs w:val="24"/>
          <w:lang w:val="es-MX"/>
        </w:rPr>
      </w:pPr>
    </w:p>
    <w:p w:rsidR="004B5AA3" w:rsidRPr="004B5AA3" w:rsidRDefault="004B5AA3" w:rsidP="004B5AA3">
      <w:pPr>
        <w:autoSpaceDE w:val="0"/>
        <w:autoSpaceDN w:val="0"/>
        <w:adjustRightInd w:val="0"/>
        <w:spacing w:after="0" w:line="360" w:lineRule="auto"/>
        <w:ind w:firstLine="709"/>
        <w:jc w:val="both"/>
        <w:rPr>
          <w:rFonts w:ascii="Arial" w:eastAsiaTheme="minorHAnsi" w:hAnsi="Arial" w:cs="Arial"/>
          <w:lang w:val="es-MX"/>
        </w:rPr>
      </w:pPr>
      <w:r w:rsidRPr="004B5AA3">
        <w:rPr>
          <w:rFonts w:ascii="Arial" w:eastAsiaTheme="minorHAnsi" w:hAnsi="Arial" w:cs="Arial"/>
          <w:lang w:val="es-MX"/>
        </w:rPr>
        <w:t>210. No se localizó ni fue exhibida durante la auditoría, la garantía equivalente al diez por ciento</w:t>
      </w:r>
      <w:r>
        <w:rPr>
          <w:rFonts w:ascii="Arial" w:eastAsiaTheme="minorHAnsi" w:hAnsi="Arial" w:cs="Arial"/>
          <w:lang w:val="es-MX"/>
        </w:rPr>
        <w:t xml:space="preserve"> </w:t>
      </w:r>
      <w:r w:rsidRPr="004B5AA3">
        <w:rPr>
          <w:rFonts w:ascii="Arial" w:eastAsiaTheme="minorHAnsi" w:hAnsi="Arial" w:cs="Arial"/>
          <w:lang w:val="es-MX"/>
        </w:rPr>
        <w:t>del monto total ejercido de $1,717,757 a fin de asegurar que se responda por los defectos,</w:t>
      </w:r>
      <w:r>
        <w:rPr>
          <w:rFonts w:ascii="Arial" w:eastAsiaTheme="minorHAnsi" w:hAnsi="Arial" w:cs="Arial"/>
          <w:lang w:val="es-MX"/>
        </w:rPr>
        <w:t xml:space="preserve"> </w:t>
      </w:r>
      <w:r w:rsidRPr="004B5AA3">
        <w:rPr>
          <w:rFonts w:ascii="Arial" w:eastAsiaTheme="minorHAnsi" w:hAnsi="Arial" w:cs="Arial"/>
          <w:lang w:val="es-MX"/>
        </w:rPr>
        <w:t>vicios ocultos y cualquier otra obligación en los términos de la Ley, obligación establecida</w:t>
      </w:r>
      <w:r>
        <w:rPr>
          <w:rFonts w:ascii="Arial" w:eastAsiaTheme="minorHAnsi" w:hAnsi="Arial" w:cs="Arial"/>
          <w:lang w:val="es-MX"/>
        </w:rPr>
        <w:t xml:space="preserve"> </w:t>
      </w:r>
      <w:r w:rsidRPr="004B5AA3">
        <w:rPr>
          <w:rFonts w:ascii="Arial" w:eastAsiaTheme="minorHAnsi" w:hAnsi="Arial" w:cs="Arial"/>
          <w:lang w:val="es-MX"/>
        </w:rPr>
        <w:t xml:space="preserve">en el artículo 79, párrafo primero, de la </w:t>
      </w:r>
      <w:r w:rsidRPr="004B5AA3">
        <w:rPr>
          <w:rFonts w:ascii="Arial" w:eastAsiaTheme="minorHAnsi" w:hAnsi="Arial" w:cs="Arial"/>
          <w:i/>
          <w:iCs/>
          <w:lang w:val="es-MX"/>
        </w:rPr>
        <w:t>LOPEMNL</w:t>
      </w:r>
      <w:r w:rsidRPr="004B5AA3">
        <w:rPr>
          <w:rFonts w:ascii="Arial" w:eastAsiaTheme="minorHAnsi" w:hAnsi="Arial" w:cs="Arial"/>
          <w:lang w:val="es-MX"/>
        </w:rPr>
        <w:t>.</w:t>
      </w:r>
    </w:p>
    <w:p w:rsidR="004B5AA3" w:rsidRPr="004B5AA3" w:rsidRDefault="004B5AA3" w:rsidP="004B5AA3">
      <w:pPr>
        <w:autoSpaceDE w:val="0"/>
        <w:autoSpaceDN w:val="0"/>
        <w:adjustRightInd w:val="0"/>
        <w:spacing w:after="0" w:line="360" w:lineRule="auto"/>
        <w:jc w:val="both"/>
        <w:rPr>
          <w:rFonts w:ascii="Arial" w:eastAsiaTheme="minorHAnsi" w:hAnsi="Arial" w:cs="Arial"/>
          <w:lang w:val="es-MX"/>
        </w:rPr>
      </w:pPr>
    </w:p>
    <w:p w:rsidR="004B5AA3" w:rsidRPr="004B5AA3" w:rsidRDefault="004B5AA3" w:rsidP="004B5AA3">
      <w:pPr>
        <w:autoSpaceDE w:val="0"/>
        <w:autoSpaceDN w:val="0"/>
        <w:adjustRightInd w:val="0"/>
        <w:spacing w:after="0" w:line="360" w:lineRule="auto"/>
        <w:jc w:val="both"/>
        <w:rPr>
          <w:rFonts w:ascii="Arial" w:eastAsiaTheme="minorHAnsi" w:hAnsi="Arial" w:cs="Arial"/>
          <w:b/>
          <w:bCs/>
          <w:lang w:val="es-MX"/>
        </w:rPr>
      </w:pPr>
      <w:r w:rsidRPr="004B5AA3">
        <w:rPr>
          <w:rFonts w:ascii="Arial" w:eastAsiaTheme="minorHAnsi" w:hAnsi="Arial" w:cs="Arial"/>
          <w:b/>
          <w:bCs/>
          <w:lang w:val="es-MX"/>
        </w:rPr>
        <w:t>Acción(es) o recomendación(es) emitida(s)</w:t>
      </w:r>
    </w:p>
    <w:p w:rsidR="004B5AA3" w:rsidRPr="004B5AA3" w:rsidRDefault="004B5AA3" w:rsidP="004B5AA3">
      <w:pPr>
        <w:autoSpaceDE w:val="0"/>
        <w:autoSpaceDN w:val="0"/>
        <w:adjustRightInd w:val="0"/>
        <w:spacing w:after="0" w:line="360" w:lineRule="auto"/>
        <w:jc w:val="both"/>
        <w:rPr>
          <w:rFonts w:ascii="Arial" w:eastAsiaTheme="minorHAnsi" w:hAnsi="Arial" w:cs="Arial"/>
          <w:i/>
          <w:iCs/>
          <w:lang w:val="es-MX"/>
        </w:rPr>
      </w:pPr>
      <w:r w:rsidRPr="004B5AA3">
        <w:rPr>
          <w:rFonts w:ascii="Arial" w:eastAsiaTheme="minorHAnsi" w:hAnsi="Arial" w:cs="Arial"/>
          <w:i/>
          <w:iCs/>
          <w:lang w:val="es-MX"/>
        </w:rPr>
        <w:t>Promoción de Fincamiento de Responsabilidad Administrativa.</w:t>
      </w:r>
    </w:p>
    <w:p w:rsidR="004B5AA3" w:rsidRPr="004B5AA3" w:rsidRDefault="004B5AA3" w:rsidP="004B5AA3">
      <w:pPr>
        <w:autoSpaceDE w:val="0"/>
        <w:autoSpaceDN w:val="0"/>
        <w:adjustRightInd w:val="0"/>
        <w:spacing w:after="0" w:line="360" w:lineRule="auto"/>
        <w:jc w:val="both"/>
        <w:rPr>
          <w:rFonts w:ascii="Arial" w:eastAsiaTheme="minorHAnsi" w:hAnsi="Arial" w:cs="Arial"/>
          <w:i/>
          <w:iCs/>
          <w:lang w:val="es-MX"/>
        </w:rPr>
      </w:pPr>
      <w:r w:rsidRPr="004B5AA3">
        <w:rPr>
          <w:rFonts w:ascii="Arial" w:eastAsiaTheme="minorHAnsi" w:hAnsi="Arial" w:cs="Arial"/>
          <w:i/>
          <w:iCs/>
          <w:lang w:val="es-MX"/>
        </w:rPr>
        <w:t>Recomendaciones en Relación a la Gestión o Control Interno.</w:t>
      </w:r>
    </w:p>
    <w:p w:rsidR="004B5AA3" w:rsidRPr="004B5AA3" w:rsidRDefault="004B5AA3" w:rsidP="004B5AA3">
      <w:pPr>
        <w:autoSpaceDE w:val="0"/>
        <w:autoSpaceDN w:val="0"/>
        <w:adjustRightInd w:val="0"/>
        <w:spacing w:after="0" w:line="360" w:lineRule="auto"/>
        <w:jc w:val="both"/>
        <w:rPr>
          <w:rFonts w:ascii="Arial" w:eastAsiaTheme="minorHAnsi" w:hAnsi="Arial" w:cs="Arial"/>
          <w:lang w:val="es-MX"/>
        </w:rPr>
      </w:pPr>
    </w:p>
    <w:p w:rsidR="004B5AA3" w:rsidRPr="004B5AA3" w:rsidRDefault="004B5AA3" w:rsidP="004B5AA3">
      <w:pPr>
        <w:autoSpaceDE w:val="0"/>
        <w:autoSpaceDN w:val="0"/>
        <w:adjustRightInd w:val="0"/>
        <w:spacing w:after="0" w:line="360" w:lineRule="auto"/>
        <w:ind w:firstLine="709"/>
        <w:jc w:val="both"/>
        <w:rPr>
          <w:rFonts w:ascii="Arial" w:eastAsiaTheme="minorHAnsi" w:hAnsi="Arial" w:cs="Arial"/>
          <w:lang w:val="es-MX"/>
        </w:rPr>
      </w:pPr>
      <w:r w:rsidRPr="004B5AA3">
        <w:rPr>
          <w:rFonts w:ascii="Arial" w:eastAsiaTheme="minorHAnsi" w:hAnsi="Arial" w:cs="Arial"/>
          <w:lang w:val="es-MX"/>
        </w:rPr>
        <w:t>211. No se localizó ni fue exhibida durante la auditoría, el acta de recepción de los trabajos,</w:t>
      </w:r>
      <w:r>
        <w:rPr>
          <w:rFonts w:ascii="Arial" w:eastAsiaTheme="minorHAnsi" w:hAnsi="Arial" w:cs="Arial"/>
          <w:lang w:val="es-MX"/>
        </w:rPr>
        <w:t xml:space="preserve"> </w:t>
      </w:r>
      <w:r w:rsidRPr="004B5AA3">
        <w:rPr>
          <w:rFonts w:ascii="Arial" w:eastAsiaTheme="minorHAnsi" w:hAnsi="Arial" w:cs="Arial"/>
          <w:lang w:val="es-MX"/>
        </w:rPr>
        <w:t xml:space="preserve">obligación establecida en el artículo 81, párrafo primero, de la </w:t>
      </w:r>
      <w:r w:rsidRPr="004B5AA3">
        <w:rPr>
          <w:rFonts w:ascii="Arial" w:eastAsiaTheme="minorHAnsi" w:hAnsi="Arial" w:cs="Arial"/>
          <w:i/>
          <w:iCs/>
          <w:lang w:val="es-MX"/>
        </w:rPr>
        <w:t>LOPEMNL</w:t>
      </w:r>
      <w:r w:rsidRPr="004B5AA3">
        <w:rPr>
          <w:rFonts w:ascii="Arial" w:eastAsiaTheme="minorHAnsi" w:hAnsi="Arial" w:cs="Arial"/>
          <w:lang w:val="es-MX"/>
        </w:rPr>
        <w:t xml:space="preserve">. </w:t>
      </w:r>
    </w:p>
    <w:p w:rsidR="004B5AA3" w:rsidRPr="004B5AA3" w:rsidRDefault="004B5AA3" w:rsidP="004B5AA3">
      <w:pPr>
        <w:autoSpaceDE w:val="0"/>
        <w:autoSpaceDN w:val="0"/>
        <w:adjustRightInd w:val="0"/>
        <w:spacing w:after="0" w:line="360" w:lineRule="auto"/>
        <w:jc w:val="both"/>
        <w:rPr>
          <w:rFonts w:ascii="Arial" w:eastAsiaTheme="minorHAnsi" w:hAnsi="Arial" w:cs="Arial"/>
          <w:lang w:val="es-MX"/>
        </w:rPr>
      </w:pPr>
    </w:p>
    <w:p w:rsidR="004B5AA3" w:rsidRPr="004B5AA3" w:rsidRDefault="004B5AA3" w:rsidP="004B5AA3">
      <w:pPr>
        <w:autoSpaceDE w:val="0"/>
        <w:autoSpaceDN w:val="0"/>
        <w:adjustRightInd w:val="0"/>
        <w:spacing w:after="0" w:line="360" w:lineRule="auto"/>
        <w:jc w:val="both"/>
        <w:rPr>
          <w:rFonts w:ascii="Arial" w:eastAsiaTheme="minorHAnsi" w:hAnsi="Arial" w:cs="Arial"/>
          <w:b/>
          <w:bCs/>
          <w:lang w:val="es-MX"/>
        </w:rPr>
      </w:pPr>
      <w:r w:rsidRPr="004B5AA3">
        <w:rPr>
          <w:rFonts w:ascii="Arial" w:eastAsiaTheme="minorHAnsi" w:hAnsi="Arial" w:cs="Arial"/>
          <w:b/>
          <w:bCs/>
          <w:lang w:val="es-MX"/>
        </w:rPr>
        <w:t>Acción(es) o recomendación(es) emitida(s)</w:t>
      </w:r>
    </w:p>
    <w:p w:rsidR="004B5AA3" w:rsidRPr="004B5AA3" w:rsidRDefault="004B5AA3" w:rsidP="004B5AA3">
      <w:pPr>
        <w:autoSpaceDE w:val="0"/>
        <w:autoSpaceDN w:val="0"/>
        <w:adjustRightInd w:val="0"/>
        <w:spacing w:after="0" w:line="360" w:lineRule="auto"/>
        <w:jc w:val="both"/>
        <w:rPr>
          <w:rFonts w:ascii="Arial" w:eastAsiaTheme="minorHAnsi" w:hAnsi="Arial" w:cs="Arial"/>
          <w:i/>
          <w:iCs/>
          <w:lang w:val="es-MX"/>
        </w:rPr>
      </w:pPr>
      <w:r w:rsidRPr="004B5AA3">
        <w:rPr>
          <w:rFonts w:ascii="Arial" w:eastAsiaTheme="minorHAnsi" w:hAnsi="Arial" w:cs="Arial"/>
          <w:i/>
          <w:iCs/>
          <w:lang w:val="es-MX"/>
        </w:rPr>
        <w:t>Promoción de Fincamiento de Responsabilidad Administrativa.</w:t>
      </w:r>
    </w:p>
    <w:p w:rsidR="004B5AA3" w:rsidRPr="004B5AA3" w:rsidRDefault="004B5AA3" w:rsidP="004B5AA3">
      <w:pPr>
        <w:autoSpaceDE w:val="0"/>
        <w:autoSpaceDN w:val="0"/>
        <w:adjustRightInd w:val="0"/>
        <w:spacing w:after="0" w:line="360" w:lineRule="auto"/>
        <w:jc w:val="both"/>
        <w:rPr>
          <w:rFonts w:ascii="Arial" w:eastAsiaTheme="minorHAnsi" w:hAnsi="Arial" w:cs="Arial"/>
          <w:i/>
          <w:iCs/>
          <w:lang w:val="es-MX"/>
        </w:rPr>
      </w:pPr>
      <w:r w:rsidRPr="004B5AA3">
        <w:rPr>
          <w:rFonts w:ascii="Arial" w:eastAsiaTheme="minorHAnsi" w:hAnsi="Arial" w:cs="Arial"/>
          <w:i/>
          <w:iCs/>
          <w:lang w:val="es-MX"/>
        </w:rPr>
        <w:t>Recomendaciones en Relación a la Gestión o Control Interno.</w:t>
      </w:r>
    </w:p>
    <w:p w:rsidR="004B5AA3" w:rsidRPr="004B5AA3" w:rsidRDefault="004B5AA3" w:rsidP="004B5AA3">
      <w:pPr>
        <w:autoSpaceDE w:val="0"/>
        <w:autoSpaceDN w:val="0"/>
        <w:adjustRightInd w:val="0"/>
        <w:spacing w:after="0" w:line="360" w:lineRule="auto"/>
        <w:jc w:val="both"/>
        <w:rPr>
          <w:rFonts w:ascii="Arial" w:eastAsiaTheme="minorHAnsi" w:hAnsi="Arial" w:cs="Arial"/>
          <w:lang w:val="es-MX"/>
        </w:rPr>
      </w:pPr>
    </w:p>
    <w:p w:rsidR="004B5AA3" w:rsidRPr="004B5AA3" w:rsidRDefault="004B5AA3" w:rsidP="004B5AA3">
      <w:pPr>
        <w:autoSpaceDE w:val="0"/>
        <w:autoSpaceDN w:val="0"/>
        <w:adjustRightInd w:val="0"/>
        <w:spacing w:after="0" w:line="360" w:lineRule="auto"/>
        <w:ind w:firstLine="709"/>
        <w:jc w:val="both"/>
        <w:rPr>
          <w:rFonts w:ascii="Arial" w:eastAsiaTheme="minorHAnsi" w:hAnsi="Arial" w:cs="Arial"/>
          <w:lang w:val="es-MX"/>
        </w:rPr>
      </w:pPr>
      <w:r w:rsidRPr="004B5AA3">
        <w:rPr>
          <w:rFonts w:ascii="Arial" w:eastAsiaTheme="minorHAnsi" w:hAnsi="Arial" w:cs="Arial"/>
          <w:lang w:val="es-MX"/>
        </w:rPr>
        <w:t>212. En la revisión del expediente, se detectó que de los recursos provenientes del Fondo de</w:t>
      </w:r>
      <w:r>
        <w:rPr>
          <w:rFonts w:ascii="Arial" w:eastAsiaTheme="minorHAnsi" w:hAnsi="Arial" w:cs="Arial"/>
          <w:lang w:val="es-MX"/>
        </w:rPr>
        <w:t xml:space="preserve"> </w:t>
      </w:r>
      <w:r w:rsidRPr="004B5AA3">
        <w:rPr>
          <w:rFonts w:ascii="Arial" w:eastAsiaTheme="minorHAnsi" w:hAnsi="Arial" w:cs="Arial"/>
          <w:lang w:val="es-MX"/>
        </w:rPr>
        <w:t xml:space="preserve">Infraestructura Social Municipal, se pagó para la obra en comento un </w:t>
      </w:r>
      <w:r w:rsidRPr="004B5AA3">
        <w:rPr>
          <w:rFonts w:ascii="Arial" w:eastAsiaTheme="minorHAnsi" w:hAnsi="Arial" w:cs="Arial"/>
          <w:lang w:val="es-MX"/>
        </w:rPr>
        <w:lastRenderedPageBreak/>
        <w:t>importe $51,949,</w:t>
      </w:r>
      <w:r>
        <w:rPr>
          <w:rFonts w:ascii="Arial" w:eastAsiaTheme="minorHAnsi" w:hAnsi="Arial" w:cs="Arial"/>
          <w:lang w:val="es-MX"/>
        </w:rPr>
        <w:t xml:space="preserve"> </w:t>
      </w:r>
      <w:r w:rsidRPr="004B5AA3">
        <w:rPr>
          <w:rFonts w:ascii="Arial" w:eastAsiaTheme="minorHAnsi" w:hAnsi="Arial" w:cs="Arial"/>
          <w:lang w:val="es-MX"/>
        </w:rPr>
        <w:t>observando que no se localizaron ni fueron exhibidos durante la auditoría, los estudios,</w:t>
      </w:r>
      <w:r>
        <w:rPr>
          <w:rFonts w:ascii="Arial" w:eastAsiaTheme="minorHAnsi" w:hAnsi="Arial" w:cs="Arial"/>
          <w:lang w:val="es-MX"/>
        </w:rPr>
        <w:t xml:space="preserve"> </w:t>
      </w:r>
      <w:r w:rsidRPr="004B5AA3">
        <w:rPr>
          <w:rFonts w:ascii="Arial" w:eastAsiaTheme="minorHAnsi" w:hAnsi="Arial" w:cs="Arial"/>
          <w:lang w:val="es-MX"/>
        </w:rPr>
        <w:t>encuestas entre los beneficiados de la obra, informes fotográficos u otros elementos que</w:t>
      </w:r>
      <w:r>
        <w:rPr>
          <w:rFonts w:ascii="Arial" w:eastAsiaTheme="minorHAnsi" w:hAnsi="Arial" w:cs="Arial"/>
          <w:lang w:val="es-MX"/>
        </w:rPr>
        <w:t xml:space="preserve"> </w:t>
      </w:r>
      <w:r w:rsidRPr="004B5AA3">
        <w:rPr>
          <w:rFonts w:ascii="Arial" w:eastAsiaTheme="minorHAnsi" w:hAnsi="Arial" w:cs="Arial"/>
          <w:lang w:val="es-MX"/>
        </w:rPr>
        <w:t>haya tenido en cuenta el Ente Público, para acreditar que el recurso federal transferido a</w:t>
      </w:r>
      <w:r>
        <w:rPr>
          <w:rFonts w:ascii="Arial" w:eastAsiaTheme="minorHAnsi" w:hAnsi="Arial" w:cs="Arial"/>
          <w:lang w:val="es-MX"/>
        </w:rPr>
        <w:t xml:space="preserve"> </w:t>
      </w:r>
      <w:r w:rsidRPr="004B5AA3">
        <w:rPr>
          <w:rFonts w:ascii="Arial" w:eastAsiaTheme="minorHAnsi" w:hAnsi="Arial" w:cs="Arial"/>
          <w:lang w:val="es-MX"/>
        </w:rPr>
        <w:t>través del Fondo aludido, fue aplicado en beneficio directo de la población que se encuentra</w:t>
      </w:r>
      <w:r>
        <w:rPr>
          <w:rFonts w:ascii="Arial" w:eastAsiaTheme="minorHAnsi" w:hAnsi="Arial" w:cs="Arial"/>
          <w:lang w:val="es-MX"/>
        </w:rPr>
        <w:t xml:space="preserve"> </w:t>
      </w:r>
      <w:r w:rsidRPr="004B5AA3">
        <w:rPr>
          <w:rFonts w:ascii="Arial" w:eastAsiaTheme="minorHAnsi" w:hAnsi="Arial" w:cs="Arial"/>
          <w:lang w:val="es-MX"/>
        </w:rPr>
        <w:t>en condiciones de rezago social y pobreza extrema, de conformidad con el artículo 33,</w:t>
      </w:r>
      <w:r>
        <w:rPr>
          <w:rFonts w:ascii="Arial" w:eastAsiaTheme="minorHAnsi" w:hAnsi="Arial" w:cs="Arial"/>
          <w:lang w:val="es-MX"/>
        </w:rPr>
        <w:t xml:space="preserve"> </w:t>
      </w:r>
      <w:r w:rsidRPr="004B5AA3">
        <w:rPr>
          <w:rFonts w:ascii="Arial" w:eastAsiaTheme="minorHAnsi" w:hAnsi="Arial" w:cs="Arial"/>
          <w:lang w:val="es-MX"/>
        </w:rPr>
        <w:t xml:space="preserve">párrafo primero, de la </w:t>
      </w:r>
      <w:r w:rsidRPr="004B5AA3">
        <w:rPr>
          <w:rFonts w:ascii="Arial" w:eastAsiaTheme="minorHAnsi" w:hAnsi="Arial" w:cs="Arial"/>
          <w:i/>
          <w:iCs/>
          <w:lang w:val="es-MX"/>
        </w:rPr>
        <w:t>LCF</w:t>
      </w:r>
      <w:r w:rsidRPr="004B5AA3">
        <w:rPr>
          <w:rFonts w:ascii="Arial" w:eastAsiaTheme="minorHAnsi" w:hAnsi="Arial" w:cs="Arial"/>
          <w:lang w:val="es-MX"/>
        </w:rPr>
        <w:t xml:space="preserve">. Cabe señalar que </w:t>
      </w:r>
      <w:r w:rsidR="00C159EB">
        <w:rPr>
          <w:rFonts w:ascii="Arial" w:eastAsiaTheme="minorHAnsi" w:hAnsi="Arial" w:cs="Arial"/>
          <w:lang w:val="es-MX"/>
        </w:rPr>
        <w:t>en la consulta efectuada por l</w:t>
      </w:r>
      <w:r w:rsidRPr="004B5AA3">
        <w:rPr>
          <w:rFonts w:ascii="Arial" w:eastAsiaTheme="minorHAnsi" w:hAnsi="Arial" w:cs="Arial"/>
          <w:lang w:val="es-MX"/>
        </w:rPr>
        <w:t>a Auditoría</w:t>
      </w:r>
      <w:r>
        <w:rPr>
          <w:rFonts w:ascii="Arial" w:eastAsiaTheme="minorHAnsi" w:hAnsi="Arial" w:cs="Arial"/>
          <w:lang w:val="es-MX"/>
        </w:rPr>
        <w:t xml:space="preserve"> </w:t>
      </w:r>
      <w:r w:rsidRPr="004B5AA3">
        <w:rPr>
          <w:rFonts w:ascii="Arial" w:eastAsiaTheme="minorHAnsi" w:hAnsi="Arial" w:cs="Arial"/>
          <w:lang w:val="es-MX"/>
        </w:rPr>
        <w:t>Superior a la información de índices de marginación del Consejo Nacional de Población</w:t>
      </w:r>
      <w:r>
        <w:rPr>
          <w:rFonts w:ascii="Arial" w:eastAsiaTheme="minorHAnsi" w:hAnsi="Arial" w:cs="Arial"/>
          <w:lang w:val="es-MX"/>
        </w:rPr>
        <w:t xml:space="preserve"> </w:t>
      </w:r>
      <w:r w:rsidRPr="004B5AA3">
        <w:rPr>
          <w:rFonts w:ascii="Arial" w:eastAsiaTheme="minorHAnsi" w:hAnsi="Arial" w:cs="Arial"/>
          <w:lang w:val="es-MX"/>
        </w:rPr>
        <w:t>(CONAPO) y del Consejo Nacional de Evaluación (CONEVAL), que constituyen fuentes</w:t>
      </w:r>
      <w:r>
        <w:rPr>
          <w:rFonts w:ascii="Arial" w:eastAsiaTheme="minorHAnsi" w:hAnsi="Arial" w:cs="Arial"/>
          <w:lang w:val="es-MX"/>
        </w:rPr>
        <w:t xml:space="preserve"> </w:t>
      </w:r>
      <w:r w:rsidRPr="004B5AA3">
        <w:rPr>
          <w:rFonts w:ascii="Arial" w:eastAsiaTheme="minorHAnsi" w:hAnsi="Arial" w:cs="Arial"/>
          <w:lang w:val="es-MX"/>
        </w:rPr>
        <w:t>oficiales de medición de la pobreza y el rezago social, la zona en donde se realizó la obra,</w:t>
      </w:r>
      <w:r>
        <w:rPr>
          <w:rFonts w:ascii="Arial" w:eastAsiaTheme="minorHAnsi" w:hAnsi="Arial" w:cs="Arial"/>
          <w:lang w:val="es-MX"/>
        </w:rPr>
        <w:t xml:space="preserve"> </w:t>
      </w:r>
      <w:r w:rsidRPr="004B5AA3">
        <w:rPr>
          <w:rFonts w:ascii="Arial" w:eastAsiaTheme="minorHAnsi" w:hAnsi="Arial" w:cs="Arial"/>
          <w:lang w:val="es-MX"/>
        </w:rPr>
        <w:t>no se ubica en sector donde su población se encuentre en condiciones de rezago social y</w:t>
      </w:r>
      <w:r>
        <w:rPr>
          <w:rFonts w:ascii="Arial" w:eastAsiaTheme="minorHAnsi" w:hAnsi="Arial" w:cs="Arial"/>
          <w:lang w:val="es-MX"/>
        </w:rPr>
        <w:t xml:space="preserve"> </w:t>
      </w:r>
      <w:r w:rsidRPr="004B5AA3">
        <w:rPr>
          <w:rFonts w:ascii="Arial" w:eastAsiaTheme="minorHAnsi" w:hAnsi="Arial" w:cs="Arial"/>
          <w:lang w:val="es-MX"/>
        </w:rPr>
        <w:t xml:space="preserve">pobreza extrema. </w:t>
      </w:r>
    </w:p>
    <w:p w:rsidR="004B5AA3" w:rsidRPr="004B5AA3" w:rsidRDefault="004B5AA3" w:rsidP="004B5AA3">
      <w:pPr>
        <w:autoSpaceDE w:val="0"/>
        <w:autoSpaceDN w:val="0"/>
        <w:adjustRightInd w:val="0"/>
        <w:spacing w:after="0" w:line="360" w:lineRule="auto"/>
        <w:jc w:val="both"/>
        <w:rPr>
          <w:rFonts w:ascii="Arial" w:eastAsiaTheme="minorHAnsi" w:hAnsi="Arial" w:cs="Arial"/>
          <w:lang w:val="es-MX"/>
        </w:rPr>
      </w:pPr>
    </w:p>
    <w:p w:rsidR="004B5AA3" w:rsidRPr="004B5AA3" w:rsidRDefault="004B5AA3" w:rsidP="004B5AA3">
      <w:pPr>
        <w:autoSpaceDE w:val="0"/>
        <w:autoSpaceDN w:val="0"/>
        <w:adjustRightInd w:val="0"/>
        <w:spacing w:after="0" w:line="360" w:lineRule="auto"/>
        <w:jc w:val="both"/>
        <w:rPr>
          <w:rFonts w:ascii="Arial" w:eastAsiaTheme="minorHAnsi" w:hAnsi="Arial" w:cs="Arial"/>
          <w:b/>
          <w:bCs/>
          <w:lang w:val="es-MX"/>
        </w:rPr>
      </w:pPr>
      <w:r w:rsidRPr="004B5AA3">
        <w:rPr>
          <w:rFonts w:ascii="Arial" w:eastAsiaTheme="minorHAnsi" w:hAnsi="Arial" w:cs="Arial"/>
          <w:b/>
          <w:bCs/>
          <w:lang w:val="es-MX"/>
        </w:rPr>
        <w:t>Acción(es) o recomendación(es) emitida(s)</w:t>
      </w:r>
    </w:p>
    <w:p w:rsidR="004B5AA3" w:rsidRPr="004B5AA3" w:rsidRDefault="004B5AA3" w:rsidP="004B5AA3">
      <w:pPr>
        <w:autoSpaceDE w:val="0"/>
        <w:autoSpaceDN w:val="0"/>
        <w:adjustRightInd w:val="0"/>
        <w:spacing w:after="0" w:line="360" w:lineRule="auto"/>
        <w:jc w:val="both"/>
        <w:rPr>
          <w:rFonts w:ascii="Arial" w:eastAsiaTheme="minorHAnsi" w:hAnsi="Arial" w:cs="Arial"/>
          <w:i/>
          <w:iCs/>
          <w:lang w:val="es-MX"/>
        </w:rPr>
      </w:pPr>
      <w:r w:rsidRPr="004B5AA3">
        <w:rPr>
          <w:rFonts w:ascii="Arial" w:eastAsiaTheme="minorHAnsi" w:hAnsi="Arial" w:cs="Arial"/>
          <w:i/>
          <w:iCs/>
          <w:lang w:val="es-MX"/>
        </w:rPr>
        <w:t>Promoción de Fincamiento de Responsabilidad Administrativa.</w:t>
      </w:r>
    </w:p>
    <w:p w:rsidR="004B5AA3" w:rsidRPr="004B5AA3" w:rsidRDefault="004B5AA3" w:rsidP="004B5AA3">
      <w:pPr>
        <w:autoSpaceDE w:val="0"/>
        <w:autoSpaceDN w:val="0"/>
        <w:adjustRightInd w:val="0"/>
        <w:spacing w:after="0" w:line="360" w:lineRule="auto"/>
        <w:jc w:val="both"/>
        <w:rPr>
          <w:rFonts w:ascii="Arial" w:eastAsiaTheme="minorHAnsi" w:hAnsi="Arial" w:cs="Arial"/>
          <w:i/>
          <w:iCs/>
          <w:lang w:val="es-MX"/>
        </w:rPr>
      </w:pPr>
      <w:r w:rsidRPr="004B5AA3">
        <w:rPr>
          <w:rFonts w:ascii="Arial" w:eastAsiaTheme="minorHAnsi" w:hAnsi="Arial" w:cs="Arial"/>
          <w:i/>
          <w:iCs/>
          <w:lang w:val="es-MX"/>
        </w:rPr>
        <w:t>Informe a la Auditoría Superior de la Federación.</w:t>
      </w:r>
    </w:p>
    <w:p w:rsidR="004B5AA3" w:rsidRPr="004B5AA3" w:rsidRDefault="004B5AA3" w:rsidP="004B5AA3">
      <w:pPr>
        <w:autoSpaceDE w:val="0"/>
        <w:autoSpaceDN w:val="0"/>
        <w:adjustRightInd w:val="0"/>
        <w:spacing w:after="0" w:line="360" w:lineRule="auto"/>
        <w:jc w:val="both"/>
        <w:rPr>
          <w:rFonts w:ascii="Arial" w:eastAsiaTheme="minorHAnsi" w:hAnsi="Arial" w:cs="Arial"/>
          <w:i/>
          <w:iCs/>
          <w:lang w:val="es-MX"/>
        </w:rPr>
      </w:pPr>
      <w:r w:rsidRPr="004B5AA3">
        <w:rPr>
          <w:rFonts w:ascii="Arial" w:eastAsiaTheme="minorHAnsi" w:hAnsi="Arial" w:cs="Arial"/>
          <w:i/>
          <w:iCs/>
          <w:lang w:val="es-MX"/>
        </w:rPr>
        <w:t>Recomendaciones en Relación a la Gestión o Control Interno.</w:t>
      </w:r>
    </w:p>
    <w:p w:rsidR="004B5AA3" w:rsidRPr="004B5AA3" w:rsidRDefault="004B5AA3" w:rsidP="004B5AA3">
      <w:pPr>
        <w:autoSpaceDE w:val="0"/>
        <w:autoSpaceDN w:val="0"/>
        <w:adjustRightInd w:val="0"/>
        <w:spacing w:after="0" w:line="360" w:lineRule="auto"/>
        <w:jc w:val="both"/>
        <w:rPr>
          <w:rFonts w:ascii="Arial" w:eastAsiaTheme="minorHAnsi" w:hAnsi="Arial" w:cs="Arial"/>
          <w:lang w:val="es-MX"/>
        </w:rPr>
      </w:pPr>
    </w:p>
    <w:p w:rsidR="004B5AA3" w:rsidRPr="004B5AA3" w:rsidRDefault="004B5AA3" w:rsidP="004B5AA3">
      <w:pPr>
        <w:autoSpaceDE w:val="0"/>
        <w:autoSpaceDN w:val="0"/>
        <w:adjustRightInd w:val="0"/>
        <w:spacing w:after="0" w:line="360" w:lineRule="auto"/>
        <w:ind w:firstLine="709"/>
        <w:jc w:val="both"/>
        <w:rPr>
          <w:rFonts w:ascii="Arial" w:eastAsiaTheme="minorHAnsi" w:hAnsi="Arial" w:cs="Arial"/>
          <w:b/>
          <w:bCs/>
          <w:lang w:val="es-MX"/>
        </w:rPr>
      </w:pPr>
      <w:r w:rsidRPr="004B5AA3">
        <w:rPr>
          <w:rFonts w:ascii="Arial" w:eastAsiaTheme="minorHAnsi" w:hAnsi="Arial" w:cs="Arial"/>
          <w:bCs/>
          <w:lang w:val="es-MX"/>
        </w:rPr>
        <w:t>En el expediente</w:t>
      </w:r>
      <w:r>
        <w:rPr>
          <w:rFonts w:ascii="Arial" w:eastAsiaTheme="minorHAnsi" w:hAnsi="Arial" w:cs="Arial"/>
          <w:b/>
          <w:bCs/>
          <w:lang w:val="es-MX"/>
        </w:rPr>
        <w:t xml:space="preserve"> </w:t>
      </w:r>
      <w:r w:rsidRPr="004B5AA3">
        <w:rPr>
          <w:rFonts w:ascii="Arial" w:eastAsiaTheme="minorHAnsi" w:hAnsi="Arial" w:cs="Arial"/>
          <w:b/>
          <w:bCs/>
          <w:lang w:val="es-MX"/>
        </w:rPr>
        <w:t xml:space="preserve">MM-IS-OP-03/2013-IR </w:t>
      </w:r>
      <w:r w:rsidRPr="004B5AA3">
        <w:rPr>
          <w:rFonts w:ascii="Arial" w:eastAsiaTheme="minorHAnsi" w:hAnsi="Arial" w:cs="Arial"/>
          <w:bCs/>
          <w:lang w:val="es-MX"/>
        </w:rPr>
        <w:t>(Andador de concreto en la calle Pedro Vaquero, en la colonia Burócratas Municipales) se observó:</w:t>
      </w:r>
    </w:p>
    <w:p w:rsidR="004B5AA3" w:rsidRPr="004B5AA3" w:rsidRDefault="004B5AA3" w:rsidP="004B5AA3">
      <w:pPr>
        <w:autoSpaceDE w:val="0"/>
        <w:autoSpaceDN w:val="0"/>
        <w:adjustRightInd w:val="0"/>
        <w:spacing w:after="0" w:line="360" w:lineRule="auto"/>
        <w:jc w:val="both"/>
        <w:rPr>
          <w:rFonts w:ascii="Arial" w:eastAsiaTheme="minorHAnsi" w:hAnsi="Arial" w:cs="Arial"/>
          <w:b/>
          <w:bCs/>
          <w:lang w:val="es-MX"/>
        </w:rPr>
      </w:pPr>
    </w:p>
    <w:p w:rsidR="004B5AA3" w:rsidRPr="004B5AA3" w:rsidRDefault="004B5AA3" w:rsidP="004B5AA3">
      <w:pPr>
        <w:autoSpaceDE w:val="0"/>
        <w:autoSpaceDN w:val="0"/>
        <w:adjustRightInd w:val="0"/>
        <w:spacing w:after="0" w:line="360" w:lineRule="auto"/>
        <w:ind w:firstLine="709"/>
        <w:jc w:val="both"/>
        <w:rPr>
          <w:rFonts w:ascii="Arial" w:eastAsiaTheme="minorHAnsi" w:hAnsi="Arial" w:cs="Arial"/>
          <w:lang w:val="es-MX"/>
        </w:rPr>
      </w:pPr>
      <w:r w:rsidRPr="004B5AA3">
        <w:rPr>
          <w:rFonts w:ascii="Arial" w:eastAsiaTheme="minorHAnsi" w:hAnsi="Arial" w:cs="Arial"/>
          <w:lang w:val="es-MX"/>
        </w:rPr>
        <w:t>213. En la revisión del expediente, se detectó que de los recursos provenientes del Fondo de</w:t>
      </w:r>
      <w:r>
        <w:rPr>
          <w:rFonts w:ascii="Arial" w:eastAsiaTheme="minorHAnsi" w:hAnsi="Arial" w:cs="Arial"/>
          <w:lang w:val="es-MX"/>
        </w:rPr>
        <w:t xml:space="preserve"> </w:t>
      </w:r>
      <w:r w:rsidRPr="004B5AA3">
        <w:rPr>
          <w:rFonts w:ascii="Arial" w:eastAsiaTheme="minorHAnsi" w:hAnsi="Arial" w:cs="Arial"/>
          <w:lang w:val="es-MX"/>
        </w:rPr>
        <w:t>Infraestructura Social Municipal, se pagó para la obra en comento un importe $24,975,</w:t>
      </w:r>
      <w:r>
        <w:rPr>
          <w:rFonts w:ascii="Arial" w:eastAsiaTheme="minorHAnsi" w:hAnsi="Arial" w:cs="Arial"/>
          <w:lang w:val="es-MX"/>
        </w:rPr>
        <w:t xml:space="preserve"> </w:t>
      </w:r>
      <w:r w:rsidRPr="004B5AA3">
        <w:rPr>
          <w:rFonts w:ascii="Arial" w:eastAsiaTheme="minorHAnsi" w:hAnsi="Arial" w:cs="Arial"/>
          <w:lang w:val="es-MX"/>
        </w:rPr>
        <w:t>observando que no se localizaron ni fueron exhibidos durante la auditoría, los estudios,</w:t>
      </w:r>
      <w:r>
        <w:rPr>
          <w:rFonts w:ascii="Arial" w:eastAsiaTheme="minorHAnsi" w:hAnsi="Arial" w:cs="Arial"/>
          <w:lang w:val="es-MX"/>
        </w:rPr>
        <w:t xml:space="preserve"> </w:t>
      </w:r>
      <w:r w:rsidRPr="004B5AA3">
        <w:rPr>
          <w:rFonts w:ascii="Arial" w:eastAsiaTheme="minorHAnsi" w:hAnsi="Arial" w:cs="Arial"/>
          <w:lang w:val="es-MX"/>
        </w:rPr>
        <w:t>encuestas entre los beneficiados de la obra, informes fotográficos u otros elementos que</w:t>
      </w:r>
      <w:r>
        <w:rPr>
          <w:rFonts w:ascii="Arial" w:eastAsiaTheme="minorHAnsi" w:hAnsi="Arial" w:cs="Arial"/>
          <w:lang w:val="es-MX"/>
        </w:rPr>
        <w:t xml:space="preserve"> </w:t>
      </w:r>
      <w:r w:rsidRPr="004B5AA3">
        <w:rPr>
          <w:rFonts w:ascii="Arial" w:eastAsiaTheme="minorHAnsi" w:hAnsi="Arial" w:cs="Arial"/>
          <w:lang w:val="es-MX"/>
        </w:rPr>
        <w:t>haya tenido en cuenta el Ente Público, para acreditar que el recurso federal transferido a</w:t>
      </w:r>
      <w:r>
        <w:rPr>
          <w:rFonts w:ascii="Arial" w:eastAsiaTheme="minorHAnsi" w:hAnsi="Arial" w:cs="Arial"/>
          <w:lang w:val="es-MX"/>
        </w:rPr>
        <w:t xml:space="preserve"> </w:t>
      </w:r>
      <w:r w:rsidRPr="004B5AA3">
        <w:rPr>
          <w:rFonts w:ascii="Arial" w:eastAsiaTheme="minorHAnsi" w:hAnsi="Arial" w:cs="Arial"/>
          <w:lang w:val="es-MX"/>
        </w:rPr>
        <w:t xml:space="preserve">través del Fondo aludido, fue aplicado en </w:t>
      </w:r>
      <w:r w:rsidRPr="004B5AA3">
        <w:rPr>
          <w:rFonts w:ascii="Arial" w:eastAsiaTheme="minorHAnsi" w:hAnsi="Arial" w:cs="Arial"/>
          <w:lang w:val="es-MX"/>
        </w:rPr>
        <w:lastRenderedPageBreak/>
        <w:t>beneficio directo de la población que se encuentra</w:t>
      </w:r>
      <w:r>
        <w:rPr>
          <w:rFonts w:ascii="Arial" w:eastAsiaTheme="minorHAnsi" w:hAnsi="Arial" w:cs="Arial"/>
          <w:lang w:val="es-MX"/>
        </w:rPr>
        <w:t xml:space="preserve"> </w:t>
      </w:r>
      <w:r w:rsidRPr="004B5AA3">
        <w:rPr>
          <w:rFonts w:ascii="Arial" w:eastAsiaTheme="minorHAnsi" w:hAnsi="Arial" w:cs="Arial"/>
          <w:lang w:val="es-MX"/>
        </w:rPr>
        <w:t>en condiciones de rezago social y pobreza extrema, de conformidad con el artículo 33,</w:t>
      </w:r>
      <w:r>
        <w:rPr>
          <w:rFonts w:ascii="Arial" w:eastAsiaTheme="minorHAnsi" w:hAnsi="Arial" w:cs="Arial"/>
          <w:lang w:val="es-MX"/>
        </w:rPr>
        <w:t xml:space="preserve"> </w:t>
      </w:r>
      <w:r w:rsidRPr="004B5AA3">
        <w:rPr>
          <w:rFonts w:ascii="Arial" w:eastAsiaTheme="minorHAnsi" w:hAnsi="Arial" w:cs="Arial"/>
          <w:lang w:val="es-MX"/>
        </w:rPr>
        <w:t xml:space="preserve">párrafo primero, de la </w:t>
      </w:r>
      <w:r w:rsidRPr="004B5AA3">
        <w:rPr>
          <w:rFonts w:ascii="Arial" w:eastAsiaTheme="minorHAnsi" w:hAnsi="Arial" w:cs="Arial"/>
          <w:i/>
          <w:iCs/>
          <w:lang w:val="es-MX"/>
        </w:rPr>
        <w:t>LCF</w:t>
      </w:r>
      <w:r w:rsidRPr="004B5AA3">
        <w:rPr>
          <w:rFonts w:ascii="Arial" w:eastAsiaTheme="minorHAnsi" w:hAnsi="Arial" w:cs="Arial"/>
          <w:lang w:val="es-MX"/>
        </w:rPr>
        <w:t xml:space="preserve">. Cabe señalar que </w:t>
      </w:r>
      <w:r w:rsidR="00C159EB">
        <w:rPr>
          <w:rFonts w:ascii="Arial" w:eastAsiaTheme="minorHAnsi" w:hAnsi="Arial" w:cs="Arial"/>
          <w:lang w:val="es-MX"/>
        </w:rPr>
        <w:t>en la consulta efectuada por l</w:t>
      </w:r>
      <w:r w:rsidRPr="004B5AA3">
        <w:rPr>
          <w:rFonts w:ascii="Arial" w:eastAsiaTheme="minorHAnsi" w:hAnsi="Arial" w:cs="Arial"/>
          <w:lang w:val="es-MX"/>
        </w:rPr>
        <w:t>a Auditoría</w:t>
      </w:r>
      <w:r>
        <w:rPr>
          <w:rFonts w:ascii="Arial" w:eastAsiaTheme="minorHAnsi" w:hAnsi="Arial" w:cs="Arial"/>
          <w:lang w:val="es-MX"/>
        </w:rPr>
        <w:t xml:space="preserve"> </w:t>
      </w:r>
      <w:r w:rsidRPr="004B5AA3">
        <w:rPr>
          <w:rFonts w:ascii="Arial" w:eastAsiaTheme="minorHAnsi" w:hAnsi="Arial" w:cs="Arial"/>
          <w:lang w:val="es-MX"/>
        </w:rPr>
        <w:t>Superior a la información de índices de marginación del Consejo Nacional de Población</w:t>
      </w:r>
      <w:r>
        <w:rPr>
          <w:rFonts w:ascii="Arial" w:eastAsiaTheme="minorHAnsi" w:hAnsi="Arial" w:cs="Arial"/>
          <w:lang w:val="es-MX"/>
        </w:rPr>
        <w:t xml:space="preserve"> </w:t>
      </w:r>
      <w:r w:rsidRPr="004B5AA3">
        <w:rPr>
          <w:rFonts w:ascii="Arial" w:eastAsiaTheme="minorHAnsi" w:hAnsi="Arial" w:cs="Arial"/>
          <w:lang w:val="es-MX"/>
        </w:rPr>
        <w:t>(CONAPO) y del Consejo Nacional de Evaluación (CONEVAL), que constituyen fuentes</w:t>
      </w:r>
      <w:r>
        <w:rPr>
          <w:rFonts w:ascii="Arial" w:eastAsiaTheme="minorHAnsi" w:hAnsi="Arial" w:cs="Arial"/>
          <w:lang w:val="es-MX"/>
        </w:rPr>
        <w:t xml:space="preserve"> </w:t>
      </w:r>
      <w:r w:rsidRPr="004B5AA3">
        <w:rPr>
          <w:rFonts w:ascii="Arial" w:eastAsiaTheme="minorHAnsi" w:hAnsi="Arial" w:cs="Arial"/>
          <w:lang w:val="es-MX"/>
        </w:rPr>
        <w:t>oficiales de medición de la pobreza y el rezago social, la zona en donde se realizó la obra,</w:t>
      </w:r>
      <w:r>
        <w:rPr>
          <w:rFonts w:ascii="Arial" w:eastAsiaTheme="minorHAnsi" w:hAnsi="Arial" w:cs="Arial"/>
          <w:lang w:val="es-MX"/>
        </w:rPr>
        <w:t xml:space="preserve"> </w:t>
      </w:r>
      <w:r w:rsidRPr="004B5AA3">
        <w:rPr>
          <w:rFonts w:ascii="Arial" w:eastAsiaTheme="minorHAnsi" w:hAnsi="Arial" w:cs="Arial"/>
          <w:lang w:val="es-MX"/>
        </w:rPr>
        <w:t>no se ubica en sector donde su población se encuentre en condiciones de rezago social y</w:t>
      </w:r>
      <w:r>
        <w:rPr>
          <w:rFonts w:ascii="Arial" w:eastAsiaTheme="minorHAnsi" w:hAnsi="Arial" w:cs="Arial"/>
          <w:lang w:val="es-MX"/>
        </w:rPr>
        <w:t xml:space="preserve"> </w:t>
      </w:r>
      <w:r w:rsidRPr="004B5AA3">
        <w:rPr>
          <w:rFonts w:ascii="Arial" w:eastAsiaTheme="minorHAnsi" w:hAnsi="Arial" w:cs="Arial"/>
          <w:lang w:val="es-MX"/>
        </w:rPr>
        <w:t xml:space="preserve">pobreza extrema. </w:t>
      </w:r>
    </w:p>
    <w:p w:rsidR="004B5AA3" w:rsidRPr="004B5AA3" w:rsidRDefault="004B5AA3" w:rsidP="004B5AA3">
      <w:pPr>
        <w:autoSpaceDE w:val="0"/>
        <w:autoSpaceDN w:val="0"/>
        <w:adjustRightInd w:val="0"/>
        <w:spacing w:after="0" w:line="360" w:lineRule="auto"/>
        <w:jc w:val="both"/>
        <w:rPr>
          <w:rFonts w:ascii="Arial" w:eastAsiaTheme="minorHAnsi" w:hAnsi="Arial" w:cs="Arial"/>
          <w:lang w:val="es-MX"/>
        </w:rPr>
      </w:pPr>
    </w:p>
    <w:p w:rsidR="004B5AA3" w:rsidRPr="004B5AA3" w:rsidRDefault="004B5AA3" w:rsidP="004B5AA3">
      <w:pPr>
        <w:autoSpaceDE w:val="0"/>
        <w:autoSpaceDN w:val="0"/>
        <w:adjustRightInd w:val="0"/>
        <w:spacing w:after="0" w:line="360" w:lineRule="auto"/>
        <w:jc w:val="both"/>
        <w:rPr>
          <w:rFonts w:ascii="Arial" w:eastAsiaTheme="minorHAnsi" w:hAnsi="Arial" w:cs="Arial"/>
          <w:b/>
          <w:bCs/>
          <w:lang w:val="es-MX"/>
        </w:rPr>
      </w:pPr>
      <w:r w:rsidRPr="004B5AA3">
        <w:rPr>
          <w:rFonts w:ascii="Arial" w:eastAsiaTheme="minorHAnsi" w:hAnsi="Arial" w:cs="Arial"/>
          <w:b/>
          <w:bCs/>
          <w:lang w:val="es-MX"/>
        </w:rPr>
        <w:t>Acción(es) o recomendación(es) emitida(s)</w:t>
      </w:r>
    </w:p>
    <w:p w:rsidR="004B5AA3" w:rsidRPr="004B5AA3" w:rsidRDefault="004B5AA3" w:rsidP="004B5AA3">
      <w:pPr>
        <w:autoSpaceDE w:val="0"/>
        <w:autoSpaceDN w:val="0"/>
        <w:adjustRightInd w:val="0"/>
        <w:spacing w:after="0" w:line="360" w:lineRule="auto"/>
        <w:jc w:val="both"/>
        <w:rPr>
          <w:rFonts w:ascii="Arial" w:eastAsiaTheme="minorHAnsi" w:hAnsi="Arial" w:cs="Arial"/>
          <w:i/>
          <w:iCs/>
          <w:lang w:val="es-MX"/>
        </w:rPr>
      </w:pPr>
      <w:r w:rsidRPr="004B5AA3">
        <w:rPr>
          <w:rFonts w:ascii="Arial" w:eastAsiaTheme="minorHAnsi" w:hAnsi="Arial" w:cs="Arial"/>
          <w:i/>
          <w:iCs/>
          <w:lang w:val="es-MX"/>
        </w:rPr>
        <w:t>Promoción de Fincamiento de Responsabilidad Administrativa.</w:t>
      </w:r>
    </w:p>
    <w:p w:rsidR="004B5AA3" w:rsidRPr="004B5AA3" w:rsidRDefault="004B5AA3" w:rsidP="004B5AA3">
      <w:pPr>
        <w:autoSpaceDE w:val="0"/>
        <w:autoSpaceDN w:val="0"/>
        <w:adjustRightInd w:val="0"/>
        <w:spacing w:after="0" w:line="360" w:lineRule="auto"/>
        <w:jc w:val="both"/>
        <w:rPr>
          <w:rFonts w:ascii="Arial" w:eastAsiaTheme="minorHAnsi" w:hAnsi="Arial" w:cs="Arial"/>
          <w:i/>
          <w:iCs/>
          <w:lang w:val="es-MX"/>
        </w:rPr>
      </w:pPr>
      <w:r w:rsidRPr="004B5AA3">
        <w:rPr>
          <w:rFonts w:ascii="Arial" w:eastAsiaTheme="minorHAnsi" w:hAnsi="Arial" w:cs="Arial"/>
          <w:i/>
          <w:iCs/>
          <w:lang w:val="es-MX"/>
        </w:rPr>
        <w:t>Informe a la Auditoría Superior de la Federación.</w:t>
      </w:r>
    </w:p>
    <w:p w:rsidR="00597530" w:rsidRDefault="004B5AA3" w:rsidP="004B5AA3">
      <w:pPr>
        <w:autoSpaceDE w:val="0"/>
        <w:autoSpaceDN w:val="0"/>
        <w:adjustRightInd w:val="0"/>
        <w:spacing w:after="0" w:line="360" w:lineRule="auto"/>
        <w:jc w:val="both"/>
        <w:rPr>
          <w:rFonts w:ascii="Arial" w:eastAsiaTheme="minorHAnsi" w:hAnsi="Arial" w:cs="Arial"/>
          <w:i/>
          <w:iCs/>
          <w:lang w:val="es-MX"/>
        </w:rPr>
      </w:pPr>
      <w:r w:rsidRPr="004B5AA3">
        <w:rPr>
          <w:rFonts w:ascii="Arial" w:eastAsiaTheme="minorHAnsi" w:hAnsi="Arial" w:cs="Arial"/>
          <w:i/>
          <w:iCs/>
          <w:lang w:val="es-MX"/>
        </w:rPr>
        <w:t>Recomendaciones en Relación a la Gestión o Control Interno.</w:t>
      </w:r>
    </w:p>
    <w:p w:rsidR="004968A2" w:rsidRDefault="004968A2" w:rsidP="00644B5F">
      <w:pPr>
        <w:autoSpaceDE w:val="0"/>
        <w:autoSpaceDN w:val="0"/>
        <w:adjustRightInd w:val="0"/>
        <w:spacing w:after="0" w:line="360" w:lineRule="auto"/>
        <w:ind w:firstLine="709"/>
        <w:jc w:val="both"/>
        <w:rPr>
          <w:rFonts w:ascii="Arial" w:hAnsi="Arial" w:cs="Arial"/>
          <w:b/>
          <w:szCs w:val="24"/>
          <w:lang w:val="es-MX"/>
        </w:rPr>
      </w:pPr>
    </w:p>
    <w:p w:rsidR="00210FB4" w:rsidRDefault="00644B5F" w:rsidP="00210FB4">
      <w:pPr>
        <w:autoSpaceDE w:val="0"/>
        <w:autoSpaceDN w:val="0"/>
        <w:adjustRightInd w:val="0"/>
        <w:spacing w:after="0" w:line="360" w:lineRule="auto"/>
        <w:ind w:firstLine="709"/>
        <w:jc w:val="both"/>
        <w:rPr>
          <w:rFonts w:ascii="Arial" w:hAnsi="Arial" w:cs="Arial"/>
        </w:rPr>
      </w:pPr>
      <w:r w:rsidRPr="003A767C">
        <w:rPr>
          <w:rFonts w:ascii="Arial" w:hAnsi="Arial" w:cs="Arial"/>
          <w:b/>
          <w:szCs w:val="24"/>
          <w:lang w:val="es-MX"/>
        </w:rPr>
        <w:t>QUINTO</w:t>
      </w:r>
      <w:r w:rsidRPr="003A767C">
        <w:rPr>
          <w:rFonts w:ascii="Arial" w:hAnsi="Arial" w:cs="Arial"/>
          <w:b/>
          <w:szCs w:val="24"/>
        </w:rPr>
        <w:t xml:space="preserve">.- </w:t>
      </w:r>
      <w:r w:rsidRPr="00B26E42">
        <w:rPr>
          <w:rFonts w:ascii="Arial" w:hAnsi="Arial" w:cs="Arial"/>
          <w:szCs w:val="24"/>
        </w:rPr>
        <w:t>En el apartado VII</w:t>
      </w:r>
      <w:r>
        <w:rPr>
          <w:rFonts w:ascii="Arial" w:hAnsi="Arial" w:cs="Arial"/>
          <w:szCs w:val="24"/>
        </w:rPr>
        <w:t xml:space="preserve"> de las auditorías sobre el desempeño realizadas y en su caso, recomendaciones al desempeño que se formulan en el Anexo A, que se </w:t>
      </w:r>
      <w:r w:rsidRPr="00743413">
        <w:rPr>
          <w:rFonts w:ascii="Arial" w:hAnsi="Arial" w:cs="Arial"/>
        </w:rPr>
        <w:t xml:space="preserve">ofrece detalle </w:t>
      </w:r>
      <w:r>
        <w:rPr>
          <w:rFonts w:ascii="Arial" w:hAnsi="Arial" w:cs="Arial"/>
        </w:rPr>
        <w:t xml:space="preserve">los Resultados de la Evaluación de Desempeño del Municipio de </w:t>
      </w:r>
      <w:r w:rsidR="0078282D">
        <w:rPr>
          <w:rFonts w:ascii="Arial" w:hAnsi="Arial" w:cs="Arial"/>
        </w:rPr>
        <w:t>Montemorelos</w:t>
      </w:r>
      <w:r w:rsidR="004968A2">
        <w:rPr>
          <w:rFonts w:ascii="Arial" w:hAnsi="Arial" w:cs="Arial"/>
        </w:rPr>
        <w:t>,</w:t>
      </w:r>
      <w:r>
        <w:rPr>
          <w:rFonts w:ascii="Arial" w:hAnsi="Arial" w:cs="Arial"/>
        </w:rPr>
        <w:t xml:space="preserve"> Nuevo León</w:t>
      </w:r>
      <w:r w:rsidR="004968A2">
        <w:rPr>
          <w:rFonts w:ascii="Arial" w:hAnsi="Arial" w:cs="Arial"/>
        </w:rPr>
        <w:t xml:space="preserve"> donde sobresalen las siguientes observaciones:</w:t>
      </w:r>
    </w:p>
    <w:p w:rsidR="004968A2" w:rsidRDefault="004968A2" w:rsidP="00210FB4">
      <w:pPr>
        <w:autoSpaceDE w:val="0"/>
        <w:autoSpaceDN w:val="0"/>
        <w:adjustRightInd w:val="0"/>
        <w:spacing w:after="0" w:line="360" w:lineRule="auto"/>
        <w:ind w:firstLine="709"/>
        <w:jc w:val="both"/>
        <w:rPr>
          <w:rFonts w:ascii="Arial" w:hAnsi="Arial" w:cs="Arial"/>
        </w:rPr>
      </w:pPr>
    </w:p>
    <w:p w:rsidR="004968A2" w:rsidRPr="004968A2" w:rsidRDefault="004968A2" w:rsidP="004968A2">
      <w:pPr>
        <w:autoSpaceDE w:val="0"/>
        <w:autoSpaceDN w:val="0"/>
        <w:adjustRightInd w:val="0"/>
        <w:spacing w:after="0" w:line="360" w:lineRule="auto"/>
        <w:ind w:firstLine="709"/>
        <w:jc w:val="both"/>
        <w:rPr>
          <w:rFonts w:ascii="Arial" w:eastAsiaTheme="minorHAnsi" w:hAnsi="Arial" w:cs="Arial"/>
          <w:sz w:val="14"/>
          <w:szCs w:val="24"/>
          <w:lang w:val="es-MX"/>
        </w:rPr>
      </w:pPr>
      <w:r w:rsidRPr="004968A2">
        <w:rPr>
          <w:rFonts w:ascii="Arial" w:eastAsiaTheme="minorHAnsi" w:hAnsi="Arial" w:cs="Arial"/>
          <w:b/>
          <w:bCs/>
          <w:iCs/>
          <w:szCs w:val="24"/>
          <w:lang w:val="es-MX"/>
        </w:rPr>
        <w:t xml:space="preserve">Observación 1. </w:t>
      </w:r>
      <w:r w:rsidRPr="004968A2">
        <w:rPr>
          <w:rFonts w:ascii="Arial" w:eastAsiaTheme="minorHAnsi" w:hAnsi="Arial" w:cs="Arial"/>
          <w:iCs/>
          <w:szCs w:val="24"/>
          <w:lang w:val="es-MX"/>
        </w:rPr>
        <w:t>La Administración Municipal no proporcionó manuales de organización, de políticas</w:t>
      </w:r>
      <w:r>
        <w:rPr>
          <w:rFonts w:ascii="Arial" w:eastAsiaTheme="minorHAnsi" w:hAnsi="Arial" w:cs="Arial"/>
          <w:iCs/>
          <w:szCs w:val="24"/>
          <w:lang w:val="es-MX"/>
        </w:rPr>
        <w:t xml:space="preserve"> </w:t>
      </w:r>
      <w:r w:rsidRPr="004968A2">
        <w:rPr>
          <w:rFonts w:ascii="Arial" w:eastAsiaTheme="minorHAnsi" w:hAnsi="Arial" w:cs="Arial"/>
          <w:iCs/>
          <w:szCs w:val="24"/>
          <w:lang w:val="es-MX"/>
        </w:rPr>
        <w:t>y de procedimientos, los cuales permitan conocer detalladamente el funcionamiento interno de las</w:t>
      </w:r>
      <w:r>
        <w:rPr>
          <w:rFonts w:ascii="Arial" w:eastAsiaTheme="minorHAnsi" w:hAnsi="Arial" w:cs="Arial"/>
          <w:iCs/>
          <w:szCs w:val="24"/>
          <w:lang w:val="es-MX"/>
        </w:rPr>
        <w:t xml:space="preserve"> </w:t>
      </w:r>
      <w:r w:rsidRPr="004968A2">
        <w:rPr>
          <w:rFonts w:ascii="Arial" w:eastAsiaTheme="minorHAnsi" w:hAnsi="Arial" w:cs="Arial"/>
          <w:iCs/>
          <w:szCs w:val="24"/>
          <w:lang w:val="es-MX"/>
        </w:rPr>
        <w:t>unidades administrativas, su ubicación y requerimiento de los puestos responsables, uniformando y</w:t>
      </w:r>
      <w:r>
        <w:rPr>
          <w:rFonts w:ascii="Arial" w:eastAsiaTheme="minorHAnsi" w:hAnsi="Arial" w:cs="Arial"/>
          <w:iCs/>
          <w:szCs w:val="24"/>
          <w:lang w:val="es-MX"/>
        </w:rPr>
        <w:t xml:space="preserve"> </w:t>
      </w:r>
      <w:r w:rsidRPr="004968A2">
        <w:rPr>
          <w:rFonts w:ascii="Arial" w:eastAsiaTheme="minorHAnsi" w:hAnsi="Arial" w:cs="Arial"/>
          <w:iCs/>
          <w:szCs w:val="24"/>
          <w:lang w:val="es-MX"/>
        </w:rPr>
        <w:t>controlando el cumplimiento de las rutinas de trabajo y evitando interpretaciones inadecuadas.</w:t>
      </w:r>
    </w:p>
    <w:p w:rsidR="00644B5F" w:rsidRDefault="00644B5F" w:rsidP="00210FB4">
      <w:pPr>
        <w:autoSpaceDE w:val="0"/>
        <w:autoSpaceDN w:val="0"/>
        <w:adjustRightInd w:val="0"/>
        <w:spacing w:after="0" w:line="360" w:lineRule="auto"/>
        <w:ind w:firstLine="709"/>
        <w:jc w:val="both"/>
        <w:rPr>
          <w:rFonts w:ascii="Arial" w:eastAsiaTheme="minorHAnsi" w:hAnsi="Arial" w:cs="Arial"/>
          <w:sz w:val="16"/>
          <w:szCs w:val="24"/>
          <w:lang w:val="es-MX"/>
        </w:rPr>
      </w:pPr>
    </w:p>
    <w:p w:rsidR="004968A2" w:rsidRPr="004968A2" w:rsidRDefault="004968A2" w:rsidP="004968A2">
      <w:pPr>
        <w:autoSpaceDE w:val="0"/>
        <w:autoSpaceDN w:val="0"/>
        <w:adjustRightInd w:val="0"/>
        <w:spacing w:after="0" w:line="360" w:lineRule="auto"/>
        <w:ind w:firstLine="709"/>
        <w:jc w:val="both"/>
        <w:rPr>
          <w:rFonts w:ascii="Arial" w:eastAsiaTheme="minorHAnsi" w:hAnsi="Arial" w:cs="Arial"/>
          <w:iCs/>
          <w:szCs w:val="24"/>
          <w:lang w:val="es-MX"/>
        </w:rPr>
      </w:pPr>
      <w:r w:rsidRPr="004968A2">
        <w:rPr>
          <w:rFonts w:ascii="Arial" w:eastAsiaTheme="minorHAnsi" w:hAnsi="Arial" w:cs="Arial"/>
          <w:b/>
          <w:bCs/>
          <w:iCs/>
          <w:szCs w:val="24"/>
          <w:lang w:val="es-MX"/>
        </w:rPr>
        <w:t xml:space="preserve">Observación 2. </w:t>
      </w:r>
      <w:r w:rsidRPr="004968A2">
        <w:rPr>
          <w:rFonts w:ascii="Arial" w:eastAsiaTheme="minorHAnsi" w:hAnsi="Arial" w:cs="Arial"/>
          <w:iCs/>
          <w:szCs w:val="24"/>
          <w:lang w:val="es-MX"/>
        </w:rPr>
        <w:t>No se presentó la evidencia documental correspondiente a los programas anuales</w:t>
      </w:r>
      <w:r>
        <w:rPr>
          <w:rFonts w:ascii="Arial" w:eastAsiaTheme="minorHAnsi" w:hAnsi="Arial" w:cs="Arial"/>
          <w:iCs/>
          <w:szCs w:val="24"/>
          <w:lang w:val="es-MX"/>
        </w:rPr>
        <w:t xml:space="preserve"> </w:t>
      </w:r>
      <w:r w:rsidRPr="004968A2">
        <w:rPr>
          <w:rFonts w:ascii="Arial" w:eastAsiaTheme="minorHAnsi" w:hAnsi="Arial" w:cs="Arial"/>
          <w:iCs/>
          <w:szCs w:val="24"/>
          <w:lang w:val="es-MX"/>
        </w:rPr>
        <w:t xml:space="preserve">relativos a las acciones del Municipio, mismos que conduzcan al </w:t>
      </w:r>
      <w:r w:rsidRPr="004968A2">
        <w:rPr>
          <w:rFonts w:ascii="Arial" w:eastAsiaTheme="minorHAnsi" w:hAnsi="Arial" w:cs="Arial"/>
          <w:iCs/>
          <w:szCs w:val="24"/>
          <w:lang w:val="es-MX"/>
        </w:rPr>
        <w:lastRenderedPageBreak/>
        <w:t>logro de los objetivos establecidos</w:t>
      </w:r>
      <w:r>
        <w:rPr>
          <w:rFonts w:ascii="Arial" w:eastAsiaTheme="minorHAnsi" w:hAnsi="Arial" w:cs="Arial"/>
          <w:iCs/>
          <w:szCs w:val="24"/>
          <w:lang w:val="es-MX"/>
        </w:rPr>
        <w:t xml:space="preserve"> </w:t>
      </w:r>
      <w:r w:rsidRPr="004968A2">
        <w:rPr>
          <w:rFonts w:ascii="Arial" w:eastAsiaTheme="minorHAnsi" w:hAnsi="Arial" w:cs="Arial"/>
          <w:iCs/>
          <w:szCs w:val="24"/>
          <w:lang w:val="es-MX"/>
        </w:rPr>
        <w:t>en el Plan Municipal de Desarrollo, según lo dispuesto en el artículo 73 de la Ley Orgánica de la</w:t>
      </w:r>
      <w:r>
        <w:rPr>
          <w:rFonts w:ascii="Arial" w:eastAsiaTheme="minorHAnsi" w:hAnsi="Arial" w:cs="Arial"/>
          <w:iCs/>
          <w:szCs w:val="24"/>
          <w:lang w:val="es-MX"/>
        </w:rPr>
        <w:t xml:space="preserve"> </w:t>
      </w:r>
      <w:r w:rsidRPr="004968A2">
        <w:rPr>
          <w:rFonts w:ascii="Arial" w:eastAsiaTheme="minorHAnsi" w:hAnsi="Arial" w:cs="Arial"/>
          <w:iCs/>
          <w:szCs w:val="24"/>
          <w:lang w:val="es-MX"/>
        </w:rPr>
        <w:t>Administración Pública Municipal del Estado de Nuevo León.</w:t>
      </w:r>
    </w:p>
    <w:p w:rsidR="004968A2" w:rsidRDefault="004968A2" w:rsidP="004968A2">
      <w:pPr>
        <w:autoSpaceDE w:val="0"/>
        <w:autoSpaceDN w:val="0"/>
        <w:adjustRightInd w:val="0"/>
        <w:spacing w:after="0" w:line="360" w:lineRule="auto"/>
        <w:ind w:firstLine="709"/>
        <w:jc w:val="both"/>
        <w:rPr>
          <w:rFonts w:ascii="Arial" w:eastAsiaTheme="minorHAnsi" w:hAnsi="Arial" w:cs="Arial"/>
          <w:iCs/>
          <w:szCs w:val="24"/>
          <w:lang w:val="es-MX"/>
        </w:rPr>
      </w:pPr>
      <w:r w:rsidRPr="004968A2">
        <w:rPr>
          <w:rFonts w:ascii="Arial" w:eastAsiaTheme="minorHAnsi" w:hAnsi="Arial" w:cs="Arial"/>
          <w:iCs/>
          <w:szCs w:val="24"/>
          <w:lang w:val="es-MX"/>
        </w:rPr>
        <w:t>Además, tampoco se presentó algún plan estratégico que contenga las metas y actividades en</w:t>
      </w:r>
      <w:r>
        <w:rPr>
          <w:rFonts w:ascii="Arial" w:eastAsiaTheme="minorHAnsi" w:hAnsi="Arial" w:cs="Arial"/>
          <w:iCs/>
          <w:szCs w:val="24"/>
          <w:lang w:val="es-MX"/>
        </w:rPr>
        <w:t xml:space="preserve"> </w:t>
      </w:r>
      <w:r w:rsidRPr="004968A2">
        <w:rPr>
          <w:rFonts w:ascii="Arial" w:eastAsiaTheme="minorHAnsi" w:hAnsi="Arial" w:cs="Arial"/>
          <w:iCs/>
          <w:szCs w:val="24"/>
          <w:lang w:val="es-MX"/>
        </w:rPr>
        <w:t>concreto a realizar en el corto, mediano y largo plazo, que incluya una calendarización de los tiempos</w:t>
      </w:r>
      <w:r>
        <w:rPr>
          <w:rFonts w:ascii="Arial" w:eastAsiaTheme="minorHAnsi" w:hAnsi="Arial" w:cs="Arial"/>
          <w:iCs/>
          <w:szCs w:val="24"/>
          <w:lang w:val="es-MX"/>
        </w:rPr>
        <w:t xml:space="preserve"> </w:t>
      </w:r>
      <w:r w:rsidRPr="004968A2">
        <w:rPr>
          <w:rFonts w:ascii="Arial" w:eastAsiaTheme="minorHAnsi" w:hAnsi="Arial" w:cs="Arial"/>
          <w:iCs/>
          <w:szCs w:val="24"/>
          <w:lang w:val="es-MX"/>
        </w:rPr>
        <w:t>estimados, costos y responsables de ejecución de las actividades, lo cual sirve como base para el</w:t>
      </w:r>
      <w:r>
        <w:rPr>
          <w:rFonts w:ascii="Arial" w:eastAsiaTheme="minorHAnsi" w:hAnsi="Arial" w:cs="Arial"/>
          <w:iCs/>
          <w:szCs w:val="24"/>
          <w:lang w:val="es-MX"/>
        </w:rPr>
        <w:t xml:space="preserve"> </w:t>
      </w:r>
      <w:r w:rsidRPr="004968A2">
        <w:rPr>
          <w:rFonts w:ascii="Arial" w:eastAsiaTheme="minorHAnsi" w:hAnsi="Arial" w:cs="Arial"/>
          <w:iCs/>
          <w:szCs w:val="24"/>
          <w:lang w:val="es-MX"/>
        </w:rPr>
        <w:t>control de operaciones inmediatas y futuras, que le permitan cumplir con los objetivos del Municipio</w:t>
      </w:r>
      <w:r>
        <w:rPr>
          <w:rFonts w:ascii="Arial" w:eastAsiaTheme="minorHAnsi" w:hAnsi="Arial" w:cs="Arial"/>
          <w:iCs/>
          <w:szCs w:val="24"/>
          <w:lang w:val="es-MX"/>
        </w:rPr>
        <w:t>.</w:t>
      </w:r>
    </w:p>
    <w:p w:rsidR="004968A2" w:rsidRDefault="004968A2" w:rsidP="004968A2">
      <w:pPr>
        <w:autoSpaceDE w:val="0"/>
        <w:autoSpaceDN w:val="0"/>
        <w:adjustRightInd w:val="0"/>
        <w:spacing w:after="0" w:line="360" w:lineRule="auto"/>
        <w:ind w:firstLine="709"/>
        <w:jc w:val="both"/>
        <w:rPr>
          <w:rFonts w:ascii="Arial" w:eastAsiaTheme="minorHAnsi" w:hAnsi="Arial" w:cs="Arial"/>
          <w:iCs/>
          <w:szCs w:val="24"/>
          <w:lang w:val="es-MX"/>
        </w:rPr>
      </w:pPr>
    </w:p>
    <w:p w:rsidR="004968A2" w:rsidRPr="004968A2" w:rsidRDefault="004968A2" w:rsidP="004968A2">
      <w:pPr>
        <w:autoSpaceDE w:val="0"/>
        <w:autoSpaceDN w:val="0"/>
        <w:adjustRightInd w:val="0"/>
        <w:spacing w:after="0" w:line="360" w:lineRule="auto"/>
        <w:ind w:firstLine="709"/>
        <w:jc w:val="both"/>
        <w:rPr>
          <w:rFonts w:ascii="Arial" w:eastAsiaTheme="minorHAnsi" w:hAnsi="Arial" w:cs="Arial"/>
          <w:iCs/>
          <w:szCs w:val="24"/>
          <w:lang w:val="es-MX"/>
        </w:rPr>
      </w:pPr>
      <w:r w:rsidRPr="004968A2">
        <w:rPr>
          <w:rFonts w:ascii="Arial" w:eastAsiaTheme="minorHAnsi" w:hAnsi="Arial" w:cs="Arial"/>
          <w:b/>
          <w:bCs/>
          <w:iCs/>
          <w:szCs w:val="24"/>
          <w:lang w:val="es-MX"/>
        </w:rPr>
        <w:t xml:space="preserve">Observación 3. </w:t>
      </w:r>
      <w:r w:rsidRPr="004968A2">
        <w:rPr>
          <w:rFonts w:ascii="Arial" w:eastAsiaTheme="minorHAnsi" w:hAnsi="Arial" w:cs="Arial"/>
          <w:iCs/>
          <w:szCs w:val="24"/>
          <w:lang w:val="es-MX"/>
        </w:rPr>
        <w:t>La información proporcionada por el Municipio no contempla evidencia de que tanto el presupuesto de ingresos como el de egresos del ejercicio 2014, se hayan realizado en base a</w:t>
      </w:r>
      <w:r>
        <w:rPr>
          <w:rFonts w:ascii="Arial" w:eastAsiaTheme="minorHAnsi" w:hAnsi="Arial" w:cs="Arial"/>
          <w:iCs/>
          <w:szCs w:val="24"/>
          <w:lang w:val="es-MX"/>
        </w:rPr>
        <w:t xml:space="preserve"> </w:t>
      </w:r>
      <w:r w:rsidRPr="004968A2">
        <w:rPr>
          <w:rFonts w:ascii="Arial" w:eastAsiaTheme="minorHAnsi" w:hAnsi="Arial" w:cs="Arial"/>
          <w:iCs/>
          <w:szCs w:val="24"/>
          <w:lang w:val="es-MX"/>
        </w:rPr>
        <w:t>los objetivos y prioridades que señala el Plan Municipal de Desarrollo, según lo establecido en los</w:t>
      </w:r>
      <w:r>
        <w:rPr>
          <w:rFonts w:ascii="Arial" w:eastAsiaTheme="minorHAnsi" w:hAnsi="Arial" w:cs="Arial"/>
          <w:iCs/>
          <w:szCs w:val="24"/>
          <w:lang w:val="es-MX"/>
        </w:rPr>
        <w:t xml:space="preserve"> </w:t>
      </w:r>
      <w:r w:rsidRPr="004968A2">
        <w:rPr>
          <w:rFonts w:ascii="Arial" w:eastAsiaTheme="minorHAnsi" w:hAnsi="Arial" w:cs="Arial"/>
          <w:iCs/>
          <w:szCs w:val="24"/>
          <w:lang w:val="es-MX"/>
        </w:rPr>
        <w:t>artículos 115 y 132, respectivamente, de la Ley Orgánica de la Administración Pública Municipal del</w:t>
      </w:r>
      <w:r>
        <w:rPr>
          <w:rFonts w:ascii="Arial" w:eastAsiaTheme="minorHAnsi" w:hAnsi="Arial" w:cs="Arial"/>
          <w:iCs/>
          <w:szCs w:val="24"/>
          <w:lang w:val="es-MX"/>
        </w:rPr>
        <w:t xml:space="preserve"> </w:t>
      </w:r>
      <w:r w:rsidRPr="004968A2">
        <w:rPr>
          <w:rFonts w:ascii="Arial" w:eastAsiaTheme="minorHAnsi" w:hAnsi="Arial" w:cs="Arial"/>
          <w:iCs/>
          <w:szCs w:val="24"/>
          <w:lang w:val="es-MX"/>
        </w:rPr>
        <w:t>Estado de Nuevo León.</w:t>
      </w:r>
    </w:p>
    <w:p w:rsidR="004968A2" w:rsidRDefault="004968A2" w:rsidP="004968A2">
      <w:pPr>
        <w:autoSpaceDE w:val="0"/>
        <w:autoSpaceDN w:val="0"/>
        <w:adjustRightInd w:val="0"/>
        <w:spacing w:after="0" w:line="360" w:lineRule="auto"/>
        <w:ind w:firstLine="709"/>
        <w:jc w:val="both"/>
        <w:rPr>
          <w:rFonts w:ascii="Arial" w:eastAsiaTheme="minorHAnsi" w:hAnsi="Arial" w:cs="Arial"/>
          <w:iCs/>
          <w:szCs w:val="24"/>
          <w:lang w:val="es-MX"/>
        </w:rPr>
      </w:pPr>
      <w:r w:rsidRPr="004968A2">
        <w:rPr>
          <w:rFonts w:ascii="Arial" w:eastAsiaTheme="minorHAnsi" w:hAnsi="Arial" w:cs="Arial"/>
          <w:iCs/>
          <w:szCs w:val="24"/>
          <w:lang w:val="es-MX"/>
        </w:rPr>
        <w:t>Por lo anteriormente mencionado, no fue posible vincular el destino de los recursos con las</w:t>
      </w:r>
      <w:r>
        <w:rPr>
          <w:rFonts w:ascii="Arial" w:eastAsiaTheme="minorHAnsi" w:hAnsi="Arial" w:cs="Arial"/>
          <w:iCs/>
          <w:szCs w:val="24"/>
          <w:lang w:val="es-MX"/>
        </w:rPr>
        <w:t xml:space="preserve"> </w:t>
      </w:r>
      <w:r w:rsidRPr="004968A2">
        <w:rPr>
          <w:rFonts w:ascii="Arial" w:eastAsiaTheme="minorHAnsi" w:hAnsi="Arial" w:cs="Arial"/>
          <w:iCs/>
          <w:szCs w:val="24"/>
          <w:lang w:val="es-MX"/>
        </w:rPr>
        <w:t>prioridades y objetivos del Plan Municipal de Desarrollo, tal como lo establece el artículo 116 de la</w:t>
      </w:r>
      <w:r>
        <w:rPr>
          <w:rFonts w:ascii="Arial" w:eastAsiaTheme="minorHAnsi" w:hAnsi="Arial" w:cs="Arial"/>
          <w:iCs/>
          <w:szCs w:val="24"/>
          <w:lang w:val="es-MX"/>
        </w:rPr>
        <w:t xml:space="preserve"> </w:t>
      </w:r>
      <w:r w:rsidRPr="004968A2">
        <w:rPr>
          <w:rFonts w:ascii="Arial" w:eastAsiaTheme="minorHAnsi" w:hAnsi="Arial" w:cs="Arial"/>
          <w:iCs/>
          <w:szCs w:val="24"/>
          <w:lang w:val="es-MX"/>
        </w:rPr>
        <w:t>Ley Orgánica de la Administración Pública Municipal del Estado de Nuevo León.</w:t>
      </w:r>
    </w:p>
    <w:p w:rsidR="004968A2" w:rsidRDefault="004968A2" w:rsidP="004968A2">
      <w:pPr>
        <w:autoSpaceDE w:val="0"/>
        <w:autoSpaceDN w:val="0"/>
        <w:adjustRightInd w:val="0"/>
        <w:spacing w:after="0" w:line="360" w:lineRule="auto"/>
        <w:jc w:val="both"/>
        <w:rPr>
          <w:rFonts w:ascii="Arial" w:eastAsiaTheme="minorHAnsi" w:hAnsi="Arial" w:cs="Arial"/>
          <w:iCs/>
          <w:szCs w:val="24"/>
          <w:lang w:val="es-MX"/>
        </w:rPr>
      </w:pPr>
    </w:p>
    <w:p w:rsidR="004968A2" w:rsidRPr="004968A2" w:rsidRDefault="004968A2" w:rsidP="004968A2">
      <w:pPr>
        <w:autoSpaceDE w:val="0"/>
        <w:autoSpaceDN w:val="0"/>
        <w:adjustRightInd w:val="0"/>
        <w:spacing w:after="0" w:line="360" w:lineRule="auto"/>
        <w:ind w:firstLine="709"/>
        <w:jc w:val="both"/>
        <w:rPr>
          <w:rFonts w:ascii="Arial" w:eastAsiaTheme="minorHAnsi" w:hAnsi="Arial" w:cs="Arial"/>
          <w:iCs/>
          <w:sz w:val="20"/>
          <w:szCs w:val="24"/>
          <w:lang w:val="es-MX"/>
        </w:rPr>
      </w:pPr>
      <w:r w:rsidRPr="004968A2">
        <w:rPr>
          <w:rFonts w:ascii="Arial" w:eastAsiaTheme="minorHAnsi" w:hAnsi="Arial" w:cs="Arial"/>
          <w:b/>
          <w:bCs/>
          <w:iCs/>
          <w:szCs w:val="24"/>
          <w:lang w:val="es-MX"/>
        </w:rPr>
        <w:t xml:space="preserve">Observación 4. </w:t>
      </w:r>
      <w:r w:rsidRPr="004968A2">
        <w:rPr>
          <w:rFonts w:ascii="Arial" w:eastAsiaTheme="minorHAnsi" w:hAnsi="Arial" w:cs="Arial"/>
          <w:iCs/>
          <w:szCs w:val="24"/>
          <w:lang w:val="es-MX"/>
        </w:rPr>
        <w:t>El Municipio no presentó evidencia documental de las bases para la elaboración del</w:t>
      </w:r>
      <w:r>
        <w:rPr>
          <w:rFonts w:ascii="Arial" w:eastAsiaTheme="minorHAnsi" w:hAnsi="Arial" w:cs="Arial"/>
          <w:iCs/>
          <w:szCs w:val="24"/>
          <w:lang w:val="es-MX"/>
        </w:rPr>
        <w:t xml:space="preserve"> </w:t>
      </w:r>
      <w:r w:rsidRPr="004968A2">
        <w:rPr>
          <w:rFonts w:ascii="Arial" w:eastAsiaTheme="minorHAnsi" w:hAnsi="Arial" w:cs="Arial"/>
          <w:iCs/>
          <w:szCs w:val="24"/>
          <w:lang w:val="es-MX"/>
        </w:rPr>
        <w:t>PMD 2012-2015, es decir, el diagnóstico en el cual se identifique y defina la situación del Municipio,</w:t>
      </w:r>
      <w:r>
        <w:rPr>
          <w:rFonts w:ascii="Arial" w:eastAsiaTheme="minorHAnsi" w:hAnsi="Arial" w:cs="Arial"/>
          <w:iCs/>
          <w:szCs w:val="24"/>
          <w:lang w:val="es-MX"/>
        </w:rPr>
        <w:t xml:space="preserve"> </w:t>
      </w:r>
      <w:r w:rsidRPr="004968A2">
        <w:rPr>
          <w:rFonts w:ascii="Arial" w:eastAsiaTheme="minorHAnsi" w:hAnsi="Arial" w:cs="Arial"/>
          <w:iCs/>
          <w:szCs w:val="24"/>
          <w:lang w:val="es-MX"/>
        </w:rPr>
        <w:t>sus problemas, las causas, sus efectos, los grupos poblacionales más afectados, entre otros, que le</w:t>
      </w:r>
      <w:r>
        <w:rPr>
          <w:rFonts w:ascii="Arial" w:eastAsiaTheme="minorHAnsi" w:hAnsi="Arial" w:cs="Arial"/>
          <w:iCs/>
          <w:szCs w:val="24"/>
          <w:lang w:val="es-MX"/>
        </w:rPr>
        <w:t xml:space="preserve"> </w:t>
      </w:r>
      <w:r w:rsidRPr="004968A2">
        <w:rPr>
          <w:rFonts w:ascii="Arial" w:eastAsiaTheme="minorHAnsi" w:hAnsi="Arial" w:cs="Arial"/>
          <w:iCs/>
          <w:szCs w:val="24"/>
          <w:lang w:val="es-MX"/>
        </w:rPr>
        <w:t>permitiera determinar con bases cuantitativas y cualitativas los resultados que se esperan y que las</w:t>
      </w:r>
      <w:r>
        <w:rPr>
          <w:rFonts w:ascii="Arial" w:eastAsiaTheme="minorHAnsi" w:hAnsi="Arial" w:cs="Arial"/>
          <w:iCs/>
          <w:szCs w:val="24"/>
          <w:lang w:val="es-MX"/>
        </w:rPr>
        <w:t xml:space="preserve"> </w:t>
      </w:r>
      <w:r w:rsidRPr="004968A2">
        <w:rPr>
          <w:rFonts w:ascii="Arial" w:eastAsiaTheme="minorHAnsi" w:hAnsi="Arial" w:cs="Arial"/>
          <w:iCs/>
          <w:szCs w:val="24"/>
          <w:lang w:val="es-MX"/>
        </w:rPr>
        <w:t>acciones y prioridades enlistados en el Plan repercutan en un beneficio real de la población.</w:t>
      </w:r>
    </w:p>
    <w:p w:rsidR="004968A2" w:rsidRPr="004968A2" w:rsidRDefault="004968A2" w:rsidP="004968A2">
      <w:pPr>
        <w:autoSpaceDE w:val="0"/>
        <w:autoSpaceDN w:val="0"/>
        <w:adjustRightInd w:val="0"/>
        <w:spacing w:after="0" w:line="360" w:lineRule="auto"/>
        <w:ind w:firstLine="709"/>
        <w:jc w:val="both"/>
        <w:rPr>
          <w:rFonts w:ascii="Arial" w:eastAsiaTheme="minorHAnsi" w:hAnsi="Arial" w:cs="Arial"/>
          <w:sz w:val="20"/>
          <w:szCs w:val="24"/>
          <w:lang w:val="es-MX"/>
        </w:rPr>
      </w:pPr>
      <w:r w:rsidRPr="004968A2">
        <w:rPr>
          <w:rFonts w:ascii="Arial" w:eastAsiaTheme="minorHAnsi" w:hAnsi="Arial" w:cs="Arial"/>
          <w:b/>
          <w:bCs/>
          <w:iCs/>
          <w:szCs w:val="24"/>
          <w:lang w:val="es-MX"/>
        </w:rPr>
        <w:lastRenderedPageBreak/>
        <w:t xml:space="preserve">Observación 5. </w:t>
      </w:r>
      <w:r w:rsidRPr="004968A2">
        <w:rPr>
          <w:rFonts w:ascii="Arial" w:eastAsiaTheme="minorHAnsi" w:hAnsi="Arial" w:cs="Arial"/>
          <w:iCs/>
          <w:szCs w:val="24"/>
          <w:lang w:val="es-MX"/>
        </w:rPr>
        <w:t>El Plan Municipal de Desarrollo 2012-2015 del municipio de Montemorelos, N.L.</w:t>
      </w:r>
      <w:r>
        <w:rPr>
          <w:rFonts w:ascii="Arial" w:eastAsiaTheme="minorHAnsi" w:hAnsi="Arial" w:cs="Arial"/>
          <w:iCs/>
          <w:szCs w:val="24"/>
          <w:lang w:val="es-MX"/>
        </w:rPr>
        <w:t xml:space="preserve"> </w:t>
      </w:r>
      <w:r w:rsidRPr="004968A2">
        <w:rPr>
          <w:rFonts w:ascii="Arial" w:eastAsiaTheme="minorHAnsi" w:hAnsi="Arial" w:cs="Arial"/>
          <w:iCs/>
          <w:szCs w:val="24"/>
          <w:lang w:val="es-MX"/>
        </w:rPr>
        <w:t>incumple con el artículo 110 de la Ley Orgánica de la Administración Pública Municipal para el</w:t>
      </w:r>
      <w:r>
        <w:rPr>
          <w:rFonts w:ascii="Arial" w:eastAsiaTheme="minorHAnsi" w:hAnsi="Arial" w:cs="Arial"/>
          <w:iCs/>
          <w:szCs w:val="24"/>
          <w:lang w:val="es-MX"/>
        </w:rPr>
        <w:t xml:space="preserve"> </w:t>
      </w:r>
      <w:r w:rsidRPr="004968A2">
        <w:rPr>
          <w:rFonts w:ascii="Arial" w:eastAsiaTheme="minorHAnsi" w:hAnsi="Arial" w:cs="Arial"/>
          <w:iCs/>
          <w:szCs w:val="24"/>
          <w:lang w:val="es-MX"/>
        </w:rPr>
        <w:t>Estado de Nuevo León, debido a que no contiene las prevenciones sobre los recursos que serán</w:t>
      </w:r>
      <w:r>
        <w:rPr>
          <w:rFonts w:ascii="Arial" w:eastAsiaTheme="minorHAnsi" w:hAnsi="Arial" w:cs="Arial"/>
          <w:iCs/>
          <w:szCs w:val="24"/>
          <w:lang w:val="es-MX"/>
        </w:rPr>
        <w:t xml:space="preserve"> </w:t>
      </w:r>
      <w:r w:rsidRPr="004968A2">
        <w:rPr>
          <w:rFonts w:ascii="Arial" w:eastAsiaTheme="minorHAnsi" w:hAnsi="Arial" w:cs="Arial"/>
          <w:iCs/>
          <w:szCs w:val="24"/>
          <w:lang w:val="es-MX"/>
        </w:rPr>
        <w:t>asignados a los fines del mismo; además tampoco señala los instrumentos, unidades administrativas</w:t>
      </w:r>
      <w:r>
        <w:rPr>
          <w:rFonts w:ascii="Arial" w:eastAsiaTheme="minorHAnsi" w:hAnsi="Arial" w:cs="Arial"/>
          <w:iCs/>
          <w:szCs w:val="24"/>
          <w:lang w:val="es-MX"/>
        </w:rPr>
        <w:t xml:space="preserve"> </w:t>
      </w:r>
      <w:r w:rsidRPr="004968A2">
        <w:rPr>
          <w:rFonts w:ascii="Arial" w:eastAsiaTheme="minorHAnsi" w:hAnsi="Arial" w:cs="Arial"/>
          <w:iCs/>
          <w:szCs w:val="24"/>
          <w:lang w:val="es-MX"/>
        </w:rPr>
        <w:t>ni responsables de ejecutar las acciones mencionadas en el Plan.</w:t>
      </w:r>
    </w:p>
    <w:p w:rsidR="004968A2" w:rsidRPr="004968A2" w:rsidRDefault="004968A2" w:rsidP="004968A2">
      <w:pPr>
        <w:autoSpaceDE w:val="0"/>
        <w:autoSpaceDN w:val="0"/>
        <w:adjustRightInd w:val="0"/>
        <w:spacing w:after="0" w:line="360" w:lineRule="auto"/>
        <w:jc w:val="both"/>
        <w:rPr>
          <w:rFonts w:ascii="Arial" w:eastAsiaTheme="minorHAnsi" w:hAnsi="Arial" w:cs="Arial"/>
          <w:szCs w:val="24"/>
          <w:lang w:val="es-MX"/>
        </w:rPr>
      </w:pPr>
    </w:p>
    <w:p w:rsidR="004968A2" w:rsidRPr="004968A2" w:rsidRDefault="004968A2" w:rsidP="004968A2">
      <w:pPr>
        <w:autoSpaceDE w:val="0"/>
        <w:autoSpaceDN w:val="0"/>
        <w:adjustRightInd w:val="0"/>
        <w:spacing w:after="0" w:line="360" w:lineRule="auto"/>
        <w:ind w:firstLine="709"/>
        <w:jc w:val="both"/>
        <w:rPr>
          <w:rFonts w:ascii="Arial" w:eastAsiaTheme="minorHAnsi" w:hAnsi="Arial" w:cs="Arial"/>
          <w:sz w:val="20"/>
          <w:szCs w:val="24"/>
          <w:lang w:val="es-MX"/>
        </w:rPr>
      </w:pPr>
      <w:r w:rsidRPr="004968A2">
        <w:rPr>
          <w:rFonts w:ascii="Arial" w:eastAsiaTheme="minorHAnsi" w:hAnsi="Arial" w:cs="Arial"/>
          <w:b/>
          <w:bCs/>
          <w:iCs/>
          <w:szCs w:val="24"/>
          <w:lang w:val="es-MX"/>
        </w:rPr>
        <w:t xml:space="preserve">Observación 6. </w:t>
      </w:r>
      <w:r w:rsidRPr="004968A2">
        <w:rPr>
          <w:rFonts w:ascii="Arial" w:eastAsiaTheme="minorHAnsi" w:hAnsi="Arial" w:cs="Arial"/>
          <w:iCs/>
          <w:szCs w:val="24"/>
          <w:lang w:val="es-MX"/>
        </w:rPr>
        <w:t>El Municipio de Montemorelos incumple con el artículo 114 de la Ley Orgánica de la Administración Pública Municipal para el Estado de Nuevo León, ya que de acuerdo al cuestionario de cumplimiento aplicado al Municipio, éste manifestó no llevarlo a cabo.</w:t>
      </w:r>
    </w:p>
    <w:p w:rsidR="004968A2" w:rsidRDefault="004968A2" w:rsidP="004968A2">
      <w:pPr>
        <w:autoSpaceDE w:val="0"/>
        <w:autoSpaceDN w:val="0"/>
        <w:adjustRightInd w:val="0"/>
        <w:spacing w:after="0" w:line="360" w:lineRule="auto"/>
        <w:jc w:val="both"/>
        <w:rPr>
          <w:rFonts w:ascii="Arial" w:eastAsiaTheme="minorHAnsi" w:hAnsi="Arial" w:cs="Arial"/>
          <w:szCs w:val="24"/>
          <w:lang w:val="es-MX"/>
        </w:rPr>
      </w:pPr>
    </w:p>
    <w:p w:rsidR="004968A2" w:rsidRPr="004968A2" w:rsidRDefault="004968A2" w:rsidP="004968A2">
      <w:pPr>
        <w:autoSpaceDE w:val="0"/>
        <w:autoSpaceDN w:val="0"/>
        <w:adjustRightInd w:val="0"/>
        <w:spacing w:after="0" w:line="360" w:lineRule="auto"/>
        <w:ind w:firstLine="709"/>
        <w:jc w:val="both"/>
        <w:rPr>
          <w:rFonts w:ascii="Arial" w:eastAsiaTheme="minorHAnsi" w:hAnsi="Arial" w:cs="Arial"/>
          <w:iCs/>
          <w:color w:val="000000"/>
          <w:lang w:val="es-MX"/>
        </w:rPr>
      </w:pPr>
      <w:r w:rsidRPr="004968A2">
        <w:rPr>
          <w:rFonts w:ascii="Arial" w:eastAsiaTheme="minorHAnsi" w:hAnsi="Arial" w:cs="Arial"/>
          <w:b/>
          <w:bCs/>
          <w:iCs/>
          <w:color w:val="000000"/>
          <w:lang w:val="es-MX"/>
        </w:rPr>
        <w:t xml:space="preserve">Observación 7. </w:t>
      </w:r>
      <w:r w:rsidRPr="004968A2">
        <w:rPr>
          <w:rFonts w:ascii="Arial" w:eastAsiaTheme="minorHAnsi" w:hAnsi="Arial" w:cs="Arial"/>
          <w:iCs/>
          <w:color w:val="000000"/>
          <w:lang w:val="es-MX"/>
        </w:rPr>
        <w:t>En el desarrollo de la redacción del objetivo evaluado no se distinguen elementos</w:t>
      </w:r>
      <w:r>
        <w:rPr>
          <w:rFonts w:ascii="Arial" w:eastAsiaTheme="minorHAnsi" w:hAnsi="Arial" w:cs="Arial"/>
          <w:iCs/>
          <w:color w:val="000000"/>
          <w:lang w:val="es-MX"/>
        </w:rPr>
        <w:t xml:space="preserve"> </w:t>
      </w:r>
      <w:r w:rsidRPr="004968A2">
        <w:rPr>
          <w:rFonts w:ascii="Arial" w:eastAsiaTheme="minorHAnsi" w:hAnsi="Arial" w:cs="Arial"/>
          <w:iCs/>
          <w:color w:val="000000"/>
          <w:lang w:val="es-MX"/>
        </w:rPr>
        <w:t>dentro de su composición que justifiquen las características básicas de ser específico, medible,</w:t>
      </w:r>
      <w:r>
        <w:rPr>
          <w:rFonts w:ascii="Arial" w:eastAsiaTheme="minorHAnsi" w:hAnsi="Arial" w:cs="Arial"/>
          <w:iCs/>
          <w:color w:val="000000"/>
          <w:lang w:val="es-MX"/>
        </w:rPr>
        <w:t xml:space="preserve"> </w:t>
      </w:r>
      <w:r w:rsidRPr="004968A2">
        <w:rPr>
          <w:rFonts w:ascii="Arial" w:eastAsiaTheme="minorHAnsi" w:hAnsi="Arial" w:cs="Arial"/>
          <w:iCs/>
          <w:color w:val="000000"/>
          <w:lang w:val="es-MX"/>
        </w:rPr>
        <w:t>alcanzable y realista.</w:t>
      </w:r>
    </w:p>
    <w:p w:rsidR="004968A2" w:rsidRPr="004968A2" w:rsidRDefault="004968A2" w:rsidP="004968A2">
      <w:pPr>
        <w:autoSpaceDE w:val="0"/>
        <w:autoSpaceDN w:val="0"/>
        <w:adjustRightInd w:val="0"/>
        <w:spacing w:after="0" w:line="360" w:lineRule="auto"/>
        <w:ind w:firstLine="709"/>
        <w:jc w:val="both"/>
        <w:rPr>
          <w:rFonts w:ascii="Arial" w:eastAsiaTheme="minorHAnsi" w:hAnsi="Arial" w:cs="Arial"/>
          <w:iCs/>
          <w:color w:val="000000"/>
          <w:lang w:val="es-MX"/>
        </w:rPr>
      </w:pPr>
      <w:r w:rsidRPr="004968A2">
        <w:rPr>
          <w:rFonts w:ascii="Arial" w:eastAsiaTheme="minorHAnsi" w:hAnsi="Arial" w:cs="Arial"/>
          <w:iCs/>
          <w:color w:val="000000"/>
          <w:lang w:val="es-MX"/>
        </w:rPr>
        <w:t>Es decir, no se considera específico debido a que no se visualiza dentro de su composición la</w:t>
      </w:r>
      <w:r>
        <w:rPr>
          <w:rFonts w:ascii="Arial" w:eastAsiaTheme="minorHAnsi" w:hAnsi="Arial" w:cs="Arial"/>
          <w:iCs/>
          <w:color w:val="000000"/>
          <w:lang w:val="es-MX"/>
        </w:rPr>
        <w:t xml:space="preserve"> </w:t>
      </w:r>
      <w:r w:rsidRPr="004968A2">
        <w:rPr>
          <w:rFonts w:ascii="Arial" w:eastAsiaTheme="minorHAnsi" w:hAnsi="Arial" w:cs="Arial"/>
          <w:iCs/>
          <w:color w:val="000000"/>
          <w:lang w:val="es-MX"/>
        </w:rPr>
        <w:t>finalidad que se pretende al realizarlo y cómo o a través de qué se llevará a cabo, ni a quiénes se</w:t>
      </w:r>
      <w:r>
        <w:rPr>
          <w:rFonts w:ascii="Arial" w:eastAsiaTheme="minorHAnsi" w:hAnsi="Arial" w:cs="Arial"/>
          <w:iCs/>
          <w:color w:val="000000"/>
          <w:lang w:val="es-MX"/>
        </w:rPr>
        <w:t xml:space="preserve"> </w:t>
      </w:r>
      <w:r w:rsidRPr="004968A2">
        <w:rPr>
          <w:rFonts w:ascii="Arial" w:eastAsiaTheme="minorHAnsi" w:hAnsi="Arial" w:cs="Arial"/>
          <w:iCs/>
          <w:color w:val="000000"/>
          <w:lang w:val="es-MX"/>
        </w:rPr>
        <w:t>va a beneficiar. Además no especifica qué tipo de "Desarrollo" o "Infraestructura" se realizará. Es</w:t>
      </w:r>
      <w:r>
        <w:rPr>
          <w:rFonts w:ascii="Arial" w:eastAsiaTheme="minorHAnsi" w:hAnsi="Arial" w:cs="Arial"/>
          <w:iCs/>
          <w:color w:val="000000"/>
          <w:lang w:val="es-MX"/>
        </w:rPr>
        <w:t xml:space="preserve"> </w:t>
      </w:r>
      <w:r w:rsidRPr="004968A2">
        <w:rPr>
          <w:rFonts w:ascii="Arial" w:eastAsiaTheme="minorHAnsi" w:hAnsi="Arial" w:cs="Arial"/>
          <w:iCs/>
          <w:color w:val="000000"/>
          <w:lang w:val="es-MX"/>
        </w:rPr>
        <w:t>importante que en la definición de los objetivos se exprese claramente la acción y el para qué se</w:t>
      </w:r>
      <w:r>
        <w:rPr>
          <w:rFonts w:ascii="Arial" w:eastAsiaTheme="minorHAnsi" w:hAnsi="Arial" w:cs="Arial"/>
          <w:iCs/>
          <w:color w:val="000000"/>
          <w:lang w:val="es-MX"/>
        </w:rPr>
        <w:t xml:space="preserve"> </w:t>
      </w:r>
      <w:r w:rsidRPr="004968A2">
        <w:rPr>
          <w:rFonts w:ascii="Arial" w:eastAsiaTheme="minorHAnsi" w:hAnsi="Arial" w:cs="Arial"/>
          <w:iCs/>
          <w:color w:val="000000"/>
          <w:lang w:val="es-MX"/>
        </w:rPr>
        <w:t>quiere lograr destacando tanto el beneficio esperado como la población objetivo o beneficiarios.</w:t>
      </w:r>
    </w:p>
    <w:p w:rsidR="004968A2" w:rsidRPr="004968A2" w:rsidRDefault="004968A2" w:rsidP="004968A2">
      <w:pPr>
        <w:autoSpaceDE w:val="0"/>
        <w:autoSpaceDN w:val="0"/>
        <w:adjustRightInd w:val="0"/>
        <w:spacing w:after="0" w:line="360" w:lineRule="auto"/>
        <w:ind w:firstLine="709"/>
        <w:jc w:val="both"/>
        <w:rPr>
          <w:rFonts w:ascii="Arial" w:eastAsiaTheme="minorHAnsi" w:hAnsi="Arial" w:cs="Arial"/>
          <w:iCs/>
          <w:color w:val="000000"/>
          <w:lang w:val="es-MX"/>
        </w:rPr>
      </w:pPr>
      <w:r w:rsidRPr="004968A2">
        <w:rPr>
          <w:rFonts w:ascii="Arial" w:eastAsiaTheme="minorHAnsi" w:hAnsi="Arial" w:cs="Arial"/>
          <w:iCs/>
          <w:color w:val="000000"/>
          <w:lang w:val="es-MX"/>
        </w:rPr>
        <w:t>Por otro lado, al objetivo evaluado no le fue posible su medición debido a que no se proporcionó</w:t>
      </w:r>
      <w:r>
        <w:rPr>
          <w:rFonts w:ascii="Arial" w:eastAsiaTheme="minorHAnsi" w:hAnsi="Arial" w:cs="Arial"/>
          <w:iCs/>
          <w:color w:val="000000"/>
          <w:lang w:val="es-MX"/>
        </w:rPr>
        <w:t xml:space="preserve"> </w:t>
      </w:r>
      <w:r w:rsidRPr="004968A2">
        <w:rPr>
          <w:rFonts w:ascii="Arial" w:eastAsiaTheme="minorHAnsi" w:hAnsi="Arial" w:cs="Arial"/>
          <w:iCs/>
          <w:color w:val="000000"/>
          <w:lang w:val="es-MX"/>
        </w:rPr>
        <w:t>evidencia que demostrara que en el planteamiento del mismo se identificaran elementos que</w:t>
      </w:r>
      <w:r>
        <w:rPr>
          <w:rFonts w:ascii="Arial" w:eastAsiaTheme="minorHAnsi" w:hAnsi="Arial" w:cs="Arial"/>
          <w:iCs/>
          <w:color w:val="000000"/>
          <w:lang w:val="es-MX"/>
        </w:rPr>
        <w:t xml:space="preserve"> </w:t>
      </w:r>
      <w:r w:rsidRPr="004968A2">
        <w:rPr>
          <w:rFonts w:ascii="Arial" w:eastAsiaTheme="minorHAnsi" w:hAnsi="Arial" w:cs="Arial"/>
          <w:iCs/>
          <w:color w:val="000000"/>
          <w:lang w:val="es-MX"/>
        </w:rPr>
        <w:t>permitieran cuantificar en términos de magnitud1 el fenómeno del objetivo, usando una unidad de</w:t>
      </w:r>
      <w:r>
        <w:rPr>
          <w:rFonts w:ascii="Arial" w:eastAsiaTheme="minorHAnsi" w:hAnsi="Arial" w:cs="Arial"/>
          <w:iCs/>
          <w:color w:val="000000"/>
          <w:lang w:val="es-MX"/>
        </w:rPr>
        <w:t xml:space="preserve"> </w:t>
      </w:r>
      <w:r w:rsidRPr="004968A2">
        <w:rPr>
          <w:rFonts w:ascii="Arial" w:eastAsiaTheme="minorHAnsi" w:hAnsi="Arial" w:cs="Arial"/>
          <w:iCs/>
          <w:color w:val="000000"/>
          <w:lang w:val="es-MX"/>
        </w:rPr>
        <w:t xml:space="preserve">medida2 como patrón y a su vez, no se </w:t>
      </w:r>
      <w:r w:rsidRPr="004968A2">
        <w:rPr>
          <w:rFonts w:ascii="Arial" w:eastAsiaTheme="minorHAnsi" w:hAnsi="Arial" w:cs="Arial"/>
          <w:iCs/>
          <w:color w:val="000000"/>
          <w:lang w:val="es-MX"/>
        </w:rPr>
        <w:lastRenderedPageBreak/>
        <w:t>define el método, sistema de medición o indicador a emplear</w:t>
      </w:r>
      <w:r>
        <w:rPr>
          <w:rFonts w:ascii="Arial" w:eastAsiaTheme="minorHAnsi" w:hAnsi="Arial" w:cs="Arial"/>
          <w:iCs/>
          <w:color w:val="000000"/>
          <w:lang w:val="es-MX"/>
        </w:rPr>
        <w:t xml:space="preserve"> </w:t>
      </w:r>
      <w:r w:rsidRPr="004968A2">
        <w:rPr>
          <w:rFonts w:ascii="Arial" w:eastAsiaTheme="minorHAnsi" w:hAnsi="Arial" w:cs="Arial"/>
          <w:iCs/>
          <w:color w:val="000000"/>
          <w:lang w:val="es-MX"/>
        </w:rPr>
        <w:t>para evaluar el grado de consecución del objetivo.</w:t>
      </w:r>
    </w:p>
    <w:p w:rsidR="004968A2" w:rsidRDefault="004968A2" w:rsidP="004968A2">
      <w:pPr>
        <w:autoSpaceDE w:val="0"/>
        <w:autoSpaceDN w:val="0"/>
        <w:adjustRightInd w:val="0"/>
        <w:spacing w:after="0" w:line="360" w:lineRule="auto"/>
        <w:ind w:firstLine="709"/>
        <w:jc w:val="both"/>
        <w:rPr>
          <w:rFonts w:ascii="Arial" w:eastAsiaTheme="minorHAnsi" w:hAnsi="Arial" w:cs="Arial"/>
          <w:iCs/>
          <w:color w:val="000000"/>
          <w:lang w:val="es-MX"/>
        </w:rPr>
      </w:pPr>
      <w:r w:rsidRPr="004968A2">
        <w:rPr>
          <w:rFonts w:ascii="Arial" w:eastAsiaTheme="minorHAnsi" w:hAnsi="Arial" w:cs="Arial"/>
          <w:iCs/>
          <w:color w:val="000000"/>
          <w:lang w:val="es-MX"/>
        </w:rPr>
        <w:t>En consecuencia por el hecho antes mencionado, no es posible determinar que el objetivo pudiese</w:t>
      </w:r>
      <w:r>
        <w:rPr>
          <w:rFonts w:ascii="Arial" w:eastAsiaTheme="minorHAnsi" w:hAnsi="Arial" w:cs="Arial"/>
          <w:iCs/>
          <w:color w:val="000000"/>
          <w:lang w:val="es-MX"/>
        </w:rPr>
        <w:t xml:space="preserve"> </w:t>
      </w:r>
      <w:r w:rsidRPr="004968A2">
        <w:rPr>
          <w:rFonts w:ascii="Arial" w:eastAsiaTheme="minorHAnsi" w:hAnsi="Arial" w:cs="Arial"/>
          <w:iCs/>
          <w:color w:val="000000"/>
          <w:lang w:val="es-MX"/>
        </w:rPr>
        <w:t>ser alcanzable, y que se encuentre dentro de las capacidades reales de logro por parte del Municipio.</w:t>
      </w:r>
    </w:p>
    <w:p w:rsidR="004968A2" w:rsidRDefault="004968A2" w:rsidP="004968A2">
      <w:pPr>
        <w:autoSpaceDE w:val="0"/>
        <w:autoSpaceDN w:val="0"/>
        <w:adjustRightInd w:val="0"/>
        <w:spacing w:after="0" w:line="360" w:lineRule="auto"/>
        <w:ind w:firstLine="709"/>
        <w:jc w:val="both"/>
        <w:rPr>
          <w:rFonts w:ascii="Arial" w:eastAsiaTheme="minorHAnsi" w:hAnsi="Arial" w:cs="Arial"/>
          <w:iCs/>
          <w:color w:val="000000"/>
          <w:lang w:val="es-MX"/>
        </w:rPr>
      </w:pPr>
    </w:p>
    <w:p w:rsidR="004968A2" w:rsidRPr="004968A2" w:rsidRDefault="004968A2" w:rsidP="004968A2">
      <w:pPr>
        <w:autoSpaceDE w:val="0"/>
        <w:autoSpaceDN w:val="0"/>
        <w:adjustRightInd w:val="0"/>
        <w:spacing w:after="0" w:line="360" w:lineRule="auto"/>
        <w:ind w:firstLine="709"/>
        <w:jc w:val="both"/>
        <w:rPr>
          <w:rFonts w:ascii="Arial" w:eastAsiaTheme="minorHAnsi" w:hAnsi="Arial" w:cs="Arial"/>
          <w:iCs/>
          <w:color w:val="000000"/>
          <w:szCs w:val="24"/>
          <w:lang w:val="es-MX"/>
        </w:rPr>
      </w:pPr>
      <w:r w:rsidRPr="004968A2">
        <w:rPr>
          <w:rFonts w:ascii="Arial" w:eastAsiaTheme="minorHAnsi" w:hAnsi="Arial" w:cs="Arial"/>
          <w:b/>
          <w:bCs/>
          <w:iCs/>
          <w:color w:val="000000"/>
          <w:szCs w:val="24"/>
          <w:lang w:val="es-MX"/>
        </w:rPr>
        <w:t xml:space="preserve">Observación 8. </w:t>
      </w:r>
      <w:r w:rsidRPr="004968A2">
        <w:rPr>
          <w:rFonts w:ascii="Arial" w:eastAsiaTheme="minorHAnsi" w:hAnsi="Arial" w:cs="Arial"/>
          <w:iCs/>
          <w:color w:val="000000"/>
          <w:szCs w:val="24"/>
          <w:lang w:val="es-MX"/>
        </w:rPr>
        <w:t>El Plan Municipal de Desarrollo de Montemorelos, N.L. no cuenta con una estructura</w:t>
      </w:r>
      <w:r>
        <w:rPr>
          <w:rFonts w:ascii="Arial" w:eastAsiaTheme="minorHAnsi" w:hAnsi="Arial" w:cs="Arial"/>
          <w:iCs/>
          <w:color w:val="000000"/>
          <w:szCs w:val="24"/>
          <w:lang w:val="es-MX"/>
        </w:rPr>
        <w:t xml:space="preserve"> </w:t>
      </w:r>
      <w:r w:rsidRPr="004968A2">
        <w:rPr>
          <w:rFonts w:ascii="Arial" w:eastAsiaTheme="minorHAnsi" w:hAnsi="Arial" w:cs="Arial"/>
          <w:iCs/>
          <w:color w:val="000000"/>
          <w:szCs w:val="24"/>
          <w:lang w:val="es-MX"/>
        </w:rPr>
        <w:t>explícita que permita identificar en forma clara la alineación de sus elementos, es decir, no se</w:t>
      </w:r>
      <w:r>
        <w:rPr>
          <w:rFonts w:ascii="Arial" w:eastAsiaTheme="minorHAnsi" w:hAnsi="Arial" w:cs="Arial"/>
          <w:iCs/>
          <w:color w:val="000000"/>
          <w:szCs w:val="24"/>
          <w:lang w:val="es-MX"/>
        </w:rPr>
        <w:t xml:space="preserve"> </w:t>
      </w:r>
      <w:r w:rsidRPr="004968A2">
        <w:rPr>
          <w:rFonts w:ascii="Arial" w:eastAsiaTheme="minorHAnsi" w:hAnsi="Arial" w:cs="Arial"/>
          <w:iCs/>
          <w:color w:val="000000"/>
          <w:szCs w:val="24"/>
          <w:lang w:val="es-MX"/>
        </w:rPr>
        <w:t>identifica qué programas y proyectos se relacionan con cada línea de acción y estrategia y a su</w:t>
      </w:r>
      <w:r>
        <w:rPr>
          <w:rFonts w:ascii="Arial" w:eastAsiaTheme="minorHAnsi" w:hAnsi="Arial" w:cs="Arial"/>
          <w:iCs/>
          <w:color w:val="000000"/>
          <w:szCs w:val="24"/>
          <w:lang w:val="es-MX"/>
        </w:rPr>
        <w:t xml:space="preserve"> </w:t>
      </w:r>
      <w:r w:rsidRPr="004968A2">
        <w:rPr>
          <w:rFonts w:ascii="Arial" w:eastAsiaTheme="minorHAnsi" w:hAnsi="Arial" w:cs="Arial"/>
          <w:iCs/>
          <w:color w:val="000000"/>
          <w:szCs w:val="24"/>
          <w:lang w:val="es-MX"/>
        </w:rPr>
        <w:t>vez, qué estrategia conlleva al cumplimiento de cada eje (objetivo) descrito en el Plan, es decir,</w:t>
      </w:r>
      <w:r>
        <w:rPr>
          <w:rFonts w:ascii="Arial" w:eastAsiaTheme="minorHAnsi" w:hAnsi="Arial" w:cs="Arial"/>
          <w:iCs/>
          <w:color w:val="000000"/>
          <w:szCs w:val="24"/>
          <w:lang w:val="es-MX"/>
        </w:rPr>
        <w:t xml:space="preserve"> </w:t>
      </w:r>
      <w:r w:rsidRPr="004968A2">
        <w:rPr>
          <w:rFonts w:ascii="Arial" w:eastAsiaTheme="minorHAnsi" w:hAnsi="Arial" w:cs="Arial"/>
          <w:iCs/>
          <w:color w:val="000000"/>
          <w:szCs w:val="24"/>
          <w:lang w:val="es-MX"/>
        </w:rPr>
        <w:t>no presenta un orden y/o congruencia que asegure que los programas se vinculen con objetivos y</w:t>
      </w:r>
      <w:r>
        <w:rPr>
          <w:rFonts w:ascii="Arial" w:eastAsiaTheme="minorHAnsi" w:hAnsi="Arial" w:cs="Arial"/>
          <w:iCs/>
          <w:color w:val="000000"/>
          <w:szCs w:val="24"/>
          <w:lang w:val="es-MX"/>
        </w:rPr>
        <w:t xml:space="preserve"> </w:t>
      </w:r>
      <w:r w:rsidRPr="004968A2">
        <w:rPr>
          <w:rFonts w:ascii="Arial" w:eastAsiaTheme="minorHAnsi" w:hAnsi="Arial" w:cs="Arial"/>
          <w:iCs/>
          <w:color w:val="000000"/>
          <w:szCs w:val="24"/>
          <w:lang w:val="es-MX"/>
        </w:rPr>
        <w:t>prioridades del propio Plan Municipal, incumpliendo así con el artículo 111 de la Ley Orgánica de la</w:t>
      </w:r>
      <w:r>
        <w:rPr>
          <w:rFonts w:ascii="Arial" w:eastAsiaTheme="minorHAnsi" w:hAnsi="Arial" w:cs="Arial"/>
          <w:iCs/>
          <w:color w:val="000000"/>
          <w:szCs w:val="24"/>
          <w:lang w:val="es-MX"/>
        </w:rPr>
        <w:t xml:space="preserve"> </w:t>
      </w:r>
      <w:r w:rsidRPr="004968A2">
        <w:rPr>
          <w:rFonts w:ascii="Arial" w:eastAsiaTheme="minorHAnsi" w:hAnsi="Arial" w:cs="Arial"/>
          <w:iCs/>
          <w:color w:val="000000"/>
          <w:szCs w:val="24"/>
          <w:lang w:val="es-MX"/>
        </w:rPr>
        <w:t>Administración Pública Municipal del Estado de Nuevo León.</w:t>
      </w:r>
    </w:p>
    <w:p w:rsidR="004968A2" w:rsidRDefault="004968A2" w:rsidP="004968A2">
      <w:pPr>
        <w:autoSpaceDE w:val="0"/>
        <w:autoSpaceDN w:val="0"/>
        <w:adjustRightInd w:val="0"/>
        <w:spacing w:after="0" w:line="360" w:lineRule="auto"/>
        <w:ind w:firstLine="709"/>
        <w:jc w:val="both"/>
        <w:rPr>
          <w:rFonts w:ascii="Arial" w:eastAsiaTheme="minorHAnsi" w:hAnsi="Arial" w:cs="Arial"/>
          <w:iCs/>
          <w:color w:val="000000"/>
          <w:szCs w:val="24"/>
          <w:lang w:val="es-MX"/>
        </w:rPr>
      </w:pPr>
      <w:r w:rsidRPr="004968A2">
        <w:rPr>
          <w:rFonts w:ascii="Arial" w:eastAsiaTheme="minorHAnsi" w:hAnsi="Arial" w:cs="Arial"/>
          <w:iCs/>
          <w:color w:val="000000"/>
          <w:szCs w:val="24"/>
          <w:lang w:val="es-MX"/>
        </w:rPr>
        <w:t>Por esta razón, no fue factible la evaluación de las alineaciones de la estructura programática del</w:t>
      </w:r>
      <w:r>
        <w:rPr>
          <w:rFonts w:ascii="Arial" w:eastAsiaTheme="minorHAnsi" w:hAnsi="Arial" w:cs="Arial"/>
          <w:iCs/>
          <w:color w:val="000000"/>
          <w:szCs w:val="24"/>
          <w:lang w:val="es-MX"/>
        </w:rPr>
        <w:t xml:space="preserve"> </w:t>
      </w:r>
      <w:r w:rsidRPr="004968A2">
        <w:rPr>
          <w:rFonts w:ascii="Arial" w:eastAsiaTheme="minorHAnsi" w:hAnsi="Arial" w:cs="Arial"/>
          <w:iCs/>
          <w:color w:val="000000"/>
          <w:szCs w:val="24"/>
          <w:lang w:val="es-MX"/>
        </w:rPr>
        <w:t>PMD, es decir, la congruencia entre los programas prioritarios, líneas de acción, estrategias y ejes</w:t>
      </w:r>
      <w:r>
        <w:rPr>
          <w:rFonts w:ascii="Arial" w:eastAsiaTheme="minorHAnsi" w:hAnsi="Arial" w:cs="Arial"/>
          <w:iCs/>
          <w:color w:val="000000"/>
          <w:szCs w:val="24"/>
          <w:lang w:val="es-MX"/>
        </w:rPr>
        <w:t xml:space="preserve"> </w:t>
      </w:r>
      <w:r w:rsidRPr="004968A2">
        <w:rPr>
          <w:rFonts w:ascii="Arial" w:eastAsiaTheme="minorHAnsi" w:hAnsi="Arial" w:cs="Arial"/>
          <w:iCs/>
          <w:color w:val="000000"/>
          <w:szCs w:val="24"/>
          <w:lang w:val="es-MX"/>
        </w:rPr>
        <w:t>(objetivos) mencionados en el mismo.</w:t>
      </w:r>
    </w:p>
    <w:p w:rsidR="004968A2" w:rsidRDefault="004968A2" w:rsidP="004968A2">
      <w:pPr>
        <w:autoSpaceDE w:val="0"/>
        <w:autoSpaceDN w:val="0"/>
        <w:adjustRightInd w:val="0"/>
        <w:spacing w:after="0" w:line="360" w:lineRule="auto"/>
        <w:ind w:firstLine="709"/>
        <w:jc w:val="both"/>
        <w:rPr>
          <w:rFonts w:ascii="Arial" w:eastAsiaTheme="minorHAnsi" w:hAnsi="Arial" w:cs="Arial"/>
          <w:iCs/>
          <w:color w:val="000000"/>
          <w:szCs w:val="24"/>
          <w:lang w:val="es-MX"/>
        </w:rPr>
      </w:pPr>
    </w:p>
    <w:p w:rsidR="004968A2" w:rsidRPr="004968A2" w:rsidRDefault="004968A2" w:rsidP="004968A2">
      <w:pPr>
        <w:autoSpaceDE w:val="0"/>
        <w:autoSpaceDN w:val="0"/>
        <w:adjustRightInd w:val="0"/>
        <w:spacing w:after="0" w:line="360" w:lineRule="auto"/>
        <w:ind w:firstLine="709"/>
        <w:jc w:val="both"/>
        <w:rPr>
          <w:rFonts w:ascii="Arial" w:eastAsiaTheme="minorHAnsi" w:hAnsi="Arial" w:cs="Arial"/>
          <w:iCs/>
          <w:szCs w:val="24"/>
          <w:lang w:val="es-MX"/>
        </w:rPr>
      </w:pPr>
      <w:r w:rsidRPr="004968A2">
        <w:rPr>
          <w:rFonts w:ascii="Arial" w:eastAsiaTheme="minorHAnsi" w:hAnsi="Arial" w:cs="Arial"/>
          <w:b/>
          <w:bCs/>
          <w:iCs/>
          <w:szCs w:val="24"/>
          <w:lang w:val="es-MX"/>
        </w:rPr>
        <w:t xml:space="preserve">Observación 9. </w:t>
      </w:r>
      <w:r w:rsidRPr="004968A2">
        <w:rPr>
          <w:rFonts w:ascii="Arial" w:eastAsiaTheme="minorHAnsi" w:hAnsi="Arial" w:cs="Arial"/>
          <w:iCs/>
          <w:szCs w:val="24"/>
          <w:lang w:val="es-MX"/>
        </w:rPr>
        <w:t>El Municipio no presentó evidencia de contar con indicadores estratégicos de</w:t>
      </w:r>
      <w:r>
        <w:rPr>
          <w:rFonts w:ascii="Arial" w:eastAsiaTheme="minorHAnsi" w:hAnsi="Arial" w:cs="Arial"/>
          <w:iCs/>
          <w:szCs w:val="24"/>
          <w:lang w:val="es-MX"/>
        </w:rPr>
        <w:t xml:space="preserve"> </w:t>
      </w:r>
      <w:r w:rsidRPr="004968A2">
        <w:rPr>
          <w:rFonts w:ascii="Arial" w:eastAsiaTheme="minorHAnsi" w:hAnsi="Arial" w:cs="Arial"/>
          <w:iCs/>
          <w:szCs w:val="24"/>
          <w:lang w:val="es-MX"/>
        </w:rPr>
        <w:t>resultados que permitan medir el efectivo cumplimiento del objetivo sujeto a revisión, ni indicadores</w:t>
      </w:r>
      <w:r>
        <w:rPr>
          <w:rFonts w:ascii="Arial" w:eastAsiaTheme="minorHAnsi" w:hAnsi="Arial" w:cs="Arial"/>
          <w:iCs/>
          <w:szCs w:val="24"/>
          <w:lang w:val="es-MX"/>
        </w:rPr>
        <w:t xml:space="preserve"> </w:t>
      </w:r>
      <w:r w:rsidRPr="004968A2">
        <w:rPr>
          <w:rFonts w:ascii="Arial" w:eastAsiaTheme="minorHAnsi" w:hAnsi="Arial" w:cs="Arial"/>
          <w:iCs/>
          <w:szCs w:val="24"/>
          <w:lang w:val="es-MX"/>
        </w:rPr>
        <w:t>de gestión que midan el cumplimiento de las acciones encaminadas a dicho objetivo, así como</w:t>
      </w:r>
      <w:r>
        <w:rPr>
          <w:rFonts w:ascii="Arial" w:eastAsiaTheme="minorHAnsi" w:hAnsi="Arial" w:cs="Arial"/>
          <w:iCs/>
          <w:szCs w:val="24"/>
          <w:lang w:val="es-MX"/>
        </w:rPr>
        <w:t xml:space="preserve"> </w:t>
      </w:r>
      <w:r w:rsidRPr="004968A2">
        <w:rPr>
          <w:rFonts w:ascii="Arial" w:eastAsiaTheme="minorHAnsi" w:hAnsi="Arial" w:cs="Arial"/>
          <w:iCs/>
          <w:szCs w:val="24"/>
          <w:lang w:val="es-MX"/>
        </w:rPr>
        <w:t>tampoco proporcionó indicadores de impacto que permitan medir los efectos a largo plazo sobre la</w:t>
      </w:r>
      <w:r>
        <w:rPr>
          <w:rFonts w:ascii="Arial" w:eastAsiaTheme="minorHAnsi" w:hAnsi="Arial" w:cs="Arial"/>
          <w:iCs/>
          <w:szCs w:val="24"/>
          <w:lang w:val="es-MX"/>
        </w:rPr>
        <w:t xml:space="preserve"> </w:t>
      </w:r>
      <w:r w:rsidRPr="004968A2">
        <w:rPr>
          <w:rFonts w:ascii="Arial" w:eastAsiaTheme="minorHAnsi" w:hAnsi="Arial" w:cs="Arial"/>
          <w:iCs/>
          <w:szCs w:val="24"/>
          <w:lang w:val="es-MX"/>
        </w:rPr>
        <w:t>población en general, atribuible a la implementación de las políticas ejecutadas por la Administración</w:t>
      </w:r>
      <w:r>
        <w:rPr>
          <w:rFonts w:ascii="Arial" w:eastAsiaTheme="minorHAnsi" w:hAnsi="Arial" w:cs="Arial"/>
          <w:iCs/>
          <w:szCs w:val="24"/>
          <w:lang w:val="es-MX"/>
        </w:rPr>
        <w:t xml:space="preserve"> </w:t>
      </w:r>
      <w:r w:rsidRPr="004968A2">
        <w:rPr>
          <w:rFonts w:ascii="Arial" w:eastAsiaTheme="minorHAnsi" w:hAnsi="Arial" w:cs="Arial"/>
          <w:iCs/>
          <w:szCs w:val="24"/>
          <w:lang w:val="es-MX"/>
        </w:rPr>
        <w:t>Municipal.</w:t>
      </w:r>
    </w:p>
    <w:p w:rsidR="004968A2" w:rsidRPr="004968A2" w:rsidRDefault="004968A2" w:rsidP="004968A2">
      <w:pPr>
        <w:autoSpaceDE w:val="0"/>
        <w:autoSpaceDN w:val="0"/>
        <w:adjustRightInd w:val="0"/>
        <w:spacing w:after="0" w:line="360" w:lineRule="auto"/>
        <w:ind w:firstLine="709"/>
        <w:jc w:val="both"/>
        <w:rPr>
          <w:rFonts w:ascii="Arial" w:eastAsiaTheme="minorHAnsi" w:hAnsi="Arial" w:cs="Arial"/>
          <w:iCs/>
          <w:szCs w:val="24"/>
          <w:lang w:val="es-MX"/>
        </w:rPr>
      </w:pPr>
      <w:r w:rsidRPr="004968A2">
        <w:rPr>
          <w:rFonts w:ascii="Arial" w:eastAsiaTheme="minorHAnsi" w:hAnsi="Arial" w:cs="Arial"/>
          <w:iCs/>
          <w:szCs w:val="24"/>
          <w:lang w:val="es-MX"/>
        </w:rPr>
        <w:lastRenderedPageBreak/>
        <w:t>Por tal motivo tampoco fueron proporcionadas las respectivas fichas técnicas, mismas que deben</w:t>
      </w:r>
      <w:r>
        <w:rPr>
          <w:rFonts w:ascii="Arial" w:eastAsiaTheme="minorHAnsi" w:hAnsi="Arial" w:cs="Arial"/>
          <w:iCs/>
          <w:szCs w:val="24"/>
          <w:lang w:val="es-MX"/>
        </w:rPr>
        <w:t xml:space="preserve"> </w:t>
      </w:r>
      <w:r w:rsidRPr="004968A2">
        <w:rPr>
          <w:rFonts w:ascii="Arial" w:eastAsiaTheme="minorHAnsi" w:hAnsi="Arial" w:cs="Arial"/>
          <w:iCs/>
          <w:szCs w:val="24"/>
          <w:lang w:val="es-MX"/>
        </w:rPr>
        <w:t>incluir los elementos básicos que permitan entender fácilmente las características del indicador.</w:t>
      </w:r>
    </w:p>
    <w:p w:rsidR="004968A2" w:rsidRDefault="004968A2" w:rsidP="004968A2">
      <w:pPr>
        <w:autoSpaceDE w:val="0"/>
        <w:autoSpaceDN w:val="0"/>
        <w:adjustRightInd w:val="0"/>
        <w:spacing w:after="0" w:line="360" w:lineRule="auto"/>
        <w:ind w:firstLine="709"/>
        <w:jc w:val="both"/>
        <w:rPr>
          <w:rFonts w:ascii="Arial" w:eastAsiaTheme="minorHAnsi" w:hAnsi="Arial" w:cs="Arial"/>
          <w:iCs/>
          <w:szCs w:val="24"/>
          <w:lang w:val="es-MX"/>
        </w:rPr>
      </w:pPr>
      <w:r w:rsidRPr="004968A2">
        <w:rPr>
          <w:rFonts w:ascii="Arial" w:eastAsiaTheme="minorHAnsi" w:hAnsi="Arial" w:cs="Arial"/>
          <w:iCs/>
          <w:szCs w:val="24"/>
          <w:lang w:val="es-MX"/>
        </w:rPr>
        <w:t>En consecuencia de lo anterior, no fue factible realizar la evaluación metodológica de los indicadores,</w:t>
      </w:r>
      <w:r>
        <w:rPr>
          <w:rFonts w:ascii="Arial" w:eastAsiaTheme="minorHAnsi" w:hAnsi="Arial" w:cs="Arial"/>
          <w:iCs/>
          <w:szCs w:val="24"/>
          <w:lang w:val="es-MX"/>
        </w:rPr>
        <w:t xml:space="preserve"> </w:t>
      </w:r>
      <w:r w:rsidRPr="004968A2">
        <w:rPr>
          <w:rFonts w:ascii="Arial" w:eastAsiaTheme="minorHAnsi" w:hAnsi="Arial" w:cs="Arial"/>
          <w:iCs/>
          <w:szCs w:val="24"/>
          <w:lang w:val="es-MX"/>
        </w:rPr>
        <w:t>con respecto a sus atributos o criterios, así como del diagnóstico y cumplimiento de metas.</w:t>
      </w:r>
    </w:p>
    <w:p w:rsidR="004968A2" w:rsidRDefault="004968A2" w:rsidP="004968A2">
      <w:pPr>
        <w:autoSpaceDE w:val="0"/>
        <w:autoSpaceDN w:val="0"/>
        <w:adjustRightInd w:val="0"/>
        <w:spacing w:after="0" w:line="360" w:lineRule="auto"/>
        <w:ind w:firstLine="709"/>
        <w:jc w:val="both"/>
        <w:rPr>
          <w:rFonts w:ascii="Arial" w:eastAsiaTheme="minorHAnsi" w:hAnsi="Arial" w:cs="Arial"/>
          <w:iCs/>
          <w:szCs w:val="24"/>
          <w:lang w:val="es-MX"/>
        </w:rPr>
      </w:pPr>
    </w:p>
    <w:p w:rsidR="004968A2" w:rsidRPr="004968A2" w:rsidRDefault="004968A2" w:rsidP="004968A2">
      <w:pPr>
        <w:autoSpaceDE w:val="0"/>
        <w:autoSpaceDN w:val="0"/>
        <w:adjustRightInd w:val="0"/>
        <w:spacing w:after="0" w:line="360" w:lineRule="auto"/>
        <w:ind w:firstLine="709"/>
        <w:jc w:val="both"/>
        <w:rPr>
          <w:rFonts w:ascii="Arial" w:eastAsiaTheme="minorHAnsi" w:hAnsi="Arial" w:cs="Arial"/>
          <w:iCs/>
          <w:color w:val="000000"/>
          <w:sz w:val="18"/>
          <w:szCs w:val="24"/>
          <w:lang w:val="es-MX"/>
        </w:rPr>
      </w:pPr>
      <w:r w:rsidRPr="004968A2">
        <w:rPr>
          <w:rFonts w:ascii="Arial" w:eastAsiaTheme="minorHAnsi" w:hAnsi="Arial" w:cs="Arial"/>
          <w:b/>
          <w:bCs/>
          <w:iCs/>
          <w:szCs w:val="24"/>
          <w:lang w:val="es-MX"/>
        </w:rPr>
        <w:t xml:space="preserve">Observación 10. </w:t>
      </w:r>
      <w:r w:rsidRPr="004968A2">
        <w:rPr>
          <w:rFonts w:ascii="Arial" w:eastAsiaTheme="minorHAnsi" w:hAnsi="Arial" w:cs="Arial"/>
          <w:iCs/>
          <w:szCs w:val="24"/>
          <w:lang w:val="es-MX"/>
        </w:rPr>
        <w:t>Como consecuencia de no contar con indicadores, el Municipio de Montemorelos,</w:t>
      </w:r>
      <w:r>
        <w:rPr>
          <w:rFonts w:ascii="Arial" w:eastAsiaTheme="minorHAnsi" w:hAnsi="Arial" w:cs="Arial"/>
          <w:iCs/>
          <w:szCs w:val="24"/>
          <w:lang w:val="es-MX"/>
        </w:rPr>
        <w:t xml:space="preserve"> </w:t>
      </w:r>
      <w:r w:rsidRPr="004968A2">
        <w:rPr>
          <w:rFonts w:ascii="Arial" w:eastAsiaTheme="minorHAnsi" w:hAnsi="Arial" w:cs="Arial"/>
          <w:iCs/>
          <w:szCs w:val="24"/>
          <w:lang w:val="es-MX"/>
        </w:rPr>
        <w:t>N.L. no presentó evidencia de haber efectuado reuniones periódicas para monitorear el logro de las</w:t>
      </w:r>
      <w:r>
        <w:rPr>
          <w:rFonts w:ascii="Arial" w:eastAsiaTheme="minorHAnsi" w:hAnsi="Arial" w:cs="Arial"/>
          <w:iCs/>
          <w:szCs w:val="24"/>
          <w:lang w:val="es-MX"/>
        </w:rPr>
        <w:t xml:space="preserve"> </w:t>
      </w:r>
      <w:r w:rsidRPr="004968A2">
        <w:rPr>
          <w:rFonts w:ascii="Arial" w:eastAsiaTheme="minorHAnsi" w:hAnsi="Arial" w:cs="Arial"/>
          <w:iCs/>
          <w:szCs w:val="24"/>
          <w:lang w:val="es-MX"/>
        </w:rPr>
        <w:t>metas del objetivo evaluado, por lo que no es posible determinar que se hayan realizado gestiones</w:t>
      </w:r>
      <w:r>
        <w:rPr>
          <w:rFonts w:ascii="Arial" w:eastAsiaTheme="minorHAnsi" w:hAnsi="Arial" w:cs="Arial"/>
          <w:iCs/>
          <w:szCs w:val="24"/>
          <w:lang w:val="es-MX"/>
        </w:rPr>
        <w:t xml:space="preserve"> </w:t>
      </w:r>
      <w:r w:rsidRPr="004968A2">
        <w:rPr>
          <w:rFonts w:ascii="Arial" w:eastAsiaTheme="minorHAnsi" w:hAnsi="Arial" w:cs="Arial"/>
          <w:iCs/>
          <w:szCs w:val="24"/>
          <w:lang w:val="es-MX"/>
        </w:rPr>
        <w:t>o tomado decisiones en base a los resultados de la medición de los indicadores, que le permita a la</w:t>
      </w:r>
      <w:r>
        <w:rPr>
          <w:rFonts w:ascii="Arial" w:eastAsiaTheme="minorHAnsi" w:hAnsi="Arial" w:cs="Arial"/>
          <w:iCs/>
          <w:szCs w:val="24"/>
          <w:lang w:val="es-MX"/>
        </w:rPr>
        <w:t xml:space="preserve"> </w:t>
      </w:r>
      <w:r w:rsidRPr="004968A2">
        <w:rPr>
          <w:rFonts w:ascii="Arial" w:eastAsiaTheme="minorHAnsi" w:hAnsi="Arial" w:cs="Arial"/>
          <w:iCs/>
          <w:szCs w:val="24"/>
          <w:lang w:val="es-MX"/>
        </w:rPr>
        <w:t>Administración continuar con la forma en que está operando o reorientar su actuar, con la finalidad</w:t>
      </w:r>
      <w:r>
        <w:rPr>
          <w:rFonts w:ascii="Arial" w:eastAsiaTheme="minorHAnsi" w:hAnsi="Arial" w:cs="Arial"/>
          <w:iCs/>
          <w:szCs w:val="24"/>
          <w:lang w:val="es-MX"/>
        </w:rPr>
        <w:t xml:space="preserve"> </w:t>
      </w:r>
      <w:r w:rsidRPr="004968A2">
        <w:rPr>
          <w:rFonts w:ascii="Arial" w:eastAsiaTheme="minorHAnsi" w:hAnsi="Arial" w:cs="Arial"/>
          <w:iCs/>
          <w:szCs w:val="24"/>
          <w:lang w:val="es-MX"/>
        </w:rPr>
        <w:t>de coadyuvar al cumplimiento de sus objetivos.</w:t>
      </w:r>
    </w:p>
    <w:p w:rsidR="004968A2" w:rsidRDefault="004968A2" w:rsidP="004968A2">
      <w:pPr>
        <w:autoSpaceDE w:val="0"/>
        <w:autoSpaceDN w:val="0"/>
        <w:adjustRightInd w:val="0"/>
        <w:spacing w:after="0" w:line="360" w:lineRule="auto"/>
        <w:ind w:firstLine="709"/>
        <w:jc w:val="both"/>
        <w:rPr>
          <w:rFonts w:ascii="Arial" w:eastAsiaTheme="minorHAnsi" w:hAnsi="Arial" w:cs="Arial"/>
          <w:iCs/>
          <w:color w:val="000000"/>
          <w:szCs w:val="24"/>
          <w:lang w:val="es-MX"/>
        </w:rPr>
      </w:pPr>
    </w:p>
    <w:p w:rsidR="004968A2" w:rsidRPr="004968A2" w:rsidRDefault="004968A2" w:rsidP="004968A2">
      <w:pPr>
        <w:autoSpaceDE w:val="0"/>
        <w:autoSpaceDN w:val="0"/>
        <w:adjustRightInd w:val="0"/>
        <w:spacing w:after="0" w:line="360" w:lineRule="auto"/>
        <w:ind w:firstLine="709"/>
        <w:jc w:val="both"/>
        <w:rPr>
          <w:rFonts w:ascii="Arial" w:eastAsiaTheme="minorHAnsi" w:hAnsi="Arial" w:cs="Arial"/>
          <w:iCs/>
          <w:szCs w:val="24"/>
          <w:lang w:val="es-MX"/>
        </w:rPr>
      </w:pPr>
      <w:r w:rsidRPr="004968A2">
        <w:rPr>
          <w:rFonts w:ascii="Arial" w:eastAsiaTheme="minorHAnsi" w:hAnsi="Arial" w:cs="Arial"/>
          <w:b/>
          <w:bCs/>
          <w:iCs/>
          <w:szCs w:val="24"/>
          <w:lang w:val="es-MX"/>
        </w:rPr>
        <w:t xml:space="preserve">Observación 11. </w:t>
      </w:r>
      <w:r w:rsidRPr="004968A2">
        <w:rPr>
          <w:rFonts w:ascii="Arial" w:eastAsiaTheme="minorHAnsi" w:hAnsi="Arial" w:cs="Arial"/>
          <w:iCs/>
          <w:szCs w:val="24"/>
          <w:lang w:val="es-MX"/>
        </w:rPr>
        <w:t>El Municipio comentó que no estableció una unidad administrativa responsable de</w:t>
      </w:r>
      <w:r>
        <w:rPr>
          <w:rFonts w:ascii="Arial" w:eastAsiaTheme="minorHAnsi" w:hAnsi="Arial" w:cs="Arial"/>
          <w:iCs/>
          <w:szCs w:val="24"/>
          <w:lang w:val="es-MX"/>
        </w:rPr>
        <w:t xml:space="preserve"> </w:t>
      </w:r>
      <w:r w:rsidRPr="004968A2">
        <w:rPr>
          <w:rFonts w:ascii="Arial" w:eastAsiaTheme="minorHAnsi" w:hAnsi="Arial" w:cs="Arial"/>
          <w:iCs/>
          <w:szCs w:val="24"/>
          <w:lang w:val="es-MX"/>
        </w:rPr>
        <w:t>promover y ejecutar el Plan Municipal de Desarrollo, además de que tampoco presentó evidencia de</w:t>
      </w:r>
      <w:r>
        <w:rPr>
          <w:rFonts w:ascii="Arial" w:eastAsiaTheme="minorHAnsi" w:hAnsi="Arial" w:cs="Arial"/>
          <w:iCs/>
          <w:szCs w:val="24"/>
          <w:lang w:val="es-MX"/>
        </w:rPr>
        <w:t xml:space="preserve"> </w:t>
      </w:r>
      <w:r w:rsidRPr="004968A2">
        <w:rPr>
          <w:rFonts w:ascii="Arial" w:eastAsiaTheme="minorHAnsi" w:hAnsi="Arial" w:cs="Arial"/>
          <w:iCs/>
          <w:szCs w:val="24"/>
          <w:lang w:val="es-MX"/>
        </w:rPr>
        <w:t>contar con un sistema de actualización, ejecución, seguimiento y evaluación del Plan, incumpliendo</w:t>
      </w:r>
      <w:r>
        <w:rPr>
          <w:rFonts w:ascii="Arial" w:eastAsiaTheme="minorHAnsi" w:hAnsi="Arial" w:cs="Arial"/>
          <w:iCs/>
          <w:szCs w:val="24"/>
          <w:lang w:val="es-MX"/>
        </w:rPr>
        <w:t xml:space="preserve"> </w:t>
      </w:r>
      <w:r w:rsidRPr="004968A2">
        <w:rPr>
          <w:rFonts w:ascii="Arial" w:eastAsiaTheme="minorHAnsi" w:hAnsi="Arial" w:cs="Arial"/>
          <w:iCs/>
          <w:szCs w:val="24"/>
          <w:lang w:val="es-MX"/>
        </w:rPr>
        <w:t>con el artículo 26, inciso b, fracción III y con el artículo 118 de la Ley Orgánica de la Administración</w:t>
      </w:r>
      <w:r>
        <w:rPr>
          <w:rFonts w:ascii="Arial" w:eastAsiaTheme="minorHAnsi" w:hAnsi="Arial" w:cs="Arial"/>
          <w:iCs/>
          <w:szCs w:val="24"/>
          <w:lang w:val="es-MX"/>
        </w:rPr>
        <w:t xml:space="preserve"> </w:t>
      </w:r>
      <w:r w:rsidRPr="004968A2">
        <w:rPr>
          <w:rFonts w:ascii="Arial" w:eastAsiaTheme="minorHAnsi" w:hAnsi="Arial" w:cs="Arial"/>
          <w:iCs/>
          <w:szCs w:val="24"/>
          <w:lang w:val="es-MX"/>
        </w:rPr>
        <w:t>Pública Municipal del Estado de Nuevo León.</w:t>
      </w:r>
    </w:p>
    <w:p w:rsidR="004968A2" w:rsidRPr="004968A2" w:rsidRDefault="004968A2" w:rsidP="004968A2">
      <w:pPr>
        <w:autoSpaceDE w:val="0"/>
        <w:autoSpaceDN w:val="0"/>
        <w:adjustRightInd w:val="0"/>
        <w:spacing w:after="0" w:line="360" w:lineRule="auto"/>
        <w:jc w:val="both"/>
        <w:rPr>
          <w:rFonts w:ascii="Arial" w:eastAsiaTheme="minorHAnsi" w:hAnsi="Arial" w:cs="Arial"/>
          <w:sz w:val="20"/>
          <w:szCs w:val="24"/>
          <w:lang w:val="es-MX"/>
        </w:rPr>
      </w:pPr>
    </w:p>
    <w:p w:rsidR="00374B17" w:rsidRDefault="0078282D" w:rsidP="0078282D">
      <w:pPr>
        <w:autoSpaceDE w:val="0"/>
        <w:autoSpaceDN w:val="0"/>
        <w:adjustRightInd w:val="0"/>
        <w:spacing w:after="0" w:line="360" w:lineRule="auto"/>
        <w:ind w:firstLine="709"/>
        <w:jc w:val="both"/>
        <w:rPr>
          <w:rFonts w:ascii="Arial" w:eastAsiaTheme="minorHAnsi" w:hAnsi="Arial" w:cs="Arial"/>
          <w:szCs w:val="24"/>
          <w:lang w:val="es-MX"/>
        </w:rPr>
      </w:pPr>
      <w:r>
        <w:rPr>
          <w:rFonts w:ascii="Arial" w:hAnsi="Arial" w:cs="Arial"/>
          <w:b/>
          <w:lang w:val="es-MX"/>
        </w:rPr>
        <w:t>SEXTO</w:t>
      </w:r>
      <w:r w:rsidR="00744D70" w:rsidRPr="00374B17">
        <w:rPr>
          <w:rFonts w:ascii="Arial" w:hAnsi="Arial" w:cs="Arial"/>
          <w:b/>
        </w:rPr>
        <w:t xml:space="preserve">.- </w:t>
      </w:r>
      <w:r w:rsidR="00E66D0E" w:rsidRPr="00374B17">
        <w:rPr>
          <w:rFonts w:ascii="Arial" w:hAnsi="Arial" w:cs="Arial"/>
        </w:rPr>
        <w:t>Con respecto al trámite y resultados obtenidos, derivados de las solicitudes formuladas por el Congreso del Estado</w:t>
      </w:r>
      <w:r>
        <w:rPr>
          <w:rFonts w:ascii="Arial" w:hAnsi="Arial" w:cs="Arial"/>
        </w:rPr>
        <w:t>, cabe mencionar que durante el año 2014 no las hubo.</w:t>
      </w:r>
    </w:p>
    <w:p w:rsidR="00374B17" w:rsidRDefault="00374B17" w:rsidP="00374B17">
      <w:pPr>
        <w:autoSpaceDE w:val="0"/>
        <w:autoSpaceDN w:val="0"/>
        <w:adjustRightInd w:val="0"/>
        <w:spacing w:after="0" w:line="360" w:lineRule="auto"/>
        <w:ind w:firstLine="709"/>
        <w:jc w:val="both"/>
        <w:rPr>
          <w:rFonts w:ascii="Arial" w:eastAsiaTheme="minorHAnsi" w:hAnsi="Arial" w:cs="Arial"/>
          <w:szCs w:val="24"/>
          <w:lang w:val="es-MX"/>
        </w:rPr>
      </w:pPr>
    </w:p>
    <w:p w:rsidR="00744D70" w:rsidRPr="00743413" w:rsidRDefault="00013531" w:rsidP="00744D70">
      <w:pPr>
        <w:autoSpaceDE w:val="0"/>
        <w:autoSpaceDN w:val="0"/>
        <w:adjustRightInd w:val="0"/>
        <w:spacing w:after="0" w:line="360" w:lineRule="auto"/>
        <w:ind w:firstLine="708"/>
        <w:jc w:val="both"/>
        <w:rPr>
          <w:rFonts w:ascii="ArialMT" w:hAnsi="ArialMT" w:cs="ArialMT"/>
          <w:lang w:eastAsia="es-MX"/>
        </w:rPr>
      </w:pPr>
      <w:r>
        <w:rPr>
          <w:rFonts w:ascii="Arial" w:hAnsi="Arial" w:cs="Arial"/>
          <w:b/>
        </w:rPr>
        <w:lastRenderedPageBreak/>
        <w:t>SÉPTIMO</w:t>
      </w:r>
      <w:r w:rsidRPr="00743413">
        <w:rPr>
          <w:rFonts w:ascii="Arial" w:hAnsi="Arial" w:cs="Arial"/>
          <w:b/>
        </w:rPr>
        <w:t xml:space="preserve">.- </w:t>
      </w:r>
      <w:r w:rsidR="00E66D0E" w:rsidRPr="00E66D0E">
        <w:rPr>
          <w:rFonts w:ascii="Arial" w:hAnsi="Arial" w:cs="Arial"/>
          <w:lang w:val="es-MX"/>
        </w:rPr>
        <w:t>En relación a</w:t>
      </w:r>
      <w:r w:rsidR="00E66D0E" w:rsidRPr="00E66D0E">
        <w:rPr>
          <w:rFonts w:ascii="Arial" w:hAnsi="Arial" w:cs="Arial"/>
          <w:b/>
          <w:bCs/>
          <w:lang w:val="es-MX"/>
        </w:rPr>
        <w:t xml:space="preserve"> </w:t>
      </w:r>
      <w:r w:rsidR="00E66D0E" w:rsidRPr="009437EC">
        <w:rPr>
          <w:rFonts w:ascii="Arial" w:hAnsi="Arial" w:cs="Arial"/>
          <w:bCs/>
          <w:lang w:val="es-MX"/>
        </w:rPr>
        <w:t>los</w:t>
      </w:r>
      <w:r w:rsidR="00E66D0E">
        <w:rPr>
          <w:rFonts w:ascii="Arial" w:hAnsi="Arial" w:cs="Arial"/>
          <w:b/>
          <w:bCs/>
          <w:lang w:val="es-MX"/>
        </w:rPr>
        <w:t xml:space="preserve"> </w:t>
      </w:r>
      <w:r w:rsidR="00E66D0E" w:rsidRPr="00E66D0E">
        <w:rPr>
          <w:rFonts w:ascii="Arial" w:hAnsi="Arial" w:cs="Arial"/>
          <w:bCs/>
          <w:lang w:val="es-MX"/>
        </w:rPr>
        <w:t>Resultados de la revisión de situación excepcional</w:t>
      </w:r>
      <w:r w:rsidR="00E66D0E">
        <w:rPr>
          <w:rFonts w:ascii="Arial" w:hAnsi="Arial" w:cs="Arial"/>
          <w:bCs/>
          <w:lang w:val="es-MX"/>
        </w:rPr>
        <w:t xml:space="preserve"> de la </w:t>
      </w:r>
      <w:r w:rsidR="00E66D0E" w:rsidRPr="00E66D0E">
        <w:rPr>
          <w:rFonts w:ascii="Arial" w:hAnsi="Arial" w:cs="Arial"/>
          <w:lang w:val="es-MX"/>
        </w:rPr>
        <w:t>Cuenta Pública objeto de revisión,</w:t>
      </w:r>
      <w:r w:rsidR="00E66D0E">
        <w:rPr>
          <w:rFonts w:ascii="Arial" w:hAnsi="Arial" w:cs="Arial"/>
          <w:lang w:val="es-MX"/>
        </w:rPr>
        <w:t xml:space="preserve"> se informa que </w:t>
      </w:r>
      <w:r w:rsidR="00E66D0E" w:rsidRPr="00E66D0E">
        <w:rPr>
          <w:rFonts w:ascii="Arial" w:hAnsi="Arial" w:cs="Arial"/>
          <w:lang w:val="es-MX"/>
        </w:rPr>
        <w:t>no se recibieron denuncias para la revisión</w:t>
      </w:r>
      <w:r w:rsidR="00E66D0E">
        <w:rPr>
          <w:rFonts w:ascii="Arial" w:hAnsi="Arial" w:cs="Arial"/>
          <w:lang w:val="es-MX"/>
        </w:rPr>
        <w:t xml:space="preserve"> </w:t>
      </w:r>
      <w:r w:rsidR="00E66D0E" w:rsidRPr="00E66D0E">
        <w:rPr>
          <w:rFonts w:ascii="Arial" w:hAnsi="Arial" w:cs="Arial"/>
          <w:lang w:val="es-MX"/>
        </w:rPr>
        <w:t>de situaciones excepcionales, en los términos preceptuados en los artículos 136 último párrafo</w:t>
      </w:r>
      <w:r w:rsidR="00E66D0E">
        <w:rPr>
          <w:rFonts w:ascii="Arial" w:hAnsi="Arial" w:cs="Arial"/>
          <w:lang w:val="es-MX"/>
        </w:rPr>
        <w:t xml:space="preserve"> </w:t>
      </w:r>
      <w:r w:rsidR="00E66D0E" w:rsidRPr="00E66D0E">
        <w:rPr>
          <w:rFonts w:ascii="Arial" w:hAnsi="Arial" w:cs="Arial"/>
          <w:lang w:val="es-MX"/>
        </w:rPr>
        <w:t>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E66D0E" w:rsidRDefault="00013531" w:rsidP="00E66D0E">
      <w:pPr>
        <w:spacing w:after="0" w:line="360" w:lineRule="auto"/>
        <w:ind w:firstLine="708"/>
        <w:jc w:val="both"/>
        <w:rPr>
          <w:rFonts w:ascii="Arial" w:hAnsi="Arial" w:cs="Arial"/>
          <w:b/>
        </w:rPr>
      </w:pPr>
      <w:r>
        <w:rPr>
          <w:rFonts w:ascii="Arial" w:hAnsi="Arial" w:cs="Arial"/>
          <w:b/>
        </w:rPr>
        <w:t>OCTAVO</w:t>
      </w:r>
      <w:r w:rsidR="00744D70" w:rsidRPr="00743413">
        <w:rPr>
          <w:rFonts w:ascii="Arial" w:hAnsi="Arial" w:cs="Arial"/>
          <w:b/>
        </w:rPr>
        <w:t xml:space="preserve">.- </w:t>
      </w:r>
      <w:r w:rsidR="00E66D0E" w:rsidRPr="00743413">
        <w:rPr>
          <w:rFonts w:ascii="Arial" w:hAnsi="Arial" w:cs="Arial"/>
        </w:rPr>
        <w:t xml:space="preserve">En </w:t>
      </w:r>
      <w:r>
        <w:rPr>
          <w:rFonts w:ascii="Arial" w:hAnsi="Arial" w:cs="Arial"/>
        </w:rPr>
        <w:t>lo que respecta al apartado X</w:t>
      </w:r>
      <w:r w:rsidR="00E66D0E" w:rsidRPr="00743413">
        <w:rPr>
          <w:rFonts w:ascii="Arial" w:hAnsi="Arial" w:cs="Arial"/>
        </w:rPr>
        <w:t xml:space="preserve"> del Informe que nos presenta la Auditoría Superior del Estado, denominado situación que guardan las observaciones, recomendaciones y acciones promovidas en relación a ejercicio</w:t>
      </w:r>
      <w:r w:rsidR="00E66D0E">
        <w:rPr>
          <w:rFonts w:ascii="Arial" w:hAnsi="Arial" w:cs="Arial"/>
        </w:rPr>
        <w:t>s</w:t>
      </w:r>
      <w:r w:rsidR="00E66D0E" w:rsidRPr="00743413">
        <w:rPr>
          <w:rFonts w:ascii="Arial" w:hAnsi="Arial" w:cs="Arial"/>
        </w:rPr>
        <w:t xml:space="preserve"> anteriores, el Órgano Técnico Fiscalizador nos presenta los cuadros de observaciones realizadas</w:t>
      </w:r>
      <w:r w:rsidR="00E66D0E">
        <w:rPr>
          <w:rFonts w:ascii="Arial" w:hAnsi="Arial" w:cs="Arial"/>
        </w:rPr>
        <w:t xml:space="preserve"> en el </w:t>
      </w:r>
      <w:r w:rsidR="00E66D0E" w:rsidRPr="00743413">
        <w:rPr>
          <w:rFonts w:ascii="Arial" w:hAnsi="Arial" w:cs="Arial"/>
        </w:rPr>
        <w:t xml:space="preserve">ejercicio </w:t>
      </w:r>
      <w:r w:rsidR="00E66D0E" w:rsidRPr="000331B5">
        <w:rPr>
          <w:rFonts w:ascii="Arial" w:hAnsi="Arial" w:cs="Arial"/>
        </w:rPr>
        <w:t>2011</w:t>
      </w:r>
      <w:r>
        <w:rPr>
          <w:rFonts w:ascii="Arial" w:hAnsi="Arial" w:cs="Arial"/>
        </w:rPr>
        <w:t xml:space="preserve">, </w:t>
      </w:r>
      <w:r w:rsidR="0091319D">
        <w:rPr>
          <w:rFonts w:ascii="Arial" w:hAnsi="Arial" w:cs="Arial"/>
        </w:rPr>
        <w:t>2012</w:t>
      </w:r>
      <w:r>
        <w:rPr>
          <w:rFonts w:ascii="Arial" w:hAnsi="Arial" w:cs="Arial"/>
        </w:rPr>
        <w:t xml:space="preserve"> Y 2013</w:t>
      </w:r>
      <w:r w:rsidR="00E66D0E" w:rsidRPr="000331B5">
        <w:rPr>
          <w:rFonts w:ascii="Arial" w:hAnsi="Arial" w:cs="Arial"/>
        </w:rPr>
        <w:t xml:space="preserve">, dentro de los cuáles se destaca en el apartado </w:t>
      </w:r>
      <w:r w:rsidR="00E66D0E">
        <w:rPr>
          <w:rFonts w:ascii="Arial" w:hAnsi="Arial" w:cs="Arial"/>
        </w:rPr>
        <w:t>Promoción de Fincamiento de Responsabilidad, que los procedimientos iniciad</w:t>
      </w:r>
      <w:r w:rsidR="00374B17">
        <w:rPr>
          <w:rFonts w:ascii="Arial" w:hAnsi="Arial" w:cs="Arial"/>
        </w:rPr>
        <w:t>os aún se encuentran en trámite y Pliegos Presuntivos de Responsabilidad, Pendientes de Dictamen de la Auditoría.</w:t>
      </w: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w:t>
      </w:r>
      <w:r w:rsidRPr="00743413">
        <w:rPr>
          <w:rFonts w:ascii="Arial" w:hAnsi="Arial" w:cs="Arial"/>
        </w:rPr>
        <w:lastRenderedPageBreak/>
        <w:t>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XVI</w:t>
      </w:r>
      <w:r w:rsidR="00712843">
        <w:rPr>
          <w:rFonts w:ascii="Arial" w:hAnsi="Arial" w:cs="Arial"/>
        </w:rPr>
        <w:t>II</w:t>
      </w:r>
      <w:r w:rsidRPr="00743413">
        <w:rPr>
          <w:rFonts w:ascii="Arial" w:hAnsi="Arial" w:cs="Arial"/>
        </w:rPr>
        <w:t>, de la Ley Orgánica del Poder 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XVI</w:t>
      </w:r>
      <w:r w:rsidR="00A55229">
        <w:rPr>
          <w:rFonts w:ascii="Arial" w:hAnsi="Arial" w:cs="Arial"/>
        </w:rPr>
        <w:t>II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w:t>
      </w:r>
      <w:r w:rsidR="002C49E5">
        <w:rPr>
          <w:rFonts w:ascii="Arial" w:hAnsi="Arial" w:cs="Arial"/>
        </w:rPr>
        <w:t>entarios generales que se estipu</w:t>
      </w:r>
      <w:r w:rsidRPr="00743413">
        <w:rPr>
          <w:rFonts w:ascii="Arial" w:hAnsi="Arial" w:cs="Arial"/>
        </w:rPr>
        <w:t>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sidR="00013531">
        <w:rPr>
          <w:rFonts w:ascii="Arial" w:hAnsi="Arial" w:cs="Arial"/>
        </w:rPr>
        <w:t>VI</w:t>
      </w:r>
      <w:r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lastRenderedPageBreak/>
        <w:t>CUARTO</w:t>
      </w:r>
      <w:r w:rsidRPr="00743413">
        <w:rPr>
          <w:rFonts w:ascii="Arial" w:hAnsi="Arial" w:cs="Arial"/>
          <w:b/>
        </w:rPr>
        <w:t xml:space="preserve">: </w:t>
      </w:r>
      <w:r w:rsidRPr="00743413">
        <w:rPr>
          <w:rFonts w:ascii="Arial" w:hAnsi="Arial" w:cs="Arial"/>
        </w:rPr>
        <w:t>En relación a las irregularidades señalad</w:t>
      </w:r>
      <w:r>
        <w:rPr>
          <w:rFonts w:ascii="Arial" w:hAnsi="Arial" w:cs="Arial"/>
        </w:rPr>
        <w:t>as dentro del apartado IV</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 xml:space="preserve">a Superior del Estado ofrece detalle en las páginas </w:t>
      </w:r>
      <w:r w:rsidR="00013531">
        <w:rPr>
          <w:rFonts w:ascii="Arial" w:hAnsi="Arial" w:cs="Arial"/>
          <w:lang w:val="es-MX"/>
        </w:rPr>
        <w:t>63</w:t>
      </w:r>
      <w:r w:rsidRPr="00743413">
        <w:rPr>
          <w:rFonts w:ascii="Arial" w:hAnsi="Arial" w:cs="Arial"/>
          <w:lang w:val="es-MX"/>
        </w:rPr>
        <w:t xml:space="preserve"> a la</w:t>
      </w:r>
      <w:r w:rsidR="00013531">
        <w:rPr>
          <w:rFonts w:ascii="Arial" w:hAnsi="Arial" w:cs="Arial"/>
          <w:lang w:val="es-MX"/>
        </w:rPr>
        <w:t xml:space="preserve"> 232</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E66D0E" w:rsidRPr="00CF365A" w:rsidRDefault="00E66D0E" w:rsidP="00E66D0E">
      <w:pPr>
        <w:spacing w:after="0" w:line="360" w:lineRule="auto"/>
        <w:ind w:firstLine="709"/>
        <w:jc w:val="both"/>
        <w:rPr>
          <w:rFonts w:ascii="Arial" w:hAnsi="Arial" w:cs="Arial"/>
        </w:rPr>
      </w:pPr>
      <w:r w:rsidRPr="00CF365A">
        <w:rPr>
          <w:rFonts w:ascii="Arial" w:hAnsi="Arial" w:cs="Arial"/>
          <w:b/>
        </w:rPr>
        <w:t xml:space="preserve">QUINTO: </w:t>
      </w:r>
      <w:r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B3725C">
        <w:rPr>
          <w:rFonts w:ascii="Arial" w:hAnsi="Arial" w:cs="Arial"/>
        </w:rPr>
        <w:t>municipal</w:t>
      </w:r>
      <w:r w:rsidRPr="00CF365A">
        <w:rPr>
          <w:rFonts w:ascii="Arial" w:hAnsi="Arial" w:cs="Arial"/>
        </w:rPr>
        <w:t>.</w:t>
      </w:r>
    </w:p>
    <w:p w:rsidR="00E66D0E" w:rsidRDefault="00E66D0E" w:rsidP="00E66D0E">
      <w:pPr>
        <w:spacing w:after="0" w:line="360" w:lineRule="auto"/>
        <w:jc w:val="both"/>
        <w:rPr>
          <w:rFonts w:ascii="Arial" w:hAnsi="Arial" w:cs="Arial"/>
        </w:rPr>
      </w:pPr>
    </w:p>
    <w:p w:rsidR="001677C0" w:rsidRDefault="000937C6" w:rsidP="001677C0">
      <w:pPr>
        <w:spacing w:after="0" w:line="360" w:lineRule="auto"/>
        <w:ind w:firstLine="708"/>
        <w:jc w:val="both"/>
        <w:rPr>
          <w:rFonts w:ascii="Arial" w:hAnsi="Arial" w:cs="Arial"/>
        </w:rPr>
      </w:pPr>
      <w:r>
        <w:rPr>
          <w:rFonts w:ascii="Arial" w:hAnsi="Arial" w:cs="Arial"/>
        </w:rPr>
        <w:t>Es</w:t>
      </w:r>
      <w:r w:rsidR="001677C0">
        <w:rPr>
          <w:rFonts w:ascii="Arial" w:hAnsi="Arial" w:cs="Arial"/>
        </w:rPr>
        <w:t xml:space="preserve">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w:t>
      </w:r>
      <w:r w:rsidR="00013531">
        <w:rPr>
          <w:rFonts w:ascii="Arial" w:hAnsi="Arial" w:cs="Arial"/>
        </w:rPr>
        <w:t>ca para el ejercicio fiscal 2014</w:t>
      </w:r>
      <w:r w:rsidR="001677C0">
        <w:rPr>
          <w:rFonts w:ascii="Arial" w:hAnsi="Arial" w:cs="Arial"/>
        </w:rPr>
        <w:t xml:space="preserve"> de parte de este Poder Legislativo, resultando, por consecuencia la deci</w:t>
      </w:r>
      <w:r w:rsidR="000664BE">
        <w:rPr>
          <w:rFonts w:ascii="Arial" w:hAnsi="Arial" w:cs="Arial"/>
        </w:rPr>
        <w:t>sión de aprobar dicha C</w:t>
      </w:r>
      <w:r w:rsidR="001677C0">
        <w:rPr>
          <w:rFonts w:ascii="Arial" w:hAnsi="Arial" w:cs="Arial"/>
        </w:rPr>
        <w:t xml:space="preserve">uenta </w:t>
      </w:r>
      <w:r w:rsidR="000664BE">
        <w:rPr>
          <w:rFonts w:ascii="Arial" w:hAnsi="Arial" w:cs="Arial"/>
        </w:rPr>
        <w:t>P</w:t>
      </w:r>
      <w:r w:rsidR="001677C0">
        <w:rPr>
          <w:rFonts w:ascii="Arial" w:hAnsi="Arial" w:cs="Arial"/>
        </w:rPr>
        <w:t>ública.</w:t>
      </w:r>
    </w:p>
    <w:p w:rsidR="001677C0" w:rsidRDefault="001677C0" w:rsidP="001677C0">
      <w:pPr>
        <w:autoSpaceDE w:val="0"/>
        <w:autoSpaceDN w:val="0"/>
        <w:adjustRightInd w:val="0"/>
        <w:spacing w:after="0" w:line="360" w:lineRule="auto"/>
        <w:ind w:firstLine="709"/>
        <w:jc w:val="both"/>
        <w:rPr>
          <w:rFonts w:ascii="Arial" w:hAnsi="Arial" w:cs="Arial"/>
          <w:lang w:val="es-MX" w:eastAsia="es-MX"/>
        </w:rPr>
      </w:pPr>
    </w:p>
    <w:p w:rsidR="00744D70" w:rsidRPr="00743413" w:rsidRDefault="00744D70" w:rsidP="001677C0">
      <w:pPr>
        <w:autoSpaceDE w:val="0"/>
        <w:autoSpaceDN w:val="0"/>
        <w:adjustRightInd w:val="0"/>
        <w:spacing w:after="0" w:line="360" w:lineRule="auto"/>
        <w:ind w:firstLine="709"/>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744D70" w:rsidRPr="001B7398" w:rsidRDefault="00744D70" w:rsidP="00744D70">
      <w:pPr>
        <w:spacing w:after="0" w:line="360" w:lineRule="auto"/>
        <w:rPr>
          <w:rFonts w:ascii="Arial" w:hAnsi="Arial" w:cs="Arial"/>
          <w:b/>
          <w:lang w:val="es-MX"/>
        </w:rPr>
      </w:pP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Default="00744D70" w:rsidP="00744D70">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91319D">
        <w:rPr>
          <w:rFonts w:ascii="Arial" w:hAnsi="Arial" w:cs="Arial"/>
          <w:b/>
          <w:bCs/>
          <w:lang w:val="es-MX" w:eastAsia="es-MX"/>
        </w:rPr>
        <w:t>CUENTA PÚBLICA 201</w:t>
      </w:r>
      <w:r w:rsidR="00013531">
        <w:rPr>
          <w:rFonts w:ascii="Arial" w:hAnsi="Arial" w:cs="Arial"/>
          <w:b/>
          <w:bCs/>
          <w:lang w:val="es-MX" w:eastAsia="es-MX"/>
        </w:rPr>
        <w:t>4</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7449B5">
        <w:rPr>
          <w:rFonts w:ascii="Arial" w:hAnsi="Arial" w:cs="Arial"/>
          <w:b/>
          <w:color w:val="000000"/>
        </w:rPr>
        <w:t xml:space="preserve">Municipio de </w:t>
      </w:r>
      <w:r w:rsidR="00AC43E9">
        <w:rPr>
          <w:rFonts w:ascii="Arial" w:hAnsi="Arial" w:cs="Arial"/>
          <w:b/>
          <w:color w:val="000000"/>
        </w:rPr>
        <w:t>Montemorelos</w:t>
      </w:r>
      <w:r>
        <w:rPr>
          <w:rFonts w:ascii="Arial" w:hAnsi="Arial" w:cs="Arial"/>
          <w:b/>
          <w:color w:val="000000"/>
        </w:rPr>
        <w:t>, Nuevo León.</w:t>
      </w:r>
    </w:p>
    <w:p w:rsidR="00C753ED" w:rsidRPr="00743413"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DE3F4E" w:rsidRPr="00743413" w:rsidRDefault="00DE3F4E" w:rsidP="00DE3F4E">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sidR="005C2FB5">
        <w:rPr>
          <w:rFonts w:ascii="Arial" w:hAnsi="Arial" w:cs="Arial"/>
          <w:b/>
          <w:bCs/>
          <w:lang w:val="es-MX" w:eastAsia="es-MX"/>
        </w:rPr>
        <w:t>APRUEBA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sidR="00013531">
        <w:rPr>
          <w:rFonts w:ascii="Arial" w:hAnsi="Arial" w:cs="Arial"/>
          <w:b/>
          <w:bCs/>
          <w:lang w:val="es-MX" w:eastAsia="es-MX"/>
        </w:rPr>
        <w:t>4</w:t>
      </w:r>
      <w:r w:rsidRPr="00743413">
        <w:rPr>
          <w:rFonts w:ascii="Arial" w:hAnsi="Arial" w:cs="Arial"/>
          <w:b/>
          <w:bCs/>
          <w:lang w:val="es-MX" w:eastAsia="es-MX"/>
        </w:rPr>
        <w:t xml:space="preserve"> </w:t>
      </w:r>
      <w:r w:rsidRPr="00743413">
        <w:rPr>
          <w:rFonts w:ascii="Arial" w:hAnsi="Arial" w:cs="Arial"/>
          <w:lang w:val="es-MX" w:eastAsia="es-MX"/>
        </w:rPr>
        <w:t xml:space="preserve">del </w:t>
      </w:r>
      <w:r>
        <w:rPr>
          <w:rFonts w:ascii="Arial" w:hAnsi="Arial" w:cs="Arial"/>
          <w:b/>
          <w:color w:val="000000"/>
        </w:rPr>
        <w:t xml:space="preserve">Municipio de </w:t>
      </w:r>
      <w:r w:rsidR="00AC43E9">
        <w:rPr>
          <w:rFonts w:ascii="Arial" w:hAnsi="Arial" w:cs="Arial"/>
          <w:b/>
          <w:color w:val="000000"/>
        </w:rPr>
        <w:t>Montemorelos</w:t>
      </w:r>
      <w:r>
        <w:rPr>
          <w:rFonts w:ascii="Arial" w:hAnsi="Arial" w:cs="Arial"/>
          <w:b/>
          <w:color w:val="000000"/>
        </w:rPr>
        <w:t>, Nuevo León</w:t>
      </w:r>
      <w:r w:rsidRPr="00743413">
        <w:rPr>
          <w:rFonts w:ascii="Arial" w:hAnsi="Arial" w:cs="Arial"/>
          <w:b/>
          <w:bCs/>
          <w:lang w:val="es-MX" w:eastAsia="es-MX"/>
        </w:rPr>
        <w:t>.</w:t>
      </w:r>
    </w:p>
    <w:p w:rsidR="00DE3F4E" w:rsidRPr="00743413" w:rsidRDefault="00DE3F4E" w:rsidP="00DE3F4E">
      <w:pPr>
        <w:autoSpaceDE w:val="0"/>
        <w:autoSpaceDN w:val="0"/>
        <w:adjustRightInd w:val="0"/>
        <w:spacing w:after="0" w:line="360" w:lineRule="auto"/>
        <w:jc w:val="both"/>
        <w:rPr>
          <w:rFonts w:ascii="Arial" w:hAnsi="Arial" w:cs="Arial"/>
        </w:rPr>
      </w:pPr>
    </w:p>
    <w:p w:rsidR="005C2FB5" w:rsidRDefault="005C2FB5" w:rsidP="005C2FB5">
      <w:pPr>
        <w:spacing w:after="0" w:line="360" w:lineRule="auto"/>
        <w:ind w:firstLine="708"/>
        <w:jc w:val="both"/>
        <w:rPr>
          <w:rFonts w:ascii="Arial" w:hAnsi="Arial" w:cs="Arial"/>
        </w:rPr>
      </w:pPr>
      <w:r w:rsidRPr="00743413">
        <w:rPr>
          <w:rFonts w:ascii="Arial" w:hAnsi="Arial" w:cs="Arial"/>
          <w:b/>
          <w:lang w:val="es-MX"/>
        </w:rPr>
        <w:t xml:space="preserve">TERCERO.- </w:t>
      </w:r>
      <w:r w:rsidRPr="00743413">
        <w:rPr>
          <w:rFonts w:ascii="Arial" w:hAnsi="Arial" w:cs="Arial"/>
        </w:rPr>
        <w:t xml:space="preserve">Se instruye a la </w:t>
      </w:r>
      <w:r w:rsidRPr="00743413">
        <w:rPr>
          <w:rFonts w:ascii="Arial" w:hAnsi="Arial" w:cs="Arial"/>
          <w:b/>
          <w:caps/>
        </w:rPr>
        <w:t>Auditoria Superior del Estado</w:t>
      </w:r>
      <w:r>
        <w:rPr>
          <w:rFonts w:ascii="Arial" w:hAnsi="Arial" w:cs="Arial"/>
        </w:rPr>
        <w:t xml:space="preserve"> para que en términos del párrafo segundo del</w:t>
      </w:r>
      <w:r w:rsidRPr="00743413">
        <w:rPr>
          <w:rFonts w:ascii="Arial" w:hAnsi="Arial" w:cs="Arial"/>
        </w:rPr>
        <w:t xml:space="preserve"> artículo 5</w:t>
      </w:r>
      <w:r>
        <w:rPr>
          <w:rFonts w:ascii="Arial" w:hAnsi="Arial" w:cs="Arial"/>
        </w:rPr>
        <w:t>2</w:t>
      </w:r>
      <w:r w:rsidRPr="00743413">
        <w:rPr>
          <w:rFonts w:ascii="Arial" w:hAnsi="Arial" w:cs="Arial"/>
        </w:rPr>
        <w:t xml:space="preserve"> de la</w:t>
      </w:r>
      <w:r w:rsidRPr="00743413">
        <w:rPr>
          <w:rFonts w:ascii="Arial" w:hAnsi="Arial" w:cs="Arial"/>
          <w:lang w:val="es-ES_tradnl" w:eastAsia="ar-SA"/>
        </w:rPr>
        <w:t xml:space="preserve"> </w:t>
      </w:r>
      <w:r w:rsidRPr="00743413">
        <w:rPr>
          <w:rFonts w:ascii="Arial" w:hAnsi="Arial" w:cs="Arial"/>
        </w:rPr>
        <w:t xml:space="preserve">Ley de Fiscalización Superior del Estado de Nuevo León </w:t>
      </w:r>
      <w:r w:rsidRPr="00F3440E">
        <w:rPr>
          <w:rFonts w:ascii="Arial" w:hAnsi="Arial" w:cs="Arial"/>
          <w:b/>
        </w:rPr>
        <w:t>EXPIDA EL FINIQUITO CORRESPONDIENTE</w:t>
      </w:r>
      <w:r>
        <w:rPr>
          <w:rFonts w:ascii="Arial" w:hAnsi="Arial" w:cs="Arial"/>
        </w:rPr>
        <w:t>, sin perjuicio de las acciones derivadas de la revisión y el seguimiento de las recomendaciones formuladas que proceda.</w:t>
      </w:r>
    </w:p>
    <w:p w:rsidR="00744D70" w:rsidRPr="00743413" w:rsidRDefault="00744D70" w:rsidP="00744D70">
      <w:pPr>
        <w:autoSpaceDE w:val="0"/>
        <w:autoSpaceDN w:val="0"/>
        <w:adjustRightInd w:val="0"/>
        <w:spacing w:after="0" w:line="360" w:lineRule="auto"/>
        <w:jc w:val="both"/>
        <w:rPr>
          <w:rFonts w:ascii="Arial" w:hAnsi="Arial" w:cs="Arial"/>
        </w:rPr>
      </w:pPr>
    </w:p>
    <w:p w:rsidR="00744D70" w:rsidRDefault="00744D70" w:rsidP="00744D70">
      <w:pPr>
        <w:spacing w:after="0" w:line="360" w:lineRule="auto"/>
        <w:ind w:firstLine="708"/>
        <w:jc w:val="both"/>
        <w:rPr>
          <w:rFonts w:ascii="Arial" w:hAnsi="Arial" w:cs="Arial"/>
          <w:lang w:val="es-MX"/>
        </w:rPr>
      </w:pPr>
      <w:r w:rsidRPr="006A2210">
        <w:rPr>
          <w:rFonts w:ascii="Arial" w:hAnsi="Arial" w:cs="Arial"/>
          <w:b/>
        </w:rPr>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sidR="007449B5">
        <w:rPr>
          <w:rFonts w:ascii="Arial" w:hAnsi="Arial" w:cs="Arial"/>
          <w:b/>
          <w:color w:val="000000"/>
        </w:rPr>
        <w:t xml:space="preserve">Municipio de </w:t>
      </w:r>
      <w:r w:rsidR="00AC43E9">
        <w:rPr>
          <w:rFonts w:ascii="Arial" w:hAnsi="Arial" w:cs="Arial"/>
          <w:b/>
          <w:color w:val="000000"/>
        </w:rPr>
        <w:t>Montemorelos</w:t>
      </w:r>
      <w:r>
        <w:rPr>
          <w:rFonts w:ascii="Arial" w:hAnsi="Arial" w:cs="Arial"/>
          <w:b/>
          <w:color w:val="000000"/>
        </w:rPr>
        <w:t>, Nuevo León</w:t>
      </w:r>
      <w:r w:rsidRPr="00743413">
        <w:rPr>
          <w:rFonts w:ascii="Arial" w:hAnsi="Arial" w:cs="Arial"/>
          <w:lang w:val="es-MX"/>
        </w:rPr>
        <w:t>, para su conocimiento y efectos legales a que haya lugar.</w:t>
      </w:r>
    </w:p>
    <w:p w:rsidR="00CA53FF" w:rsidRDefault="00CA53FF" w:rsidP="007F0E5A">
      <w:pPr>
        <w:spacing w:line="360" w:lineRule="auto"/>
        <w:jc w:val="center"/>
        <w:rPr>
          <w:rFonts w:ascii="Arial" w:hAnsi="Arial" w:cs="Arial"/>
          <w:b/>
          <w:lang w:val="es-MX"/>
        </w:rPr>
      </w:pPr>
    </w:p>
    <w:p w:rsidR="007F0E5A" w:rsidRDefault="007F0E5A" w:rsidP="007F0E5A">
      <w:pPr>
        <w:spacing w:line="360" w:lineRule="auto"/>
        <w:jc w:val="center"/>
        <w:rPr>
          <w:rFonts w:ascii="Arial" w:hAnsi="Arial" w:cs="Arial"/>
          <w:b/>
          <w:lang w:val="es-MX"/>
        </w:rPr>
      </w:pPr>
      <w:r>
        <w:rPr>
          <w:rFonts w:ascii="Arial" w:hAnsi="Arial" w:cs="Arial"/>
          <w:b/>
          <w:lang w:val="es-MX"/>
        </w:rPr>
        <w:t xml:space="preserve">Monterrey, Nuevo León. A </w:t>
      </w:r>
      <w:r w:rsidR="00CA53FF">
        <w:rPr>
          <w:rFonts w:ascii="Arial" w:hAnsi="Arial" w:cs="Arial"/>
          <w:b/>
          <w:lang w:val="es-MX"/>
        </w:rPr>
        <w:t xml:space="preserve"> </w:t>
      </w:r>
    </w:p>
    <w:p w:rsidR="007F0E5A" w:rsidRDefault="007F0E5A" w:rsidP="007F0E5A">
      <w:pPr>
        <w:spacing w:line="360" w:lineRule="auto"/>
        <w:jc w:val="center"/>
        <w:rPr>
          <w:rFonts w:ascii="Arial" w:hAnsi="Arial" w:cs="Arial"/>
          <w:b/>
          <w:lang w:val="es-MX"/>
        </w:rPr>
      </w:pPr>
    </w:p>
    <w:p w:rsidR="007F0E5A" w:rsidRDefault="007F0E5A" w:rsidP="007F0E5A">
      <w:pPr>
        <w:pStyle w:val="Ttulo1"/>
        <w:rPr>
          <w:rFonts w:ascii="Arial" w:hAnsi="Arial" w:cs="Arial"/>
          <w:b/>
          <w:sz w:val="22"/>
          <w:szCs w:val="22"/>
          <w:u w:val="none"/>
        </w:rPr>
      </w:pPr>
      <w:r>
        <w:rPr>
          <w:rFonts w:ascii="Arial" w:hAnsi="Arial" w:cs="Arial"/>
          <w:b/>
          <w:sz w:val="22"/>
          <w:szCs w:val="22"/>
          <w:u w:val="none"/>
        </w:rPr>
        <w:lastRenderedPageBreak/>
        <w:t>COMISIÓN DE SEGUNDA DE HACIENDA  Y DESARROLLO MUNICIPAL</w:t>
      </w:r>
    </w:p>
    <w:p w:rsidR="007F0E5A" w:rsidRDefault="007F0E5A" w:rsidP="007F0E5A">
      <w:pPr>
        <w:pStyle w:val="Ttulo3"/>
        <w:jc w:val="center"/>
        <w:rPr>
          <w:rFonts w:ascii="Arial" w:hAnsi="Arial" w:cs="Arial"/>
          <w:b w:val="0"/>
          <w:sz w:val="22"/>
          <w:szCs w:val="22"/>
        </w:rPr>
      </w:pPr>
      <w:r>
        <w:rPr>
          <w:rFonts w:ascii="Arial" w:hAnsi="Arial" w:cs="Arial"/>
        </w:rPr>
        <w:t>PRESIDENTA</w:t>
      </w:r>
    </w:p>
    <w:p w:rsidR="007F0E5A" w:rsidRDefault="007F0E5A" w:rsidP="007F0E5A">
      <w:pPr>
        <w:spacing w:line="360" w:lineRule="auto"/>
        <w:jc w:val="both"/>
        <w:rPr>
          <w:rFonts w:ascii="Arial" w:hAnsi="Arial" w:cs="Arial"/>
          <w:caps/>
        </w:rPr>
      </w:pPr>
    </w:p>
    <w:p w:rsidR="007F0E5A" w:rsidRDefault="007F0E5A" w:rsidP="007F0E5A">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7F0E5A" w:rsidRDefault="007F0E5A" w:rsidP="007F0E5A">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7F0E5A" w:rsidTr="007F0E5A">
        <w:trPr>
          <w:trHeight w:val="1016"/>
          <w:jc w:val="center"/>
        </w:trPr>
        <w:tc>
          <w:tcPr>
            <w:tcW w:w="3131" w:type="dxa"/>
          </w:tcPr>
          <w:p w:rsidR="007F0E5A" w:rsidRDefault="007F0E5A">
            <w:pPr>
              <w:spacing w:line="360" w:lineRule="auto"/>
              <w:jc w:val="center"/>
              <w:rPr>
                <w:rFonts w:ascii="Arial" w:hAnsi="Arial" w:cs="Arial"/>
                <w:b/>
                <w:bCs/>
                <w:lang w:val="es-MX"/>
              </w:rPr>
            </w:pPr>
            <w:r>
              <w:rPr>
                <w:rFonts w:ascii="Arial" w:hAnsi="Arial" w:cs="Arial"/>
                <w:b/>
                <w:bCs/>
                <w:lang w:val="es-MX"/>
              </w:rPr>
              <w:t>DIP. VICEPRESIDENTE:</w:t>
            </w:r>
          </w:p>
          <w:p w:rsidR="007F0E5A" w:rsidRDefault="007F0E5A">
            <w:pPr>
              <w:spacing w:line="360" w:lineRule="auto"/>
              <w:ind w:left="74" w:hanging="72"/>
              <w:jc w:val="center"/>
              <w:rPr>
                <w:rFonts w:ascii="Arial" w:hAnsi="Arial" w:cs="Arial"/>
                <w:b/>
                <w:bCs/>
                <w:lang w:val="es-MX"/>
              </w:rPr>
            </w:pPr>
          </w:p>
        </w:tc>
        <w:tc>
          <w:tcPr>
            <w:tcW w:w="3733" w:type="dxa"/>
          </w:tcPr>
          <w:p w:rsidR="007F0E5A" w:rsidRDefault="007F0E5A">
            <w:pPr>
              <w:spacing w:line="360" w:lineRule="auto"/>
              <w:jc w:val="center"/>
              <w:rPr>
                <w:rFonts w:ascii="Arial" w:hAnsi="Arial" w:cs="Arial"/>
                <w:b/>
                <w:bCs/>
              </w:rPr>
            </w:pPr>
            <w:r>
              <w:rPr>
                <w:rFonts w:ascii="Arial" w:hAnsi="Arial" w:cs="Arial"/>
                <w:b/>
                <w:bCs/>
              </w:rPr>
              <w:t>DIP. SECRETARIO:</w:t>
            </w:r>
          </w:p>
          <w:p w:rsidR="007F0E5A" w:rsidRDefault="007F0E5A">
            <w:pPr>
              <w:spacing w:line="360" w:lineRule="auto"/>
              <w:jc w:val="center"/>
              <w:rPr>
                <w:rFonts w:ascii="Arial" w:hAnsi="Arial" w:cs="Arial"/>
                <w:b/>
                <w:bCs/>
              </w:rPr>
            </w:pPr>
          </w:p>
        </w:tc>
      </w:tr>
      <w:tr w:rsidR="007F0E5A" w:rsidTr="007F0E5A">
        <w:trPr>
          <w:trHeight w:val="508"/>
          <w:jc w:val="center"/>
        </w:trPr>
        <w:tc>
          <w:tcPr>
            <w:tcW w:w="3131" w:type="dxa"/>
          </w:tcPr>
          <w:p w:rsidR="007F0E5A" w:rsidRDefault="007F0E5A">
            <w:pPr>
              <w:spacing w:line="360" w:lineRule="auto"/>
              <w:ind w:left="74"/>
              <w:rPr>
                <w:rFonts w:ascii="Arial" w:hAnsi="Arial" w:cs="Arial"/>
              </w:rPr>
            </w:pPr>
            <w:r>
              <w:rPr>
                <w:rFonts w:ascii="Arial" w:hAnsi="Arial" w:cs="Arial"/>
              </w:rPr>
              <w:t>JOSE LUIS SANTOS MARTÍNEZ</w:t>
            </w:r>
          </w:p>
          <w:p w:rsidR="007F0E5A" w:rsidRDefault="007F0E5A">
            <w:pPr>
              <w:spacing w:line="360" w:lineRule="auto"/>
              <w:ind w:left="74"/>
              <w:jc w:val="center"/>
              <w:rPr>
                <w:rFonts w:ascii="Arial" w:hAnsi="Arial" w:cs="Arial"/>
              </w:rPr>
            </w:pPr>
          </w:p>
        </w:tc>
        <w:tc>
          <w:tcPr>
            <w:tcW w:w="3733" w:type="dxa"/>
            <w:hideMark/>
          </w:tcPr>
          <w:p w:rsidR="007F0E5A" w:rsidRDefault="007F0E5A">
            <w:pPr>
              <w:spacing w:line="360" w:lineRule="auto"/>
              <w:ind w:left="74"/>
              <w:jc w:val="center"/>
              <w:rPr>
                <w:rFonts w:ascii="Arial" w:hAnsi="Arial" w:cs="Arial"/>
              </w:rPr>
            </w:pPr>
            <w:r>
              <w:rPr>
                <w:rFonts w:ascii="Arial" w:hAnsi="Arial" w:cs="Arial"/>
              </w:rPr>
              <w:t>RUBÉN GONZÁLEZ CABRIELES</w:t>
            </w:r>
          </w:p>
        </w:tc>
      </w:tr>
      <w:tr w:rsidR="007F0E5A" w:rsidTr="007F0E5A">
        <w:trPr>
          <w:trHeight w:val="1035"/>
          <w:jc w:val="center"/>
        </w:trPr>
        <w:tc>
          <w:tcPr>
            <w:tcW w:w="3131" w:type="dxa"/>
            <w:hideMark/>
          </w:tcPr>
          <w:p w:rsidR="007F0E5A" w:rsidRDefault="007F0E5A">
            <w:pPr>
              <w:spacing w:line="360" w:lineRule="auto"/>
              <w:ind w:left="74"/>
              <w:jc w:val="center"/>
              <w:rPr>
                <w:rFonts w:ascii="Arial" w:hAnsi="Arial" w:cs="Arial"/>
                <w:b/>
                <w:bCs/>
              </w:rPr>
            </w:pPr>
            <w:r>
              <w:rPr>
                <w:rFonts w:ascii="Arial" w:hAnsi="Arial" w:cs="Arial"/>
                <w:b/>
                <w:bCs/>
              </w:rPr>
              <w:t>DIP. VOCAL:</w:t>
            </w:r>
          </w:p>
        </w:tc>
        <w:tc>
          <w:tcPr>
            <w:tcW w:w="3733" w:type="dxa"/>
          </w:tcPr>
          <w:p w:rsidR="007F0E5A" w:rsidRDefault="007F0E5A">
            <w:pPr>
              <w:spacing w:line="360" w:lineRule="auto"/>
              <w:ind w:left="74"/>
              <w:jc w:val="center"/>
              <w:rPr>
                <w:rFonts w:ascii="Arial" w:hAnsi="Arial" w:cs="Arial"/>
                <w:b/>
                <w:bCs/>
              </w:rPr>
            </w:pPr>
            <w:r>
              <w:rPr>
                <w:rFonts w:ascii="Arial" w:hAnsi="Arial" w:cs="Arial"/>
                <w:b/>
                <w:bCs/>
              </w:rPr>
              <w:t>DIP. VOCAL:</w:t>
            </w:r>
          </w:p>
          <w:p w:rsidR="007F0E5A" w:rsidRDefault="007F0E5A">
            <w:pPr>
              <w:spacing w:line="360" w:lineRule="auto"/>
              <w:ind w:left="74"/>
              <w:jc w:val="center"/>
              <w:rPr>
                <w:rFonts w:ascii="Arial" w:hAnsi="Arial" w:cs="Arial"/>
                <w:b/>
                <w:bCs/>
              </w:rPr>
            </w:pPr>
          </w:p>
        </w:tc>
      </w:tr>
      <w:tr w:rsidR="007F0E5A" w:rsidTr="007F0E5A">
        <w:trPr>
          <w:trHeight w:val="752"/>
          <w:jc w:val="center"/>
        </w:trPr>
        <w:tc>
          <w:tcPr>
            <w:tcW w:w="3131" w:type="dxa"/>
            <w:hideMark/>
          </w:tcPr>
          <w:p w:rsidR="007F0E5A" w:rsidRDefault="007F0E5A">
            <w:pPr>
              <w:spacing w:line="360" w:lineRule="auto"/>
              <w:ind w:left="74"/>
              <w:rPr>
                <w:rFonts w:ascii="Arial" w:hAnsi="Arial" w:cs="Arial"/>
              </w:rPr>
            </w:pPr>
            <w:r>
              <w:rPr>
                <w:rFonts w:ascii="Arial" w:hAnsi="Arial" w:cs="Arial"/>
              </w:rPr>
              <w:t>ANDRÉS MAURICIO CANTÚ RAMÍREZ</w:t>
            </w:r>
          </w:p>
        </w:tc>
        <w:tc>
          <w:tcPr>
            <w:tcW w:w="3733" w:type="dxa"/>
            <w:hideMark/>
          </w:tcPr>
          <w:p w:rsidR="007F0E5A" w:rsidRDefault="007F0E5A">
            <w:pPr>
              <w:spacing w:line="360" w:lineRule="auto"/>
              <w:ind w:left="74"/>
              <w:rPr>
                <w:rFonts w:ascii="Arial" w:hAnsi="Arial" w:cs="Arial"/>
              </w:rPr>
            </w:pPr>
            <w:r>
              <w:rPr>
                <w:rFonts w:ascii="Arial" w:hAnsi="Arial" w:cs="Arial"/>
              </w:rPr>
              <w:t>ALICIA MARIBEL VILLALÓN GONZÁLEZ</w:t>
            </w:r>
          </w:p>
          <w:p w:rsidR="00CA53FF" w:rsidRDefault="00CA53FF">
            <w:pPr>
              <w:spacing w:line="360" w:lineRule="auto"/>
              <w:ind w:left="74"/>
              <w:rPr>
                <w:rFonts w:ascii="Arial" w:hAnsi="Arial" w:cs="Arial"/>
              </w:rPr>
            </w:pPr>
          </w:p>
          <w:p w:rsidR="00CA53FF" w:rsidRDefault="00CA53FF">
            <w:pPr>
              <w:spacing w:line="360" w:lineRule="auto"/>
              <w:ind w:left="74"/>
              <w:rPr>
                <w:rFonts w:ascii="Arial" w:hAnsi="Arial" w:cs="Arial"/>
              </w:rPr>
            </w:pPr>
          </w:p>
          <w:p w:rsidR="00CA53FF" w:rsidRDefault="00CA53FF">
            <w:pPr>
              <w:spacing w:line="360" w:lineRule="auto"/>
              <w:ind w:left="74"/>
              <w:rPr>
                <w:rFonts w:ascii="Arial" w:hAnsi="Arial" w:cs="Arial"/>
              </w:rPr>
            </w:pPr>
          </w:p>
        </w:tc>
      </w:tr>
      <w:tr w:rsidR="007F0E5A" w:rsidTr="007F0E5A">
        <w:trPr>
          <w:trHeight w:val="771"/>
          <w:jc w:val="center"/>
        </w:trPr>
        <w:tc>
          <w:tcPr>
            <w:tcW w:w="3131" w:type="dxa"/>
          </w:tcPr>
          <w:p w:rsidR="007F0E5A" w:rsidRDefault="007F0E5A">
            <w:pPr>
              <w:spacing w:line="360" w:lineRule="auto"/>
              <w:jc w:val="center"/>
              <w:rPr>
                <w:rFonts w:ascii="Arial" w:hAnsi="Arial" w:cs="Arial"/>
                <w:b/>
                <w:bCs/>
              </w:rPr>
            </w:pPr>
            <w:r>
              <w:rPr>
                <w:rFonts w:ascii="Arial" w:hAnsi="Arial" w:cs="Arial"/>
                <w:b/>
                <w:bCs/>
              </w:rPr>
              <w:lastRenderedPageBreak/>
              <w:t>DIP. VOCAL:</w:t>
            </w:r>
          </w:p>
          <w:p w:rsidR="007F0E5A" w:rsidRDefault="007F0E5A">
            <w:pPr>
              <w:spacing w:line="360" w:lineRule="auto"/>
              <w:jc w:val="center"/>
              <w:rPr>
                <w:rFonts w:ascii="Arial" w:hAnsi="Arial" w:cs="Arial"/>
                <w:b/>
                <w:bCs/>
              </w:rPr>
            </w:pPr>
          </w:p>
        </w:tc>
        <w:tc>
          <w:tcPr>
            <w:tcW w:w="3733" w:type="dxa"/>
          </w:tcPr>
          <w:p w:rsidR="007F0E5A" w:rsidRDefault="007F0E5A">
            <w:pPr>
              <w:spacing w:line="360" w:lineRule="auto"/>
              <w:jc w:val="center"/>
              <w:rPr>
                <w:rFonts w:ascii="Arial" w:hAnsi="Arial" w:cs="Arial"/>
                <w:b/>
                <w:bCs/>
              </w:rPr>
            </w:pPr>
            <w:r>
              <w:rPr>
                <w:rFonts w:ascii="Arial" w:hAnsi="Arial" w:cs="Arial"/>
                <w:b/>
                <w:bCs/>
              </w:rPr>
              <w:t>DIP. VOCAL:</w:t>
            </w:r>
          </w:p>
          <w:p w:rsidR="007F0E5A" w:rsidRDefault="007F0E5A">
            <w:pPr>
              <w:spacing w:line="360" w:lineRule="auto"/>
              <w:jc w:val="center"/>
              <w:rPr>
                <w:rFonts w:ascii="Arial" w:hAnsi="Arial" w:cs="Arial"/>
                <w:b/>
                <w:bCs/>
              </w:rPr>
            </w:pPr>
          </w:p>
          <w:p w:rsidR="007F0E5A" w:rsidRDefault="007F0E5A">
            <w:pPr>
              <w:spacing w:line="360" w:lineRule="auto"/>
              <w:ind w:left="74"/>
              <w:jc w:val="center"/>
              <w:rPr>
                <w:rFonts w:ascii="Arial" w:hAnsi="Arial" w:cs="Arial"/>
                <w:b/>
                <w:bCs/>
              </w:rPr>
            </w:pPr>
          </w:p>
        </w:tc>
      </w:tr>
      <w:tr w:rsidR="007F0E5A" w:rsidTr="007F0E5A">
        <w:trPr>
          <w:trHeight w:val="508"/>
          <w:jc w:val="center"/>
        </w:trPr>
        <w:tc>
          <w:tcPr>
            <w:tcW w:w="3131" w:type="dxa"/>
            <w:hideMark/>
          </w:tcPr>
          <w:p w:rsidR="007F0E5A" w:rsidRDefault="007F0E5A">
            <w:pPr>
              <w:spacing w:line="360" w:lineRule="auto"/>
              <w:ind w:left="74"/>
              <w:rPr>
                <w:rFonts w:ascii="Arial" w:hAnsi="Arial" w:cs="Arial"/>
              </w:rPr>
            </w:pPr>
            <w:r>
              <w:rPr>
                <w:rFonts w:ascii="Arial" w:hAnsi="Arial" w:cs="Arial"/>
              </w:rPr>
              <w:t xml:space="preserve">MARCO ANTONIO MARTINEZ DIAZ </w:t>
            </w:r>
          </w:p>
        </w:tc>
        <w:tc>
          <w:tcPr>
            <w:tcW w:w="3733" w:type="dxa"/>
            <w:hideMark/>
          </w:tcPr>
          <w:p w:rsidR="007F0E5A" w:rsidRDefault="007F0E5A">
            <w:pPr>
              <w:spacing w:line="360" w:lineRule="auto"/>
              <w:ind w:left="74"/>
              <w:jc w:val="center"/>
              <w:rPr>
                <w:rFonts w:ascii="Arial" w:hAnsi="Arial" w:cs="Arial"/>
              </w:rPr>
            </w:pPr>
            <w:r>
              <w:rPr>
                <w:rFonts w:ascii="Arial" w:hAnsi="Arial" w:cs="Arial"/>
              </w:rPr>
              <w:t>ROSALVA LLANES RIVERA</w:t>
            </w:r>
          </w:p>
        </w:tc>
      </w:tr>
      <w:tr w:rsidR="007F0E5A" w:rsidTr="007F0E5A">
        <w:trPr>
          <w:trHeight w:val="1016"/>
          <w:jc w:val="center"/>
        </w:trPr>
        <w:tc>
          <w:tcPr>
            <w:tcW w:w="3131" w:type="dxa"/>
            <w:hideMark/>
          </w:tcPr>
          <w:p w:rsidR="007F0E5A" w:rsidRDefault="007F0E5A">
            <w:pPr>
              <w:spacing w:line="360" w:lineRule="auto"/>
              <w:jc w:val="center"/>
              <w:rPr>
                <w:rFonts w:ascii="Arial" w:hAnsi="Arial" w:cs="Arial"/>
                <w:b/>
                <w:bCs/>
              </w:rPr>
            </w:pPr>
            <w:r>
              <w:rPr>
                <w:rFonts w:ascii="Arial" w:hAnsi="Arial" w:cs="Arial"/>
                <w:b/>
                <w:bCs/>
              </w:rPr>
              <w:t>DIP. VOCAL:</w:t>
            </w:r>
          </w:p>
        </w:tc>
        <w:tc>
          <w:tcPr>
            <w:tcW w:w="3733" w:type="dxa"/>
          </w:tcPr>
          <w:p w:rsidR="007F0E5A" w:rsidRDefault="007F0E5A">
            <w:pPr>
              <w:spacing w:line="360" w:lineRule="auto"/>
              <w:jc w:val="center"/>
              <w:rPr>
                <w:rFonts w:ascii="Arial" w:hAnsi="Arial" w:cs="Arial"/>
                <w:b/>
                <w:bCs/>
              </w:rPr>
            </w:pPr>
            <w:r>
              <w:rPr>
                <w:rFonts w:ascii="Arial" w:hAnsi="Arial" w:cs="Arial"/>
                <w:b/>
                <w:bCs/>
              </w:rPr>
              <w:t>DIP. VOCAL:</w:t>
            </w:r>
          </w:p>
          <w:p w:rsidR="007F0E5A" w:rsidRDefault="007F0E5A">
            <w:pPr>
              <w:spacing w:line="360" w:lineRule="auto"/>
              <w:ind w:left="74"/>
              <w:jc w:val="center"/>
              <w:rPr>
                <w:rFonts w:ascii="Arial" w:hAnsi="Arial" w:cs="Arial"/>
                <w:b/>
                <w:bCs/>
              </w:rPr>
            </w:pPr>
          </w:p>
          <w:p w:rsidR="007F0E5A" w:rsidRDefault="007F0E5A">
            <w:pPr>
              <w:spacing w:line="360" w:lineRule="auto"/>
              <w:ind w:left="74"/>
              <w:jc w:val="center"/>
              <w:rPr>
                <w:rFonts w:ascii="Arial" w:hAnsi="Arial" w:cs="Arial"/>
                <w:b/>
                <w:bCs/>
              </w:rPr>
            </w:pPr>
          </w:p>
        </w:tc>
      </w:tr>
      <w:tr w:rsidR="007F0E5A" w:rsidTr="007F0E5A">
        <w:trPr>
          <w:trHeight w:val="527"/>
          <w:jc w:val="center"/>
        </w:trPr>
        <w:tc>
          <w:tcPr>
            <w:tcW w:w="3131" w:type="dxa"/>
            <w:hideMark/>
          </w:tcPr>
          <w:p w:rsidR="007F0E5A" w:rsidRDefault="007F0E5A">
            <w:pPr>
              <w:spacing w:line="360" w:lineRule="auto"/>
              <w:ind w:left="74"/>
              <w:rPr>
                <w:rFonts w:ascii="Arial" w:hAnsi="Arial" w:cs="Arial"/>
              </w:rPr>
            </w:pPr>
            <w:r>
              <w:rPr>
                <w:rFonts w:ascii="Arial" w:hAnsi="Arial" w:cs="Arial"/>
              </w:rPr>
              <w:t>ANGEL ALBERTO BARROSO CORREA</w:t>
            </w:r>
          </w:p>
        </w:tc>
        <w:tc>
          <w:tcPr>
            <w:tcW w:w="3733" w:type="dxa"/>
          </w:tcPr>
          <w:p w:rsidR="007F0E5A" w:rsidRDefault="007F0E5A" w:rsidP="00CA53FF">
            <w:pPr>
              <w:spacing w:line="360" w:lineRule="auto"/>
              <w:ind w:left="74"/>
              <w:rPr>
                <w:rFonts w:ascii="Arial" w:hAnsi="Arial" w:cs="Arial"/>
              </w:rPr>
            </w:pPr>
            <w:r>
              <w:rPr>
                <w:rFonts w:ascii="Arial" w:hAnsi="Arial" w:cs="Arial"/>
              </w:rPr>
              <w:t>LETICIA MARLENE BENVENUTTI VILLARREAL</w:t>
            </w:r>
            <w:bookmarkStart w:id="0" w:name="_GoBack"/>
            <w:bookmarkEnd w:id="0"/>
          </w:p>
        </w:tc>
      </w:tr>
      <w:tr w:rsidR="007F0E5A" w:rsidTr="007F0E5A">
        <w:trPr>
          <w:trHeight w:val="1016"/>
          <w:jc w:val="center"/>
        </w:trPr>
        <w:tc>
          <w:tcPr>
            <w:tcW w:w="3131" w:type="dxa"/>
            <w:hideMark/>
          </w:tcPr>
          <w:p w:rsidR="007F0E5A" w:rsidRDefault="007F0E5A">
            <w:pPr>
              <w:spacing w:line="360" w:lineRule="auto"/>
              <w:ind w:left="74"/>
              <w:jc w:val="center"/>
              <w:rPr>
                <w:rFonts w:ascii="Arial" w:hAnsi="Arial" w:cs="Arial"/>
                <w:b/>
                <w:bCs/>
              </w:rPr>
            </w:pPr>
            <w:r>
              <w:rPr>
                <w:rFonts w:ascii="Arial" w:hAnsi="Arial" w:cs="Arial"/>
                <w:b/>
                <w:bCs/>
              </w:rPr>
              <w:t>DIP. VOCAL:</w:t>
            </w:r>
          </w:p>
        </w:tc>
        <w:tc>
          <w:tcPr>
            <w:tcW w:w="3733" w:type="dxa"/>
          </w:tcPr>
          <w:p w:rsidR="007F0E5A" w:rsidRDefault="007F0E5A">
            <w:pPr>
              <w:spacing w:line="360" w:lineRule="auto"/>
              <w:ind w:left="74"/>
              <w:jc w:val="center"/>
              <w:rPr>
                <w:rFonts w:ascii="Arial" w:hAnsi="Arial" w:cs="Arial"/>
                <w:b/>
                <w:bCs/>
              </w:rPr>
            </w:pPr>
            <w:r>
              <w:rPr>
                <w:rFonts w:ascii="Arial" w:hAnsi="Arial" w:cs="Arial"/>
                <w:b/>
                <w:bCs/>
              </w:rPr>
              <w:t>DIP. VOCAL:</w:t>
            </w:r>
          </w:p>
          <w:p w:rsidR="007F0E5A" w:rsidRDefault="007F0E5A">
            <w:pPr>
              <w:spacing w:line="360" w:lineRule="auto"/>
              <w:ind w:left="74"/>
              <w:jc w:val="center"/>
              <w:rPr>
                <w:rFonts w:ascii="Arial" w:hAnsi="Arial" w:cs="Arial"/>
                <w:b/>
                <w:bCs/>
              </w:rPr>
            </w:pPr>
          </w:p>
          <w:p w:rsidR="007F0E5A" w:rsidRDefault="007F0E5A">
            <w:pPr>
              <w:spacing w:line="360" w:lineRule="auto"/>
              <w:jc w:val="center"/>
              <w:rPr>
                <w:rFonts w:ascii="Arial" w:hAnsi="Arial" w:cs="Arial"/>
                <w:b/>
                <w:bCs/>
              </w:rPr>
            </w:pPr>
          </w:p>
        </w:tc>
      </w:tr>
      <w:tr w:rsidR="007F0E5A" w:rsidTr="007F0E5A">
        <w:trPr>
          <w:trHeight w:val="508"/>
          <w:jc w:val="center"/>
        </w:trPr>
        <w:tc>
          <w:tcPr>
            <w:tcW w:w="3131" w:type="dxa"/>
            <w:hideMark/>
          </w:tcPr>
          <w:p w:rsidR="007F0E5A" w:rsidRDefault="007F0E5A">
            <w:pPr>
              <w:spacing w:line="360" w:lineRule="auto"/>
              <w:ind w:left="74"/>
              <w:rPr>
                <w:rFonts w:ascii="Arial" w:hAnsi="Arial" w:cs="Arial"/>
              </w:rPr>
            </w:pPr>
            <w:r>
              <w:rPr>
                <w:rFonts w:ascii="Arial" w:hAnsi="Arial" w:cs="Arial"/>
              </w:rPr>
              <w:t>DANIEL CARRILLO MARTÍNEZ</w:t>
            </w:r>
          </w:p>
        </w:tc>
        <w:tc>
          <w:tcPr>
            <w:tcW w:w="3733" w:type="dxa"/>
            <w:hideMark/>
          </w:tcPr>
          <w:p w:rsidR="007F0E5A" w:rsidRDefault="007F0E5A">
            <w:pPr>
              <w:spacing w:line="360" w:lineRule="auto"/>
              <w:ind w:left="74"/>
              <w:jc w:val="center"/>
              <w:rPr>
                <w:rFonts w:ascii="Arial" w:hAnsi="Arial" w:cs="Arial"/>
              </w:rPr>
            </w:pPr>
            <w:r>
              <w:rPr>
                <w:rFonts w:ascii="Arial" w:hAnsi="Arial" w:cs="Arial"/>
              </w:rPr>
              <w:t>COSME JULIAN LEAL CANTÚ</w:t>
            </w:r>
          </w:p>
        </w:tc>
      </w:tr>
    </w:tbl>
    <w:p w:rsidR="007F0E5A" w:rsidRDefault="007F0E5A" w:rsidP="007F0E5A">
      <w:pPr>
        <w:rPr>
          <w:rFonts w:ascii="Arial" w:hAnsi="Arial" w:cs="Arial"/>
        </w:rPr>
      </w:pPr>
    </w:p>
    <w:p w:rsidR="00744D70" w:rsidRPr="00A4615F" w:rsidRDefault="00744D70" w:rsidP="007F0E5A">
      <w:pPr>
        <w:spacing w:after="0" w:line="360" w:lineRule="auto"/>
        <w:ind w:firstLine="708"/>
        <w:jc w:val="both"/>
        <w:rPr>
          <w:rFonts w:ascii="Arial" w:hAnsi="Arial" w:cs="Arial"/>
          <w:lang w:val="es-ES_tradnl"/>
        </w:rPr>
      </w:pPr>
    </w:p>
    <w:sectPr w:rsidR="00744D70" w:rsidRPr="00A4615F" w:rsidSect="00CA53FF">
      <w:headerReference w:type="default" r:id="rId11"/>
      <w:footerReference w:type="default" r:id="rId12"/>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F45" w:rsidRDefault="00B91F45" w:rsidP="003025A5">
      <w:pPr>
        <w:spacing w:after="0" w:line="240" w:lineRule="auto"/>
      </w:pPr>
      <w:r>
        <w:separator/>
      </w:r>
    </w:p>
  </w:endnote>
  <w:endnote w:type="continuationSeparator" w:id="0">
    <w:p w:rsidR="00B91F45" w:rsidRDefault="00B91F45"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F0A" w:rsidRDefault="00C51F0A">
    <w:pPr>
      <w:pStyle w:val="Piedepgina"/>
      <w:jc w:val="right"/>
    </w:pPr>
    <w:r>
      <w:fldChar w:fldCharType="begin"/>
    </w:r>
    <w:r>
      <w:instrText xml:space="preserve"> PAGE   \* MERGEFORMAT </w:instrText>
    </w:r>
    <w:r>
      <w:fldChar w:fldCharType="separate"/>
    </w:r>
    <w:r w:rsidR="00CA53FF">
      <w:rPr>
        <w:noProof/>
      </w:rPr>
      <w:t>118</w:t>
    </w:r>
    <w:r>
      <w:fldChar w:fldCharType="end"/>
    </w:r>
  </w:p>
  <w:p w:rsidR="00C51F0A" w:rsidRPr="0088072B" w:rsidRDefault="00C51F0A" w:rsidP="00CF7F14">
    <w:pPr>
      <w:pStyle w:val="Piedepgina"/>
      <w:jc w:val="center"/>
      <w:rPr>
        <w:rFonts w:ascii="Century Gothic" w:hAnsi="Century Gothic"/>
      </w:rPr>
    </w:pPr>
    <w:r>
      <w:rPr>
        <w:rFonts w:ascii="Century Gothic" w:hAnsi="Century Gothic"/>
      </w:rPr>
      <w:t>Comisión Segund</w:t>
    </w:r>
    <w:r w:rsidRPr="0088072B">
      <w:rPr>
        <w:rFonts w:ascii="Century Gothic" w:hAnsi="Century Gothic"/>
      </w:rPr>
      <w:t>a de Hacienda y Desarrollo Municipal</w:t>
    </w:r>
  </w:p>
  <w:p w:rsidR="00C51F0A" w:rsidRPr="0088072B" w:rsidRDefault="00C51F0A" w:rsidP="00E93251">
    <w:pPr>
      <w:pStyle w:val="Piedepgina"/>
      <w:jc w:val="center"/>
      <w:rPr>
        <w:rFonts w:ascii="Century Gothic" w:hAnsi="Century Gothic"/>
      </w:rPr>
    </w:pPr>
    <w:r>
      <w:rPr>
        <w:rFonts w:ascii="Century Gothic" w:hAnsi="Century Gothic"/>
      </w:rPr>
      <w:t>Expediente 10500/LXXIV</w:t>
    </w:r>
  </w:p>
  <w:p w:rsidR="00C51F0A" w:rsidRPr="003025A5" w:rsidRDefault="00C51F0A" w:rsidP="003C1E24">
    <w:pPr>
      <w:pStyle w:val="Piedepgina"/>
      <w:jc w:val="center"/>
      <w:rPr>
        <w:rFonts w:ascii="Arial" w:hAnsi="Arial" w:cs="Arial"/>
        <w:sz w:val="18"/>
        <w:szCs w:val="18"/>
      </w:rPr>
    </w:pPr>
  </w:p>
  <w:p w:rsidR="00C51F0A" w:rsidRDefault="00C51F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F45" w:rsidRDefault="00B91F45" w:rsidP="003025A5">
      <w:pPr>
        <w:spacing w:after="0" w:line="240" w:lineRule="auto"/>
      </w:pPr>
      <w:r>
        <w:separator/>
      </w:r>
    </w:p>
  </w:footnote>
  <w:footnote w:type="continuationSeparator" w:id="0">
    <w:p w:rsidR="00B91F45" w:rsidRDefault="00B91F45"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F0A" w:rsidRDefault="00C51F0A" w:rsidP="003C1E24">
    <w:pPr>
      <w:pStyle w:val="Encabezado"/>
      <w:jc w:val="center"/>
    </w:pPr>
  </w:p>
  <w:p w:rsidR="00C51F0A" w:rsidRDefault="00C51F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27F60"/>
    <w:multiLevelType w:val="hybridMultilevel"/>
    <w:tmpl w:val="47DAD8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4E281A"/>
    <w:multiLevelType w:val="hybridMultilevel"/>
    <w:tmpl w:val="6C1287DC"/>
    <w:lvl w:ilvl="0" w:tplc="080A000F">
      <w:start w:val="1"/>
      <w:numFmt w:val="decimal"/>
      <w:lvlText w:val="%1."/>
      <w:lvlJc w:val="left"/>
      <w:pPr>
        <w:ind w:left="720" w:hanging="360"/>
      </w:pPr>
      <w:rPr>
        <w:rFonts w:hint="default"/>
      </w:rPr>
    </w:lvl>
    <w:lvl w:ilvl="1" w:tplc="826A7E70">
      <w:start w:val="1"/>
      <w:numFmt w:val="lowerLetter"/>
      <w:lvlText w:val="%2)"/>
      <w:lvlJc w:val="left"/>
      <w:pPr>
        <w:ind w:left="1440" w:hanging="360"/>
      </w:pPr>
      <w:rPr>
        <w:rFonts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4C35E1"/>
    <w:multiLevelType w:val="hybridMultilevel"/>
    <w:tmpl w:val="3400387A"/>
    <w:lvl w:ilvl="0" w:tplc="9F6EDB8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206800DA"/>
    <w:multiLevelType w:val="hybridMultilevel"/>
    <w:tmpl w:val="ECB0C102"/>
    <w:lvl w:ilvl="0" w:tplc="4C4EE2CC">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14363A"/>
    <w:multiLevelType w:val="hybridMultilevel"/>
    <w:tmpl w:val="D8467358"/>
    <w:lvl w:ilvl="0" w:tplc="98DCCCC4">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A61D2A"/>
    <w:multiLevelType w:val="hybridMultilevel"/>
    <w:tmpl w:val="E03038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85E43B8"/>
    <w:multiLevelType w:val="hybridMultilevel"/>
    <w:tmpl w:val="9872D0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CDF7F4F"/>
    <w:multiLevelType w:val="hybridMultilevel"/>
    <w:tmpl w:val="E924AA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4"/>
  </w:num>
  <w:num w:numId="6">
    <w:abstractNumId w:val="3"/>
  </w:num>
  <w:num w:numId="7">
    <w:abstractNumId w:val="6"/>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0019C"/>
    <w:rsid w:val="00000542"/>
    <w:rsid w:val="00000CB5"/>
    <w:rsid w:val="00012B4D"/>
    <w:rsid w:val="00013531"/>
    <w:rsid w:val="00016D7D"/>
    <w:rsid w:val="00023F39"/>
    <w:rsid w:val="000323B0"/>
    <w:rsid w:val="000340C6"/>
    <w:rsid w:val="00037420"/>
    <w:rsid w:val="00042267"/>
    <w:rsid w:val="000435B5"/>
    <w:rsid w:val="0004388F"/>
    <w:rsid w:val="000448A0"/>
    <w:rsid w:val="00057EAB"/>
    <w:rsid w:val="00060C52"/>
    <w:rsid w:val="000616BE"/>
    <w:rsid w:val="000636A7"/>
    <w:rsid w:val="000664BE"/>
    <w:rsid w:val="00070BFF"/>
    <w:rsid w:val="00072FD1"/>
    <w:rsid w:val="000758FF"/>
    <w:rsid w:val="00077667"/>
    <w:rsid w:val="00081976"/>
    <w:rsid w:val="00086C1A"/>
    <w:rsid w:val="000937C6"/>
    <w:rsid w:val="00093A6C"/>
    <w:rsid w:val="00096553"/>
    <w:rsid w:val="000A3CED"/>
    <w:rsid w:val="000A5D42"/>
    <w:rsid w:val="000A5F99"/>
    <w:rsid w:val="000A60BB"/>
    <w:rsid w:val="000A6F9F"/>
    <w:rsid w:val="000B05BD"/>
    <w:rsid w:val="000B5FE2"/>
    <w:rsid w:val="000C1FC3"/>
    <w:rsid w:val="000C350C"/>
    <w:rsid w:val="000D4BDA"/>
    <w:rsid w:val="000D77B2"/>
    <w:rsid w:val="000F4E2F"/>
    <w:rsid w:val="000F5799"/>
    <w:rsid w:val="000F7718"/>
    <w:rsid w:val="00110831"/>
    <w:rsid w:val="00114118"/>
    <w:rsid w:val="0011496D"/>
    <w:rsid w:val="0011577A"/>
    <w:rsid w:val="00122EDC"/>
    <w:rsid w:val="00123565"/>
    <w:rsid w:val="00123CCD"/>
    <w:rsid w:val="00125D17"/>
    <w:rsid w:val="00132C01"/>
    <w:rsid w:val="00133CAF"/>
    <w:rsid w:val="0013519B"/>
    <w:rsid w:val="001362B1"/>
    <w:rsid w:val="00142D20"/>
    <w:rsid w:val="00142F71"/>
    <w:rsid w:val="0015002D"/>
    <w:rsid w:val="00155EF7"/>
    <w:rsid w:val="00157D90"/>
    <w:rsid w:val="001672B4"/>
    <w:rsid w:val="001677C0"/>
    <w:rsid w:val="00171B03"/>
    <w:rsid w:val="00180B90"/>
    <w:rsid w:val="00190897"/>
    <w:rsid w:val="00193889"/>
    <w:rsid w:val="00194825"/>
    <w:rsid w:val="001A3D20"/>
    <w:rsid w:val="001A6391"/>
    <w:rsid w:val="001A79FF"/>
    <w:rsid w:val="001B188A"/>
    <w:rsid w:val="001B3241"/>
    <w:rsid w:val="001B3D85"/>
    <w:rsid w:val="001B7CDF"/>
    <w:rsid w:val="001B7E0E"/>
    <w:rsid w:val="001C26C7"/>
    <w:rsid w:val="001C33BC"/>
    <w:rsid w:val="001C4BC0"/>
    <w:rsid w:val="001C4CBC"/>
    <w:rsid w:val="001C6772"/>
    <w:rsid w:val="001D2035"/>
    <w:rsid w:val="001D2E28"/>
    <w:rsid w:val="001D75DD"/>
    <w:rsid w:val="001E4C4D"/>
    <w:rsid w:val="001E4D2C"/>
    <w:rsid w:val="001F2FCB"/>
    <w:rsid w:val="001F5CDB"/>
    <w:rsid w:val="00204323"/>
    <w:rsid w:val="00210AD4"/>
    <w:rsid w:val="00210E1A"/>
    <w:rsid w:val="00210FB4"/>
    <w:rsid w:val="002111EB"/>
    <w:rsid w:val="0022129B"/>
    <w:rsid w:val="00222151"/>
    <w:rsid w:val="00222A88"/>
    <w:rsid w:val="00230E1F"/>
    <w:rsid w:val="002361FC"/>
    <w:rsid w:val="0024297F"/>
    <w:rsid w:val="00250606"/>
    <w:rsid w:val="002519EC"/>
    <w:rsid w:val="00252B44"/>
    <w:rsid w:val="002571B7"/>
    <w:rsid w:val="0026024F"/>
    <w:rsid w:val="00261D2E"/>
    <w:rsid w:val="00270132"/>
    <w:rsid w:val="00270E36"/>
    <w:rsid w:val="0027192B"/>
    <w:rsid w:val="00290E8E"/>
    <w:rsid w:val="00292804"/>
    <w:rsid w:val="0029529B"/>
    <w:rsid w:val="002A2090"/>
    <w:rsid w:val="002A3B38"/>
    <w:rsid w:val="002A5590"/>
    <w:rsid w:val="002A6440"/>
    <w:rsid w:val="002B40BC"/>
    <w:rsid w:val="002B4FDE"/>
    <w:rsid w:val="002B5590"/>
    <w:rsid w:val="002C3DB9"/>
    <w:rsid w:val="002C42B4"/>
    <w:rsid w:val="002C49E5"/>
    <w:rsid w:val="002C4D48"/>
    <w:rsid w:val="002C651F"/>
    <w:rsid w:val="002E23A5"/>
    <w:rsid w:val="002E528B"/>
    <w:rsid w:val="002E5A68"/>
    <w:rsid w:val="002E7220"/>
    <w:rsid w:val="002E7292"/>
    <w:rsid w:val="002F3751"/>
    <w:rsid w:val="002F4FEE"/>
    <w:rsid w:val="002F61F8"/>
    <w:rsid w:val="002F6B4D"/>
    <w:rsid w:val="003025A5"/>
    <w:rsid w:val="00310DB8"/>
    <w:rsid w:val="00312EB2"/>
    <w:rsid w:val="00322916"/>
    <w:rsid w:val="00322A45"/>
    <w:rsid w:val="003247B3"/>
    <w:rsid w:val="00324C8E"/>
    <w:rsid w:val="00325F3E"/>
    <w:rsid w:val="0033098F"/>
    <w:rsid w:val="003357E6"/>
    <w:rsid w:val="00336398"/>
    <w:rsid w:val="0034061E"/>
    <w:rsid w:val="003453F5"/>
    <w:rsid w:val="00345F41"/>
    <w:rsid w:val="003533D5"/>
    <w:rsid w:val="0035362A"/>
    <w:rsid w:val="003659A5"/>
    <w:rsid w:val="00366604"/>
    <w:rsid w:val="00367AE5"/>
    <w:rsid w:val="00371626"/>
    <w:rsid w:val="00371F57"/>
    <w:rsid w:val="00372419"/>
    <w:rsid w:val="00374B17"/>
    <w:rsid w:val="00386164"/>
    <w:rsid w:val="003869D8"/>
    <w:rsid w:val="00397BEC"/>
    <w:rsid w:val="003A1CDF"/>
    <w:rsid w:val="003A2713"/>
    <w:rsid w:val="003C0614"/>
    <w:rsid w:val="003C10A6"/>
    <w:rsid w:val="003C1E24"/>
    <w:rsid w:val="003C2CF0"/>
    <w:rsid w:val="003C702E"/>
    <w:rsid w:val="003E1BFF"/>
    <w:rsid w:val="003E43CC"/>
    <w:rsid w:val="003F1208"/>
    <w:rsid w:val="003F2471"/>
    <w:rsid w:val="003F6EC8"/>
    <w:rsid w:val="00400B1D"/>
    <w:rsid w:val="00403636"/>
    <w:rsid w:val="00404514"/>
    <w:rsid w:val="00405893"/>
    <w:rsid w:val="00407707"/>
    <w:rsid w:val="004133A7"/>
    <w:rsid w:val="004145D3"/>
    <w:rsid w:val="00414DD9"/>
    <w:rsid w:val="00415E3D"/>
    <w:rsid w:val="004204C7"/>
    <w:rsid w:val="00431CC7"/>
    <w:rsid w:val="00432660"/>
    <w:rsid w:val="004435A4"/>
    <w:rsid w:val="00445282"/>
    <w:rsid w:val="00445EA8"/>
    <w:rsid w:val="00447142"/>
    <w:rsid w:val="00447397"/>
    <w:rsid w:val="004561C4"/>
    <w:rsid w:val="00490CDD"/>
    <w:rsid w:val="004968A2"/>
    <w:rsid w:val="0049768B"/>
    <w:rsid w:val="004A1D22"/>
    <w:rsid w:val="004A1EF1"/>
    <w:rsid w:val="004A34C4"/>
    <w:rsid w:val="004A403E"/>
    <w:rsid w:val="004B054A"/>
    <w:rsid w:val="004B1846"/>
    <w:rsid w:val="004B5AA3"/>
    <w:rsid w:val="004B5B4E"/>
    <w:rsid w:val="004B78D3"/>
    <w:rsid w:val="004B7E40"/>
    <w:rsid w:val="004C11E9"/>
    <w:rsid w:val="004C293A"/>
    <w:rsid w:val="004C44A7"/>
    <w:rsid w:val="004D795F"/>
    <w:rsid w:val="004E14CD"/>
    <w:rsid w:val="004E29BF"/>
    <w:rsid w:val="004E3042"/>
    <w:rsid w:val="004E4C8A"/>
    <w:rsid w:val="004E63A8"/>
    <w:rsid w:val="004E6F57"/>
    <w:rsid w:val="004F09D5"/>
    <w:rsid w:val="004F55B6"/>
    <w:rsid w:val="004F7119"/>
    <w:rsid w:val="004F7FEF"/>
    <w:rsid w:val="0050725D"/>
    <w:rsid w:val="00512675"/>
    <w:rsid w:val="005310DF"/>
    <w:rsid w:val="00543CB9"/>
    <w:rsid w:val="00546954"/>
    <w:rsid w:val="00550616"/>
    <w:rsid w:val="00551048"/>
    <w:rsid w:val="00551826"/>
    <w:rsid w:val="00554770"/>
    <w:rsid w:val="00557511"/>
    <w:rsid w:val="0057495A"/>
    <w:rsid w:val="00586461"/>
    <w:rsid w:val="0059365B"/>
    <w:rsid w:val="00597530"/>
    <w:rsid w:val="005A19F6"/>
    <w:rsid w:val="005A2268"/>
    <w:rsid w:val="005A46B9"/>
    <w:rsid w:val="005B31DA"/>
    <w:rsid w:val="005B4AEE"/>
    <w:rsid w:val="005C0744"/>
    <w:rsid w:val="005C085F"/>
    <w:rsid w:val="005C2FB5"/>
    <w:rsid w:val="005C324D"/>
    <w:rsid w:val="005C686F"/>
    <w:rsid w:val="005C7769"/>
    <w:rsid w:val="005D2820"/>
    <w:rsid w:val="005D6B91"/>
    <w:rsid w:val="005F1337"/>
    <w:rsid w:val="00601062"/>
    <w:rsid w:val="006058A9"/>
    <w:rsid w:val="00610DD3"/>
    <w:rsid w:val="006171EF"/>
    <w:rsid w:val="006210AE"/>
    <w:rsid w:val="006241C9"/>
    <w:rsid w:val="0062518E"/>
    <w:rsid w:val="006271C7"/>
    <w:rsid w:val="00630275"/>
    <w:rsid w:val="006331EF"/>
    <w:rsid w:val="00633282"/>
    <w:rsid w:val="00641100"/>
    <w:rsid w:val="00641FCA"/>
    <w:rsid w:val="00644B5F"/>
    <w:rsid w:val="00644E8A"/>
    <w:rsid w:val="006500B8"/>
    <w:rsid w:val="0065144D"/>
    <w:rsid w:val="00652007"/>
    <w:rsid w:val="006537B3"/>
    <w:rsid w:val="006539B2"/>
    <w:rsid w:val="00677A76"/>
    <w:rsid w:val="00681504"/>
    <w:rsid w:val="006834C3"/>
    <w:rsid w:val="006942F6"/>
    <w:rsid w:val="00695E53"/>
    <w:rsid w:val="006A0CE2"/>
    <w:rsid w:val="006A1055"/>
    <w:rsid w:val="006A1F52"/>
    <w:rsid w:val="006B3A49"/>
    <w:rsid w:val="006B430A"/>
    <w:rsid w:val="006C0D31"/>
    <w:rsid w:val="006C0DF3"/>
    <w:rsid w:val="006C3FA8"/>
    <w:rsid w:val="006C72D4"/>
    <w:rsid w:val="006E42F2"/>
    <w:rsid w:val="006F7965"/>
    <w:rsid w:val="007014D4"/>
    <w:rsid w:val="0070373A"/>
    <w:rsid w:val="00710CE3"/>
    <w:rsid w:val="00712843"/>
    <w:rsid w:val="007155A5"/>
    <w:rsid w:val="00721232"/>
    <w:rsid w:val="0073124D"/>
    <w:rsid w:val="007348F3"/>
    <w:rsid w:val="00735645"/>
    <w:rsid w:val="007449B5"/>
    <w:rsid w:val="00744D70"/>
    <w:rsid w:val="00745906"/>
    <w:rsid w:val="00757C0C"/>
    <w:rsid w:val="00771272"/>
    <w:rsid w:val="0078282D"/>
    <w:rsid w:val="00790A01"/>
    <w:rsid w:val="00794CC9"/>
    <w:rsid w:val="007A21C2"/>
    <w:rsid w:val="007A72B0"/>
    <w:rsid w:val="007A7366"/>
    <w:rsid w:val="007B4327"/>
    <w:rsid w:val="007C475A"/>
    <w:rsid w:val="007C792C"/>
    <w:rsid w:val="007F0E5A"/>
    <w:rsid w:val="007F1CCC"/>
    <w:rsid w:val="007F2429"/>
    <w:rsid w:val="007F2C3F"/>
    <w:rsid w:val="007F3920"/>
    <w:rsid w:val="008142A5"/>
    <w:rsid w:val="00815123"/>
    <w:rsid w:val="00821903"/>
    <w:rsid w:val="00822C02"/>
    <w:rsid w:val="00823067"/>
    <w:rsid w:val="00825BAD"/>
    <w:rsid w:val="0082682A"/>
    <w:rsid w:val="008326E2"/>
    <w:rsid w:val="00851F35"/>
    <w:rsid w:val="008649D4"/>
    <w:rsid w:val="00865CE8"/>
    <w:rsid w:val="00866C88"/>
    <w:rsid w:val="00866F12"/>
    <w:rsid w:val="00873441"/>
    <w:rsid w:val="0088161E"/>
    <w:rsid w:val="00886CE3"/>
    <w:rsid w:val="008932D1"/>
    <w:rsid w:val="008B2637"/>
    <w:rsid w:val="008B7AAC"/>
    <w:rsid w:val="008D51B3"/>
    <w:rsid w:val="008D5C67"/>
    <w:rsid w:val="008D79F6"/>
    <w:rsid w:val="008E4883"/>
    <w:rsid w:val="008F202B"/>
    <w:rsid w:val="008F47A6"/>
    <w:rsid w:val="008F5F14"/>
    <w:rsid w:val="00902D6F"/>
    <w:rsid w:val="0091319D"/>
    <w:rsid w:val="00913C4E"/>
    <w:rsid w:val="00925ADD"/>
    <w:rsid w:val="00925E67"/>
    <w:rsid w:val="00926256"/>
    <w:rsid w:val="00927393"/>
    <w:rsid w:val="00935F10"/>
    <w:rsid w:val="009437EC"/>
    <w:rsid w:val="00944ACD"/>
    <w:rsid w:val="00945016"/>
    <w:rsid w:val="00945645"/>
    <w:rsid w:val="00946E12"/>
    <w:rsid w:val="0095565E"/>
    <w:rsid w:val="00957AFA"/>
    <w:rsid w:val="009607DA"/>
    <w:rsid w:val="0096518D"/>
    <w:rsid w:val="00966CE6"/>
    <w:rsid w:val="009728D8"/>
    <w:rsid w:val="009732FC"/>
    <w:rsid w:val="009733AD"/>
    <w:rsid w:val="009741DA"/>
    <w:rsid w:val="00975EAC"/>
    <w:rsid w:val="00977EFD"/>
    <w:rsid w:val="00986058"/>
    <w:rsid w:val="0099115C"/>
    <w:rsid w:val="00991C15"/>
    <w:rsid w:val="009974C2"/>
    <w:rsid w:val="009A3FFF"/>
    <w:rsid w:val="009A4543"/>
    <w:rsid w:val="009A46D8"/>
    <w:rsid w:val="009A7F3C"/>
    <w:rsid w:val="009B05E5"/>
    <w:rsid w:val="009B4B6F"/>
    <w:rsid w:val="009C0310"/>
    <w:rsid w:val="009C28BB"/>
    <w:rsid w:val="009C6681"/>
    <w:rsid w:val="009D7014"/>
    <w:rsid w:val="009D7853"/>
    <w:rsid w:val="009E10CE"/>
    <w:rsid w:val="009E78B0"/>
    <w:rsid w:val="009F0968"/>
    <w:rsid w:val="009F2456"/>
    <w:rsid w:val="009F334E"/>
    <w:rsid w:val="009F4810"/>
    <w:rsid w:val="00A0105C"/>
    <w:rsid w:val="00A027BD"/>
    <w:rsid w:val="00A07267"/>
    <w:rsid w:val="00A13E7B"/>
    <w:rsid w:val="00A146A7"/>
    <w:rsid w:val="00A1600B"/>
    <w:rsid w:val="00A214BA"/>
    <w:rsid w:val="00A21952"/>
    <w:rsid w:val="00A24326"/>
    <w:rsid w:val="00A26FB7"/>
    <w:rsid w:val="00A364F2"/>
    <w:rsid w:val="00A42C86"/>
    <w:rsid w:val="00A432BD"/>
    <w:rsid w:val="00A51853"/>
    <w:rsid w:val="00A550F7"/>
    <w:rsid w:val="00A55229"/>
    <w:rsid w:val="00A55D0A"/>
    <w:rsid w:val="00A61154"/>
    <w:rsid w:val="00A62330"/>
    <w:rsid w:val="00A663F1"/>
    <w:rsid w:val="00A66696"/>
    <w:rsid w:val="00A66FCD"/>
    <w:rsid w:val="00A7154B"/>
    <w:rsid w:val="00A73519"/>
    <w:rsid w:val="00A75C53"/>
    <w:rsid w:val="00A77B5D"/>
    <w:rsid w:val="00A80B62"/>
    <w:rsid w:val="00A81881"/>
    <w:rsid w:val="00A84A32"/>
    <w:rsid w:val="00A855F3"/>
    <w:rsid w:val="00A9574E"/>
    <w:rsid w:val="00AA3EEF"/>
    <w:rsid w:val="00AB06A8"/>
    <w:rsid w:val="00AB3D5D"/>
    <w:rsid w:val="00AC11DA"/>
    <w:rsid w:val="00AC43E9"/>
    <w:rsid w:val="00AD05E8"/>
    <w:rsid w:val="00AD0BB6"/>
    <w:rsid w:val="00AD40DF"/>
    <w:rsid w:val="00AD4BE4"/>
    <w:rsid w:val="00AF1389"/>
    <w:rsid w:val="00AF41A2"/>
    <w:rsid w:val="00AF5E00"/>
    <w:rsid w:val="00B04B3A"/>
    <w:rsid w:val="00B107AC"/>
    <w:rsid w:val="00B1485B"/>
    <w:rsid w:val="00B2198C"/>
    <w:rsid w:val="00B22761"/>
    <w:rsid w:val="00B23B35"/>
    <w:rsid w:val="00B27D6A"/>
    <w:rsid w:val="00B3069C"/>
    <w:rsid w:val="00B3725C"/>
    <w:rsid w:val="00B4002A"/>
    <w:rsid w:val="00B403E4"/>
    <w:rsid w:val="00B4072C"/>
    <w:rsid w:val="00B42BF9"/>
    <w:rsid w:val="00B46CDD"/>
    <w:rsid w:val="00B5001A"/>
    <w:rsid w:val="00B53249"/>
    <w:rsid w:val="00B55989"/>
    <w:rsid w:val="00B725E4"/>
    <w:rsid w:val="00B80A47"/>
    <w:rsid w:val="00B85705"/>
    <w:rsid w:val="00B912C3"/>
    <w:rsid w:val="00B91F45"/>
    <w:rsid w:val="00BA0102"/>
    <w:rsid w:val="00BA077A"/>
    <w:rsid w:val="00BA46F3"/>
    <w:rsid w:val="00BA5945"/>
    <w:rsid w:val="00BA6616"/>
    <w:rsid w:val="00BB18BA"/>
    <w:rsid w:val="00BC0737"/>
    <w:rsid w:val="00BD33E4"/>
    <w:rsid w:val="00BE5217"/>
    <w:rsid w:val="00BE5358"/>
    <w:rsid w:val="00BE6DBD"/>
    <w:rsid w:val="00C00034"/>
    <w:rsid w:val="00C00AF8"/>
    <w:rsid w:val="00C02D5F"/>
    <w:rsid w:val="00C10C81"/>
    <w:rsid w:val="00C11EF0"/>
    <w:rsid w:val="00C12269"/>
    <w:rsid w:val="00C12862"/>
    <w:rsid w:val="00C159EB"/>
    <w:rsid w:val="00C36AD5"/>
    <w:rsid w:val="00C463F7"/>
    <w:rsid w:val="00C473E6"/>
    <w:rsid w:val="00C50B84"/>
    <w:rsid w:val="00C51F0A"/>
    <w:rsid w:val="00C54C6F"/>
    <w:rsid w:val="00C63D1E"/>
    <w:rsid w:val="00C753ED"/>
    <w:rsid w:val="00C777F5"/>
    <w:rsid w:val="00C843E3"/>
    <w:rsid w:val="00C85146"/>
    <w:rsid w:val="00C94871"/>
    <w:rsid w:val="00CA15F8"/>
    <w:rsid w:val="00CA1FF1"/>
    <w:rsid w:val="00CA231D"/>
    <w:rsid w:val="00CA3446"/>
    <w:rsid w:val="00CA53FF"/>
    <w:rsid w:val="00CA7751"/>
    <w:rsid w:val="00CB27A1"/>
    <w:rsid w:val="00CB2CD4"/>
    <w:rsid w:val="00CB4CB8"/>
    <w:rsid w:val="00CB6588"/>
    <w:rsid w:val="00CC5D52"/>
    <w:rsid w:val="00CD5839"/>
    <w:rsid w:val="00CE60BD"/>
    <w:rsid w:val="00CE7DE8"/>
    <w:rsid w:val="00CF5242"/>
    <w:rsid w:val="00CF7F14"/>
    <w:rsid w:val="00D04D91"/>
    <w:rsid w:val="00D0631F"/>
    <w:rsid w:val="00D1099D"/>
    <w:rsid w:val="00D12050"/>
    <w:rsid w:val="00D12251"/>
    <w:rsid w:val="00D15406"/>
    <w:rsid w:val="00D157C6"/>
    <w:rsid w:val="00D24559"/>
    <w:rsid w:val="00D252DD"/>
    <w:rsid w:val="00D2620F"/>
    <w:rsid w:val="00D32E60"/>
    <w:rsid w:val="00D41528"/>
    <w:rsid w:val="00D47400"/>
    <w:rsid w:val="00D47914"/>
    <w:rsid w:val="00D563AB"/>
    <w:rsid w:val="00D62914"/>
    <w:rsid w:val="00D63B3E"/>
    <w:rsid w:val="00D63DBA"/>
    <w:rsid w:val="00D64972"/>
    <w:rsid w:val="00D65846"/>
    <w:rsid w:val="00D72071"/>
    <w:rsid w:val="00D80840"/>
    <w:rsid w:val="00D87E8D"/>
    <w:rsid w:val="00DB0129"/>
    <w:rsid w:val="00DB016B"/>
    <w:rsid w:val="00DB351B"/>
    <w:rsid w:val="00DB39D2"/>
    <w:rsid w:val="00DB6AFD"/>
    <w:rsid w:val="00DC42D6"/>
    <w:rsid w:val="00DC5390"/>
    <w:rsid w:val="00DC77CB"/>
    <w:rsid w:val="00DD32BA"/>
    <w:rsid w:val="00DD3909"/>
    <w:rsid w:val="00DD462C"/>
    <w:rsid w:val="00DD5419"/>
    <w:rsid w:val="00DD564F"/>
    <w:rsid w:val="00DE1F73"/>
    <w:rsid w:val="00DE3F4E"/>
    <w:rsid w:val="00DE6E85"/>
    <w:rsid w:val="00DE7061"/>
    <w:rsid w:val="00DF0AFF"/>
    <w:rsid w:val="00E06102"/>
    <w:rsid w:val="00E0768A"/>
    <w:rsid w:val="00E07CFA"/>
    <w:rsid w:val="00E13F0A"/>
    <w:rsid w:val="00E1476F"/>
    <w:rsid w:val="00E14D8A"/>
    <w:rsid w:val="00E23B33"/>
    <w:rsid w:val="00E352A3"/>
    <w:rsid w:val="00E40075"/>
    <w:rsid w:val="00E43221"/>
    <w:rsid w:val="00E47714"/>
    <w:rsid w:val="00E5094D"/>
    <w:rsid w:val="00E5327F"/>
    <w:rsid w:val="00E5670C"/>
    <w:rsid w:val="00E60846"/>
    <w:rsid w:val="00E66D0E"/>
    <w:rsid w:val="00E70E3F"/>
    <w:rsid w:val="00E71A3F"/>
    <w:rsid w:val="00E858FB"/>
    <w:rsid w:val="00E90718"/>
    <w:rsid w:val="00E93251"/>
    <w:rsid w:val="00E934D6"/>
    <w:rsid w:val="00EA1844"/>
    <w:rsid w:val="00EA1D47"/>
    <w:rsid w:val="00EA26D7"/>
    <w:rsid w:val="00EA5069"/>
    <w:rsid w:val="00EA7B75"/>
    <w:rsid w:val="00EA7E61"/>
    <w:rsid w:val="00EB3A1E"/>
    <w:rsid w:val="00EB5F55"/>
    <w:rsid w:val="00EB7EB5"/>
    <w:rsid w:val="00EC0E98"/>
    <w:rsid w:val="00EC2B1D"/>
    <w:rsid w:val="00EC44DC"/>
    <w:rsid w:val="00EC5F03"/>
    <w:rsid w:val="00ED5170"/>
    <w:rsid w:val="00ED7876"/>
    <w:rsid w:val="00EE2A23"/>
    <w:rsid w:val="00EE4FFD"/>
    <w:rsid w:val="00EE512B"/>
    <w:rsid w:val="00EF0F4F"/>
    <w:rsid w:val="00EF49B3"/>
    <w:rsid w:val="00EF4E03"/>
    <w:rsid w:val="00EF6BBD"/>
    <w:rsid w:val="00EF7E72"/>
    <w:rsid w:val="00F0282E"/>
    <w:rsid w:val="00F0445F"/>
    <w:rsid w:val="00F10E57"/>
    <w:rsid w:val="00F10FCA"/>
    <w:rsid w:val="00F2422F"/>
    <w:rsid w:val="00F26CBA"/>
    <w:rsid w:val="00F33B39"/>
    <w:rsid w:val="00F37DAB"/>
    <w:rsid w:val="00F46149"/>
    <w:rsid w:val="00F535BC"/>
    <w:rsid w:val="00F56C3D"/>
    <w:rsid w:val="00F6489E"/>
    <w:rsid w:val="00F650FC"/>
    <w:rsid w:val="00F67957"/>
    <w:rsid w:val="00F71878"/>
    <w:rsid w:val="00F74057"/>
    <w:rsid w:val="00F8423F"/>
    <w:rsid w:val="00F906B6"/>
    <w:rsid w:val="00F93376"/>
    <w:rsid w:val="00F933AE"/>
    <w:rsid w:val="00F962EB"/>
    <w:rsid w:val="00FA127C"/>
    <w:rsid w:val="00FA1CBE"/>
    <w:rsid w:val="00FA290E"/>
    <w:rsid w:val="00FA3D55"/>
    <w:rsid w:val="00FB4419"/>
    <w:rsid w:val="00FB4552"/>
    <w:rsid w:val="00FB5101"/>
    <w:rsid w:val="00FC4726"/>
    <w:rsid w:val="00FC6693"/>
    <w:rsid w:val="00FC79CC"/>
    <w:rsid w:val="00FC7A2D"/>
    <w:rsid w:val="00FE4980"/>
    <w:rsid w:val="00FF373A"/>
    <w:rsid w:val="00FF39FC"/>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DE89B-AF07-4007-A28A-4F9A540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Prrafodelista">
    <w:name w:val="List Paragraph"/>
    <w:basedOn w:val="Normal"/>
    <w:uiPriority w:val="34"/>
    <w:qFormat/>
    <w:rsid w:val="00B4002A"/>
    <w:pPr>
      <w:ind w:left="720"/>
      <w:contextualSpacing/>
    </w:pPr>
  </w:style>
  <w:style w:type="character" w:styleId="Hipervnculo">
    <w:name w:val="Hyperlink"/>
    <w:basedOn w:val="Fuentedeprrafopredeter"/>
    <w:uiPriority w:val="99"/>
    <w:unhideWhenUsed/>
    <w:rsid w:val="00644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 w:id="140476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DA486-FECE-4E7C-9399-91EF177F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118</Pages>
  <Words>25159</Words>
  <Characters>138377</Characters>
  <Application>Microsoft Office Word</Application>
  <DocSecurity>0</DocSecurity>
  <Lines>1153</Lines>
  <Paragraphs>326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27</cp:revision>
  <cp:lastPrinted>2016-08-01T15:40:00Z</cp:lastPrinted>
  <dcterms:created xsi:type="dcterms:W3CDTF">2016-08-02T20:50:00Z</dcterms:created>
  <dcterms:modified xsi:type="dcterms:W3CDTF">2017-03-07T21:32:00Z</dcterms:modified>
</cp:coreProperties>
</file>