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9113A7" w:rsidRDefault="00FE175B">
      <w:pPr>
        <w:spacing w:after="224" w:line="259" w:lineRule="auto"/>
        <w:ind w:left="-5" w:right="0" w:hanging="10"/>
        <w:rPr>
          <w:sz w:val="24"/>
        </w:rPr>
      </w:pPr>
      <w:r w:rsidRPr="009113A7">
        <w:rPr>
          <w:b/>
          <w:sz w:val="24"/>
        </w:rPr>
        <w:t xml:space="preserve">HONORABLE ASAMBLEA </w:t>
      </w:r>
    </w:p>
    <w:p w:rsidR="000B022A" w:rsidRPr="009113A7" w:rsidRDefault="000B022A">
      <w:pPr>
        <w:spacing w:after="226" w:line="259" w:lineRule="auto"/>
        <w:ind w:right="0" w:firstLine="0"/>
        <w:jc w:val="left"/>
        <w:rPr>
          <w:sz w:val="24"/>
        </w:rPr>
      </w:pPr>
    </w:p>
    <w:p w:rsidR="00122565" w:rsidRPr="009113A7" w:rsidRDefault="00851BD5" w:rsidP="00122565">
      <w:pPr>
        <w:spacing w:after="224" w:line="366" w:lineRule="auto"/>
        <w:ind w:left="-15" w:right="0" w:firstLine="708"/>
        <w:rPr>
          <w:b/>
          <w:sz w:val="24"/>
        </w:rPr>
      </w:pPr>
      <w:r w:rsidRPr="009113A7">
        <w:rPr>
          <w:sz w:val="24"/>
        </w:rPr>
        <w:t>A</w:t>
      </w:r>
      <w:r w:rsidR="0001560B" w:rsidRPr="009113A7">
        <w:rPr>
          <w:sz w:val="24"/>
        </w:rPr>
        <w:t xml:space="preserve"> la </w:t>
      </w:r>
      <w:r w:rsidR="0001560B" w:rsidRPr="009113A7">
        <w:rPr>
          <w:b/>
          <w:sz w:val="24"/>
        </w:rPr>
        <w:t>Comisión de Presupuesto</w:t>
      </w:r>
      <w:r w:rsidR="0001560B" w:rsidRPr="009113A7">
        <w:rPr>
          <w:sz w:val="24"/>
        </w:rPr>
        <w:t xml:space="preserve"> </w:t>
      </w:r>
      <w:r w:rsidRPr="009113A7">
        <w:rPr>
          <w:sz w:val="24"/>
        </w:rPr>
        <w:t xml:space="preserve">se le turno </w:t>
      </w:r>
      <w:r w:rsidR="0001560B" w:rsidRPr="009113A7">
        <w:rPr>
          <w:sz w:val="24"/>
        </w:rPr>
        <w:t>para su estudio y dictamen</w:t>
      </w:r>
      <w:r w:rsidRPr="009113A7">
        <w:rPr>
          <w:sz w:val="24"/>
        </w:rPr>
        <w:t xml:space="preserve"> el</w:t>
      </w:r>
      <w:r w:rsidR="0001560B" w:rsidRPr="009113A7">
        <w:rPr>
          <w:sz w:val="24"/>
        </w:rPr>
        <w:t xml:space="preserve"> expediente legislativo  número </w:t>
      </w:r>
      <w:r w:rsidR="00122565" w:rsidRPr="009113A7">
        <w:rPr>
          <w:b/>
          <w:sz w:val="24"/>
        </w:rPr>
        <w:t>1</w:t>
      </w:r>
      <w:r w:rsidR="00284920" w:rsidRPr="009113A7">
        <w:rPr>
          <w:b/>
          <w:sz w:val="24"/>
        </w:rPr>
        <w:t>0736</w:t>
      </w:r>
      <w:r w:rsidRPr="009113A7">
        <w:rPr>
          <w:b/>
          <w:sz w:val="24"/>
        </w:rPr>
        <w:t>/LXXIV</w:t>
      </w:r>
      <w:r w:rsidR="00FE175B" w:rsidRPr="009113A7">
        <w:rPr>
          <w:sz w:val="24"/>
        </w:rPr>
        <w:t xml:space="preserve">, </w:t>
      </w:r>
      <w:r w:rsidR="00E331E0" w:rsidRPr="009113A7">
        <w:rPr>
          <w:sz w:val="24"/>
        </w:rPr>
        <w:t>de fecha</w:t>
      </w:r>
      <w:r w:rsidR="00E331E0" w:rsidRPr="009113A7">
        <w:rPr>
          <w:b/>
          <w:sz w:val="24"/>
        </w:rPr>
        <w:t xml:space="preserve"> </w:t>
      </w:r>
      <w:r w:rsidR="00284920" w:rsidRPr="009113A7">
        <w:rPr>
          <w:b/>
          <w:sz w:val="24"/>
        </w:rPr>
        <w:t>28 de febrero</w:t>
      </w:r>
      <w:r w:rsidRPr="009113A7">
        <w:rPr>
          <w:b/>
          <w:sz w:val="24"/>
        </w:rPr>
        <w:t xml:space="preserve"> 2017</w:t>
      </w:r>
      <w:r w:rsidR="00E331E0" w:rsidRPr="009113A7">
        <w:rPr>
          <w:b/>
          <w:sz w:val="24"/>
        </w:rPr>
        <w:t xml:space="preserve">, </w:t>
      </w:r>
      <w:r w:rsidR="00FE175B" w:rsidRPr="009113A7">
        <w:rPr>
          <w:sz w:val="24"/>
        </w:rPr>
        <w:t xml:space="preserve">el cual contiene escrito presentado </w:t>
      </w:r>
      <w:r w:rsidR="00A84282" w:rsidRPr="009113A7">
        <w:rPr>
          <w:b/>
          <w:sz w:val="24"/>
        </w:rPr>
        <w:t xml:space="preserve">por </w:t>
      </w:r>
      <w:r w:rsidR="007172F4" w:rsidRPr="009113A7">
        <w:rPr>
          <w:b/>
          <w:sz w:val="24"/>
        </w:rPr>
        <w:t>el Diputado Daniel Carrillo Martínez, integrante</w:t>
      </w:r>
      <w:r w:rsidR="00A84282" w:rsidRPr="009113A7">
        <w:rPr>
          <w:b/>
          <w:sz w:val="24"/>
        </w:rPr>
        <w:t xml:space="preserve"> del Grupo Legislativo del Partido Acción Nacional de la LXXIV Legislatura</w:t>
      </w:r>
      <w:r w:rsidR="00A84282" w:rsidRPr="009113A7">
        <w:rPr>
          <w:sz w:val="24"/>
        </w:rPr>
        <w:t xml:space="preserve">, </w:t>
      </w:r>
      <w:r w:rsidR="00284920" w:rsidRPr="009113A7">
        <w:rPr>
          <w:sz w:val="24"/>
        </w:rPr>
        <w:t>mediante el cual</w:t>
      </w:r>
      <w:r w:rsidR="00122565" w:rsidRPr="009113A7">
        <w:rPr>
          <w:sz w:val="24"/>
        </w:rPr>
        <w:t xml:space="preserve"> </w:t>
      </w:r>
      <w:r w:rsidR="00284920" w:rsidRPr="009113A7">
        <w:rPr>
          <w:sz w:val="24"/>
        </w:rPr>
        <w:t xml:space="preserve">presenta </w:t>
      </w:r>
      <w:r w:rsidR="00284920" w:rsidRPr="009113A7">
        <w:rPr>
          <w:b/>
          <w:sz w:val="24"/>
        </w:rPr>
        <w:t>iniciativa de reforma por adición de un párrafo cuarto del inciso b) de la fracción III del Artículo 65 Bis-1, de la Ley de Hacienda para los Municipios del Estado de Nuevo León.</w:t>
      </w:r>
      <w:r w:rsidR="00284920" w:rsidRPr="009113A7">
        <w:rPr>
          <w:sz w:val="24"/>
        </w:rPr>
        <w:t xml:space="preserve"> </w:t>
      </w:r>
    </w:p>
    <w:p w:rsidR="0001560B" w:rsidRPr="009113A7" w:rsidRDefault="00A84282" w:rsidP="00122565">
      <w:pPr>
        <w:spacing w:after="224" w:line="366" w:lineRule="auto"/>
        <w:ind w:left="-15" w:right="0" w:firstLine="708"/>
        <w:rPr>
          <w:sz w:val="24"/>
        </w:rPr>
      </w:pPr>
      <w:r w:rsidRPr="009113A7">
        <w:rPr>
          <w:sz w:val="24"/>
        </w:rPr>
        <w:t>Con el fin de ver proveído</w:t>
      </w:r>
      <w:r w:rsidR="0001560B" w:rsidRPr="009113A7">
        <w:rPr>
          <w:sz w:val="24"/>
        </w:rPr>
        <w:t xml:space="preserve"> el requisito fundamental de dar vista al contenido de la iniciativa ya citada y según lo establecido </w:t>
      </w:r>
      <w:r w:rsidRPr="009113A7">
        <w:rPr>
          <w:sz w:val="24"/>
        </w:rPr>
        <w:t xml:space="preserve">en el artículo 47, incisos a) y </w:t>
      </w:r>
      <w:r w:rsidR="0001560B" w:rsidRPr="009113A7">
        <w:rPr>
          <w:sz w:val="24"/>
        </w:rPr>
        <w:t>b) del Reglamento para el Gobierno Interior del Congreso</w:t>
      </w:r>
      <w:r w:rsidR="007156A3" w:rsidRPr="009113A7">
        <w:rPr>
          <w:sz w:val="24"/>
        </w:rPr>
        <w:t xml:space="preserve"> del Estado, quienes integramos </w:t>
      </w:r>
      <w:r w:rsidR="0001560B" w:rsidRPr="009113A7">
        <w:rPr>
          <w:sz w:val="24"/>
        </w:rPr>
        <w:t xml:space="preserve">la Comisión de </w:t>
      </w:r>
      <w:r w:rsidR="00CD12F9" w:rsidRPr="009113A7">
        <w:rPr>
          <w:sz w:val="24"/>
        </w:rPr>
        <w:t>Presupuesto</w:t>
      </w:r>
      <w:r w:rsidR="0001560B" w:rsidRPr="009113A7">
        <w:rPr>
          <w:sz w:val="24"/>
        </w:rPr>
        <w:t xml:space="preserve">, consideramos ante este Pleno los siguientes: </w:t>
      </w:r>
    </w:p>
    <w:p w:rsidR="000B022A" w:rsidRPr="009113A7" w:rsidRDefault="000B022A">
      <w:pPr>
        <w:spacing w:after="313" w:line="259" w:lineRule="auto"/>
        <w:ind w:right="0" w:firstLine="0"/>
        <w:jc w:val="left"/>
      </w:pPr>
    </w:p>
    <w:p w:rsidR="000B022A" w:rsidRPr="009113A7" w:rsidRDefault="00FE175B">
      <w:pPr>
        <w:spacing w:after="224" w:line="259" w:lineRule="auto"/>
        <w:ind w:left="-5" w:right="0" w:hanging="10"/>
        <w:rPr>
          <w:b/>
          <w:sz w:val="24"/>
        </w:rPr>
      </w:pPr>
      <w:r w:rsidRPr="009113A7">
        <w:rPr>
          <w:b/>
          <w:sz w:val="24"/>
        </w:rPr>
        <w:t xml:space="preserve">ANTECEDENTES </w:t>
      </w:r>
    </w:p>
    <w:p w:rsidR="00403C3D" w:rsidRPr="009113A7" w:rsidRDefault="005D45FE" w:rsidP="00632C7A">
      <w:pPr>
        <w:spacing w:after="224" w:line="360" w:lineRule="auto"/>
        <w:ind w:right="0"/>
        <w:rPr>
          <w:i/>
          <w:sz w:val="24"/>
        </w:rPr>
      </w:pPr>
      <w:r w:rsidRPr="009113A7">
        <w:rPr>
          <w:i/>
          <w:sz w:val="24"/>
        </w:rPr>
        <w:t>El promovente comenta que una de las principales preocupaciones de los Diputados del Partido Acción Nacional, es el trabajo en pro de la ciudadanía, y en especial de los grupos vulnerables, por lo que se hace indispensable legislar en su beneficio.</w:t>
      </w:r>
    </w:p>
    <w:p w:rsidR="005D45FE" w:rsidRPr="009113A7" w:rsidRDefault="005D45FE" w:rsidP="00632C7A">
      <w:pPr>
        <w:spacing w:after="224" w:line="360" w:lineRule="auto"/>
        <w:ind w:right="0"/>
        <w:rPr>
          <w:i/>
          <w:sz w:val="24"/>
        </w:rPr>
      </w:pPr>
      <w:r w:rsidRPr="009113A7">
        <w:rPr>
          <w:i/>
          <w:sz w:val="24"/>
        </w:rPr>
        <w:lastRenderedPageBreak/>
        <w:t xml:space="preserve">Dentro de los grupos vulnerables se encuentran los ciudadanos con discapacidad que, en México, de acuerdo al Censo de </w:t>
      </w:r>
      <w:r w:rsidR="00A84282" w:rsidRPr="009113A7">
        <w:rPr>
          <w:i/>
          <w:sz w:val="24"/>
        </w:rPr>
        <w:t>Población</w:t>
      </w:r>
      <w:r w:rsidRPr="009113A7">
        <w:rPr>
          <w:i/>
          <w:sz w:val="24"/>
        </w:rPr>
        <w:t xml:space="preserve"> y Vivienda 2010 realizado por el Instituto Nacional de Estadística, Geografía e Informática (INEGI), existían a esa fecha 5 millones 739 mil 270 personas con discapacidad, lo que representaba en ese tiempo el 5.1% de la población total, y esto sin tomar en cuenta a sus familiares cercanos y los incrementos que se han tenido a la fecha.</w:t>
      </w:r>
    </w:p>
    <w:p w:rsidR="005D45FE" w:rsidRPr="009113A7" w:rsidRDefault="005D45FE" w:rsidP="00632C7A">
      <w:pPr>
        <w:spacing w:after="224" w:line="360" w:lineRule="auto"/>
        <w:ind w:right="0"/>
        <w:rPr>
          <w:i/>
          <w:sz w:val="24"/>
        </w:rPr>
      </w:pPr>
      <w:r w:rsidRPr="009113A7">
        <w:rPr>
          <w:i/>
          <w:sz w:val="24"/>
        </w:rPr>
        <w:t xml:space="preserve">Por lo que dada la condición que tienen es que, para realizar sus actividades normales, requieren cuidados y atenciones especiales, así como una serie de herramientas que les permita la accesibilidad y el traslado para desarrollarse de una manera normal, razón por la cual tienen que afrontar ellos y su familiar una serie de adversidades, que para el resto de la población no representan problemática alguna, ya que </w:t>
      </w:r>
      <w:r w:rsidR="00765607" w:rsidRPr="009113A7">
        <w:rPr>
          <w:i/>
          <w:sz w:val="24"/>
        </w:rPr>
        <w:t>es sabido</w:t>
      </w:r>
      <w:r w:rsidRPr="009113A7">
        <w:rPr>
          <w:i/>
          <w:sz w:val="24"/>
        </w:rPr>
        <w:t xml:space="preserve"> que para trasladarse ya sea en vehículos propios o bien en vehículos de diversos servicios médicos, por mencionar los de </w:t>
      </w:r>
      <w:r w:rsidR="00765607" w:rsidRPr="009113A7">
        <w:rPr>
          <w:i/>
          <w:sz w:val="24"/>
        </w:rPr>
        <w:t>mayor</w:t>
      </w:r>
      <w:r w:rsidRPr="009113A7">
        <w:rPr>
          <w:i/>
          <w:sz w:val="24"/>
        </w:rPr>
        <w:t xml:space="preserve"> prioridad, afrontan la problemática en cuanto a estacionamiento se refiere en su vivienda, esto derivado de la falta de sensibilidad y el desconocimiento de las personas que estacionan su vehículo, dificultando su maniobrabilidad, aunado a que la </w:t>
      </w:r>
      <w:r w:rsidR="00765607" w:rsidRPr="009113A7">
        <w:rPr>
          <w:i/>
          <w:sz w:val="24"/>
        </w:rPr>
        <w:t>mayoría</w:t>
      </w:r>
      <w:r w:rsidRPr="009113A7">
        <w:rPr>
          <w:i/>
          <w:sz w:val="24"/>
        </w:rPr>
        <w:t xml:space="preserve"> de las veces no cuentan con los recursos necesario para poseer un estacionamiento exclusivo para discapacitados.</w:t>
      </w:r>
    </w:p>
    <w:p w:rsidR="00765607" w:rsidRPr="009113A7" w:rsidRDefault="00765607" w:rsidP="00632C7A">
      <w:pPr>
        <w:spacing w:after="224" w:line="360" w:lineRule="auto"/>
        <w:ind w:right="0"/>
        <w:rPr>
          <w:i/>
          <w:sz w:val="24"/>
        </w:rPr>
      </w:pPr>
      <w:r w:rsidRPr="009113A7">
        <w:rPr>
          <w:i/>
          <w:sz w:val="24"/>
        </w:rPr>
        <w:t xml:space="preserve">Es por lo anterior que </w:t>
      </w:r>
      <w:r w:rsidR="007172F4" w:rsidRPr="009113A7">
        <w:rPr>
          <w:i/>
          <w:sz w:val="24"/>
        </w:rPr>
        <w:t xml:space="preserve">el promovente, así como más </w:t>
      </w:r>
      <w:r w:rsidRPr="009113A7">
        <w:rPr>
          <w:i/>
          <w:sz w:val="24"/>
        </w:rPr>
        <w:t xml:space="preserve">integrantes del Partido Acción Nacional, consideran como prioridad, el proporcionar las herramientas necesarias para su atención médica, así como las realización de </w:t>
      </w:r>
      <w:r w:rsidRPr="009113A7">
        <w:rPr>
          <w:i/>
          <w:sz w:val="24"/>
        </w:rPr>
        <w:lastRenderedPageBreak/>
        <w:t>las actividades que aseguren su participación e integración plena y efectiva en la sociedad.</w:t>
      </w:r>
    </w:p>
    <w:p w:rsidR="00765607" w:rsidRPr="009113A7" w:rsidRDefault="00765607" w:rsidP="00632C7A">
      <w:pPr>
        <w:spacing w:after="224" w:line="360" w:lineRule="auto"/>
        <w:ind w:right="0"/>
        <w:rPr>
          <w:i/>
          <w:sz w:val="24"/>
        </w:rPr>
      </w:pPr>
      <w:r w:rsidRPr="009113A7">
        <w:rPr>
          <w:i/>
          <w:sz w:val="24"/>
        </w:rPr>
        <w:t>Si bien la Ley de Protección de los Derechos de las Personas con Discapacidad, en el estado establece una serie de medidas e incentivos a los que tiene derecho este sector de la población, los que suscriben ven necesario que también los municipios a través de sus Ayuntamientos también apoyen a este sector de la población y contemplen a las personas con discapacidad, de acuerdo a su situación económica y necesidades que requieren, de forma especial, ya que actualmente la Ley de Ingresos para los Municipios del Estado no prevé un trato diferenciado a este sector de la población y dado el costo que este espacio exclusivo tiene, este puede ser interpretado como una barrera económica a la integración social plena que tiene derecho este sector de la población, es por lo que proponen que puedan tener acceso a tarifas especiales para el pago de un exclusivo siempre y cuando este sea usado por una persona con discapacidad.</w:t>
      </w:r>
    </w:p>
    <w:p w:rsidR="0001560B" w:rsidRPr="009113A7" w:rsidRDefault="0001560B" w:rsidP="0001560B">
      <w:pPr>
        <w:spacing w:line="360" w:lineRule="auto"/>
        <w:ind w:firstLine="708"/>
        <w:rPr>
          <w:sz w:val="24"/>
          <w:szCs w:val="24"/>
        </w:rPr>
      </w:pPr>
      <w:r w:rsidRPr="009113A7">
        <w:rPr>
          <w:sz w:val="24"/>
          <w:szCs w:val="24"/>
        </w:rPr>
        <w:t xml:space="preserve">Una vez señalado lo anterior y con fundamento en el artículo 47, inciso c) del Reglamento para el Gobierno Interior del Congreso del Estado de Nuevo León, quienes integramos la </w:t>
      </w:r>
      <w:r w:rsidRPr="009113A7">
        <w:rPr>
          <w:b/>
          <w:sz w:val="24"/>
          <w:szCs w:val="24"/>
        </w:rPr>
        <w:t>Comisión de Presupuesto</w:t>
      </w:r>
      <w:r w:rsidRPr="009113A7">
        <w:rPr>
          <w:sz w:val="24"/>
          <w:szCs w:val="24"/>
        </w:rPr>
        <w:t>, ofrecemos al Pleno de este Poder Legislativo, a manera de sustento para este dictamen las siguientes:</w:t>
      </w:r>
    </w:p>
    <w:p w:rsidR="00D857A2" w:rsidRPr="009113A7" w:rsidRDefault="00D857A2" w:rsidP="0001560B">
      <w:pPr>
        <w:spacing w:line="360" w:lineRule="auto"/>
        <w:ind w:firstLine="708"/>
        <w:rPr>
          <w:sz w:val="24"/>
          <w:szCs w:val="24"/>
        </w:rPr>
      </w:pPr>
    </w:p>
    <w:p w:rsidR="00D857A2" w:rsidRPr="009113A7" w:rsidRDefault="00D857A2" w:rsidP="0001560B">
      <w:pPr>
        <w:spacing w:line="360" w:lineRule="auto"/>
        <w:ind w:firstLine="708"/>
        <w:rPr>
          <w:sz w:val="24"/>
          <w:szCs w:val="24"/>
        </w:rPr>
      </w:pPr>
    </w:p>
    <w:p w:rsidR="00C67EAC" w:rsidRPr="009113A7" w:rsidRDefault="00C67EAC" w:rsidP="00023177">
      <w:pPr>
        <w:ind w:firstLine="0"/>
        <w:rPr>
          <w:b/>
          <w:sz w:val="24"/>
          <w:szCs w:val="24"/>
        </w:rPr>
      </w:pPr>
      <w:r w:rsidRPr="009113A7">
        <w:rPr>
          <w:b/>
          <w:sz w:val="24"/>
          <w:szCs w:val="24"/>
        </w:rPr>
        <w:lastRenderedPageBreak/>
        <w:t>CONSIDERACIONES</w:t>
      </w:r>
    </w:p>
    <w:p w:rsidR="00B16273" w:rsidRPr="009113A7" w:rsidRDefault="00B16273" w:rsidP="00B16273">
      <w:pPr>
        <w:ind w:left="-5"/>
        <w:rPr>
          <w:sz w:val="24"/>
          <w:szCs w:val="24"/>
        </w:rPr>
      </w:pPr>
      <w:r w:rsidRPr="009113A7">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B16273" w:rsidRPr="009113A7" w:rsidRDefault="00B16273" w:rsidP="00B16273">
      <w:pPr>
        <w:ind w:left="-5"/>
        <w:rPr>
          <w:sz w:val="24"/>
          <w:szCs w:val="24"/>
        </w:rPr>
      </w:pPr>
    </w:p>
    <w:p w:rsidR="00B16273" w:rsidRPr="009113A7" w:rsidRDefault="00B16273" w:rsidP="00B16273">
      <w:pPr>
        <w:ind w:left="-5"/>
        <w:rPr>
          <w:sz w:val="24"/>
          <w:szCs w:val="24"/>
        </w:rPr>
      </w:pPr>
      <w:r w:rsidRPr="009113A7">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 inciso c) 107 y 108 del Reglamento para el Gobierno Interior del Congreso del Estado. </w:t>
      </w:r>
    </w:p>
    <w:p w:rsidR="00B16273" w:rsidRPr="009113A7" w:rsidRDefault="00B16273" w:rsidP="00B16273">
      <w:pPr>
        <w:ind w:left="-5"/>
        <w:rPr>
          <w:sz w:val="24"/>
          <w:szCs w:val="24"/>
        </w:rPr>
      </w:pPr>
    </w:p>
    <w:p w:rsidR="00B16273" w:rsidRPr="009113A7" w:rsidRDefault="00B16273" w:rsidP="00B16273">
      <w:pPr>
        <w:ind w:right="-232"/>
        <w:rPr>
          <w:sz w:val="24"/>
          <w:szCs w:val="24"/>
        </w:rPr>
      </w:pPr>
      <w:r w:rsidRPr="009113A7">
        <w:rPr>
          <w:sz w:val="24"/>
          <w:szCs w:val="24"/>
        </w:rPr>
        <w:t>Iniciemos primeramente haciendo referencia a La Constitución Política del Estado libre y soberano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D857A2" w:rsidRPr="009113A7" w:rsidRDefault="00D857A2" w:rsidP="00B16273">
      <w:pPr>
        <w:ind w:right="-232"/>
        <w:rPr>
          <w:sz w:val="24"/>
          <w:szCs w:val="24"/>
        </w:rPr>
      </w:pPr>
    </w:p>
    <w:p w:rsidR="00B16273" w:rsidRPr="009113A7" w:rsidRDefault="00B16273" w:rsidP="00B16273">
      <w:pPr>
        <w:ind w:right="-232"/>
        <w:jc w:val="center"/>
        <w:rPr>
          <w:b/>
          <w:sz w:val="24"/>
          <w:szCs w:val="24"/>
        </w:rPr>
      </w:pPr>
      <w:r w:rsidRPr="009113A7">
        <w:rPr>
          <w:b/>
          <w:sz w:val="24"/>
          <w:szCs w:val="24"/>
        </w:rPr>
        <w:t>Constitución Política del Estado Libre y Soberano de Nuevo León</w:t>
      </w:r>
    </w:p>
    <w:p w:rsidR="00B16273" w:rsidRPr="009113A7" w:rsidRDefault="00B16273" w:rsidP="00B16273">
      <w:pPr>
        <w:ind w:right="-232"/>
        <w:rPr>
          <w:bCs/>
          <w:i/>
          <w:sz w:val="24"/>
          <w:szCs w:val="24"/>
        </w:rPr>
      </w:pPr>
      <w:r w:rsidRPr="009113A7">
        <w:rPr>
          <w:bCs/>
          <w:i/>
          <w:sz w:val="24"/>
          <w:szCs w:val="24"/>
        </w:rPr>
        <w:t>ARTICULO 68.- Tiene la iniciativa de ley todo Diputado, Autoridad Pública en el Estado y cualquier ciudadano nuevoleonés.</w:t>
      </w:r>
    </w:p>
    <w:p w:rsidR="00B16273" w:rsidRPr="009113A7" w:rsidRDefault="00B16273" w:rsidP="00B16273">
      <w:pPr>
        <w:ind w:right="-232"/>
        <w:rPr>
          <w:sz w:val="24"/>
          <w:szCs w:val="24"/>
        </w:rPr>
      </w:pPr>
      <w:r w:rsidRPr="009113A7">
        <w:rPr>
          <w:sz w:val="24"/>
          <w:szCs w:val="24"/>
        </w:rPr>
        <w:lastRenderedPageBreak/>
        <w:t xml:space="preserve">Así bien, de la fracción XII  del artículo 63  de la carta Magna, expresa que es competencia de este Congreso el velar y solucionar todas las demandas realizadas por los neoloneses,  tal y como se expone a continuación:  </w:t>
      </w:r>
    </w:p>
    <w:p w:rsidR="00B16273" w:rsidRPr="009113A7" w:rsidRDefault="00B16273" w:rsidP="00B16273">
      <w:pPr>
        <w:ind w:right="-232"/>
        <w:rPr>
          <w:sz w:val="24"/>
          <w:szCs w:val="24"/>
        </w:rPr>
      </w:pPr>
    </w:p>
    <w:p w:rsidR="00B16273" w:rsidRPr="009113A7" w:rsidRDefault="00B16273" w:rsidP="00B16273">
      <w:pPr>
        <w:ind w:right="-232"/>
        <w:jc w:val="center"/>
        <w:rPr>
          <w:b/>
          <w:sz w:val="24"/>
          <w:szCs w:val="24"/>
        </w:rPr>
      </w:pPr>
      <w:r w:rsidRPr="009113A7">
        <w:rPr>
          <w:b/>
          <w:sz w:val="24"/>
          <w:szCs w:val="24"/>
        </w:rPr>
        <w:t>Constitución Política del Estado Libre y Soberano de Nuevo León</w:t>
      </w:r>
    </w:p>
    <w:p w:rsidR="00B16273" w:rsidRPr="009113A7" w:rsidRDefault="00B16273" w:rsidP="00D857A2">
      <w:pPr>
        <w:spacing w:after="0"/>
        <w:ind w:right="-232"/>
        <w:rPr>
          <w:i/>
          <w:sz w:val="24"/>
          <w:szCs w:val="24"/>
        </w:rPr>
      </w:pPr>
      <w:r w:rsidRPr="009113A7">
        <w:rPr>
          <w:i/>
          <w:sz w:val="24"/>
          <w:szCs w:val="24"/>
        </w:rPr>
        <w:t xml:space="preserve">Artículo 63.- </w:t>
      </w:r>
    </w:p>
    <w:p w:rsidR="00B16273" w:rsidRPr="009113A7" w:rsidRDefault="00B16273" w:rsidP="00B16273">
      <w:pPr>
        <w:ind w:right="-232"/>
        <w:rPr>
          <w:bCs/>
          <w:i/>
          <w:sz w:val="24"/>
          <w:szCs w:val="24"/>
        </w:rPr>
      </w:pPr>
      <w:r w:rsidRPr="009113A7">
        <w:rPr>
          <w:bCs/>
          <w:i/>
          <w:sz w:val="24"/>
          <w:szCs w:val="24"/>
        </w:rPr>
        <w:t>XII.- Gestionar la solución de las demandas de los nuevoleoneses;</w:t>
      </w:r>
    </w:p>
    <w:p w:rsidR="00B16273" w:rsidRPr="009113A7" w:rsidRDefault="00B16273" w:rsidP="00B16273">
      <w:pPr>
        <w:ind w:right="-232"/>
        <w:rPr>
          <w:bCs/>
          <w:i/>
          <w:sz w:val="24"/>
          <w:szCs w:val="24"/>
        </w:rPr>
      </w:pPr>
    </w:p>
    <w:p w:rsidR="00B16273" w:rsidRPr="009113A7" w:rsidRDefault="00B16273" w:rsidP="00B16273">
      <w:pPr>
        <w:rPr>
          <w:sz w:val="24"/>
          <w:szCs w:val="24"/>
        </w:rPr>
      </w:pPr>
      <w:r w:rsidRPr="009113A7">
        <w:rPr>
          <w:sz w:val="24"/>
          <w:szCs w:val="24"/>
        </w:rPr>
        <w:t>Es de precisar que del presente asunto se involucra una iniciativa por modificación a diverso artículo de la Ley de Hacienda para los Municipios del Estado de Nuevo León, mediante el cual se pretende otorgar facultades a los ayuntamientos a efecto de considerar en sus bases generales de subsidios, un porcentaje sobre el pago de derechos por estacionamientos de personas con discapacidad.</w:t>
      </w:r>
    </w:p>
    <w:p w:rsidR="00B16273" w:rsidRPr="009113A7" w:rsidRDefault="00B16273" w:rsidP="00B16273">
      <w:pPr>
        <w:rPr>
          <w:b/>
          <w:sz w:val="24"/>
          <w:szCs w:val="24"/>
        </w:rPr>
      </w:pPr>
      <w:r w:rsidRPr="009113A7">
        <w:rPr>
          <w:sz w:val="24"/>
          <w:szCs w:val="24"/>
        </w:rPr>
        <w:t xml:space="preserve">Si bien es cierto que la Ley para la Protección de los Derechos de las Personas con Discapacidad, establece diversas disposiciones que garantizan y salvaguardan los derechos de las personas con discapacidad, también precisa el reconocimiento humano del mismo y la creación de políticas </w:t>
      </w:r>
      <w:r w:rsidR="00D857A2" w:rsidRPr="009113A7">
        <w:rPr>
          <w:sz w:val="24"/>
          <w:szCs w:val="24"/>
        </w:rPr>
        <w:t>públicas</w:t>
      </w:r>
      <w:r w:rsidRPr="009113A7">
        <w:rPr>
          <w:sz w:val="24"/>
          <w:szCs w:val="24"/>
        </w:rPr>
        <w:t xml:space="preserve"> estatales para su ejercicio. Tal y como se expresa a continuación:</w:t>
      </w:r>
    </w:p>
    <w:p w:rsidR="00B16273" w:rsidRPr="009113A7" w:rsidRDefault="00B16273" w:rsidP="00B16273">
      <w:pPr>
        <w:rPr>
          <w:b/>
          <w:sz w:val="24"/>
          <w:szCs w:val="24"/>
        </w:rPr>
      </w:pPr>
    </w:p>
    <w:p w:rsidR="00B16273" w:rsidRPr="009113A7" w:rsidRDefault="00B16273" w:rsidP="00B16273">
      <w:pPr>
        <w:jc w:val="center"/>
        <w:rPr>
          <w:b/>
          <w:i/>
          <w:sz w:val="24"/>
          <w:szCs w:val="24"/>
        </w:rPr>
      </w:pPr>
      <w:r w:rsidRPr="009113A7">
        <w:rPr>
          <w:b/>
          <w:i/>
          <w:sz w:val="24"/>
          <w:szCs w:val="24"/>
        </w:rPr>
        <w:lastRenderedPageBreak/>
        <w:t>LEY PARA LA PROTECCIÓN DE LOS DERECHOS DE LAS PERSONAS CON DISCAPACIDAD</w:t>
      </w:r>
    </w:p>
    <w:p w:rsidR="00B16273" w:rsidRPr="009113A7" w:rsidRDefault="00B16273" w:rsidP="00325148">
      <w:pPr>
        <w:pStyle w:val="Texto"/>
        <w:spacing w:after="0" w:line="276" w:lineRule="auto"/>
        <w:ind w:right="51" w:firstLine="0"/>
        <w:rPr>
          <w:i/>
          <w:sz w:val="24"/>
          <w:szCs w:val="24"/>
        </w:rPr>
      </w:pPr>
      <w:r w:rsidRPr="009113A7">
        <w:rPr>
          <w:i/>
          <w:sz w:val="24"/>
          <w:szCs w:val="24"/>
        </w:rPr>
        <w:t>Artículo 1.- Las disposiciones de esta Ley son de orden público, de interés social y de observancia general en el Estado Libre y Soberano de Nuevo León. Su objeto es la protección de los derechos humanos de las personas con discapacidad, incluidos en el artículo 1º de la Constitución Política de los Estados Unidos Mexicanos.</w:t>
      </w:r>
    </w:p>
    <w:p w:rsidR="00B16273" w:rsidRPr="009113A7" w:rsidRDefault="00B16273" w:rsidP="00B16273">
      <w:pPr>
        <w:ind w:right="51"/>
        <w:rPr>
          <w:i/>
          <w:sz w:val="24"/>
          <w:szCs w:val="24"/>
        </w:rPr>
      </w:pPr>
    </w:p>
    <w:p w:rsidR="00B16273" w:rsidRPr="009113A7" w:rsidRDefault="00B16273" w:rsidP="00325148">
      <w:pPr>
        <w:spacing w:line="276" w:lineRule="auto"/>
        <w:ind w:right="51"/>
        <w:rPr>
          <w:i/>
          <w:sz w:val="24"/>
          <w:szCs w:val="24"/>
        </w:rPr>
      </w:pPr>
      <w:r w:rsidRPr="009113A7">
        <w:rPr>
          <w:i/>
          <w:sz w:val="24"/>
          <w:szCs w:val="24"/>
        </w:rPr>
        <w:t>De manera enunciativa y no limitativa, esta Ley reconoce a las personas con discapacidad sus derechos humanos y mandata el establecimiento de las políticas públicas estatales necesarias para su ejercicio.</w:t>
      </w:r>
    </w:p>
    <w:p w:rsidR="00B16273" w:rsidRPr="009113A7" w:rsidRDefault="00B16273" w:rsidP="00B16273">
      <w:pPr>
        <w:rPr>
          <w:b/>
          <w:sz w:val="24"/>
          <w:szCs w:val="24"/>
        </w:rPr>
      </w:pPr>
    </w:p>
    <w:p w:rsidR="00B16273" w:rsidRPr="009113A7" w:rsidRDefault="00B16273" w:rsidP="00B16273">
      <w:pPr>
        <w:rPr>
          <w:sz w:val="24"/>
          <w:szCs w:val="24"/>
        </w:rPr>
      </w:pPr>
      <w:r w:rsidRPr="009113A7">
        <w:rPr>
          <w:sz w:val="24"/>
          <w:szCs w:val="24"/>
        </w:rPr>
        <w:t xml:space="preserve">Por lo que, y a afecto de brindar una mayor atención este sector </w:t>
      </w:r>
      <w:r w:rsidR="00325148" w:rsidRPr="009113A7">
        <w:rPr>
          <w:sz w:val="24"/>
          <w:szCs w:val="24"/>
        </w:rPr>
        <w:t>más</w:t>
      </w:r>
      <w:r w:rsidRPr="009113A7">
        <w:rPr>
          <w:sz w:val="24"/>
          <w:szCs w:val="24"/>
        </w:rPr>
        <w:t xml:space="preserve"> </w:t>
      </w:r>
      <w:r w:rsidR="00325148" w:rsidRPr="009113A7">
        <w:rPr>
          <w:sz w:val="24"/>
          <w:szCs w:val="24"/>
        </w:rPr>
        <w:t>vulnerable</w:t>
      </w:r>
      <w:r w:rsidRPr="009113A7">
        <w:rPr>
          <w:sz w:val="24"/>
          <w:szCs w:val="24"/>
        </w:rPr>
        <w:t xml:space="preserve"> de la población, este </w:t>
      </w:r>
      <w:r w:rsidR="00325148" w:rsidRPr="009113A7">
        <w:rPr>
          <w:sz w:val="24"/>
          <w:szCs w:val="24"/>
        </w:rPr>
        <w:t>Órgano</w:t>
      </w:r>
      <w:r w:rsidRPr="009113A7">
        <w:rPr>
          <w:sz w:val="24"/>
          <w:szCs w:val="24"/>
        </w:rPr>
        <w:t xml:space="preserve"> Colegiado, ha tratado de buscar soluciones y diversos esquemas en los cuales se les permita la accesibilidad total, desarrollo, y una mejor calidad de vida a través de herramientas que faciliten su desarrollo de sus actividades cotidianas.</w:t>
      </w:r>
    </w:p>
    <w:p w:rsidR="00B16273" w:rsidRPr="009113A7" w:rsidRDefault="00B16273" w:rsidP="00B16273">
      <w:pPr>
        <w:rPr>
          <w:sz w:val="24"/>
          <w:szCs w:val="24"/>
        </w:rPr>
      </w:pPr>
      <w:r w:rsidRPr="009113A7">
        <w:rPr>
          <w:sz w:val="24"/>
          <w:szCs w:val="24"/>
        </w:rPr>
        <w:t xml:space="preserve">En este ámbito reflexivo y de la relatoría de la exposición de motivos, es de precisar nuevamente que de las cifras arrojadas por el Instituto Nacional de Estadística Geografía e Informativa (INEGI), en el año 2010, existían en México más de 5 millones de personas con discapacidad, representando más del 5% de la población total mexicana, por lo que en tal medida, se ha tratado de hacer </w:t>
      </w:r>
      <w:r w:rsidRPr="009113A7">
        <w:rPr>
          <w:sz w:val="24"/>
          <w:szCs w:val="24"/>
        </w:rPr>
        <w:lastRenderedPageBreak/>
        <w:t>frente ante tales circunstancias que hoy en día, estimamos que tal cifra vaya en aumento.</w:t>
      </w:r>
    </w:p>
    <w:p w:rsidR="00B16273" w:rsidRPr="009113A7" w:rsidRDefault="00B16273" w:rsidP="00B16273">
      <w:pPr>
        <w:rPr>
          <w:sz w:val="24"/>
          <w:szCs w:val="24"/>
        </w:rPr>
      </w:pPr>
    </w:p>
    <w:p w:rsidR="00B16273" w:rsidRPr="009113A7" w:rsidRDefault="00B16273" w:rsidP="00B16273">
      <w:pPr>
        <w:rPr>
          <w:sz w:val="24"/>
          <w:szCs w:val="24"/>
        </w:rPr>
      </w:pPr>
      <w:r w:rsidRPr="009113A7">
        <w:rPr>
          <w:sz w:val="24"/>
          <w:szCs w:val="24"/>
        </w:rPr>
        <w:t>Ahora bien el texto de la Ley de Hacienda para los Municipios del Estado de Nuevo León, señala a en su artículo 65 bis</w:t>
      </w:r>
      <w:r w:rsidR="00490627" w:rsidRPr="009113A7">
        <w:rPr>
          <w:sz w:val="24"/>
          <w:szCs w:val="24"/>
        </w:rPr>
        <w:t>-</w:t>
      </w:r>
      <w:r w:rsidRPr="009113A7">
        <w:rPr>
          <w:sz w:val="24"/>
          <w:szCs w:val="24"/>
        </w:rPr>
        <w:t>1 lo siguiente:</w:t>
      </w:r>
    </w:p>
    <w:p w:rsidR="00B16273" w:rsidRPr="009113A7" w:rsidRDefault="00B16273" w:rsidP="00B16273">
      <w:pPr>
        <w:jc w:val="center"/>
        <w:rPr>
          <w:b/>
          <w:i/>
          <w:sz w:val="24"/>
          <w:szCs w:val="24"/>
        </w:rPr>
      </w:pPr>
      <w:r w:rsidRPr="009113A7">
        <w:rPr>
          <w:b/>
          <w:i/>
          <w:sz w:val="24"/>
          <w:szCs w:val="24"/>
        </w:rPr>
        <w:t>Ley de Hacienda para los Municipios del Estado de Nuevo León</w:t>
      </w:r>
    </w:p>
    <w:p w:rsidR="00B16273" w:rsidRPr="009113A7" w:rsidRDefault="00B16273" w:rsidP="00B16273">
      <w:pPr>
        <w:rPr>
          <w:i/>
          <w:sz w:val="24"/>
          <w:szCs w:val="24"/>
        </w:rPr>
      </w:pPr>
      <w:r w:rsidRPr="009113A7">
        <w:rPr>
          <w:i/>
          <w:sz w:val="24"/>
          <w:szCs w:val="24"/>
        </w:rPr>
        <w:t>Artículo 6</w:t>
      </w:r>
      <w:r w:rsidR="00490627" w:rsidRPr="009113A7">
        <w:rPr>
          <w:i/>
          <w:sz w:val="24"/>
          <w:szCs w:val="24"/>
        </w:rPr>
        <w:t>5</w:t>
      </w:r>
      <w:r w:rsidRPr="009113A7">
        <w:rPr>
          <w:i/>
          <w:sz w:val="24"/>
          <w:szCs w:val="24"/>
        </w:rPr>
        <w:t xml:space="preserve"> bis 1:</w:t>
      </w:r>
    </w:p>
    <w:p w:rsidR="00B16273" w:rsidRPr="009113A7" w:rsidRDefault="00B16273" w:rsidP="00B16273">
      <w:pPr>
        <w:rPr>
          <w:i/>
          <w:sz w:val="24"/>
          <w:szCs w:val="24"/>
        </w:rPr>
      </w:pPr>
      <w:r w:rsidRPr="009113A7">
        <w:rPr>
          <w:i/>
          <w:sz w:val="24"/>
          <w:szCs w:val="24"/>
        </w:rPr>
        <w:t>I..</w:t>
      </w:r>
    </w:p>
    <w:p w:rsidR="00B16273" w:rsidRPr="009113A7" w:rsidRDefault="00B16273" w:rsidP="00B16273">
      <w:pPr>
        <w:rPr>
          <w:i/>
          <w:sz w:val="24"/>
          <w:szCs w:val="24"/>
        </w:rPr>
      </w:pPr>
      <w:r w:rsidRPr="009113A7">
        <w:rPr>
          <w:i/>
          <w:sz w:val="24"/>
          <w:szCs w:val="24"/>
        </w:rPr>
        <w:t>II..</w:t>
      </w:r>
    </w:p>
    <w:p w:rsidR="00B16273" w:rsidRPr="009113A7" w:rsidRDefault="00B16273" w:rsidP="00B16273">
      <w:pPr>
        <w:rPr>
          <w:i/>
          <w:sz w:val="24"/>
          <w:szCs w:val="24"/>
        </w:rPr>
      </w:pPr>
      <w:r w:rsidRPr="009113A7">
        <w:rPr>
          <w:i/>
          <w:sz w:val="24"/>
          <w:szCs w:val="24"/>
        </w:rPr>
        <w:t>III.- Por ocupar la vía pública con cajones para estacionamiento de vehículos, en la extensión que señale el departamento de tránsito, de acuerdo con su reglamento, se pagará una tarifa anual en la forma siguiente:</w:t>
      </w:r>
    </w:p>
    <w:p w:rsidR="00B16273" w:rsidRPr="009113A7" w:rsidRDefault="00B16273" w:rsidP="00B16273">
      <w:pPr>
        <w:shd w:val="clear" w:color="auto" w:fill="FFFFFF"/>
        <w:ind w:right="-1"/>
        <w:rPr>
          <w:i/>
          <w:sz w:val="24"/>
          <w:szCs w:val="24"/>
        </w:rPr>
      </w:pPr>
      <w:r w:rsidRPr="009113A7">
        <w:rPr>
          <w:i/>
          <w:sz w:val="24"/>
          <w:szCs w:val="24"/>
        </w:rPr>
        <w:t>a) Las empresas comerciales 7 cuotas por metro cuadrado.</w:t>
      </w:r>
    </w:p>
    <w:p w:rsidR="00B16273" w:rsidRPr="009113A7" w:rsidRDefault="00B16273" w:rsidP="00B16273">
      <w:pPr>
        <w:shd w:val="clear" w:color="auto" w:fill="FFFFFF"/>
        <w:ind w:right="-1"/>
        <w:rPr>
          <w:i/>
          <w:sz w:val="24"/>
          <w:szCs w:val="24"/>
        </w:rPr>
      </w:pPr>
      <w:r w:rsidRPr="009113A7">
        <w:rPr>
          <w:i/>
          <w:sz w:val="24"/>
          <w:szCs w:val="24"/>
        </w:rPr>
        <w:t>b) Los particulares 2.10 cuotas por metro cuadrado.</w:t>
      </w:r>
    </w:p>
    <w:p w:rsidR="00B16273" w:rsidRPr="009113A7" w:rsidRDefault="00B16273" w:rsidP="00B16273">
      <w:pPr>
        <w:shd w:val="clear" w:color="auto" w:fill="FFFFFF"/>
        <w:ind w:right="-1"/>
        <w:rPr>
          <w:i/>
          <w:sz w:val="24"/>
          <w:szCs w:val="24"/>
        </w:rPr>
      </w:pPr>
    </w:p>
    <w:p w:rsidR="00B16273" w:rsidRPr="009113A7" w:rsidRDefault="00B16273" w:rsidP="00B16273">
      <w:pPr>
        <w:shd w:val="clear" w:color="auto" w:fill="FFFFFF"/>
        <w:ind w:right="-1"/>
        <w:rPr>
          <w:sz w:val="24"/>
          <w:szCs w:val="24"/>
        </w:rPr>
      </w:pPr>
      <w:r w:rsidRPr="009113A7">
        <w:rPr>
          <w:sz w:val="24"/>
          <w:szCs w:val="24"/>
        </w:rPr>
        <w:t xml:space="preserve">Por lo que, dado el presente esquema mediante el cual se realiza el pago de derechos por ocupar la vía pública para cajones de estacionamiento, de manera anual, la presente iniciativa, busca que los ayuntamientos consideren </w:t>
      </w:r>
      <w:r w:rsidRPr="009113A7">
        <w:rPr>
          <w:sz w:val="24"/>
          <w:szCs w:val="24"/>
        </w:rPr>
        <w:lastRenderedPageBreak/>
        <w:t>dentro de las bases generales de subsidios, tarifas especiales para personas con discapacidad de hasta un 100% en el pago de los derechos</w:t>
      </w:r>
    </w:p>
    <w:p w:rsidR="00B16273" w:rsidRPr="009113A7" w:rsidRDefault="00B16273" w:rsidP="00B16273">
      <w:pPr>
        <w:shd w:val="clear" w:color="auto" w:fill="FFFFFF"/>
        <w:ind w:right="-1"/>
        <w:rPr>
          <w:i/>
          <w:sz w:val="24"/>
          <w:szCs w:val="24"/>
        </w:rPr>
      </w:pPr>
    </w:p>
    <w:p w:rsidR="00B16273" w:rsidRPr="009113A7" w:rsidRDefault="00B16273" w:rsidP="00B16273">
      <w:pPr>
        <w:shd w:val="clear" w:color="auto" w:fill="FFFFFF"/>
        <w:ind w:right="-1"/>
        <w:rPr>
          <w:sz w:val="24"/>
          <w:szCs w:val="24"/>
        </w:rPr>
      </w:pPr>
      <w:r w:rsidRPr="009113A7">
        <w:rPr>
          <w:sz w:val="24"/>
          <w:szCs w:val="24"/>
        </w:rPr>
        <w:t>Precisando, y Sin demeritar lo anterior, que la Ley de Ingresos para los Municipios del Estado de Nuevo León, en su artículo sexto, ya establece que los presidentes municipales tiene la facultad de otorgar subsidios a contribuciones e ingresos municipales, siempre y cuando se justifique el beneficio social y económico que esto representa al sector de la población, esto es, facultad, única y exclusiva de considerarla en tal apartado de esta normatividad,  tal y como se expresa a continuación:</w:t>
      </w:r>
    </w:p>
    <w:p w:rsidR="00B16273" w:rsidRPr="009113A7" w:rsidRDefault="00B16273" w:rsidP="00B16273">
      <w:pPr>
        <w:shd w:val="clear" w:color="auto" w:fill="FFFFFF"/>
        <w:ind w:right="-1"/>
        <w:rPr>
          <w:i/>
          <w:sz w:val="24"/>
          <w:szCs w:val="24"/>
        </w:rPr>
      </w:pPr>
    </w:p>
    <w:p w:rsidR="00B16273" w:rsidRPr="009113A7" w:rsidRDefault="00B16273" w:rsidP="00B16273">
      <w:pPr>
        <w:jc w:val="center"/>
        <w:rPr>
          <w:b/>
          <w:sz w:val="24"/>
          <w:szCs w:val="24"/>
        </w:rPr>
      </w:pPr>
      <w:r w:rsidRPr="009113A7">
        <w:rPr>
          <w:b/>
          <w:smallCaps/>
          <w:sz w:val="24"/>
          <w:szCs w:val="24"/>
        </w:rPr>
        <w:t xml:space="preserve">LEY DE INGRESOS DE LOS MUNICIPIOS DEL ESTADO DE NUEVO LEÓN </w:t>
      </w:r>
      <w:r w:rsidRPr="009113A7">
        <w:rPr>
          <w:b/>
          <w:sz w:val="24"/>
          <w:szCs w:val="24"/>
        </w:rPr>
        <w:t>PARA EL AÑO 2017</w:t>
      </w:r>
    </w:p>
    <w:p w:rsidR="00B16273" w:rsidRPr="009113A7" w:rsidRDefault="00B16273" w:rsidP="00B16273">
      <w:pPr>
        <w:rPr>
          <w:i/>
          <w:sz w:val="24"/>
          <w:szCs w:val="24"/>
        </w:rPr>
      </w:pPr>
      <w:r w:rsidRPr="009113A7">
        <w:rPr>
          <w:b/>
          <w:i/>
          <w:sz w:val="24"/>
          <w:szCs w:val="24"/>
        </w:rPr>
        <w:t>Artículo Sexto.-</w:t>
      </w:r>
      <w:r w:rsidRPr="009113A7">
        <w:rPr>
          <w:i/>
          <w:sz w:val="24"/>
          <w:szCs w:val="24"/>
        </w:rPr>
        <w:t xml:space="preserve">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B16273" w:rsidRPr="009113A7" w:rsidRDefault="00B16273" w:rsidP="00B16273">
      <w:pPr>
        <w:rPr>
          <w:i/>
          <w:sz w:val="24"/>
          <w:szCs w:val="24"/>
        </w:rPr>
      </w:pPr>
    </w:p>
    <w:p w:rsidR="00B16273" w:rsidRPr="009113A7" w:rsidRDefault="00B16273" w:rsidP="00B16273">
      <w:pPr>
        <w:rPr>
          <w:i/>
          <w:sz w:val="24"/>
          <w:szCs w:val="24"/>
        </w:rPr>
      </w:pPr>
      <w:r w:rsidRPr="009113A7">
        <w:rPr>
          <w:i/>
          <w:sz w:val="24"/>
          <w:szCs w:val="24"/>
        </w:rPr>
        <w:lastRenderedPageBreak/>
        <w:t>Los términos de las bases y los montos que establezcan, se emitirán de conformidad a las siguientes reglas:</w:t>
      </w:r>
    </w:p>
    <w:p w:rsidR="00B16273" w:rsidRPr="009113A7" w:rsidRDefault="00B16273" w:rsidP="00325148">
      <w:pPr>
        <w:pStyle w:val="Prrafodelista"/>
        <w:numPr>
          <w:ilvl w:val="0"/>
          <w:numId w:val="3"/>
        </w:numPr>
        <w:spacing w:after="200" w:line="276" w:lineRule="auto"/>
        <w:ind w:right="0" w:firstLine="66"/>
        <w:rPr>
          <w:i/>
          <w:sz w:val="24"/>
          <w:szCs w:val="24"/>
        </w:rPr>
      </w:pPr>
      <w:r w:rsidRPr="009113A7">
        <w:rPr>
          <w:i/>
          <w:sz w:val="24"/>
          <w:szCs w:val="24"/>
        </w:rPr>
        <w:t>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B16273" w:rsidRPr="009113A7" w:rsidRDefault="00B16273" w:rsidP="00325148">
      <w:pPr>
        <w:spacing w:after="0"/>
        <w:rPr>
          <w:i/>
          <w:sz w:val="24"/>
          <w:szCs w:val="24"/>
        </w:rPr>
      </w:pPr>
    </w:p>
    <w:p w:rsidR="00B16273" w:rsidRPr="009113A7" w:rsidRDefault="00B16273" w:rsidP="00325148">
      <w:pPr>
        <w:pStyle w:val="Prrafodelista"/>
        <w:numPr>
          <w:ilvl w:val="0"/>
          <w:numId w:val="3"/>
        </w:numPr>
        <w:spacing w:after="200" w:line="276" w:lineRule="auto"/>
        <w:ind w:right="0" w:firstLine="66"/>
        <w:rPr>
          <w:i/>
          <w:sz w:val="24"/>
          <w:szCs w:val="24"/>
        </w:rPr>
      </w:pPr>
      <w:r w:rsidRPr="009113A7">
        <w:rPr>
          <w:i/>
          <w:sz w:val="24"/>
          <w:szCs w:val="24"/>
        </w:rPr>
        <w:t>Será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B16273" w:rsidRPr="009113A7" w:rsidRDefault="00B16273" w:rsidP="00B16273">
      <w:pPr>
        <w:pStyle w:val="Prrafodelista"/>
        <w:rPr>
          <w:i/>
          <w:sz w:val="24"/>
          <w:szCs w:val="24"/>
        </w:rPr>
      </w:pPr>
    </w:p>
    <w:p w:rsidR="00B16273" w:rsidRPr="009113A7" w:rsidRDefault="00B16273" w:rsidP="00325148">
      <w:pPr>
        <w:pStyle w:val="Prrafodelista"/>
        <w:numPr>
          <w:ilvl w:val="0"/>
          <w:numId w:val="3"/>
        </w:numPr>
        <w:spacing w:after="200" w:line="276" w:lineRule="auto"/>
        <w:ind w:right="0" w:firstLine="66"/>
        <w:rPr>
          <w:i/>
          <w:sz w:val="24"/>
          <w:szCs w:val="24"/>
        </w:rPr>
      </w:pPr>
      <w:r w:rsidRPr="009113A7">
        <w:rPr>
          <w:i/>
          <w:sz w:val="24"/>
          <w:szCs w:val="24"/>
        </w:rPr>
        <w:t>Todo subsidio otorgado deberá ser registrado en las cuentas municipales.</w:t>
      </w:r>
    </w:p>
    <w:p w:rsidR="00B16273" w:rsidRPr="009113A7" w:rsidRDefault="00B16273" w:rsidP="00B16273">
      <w:pPr>
        <w:pStyle w:val="Prrafodelista"/>
        <w:rPr>
          <w:i/>
          <w:sz w:val="24"/>
          <w:szCs w:val="24"/>
        </w:rPr>
      </w:pPr>
    </w:p>
    <w:p w:rsidR="00B16273" w:rsidRPr="009113A7" w:rsidRDefault="00B16273" w:rsidP="00B16273">
      <w:pPr>
        <w:rPr>
          <w:sz w:val="24"/>
          <w:szCs w:val="24"/>
        </w:rPr>
      </w:pPr>
      <w:r w:rsidRPr="009113A7">
        <w:rPr>
          <w:sz w:val="24"/>
          <w:szCs w:val="24"/>
        </w:rPr>
        <w:t>Por lo que, este Órgano colegiado, considera necesario que tal adición a la Ley de Hacienda del Estado de Nuevo León, se</w:t>
      </w:r>
      <w:r w:rsidR="00325148" w:rsidRPr="009113A7">
        <w:rPr>
          <w:sz w:val="24"/>
          <w:szCs w:val="24"/>
        </w:rPr>
        <w:t>a</w:t>
      </w:r>
      <w:r w:rsidRPr="009113A7">
        <w:rPr>
          <w:sz w:val="24"/>
          <w:szCs w:val="24"/>
        </w:rPr>
        <w:t xml:space="preserve"> incluida en los términos señalados, a efecto de hacer valer los derechos de los ciudadanos que se encuentran en tales supuestos, con la finalidad de que la autoridades municipales sean conscientes de la gran problemática que se enfrentan las </w:t>
      </w:r>
      <w:r w:rsidRPr="009113A7">
        <w:rPr>
          <w:sz w:val="24"/>
          <w:szCs w:val="24"/>
        </w:rPr>
        <w:lastRenderedPageBreak/>
        <w:t>personas con discapacidad y a las inclemencias que representan el d</w:t>
      </w:r>
      <w:r w:rsidR="00410E96" w:rsidRPr="009113A7">
        <w:rPr>
          <w:sz w:val="24"/>
          <w:szCs w:val="24"/>
        </w:rPr>
        <w:t>esarrollo de su vida cotidiana.</w:t>
      </w:r>
    </w:p>
    <w:p w:rsidR="00B16273" w:rsidRPr="009113A7" w:rsidRDefault="00B16273" w:rsidP="00B16273">
      <w:pPr>
        <w:rPr>
          <w:sz w:val="24"/>
          <w:szCs w:val="24"/>
          <w:u w:val="single"/>
        </w:rPr>
      </w:pPr>
    </w:p>
    <w:p w:rsidR="00B16273" w:rsidRPr="009113A7" w:rsidRDefault="00B16273" w:rsidP="00B16273">
      <w:pPr>
        <w:spacing w:line="360" w:lineRule="auto"/>
        <w:rPr>
          <w:bCs/>
          <w:sz w:val="24"/>
          <w:szCs w:val="24"/>
        </w:rPr>
      </w:pPr>
      <w:r w:rsidRPr="009113A7">
        <w:rPr>
          <w:bCs/>
          <w:sz w:val="24"/>
          <w:szCs w:val="24"/>
        </w:rPr>
        <w:t xml:space="preserve">Toda vez que en virtud de las consideraciones vertidas en el cuerpo del presente dictamen, los integrantes de </w:t>
      </w:r>
      <w:smartTag w:uri="urn:schemas-microsoft-com:office:smarttags" w:element="metricconverter">
        <w:smartTagPr>
          <w:attr w:name="ProductID" w:val="la Comisi￳n"/>
        </w:smartTagPr>
        <w:r w:rsidRPr="009113A7">
          <w:rPr>
            <w:bCs/>
            <w:sz w:val="24"/>
            <w:szCs w:val="24"/>
          </w:rPr>
          <w:t xml:space="preserve">la </w:t>
        </w:r>
        <w:r w:rsidRPr="009113A7">
          <w:rPr>
            <w:b/>
            <w:bCs/>
            <w:sz w:val="24"/>
            <w:szCs w:val="24"/>
          </w:rPr>
          <w:t>Comisión</w:t>
        </w:r>
      </w:smartTag>
      <w:r w:rsidRPr="009113A7">
        <w:rPr>
          <w:b/>
          <w:bCs/>
          <w:sz w:val="24"/>
          <w:szCs w:val="24"/>
        </w:rPr>
        <w:t xml:space="preserve"> de Presupuesto</w:t>
      </w:r>
      <w:r w:rsidRPr="009113A7">
        <w:rPr>
          <w:bCs/>
          <w:sz w:val="24"/>
          <w:szCs w:val="24"/>
        </w:rPr>
        <w:t xml:space="preserve">, </w:t>
      </w:r>
      <w:r w:rsidRPr="009113A7">
        <w:rPr>
          <w:sz w:val="24"/>
          <w:szCs w:val="24"/>
        </w:rPr>
        <w:t>somete a consideración de esta Honorable Asamblea el siguiente proyecto de:</w:t>
      </w:r>
    </w:p>
    <w:p w:rsidR="00B16273" w:rsidRPr="009113A7" w:rsidRDefault="00B16273" w:rsidP="00B16273">
      <w:pPr>
        <w:pStyle w:val="NormalWeb"/>
        <w:jc w:val="center"/>
        <w:rPr>
          <w:rFonts w:ascii="Arial" w:hAnsi="Arial" w:cs="Arial"/>
          <w:b/>
          <w:color w:val="000000"/>
        </w:rPr>
      </w:pPr>
      <w:r w:rsidRPr="009113A7">
        <w:rPr>
          <w:rFonts w:ascii="Arial" w:hAnsi="Arial" w:cs="Arial"/>
          <w:b/>
          <w:color w:val="000000"/>
        </w:rPr>
        <w:t>DECRETO</w:t>
      </w:r>
    </w:p>
    <w:p w:rsidR="00325148" w:rsidRPr="009113A7" w:rsidRDefault="00E06747" w:rsidP="00325148">
      <w:pPr>
        <w:spacing w:after="284"/>
        <w:ind w:left="708" w:right="0" w:firstLine="0"/>
        <w:rPr>
          <w:sz w:val="24"/>
          <w:szCs w:val="24"/>
        </w:rPr>
      </w:pPr>
      <w:r w:rsidRPr="009113A7">
        <w:rPr>
          <w:b/>
          <w:sz w:val="24"/>
          <w:szCs w:val="24"/>
        </w:rPr>
        <w:t>ÚNICO.-</w:t>
      </w:r>
      <w:r w:rsidRPr="009113A7">
        <w:rPr>
          <w:sz w:val="24"/>
          <w:szCs w:val="24"/>
        </w:rPr>
        <w:t xml:space="preserve"> </w:t>
      </w:r>
      <w:r w:rsidR="00325148" w:rsidRPr="009113A7">
        <w:rPr>
          <w:sz w:val="24"/>
          <w:szCs w:val="24"/>
        </w:rPr>
        <w:t xml:space="preserve">Se reforma por adición de un párrafo </w:t>
      </w:r>
      <w:r w:rsidR="001373D9">
        <w:rPr>
          <w:sz w:val="24"/>
          <w:szCs w:val="24"/>
        </w:rPr>
        <w:t>tercero</w:t>
      </w:r>
      <w:r w:rsidR="00325148" w:rsidRPr="009113A7">
        <w:rPr>
          <w:sz w:val="24"/>
          <w:szCs w:val="24"/>
        </w:rPr>
        <w:t xml:space="preserve"> inciso b) de la Fracción III del artículo 65 Bis-1, de la Ley de Hacienda para los Municipios del Estado de Nuevo León para </w:t>
      </w:r>
      <w:r w:rsidRPr="009113A7">
        <w:rPr>
          <w:sz w:val="24"/>
          <w:szCs w:val="24"/>
        </w:rPr>
        <w:t>quedar como sigue:</w:t>
      </w:r>
      <w:r w:rsidR="00325148" w:rsidRPr="009113A7">
        <w:rPr>
          <w:sz w:val="24"/>
          <w:szCs w:val="24"/>
        </w:rPr>
        <w:t xml:space="preserve"> </w:t>
      </w:r>
    </w:p>
    <w:p w:rsidR="00E06747" w:rsidRPr="009113A7" w:rsidRDefault="00E06747" w:rsidP="00325148">
      <w:pPr>
        <w:spacing w:after="275"/>
        <w:ind w:left="708" w:right="0" w:firstLine="0"/>
        <w:rPr>
          <w:sz w:val="24"/>
          <w:szCs w:val="24"/>
        </w:rPr>
      </w:pPr>
      <w:r w:rsidRPr="009113A7">
        <w:rPr>
          <w:sz w:val="24"/>
          <w:szCs w:val="24"/>
        </w:rPr>
        <w:t>ARTICULO 65 bis-1.-……………</w:t>
      </w:r>
    </w:p>
    <w:p w:rsidR="00325148" w:rsidRPr="009113A7" w:rsidRDefault="00E06747" w:rsidP="00E06747">
      <w:pPr>
        <w:spacing w:after="275"/>
        <w:ind w:right="0"/>
        <w:rPr>
          <w:sz w:val="24"/>
          <w:szCs w:val="24"/>
        </w:rPr>
      </w:pPr>
      <w:r w:rsidRPr="009113A7">
        <w:rPr>
          <w:sz w:val="24"/>
          <w:szCs w:val="24"/>
        </w:rPr>
        <w:t>I a II……….</w:t>
      </w:r>
    </w:p>
    <w:p w:rsidR="00E06747" w:rsidRPr="009113A7" w:rsidRDefault="00E06747" w:rsidP="00E06747">
      <w:pPr>
        <w:ind w:left="698" w:firstLine="0"/>
        <w:rPr>
          <w:sz w:val="24"/>
          <w:szCs w:val="24"/>
        </w:rPr>
      </w:pPr>
      <w:r w:rsidRPr="009113A7">
        <w:rPr>
          <w:sz w:val="24"/>
          <w:szCs w:val="24"/>
        </w:rPr>
        <w:t xml:space="preserve">III.- </w:t>
      </w:r>
      <w:r w:rsidR="001373D9">
        <w:rPr>
          <w:sz w:val="24"/>
          <w:szCs w:val="24"/>
        </w:rPr>
        <w:t>………..</w:t>
      </w:r>
    </w:p>
    <w:p w:rsidR="00E06747" w:rsidRPr="009113A7" w:rsidRDefault="00E06747" w:rsidP="00E06747">
      <w:pPr>
        <w:shd w:val="clear" w:color="auto" w:fill="FFFFFF"/>
        <w:ind w:right="-1"/>
        <w:rPr>
          <w:sz w:val="24"/>
          <w:szCs w:val="24"/>
        </w:rPr>
      </w:pPr>
      <w:r w:rsidRPr="009113A7">
        <w:rPr>
          <w:sz w:val="24"/>
          <w:szCs w:val="24"/>
        </w:rPr>
        <w:t xml:space="preserve">a) </w:t>
      </w:r>
      <w:r w:rsidR="001373D9">
        <w:rPr>
          <w:sz w:val="24"/>
          <w:szCs w:val="24"/>
        </w:rPr>
        <w:t>……….</w:t>
      </w:r>
    </w:p>
    <w:p w:rsidR="00E06747" w:rsidRPr="009113A7" w:rsidRDefault="00E06747" w:rsidP="00E06747">
      <w:pPr>
        <w:shd w:val="clear" w:color="auto" w:fill="FFFFFF"/>
        <w:ind w:right="-1"/>
        <w:rPr>
          <w:sz w:val="24"/>
          <w:szCs w:val="24"/>
        </w:rPr>
      </w:pPr>
      <w:r w:rsidRPr="009113A7">
        <w:rPr>
          <w:sz w:val="24"/>
          <w:szCs w:val="24"/>
        </w:rPr>
        <w:t xml:space="preserve">b) </w:t>
      </w:r>
      <w:r w:rsidR="001373D9">
        <w:rPr>
          <w:sz w:val="24"/>
          <w:szCs w:val="24"/>
        </w:rPr>
        <w:t>………</w:t>
      </w:r>
      <w:r w:rsidRPr="009113A7">
        <w:rPr>
          <w:sz w:val="24"/>
          <w:szCs w:val="24"/>
        </w:rPr>
        <w:t>.</w:t>
      </w:r>
    </w:p>
    <w:p w:rsidR="00765607" w:rsidRPr="009113A7" w:rsidRDefault="00E06747">
      <w:pPr>
        <w:spacing w:after="317" w:line="259" w:lineRule="auto"/>
        <w:ind w:left="708" w:right="0" w:firstLine="0"/>
      </w:pPr>
      <w:r w:rsidRPr="009113A7">
        <w:t>……</w:t>
      </w:r>
      <w:r w:rsidR="00490627" w:rsidRPr="009113A7">
        <w:t>.</w:t>
      </w:r>
      <w:r w:rsidRPr="009113A7">
        <w:t>……..</w:t>
      </w:r>
    </w:p>
    <w:p w:rsidR="00765607" w:rsidRPr="009113A7" w:rsidRDefault="00E06747">
      <w:pPr>
        <w:spacing w:after="317" w:line="259" w:lineRule="auto"/>
        <w:ind w:left="708" w:right="0" w:firstLine="0"/>
      </w:pPr>
      <w:r w:rsidRPr="009113A7">
        <w:t>……………</w:t>
      </w:r>
    </w:p>
    <w:p w:rsidR="00765607" w:rsidRPr="009113A7" w:rsidRDefault="00E06747" w:rsidP="00E06747">
      <w:pPr>
        <w:spacing w:after="317" w:line="360" w:lineRule="auto"/>
        <w:ind w:left="708" w:right="0" w:firstLine="0"/>
        <w:rPr>
          <w:b/>
          <w:sz w:val="24"/>
        </w:rPr>
      </w:pPr>
      <w:r w:rsidRPr="009113A7">
        <w:rPr>
          <w:b/>
          <w:sz w:val="24"/>
        </w:rPr>
        <w:lastRenderedPageBreak/>
        <w:t>Los Ayuntamientos dentro d</w:t>
      </w:r>
      <w:r w:rsidR="001A150F">
        <w:rPr>
          <w:b/>
          <w:sz w:val="24"/>
        </w:rPr>
        <w:t xml:space="preserve">e del ámbito de sus facultades podrán </w:t>
      </w:r>
      <w:r w:rsidRPr="009113A7">
        <w:rPr>
          <w:b/>
          <w:sz w:val="24"/>
        </w:rPr>
        <w:t xml:space="preserve"> considerar dentro de las bases generales para el otorgamiento de subsidios de contribuciones y demás ingresos municipales tarifas especiales para el estacionamiento de vehículos de personas con discapacidad hasta </w:t>
      </w:r>
      <w:r w:rsidR="001373D9">
        <w:rPr>
          <w:b/>
          <w:sz w:val="24"/>
        </w:rPr>
        <w:t xml:space="preserve">por </w:t>
      </w:r>
      <w:r w:rsidRPr="009113A7">
        <w:rPr>
          <w:b/>
          <w:sz w:val="24"/>
        </w:rPr>
        <w:t xml:space="preserve">un 100% de los derechos </w:t>
      </w:r>
    </w:p>
    <w:p w:rsidR="00E06747" w:rsidRPr="009113A7" w:rsidRDefault="00E06747" w:rsidP="00E06747">
      <w:pPr>
        <w:spacing w:after="275"/>
        <w:ind w:right="0"/>
        <w:rPr>
          <w:sz w:val="24"/>
          <w:szCs w:val="24"/>
        </w:rPr>
      </w:pPr>
      <w:r w:rsidRPr="009113A7">
        <w:rPr>
          <w:sz w:val="24"/>
          <w:szCs w:val="24"/>
        </w:rPr>
        <w:t>IV a VI……….</w:t>
      </w:r>
    </w:p>
    <w:p w:rsidR="00765607" w:rsidRPr="009113A7" w:rsidRDefault="00E06747" w:rsidP="00E06747">
      <w:pPr>
        <w:spacing w:after="317" w:line="259" w:lineRule="auto"/>
        <w:ind w:left="708" w:right="0" w:firstLine="0"/>
        <w:jc w:val="center"/>
        <w:rPr>
          <w:b/>
        </w:rPr>
      </w:pPr>
      <w:r w:rsidRPr="009113A7">
        <w:rPr>
          <w:b/>
        </w:rPr>
        <w:t>TRANSITORIO</w:t>
      </w:r>
    </w:p>
    <w:p w:rsidR="00E06747" w:rsidRPr="009113A7" w:rsidRDefault="00E06747" w:rsidP="00490627">
      <w:pPr>
        <w:spacing w:after="317" w:line="360" w:lineRule="auto"/>
        <w:ind w:left="708" w:right="0" w:firstLine="0"/>
        <w:rPr>
          <w:sz w:val="24"/>
          <w:szCs w:val="24"/>
        </w:rPr>
      </w:pPr>
      <w:r w:rsidRPr="009113A7">
        <w:rPr>
          <w:b/>
          <w:sz w:val="24"/>
          <w:szCs w:val="24"/>
        </w:rPr>
        <w:t>ÚNICO.-</w:t>
      </w:r>
      <w:r w:rsidRPr="009113A7">
        <w:rPr>
          <w:sz w:val="24"/>
          <w:szCs w:val="24"/>
        </w:rPr>
        <w:t xml:space="preserve"> El presente decreto entrará en vigor al siguiente </w:t>
      </w:r>
      <w:r w:rsidR="00285350" w:rsidRPr="009113A7">
        <w:rPr>
          <w:sz w:val="24"/>
          <w:szCs w:val="24"/>
        </w:rPr>
        <w:t>día</w:t>
      </w:r>
      <w:r w:rsidRPr="009113A7">
        <w:rPr>
          <w:sz w:val="24"/>
          <w:szCs w:val="24"/>
        </w:rPr>
        <w:t xml:space="preserve"> de su </w:t>
      </w:r>
      <w:r w:rsidR="00490627" w:rsidRPr="009113A7">
        <w:rPr>
          <w:sz w:val="24"/>
          <w:szCs w:val="24"/>
        </w:rPr>
        <w:t>publicación</w:t>
      </w:r>
      <w:r w:rsidRPr="009113A7">
        <w:rPr>
          <w:sz w:val="24"/>
          <w:szCs w:val="24"/>
        </w:rPr>
        <w:t xml:space="preserve"> en el </w:t>
      </w:r>
      <w:r w:rsidR="00490627" w:rsidRPr="009113A7">
        <w:rPr>
          <w:sz w:val="24"/>
          <w:szCs w:val="24"/>
        </w:rPr>
        <w:t>P</w:t>
      </w:r>
      <w:r w:rsidRPr="009113A7">
        <w:rPr>
          <w:sz w:val="24"/>
          <w:szCs w:val="24"/>
        </w:rPr>
        <w:t xml:space="preserve">eriódico </w:t>
      </w:r>
      <w:r w:rsidR="00490627" w:rsidRPr="009113A7">
        <w:rPr>
          <w:sz w:val="24"/>
          <w:szCs w:val="24"/>
        </w:rPr>
        <w:t>O</w:t>
      </w:r>
      <w:r w:rsidRPr="009113A7">
        <w:rPr>
          <w:sz w:val="24"/>
          <w:szCs w:val="24"/>
        </w:rPr>
        <w:t xml:space="preserve">ficial del </w:t>
      </w:r>
      <w:r w:rsidR="00490627" w:rsidRPr="009113A7">
        <w:rPr>
          <w:sz w:val="24"/>
          <w:szCs w:val="24"/>
        </w:rPr>
        <w:t>E</w:t>
      </w:r>
      <w:r w:rsidRPr="009113A7">
        <w:rPr>
          <w:sz w:val="24"/>
          <w:szCs w:val="24"/>
        </w:rPr>
        <w:t>stado.</w:t>
      </w:r>
    </w:p>
    <w:p w:rsidR="00DD3BC4" w:rsidRPr="009113A7" w:rsidRDefault="00DD3BC4" w:rsidP="00DD3BC4">
      <w:pPr>
        <w:spacing w:line="276" w:lineRule="auto"/>
        <w:jc w:val="center"/>
        <w:rPr>
          <w:b/>
        </w:rPr>
      </w:pPr>
      <w:r w:rsidRPr="009113A7">
        <w:rPr>
          <w:b/>
          <w:bCs/>
        </w:rPr>
        <w:t>MONTERREY, NUEVO LEÓN</w:t>
      </w:r>
      <w:r w:rsidRPr="009113A7">
        <w:rPr>
          <w:b/>
        </w:rPr>
        <w:t xml:space="preserve"> a</w:t>
      </w:r>
      <w:r w:rsidR="001825B6" w:rsidRPr="009113A7">
        <w:rPr>
          <w:b/>
        </w:rPr>
        <w:t xml:space="preserve"> </w:t>
      </w:r>
      <w:r w:rsidR="00161926">
        <w:rPr>
          <w:b/>
        </w:rPr>
        <w:t xml:space="preserve"> </w:t>
      </w:r>
    </w:p>
    <w:p w:rsidR="00DD3BC4" w:rsidRPr="009113A7" w:rsidRDefault="00DD3BC4" w:rsidP="00DD3BC4">
      <w:pPr>
        <w:spacing w:line="276" w:lineRule="auto"/>
        <w:jc w:val="center"/>
        <w:rPr>
          <w:b/>
        </w:rPr>
      </w:pPr>
      <w:r w:rsidRPr="009113A7">
        <w:rPr>
          <w:b/>
          <w:bCs/>
        </w:rPr>
        <w:t>COMISIÓN DE PRESUPUESTO</w:t>
      </w:r>
    </w:p>
    <w:p w:rsidR="00DD3BC4" w:rsidRDefault="00023177"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sidRPr="009113A7">
        <w:rPr>
          <w:rFonts w:ascii="Arial" w:hAnsi="Arial" w:cs="Arial"/>
          <w:b/>
          <w:sz w:val="22"/>
          <w:szCs w:val="22"/>
          <w:lang w:val="es-ES_tradnl"/>
        </w:rPr>
        <w:t>PRESIDENTA</w:t>
      </w:r>
      <w:r w:rsidR="00DD3BC4" w:rsidRPr="009113A7">
        <w:rPr>
          <w:rFonts w:ascii="Arial" w:hAnsi="Arial" w:cs="Arial"/>
          <w:b/>
          <w:sz w:val="22"/>
          <w:szCs w:val="22"/>
          <w:lang w:val="es-ES_tradnl"/>
        </w:rPr>
        <w:t>:</w:t>
      </w:r>
    </w:p>
    <w:p w:rsidR="00161926" w:rsidRDefault="00161926"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161926" w:rsidRPr="009113A7" w:rsidRDefault="00161926"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Pr="009113A7" w:rsidRDefault="00DD3BC4" w:rsidP="00DD3BC4">
      <w:pPr>
        <w:spacing w:line="276" w:lineRule="auto"/>
        <w:jc w:val="center"/>
        <w:outlineLvl w:val="0"/>
        <w:rPr>
          <w:rFonts w:eastAsia="Arial Unicode MS"/>
          <w:smallCaps/>
        </w:rPr>
      </w:pPr>
      <w:r w:rsidRPr="009113A7">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113A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VICEPRESIDENTE:</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rPr>
            </w:pPr>
            <w:r w:rsidRPr="009113A7">
              <w:rPr>
                <w:rFonts w:eastAsia="Arial Unicode MS"/>
              </w:rPr>
              <w:t xml:space="preserve">DIP. </w:t>
            </w:r>
            <w:r w:rsidRPr="009113A7">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SECRETARIO:</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rPr>
            </w:pPr>
            <w:r w:rsidRPr="009113A7">
              <w:rPr>
                <w:rFonts w:eastAsia="Arial Unicode MS"/>
              </w:rPr>
              <w:t>DIP. JOSÉ ARTURO SALINAS GARZA</w:t>
            </w:r>
          </w:p>
        </w:tc>
      </w:tr>
      <w:tr w:rsidR="00DD3BC4" w:rsidRPr="009113A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lastRenderedPageBreak/>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rPr>
            </w:pPr>
            <w:r w:rsidRPr="009113A7">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rPr>
            </w:pPr>
            <w:r w:rsidRPr="009113A7">
              <w:rPr>
                <w:rFonts w:eastAsia="Arial Unicode MS"/>
              </w:rPr>
              <w:t>DIP. DANIEL CARRILLO MARTÍNEZ</w:t>
            </w:r>
          </w:p>
        </w:tc>
      </w:tr>
      <w:tr w:rsidR="00DD3BC4" w:rsidRPr="009113A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lang w:val="it-IT"/>
              </w:rPr>
            </w:pPr>
            <w:r w:rsidRPr="009113A7">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rPr>
            </w:pPr>
            <w:r w:rsidRPr="009113A7">
              <w:rPr>
                <w:rFonts w:eastAsia="Arial Unicode MS"/>
              </w:rPr>
              <w:t>DIP. ANDRES MAURICIO CANTÚ RAMÍREZ</w:t>
            </w:r>
          </w:p>
        </w:tc>
      </w:tr>
      <w:tr w:rsidR="00DD3BC4" w:rsidRPr="009113A7"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rPr>
            </w:pPr>
            <w:r w:rsidRPr="009113A7">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113A7">
              <w:rPr>
                <w:rFonts w:eastAsia="Arial Unicode MS"/>
                <w:b/>
                <w:lang w:val="it-IT"/>
              </w:rPr>
              <w:t>VOCAL:</w:t>
            </w:r>
          </w:p>
          <w:p w:rsidR="00161926" w:rsidRDefault="00161926" w:rsidP="000A20DA">
            <w:pPr>
              <w:spacing w:line="276" w:lineRule="auto"/>
              <w:jc w:val="center"/>
              <w:outlineLvl w:val="0"/>
              <w:rPr>
                <w:rFonts w:eastAsia="Arial Unicode MS"/>
                <w:b/>
                <w:lang w:val="it-IT"/>
              </w:rPr>
            </w:pPr>
          </w:p>
          <w:p w:rsidR="00161926" w:rsidRPr="009113A7" w:rsidRDefault="00161926" w:rsidP="000A20DA">
            <w:pPr>
              <w:spacing w:line="276" w:lineRule="auto"/>
              <w:jc w:val="center"/>
              <w:outlineLvl w:val="0"/>
              <w:rPr>
                <w:rFonts w:eastAsia="Arial Unicode MS"/>
                <w:b/>
                <w:lang w:val="it-IT"/>
              </w:rPr>
            </w:pPr>
          </w:p>
          <w:p w:rsidR="00DD3BC4" w:rsidRPr="009113A7" w:rsidRDefault="00DD3BC4" w:rsidP="000A20DA">
            <w:pPr>
              <w:spacing w:line="276" w:lineRule="auto"/>
              <w:jc w:val="center"/>
              <w:outlineLvl w:val="0"/>
              <w:rPr>
                <w:rFonts w:eastAsia="Arial Unicode MS"/>
                <w:lang w:val="it-IT"/>
              </w:rPr>
            </w:pPr>
            <w:r w:rsidRPr="009113A7">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p>
          <w:p w:rsidR="00DD3BC4" w:rsidRPr="009113A7" w:rsidRDefault="00DD3BC4" w:rsidP="000A20DA">
            <w:pPr>
              <w:spacing w:line="276" w:lineRule="auto"/>
              <w:jc w:val="center"/>
              <w:outlineLvl w:val="0"/>
              <w:rPr>
                <w:rFonts w:eastAsia="Arial Unicode MS"/>
                <w:b/>
              </w:rPr>
            </w:pPr>
            <w:r w:rsidRPr="009113A7">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113A7">
              <w:rPr>
                <w:rFonts w:eastAsia="Arial Unicode MS"/>
                <w:b/>
              </w:rPr>
              <w:t>VOCAL:</w:t>
            </w:r>
          </w:p>
          <w:p w:rsidR="00161926" w:rsidRDefault="00161926" w:rsidP="000A20DA">
            <w:pPr>
              <w:spacing w:line="276" w:lineRule="auto"/>
              <w:jc w:val="center"/>
              <w:outlineLvl w:val="0"/>
              <w:rPr>
                <w:rFonts w:eastAsia="Arial Unicode MS"/>
                <w:b/>
              </w:rPr>
            </w:pPr>
          </w:p>
          <w:p w:rsidR="00161926" w:rsidRPr="009113A7" w:rsidRDefault="00161926"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113A7">
              <w:rPr>
                <w:rFonts w:eastAsia="Arial Unicode MS"/>
              </w:rPr>
              <w:t>DIP. FELIPE DE JESÚS HERNÁNDEZ MARROQUÍN</w:t>
            </w:r>
          </w:p>
        </w:tc>
      </w:tr>
    </w:tbl>
    <w:p w:rsidR="000B022A" w:rsidRDefault="000B022A" w:rsidP="00DD3BC4">
      <w:pPr>
        <w:spacing w:line="276" w:lineRule="auto"/>
        <w:jc w:val="center"/>
      </w:pPr>
    </w:p>
    <w:sectPr w:rsidR="000B022A" w:rsidSect="00161926">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9D" w:rsidRDefault="00D9159D">
      <w:pPr>
        <w:spacing w:after="0" w:line="240" w:lineRule="auto"/>
      </w:pPr>
      <w:r>
        <w:separator/>
      </w:r>
    </w:p>
  </w:endnote>
  <w:endnote w:type="continuationSeparator" w:id="0">
    <w:p w:rsidR="00D9159D" w:rsidRDefault="00D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161926" w:rsidRPr="00161926">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B939BC">
      <w:rPr>
        <w:rFonts w:ascii="Arial" w:hAnsi="Arial" w:cs="Arial"/>
        <w:b/>
        <w:color w:val="auto"/>
        <w:sz w:val="16"/>
        <w:szCs w:val="16"/>
      </w:rPr>
      <w:t>10</w:t>
    </w:r>
    <w:r w:rsidR="00765607">
      <w:rPr>
        <w:rFonts w:ascii="Arial" w:hAnsi="Arial" w:cs="Arial"/>
        <w:b/>
        <w:color w:val="auto"/>
        <w:sz w:val="16"/>
        <w:szCs w:val="16"/>
      </w:rPr>
      <w:t>73</w:t>
    </w:r>
    <w:r w:rsidR="00B939BC">
      <w:rPr>
        <w:rFonts w:ascii="Arial" w:hAnsi="Arial" w:cs="Arial"/>
        <w:b/>
        <w:color w:val="auto"/>
        <w:sz w:val="16"/>
        <w:szCs w:val="16"/>
      </w:rPr>
      <w:t>6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9D" w:rsidRDefault="00D9159D">
      <w:pPr>
        <w:spacing w:after="0" w:line="240" w:lineRule="auto"/>
      </w:pPr>
      <w:r>
        <w:separator/>
      </w:r>
    </w:p>
  </w:footnote>
  <w:footnote w:type="continuationSeparator" w:id="0">
    <w:p w:rsidR="00D9159D" w:rsidRDefault="00D9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1" w15:restartNumberingAfterBreak="0">
    <w:nsid w:val="41E47E3E"/>
    <w:multiLevelType w:val="hybridMultilevel"/>
    <w:tmpl w:val="5E4E4144"/>
    <w:lvl w:ilvl="0" w:tplc="D83872BE">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6CED05A5"/>
    <w:multiLevelType w:val="hybridMultilevel"/>
    <w:tmpl w:val="C6CE833E"/>
    <w:lvl w:ilvl="0" w:tplc="DBEEFB2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06A8"/>
    <w:rsid w:val="0001560B"/>
    <w:rsid w:val="00023177"/>
    <w:rsid w:val="00055D43"/>
    <w:rsid w:val="000903AB"/>
    <w:rsid w:val="000B022A"/>
    <w:rsid w:val="000C1AD5"/>
    <w:rsid w:val="000C4B00"/>
    <w:rsid w:val="00122565"/>
    <w:rsid w:val="001373D9"/>
    <w:rsid w:val="00161926"/>
    <w:rsid w:val="001825B6"/>
    <w:rsid w:val="0019429A"/>
    <w:rsid w:val="00197586"/>
    <w:rsid w:val="001A150F"/>
    <w:rsid w:val="00284920"/>
    <w:rsid w:val="00285350"/>
    <w:rsid w:val="0029088E"/>
    <w:rsid w:val="002B4090"/>
    <w:rsid w:val="002F6FEA"/>
    <w:rsid w:val="003039D5"/>
    <w:rsid w:val="00325148"/>
    <w:rsid w:val="00326C79"/>
    <w:rsid w:val="003357BA"/>
    <w:rsid w:val="00352FFA"/>
    <w:rsid w:val="003822CC"/>
    <w:rsid w:val="00383428"/>
    <w:rsid w:val="003847B8"/>
    <w:rsid w:val="003A1575"/>
    <w:rsid w:val="00403C3D"/>
    <w:rsid w:val="00410E96"/>
    <w:rsid w:val="004222C8"/>
    <w:rsid w:val="00454434"/>
    <w:rsid w:val="00490627"/>
    <w:rsid w:val="004E54C3"/>
    <w:rsid w:val="005347D3"/>
    <w:rsid w:val="00537368"/>
    <w:rsid w:val="005D45FE"/>
    <w:rsid w:val="00632C7A"/>
    <w:rsid w:val="00701681"/>
    <w:rsid w:val="007156A3"/>
    <w:rsid w:val="007172F4"/>
    <w:rsid w:val="007510A9"/>
    <w:rsid w:val="00765607"/>
    <w:rsid w:val="00765BA6"/>
    <w:rsid w:val="00775B7E"/>
    <w:rsid w:val="0078126E"/>
    <w:rsid w:val="007948CE"/>
    <w:rsid w:val="007A6E50"/>
    <w:rsid w:val="007E156F"/>
    <w:rsid w:val="007F7528"/>
    <w:rsid w:val="0080182E"/>
    <w:rsid w:val="0081097B"/>
    <w:rsid w:val="00851BD5"/>
    <w:rsid w:val="00852613"/>
    <w:rsid w:val="008858E4"/>
    <w:rsid w:val="008E1356"/>
    <w:rsid w:val="0090674E"/>
    <w:rsid w:val="009113A7"/>
    <w:rsid w:val="00957C43"/>
    <w:rsid w:val="00957C7A"/>
    <w:rsid w:val="00995304"/>
    <w:rsid w:val="009A0E1B"/>
    <w:rsid w:val="009A279D"/>
    <w:rsid w:val="00A051F5"/>
    <w:rsid w:val="00A10E94"/>
    <w:rsid w:val="00A62D39"/>
    <w:rsid w:val="00A84282"/>
    <w:rsid w:val="00A87E44"/>
    <w:rsid w:val="00AC75F8"/>
    <w:rsid w:val="00AD3C4E"/>
    <w:rsid w:val="00B16273"/>
    <w:rsid w:val="00B42381"/>
    <w:rsid w:val="00B939BC"/>
    <w:rsid w:val="00BB0705"/>
    <w:rsid w:val="00BB3933"/>
    <w:rsid w:val="00BE2D79"/>
    <w:rsid w:val="00BF1B7E"/>
    <w:rsid w:val="00C67EAC"/>
    <w:rsid w:val="00C7348A"/>
    <w:rsid w:val="00C91A90"/>
    <w:rsid w:val="00CB3924"/>
    <w:rsid w:val="00CD12F9"/>
    <w:rsid w:val="00D24D17"/>
    <w:rsid w:val="00D36271"/>
    <w:rsid w:val="00D5049B"/>
    <w:rsid w:val="00D857A2"/>
    <w:rsid w:val="00D9159D"/>
    <w:rsid w:val="00DC001E"/>
    <w:rsid w:val="00DD3BC4"/>
    <w:rsid w:val="00E022F4"/>
    <w:rsid w:val="00E06747"/>
    <w:rsid w:val="00E0720B"/>
    <w:rsid w:val="00E331E0"/>
    <w:rsid w:val="00E6533D"/>
    <w:rsid w:val="00E77097"/>
    <w:rsid w:val="00EB76D4"/>
    <w:rsid w:val="00F2391D"/>
    <w:rsid w:val="00F409B6"/>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link w:val="TextoCar"/>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semiHidden/>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C67EAC"/>
    <w:pPr>
      <w:spacing w:after="120"/>
    </w:pPr>
  </w:style>
  <w:style w:type="character" w:customStyle="1" w:styleId="TextoindependienteCar">
    <w:name w:val="Texto independiente Car"/>
    <w:basedOn w:val="Fuentedeprrafopredeter"/>
    <w:link w:val="Textoindependiente"/>
    <w:uiPriority w:val="99"/>
    <w:semiHidden/>
    <w:rsid w:val="00C67EAC"/>
    <w:rPr>
      <w:rFonts w:ascii="Arial" w:eastAsia="Arial" w:hAnsi="Arial" w:cs="Arial"/>
      <w:color w:val="000000"/>
    </w:rPr>
  </w:style>
  <w:style w:type="character" w:customStyle="1" w:styleId="TextoCar">
    <w:name w:val="Texto Car"/>
    <w:link w:val="Texto"/>
    <w:rsid w:val="00B16273"/>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1930</Words>
  <Characters>10616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2016-11-23T22:37:00Z</cp:lastPrinted>
  <dcterms:created xsi:type="dcterms:W3CDTF">2017-05-30T18:26:00Z</dcterms:created>
  <dcterms:modified xsi:type="dcterms:W3CDTF">2017-05-30T18:26:00Z</dcterms:modified>
</cp:coreProperties>
</file>