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9A" w:rsidRPr="00A80737" w:rsidRDefault="001C1F91" w:rsidP="00C85AF3">
      <w:pPr>
        <w:spacing w:before="86" w:after="0" w:line="360" w:lineRule="auto"/>
        <w:ind w:right="-1"/>
        <w:jc w:val="both"/>
        <w:rPr>
          <w:rFonts w:ascii="Arial" w:hAnsi="Arial" w:cs="Arial"/>
          <w:b/>
          <w:color w:val="000000"/>
          <w:w w:val="103"/>
          <w:sz w:val="24"/>
          <w:szCs w:val="24"/>
        </w:rPr>
      </w:pPr>
      <w:r w:rsidRPr="00A80737">
        <w:rPr>
          <w:rFonts w:ascii="Arial" w:hAnsi="Arial" w:cs="Arial"/>
          <w:b/>
          <w:color w:val="000000"/>
          <w:w w:val="103"/>
          <w:sz w:val="24"/>
          <w:szCs w:val="24"/>
        </w:rPr>
        <w:t>HONORABLE ASAMBLEA:</w:t>
      </w:r>
    </w:p>
    <w:p w:rsidR="003306DE" w:rsidRPr="00A80737" w:rsidRDefault="003306DE" w:rsidP="00C85AF3">
      <w:pPr>
        <w:tabs>
          <w:tab w:val="left" w:pos="3828"/>
          <w:tab w:val="left" w:pos="10773"/>
        </w:tabs>
        <w:spacing w:before="140" w:after="0" w:line="360" w:lineRule="auto"/>
        <w:ind w:right="-1"/>
        <w:jc w:val="both"/>
        <w:rPr>
          <w:rFonts w:ascii="Arial" w:hAnsi="Arial" w:cs="Arial"/>
          <w:sz w:val="24"/>
          <w:szCs w:val="24"/>
        </w:rPr>
      </w:pPr>
    </w:p>
    <w:p w:rsidR="000F389A" w:rsidRPr="00A80737" w:rsidRDefault="00EF73DB" w:rsidP="00C85AF3">
      <w:pPr>
        <w:tabs>
          <w:tab w:val="left" w:pos="3828"/>
          <w:tab w:val="left" w:pos="10773"/>
        </w:tabs>
        <w:spacing w:before="140" w:after="0" w:line="360" w:lineRule="auto"/>
        <w:ind w:right="-1" w:firstLine="567"/>
        <w:jc w:val="both"/>
        <w:rPr>
          <w:rFonts w:ascii="Arial" w:hAnsi="Arial" w:cs="Arial"/>
          <w:sz w:val="24"/>
          <w:szCs w:val="24"/>
        </w:rPr>
      </w:pPr>
      <w:r w:rsidRPr="00A80737">
        <w:rPr>
          <w:rFonts w:ascii="Arial" w:hAnsi="Arial" w:cs="Arial"/>
          <w:sz w:val="24"/>
          <w:szCs w:val="24"/>
        </w:rPr>
        <w:t xml:space="preserve">A la </w:t>
      </w:r>
      <w:r w:rsidRPr="00A80737">
        <w:rPr>
          <w:rFonts w:ascii="Arial" w:hAnsi="Arial" w:cs="Arial"/>
          <w:b/>
          <w:sz w:val="24"/>
          <w:szCs w:val="24"/>
        </w:rPr>
        <w:t xml:space="preserve">Comisión </w:t>
      </w:r>
      <w:r w:rsidR="001C1F91" w:rsidRPr="00D83CC6">
        <w:rPr>
          <w:rFonts w:ascii="Arial" w:hAnsi="Arial" w:cs="Arial"/>
          <w:b/>
          <w:sz w:val="24"/>
          <w:szCs w:val="24"/>
        </w:rPr>
        <w:t xml:space="preserve">de </w:t>
      </w:r>
      <w:r w:rsidRPr="00D83CC6">
        <w:rPr>
          <w:rFonts w:ascii="Arial" w:hAnsi="Arial" w:cs="Arial"/>
          <w:b/>
          <w:sz w:val="24"/>
          <w:szCs w:val="24"/>
        </w:rPr>
        <w:t>Presupuesto</w:t>
      </w:r>
      <w:r w:rsidRPr="00D83CC6">
        <w:rPr>
          <w:rFonts w:ascii="Arial" w:hAnsi="Arial" w:cs="Arial"/>
          <w:sz w:val="24"/>
          <w:szCs w:val="24"/>
        </w:rPr>
        <w:t xml:space="preserve"> l</w:t>
      </w:r>
      <w:r w:rsidR="001C1F91" w:rsidRPr="00D83CC6">
        <w:rPr>
          <w:rFonts w:ascii="Arial" w:hAnsi="Arial" w:cs="Arial"/>
          <w:sz w:val="24"/>
          <w:szCs w:val="24"/>
        </w:rPr>
        <w:t xml:space="preserve">e fue turnado para </w:t>
      </w:r>
      <w:r w:rsidRPr="00D83CC6">
        <w:rPr>
          <w:rFonts w:ascii="Arial" w:hAnsi="Arial" w:cs="Arial"/>
          <w:sz w:val="24"/>
          <w:szCs w:val="24"/>
        </w:rPr>
        <w:t>s</w:t>
      </w:r>
      <w:r w:rsidR="001C1F91" w:rsidRPr="00D83CC6">
        <w:rPr>
          <w:rFonts w:ascii="Arial" w:hAnsi="Arial" w:cs="Arial"/>
          <w:sz w:val="24"/>
          <w:szCs w:val="24"/>
        </w:rPr>
        <w:t>u estudio y</w:t>
      </w:r>
      <w:r w:rsidRPr="00D83CC6">
        <w:rPr>
          <w:rFonts w:ascii="Arial" w:hAnsi="Arial" w:cs="Arial"/>
          <w:sz w:val="24"/>
          <w:szCs w:val="24"/>
        </w:rPr>
        <w:t xml:space="preserve"> </w:t>
      </w:r>
      <w:r w:rsidR="001C1F91" w:rsidRPr="00D83CC6">
        <w:rPr>
          <w:rFonts w:ascii="Arial" w:hAnsi="Arial" w:cs="Arial"/>
          <w:sz w:val="24"/>
          <w:szCs w:val="24"/>
        </w:rPr>
        <w:t>dictamen, en fecha</w:t>
      </w:r>
      <w:r w:rsidRPr="00D83CC6">
        <w:rPr>
          <w:rFonts w:ascii="Arial" w:hAnsi="Arial" w:cs="Arial"/>
          <w:sz w:val="24"/>
          <w:szCs w:val="24"/>
        </w:rPr>
        <w:t xml:space="preserve"> </w:t>
      </w:r>
      <w:r w:rsidR="001C1F91" w:rsidRPr="00D83CC6">
        <w:rPr>
          <w:rFonts w:ascii="Arial" w:hAnsi="Arial" w:cs="Arial"/>
          <w:b/>
          <w:sz w:val="24"/>
          <w:szCs w:val="24"/>
        </w:rPr>
        <w:t>2</w:t>
      </w:r>
      <w:r w:rsidR="00052082" w:rsidRPr="00D83CC6">
        <w:rPr>
          <w:rFonts w:ascii="Arial" w:hAnsi="Arial" w:cs="Arial"/>
          <w:b/>
          <w:sz w:val="24"/>
          <w:szCs w:val="24"/>
        </w:rPr>
        <w:t>2</w:t>
      </w:r>
      <w:r w:rsidR="001C1F91" w:rsidRPr="00D83CC6">
        <w:rPr>
          <w:rFonts w:ascii="Arial" w:hAnsi="Arial" w:cs="Arial"/>
          <w:b/>
          <w:sz w:val="24"/>
          <w:szCs w:val="24"/>
        </w:rPr>
        <w:t xml:space="preserve"> de Noviembre del a</w:t>
      </w:r>
      <w:r w:rsidRPr="00D83CC6">
        <w:rPr>
          <w:rFonts w:ascii="Arial" w:hAnsi="Arial" w:cs="Arial"/>
          <w:b/>
          <w:sz w:val="24"/>
          <w:szCs w:val="24"/>
        </w:rPr>
        <w:t>ño</w:t>
      </w:r>
      <w:r w:rsidR="001C1F91" w:rsidRPr="00D83CC6">
        <w:rPr>
          <w:rFonts w:ascii="Arial" w:hAnsi="Arial" w:cs="Arial"/>
          <w:b/>
          <w:sz w:val="24"/>
          <w:szCs w:val="24"/>
        </w:rPr>
        <w:t xml:space="preserve"> 201</w:t>
      </w:r>
      <w:r w:rsidR="00052082" w:rsidRPr="00D83CC6">
        <w:rPr>
          <w:rFonts w:ascii="Arial" w:hAnsi="Arial" w:cs="Arial"/>
          <w:b/>
          <w:sz w:val="24"/>
          <w:szCs w:val="24"/>
        </w:rPr>
        <w:t>6</w:t>
      </w:r>
      <w:r w:rsidRPr="00D83CC6">
        <w:rPr>
          <w:rFonts w:ascii="Arial" w:hAnsi="Arial" w:cs="Arial"/>
          <w:sz w:val="24"/>
          <w:szCs w:val="24"/>
        </w:rPr>
        <w:t xml:space="preserve"> expediente legislativo nú</w:t>
      </w:r>
      <w:r w:rsidR="001C1F91" w:rsidRPr="00D83CC6">
        <w:rPr>
          <w:rFonts w:ascii="Arial" w:hAnsi="Arial" w:cs="Arial"/>
          <w:sz w:val="24"/>
          <w:szCs w:val="24"/>
        </w:rPr>
        <w:t>mero</w:t>
      </w:r>
      <w:r w:rsidRPr="00D83CC6">
        <w:rPr>
          <w:rFonts w:ascii="Arial" w:hAnsi="Arial" w:cs="Arial"/>
          <w:sz w:val="24"/>
          <w:szCs w:val="24"/>
        </w:rPr>
        <w:t xml:space="preserve"> </w:t>
      </w:r>
      <w:r w:rsidR="00D83CC6" w:rsidRPr="00D83CC6">
        <w:rPr>
          <w:rFonts w:ascii="Arial" w:hAnsi="Arial" w:cs="Arial"/>
          <w:b/>
          <w:sz w:val="24"/>
          <w:szCs w:val="24"/>
        </w:rPr>
        <w:t>10560</w:t>
      </w:r>
      <w:r w:rsidR="001C1F91" w:rsidRPr="00D83CC6">
        <w:rPr>
          <w:rFonts w:ascii="Arial" w:hAnsi="Arial" w:cs="Arial"/>
          <w:b/>
          <w:sz w:val="24"/>
          <w:szCs w:val="24"/>
        </w:rPr>
        <w:t>/LXXIV,</w:t>
      </w:r>
      <w:r w:rsidR="001C1F91" w:rsidRPr="00D83CC6">
        <w:rPr>
          <w:rFonts w:ascii="Arial" w:hAnsi="Arial" w:cs="Arial"/>
          <w:sz w:val="24"/>
          <w:szCs w:val="24"/>
        </w:rPr>
        <w:t xml:space="preserve"> que contiene escrito </w:t>
      </w:r>
      <w:r w:rsidR="00052082" w:rsidRPr="00D83CC6">
        <w:rPr>
          <w:rFonts w:ascii="Arial" w:hAnsi="Arial" w:cs="Arial"/>
          <w:sz w:val="24"/>
          <w:szCs w:val="24"/>
        </w:rPr>
        <w:t xml:space="preserve">signado </w:t>
      </w:r>
      <w:r w:rsidR="001C1F91" w:rsidRPr="00D83CC6">
        <w:rPr>
          <w:rFonts w:ascii="Arial" w:hAnsi="Arial" w:cs="Arial"/>
          <w:sz w:val="24"/>
          <w:szCs w:val="24"/>
        </w:rPr>
        <w:t xml:space="preserve">por los </w:t>
      </w:r>
      <w:r w:rsidR="001C1F91" w:rsidRPr="00D83CC6">
        <w:rPr>
          <w:rFonts w:ascii="Arial" w:hAnsi="Arial" w:cs="Arial"/>
          <w:b/>
          <w:sz w:val="24"/>
          <w:szCs w:val="24"/>
        </w:rPr>
        <w:t xml:space="preserve">C.C. </w:t>
      </w:r>
      <w:r w:rsidR="00345F6D">
        <w:rPr>
          <w:rFonts w:ascii="Arial" w:hAnsi="Arial" w:cs="Arial"/>
          <w:b/>
          <w:sz w:val="24"/>
          <w:szCs w:val="24"/>
        </w:rPr>
        <w:t xml:space="preserve">ING. </w:t>
      </w:r>
      <w:r w:rsidR="001C1F91" w:rsidRPr="00D83CC6">
        <w:rPr>
          <w:rFonts w:ascii="Arial" w:hAnsi="Arial" w:cs="Arial"/>
          <w:b/>
          <w:sz w:val="24"/>
          <w:szCs w:val="24"/>
        </w:rPr>
        <w:t>J</w:t>
      </w:r>
      <w:r w:rsidR="00345F6D">
        <w:rPr>
          <w:rFonts w:ascii="Arial" w:hAnsi="Arial" w:cs="Arial"/>
          <w:b/>
          <w:sz w:val="24"/>
          <w:szCs w:val="24"/>
        </w:rPr>
        <w:t>AIME HELIODORO RODRIGUEZ CALDERÓ</w:t>
      </w:r>
      <w:r w:rsidR="001C1F91" w:rsidRPr="00D83CC6">
        <w:rPr>
          <w:rFonts w:ascii="Arial" w:hAnsi="Arial" w:cs="Arial"/>
          <w:b/>
          <w:sz w:val="24"/>
          <w:szCs w:val="24"/>
        </w:rPr>
        <w:t xml:space="preserve">N, GOBERNADOR CONSTITUCIONAL DEL ESTADO; </w:t>
      </w:r>
      <w:r w:rsidR="001660A6" w:rsidRPr="00D83CC6">
        <w:rPr>
          <w:rFonts w:ascii="Arial" w:hAnsi="Arial" w:cs="Arial"/>
          <w:b/>
          <w:sz w:val="24"/>
          <w:szCs w:val="24"/>
        </w:rPr>
        <w:t>C</w:t>
      </w:r>
      <w:r w:rsidR="001C1F91" w:rsidRPr="00D83CC6">
        <w:rPr>
          <w:rFonts w:ascii="Arial" w:hAnsi="Arial" w:cs="Arial"/>
          <w:b/>
          <w:sz w:val="24"/>
          <w:szCs w:val="24"/>
        </w:rPr>
        <w:t xml:space="preserve">. </w:t>
      </w:r>
      <w:r w:rsidR="00345F6D">
        <w:rPr>
          <w:rFonts w:ascii="Arial" w:hAnsi="Arial" w:cs="Arial"/>
          <w:b/>
          <w:sz w:val="24"/>
          <w:szCs w:val="24"/>
        </w:rPr>
        <w:t xml:space="preserve">LIC. </w:t>
      </w:r>
      <w:r w:rsidR="001C1F91" w:rsidRPr="00D83CC6">
        <w:rPr>
          <w:rFonts w:ascii="Arial" w:hAnsi="Arial" w:cs="Arial"/>
          <w:b/>
          <w:sz w:val="24"/>
          <w:szCs w:val="24"/>
        </w:rPr>
        <w:t xml:space="preserve">FERNANDO ELIZONDO BARRAGAN, COORDINADOR EJECUTIVO DE </w:t>
      </w:r>
      <w:r w:rsidRPr="00D83CC6">
        <w:rPr>
          <w:rFonts w:ascii="Arial" w:hAnsi="Arial" w:cs="Arial"/>
          <w:b/>
          <w:sz w:val="24"/>
          <w:szCs w:val="24"/>
        </w:rPr>
        <w:t>LA ADMINISTRACIÓN PÚ</w:t>
      </w:r>
      <w:r w:rsidR="001C1F91" w:rsidRPr="00D83CC6">
        <w:rPr>
          <w:rFonts w:ascii="Arial" w:hAnsi="Arial" w:cs="Arial"/>
          <w:b/>
          <w:sz w:val="24"/>
          <w:szCs w:val="24"/>
        </w:rPr>
        <w:t xml:space="preserve">BLICA DEL ESTADO; </w:t>
      </w:r>
      <w:r w:rsidR="001660A6" w:rsidRPr="00D83CC6">
        <w:rPr>
          <w:rFonts w:ascii="Arial" w:hAnsi="Arial" w:cs="Arial"/>
          <w:b/>
          <w:sz w:val="24"/>
          <w:szCs w:val="24"/>
        </w:rPr>
        <w:t>C</w:t>
      </w:r>
      <w:r w:rsidR="001C1F91" w:rsidRPr="00D83CC6">
        <w:rPr>
          <w:rFonts w:ascii="Arial" w:hAnsi="Arial" w:cs="Arial"/>
          <w:b/>
          <w:sz w:val="24"/>
          <w:szCs w:val="24"/>
        </w:rPr>
        <w:t xml:space="preserve">. </w:t>
      </w:r>
      <w:r w:rsidR="00345F6D">
        <w:rPr>
          <w:rFonts w:ascii="Arial" w:hAnsi="Arial" w:cs="Arial"/>
          <w:b/>
          <w:sz w:val="24"/>
          <w:szCs w:val="24"/>
        </w:rPr>
        <w:t xml:space="preserve">LIC. </w:t>
      </w:r>
      <w:r w:rsidR="001C1F91" w:rsidRPr="00D83CC6">
        <w:rPr>
          <w:rFonts w:ascii="Arial" w:hAnsi="Arial" w:cs="Arial"/>
          <w:b/>
          <w:sz w:val="24"/>
          <w:szCs w:val="24"/>
        </w:rPr>
        <w:t xml:space="preserve">MANUEL FLORENTINO </w:t>
      </w:r>
      <w:r w:rsidRPr="00D83CC6">
        <w:rPr>
          <w:rFonts w:ascii="Arial" w:hAnsi="Arial" w:cs="Arial"/>
          <w:b/>
          <w:sz w:val="24"/>
          <w:szCs w:val="24"/>
        </w:rPr>
        <w:t>GONZÁ</w:t>
      </w:r>
      <w:r w:rsidR="001C1F91" w:rsidRPr="00D83CC6">
        <w:rPr>
          <w:rFonts w:ascii="Arial" w:hAnsi="Arial" w:cs="Arial"/>
          <w:b/>
          <w:sz w:val="24"/>
          <w:szCs w:val="24"/>
        </w:rPr>
        <w:t xml:space="preserve">LEZ FLORES, SECRETARIO GENERAL DE GOBIERNO; </w:t>
      </w:r>
      <w:r w:rsidR="001660A6" w:rsidRPr="00D83CC6">
        <w:rPr>
          <w:rFonts w:ascii="Arial" w:hAnsi="Arial" w:cs="Arial"/>
          <w:b/>
          <w:sz w:val="24"/>
          <w:szCs w:val="24"/>
        </w:rPr>
        <w:t>C</w:t>
      </w:r>
      <w:r w:rsidR="001C1F91" w:rsidRPr="00D83CC6">
        <w:rPr>
          <w:rFonts w:ascii="Arial" w:hAnsi="Arial" w:cs="Arial"/>
          <w:b/>
          <w:sz w:val="24"/>
          <w:szCs w:val="24"/>
        </w:rPr>
        <w:t xml:space="preserve">. </w:t>
      </w:r>
      <w:r w:rsidR="00345F6D">
        <w:rPr>
          <w:rFonts w:ascii="Arial" w:hAnsi="Arial" w:cs="Arial"/>
          <w:b/>
          <w:sz w:val="24"/>
          <w:szCs w:val="24"/>
        </w:rPr>
        <w:t xml:space="preserve">LIC. </w:t>
      </w:r>
      <w:r w:rsidR="001C1F91" w:rsidRPr="00D83CC6">
        <w:rPr>
          <w:rFonts w:ascii="Arial" w:hAnsi="Arial" w:cs="Arial"/>
          <w:b/>
          <w:sz w:val="24"/>
          <w:szCs w:val="24"/>
        </w:rPr>
        <w:t xml:space="preserve">CARLOS ALBERTO GARZA </w:t>
      </w:r>
      <w:r w:rsidRPr="00D83CC6">
        <w:rPr>
          <w:rFonts w:ascii="Arial" w:hAnsi="Arial" w:cs="Arial"/>
          <w:b/>
          <w:sz w:val="24"/>
          <w:szCs w:val="24"/>
        </w:rPr>
        <w:t xml:space="preserve">IBARRA, </w:t>
      </w:r>
      <w:r w:rsidR="001C1F91" w:rsidRPr="00D83CC6">
        <w:rPr>
          <w:rFonts w:ascii="Arial" w:hAnsi="Arial" w:cs="Arial"/>
          <w:b/>
          <w:sz w:val="24"/>
          <w:szCs w:val="24"/>
        </w:rPr>
        <w:t>SECRETARIO DE FINANZAS Y</w:t>
      </w:r>
      <w:r w:rsidRPr="00D83CC6">
        <w:rPr>
          <w:rFonts w:ascii="Arial" w:hAnsi="Arial" w:cs="Arial"/>
          <w:b/>
          <w:sz w:val="24"/>
          <w:szCs w:val="24"/>
        </w:rPr>
        <w:t xml:space="preserve"> </w:t>
      </w:r>
      <w:r w:rsidR="001C1F91" w:rsidRPr="00D83CC6">
        <w:rPr>
          <w:rFonts w:ascii="Arial" w:hAnsi="Arial" w:cs="Arial"/>
          <w:b/>
          <w:sz w:val="24"/>
          <w:szCs w:val="24"/>
        </w:rPr>
        <w:t>TESORERO GENERAL DEL ESTADO</w:t>
      </w:r>
      <w:r w:rsidR="001C1F91" w:rsidRPr="00D83CC6">
        <w:rPr>
          <w:rFonts w:ascii="Arial" w:hAnsi="Arial" w:cs="Arial"/>
          <w:sz w:val="24"/>
          <w:szCs w:val="24"/>
        </w:rPr>
        <w:t xml:space="preserve"> mediante el presentan </w:t>
      </w:r>
      <w:r w:rsidR="001660A6" w:rsidRPr="00D83CC6">
        <w:rPr>
          <w:rFonts w:ascii="Arial" w:hAnsi="Arial" w:cs="Arial"/>
          <w:sz w:val="24"/>
          <w:szCs w:val="24"/>
        </w:rPr>
        <w:t>I</w:t>
      </w:r>
      <w:r w:rsidR="001C1F91" w:rsidRPr="00D83CC6">
        <w:rPr>
          <w:rFonts w:ascii="Arial" w:hAnsi="Arial" w:cs="Arial"/>
          <w:sz w:val="24"/>
          <w:szCs w:val="24"/>
        </w:rPr>
        <w:t xml:space="preserve">niciativa </w:t>
      </w:r>
      <w:r w:rsidRPr="00D83CC6">
        <w:rPr>
          <w:rFonts w:ascii="Arial" w:hAnsi="Arial" w:cs="Arial"/>
          <w:sz w:val="24"/>
          <w:szCs w:val="24"/>
        </w:rPr>
        <w:t xml:space="preserve">de </w:t>
      </w:r>
      <w:r w:rsidR="001660A6" w:rsidRPr="00D83CC6">
        <w:rPr>
          <w:rFonts w:ascii="Arial" w:hAnsi="Arial" w:cs="Arial"/>
          <w:b/>
          <w:sz w:val="24"/>
          <w:szCs w:val="24"/>
        </w:rPr>
        <w:t>D</w:t>
      </w:r>
      <w:r w:rsidR="00052082" w:rsidRPr="00D83CC6">
        <w:rPr>
          <w:rFonts w:ascii="Arial" w:hAnsi="Arial" w:cs="Arial"/>
          <w:b/>
          <w:sz w:val="24"/>
          <w:szCs w:val="24"/>
        </w:rPr>
        <w:t xml:space="preserve">ecreto que expide la Ley de Ingresos de los </w:t>
      </w:r>
      <w:r w:rsidR="001C1F91" w:rsidRPr="00D83CC6">
        <w:rPr>
          <w:rFonts w:ascii="Arial" w:hAnsi="Arial" w:cs="Arial"/>
          <w:b/>
          <w:sz w:val="24"/>
          <w:szCs w:val="24"/>
        </w:rPr>
        <w:t>Municipios del Estad</w:t>
      </w:r>
      <w:r w:rsidRPr="00D83CC6">
        <w:rPr>
          <w:rFonts w:ascii="Arial" w:hAnsi="Arial" w:cs="Arial"/>
          <w:b/>
          <w:sz w:val="24"/>
          <w:szCs w:val="24"/>
        </w:rPr>
        <w:t>o</w:t>
      </w:r>
      <w:r w:rsidR="00D83CC6">
        <w:rPr>
          <w:rFonts w:ascii="Arial" w:hAnsi="Arial" w:cs="Arial"/>
          <w:b/>
          <w:sz w:val="24"/>
          <w:szCs w:val="24"/>
        </w:rPr>
        <w:t xml:space="preserve"> para el </w:t>
      </w:r>
      <w:r w:rsidR="00087D19">
        <w:rPr>
          <w:rFonts w:ascii="Arial" w:hAnsi="Arial" w:cs="Arial"/>
          <w:b/>
          <w:sz w:val="24"/>
          <w:szCs w:val="24"/>
        </w:rPr>
        <w:t xml:space="preserve">año </w:t>
      </w:r>
      <w:r w:rsidR="00D83CC6">
        <w:rPr>
          <w:rFonts w:ascii="Arial" w:hAnsi="Arial" w:cs="Arial"/>
          <w:b/>
          <w:sz w:val="24"/>
          <w:szCs w:val="24"/>
        </w:rPr>
        <w:t>2017 y</w:t>
      </w:r>
      <w:r w:rsidR="00D83CC6" w:rsidRPr="00D83CC6">
        <w:rPr>
          <w:rFonts w:ascii="Arial" w:hAnsi="Arial" w:cs="Arial"/>
          <w:b/>
          <w:sz w:val="24"/>
          <w:szCs w:val="24"/>
        </w:rPr>
        <w:t xml:space="preserve"> que reforma diversas disposiciones de la Ley de Hacienda para los Municipios del Estado.</w:t>
      </w:r>
    </w:p>
    <w:p w:rsidR="000F389A" w:rsidRPr="00A80737" w:rsidRDefault="000F389A" w:rsidP="00C85AF3">
      <w:pPr>
        <w:spacing w:after="0" w:line="360" w:lineRule="auto"/>
        <w:ind w:right="-1"/>
        <w:jc w:val="both"/>
        <w:rPr>
          <w:rFonts w:ascii="Arial" w:hAnsi="Arial" w:cs="Arial"/>
          <w:sz w:val="24"/>
          <w:szCs w:val="24"/>
        </w:rPr>
      </w:pPr>
    </w:p>
    <w:p w:rsidR="000F389A" w:rsidRPr="00FD2571" w:rsidRDefault="001C1F91" w:rsidP="00C85AF3">
      <w:pPr>
        <w:spacing w:after="0" w:line="360" w:lineRule="auto"/>
        <w:ind w:right="-1" w:firstLine="715"/>
        <w:jc w:val="both"/>
        <w:rPr>
          <w:rFonts w:ascii="Arial" w:hAnsi="Arial" w:cs="Arial"/>
          <w:sz w:val="24"/>
          <w:szCs w:val="24"/>
        </w:rPr>
      </w:pPr>
      <w:r w:rsidRPr="00FD2571">
        <w:rPr>
          <w:rFonts w:ascii="Arial" w:hAnsi="Arial" w:cs="Arial"/>
          <w:sz w:val="24"/>
          <w:szCs w:val="24"/>
        </w:rPr>
        <w:t xml:space="preserve">Con el fin de ver </w:t>
      </w:r>
      <w:r w:rsidR="002D6A1D" w:rsidRPr="00FD2571">
        <w:rPr>
          <w:rFonts w:ascii="Arial" w:hAnsi="Arial" w:cs="Arial"/>
          <w:sz w:val="24"/>
          <w:szCs w:val="24"/>
        </w:rPr>
        <w:t>proveído</w:t>
      </w:r>
      <w:r w:rsidRPr="00FD2571">
        <w:rPr>
          <w:rFonts w:ascii="Arial" w:hAnsi="Arial" w:cs="Arial"/>
          <w:sz w:val="24"/>
          <w:szCs w:val="24"/>
        </w:rPr>
        <w:t xml:space="preserve"> el requisito fundamental de dar vista al contenido de </w:t>
      </w:r>
      <w:r w:rsidR="00EF73DB" w:rsidRPr="00FD2571">
        <w:rPr>
          <w:rFonts w:ascii="Arial" w:hAnsi="Arial" w:cs="Arial"/>
          <w:sz w:val="24"/>
          <w:szCs w:val="24"/>
        </w:rPr>
        <w:t>la solicitud descrita y según lo establecido en el artí</w:t>
      </w:r>
      <w:r w:rsidRPr="00FD2571">
        <w:rPr>
          <w:rFonts w:ascii="Arial" w:hAnsi="Arial" w:cs="Arial"/>
          <w:sz w:val="24"/>
          <w:szCs w:val="24"/>
        </w:rPr>
        <w:t>culo 47 inciso b) del Reglamento para el Gobierno Interior del Congreso del Estado, quienes integramos esta Comisi</w:t>
      </w:r>
      <w:r w:rsidR="00EF73DB" w:rsidRPr="00FD2571">
        <w:rPr>
          <w:rFonts w:ascii="Arial" w:hAnsi="Arial" w:cs="Arial"/>
          <w:sz w:val="24"/>
          <w:szCs w:val="24"/>
        </w:rPr>
        <w:t>ó</w:t>
      </w:r>
      <w:r w:rsidRPr="00FD2571">
        <w:rPr>
          <w:rFonts w:ascii="Arial" w:hAnsi="Arial" w:cs="Arial"/>
          <w:sz w:val="24"/>
          <w:szCs w:val="24"/>
        </w:rPr>
        <w:t>n de Dictamen Legislativo que sustenta el presente documento, consignamos ante este Pleno los siguientes:</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1C1F91" w:rsidP="00C85AF3">
      <w:pPr>
        <w:spacing w:before="100" w:after="0" w:line="360" w:lineRule="auto"/>
        <w:ind w:right="-1"/>
        <w:jc w:val="both"/>
        <w:rPr>
          <w:rFonts w:ascii="Arial" w:hAnsi="Arial" w:cs="Arial"/>
          <w:b/>
          <w:color w:val="000000"/>
          <w:w w:val="103"/>
          <w:sz w:val="24"/>
          <w:szCs w:val="24"/>
        </w:rPr>
      </w:pPr>
      <w:r w:rsidRPr="00FD2571">
        <w:rPr>
          <w:rFonts w:ascii="Arial" w:hAnsi="Arial" w:cs="Arial"/>
          <w:b/>
          <w:color w:val="000000"/>
          <w:w w:val="103"/>
          <w:sz w:val="24"/>
          <w:szCs w:val="24"/>
        </w:rPr>
        <w:t>ANTECEDENTES</w:t>
      </w:r>
    </w:p>
    <w:p w:rsidR="001660A6" w:rsidRPr="00FD2571" w:rsidRDefault="001660A6" w:rsidP="00C85AF3">
      <w:pPr>
        <w:spacing w:before="100" w:after="0" w:line="360" w:lineRule="auto"/>
        <w:ind w:right="-1"/>
        <w:jc w:val="both"/>
        <w:rPr>
          <w:rFonts w:ascii="Arial" w:hAnsi="Arial" w:cs="Arial"/>
          <w:b/>
          <w:color w:val="000000"/>
          <w:w w:val="103"/>
          <w:sz w:val="24"/>
          <w:szCs w:val="24"/>
        </w:rPr>
      </w:pPr>
    </w:p>
    <w:p w:rsidR="001660A6" w:rsidRPr="00FD2571" w:rsidRDefault="001660A6" w:rsidP="00C85AF3">
      <w:pPr>
        <w:spacing w:before="100" w:after="0" w:line="360" w:lineRule="auto"/>
        <w:ind w:right="-1"/>
        <w:jc w:val="both"/>
        <w:rPr>
          <w:rFonts w:ascii="Arial" w:hAnsi="Arial" w:cs="Arial"/>
          <w:b/>
          <w:color w:val="000000"/>
          <w:w w:val="103"/>
          <w:sz w:val="24"/>
          <w:szCs w:val="24"/>
        </w:rPr>
      </w:pPr>
      <w:r w:rsidRPr="00FD2571">
        <w:rPr>
          <w:rFonts w:ascii="Arial" w:hAnsi="Arial" w:cs="Arial"/>
          <w:b/>
          <w:color w:val="000000"/>
          <w:w w:val="103"/>
          <w:sz w:val="24"/>
          <w:szCs w:val="24"/>
        </w:rPr>
        <w:t>Ley de Ingresos de los Municipios del Estado para el año 2017</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430885" w:rsidP="00C85AF3">
      <w:pPr>
        <w:spacing w:before="27" w:after="0" w:line="360" w:lineRule="auto"/>
        <w:ind w:right="-1" w:firstLine="566"/>
        <w:jc w:val="both"/>
        <w:rPr>
          <w:rFonts w:ascii="Arial" w:hAnsi="Arial" w:cs="Arial"/>
          <w:sz w:val="24"/>
          <w:szCs w:val="24"/>
        </w:rPr>
      </w:pPr>
      <w:r w:rsidRPr="00FD2571">
        <w:rPr>
          <w:rFonts w:ascii="Arial" w:hAnsi="Arial" w:cs="Arial"/>
          <w:sz w:val="24"/>
          <w:szCs w:val="24"/>
        </w:rPr>
        <w:t>Dentro del</w:t>
      </w:r>
      <w:r w:rsidR="00D83CC6">
        <w:rPr>
          <w:rFonts w:ascii="Arial" w:hAnsi="Arial" w:cs="Arial"/>
          <w:sz w:val="24"/>
          <w:szCs w:val="24"/>
        </w:rPr>
        <w:t xml:space="preserve"> Paquete F</w:t>
      </w:r>
      <w:r w:rsidR="00052082" w:rsidRPr="00FD2571">
        <w:rPr>
          <w:rFonts w:ascii="Arial" w:hAnsi="Arial" w:cs="Arial"/>
          <w:sz w:val="24"/>
          <w:szCs w:val="24"/>
        </w:rPr>
        <w:t xml:space="preserve">iscal </w:t>
      </w:r>
      <w:r w:rsidRPr="00FD2571">
        <w:rPr>
          <w:rFonts w:ascii="Arial" w:hAnsi="Arial" w:cs="Arial"/>
          <w:sz w:val="24"/>
          <w:szCs w:val="24"/>
        </w:rPr>
        <w:t xml:space="preserve">se incluye la Iniciativa de Decreto a la Ley de Ingresos de los Municipios del Estado para el 2017 </w:t>
      </w:r>
      <w:r w:rsidR="001C1F91" w:rsidRPr="00FD2571">
        <w:rPr>
          <w:rFonts w:ascii="Arial" w:hAnsi="Arial" w:cs="Arial"/>
          <w:sz w:val="24"/>
          <w:szCs w:val="24"/>
        </w:rPr>
        <w:t xml:space="preserve">la </w:t>
      </w:r>
      <w:r w:rsidRPr="00FD2571">
        <w:rPr>
          <w:rFonts w:ascii="Arial" w:hAnsi="Arial" w:cs="Arial"/>
          <w:sz w:val="24"/>
          <w:szCs w:val="24"/>
        </w:rPr>
        <w:t>cual</w:t>
      </w:r>
      <w:r w:rsidR="001C1F91" w:rsidRPr="00FD2571">
        <w:rPr>
          <w:rFonts w:ascii="Arial" w:hAnsi="Arial" w:cs="Arial"/>
          <w:sz w:val="24"/>
          <w:szCs w:val="24"/>
        </w:rPr>
        <w:t xml:space="preserve"> </w:t>
      </w:r>
      <w:r w:rsidR="00052082" w:rsidRPr="00FD2571">
        <w:rPr>
          <w:rFonts w:ascii="Arial" w:hAnsi="Arial" w:cs="Arial"/>
          <w:sz w:val="24"/>
          <w:szCs w:val="24"/>
        </w:rPr>
        <w:t xml:space="preserve">se integra de la siguiente manera: </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EF73DB" w:rsidP="00C85AF3">
      <w:pPr>
        <w:numPr>
          <w:ilvl w:val="0"/>
          <w:numId w:val="1"/>
        </w:numPr>
        <w:tabs>
          <w:tab w:val="left" w:pos="851"/>
        </w:tabs>
        <w:spacing w:before="155" w:after="0" w:line="360" w:lineRule="auto"/>
        <w:ind w:left="0" w:right="-1" w:firstLine="0"/>
        <w:jc w:val="both"/>
        <w:rPr>
          <w:rFonts w:ascii="Arial" w:hAnsi="Arial" w:cs="Arial"/>
          <w:sz w:val="24"/>
          <w:szCs w:val="24"/>
        </w:rPr>
      </w:pPr>
      <w:r w:rsidRPr="00FD2571">
        <w:rPr>
          <w:rFonts w:ascii="Arial" w:hAnsi="Arial" w:cs="Arial"/>
          <w:color w:val="000000"/>
          <w:w w:val="112"/>
          <w:sz w:val="24"/>
          <w:szCs w:val="24"/>
        </w:rPr>
        <w:t>Impuestos</w:t>
      </w:r>
      <w:r w:rsidR="00B468E3" w:rsidRPr="00FD2571">
        <w:rPr>
          <w:rFonts w:ascii="Arial" w:hAnsi="Arial" w:cs="Arial"/>
          <w:color w:val="000000"/>
          <w:w w:val="112"/>
          <w:sz w:val="24"/>
          <w:szCs w:val="24"/>
        </w:rPr>
        <w:t>:</w:t>
      </w:r>
    </w:p>
    <w:p w:rsidR="00052082" w:rsidRPr="00FD2571" w:rsidRDefault="00052082"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Predial</w:t>
      </w:r>
      <w:r w:rsidR="00B468E3" w:rsidRPr="00FD2571">
        <w:rPr>
          <w:rFonts w:ascii="Arial" w:hAnsi="Arial" w:cs="Arial"/>
          <w:sz w:val="24"/>
          <w:szCs w:val="24"/>
        </w:rPr>
        <w:t>.</w:t>
      </w:r>
    </w:p>
    <w:p w:rsidR="00052082" w:rsidRPr="00FD2571" w:rsidRDefault="00052082"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Sobre adquisición de inmuebles.</w:t>
      </w:r>
    </w:p>
    <w:p w:rsidR="00052082" w:rsidRPr="00FD2571" w:rsidRDefault="00052082"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Sobre diversiones y espectáculos públicos.</w:t>
      </w:r>
    </w:p>
    <w:p w:rsidR="00052082" w:rsidRPr="00FD2571" w:rsidRDefault="00052082"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Sobre juegos permitidos.</w:t>
      </w:r>
    </w:p>
    <w:p w:rsidR="00052082" w:rsidRPr="00FD2571" w:rsidRDefault="00052082"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 xml:space="preserve">Sobre aumento de valor y </w:t>
      </w:r>
      <w:r w:rsidR="00B468E3" w:rsidRPr="00FD2571">
        <w:rPr>
          <w:rFonts w:ascii="Arial" w:hAnsi="Arial" w:cs="Arial"/>
          <w:sz w:val="24"/>
          <w:szCs w:val="24"/>
        </w:rPr>
        <w:t>mejoría especifica de la propiedad.</w:t>
      </w:r>
    </w:p>
    <w:p w:rsidR="00B468E3" w:rsidRPr="00FD2571" w:rsidRDefault="00B468E3"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Accesorios.</w:t>
      </w:r>
    </w:p>
    <w:p w:rsidR="00B468E3" w:rsidRPr="00FD2571" w:rsidRDefault="00B468E3" w:rsidP="00C85AF3">
      <w:pPr>
        <w:pStyle w:val="Prrafodelista"/>
        <w:numPr>
          <w:ilvl w:val="0"/>
          <w:numId w:val="3"/>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Rezagos.</w:t>
      </w:r>
    </w:p>
    <w:p w:rsidR="00B468E3" w:rsidRPr="00FD2571" w:rsidRDefault="00B468E3" w:rsidP="00C85AF3">
      <w:pPr>
        <w:pStyle w:val="Prrafodelista"/>
        <w:tabs>
          <w:tab w:val="left" w:pos="4103"/>
        </w:tabs>
        <w:spacing w:before="155" w:after="0" w:line="360" w:lineRule="auto"/>
        <w:ind w:left="0" w:right="-1"/>
        <w:jc w:val="both"/>
        <w:rPr>
          <w:rFonts w:ascii="Arial" w:hAnsi="Arial" w:cs="Arial"/>
          <w:sz w:val="24"/>
          <w:szCs w:val="24"/>
        </w:rPr>
      </w:pPr>
    </w:p>
    <w:p w:rsidR="00EF73DB" w:rsidRPr="00FD2571" w:rsidRDefault="00B468E3" w:rsidP="00C85AF3">
      <w:pPr>
        <w:numPr>
          <w:ilvl w:val="0"/>
          <w:numId w:val="1"/>
        </w:numPr>
        <w:tabs>
          <w:tab w:val="left" w:pos="993"/>
        </w:tabs>
        <w:spacing w:before="155" w:after="0" w:line="360" w:lineRule="auto"/>
        <w:ind w:left="0" w:right="-1" w:firstLine="0"/>
        <w:jc w:val="both"/>
        <w:rPr>
          <w:rFonts w:ascii="Arial" w:hAnsi="Arial" w:cs="Arial"/>
          <w:sz w:val="24"/>
          <w:szCs w:val="24"/>
        </w:rPr>
      </w:pPr>
      <w:r w:rsidRPr="00FD2571">
        <w:rPr>
          <w:rFonts w:ascii="Arial" w:hAnsi="Arial" w:cs="Arial"/>
          <w:color w:val="000000"/>
          <w:w w:val="112"/>
          <w:sz w:val="24"/>
          <w:szCs w:val="24"/>
        </w:rPr>
        <w:t>Derechos: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cooperación para obras públicas.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servicios públicos.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construcciones y urbanizaciones.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certificaciones, autorizaciones, constancias y registros.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inscripción y refrendo.</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revisión, inspección y servicios.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lastRenderedPageBreak/>
        <w:t>Por expedición de licencias.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control y limpieza de lotes baldíos.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limpia y recolección de desechos industriales y comerciales.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ocupación de la vía pública.</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Por nuevos fraccionamientos, edificaciones y subdivisiones en materia urbanística.</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Diversos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Accesorios</w:t>
      </w:r>
    </w:p>
    <w:p w:rsidR="00B468E3" w:rsidRPr="00345F6D" w:rsidRDefault="00B468E3" w:rsidP="00C85AF3">
      <w:pPr>
        <w:pStyle w:val="Prrafodelista"/>
        <w:numPr>
          <w:ilvl w:val="0"/>
          <w:numId w:val="4"/>
        </w:numPr>
        <w:tabs>
          <w:tab w:val="left" w:pos="4103"/>
        </w:tabs>
        <w:spacing w:before="155" w:after="0" w:line="360" w:lineRule="auto"/>
        <w:ind w:left="0" w:right="-1" w:hanging="567"/>
        <w:jc w:val="both"/>
        <w:rPr>
          <w:rFonts w:ascii="Arial" w:hAnsi="Arial" w:cs="Arial"/>
          <w:sz w:val="24"/>
          <w:szCs w:val="24"/>
        </w:rPr>
      </w:pPr>
      <w:r w:rsidRPr="00345F6D">
        <w:rPr>
          <w:rFonts w:ascii="Arial" w:hAnsi="Arial" w:cs="Arial"/>
          <w:sz w:val="24"/>
          <w:szCs w:val="24"/>
        </w:rPr>
        <w:t>Rezagos</w:t>
      </w:r>
    </w:p>
    <w:p w:rsidR="00B468E3" w:rsidRPr="00FD2571" w:rsidRDefault="00B468E3" w:rsidP="00C85AF3">
      <w:pPr>
        <w:tabs>
          <w:tab w:val="left" w:pos="4103"/>
        </w:tabs>
        <w:spacing w:before="155" w:after="0" w:line="360" w:lineRule="auto"/>
        <w:ind w:right="-1"/>
        <w:jc w:val="both"/>
        <w:rPr>
          <w:rFonts w:ascii="Arial" w:hAnsi="Arial" w:cs="Arial"/>
          <w:sz w:val="24"/>
          <w:szCs w:val="24"/>
        </w:rPr>
      </w:pPr>
    </w:p>
    <w:p w:rsidR="00EF73DB" w:rsidRPr="00FD2571" w:rsidRDefault="00EF73DB" w:rsidP="00C85AF3">
      <w:pPr>
        <w:numPr>
          <w:ilvl w:val="0"/>
          <w:numId w:val="1"/>
        </w:numPr>
        <w:tabs>
          <w:tab w:val="left" w:pos="993"/>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Contribuciones por nuevos fraccionamientos, edificaciones, parcelaciones, relotificaciones y subdivision</w:t>
      </w:r>
      <w:r w:rsidR="003306DE" w:rsidRPr="00FD2571">
        <w:rPr>
          <w:rFonts w:ascii="Arial" w:hAnsi="Arial" w:cs="Arial"/>
          <w:sz w:val="24"/>
          <w:szCs w:val="24"/>
        </w:rPr>
        <w:t>es</w:t>
      </w:r>
      <w:r w:rsidRPr="00FD2571">
        <w:rPr>
          <w:rFonts w:ascii="Arial" w:hAnsi="Arial" w:cs="Arial"/>
          <w:sz w:val="24"/>
          <w:szCs w:val="24"/>
        </w:rPr>
        <w:t xml:space="preserve"> previstas en l</w:t>
      </w:r>
      <w:r w:rsidR="00B468E3" w:rsidRPr="00FD2571">
        <w:rPr>
          <w:rFonts w:ascii="Arial" w:hAnsi="Arial" w:cs="Arial"/>
          <w:sz w:val="24"/>
          <w:szCs w:val="24"/>
        </w:rPr>
        <w:t>a Ley de Desarrollo Urbano del E</w:t>
      </w:r>
      <w:r w:rsidRPr="00FD2571">
        <w:rPr>
          <w:rFonts w:ascii="Arial" w:hAnsi="Arial" w:cs="Arial"/>
          <w:sz w:val="24"/>
          <w:szCs w:val="24"/>
        </w:rPr>
        <w:t>st</w:t>
      </w:r>
      <w:r w:rsidR="003306DE" w:rsidRPr="00FD2571">
        <w:rPr>
          <w:rFonts w:ascii="Arial" w:hAnsi="Arial" w:cs="Arial"/>
          <w:sz w:val="24"/>
          <w:szCs w:val="24"/>
        </w:rPr>
        <w:t>a</w:t>
      </w:r>
      <w:r w:rsidRPr="00FD2571">
        <w:rPr>
          <w:rFonts w:ascii="Arial" w:hAnsi="Arial" w:cs="Arial"/>
          <w:sz w:val="24"/>
          <w:szCs w:val="24"/>
        </w:rPr>
        <w:t>do de Nuevo León.</w:t>
      </w:r>
    </w:p>
    <w:p w:rsidR="00B468E3" w:rsidRPr="00FD2571" w:rsidRDefault="00B468E3" w:rsidP="00C85AF3">
      <w:pPr>
        <w:tabs>
          <w:tab w:val="left" w:pos="4103"/>
        </w:tabs>
        <w:spacing w:before="155" w:after="0" w:line="360" w:lineRule="auto"/>
        <w:ind w:right="-1"/>
        <w:jc w:val="both"/>
        <w:rPr>
          <w:rFonts w:ascii="Arial" w:hAnsi="Arial" w:cs="Arial"/>
          <w:sz w:val="24"/>
          <w:szCs w:val="24"/>
        </w:rPr>
      </w:pPr>
    </w:p>
    <w:p w:rsidR="00EF73DB" w:rsidRPr="00FD2571" w:rsidRDefault="00EF73DB" w:rsidP="00C85AF3">
      <w:pPr>
        <w:numPr>
          <w:ilvl w:val="0"/>
          <w:numId w:val="1"/>
        </w:numPr>
        <w:tabs>
          <w:tab w:val="left" w:pos="993"/>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Prod</w:t>
      </w:r>
      <w:r w:rsidR="00947F87" w:rsidRPr="00FD2571">
        <w:rPr>
          <w:rFonts w:ascii="Arial" w:hAnsi="Arial" w:cs="Arial"/>
          <w:sz w:val="24"/>
          <w:szCs w:val="24"/>
        </w:rPr>
        <w:t>u</w:t>
      </w:r>
      <w:r w:rsidRPr="00FD2571">
        <w:rPr>
          <w:rFonts w:ascii="Arial" w:hAnsi="Arial" w:cs="Arial"/>
          <w:sz w:val="24"/>
          <w:szCs w:val="24"/>
        </w:rPr>
        <w:t>ctos</w:t>
      </w:r>
      <w:r w:rsidR="00B468E3" w:rsidRPr="00FD2571">
        <w:rPr>
          <w:rFonts w:ascii="Arial" w:hAnsi="Arial" w:cs="Arial"/>
          <w:sz w:val="24"/>
          <w:szCs w:val="24"/>
        </w:rPr>
        <w:t>:</w:t>
      </w:r>
    </w:p>
    <w:p w:rsidR="00B468E3" w:rsidRPr="00FD2571" w:rsidRDefault="00B468E3" w:rsidP="00C85AF3">
      <w:pPr>
        <w:pStyle w:val="Prrafodelista"/>
        <w:numPr>
          <w:ilvl w:val="0"/>
          <w:numId w:val="5"/>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Enajenación de bienes muebles o inmuebles.</w:t>
      </w:r>
    </w:p>
    <w:p w:rsidR="00B468E3" w:rsidRPr="00FD2571" w:rsidRDefault="00B468E3" w:rsidP="00C85AF3">
      <w:pPr>
        <w:pStyle w:val="Prrafodelista"/>
        <w:numPr>
          <w:ilvl w:val="0"/>
          <w:numId w:val="5"/>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Arrendamiento o explotación de bienes muebles o inmuebles del dominio privado.</w:t>
      </w:r>
    </w:p>
    <w:p w:rsidR="00B468E3" w:rsidRPr="00FD2571" w:rsidRDefault="00B468E3" w:rsidP="00C85AF3">
      <w:pPr>
        <w:pStyle w:val="Prrafodelista"/>
        <w:numPr>
          <w:ilvl w:val="0"/>
          <w:numId w:val="5"/>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Por depósito de escombro y desechos vegetales.</w:t>
      </w:r>
    </w:p>
    <w:p w:rsidR="00B468E3" w:rsidRPr="00FD2571" w:rsidRDefault="00B468E3" w:rsidP="00C85AF3">
      <w:pPr>
        <w:pStyle w:val="Prrafodelista"/>
        <w:numPr>
          <w:ilvl w:val="0"/>
          <w:numId w:val="5"/>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Venta de impresos, formatos y papel especial.</w:t>
      </w:r>
    </w:p>
    <w:p w:rsidR="00B468E3" w:rsidRPr="00FD2571" w:rsidRDefault="00B468E3" w:rsidP="00C85AF3">
      <w:pPr>
        <w:pStyle w:val="Prrafodelista"/>
        <w:numPr>
          <w:ilvl w:val="0"/>
          <w:numId w:val="5"/>
        </w:numPr>
        <w:tabs>
          <w:tab w:val="left" w:pos="4103"/>
        </w:tabs>
        <w:spacing w:before="155" w:after="0" w:line="360" w:lineRule="auto"/>
        <w:ind w:left="0" w:right="-1" w:hanging="567"/>
        <w:jc w:val="both"/>
        <w:rPr>
          <w:rFonts w:ascii="Arial" w:hAnsi="Arial" w:cs="Arial"/>
          <w:sz w:val="24"/>
          <w:szCs w:val="24"/>
        </w:rPr>
      </w:pPr>
      <w:r w:rsidRPr="00FD2571">
        <w:rPr>
          <w:rFonts w:ascii="Arial" w:hAnsi="Arial" w:cs="Arial"/>
          <w:sz w:val="24"/>
          <w:szCs w:val="24"/>
        </w:rPr>
        <w:t>Diversos.</w:t>
      </w:r>
    </w:p>
    <w:p w:rsidR="00B468E3" w:rsidRPr="00FD2571" w:rsidRDefault="00B468E3" w:rsidP="00C85AF3">
      <w:pPr>
        <w:pStyle w:val="Prrafodelista"/>
        <w:tabs>
          <w:tab w:val="left" w:pos="4103"/>
        </w:tabs>
        <w:spacing w:before="155" w:after="0" w:line="360" w:lineRule="auto"/>
        <w:ind w:left="0" w:right="-1" w:hanging="567"/>
        <w:jc w:val="both"/>
        <w:rPr>
          <w:rFonts w:ascii="Arial" w:hAnsi="Arial" w:cs="Arial"/>
          <w:sz w:val="24"/>
          <w:szCs w:val="24"/>
        </w:rPr>
      </w:pPr>
    </w:p>
    <w:p w:rsidR="00EF73DB" w:rsidRPr="00FD2571" w:rsidRDefault="00EF73DB" w:rsidP="00C85AF3">
      <w:pPr>
        <w:numPr>
          <w:ilvl w:val="0"/>
          <w:numId w:val="1"/>
        </w:numPr>
        <w:tabs>
          <w:tab w:val="left" w:pos="993"/>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Aprovechamientos</w:t>
      </w:r>
      <w:r w:rsidR="00B468E3" w:rsidRPr="00FD2571">
        <w:rPr>
          <w:rFonts w:ascii="Arial" w:hAnsi="Arial" w:cs="Arial"/>
          <w:sz w:val="24"/>
          <w:szCs w:val="24"/>
        </w:rPr>
        <w:t>:</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lastRenderedPageBreak/>
        <w:t>Multas.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Donativos.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Subsidios.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Participaciones estatales y federales.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Aportaciones federales y estatales a los municipios.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Cauciones cuya pérdida se declare en favor del municipio.</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Indemnizaciones.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Diversos.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Accesorios.</w:t>
      </w:r>
    </w:p>
    <w:p w:rsidR="00B468E3" w:rsidRPr="00FD2571" w:rsidRDefault="00B468E3" w:rsidP="00C85AF3">
      <w:pPr>
        <w:pStyle w:val="Prrafodelista"/>
        <w:numPr>
          <w:ilvl w:val="0"/>
          <w:numId w:val="6"/>
        </w:numPr>
        <w:tabs>
          <w:tab w:val="left" w:pos="4103"/>
        </w:tabs>
        <w:spacing w:before="155" w:after="0" w:line="360" w:lineRule="auto"/>
        <w:ind w:left="0" w:right="-1"/>
        <w:jc w:val="both"/>
        <w:rPr>
          <w:rFonts w:ascii="Arial" w:hAnsi="Arial" w:cs="Arial"/>
          <w:sz w:val="24"/>
          <w:szCs w:val="24"/>
        </w:rPr>
      </w:pPr>
      <w:r w:rsidRPr="00FD2571">
        <w:rPr>
          <w:rFonts w:ascii="Arial" w:hAnsi="Arial" w:cs="Arial"/>
          <w:sz w:val="24"/>
          <w:szCs w:val="24"/>
        </w:rPr>
        <w:t>Rezagos.</w:t>
      </w:r>
    </w:p>
    <w:p w:rsidR="00430885" w:rsidRPr="00FD2571" w:rsidRDefault="00430885" w:rsidP="00C85AF3">
      <w:pPr>
        <w:tabs>
          <w:tab w:val="left" w:pos="4103"/>
        </w:tabs>
        <w:spacing w:before="155" w:after="0" w:line="360" w:lineRule="auto"/>
        <w:ind w:right="-1"/>
        <w:jc w:val="both"/>
        <w:rPr>
          <w:rFonts w:ascii="Arial" w:hAnsi="Arial" w:cs="Arial"/>
          <w:sz w:val="24"/>
          <w:szCs w:val="24"/>
        </w:rPr>
      </w:pPr>
    </w:p>
    <w:p w:rsidR="00430885" w:rsidRDefault="00430885" w:rsidP="00C85AF3">
      <w:pPr>
        <w:spacing w:before="38" w:after="0" w:line="360" w:lineRule="auto"/>
        <w:ind w:right="-1" w:firstLine="700"/>
        <w:jc w:val="both"/>
        <w:rPr>
          <w:rFonts w:ascii="Arial" w:hAnsi="Arial" w:cs="Arial"/>
          <w:sz w:val="24"/>
          <w:szCs w:val="24"/>
        </w:rPr>
      </w:pPr>
      <w:r w:rsidRPr="00FD2571">
        <w:rPr>
          <w:rFonts w:ascii="Arial" w:hAnsi="Arial" w:cs="Arial"/>
          <w:sz w:val="24"/>
          <w:szCs w:val="24"/>
        </w:rPr>
        <w:t xml:space="preserve">Cabe señalar que en </w:t>
      </w:r>
      <w:r w:rsidR="00840B26" w:rsidRPr="00FD2571">
        <w:rPr>
          <w:rFonts w:ascii="Arial" w:hAnsi="Arial" w:cs="Arial"/>
          <w:sz w:val="24"/>
          <w:szCs w:val="24"/>
        </w:rPr>
        <w:t>esta Ley se contin</w:t>
      </w:r>
      <w:r w:rsidRPr="00FD2571">
        <w:rPr>
          <w:rFonts w:ascii="Arial" w:hAnsi="Arial" w:cs="Arial"/>
          <w:sz w:val="24"/>
          <w:szCs w:val="24"/>
        </w:rPr>
        <w:t>úa con la solicitud de autorización de esta Soberanía para que una vez cubiertos los requisitos de la Ley de Disciplina Financiera de las En</w:t>
      </w:r>
      <w:r w:rsidR="00D83CC6">
        <w:rPr>
          <w:rFonts w:ascii="Arial" w:hAnsi="Arial" w:cs="Arial"/>
          <w:sz w:val="24"/>
          <w:szCs w:val="24"/>
        </w:rPr>
        <w:t>tidades Federativas y Municipio</w:t>
      </w:r>
      <w:r w:rsidRPr="00FD2571">
        <w:rPr>
          <w:rFonts w:ascii="Arial" w:hAnsi="Arial" w:cs="Arial"/>
          <w:sz w:val="24"/>
          <w:szCs w:val="24"/>
        </w:rPr>
        <w:t xml:space="preserve">s, </w:t>
      </w:r>
      <w:r w:rsidR="00D83CC6">
        <w:rPr>
          <w:rFonts w:ascii="Arial" w:hAnsi="Arial" w:cs="Arial"/>
          <w:sz w:val="24"/>
          <w:szCs w:val="24"/>
        </w:rPr>
        <w:t xml:space="preserve">estos últimos </w:t>
      </w:r>
      <w:r w:rsidRPr="00FD2571">
        <w:rPr>
          <w:rFonts w:ascii="Arial" w:hAnsi="Arial" w:cs="Arial"/>
          <w:sz w:val="24"/>
          <w:szCs w:val="24"/>
        </w:rPr>
        <w:t>puedan contratar créditos y empréstitos, afectando como fuente de pago de los mismo hasta el 25% (veinticinco por ciento) del Fondo de Aportaciones para la Infraestructura Social Municipal (F</w:t>
      </w:r>
      <w:r w:rsidR="008519A0">
        <w:rPr>
          <w:rFonts w:ascii="Arial" w:hAnsi="Arial" w:cs="Arial"/>
          <w:sz w:val="24"/>
          <w:szCs w:val="24"/>
        </w:rPr>
        <w:t>.</w:t>
      </w:r>
      <w:r w:rsidRPr="00FD2571">
        <w:rPr>
          <w:rFonts w:ascii="Arial" w:hAnsi="Arial" w:cs="Arial"/>
          <w:sz w:val="24"/>
          <w:szCs w:val="24"/>
        </w:rPr>
        <w:t>A</w:t>
      </w:r>
      <w:r w:rsidR="008519A0">
        <w:rPr>
          <w:rFonts w:ascii="Arial" w:hAnsi="Arial" w:cs="Arial"/>
          <w:sz w:val="24"/>
          <w:szCs w:val="24"/>
        </w:rPr>
        <w:t>.</w:t>
      </w:r>
      <w:r w:rsidRPr="00FD2571">
        <w:rPr>
          <w:rFonts w:ascii="Arial" w:hAnsi="Arial" w:cs="Arial"/>
          <w:sz w:val="24"/>
          <w:szCs w:val="24"/>
        </w:rPr>
        <w:t>I</w:t>
      </w:r>
      <w:r w:rsidR="008519A0">
        <w:rPr>
          <w:rFonts w:ascii="Arial" w:hAnsi="Arial" w:cs="Arial"/>
          <w:sz w:val="24"/>
          <w:szCs w:val="24"/>
        </w:rPr>
        <w:t>.</w:t>
      </w:r>
      <w:r w:rsidRPr="00FD2571">
        <w:rPr>
          <w:rFonts w:ascii="Arial" w:hAnsi="Arial" w:cs="Arial"/>
          <w:sz w:val="24"/>
          <w:szCs w:val="24"/>
        </w:rPr>
        <w:t>S</w:t>
      </w:r>
      <w:r w:rsidR="008519A0">
        <w:rPr>
          <w:rFonts w:ascii="Arial" w:hAnsi="Arial" w:cs="Arial"/>
          <w:sz w:val="24"/>
          <w:szCs w:val="24"/>
        </w:rPr>
        <w:t>.</w:t>
      </w:r>
      <w:r w:rsidRPr="00FD2571">
        <w:rPr>
          <w:rFonts w:ascii="Arial" w:hAnsi="Arial" w:cs="Arial"/>
          <w:sz w:val="24"/>
          <w:szCs w:val="24"/>
        </w:rPr>
        <w:t>M</w:t>
      </w:r>
      <w:r w:rsidR="008519A0">
        <w:rPr>
          <w:rFonts w:ascii="Arial" w:hAnsi="Arial" w:cs="Arial"/>
          <w:sz w:val="24"/>
          <w:szCs w:val="24"/>
        </w:rPr>
        <w:t>.</w:t>
      </w:r>
      <w:r w:rsidRPr="00FD2571">
        <w:rPr>
          <w:rFonts w:ascii="Arial" w:hAnsi="Arial" w:cs="Arial"/>
          <w:sz w:val="24"/>
          <w:szCs w:val="24"/>
        </w:rPr>
        <w:t>) para 2017, que le corresponde a cada municipio, a través de un fideicomiso, para inversión pública productiva, en los términos de la Ley de Coordinación Fiscal, resaltando que la contratación de créditos y empréstitos únicamente podrá ser el plazo que resta de los presente administraciones municipales.</w:t>
      </w:r>
      <w:r w:rsidRPr="00A80737">
        <w:rPr>
          <w:rFonts w:ascii="Arial" w:hAnsi="Arial" w:cs="Arial"/>
          <w:sz w:val="24"/>
          <w:szCs w:val="24"/>
        </w:rPr>
        <w:t xml:space="preserve"> </w:t>
      </w:r>
    </w:p>
    <w:p w:rsidR="00087D19" w:rsidRDefault="00087D19" w:rsidP="00C85AF3">
      <w:pPr>
        <w:spacing w:before="38" w:after="0" w:line="360" w:lineRule="auto"/>
        <w:ind w:right="-1" w:firstLine="700"/>
        <w:jc w:val="both"/>
        <w:rPr>
          <w:rFonts w:ascii="Arial" w:hAnsi="Arial" w:cs="Arial"/>
          <w:sz w:val="24"/>
          <w:szCs w:val="24"/>
        </w:rPr>
      </w:pPr>
    </w:p>
    <w:p w:rsidR="00087D19" w:rsidRPr="00087D19" w:rsidRDefault="00087D19" w:rsidP="00C85AF3">
      <w:pPr>
        <w:spacing w:before="38" w:after="0" w:line="360" w:lineRule="auto"/>
        <w:ind w:right="-1" w:firstLine="700"/>
        <w:jc w:val="both"/>
        <w:rPr>
          <w:rFonts w:ascii="Arial" w:hAnsi="Arial" w:cs="Arial"/>
          <w:color w:val="000000"/>
          <w:w w:val="103"/>
          <w:sz w:val="24"/>
          <w:szCs w:val="24"/>
        </w:rPr>
      </w:pPr>
      <w:r w:rsidRPr="00087D19">
        <w:rPr>
          <w:rFonts w:ascii="Arial" w:hAnsi="Arial" w:cs="Arial"/>
          <w:color w:val="000000"/>
          <w:w w:val="103"/>
          <w:sz w:val="24"/>
          <w:szCs w:val="24"/>
        </w:rPr>
        <w:t xml:space="preserve">En lo que respecta a la Ley de Hacienda para los Municipios del Estado, la cual es de naturaleza municipal, comentan los promoventes que </w:t>
      </w:r>
      <w:r w:rsidRPr="00087D19">
        <w:rPr>
          <w:rFonts w:ascii="Arial" w:hAnsi="Arial" w:cs="Arial"/>
          <w:color w:val="000000"/>
          <w:w w:val="103"/>
          <w:sz w:val="24"/>
          <w:szCs w:val="24"/>
        </w:rPr>
        <w:lastRenderedPageBreak/>
        <w:t>los municipios solicitan una reforma para mayor claridad, esto en los artículos 21 Bis-12 primer párrafo y 28 Bis-1, los cuales permitan la actividad recaudadora municipal, impedida actualmente respecto de un número importante de contribuyentes con motivo de amparos relacionados con las reformas a dichos ordenamientos contenidos en el Decreto 232 y que fue publicado en el Periódico Oficial del Estado el 29 de diciembre del 2014, fortaleciendo con ello las finanzas públicas municipales.</w:t>
      </w:r>
    </w:p>
    <w:p w:rsidR="00430885" w:rsidRPr="00A80737" w:rsidRDefault="00430885" w:rsidP="00C85AF3">
      <w:pPr>
        <w:spacing w:before="38" w:after="0" w:line="360" w:lineRule="auto"/>
        <w:ind w:right="-1" w:firstLine="700"/>
        <w:jc w:val="both"/>
        <w:rPr>
          <w:rFonts w:ascii="Arial" w:hAnsi="Arial" w:cs="Arial"/>
          <w:sz w:val="24"/>
          <w:szCs w:val="24"/>
        </w:rPr>
      </w:pPr>
    </w:p>
    <w:p w:rsidR="000F389A" w:rsidRPr="00A80737" w:rsidRDefault="00947F87" w:rsidP="00C85AF3">
      <w:pPr>
        <w:spacing w:before="38" w:after="0" w:line="360" w:lineRule="auto"/>
        <w:ind w:right="-1" w:firstLine="700"/>
        <w:jc w:val="both"/>
        <w:rPr>
          <w:rFonts w:ascii="Arial" w:hAnsi="Arial" w:cs="Arial"/>
          <w:sz w:val="24"/>
          <w:szCs w:val="24"/>
        </w:rPr>
      </w:pPr>
      <w:r w:rsidRPr="00A80737">
        <w:rPr>
          <w:rFonts w:ascii="Arial" w:hAnsi="Arial" w:cs="Arial"/>
          <w:sz w:val="24"/>
          <w:szCs w:val="24"/>
        </w:rPr>
        <w:t xml:space="preserve">Analizadas </w:t>
      </w:r>
      <w:r w:rsidR="001C1F91" w:rsidRPr="00A80737">
        <w:rPr>
          <w:rFonts w:ascii="Arial" w:hAnsi="Arial" w:cs="Arial"/>
          <w:sz w:val="24"/>
          <w:szCs w:val="24"/>
        </w:rPr>
        <w:t xml:space="preserve">que han sido las razones de los promoventes y con el fin de ver </w:t>
      </w:r>
      <w:r w:rsidR="003306DE" w:rsidRPr="00A80737">
        <w:rPr>
          <w:rFonts w:ascii="Arial" w:hAnsi="Arial" w:cs="Arial"/>
          <w:sz w:val="24"/>
          <w:szCs w:val="24"/>
        </w:rPr>
        <w:t>proveído</w:t>
      </w:r>
      <w:r w:rsidR="001C1F91" w:rsidRPr="00A80737">
        <w:rPr>
          <w:rFonts w:ascii="Arial" w:hAnsi="Arial" w:cs="Arial"/>
          <w:sz w:val="24"/>
          <w:szCs w:val="24"/>
        </w:rPr>
        <w:t xml:space="preserve"> el requisito fundamenta</w:t>
      </w:r>
      <w:r w:rsidR="003306DE" w:rsidRPr="00A80737">
        <w:rPr>
          <w:rFonts w:ascii="Arial" w:hAnsi="Arial" w:cs="Arial"/>
          <w:sz w:val="24"/>
          <w:szCs w:val="24"/>
        </w:rPr>
        <w:t>l de dar vista al contenido de la</w:t>
      </w:r>
      <w:r w:rsidR="001C1F91" w:rsidRPr="00A80737">
        <w:rPr>
          <w:rFonts w:ascii="Arial" w:hAnsi="Arial" w:cs="Arial"/>
          <w:sz w:val="24"/>
          <w:szCs w:val="24"/>
        </w:rPr>
        <w:t xml:space="preserve"> solicitud descrita y </w:t>
      </w:r>
      <w:r w:rsidRPr="00A80737">
        <w:rPr>
          <w:rFonts w:ascii="Arial" w:hAnsi="Arial" w:cs="Arial"/>
          <w:sz w:val="24"/>
          <w:szCs w:val="24"/>
        </w:rPr>
        <w:t>según</w:t>
      </w:r>
      <w:r w:rsidR="001C1F91" w:rsidRPr="00A80737">
        <w:rPr>
          <w:rFonts w:ascii="Arial" w:hAnsi="Arial" w:cs="Arial"/>
          <w:sz w:val="24"/>
          <w:szCs w:val="24"/>
        </w:rPr>
        <w:t xml:space="preserve"> lo establecido en el </w:t>
      </w:r>
      <w:r w:rsidR="003306DE" w:rsidRPr="00A80737">
        <w:rPr>
          <w:rFonts w:ascii="Arial" w:hAnsi="Arial" w:cs="Arial"/>
          <w:sz w:val="24"/>
          <w:szCs w:val="24"/>
        </w:rPr>
        <w:t>artículo</w:t>
      </w:r>
      <w:r w:rsidR="001C1F91" w:rsidRPr="00A80737">
        <w:rPr>
          <w:rFonts w:ascii="Arial" w:hAnsi="Arial" w:cs="Arial"/>
          <w:sz w:val="24"/>
          <w:szCs w:val="24"/>
        </w:rPr>
        <w:t xml:space="preserve"> 47 inciso b) del Reglamento para el Gobierno Interior del Congreso del Estado, quienes integramos esta Comisi</w:t>
      </w:r>
      <w:r w:rsidRPr="00A80737">
        <w:rPr>
          <w:rFonts w:ascii="Arial" w:hAnsi="Arial" w:cs="Arial"/>
          <w:sz w:val="24"/>
          <w:szCs w:val="24"/>
        </w:rPr>
        <w:t>ó</w:t>
      </w:r>
      <w:r w:rsidR="001C1F91" w:rsidRPr="00A80737">
        <w:rPr>
          <w:rFonts w:ascii="Arial" w:hAnsi="Arial" w:cs="Arial"/>
          <w:sz w:val="24"/>
          <w:szCs w:val="24"/>
        </w:rPr>
        <w:t>n de Dictamen Legislativo que sustenta el presente documento, consignamos ante este Pleno los siguientes:</w:t>
      </w:r>
    </w:p>
    <w:p w:rsidR="000F389A" w:rsidRPr="00A80737" w:rsidRDefault="000F389A" w:rsidP="00C85AF3">
      <w:pPr>
        <w:spacing w:after="0" w:line="360" w:lineRule="auto"/>
        <w:ind w:right="-1"/>
        <w:jc w:val="both"/>
        <w:rPr>
          <w:rFonts w:ascii="Arial" w:hAnsi="Arial" w:cs="Arial"/>
          <w:sz w:val="24"/>
          <w:szCs w:val="24"/>
        </w:rPr>
      </w:pPr>
    </w:p>
    <w:p w:rsidR="000F389A" w:rsidRDefault="001C1F91" w:rsidP="00C85AF3">
      <w:pPr>
        <w:spacing w:before="215" w:after="0" w:line="360" w:lineRule="auto"/>
        <w:ind w:right="-1"/>
        <w:rPr>
          <w:rFonts w:ascii="Arial" w:hAnsi="Arial" w:cs="Arial"/>
          <w:b/>
          <w:color w:val="000000"/>
          <w:w w:val="103"/>
          <w:sz w:val="24"/>
          <w:szCs w:val="24"/>
        </w:rPr>
      </w:pPr>
      <w:r w:rsidRPr="00A80737">
        <w:rPr>
          <w:rFonts w:ascii="Arial" w:hAnsi="Arial" w:cs="Arial"/>
          <w:b/>
          <w:color w:val="000000"/>
          <w:w w:val="103"/>
          <w:sz w:val="24"/>
          <w:szCs w:val="24"/>
        </w:rPr>
        <w:t>CONSIDERACIONES</w:t>
      </w:r>
      <w:r w:rsidR="00087D19">
        <w:rPr>
          <w:rFonts w:ascii="Arial" w:hAnsi="Arial" w:cs="Arial"/>
          <w:b/>
          <w:color w:val="000000"/>
          <w:w w:val="103"/>
          <w:sz w:val="24"/>
          <w:szCs w:val="24"/>
        </w:rPr>
        <w:t xml:space="preserve"> A LA LEY DE INGRESOS DE LOS MUNICIPIOS DEL ESTADO DE NUEVO LEÓN</w:t>
      </w:r>
    </w:p>
    <w:p w:rsidR="00A80737" w:rsidRPr="00A80737" w:rsidRDefault="00A80737" w:rsidP="00C85AF3">
      <w:pPr>
        <w:spacing w:before="215" w:after="0" w:line="360" w:lineRule="auto"/>
        <w:ind w:right="-1"/>
        <w:jc w:val="both"/>
        <w:rPr>
          <w:rFonts w:ascii="Arial" w:hAnsi="Arial" w:cs="Arial"/>
          <w:b/>
          <w:color w:val="000000"/>
          <w:w w:val="103"/>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 xml:space="preserve">Esta </w:t>
      </w:r>
      <w:r w:rsidRPr="00A80737">
        <w:rPr>
          <w:rFonts w:ascii="Arial" w:hAnsi="Arial" w:cs="Arial"/>
          <w:b/>
          <w:sz w:val="24"/>
          <w:szCs w:val="24"/>
        </w:rPr>
        <w:t>Comisión de Presupuesto</w:t>
      </w:r>
      <w:r w:rsidRPr="00A80737">
        <w:rPr>
          <w:rFonts w:ascii="Arial" w:hAnsi="Arial" w:cs="Arial"/>
          <w:sz w:val="24"/>
          <w:szCs w:val="24"/>
        </w:rPr>
        <w:t>, es competente para conocer de los presentes asuntos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c) y f)</w:t>
      </w:r>
      <w:r w:rsidR="00087D19">
        <w:rPr>
          <w:rFonts w:ascii="Arial" w:hAnsi="Arial" w:cs="Arial"/>
          <w:sz w:val="24"/>
          <w:szCs w:val="24"/>
        </w:rPr>
        <w:t>.</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La Constitución Política del Estado Libre y Soberano de Nuevo León, establece en su artículo 63, fracción X, establece la facultad de este Poder Legislativo para determinar la integración de la hacienda municipal, tal y como se precisa a continuación:</w:t>
      </w: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 xml:space="preserve"> </w:t>
      </w:r>
    </w:p>
    <w:p w:rsidR="00A80737" w:rsidRPr="00A80737" w:rsidRDefault="00A80737" w:rsidP="00C85AF3">
      <w:pPr>
        <w:spacing w:line="360" w:lineRule="auto"/>
        <w:ind w:firstLine="567"/>
        <w:jc w:val="both"/>
        <w:rPr>
          <w:rFonts w:ascii="Arial" w:hAnsi="Arial" w:cs="Arial"/>
          <w:i/>
          <w:sz w:val="24"/>
          <w:szCs w:val="24"/>
        </w:rPr>
      </w:pPr>
      <w:r w:rsidRPr="00A80737">
        <w:rPr>
          <w:rFonts w:ascii="Arial" w:hAnsi="Arial" w:cs="Arial"/>
          <w:i/>
          <w:sz w:val="24"/>
          <w:szCs w:val="24"/>
        </w:rPr>
        <w:t>X.- Fijar anualmente, a propuesta del Ejecutivo Estatal o de los Ayuntamientos, las contribuciones y demás ingresos que deberán formar la Hacienda Pública Estatal o Municipal respectivamente, procurando que sean suficientes para cubrir sus necesidades;</w:t>
      </w:r>
    </w:p>
    <w:p w:rsidR="00A80737" w:rsidRPr="00A80737" w:rsidRDefault="00A80737" w:rsidP="00C85AF3">
      <w:pPr>
        <w:spacing w:line="360" w:lineRule="auto"/>
        <w:ind w:firstLine="567"/>
        <w:jc w:val="both"/>
        <w:rPr>
          <w:rFonts w:ascii="Arial" w:hAnsi="Arial" w:cs="Arial"/>
          <w:i/>
          <w:sz w:val="24"/>
          <w:szCs w:val="24"/>
        </w:rPr>
      </w:pPr>
      <w:r w:rsidRPr="00A80737">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tabs>
          <w:tab w:val="left" w:pos="7938"/>
        </w:tabs>
        <w:spacing w:before="241" w:after="0" w:line="360" w:lineRule="auto"/>
        <w:ind w:right="-1" w:firstLine="567"/>
        <w:jc w:val="both"/>
        <w:rPr>
          <w:rFonts w:ascii="Arial" w:eastAsia="Arial" w:hAnsi="Arial" w:cs="Arial"/>
          <w:bCs/>
          <w:color w:val="000000"/>
          <w:sz w:val="24"/>
          <w:szCs w:val="24"/>
          <w:lang w:eastAsia="es-MX"/>
        </w:rPr>
      </w:pPr>
      <w:r w:rsidRPr="00A80737">
        <w:rPr>
          <w:rFonts w:ascii="Arial" w:eastAsia="Arial" w:hAnsi="Arial" w:cs="Arial"/>
          <w:bCs/>
          <w:color w:val="000000"/>
          <w:sz w:val="24"/>
          <w:szCs w:val="24"/>
          <w:lang w:eastAsia="es-MX"/>
        </w:rPr>
        <w:t>Ahora bien, esta comisión de Presupuesto, es la responsable de proponer al Pleno de este Congreso un proyecto de decreto o acuerdo que cumpla no solo con dar una respuesta apropiada al promovente, sino también, con fundamentar adecuadamente la presente iniciativa.</w:t>
      </w:r>
    </w:p>
    <w:p w:rsidR="00A80737" w:rsidRPr="00A80737" w:rsidRDefault="00A80737" w:rsidP="00C85AF3">
      <w:pPr>
        <w:tabs>
          <w:tab w:val="left" w:pos="7938"/>
        </w:tabs>
        <w:spacing w:before="240" w:after="0" w:line="360" w:lineRule="auto"/>
        <w:ind w:right="418" w:firstLine="567"/>
        <w:jc w:val="both"/>
        <w:rPr>
          <w:rFonts w:ascii="Arial" w:eastAsia="Arial" w:hAnsi="Arial" w:cs="Arial"/>
          <w:bCs/>
          <w:color w:val="000000"/>
          <w:sz w:val="24"/>
          <w:szCs w:val="24"/>
          <w:lang w:eastAsia="es-MX"/>
        </w:rPr>
      </w:pPr>
    </w:p>
    <w:p w:rsid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 xml:space="preserve">Ante lo señalado, se precisa que para el Poder Ejecutivo, una facultad expresa de la Ley es el ser  responsable de llevar a cabo el acto legislativo por </w:t>
      </w:r>
      <w:r w:rsidRPr="00A80737">
        <w:rPr>
          <w:rFonts w:ascii="Arial" w:hAnsi="Arial" w:cs="Arial"/>
          <w:sz w:val="24"/>
          <w:szCs w:val="24"/>
        </w:rPr>
        <w:lastRenderedPageBreak/>
        <w:t>medio del cual se materialice la existencia de un ordenamiento que establezca derechos y obligaciones a los contribuyentes.</w:t>
      </w:r>
    </w:p>
    <w:p w:rsidR="00087D19" w:rsidRPr="00A80737" w:rsidRDefault="00087D19"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Por lo que, el concepto de hacienda municipal, puede ser definido usan</w:t>
      </w:r>
      <w:r w:rsidR="00F225F5">
        <w:rPr>
          <w:rFonts w:ascii="Arial" w:hAnsi="Arial" w:cs="Arial"/>
          <w:sz w:val="24"/>
          <w:szCs w:val="24"/>
        </w:rPr>
        <w:t xml:space="preserve">do como base lo indicado en el </w:t>
      </w:r>
      <w:r w:rsidRPr="00A80737">
        <w:rPr>
          <w:rFonts w:ascii="Arial" w:hAnsi="Arial" w:cs="Arial"/>
          <w:sz w:val="24"/>
          <w:szCs w:val="24"/>
        </w:rPr>
        <w:t>primer párrafo del artículo 119 de la misma Constitución del Estado, que a continuación se cita:</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ARTÍCULO</w:t>
      </w:r>
      <w:r w:rsidRPr="00A80737">
        <w:rPr>
          <w:rFonts w:ascii="Arial" w:hAnsi="Arial" w:cs="Arial"/>
          <w:sz w:val="24"/>
          <w:szCs w:val="24"/>
        </w:rPr>
        <w:tab/>
        <w:t>119.-</w:t>
      </w:r>
      <w:r w:rsidRPr="00A80737">
        <w:rPr>
          <w:rFonts w:ascii="Arial" w:hAnsi="Arial" w:cs="Arial"/>
          <w:sz w:val="24"/>
          <w:szCs w:val="24"/>
        </w:rPr>
        <w:tab/>
        <w:t xml:space="preserve">Los Municipios </w:t>
      </w:r>
      <w:r w:rsidR="00F225F5" w:rsidRPr="00A80737">
        <w:rPr>
          <w:rFonts w:ascii="Arial" w:hAnsi="Arial" w:cs="Arial"/>
          <w:sz w:val="24"/>
          <w:szCs w:val="24"/>
        </w:rPr>
        <w:t>administrará</w:t>
      </w:r>
      <w:r w:rsidR="00F225F5">
        <w:rPr>
          <w:rFonts w:ascii="Arial" w:hAnsi="Arial" w:cs="Arial"/>
          <w:sz w:val="24"/>
          <w:szCs w:val="24"/>
        </w:rPr>
        <w:t>n</w:t>
      </w:r>
      <w:r w:rsidRPr="00A80737">
        <w:rPr>
          <w:rFonts w:ascii="Arial" w:hAnsi="Arial" w:cs="Arial"/>
          <w:sz w:val="24"/>
          <w:szCs w:val="24"/>
        </w:rPr>
        <w:t xml:space="preserve">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A80737" w:rsidRPr="00A80737" w:rsidRDefault="00A80737" w:rsidP="00C85AF3">
      <w:pPr>
        <w:spacing w:line="360" w:lineRule="auto"/>
        <w:ind w:firstLine="567"/>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 xml:space="preserve">De la definición anterior, podemos hacernos una idea apropiada de la importancia de esta iniciativa, ya que tiene como finalidad el establecer aquellos conceptos de ingresos que podrán ser recaudados por las administraciones municipales durante </w:t>
      </w:r>
      <w:r w:rsidR="00F225F5">
        <w:rPr>
          <w:rFonts w:ascii="Arial" w:hAnsi="Arial" w:cs="Arial"/>
          <w:sz w:val="24"/>
          <w:szCs w:val="24"/>
        </w:rPr>
        <w:t>un ejercicio fiscal determinado</w:t>
      </w:r>
      <w:r w:rsidRPr="00A80737">
        <w:rPr>
          <w:rFonts w:ascii="Arial" w:hAnsi="Arial" w:cs="Arial"/>
          <w:sz w:val="24"/>
          <w:szCs w:val="24"/>
        </w:rPr>
        <w:t>, pudiéndose considerar en todo caso, como parte integrante de su patrimonio una vez recaudados conforme a las leyes tributarias correspondientes.</w:t>
      </w:r>
    </w:p>
    <w:p w:rsidR="00A80737" w:rsidRPr="00A80737" w:rsidRDefault="00A80737" w:rsidP="00C85AF3">
      <w:pPr>
        <w:spacing w:line="360" w:lineRule="auto"/>
        <w:ind w:firstLine="567"/>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lastRenderedPageBreak/>
        <w:t xml:space="preserve">Por lo que, puede afirmarse que en esencia, la Ley de Ingresos para los Municipios para el ejercicio 2017 consiste en un catálogo de conceptos que pueden ser válidamente incorporados al patrimonio municipal durante el ejercicio fiscal 2017, tal y como lo sustenta el criterio de la suprema corte  </w:t>
      </w:r>
      <w:r w:rsidR="00F225F5">
        <w:rPr>
          <w:rFonts w:ascii="Arial" w:hAnsi="Arial" w:cs="Arial"/>
          <w:sz w:val="24"/>
          <w:szCs w:val="24"/>
        </w:rPr>
        <w:t xml:space="preserve">de </w:t>
      </w:r>
      <w:r w:rsidRPr="00A80737">
        <w:rPr>
          <w:rFonts w:ascii="Arial" w:hAnsi="Arial" w:cs="Arial"/>
          <w:sz w:val="24"/>
          <w:szCs w:val="24"/>
        </w:rPr>
        <w:t>justicia de la Nación que a continuación se transcribe:</w:t>
      </w:r>
    </w:p>
    <w:p w:rsidR="00A80737" w:rsidRPr="00A80737" w:rsidRDefault="00A80737" w:rsidP="00C85AF3">
      <w:pPr>
        <w:spacing w:line="360" w:lineRule="auto"/>
        <w:ind w:firstLine="567"/>
        <w:rPr>
          <w:rFonts w:ascii="Arial" w:hAnsi="Arial" w:cs="Arial"/>
          <w:sz w:val="24"/>
          <w:szCs w:val="24"/>
        </w:rPr>
      </w:pP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Época: Sexta Época</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Registro: 1011961 Instancia: Pleno</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Tipo de Tesis: Jurisprudencia</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Fuente: Apéndice 1917-Septiembre 2011</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Tomo I. Constitucional 3. Derechos Fundamentales Primera Parte -</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 xml:space="preserve">SCJN Vigésima Primera Sección - Principios de justicia tributaria </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Materia(s): Constitucional</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Tesis: 669</w:t>
      </w:r>
    </w:p>
    <w:p w:rsidR="00A80737" w:rsidRPr="00A80737" w:rsidRDefault="00A80737" w:rsidP="00C85AF3">
      <w:pPr>
        <w:spacing w:line="240" w:lineRule="auto"/>
        <w:ind w:firstLine="567"/>
        <w:rPr>
          <w:rFonts w:ascii="Arial" w:hAnsi="Arial" w:cs="Arial"/>
          <w:i/>
          <w:sz w:val="24"/>
          <w:szCs w:val="24"/>
        </w:rPr>
      </w:pPr>
      <w:r w:rsidRPr="00A80737">
        <w:rPr>
          <w:rFonts w:ascii="Arial" w:hAnsi="Arial" w:cs="Arial"/>
          <w:i/>
          <w:sz w:val="24"/>
          <w:szCs w:val="24"/>
        </w:rPr>
        <w:t>Página: 1829</w:t>
      </w:r>
    </w:p>
    <w:p w:rsidR="00A80737" w:rsidRPr="00A80737" w:rsidRDefault="00A80737" w:rsidP="00C85AF3">
      <w:pPr>
        <w:spacing w:line="360" w:lineRule="auto"/>
        <w:ind w:firstLine="567"/>
        <w:rPr>
          <w:rFonts w:ascii="Arial" w:hAnsi="Arial" w:cs="Arial"/>
          <w:i/>
          <w:sz w:val="24"/>
          <w:szCs w:val="24"/>
        </w:rPr>
      </w:pPr>
    </w:p>
    <w:p w:rsidR="00A80737" w:rsidRPr="00A80737" w:rsidRDefault="00A80737" w:rsidP="00C85AF3">
      <w:pPr>
        <w:spacing w:line="360" w:lineRule="auto"/>
        <w:ind w:firstLine="567"/>
        <w:rPr>
          <w:rFonts w:ascii="Arial" w:hAnsi="Arial" w:cs="Arial"/>
          <w:i/>
          <w:sz w:val="24"/>
          <w:szCs w:val="24"/>
        </w:rPr>
      </w:pPr>
      <w:r w:rsidRPr="00A80737">
        <w:rPr>
          <w:rFonts w:ascii="Arial" w:hAnsi="Arial" w:cs="Arial"/>
          <w:i/>
          <w:sz w:val="24"/>
          <w:szCs w:val="24"/>
        </w:rPr>
        <w:t>LEYES DE INGRESOS.</w:t>
      </w:r>
    </w:p>
    <w:p w:rsidR="00A80737" w:rsidRPr="00A80737" w:rsidRDefault="00A80737" w:rsidP="00C85AF3">
      <w:pPr>
        <w:spacing w:line="360" w:lineRule="auto"/>
        <w:ind w:firstLine="567"/>
        <w:rPr>
          <w:rFonts w:ascii="Arial" w:hAnsi="Arial" w:cs="Arial"/>
          <w:i/>
          <w:sz w:val="24"/>
          <w:szCs w:val="24"/>
        </w:rPr>
      </w:pPr>
    </w:p>
    <w:p w:rsidR="00A80737" w:rsidRPr="00A80737" w:rsidRDefault="00471164" w:rsidP="00C85AF3">
      <w:pPr>
        <w:spacing w:line="360" w:lineRule="auto"/>
        <w:ind w:firstLine="567"/>
        <w:jc w:val="both"/>
        <w:rPr>
          <w:rFonts w:ascii="Arial" w:hAnsi="Arial" w:cs="Arial"/>
          <w:i/>
          <w:sz w:val="24"/>
          <w:szCs w:val="24"/>
        </w:rPr>
      </w:pPr>
      <w:r>
        <w:rPr>
          <w:rFonts w:ascii="Arial" w:hAnsi="Arial" w:cs="Arial"/>
          <w:i/>
          <w:sz w:val="24"/>
          <w:szCs w:val="24"/>
        </w:rPr>
        <w:t>Au</w:t>
      </w:r>
      <w:r w:rsidRPr="00A80737">
        <w:rPr>
          <w:rFonts w:ascii="Arial" w:hAnsi="Arial" w:cs="Arial"/>
          <w:i/>
          <w:sz w:val="24"/>
          <w:szCs w:val="24"/>
        </w:rPr>
        <w:t>n</w:t>
      </w:r>
      <w:r w:rsidR="00A80737" w:rsidRPr="00A80737">
        <w:rPr>
          <w:rFonts w:ascii="Arial" w:hAnsi="Arial" w:cs="Arial"/>
          <w:i/>
          <w:sz w:val="24"/>
          <w:szCs w:val="24"/>
        </w:rPr>
        <w:t xml:space="preserve"> cuando las leyes de ingresos, tanto de la Federación (artículo 65, fracción II, de la Ley Suprema), como de los Estados y Municipios, deben ser aprobadas anualmente por el Congreso de la Unión o las legislaturas locales </w:t>
      </w:r>
      <w:r w:rsidR="00A80737" w:rsidRPr="00A80737">
        <w:rPr>
          <w:rFonts w:ascii="Arial" w:hAnsi="Arial" w:cs="Arial"/>
          <w:i/>
          <w:sz w:val="24"/>
          <w:szCs w:val="24"/>
        </w:rPr>
        <w:lastRenderedPageBreak/>
        <w:t>correspondientes, esto no significa que las contribuciones establecidas en las leyes fiscales tengan vigencia anual, ya que las leyes de ingresos no constituyen sino un catálogo de gravámenes tributarios que condicionan la aplicación de las referidas disposiciones impositivas de carácter especial, pero que no renuevan la vigencia de estas últimas, que deben estimarse en vigor desde su promulgación en forma ininterrumpida, hasta que son derogadas.</w:t>
      </w:r>
    </w:p>
    <w:p w:rsidR="00A80737" w:rsidRPr="00A80737" w:rsidRDefault="00A80737" w:rsidP="00C85AF3">
      <w:pPr>
        <w:spacing w:line="360" w:lineRule="auto"/>
        <w:ind w:firstLine="567"/>
        <w:rPr>
          <w:rFonts w:ascii="Arial" w:hAnsi="Arial" w:cs="Arial"/>
          <w:i/>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 xml:space="preserve">Aunado a lo anterior, es preciso señalar que debido a la expedición de la </w:t>
      </w:r>
      <w:r w:rsidRPr="00F225F5">
        <w:rPr>
          <w:rFonts w:ascii="Arial" w:hAnsi="Arial" w:cs="Arial"/>
          <w:i/>
          <w:sz w:val="24"/>
          <w:szCs w:val="24"/>
        </w:rPr>
        <w:t>Ley de Disciplina Financiera para las Entidades Federativas y Municipios</w:t>
      </w:r>
      <w:r w:rsidRPr="00A80737">
        <w:rPr>
          <w:rFonts w:ascii="Arial" w:hAnsi="Arial" w:cs="Arial"/>
          <w:sz w:val="24"/>
          <w:szCs w:val="24"/>
        </w:rPr>
        <w:t>, publicada en el Diario Oficial de la Federación en fecha 27 de abril de 2016, es de señalar primeramente el objeto de la presente ley rige de manera general a las entidades federativas y municipios a efecto de regular los principios generales de responsab</w:t>
      </w:r>
      <w:r w:rsidR="00F225F5">
        <w:rPr>
          <w:rFonts w:ascii="Arial" w:hAnsi="Arial" w:cs="Arial"/>
          <w:sz w:val="24"/>
          <w:szCs w:val="24"/>
        </w:rPr>
        <w:t>ilidad hacendaria y financiera.</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pStyle w:val="Texto"/>
        <w:spacing w:after="0" w:line="360" w:lineRule="auto"/>
        <w:ind w:firstLine="567"/>
        <w:rPr>
          <w:i/>
          <w:sz w:val="24"/>
          <w:szCs w:val="24"/>
        </w:rPr>
      </w:pPr>
      <w:r w:rsidRPr="00F225F5">
        <w:rPr>
          <w:i/>
          <w:sz w:val="24"/>
          <w:szCs w:val="24"/>
        </w:rPr>
        <w:t>Artículo 1.-</w:t>
      </w:r>
      <w:r w:rsidRPr="00A80737">
        <w:rPr>
          <w:i/>
          <w:sz w:val="24"/>
          <w:szCs w:val="24"/>
        </w:rPr>
        <w:t xml:space="preserve">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rsidR="00A80737" w:rsidRPr="00A80737" w:rsidRDefault="00A80737" w:rsidP="00C85AF3">
      <w:pPr>
        <w:pStyle w:val="Texto"/>
        <w:spacing w:after="0" w:line="360" w:lineRule="auto"/>
        <w:ind w:firstLine="567"/>
        <w:rPr>
          <w:i/>
          <w:sz w:val="24"/>
          <w:szCs w:val="24"/>
        </w:rPr>
      </w:pPr>
    </w:p>
    <w:p w:rsidR="00A80737" w:rsidRPr="00A80737" w:rsidRDefault="00A80737" w:rsidP="00C85AF3">
      <w:pPr>
        <w:pStyle w:val="Texto"/>
        <w:spacing w:after="0" w:line="360" w:lineRule="auto"/>
        <w:ind w:firstLine="567"/>
        <w:rPr>
          <w:sz w:val="24"/>
          <w:szCs w:val="24"/>
          <w:lang w:val="es-MX"/>
        </w:rPr>
      </w:pPr>
      <w:r w:rsidRPr="00A80737">
        <w:rPr>
          <w:sz w:val="24"/>
          <w:szCs w:val="24"/>
          <w:lang w:val="es-MX"/>
        </w:rPr>
        <w:t xml:space="preserve">Por lo anterior, el objeto de la Ley de Disciplina Financiera para las Entidades Federativas y Municipios consiste además de lo estipulado, en precisar las reglas para la contratación de las obligaciones a corto plazo, así </w:t>
      </w:r>
      <w:r w:rsidRPr="00A80737">
        <w:rPr>
          <w:sz w:val="24"/>
          <w:szCs w:val="24"/>
          <w:lang w:val="es-MX"/>
        </w:rPr>
        <w:lastRenderedPageBreak/>
        <w:t xml:space="preserve">como las reglas específicas para la contratación de la deuda pública, así como la regulación del balance presupuestario, a efecto de tener una congruencia en los proyectos de Ingresos y Egresos acorde a los criterios </w:t>
      </w:r>
      <w:r w:rsidR="00F225F5">
        <w:rPr>
          <w:sz w:val="24"/>
          <w:szCs w:val="24"/>
          <w:lang w:val="es-MX"/>
        </w:rPr>
        <w:t>de</w:t>
      </w:r>
      <w:r w:rsidRPr="00A80737">
        <w:rPr>
          <w:sz w:val="24"/>
          <w:szCs w:val="24"/>
          <w:lang w:val="es-MX"/>
        </w:rPr>
        <w:t xml:space="preserve"> la Ley General de Contabilidad Gubernamental y a las normas que emita el Consejo Nacional de Armonización Contable.</w:t>
      </w:r>
    </w:p>
    <w:p w:rsidR="00A80737" w:rsidRPr="00A80737" w:rsidRDefault="00A80737" w:rsidP="00C85AF3">
      <w:pPr>
        <w:pStyle w:val="Texto"/>
        <w:spacing w:after="0" w:line="360" w:lineRule="auto"/>
        <w:ind w:firstLine="567"/>
        <w:rPr>
          <w:sz w:val="24"/>
          <w:szCs w:val="24"/>
          <w:lang w:val="es-MX"/>
        </w:rPr>
      </w:pPr>
    </w:p>
    <w:p w:rsidR="00A80737" w:rsidRPr="00A80737" w:rsidRDefault="00F225F5" w:rsidP="00C85AF3">
      <w:pPr>
        <w:spacing w:line="360" w:lineRule="auto"/>
        <w:ind w:firstLine="567"/>
        <w:jc w:val="both"/>
        <w:rPr>
          <w:rFonts w:ascii="Arial" w:hAnsi="Arial" w:cs="Arial"/>
          <w:sz w:val="24"/>
          <w:szCs w:val="24"/>
        </w:rPr>
      </w:pPr>
      <w:r>
        <w:rPr>
          <w:rFonts w:ascii="Arial" w:hAnsi="Arial" w:cs="Arial"/>
          <w:sz w:val="24"/>
          <w:szCs w:val="24"/>
        </w:rPr>
        <w:t xml:space="preserve">Aunado a lo anterior, la </w:t>
      </w:r>
      <w:r w:rsidRPr="00F225F5">
        <w:rPr>
          <w:rFonts w:ascii="Arial" w:hAnsi="Arial" w:cs="Arial"/>
          <w:i/>
          <w:sz w:val="24"/>
          <w:szCs w:val="24"/>
        </w:rPr>
        <w:t>Ley de Coordinación Fiscal</w:t>
      </w:r>
      <w:r>
        <w:rPr>
          <w:rFonts w:ascii="Arial" w:hAnsi="Arial" w:cs="Arial"/>
          <w:sz w:val="24"/>
          <w:szCs w:val="24"/>
        </w:rPr>
        <w:t>,</w:t>
      </w:r>
      <w:r w:rsidR="00A80737" w:rsidRPr="00A80737">
        <w:rPr>
          <w:rFonts w:ascii="Arial" w:hAnsi="Arial" w:cs="Arial"/>
          <w:sz w:val="24"/>
          <w:szCs w:val="24"/>
        </w:rPr>
        <w:t xml:space="preserve"> establece los mecanismos y fórmulas que auxilian a obtener la participación que corresponda a las haciendas públicas en los ingresos federales, coordinando el sistema fiscal de la Federación con las entidades federativas y municipios. </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pStyle w:val="Texto"/>
        <w:spacing w:after="0" w:line="360" w:lineRule="auto"/>
        <w:ind w:firstLine="567"/>
        <w:rPr>
          <w:sz w:val="24"/>
          <w:szCs w:val="24"/>
        </w:rPr>
      </w:pPr>
      <w:r w:rsidRPr="00F225F5">
        <w:rPr>
          <w:i/>
          <w:sz w:val="24"/>
          <w:szCs w:val="24"/>
        </w:rPr>
        <w:t>Artículo 1o.- Esta Ley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r w:rsidRPr="00A80737">
        <w:rPr>
          <w:sz w:val="24"/>
          <w:szCs w:val="24"/>
        </w:rPr>
        <w:t>.</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Motivo de las anteriores normativas, y cubiertos los lineamientos y requisitos exigidos por la Normatividad Federal, en materia de disciplina f</w:t>
      </w:r>
      <w:r w:rsidR="00471164">
        <w:rPr>
          <w:rFonts w:ascii="Arial" w:hAnsi="Arial" w:cs="Arial"/>
          <w:sz w:val="24"/>
          <w:szCs w:val="24"/>
        </w:rPr>
        <w:t>inanciera y coordinación f</w:t>
      </w:r>
      <w:r w:rsidRPr="00A80737">
        <w:rPr>
          <w:rFonts w:ascii="Arial" w:hAnsi="Arial" w:cs="Arial"/>
          <w:sz w:val="24"/>
          <w:szCs w:val="24"/>
        </w:rPr>
        <w:t>iscal, lo municipios podrán contratar créditos y empréstitos, afectando como fue</w:t>
      </w:r>
      <w:r w:rsidR="00471164">
        <w:rPr>
          <w:rFonts w:ascii="Arial" w:hAnsi="Arial" w:cs="Arial"/>
          <w:sz w:val="24"/>
          <w:szCs w:val="24"/>
        </w:rPr>
        <w:t>n</w:t>
      </w:r>
      <w:r w:rsidRPr="00A80737">
        <w:rPr>
          <w:rFonts w:ascii="Arial" w:hAnsi="Arial" w:cs="Arial"/>
          <w:sz w:val="24"/>
          <w:szCs w:val="24"/>
        </w:rPr>
        <w:t>te de pago, hasta el 25% del</w:t>
      </w:r>
      <w:r w:rsidR="00471164">
        <w:rPr>
          <w:rFonts w:ascii="Arial" w:hAnsi="Arial" w:cs="Arial"/>
          <w:sz w:val="24"/>
          <w:szCs w:val="24"/>
        </w:rPr>
        <w:t xml:space="preserve"> Fondo de </w:t>
      </w:r>
      <w:r w:rsidR="00471164">
        <w:rPr>
          <w:rFonts w:ascii="Arial" w:hAnsi="Arial" w:cs="Arial"/>
          <w:sz w:val="24"/>
          <w:szCs w:val="24"/>
        </w:rPr>
        <w:lastRenderedPageBreak/>
        <w:t>Aportaciones para la Infraestructura S</w:t>
      </w:r>
      <w:r w:rsidRPr="00A80737">
        <w:rPr>
          <w:rFonts w:ascii="Arial" w:hAnsi="Arial" w:cs="Arial"/>
          <w:sz w:val="24"/>
          <w:szCs w:val="24"/>
        </w:rPr>
        <w:t xml:space="preserve">ocial Municipal, para el ejercicio fiscal 2017, a través de un fideicomiso, para inversión pública. Manifestando tal y como se expresa en la exposición de motivos, que </w:t>
      </w:r>
      <w:r w:rsidR="00471164">
        <w:rPr>
          <w:rFonts w:ascii="Arial" w:hAnsi="Arial" w:cs="Arial"/>
          <w:sz w:val="24"/>
          <w:szCs w:val="24"/>
        </w:rPr>
        <w:t xml:space="preserve">para </w:t>
      </w:r>
      <w:r w:rsidRPr="00A80737">
        <w:rPr>
          <w:rFonts w:ascii="Arial" w:hAnsi="Arial" w:cs="Arial"/>
          <w:sz w:val="24"/>
          <w:szCs w:val="24"/>
        </w:rPr>
        <w:t xml:space="preserve">la contratación de los mismos </w:t>
      </w:r>
      <w:r w:rsidR="00471164">
        <w:rPr>
          <w:rFonts w:ascii="Arial" w:hAnsi="Arial" w:cs="Arial"/>
          <w:sz w:val="24"/>
          <w:szCs w:val="24"/>
        </w:rPr>
        <w:t>se limita al</w:t>
      </w:r>
      <w:r w:rsidRPr="00A80737">
        <w:rPr>
          <w:rFonts w:ascii="Arial" w:hAnsi="Arial" w:cs="Arial"/>
          <w:sz w:val="24"/>
          <w:szCs w:val="24"/>
        </w:rPr>
        <w:t xml:space="preserve"> plazo restante de las administraciones municipales, sin exceder del mismo.</w:t>
      </w:r>
    </w:p>
    <w:p w:rsidR="00A80737" w:rsidRPr="00A80737" w:rsidRDefault="00A80737"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t>Considerando que esta Ley</w:t>
      </w:r>
      <w:r w:rsidR="00471164">
        <w:rPr>
          <w:rFonts w:ascii="Arial" w:hAnsi="Arial" w:cs="Arial"/>
          <w:sz w:val="24"/>
          <w:szCs w:val="24"/>
        </w:rPr>
        <w:t xml:space="preserve"> de</w:t>
      </w:r>
      <w:r w:rsidRPr="00A80737">
        <w:rPr>
          <w:rFonts w:ascii="Arial" w:hAnsi="Arial" w:cs="Arial"/>
          <w:sz w:val="24"/>
          <w:szCs w:val="24"/>
        </w:rPr>
        <w:t xml:space="preserve"> Ingresos para los Municipios del Estado, es el fundamento para permitir el cobro de los conceptos que cada Municipio incluya en su presupuesto de ingresos para el ejercicio fiscal 2017 y toda vez que no existen consideraciones que nos motiven a una aprobación en diverso sentido o al rechazo de esta solicitud, esta comisión de Presupuesto recomienda al Pleno de este H. Congreso del Estado de Nuevo León, su aprobación en los términos solicitados.</w:t>
      </w:r>
    </w:p>
    <w:p w:rsidR="00A80737" w:rsidRDefault="00A80737" w:rsidP="00C85AF3">
      <w:pPr>
        <w:spacing w:line="360" w:lineRule="auto"/>
        <w:ind w:firstLine="567"/>
        <w:jc w:val="both"/>
        <w:rPr>
          <w:rFonts w:ascii="Arial" w:hAnsi="Arial" w:cs="Arial"/>
          <w:sz w:val="24"/>
          <w:szCs w:val="24"/>
        </w:rPr>
      </w:pPr>
    </w:p>
    <w:p w:rsidR="00471164" w:rsidRDefault="00471164" w:rsidP="00C85AF3">
      <w:pPr>
        <w:spacing w:before="215" w:after="0" w:line="360" w:lineRule="auto"/>
        <w:ind w:right="-1"/>
        <w:rPr>
          <w:rFonts w:ascii="Arial" w:hAnsi="Arial" w:cs="Arial"/>
          <w:sz w:val="24"/>
          <w:szCs w:val="24"/>
        </w:rPr>
      </w:pPr>
      <w:r w:rsidRPr="00A80737">
        <w:rPr>
          <w:rFonts w:ascii="Arial" w:hAnsi="Arial" w:cs="Arial"/>
          <w:b/>
          <w:color w:val="000000"/>
          <w:w w:val="103"/>
          <w:sz w:val="24"/>
          <w:szCs w:val="24"/>
        </w:rPr>
        <w:t>CONSIDERACIONES</w:t>
      </w:r>
      <w:r>
        <w:rPr>
          <w:rFonts w:ascii="Arial" w:hAnsi="Arial" w:cs="Arial"/>
          <w:b/>
          <w:color w:val="000000"/>
          <w:w w:val="103"/>
          <w:sz w:val="24"/>
          <w:szCs w:val="24"/>
        </w:rPr>
        <w:t xml:space="preserve"> A LA LEY DE HACIENDA PARA LOS MUNICIPIOS DEL ESTADO DE NUEVO LEÓN.</w:t>
      </w:r>
    </w:p>
    <w:p w:rsidR="00471164" w:rsidRDefault="00471164" w:rsidP="00C85AF3">
      <w:pPr>
        <w:spacing w:line="360" w:lineRule="auto"/>
        <w:ind w:firstLine="567"/>
        <w:jc w:val="both"/>
        <w:rPr>
          <w:rFonts w:ascii="Arial" w:hAnsi="Arial" w:cs="Arial"/>
          <w:sz w:val="24"/>
          <w:szCs w:val="24"/>
        </w:rPr>
      </w:pPr>
    </w:p>
    <w:p w:rsidR="00471164" w:rsidRDefault="00471164" w:rsidP="00C85AF3">
      <w:pPr>
        <w:spacing w:line="360" w:lineRule="auto"/>
        <w:ind w:firstLine="567"/>
        <w:jc w:val="both"/>
        <w:rPr>
          <w:rFonts w:ascii="Arial" w:hAnsi="Arial" w:cs="Arial"/>
          <w:sz w:val="24"/>
          <w:szCs w:val="24"/>
        </w:rPr>
      </w:pPr>
    </w:p>
    <w:p w:rsidR="00471164" w:rsidRPr="00AC174A" w:rsidRDefault="00471164" w:rsidP="00C85AF3">
      <w:pPr>
        <w:spacing w:line="360" w:lineRule="auto"/>
        <w:ind w:firstLine="556"/>
        <w:jc w:val="both"/>
        <w:rPr>
          <w:rFonts w:ascii="Arial" w:hAnsi="Arial" w:cs="Arial"/>
          <w:sz w:val="24"/>
          <w:szCs w:val="24"/>
        </w:rPr>
      </w:pPr>
      <w:r w:rsidRPr="00AC174A">
        <w:rPr>
          <w:rFonts w:ascii="Arial" w:hAnsi="Arial" w:cs="Arial"/>
          <w:sz w:val="24"/>
          <w:szCs w:val="24"/>
        </w:rPr>
        <w:t xml:space="preserve">La Constitución Política del Estado de Nuevo León, en su artículo 63, fracción X, establece la facultad de este Poder Legislativo para determinar </w:t>
      </w:r>
      <w:r>
        <w:rPr>
          <w:rFonts w:ascii="Arial" w:hAnsi="Arial" w:cs="Arial"/>
          <w:sz w:val="24"/>
          <w:szCs w:val="24"/>
        </w:rPr>
        <w:t>l</w:t>
      </w:r>
      <w:r w:rsidRPr="00AC174A">
        <w:rPr>
          <w:rFonts w:ascii="Arial" w:hAnsi="Arial" w:cs="Arial"/>
          <w:sz w:val="24"/>
          <w:szCs w:val="24"/>
        </w:rPr>
        <w:t xml:space="preserve">a integración de la hacienda municipal: </w:t>
      </w:r>
    </w:p>
    <w:p w:rsidR="00471164" w:rsidRPr="00AC174A" w:rsidRDefault="00471164" w:rsidP="00C85AF3">
      <w:pPr>
        <w:spacing w:line="360" w:lineRule="auto"/>
        <w:ind w:right="566"/>
        <w:jc w:val="both"/>
        <w:rPr>
          <w:rFonts w:ascii="Arial" w:hAnsi="Arial" w:cs="Arial"/>
          <w:i/>
          <w:sz w:val="24"/>
          <w:szCs w:val="24"/>
        </w:rPr>
      </w:pPr>
      <w:r w:rsidRPr="00AC174A">
        <w:rPr>
          <w:rFonts w:ascii="Arial" w:hAnsi="Arial" w:cs="Arial"/>
          <w:i/>
          <w:sz w:val="24"/>
          <w:szCs w:val="24"/>
        </w:rPr>
        <w:lastRenderedPageBreak/>
        <w:t>X.- Fijar anualmente, a propuesta del Ejecutivo Estatal o de los Ayuntamientos, las contribuciones y demás ingresos que deberán formar la Hacienda Pública Estatal o Municipal respectivamente, procurando que sean suficientes para cubrir sus necesidades;</w:t>
      </w:r>
    </w:p>
    <w:p w:rsidR="00471164" w:rsidRDefault="00471164" w:rsidP="00C85AF3">
      <w:pPr>
        <w:spacing w:line="360" w:lineRule="auto"/>
        <w:ind w:right="566"/>
        <w:jc w:val="both"/>
        <w:rPr>
          <w:rFonts w:ascii="Arial" w:hAnsi="Arial" w:cs="Arial"/>
          <w:i/>
          <w:sz w:val="24"/>
          <w:szCs w:val="24"/>
        </w:rPr>
      </w:pPr>
      <w:r w:rsidRPr="00AC174A">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r>
        <w:rPr>
          <w:rFonts w:ascii="Arial" w:hAnsi="Arial" w:cs="Arial"/>
          <w:i/>
          <w:sz w:val="24"/>
          <w:szCs w:val="24"/>
        </w:rPr>
        <w:t>.</w:t>
      </w:r>
    </w:p>
    <w:p w:rsidR="00EB05D3" w:rsidRPr="00AC174A" w:rsidRDefault="00EB05D3" w:rsidP="00C85AF3">
      <w:pPr>
        <w:spacing w:line="360" w:lineRule="auto"/>
        <w:ind w:right="566"/>
        <w:jc w:val="both"/>
        <w:rPr>
          <w:rFonts w:ascii="Arial" w:hAnsi="Arial" w:cs="Arial"/>
          <w:i/>
          <w:sz w:val="24"/>
          <w:szCs w:val="24"/>
        </w:rPr>
      </w:pPr>
    </w:p>
    <w:p w:rsidR="00471164" w:rsidRDefault="00471164" w:rsidP="00C85AF3">
      <w:pPr>
        <w:spacing w:line="360" w:lineRule="auto"/>
        <w:ind w:firstLine="567"/>
        <w:jc w:val="both"/>
        <w:rPr>
          <w:rFonts w:ascii="Arial" w:hAnsi="Arial" w:cs="Arial"/>
          <w:sz w:val="24"/>
          <w:szCs w:val="24"/>
        </w:rPr>
      </w:pPr>
      <w:r>
        <w:rPr>
          <w:rFonts w:ascii="Arial" w:hAnsi="Arial" w:cs="Arial"/>
          <w:sz w:val="24"/>
          <w:szCs w:val="24"/>
        </w:rPr>
        <w:t>Lo anterior, c</w:t>
      </w:r>
      <w:r w:rsidRPr="00AC174A">
        <w:rPr>
          <w:rFonts w:ascii="Arial" w:hAnsi="Arial" w:cs="Arial"/>
          <w:sz w:val="24"/>
          <w:szCs w:val="24"/>
        </w:rPr>
        <w:t>omo podemos observar, la facultad de iniciar este tipo de asuntos, corresponde al Estado y a los Municipios. Considerando que fue el Ejecutivo del Estado quien presentó dentro de su paquete fiscal</w:t>
      </w:r>
      <w:r>
        <w:rPr>
          <w:rFonts w:ascii="Arial" w:hAnsi="Arial" w:cs="Arial"/>
          <w:sz w:val="24"/>
          <w:szCs w:val="24"/>
        </w:rPr>
        <w:t xml:space="preserve"> </w:t>
      </w:r>
      <w:r w:rsidRPr="00AC174A">
        <w:rPr>
          <w:rFonts w:ascii="Arial" w:hAnsi="Arial" w:cs="Arial"/>
          <w:sz w:val="24"/>
          <w:szCs w:val="24"/>
        </w:rPr>
        <w:t xml:space="preserve">para el ejercicio </w:t>
      </w:r>
      <w:r>
        <w:rPr>
          <w:rFonts w:ascii="Arial" w:hAnsi="Arial" w:cs="Arial"/>
          <w:sz w:val="24"/>
          <w:szCs w:val="24"/>
        </w:rPr>
        <w:t>2017</w:t>
      </w:r>
      <w:r w:rsidRPr="00AC174A">
        <w:rPr>
          <w:rFonts w:ascii="Arial" w:hAnsi="Arial" w:cs="Arial"/>
          <w:sz w:val="24"/>
          <w:szCs w:val="24"/>
        </w:rPr>
        <w:t xml:space="preserve"> la iniciativa de Ley que nos ocupa, podemos dar por satisfecho el requisito de analizar la legitimación del promovente.</w:t>
      </w:r>
    </w:p>
    <w:p w:rsidR="00471164" w:rsidRPr="00AC174A" w:rsidRDefault="00471164" w:rsidP="00C85AF3">
      <w:pPr>
        <w:spacing w:line="360" w:lineRule="auto"/>
        <w:jc w:val="both"/>
        <w:rPr>
          <w:rFonts w:ascii="Arial" w:hAnsi="Arial" w:cs="Arial"/>
          <w:sz w:val="24"/>
          <w:szCs w:val="24"/>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sidRPr="00AC174A">
        <w:rPr>
          <w:rFonts w:ascii="Arial" w:eastAsia="Arial" w:hAnsi="Arial" w:cs="Arial"/>
          <w:bCs/>
          <w:color w:val="000000"/>
          <w:sz w:val="24"/>
          <w:szCs w:val="24"/>
          <w:lang w:eastAsia="es-MX"/>
        </w:rPr>
        <w:t xml:space="preserve">Para el </w:t>
      </w:r>
      <w:r>
        <w:rPr>
          <w:rFonts w:ascii="Arial" w:eastAsia="Arial" w:hAnsi="Arial" w:cs="Arial"/>
          <w:bCs/>
          <w:color w:val="000000"/>
          <w:sz w:val="24"/>
          <w:szCs w:val="24"/>
          <w:lang w:eastAsia="es-MX"/>
        </w:rPr>
        <w:t>caso que nos ocupa, esta Comisió</w:t>
      </w:r>
      <w:r w:rsidRPr="00AC174A">
        <w:rPr>
          <w:rFonts w:ascii="Arial" w:eastAsia="Arial" w:hAnsi="Arial" w:cs="Arial"/>
          <w:bCs/>
          <w:color w:val="000000"/>
          <w:sz w:val="24"/>
          <w:szCs w:val="24"/>
          <w:lang w:eastAsia="es-MX"/>
        </w:rPr>
        <w:t xml:space="preserve">n ha procedido a estudiar de manera individual cada uno de los cambios presentados en la iniciativa de reforma </w:t>
      </w:r>
      <w:r w:rsidR="00EB05D3">
        <w:rPr>
          <w:rFonts w:ascii="Arial" w:eastAsia="Arial" w:hAnsi="Arial" w:cs="Arial"/>
          <w:bCs/>
          <w:color w:val="000000"/>
          <w:sz w:val="24"/>
          <w:szCs w:val="24"/>
          <w:lang w:eastAsia="es-MX"/>
        </w:rPr>
        <w:t xml:space="preserve">a </w:t>
      </w:r>
      <w:r w:rsidRPr="00AC174A">
        <w:rPr>
          <w:rFonts w:ascii="Arial" w:eastAsia="Arial" w:hAnsi="Arial" w:cs="Arial"/>
          <w:bCs/>
          <w:color w:val="000000"/>
          <w:sz w:val="24"/>
          <w:szCs w:val="24"/>
          <w:lang w:eastAsia="es-MX"/>
        </w:rPr>
        <w:t>la Ley de Hacienda</w:t>
      </w:r>
      <w:r>
        <w:rPr>
          <w:rFonts w:ascii="Arial" w:eastAsia="Arial" w:hAnsi="Arial" w:cs="Arial"/>
          <w:bCs/>
          <w:color w:val="000000"/>
          <w:sz w:val="24"/>
          <w:szCs w:val="24"/>
          <w:lang w:eastAsia="es-MX"/>
        </w:rPr>
        <w:t xml:space="preserve"> para los Municipios</w:t>
      </w:r>
      <w:r w:rsidRPr="00AC174A">
        <w:rPr>
          <w:rFonts w:ascii="Arial" w:eastAsia="Arial" w:hAnsi="Arial" w:cs="Arial"/>
          <w:bCs/>
          <w:color w:val="000000"/>
          <w:sz w:val="24"/>
          <w:szCs w:val="24"/>
          <w:lang w:eastAsia="es-MX"/>
        </w:rPr>
        <w:t xml:space="preserve"> del Estado</w:t>
      </w:r>
      <w:r>
        <w:rPr>
          <w:rFonts w:ascii="Arial" w:eastAsia="Arial" w:hAnsi="Arial" w:cs="Arial"/>
          <w:bCs/>
          <w:color w:val="000000"/>
          <w:sz w:val="24"/>
          <w:szCs w:val="24"/>
          <w:lang w:eastAsia="es-MX"/>
        </w:rPr>
        <w:t xml:space="preserve"> de Nuevo León</w:t>
      </w:r>
      <w:r w:rsidRPr="00AC174A">
        <w:rPr>
          <w:rFonts w:ascii="Arial" w:eastAsia="Arial" w:hAnsi="Arial" w:cs="Arial"/>
          <w:bCs/>
          <w:color w:val="000000"/>
          <w:sz w:val="24"/>
          <w:szCs w:val="24"/>
          <w:lang w:eastAsia="es-MX"/>
        </w:rPr>
        <w:t>, con los siguientes resultados:</w:t>
      </w:r>
    </w:p>
    <w:p w:rsidR="00471164" w:rsidRDefault="00471164" w:rsidP="00C85AF3">
      <w:pPr>
        <w:tabs>
          <w:tab w:val="left" w:pos="7938"/>
        </w:tabs>
        <w:spacing w:before="240" w:after="0" w:line="360" w:lineRule="auto"/>
        <w:jc w:val="both"/>
        <w:rPr>
          <w:rFonts w:ascii="Arial" w:eastAsia="Arial" w:hAnsi="Arial" w:cs="Arial"/>
          <w:bCs/>
          <w:color w:val="000000"/>
          <w:sz w:val="24"/>
          <w:szCs w:val="24"/>
          <w:lang w:eastAsia="es-MX"/>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En primer término debemos</w:t>
      </w:r>
      <w:r w:rsidR="00EB05D3">
        <w:rPr>
          <w:rFonts w:ascii="Arial" w:eastAsia="Arial" w:hAnsi="Arial" w:cs="Arial"/>
          <w:bCs/>
          <w:color w:val="000000"/>
          <w:sz w:val="24"/>
          <w:szCs w:val="24"/>
          <w:lang w:eastAsia="es-MX"/>
        </w:rPr>
        <w:t xml:space="preserve"> </w:t>
      </w:r>
      <w:r>
        <w:rPr>
          <w:rFonts w:ascii="Arial" w:eastAsia="Arial" w:hAnsi="Arial" w:cs="Arial"/>
          <w:bCs/>
          <w:color w:val="000000"/>
          <w:sz w:val="24"/>
          <w:szCs w:val="24"/>
          <w:lang w:eastAsia="es-MX"/>
        </w:rPr>
        <w:t xml:space="preserve">contemplar la reforma propuesta al artículo 21 bis-12, en el cual en su generalidad jurídica del pago del impuesto predial, </w:t>
      </w:r>
      <w:r>
        <w:rPr>
          <w:rFonts w:ascii="Arial" w:eastAsia="Arial" w:hAnsi="Arial" w:cs="Arial"/>
          <w:bCs/>
          <w:color w:val="000000"/>
          <w:sz w:val="24"/>
          <w:szCs w:val="24"/>
          <w:lang w:eastAsia="es-MX"/>
        </w:rPr>
        <w:lastRenderedPageBreak/>
        <w:t xml:space="preserve">se precisa la anualidad del impuesto, los periodos de pago, así como la modalidad de reducción, a efecto de beneficiar a la población que cumple cabalmente a tiempo su pago del impuesto predial.  </w:t>
      </w:r>
    </w:p>
    <w:p w:rsidR="00471164" w:rsidRDefault="00471164" w:rsidP="00C85AF3">
      <w:pPr>
        <w:tabs>
          <w:tab w:val="left" w:pos="7938"/>
        </w:tabs>
        <w:spacing w:before="240" w:after="0" w:line="360" w:lineRule="auto"/>
        <w:jc w:val="both"/>
        <w:rPr>
          <w:rFonts w:ascii="Arial" w:eastAsia="Arial" w:hAnsi="Arial" w:cs="Arial"/>
          <w:bCs/>
          <w:color w:val="000000"/>
          <w:sz w:val="24"/>
          <w:szCs w:val="24"/>
          <w:lang w:eastAsia="es-MX"/>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Lo anterior, a efecto tal y como se precisa en la exposición de motivos, el planteamiento radica en elaborar una reforma de mayor claridad jurídica, a efecto de generar un nuevo acto legislativo. </w:t>
      </w:r>
      <w:r w:rsidR="00FA62C7">
        <w:rPr>
          <w:rFonts w:ascii="Arial" w:eastAsia="Arial" w:hAnsi="Arial" w:cs="Arial"/>
          <w:bCs/>
          <w:color w:val="000000"/>
          <w:sz w:val="24"/>
          <w:szCs w:val="24"/>
          <w:lang w:eastAsia="es-MX"/>
        </w:rPr>
        <w:t>Esto</w:t>
      </w:r>
      <w:r>
        <w:rPr>
          <w:rFonts w:ascii="Arial" w:eastAsia="Arial" w:hAnsi="Arial" w:cs="Arial"/>
          <w:bCs/>
          <w:color w:val="000000"/>
          <w:sz w:val="24"/>
          <w:szCs w:val="24"/>
          <w:lang w:eastAsia="es-MX"/>
        </w:rPr>
        <w:t xml:space="preserve"> se traduce en que la autoridad municipal tenga elementos contundentes que le permita realizar la actividad recaudadora, impedida en determinados casos, por la interposición de Juicios de Amparo y Juicios Contenciosos Administrativos, relacionadas con las reformas hechas a la Ley de Hacienda para los Municipios del Estado de Nuevo León contenidas en el Decreto 232, publicado en el Periódico Oficial del Estado de Nuevo León en fecha 29 de Diciembre de 2014, misma que reformaba los ordenamientos citados.</w:t>
      </w: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Por lo que, al efectuar la modificación al texto del mismo, permitiríamos subsanar  el vicio del citado decreto, armonizando un mayor dinamismo  por parte d</w:t>
      </w:r>
      <w:r w:rsidR="00FA62C7">
        <w:rPr>
          <w:rFonts w:ascii="Arial" w:eastAsia="Arial" w:hAnsi="Arial" w:cs="Arial"/>
          <w:bCs/>
          <w:color w:val="000000"/>
          <w:sz w:val="24"/>
          <w:szCs w:val="24"/>
          <w:lang w:eastAsia="es-MX"/>
        </w:rPr>
        <w:t>e la Autoridad Fiscal Municipal</w:t>
      </w:r>
      <w:r>
        <w:rPr>
          <w:rFonts w:ascii="Arial" w:eastAsia="Arial" w:hAnsi="Arial" w:cs="Arial"/>
          <w:bCs/>
          <w:color w:val="000000"/>
          <w:sz w:val="24"/>
          <w:szCs w:val="24"/>
          <w:lang w:eastAsia="es-MX"/>
        </w:rPr>
        <w:t xml:space="preserve"> para efectuar la recaudación, limitada por la inaplicación de los citados artículos, hasta que el mismo artículo no sufra modificación alguna, por lo que al actualizarse dicha hipótesis, existiría un nuevo acto legislativo susceptible de causación hacia el contribuyente, fortaleciendo con esto las finanzas públicas municipales.</w:t>
      </w:r>
    </w:p>
    <w:p w:rsidR="00471164" w:rsidRDefault="00471164" w:rsidP="00C85AF3">
      <w:pPr>
        <w:tabs>
          <w:tab w:val="left" w:pos="7938"/>
        </w:tabs>
        <w:spacing w:before="240" w:after="0" w:line="360" w:lineRule="auto"/>
        <w:jc w:val="both"/>
        <w:rPr>
          <w:rFonts w:ascii="Arial" w:eastAsia="Arial" w:hAnsi="Arial" w:cs="Arial"/>
          <w:bCs/>
          <w:color w:val="000000"/>
          <w:sz w:val="24"/>
          <w:szCs w:val="24"/>
          <w:lang w:eastAsia="es-MX"/>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Por otro lado, la reforma al artículo 28 bis-1</w:t>
      </w:r>
      <w:r w:rsidR="00FA62C7">
        <w:rPr>
          <w:rFonts w:ascii="Arial" w:eastAsia="Arial" w:hAnsi="Arial" w:cs="Arial"/>
          <w:bCs/>
          <w:color w:val="000000"/>
          <w:sz w:val="24"/>
          <w:szCs w:val="24"/>
          <w:lang w:eastAsia="es-MX"/>
        </w:rPr>
        <w:t>, refiriéndose precisamente al Impuesto S</w:t>
      </w:r>
      <w:r>
        <w:rPr>
          <w:rFonts w:ascii="Arial" w:eastAsia="Arial" w:hAnsi="Arial" w:cs="Arial"/>
          <w:bCs/>
          <w:color w:val="000000"/>
          <w:sz w:val="24"/>
          <w:szCs w:val="24"/>
          <w:lang w:eastAsia="es-MX"/>
        </w:rPr>
        <w:t xml:space="preserve">obre </w:t>
      </w:r>
      <w:r w:rsidR="00FA62C7">
        <w:rPr>
          <w:rFonts w:ascii="Arial" w:eastAsia="Arial" w:hAnsi="Arial" w:cs="Arial"/>
          <w:bCs/>
          <w:color w:val="000000"/>
          <w:sz w:val="24"/>
          <w:szCs w:val="24"/>
          <w:lang w:eastAsia="es-MX"/>
        </w:rPr>
        <w:t>Adquisición de I</w:t>
      </w:r>
      <w:r>
        <w:rPr>
          <w:rFonts w:ascii="Arial" w:eastAsia="Arial" w:hAnsi="Arial" w:cs="Arial"/>
          <w:bCs/>
          <w:color w:val="000000"/>
          <w:sz w:val="24"/>
          <w:szCs w:val="24"/>
          <w:lang w:eastAsia="es-MX"/>
        </w:rPr>
        <w:t>nmueble por parte de las asociaciones civiles, atiende a fortalecer el marco legal del citado artículo a efecto de estipular y reconocer tanto a las instituciones de beneficencia privada, como a las asociaciones civiles, su constitución legal a través de lo estipulado por la Ley de Beneficencia Privada para el Estado de Nuevo León.</w:t>
      </w: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Así mismo, para los efectos del artículo anterior, se busca validar a través de la Junta de Beneficencia Privada del Estado de Nuevo León, las asociaciones civiles y de beneficencia pública,  mediante la certificación que la misma tendrá que efectuar en términos de la Ley de Beneficencia Privada para el Estado de Nuevo León.</w:t>
      </w:r>
    </w:p>
    <w:p w:rsidR="00471164" w:rsidRDefault="00471164" w:rsidP="00C85AF3">
      <w:pPr>
        <w:tabs>
          <w:tab w:val="left" w:pos="7938"/>
        </w:tabs>
        <w:spacing w:before="240" w:after="0" w:line="360" w:lineRule="auto"/>
        <w:ind w:firstLine="567"/>
        <w:jc w:val="both"/>
        <w:rPr>
          <w:rFonts w:ascii="Arial" w:eastAsia="Arial" w:hAnsi="Arial" w:cs="Arial"/>
          <w:bCs/>
          <w:color w:val="000000"/>
          <w:sz w:val="24"/>
          <w:szCs w:val="24"/>
          <w:lang w:eastAsia="es-MX"/>
        </w:rPr>
      </w:pPr>
    </w:p>
    <w:p w:rsidR="00FA62C7" w:rsidRPr="00A80737" w:rsidRDefault="00471164" w:rsidP="00C85AF3">
      <w:pPr>
        <w:spacing w:line="360" w:lineRule="auto"/>
        <w:ind w:firstLine="567"/>
        <w:jc w:val="both"/>
        <w:rPr>
          <w:rFonts w:ascii="Arial" w:hAnsi="Arial" w:cs="Arial"/>
          <w:sz w:val="24"/>
          <w:szCs w:val="24"/>
        </w:rPr>
      </w:pPr>
      <w:r>
        <w:rPr>
          <w:rFonts w:ascii="Arial" w:eastAsia="Arial" w:hAnsi="Arial" w:cs="Arial"/>
          <w:bCs/>
          <w:color w:val="000000"/>
          <w:sz w:val="24"/>
          <w:szCs w:val="24"/>
          <w:lang w:eastAsia="es-MX"/>
        </w:rPr>
        <w:t>Considerando que estas modificaciones</w:t>
      </w:r>
      <w:r w:rsidRPr="00891F09">
        <w:rPr>
          <w:rFonts w:ascii="Arial" w:eastAsia="Arial" w:hAnsi="Arial" w:cs="Arial"/>
          <w:bCs/>
          <w:color w:val="000000"/>
          <w:sz w:val="24"/>
          <w:szCs w:val="24"/>
          <w:lang w:eastAsia="es-MX"/>
        </w:rPr>
        <w:t xml:space="preserve"> </w:t>
      </w:r>
      <w:r>
        <w:rPr>
          <w:rFonts w:ascii="Arial" w:eastAsia="Arial" w:hAnsi="Arial" w:cs="Arial"/>
          <w:bCs/>
          <w:color w:val="000000"/>
          <w:sz w:val="24"/>
          <w:szCs w:val="24"/>
          <w:lang w:eastAsia="es-MX"/>
        </w:rPr>
        <w:t xml:space="preserve">permitirían elementos de seguridad jurídica, así como el ingreso de capital a las arcas municipales por concepto del impuesto predial, </w:t>
      </w:r>
      <w:r w:rsidR="00FA62C7" w:rsidRPr="00A80737">
        <w:rPr>
          <w:rFonts w:ascii="Arial" w:hAnsi="Arial" w:cs="Arial"/>
          <w:sz w:val="24"/>
          <w:szCs w:val="24"/>
        </w:rPr>
        <w:t>y toda vez que no existen consideraciones que nos motiven a una aprobación en diverso sentido o al rechazo de esta solicitud, esta comisión de Presupuesto recomienda al Pleno de este H. Congreso del Estado de Nuevo León, su aprobación en los términos solicitados.</w:t>
      </w:r>
    </w:p>
    <w:p w:rsidR="00471164" w:rsidRDefault="00471164" w:rsidP="00C85AF3">
      <w:pPr>
        <w:spacing w:line="360" w:lineRule="auto"/>
        <w:ind w:firstLine="567"/>
        <w:jc w:val="both"/>
        <w:rPr>
          <w:rFonts w:ascii="Arial" w:hAnsi="Arial" w:cs="Arial"/>
          <w:sz w:val="24"/>
          <w:szCs w:val="24"/>
        </w:rPr>
      </w:pPr>
    </w:p>
    <w:p w:rsidR="00A80737" w:rsidRPr="00A80737" w:rsidRDefault="00A80737" w:rsidP="00C85AF3">
      <w:pPr>
        <w:spacing w:line="360" w:lineRule="auto"/>
        <w:ind w:firstLine="567"/>
        <w:jc w:val="both"/>
        <w:rPr>
          <w:rFonts w:ascii="Arial" w:hAnsi="Arial" w:cs="Arial"/>
          <w:sz w:val="24"/>
          <w:szCs w:val="24"/>
        </w:rPr>
      </w:pPr>
      <w:r w:rsidRPr="00A80737">
        <w:rPr>
          <w:rFonts w:ascii="Arial" w:hAnsi="Arial" w:cs="Arial"/>
          <w:sz w:val="24"/>
          <w:szCs w:val="24"/>
        </w:rPr>
        <w:lastRenderedPageBreak/>
        <w:t>En atención a los argumentos expuestos por los suscritos Diputados de esta Comisión de Presupuesto, y de acuerdo con lo establecido en los artículos 39 fracción XXIII, y 47 incisos d) y e) del Reglamento para el Gobierno Interior del Congreso del Estado de Nuevo León, proponemos ante esta Soberanía la aprobación del siguiente proyecto de:</w:t>
      </w:r>
    </w:p>
    <w:p w:rsidR="000F389A" w:rsidRPr="00A80737" w:rsidRDefault="000F389A" w:rsidP="00C85AF3">
      <w:pPr>
        <w:spacing w:after="0" w:line="360" w:lineRule="auto"/>
        <w:ind w:right="-1"/>
        <w:jc w:val="both"/>
        <w:rPr>
          <w:rFonts w:ascii="Arial" w:hAnsi="Arial" w:cs="Arial"/>
          <w:sz w:val="24"/>
          <w:szCs w:val="24"/>
        </w:rPr>
      </w:pPr>
    </w:p>
    <w:p w:rsidR="000F389A" w:rsidRPr="00A80737" w:rsidRDefault="001C1F91" w:rsidP="00C85AF3">
      <w:pPr>
        <w:spacing w:before="135" w:after="0" w:line="360" w:lineRule="auto"/>
        <w:ind w:right="-1"/>
        <w:jc w:val="center"/>
        <w:rPr>
          <w:rFonts w:ascii="Arial" w:hAnsi="Arial" w:cs="Arial"/>
          <w:sz w:val="24"/>
          <w:szCs w:val="24"/>
        </w:rPr>
      </w:pPr>
      <w:r w:rsidRPr="00A80737">
        <w:rPr>
          <w:rFonts w:ascii="Arial" w:hAnsi="Arial" w:cs="Arial"/>
          <w:b/>
          <w:color w:val="000000"/>
          <w:spacing w:val="2"/>
          <w:sz w:val="24"/>
          <w:szCs w:val="24"/>
        </w:rPr>
        <w:t>DECRETO</w:t>
      </w:r>
    </w:p>
    <w:p w:rsidR="000F389A" w:rsidRPr="00FD2571" w:rsidRDefault="00F35633" w:rsidP="00C85AF3">
      <w:pPr>
        <w:spacing w:before="227" w:after="0" w:line="360" w:lineRule="auto"/>
        <w:ind w:right="-1"/>
        <w:jc w:val="both"/>
        <w:rPr>
          <w:rFonts w:ascii="Arial" w:hAnsi="Arial" w:cs="Arial"/>
          <w:sz w:val="24"/>
          <w:szCs w:val="24"/>
        </w:rPr>
      </w:pPr>
      <w:r w:rsidRPr="00FD2571">
        <w:rPr>
          <w:rFonts w:ascii="Arial" w:hAnsi="Arial" w:cs="Arial"/>
          <w:b/>
          <w:sz w:val="24"/>
          <w:szCs w:val="24"/>
        </w:rPr>
        <w:t>ARTÍCULO PRIMERO.-</w:t>
      </w:r>
      <w:r w:rsidRPr="00FD2571">
        <w:rPr>
          <w:rFonts w:ascii="Arial" w:hAnsi="Arial" w:cs="Arial"/>
          <w:sz w:val="24"/>
          <w:szCs w:val="24"/>
        </w:rPr>
        <w:t xml:space="preserve"> SE EXPIDE LA LEY DE INGRESOS DE LOS MUNICIPIOS DEL ESTADO DE NUEVO LEÓN PARA EL EJERCICIO FISCAL 2017, EN LOS SIGUIENTES TÉRMINOS:</w:t>
      </w:r>
    </w:p>
    <w:p w:rsidR="000F389A" w:rsidRDefault="000F389A" w:rsidP="00C85AF3">
      <w:pPr>
        <w:spacing w:after="0" w:line="360" w:lineRule="auto"/>
        <w:ind w:right="-1"/>
        <w:jc w:val="both"/>
        <w:rPr>
          <w:rFonts w:ascii="Arial" w:hAnsi="Arial" w:cs="Arial"/>
          <w:sz w:val="24"/>
          <w:szCs w:val="24"/>
        </w:rPr>
      </w:pPr>
    </w:p>
    <w:p w:rsidR="00F35633" w:rsidRPr="00FD2571" w:rsidRDefault="00F35633" w:rsidP="00C85AF3">
      <w:pPr>
        <w:spacing w:after="0" w:line="360" w:lineRule="auto"/>
        <w:ind w:right="-1"/>
        <w:jc w:val="both"/>
        <w:rPr>
          <w:rFonts w:ascii="Arial" w:hAnsi="Arial" w:cs="Arial"/>
          <w:sz w:val="24"/>
          <w:szCs w:val="24"/>
        </w:rPr>
      </w:pPr>
    </w:p>
    <w:p w:rsidR="000F389A" w:rsidRPr="00FD2571" w:rsidRDefault="00D82712" w:rsidP="00C85AF3">
      <w:pPr>
        <w:spacing w:before="114" w:after="0" w:line="360" w:lineRule="auto"/>
        <w:ind w:right="-1"/>
        <w:jc w:val="center"/>
        <w:rPr>
          <w:rFonts w:ascii="Arial" w:hAnsi="Arial" w:cs="Arial"/>
          <w:b/>
          <w:sz w:val="24"/>
          <w:szCs w:val="24"/>
        </w:rPr>
      </w:pPr>
      <w:r w:rsidRPr="00FD2571">
        <w:rPr>
          <w:rFonts w:ascii="Arial" w:hAnsi="Arial" w:cs="Arial"/>
          <w:b/>
          <w:sz w:val="24"/>
          <w:szCs w:val="24"/>
        </w:rPr>
        <w:t xml:space="preserve">LEY DE INGRESOS DE LOS MUNICIPIOS DEL ESTADO DE NUEVO LEÓN </w:t>
      </w:r>
      <w:r w:rsidR="001C1F91" w:rsidRPr="00FD2571">
        <w:rPr>
          <w:rFonts w:ascii="Arial" w:hAnsi="Arial" w:cs="Arial"/>
          <w:b/>
          <w:sz w:val="24"/>
          <w:szCs w:val="24"/>
        </w:rPr>
        <w:t xml:space="preserve">PARA EL </w:t>
      </w:r>
      <w:r w:rsidRPr="00FD2571">
        <w:rPr>
          <w:rFonts w:ascii="Arial" w:hAnsi="Arial" w:cs="Arial"/>
          <w:b/>
          <w:sz w:val="24"/>
          <w:szCs w:val="24"/>
        </w:rPr>
        <w:t>AÑ</w:t>
      </w:r>
      <w:r w:rsidR="00E97DE4" w:rsidRPr="00FD2571">
        <w:rPr>
          <w:rFonts w:ascii="Arial" w:hAnsi="Arial" w:cs="Arial"/>
          <w:b/>
          <w:sz w:val="24"/>
          <w:szCs w:val="24"/>
        </w:rPr>
        <w:t>O</w:t>
      </w:r>
      <w:r w:rsidR="001C1F91" w:rsidRPr="00FD2571">
        <w:rPr>
          <w:rFonts w:ascii="Arial" w:hAnsi="Arial" w:cs="Arial"/>
          <w:b/>
          <w:sz w:val="24"/>
          <w:szCs w:val="24"/>
        </w:rPr>
        <w:t xml:space="preserve"> 201</w:t>
      </w:r>
      <w:r w:rsidRPr="00FD2571">
        <w:rPr>
          <w:rFonts w:ascii="Arial" w:hAnsi="Arial" w:cs="Arial"/>
          <w:b/>
          <w:sz w:val="24"/>
          <w:szCs w:val="24"/>
        </w:rPr>
        <w:t>7</w:t>
      </w:r>
    </w:p>
    <w:p w:rsidR="000F389A" w:rsidRPr="00FD2571" w:rsidRDefault="00E97DE4" w:rsidP="00C85AF3">
      <w:pPr>
        <w:spacing w:before="193" w:after="0" w:line="360" w:lineRule="auto"/>
        <w:ind w:right="-1" w:firstLine="700"/>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Primero.-</w:t>
      </w:r>
      <w:r w:rsidR="001C1F91" w:rsidRPr="00FD2571">
        <w:rPr>
          <w:rFonts w:ascii="Arial" w:hAnsi="Arial" w:cs="Arial"/>
          <w:sz w:val="24"/>
          <w:szCs w:val="24"/>
        </w:rPr>
        <w:t xml:space="preserve"> La Hacienda </w:t>
      </w:r>
      <w:r w:rsidRPr="00FD2571">
        <w:rPr>
          <w:rFonts w:ascii="Arial" w:hAnsi="Arial" w:cs="Arial"/>
          <w:sz w:val="24"/>
          <w:szCs w:val="24"/>
        </w:rPr>
        <w:t>Pública</w:t>
      </w:r>
      <w:r w:rsidR="001C1F91" w:rsidRPr="00FD2571">
        <w:rPr>
          <w:rFonts w:ascii="Arial" w:hAnsi="Arial" w:cs="Arial"/>
          <w:sz w:val="24"/>
          <w:szCs w:val="24"/>
        </w:rPr>
        <w:t xml:space="preserve"> de los Municipios del Estado de Nuevo </w:t>
      </w:r>
      <w:r w:rsidRPr="00FD2571">
        <w:rPr>
          <w:rFonts w:ascii="Arial" w:hAnsi="Arial" w:cs="Arial"/>
          <w:sz w:val="24"/>
          <w:szCs w:val="24"/>
        </w:rPr>
        <w:t>León</w:t>
      </w:r>
      <w:r w:rsidR="001C1F91" w:rsidRPr="00FD2571">
        <w:rPr>
          <w:rFonts w:ascii="Arial" w:hAnsi="Arial" w:cs="Arial"/>
          <w:sz w:val="24"/>
          <w:szCs w:val="24"/>
        </w:rPr>
        <w:t xml:space="preserve">, </w:t>
      </w:r>
      <w:r w:rsidRPr="00FD2571">
        <w:rPr>
          <w:rFonts w:ascii="Arial" w:hAnsi="Arial" w:cs="Arial"/>
          <w:sz w:val="24"/>
          <w:szCs w:val="24"/>
        </w:rPr>
        <w:t>para el ejercicio fiscal del año</w:t>
      </w:r>
      <w:r w:rsidR="001C1F91" w:rsidRPr="00FD2571">
        <w:rPr>
          <w:rFonts w:ascii="Arial" w:hAnsi="Arial" w:cs="Arial"/>
          <w:sz w:val="24"/>
          <w:szCs w:val="24"/>
        </w:rPr>
        <w:t xml:space="preserve"> </w:t>
      </w:r>
      <w:r w:rsidR="00D82712" w:rsidRPr="00FD2571">
        <w:rPr>
          <w:rFonts w:ascii="Arial" w:hAnsi="Arial" w:cs="Arial"/>
          <w:sz w:val="24"/>
          <w:szCs w:val="24"/>
        </w:rPr>
        <w:t>2017</w:t>
      </w:r>
      <w:r w:rsidRPr="00FD2571">
        <w:rPr>
          <w:rFonts w:ascii="Arial" w:hAnsi="Arial" w:cs="Arial"/>
          <w:sz w:val="24"/>
          <w:szCs w:val="24"/>
        </w:rPr>
        <w:t>, se integrará</w:t>
      </w:r>
      <w:r w:rsidR="001C1F91" w:rsidRPr="00FD2571">
        <w:rPr>
          <w:rFonts w:ascii="Arial" w:hAnsi="Arial" w:cs="Arial"/>
          <w:sz w:val="24"/>
          <w:szCs w:val="24"/>
        </w:rPr>
        <w:t xml:space="preserve"> con los ingresos que a </w:t>
      </w:r>
      <w:r w:rsidRPr="00FD2571">
        <w:rPr>
          <w:rFonts w:ascii="Arial" w:hAnsi="Arial" w:cs="Arial"/>
          <w:sz w:val="24"/>
          <w:szCs w:val="24"/>
        </w:rPr>
        <w:t>continuación</w:t>
      </w:r>
      <w:r w:rsidR="001C1F91" w:rsidRPr="00FD2571">
        <w:rPr>
          <w:rFonts w:ascii="Arial" w:hAnsi="Arial" w:cs="Arial"/>
          <w:sz w:val="24"/>
          <w:szCs w:val="24"/>
        </w:rPr>
        <w:t xml:space="preserve"> se enumeran:</w:t>
      </w:r>
    </w:p>
    <w:p w:rsidR="00D82712" w:rsidRPr="00FD2571" w:rsidRDefault="00D82712" w:rsidP="00C85AF3">
      <w:pPr>
        <w:spacing w:before="193" w:after="0" w:line="360" w:lineRule="auto"/>
        <w:ind w:right="-1" w:firstLine="700"/>
        <w:jc w:val="both"/>
        <w:rPr>
          <w:rFonts w:ascii="Arial" w:hAnsi="Arial" w:cs="Arial"/>
          <w:sz w:val="24"/>
          <w:szCs w:val="24"/>
        </w:rPr>
      </w:pPr>
    </w:p>
    <w:p w:rsidR="00D82712" w:rsidRPr="00FD2571" w:rsidRDefault="00D82712" w:rsidP="00C85AF3">
      <w:pPr>
        <w:pStyle w:val="Prrafodelista"/>
        <w:numPr>
          <w:ilvl w:val="0"/>
          <w:numId w:val="7"/>
        </w:numPr>
        <w:tabs>
          <w:tab w:val="left" w:pos="1701"/>
        </w:tabs>
        <w:spacing w:before="155" w:after="0" w:line="360" w:lineRule="auto"/>
        <w:ind w:left="0" w:right="-1" w:firstLine="0"/>
        <w:jc w:val="both"/>
        <w:rPr>
          <w:rFonts w:ascii="Arial" w:hAnsi="Arial" w:cs="Arial"/>
          <w:sz w:val="24"/>
          <w:szCs w:val="24"/>
        </w:rPr>
      </w:pPr>
      <w:r w:rsidRPr="00FD2571">
        <w:rPr>
          <w:rFonts w:ascii="Arial" w:hAnsi="Arial" w:cs="Arial"/>
          <w:color w:val="000000"/>
          <w:w w:val="112"/>
          <w:sz w:val="24"/>
          <w:szCs w:val="24"/>
        </w:rPr>
        <w:t>I</w:t>
      </w:r>
      <w:r w:rsidRPr="00080308">
        <w:rPr>
          <w:rFonts w:ascii="Arial" w:hAnsi="Arial" w:cs="Arial"/>
          <w:sz w:val="24"/>
          <w:szCs w:val="24"/>
        </w:rPr>
        <w:t>mpuestos:</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Predial.</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Sobre adquisición de inmuebles.</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Sobre diversiones y espectáculos públicos.</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lastRenderedPageBreak/>
        <w:t>Sobre juegos permitidos.</w:t>
      </w:r>
    </w:p>
    <w:p w:rsidR="00D82712" w:rsidRPr="00FD2571" w:rsidRDefault="00D82712" w:rsidP="00C85AF3">
      <w:pPr>
        <w:pStyle w:val="Prrafodelista"/>
        <w:numPr>
          <w:ilvl w:val="0"/>
          <w:numId w:val="8"/>
        </w:numPr>
        <w:tabs>
          <w:tab w:val="left" w:pos="2410"/>
        </w:tabs>
        <w:spacing w:before="155" w:after="0" w:line="360" w:lineRule="auto"/>
        <w:ind w:left="0" w:right="-1" w:hanging="425"/>
        <w:jc w:val="both"/>
        <w:rPr>
          <w:rFonts w:ascii="Arial" w:hAnsi="Arial" w:cs="Arial"/>
          <w:sz w:val="24"/>
          <w:szCs w:val="24"/>
        </w:rPr>
      </w:pPr>
      <w:r w:rsidRPr="00FD2571">
        <w:rPr>
          <w:rFonts w:ascii="Arial" w:hAnsi="Arial" w:cs="Arial"/>
          <w:sz w:val="24"/>
          <w:szCs w:val="24"/>
        </w:rPr>
        <w:t>Sobre aumento de valor y mejoría especifica de la propiedad.</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Accesorios.</w:t>
      </w:r>
    </w:p>
    <w:p w:rsidR="00D82712" w:rsidRPr="00FD2571" w:rsidRDefault="00D82712" w:rsidP="00C85AF3">
      <w:pPr>
        <w:pStyle w:val="Prrafodelista"/>
        <w:numPr>
          <w:ilvl w:val="0"/>
          <w:numId w:val="8"/>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Rezagos.</w:t>
      </w:r>
    </w:p>
    <w:p w:rsidR="00D82712" w:rsidRPr="00FD2571" w:rsidRDefault="00D82712" w:rsidP="00C85AF3">
      <w:pPr>
        <w:pStyle w:val="Prrafodelista"/>
        <w:tabs>
          <w:tab w:val="left" w:pos="4103"/>
        </w:tabs>
        <w:spacing w:before="155" w:after="0" w:line="360" w:lineRule="auto"/>
        <w:ind w:left="0" w:right="-1"/>
        <w:jc w:val="both"/>
        <w:rPr>
          <w:rFonts w:ascii="Arial" w:hAnsi="Arial" w:cs="Arial"/>
          <w:sz w:val="24"/>
          <w:szCs w:val="24"/>
        </w:rPr>
      </w:pPr>
    </w:p>
    <w:p w:rsidR="00D82712" w:rsidRPr="00FD2571" w:rsidRDefault="00D82712" w:rsidP="00C85AF3">
      <w:pPr>
        <w:numPr>
          <w:ilvl w:val="0"/>
          <w:numId w:val="7"/>
        </w:numPr>
        <w:tabs>
          <w:tab w:val="left" w:pos="1701"/>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Derechos: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cooperación para obras públicas.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servicios públicos.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construcciones y urbanizaciones.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certificaciones, autorizaciones, constancias y registros.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inscripción y refrendo.</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revisión, inspección y servicios.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expedición de licencias.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control y limpieza de lotes baldíos.</w:t>
      </w:r>
    </w:p>
    <w:p w:rsidR="00D82712" w:rsidRPr="00F35633" w:rsidRDefault="00D82712" w:rsidP="00C85AF3">
      <w:pPr>
        <w:pStyle w:val="Prrafodelista"/>
        <w:numPr>
          <w:ilvl w:val="0"/>
          <w:numId w:val="9"/>
        </w:numPr>
        <w:tabs>
          <w:tab w:val="left" w:pos="2410"/>
        </w:tabs>
        <w:spacing w:before="155" w:after="0" w:line="360" w:lineRule="auto"/>
        <w:ind w:left="0" w:right="-1" w:hanging="425"/>
        <w:jc w:val="both"/>
        <w:rPr>
          <w:rFonts w:ascii="Arial" w:hAnsi="Arial" w:cs="Arial"/>
          <w:sz w:val="24"/>
          <w:szCs w:val="24"/>
        </w:rPr>
      </w:pPr>
      <w:r w:rsidRPr="00F35633">
        <w:rPr>
          <w:rFonts w:ascii="Arial" w:hAnsi="Arial" w:cs="Arial"/>
          <w:sz w:val="24"/>
          <w:szCs w:val="24"/>
        </w:rPr>
        <w:t>Por limpia y recolección de desechos industriales y comerciales.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ocupación de la vía pública.</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Por nuevos fraccionamientos, edificaciones y subdivisiones en materia urbanística.</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Diversos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Accesorios</w:t>
      </w:r>
    </w:p>
    <w:p w:rsidR="00D82712" w:rsidRPr="00F35633" w:rsidRDefault="00D82712" w:rsidP="00C85AF3">
      <w:pPr>
        <w:pStyle w:val="Prrafodelista"/>
        <w:numPr>
          <w:ilvl w:val="0"/>
          <w:numId w:val="9"/>
        </w:numPr>
        <w:tabs>
          <w:tab w:val="left" w:pos="2410"/>
        </w:tabs>
        <w:spacing w:before="155" w:after="0" w:line="360" w:lineRule="auto"/>
        <w:ind w:left="0" w:right="-1" w:firstLine="0"/>
        <w:jc w:val="both"/>
        <w:rPr>
          <w:rFonts w:ascii="Arial" w:hAnsi="Arial" w:cs="Arial"/>
          <w:sz w:val="24"/>
          <w:szCs w:val="24"/>
        </w:rPr>
      </w:pPr>
      <w:r w:rsidRPr="00F35633">
        <w:rPr>
          <w:rFonts w:ascii="Arial" w:hAnsi="Arial" w:cs="Arial"/>
          <w:sz w:val="24"/>
          <w:szCs w:val="24"/>
        </w:rPr>
        <w:t>Rezagos</w:t>
      </w:r>
    </w:p>
    <w:p w:rsidR="00D82712" w:rsidRPr="00FD2571" w:rsidRDefault="00D82712" w:rsidP="00C85AF3">
      <w:pPr>
        <w:tabs>
          <w:tab w:val="left" w:pos="4103"/>
        </w:tabs>
        <w:spacing w:before="155" w:after="0" w:line="360" w:lineRule="auto"/>
        <w:ind w:right="-1"/>
        <w:jc w:val="both"/>
        <w:rPr>
          <w:rFonts w:ascii="Arial" w:hAnsi="Arial" w:cs="Arial"/>
          <w:sz w:val="24"/>
          <w:szCs w:val="24"/>
        </w:rPr>
      </w:pPr>
    </w:p>
    <w:p w:rsidR="00D82712" w:rsidRPr="00FD2571" w:rsidRDefault="00D82712" w:rsidP="00C85AF3">
      <w:pPr>
        <w:pStyle w:val="Prrafodelista"/>
        <w:numPr>
          <w:ilvl w:val="0"/>
          <w:numId w:val="7"/>
        </w:numPr>
        <w:tabs>
          <w:tab w:val="left" w:pos="1701"/>
        </w:tabs>
        <w:spacing w:before="155" w:after="0" w:line="360" w:lineRule="auto"/>
        <w:ind w:left="0" w:right="-1" w:firstLine="0"/>
        <w:jc w:val="both"/>
        <w:rPr>
          <w:rFonts w:ascii="Arial" w:hAnsi="Arial" w:cs="Arial"/>
          <w:sz w:val="24"/>
          <w:szCs w:val="24"/>
        </w:rPr>
      </w:pPr>
      <w:r w:rsidRPr="00FD2571">
        <w:rPr>
          <w:rFonts w:ascii="Arial" w:hAnsi="Arial" w:cs="Arial"/>
          <w:sz w:val="24"/>
          <w:szCs w:val="24"/>
        </w:rPr>
        <w:lastRenderedPageBreak/>
        <w:t>Contribuciones por nuevos fraccionamientos, edificaciones, parcelaciones, relotificaciones y subdivisiones previstas en la Ley de Desarrollo Urbano del Estado de Nuevo León.</w:t>
      </w:r>
    </w:p>
    <w:p w:rsidR="00D82712" w:rsidRPr="00FD2571" w:rsidRDefault="00D82712" w:rsidP="00C85AF3">
      <w:pPr>
        <w:tabs>
          <w:tab w:val="left" w:pos="4103"/>
        </w:tabs>
        <w:spacing w:before="155" w:after="0" w:line="360" w:lineRule="auto"/>
        <w:ind w:right="-1"/>
        <w:jc w:val="both"/>
        <w:rPr>
          <w:rFonts w:ascii="Arial" w:hAnsi="Arial" w:cs="Arial"/>
          <w:sz w:val="24"/>
          <w:szCs w:val="24"/>
        </w:rPr>
      </w:pPr>
    </w:p>
    <w:p w:rsidR="00D82712" w:rsidRPr="00FD2571" w:rsidRDefault="00D82712" w:rsidP="00C85AF3">
      <w:pPr>
        <w:numPr>
          <w:ilvl w:val="0"/>
          <w:numId w:val="7"/>
        </w:numPr>
        <w:tabs>
          <w:tab w:val="left" w:pos="1843"/>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Productos:</w:t>
      </w:r>
    </w:p>
    <w:p w:rsidR="00D82712" w:rsidRPr="00FD2571" w:rsidRDefault="00D82712" w:rsidP="00C85AF3">
      <w:pPr>
        <w:pStyle w:val="Prrafodelista"/>
        <w:numPr>
          <w:ilvl w:val="0"/>
          <w:numId w:val="10"/>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Enajenación de bienes muebles o inmuebles.</w:t>
      </w:r>
    </w:p>
    <w:p w:rsidR="00D82712" w:rsidRPr="00FD2571" w:rsidRDefault="00D82712" w:rsidP="00C85AF3">
      <w:pPr>
        <w:pStyle w:val="Prrafodelista"/>
        <w:numPr>
          <w:ilvl w:val="0"/>
          <w:numId w:val="10"/>
        </w:numPr>
        <w:tabs>
          <w:tab w:val="left" w:pos="2410"/>
        </w:tabs>
        <w:spacing w:before="155" w:after="0" w:line="360" w:lineRule="auto"/>
        <w:ind w:left="0" w:right="-1" w:hanging="425"/>
        <w:jc w:val="both"/>
        <w:rPr>
          <w:rFonts w:ascii="Arial" w:hAnsi="Arial" w:cs="Arial"/>
          <w:sz w:val="24"/>
          <w:szCs w:val="24"/>
        </w:rPr>
      </w:pPr>
      <w:r w:rsidRPr="00FD2571">
        <w:rPr>
          <w:rFonts w:ascii="Arial" w:hAnsi="Arial" w:cs="Arial"/>
          <w:sz w:val="24"/>
          <w:szCs w:val="24"/>
        </w:rPr>
        <w:t>Arrendamiento o explotación de bienes muebles o inmuebles del dominio privado.</w:t>
      </w:r>
    </w:p>
    <w:p w:rsidR="00D82712" w:rsidRPr="00FD2571" w:rsidRDefault="00D82712" w:rsidP="00C85AF3">
      <w:pPr>
        <w:pStyle w:val="Prrafodelista"/>
        <w:numPr>
          <w:ilvl w:val="0"/>
          <w:numId w:val="10"/>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Por depósito de escombro y desechos vegetales.</w:t>
      </w:r>
    </w:p>
    <w:p w:rsidR="00D82712" w:rsidRPr="00FD2571" w:rsidRDefault="00D82712" w:rsidP="00C85AF3">
      <w:pPr>
        <w:pStyle w:val="Prrafodelista"/>
        <w:numPr>
          <w:ilvl w:val="0"/>
          <w:numId w:val="10"/>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Venta de impresos, formatos y papel especial.</w:t>
      </w:r>
    </w:p>
    <w:p w:rsidR="00D82712" w:rsidRPr="00FD2571" w:rsidRDefault="00D82712" w:rsidP="00C85AF3">
      <w:pPr>
        <w:pStyle w:val="Prrafodelista"/>
        <w:numPr>
          <w:ilvl w:val="0"/>
          <w:numId w:val="10"/>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Diversos.</w:t>
      </w:r>
    </w:p>
    <w:p w:rsidR="00D82712" w:rsidRPr="00FD2571" w:rsidRDefault="00D82712" w:rsidP="00C85AF3">
      <w:pPr>
        <w:pStyle w:val="Prrafodelista"/>
        <w:tabs>
          <w:tab w:val="left" w:pos="4103"/>
        </w:tabs>
        <w:spacing w:before="155" w:after="0" w:line="360" w:lineRule="auto"/>
        <w:ind w:left="0" w:right="-1"/>
        <w:jc w:val="both"/>
        <w:rPr>
          <w:rFonts w:ascii="Arial" w:hAnsi="Arial" w:cs="Arial"/>
          <w:sz w:val="24"/>
          <w:szCs w:val="24"/>
        </w:rPr>
      </w:pPr>
    </w:p>
    <w:p w:rsidR="00D82712" w:rsidRPr="00FD2571" w:rsidRDefault="00D82712" w:rsidP="00C85AF3">
      <w:pPr>
        <w:pStyle w:val="Prrafodelista"/>
        <w:numPr>
          <w:ilvl w:val="0"/>
          <w:numId w:val="7"/>
        </w:numPr>
        <w:tabs>
          <w:tab w:val="left" w:pos="1843"/>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Aprovechamientos: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Multas.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Donativos.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Subsidios.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Participaciones estatales y federales.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Aportaciones federales y estatales a los municipios.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Cauciones cuya pérdida se declare en favor del municipio.</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Indemnizaciones.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Diversos.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Accesorios.</w:t>
      </w:r>
    </w:p>
    <w:p w:rsidR="00D82712" w:rsidRPr="00FD2571" w:rsidRDefault="00D82712" w:rsidP="00C85AF3">
      <w:pPr>
        <w:pStyle w:val="Prrafodelista"/>
        <w:numPr>
          <w:ilvl w:val="0"/>
          <w:numId w:val="11"/>
        </w:numPr>
        <w:tabs>
          <w:tab w:val="left" w:pos="2410"/>
        </w:tabs>
        <w:spacing w:before="155" w:after="0" w:line="360" w:lineRule="auto"/>
        <w:ind w:left="0" w:right="-1" w:firstLine="0"/>
        <w:jc w:val="both"/>
        <w:rPr>
          <w:rFonts w:ascii="Arial" w:hAnsi="Arial" w:cs="Arial"/>
          <w:sz w:val="24"/>
          <w:szCs w:val="24"/>
        </w:rPr>
      </w:pPr>
      <w:r w:rsidRPr="00FD2571">
        <w:rPr>
          <w:rFonts w:ascii="Arial" w:hAnsi="Arial" w:cs="Arial"/>
          <w:sz w:val="24"/>
          <w:szCs w:val="24"/>
        </w:rPr>
        <w:t>Rezagos.</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765B7C" w:rsidP="00C85AF3">
      <w:pPr>
        <w:spacing w:before="161" w:after="0" w:line="360" w:lineRule="auto"/>
        <w:ind w:right="-1" w:firstLine="70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Segundo.-</w:t>
      </w:r>
      <w:r w:rsidR="001C1F91" w:rsidRPr="00FD2571">
        <w:rPr>
          <w:rFonts w:ascii="Arial" w:hAnsi="Arial" w:cs="Arial"/>
          <w:sz w:val="24"/>
          <w:szCs w:val="24"/>
        </w:rPr>
        <w:t xml:space="preserve"> Queda facultado el Ejecutivo del Estado para retener las participaciones federales o estatales que corresponden a los municipios, para cubrir </w:t>
      </w:r>
      <w:r w:rsidR="00C46B11" w:rsidRPr="00FD2571">
        <w:rPr>
          <w:rFonts w:ascii="Arial" w:hAnsi="Arial" w:cs="Arial"/>
          <w:sz w:val="24"/>
          <w:szCs w:val="24"/>
        </w:rPr>
        <w:t>las obligaciones de é</w:t>
      </w:r>
      <w:r w:rsidR="001C1F91" w:rsidRPr="00FD2571">
        <w:rPr>
          <w:rFonts w:ascii="Arial" w:hAnsi="Arial" w:cs="Arial"/>
          <w:sz w:val="24"/>
          <w:szCs w:val="24"/>
        </w:rPr>
        <w:t xml:space="preserve">stos </w:t>
      </w:r>
      <w:r w:rsidR="00FA7FD6" w:rsidRPr="00FD2571">
        <w:rPr>
          <w:rFonts w:ascii="Arial" w:hAnsi="Arial" w:cs="Arial"/>
          <w:sz w:val="24"/>
          <w:szCs w:val="24"/>
        </w:rPr>
        <w:t>celebrados con</w:t>
      </w:r>
      <w:r w:rsidR="001C1F91" w:rsidRPr="00FD2571">
        <w:rPr>
          <w:rFonts w:ascii="Arial" w:hAnsi="Arial" w:cs="Arial"/>
          <w:sz w:val="24"/>
          <w:szCs w:val="24"/>
        </w:rPr>
        <w:t xml:space="preserve"> el Estado, cuando incumplan con dichas obligaciones </w:t>
      </w:r>
      <w:r w:rsidR="00FA7FD6" w:rsidRPr="00FD2571">
        <w:rPr>
          <w:rFonts w:ascii="Arial" w:hAnsi="Arial" w:cs="Arial"/>
          <w:sz w:val="24"/>
          <w:szCs w:val="24"/>
        </w:rPr>
        <w:t>.</w:t>
      </w:r>
    </w:p>
    <w:p w:rsidR="000F389A" w:rsidRPr="00FD2571" w:rsidRDefault="00C46B11" w:rsidP="00C85AF3">
      <w:pPr>
        <w:spacing w:before="230" w:after="0" w:line="360" w:lineRule="auto"/>
        <w:ind w:right="-1" w:firstLine="700"/>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Tercero.-</w:t>
      </w:r>
      <w:r w:rsidR="001C1F91" w:rsidRPr="00FD2571">
        <w:rPr>
          <w:rFonts w:ascii="Arial" w:hAnsi="Arial" w:cs="Arial"/>
          <w:sz w:val="24"/>
          <w:szCs w:val="24"/>
        </w:rPr>
        <w:t xml:space="preserve"> La falta de pago puntual de cualquiera de los impuestos, derechos, contribuciones diversas o aprovechamientos, </w:t>
      </w:r>
      <w:r w:rsidRPr="00FD2571">
        <w:rPr>
          <w:rFonts w:ascii="Arial" w:hAnsi="Arial" w:cs="Arial"/>
          <w:sz w:val="24"/>
          <w:szCs w:val="24"/>
        </w:rPr>
        <w:t>dará</w:t>
      </w:r>
      <w:r w:rsidR="001C1F91" w:rsidRPr="00FD2571">
        <w:rPr>
          <w:rFonts w:ascii="Arial" w:hAnsi="Arial" w:cs="Arial"/>
          <w:sz w:val="24"/>
          <w:szCs w:val="24"/>
        </w:rPr>
        <w:t xml:space="preserve"> lugar a la </w:t>
      </w:r>
      <w:r w:rsidRPr="00FD2571">
        <w:rPr>
          <w:rFonts w:ascii="Arial" w:hAnsi="Arial" w:cs="Arial"/>
          <w:sz w:val="24"/>
          <w:szCs w:val="24"/>
        </w:rPr>
        <w:t>imposición</w:t>
      </w:r>
      <w:r w:rsidR="00945547" w:rsidRPr="00FD2571">
        <w:rPr>
          <w:rFonts w:ascii="Arial" w:hAnsi="Arial" w:cs="Arial"/>
          <w:sz w:val="24"/>
          <w:szCs w:val="24"/>
        </w:rPr>
        <w:t xml:space="preserve"> de un</w:t>
      </w:r>
      <w:r w:rsidR="001C1F91" w:rsidRPr="00FD2571">
        <w:rPr>
          <w:rFonts w:ascii="Arial" w:hAnsi="Arial" w:cs="Arial"/>
          <w:sz w:val="24"/>
          <w:szCs w:val="24"/>
        </w:rPr>
        <w:t xml:space="preserve"> recargo del </w:t>
      </w:r>
      <w:r w:rsidRPr="00FD2571">
        <w:rPr>
          <w:rFonts w:ascii="Arial" w:hAnsi="Arial" w:cs="Arial"/>
          <w:sz w:val="24"/>
          <w:szCs w:val="24"/>
        </w:rPr>
        <w:t>1.2% por cada mes o fracció</w:t>
      </w:r>
      <w:r w:rsidR="001C1F91" w:rsidRPr="00FD2571">
        <w:rPr>
          <w:rFonts w:ascii="Arial" w:hAnsi="Arial" w:cs="Arial"/>
          <w:sz w:val="24"/>
          <w:szCs w:val="24"/>
        </w:rPr>
        <w:t xml:space="preserve">n que se retarde el pago, independientemente de la </w:t>
      </w:r>
      <w:r w:rsidRPr="00FD2571">
        <w:rPr>
          <w:rFonts w:ascii="Arial" w:hAnsi="Arial" w:cs="Arial"/>
          <w:sz w:val="24"/>
          <w:szCs w:val="24"/>
        </w:rPr>
        <w:t>actualización</w:t>
      </w:r>
      <w:r w:rsidR="001C1F91" w:rsidRPr="00FD2571">
        <w:rPr>
          <w:rFonts w:ascii="Arial" w:hAnsi="Arial" w:cs="Arial"/>
          <w:sz w:val="24"/>
          <w:szCs w:val="24"/>
        </w:rPr>
        <w:t xml:space="preserve"> y de las sanciones a que haya lugar. Si el pago se </w:t>
      </w:r>
      <w:r w:rsidRPr="00FD2571">
        <w:rPr>
          <w:rFonts w:ascii="Arial" w:hAnsi="Arial" w:cs="Arial"/>
          <w:sz w:val="24"/>
          <w:szCs w:val="24"/>
        </w:rPr>
        <w:t>efectúa</w:t>
      </w:r>
      <w:r w:rsidR="001C1F91" w:rsidRPr="00FD2571">
        <w:rPr>
          <w:rFonts w:ascii="Arial" w:hAnsi="Arial" w:cs="Arial"/>
          <w:sz w:val="24"/>
          <w:szCs w:val="24"/>
        </w:rPr>
        <w:t xml:space="preserve"> en forma </w:t>
      </w:r>
      <w:r w:rsidRPr="00FD2571">
        <w:rPr>
          <w:rFonts w:ascii="Arial" w:hAnsi="Arial" w:cs="Arial"/>
          <w:sz w:val="24"/>
          <w:szCs w:val="24"/>
        </w:rPr>
        <w:t>espontánea</w:t>
      </w:r>
      <w:r w:rsidR="001C1F91" w:rsidRPr="00FD2571">
        <w:rPr>
          <w:rFonts w:ascii="Arial" w:hAnsi="Arial" w:cs="Arial"/>
          <w:sz w:val="24"/>
          <w:szCs w:val="24"/>
        </w:rPr>
        <w:t xml:space="preserve"> el recargo </w:t>
      </w:r>
      <w:r w:rsidRPr="00FD2571">
        <w:rPr>
          <w:rFonts w:ascii="Arial" w:hAnsi="Arial" w:cs="Arial"/>
          <w:sz w:val="24"/>
          <w:szCs w:val="24"/>
        </w:rPr>
        <w:t>será</w:t>
      </w:r>
      <w:r w:rsidR="001C1F91" w:rsidRPr="00FD2571">
        <w:rPr>
          <w:rFonts w:ascii="Arial" w:hAnsi="Arial" w:cs="Arial"/>
          <w:sz w:val="24"/>
          <w:szCs w:val="24"/>
        </w:rPr>
        <w:t xml:space="preserve"> del 1% por cada mes o </w:t>
      </w:r>
      <w:r w:rsidRPr="00FD2571">
        <w:rPr>
          <w:rFonts w:ascii="Arial" w:hAnsi="Arial" w:cs="Arial"/>
          <w:sz w:val="24"/>
          <w:szCs w:val="24"/>
        </w:rPr>
        <w:t>fracción</w:t>
      </w:r>
      <w:r w:rsidR="001C1F91" w:rsidRPr="00FD2571">
        <w:rPr>
          <w:rFonts w:ascii="Arial" w:hAnsi="Arial" w:cs="Arial"/>
          <w:sz w:val="24"/>
          <w:szCs w:val="24"/>
        </w:rPr>
        <w:t>.</w:t>
      </w:r>
    </w:p>
    <w:p w:rsidR="000F389A" w:rsidRPr="00FD2571" w:rsidRDefault="00C46B11" w:rsidP="00C85AF3">
      <w:pPr>
        <w:spacing w:before="254" w:after="0" w:line="360" w:lineRule="auto"/>
        <w:ind w:right="-1" w:firstLine="70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Cuarto.-</w:t>
      </w:r>
      <w:r w:rsidR="001C1F91" w:rsidRPr="00FD2571">
        <w:rPr>
          <w:rFonts w:ascii="Arial" w:hAnsi="Arial" w:cs="Arial"/>
          <w:sz w:val="24"/>
          <w:szCs w:val="24"/>
        </w:rPr>
        <w:t xml:space="preserve"> Cuando se otorgue pr</w:t>
      </w:r>
      <w:r w:rsidRPr="00FD2571">
        <w:rPr>
          <w:rFonts w:ascii="Arial" w:hAnsi="Arial" w:cs="Arial"/>
          <w:sz w:val="24"/>
          <w:szCs w:val="24"/>
        </w:rPr>
        <w:t>ó</w:t>
      </w:r>
      <w:r w:rsidR="001C1F91" w:rsidRPr="00FD2571">
        <w:rPr>
          <w:rFonts w:ascii="Arial" w:hAnsi="Arial" w:cs="Arial"/>
          <w:sz w:val="24"/>
          <w:szCs w:val="24"/>
        </w:rPr>
        <w:t xml:space="preserve">rroga en los </w:t>
      </w:r>
      <w:r w:rsidRPr="00FD2571">
        <w:rPr>
          <w:rFonts w:ascii="Arial" w:hAnsi="Arial" w:cs="Arial"/>
          <w:sz w:val="24"/>
          <w:szCs w:val="24"/>
        </w:rPr>
        <w:t>términos del Có</w:t>
      </w:r>
      <w:r w:rsidR="001C1F91" w:rsidRPr="00FD2571">
        <w:rPr>
          <w:rFonts w:ascii="Arial" w:hAnsi="Arial" w:cs="Arial"/>
          <w:sz w:val="24"/>
          <w:szCs w:val="24"/>
        </w:rPr>
        <w:t xml:space="preserve">digo Fiscal </w:t>
      </w:r>
      <w:r w:rsidRPr="00FD2571">
        <w:rPr>
          <w:rFonts w:ascii="Arial" w:hAnsi="Arial" w:cs="Arial"/>
          <w:sz w:val="24"/>
          <w:szCs w:val="24"/>
        </w:rPr>
        <w:t>del Estado, se causarán intereses a razó</w:t>
      </w:r>
      <w:r w:rsidR="001C1F91" w:rsidRPr="00FD2571">
        <w:rPr>
          <w:rFonts w:ascii="Arial" w:hAnsi="Arial" w:cs="Arial"/>
          <w:sz w:val="24"/>
          <w:szCs w:val="24"/>
        </w:rPr>
        <w:t xml:space="preserve">n del 0.8% mensual sobre saldos insolutos, del monto total de los </w:t>
      </w:r>
      <w:r w:rsidRPr="00FD2571">
        <w:rPr>
          <w:rFonts w:ascii="Arial" w:hAnsi="Arial" w:cs="Arial"/>
          <w:sz w:val="24"/>
          <w:szCs w:val="24"/>
        </w:rPr>
        <w:t>créditos</w:t>
      </w:r>
      <w:r w:rsidR="001C1F91" w:rsidRPr="00FD2571">
        <w:rPr>
          <w:rFonts w:ascii="Arial" w:hAnsi="Arial" w:cs="Arial"/>
          <w:sz w:val="24"/>
          <w:szCs w:val="24"/>
        </w:rPr>
        <w:t xml:space="preserve"> fiscales por los cuales se haya otorgado la </w:t>
      </w:r>
      <w:r w:rsidRPr="00FD2571">
        <w:rPr>
          <w:rFonts w:ascii="Arial" w:hAnsi="Arial" w:cs="Arial"/>
          <w:sz w:val="24"/>
          <w:szCs w:val="24"/>
        </w:rPr>
        <w:t>prórroga</w:t>
      </w:r>
      <w:r w:rsidR="001C1F91" w:rsidRPr="00FD2571">
        <w:rPr>
          <w:rFonts w:ascii="Arial" w:hAnsi="Arial" w:cs="Arial"/>
          <w:sz w:val="24"/>
          <w:szCs w:val="24"/>
        </w:rPr>
        <w:t xml:space="preserve"> y durante el tiempo que opere la misma.</w:t>
      </w:r>
    </w:p>
    <w:p w:rsidR="000F389A" w:rsidRPr="00FD2571" w:rsidRDefault="00C46B11" w:rsidP="00C85AF3">
      <w:pPr>
        <w:spacing w:before="231" w:after="0" w:line="360" w:lineRule="auto"/>
        <w:ind w:right="-1" w:firstLine="70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Quinto.-</w:t>
      </w:r>
      <w:r w:rsidR="001C1F91" w:rsidRPr="00FD2571">
        <w:rPr>
          <w:rFonts w:ascii="Arial" w:hAnsi="Arial" w:cs="Arial"/>
          <w:sz w:val="24"/>
          <w:szCs w:val="24"/>
        </w:rPr>
        <w:t xml:space="preserve"> La </w:t>
      </w:r>
      <w:r w:rsidRPr="00FD2571">
        <w:rPr>
          <w:rFonts w:ascii="Arial" w:hAnsi="Arial" w:cs="Arial"/>
          <w:sz w:val="24"/>
          <w:szCs w:val="24"/>
        </w:rPr>
        <w:t>liquidación</w:t>
      </w:r>
      <w:r w:rsidR="001C1F91" w:rsidRPr="00FD2571">
        <w:rPr>
          <w:rFonts w:ascii="Arial" w:hAnsi="Arial" w:cs="Arial"/>
          <w:sz w:val="24"/>
          <w:szCs w:val="24"/>
        </w:rPr>
        <w:t xml:space="preserve"> de </w:t>
      </w:r>
      <w:r w:rsidRPr="00FD2571">
        <w:rPr>
          <w:rFonts w:ascii="Arial" w:hAnsi="Arial" w:cs="Arial"/>
          <w:sz w:val="24"/>
          <w:szCs w:val="24"/>
        </w:rPr>
        <w:t>créditos</w:t>
      </w:r>
      <w:r w:rsidR="001C1F91" w:rsidRPr="00FD2571">
        <w:rPr>
          <w:rFonts w:ascii="Arial" w:hAnsi="Arial" w:cs="Arial"/>
          <w:sz w:val="24"/>
          <w:szCs w:val="24"/>
        </w:rPr>
        <w:t xml:space="preserve"> fiscales que arroje </w:t>
      </w:r>
      <w:r w:rsidRPr="00FD2571">
        <w:rPr>
          <w:rFonts w:ascii="Arial" w:hAnsi="Arial" w:cs="Arial"/>
          <w:sz w:val="24"/>
          <w:szCs w:val="24"/>
        </w:rPr>
        <w:t>fracción</w:t>
      </w:r>
      <w:r w:rsidR="001C1F91" w:rsidRPr="00FD2571">
        <w:rPr>
          <w:rFonts w:ascii="Arial" w:hAnsi="Arial" w:cs="Arial"/>
          <w:sz w:val="24"/>
          <w:szCs w:val="24"/>
        </w:rPr>
        <w:t xml:space="preserve"> en decimas o </w:t>
      </w:r>
      <w:r w:rsidRPr="00FD2571">
        <w:rPr>
          <w:rFonts w:ascii="Arial" w:hAnsi="Arial" w:cs="Arial"/>
          <w:sz w:val="24"/>
          <w:szCs w:val="24"/>
        </w:rPr>
        <w:t>centésimas</w:t>
      </w:r>
      <w:r w:rsidR="00945547" w:rsidRPr="00FD2571">
        <w:rPr>
          <w:rFonts w:ascii="Arial" w:hAnsi="Arial" w:cs="Arial"/>
          <w:sz w:val="24"/>
          <w:szCs w:val="24"/>
        </w:rPr>
        <w:t xml:space="preserve"> de peso, se ajustará</w:t>
      </w:r>
      <w:r w:rsidR="001C1F91" w:rsidRPr="00FD2571">
        <w:rPr>
          <w:rFonts w:ascii="Arial" w:hAnsi="Arial" w:cs="Arial"/>
          <w:sz w:val="24"/>
          <w:szCs w:val="24"/>
        </w:rPr>
        <w:t xml:space="preserve"> elevando o disminuyendo a ceros las dos </w:t>
      </w:r>
      <w:r w:rsidR="00AB1E32" w:rsidRPr="00FD2571">
        <w:rPr>
          <w:rFonts w:ascii="Arial" w:hAnsi="Arial" w:cs="Arial"/>
          <w:sz w:val="24"/>
          <w:szCs w:val="24"/>
        </w:rPr>
        <w:t>últimas</w:t>
      </w:r>
      <w:r w:rsidR="001C1F91" w:rsidRPr="00FD2571">
        <w:rPr>
          <w:rFonts w:ascii="Arial" w:hAnsi="Arial" w:cs="Arial"/>
          <w:sz w:val="24"/>
          <w:szCs w:val="24"/>
        </w:rPr>
        <w:t xml:space="preserve"> cifr</w:t>
      </w:r>
      <w:r w:rsidR="00AB1E32" w:rsidRPr="00FD2571">
        <w:rPr>
          <w:rFonts w:ascii="Arial" w:hAnsi="Arial" w:cs="Arial"/>
          <w:sz w:val="24"/>
          <w:szCs w:val="24"/>
        </w:rPr>
        <w:t>as, dependiendo de si la fracció</w:t>
      </w:r>
      <w:r w:rsidR="001C1F91" w:rsidRPr="00FD2571">
        <w:rPr>
          <w:rFonts w:ascii="Arial" w:hAnsi="Arial" w:cs="Arial"/>
          <w:sz w:val="24"/>
          <w:szCs w:val="24"/>
        </w:rPr>
        <w:t>n excede o no de cincuenta centavos.</w:t>
      </w:r>
    </w:p>
    <w:p w:rsidR="000F389A" w:rsidRPr="00FD2571" w:rsidRDefault="00AB1E32" w:rsidP="00C85AF3">
      <w:pPr>
        <w:spacing w:before="254" w:after="0" w:line="360" w:lineRule="auto"/>
        <w:ind w:right="-1" w:firstLine="70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Sexto.-</w:t>
      </w:r>
      <w:r w:rsidR="001C1F91" w:rsidRPr="00FD2571">
        <w:rPr>
          <w:rFonts w:ascii="Arial" w:hAnsi="Arial" w:cs="Arial"/>
          <w:sz w:val="24"/>
          <w:szCs w:val="24"/>
        </w:rPr>
        <w:t xml:space="preserve"> Los Presidentes Municipales, previa </w:t>
      </w:r>
      <w:r w:rsidRPr="00FD2571">
        <w:rPr>
          <w:rFonts w:ascii="Arial" w:hAnsi="Arial" w:cs="Arial"/>
          <w:sz w:val="24"/>
          <w:szCs w:val="24"/>
        </w:rPr>
        <w:t>emisión</w:t>
      </w:r>
      <w:r w:rsidR="001C1F91" w:rsidRPr="00FD2571">
        <w:rPr>
          <w:rFonts w:ascii="Arial" w:hAnsi="Arial" w:cs="Arial"/>
          <w:sz w:val="24"/>
          <w:szCs w:val="24"/>
        </w:rPr>
        <w:t xml:space="preserve"> de las bases expedidas por el Ayuntamiento en esta materia, </w:t>
      </w:r>
      <w:r w:rsidRPr="00FD2571">
        <w:rPr>
          <w:rFonts w:ascii="Arial" w:hAnsi="Arial" w:cs="Arial"/>
          <w:sz w:val="24"/>
          <w:szCs w:val="24"/>
        </w:rPr>
        <w:t>podrán</w:t>
      </w:r>
      <w:r w:rsidR="001C1F91" w:rsidRPr="00FD2571">
        <w:rPr>
          <w:rFonts w:ascii="Arial" w:hAnsi="Arial" w:cs="Arial"/>
          <w:sz w:val="24"/>
          <w:szCs w:val="24"/>
        </w:rPr>
        <w:t xml:space="preserve"> otorgar subsidios con cargo a las contribuciones y </w:t>
      </w:r>
      <w:r w:rsidRPr="00FD2571">
        <w:rPr>
          <w:rFonts w:ascii="Arial" w:hAnsi="Arial" w:cs="Arial"/>
          <w:sz w:val="24"/>
          <w:szCs w:val="24"/>
        </w:rPr>
        <w:t>demás</w:t>
      </w:r>
      <w:r w:rsidR="001C1F91" w:rsidRPr="00FD2571">
        <w:rPr>
          <w:rFonts w:ascii="Arial" w:hAnsi="Arial" w:cs="Arial"/>
          <w:sz w:val="24"/>
          <w:szCs w:val="24"/>
        </w:rPr>
        <w:t xml:space="preserve"> ingresos municipales, en </w:t>
      </w:r>
      <w:r w:rsidRPr="00FD2571">
        <w:rPr>
          <w:rFonts w:ascii="Arial" w:hAnsi="Arial" w:cs="Arial"/>
          <w:sz w:val="24"/>
          <w:szCs w:val="24"/>
        </w:rPr>
        <w:lastRenderedPageBreak/>
        <w:t>relación</w:t>
      </w:r>
      <w:r w:rsidR="001C1F91" w:rsidRPr="00FD2571">
        <w:rPr>
          <w:rFonts w:ascii="Arial" w:hAnsi="Arial" w:cs="Arial"/>
          <w:sz w:val="24"/>
          <w:szCs w:val="24"/>
        </w:rPr>
        <w:t xml:space="preserve"> con las actividades o contribuyentes respecto de los cuales juzguen indispensable tal medida.</w:t>
      </w:r>
    </w:p>
    <w:p w:rsidR="000F389A" w:rsidRPr="00FD2571" w:rsidRDefault="001C1F91" w:rsidP="00C85AF3">
      <w:pPr>
        <w:spacing w:before="259" w:after="0" w:line="360" w:lineRule="auto"/>
        <w:ind w:right="-1" w:firstLine="720"/>
        <w:jc w:val="both"/>
        <w:rPr>
          <w:rFonts w:ascii="Arial" w:hAnsi="Arial" w:cs="Arial"/>
          <w:sz w:val="24"/>
          <w:szCs w:val="24"/>
        </w:rPr>
      </w:pPr>
      <w:r w:rsidRPr="00FD2571">
        <w:rPr>
          <w:rFonts w:ascii="Arial" w:hAnsi="Arial" w:cs="Arial"/>
          <w:sz w:val="24"/>
          <w:szCs w:val="24"/>
        </w:rPr>
        <w:t xml:space="preserve">Los </w:t>
      </w:r>
      <w:r w:rsidR="00AB1E32" w:rsidRPr="00FD2571">
        <w:rPr>
          <w:rFonts w:ascii="Arial" w:hAnsi="Arial" w:cs="Arial"/>
          <w:sz w:val="24"/>
          <w:szCs w:val="24"/>
        </w:rPr>
        <w:t>términos</w:t>
      </w:r>
      <w:r w:rsidRPr="00FD2571">
        <w:rPr>
          <w:rFonts w:ascii="Arial" w:hAnsi="Arial" w:cs="Arial"/>
          <w:sz w:val="24"/>
          <w:szCs w:val="24"/>
        </w:rPr>
        <w:t xml:space="preserve"> de las bases y los montos que establezcan, se </w:t>
      </w:r>
      <w:r w:rsidR="00AB1E32" w:rsidRPr="00FD2571">
        <w:rPr>
          <w:rFonts w:ascii="Arial" w:hAnsi="Arial" w:cs="Arial"/>
          <w:sz w:val="24"/>
          <w:szCs w:val="24"/>
        </w:rPr>
        <w:t>emitirán</w:t>
      </w:r>
      <w:r w:rsidRPr="00FD2571">
        <w:rPr>
          <w:rFonts w:ascii="Arial" w:hAnsi="Arial" w:cs="Arial"/>
          <w:sz w:val="24"/>
          <w:szCs w:val="24"/>
        </w:rPr>
        <w:t xml:space="preserve"> de conformidad a las siguientes reglas:</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1C1F91" w:rsidP="00C85AF3">
      <w:pPr>
        <w:spacing w:before="146" w:after="0" w:line="360" w:lineRule="auto"/>
        <w:ind w:right="-1" w:hanging="284"/>
        <w:jc w:val="both"/>
        <w:rPr>
          <w:rFonts w:ascii="Arial" w:hAnsi="Arial" w:cs="Arial"/>
          <w:sz w:val="24"/>
          <w:szCs w:val="24"/>
        </w:rPr>
      </w:pPr>
      <w:r w:rsidRPr="00FD2571">
        <w:rPr>
          <w:rFonts w:ascii="Arial" w:hAnsi="Arial" w:cs="Arial"/>
          <w:sz w:val="24"/>
          <w:szCs w:val="24"/>
        </w:rPr>
        <w:t xml:space="preserve">1. Los Ayuntamientos </w:t>
      </w:r>
      <w:r w:rsidR="003447C9" w:rsidRPr="00FD2571">
        <w:rPr>
          <w:rFonts w:ascii="Arial" w:hAnsi="Arial" w:cs="Arial"/>
          <w:sz w:val="24"/>
          <w:szCs w:val="24"/>
        </w:rPr>
        <w:t>expedirán</w:t>
      </w:r>
      <w:r w:rsidR="00FA7FD6" w:rsidRPr="00FD2571">
        <w:rPr>
          <w:rFonts w:ascii="Arial" w:hAnsi="Arial" w:cs="Arial"/>
          <w:sz w:val="24"/>
          <w:szCs w:val="24"/>
        </w:rPr>
        <w:t xml:space="preserve"> las bases generales para</w:t>
      </w:r>
      <w:r w:rsidRPr="00FD2571">
        <w:rPr>
          <w:rFonts w:ascii="Arial" w:hAnsi="Arial" w:cs="Arial"/>
          <w:sz w:val="24"/>
          <w:szCs w:val="24"/>
        </w:rPr>
        <w:t xml:space="preserve"> el otorgamiento de los subsidios debiendo establecer las actividades o sectores de contribuyentes a los cuales considere conveniente su otorgamiento, </w:t>
      </w:r>
      <w:r w:rsidR="003447C9" w:rsidRPr="00FD2571">
        <w:rPr>
          <w:rFonts w:ascii="Arial" w:hAnsi="Arial" w:cs="Arial"/>
          <w:sz w:val="24"/>
          <w:szCs w:val="24"/>
        </w:rPr>
        <w:t>así</w:t>
      </w:r>
      <w:r w:rsidRPr="00FD2571">
        <w:rPr>
          <w:rFonts w:ascii="Arial" w:hAnsi="Arial" w:cs="Arial"/>
          <w:sz w:val="24"/>
          <w:szCs w:val="24"/>
        </w:rPr>
        <w:t xml:space="preserve"> como el monto en cuotas que se fije como </w:t>
      </w:r>
      <w:r w:rsidR="003447C9" w:rsidRPr="00FD2571">
        <w:rPr>
          <w:rFonts w:ascii="Arial" w:hAnsi="Arial" w:cs="Arial"/>
          <w:sz w:val="24"/>
          <w:szCs w:val="24"/>
        </w:rPr>
        <w:t>límite y el beneficio social y económico que representará</w:t>
      </w:r>
      <w:r w:rsidRPr="00FD2571">
        <w:rPr>
          <w:rFonts w:ascii="Arial" w:hAnsi="Arial" w:cs="Arial"/>
          <w:sz w:val="24"/>
          <w:szCs w:val="24"/>
        </w:rPr>
        <w:t xml:space="preserve"> par</w:t>
      </w:r>
      <w:r w:rsidR="003447C9" w:rsidRPr="00FD2571">
        <w:rPr>
          <w:rFonts w:ascii="Arial" w:hAnsi="Arial" w:cs="Arial"/>
          <w:sz w:val="24"/>
          <w:szCs w:val="24"/>
        </w:rPr>
        <w:t>a</w:t>
      </w:r>
      <w:r w:rsidRPr="00FD2571">
        <w:rPr>
          <w:rFonts w:ascii="Arial" w:hAnsi="Arial" w:cs="Arial"/>
          <w:sz w:val="24"/>
          <w:szCs w:val="24"/>
        </w:rPr>
        <w:t xml:space="preserve"> el Municipio. E</w:t>
      </w:r>
      <w:r w:rsidR="003447C9" w:rsidRPr="00FD2571">
        <w:rPr>
          <w:rFonts w:ascii="Arial" w:hAnsi="Arial" w:cs="Arial"/>
          <w:sz w:val="24"/>
          <w:szCs w:val="24"/>
        </w:rPr>
        <w:t>l Ayuntamiento vigilará</w:t>
      </w:r>
      <w:r w:rsidRPr="00FD2571">
        <w:rPr>
          <w:rFonts w:ascii="Arial" w:hAnsi="Arial" w:cs="Arial"/>
          <w:sz w:val="24"/>
          <w:szCs w:val="24"/>
        </w:rPr>
        <w:t xml:space="preserve"> el estricto cumplimiento de la</w:t>
      </w:r>
      <w:r w:rsidR="00FA7FD6" w:rsidRPr="00FD2571">
        <w:rPr>
          <w:rFonts w:ascii="Arial" w:hAnsi="Arial" w:cs="Arial"/>
          <w:sz w:val="24"/>
          <w:szCs w:val="24"/>
        </w:rPr>
        <w:t xml:space="preserve">s bases expedidas. </w:t>
      </w:r>
      <w:r w:rsidRPr="00FD2571">
        <w:rPr>
          <w:rFonts w:ascii="Arial" w:hAnsi="Arial" w:cs="Arial"/>
          <w:sz w:val="24"/>
          <w:szCs w:val="24"/>
        </w:rPr>
        <w:t>El Presidente Municipal informar</w:t>
      </w:r>
      <w:r w:rsidR="003447C9" w:rsidRPr="00FD2571">
        <w:rPr>
          <w:rFonts w:ascii="Arial" w:hAnsi="Arial" w:cs="Arial"/>
          <w:sz w:val="24"/>
          <w:szCs w:val="24"/>
        </w:rPr>
        <w:t>á</w:t>
      </w:r>
      <w:r w:rsidRPr="00FD2571">
        <w:rPr>
          <w:rFonts w:ascii="Arial" w:hAnsi="Arial" w:cs="Arial"/>
          <w:sz w:val="24"/>
          <w:szCs w:val="24"/>
        </w:rPr>
        <w:t xml:space="preserve"> trimestralmente al Ayuntamiento de cada uno de los subsidios otorgados.</w:t>
      </w:r>
    </w:p>
    <w:p w:rsidR="000F389A" w:rsidRPr="00FD2571" w:rsidRDefault="00945547" w:rsidP="00C85AF3">
      <w:pPr>
        <w:spacing w:before="226" w:after="0" w:line="360" w:lineRule="auto"/>
        <w:ind w:right="-1" w:hanging="284"/>
        <w:jc w:val="both"/>
        <w:rPr>
          <w:rFonts w:ascii="Arial" w:hAnsi="Arial" w:cs="Arial"/>
          <w:sz w:val="24"/>
          <w:szCs w:val="24"/>
        </w:rPr>
      </w:pPr>
      <w:r w:rsidRPr="00FD2571">
        <w:rPr>
          <w:rFonts w:ascii="Arial" w:hAnsi="Arial" w:cs="Arial"/>
          <w:sz w:val="24"/>
          <w:szCs w:val="24"/>
        </w:rPr>
        <w:t>2. Será</w:t>
      </w:r>
      <w:r w:rsidR="001C1F91" w:rsidRPr="00FD2571">
        <w:rPr>
          <w:rFonts w:ascii="Arial" w:hAnsi="Arial" w:cs="Arial"/>
          <w:sz w:val="24"/>
          <w:szCs w:val="24"/>
        </w:rPr>
        <w:t xml:space="preserve"> el Presidente Municipal quien someta a la </w:t>
      </w:r>
      <w:r w:rsidR="00F41E8D" w:rsidRPr="00FD2571">
        <w:rPr>
          <w:rFonts w:ascii="Arial" w:hAnsi="Arial" w:cs="Arial"/>
          <w:sz w:val="24"/>
          <w:szCs w:val="24"/>
        </w:rPr>
        <w:t>aprobación del</w:t>
      </w:r>
      <w:r w:rsidR="001C1F91" w:rsidRPr="00FD2571">
        <w:rPr>
          <w:rFonts w:ascii="Arial" w:hAnsi="Arial" w:cs="Arial"/>
          <w:sz w:val="24"/>
          <w:szCs w:val="24"/>
        </w:rPr>
        <w:t xml:space="preserve"> Ayuntamiento </w:t>
      </w:r>
      <w:r w:rsidR="00F41E8D" w:rsidRPr="00FD2571">
        <w:rPr>
          <w:rFonts w:ascii="Arial" w:hAnsi="Arial" w:cs="Arial"/>
          <w:sz w:val="24"/>
          <w:szCs w:val="24"/>
        </w:rPr>
        <w:t>los s</w:t>
      </w:r>
      <w:r w:rsidR="001C1F91" w:rsidRPr="00FD2571">
        <w:rPr>
          <w:rFonts w:ascii="Arial" w:hAnsi="Arial" w:cs="Arial"/>
          <w:sz w:val="24"/>
          <w:szCs w:val="24"/>
        </w:rPr>
        <w:t xml:space="preserve">ubsidios que considere convenientes, que no encuadren </w:t>
      </w:r>
      <w:r w:rsidR="00F41E8D" w:rsidRPr="00FD2571">
        <w:rPr>
          <w:rFonts w:ascii="Arial" w:hAnsi="Arial" w:cs="Arial"/>
          <w:sz w:val="24"/>
          <w:szCs w:val="24"/>
        </w:rPr>
        <w:t>específicamente</w:t>
      </w:r>
      <w:r w:rsidR="001C1F91" w:rsidRPr="00FD2571">
        <w:rPr>
          <w:rFonts w:ascii="Arial" w:hAnsi="Arial" w:cs="Arial"/>
          <w:sz w:val="24"/>
          <w:szCs w:val="24"/>
        </w:rPr>
        <w:t xml:space="preserve"> en las bases generales, fundando y motivando la procedencia de los mismos, con especial </w:t>
      </w:r>
      <w:r w:rsidR="00F41E8D" w:rsidRPr="00FD2571">
        <w:rPr>
          <w:rFonts w:ascii="Arial" w:hAnsi="Arial" w:cs="Arial"/>
          <w:sz w:val="24"/>
          <w:szCs w:val="24"/>
        </w:rPr>
        <w:t>mención</w:t>
      </w:r>
      <w:r w:rsidR="001C1F91" w:rsidRPr="00FD2571">
        <w:rPr>
          <w:rFonts w:ascii="Arial" w:hAnsi="Arial" w:cs="Arial"/>
          <w:sz w:val="24"/>
          <w:szCs w:val="24"/>
        </w:rPr>
        <w:t xml:space="preserve"> del beneficio </w:t>
      </w:r>
      <w:r w:rsidR="00F41E8D" w:rsidRPr="00FD2571">
        <w:rPr>
          <w:rFonts w:ascii="Arial" w:hAnsi="Arial" w:cs="Arial"/>
          <w:sz w:val="24"/>
          <w:szCs w:val="24"/>
        </w:rPr>
        <w:t>económico</w:t>
      </w:r>
      <w:r w:rsidR="001C1F91" w:rsidRPr="00FD2571">
        <w:rPr>
          <w:rFonts w:ascii="Arial" w:hAnsi="Arial" w:cs="Arial"/>
          <w:sz w:val="24"/>
          <w:szCs w:val="24"/>
        </w:rPr>
        <w:t xml:space="preserve"> y social que el Municipio </w:t>
      </w:r>
      <w:r w:rsidR="00F41E8D" w:rsidRPr="00FD2571">
        <w:rPr>
          <w:rFonts w:ascii="Arial" w:hAnsi="Arial" w:cs="Arial"/>
          <w:sz w:val="24"/>
          <w:szCs w:val="24"/>
        </w:rPr>
        <w:t>recibirá</w:t>
      </w:r>
      <w:r w:rsidR="001C1F91" w:rsidRPr="00FD2571">
        <w:rPr>
          <w:rFonts w:ascii="Arial" w:hAnsi="Arial" w:cs="Arial"/>
          <w:sz w:val="24"/>
          <w:szCs w:val="24"/>
        </w:rPr>
        <w:t xml:space="preserve"> con motivo del otorgamiento de dichos subsidios.</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1C1F91" w:rsidP="00C85AF3">
      <w:pPr>
        <w:spacing w:before="49" w:after="0" w:line="360" w:lineRule="auto"/>
        <w:ind w:right="-1" w:hanging="284"/>
        <w:jc w:val="both"/>
        <w:rPr>
          <w:rFonts w:ascii="Arial" w:hAnsi="Arial" w:cs="Arial"/>
          <w:sz w:val="24"/>
          <w:szCs w:val="24"/>
        </w:rPr>
      </w:pPr>
      <w:r w:rsidRPr="00FD2571">
        <w:rPr>
          <w:rFonts w:ascii="Arial" w:hAnsi="Arial" w:cs="Arial"/>
          <w:sz w:val="24"/>
          <w:szCs w:val="24"/>
        </w:rPr>
        <w:t xml:space="preserve">3. Todo subsidio otorgado </w:t>
      </w:r>
      <w:r w:rsidR="00F41E8D" w:rsidRPr="00FD2571">
        <w:rPr>
          <w:rFonts w:ascii="Arial" w:hAnsi="Arial" w:cs="Arial"/>
          <w:sz w:val="24"/>
          <w:szCs w:val="24"/>
        </w:rPr>
        <w:t>deberá</w:t>
      </w:r>
      <w:r w:rsidRPr="00FD2571">
        <w:rPr>
          <w:rFonts w:ascii="Arial" w:hAnsi="Arial" w:cs="Arial"/>
          <w:sz w:val="24"/>
          <w:szCs w:val="24"/>
        </w:rPr>
        <w:t xml:space="preserve"> ser registrado en las cuentas municipales.</w:t>
      </w:r>
    </w:p>
    <w:p w:rsidR="000F389A" w:rsidRPr="00FD2571" w:rsidRDefault="00F41E8D" w:rsidP="00C85AF3">
      <w:pPr>
        <w:spacing w:before="240" w:after="0" w:line="360" w:lineRule="auto"/>
        <w:ind w:right="-1" w:firstLine="70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w:t>
      </w:r>
      <w:r w:rsidRPr="00FD2571">
        <w:rPr>
          <w:rFonts w:ascii="Arial" w:hAnsi="Arial" w:cs="Arial"/>
          <w:b/>
          <w:sz w:val="24"/>
          <w:szCs w:val="24"/>
        </w:rPr>
        <w:t>Séptimo</w:t>
      </w:r>
      <w:r w:rsidR="001C1F91" w:rsidRPr="00FD2571">
        <w:rPr>
          <w:rFonts w:ascii="Arial" w:hAnsi="Arial" w:cs="Arial"/>
          <w:sz w:val="24"/>
          <w:szCs w:val="24"/>
        </w:rPr>
        <w:t xml:space="preserve">.- Se faculta a los Presidentes Municipales para que celebren con las autoridades federales, estatales, municipales, </w:t>
      </w:r>
      <w:r w:rsidRPr="00FD2571">
        <w:rPr>
          <w:rFonts w:ascii="Arial" w:hAnsi="Arial" w:cs="Arial"/>
          <w:sz w:val="24"/>
          <w:szCs w:val="24"/>
        </w:rPr>
        <w:t>así</w:t>
      </w:r>
      <w:r w:rsidR="001C1F91" w:rsidRPr="00FD2571">
        <w:rPr>
          <w:rFonts w:ascii="Arial" w:hAnsi="Arial" w:cs="Arial"/>
          <w:sz w:val="24"/>
          <w:szCs w:val="24"/>
        </w:rPr>
        <w:t xml:space="preserve"> como con instituciones bancaria</w:t>
      </w:r>
      <w:r w:rsidRPr="00FD2571">
        <w:rPr>
          <w:rFonts w:ascii="Arial" w:hAnsi="Arial" w:cs="Arial"/>
          <w:sz w:val="24"/>
          <w:szCs w:val="24"/>
        </w:rPr>
        <w:t>s, los convenios necesarios para</w:t>
      </w:r>
      <w:r w:rsidR="001C1F91" w:rsidRPr="00FD2571">
        <w:rPr>
          <w:rFonts w:ascii="Arial" w:hAnsi="Arial" w:cs="Arial"/>
          <w:sz w:val="24"/>
          <w:szCs w:val="24"/>
        </w:rPr>
        <w:t xml:space="preserve"> la </w:t>
      </w:r>
      <w:r w:rsidRPr="00FD2571">
        <w:rPr>
          <w:rFonts w:ascii="Arial" w:hAnsi="Arial" w:cs="Arial"/>
          <w:sz w:val="24"/>
          <w:szCs w:val="24"/>
        </w:rPr>
        <w:t>recaudación</w:t>
      </w:r>
      <w:r w:rsidR="001C1F91" w:rsidRPr="00FD2571">
        <w:rPr>
          <w:rFonts w:ascii="Arial" w:hAnsi="Arial" w:cs="Arial"/>
          <w:sz w:val="24"/>
          <w:szCs w:val="24"/>
        </w:rPr>
        <w:t xml:space="preserve"> y </w:t>
      </w:r>
      <w:r w:rsidR="00CD1A87" w:rsidRPr="00FD2571">
        <w:rPr>
          <w:rFonts w:ascii="Arial" w:hAnsi="Arial" w:cs="Arial"/>
          <w:sz w:val="24"/>
          <w:szCs w:val="24"/>
        </w:rPr>
        <w:t>administración</w:t>
      </w:r>
      <w:r w:rsidR="001C1F91" w:rsidRPr="00FD2571">
        <w:rPr>
          <w:rFonts w:ascii="Arial" w:hAnsi="Arial" w:cs="Arial"/>
          <w:sz w:val="24"/>
          <w:szCs w:val="24"/>
        </w:rPr>
        <w:t xml:space="preserve"> de tributos federales, estatales o municipales. Se faculta a los </w:t>
      </w:r>
      <w:r w:rsidR="001C1F91" w:rsidRPr="00FD2571">
        <w:rPr>
          <w:rFonts w:ascii="Arial" w:hAnsi="Arial" w:cs="Arial"/>
          <w:sz w:val="24"/>
          <w:szCs w:val="24"/>
        </w:rPr>
        <w:lastRenderedPageBreak/>
        <w:t xml:space="preserve">Presidentes Municipales para que realicen convenios con tiendas de autoservicio y tiendas de conveniencia para la </w:t>
      </w:r>
      <w:r w:rsidR="00CD1A87" w:rsidRPr="00FD2571">
        <w:rPr>
          <w:rFonts w:ascii="Arial" w:hAnsi="Arial" w:cs="Arial"/>
          <w:sz w:val="24"/>
          <w:szCs w:val="24"/>
        </w:rPr>
        <w:t>recaudación</w:t>
      </w:r>
      <w:r w:rsidR="001C1F91" w:rsidRPr="00FD2571">
        <w:rPr>
          <w:rFonts w:ascii="Arial" w:hAnsi="Arial" w:cs="Arial"/>
          <w:sz w:val="24"/>
          <w:szCs w:val="24"/>
        </w:rPr>
        <w:t xml:space="preserve"> de impuestos y aprovechamientos municipales. </w:t>
      </w:r>
      <w:r w:rsidR="00CD1A87" w:rsidRPr="00FD2571">
        <w:rPr>
          <w:rFonts w:ascii="Arial" w:hAnsi="Arial" w:cs="Arial"/>
          <w:sz w:val="24"/>
          <w:szCs w:val="24"/>
        </w:rPr>
        <w:t>Tratándose</w:t>
      </w:r>
      <w:r w:rsidR="001C1F91" w:rsidRPr="00FD2571">
        <w:rPr>
          <w:rFonts w:ascii="Arial" w:hAnsi="Arial" w:cs="Arial"/>
          <w:sz w:val="24"/>
          <w:szCs w:val="24"/>
        </w:rPr>
        <w:t xml:space="preserve"> de la facultad de </w:t>
      </w:r>
      <w:r w:rsidR="00CD1A87" w:rsidRPr="00FD2571">
        <w:rPr>
          <w:rFonts w:ascii="Arial" w:hAnsi="Arial" w:cs="Arial"/>
          <w:sz w:val="24"/>
          <w:szCs w:val="24"/>
        </w:rPr>
        <w:t>fiscalización</w:t>
      </w:r>
      <w:r w:rsidR="001C1F91" w:rsidRPr="00FD2571">
        <w:rPr>
          <w:rFonts w:ascii="Arial" w:hAnsi="Arial" w:cs="Arial"/>
          <w:sz w:val="24"/>
          <w:szCs w:val="24"/>
        </w:rPr>
        <w:t xml:space="preserve"> solo se </w:t>
      </w:r>
      <w:r w:rsidR="00CD1A87" w:rsidRPr="00FD2571">
        <w:rPr>
          <w:rFonts w:ascii="Arial" w:hAnsi="Arial" w:cs="Arial"/>
          <w:sz w:val="24"/>
          <w:szCs w:val="24"/>
        </w:rPr>
        <w:t>podrán</w:t>
      </w:r>
      <w:r w:rsidR="001C1F91" w:rsidRPr="00FD2571">
        <w:rPr>
          <w:rFonts w:ascii="Arial" w:hAnsi="Arial" w:cs="Arial"/>
          <w:sz w:val="24"/>
          <w:szCs w:val="24"/>
        </w:rPr>
        <w:t xml:space="preserve"> celebrar convenios con personas </w:t>
      </w:r>
      <w:r w:rsidR="00CD1A87" w:rsidRPr="00FD2571">
        <w:rPr>
          <w:rFonts w:ascii="Arial" w:hAnsi="Arial" w:cs="Arial"/>
          <w:sz w:val="24"/>
          <w:szCs w:val="24"/>
        </w:rPr>
        <w:t>físicas</w:t>
      </w:r>
      <w:r w:rsidR="001C1F91" w:rsidRPr="00FD2571">
        <w:rPr>
          <w:rFonts w:ascii="Arial" w:hAnsi="Arial" w:cs="Arial"/>
          <w:sz w:val="24"/>
          <w:szCs w:val="24"/>
        </w:rPr>
        <w:t xml:space="preserve"> o morales privadas para</w:t>
      </w:r>
      <w:r w:rsidR="00CD1A87" w:rsidRPr="00FD2571">
        <w:rPr>
          <w:rFonts w:ascii="Arial" w:hAnsi="Arial" w:cs="Arial"/>
          <w:sz w:val="24"/>
          <w:szCs w:val="24"/>
        </w:rPr>
        <w:t xml:space="preserve"> ll</w:t>
      </w:r>
      <w:r w:rsidR="001C1F91" w:rsidRPr="00FD2571">
        <w:rPr>
          <w:rFonts w:ascii="Arial" w:hAnsi="Arial" w:cs="Arial"/>
          <w:sz w:val="24"/>
          <w:szCs w:val="24"/>
        </w:rPr>
        <w:t>evar a cabo notificaciones.</w:t>
      </w:r>
    </w:p>
    <w:p w:rsidR="000F389A" w:rsidRPr="00FD2571" w:rsidRDefault="00CD1A87" w:rsidP="00C85AF3">
      <w:pPr>
        <w:spacing w:before="231" w:after="0" w:line="360" w:lineRule="auto"/>
        <w:ind w:right="-1" w:firstLine="700"/>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Octavo.-</w:t>
      </w:r>
      <w:r w:rsidR="001C1F91" w:rsidRPr="00FD2571">
        <w:rPr>
          <w:rFonts w:ascii="Arial" w:hAnsi="Arial" w:cs="Arial"/>
          <w:sz w:val="24"/>
          <w:szCs w:val="24"/>
        </w:rPr>
        <w:t xml:space="preserve"> </w:t>
      </w:r>
      <w:r w:rsidR="00FA7FD6" w:rsidRPr="00FD2571">
        <w:rPr>
          <w:rFonts w:ascii="Arial" w:hAnsi="Arial" w:cs="Arial"/>
          <w:sz w:val="24"/>
          <w:szCs w:val="24"/>
        </w:rPr>
        <w:t xml:space="preserve">Una vez cubiertos los requisitos de la Ley de Disciplina Financiera de las Entidades Federativas y </w:t>
      </w:r>
      <w:r w:rsidR="008519A0">
        <w:rPr>
          <w:rFonts w:ascii="Arial" w:hAnsi="Arial" w:cs="Arial"/>
          <w:sz w:val="24"/>
          <w:szCs w:val="24"/>
        </w:rPr>
        <w:t>los Municipios</w:t>
      </w:r>
      <w:r w:rsidR="00FA7FD6" w:rsidRPr="00FD2571">
        <w:rPr>
          <w:rFonts w:ascii="Arial" w:hAnsi="Arial" w:cs="Arial"/>
          <w:sz w:val="24"/>
          <w:szCs w:val="24"/>
        </w:rPr>
        <w:t>, s</w:t>
      </w:r>
      <w:r w:rsidR="001C1F91" w:rsidRPr="00FD2571">
        <w:rPr>
          <w:rFonts w:ascii="Arial" w:hAnsi="Arial" w:cs="Arial"/>
          <w:sz w:val="24"/>
          <w:szCs w:val="24"/>
        </w:rPr>
        <w:t xml:space="preserve">e autoriza a los municipios a contratar </w:t>
      </w:r>
      <w:r w:rsidRPr="00FD2571">
        <w:rPr>
          <w:rFonts w:ascii="Arial" w:hAnsi="Arial" w:cs="Arial"/>
          <w:sz w:val="24"/>
          <w:szCs w:val="24"/>
        </w:rPr>
        <w:t>créditos</w:t>
      </w:r>
      <w:r w:rsidR="001C1F91" w:rsidRPr="00FD2571">
        <w:rPr>
          <w:rFonts w:ascii="Arial" w:hAnsi="Arial" w:cs="Arial"/>
          <w:sz w:val="24"/>
          <w:szCs w:val="24"/>
        </w:rPr>
        <w:t xml:space="preserve"> y </w:t>
      </w:r>
      <w:r w:rsidRPr="00FD2571">
        <w:rPr>
          <w:rFonts w:ascii="Arial" w:hAnsi="Arial" w:cs="Arial"/>
          <w:sz w:val="24"/>
          <w:szCs w:val="24"/>
        </w:rPr>
        <w:t>empréstitos</w:t>
      </w:r>
      <w:r w:rsidR="001C1F91" w:rsidRPr="00FD2571">
        <w:rPr>
          <w:rFonts w:ascii="Arial" w:hAnsi="Arial" w:cs="Arial"/>
          <w:sz w:val="24"/>
          <w:szCs w:val="24"/>
        </w:rPr>
        <w:t xml:space="preserve"> con las instituciones de </w:t>
      </w:r>
      <w:r w:rsidRPr="00FD2571">
        <w:rPr>
          <w:rFonts w:ascii="Arial" w:hAnsi="Arial" w:cs="Arial"/>
          <w:sz w:val="24"/>
          <w:szCs w:val="24"/>
        </w:rPr>
        <w:t>crédito</w:t>
      </w:r>
      <w:r w:rsidR="001C1F91" w:rsidRPr="00FD2571">
        <w:rPr>
          <w:rFonts w:ascii="Arial" w:hAnsi="Arial" w:cs="Arial"/>
          <w:sz w:val="24"/>
          <w:szCs w:val="24"/>
        </w:rPr>
        <w:t xml:space="preserve">, incluyendo las de orden </w:t>
      </w:r>
      <w:r w:rsidRPr="00FD2571">
        <w:rPr>
          <w:rFonts w:ascii="Arial" w:hAnsi="Arial" w:cs="Arial"/>
          <w:sz w:val="24"/>
          <w:szCs w:val="24"/>
        </w:rPr>
        <w:t>público</w:t>
      </w:r>
      <w:r w:rsidR="001C1F91" w:rsidRPr="00FD2571">
        <w:rPr>
          <w:rFonts w:ascii="Arial" w:hAnsi="Arial" w:cs="Arial"/>
          <w:sz w:val="24"/>
          <w:szCs w:val="24"/>
        </w:rPr>
        <w:t>, hasta por la cantidad que resulte de aplicar el 25% a la totalidad de los recursos del Fondo de Aportaciones para la Infraestructura Social Municipal autorizados par</w:t>
      </w:r>
      <w:r w:rsidR="00FA7FD6" w:rsidRPr="00FD2571">
        <w:rPr>
          <w:rFonts w:ascii="Arial" w:hAnsi="Arial" w:cs="Arial"/>
          <w:sz w:val="24"/>
          <w:szCs w:val="24"/>
        </w:rPr>
        <w:t>a el 2017</w:t>
      </w:r>
      <w:r w:rsidR="001C1F91" w:rsidRPr="00FD2571">
        <w:rPr>
          <w:rFonts w:ascii="Arial" w:hAnsi="Arial" w:cs="Arial"/>
          <w:sz w:val="24"/>
          <w:szCs w:val="24"/>
        </w:rPr>
        <w:t xml:space="preserve"> a cada Municipio, por el plazo que resta de las presentes administraciones municipales; mismos que </w:t>
      </w:r>
      <w:r w:rsidRPr="00FD2571">
        <w:rPr>
          <w:rFonts w:ascii="Arial" w:hAnsi="Arial" w:cs="Arial"/>
          <w:sz w:val="24"/>
          <w:szCs w:val="24"/>
        </w:rPr>
        <w:t>serán</w:t>
      </w:r>
      <w:r w:rsidR="001C1F91" w:rsidRPr="00FD2571">
        <w:rPr>
          <w:rFonts w:ascii="Arial" w:hAnsi="Arial" w:cs="Arial"/>
          <w:sz w:val="24"/>
          <w:szCs w:val="24"/>
        </w:rPr>
        <w:t xml:space="preserve"> destinados a financiar inversiones </w:t>
      </w:r>
      <w:r w:rsidRPr="00FD2571">
        <w:rPr>
          <w:rFonts w:ascii="Arial" w:hAnsi="Arial" w:cs="Arial"/>
          <w:sz w:val="24"/>
          <w:szCs w:val="24"/>
        </w:rPr>
        <w:t>públicas</w:t>
      </w:r>
      <w:r w:rsidR="001C1F91" w:rsidRPr="00FD2571">
        <w:rPr>
          <w:rFonts w:ascii="Arial" w:hAnsi="Arial" w:cs="Arial"/>
          <w:sz w:val="24"/>
          <w:szCs w:val="24"/>
        </w:rPr>
        <w:t xml:space="preserve"> productivas de las que se precisan en el </w:t>
      </w:r>
      <w:r w:rsidRPr="00FD2571">
        <w:rPr>
          <w:rFonts w:ascii="Arial" w:hAnsi="Arial" w:cs="Arial"/>
          <w:sz w:val="24"/>
          <w:szCs w:val="24"/>
        </w:rPr>
        <w:t>artículo</w:t>
      </w:r>
      <w:r w:rsidR="001C1F91" w:rsidRPr="00FD2571">
        <w:rPr>
          <w:rFonts w:ascii="Arial" w:hAnsi="Arial" w:cs="Arial"/>
          <w:sz w:val="24"/>
          <w:szCs w:val="24"/>
        </w:rPr>
        <w:t xml:space="preserve"> 33 de la Ley de </w:t>
      </w:r>
      <w:r w:rsidRPr="00FD2571">
        <w:rPr>
          <w:rFonts w:ascii="Arial" w:hAnsi="Arial" w:cs="Arial"/>
          <w:sz w:val="24"/>
          <w:szCs w:val="24"/>
        </w:rPr>
        <w:t>Coordinación</w:t>
      </w:r>
      <w:r w:rsidR="001C1F91" w:rsidRPr="00FD2571">
        <w:rPr>
          <w:rFonts w:ascii="Arial" w:hAnsi="Arial" w:cs="Arial"/>
          <w:sz w:val="24"/>
          <w:szCs w:val="24"/>
        </w:rPr>
        <w:t xml:space="preserve"> Fiscal; y para afectar como fuente de pago de las obligaciones que deriven de la </w:t>
      </w:r>
      <w:r w:rsidRPr="00FD2571">
        <w:rPr>
          <w:rFonts w:ascii="Arial" w:hAnsi="Arial" w:cs="Arial"/>
          <w:sz w:val="24"/>
          <w:szCs w:val="24"/>
        </w:rPr>
        <w:t>contratación</w:t>
      </w:r>
      <w:r w:rsidR="001C1F91" w:rsidRPr="00FD2571">
        <w:rPr>
          <w:rFonts w:ascii="Arial" w:hAnsi="Arial" w:cs="Arial"/>
          <w:sz w:val="24"/>
          <w:szCs w:val="24"/>
        </w:rPr>
        <w:t xml:space="preserve"> de los mismos, incluidos los accesorios financieros que se devenguen, el derecho y los ingresos que les correspondan en el Fondo de Aportaciones para la Infraestructura Social Municipal, hasta por la cantidad que resulte de aplicar el 25% de los recursos del fondo </w:t>
      </w:r>
      <w:r w:rsidRPr="00FD2571">
        <w:rPr>
          <w:rFonts w:ascii="Arial" w:hAnsi="Arial" w:cs="Arial"/>
          <w:sz w:val="24"/>
          <w:szCs w:val="24"/>
        </w:rPr>
        <w:t>señalado</w:t>
      </w:r>
      <w:r w:rsidR="001C1F91" w:rsidRPr="00FD2571">
        <w:rPr>
          <w:rFonts w:ascii="Arial" w:hAnsi="Arial" w:cs="Arial"/>
          <w:sz w:val="24"/>
          <w:szCs w:val="24"/>
        </w:rPr>
        <w:t xml:space="preserve"> de acuerdo a lo establecido en el </w:t>
      </w:r>
      <w:r w:rsidRPr="00FD2571">
        <w:rPr>
          <w:rFonts w:ascii="Arial" w:hAnsi="Arial" w:cs="Arial"/>
          <w:sz w:val="24"/>
          <w:szCs w:val="24"/>
        </w:rPr>
        <w:t>artículo</w:t>
      </w:r>
      <w:r w:rsidR="001C1F91" w:rsidRPr="00FD2571">
        <w:rPr>
          <w:rFonts w:ascii="Arial" w:hAnsi="Arial" w:cs="Arial"/>
          <w:sz w:val="24"/>
          <w:szCs w:val="24"/>
        </w:rPr>
        <w:t xml:space="preserve"> 50 de la misma Ley,</w:t>
      </w:r>
      <w:r w:rsidRPr="00FD2571">
        <w:rPr>
          <w:rFonts w:ascii="Arial" w:hAnsi="Arial" w:cs="Arial"/>
          <w:sz w:val="24"/>
          <w:szCs w:val="24"/>
        </w:rPr>
        <w:t xml:space="preserve"> </w:t>
      </w:r>
      <w:r w:rsidR="001C1F91" w:rsidRPr="00FD2571">
        <w:rPr>
          <w:rFonts w:ascii="Arial" w:hAnsi="Arial" w:cs="Arial"/>
          <w:sz w:val="24"/>
          <w:szCs w:val="24"/>
        </w:rPr>
        <w:t>m</w:t>
      </w:r>
      <w:r w:rsidRPr="00FD2571">
        <w:rPr>
          <w:rFonts w:ascii="Arial" w:hAnsi="Arial" w:cs="Arial"/>
          <w:sz w:val="24"/>
          <w:szCs w:val="24"/>
        </w:rPr>
        <w:t>ediante la constitución o adhesió</w:t>
      </w:r>
      <w:r w:rsidR="001C1F91" w:rsidRPr="00FD2571">
        <w:rPr>
          <w:rFonts w:ascii="Arial" w:hAnsi="Arial" w:cs="Arial"/>
          <w:sz w:val="24"/>
          <w:szCs w:val="24"/>
        </w:rPr>
        <w:t xml:space="preserve">n a un fideicomiso irrevocable de </w:t>
      </w:r>
      <w:r w:rsidRPr="00FD2571">
        <w:rPr>
          <w:rFonts w:ascii="Arial" w:hAnsi="Arial" w:cs="Arial"/>
          <w:sz w:val="24"/>
          <w:szCs w:val="24"/>
        </w:rPr>
        <w:t>administración</w:t>
      </w:r>
      <w:r w:rsidR="001C1F91" w:rsidRPr="00FD2571">
        <w:rPr>
          <w:rFonts w:ascii="Arial" w:hAnsi="Arial" w:cs="Arial"/>
          <w:sz w:val="24"/>
          <w:szCs w:val="24"/>
        </w:rPr>
        <w:t xml:space="preserve"> y fuente de pago, que </w:t>
      </w:r>
      <w:r w:rsidRPr="00FD2571">
        <w:rPr>
          <w:rFonts w:ascii="Arial" w:hAnsi="Arial" w:cs="Arial"/>
          <w:sz w:val="24"/>
          <w:szCs w:val="24"/>
        </w:rPr>
        <w:t>podrá</w:t>
      </w:r>
      <w:r w:rsidR="001C1F91" w:rsidRPr="00FD2571">
        <w:rPr>
          <w:rFonts w:ascii="Arial" w:hAnsi="Arial" w:cs="Arial"/>
          <w:sz w:val="24"/>
          <w:szCs w:val="24"/>
        </w:rPr>
        <w:t xml:space="preserve"> ser constituido por el Gobierno del Estado, y adherirse aquellos municipios que lo estimen conveniente, el cual </w:t>
      </w:r>
      <w:r w:rsidRPr="00FD2571">
        <w:rPr>
          <w:rFonts w:ascii="Arial" w:hAnsi="Arial" w:cs="Arial"/>
          <w:sz w:val="24"/>
          <w:szCs w:val="24"/>
        </w:rPr>
        <w:t>podrá</w:t>
      </w:r>
      <w:r w:rsidR="001C1F91" w:rsidRPr="00FD2571">
        <w:rPr>
          <w:rFonts w:ascii="Arial" w:hAnsi="Arial" w:cs="Arial"/>
          <w:sz w:val="24"/>
          <w:szCs w:val="24"/>
        </w:rPr>
        <w:t xml:space="preserve"> captar la totalidad de las mencionadas aportaciones federales, debiendo remitir a la </w:t>
      </w:r>
      <w:r w:rsidRPr="00FD2571">
        <w:rPr>
          <w:rFonts w:ascii="Arial" w:hAnsi="Arial" w:cs="Arial"/>
          <w:sz w:val="24"/>
          <w:szCs w:val="24"/>
        </w:rPr>
        <w:t>Tesorería de la</w:t>
      </w:r>
      <w:r w:rsidR="001C1F91" w:rsidRPr="00FD2571">
        <w:rPr>
          <w:rFonts w:ascii="Arial" w:hAnsi="Arial" w:cs="Arial"/>
          <w:sz w:val="24"/>
          <w:szCs w:val="24"/>
        </w:rPr>
        <w:t xml:space="preserve"> </w:t>
      </w:r>
      <w:r w:rsidRPr="00FD2571">
        <w:rPr>
          <w:rFonts w:ascii="Arial" w:hAnsi="Arial" w:cs="Arial"/>
          <w:sz w:val="24"/>
          <w:szCs w:val="24"/>
        </w:rPr>
        <w:t xml:space="preserve">Federación y/o a </w:t>
      </w:r>
      <w:r w:rsidRPr="00FD2571">
        <w:rPr>
          <w:rFonts w:ascii="Arial" w:hAnsi="Arial" w:cs="Arial"/>
          <w:sz w:val="24"/>
          <w:szCs w:val="24"/>
        </w:rPr>
        <w:lastRenderedPageBreak/>
        <w:t>la Secretarí</w:t>
      </w:r>
      <w:r w:rsidR="001C1F91" w:rsidRPr="00FD2571">
        <w:rPr>
          <w:rFonts w:ascii="Arial" w:hAnsi="Arial" w:cs="Arial"/>
          <w:sz w:val="24"/>
          <w:szCs w:val="24"/>
        </w:rPr>
        <w:t xml:space="preserve">a de Hacienda y </w:t>
      </w:r>
      <w:r w:rsidRPr="00FD2571">
        <w:rPr>
          <w:rFonts w:ascii="Arial" w:hAnsi="Arial" w:cs="Arial"/>
          <w:sz w:val="24"/>
          <w:szCs w:val="24"/>
        </w:rPr>
        <w:t>Crédito</w:t>
      </w:r>
      <w:r w:rsidR="001C1F91" w:rsidRPr="00FD2571">
        <w:rPr>
          <w:rFonts w:ascii="Arial" w:hAnsi="Arial" w:cs="Arial"/>
          <w:sz w:val="24"/>
          <w:szCs w:val="24"/>
        </w:rPr>
        <w:t xml:space="preserve"> </w:t>
      </w:r>
      <w:r w:rsidRPr="00FD2571">
        <w:rPr>
          <w:rFonts w:ascii="Arial" w:hAnsi="Arial" w:cs="Arial"/>
          <w:sz w:val="24"/>
          <w:szCs w:val="24"/>
        </w:rPr>
        <w:t>Público la instrucció</w:t>
      </w:r>
      <w:r w:rsidR="001C1F91" w:rsidRPr="00FD2571">
        <w:rPr>
          <w:rFonts w:ascii="Arial" w:hAnsi="Arial" w:cs="Arial"/>
          <w:sz w:val="24"/>
          <w:szCs w:val="24"/>
        </w:rPr>
        <w:t>n irrevocable que corresponda para tales efectos.</w:t>
      </w:r>
    </w:p>
    <w:p w:rsidR="000F389A" w:rsidRPr="00FD2571" w:rsidRDefault="001C1F91" w:rsidP="00C85AF3">
      <w:pPr>
        <w:spacing w:before="230" w:after="0" w:line="360" w:lineRule="auto"/>
        <w:ind w:right="-1" w:firstLine="720"/>
        <w:jc w:val="both"/>
        <w:rPr>
          <w:rFonts w:ascii="Arial" w:hAnsi="Arial" w:cs="Arial"/>
          <w:sz w:val="24"/>
          <w:szCs w:val="24"/>
        </w:rPr>
      </w:pPr>
      <w:r w:rsidRPr="00FD2571">
        <w:rPr>
          <w:rFonts w:ascii="Arial" w:hAnsi="Arial" w:cs="Arial"/>
          <w:sz w:val="24"/>
          <w:szCs w:val="24"/>
        </w:rPr>
        <w:t xml:space="preserve">Los </w:t>
      </w:r>
      <w:r w:rsidR="00CD1A87" w:rsidRPr="00FD2571">
        <w:rPr>
          <w:rFonts w:ascii="Arial" w:hAnsi="Arial" w:cs="Arial"/>
          <w:sz w:val="24"/>
          <w:szCs w:val="24"/>
        </w:rPr>
        <w:t>créditos</w:t>
      </w:r>
      <w:r w:rsidRPr="00FD2571">
        <w:rPr>
          <w:rFonts w:ascii="Arial" w:hAnsi="Arial" w:cs="Arial"/>
          <w:sz w:val="24"/>
          <w:szCs w:val="24"/>
        </w:rPr>
        <w:t xml:space="preserve"> a que se refiere el </w:t>
      </w:r>
      <w:r w:rsidR="00CD1A87" w:rsidRPr="00FD2571">
        <w:rPr>
          <w:rFonts w:ascii="Arial" w:hAnsi="Arial" w:cs="Arial"/>
          <w:sz w:val="24"/>
          <w:szCs w:val="24"/>
        </w:rPr>
        <w:t>párrafo</w:t>
      </w:r>
      <w:r w:rsidRPr="00FD2571">
        <w:rPr>
          <w:rFonts w:ascii="Arial" w:hAnsi="Arial" w:cs="Arial"/>
          <w:sz w:val="24"/>
          <w:szCs w:val="24"/>
        </w:rPr>
        <w:t xml:space="preserve"> precedente </w:t>
      </w:r>
      <w:r w:rsidR="00CD1A87" w:rsidRPr="00FD2571">
        <w:rPr>
          <w:rFonts w:ascii="Arial" w:hAnsi="Arial" w:cs="Arial"/>
          <w:sz w:val="24"/>
          <w:szCs w:val="24"/>
        </w:rPr>
        <w:t>podrán</w:t>
      </w:r>
      <w:r w:rsidRPr="00FD2571">
        <w:rPr>
          <w:rFonts w:ascii="Arial" w:hAnsi="Arial" w:cs="Arial"/>
          <w:sz w:val="24"/>
          <w:szCs w:val="24"/>
        </w:rPr>
        <w:t xml:space="preserve"> ser contratados en el transcurso del ejercicio fiscal de </w:t>
      </w:r>
      <w:r w:rsidR="00FA7FD6" w:rsidRPr="00FD2571">
        <w:rPr>
          <w:rFonts w:ascii="Arial" w:hAnsi="Arial" w:cs="Arial"/>
          <w:sz w:val="24"/>
          <w:szCs w:val="24"/>
        </w:rPr>
        <w:t>2017</w:t>
      </w:r>
      <w:r w:rsidRPr="00FD2571">
        <w:rPr>
          <w:rFonts w:ascii="Arial" w:hAnsi="Arial" w:cs="Arial"/>
          <w:sz w:val="24"/>
          <w:szCs w:val="24"/>
        </w:rPr>
        <w:t xml:space="preserve"> y amortizados</w:t>
      </w:r>
      <w:r w:rsidR="001C72EA" w:rsidRPr="00FD2571">
        <w:rPr>
          <w:rFonts w:ascii="Arial" w:hAnsi="Arial" w:cs="Arial"/>
          <w:sz w:val="24"/>
          <w:szCs w:val="24"/>
        </w:rPr>
        <w:t xml:space="preserve"> en su totalidad dentro del perí</w:t>
      </w:r>
      <w:r w:rsidRPr="00FD2571">
        <w:rPr>
          <w:rFonts w:ascii="Arial" w:hAnsi="Arial" w:cs="Arial"/>
          <w:sz w:val="24"/>
          <w:szCs w:val="24"/>
        </w:rPr>
        <w:t>odo constitucional de las presentes administraciones municipales.</w:t>
      </w:r>
    </w:p>
    <w:p w:rsidR="000F389A" w:rsidRPr="00FD2571" w:rsidRDefault="00CD1A87" w:rsidP="00C85AF3">
      <w:pPr>
        <w:spacing w:before="254" w:after="0" w:line="360" w:lineRule="auto"/>
        <w:ind w:right="-1" w:firstLine="772"/>
        <w:jc w:val="both"/>
        <w:rPr>
          <w:rFonts w:ascii="Arial" w:hAnsi="Arial" w:cs="Arial"/>
          <w:sz w:val="24"/>
          <w:szCs w:val="24"/>
        </w:rPr>
      </w:pPr>
      <w:r w:rsidRPr="00FD2571">
        <w:rPr>
          <w:rFonts w:ascii="Arial" w:hAnsi="Arial" w:cs="Arial"/>
          <w:b/>
          <w:sz w:val="24"/>
          <w:szCs w:val="24"/>
        </w:rPr>
        <w:t>Artículo Noveno</w:t>
      </w:r>
      <w:r w:rsidR="001C1F91" w:rsidRPr="00FD2571">
        <w:rPr>
          <w:rFonts w:ascii="Arial" w:hAnsi="Arial" w:cs="Arial"/>
          <w:b/>
          <w:sz w:val="24"/>
          <w:szCs w:val="24"/>
        </w:rPr>
        <w:t>.-</w:t>
      </w:r>
      <w:r w:rsidR="001C1F91" w:rsidRPr="00FD2571">
        <w:rPr>
          <w:rFonts w:ascii="Arial" w:hAnsi="Arial" w:cs="Arial"/>
          <w:sz w:val="24"/>
          <w:szCs w:val="24"/>
        </w:rPr>
        <w:t xml:space="preserve"> Los municipios que contraten </w:t>
      </w:r>
      <w:r w:rsidRPr="00FD2571">
        <w:rPr>
          <w:rFonts w:ascii="Arial" w:hAnsi="Arial" w:cs="Arial"/>
          <w:sz w:val="24"/>
          <w:szCs w:val="24"/>
        </w:rPr>
        <w:t>créditos</w:t>
      </w:r>
      <w:r w:rsidR="001C1F91" w:rsidRPr="00FD2571">
        <w:rPr>
          <w:rFonts w:ascii="Arial" w:hAnsi="Arial" w:cs="Arial"/>
          <w:sz w:val="24"/>
          <w:szCs w:val="24"/>
        </w:rPr>
        <w:t xml:space="preserve"> de conformidad a lo dispuesto en el </w:t>
      </w:r>
      <w:r w:rsidRPr="00FD2571">
        <w:rPr>
          <w:rFonts w:ascii="Arial" w:hAnsi="Arial" w:cs="Arial"/>
          <w:sz w:val="24"/>
          <w:szCs w:val="24"/>
        </w:rPr>
        <w:t>artículo</w:t>
      </w:r>
      <w:r w:rsidR="001C1F91" w:rsidRPr="00FD2571">
        <w:rPr>
          <w:rFonts w:ascii="Arial" w:hAnsi="Arial" w:cs="Arial"/>
          <w:sz w:val="24"/>
          <w:szCs w:val="24"/>
        </w:rPr>
        <w:t xml:space="preserve"> anterior, </w:t>
      </w:r>
      <w:r w:rsidRPr="00FD2571">
        <w:rPr>
          <w:rFonts w:ascii="Arial" w:hAnsi="Arial" w:cs="Arial"/>
          <w:sz w:val="24"/>
          <w:szCs w:val="24"/>
        </w:rPr>
        <w:t>deberán</w:t>
      </w:r>
      <w:r w:rsidR="001C1F91" w:rsidRPr="00FD2571">
        <w:rPr>
          <w:rFonts w:ascii="Arial" w:hAnsi="Arial" w:cs="Arial"/>
          <w:sz w:val="24"/>
          <w:szCs w:val="24"/>
        </w:rPr>
        <w:t xml:space="preserve"> incluir anualmente en sus Presupuestos de Egresos las partidas necesarias para cubrir el servicio de la deuda hasta su total </w:t>
      </w:r>
      <w:r w:rsidRPr="00FD2571">
        <w:rPr>
          <w:rFonts w:ascii="Arial" w:hAnsi="Arial" w:cs="Arial"/>
          <w:sz w:val="24"/>
          <w:szCs w:val="24"/>
        </w:rPr>
        <w:t>liquidación y contar con la autorizació</w:t>
      </w:r>
      <w:r w:rsidR="001C1F91" w:rsidRPr="00FD2571">
        <w:rPr>
          <w:rFonts w:ascii="Arial" w:hAnsi="Arial" w:cs="Arial"/>
          <w:sz w:val="24"/>
          <w:szCs w:val="24"/>
        </w:rPr>
        <w:t>n de sus respectivos Ayuntamientos.</w:t>
      </w:r>
    </w:p>
    <w:p w:rsidR="000F389A" w:rsidRPr="00FD2571" w:rsidRDefault="00CD1A87" w:rsidP="00C85AF3">
      <w:pPr>
        <w:spacing w:before="229" w:after="0" w:line="360" w:lineRule="auto"/>
        <w:ind w:right="-1" w:firstLine="720"/>
        <w:jc w:val="both"/>
        <w:rPr>
          <w:rFonts w:ascii="Arial" w:hAnsi="Arial" w:cs="Arial"/>
          <w:sz w:val="24"/>
          <w:szCs w:val="24"/>
        </w:rPr>
      </w:pPr>
      <w:r w:rsidRPr="00FD2571">
        <w:rPr>
          <w:rFonts w:ascii="Arial" w:hAnsi="Arial" w:cs="Arial"/>
          <w:sz w:val="24"/>
          <w:szCs w:val="24"/>
        </w:rPr>
        <w:t xml:space="preserve">El </w:t>
      </w:r>
      <w:r w:rsidR="001C1F91" w:rsidRPr="00FD2571">
        <w:rPr>
          <w:rFonts w:ascii="Arial" w:hAnsi="Arial" w:cs="Arial"/>
          <w:sz w:val="24"/>
          <w:szCs w:val="24"/>
        </w:rPr>
        <w:t xml:space="preserve">Gobierno del Estado </w:t>
      </w:r>
      <w:r w:rsidRPr="00FD2571">
        <w:rPr>
          <w:rFonts w:ascii="Arial" w:hAnsi="Arial" w:cs="Arial"/>
          <w:sz w:val="24"/>
          <w:szCs w:val="24"/>
        </w:rPr>
        <w:t>podrá</w:t>
      </w:r>
      <w:r w:rsidR="001C1F91" w:rsidRPr="00FD2571">
        <w:rPr>
          <w:rFonts w:ascii="Arial" w:hAnsi="Arial" w:cs="Arial"/>
          <w:sz w:val="24"/>
          <w:szCs w:val="24"/>
        </w:rPr>
        <w:t xml:space="preserve"> promover a favor de los municipios las solicitudes de apoyo para la </w:t>
      </w:r>
      <w:r w:rsidRPr="00FD2571">
        <w:rPr>
          <w:rFonts w:ascii="Arial" w:hAnsi="Arial" w:cs="Arial"/>
          <w:sz w:val="24"/>
          <w:szCs w:val="24"/>
        </w:rPr>
        <w:t>instrumentación</w:t>
      </w:r>
      <w:r w:rsidR="001C1F91" w:rsidRPr="00FD2571">
        <w:rPr>
          <w:rFonts w:ascii="Arial" w:hAnsi="Arial" w:cs="Arial"/>
          <w:sz w:val="24"/>
          <w:szCs w:val="24"/>
        </w:rPr>
        <w:t xml:space="preserve"> de los financiamientos; asimismo, </w:t>
      </w:r>
      <w:r w:rsidRPr="00FD2571">
        <w:rPr>
          <w:rFonts w:ascii="Arial" w:hAnsi="Arial" w:cs="Arial"/>
          <w:sz w:val="24"/>
          <w:szCs w:val="24"/>
        </w:rPr>
        <w:t>podrá</w:t>
      </w:r>
      <w:r w:rsidR="001C1F91" w:rsidRPr="00FD2571">
        <w:rPr>
          <w:rFonts w:ascii="Arial" w:hAnsi="Arial" w:cs="Arial"/>
          <w:sz w:val="24"/>
          <w:szCs w:val="24"/>
        </w:rPr>
        <w:t xml:space="preserve"> cubrir los gastos de </w:t>
      </w:r>
      <w:r w:rsidRPr="00FD2571">
        <w:rPr>
          <w:rFonts w:ascii="Arial" w:hAnsi="Arial" w:cs="Arial"/>
          <w:sz w:val="24"/>
          <w:szCs w:val="24"/>
        </w:rPr>
        <w:t>constitución</w:t>
      </w:r>
      <w:r w:rsidR="001C1F91" w:rsidRPr="00FD2571">
        <w:rPr>
          <w:rFonts w:ascii="Arial" w:hAnsi="Arial" w:cs="Arial"/>
          <w:sz w:val="24"/>
          <w:szCs w:val="24"/>
        </w:rPr>
        <w:t xml:space="preserve"> y </w:t>
      </w:r>
      <w:r w:rsidRPr="00FD2571">
        <w:rPr>
          <w:rFonts w:ascii="Arial" w:hAnsi="Arial" w:cs="Arial"/>
          <w:sz w:val="24"/>
          <w:szCs w:val="24"/>
        </w:rPr>
        <w:t>operación</w:t>
      </w:r>
      <w:r w:rsidR="001C1F91" w:rsidRPr="00FD2571">
        <w:rPr>
          <w:rFonts w:ascii="Arial" w:hAnsi="Arial" w:cs="Arial"/>
          <w:sz w:val="24"/>
          <w:szCs w:val="24"/>
        </w:rPr>
        <w:t xml:space="preserve"> del fideicomiso</w:t>
      </w:r>
      <w:r w:rsidRPr="00FD2571">
        <w:rPr>
          <w:rFonts w:ascii="Arial" w:hAnsi="Arial" w:cs="Arial"/>
          <w:sz w:val="24"/>
          <w:szCs w:val="24"/>
        </w:rPr>
        <w:t xml:space="preserve"> y en su caso, los referidos a la</w:t>
      </w:r>
      <w:r w:rsidR="001C1F91" w:rsidRPr="00FD2571">
        <w:rPr>
          <w:rFonts w:ascii="Arial" w:hAnsi="Arial" w:cs="Arial"/>
          <w:sz w:val="24"/>
          <w:szCs w:val="24"/>
        </w:rPr>
        <w:t xml:space="preserve"> </w:t>
      </w:r>
      <w:r w:rsidRPr="00FD2571">
        <w:rPr>
          <w:rFonts w:ascii="Arial" w:hAnsi="Arial" w:cs="Arial"/>
          <w:sz w:val="24"/>
          <w:szCs w:val="24"/>
        </w:rPr>
        <w:t>calificación</w:t>
      </w:r>
      <w:r w:rsidR="001C1F91" w:rsidRPr="00FD2571">
        <w:rPr>
          <w:rFonts w:ascii="Arial" w:hAnsi="Arial" w:cs="Arial"/>
          <w:sz w:val="24"/>
          <w:szCs w:val="24"/>
        </w:rPr>
        <w:t xml:space="preserve"> de los financiamientos.</w:t>
      </w:r>
    </w:p>
    <w:p w:rsidR="001C72EA" w:rsidRPr="00FD2571" w:rsidRDefault="001C72EA" w:rsidP="00C85AF3">
      <w:pPr>
        <w:spacing w:after="0" w:line="360" w:lineRule="auto"/>
        <w:ind w:right="-1"/>
        <w:jc w:val="both"/>
        <w:rPr>
          <w:rFonts w:ascii="Arial" w:hAnsi="Arial" w:cs="Arial"/>
          <w:sz w:val="24"/>
          <w:szCs w:val="24"/>
        </w:rPr>
      </w:pPr>
    </w:p>
    <w:p w:rsidR="000F389A" w:rsidRPr="00FD2571" w:rsidRDefault="001C1F91" w:rsidP="00C85AF3">
      <w:pPr>
        <w:spacing w:before="50" w:after="0" w:line="360" w:lineRule="auto"/>
        <w:ind w:right="-1"/>
        <w:jc w:val="center"/>
        <w:rPr>
          <w:rFonts w:ascii="Arial" w:hAnsi="Arial" w:cs="Arial"/>
          <w:b/>
          <w:sz w:val="24"/>
          <w:szCs w:val="24"/>
        </w:rPr>
      </w:pPr>
      <w:r w:rsidRPr="00FD2571">
        <w:rPr>
          <w:rFonts w:ascii="Arial" w:hAnsi="Arial" w:cs="Arial"/>
          <w:b/>
          <w:sz w:val="24"/>
          <w:szCs w:val="24"/>
        </w:rPr>
        <w:t>TRANSITORIOS</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CD1A87" w:rsidP="00C85AF3">
      <w:pPr>
        <w:spacing w:before="80" w:after="0" w:line="360" w:lineRule="auto"/>
        <w:ind w:right="-1" w:firstLine="785"/>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Primero.-</w:t>
      </w:r>
      <w:r w:rsidR="001C1F91" w:rsidRPr="00FD2571">
        <w:rPr>
          <w:rFonts w:ascii="Arial" w:hAnsi="Arial" w:cs="Arial"/>
          <w:sz w:val="24"/>
          <w:szCs w:val="24"/>
        </w:rPr>
        <w:t xml:space="preserve"> Esta Ley entrara en vigor el </w:t>
      </w:r>
      <w:r w:rsidRPr="00FD2571">
        <w:rPr>
          <w:rFonts w:ascii="Arial" w:hAnsi="Arial" w:cs="Arial"/>
          <w:sz w:val="24"/>
          <w:szCs w:val="24"/>
        </w:rPr>
        <w:t>día 1° de enero del año</w:t>
      </w:r>
      <w:r w:rsidR="001C1F91" w:rsidRPr="00FD2571">
        <w:rPr>
          <w:rFonts w:ascii="Arial" w:hAnsi="Arial" w:cs="Arial"/>
          <w:sz w:val="24"/>
          <w:szCs w:val="24"/>
        </w:rPr>
        <w:t xml:space="preserve"> </w:t>
      </w:r>
      <w:r w:rsidR="00B375B6" w:rsidRPr="00FD2571">
        <w:rPr>
          <w:rFonts w:ascii="Arial" w:hAnsi="Arial" w:cs="Arial"/>
          <w:sz w:val="24"/>
          <w:szCs w:val="24"/>
        </w:rPr>
        <w:t>2017</w:t>
      </w:r>
      <w:r w:rsidR="001C1F91" w:rsidRPr="00FD2571">
        <w:rPr>
          <w:rFonts w:ascii="Arial" w:hAnsi="Arial" w:cs="Arial"/>
          <w:sz w:val="24"/>
          <w:szCs w:val="24"/>
        </w:rPr>
        <w:t>.</w:t>
      </w:r>
    </w:p>
    <w:p w:rsidR="000F389A" w:rsidRPr="00FD2571" w:rsidRDefault="00CD1A87" w:rsidP="00C85AF3">
      <w:pPr>
        <w:spacing w:before="241" w:after="0" w:line="360" w:lineRule="auto"/>
        <w:ind w:right="-1" w:firstLine="710"/>
        <w:jc w:val="both"/>
        <w:rPr>
          <w:rFonts w:ascii="Arial" w:hAnsi="Arial" w:cs="Arial"/>
          <w:sz w:val="24"/>
          <w:szCs w:val="24"/>
        </w:rPr>
      </w:pPr>
      <w:r w:rsidRPr="00FD2571">
        <w:rPr>
          <w:rFonts w:ascii="Arial" w:hAnsi="Arial" w:cs="Arial"/>
          <w:b/>
          <w:sz w:val="24"/>
          <w:szCs w:val="24"/>
        </w:rPr>
        <w:t>Artículo Segundo.-</w:t>
      </w:r>
      <w:r w:rsidRPr="00FD2571">
        <w:rPr>
          <w:rFonts w:ascii="Arial" w:hAnsi="Arial" w:cs="Arial"/>
          <w:sz w:val="24"/>
          <w:szCs w:val="24"/>
        </w:rPr>
        <w:t xml:space="preserve"> Durante el añ</w:t>
      </w:r>
      <w:r w:rsidR="001C1F91" w:rsidRPr="00FD2571">
        <w:rPr>
          <w:rFonts w:ascii="Arial" w:hAnsi="Arial" w:cs="Arial"/>
          <w:sz w:val="24"/>
          <w:szCs w:val="24"/>
        </w:rPr>
        <w:t>o 201</w:t>
      </w:r>
      <w:r w:rsidR="00B375B6" w:rsidRPr="00FD2571">
        <w:rPr>
          <w:rFonts w:ascii="Arial" w:hAnsi="Arial" w:cs="Arial"/>
          <w:sz w:val="24"/>
          <w:szCs w:val="24"/>
        </w:rPr>
        <w:t>7</w:t>
      </w:r>
      <w:r w:rsidR="001C1F91" w:rsidRPr="00FD2571">
        <w:rPr>
          <w:rFonts w:ascii="Arial" w:hAnsi="Arial" w:cs="Arial"/>
          <w:sz w:val="24"/>
          <w:szCs w:val="24"/>
        </w:rPr>
        <w:t xml:space="preserve"> y mientras permanezca en vigor la </w:t>
      </w:r>
      <w:r w:rsidRPr="00FD2571">
        <w:rPr>
          <w:rFonts w:ascii="Arial" w:hAnsi="Arial" w:cs="Arial"/>
          <w:sz w:val="24"/>
          <w:szCs w:val="24"/>
        </w:rPr>
        <w:t>adhesión</w:t>
      </w:r>
      <w:r w:rsidR="001C1F91" w:rsidRPr="00FD2571">
        <w:rPr>
          <w:rFonts w:ascii="Arial" w:hAnsi="Arial" w:cs="Arial"/>
          <w:sz w:val="24"/>
          <w:szCs w:val="24"/>
        </w:rPr>
        <w:t xml:space="preserve"> del Estado de Nuevo </w:t>
      </w:r>
      <w:r w:rsidRPr="00FD2571">
        <w:rPr>
          <w:rFonts w:ascii="Arial" w:hAnsi="Arial" w:cs="Arial"/>
          <w:sz w:val="24"/>
          <w:szCs w:val="24"/>
        </w:rPr>
        <w:t>León</w:t>
      </w:r>
      <w:r w:rsidR="001C1F91" w:rsidRPr="00FD2571">
        <w:rPr>
          <w:rFonts w:ascii="Arial" w:hAnsi="Arial" w:cs="Arial"/>
          <w:sz w:val="24"/>
          <w:szCs w:val="24"/>
        </w:rPr>
        <w:t xml:space="preserve"> al Sistema Nacional de </w:t>
      </w:r>
      <w:r w:rsidRPr="00FD2571">
        <w:rPr>
          <w:rFonts w:ascii="Arial" w:hAnsi="Arial" w:cs="Arial"/>
          <w:sz w:val="24"/>
          <w:szCs w:val="24"/>
        </w:rPr>
        <w:lastRenderedPageBreak/>
        <w:t>Coordinación</w:t>
      </w:r>
      <w:r w:rsidR="001C1F91" w:rsidRPr="00FD2571">
        <w:rPr>
          <w:rFonts w:ascii="Arial" w:hAnsi="Arial" w:cs="Arial"/>
          <w:sz w:val="24"/>
          <w:szCs w:val="24"/>
        </w:rPr>
        <w:t xml:space="preserve"> Fiscal a que se contrae el Convenio de </w:t>
      </w:r>
      <w:r w:rsidRPr="00FD2571">
        <w:rPr>
          <w:rFonts w:ascii="Arial" w:hAnsi="Arial" w:cs="Arial"/>
          <w:sz w:val="24"/>
          <w:szCs w:val="24"/>
        </w:rPr>
        <w:t>Adhesión</w:t>
      </w:r>
      <w:r w:rsidR="001C1F91" w:rsidRPr="00FD2571">
        <w:rPr>
          <w:rFonts w:ascii="Arial" w:hAnsi="Arial" w:cs="Arial"/>
          <w:sz w:val="24"/>
          <w:szCs w:val="24"/>
        </w:rPr>
        <w:t xml:space="preserve"> al Sistema Nacional de </w:t>
      </w:r>
      <w:r w:rsidRPr="00FD2571">
        <w:rPr>
          <w:rFonts w:ascii="Arial" w:hAnsi="Arial" w:cs="Arial"/>
          <w:sz w:val="24"/>
          <w:szCs w:val="24"/>
        </w:rPr>
        <w:t>Coordinación</w:t>
      </w:r>
      <w:r w:rsidR="001C1F91" w:rsidRPr="00FD2571">
        <w:rPr>
          <w:rFonts w:ascii="Arial" w:hAnsi="Arial" w:cs="Arial"/>
          <w:sz w:val="24"/>
          <w:szCs w:val="24"/>
        </w:rPr>
        <w:t xml:space="preserve"> Fiscal, publicado en el Diario Oficial de la </w:t>
      </w:r>
      <w:r w:rsidRPr="00FD2571">
        <w:rPr>
          <w:rFonts w:ascii="Arial" w:hAnsi="Arial" w:cs="Arial"/>
          <w:sz w:val="24"/>
          <w:szCs w:val="24"/>
        </w:rPr>
        <w:t>Federación</w:t>
      </w:r>
      <w:r w:rsidR="001C1F91" w:rsidRPr="00FD2571">
        <w:rPr>
          <w:rFonts w:ascii="Arial" w:hAnsi="Arial" w:cs="Arial"/>
          <w:sz w:val="24"/>
          <w:szCs w:val="24"/>
        </w:rPr>
        <w:t xml:space="preserve"> el 28 de d</w:t>
      </w:r>
      <w:r w:rsidRPr="00FD2571">
        <w:rPr>
          <w:rFonts w:ascii="Arial" w:hAnsi="Arial" w:cs="Arial"/>
          <w:sz w:val="24"/>
          <w:szCs w:val="24"/>
        </w:rPr>
        <w:t>iciembre de 1979; se suspende la</w:t>
      </w:r>
      <w:r w:rsidR="001C1F91" w:rsidRPr="00FD2571">
        <w:rPr>
          <w:rFonts w:ascii="Arial" w:hAnsi="Arial" w:cs="Arial"/>
          <w:sz w:val="24"/>
          <w:szCs w:val="24"/>
        </w:rPr>
        <w:t xml:space="preserve"> vigencia de los impuestos sobre el ejercicio de actividades mercantile</w:t>
      </w:r>
      <w:r w:rsidRPr="00FD2571">
        <w:rPr>
          <w:rFonts w:ascii="Arial" w:hAnsi="Arial" w:cs="Arial"/>
          <w:sz w:val="24"/>
          <w:szCs w:val="24"/>
        </w:rPr>
        <w:t>s, a la</w:t>
      </w:r>
      <w:r w:rsidR="001C1F91" w:rsidRPr="00FD2571">
        <w:rPr>
          <w:rFonts w:ascii="Arial" w:hAnsi="Arial" w:cs="Arial"/>
          <w:sz w:val="24"/>
          <w:szCs w:val="24"/>
        </w:rPr>
        <w:t xml:space="preserve"> </w:t>
      </w:r>
      <w:r w:rsidRPr="00FD2571">
        <w:rPr>
          <w:rFonts w:ascii="Arial" w:hAnsi="Arial" w:cs="Arial"/>
          <w:sz w:val="24"/>
          <w:szCs w:val="24"/>
        </w:rPr>
        <w:t>adquisición</w:t>
      </w:r>
      <w:r w:rsidR="001C1F91" w:rsidRPr="00FD2571">
        <w:rPr>
          <w:rFonts w:ascii="Arial" w:hAnsi="Arial" w:cs="Arial"/>
          <w:sz w:val="24"/>
          <w:szCs w:val="24"/>
        </w:rPr>
        <w:t xml:space="preserve"> de </w:t>
      </w:r>
      <w:r w:rsidRPr="00FD2571">
        <w:rPr>
          <w:rFonts w:ascii="Arial" w:hAnsi="Arial" w:cs="Arial"/>
          <w:sz w:val="24"/>
          <w:szCs w:val="24"/>
        </w:rPr>
        <w:t>cítricos</w:t>
      </w:r>
      <w:r w:rsidR="001C1F91" w:rsidRPr="00FD2571">
        <w:rPr>
          <w:rFonts w:ascii="Arial" w:hAnsi="Arial" w:cs="Arial"/>
          <w:sz w:val="24"/>
          <w:szCs w:val="24"/>
        </w:rPr>
        <w:t xml:space="preserve">, sobre diversiones y </w:t>
      </w:r>
      <w:r w:rsidRPr="00FD2571">
        <w:rPr>
          <w:rFonts w:ascii="Arial" w:hAnsi="Arial" w:cs="Arial"/>
          <w:sz w:val="24"/>
          <w:szCs w:val="24"/>
        </w:rPr>
        <w:t>espectáculos públicos, ú</w:t>
      </w:r>
      <w:r w:rsidR="001C1F91" w:rsidRPr="00FD2571">
        <w:rPr>
          <w:rFonts w:ascii="Arial" w:hAnsi="Arial" w:cs="Arial"/>
          <w:sz w:val="24"/>
          <w:szCs w:val="24"/>
        </w:rPr>
        <w:t xml:space="preserve">nicamente en materia de </w:t>
      </w:r>
      <w:r w:rsidRPr="00FD2571">
        <w:rPr>
          <w:rFonts w:ascii="Arial" w:hAnsi="Arial" w:cs="Arial"/>
          <w:sz w:val="24"/>
          <w:szCs w:val="24"/>
        </w:rPr>
        <w:t>espectáculos</w:t>
      </w:r>
      <w:r w:rsidR="001C1F91" w:rsidRPr="00FD2571">
        <w:rPr>
          <w:rFonts w:ascii="Arial" w:hAnsi="Arial" w:cs="Arial"/>
          <w:sz w:val="24"/>
          <w:szCs w:val="24"/>
        </w:rPr>
        <w:t xml:space="preserve"> </w:t>
      </w:r>
      <w:r w:rsidRPr="00FD2571">
        <w:rPr>
          <w:rFonts w:ascii="Arial" w:hAnsi="Arial" w:cs="Arial"/>
          <w:sz w:val="24"/>
          <w:szCs w:val="24"/>
        </w:rPr>
        <w:t>cinematográficos</w:t>
      </w:r>
      <w:r w:rsidR="001C1F91" w:rsidRPr="00FD2571">
        <w:rPr>
          <w:rFonts w:ascii="Arial" w:hAnsi="Arial" w:cs="Arial"/>
          <w:sz w:val="24"/>
          <w:szCs w:val="24"/>
        </w:rPr>
        <w:t xml:space="preserve"> por los que se cause el Impuesto al Valor Agregado, y de los derechos de </w:t>
      </w:r>
      <w:r w:rsidRPr="00FD2571">
        <w:rPr>
          <w:rFonts w:ascii="Arial" w:hAnsi="Arial" w:cs="Arial"/>
          <w:sz w:val="24"/>
          <w:szCs w:val="24"/>
        </w:rPr>
        <w:t>expedición de cé</w:t>
      </w:r>
      <w:r w:rsidR="001C1F91" w:rsidRPr="00FD2571">
        <w:rPr>
          <w:rFonts w:ascii="Arial" w:hAnsi="Arial" w:cs="Arial"/>
          <w:sz w:val="24"/>
          <w:szCs w:val="24"/>
        </w:rPr>
        <w:t>dula de empadronamiento y patente mercantil.</w:t>
      </w:r>
    </w:p>
    <w:p w:rsidR="000F389A" w:rsidRPr="00FD2571" w:rsidRDefault="000F389A" w:rsidP="00C85AF3">
      <w:pPr>
        <w:spacing w:after="0" w:line="360" w:lineRule="auto"/>
        <w:ind w:right="-1"/>
        <w:jc w:val="both"/>
        <w:rPr>
          <w:rFonts w:ascii="Arial" w:hAnsi="Arial" w:cs="Arial"/>
          <w:sz w:val="24"/>
          <w:szCs w:val="24"/>
        </w:rPr>
      </w:pPr>
    </w:p>
    <w:p w:rsidR="000F389A" w:rsidRPr="00FD2571" w:rsidRDefault="00CD1A87" w:rsidP="00C85AF3">
      <w:pPr>
        <w:spacing w:before="70" w:after="0" w:line="360" w:lineRule="auto"/>
        <w:ind w:right="-1" w:firstLine="850"/>
        <w:jc w:val="both"/>
        <w:rPr>
          <w:rFonts w:ascii="Arial" w:hAnsi="Arial" w:cs="Arial"/>
          <w:sz w:val="24"/>
          <w:szCs w:val="24"/>
        </w:rPr>
      </w:pPr>
      <w:r w:rsidRPr="00FD2571">
        <w:rPr>
          <w:rFonts w:ascii="Arial" w:hAnsi="Arial" w:cs="Arial"/>
          <w:b/>
          <w:sz w:val="24"/>
          <w:szCs w:val="24"/>
        </w:rPr>
        <w:t>Artículo</w:t>
      </w:r>
      <w:r w:rsidR="001C1F91" w:rsidRPr="00FD2571">
        <w:rPr>
          <w:rFonts w:ascii="Arial" w:hAnsi="Arial" w:cs="Arial"/>
          <w:b/>
          <w:sz w:val="24"/>
          <w:szCs w:val="24"/>
        </w:rPr>
        <w:t xml:space="preserve"> Tercero.-</w:t>
      </w:r>
      <w:r w:rsidR="001C1F91" w:rsidRPr="00FD2571">
        <w:rPr>
          <w:rFonts w:ascii="Arial" w:hAnsi="Arial" w:cs="Arial"/>
          <w:sz w:val="24"/>
          <w:szCs w:val="24"/>
        </w:rPr>
        <w:t xml:space="preserve"> Si se </w:t>
      </w:r>
      <w:r w:rsidR="003306DE" w:rsidRPr="00FD2571">
        <w:rPr>
          <w:rFonts w:ascii="Arial" w:hAnsi="Arial" w:cs="Arial"/>
          <w:sz w:val="24"/>
          <w:szCs w:val="24"/>
        </w:rPr>
        <w:t xml:space="preserve">da por terminado el Convenio de </w:t>
      </w:r>
      <w:r w:rsidRPr="00FD2571">
        <w:rPr>
          <w:rFonts w:ascii="Arial" w:hAnsi="Arial" w:cs="Arial"/>
          <w:sz w:val="24"/>
          <w:szCs w:val="24"/>
        </w:rPr>
        <w:t>Adhesión</w:t>
      </w:r>
      <w:r w:rsidR="001C1F91" w:rsidRPr="00FD2571">
        <w:rPr>
          <w:rFonts w:ascii="Arial" w:hAnsi="Arial" w:cs="Arial"/>
          <w:sz w:val="24"/>
          <w:szCs w:val="24"/>
        </w:rPr>
        <w:t xml:space="preserve"> al Sistema</w:t>
      </w:r>
      <w:r w:rsidRPr="00FD2571">
        <w:rPr>
          <w:rFonts w:ascii="Arial" w:hAnsi="Arial" w:cs="Arial"/>
          <w:sz w:val="24"/>
          <w:szCs w:val="24"/>
        </w:rPr>
        <w:t xml:space="preserve"> </w:t>
      </w:r>
      <w:r w:rsidR="001C1F91" w:rsidRPr="00FD2571">
        <w:rPr>
          <w:rFonts w:ascii="Arial" w:hAnsi="Arial" w:cs="Arial"/>
          <w:sz w:val="24"/>
          <w:szCs w:val="24"/>
        </w:rPr>
        <w:t xml:space="preserve">Nacional de </w:t>
      </w:r>
      <w:r w:rsidR="003306DE" w:rsidRPr="00FD2571">
        <w:rPr>
          <w:rFonts w:ascii="Arial" w:hAnsi="Arial" w:cs="Arial"/>
          <w:sz w:val="24"/>
          <w:szCs w:val="24"/>
        </w:rPr>
        <w:t>Coordinación</w:t>
      </w:r>
      <w:r w:rsidR="001C1F91" w:rsidRPr="00FD2571">
        <w:rPr>
          <w:rFonts w:ascii="Arial" w:hAnsi="Arial" w:cs="Arial"/>
          <w:sz w:val="24"/>
          <w:szCs w:val="24"/>
        </w:rPr>
        <w:t xml:space="preserve"> Fiscal, mencionado en el t</w:t>
      </w:r>
      <w:r w:rsidR="003306DE" w:rsidRPr="00FD2571">
        <w:rPr>
          <w:rFonts w:ascii="Arial" w:hAnsi="Arial" w:cs="Arial"/>
          <w:sz w:val="24"/>
          <w:szCs w:val="24"/>
        </w:rPr>
        <w:t>ransitorio que antecede, entrará</w:t>
      </w:r>
      <w:r w:rsidR="001C1F91" w:rsidRPr="00FD2571">
        <w:rPr>
          <w:rFonts w:ascii="Arial" w:hAnsi="Arial" w:cs="Arial"/>
          <w:sz w:val="24"/>
          <w:szCs w:val="24"/>
        </w:rPr>
        <w:t>n</w:t>
      </w:r>
      <w:r w:rsidR="00947F87" w:rsidRPr="00FD2571">
        <w:rPr>
          <w:rFonts w:ascii="Arial" w:hAnsi="Arial" w:cs="Arial"/>
          <w:sz w:val="24"/>
          <w:szCs w:val="24"/>
        </w:rPr>
        <w:t xml:space="preserve"> </w:t>
      </w:r>
      <w:r w:rsidR="001C1F91" w:rsidRPr="00FD2571">
        <w:rPr>
          <w:rFonts w:ascii="Arial" w:hAnsi="Arial" w:cs="Arial"/>
          <w:sz w:val="24"/>
          <w:szCs w:val="24"/>
        </w:rPr>
        <w:t xml:space="preserve">en vigor nuevamente desde el </w:t>
      </w:r>
      <w:r w:rsidR="003306DE" w:rsidRPr="00FD2571">
        <w:rPr>
          <w:rFonts w:ascii="Arial" w:hAnsi="Arial" w:cs="Arial"/>
          <w:sz w:val="24"/>
          <w:szCs w:val="24"/>
        </w:rPr>
        <w:t>día</w:t>
      </w:r>
      <w:r w:rsidR="001C1F91" w:rsidRPr="00FD2571">
        <w:rPr>
          <w:rFonts w:ascii="Arial" w:hAnsi="Arial" w:cs="Arial"/>
          <w:sz w:val="24"/>
          <w:szCs w:val="24"/>
        </w:rPr>
        <w:t xml:space="preserve"> siguiente al en que surta sus efectos la </w:t>
      </w:r>
      <w:r w:rsidR="003306DE" w:rsidRPr="00FD2571">
        <w:rPr>
          <w:rFonts w:ascii="Arial" w:hAnsi="Arial" w:cs="Arial"/>
          <w:sz w:val="24"/>
          <w:szCs w:val="24"/>
        </w:rPr>
        <w:t>terminación</w:t>
      </w:r>
      <w:r w:rsidR="001C1F91" w:rsidRPr="00FD2571">
        <w:rPr>
          <w:rFonts w:ascii="Arial" w:hAnsi="Arial" w:cs="Arial"/>
          <w:sz w:val="24"/>
          <w:szCs w:val="24"/>
        </w:rPr>
        <w:t xml:space="preserve"> de dicho convenio, los impuestos sobre el ejercicio </w:t>
      </w:r>
      <w:r w:rsidR="003306DE" w:rsidRPr="00FD2571">
        <w:rPr>
          <w:rFonts w:ascii="Arial" w:hAnsi="Arial" w:cs="Arial"/>
          <w:sz w:val="24"/>
          <w:szCs w:val="24"/>
        </w:rPr>
        <w:t>de actividades mercantiles, a la</w:t>
      </w:r>
      <w:r w:rsidR="001C1F91" w:rsidRPr="00FD2571">
        <w:rPr>
          <w:rFonts w:ascii="Arial" w:hAnsi="Arial" w:cs="Arial"/>
          <w:sz w:val="24"/>
          <w:szCs w:val="24"/>
        </w:rPr>
        <w:t xml:space="preserve"> </w:t>
      </w:r>
      <w:r w:rsidR="003306DE" w:rsidRPr="00FD2571">
        <w:rPr>
          <w:rFonts w:ascii="Arial" w:hAnsi="Arial" w:cs="Arial"/>
          <w:sz w:val="24"/>
          <w:szCs w:val="24"/>
        </w:rPr>
        <w:t>adquisición</w:t>
      </w:r>
      <w:r w:rsidR="001C1F91" w:rsidRPr="00FD2571">
        <w:rPr>
          <w:rFonts w:ascii="Arial" w:hAnsi="Arial" w:cs="Arial"/>
          <w:sz w:val="24"/>
          <w:szCs w:val="24"/>
        </w:rPr>
        <w:t xml:space="preserve"> de </w:t>
      </w:r>
      <w:r w:rsidR="003306DE" w:rsidRPr="00FD2571">
        <w:rPr>
          <w:rFonts w:ascii="Arial" w:hAnsi="Arial" w:cs="Arial"/>
          <w:sz w:val="24"/>
          <w:szCs w:val="24"/>
        </w:rPr>
        <w:t>cítricos</w:t>
      </w:r>
      <w:r w:rsidR="001C1F91" w:rsidRPr="00FD2571">
        <w:rPr>
          <w:rFonts w:ascii="Arial" w:hAnsi="Arial" w:cs="Arial"/>
          <w:sz w:val="24"/>
          <w:szCs w:val="24"/>
        </w:rPr>
        <w:t xml:space="preserve">, sobre diversiones y </w:t>
      </w:r>
      <w:r w:rsidR="003306DE" w:rsidRPr="00FD2571">
        <w:rPr>
          <w:rFonts w:ascii="Arial" w:hAnsi="Arial" w:cs="Arial"/>
          <w:sz w:val="24"/>
          <w:szCs w:val="24"/>
        </w:rPr>
        <w:t>espectáculos</w:t>
      </w:r>
      <w:r w:rsidR="001C1F91" w:rsidRPr="00FD2571">
        <w:rPr>
          <w:rFonts w:ascii="Arial" w:hAnsi="Arial" w:cs="Arial"/>
          <w:sz w:val="24"/>
          <w:szCs w:val="24"/>
        </w:rPr>
        <w:t xml:space="preserve"> </w:t>
      </w:r>
      <w:r w:rsidR="003306DE" w:rsidRPr="00FD2571">
        <w:rPr>
          <w:rFonts w:ascii="Arial" w:hAnsi="Arial" w:cs="Arial"/>
          <w:sz w:val="24"/>
          <w:szCs w:val="24"/>
        </w:rPr>
        <w:t>públicos</w:t>
      </w:r>
      <w:r w:rsidR="001C1F91" w:rsidRPr="00FD2571">
        <w:rPr>
          <w:rFonts w:ascii="Arial" w:hAnsi="Arial" w:cs="Arial"/>
          <w:sz w:val="24"/>
          <w:szCs w:val="24"/>
        </w:rPr>
        <w:t xml:space="preserve">, </w:t>
      </w:r>
      <w:r w:rsidR="003306DE" w:rsidRPr="00FD2571">
        <w:rPr>
          <w:rFonts w:ascii="Arial" w:hAnsi="Arial" w:cs="Arial"/>
          <w:sz w:val="24"/>
          <w:szCs w:val="24"/>
        </w:rPr>
        <w:t>únicamente</w:t>
      </w:r>
      <w:r w:rsidR="001C1F91" w:rsidRPr="00FD2571">
        <w:rPr>
          <w:rFonts w:ascii="Arial" w:hAnsi="Arial" w:cs="Arial"/>
          <w:sz w:val="24"/>
          <w:szCs w:val="24"/>
        </w:rPr>
        <w:t xml:space="preserve"> en materia de </w:t>
      </w:r>
      <w:r w:rsidR="003306DE" w:rsidRPr="00FD2571">
        <w:rPr>
          <w:rFonts w:ascii="Arial" w:hAnsi="Arial" w:cs="Arial"/>
          <w:sz w:val="24"/>
          <w:szCs w:val="24"/>
        </w:rPr>
        <w:t>espectáculos</w:t>
      </w:r>
      <w:r w:rsidR="001C1F91" w:rsidRPr="00FD2571">
        <w:rPr>
          <w:rFonts w:ascii="Arial" w:hAnsi="Arial" w:cs="Arial"/>
          <w:sz w:val="24"/>
          <w:szCs w:val="24"/>
        </w:rPr>
        <w:t xml:space="preserve"> </w:t>
      </w:r>
      <w:r w:rsidR="003306DE" w:rsidRPr="00FD2571">
        <w:rPr>
          <w:rFonts w:ascii="Arial" w:hAnsi="Arial" w:cs="Arial"/>
          <w:sz w:val="24"/>
          <w:szCs w:val="24"/>
        </w:rPr>
        <w:t>cinematográficos</w:t>
      </w:r>
      <w:r w:rsidR="001C1F91" w:rsidRPr="00FD2571">
        <w:rPr>
          <w:rFonts w:ascii="Arial" w:hAnsi="Arial" w:cs="Arial"/>
          <w:sz w:val="24"/>
          <w:szCs w:val="24"/>
        </w:rPr>
        <w:t xml:space="preserve"> por los que se cause el Impuesto al Valor Agregado, </w:t>
      </w:r>
      <w:r w:rsidR="003306DE" w:rsidRPr="00FD2571">
        <w:rPr>
          <w:rFonts w:ascii="Arial" w:hAnsi="Arial" w:cs="Arial"/>
          <w:sz w:val="24"/>
          <w:szCs w:val="24"/>
        </w:rPr>
        <w:t>así</w:t>
      </w:r>
      <w:r w:rsidR="001C1F91" w:rsidRPr="00FD2571">
        <w:rPr>
          <w:rFonts w:ascii="Arial" w:hAnsi="Arial" w:cs="Arial"/>
          <w:sz w:val="24"/>
          <w:szCs w:val="24"/>
        </w:rPr>
        <w:t xml:space="preserve"> como </w:t>
      </w:r>
      <w:r w:rsidR="003306DE" w:rsidRPr="00FD2571">
        <w:rPr>
          <w:rFonts w:ascii="Arial" w:hAnsi="Arial" w:cs="Arial"/>
          <w:sz w:val="24"/>
          <w:szCs w:val="24"/>
        </w:rPr>
        <w:t>los derechos de expedici</w:t>
      </w:r>
      <w:r w:rsidR="005B3E73" w:rsidRPr="00FD2571">
        <w:rPr>
          <w:rFonts w:ascii="Arial" w:hAnsi="Arial" w:cs="Arial"/>
          <w:sz w:val="24"/>
          <w:szCs w:val="24"/>
        </w:rPr>
        <w:t>ó</w:t>
      </w:r>
      <w:r w:rsidR="003306DE" w:rsidRPr="00FD2571">
        <w:rPr>
          <w:rFonts w:ascii="Arial" w:hAnsi="Arial" w:cs="Arial"/>
          <w:sz w:val="24"/>
          <w:szCs w:val="24"/>
        </w:rPr>
        <w:t>n de cé</w:t>
      </w:r>
      <w:r w:rsidR="001C1F91" w:rsidRPr="00FD2571">
        <w:rPr>
          <w:rFonts w:ascii="Arial" w:hAnsi="Arial" w:cs="Arial"/>
          <w:sz w:val="24"/>
          <w:szCs w:val="24"/>
        </w:rPr>
        <w:t xml:space="preserve">dula de empadronamiento y patente mercantil, que </w:t>
      </w:r>
      <w:r w:rsidR="003306DE" w:rsidRPr="00FD2571">
        <w:rPr>
          <w:rFonts w:ascii="Arial" w:hAnsi="Arial" w:cs="Arial"/>
          <w:sz w:val="24"/>
          <w:szCs w:val="24"/>
        </w:rPr>
        <w:t>quedaron suspendidos por el Artí</w:t>
      </w:r>
      <w:r w:rsidR="001C1F91" w:rsidRPr="00FD2571">
        <w:rPr>
          <w:rFonts w:ascii="Arial" w:hAnsi="Arial" w:cs="Arial"/>
          <w:sz w:val="24"/>
          <w:szCs w:val="24"/>
        </w:rPr>
        <w:t>culo Segundo transitorio de esta Ley.</w:t>
      </w:r>
    </w:p>
    <w:p w:rsidR="00765B7C" w:rsidRPr="00FD2571" w:rsidRDefault="00765B7C" w:rsidP="00C85AF3">
      <w:pPr>
        <w:spacing w:before="70" w:after="0" w:line="360" w:lineRule="auto"/>
        <w:ind w:right="-1" w:firstLine="850"/>
        <w:jc w:val="both"/>
        <w:rPr>
          <w:rFonts w:ascii="Arial" w:hAnsi="Arial" w:cs="Arial"/>
          <w:sz w:val="24"/>
          <w:szCs w:val="24"/>
        </w:rPr>
      </w:pPr>
    </w:p>
    <w:p w:rsidR="000F389A" w:rsidRPr="00FD2571" w:rsidRDefault="003306DE" w:rsidP="00C85AF3">
      <w:pPr>
        <w:spacing w:before="252" w:after="0" w:line="360" w:lineRule="auto"/>
        <w:ind w:right="-1" w:firstLine="850"/>
        <w:jc w:val="both"/>
        <w:rPr>
          <w:rFonts w:ascii="Arial" w:hAnsi="Arial" w:cs="Arial"/>
          <w:sz w:val="24"/>
          <w:szCs w:val="24"/>
        </w:rPr>
      </w:pPr>
      <w:r w:rsidRPr="00FD2571">
        <w:rPr>
          <w:rFonts w:ascii="Arial" w:hAnsi="Arial" w:cs="Arial"/>
          <w:b/>
          <w:sz w:val="24"/>
          <w:szCs w:val="24"/>
        </w:rPr>
        <w:t>Artículo Cuarto.-</w:t>
      </w:r>
      <w:r w:rsidRPr="00FD2571">
        <w:rPr>
          <w:rFonts w:ascii="Arial" w:hAnsi="Arial" w:cs="Arial"/>
          <w:sz w:val="24"/>
          <w:szCs w:val="24"/>
        </w:rPr>
        <w:t xml:space="preserve"> Durante el añ</w:t>
      </w:r>
      <w:r w:rsidR="001C1F91" w:rsidRPr="00FD2571">
        <w:rPr>
          <w:rFonts w:ascii="Arial" w:hAnsi="Arial" w:cs="Arial"/>
          <w:sz w:val="24"/>
          <w:szCs w:val="24"/>
        </w:rPr>
        <w:t>o 201</w:t>
      </w:r>
      <w:r w:rsidR="005B3E73" w:rsidRPr="00FD2571">
        <w:rPr>
          <w:rFonts w:ascii="Arial" w:hAnsi="Arial" w:cs="Arial"/>
          <w:sz w:val="24"/>
          <w:szCs w:val="24"/>
        </w:rPr>
        <w:t>7</w:t>
      </w:r>
      <w:r w:rsidR="001C1F91" w:rsidRPr="00FD2571">
        <w:rPr>
          <w:rFonts w:ascii="Arial" w:hAnsi="Arial" w:cs="Arial"/>
          <w:sz w:val="24"/>
          <w:szCs w:val="24"/>
        </w:rPr>
        <w:t xml:space="preserve"> y mientras </w:t>
      </w:r>
      <w:r w:rsidRPr="00FD2571">
        <w:rPr>
          <w:rFonts w:ascii="Arial" w:hAnsi="Arial" w:cs="Arial"/>
          <w:sz w:val="24"/>
          <w:szCs w:val="24"/>
        </w:rPr>
        <w:t>esté en vigor el Convenio de Adhesió</w:t>
      </w:r>
      <w:r w:rsidR="001C1F91" w:rsidRPr="00FD2571">
        <w:rPr>
          <w:rFonts w:ascii="Arial" w:hAnsi="Arial" w:cs="Arial"/>
          <w:sz w:val="24"/>
          <w:szCs w:val="24"/>
        </w:rPr>
        <w:t xml:space="preserve">n al Sistema Nacional de </w:t>
      </w:r>
      <w:r w:rsidRPr="00FD2571">
        <w:rPr>
          <w:rFonts w:ascii="Arial" w:hAnsi="Arial" w:cs="Arial"/>
          <w:sz w:val="24"/>
          <w:szCs w:val="24"/>
        </w:rPr>
        <w:t>Coordinación</w:t>
      </w:r>
      <w:r w:rsidR="001C1F91" w:rsidRPr="00FD2571">
        <w:rPr>
          <w:rFonts w:ascii="Arial" w:hAnsi="Arial" w:cs="Arial"/>
          <w:sz w:val="24"/>
          <w:szCs w:val="24"/>
        </w:rPr>
        <w:t xml:space="preserve"> Fiscal, mencionado en el transitorio segundo de esta Ley; el Impuesto Sobre Juegos Permitidos </w:t>
      </w:r>
      <w:r w:rsidRPr="00FD2571">
        <w:rPr>
          <w:rFonts w:ascii="Arial" w:hAnsi="Arial" w:cs="Arial"/>
          <w:sz w:val="24"/>
          <w:szCs w:val="24"/>
        </w:rPr>
        <w:t>permanecerá</w:t>
      </w:r>
      <w:r w:rsidR="001C1F91" w:rsidRPr="00FD2571">
        <w:rPr>
          <w:rFonts w:ascii="Arial" w:hAnsi="Arial" w:cs="Arial"/>
          <w:sz w:val="24"/>
          <w:szCs w:val="24"/>
        </w:rPr>
        <w:t xml:space="preserve"> en vigor en la forma y </w:t>
      </w:r>
      <w:r w:rsidRPr="00FD2571">
        <w:rPr>
          <w:rFonts w:ascii="Arial" w:hAnsi="Arial" w:cs="Arial"/>
          <w:sz w:val="24"/>
          <w:szCs w:val="24"/>
        </w:rPr>
        <w:t>términos</w:t>
      </w:r>
      <w:r w:rsidR="001C1F91" w:rsidRPr="00FD2571">
        <w:rPr>
          <w:rFonts w:ascii="Arial" w:hAnsi="Arial" w:cs="Arial"/>
          <w:sz w:val="24"/>
          <w:szCs w:val="24"/>
        </w:rPr>
        <w:t xml:space="preserve"> establecidos en el </w:t>
      </w:r>
      <w:r w:rsidRPr="00FD2571">
        <w:rPr>
          <w:rFonts w:ascii="Arial" w:hAnsi="Arial" w:cs="Arial"/>
          <w:sz w:val="24"/>
          <w:szCs w:val="24"/>
        </w:rPr>
        <w:t>Artículo Quinto transitorio de la</w:t>
      </w:r>
      <w:r w:rsidR="001C1F91" w:rsidRPr="00FD2571">
        <w:rPr>
          <w:rFonts w:ascii="Arial" w:hAnsi="Arial" w:cs="Arial"/>
          <w:sz w:val="24"/>
          <w:szCs w:val="24"/>
        </w:rPr>
        <w:t xml:space="preserve"> vigente Ley de Hacienda para los Municipios </w:t>
      </w:r>
      <w:r w:rsidR="001C1F91" w:rsidRPr="00FD2571">
        <w:rPr>
          <w:rFonts w:ascii="Arial" w:hAnsi="Arial" w:cs="Arial"/>
          <w:sz w:val="24"/>
          <w:szCs w:val="24"/>
        </w:rPr>
        <w:lastRenderedPageBreak/>
        <w:t xml:space="preserve">del Estado de Nuevo </w:t>
      </w:r>
      <w:r w:rsidRPr="00FD2571">
        <w:rPr>
          <w:rFonts w:ascii="Arial" w:hAnsi="Arial" w:cs="Arial"/>
          <w:sz w:val="24"/>
          <w:szCs w:val="24"/>
        </w:rPr>
        <w:t>León</w:t>
      </w:r>
      <w:r w:rsidR="001C1F91" w:rsidRPr="00FD2571">
        <w:rPr>
          <w:rFonts w:ascii="Arial" w:hAnsi="Arial" w:cs="Arial"/>
          <w:sz w:val="24"/>
          <w:szCs w:val="24"/>
        </w:rPr>
        <w:t>. En caso de que se den por terminados l</w:t>
      </w:r>
      <w:r w:rsidRPr="00FD2571">
        <w:rPr>
          <w:rFonts w:ascii="Arial" w:hAnsi="Arial" w:cs="Arial"/>
          <w:sz w:val="24"/>
          <w:szCs w:val="24"/>
        </w:rPr>
        <w:t xml:space="preserve">os convenios de referencia, el </w:t>
      </w:r>
      <w:r w:rsidR="001C1F91" w:rsidRPr="00FD2571">
        <w:rPr>
          <w:rFonts w:ascii="Arial" w:hAnsi="Arial" w:cs="Arial"/>
          <w:sz w:val="24"/>
          <w:szCs w:val="24"/>
        </w:rPr>
        <w:t xml:space="preserve">Impuesto Sobre Juegos Permitidos </w:t>
      </w:r>
      <w:r w:rsidRPr="00FD2571">
        <w:rPr>
          <w:rFonts w:ascii="Arial" w:hAnsi="Arial" w:cs="Arial"/>
          <w:sz w:val="24"/>
          <w:szCs w:val="24"/>
        </w:rPr>
        <w:t>permanecerá en vigor en la</w:t>
      </w:r>
      <w:r w:rsidR="001C1F91" w:rsidRPr="00FD2571">
        <w:rPr>
          <w:rFonts w:ascii="Arial" w:hAnsi="Arial" w:cs="Arial"/>
          <w:sz w:val="24"/>
          <w:szCs w:val="24"/>
        </w:rPr>
        <w:t xml:space="preserve"> forma y </w:t>
      </w:r>
      <w:r w:rsidRPr="00FD2571">
        <w:rPr>
          <w:rFonts w:ascii="Arial" w:hAnsi="Arial" w:cs="Arial"/>
          <w:sz w:val="24"/>
          <w:szCs w:val="24"/>
        </w:rPr>
        <w:t>términos</w:t>
      </w:r>
      <w:r w:rsidR="001C1F91" w:rsidRPr="00FD2571">
        <w:rPr>
          <w:rFonts w:ascii="Arial" w:hAnsi="Arial" w:cs="Arial"/>
          <w:sz w:val="24"/>
          <w:szCs w:val="24"/>
        </w:rPr>
        <w:t xml:space="preserve"> previstos en el </w:t>
      </w:r>
      <w:r w:rsidRPr="00FD2571">
        <w:rPr>
          <w:rFonts w:ascii="Arial" w:hAnsi="Arial" w:cs="Arial"/>
          <w:sz w:val="24"/>
          <w:szCs w:val="24"/>
        </w:rPr>
        <w:t>Artículo</w:t>
      </w:r>
      <w:r w:rsidR="001C1F91" w:rsidRPr="00FD2571">
        <w:rPr>
          <w:rFonts w:ascii="Arial" w:hAnsi="Arial" w:cs="Arial"/>
          <w:sz w:val="24"/>
          <w:szCs w:val="24"/>
        </w:rPr>
        <w:t xml:space="preserve"> Sexto transitorio de la vigente Ley de Hacienda para los Municipios del Estado.</w:t>
      </w:r>
    </w:p>
    <w:p w:rsidR="00765B7C" w:rsidRPr="00FD2571" w:rsidRDefault="00765B7C" w:rsidP="00C85AF3">
      <w:pPr>
        <w:tabs>
          <w:tab w:val="left" w:pos="7425"/>
        </w:tabs>
        <w:spacing w:before="231" w:after="0" w:line="360" w:lineRule="auto"/>
        <w:ind w:right="-1"/>
        <w:jc w:val="both"/>
        <w:rPr>
          <w:rFonts w:ascii="Arial" w:hAnsi="Arial" w:cs="Arial"/>
          <w:sz w:val="24"/>
          <w:szCs w:val="24"/>
        </w:rPr>
      </w:pPr>
    </w:p>
    <w:p w:rsidR="000F389A" w:rsidRPr="00A80737" w:rsidRDefault="003306DE" w:rsidP="00C85AF3">
      <w:pPr>
        <w:tabs>
          <w:tab w:val="left" w:pos="7425"/>
        </w:tabs>
        <w:spacing w:before="231" w:after="0" w:line="360" w:lineRule="auto"/>
        <w:ind w:right="-1" w:firstLine="850"/>
        <w:jc w:val="both"/>
        <w:rPr>
          <w:rFonts w:ascii="Arial" w:hAnsi="Arial" w:cs="Arial"/>
          <w:sz w:val="24"/>
          <w:szCs w:val="24"/>
        </w:rPr>
      </w:pPr>
      <w:r w:rsidRPr="00FD2571">
        <w:rPr>
          <w:rFonts w:ascii="Arial" w:hAnsi="Arial" w:cs="Arial"/>
          <w:b/>
          <w:sz w:val="24"/>
          <w:szCs w:val="24"/>
        </w:rPr>
        <w:t>Artículo Quinto.-</w:t>
      </w:r>
      <w:r w:rsidRPr="00FD2571">
        <w:rPr>
          <w:rFonts w:ascii="Arial" w:hAnsi="Arial" w:cs="Arial"/>
          <w:sz w:val="24"/>
          <w:szCs w:val="24"/>
        </w:rPr>
        <w:t xml:space="preserve"> Durante el añ</w:t>
      </w:r>
      <w:r w:rsidR="001C1F91" w:rsidRPr="00FD2571">
        <w:rPr>
          <w:rFonts w:ascii="Arial" w:hAnsi="Arial" w:cs="Arial"/>
          <w:sz w:val="24"/>
          <w:szCs w:val="24"/>
        </w:rPr>
        <w:t>o</w:t>
      </w:r>
      <w:r w:rsidRPr="00FD2571">
        <w:rPr>
          <w:rFonts w:ascii="Arial" w:hAnsi="Arial" w:cs="Arial"/>
          <w:sz w:val="24"/>
          <w:szCs w:val="24"/>
        </w:rPr>
        <w:t xml:space="preserve"> </w:t>
      </w:r>
      <w:r w:rsidR="001C1F91" w:rsidRPr="00FD2571">
        <w:rPr>
          <w:rFonts w:ascii="Arial" w:hAnsi="Arial" w:cs="Arial"/>
          <w:sz w:val="24"/>
          <w:szCs w:val="24"/>
        </w:rPr>
        <w:t>201</w:t>
      </w:r>
      <w:r w:rsidR="00B375B6" w:rsidRPr="00FD2571">
        <w:rPr>
          <w:rFonts w:ascii="Arial" w:hAnsi="Arial" w:cs="Arial"/>
          <w:sz w:val="24"/>
          <w:szCs w:val="24"/>
        </w:rPr>
        <w:t>7</w:t>
      </w:r>
      <w:r w:rsidR="001C1F91" w:rsidRPr="00FD2571">
        <w:rPr>
          <w:rFonts w:ascii="Arial" w:hAnsi="Arial" w:cs="Arial"/>
          <w:sz w:val="24"/>
          <w:szCs w:val="24"/>
        </w:rPr>
        <w:t xml:space="preserve"> y mientras permanezca en vigor la </w:t>
      </w:r>
      <w:r w:rsidRPr="00FD2571">
        <w:rPr>
          <w:rFonts w:ascii="Arial" w:hAnsi="Arial" w:cs="Arial"/>
          <w:sz w:val="24"/>
          <w:szCs w:val="24"/>
        </w:rPr>
        <w:t>Coordinación</w:t>
      </w:r>
      <w:r w:rsidR="001C1F91" w:rsidRPr="00FD2571">
        <w:rPr>
          <w:rFonts w:ascii="Arial" w:hAnsi="Arial" w:cs="Arial"/>
          <w:sz w:val="24"/>
          <w:szCs w:val="24"/>
        </w:rPr>
        <w:t xml:space="preserve"> en Materia Federal de Derechos entre la </w:t>
      </w:r>
      <w:r w:rsidRPr="00FD2571">
        <w:rPr>
          <w:rFonts w:ascii="Arial" w:hAnsi="Arial" w:cs="Arial"/>
          <w:sz w:val="24"/>
          <w:szCs w:val="24"/>
        </w:rPr>
        <w:t>Federación</w:t>
      </w:r>
      <w:r w:rsidR="001C1F91" w:rsidRPr="00FD2571">
        <w:rPr>
          <w:rFonts w:ascii="Arial" w:hAnsi="Arial" w:cs="Arial"/>
          <w:sz w:val="24"/>
          <w:szCs w:val="24"/>
        </w:rPr>
        <w:t xml:space="preserve"> y el Estado de Nuevo </w:t>
      </w:r>
      <w:r w:rsidRPr="00FD2571">
        <w:rPr>
          <w:rFonts w:ascii="Arial" w:hAnsi="Arial" w:cs="Arial"/>
          <w:sz w:val="24"/>
          <w:szCs w:val="24"/>
        </w:rPr>
        <w:t>León a que se contrae la</w:t>
      </w:r>
      <w:r w:rsidR="001C1F91" w:rsidRPr="00FD2571">
        <w:rPr>
          <w:rFonts w:ascii="Arial" w:hAnsi="Arial" w:cs="Arial"/>
          <w:sz w:val="24"/>
          <w:szCs w:val="24"/>
        </w:rPr>
        <w:t xml:space="preserve"> Declaratoria emitida por el Secretario de Hacienda y </w:t>
      </w:r>
      <w:r w:rsidRPr="00FD2571">
        <w:rPr>
          <w:rFonts w:ascii="Arial" w:hAnsi="Arial" w:cs="Arial"/>
          <w:sz w:val="24"/>
          <w:szCs w:val="24"/>
        </w:rPr>
        <w:t>Crédito</w:t>
      </w:r>
      <w:r w:rsidR="001C1F91" w:rsidRPr="00FD2571">
        <w:rPr>
          <w:rFonts w:ascii="Arial" w:hAnsi="Arial" w:cs="Arial"/>
          <w:sz w:val="24"/>
          <w:szCs w:val="24"/>
        </w:rPr>
        <w:t xml:space="preserve"> </w:t>
      </w:r>
      <w:r w:rsidRPr="00FD2571">
        <w:rPr>
          <w:rFonts w:ascii="Arial" w:hAnsi="Arial" w:cs="Arial"/>
          <w:sz w:val="24"/>
          <w:szCs w:val="24"/>
        </w:rPr>
        <w:t>Público</w:t>
      </w:r>
      <w:r w:rsidR="001C1F91" w:rsidRPr="00FD2571">
        <w:rPr>
          <w:rFonts w:ascii="Arial" w:hAnsi="Arial" w:cs="Arial"/>
          <w:sz w:val="24"/>
          <w:szCs w:val="24"/>
        </w:rPr>
        <w:t xml:space="preserve">, publicada en el Diario Oficial de la </w:t>
      </w:r>
      <w:r w:rsidRPr="00FD2571">
        <w:rPr>
          <w:rFonts w:ascii="Arial" w:hAnsi="Arial" w:cs="Arial"/>
          <w:sz w:val="24"/>
          <w:szCs w:val="24"/>
        </w:rPr>
        <w:t>Federación</w:t>
      </w:r>
      <w:r w:rsidR="001C1F91" w:rsidRPr="00FD2571">
        <w:rPr>
          <w:rFonts w:ascii="Arial" w:hAnsi="Arial" w:cs="Arial"/>
          <w:sz w:val="24"/>
          <w:szCs w:val="24"/>
        </w:rPr>
        <w:t xml:space="preserve"> en fecha 04 de octubre de 1994, en los </w:t>
      </w:r>
      <w:r w:rsidRPr="00FD2571">
        <w:rPr>
          <w:rFonts w:ascii="Arial" w:hAnsi="Arial" w:cs="Arial"/>
          <w:sz w:val="24"/>
          <w:szCs w:val="24"/>
        </w:rPr>
        <w:t>términos previstos por la</w:t>
      </w:r>
      <w:r w:rsidR="001C1F91" w:rsidRPr="00FD2571">
        <w:rPr>
          <w:rFonts w:ascii="Arial" w:hAnsi="Arial" w:cs="Arial"/>
          <w:sz w:val="24"/>
          <w:szCs w:val="24"/>
        </w:rPr>
        <w:t xml:space="preserve"> Ley de </w:t>
      </w:r>
      <w:r w:rsidRPr="00FD2571">
        <w:rPr>
          <w:rFonts w:ascii="Arial" w:hAnsi="Arial" w:cs="Arial"/>
          <w:sz w:val="24"/>
          <w:szCs w:val="24"/>
        </w:rPr>
        <w:t>Coordinación</w:t>
      </w:r>
      <w:r w:rsidR="001C1F91" w:rsidRPr="00FD2571">
        <w:rPr>
          <w:rFonts w:ascii="Arial" w:hAnsi="Arial" w:cs="Arial"/>
          <w:sz w:val="24"/>
          <w:szCs w:val="24"/>
        </w:rPr>
        <w:t xml:space="preserve"> Fiscal</w:t>
      </w:r>
      <w:r w:rsidRPr="00FD2571">
        <w:rPr>
          <w:rFonts w:ascii="Arial" w:hAnsi="Arial" w:cs="Arial"/>
          <w:sz w:val="24"/>
          <w:szCs w:val="24"/>
        </w:rPr>
        <w:t>; se suspende la</w:t>
      </w:r>
      <w:r w:rsidR="001C1F91" w:rsidRPr="00FD2571">
        <w:rPr>
          <w:rFonts w:ascii="Arial" w:hAnsi="Arial" w:cs="Arial"/>
          <w:sz w:val="24"/>
          <w:szCs w:val="24"/>
        </w:rPr>
        <w:t xml:space="preserve"> vigencia de los derechos por certificaciones, autorizaciones, constancias y registros; por </w:t>
      </w:r>
      <w:r w:rsidRPr="00FD2571">
        <w:rPr>
          <w:rFonts w:ascii="Arial" w:hAnsi="Arial" w:cs="Arial"/>
          <w:sz w:val="24"/>
          <w:szCs w:val="24"/>
        </w:rPr>
        <w:t>inscripción</w:t>
      </w:r>
      <w:r w:rsidR="001C1F91" w:rsidRPr="00FD2571">
        <w:rPr>
          <w:rFonts w:ascii="Arial" w:hAnsi="Arial" w:cs="Arial"/>
          <w:sz w:val="24"/>
          <w:szCs w:val="24"/>
        </w:rPr>
        <w:t xml:space="preserve"> y refrendo; por </w:t>
      </w:r>
      <w:r w:rsidRPr="00FD2571">
        <w:rPr>
          <w:rFonts w:ascii="Arial" w:hAnsi="Arial" w:cs="Arial"/>
          <w:sz w:val="24"/>
          <w:szCs w:val="24"/>
        </w:rPr>
        <w:t>revisión</w:t>
      </w:r>
      <w:r w:rsidR="001C1F91" w:rsidRPr="00FD2571">
        <w:rPr>
          <w:rFonts w:ascii="Arial" w:hAnsi="Arial" w:cs="Arial"/>
          <w:sz w:val="24"/>
          <w:szCs w:val="24"/>
        </w:rPr>
        <w:t xml:space="preserve">, </w:t>
      </w:r>
      <w:r w:rsidRPr="00FD2571">
        <w:rPr>
          <w:rFonts w:ascii="Arial" w:hAnsi="Arial" w:cs="Arial"/>
          <w:sz w:val="24"/>
          <w:szCs w:val="24"/>
        </w:rPr>
        <w:t>inspección</w:t>
      </w:r>
      <w:r w:rsidR="001C1F91" w:rsidRPr="00FD2571">
        <w:rPr>
          <w:rFonts w:ascii="Arial" w:hAnsi="Arial" w:cs="Arial"/>
          <w:sz w:val="24"/>
          <w:szCs w:val="24"/>
        </w:rPr>
        <w:t xml:space="preserve"> y servicios; por </w:t>
      </w:r>
      <w:r w:rsidRPr="00FD2571">
        <w:rPr>
          <w:rFonts w:ascii="Arial" w:hAnsi="Arial" w:cs="Arial"/>
          <w:sz w:val="24"/>
          <w:szCs w:val="24"/>
        </w:rPr>
        <w:t>expedición</w:t>
      </w:r>
      <w:r w:rsidR="001C1F91" w:rsidRPr="00FD2571">
        <w:rPr>
          <w:rFonts w:ascii="Arial" w:hAnsi="Arial" w:cs="Arial"/>
          <w:sz w:val="24"/>
          <w:szCs w:val="24"/>
        </w:rPr>
        <w:t xml:space="preserve"> de licencias y por </w:t>
      </w:r>
      <w:r w:rsidRPr="00FD2571">
        <w:rPr>
          <w:rFonts w:ascii="Arial" w:hAnsi="Arial" w:cs="Arial"/>
          <w:sz w:val="24"/>
          <w:szCs w:val="24"/>
        </w:rPr>
        <w:t>ocupación de la</w:t>
      </w:r>
      <w:r w:rsidR="001C1F91" w:rsidRPr="00FD2571">
        <w:rPr>
          <w:rFonts w:ascii="Arial" w:hAnsi="Arial" w:cs="Arial"/>
          <w:sz w:val="24"/>
          <w:szCs w:val="24"/>
        </w:rPr>
        <w:t xml:space="preserve"> </w:t>
      </w:r>
      <w:r w:rsidRPr="00FD2571">
        <w:rPr>
          <w:rFonts w:ascii="Arial" w:hAnsi="Arial" w:cs="Arial"/>
          <w:sz w:val="24"/>
          <w:szCs w:val="24"/>
        </w:rPr>
        <w:t>vía pú</w:t>
      </w:r>
      <w:r w:rsidR="001C1F91" w:rsidRPr="00FD2571">
        <w:rPr>
          <w:rFonts w:ascii="Arial" w:hAnsi="Arial" w:cs="Arial"/>
          <w:sz w:val="24"/>
          <w:szCs w:val="24"/>
        </w:rPr>
        <w:t xml:space="preserve">blica, contenidos en los </w:t>
      </w:r>
      <w:r w:rsidRPr="00FD2571">
        <w:rPr>
          <w:rFonts w:ascii="Arial" w:hAnsi="Arial" w:cs="Arial"/>
          <w:sz w:val="24"/>
          <w:szCs w:val="24"/>
        </w:rPr>
        <w:t>artículos</w:t>
      </w:r>
      <w:r w:rsidR="001C1F91" w:rsidRPr="00FD2571">
        <w:rPr>
          <w:rFonts w:ascii="Arial" w:hAnsi="Arial" w:cs="Arial"/>
          <w:sz w:val="24"/>
          <w:szCs w:val="24"/>
        </w:rPr>
        <w:t xml:space="preserve"> 57, </w:t>
      </w:r>
      <w:r w:rsidRPr="00FD2571">
        <w:rPr>
          <w:rFonts w:ascii="Arial" w:hAnsi="Arial" w:cs="Arial"/>
          <w:sz w:val="24"/>
          <w:szCs w:val="24"/>
        </w:rPr>
        <w:t>fracción</w:t>
      </w:r>
      <w:r w:rsidR="001C1F91" w:rsidRPr="00FD2571">
        <w:rPr>
          <w:rFonts w:ascii="Arial" w:hAnsi="Arial" w:cs="Arial"/>
          <w:sz w:val="24"/>
          <w:szCs w:val="24"/>
        </w:rPr>
        <w:t xml:space="preserve"> II; 58, fracciones VI a XVIII; 59, fracciones VI a XVIII</w:t>
      </w:r>
      <w:r w:rsidRPr="00FD2571">
        <w:rPr>
          <w:rFonts w:ascii="Arial" w:hAnsi="Arial" w:cs="Arial"/>
          <w:sz w:val="24"/>
          <w:szCs w:val="24"/>
        </w:rPr>
        <w:t>; 62, fracciones II y III; 63, ú</w:t>
      </w:r>
      <w:r w:rsidR="001C1F91" w:rsidRPr="00FD2571">
        <w:rPr>
          <w:rFonts w:ascii="Arial" w:hAnsi="Arial" w:cs="Arial"/>
          <w:sz w:val="24"/>
          <w:szCs w:val="24"/>
        </w:rPr>
        <w:t xml:space="preserve">ltimo </w:t>
      </w:r>
      <w:r w:rsidRPr="00FD2571">
        <w:rPr>
          <w:rFonts w:ascii="Arial" w:hAnsi="Arial" w:cs="Arial"/>
          <w:sz w:val="24"/>
          <w:szCs w:val="24"/>
        </w:rPr>
        <w:t>párrafo</w:t>
      </w:r>
      <w:r w:rsidR="001C1F91" w:rsidRPr="00FD2571">
        <w:rPr>
          <w:rFonts w:ascii="Arial" w:hAnsi="Arial" w:cs="Arial"/>
          <w:sz w:val="24"/>
          <w:szCs w:val="24"/>
        </w:rPr>
        <w:t xml:space="preserve">; 64, fracciones I a IV y 65 Bis-1, </w:t>
      </w:r>
      <w:r w:rsidRPr="00FD2571">
        <w:rPr>
          <w:rFonts w:ascii="Arial" w:hAnsi="Arial" w:cs="Arial"/>
          <w:sz w:val="24"/>
          <w:szCs w:val="24"/>
        </w:rPr>
        <w:t>fracción</w:t>
      </w:r>
      <w:r w:rsidR="001C1F91" w:rsidRPr="00FD2571">
        <w:rPr>
          <w:rFonts w:ascii="Arial" w:hAnsi="Arial" w:cs="Arial"/>
          <w:sz w:val="24"/>
          <w:szCs w:val="24"/>
        </w:rPr>
        <w:t xml:space="preserve"> V, de la Ley de Hacienda para los Municipios del Estado y se suspende la </w:t>
      </w:r>
      <w:r w:rsidRPr="00FD2571">
        <w:rPr>
          <w:rFonts w:ascii="Arial" w:hAnsi="Arial" w:cs="Arial"/>
          <w:sz w:val="24"/>
          <w:szCs w:val="24"/>
        </w:rPr>
        <w:t>aplicación</w:t>
      </w:r>
      <w:r w:rsidR="001C1F91" w:rsidRPr="00FD2571">
        <w:rPr>
          <w:rFonts w:ascii="Arial" w:hAnsi="Arial" w:cs="Arial"/>
          <w:sz w:val="24"/>
          <w:szCs w:val="24"/>
        </w:rPr>
        <w:t xml:space="preserve"> del </w:t>
      </w:r>
      <w:r w:rsidRPr="00FD2571">
        <w:rPr>
          <w:rFonts w:ascii="Arial" w:hAnsi="Arial" w:cs="Arial"/>
          <w:sz w:val="24"/>
          <w:szCs w:val="24"/>
        </w:rPr>
        <w:t>artículo</w:t>
      </w:r>
      <w:r w:rsidR="001C1F91" w:rsidRPr="00FD2571">
        <w:rPr>
          <w:rFonts w:ascii="Arial" w:hAnsi="Arial" w:cs="Arial"/>
          <w:sz w:val="24"/>
          <w:szCs w:val="24"/>
        </w:rPr>
        <w:t xml:space="preserve"> 91 de dicha Ley; no obstante, </w:t>
      </w:r>
      <w:r w:rsidRPr="00FD2571">
        <w:rPr>
          <w:rFonts w:ascii="Arial" w:hAnsi="Arial" w:cs="Arial"/>
          <w:sz w:val="24"/>
          <w:szCs w:val="24"/>
        </w:rPr>
        <w:t>volverán</w:t>
      </w:r>
      <w:r w:rsidR="001C1F91" w:rsidRPr="00FD2571">
        <w:rPr>
          <w:rFonts w:ascii="Arial" w:hAnsi="Arial" w:cs="Arial"/>
          <w:sz w:val="24"/>
          <w:szCs w:val="24"/>
        </w:rPr>
        <w:t xml:space="preserve"> a entrar en vigor al </w:t>
      </w:r>
      <w:r w:rsidRPr="00FD2571">
        <w:rPr>
          <w:rFonts w:ascii="Arial" w:hAnsi="Arial" w:cs="Arial"/>
          <w:sz w:val="24"/>
          <w:szCs w:val="24"/>
        </w:rPr>
        <w:t>día</w:t>
      </w:r>
      <w:r w:rsidR="001C1F91" w:rsidRPr="00FD2571">
        <w:rPr>
          <w:rFonts w:ascii="Arial" w:hAnsi="Arial" w:cs="Arial"/>
          <w:sz w:val="24"/>
          <w:szCs w:val="24"/>
        </w:rPr>
        <w:t xml:space="preserve"> siguien</w:t>
      </w:r>
      <w:r w:rsidRPr="00FD2571">
        <w:rPr>
          <w:rFonts w:ascii="Arial" w:hAnsi="Arial" w:cs="Arial"/>
          <w:sz w:val="24"/>
          <w:szCs w:val="24"/>
        </w:rPr>
        <w:t>te al en que surta sus efectos la</w:t>
      </w:r>
      <w:r w:rsidR="001C1F91" w:rsidRPr="00FD2571">
        <w:rPr>
          <w:rFonts w:ascii="Arial" w:hAnsi="Arial" w:cs="Arial"/>
          <w:sz w:val="24"/>
          <w:szCs w:val="24"/>
        </w:rPr>
        <w:t xml:space="preserve"> </w:t>
      </w:r>
      <w:r w:rsidRPr="00FD2571">
        <w:rPr>
          <w:rFonts w:ascii="Arial" w:hAnsi="Arial" w:cs="Arial"/>
          <w:sz w:val="24"/>
          <w:szCs w:val="24"/>
        </w:rPr>
        <w:t>terminación</w:t>
      </w:r>
      <w:r w:rsidR="001C1F91" w:rsidRPr="00FD2571">
        <w:rPr>
          <w:rFonts w:ascii="Arial" w:hAnsi="Arial" w:cs="Arial"/>
          <w:sz w:val="24"/>
          <w:szCs w:val="24"/>
        </w:rPr>
        <w:t xml:space="preserve"> de la citada </w:t>
      </w:r>
      <w:r w:rsidRPr="00FD2571">
        <w:rPr>
          <w:rFonts w:ascii="Arial" w:hAnsi="Arial" w:cs="Arial"/>
          <w:sz w:val="24"/>
          <w:szCs w:val="24"/>
        </w:rPr>
        <w:t>Coordinación</w:t>
      </w:r>
      <w:r w:rsidR="001C1F91" w:rsidRPr="00FD2571">
        <w:rPr>
          <w:rFonts w:ascii="Arial" w:hAnsi="Arial" w:cs="Arial"/>
          <w:sz w:val="24"/>
          <w:szCs w:val="24"/>
        </w:rPr>
        <w:t>.</w:t>
      </w:r>
    </w:p>
    <w:p w:rsidR="001660A6" w:rsidRDefault="001660A6" w:rsidP="00C85AF3">
      <w:pPr>
        <w:tabs>
          <w:tab w:val="left" w:pos="7425"/>
        </w:tabs>
        <w:spacing w:before="231" w:after="0" w:line="360" w:lineRule="auto"/>
        <w:ind w:right="-1" w:firstLine="850"/>
        <w:jc w:val="both"/>
        <w:rPr>
          <w:rFonts w:ascii="Arial" w:hAnsi="Arial" w:cs="Arial"/>
          <w:sz w:val="24"/>
          <w:szCs w:val="24"/>
        </w:rPr>
      </w:pPr>
    </w:p>
    <w:p w:rsidR="00F35633" w:rsidRPr="00FD2571" w:rsidRDefault="00F35633" w:rsidP="00C85AF3">
      <w:pPr>
        <w:spacing w:before="227" w:after="0" w:line="360" w:lineRule="auto"/>
        <w:ind w:right="-1"/>
        <w:jc w:val="both"/>
        <w:rPr>
          <w:rFonts w:ascii="Arial" w:hAnsi="Arial" w:cs="Arial"/>
          <w:sz w:val="24"/>
          <w:szCs w:val="24"/>
        </w:rPr>
      </w:pPr>
      <w:r w:rsidRPr="00FD2571">
        <w:rPr>
          <w:rFonts w:ascii="Arial" w:hAnsi="Arial" w:cs="Arial"/>
          <w:b/>
          <w:sz w:val="24"/>
          <w:szCs w:val="24"/>
        </w:rPr>
        <w:t xml:space="preserve">ARTÍCULO </w:t>
      </w:r>
      <w:r>
        <w:rPr>
          <w:rFonts w:ascii="Arial" w:hAnsi="Arial" w:cs="Arial"/>
          <w:b/>
          <w:sz w:val="24"/>
          <w:szCs w:val="24"/>
        </w:rPr>
        <w:t>SEGUNDO</w:t>
      </w:r>
      <w:r w:rsidRPr="00FD2571">
        <w:rPr>
          <w:rFonts w:ascii="Arial" w:hAnsi="Arial" w:cs="Arial"/>
          <w:b/>
          <w:sz w:val="24"/>
          <w:szCs w:val="24"/>
        </w:rPr>
        <w:t>.-</w:t>
      </w:r>
      <w:r w:rsidRPr="00FD2571">
        <w:rPr>
          <w:rFonts w:ascii="Arial" w:hAnsi="Arial" w:cs="Arial"/>
          <w:sz w:val="24"/>
          <w:szCs w:val="24"/>
        </w:rPr>
        <w:t xml:space="preserve"> SE </w:t>
      </w:r>
      <w:r>
        <w:rPr>
          <w:rFonts w:ascii="Arial" w:hAnsi="Arial" w:cs="Arial"/>
          <w:sz w:val="24"/>
          <w:szCs w:val="24"/>
        </w:rPr>
        <w:t xml:space="preserve">REFORMA LEY DE HACIENDA PARA LOS MUNICIPIOS DEL ESTADO EN SUS ARTÍCULOS 21 BIS-12, PRIMER </w:t>
      </w:r>
      <w:r>
        <w:rPr>
          <w:rFonts w:ascii="Arial" w:hAnsi="Arial" w:cs="Arial"/>
          <w:sz w:val="24"/>
          <w:szCs w:val="24"/>
        </w:rPr>
        <w:lastRenderedPageBreak/>
        <w:t>PÁRRAFO Y 28 BIS-1, EN SU FRACCIÓN I, PARA QUEDAR EN LOS SIGUIENTES TÉRMINOS</w:t>
      </w:r>
      <w:r w:rsidRPr="00FD2571">
        <w:rPr>
          <w:rFonts w:ascii="Arial" w:hAnsi="Arial" w:cs="Arial"/>
          <w:sz w:val="24"/>
          <w:szCs w:val="24"/>
        </w:rPr>
        <w:t>:</w:t>
      </w:r>
    </w:p>
    <w:p w:rsidR="00F35633" w:rsidRPr="00FD2571" w:rsidRDefault="00F35633" w:rsidP="00C85AF3">
      <w:pPr>
        <w:spacing w:after="0" w:line="360" w:lineRule="auto"/>
        <w:ind w:right="-1"/>
        <w:jc w:val="both"/>
        <w:rPr>
          <w:rFonts w:ascii="Arial" w:hAnsi="Arial" w:cs="Arial"/>
          <w:sz w:val="24"/>
          <w:szCs w:val="24"/>
        </w:rPr>
      </w:pPr>
    </w:p>
    <w:p w:rsidR="00F35633" w:rsidRPr="003814C8" w:rsidRDefault="00F35633" w:rsidP="00C85AF3">
      <w:pPr>
        <w:tabs>
          <w:tab w:val="left" w:pos="4992"/>
        </w:tabs>
        <w:spacing w:before="93" w:line="360" w:lineRule="auto"/>
        <w:ind w:right="282"/>
        <w:jc w:val="both"/>
        <w:rPr>
          <w:rFonts w:ascii="Arial" w:eastAsia="Times New Roman" w:hAnsi="Arial" w:cs="Arial"/>
          <w:sz w:val="24"/>
          <w:szCs w:val="24"/>
          <w:lang w:eastAsia="es-MX"/>
        </w:rPr>
      </w:pPr>
      <w:r w:rsidRPr="003814C8">
        <w:rPr>
          <w:rFonts w:ascii="Arial" w:eastAsia="Times New Roman" w:hAnsi="Arial" w:cs="Arial"/>
          <w:b/>
          <w:sz w:val="24"/>
          <w:szCs w:val="24"/>
          <w:lang w:eastAsia="es-MX"/>
        </w:rPr>
        <w:t>Artículo 21 bis-12</w:t>
      </w:r>
      <w:r w:rsidRPr="003814C8">
        <w:rPr>
          <w:rFonts w:ascii="Arial" w:eastAsia="Times New Roman" w:hAnsi="Arial" w:cs="Arial"/>
          <w:sz w:val="24"/>
          <w:szCs w:val="24"/>
          <w:lang w:eastAsia="es-MX"/>
        </w:rPr>
        <w:t xml:space="preserve">.-El </w:t>
      </w:r>
      <w:r w:rsidRPr="00260E16">
        <w:rPr>
          <w:rFonts w:ascii="Arial" w:eastAsia="Times New Roman" w:hAnsi="Arial" w:cs="Arial"/>
          <w:sz w:val="24"/>
          <w:szCs w:val="24"/>
          <w:lang w:eastAsia="es-MX"/>
        </w:rPr>
        <w:t>Impuesto se causará anualmente y deberá pagarse por bi</w:t>
      </w:r>
      <w:r w:rsidRPr="003814C8">
        <w:rPr>
          <w:rFonts w:ascii="Arial" w:eastAsia="Times New Roman" w:hAnsi="Arial" w:cs="Arial"/>
          <w:sz w:val="24"/>
          <w:szCs w:val="24"/>
          <w:lang w:eastAsia="es-MX"/>
        </w:rPr>
        <w:t>mestres adelantados, que se cubrirán a más tardar el día 5° de los meses de Febrero, Abril,  Junio, Agosto, Octubre y Diciembre.  El impuesto podrá pagarse por anualidad anticipada a más tardar el día 5° del mes de Marzo, sin recargos. En el caso de que se pague a más tardar el día 5° del mes de Febrero, gozará de una reducción del 15% de dicha anualidad y si lo cubre a más tardar el día 5° del mes de Marzo, gozará de una reducción del 10% de la misma.</w:t>
      </w:r>
    </w:p>
    <w:p w:rsidR="00F35633" w:rsidRPr="003814C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3814C8">
        <w:rPr>
          <w:rFonts w:ascii="Arial" w:eastAsia="Times New Roman" w:hAnsi="Arial" w:cs="Arial"/>
          <w:sz w:val="24"/>
          <w:szCs w:val="24"/>
          <w:lang w:eastAsia="es-MX"/>
        </w:rPr>
        <w:br/>
      </w:r>
      <w:r w:rsidRPr="003814C8">
        <w:rPr>
          <w:rFonts w:ascii="Arial" w:eastAsia="Times New Roman" w:hAnsi="Arial" w:cs="Arial"/>
          <w:b/>
          <w:sz w:val="24"/>
          <w:szCs w:val="24"/>
          <w:lang w:eastAsia="es-MX"/>
        </w:rPr>
        <w:t>……………………………………………………………………</w:t>
      </w:r>
    </w:p>
    <w:p w:rsidR="00F35633" w:rsidRPr="003814C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3814C8">
        <w:rPr>
          <w:rFonts w:ascii="Arial" w:eastAsia="Times New Roman" w:hAnsi="Arial" w:cs="Arial"/>
          <w:b/>
          <w:sz w:val="24"/>
          <w:szCs w:val="24"/>
          <w:lang w:eastAsia="es-MX"/>
        </w:rPr>
        <w:t>……………………………………………………………………</w:t>
      </w:r>
    </w:p>
    <w:p w:rsidR="00F35633" w:rsidRPr="003814C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3814C8">
        <w:rPr>
          <w:rFonts w:ascii="Arial" w:eastAsia="Times New Roman" w:hAnsi="Arial" w:cs="Arial"/>
          <w:b/>
          <w:sz w:val="24"/>
          <w:szCs w:val="24"/>
          <w:lang w:eastAsia="es-MX"/>
        </w:rPr>
        <w:t>……………………………………………………………………</w:t>
      </w:r>
    </w:p>
    <w:p w:rsidR="00F35633" w:rsidRPr="003814C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3814C8">
        <w:rPr>
          <w:rFonts w:ascii="Arial" w:eastAsia="Times New Roman" w:hAnsi="Arial" w:cs="Arial"/>
          <w:b/>
          <w:sz w:val="24"/>
          <w:szCs w:val="24"/>
          <w:lang w:eastAsia="es-MX"/>
        </w:rPr>
        <w:t>……………………………………………………………………</w:t>
      </w:r>
    </w:p>
    <w:p w:rsidR="00F35633" w:rsidRPr="003814C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3814C8">
        <w:rPr>
          <w:rFonts w:ascii="Arial" w:eastAsia="Times New Roman" w:hAnsi="Arial" w:cs="Arial"/>
          <w:b/>
          <w:sz w:val="24"/>
          <w:szCs w:val="24"/>
          <w:lang w:eastAsia="es-MX"/>
        </w:rPr>
        <w:t>……………………………………………………………………</w:t>
      </w:r>
    </w:p>
    <w:p w:rsidR="00F35633" w:rsidRPr="00CD4A3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CD4A38">
        <w:rPr>
          <w:rFonts w:ascii="Arial" w:eastAsia="Times New Roman" w:hAnsi="Arial" w:cs="Arial"/>
          <w:b/>
          <w:sz w:val="24"/>
          <w:szCs w:val="24"/>
          <w:lang w:eastAsia="es-MX"/>
        </w:rPr>
        <w:t>Artículo 28 bis-1.- …………………</w:t>
      </w:r>
      <w:r w:rsidR="00260E16">
        <w:rPr>
          <w:rFonts w:ascii="Arial" w:eastAsia="Times New Roman" w:hAnsi="Arial" w:cs="Arial"/>
          <w:b/>
          <w:sz w:val="24"/>
          <w:szCs w:val="24"/>
          <w:lang w:eastAsia="es-MX"/>
        </w:rPr>
        <w:t>…………………</w:t>
      </w:r>
      <w:r w:rsidRPr="00CD4A38">
        <w:rPr>
          <w:rFonts w:ascii="Arial" w:eastAsia="Times New Roman" w:hAnsi="Arial" w:cs="Arial"/>
          <w:b/>
          <w:sz w:val="24"/>
          <w:szCs w:val="24"/>
          <w:lang w:eastAsia="es-MX"/>
        </w:rPr>
        <w:t>……….</w:t>
      </w:r>
    </w:p>
    <w:p w:rsidR="00F35633" w:rsidRPr="00CD4A38" w:rsidRDefault="00F35633" w:rsidP="00C85AF3">
      <w:pPr>
        <w:tabs>
          <w:tab w:val="left" w:pos="4992"/>
        </w:tabs>
        <w:spacing w:before="93" w:line="360" w:lineRule="auto"/>
        <w:ind w:right="282"/>
        <w:jc w:val="both"/>
        <w:rPr>
          <w:rFonts w:ascii="Arial" w:eastAsia="Times New Roman" w:hAnsi="Arial" w:cs="Arial"/>
          <w:b/>
          <w:sz w:val="24"/>
          <w:szCs w:val="24"/>
          <w:lang w:eastAsia="es-MX"/>
        </w:rPr>
      </w:pPr>
      <w:r w:rsidRPr="00CD4A38">
        <w:rPr>
          <w:rFonts w:ascii="Arial" w:eastAsia="Times New Roman" w:hAnsi="Arial" w:cs="Arial"/>
          <w:b/>
          <w:sz w:val="24"/>
          <w:szCs w:val="24"/>
          <w:lang w:eastAsia="es-MX"/>
        </w:rPr>
        <w:t>………………</w:t>
      </w:r>
      <w:r w:rsidR="00260E16">
        <w:rPr>
          <w:rFonts w:ascii="Arial" w:eastAsia="Times New Roman" w:hAnsi="Arial" w:cs="Arial"/>
          <w:b/>
          <w:sz w:val="24"/>
          <w:szCs w:val="24"/>
          <w:lang w:eastAsia="es-MX"/>
        </w:rPr>
        <w:t>……………………..</w:t>
      </w:r>
      <w:r w:rsidRPr="00CD4A38">
        <w:rPr>
          <w:rFonts w:ascii="Arial" w:eastAsia="Times New Roman" w:hAnsi="Arial" w:cs="Arial"/>
          <w:b/>
          <w:sz w:val="24"/>
          <w:szCs w:val="24"/>
          <w:lang w:eastAsia="es-MX"/>
        </w:rPr>
        <w:t>…………………….</w:t>
      </w:r>
    </w:p>
    <w:p w:rsidR="00F35633" w:rsidRPr="00CD4A38" w:rsidRDefault="00F35633" w:rsidP="00C85AF3">
      <w:pPr>
        <w:tabs>
          <w:tab w:val="left" w:pos="4992"/>
        </w:tabs>
        <w:spacing w:before="93" w:line="360" w:lineRule="auto"/>
        <w:ind w:right="282"/>
        <w:jc w:val="both"/>
        <w:rPr>
          <w:rFonts w:ascii="Arial" w:eastAsia="Times New Roman" w:hAnsi="Arial" w:cs="Arial"/>
          <w:sz w:val="24"/>
          <w:szCs w:val="24"/>
          <w:lang w:eastAsia="es-MX"/>
        </w:rPr>
      </w:pPr>
      <w:r w:rsidRPr="00CD4A38">
        <w:rPr>
          <w:rFonts w:ascii="Arial" w:eastAsia="Times New Roman" w:hAnsi="Arial" w:cs="Arial"/>
          <w:sz w:val="24"/>
          <w:szCs w:val="24"/>
          <w:lang w:eastAsia="es-MX"/>
        </w:rPr>
        <w:br/>
        <w:t xml:space="preserve">I.- En las adquisiciones realizadas por instituciones de </w:t>
      </w:r>
      <w:r w:rsidRPr="00260E16">
        <w:rPr>
          <w:rFonts w:ascii="Arial" w:eastAsia="Times New Roman" w:hAnsi="Arial" w:cs="Arial"/>
          <w:sz w:val="24"/>
          <w:szCs w:val="24"/>
          <w:lang w:eastAsia="es-MX"/>
        </w:rPr>
        <w:t xml:space="preserve">beneficencia privada </w:t>
      </w:r>
      <w:r w:rsidRPr="00260E16">
        <w:rPr>
          <w:rFonts w:ascii="Arial" w:eastAsia="Times New Roman" w:hAnsi="Arial" w:cs="Arial"/>
          <w:sz w:val="24"/>
          <w:szCs w:val="24"/>
          <w:lang w:eastAsia="es-MX"/>
        </w:rPr>
        <w:lastRenderedPageBreak/>
        <w:t>y asociaciones civiles constituidas legalmente e</w:t>
      </w:r>
      <w:r w:rsidR="00260E16" w:rsidRPr="00260E16">
        <w:rPr>
          <w:rFonts w:ascii="Arial" w:eastAsia="Times New Roman" w:hAnsi="Arial" w:cs="Arial"/>
          <w:sz w:val="24"/>
          <w:szCs w:val="24"/>
          <w:lang w:eastAsia="es-MX"/>
        </w:rPr>
        <w:t>n los términos de la Ley de la</w:t>
      </w:r>
      <w:r w:rsidRPr="00260E16">
        <w:rPr>
          <w:rFonts w:ascii="Arial" w:eastAsia="Times New Roman" w:hAnsi="Arial" w:cs="Arial"/>
          <w:sz w:val="24"/>
          <w:szCs w:val="24"/>
          <w:lang w:eastAsia="es-MX"/>
        </w:rPr>
        <w:t xml:space="preserve"> Beneficencia Privada para el Estado de Nuevo León</w:t>
      </w:r>
      <w:r w:rsidR="00260E16" w:rsidRPr="00260E16">
        <w:rPr>
          <w:rFonts w:ascii="Arial" w:eastAsia="Times New Roman" w:hAnsi="Arial" w:cs="Arial"/>
          <w:sz w:val="24"/>
          <w:szCs w:val="24"/>
          <w:lang w:eastAsia="es-MX"/>
        </w:rPr>
        <w:t>,</w:t>
      </w:r>
      <w:r w:rsidRPr="00260E16">
        <w:rPr>
          <w:rFonts w:ascii="Arial" w:eastAsia="Times New Roman" w:hAnsi="Arial" w:cs="Arial"/>
          <w:sz w:val="24"/>
          <w:szCs w:val="24"/>
          <w:lang w:eastAsia="es-MX"/>
        </w:rPr>
        <w:t xml:space="preserve"> y certificadas por la Junta de Beneficencia Privada del Estado de Nuevo León, respecto de bienes destinados exclusivamente a sus fines.</w:t>
      </w:r>
    </w:p>
    <w:p w:rsidR="00F35633" w:rsidRPr="00CD4A38" w:rsidRDefault="00F35633" w:rsidP="00C85AF3">
      <w:pPr>
        <w:tabs>
          <w:tab w:val="left" w:pos="4992"/>
        </w:tabs>
        <w:spacing w:before="93" w:line="360" w:lineRule="auto"/>
        <w:ind w:right="282"/>
        <w:jc w:val="both"/>
        <w:rPr>
          <w:rFonts w:ascii="Arial" w:eastAsia="Times New Roman" w:hAnsi="Arial" w:cs="Arial"/>
          <w:sz w:val="24"/>
          <w:szCs w:val="24"/>
          <w:lang w:eastAsia="es-MX"/>
        </w:rPr>
      </w:pPr>
    </w:p>
    <w:p w:rsidR="00F35633" w:rsidRPr="00CD4A38" w:rsidRDefault="00F35633" w:rsidP="00C85AF3">
      <w:pPr>
        <w:tabs>
          <w:tab w:val="left" w:pos="4992"/>
        </w:tabs>
        <w:spacing w:before="93" w:line="360" w:lineRule="auto"/>
        <w:ind w:right="282"/>
        <w:jc w:val="both"/>
        <w:rPr>
          <w:rFonts w:ascii="Arial" w:eastAsia="Times New Roman" w:hAnsi="Arial" w:cs="Arial"/>
          <w:sz w:val="24"/>
          <w:szCs w:val="24"/>
          <w:lang w:eastAsia="es-MX"/>
        </w:rPr>
      </w:pPr>
      <w:r w:rsidRPr="00CD4A38">
        <w:rPr>
          <w:rFonts w:ascii="Arial" w:eastAsia="Times New Roman" w:hAnsi="Arial" w:cs="Arial"/>
          <w:sz w:val="24"/>
          <w:szCs w:val="24"/>
          <w:lang w:eastAsia="es-MX"/>
        </w:rPr>
        <w:t xml:space="preserve">II a XV </w:t>
      </w:r>
      <w:r>
        <w:rPr>
          <w:rFonts w:ascii="Arial" w:eastAsia="Times New Roman" w:hAnsi="Arial" w:cs="Arial"/>
          <w:sz w:val="24"/>
          <w:szCs w:val="24"/>
          <w:lang w:eastAsia="es-MX"/>
        </w:rPr>
        <w:t>…………………………………………………………….</w:t>
      </w:r>
    </w:p>
    <w:p w:rsidR="00F35633" w:rsidRPr="00A80737" w:rsidRDefault="00F35633" w:rsidP="00C85AF3">
      <w:pPr>
        <w:tabs>
          <w:tab w:val="left" w:pos="7425"/>
        </w:tabs>
        <w:spacing w:before="231" w:after="0" w:line="360" w:lineRule="auto"/>
        <w:ind w:right="-1" w:firstLine="850"/>
        <w:jc w:val="both"/>
        <w:rPr>
          <w:rFonts w:ascii="Arial" w:hAnsi="Arial" w:cs="Arial"/>
          <w:sz w:val="24"/>
          <w:szCs w:val="24"/>
        </w:rPr>
      </w:pPr>
    </w:p>
    <w:p w:rsidR="001660A6" w:rsidRPr="00A80737" w:rsidRDefault="001660A6" w:rsidP="00C85AF3">
      <w:pPr>
        <w:tabs>
          <w:tab w:val="left" w:pos="7425"/>
        </w:tabs>
        <w:spacing w:before="231" w:after="0" w:line="360" w:lineRule="auto"/>
        <w:ind w:right="-1" w:firstLine="850"/>
        <w:jc w:val="center"/>
        <w:rPr>
          <w:rFonts w:ascii="Arial" w:hAnsi="Arial" w:cs="Arial"/>
          <w:b/>
          <w:sz w:val="24"/>
          <w:szCs w:val="24"/>
        </w:rPr>
      </w:pPr>
      <w:r w:rsidRPr="00A80737">
        <w:rPr>
          <w:rFonts w:ascii="Arial" w:hAnsi="Arial" w:cs="Arial"/>
          <w:b/>
          <w:sz w:val="24"/>
          <w:szCs w:val="24"/>
        </w:rPr>
        <w:t>TRANSITORIOS</w:t>
      </w:r>
    </w:p>
    <w:p w:rsidR="001660A6" w:rsidRPr="00A80737" w:rsidRDefault="001660A6" w:rsidP="00C85AF3">
      <w:pPr>
        <w:tabs>
          <w:tab w:val="left" w:pos="7425"/>
        </w:tabs>
        <w:spacing w:before="231" w:after="0" w:line="360" w:lineRule="auto"/>
        <w:ind w:right="-1" w:firstLine="850"/>
        <w:jc w:val="both"/>
        <w:rPr>
          <w:rFonts w:ascii="Arial" w:hAnsi="Arial" w:cs="Arial"/>
          <w:sz w:val="24"/>
          <w:szCs w:val="24"/>
        </w:rPr>
      </w:pPr>
    </w:p>
    <w:p w:rsidR="001660A6" w:rsidRPr="00A80737" w:rsidRDefault="001660A6" w:rsidP="00C85AF3">
      <w:pPr>
        <w:tabs>
          <w:tab w:val="left" w:pos="7425"/>
        </w:tabs>
        <w:spacing w:before="231" w:after="0" w:line="360" w:lineRule="auto"/>
        <w:ind w:right="-1" w:firstLine="850"/>
        <w:jc w:val="both"/>
        <w:rPr>
          <w:rFonts w:ascii="Arial" w:hAnsi="Arial" w:cs="Arial"/>
          <w:sz w:val="24"/>
          <w:szCs w:val="24"/>
        </w:rPr>
      </w:pPr>
      <w:r w:rsidRPr="00A80737">
        <w:rPr>
          <w:rFonts w:ascii="Arial" w:hAnsi="Arial" w:cs="Arial"/>
          <w:b/>
          <w:sz w:val="24"/>
          <w:szCs w:val="24"/>
        </w:rPr>
        <w:t>ARTICULO UNICO.-</w:t>
      </w:r>
      <w:r w:rsidRPr="00A80737">
        <w:rPr>
          <w:rFonts w:ascii="Arial" w:hAnsi="Arial" w:cs="Arial"/>
          <w:sz w:val="24"/>
          <w:szCs w:val="24"/>
        </w:rPr>
        <w:t xml:space="preserve"> El presente Decreto entrará en vigor el día 1° de enero del año 2017</w:t>
      </w:r>
    </w:p>
    <w:p w:rsidR="000F389A" w:rsidRPr="00A80737" w:rsidRDefault="000F389A" w:rsidP="00C85AF3">
      <w:pPr>
        <w:spacing w:after="0" w:line="360" w:lineRule="auto"/>
        <w:ind w:right="-1"/>
        <w:jc w:val="both"/>
        <w:rPr>
          <w:rFonts w:ascii="Arial" w:hAnsi="Arial" w:cs="Arial"/>
          <w:sz w:val="24"/>
          <w:szCs w:val="24"/>
        </w:rPr>
      </w:pPr>
    </w:p>
    <w:p w:rsidR="000F389A" w:rsidRPr="00FD2571" w:rsidRDefault="000F389A" w:rsidP="00C85AF3">
      <w:pPr>
        <w:spacing w:after="0" w:line="360" w:lineRule="auto"/>
        <w:ind w:right="-1"/>
        <w:jc w:val="center"/>
        <w:rPr>
          <w:rFonts w:ascii="Arial" w:hAnsi="Arial" w:cs="Arial"/>
          <w:sz w:val="24"/>
          <w:szCs w:val="24"/>
        </w:rPr>
      </w:pPr>
    </w:p>
    <w:p w:rsidR="00FD2571" w:rsidRPr="00FD2571" w:rsidRDefault="00FD2571" w:rsidP="00C85AF3">
      <w:pPr>
        <w:jc w:val="center"/>
        <w:rPr>
          <w:rFonts w:ascii="Arial" w:hAnsi="Arial" w:cs="Arial"/>
          <w:b/>
        </w:rPr>
      </w:pPr>
      <w:r w:rsidRPr="00FD2571">
        <w:rPr>
          <w:rFonts w:ascii="Arial" w:hAnsi="Arial" w:cs="Arial"/>
          <w:b/>
          <w:bCs/>
        </w:rPr>
        <w:t>MONTERREY, NUEVO LEÓN</w:t>
      </w:r>
      <w:r w:rsidRPr="00FD2571">
        <w:rPr>
          <w:rFonts w:ascii="Arial" w:hAnsi="Arial" w:cs="Arial"/>
          <w:b/>
        </w:rPr>
        <w:t xml:space="preserve"> a</w:t>
      </w:r>
      <w:r w:rsidR="00C85AF3">
        <w:rPr>
          <w:rFonts w:ascii="Arial" w:hAnsi="Arial" w:cs="Arial"/>
          <w:b/>
        </w:rPr>
        <w:t xml:space="preserve"> </w:t>
      </w:r>
    </w:p>
    <w:p w:rsidR="00FD2571" w:rsidRPr="00FD2571" w:rsidRDefault="00FD2571" w:rsidP="00C85AF3">
      <w:pPr>
        <w:jc w:val="center"/>
        <w:rPr>
          <w:rFonts w:ascii="Arial" w:hAnsi="Arial" w:cs="Arial"/>
          <w:b/>
        </w:rPr>
      </w:pPr>
      <w:r w:rsidRPr="00FD2571">
        <w:rPr>
          <w:rFonts w:ascii="Arial" w:hAnsi="Arial" w:cs="Arial"/>
          <w:bCs/>
        </w:rPr>
        <w:t>COMISIÓN DE PRESUPUESTO</w:t>
      </w:r>
    </w:p>
    <w:p w:rsidR="00FD2571" w:rsidRDefault="00FD2571" w:rsidP="00C85AF3">
      <w:pPr>
        <w:pStyle w:val="Body1"/>
        <w:widowControl w:val="0"/>
        <w:tabs>
          <w:tab w:val="left" w:pos="3828"/>
        </w:tabs>
        <w:suppressAutoHyphens/>
        <w:spacing w:after="120" w:line="276" w:lineRule="auto"/>
        <w:jc w:val="center"/>
        <w:rPr>
          <w:rFonts w:ascii="Arial" w:hAnsi="Arial" w:cs="Arial"/>
          <w:b/>
          <w:sz w:val="22"/>
          <w:szCs w:val="22"/>
          <w:lang w:val="es-ES_tradnl"/>
        </w:rPr>
      </w:pPr>
      <w:r w:rsidRPr="00FD2571">
        <w:rPr>
          <w:rFonts w:ascii="Arial" w:hAnsi="Arial" w:cs="Arial"/>
          <w:b/>
          <w:sz w:val="22"/>
          <w:szCs w:val="22"/>
          <w:lang w:val="es-ES_tradnl"/>
        </w:rPr>
        <w:t>PRESIDENTE:</w:t>
      </w:r>
    </w:p>
    <w:p w:rsidR="00C85AF3" w:rsidRPr="00FD2571" w:rsidRDefault="00C85AF3" w:rsidP="00C85AF3">
      <w:pPr>
        <w:pStyle w:val="Body1"/>
        <w:widowControl w:val="0"/>
        <w:tabs>
          <w:tab w:val="left" w:pos="3828"/>
        </w:tabs>
        <w:suppressAutoHyphens/>
        <w:spacing w:after="120" w:line="276" w:lineRule="auto"/>
        <w:jc w:val="center"/>
        <w:rPr>
          <w:rFonts w:ascii="Arial" w:hAnsi="Arial" w:cs="Arial"/>
          <w:b/>
          <w:sz w:val="22"/>
          <w:szCs w:val="22"/>
          <w:lang w:val="es-ES_tradnl"/>
        </w:rPr>
      </w:pPr>
    </w:p>
    <w:p w:rsidR="00FD2571" w:rsidRPr="00FD2571" w:rsidRDefault="00FD2571" w:rsidP="00C85AF3">
      <w:pPr>
        <w:jc w:val="center"/>
        <w:outlineLvl w:val="0"/>
        <w:rPr>
          <w:rFonts w:ascii="Arial" w:eastAsia="Arial Unicode MS" w:hAnsi="Arial" w:cs="Arial"/>
          <w:smallCaps/>
        </w:rPr>
      </w:pPr>
      <w:r w:rsidRPr="00FD2571">
        <w:rPr>
          <w:rFonts w:ascii="Arial" w:eastAsia="Arial Unicode MS" w:hAnsi="Arial" w:cs="Arial"/>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FD2571" w:rsidRPr="00FD2571" w:rsidTr="004130A6">
        <w:trPr>
          <w:cantSplit/>
          <w:trHeight w:val="340"/>
          <w:jc w:val="center"/>
        </w:trPr>
        <w:tc>
          <w:tcPr>
            <w:tcW w:w="4427"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lastRenderedPageBreak/>
              <w:t>VICEPRESIDENTE:</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 xml:space="preserve">DIP. </w:t>
            </w:r>
            <w:r w:rsidRPr="00FD2571">
              <w:rPr>
                <w:rFonts w:ascii="Arial" w:eastAsia="Arial Unicode MS" w:hAnsi="Arial" w:cs="Arial"/>
                <w:smallCaps/>
              </w:rPr>
              <w:t>MARCO ANTONIO GONZÁLEZ VALDEZ</w:t>
            </w:r>
          </w:p>
        </w:tc>
        <w:tc>
          <w:tcPr>
            <w:tcW w:w="4524"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SECRETARIO:</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DIP. JOSÉ ARTURO SALINAS GARZA</w:t>
            </w:r>
          </w:p>
        </w:tc>
      </w:tr>
      <w:tr w:rsidR="00FD2571" w:rsidRPr="00FD2571" w:rsidTr="004130A6">
        <w:trPr>
          <w:cantSplit/>
          <w:trHeight w:val="340"/>
          <w:jc w:val="center"/>
        </w:trPr>
        <w:tc>
          <w:tcPr>
            <w:tcW w:w="4427"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DIP. HERNÁN SALINAS WOLBERG</w:t>
            </w:r>
          </w:p>
        </w:tc>
        <w:tc>
          <w:tcPr>
            <w:tcW w:w="4524"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DIP. DANIEL CARRILLO MARTÍNEZ</w:t>
            </w:r>
          </w:p>
        </w:tc>
      </w:tr>
      <w:tr w:rsidR="00FD2571" w:rsidRPr="00FD2571" w:rsidTr="004130A6">
        <w:trPr>
          <w:cantSplit/>
          <w:trHeight w:val="340"/>
          <w:jc w:val="center"/>
        </w:trPr>
        <w:tc>
          <w:tcPr>
            <w:tcW w:w="4427" w:type="dxa"/>
            <w:tcMar>
              <w:top w:w="80" w:type="dxa"/>
              <w:left w:w="0" w:type="dxa"/>
              <w:bottom w:w="80" w:type="dxa"/>
              <w:right w:w="0" w:type="dxa"/>
            </w:tcMar>
          </w:tcPr>
          <w:p w:rsidR="00C85AF3"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lang w:val="it-IT"/>
              </w:rPr>
            </w:pPr>
            <w:r w:rsidRPr="00FD2571">
              <w:rPr>
                <w:rFonts w:ascii="Arial" w:eastAsia="Arial Unicode MS" w:hAnsi="Arial" w:cs="Arial"/>
                <w:lang w:val="it-IT"/>
              </w:rPr>
              <w:t>DIP. JOSÉ LUIS SANTOS MARTÍNEZ</w:t>
            </w:r>
          </w:p>
        </w:tc>
        <w:tc>
          <w:tcPr>
            <w:tcW w:w="4524"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DIP. ANDRES MAURICIO CANTÚ RAMÍREZ</w:t>
            </w:r>
          </w:p>
        </w:tc>
      </w:tr>
      <w:tr w:rsidR="00FD2571" w:rsidRPr="00FD2571" w:rsidTr="004130A6">
        <w:trPr>
          <w:cantSplit/>
          <w:trHeight w:val="340"/>
          <w:jc w:val="center"/>
        </w:trPr>
        <w:tc>
          <w:tcPr>
            <w:tcW w:w="4427"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rPr>
            </w:pPr>
            <w:r w:rsidRPr="00FD2571">
              <w:rPr>
                <w:rFonts w:ascii="Arial" w:eastAsia="Arial Unicode MS" w:hAnsi="Arial" w:cs="Arial"/>
              </w:rPr>
              <w:t>DIP. JUAN FRANCISCO ESPINOZA EGUÍA</w:t>
            </w:r>
          </w:p>
        </w:tc>
        <w:tc>
          <w:tcPr>
            <w:tcW w:w="4524" w:type="dxa"/>
            <w:tcMar>
              <w:top w:w="80" w:type="dxa"/>
              <w:left w:w="0" w:type="dxa"/>
              <w:bottom w:w="80" w:type="dxa"/>
              <w:right w:w="0" w:type="dxa"/>
            </w:tcMar>
          </w:tcPr>
          <w:p w:rsidR="00FD2571" w:rsidRDefault="00FD2571" w:rsidP="00C85AF3">
            <w:pPr>
              <w:jc w:val="center"/>
              <w:outlineLvl w:val="0"/>
              <w:rPr>
                <w:rFonts w:ascii="Arial" w:eastAsia="Arial Unicode MS" w:hAnsi="Arial" w:cs="Arial"/>
                <w:b/>
                <w:lang w:val="it-IT"/>
              </w:rPr>
            </w:pPr>
            <w:r w:rsidRPr="00FD2571">
              <w:rPr>
                <w:rFonts w:ascii="Arial" w:eastAsia="Arial Unicode MS" w:hAnsi="Arial" w:cs="Arial"/>
                <w:b/>
                <w:lang w:val="it-IT"/>
              </w:rPr>
              <w:t>VOCAL:</w:t>
            </w:r>
          </w:p>
          <w:p w:rsidR="00C85AF3" w:rsidRPr="00FD2571" w:rsidRDefault="00C85AF3" w:rsidP="00C85AF3">
            <w:pPr>
              <w:jc w:val="center"/>
              <w:outlineLvl w:val="0"/>
              <w:rPr>
                <w:rFonts w:ascii="Arial" w:eastAsia="Arial Unicode MS" w:hAnsi="Arial" w:cs="Arial"/>
                <w:b/>
                <w:lang w:val="it-IT"/>
              </w:rPr>
            </w:pPr>
          </w:p>
          <w:p w:rsidR="00FD2571" w:rsidRPr="00FD2571" w:rsidRDefault="00FD2571" w:rsidP="00C85AF3">
            <w:pPr>
              <w:jc w:val="center"/>
              <w:outlineLvl w:val="0"/>
              <w:rPr>
                <w:rFonts w:ascii="Arial" w:eastAsia="Arial Unicode MS" w:hAnsi="Arial" w:cs="Arial"/>
                <w:lang w:val="it-IT"/>
              </w:rPr>
            </w:pPr>
            <w:r w:rsidRPr="00FD2571">
              <w:rPr>
                <w:rFonts w:ascii="Arial" w:eastAsia="Arial Unicode MS" w:hAnsi="Arial" w:cs="Arial"/>
                <w:lang w:val="it-IT"/>
              </w:rPr>
              <w:t>DIP. ADRIÁN DE LA GARZA TIJERINA</w:t>
            </w:r>
          </w:p>
        </w:tc>
      </w:tr>
      <w:tr w:rsidR="00FD2571" w:rsidRPr="00FD2571" w:rsidTr="004130A6">
        <w:trPr>
          <w:cantSplit/>
          <w:trHeight w:val="340"/>
          <w:jc w:val="center"/>
        </w:trPr>
        <w:tc>
          <w:tcPr>
            <w:tcW w:w="4427"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p>
          <w:p w:rsidR="00FD2571" w:rsidRPr="00FD2571" w:rsidRDefault="00FD2571" w:rsidP="00C85AF3">
            <w:pPr>
              <w:jc w:val="center"/>
              <w:outlineLvl w:val="0"/>
              <w:rPr>
                <w:rFonts w:ascii="Arial" w:eastAsia="Arial Unicode MS" w:hAnsi="Arial" w:cs="Arial"/>
                <w:b/>
              </w:rPr>
            </w:pPr>
            <w:r w:rsidRPr="00FD2571">
              <w:rPr>
                <w:rFonts w:ascii="Arial" w:eastAsia="Arial Unicode MS" w:hAnsi="Arial" w:cs="Arial"/>
              </w:rPr>
              <w:t>DIP. KARINA MARLEN BARRÓN PERALES</w:t>
            </w:r>
          </w:p>
        </w:tc>
        <w:tc>
          <w:tcPr>
            <w:tcW w:w="4524" w:type="dxa"/>
            <w:tcMar>
              <w:top w:w="80" w:type="dxa"/>
              <w:left w:w="0" w:type="dxa"/>
              <w:bottom w:w="80" w:type="dxa"/>
              <w:right w:w="0" w:type="dxa"/>
            </w:tcMar>
          </w:tcPr>
          <w:p w:rsidR="00FD2571" w:rsidRDefault="00FD2571" w:rsidP="00C85AF3">
            <w:pPr>
              <w:jc w:val="center"/>
              <w:outlineLvl w:val="0"/>
              <w:rPr>
                <w:rFonts w:ascii="Arial" w:eastAsia="Arial Unicode MS" w:hAnsi="Arial" w:cs="Arial"/>
                <w:b/>
              </w:rPr>
            </w:pPr>
            <w:r w:rsidRPr="00FD2571">
              <w:rPr>
                <w:rFonts w:ascii="Arial" w:eastAsia="Arial Unicode MS" w:hAnsi="Arial" w:cs="Arial"/>
                <w:b/>
              </w:rPr>
              <w:t>VOCAL:</w:t>
            </w:r>
          </w:p>
          <w:p w:rsidR="00C85AF3" w:rsidRPr="00FD2571" w:rsidRDefault="00C85AF3" w:rsidP="00C85AF3">
            <w:pPr>
              <w:jc w:val="center"/>
              <w:outlineLvl w:val="0"/>
              <w:rPr>
                <w:rFonts w:ascii="Arial" w:eastAsia="Arial Unicode MS" w:hAnsi="Arial" w:cs="Arial"/>
                <w:b/>
              </w:rPr>
            </w:pPr>
            <w:bookmarkStart w:id="0" w:name="_GoBack"/>
            <w:bookmarkEnd w:id="0"/>
          </w:p>
          <w:p w:rsidR="00FD2571" w:rsidRPr="00FD2571" w:rsidRDefault="00FD2571" w:rsidP="00C85AF3">
            <w:pPr>
              <w:jc w:val="center"/>
              <w:outlineLvl w:val="0"/>
              <w:rPr>
                <w:rFonts w:ascii="Arial" w:eastAsia="Arial Unicode MS" w:hAnsi="Arial" w:cs="Arial"/>
                <w:lang w:val="en-US"/>
              </w:rPr>
            </w:pPr>
            <w:r w:rsidRPr="00FD2571">
              <w:rPr>
                <w:rFonts w:ascii="Arial" w:eastAsia="Arial Unicode MS" w:hAnsi="Arial" w:cs="Arial"/>
              </w:rPr>
              <w:t>DIP. FELIPE DE JESÚS HERNÁNDEZ MARROQUÍN</w:t>
            </w:r>
          </w:p>
        </w:tc>
      </w:tr>
    </w:tbl>
    <w:p w:rsidR="00FD2571" w:rsidRDefault="00FD2571" w:rsidP="00C85AF3"/>
    <w:p w:rsidR="000F389A" w:rsidRPr="00A80737" w:rsidRDefault="000F389A" w:rsidP="00C85AF3">
      <w:pPr>
        <w:spacing w:before="86" w:after="0" w:line="360" w:lineRule="auto"/>
        <w:ind w:right="-1"/>
        <w:jc w:val="both"/>
        <w:rPr>
          <w:rFonts w:ascii="Arial" w:hAnsi="Arial" w:cs="Arial"/>
          <w:sz w:val="24"/>
          <w:szCs w:val="24"/>
        </w:rPr>
      </w:pPr>
    </w:p>
    <w:sectPr w:rsidR="000F389A" w:rsidRPr="00A80737" w:rsidSect="00C85AF3">
      <w:footerReference w:type="default" r:id="rId8"/>
      <w:pgSz w:w="12242" w:h="15842" w:code="1"/>
      <w:pgMar w:top="3799" w:right="851" w:bottom="1418" w:left="30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5D" w:rsidRDefault="00490E5D" w:rsidP="00765B7C">
      <w:pPr>
        <w:spacing w:after="0" w:line="240" w:lineRule="auto"/>
      </w:pPr>
      <w:r>
        <w:separator/>
      </w:r>
    </w:p>
  </w:endnote>
  <w:endnote w:type="continuationSeparator" w:id="0">
    <w:p w:rsidR="00490E5D" w:rsidRDefault="00490E5D" w:rsidP="0076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41556331"/>
      <w:docPartObj>
        <w:docPartGallery w:val="Page Numbers (Bottom of Page)"/>
        <w:docPartUnique/>
      </w:docPartObj>
    </w:sdtPr>
    <w:sdtEndPr>
      <w:rPr>
        <w:sz w:val="22"/>
        <w:szCs w:val="22"/>
      </w:rPr>
    </w:sdtEndPr>
    <w:sdtContent>
      <w:p w:rsidR="00790E0F" w:rsidRPr="00C85AF3" w:rsidRDefault="00790E0F" w:rsidP="00040930">
        <w:pPr>
          <w:pStyle w:val="Piedepgina"/>
          <w:ind w:right="141"/>
          <w:jc w:val="right"/>
          <w:rPr>
            <w:b/>
            <w:sz w:val="16"/>
            <w:szCs w:val="16"/>
          </w:rPr>
        </w:pPr>
        <w:r w:rsidRPr="00C85AF3">
          <w:rPr>
            <w:b/>
            <w:sz w:val="16"/>
            <w:szCs w:val="16"/>
          </w:rPr>
          <w:fldChar w:fldCharType="begin"/>
        </w:r>
        <w:r w:rsidRPr="00C85AF3">
          <w:rPr>
            <w:b/>
            <w:sz w:val="16"/>
            <w:szCs w:val="16"/>
          </w:rPr>
          <w:instrText>PAGE   \* MERGEFORMAT</w:instrText>
        </w:r>
        <w:r w:rsidRPr="00C85AF3">
          <w:rPr>
            <w:b/>
            <w:sz w:val="16"/>
            <w:szCs w:val="16"/>
          </w:rPr>
          <w:fldChar w:fldCharType="separate"/>
        </w:r>
        <w:r w:rsidR="00C85AF3" w:rsidRPr="00C85AF3">
          <w:rPr>
            <w:b/>
            <w:noProof/>
            <w:sz w:val="16"/>
            <w:szCs w:val="16"/>
            <w:lang w:val="es-ES"/>
          </w:rPr>
          <w:t>26</w:t>
        </w:r>
        <w:r w:rsidRPr="00C85AF3">
          <w:rPr>
            <w:b/>
            <w:sz w:val="16"/>
            <w:szCs w:val="16"/>
          </w:rPr>
          <w:fldChar w:fldCharType="end"/>
        </w:r>
      </w:p>
      <w:p w:rsidR="001660A6" w:rsidRPr="00C85AF3" w:rsidRDefault="00790E0F" w:rsidP="001660A6">
        <w:pPr>
          <w:pStyle w:val="Piedepgina"/>
          <w:jc w:val="center"/>
          <w:rPr>
            <w:b/>
            <w:sz w:val="16"/>
            <w:szCs w:val="16"/>
          </w:rPr>
        </w:pPr>
        <w:r w:rsidRPr="00C85AF3">
          <w:rPr>
            <w:b/>
            <w:sz w:val="16"/>
            <w:szCs w:val="16"/>
          </w:rPr>
          <w:t>H. Congreso del Estado de Nuevo León LXXIV Legislatura</w:t>
        </w:r>
        <w:r w:rsidRPr="00C85AF3">
          <w:rPr>
            <w:b/>
            <w:sz w:val="16"/>
            <w:szCs w:val="16"/>
          </w:rPr>
          <w:br/>
          <w:t>Comisión de Presupuesto</w:t>
        </w:r>
        <w:r w:rsidRPr="00C85AF3">
          <w:rPr>
            <w:b/>
            <w:sz w:val="16"/>
            <w:szCs w:val="16"/>
          </w:rPr>
          <w:br/>
          <w:t>Dictamen del Expediente</w:t>
        </w:r>
        <w:r w:rsidR="00FA62C7" w:rsidRPr="00C85AF3">
          <w:rPr>
            <w:b/>
            <w:sz w:val="16"/>
            <w:szCs w:val="16"/>
          </w:rPr>
          <w:t xml:space="preserve"> 10560</w:t>
        </w:r>
        <w:r w:rsidRPr="00C85AF3">
          <w:rPr>
            <w:b/>
            <w:sz w:val="16"/>
            <w:szCs w:val="16"/>
          </w:rPr>
          <w:t xml:space="preserve"> / LXXIV</w:t>
        </w:r>
        <w:r w:rsidR="00052082" w:rsidRPr="00C85AF3">
          <w:rPr>
            <w:b/>
            <w:sz w:val="16"/>
            <w:szCs w:val="16"/>
          </w:rPr>
          <w:t xml:space="preserve"> –</w:t>
        </w:r>
      </w:p>
      <w:p w:rsidR="00790E0F" w:rsidRPr="00C85AF3" w:rsidRDefault="001660A6" w:rsidP="001660A6">
        <w:pPr>
          <w:pStyle w:val="Piedepgina"/>
          <w:jc w:val="center"/>
          <w:rPr>
            <w:b/>
            <w:sz w:val="16"/>
            <w:szCs w:val="16"/>
          </w:rPr>
        </w:pPr>
        <w:r w:rsidRPr="00C85AF3">
          <w:rPr>
            <w:b/>
            <w:sz w:val="16"/>
            <w:szCs w:val="16"/>
          </w:rPr>
          <w:t xml:space="preserve">LEY DE INGRESOS DE LOS MUNICIPIOS DEL ESTADO </w:t>
        </w:r>
        <w:r w:rsidR="00715050" w:rsidRPr="00C85AF3">
          <w:rPr>
            <w:b/>
            <w:sz w:val="16"/>
            <w:szCs w:val="16"/>
          </w:rPr>
          <w:t xml:space="preserve">DE NUEVO LEÓN </w:t>
        </w:r>
        <w:r w:rsidR="00FA62C7" w:rsidRPr="00C85AF3">
          <w:rPr>
            <w:b/>
            <w:sz w:val="16"/>
            <w:szCs w:val="16"/>
          </w:rPr>
          <w:t xml:space="preserve">Y LEY DE HACIENDA PARA LOS MUNICIPIOS DEL ESTADO DE NUEVO LEÓN PARA EL EJERCICIO FISCAL 2017 </w:t>
        </w:r>
      </w:p>
      <w:p w:rsidR="00790E0F" w:rsidRDefault="00490E5D" w:rsidP="00790E0F">
        <w:pPr>
          <w:pStyle w:val="Piedepgina"/>
          <w:ind w:right="1345"/>
          <w:jc w:val="right"/>
        </w:pPr>
      </w:p>
    </w:sdtContent>
  </w:sdt>
  <w:p w:rsidR="00765B7C" w:rsidRDefault="00765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5D" w:rsidRDefault="00490E5D" w:rsidP="00765B7C">
      <w:pPr>
        <w:spacing w:after="0" w:line="240" w:lineRule="auto"/>
      </w:pPr>
      <w:r>
        <w:separator/>
      </w:r>
    </w:p>
  </w:footnote>
  <w:footnote w:type="continuationSeparator" w:id="0">
    <w:p w:rsidR="00490E5D" w:rsidRDefault="00490E5D" w:rsidP="00765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A03"/>
    <w:multiLevelType w:val="hybridMultilevel"/>
    <w:tmpl w:val="9474CBD0"/>
    <w:lvl w:ilvl="0" w:tplc="0B0C2C16">
      <w:start w:val="1"/>
      <w:numFmt w:val="decimal"/>
      <w:lvlText w:val="%1."/>
      <w:lvlJc w:val="left"/>
      <w:pPr>
        <w:ind w:left="4458" w:hanging="360"/>
      </w:pPr>
      <w:rPr>
        <w:rFonts w:hint="default"/>
        <w:color w:val="000000"/>
        <w:w w:val="112"/>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 w15:restartNumberingAfterBreak="0">
    <w:nsid w:val="0A5342F6"/>
    <w:multiLevelType w:val="hybridMultilevel"/>
    <w:tmpl w:val="FDC04C2A"/>
    <w:lvl w:ilvl="0" w:tplc="D370211E">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2" w15:restartNumberingAfterBreak="0">
    <w:nsid w:val="1E4F0592"/>
    <w:multiLevelType w:val="hybridMultilevel"/>
    <w:tmpl w:val="7F60F59C"/>
    <w:lvl w:ilvl="0" w:tplc="A23A0008">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3" w15:restartNumberingAfterBreak="0">
    <w:nsid w:val="2733140D"/>
    <w:multiLevelType w:val="hybridMultilevel"/>
    <w:tmpl w:val="F3CA0CF8"/>
    <w:lvl w:ilvl="0" w:tplc="B4D02E8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4" w15:restartNumberingAfterBreak="0">
    <w:nsid w:val="33335EBE"/>
    <w:multiLevelType w:val="hybridMultilevel"/>
    <w:tmpl w:val="20C8FB78"/>
    <w:lvl w:ilvl="0" w:tplc="4E46333E">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5" w15:restartNumberingAfterBreak="0">
    <w:nsid w:val="4DFA3E0C"/>
    <w:multiLevelType w:val="hybridMultilevel"/>
    <w:tmpl w:val="8EA6ED1E"/>
    <w:lvl w:ilvl="0" w:tplc="DEE80914">
      <w:start w:val="1"/>
      <w:numFmt w:val="decimal"/>
      <w:lvlText w:val="%1."/>
      <w:lvlJc w:val="left"/>
      <w:pPr>
        <w:ind w:left="4760" w:hanging="360"/>
      </w:pPr>
      <w:rPr>
        <w:rFonts w:hint="default"/>
      </w:rPr>
    </w:lvl>
    <w:lvl w:ilvl="1" w:tplc="080A0019" w:tentative="1">
      <w:start w:val="1"/>
      <w:numFmt w:val="lowerLetter"/>
      <w:lvlText w:val="%2."/>
      <w:lvlJc w:val="left"/>
      <w:pPr>
        <w:ind w:left="5480" w:hanging="360"/>
      </w:pPr>
    </w:lvl>
    <w:lvl w:ilvl="2" w:tplc="080A001B" w:tentative="1">
      <w:start w:val="1"/>
      <w:numFmt w:val="lowerRoman"/>
      <w:lvlText w:val="%3."/>
      <w:lvlJc w:val="right"/>
      <w:pPr>
        <w:ind w:left="6200" w:hanging="180"/>
      </w:pPr>
    </w:lvl>
    <w:lvl w:ilvl="3" w:tplc="080A000F" w:tentative="1">
      <w:start w:val="1"/>
      <w:numFmt w:val="decimal"/>
      <w:lvlText w:val="%4."/>
      <w:lvlJc w:val="left"/>
      <w:pPr>
        <w:ind w:left="6920" w:hanging="360"/>
      </w:pPr>
    </w:lvl>
    <w:lvl w:ilvl="4" w:tplc="080A0019" w:tentative="1">
      <w:start w:val="1"/>
      <w:numFmt w:val="lowerLetter"/>
      <w:lvlText w:val="%5."/>
      <w:lvlJc w:val="left"/>
      <w:pPr>
        <w:ind w:left="7640" w:hanging="360"/>
      </w:pPr>
    </w:lvl>
    <w:lvl w:ilvl="5" w:tplc="080A001B" w:tentative="1">
      <w:start w:val="1"/>
      <w:numFmt w:val="lowerRoman"/>
      <w:lvlText w:val="%6."/>
      <w:lvlJc w:val="right"/>
      <w:pPr>
        <w:ind w:left="8360" w:hanging="180"/>
      </w:pPr>
    </w:lvl>
    <w:lvl w:ilvl="6" w:tplc="080A000F" w:tentative="1">
      <w:start w:val="1"/>
      <w:numFmt w:val="decimal"/>
      <w:lvlText w:val="%7."/>
      <w:lvlJc w:val="left"/>
      <w:pPr>
        <w:ind w:left="9080" w:hanging="360"/>
      </w:pPr>
    </w:lvl>
    <w:lvl w:ilvl="7" w:tplc="080A0019" w:tentative="1">
      <w:start w:val="1"/>
      <w:numFmt w:val="lowerLetter"/>
      <w:lvlText w:val="%8."/>
      <w:lvlJc w:val="left"/>
      <w:pPr>
        <w:ind w:left="9800" w:hanging="360"/>
      </w:pPr>
    </w:lvl>
    <w:lvl w:ilvl="8" w:tplc="080A001B" w:tentative="1">
      <w:start w:val="1"/>
      <w:numFmt w:val="lowerRoman"/>
      <w:lvlText w:val="%9."/>
      <w:lvlJc w:val="right"/>
      <w:pPr>
        <w:ind w:left="10520" w:hanging="180"/>
      </w:pPr>
    </w:lvl>
  </w:abstractNum>
  <w:abstractNum w:abstractNumId="6" w15:restartNumberingAfterBreak="0">
    <w:nsid w:val="675155DE"/>
    <w:multiLevelType w:val="hybridMultilevel"/>
    <w:tmpl w:val="84DEA57E"/>
    <w:lvl w:ilvl="0" w:tplc="ADD6800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7" w15:restartNumberingAfterBreak="0">
    <w:nsid w:val="68585674"/>
    <w:multiLevelType w:val="hybridMultilevel"/>
    <w:tmpl w:val="887683CE"/>
    <w:lvl w:ilvl="0" w:tplc="A4AA9B3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8" w15:restartNumberingAfterBreak="0">
    <w:nsid w:val="6F19662C"/>
    <w:multiLevelType w:val="hybridMultilevel"/>
    <w:tmpl w:val="04E4F61C"/>
    <w:lvl w:ilvl="0" w:tplc="7A5A53F2">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9" w15:restartNumberingAfterBreak="0">
    <w:nsid w:val="72C12933"/>
    <w:multiLevelType w:val="hybridMultilevel"/>
    <w:tmpl w:val="0E5E7CC2"/>
    <w:lvl w:ilvl="0" w:tplc="40F69EF8">
      <w:start w:val="1"/>
      <w:numFmt w:val="upperRoman"/>
      <w:lvlText w:val="%1."/>
      <w:lvlJc w:val="left"/>
      <w:pPr>
        <w:ind w:left="2280" w:hanging="720"/>
      </w:pPr>
      <w:rPr>
        <w:rFonts w:hint="default"/>
        <w:color w:val="000000"/>
        <w:w w:val="11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7D3F2913"/>
    <w:multiLevelType w:val="hybridMultilevel"/>
    <w:tmpl w:val="1566475E"/>
    <w:lvl w:ilvl="0" w:tplc="E550E580">
      <w:start w:val="1"/>
      <w:numFmt w:val="upperRoman"/>
      <w:lvlText w:val="%1."/>
      <w:lvlJc w:val="left"/>
      <w:pPr>
        <w:ind w:left="4098" w:hanging="720"/>
      </w:pPr>
      <w:rPr>
        <w:rFonts w:hint="default"/>
        <w:color w:val="000000"/>
      </w:rPr>
    </w:lvl>
    <w:lvl w:ilvl="1" w:tplc="080A0019" w:tentative="1">
      <w:start w:val="1"/>
      <w:numFmt w:val="lowerLetter"/>
      <w:lvlText w:val="%2."/>
      <w:lvlJc w:val="left"/>
      <w:pPr>
        <w:ind w:left="4458" w:hanging="360"/>
      </w:pPr>
    </w:lvl>
    <w:lvl w:ilvl="2" w:tplc="080A001B" w:tentative="1">
      <w:start w:val="1"/>
      <w:numFmt w:val="lowerRoman"/>
      <w:lvlText w:val="%3."/>
      <w:lvlJc w:val="right"/>
      <w:pPr>
        <w:ind w:left="5178" w:hanging="180"/>
      </w:pPr>
    </w:lvl>
    <w:lvl w:ilvl="3" w:tplc="080A000F" w:tentative="1">
      <w:start w:val="1"/>
      <w:numFmt w:val="decimal"/>
      <w:lvlText w:val="%4."/>
      <w:lvlJc w:val="left"/>
      <w:pPr>
        <w:ind w:left="5898" w:hanging="360"/>
      </w:pPr>
    </w:lvl>
    <w:lvl w:ilvl="4" w:tplc="080A0019" w:tentative="1">
      <w:start w:val="1"/>
      <w:numFmt w:val="lowerLetter"/>
      <w:lvlText w:val="%5."/>
      <w:lvlJc w:val="left"/>
      <w:pPr>
        <w:ind w:left="6618" w:hanging="360"/>
      </w:pPr>
    </w:lvl>
    <w:lvl w:ilvl="5" w:tplc="080A001B" w:tentative="1">
      <w:start w:val="1"/>
      <w:numFmt w:val="lowerRoman"/>
      <w:lvlText w:val="%6."/>
      <w:lvlJc w:val="right"/>
      <w:pPr>
        <w:ind w:left="7338" w:hanging="180"/>
      </w:pPr>
    </w:lvl>
    <w:lvl w:ilvl="6" w:tplc="080A000F" w:tentative="1">
      <w:start w:val="1"/>
      <w:numFmt w:val="decimal"/>
      <w:lvlText w:val="%7."/>
      <w:lvlJc w:val="left"/>
      <w:pPr>
        <w:ind w:left="8058" w:hanging="360"/>
      </w:pPr>
    </w:lvl>
    <w:lvl w:ilvl="7" w:tplc="080A0019" w:tentative="1">
      <w:start w:val="1"/>
      <w:numFmt w:val="lowerLetter"/>
      <w:lvlText w:val="%8."/>
      <w:lvlJc w:val="left"/>
      <w:pPr>
        <w:ind w:left="8778" w:hanging="360"/>
      </w:pPr>
    </w:lvl>
    <w:lvl w:ilvl="8" w:tplc="080A001B" w:tentative="1">
      <w:start w:val="1"/>
      <w:numFmt w:val="lowerRoman"/>
      <w:lvlText w:val="%9."/>
      <w:lvlJc w:val="right"/>
      <w:pPr>
        <w:ind w:left="9498" w:hanging="180"/>
      </w:pPr>
    </w:lvl>
  </w:abstractNum>
  <w:num w:numId="1">
    <w:abstractNumId w:val="10"/>
  </w:num>
  <w:num w:numId="2">
    <w:abstractNumId w:val="5"/>
  </w:num>
  <w:num w:numId="3">
    <w:abstractNumId w:val="0"/>
  </w:num>
  <w:num w:numId="4">
    <w:abstractNumId w:val="1"/>
  </w:num>
  <w:num w:numId="5">
    <w:abstractNumId w:val="6"/>
  </w:num>
  <w:num w:numId="6">
    <w:abstractNumId w:val="2"/>
  </w:num>
  <w:num w:numId="7">
    <w:abstractNumId w:val="9"/>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40930"/>
    <w:rsid w:val="00052082"/>
    <w:rsid w:val="00080308"/>
    <w:rsid w:val="0008708D"/>
    <w:rsid w:val="00087D19"/>
    <w:rsid w:val="000F389A"/>
    <w:rsid w:val="001660A6"/>
    <w:rsid w:val="001C1F91"/>
    <w:rsid w:val="001C72EA"/>
    <w:rsid w:val="002515DB"/>
    <w:rsid w:val="00260E16"/>
    <w:rsid w:val="002D16F1"/>
    <w:rsid w:val="002D6A1D"/>
    <w:rsid w:val="003306DE"/>
    <w:rsid w:val="003447C9"/>
    <w:rsid w:val="00345F6D"/>
    <w:rsid w:val="00430885"/>
    <w:rsid w:val="00471164"/>
    <w:rsid w:val="00490E5D"/>
    <w:rsid w:val="00586332"/>
    <w:rsid w:val="005B3E73"/>
    <w:rsid w:val="00614BA3"/>
    <w:rsid w:val="00712120"/>
    <w:rsid w:val="00715050"/>
    <w:rsid w:val="00765B7C"/>
    <w:rsid w:val="00790E0F"/>
    <w:rsid w:val="007F4297"/>
    <w:rsid w:val="00810571"/>
    <w:rsid w:val="008202E3"/>
    <w:rsid w:val="00840B26"/>
    <w:rsid w:val="008519A0"/>
    <w:rsid w:val="00874E8A"/>
    <w:rsid w:val="008955BD"/>
    <w:rsid w:val="008A514A"/>
    <w:rsid w:val="00910FBB"/>
    <w:rsid w:val="00936461"/>
    <w:rsid w:val="00945547"/>
    <w:rsid w:val="00947F87"/>
    <w:rsid w:val="00970FBD"/>
    <w:rsid w:val="00A42BF9"/>
    <w:rsid w:val="00A80737"/>
    <w:rsid w:val="00AB1E32"/>
    <w:rsid w:val="00B375B6"/>
    <w:rsid w:val="00B468E3"/>
    <w:rsid w:val="00C46B11"/>
    <w:rsid w:val="00C524D0"/>
    <w:rsid w:val="00C85AF3"/>
    <w:rsid w:val="00CD1A87"/>
    <w:rsid w:val="00D82712"/>
    <w:rsid w:val="00D83CC6"/>
    <w:rsid w:val="00E15CAA"/>
    <w:rsid w:val="00E97DE4"/>
    <w:rsid w:val="00EB05D3"/>
    <w:rsid w:val="00EF73DB"/>
    <w:rsid w:val="00F225F5"/>
    <w:rsid w:val="00F35633"/>
    <w:rsid w:val="00F41E8D"/>
    <w:rsid w:val="00FA62C7"/>
    <w:rsid w:val="00FA7FD6"/>
    <w:rsid w:val="00FD2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3A4728-3B99-462A-945D-2C835845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F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D6A1D"/>
    <w:pPr>
      <w:ind w:left="720"/>
      <w:contextualSpacing/>
    </w:pPr>
  </w:style>
  <w:style w:type="paragraph" w:styleId="Encabezado">
    <w:name w:val="header"/>
    <w:basedOn w:val="Normal"/>
    <w:link w:val="EncabezadoCar"/>
    <w:uiPriority w:val="99"/>
    <w:unhideWhenUsed/>
    <w:rsid w:val="00765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B7C"/>
    <w:rPr>
      <w:lang w:val="es-MX"/>
    </w:rPr>
  </w:style>
  <w:style w:type="paragraph" w:styleId="Piedepgina">
    <w:name w:val="footer"/>
    <w:basedOn w:val="Normal"/>
    <w:link w:val="PiedepginaCar"/>
    <w:uiPriority w:val="99"/>
    <w:unhideWhenUsed/>
    <w:rsid w:val="00765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B7C"/>
    <w:rPr>
      <w:lang w:val="es-MX"/>
    </w:rPr>
  </w:style>
  <w:style w:type="paragraph" w:customStyle="1" w:styleId="Body1">
    <w:name w:val="Body 1"/>
    <w:rsid w:val="00B375B6"/>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
    <w:name w:val="Texto"/>
    <w:basedOn w:val="Normal"/>
    <w:link w:val="TextoCar"/>
    <w:rsid w:val="00A8073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3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45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F6D"/>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A79D-08AD-416D-8FF5-D2ECBE0A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4410</Words>
  <Characters>24260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Isela Grimaldo Iracheta</dc:creator>
  <cp:keywords/>
  <dc:description/>
  <cp:lastModifiedBy>operador_pc</cp:lastModifiedBy>
  <cp:revision>2</cp:revision>
  <cp:lastPrinted>2016-12-13T22:58:00Z</cp:lastPrinted>
  <dcterms:created xsi:type="dcterms:W3CDTF">2016-12-15T19:58:00Z</dcterms:created>
  <dcterms:modified xsi:type="dcterms:W3CDTF">2016-12-15T19:58:00Z</dcterms:modified>
</cp:coreProperties>
</file>