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49CF" w:rsidRPr="000902A3" w:rsidRDefault="00F149CF" w:rsidP="00BC4114">
      <w:pPr>
        <w:rPr>
          <w:rFonts w:ascii="Arial" w:hAnsi="Arial" w:cs="Arial"/>
          <w:b/>
          <w:bCs/>
        </w:rPr>
      </w:pPr>
      <w:r w:rsidRPr="000902A3">
        <w:rPr>
          <w:rFonts w:ascii="Arial" w:hAnsi="Arial" w:cs="Arial"/>
          <w:b/>
          <w:bCs/>
        </w:rPr>
        <w:t>HONORABLE ASAMBLEA:</w:t>
      </w:r>
    </w:p>
    <w:p w:rsidR="00F149CF" w:rsidRPr="000902A3" w:rsidRDefault="00F149CF" w:rsidP="00BC44E0">
      <w:pPr>
        <w:spacing w:line="360" w:lineRule="auto"/>
        <w:ind w:firstLine="709"/>
        <w:jc w:val="both"/>
        <w:rPr>
          <w:rFonts w:ascii="Arial" w:hAnsi="Arial" w:cs="Arial"/>
          <w:b/>
          <w:bCs/>
        </w:rPr>
      </w:pPr>
      <w:r w:rsidRPr="000902A3">
        <w:rPr>
          <w:rFonts w:ascii="Arial" w:hAnsi="Arial" w:cs="Arial"/>
        </w:rPr>
        <w:t xml:space="preserve">A la </w:t>
      </w:r>
      <w:r w:rsidRPr="000902A3">
        <w:rPr>
          <w:rFonts w:ascii="Arial" w:hAnsi="Arial" w:cs="Arial"/>
          <w:b/>
          <w:bCs/>
        </w:rPr>
        <w:t>Comisión Segunda de Hacienda y Desarrollo Municipal,</w:t>
      </w:r>
      <w:r w:rsidRPr="000902A3">
        <w:rPr>
          <w:rFonts w:ascii="Arial" w:hAnsi="Arial" w:cs="Arial"/>
        </w:rPr>
        <w:t xml:space="preserve"> le fue turnado, para su estudio y dictamen, en fecha </w:t>
      </w:r>
      <w:r w:rsidR="00CA1166" w:rsidRPr="000902A3">
        <w:rPr>
          <w:rFonts w:ascii="Arial" w:hAnsi="Arial" w:cs="Arial"/>
        </w:rPr>
        <w:t xml:space="preserve">29 de noviembre </w:t>
      </w:r>
      <w:r w:rsidRPr="000902A3">
        <w:rPr>
          <w:rFonts w:ascii="Arial" w:hAnsi="Arial" w:cs="Arial"/>
        </w:rPr>
        <w:t>de 2010, el expediente número</w:t>
      </w:r>
      <w:r w:rsidRPr="000902A3">
        <w:rPr>
          <w:rFonts w:ascii="Arial" w:hAnsi="Arial" w:cs="Arial"/>
          <w:b/>
          <w:bCs/>
        </w:rPr>
        <w:t xml:space="preserve"> </w:t>
      </w:r>
      <w:r w:rsidR="00A83755" w:rsidRPr="000902A3">
        <w:rPr>
          <w:rFonts w:ascii="Arial" w:hAnsi="Arial" w:cs="Arial"/>
          <w:b/>
          <w:bCs/>
        </w:rPr>
        <w:t>6739/LXXII</w:t>
      </w:r>
      <w:r w:rsidRPr="000902A3">
        <w:rPr>
          <w:rFonts w:ascii="Arial" w:hAnsi="Arial" w:cs="Arial"/>
          <w:b/>
          <w:bCs/>
        </w:rPr>
        <w:t xml:space="preserve">, </w:t>
      </w:r>
      <w:r w:rsidRPr="000902A3">
        <w:rPr>
          <w:rFonts w:ascii="Arial" w:hAnsi="Arial" w:cs="Arial"/>
        </w:rPr>
        <w:t xml:space="preserve">que contiene el Informe de Resultados de la revisión practicada por la Auditoría Superior del Estado de Nuevo León, a la </w:t>
      </w:r>
      <w:r w:rsidRPr="000902A3">
        <w:rPr>
          <w:rFonts w:ascii="Arial" w:hAnsi="Arial" w:cs="Arial"/>
          <w:b/>
          <w:bCs/>
        </w:rPr>
        <w:t xml:space="preserve">Cuenta Pública del Municipio de </w:t>
      </w:r>
      <w:r w:rsidR="0062373A" w:rsidRPr="000902A3">
        <w:rPr>
          <w:rFonts w:ascii="Arial" w:hAnsi="Arial" w:cs="Arial"/>
          <w:b/>
          <w:bCs/>
        </w:rPr>
        <w:t>Santiago</w:t>
      </w:r>
      <w:r w:rsidRPr="000902A3">
        <w:rPr>
          <w:rFonts w:ascii="Arial" w:hAnsi="Arial" w:cs="Arial"/>
        </w:rPr>
        <w:t xml:space="preserve">, Nuevo León, correspondiente a su Ejercicio Fiscal </w:t>
      </w:r>
      <w:r w:rsidR="00F025D4" w:rsidRPr="000902A3">
        <w:rPr>
          <w:rFonts w:ascii="Arial" w:hAnsi="Arial" w:cs="Arial"/>
          <w:b/>
          <w:bCs/>
        </w:rPr>
        <w:t>2009</w:t>
      </w:r>
      <w:r w:rsidRPr="000902A3">
        <w:rPr>
          <w:rFonts w:ascii="Arial" w:hAnsi="Arial" w:cs="Arial"/>
          <w:b/>
          <w:bCs/>
        </w:rPr>
        <w:t>.</w:t>
      </w:r>
    </w:p>
    <w:p w:rsidR="00A83755" w:rsidRPr="000902A3" w:rsidRDefault="00A83755" w:rsidP="00A83755">
      <w:pPr>
        <w:spacing w:line="360" w:lineRule="auto"/>
        <w:ind w:firstLine="709"/>
        <w:jc w:val="both"/>
        <w:rPr>
          <w:rFonts w:ascii="Arial" w:hAnsi="Arial" w:cs="Arial"/>
        </w:rPr>
      </w:pPr>
      <w:r w:rsidRPr="000902A3">
        <w:rPr>
          <w:rFonts w:ascii="Arial" w:hAnsi="Arial" w:cs="Arial"/>
          <w:bCs/>
        </w:rPr>
        <w:t>Con el fin de ver proveído el requisito fundamental de dar vista al contenido de las solicitudes citadas y de conformidad a lo establecido en el artículo 47 inciso b) del Reglamento para el Gobierno Interior del Congreso del Estado, quienes integramos la Comisión de Dictamen Legislativo que sustenta el presente documento, consignamos ante este Pleno los siguientes:</w:t>
      </w:r>
    </w:p>
    <w:p w:rsidR="00F149CF" w:rsidRPr="000902A3" w:rsidRDefault="00F149CF" w:rsidP="00BC4114">
      <w:pPr>
        <w:jc w:val="both"/>
        <w:rPr>
          <w:rFonts w:ascii="Arial" w:hAnsi="Arial" w:cs="Arial"/>
          <w:b/>
          <w:bCs/>
        </w:rPr>
      </w:pPr>
      <w:r w:rsidRPr="000902A3">
        <w:rPr>
          <w:rFonts w:ascii="Arial" w:hAnsi="Arial" w:cs="Arial"/>
          <w:b/>
          <w:bCs/>
        </w:rPr>
        <w:t>ANTECEDENTES:</w:t>
      </w:r>
    </w:p>
    <w:p w:rsidR="00F149CF" w:rsidRPr="000902A3" w:rsidRDefault="00F149CF" w:rsidP="00E25616">
      <w:pPr>
        <w:spacing w:line="360" w:lineRule="auto"/>
        <w:ind w:firstLine="709"/>
        <w:jc w:val="both"/>
        <w:rPr>
          <w:rFonts w:ascii="Arial" w:hAnsi="Arial" w:cs="Arial"/>
        </w:rPr>
      </w:pPr>
      <w:r w:rsidRPr="000902A3">
        <w:rPr>
          <w:rFonts w:ascii="Arial" w:hAnsi="Arial" w:cs="Arial"/>
          <w:b/>
          <w:bCs/>
        </w:rPr>
        <w:t xml:space="preserve">PRIMERO: </w:t>
      </w:r>
      <w:r w:rsidRPr="000902A3">
        <w:rPr>
          <w:rFonts w:ascii="Arial" w:hAnsi="Arial" w:cs="Arial"/>
        </w:rPr>
        <w:t>El Artículo 63, Fracción XIII, de la Constitución Política del Estado Libre y Soberano de Nuevo León, establece la facultad del H. Congreso del Estado, para fiscalizar, revisar, vigilar, evaluar, aprobar o rechazar en su caso, con el apoyo de su Órgano Técnico de Fiscalización, la Cuentas Pública del Municipio, previo informe que envíe la representación legal de los mismos.</w:t>
      </w:r>
    </w:p>
    <w:p w:rsidR="00F149CF" w:rsidRPr="000902A3" w:rsidRDefault="00F149CF" w:rsidP="00E25616">
      <w:pPr>
        <w:spacing w:line="360" w:lineRule="auto"/>
        <w:ind w:firstLine="709"/>
        <w:jc w:val="both"/>
        <w:rPr>
          <w:rFonts w:ascii="Arial" w:hAnsi="Arial" w:cs="Arial"/>
        </w:rPr>
      </w:pPr>
      <w:r w:rsidRPr="000902A3">
        <w:rPr>
          <w:rFonts w:ascii="Arial" w:hAnsi="Arial" w:cs="Arial"/>
        </w:rPr>
        <w:t>El Municipio de</w:t>
      </w:r>
      <w:r w:rsidRPr="000902A3">
        <w:rPr>
          <w:rFonts w:ascii="Arial" w:hAnsi="Arial" w:cs="Arial"/>
          <w:b/>
          <w:bCs/>
        </w:rPr>
        <w:t xml:space="preserve"> </w:t>
      </w:r>
      <w:r w:rsidR="0062373A" w:rsidRPr="000902A3">
        <w:rPr>
          <w:rFonts w:ascii="Arial" w:hAnsi="Arial" w:cs="Arial"/>
        </w:rPr>
        <w:t>Santiago</w:t>
      </w:r>
      <w:r w:rsidR="004630CA" w:rsidRPr="000902A3">
        <w:rPr>
          <w:rFonts w:ascii="Arial" w:hAnsi="Arial" w:cs="Arial"/>
        </w:rPr>
        <w:t xml:space="preserve">, Nuevo León, presentó el </w:t>
      </w:r>
      <w:r w:rsidR="00A83755" w:rsidRPr="000902A3">
        <w:rPr>
          <w:rFonts w:ascii="Arial" w:hAnsi="Arial" w:cs="Arial"/>
        </w:rPr>
        <w:t>26</w:t>
      </w:r>
      <w:r w:rsidR="00CA1166" w:rsidRPr="000902A3">
        <w:rPr>
          <w:rFonts w:ascii="Arial" w:hAnsi="Arial" w:cs="Arial"/>
        </w:rPr>
        <w:t xml:space="preserve"> de marzo de 2010</w:t>
      </w:r>
      <w:r w:rsidRPr="000902A3">
        <w:rPr>
          <w:rFonts w:ascii="Arial" w:hAnsi="Arial" w:cs="Arial"/>
        </w:rPr>
        <w:t xml:space="preserve">, su Cuenta Pública correspondiente al Ejercicio Fiscal </w:t>
      </w:r>
      <w:r w:rsidR="00F025D4" w:rsidRPr="000902A3">
        <w:rPr>
          <w:rFonts w:ascii="Arial" w:hAnsi="Arial" w:cs="Arial"/>
        </w:rPr>
        <w:t>2009</w:t>
      </w:r>
      <w:r w:rsidRPr="000902A3">
        <w:rPr>
          <w:rFonts w:ascii="Arial" w:hAnsi="Arial" w:cs="Arial"/>
        </w:rPr>
        <w:t>.</w:t>
      </w:r>
    </w:p>
    <w:p w:rsidR="00F149CF" w:rsidRPr="000902A3" w:rsidRDefault="00F149CF" w:rsidP="00E25616">
      <w:pPr>
        <w:spacing w:line="360" w:lineRule="auto"/>
        <w:ind w:firstLine="709"/>
        <w:jc w:val="both"/>
        <w:rPr>
          <w:rFonts w:ascii="Arial" w:hAnsi="Arial" w:cs="Arial"/>
        </w:rPr>
      </w:pPr>
      <w:r w:rsidRPr="000902A3">
        <w:rPr>
          <w:rFonts w:ascii="Arial" w:hAnsi="Arial" w:cs="Arial"/>
        </w:rPr>
        <w:t>En la revisión a la Cuenta Pública de referencia, y a efecto de estar en aptitud de que se cumplan con los objetivos definidos en el Artículo 43 de la Ley del Órgano de Fiscalización Superior del Estado de Nuevo León, se verificó el cump</w:t>
      </w:r>
      <w:r w:rsidR="00887367" w:rsidRPr="000902A3">
        <w:rPr>
          <w:rFonts w:ascii="Arial" w:hAnsi="Arial" w:cs="Arial"/>
        </w:rPr>
        <w:t>limiento de lo establecido en el</w:t>
      </w:r>
      <w:r w:rsidRPr="000902A3">
        <w:rPr>
          <w:rFonts w:ascii="Arial" w:hAnsi="Arial" w:cs="Arial"/>
        </w:rPr>
        <w:t xml:space="preserve"> Artículo 44, de la referida Ley.</w:t>
      </w:r>
    </w:p>
    <w:p w:rsidR="00F149CF" w:rsidRPr="000902A3" w:rsidRDefault="00F149CF" w:rsidP="00E25616">
      <w:pPr>
        <w:spacing w:line="360" w:lineRule="auto"/>
        <w:ind w:firstLine="709"/>
        <w:jc w:val="both"/>
        <w:rPr>
          <w:rFonts w:ascii="Arial" w:hAnsi="Arial" w:cs="Arial"/>
        </w:rPr>
      </w:pPr>
      <w:r w:rsidRPr="000902A3">
        <w:rPr>
          <w:rFonts w:ascii="Arial" w:hAnsi="Arial" w:cs="Arial"/>
        </w:rPr>
        <w:t xml:space="preserve">Como resultado de lo anterior y con la finalidad de dar cumplimiento a lo dispuesto en los Artículos 7, Fracción XXVI, 11, Fracción XIII, y 35, Fracción I, de la </w:t>
      </w:r>
      <w:r w:rsidRPr="000902A3">
        <w:rPr>
          <w:rFonts w:ascii="Arial" w:hAnsi="Arial" w:cs="Arial"/>
        </w:rPr>
        <w:lastRenderedPageBreak/>
        <w:t xml:space="preserve">Ley del Órgano de Fiscalización Superior del Estado de Nuevo León, </w:t>
      </w:r>
      <w:r w:rsidR="00887367" w:rsidRPr="000902A3">
        <w:rPr>
          <w:rFonts w:ascii="Arial" w:hAnsi="Arial" w:cs="Arial"/>
        </w:rPr>
        <w:t xml:space="preserve">la Auditoría Superior del Estado </w:t>
      </w:r>
      <w:r w:rsidRPr="000902A3">
        <w:rPr>
          <w:rFonts w:ascii="Arial" w:hAnsi="Arial" w:cs="Arial"/>
        </w:rPr>
        <w:t xml:space="preserve">tuvo a bien emitir el Informe de Resultados de la revisión a la Cuenta Pública </w:t>
      </w:r>
      <w:r w:rsidR="00F025D4" w:rsidRPr="000902A3">
        <w:rPr>
          <w:rFonts w:ascii="Arial" w:hAnsi="Arial" w:cs="Arial"/>
        </w:rPr>
        <w:t>2009</w:t>
      </w:r>
      <w:r w:rsidRPr="000902A3">
        <w:rPr>
          <w:rFonts w:ascii="Arial" w:hAnsi="Arial" w:cs="Arial"/>
        </w:rPr>
        <w:t xml:space="preserve"> del Municipio en mención.</w:t>
      </w:r>
    </w:p>
    <w:p w:rsidR="00F149CF" w:rsidRPr="000902A3" w:rsidRDefault="00F149CF" w:rsidP="00E25616">
      <w:pPr>
        <w:spacing w:line="360" w:lineRule="auto"/>
        <w:ind w:firstLine="709"/>
        <w:jc w:val="both"/>
        <w:rPr>
          <w:rFonts w:ascii="Arial" w:hAnsi="Arial" w:cs="Arial"/>
        </w:rPr>
      </w:pPr>
      <w:r w:rsidRPr="000902A3">
        <w:rPr>
          <w:rFonts w:ascii="Arial" w:hAnsi="Arial" w:cs="Arial"/>
        </w:rPr>
        <w:t>Dicho Informe fue presentado en concordancia con lo estipulado en la Ley del Órgano de Fiscalización Superior del Estado, en su artículo 50, pues contiene dictamen de la revisión, la evaluación de la gestión financiera y del gasto público, del avance o cumplimiento de los programas aplicables.</w:t>
      </w:r>
    </w:p>
    <w:p w:rsidR="00F149CF" w:rsidRPr="000902A3" w:rsidRDefault="00F149CF" w:rsidP="00553BB5">
      <w:pPr>
        <w:spacing w:line="360" w:lineRule="auto"/>
        <w:ind w:firstLine="709"/>
        <w:jc w:val="both"/>
        <w:rPr>
          <w:rFonts w:ascii="Arial" w:hAnsi="Arial" w:cs="Arial"/>
        </w:rPr>
      </w:pPr>
      <w:r w:rsidRPr="000902A3">
        <w:rPr>
          <w:rFonts w:ascii="Arial" w:hAnsi="Arial" w:cs="Arial"/>
        </w:rPr>
        <w:t>Igualmente, el documento remitido por el Órgano Fiscalizador, contiene la descripción de las irregularidades detectadas y las acciones emitidas por el ente fiscalizador, incluyéndose también las aclaraciones de los entes fiscalizados y el correspondiente análisis de la Auditoria Superior del Estado.</w:t>
      </w:r>
    </w:p>
    <w:p w:rsidR="00F149CF" w:rsidRPr="000902A3" w:rsidRDefault="00F149CF" w:rsidP="009538C8">
      <w:pPr>
        <w:jc w:val="both"/>
        <w:rPr>
          <w:rFonts w:ascii="Arial" w:hAnsi="Arial" w:cs="Arial"/>
        </w:rPr>
      </w:pPr>
      <w:r w:rsidRPr="000902A3">
        <w:rPr>
          <w:rFonts w:ascii="Arial" w:hAnsi="Arial" w:cs="Arial"/>
          <w:b/>
          <w:bCs/>
        </w:rPr>
        <w:t xml:space="preserve">SEGUNDO: </w:t>
      </w:r>
      <w:r w:rsidRPr="000902A3">
        <w:rPr>
          <w:rFonts w:ascii="Arial" w:hAnsi="Arial" w:cs="Arial"/>
        </w:rPr>
        <w:t>El Estado de Ingresos y Egresos se presentan de la manera siguiente:</w:t>
      </w:r>
    </w:p>
    <w:p w:rsidR="00F149CF" w:rsidRPr="000902A3" w:rsidRDefault="00F149CF" w:rsidP="009538C8">
      <w:pPr>
        <w:ind w:firstLine="900"/>
        <w:jc w:val="both"/>
        <w:rPr>
          <w:rFonts w:ascii="Arial" w:hAnsi="Arial" w:cs="Arial"/>
        </w:rPr>
      </w:pPr>
      <w:r w:rsidRPr="000902A3">
        <w:rPr>
          <w:rFonts w:ascii="Arial" w:hAnsi="Arial" w:cs="Arial"/>
        </w:rPr>
        <w:t>Cuadro de Estado de Ingresos (en pesos):</w:t>
      </w:r>
    </w:p>
    <w:tbl>
      <w:tblPr>
        <w:tblW w:w="0" w:type="auto"/>
        <w:jc w:val="center"/>
        <w:tblLayout w:type="fixed"/>
        <w:tblLook w:val="00A0" w:firstRow="1" w:lastRow="0" w:firstColumn="1" w:lastColumn="0" w:noHBand="0" w:noVBand="0"/>
      </w:tblPr>
      <w:tblGrid>
        <w:gridCol w:w="4708"/>
        <w:gridCol w:w="1945"/>
      </w:tblGrid>
      <w:tr w:rsidR="00F149CF" w:rsidRPr="000902A3">
        <w:trPr>
          <w:jc w:val="center"/>
        </w:trPr>
        <w:tc>
          <w:tcPr>
            <w:tcW w:w="4708" w:type="dxa"/>
          </w:tcPr>
          <w:p w:rsidR="00F149CF" w:rsidRPr="000902A3" w:rsidRDefault="00F149CF" w:rsidP="00F83DCE">
            <w:pPr>
              <w:spacing w:after="0" w:line="240" w:lineRule="auto"/>
              <w:jc w:val="center"/>
              <w:rPr>
                <w:rFonts w:ascii="Arial" w:hAnsi="Arial" w:cs="Arial"/>
                <w:u w:val="single"/>
              </w:rPr>
            </w:pPr>
          </w:p>
        </w:tc>
        <w:tc>
          <w:tcPr>
            <w:tcW w:w="1945" w:type="dxa"/>
          </w:tcPr>
          <w:p w:rsidR="00F149CF" w:rsidRPr="000902A3" w:rsidRDefault="00F149CF" w:rsidP="00F83DCE">
            <w:pPr>
              <w:spacing w:after="0" w:line="240" w:lineRule="auto"/>
              <w:jc w:val="center"/>
              <w:rPr>
                <w:rFonts w:ascii="Arial" w:hAnsi="Arial" w:cs="Arial"/>
                <w:u w:val="single"/>
              </w:rPr>
            </w:pPr>
            <w:r w:rsidRPr="000902A3">
              <w:rPr>
                <w:rFonts w:ascii="Arial" w:hAnsi="Arial" w:cs="Arial"/>
                <w:u w:val="single"/>
              </w:rPr>
              <w:t>Importe</w:t>
            </w:r>
          </w:p>
        </w:tc>
      </w:tr>
      <w:tr w:rsidR="00F149CF" w:rsidRPr="000902A3">
        <w:trPr>
          <w:jc w:val="center"/>
        </w:trPr>
        <w:tc>
          <w:tcPr>
            <w:tcW w:w="4708" w:type="dxa"/>
          </w:tcPr>
          <w:p w:rsidR="00F149CF" w:rsidRPr="000902A3" w:rsidRDefault="00F149CF" w:rsidP="00F83DCE">
            <w:pPr>
              <w:spacing w:after="0" w:line="240" w:lineRule="auto"/>
              <w:jc w:val="both"/>
              <w:rPr>
                <w:rFonts w:ascii="Arial" w:hAnsi="Arial" w:cs="Arial"/>
              </w:rPr>
            </w:pPr>
            <w:r w:rsidRPr="000902A3">
              <w:rPr>
                <w:rFonts w:ascii="Arial" w:hAnsi="Arial" w:cs="Arial"/>
              </w:rPr>
              <w:t>Impuestos</w:t>
            </w:r>
          </w:p>
        </w:tc>
        <w:tc>
          <w:tcPr>
            <w:tcW w:w="1945" w:type="dxa"/>
          </w:tcPr>
          <w:p w:rsidR="00F149CF" w:rsidRPr="000902A3" w:rsidRDefault="00F149CF" w:rsidP="00C9273F">
            <w:pPr>
              <w:spacing w:after="0" w:line="240" w:lineRule="auto"/>
              <w:jc w:val="right"/>
              <w:rPr>
                <w:rFonts w:ascii="Arial" w:hAnsi="Arial" w:cs="Arial"/>
              </w:rPr>
            </w:pPr>
            <w:r w:rsidRPr="000902A3">
              <w:rPr>
                <w:rFonts w:ascii="Arial" w:hAnsi="Arial" w:cs="Arial"/>
              </w:rPr>
              <w:t>$</w:t>
            </w:r>
            <w:r w:rsidR="00C9273F" w:rsidRPr="000902A3">
              <w:rPr>
                <w:rFonts w:ascii="Arial" w:hAnsi="Arial" w:cs="Arial"/>
              </w:rPr>
              <w:t>56,396,101.00</w:t>
            </w:r>
          </w:p>
        </w:tc>
      </w:tr>
      <w:tr w:rsidR="00F149CF" w:rsidRPr="000902A3">
        <w:trPr>
          <w:jc w:val="center"/>
        </w:trPr>
        <w:tc>
          <w:tcPr>
            <w:tcW w:w="4708" w:type="dxa"/>
          </w:tcPr>
          <w:p w:rsidR="00F149CF" w:rsidRPr="000902A3" w:rsidRDefault="00F149CF" w:rsidP="00F83DCE">
            <w:pPr>
              <w:spacing w:after="0" w:line="240" w:lineRule="auto"/>
              <w:jc w:val="both"/>
              <w:rPr>
                <w:rFonts w:ascii="Arial" w:hAnsi="Arial" w:cs="Arial"/>
              </w:rPr>
            </w:pPr>
            <w:r w:rsidRPr="000902A3">
              <w:rPr>
                <w:rFonts w:ascii="Arial" w:hAnsi="Arial" w:cs="Arial"/>
              </w:rPr>
              <w:t>Derechos</w:t>
            </w:r>
          </w:p>
        </w:tc>
        <w:tc>
          <w:tcPr>
            <w:tcW w:w="1945" w:type="dxa"/>
          </w:tcPr>
          <w:p w:rsidR="00F149CF" w:rsidRPr="000902A3" w:rsidRDefault="00F149CF" w:rsidP="00C9273F">
            <w:pPr>
              <w:spacing w:after="0" w:line="240" w:lineRule="auto"/>
              <w:jc w:val="right"/>
              <w:rPr>
                <w:rFonts w:ascii="Arial" w:hAnsi="Arial" w:cs="Arial"/>
              </w:rPr>
            </w:pPr>
            <w:r w:rsidRPr="000902A3">
              <w:rPr>
                <w:rFonts w:ascii="Arial" w:hAnsi="Arial" w:cs="Arial"/>
              </w:rPr>
              <w:t>$</w:t>
            </w:r>
            <w:r w:rsidR="00C9273F" w:rsidRPr="000902A3">
              <w:rPr>
                <w:rFonts w:ascii="Arial" w:hAnsi="Arial" w:cs="Arial"/>
              </w:rPr>
              <w:t>6,271,080.00</w:t>
            </w:r>
          </w:p>
        </w:tc>
      </w:tr>
      <w:tr w:rsidR="00C9273F" w:rsidRPr="000902A3">
        <w:trPr>
          <w:jc w:val="center"/>
        </w:trPr>
        <w:tc>
          <w:tcPr>
            <w:tcW w:w="4708" w:type="dxa"/>
          </w:tcPr>
          <w:p w:rsidR="00C9273F" w:rsidRPr="000902A3" w:rsidRDefault="00C9273F" w:rsidP="00F83DCE">
            <w:pPr>
              <w:spacing w:after="0" w:line="240" w:lineRule="auto"/>
              <w:jc w:val="both"/>
              <w:rPr>
                <w:rFonts w:ascii="Arial" w:hAnsi="Arial" w:cs="Arial"/>
              </w:rPr>
            </w:pPr>
            <w:r w:rsidRPr="000902A3">
              <w:rPr>
                <w:rFonts w:ascii="Arial" w:hAnsi="Arial" w:cs="Arial"/>
              </w:rPr>
              <w:t>Contribución para nuevos Fraccionamientos</w:t>
            </w:r>
          </w:p>
        </w:tc>
        <w:tc>
          <w:tcPr>
            <w:tcW w:w="1945" w:type="dxa"/>
          </w:tcPr>
          <w:p w:rsidR="00C9273F" w:rsidRPr="000902A3" w:rsidRDefault="00C9273F" w:rsidP="00C9273F">
            <w:pPr>
              <w:spacing w:after="0" w:line="240" w:lineRule="auto"/>
              <w:jc w:val="right"/>
              <w:rPr>
                <w:rFonts w:ascii="Arial" w:hAnsi="Arial" w:cs="Arial"/>
              </w:rPr>
            </w:pPr>
            <w:r w:rsidRPr="000902A3">
              <w:rPr>
                <w:rFonts w:ascii="Arial" w:hAnsi="Arial" w:cs="Arial"/>
              </w:rPr>
              <w:t>$4,472,456.00</w:t>
            </w:r>
          </w:p>
        </w:tc>
      </w:tr>
      <w:tr w:rsidR="00F149CF" w:rsidRPr="000902A3">
        <w:trPr>
          <w:jc w:val="center"/>
        </w:trPr>
        <w:tc>
          <w:tcPr>
            <w:tcW w:w="4708" w:type="dxa"/>
          </w:tcPr>
          <w:p w:rsidR="00F149CF" w:rsidRPr="000902A3" w:rsidRDefault="00F149CF" w:rsidP="00F83DCE">
            <w:pPr>
              <w:spacing w:after="0" w:line="240" w:lineRule="auto"/>
              <w:jc w:val="both"/>
              <w:rPr>
                <w:rFonts w:ascii="Arial" w:hAnsi="Arial" w:cs="Arial"/>
              </w:rPr>
            </w:pPr>
            <w:r w:rsidRPr="000902A3">
              <w:rPr>
                <w:rFonts w:ascii="Arial" w:hAnsi="Arial" w:cs="Arial"/>
              </w:rPr>
              <w:t>Productos</w:t>
            </w:r>
          </w:p>
        </w:tc>
        <w:tc>
          <w:tcPr>
            <w:tcW w:w="1945" w:type="dxa"/>
          </w:tcPr>
          <w:p w:rsidR="00F149CF" w:rsidRPr="000902A3" w:rsidRDefault="00C9273F" w:rsidP="00C9273F">
            <w:pPr>
              <w:spacing w:after="0" w:line="240" w:lineRule="auto"/>
              <w:jc w:val="right"/>
              <w:rPr>
                <w:rFonts w:ascii="Arial" w:hAnsi="Arial" w:cs="Arial"/>
              </w:rPr>
            </w:pPr>
            <w:r w:rsidRPr="000902A3">
              <w:rPr>
                <w:rFonts w:ascii="Arial" w:hAnsi="Arial" w:cs="Arial"/>
              </w:rPr>
              <w:t>$</w:t>
            </w:r>
            <w:r w:rsidR="00DA0AFB" w:rsidRPr="000902A3">
              <w:rPr>
                <w:rFonts w:ascii="Arial" w:hAnsi="Arial" w:cs="Arial"/>
              </w:rPr>
              <w:t>3,946,390.00</w:t>
            </w:r>
          </w:p>
        </w:tc>
      </w:tr>
      <w:tr w:rsidR="00F149CF" w:rsidRPr="000902A3">
        <w:trPr>
          <w:jc w:val="center"/>
        </w:trPr>
        <w:tc>
          <w:tcPr>
            <w:tcW w:w="4708" w:type="dxa"/>
          </w:tcPr>
          <w:p w:rsidR="00F149CF" w:rsidRPr="000902A3" w:rsidRDefault="00F149CF" w:rsidP="00F83DCE">
            <w:pPr>
              <w:spacing w:after="0" w:line="240" w:lineRule="auto"/>
              <w:jc w:val="both"/>
              <w:rPr>
                <w:rFonts w:ascii="Arial" w:hAnsi="Arial" w:cs="Arial"/>
              </w:rPr>
            </w:pPr>
            <w:r w:rsidRPr="000902A3">
              <w:rPr>
                <w:rFonts w:ascii="Arial" w:hAnsi="Arial" w:cs="Arial"/>
              </w:rPr>
              <w:t>Aprovechamientos</w:t>
            </w:r>
          </w:p>
        </w:tc>
        <w:tc>
          <w:tcPr>
            <w:tcW w:w="1945" w:type="dxa"/>
          </w:tcPr>
          <w:p w:rsidR="00F149CF" w:rsidRPr="000902A3" w:rsidRDefault="00F149CF" w:rsidP="00C9273F">
            <w:pPr>
              <w:spacing w:after="0" w:line="240" w:lineRule="auto"/>
              <w:jc w:val="right"/>
              <w:rPr>
                <w:rFonts w:ascii="Arial" w:hAnsi="Arial" w:cs="Arial"/>
              </w:rPr>
            </w:pPr>
            <w:r w:rsidRPr="000902A3">
              <w:rPr>
                <w:rFonts w:ascii="Arial" w:hAnsi="Arial" w:cs="Arial"/>
              </w:rPr>
              <w:t>$</w:t>
            </w:r>
            <w:r w:rsidR="00DA0AFB" w:rsidRPr="000902A3">
              <w:rPr>
                <w:rFonts w:ascii="Arial" w:hAnsi="Arial" w:cs="Arial"/>
              </w:rPr>
              <w:t>5,669,783.00</w:t>
            </w:r>
          </w:p>
        </w:tc>
      </w:tr>
      <w:tr w:rsidR="00F149CF" w:rsidRPr="000902A3">
        <w:trPr>
          <w:jc w:val="center"/>
        </w:trPr>
        <w:tc>
          <w:tcPr>
            <w:tcW w:w="4708" w:type="dxa"/>
          </w:tcPr>
          <w:p w:rsidR="00F149CF" w:rsidRPr="000902A3" w:rsidRDefault="00F149CF" w:rsidP="00F83DCE">
            <w:pPr>
              <w:spacing w:after="0" w:line="240" w:lineRule="auto"/>
              <w:jc w:val="both"/>
              <w:rPr>
                <w:rFonts w:ascii="Arial" w:hAnsi="Arial" w:cs="Arial"/>
              </w:rPr>
            </w:pPr>
            <w:r w:rsidRPr="000902A3">
              <w:rPr>
                <w:rFonts w:ascii="Arial" w:hAnsi="Arial" w:cs="Arial"/>
              </w:rPr>
              <w:t>Participaciones</w:t>
            </w:r>
          </w:p>
        </w:tc>
        <w:tc>
          <w:tcPr>
            <w:tcW w:w="1945" w:type="dxa"/>
          </w:tcPr>
          <w:p w:rsidR="00F149CF" w:rsidRPr="000902A3" w:rsidRDefault="00F149CF" w:rsidP="00C9273F">
            <w:pPr>
              <w:spacing w:after="0" w:line="240" w:lineRule="auto"/>
              <w:jc w:val="right"/>
              <w:rPr>
                <w:rFonts w:ascii="Arial" w:hAnsi="Arial" w:cs="Arial"/>
              </w:rPr>
            </w:pPr>
            <w:r w:rsidRPr="000902A3">
              <w:rPr>
                <w:rFonts w:ascii="Arial" w:hAnsi="Arial" w:cs="Arial"/>
              </w:rPr>
              <w:t>$</w:t>
            </w:r>
            <w:r w:rsidR="00DA0AFB" w:rsidRPr="000902A3">
              <w:rPr>
                <w:rFonts w:ascii="Arial" w:hAnsi="Arial" w:cs="Arial"/>
              </w:rPr>
              <w:t>48,653,424.00</w:t>
            </w:r>
          </w:p>
        </w:tc>
      </w:tr>
      <w:tr w:rsidR="00F149CF" w:rsidRPr="000902A3">
        <w:trPr>
          <w:jc w:val="center"/>
        </w:trPr>
        <w:tc>
          <w:tcPr>
            <w:tcW w:w="4708" w:type="dxa"/>
          </w:tcPr>
          <w:p w:rsidR="00F149CF" w:rsidRPr="000902A3" w:rsidRDefault="00F149CF" w:rsidP="00F83DCE">
            <w:pPr>
              <w:spacing w:after="0" w:line="240" w:lineRule="auto"/>
              <w:jc w:val="both"/>
              <w:rPr>
                <w:rFonts w:ascii="Arial" w:hAnsi="Arial" w:cs="Arial"/>
              </w:rPr>
            </w:pPr>
            <w:r w:rsidRPr="000902A3">
              <w:rPr>
                <w:rFonts w:ascii="Arial" w:hAnsi="Arial" w:cs="Arial"/>
              </w:rPr>
              <w:t>Fondo de Infraestructura</w:t>
            </w:r>
            <w:r w:rsidR="00CA1166" w:rsidRPr="000902A3">
              <w:rPr>
                <w:rFonts w:ascii="Arial" w:hAnsi="Arial" w:cs="Arial"/>
              </w:rPr>
              <w:t xml:space="preserve"> Social Municipal</w:t>
            </w:r>
          </w:p>
        </w:tc>
        <w:tc>
          <w:tcPr>
            <w:tcW w:w="1945" w:type="dxa"/>
          </w:tcPr>
          <w:p w:rsidR="00F149CF" w:rsidRPr="000902A3" w:rsidRDefault="00F149CF" w:rsidP="00C9273F">
            <w:pPr>
              <w:spacing w:after="0" w:line="240" w:lineRule="auto"/>
              <w:jc w:val="right"/>
              <w:rPr>
                <w:rFonts w:ascii="Arial" w:hAnsi="Arial" w:cs="Arial"/>
              </w:rPr>
            </w:pPr>
            <w:r w:rsidRPr="000902A3">
              <w:rPr>
                <w:rFonts w:ascii="Arial" w:hAnsi="Arial" w:cs="Arial"/>
              </w:rPr>
              <w:t>$</w:t>
            </w:r>
            <w:r w:rsidR="00DA0AFB" w:rsidRPr="000902A3">
              <w:rPr>
                <w:rFonts w:ascii="Arial" w:hAnsi="Arial" w:cs="Arial"/>
              </w:rPr>
              <w:t>4,401,180.00</w:t>
            </w:r>
          </w:p>
        </w:tc>
      </w:tr>
      <w:tr w:rsidR="00F149CF" w:rsidRPr="000902A3">
        <w:trPr>
          <w:jc w:val="center"/>
        </w:trPr>
        <w:tc>
          <w:tcPr>
            <w:tcW w:w="4708" w:type="dxa"/>
          </w:tcPr>
          <w:p w:rsidR="00F149CF" w:rsidRPr="000902A3" w:rsidRDefault="00F149CF" w:rsidP="00F83DCE">
            <w:pPr>
              <w:spacing w:after="0" w:line="240" w:lineRule="auto"/>
              <w:jc w:val="both"/>
              <w:rPr>
                <w:rFonts w:ascii="Arial" w:hAnsi="Arial" w:cs="Arial"/>
              </w:rPr>
            </w:pPr>
            <w:r w:rsidRPr="000902A3">
              <w:rPr>
                <w:rFonts w:ascii="Arial" w:hAnsi="Arial" w:cs="Arial"/>
              </w:rPr>
              <w:t>Fondo de Fortalecimiento</w:t>
            </w:r>
            <w:r w:rsidR="00CA1166" w:rsidRPr="000902A3">
              <w:rPr>
                <w:rFonts w:ascii="Arial" w:hAnsi="Arial" w:cs="Arial"/>
              </w:rPr>
              <w:t xml:space="preserve"> Municipal</w:t>
            </w:r>
          </w:p>
        </w:tc>
        <w:tc>
          <w:tcPr>
            <w:tcW w:w="1945" w:type="dxa"/>
          </w:tcPr>
          <w:p w:rsidR="00F149CF" w:rsidRPr="000902A3" w:rsidRDefault="00F149CF" w:rsidP="00C9273F">
            <w:pPr>
              <w:spacing w:after="0" w:line="240" w:lineRule="auto"/>
              <w:jc w:val="right"/>
              <w:rPr>
                <w:rFonts w:ascii="Arial" w:hAnsi="Arial" w:cs="Arial"/>
              </w:rPr>
            </w:pPr>
            <w:r w:rsidRPr="000902A3">
              <w:rPr>
                <w:rFonts w:ascii="Arial" w:hAnsi="Arial" w:cs="Arial"/>
              </w:rPr>
              <w:t>$</w:t>
            </w:r>
            <w:r w:rsidR="00DA0AFB" w:rsidRPr="000902A3">
              <w:rPr>
                <w:rFonts w:ascii="Arial" w:hAnsi="Arial" w:cs="Arial"/>
              </w:rPr>
              <w:t>15,192,146.00</w:t>
            </w:r>
          </w:p>
        </w:tc>
      </w:tr>
      <w:tr w:rsidR="00F149CF" w:rsidRPr="000902A3">
        <w:trPr>
          <w:jc w:val="center"/>
        </w:trPr>
        <w:tc>
          <w:tcPr>
            <w:tcW w:w="4708" w:type="dxa"/>
          </w:tcPr>
          <w:p w:rsidR="00F149CF" w:rsidRPr="000902A3" w:rsidRDefault="00F149CF" w:rsidP="00F83DCE">
            <w:pPr>
              <w:spacing w:after="0" w:line="240" w:lineRule="auto"/>
              <w:jc w:val="both"/>
              <w:rPr>
                <w:rFonts w:ascii="Arial" w:hAnsi="Arial" w:cs="Arial"/>
              </w:rPr>
            </w:pPr>
            <w:r w:rsidRPr="000902A3">
              <w:rPr>
                <w:rFonts w:ascii="Arial" w:hAnsi="Arial" w:cs="Arial"/>
              </w:rPr>
              <w:t>Fondos Descentralizados</w:t>
            </w:r>
          </w:p>
        </w:tc>
        <w:tc>
          <w:tcPr>
            <w:tcW w:w="1945" w:type="dxa"/>
          </w:tcPr>
          <w:p w:rsidR="00F149CF" w:rsidRPr="000902A3" w:rsidRDefault="00F149CF" w:rsidP="00C9273F">
            <w:pPr>
              <w:spacing w:after="0" w:line="240" w:lineRule="auto"/>
              <w:jc w:val="right"/>
              <w:rPr>
                <w:rFonts w:ascii="Arial" w:hAnsi="Arial" w:cs="Arial"/>
              </w:rPr>
            </w:pPr>
            <w:r w:rsidRPr="000902A3">
              <w:rPr>
                <w:rFonts w:ascii="Arial" w:hAnsi="Arial" w:cs="Arial"/>
              </w:rPr>
              <w:t>$</w:t>
            </w:r>
            <w:r w:rsidR="00DA0AFB" w:rsidRPr="000902A3">
              <w:rPr>
                <w:rFonts w:ascii="Arial" w:hAnsi="Arial" w:cs="Arial"/>
              </w:rPr>
              <w:t>4,173,348.00</w:t>
            </w:r>
          </w:p>
        </w:tc>
      </w:tr>
      <w:tr w:rsidR="00F149CF" w:rsidRPr="000902A3">
        <w:trPr>
          <w:jc w:val="center"/>
        </w:trPr>
        <w:tc>
          <w:tcPr>
            <w:tcW w:w="4708" w:type="dxa"/>
          </w:tcPr>
          <w:p w:rsidR="00F149CF" w:rsidRPr="000902A3" w:rsidRDefault="00F149CF" w:rsidP="00F83DCE">
            <w:pPr>
              <w:spacing w:after="0" w:line="240" w:lineRule="auto"/>
              <w:jc w:val="both"/>
              <w:rPr>
                <w:rFonts w:ascii="Arial" w:hAnsi="Arial" w:cs="Arial"/>
              </w:rPr>
            </w:pPr>
            <w:r w:rsidRPr="000902A3">
              <w:rPr>
                <w:rFonts w:ascii="Arial" w:hAnsi="Arial" w:cs="Arial"/>
              </w:rPr>
              <w:t>Financiamiento</w:t>
            </w:r>
          </w:p>
        </w:tc>
        <w:tc>
          <w:tcPr>
            <w:tcW w:w="1945" w:type="dxa"/>
          </w:tcPr>
          <w:p w:rsidR="00F149CF" w:rsidRPr="000902A3" w:rsidRDefault="00F149CF" w:rsidP="00C9273F">
            <w:pPr>
              <w:spacing w:after="0" w:line="240" w:lineRule="auto"/>
              <w:jc w:val="right"/>
              <w:rPr>
                <w:rFonts w:ascii="Arial" w:hAnsi="Arial" w:cs="Arial"/>
              </w:rPr>
            </w:pPr>
            <w:r w:rsidRPr="000902A3">
              <w:rPr>
                <w:rFonts w:ascii="Arial" w:hAnsi="Arial" w:cs="Arial"/>
              </w:rPr>
              <w:t>$</w:t>
            </w:r>
            <w:r w:rsidR="00DA0AFB" w:rsidRPr="000902A3">
              <w:rPr>
                <w:rFonts w:ascii="Arial" w:hAnsi="Arial" w:cs="Arial"/>
              </w:rPr>
              <w:t>8,500,000.00</w:t>
            </w:r>
          </w:p>
        </w:tc>
      </w:tr>
      <w:tr w:rsidR="00F149CF" w:rsidRPr="000902A3">
        <w:trPr>
          <w:jc w:val="center"/>
        </w:trPr>
        <w:tc>
          <w:tcPr>
            <w:tcW w:w="4708" w:type="dxa"/>
          </w:tcPr>
          <w:p w:rsidR="00F149CF" w:rsidRPr="000902A3" w:rsidRDefault="00F149CF" w:rsidP="00F83DCE">
            <w:pPr>
              <w:spacing w:after="0" w:line="240" w:lineRule="auto"/>
              <w:jc w:val="both"/>
              <w:rPr>
                <w:rFonts w:ascii="Arial" w:hAnsi="Arial" w:cs="Arial"/>
              </w:rPr>
            </w:pPr>
            <w:r w:rsidRPr="000902A3">
              <w:rPr>
                <w:rFonts w:ascii="Arial" w:hAnsi="Arial" w:cs="Arial"/>
              </w:rPr>
              <w:t>Otras aportaciones</w:t>
            </w:r>
          </w:p>
        </w:tc>
        <w:tc>
          <w:tcPr>
            <w:tcW w:w="1945" w:type="dxa"/>
          </w:tcPr>
          <w:p w:rsidR="00F149CF" w:rsidRPr="000902A3" w:rsidRDefault="00F149CF" w:rsidP="00C9273F">
            <w:pPr>
              <w:spacing w:after="0" w:line="240" w:lineRule="auto"/>
              <w:jc w:val="right"/>
              <w:rPr>
                <w:rFonts w:ascii="Arial" w:hAnsi="Arial" w:cs="Arial"/>
              </w:rPr>
            </w:pPr>
            <w:r w:rsidRPr="000902A3">
              <w:rPr>
                <w:rFonts w:ascii="Arial" w:hAnsi="Arial" w:cs="Arial"/>
              </w:rPr>
              <w:t>$</w:t>
            </w:r>
            <w:r w:rsidR="00DA0AFB" w:rsidRPr="000902A3">
              <w:rPr>
                <w:rFonts w:ascii="Arial" w:hAnsi="Arial" w:cs="Arial"/>
              </w:rPr>
              <w:t>110,051,123.00</w:t>
            </w:r>
          </w:p>
        </w:tc>
      </w:tr>
      <w:tr w:rsidR="00DA0AFB" w:rsidRPr="000902A3">
        <w:trPr>
          <w:jc w:val="center"/>
        </w:trPr>
        <w:tc>
          <w:tcPr>
            <w:tcW w:w="4708" w:type="dxa"/>
          </w:tcPr>
          <w:p w:rsidR="00DA0AFB" w:rsidRPr="000902A3" w:rsidRDefault="00DA0AFB" w:rsidP="00F83DCE">
            <w:pPr>
              <w:spacing w:after="0" w:line="240" w:lineRule="auto"/>
              <w:jc w:val="both"/>
              <w:rPr>
                <w:rFonts w:ascii="Arial" w:hAnsi="Arial" w:cs="Arial"/>
              </w:rPr>
            </w:pPr>
            <w:r w:rsidRPr="000902A3">
              <w:rPr>
                <w:rFonts w:ascii="Arial" w:hAnsi="Arial" w:cs="Arial"/>
              </w:rPr>
              <w:t>Contribución de Vecinos</w:t>
            </w:r>
          </w:p>
        </w:tc>
        <w:tc>
          <w:tcPr>
            <w:tcW w:w="1945" w:type="dxa"/>
          </w:tcPr>
          <w:p w:rsidR="00DA0AFB" w:rsidRPr="000902A3" w:rsidRDefault="00DA0AFB" w:rsidP="00C9273F">
            <w:pPr>
              <w:spacing w:after="0" w:line="240" w:lineRule="auto"/>
              <w:jc w:val="right"/>
              <w:rPr>
                <w:rFonts w:ascii="Arial" w:hAnsi="Arial" w:cs="Arial"/>
              </w:rPr>
            </w:pPr>
            <w:r w:rsidRPr="000902A3">
              <w:rPr>
                <w:rFonts w:ascii="Arial" w:hAnsi="Arial" w:cs="Arial"/>
              </w:rPr>
              <w:t>$26,274.00</w:t>
            </w:r>
          </w:p>
        </w:tc>
      </w:tr>
      <w:tr w:rsidR="00F149CF" w:rsidRPr="000902A3">
        <w:trPr>
          <w:jc w:val="center"/>
        </w:trPr>
        <w:tc>
          <w:tcPr>
            <w:tcW w:w="4708" w:type="dxa"/>
          </w:tcPr>
          <w:p w:rsidR="00F149CF" w:rsidRPr="000902A3" w:rsidRDefault="00F149CF" w:rsidP="00F83DCE">
            <w:pPr>
              <w:spacing w:after="0" w:line="240" w:lineRule="auto"/>
              <w:jc w:val="both"/>
              <w:rPr>
                <w:rFonts w:ascii="Arial" w:hAnsi="Arial" w:cs="Arial"/>
              </w:rPr>
            </w:pPr>
            <w:r w:rsidRPr="000902A3">
              <w:rPr>
                <w:rFonts w:ascii="Arial" w:hAnsi="Arial" w:cs="Arial"/>
              </w:rPr>
              <w:t>Otros</w:t>
            </w:r>
          </w:p>
        </w:tc>
        <w:tc>
          <w:tcPr>
            <w:tcW w:w="1945" w:type="dxa"/>
          </w:tcPr>
          <w:p w:rsidR="00F149CF" w:rsidRPr="000902A3" w:rsidRDefault="00F149CF" w:rsidP="00C9273F">
            <w:pPr>
              <w:spacing w:after="0" w:line="240" w:lineRule="auto"/>
              <w:jc w:val="right"/>
              <w:rPr>
                <w:rFonts w:ascii="Arial" w:hAnsi="Arial" w:cs="Arial"/>
              </w:rPr>
            </w:pPr>
            <w:r w:rsidRPr="000902A3">
              <w:rPr>
                <w:rFonts w:ascii="Arial" w:hAnsi="Arial" w:cs="Arial"/>
              </w:rPr>
              <w:t>$</w:t>
            </w:r>
            <w:r w:rsidR="00DA0AFB" w:rsidRPr="000902A3">
              <w:rPr>
                <w:rFonts w:ascii="Arial" w:hAnsi="Arial" w:cs="Arial"/>
              </w:rPr>
              <w:t>975,633.00</w:t>
            </w:r>
          </w:p>
        </w:tc>
      </w:tr>
      <w:tr w:rsidR="00F149CF" w:rsidRPr="000902A3">
        <w:trPr>
          <w:trHeight w:val="218"/>
          <w:jc w:val="center"/>
        </w:trPr>
        <w:tc>
          <w:tcPr>
            <w:tcW w:w="4708" w:type="dxa"/>
          </w:tcPr>
          <w:p w:rsidR="00F149CF" w:rsidRPr="000902A3" w:rsidRDefault="00F149CF" w:rsidP="00F83DCE">
            <w:pPr>
              <w:spacing w:after="0" w:line="240" w:lineRule="auto"/>
              <w:jc w:val="right"/>
              <w:rPr>
                <w:rFonts w:ascii="Arial" w:hAnsi="Arial" w:cs="Arial"/>
                <w:b/>
                <w:bCs/>
              </w:rPr>
            </w:pPr>
            <w:r w:rsidRPr="000902A3">
              <w:rPr>
                <w:rFonts w:ascii="Arial" w:hAnsi="Arial" w:cs="Arial"/>
                <w:b/>
                <w:bCs/>
              </w:rPr>
              <w:t>Total</w:t>
            </w:r>
          </w:p>
        </w:tc>
        <w:tc>
          <w:tcPr>
            <w:tcW w:w="1945" w:type="dxa"/>
          </w:tcPr>
          <w:p w:rsidR="00F149CF" w:rsidRPr="000902A3" w:rsidRDefault="00F149CF" w:rsidP="00C9273F">
            <w:pPr>
              <w:spacing w:after="0" w:line="240" w:lineRule="auto"/>
              <w:jc w:val="right"/>
              <w:rPr>
                <w:rFonts w:ascii="Arial" w:hAnsi="Arial" w:cs="Arial"/>
                <w:b/>
                <w:bCs/>
              </w:rPr>
            </w:pPr>
            <w:r w:rsidRPr="000902A3">
              <w:rPr>
                <w:rFonts w:ascii="Arial" w:hAnsi="Arial" w:cs="Arial"/>
                <w:b/>
                <w:bCs/>
              </w:rPr>
              <w:t>$</w:t>
            </w:r>
            <w:r w:rsidR="00DA0AFB" w:rsidRPr="000902A3">
              <w:rPr>
                <w:rFonts w:ascii="Arial" w:hAnsi="Arial" w:cs="Arial"/>
                <w:b/>
                <w:bCs/>
              </w:rPr>
              <w:t>268,728,938.00</w:t>
            </w:r>
          </w:p>
        </w:tc>
      </w:tr>
    </w:tbl>
    <w:p w:rsidR="00B52BAA" w:rsidRPr="000902A3" w:rsidRDefault="00B52BAA" w:rsidP="00675C7A">
      <w:pPr>
        <w:jc w:val="both"/>
        <w:rPr>
          <w:rFonts w:ascii="Arial" w:hAnsi="Arial" w:cs="Arial"/>
        </w:rPr>
      </w:pPr>
    </w:p>
    <w:p w:rsidR="00675C7A" w:rsidRPr="000902A3" w:rsidRDefault="00675C7A" w:rsidP="00675C7A">
      <w:pPr>
        <w:jc w:val="both"/>
        <w:rPr>
          <w:rFonts w:ascii="Arial" w:hAnsi="Arial" w:cs="Arial"/>
        </w:rPr>
      </w:pPr>
    </w:p>
    <w:p w:rsidR="00F149CF" w:rsidRPr="000902A3" w:rsidRDefault="00F149CF" w:rsidP="009538C8">
      <w:pPr>
        <w:ind w:firstLine="900"/>
        <w:jc w:val="both"/>
        <w:rPr>
          <w:rFonts w:ascii="Arial" w:hAnsi="Arial" w:cs="Arial"/>
        </w:rPr>
      </w:pPr>
      <w:r w:rsidRPr="000902A3">
        <w:rPr>
          <w:rFonts w:ascii="Arial" w:hAnsi="Arial" w:cs="Arial"/>
        </w:rPr>
        <w:lastRenderedPageBreak/>
        <w:t>Cuadro de Estado de Egresos (en pesos):</w:t>
      </w:r>
    </w:p>
    <w:tbl>
      <w:tblPr>
        <w:tblW w:w="0" w:type="auto"/>
        <w:jc w:val="center"/>
        <w:tblLayout w:type="fixed"/>
        <w:tblLook w:val="00A0" w:firstRow="1" w:lastRow="0" w:firstColumn="1" w:lastColumn="0" w:noHBand="0" w:noVBand="0"/>
      </w:tblPr>
      <w:tblGrid>
        <w:gridCol w:w="4520"/>
        <w:gridCol w:w="1980"/>
      </w:tblGrid>
      <w:tr w:rsidR="00F149CF" w:rsidRPr="000902A3">
        <w:trPr>
          <w:jc w:val="center"/>
        </w:trPr>
        <w:tc>
          <w:tcPr>
            <w:tcW w:w="4520" w:type="dxa"/>
          </w:tcPr>
          <w:p w:rsidR="00F149CF" w:rsidRPr="000902A3" w:rsidRDefault="00F149CF" w:rsidP="00F83DCE">
            <w:pPr>
              <w:spacing w:after="0" w:line="240" w:lineRule="auto"/>
              <w:jc w:val="center"/>
              <w:rPr>
                <w:rFonts w:ascii="Arial" w:hAnsi="Arial" w:cs="Arial"/>
                <w:u w:val="single"/>
              </w:rPr>
            </w:pPr>
          </w:p>
        </w:tc>
        <w:tc>
          <w:tcPr>
            <w:tcW w:w="1980" w:type="dxa"/>
          </w:tcPr>
          <w:p w:rsidR="00F149CF" w:rsidRPr="000902A3" w:rsidRDefault="00F149CF" w:rsidP="00F83DCE">
            <w:pPr>
              <w:spacing w:after="0" w:line="240" w:lineRule="auto"/>
              <w:jc w:val="center"/>
              <w:rPr>
                <w:rFonts w:ascii="Arial" w:hAnsi="Arial" w:cs="Arial"/>
                <w:u w:val="single"/>
              </w:rPr>
            </w:pPr>
            <w:r w:rsidRPr="000902A3">
              <w:rPr>
                <w:rFonts w:ascii="Arial" w:hAnsi="Arial" w:cs="Arial"/>
                <w:u w:val="single"/>
              </w:rPr>
              <w:t>Importe</w:t>
            </w:r>
          </w:p>
        </w:tc>
      </w:tr>
      <w:tr w:rsidR="00F149CF" w:rsidRPr="000902A3">
        <w:trPr>
          <w:jc w:val="center"/>
        </w:trPr>
        <w:tc>
          <w:tcPr>
            <w:tcW w:w="4520" w:type="dxa"/>
          </w:tcPr>
          <w:p w:rsidR="00F149CF" w:rsidRPr="000902A3" w:rsidRDefault="00F149CF" w:rsidP="00F83DCE">
            <w:pPr>
              <w:spacing w:after="0" w:line="240" w:lineRule="auto"/>
              <w:jc w:val="both"/>
              <w:rPr>
                <w:rFonts w:ascii="Arial" w:hAnsi="Arial" w:cs="Arial"/>
              </w:rPr>
            </w:pPr>
            <w:r w:rsidRPr="000902A3">
              <w:rPr>
                <w:rFonts w:ascii="Arial" w:hAnsi="Arial" w:cs="Arial"/>
              </w:rPr>
              <w:t>Administración pública</w:t>
            </w:r>
          </w:p>
        </w:tc>
        <w:tc>
          <w:tcPr>
            <w:tcW w:w="1980" w:type="dxa"/>
          </w:tcPr>
          <w:p w:rsidR="00F149CF" w:rsidRPr="000902A3" w:rsidRDefault="00F149CF" w:rsidP="00C9273F">
            <w:pPr>
              <w:spacing w:after="0" w:line="240" w:lineRule="auto"/>
              <w:jc w:val="right"/>
              <w:rPr>
                <w:rFonts w:ascii="Arial" w:hAnsi="Arial" w:cs="Arial"/>
              </w:rPr>
            </w:pPr>
            <w:r w:rsidRPr="000902A3">
              <w:rPr>
                <w:rFonts w:ascii="Arial" w:hAnsi="Arial" w:cs="Arial"/>
              </w:rPr>
              <w:t>$</w:t>
            </w:r>
            <w:r w:rsidR="00DA0AFB" w:rsidRPr="000902A3">
              <w:rPr>
                <w:rFonts w:ascii="Arial" w:hAnsi="Arial" w:cs="Arial"/>
              </w:rPr>
              <w:t>91,153,018.00</w:t>
            </w:r>
          </w:p>
        </w:tc>
      </w:tr>
      <w:tr w:rsidR="00F149CF" w:rsidRPr="000902A3">
        <w:trPr>
          <w:jc w:val="center"/>
        </w:trPr>
        <w:tc>
          <w:tcPr>
            <w:tcW w:w="4520" w:type="dxa"/>
          </w:tcPr>
          <w:p w:rsidR="00F149CF" w:rsidRPr="000902A3" w:rsidRDefault="00F149CF" w:rsidP="00F83DCE">
            <w:pPr>
              <w:spacing w:after="0" w:line="240" w:lineRule="auto"/>
              <w:jc w:val="both"/>
              <w:rPr>
                <w:rFonts w:ascii="Arial" w:hAnsi="Arial" w:cs="Arial"/>
              </w:rPr>
            </w:pPr>
            <w:r w:rsidRPr="000902A3">
              <w:rPr>
                <w:rFonts w:ascii="Arial" w:hAnsi="Arial" w:cs="Arial"/>
              </w:rPr>
              <w:t>Servicios comunitarios</w:t>
            </w:r>
          </w:p>
        </w:tc>
        <w:tc>
          <w:tcPr>
            <w:tcW w:w="1980" w:type="dxa"/>
          </w:tcPr>
          <w:p w:rsidR="00F149CF" w:rsidRPr="000902A3" w:rsidRDefault="00F149CF" w:rsidP="00C9273F">
            <w:pPr>
              <w:spacing w:after="0" w:line="240" w:lineRule="auto"/>
              <w:jc w:val="right"/>
              <w:rPr>
                <w:rFonts w:ascii="Arial" w:hAnsi="Arial" w:cs="Arial"/>
              </w:rPr>
            </w:pPr>
            <w:r w:rsidRPr="000902A3">
              <w:rPr>
                <w:rFonts w:ascii="Arial" w:hAnsi="Arial" w:cs="Arial"/>
              </w:rPr>
              <w:t>$</w:t>
            </w:r>
            <w:r w:rsidR="00DA0AFB" w:rsidRPr="000902A3">
              <w:rPr>
                <w:rFonts w:ascii="Arial" w:hAnsi="Arial" w:cs="Arial"/>
              </w:rPr>
              <w:t>15,040,062.00</w:t>
            </w:r>
          </w:p>
        </w:tc>
      </w:tr>
      <w:tr w:rsidR="00F149CF" w:rsidRPr="000902A3">
        <w:trPr>
          <w:jc w:val="center"/>
        </w:trPr>
        <w:tc>
          <w:tcPr>
            <w:tcW w:w="4520" w:type="dxa"/>
          </w:tcPr>
          <w:p w:rsidR="00F149CF" w:rsidRPr="000902A3" w:rsidRDefault="00F149CF" w:rsidP="00F83DCE">
            <w:pPr>
              <w:spacing w:after="0" w:line="240" w:lineRule="auto"/>
              <w:jc w:val="both"/>
              <w:rPr>
                <w:rFonts w:ascii="Arial" w:hAnsi="Arial" w:cs="Arial"/>
              </w:rPr>
            </w:pPr>
            <w:r w:rsidRPr="000902A3">
              <w:rPr>
                <w:rFonts w:ascii="Arial" w:hAnsi="Arial" w:cs="Arial"/>
              </w:rPr>
              <w:t>Desarrollo social</w:t>
            </w:r>
          </w:p>
        </w:tc>
        <w:tc>
          <w:tcPr>
            <w:tcW w:w="1980" w:type="dxa"/>
          </w:tcPr>
          <w:p w:rsidR="00F149CF" w:rsidRPr="000902A3" w:rsidRDefault="00F149CF" w:rsidP="00C9273F">
            <w:pPr>
              <w:spacing w:after="0" w:line="240" w:lineRule="auto"/>
              <w:jc w:val="right"/>
              <w:rPr>
                <w:rFonts w:ascii="Arial" w:hAnsi="Arial" w:cs="Arial"/>
              </w:rPr>
            </w:pPr>
            <w:r w:rsidRPr="000902A3">
              <w:rPr>
                <w:rFonts w:ascii="Arial" w:hAnsi="Arial" w:cs="Arial"/>
              </w:rPr>
              <w:t>$</w:t>
            </w:r>
            <w:r w:rsidR="00DA0AFB" w:rsidRPr="000902A3">
              <w:rPr>
                <w:rFonts w:ascii="Arial" w:hAnsi="Arial" w:cs="Arial"/>
              </w:rPr>
              <w:t>7,724,459.00</w:t>
            </w:r>
          </w:p>
        </w:tc>
      </w:tr>
      <w:tr w:rsidR="00343996" w:rsidRPr="000902A3">
        <w:trPr>
          <w:jc w:val="center"/>
        </w:trPr>
        <w:tc>
          <w:tcPr>
            <w:tcW w:w="4520" w:type="dxa"/>
          </w:tcPr>
          <w:p w:rsidR="00343996" w:rsidRPr="000902A3" w:rsidRDefault="00343996" w:rsidP="00F83DCE">
            <w:pPr>
              <w:spacing w:after="0" w:line="240" w:lineRule="auto"/>
              <w:jc w:val="both"/>
              <w:rPr>
                <w:rFonts w:ascii="Arial" w:hAnsi="Arial" w:cs="Arial"/>
              </w:rPr>
            </w:pPr>
            <w:r w:rsidRPr="000902A3">
              <w:rPr>
                <w:rFonts w:ascii="Arial" w:hAnsi="Arial" w:cs="Arial"/>
              </w:rPr>
              <w:t>Seguridad Pública y Tránsito</w:t>
            </w:r>
          </w:p>
        </w:tc>
        <w:tc>
          <w:tcPr>
            <w:tcW w:w="1980" w:type="dxa"/>
          </w:tcPr>
          <w:p w:rsidR="00343996" w:rsidRPr="000902A3" w:rsidRDefault="00343996" w:rsidP="00C9273F">
            <w:pPr>
              <w:spacing w:after="0" w:line="240" w:lineRule="auto"/>
              <w:jc w:val="right"/>
              <w:rPr>
                <w:rFonts w:ascii="Arial" w:hAnsi="Arial" w:cs="Arial"/>
              </w:rPr>
            </w:pPr>
            <w:r w:rsidRPr="000902A3">
              <w:rPr>
                <w:rFonts w:ascii="Arial" w:hAnsi="Arial" w:cs="Arial"/>
              </w:rPr>
              <w:t>$</w:t>
            </w:r>
            <w:r w:rsidR="00DA0AFB" w:rsidRPr="000902A3">
              <w:rPr>
                <w:rFonts w:ascii="Arial" w:hAnsi="Arial" w:cs="Arial"/>
              </w:rPr>
              <w:t>102,312.00</w:t>
            </w:r>
          </w:p>
        </w:tc>
      </w:tr>
      <w:tr w:rsidR="00F149CF" w:rsidRPr="000902A3">
        <w:trPr>
          <w:jc w:val="center"/>
        </w:trPr>
        <w:tc>
          <w:tcPr>
            <w:tcW w:w="4520" w:type="dxa"/>
          </w:tcPr>
          <w:p w:rsidR="00F149CF" w:rsidRPr="000902A3" w:rsidRDefault="00F149CF" w:rsidP="00F83DCE">
            <w:pPr>
              <w:spacing w:after="0" w:line="240" w:lineRule="auto"/>
              <w:jc w:val="both"/>
              <w:rPr>
                <w:rFonts w:ascii="Arial" w:hAnsi="Arial" w:cs="Arial"/>
              </w:rPr>
            </w:pPr>
            <w:r w:rsidRPr="000902A3">
              <w:rPr>
                <w:rFonts w:ascii="Arial" w:hAnsi="Arial" w:cs="Arial"/>
              </w:rPr>
              <w:t>Mantenimiento y conservación de activos</w:t>
            </w:r>
          </w:p>
        </w:tc>
        <w:tc>
          <w:tcPr>
            <w:tcW w:w="1980" w:type="dxa"/>
          </w:tcPr>
          <w:p w:rsidR="00F149CF" w:rsidRPr="000902A3" w:rsidRDefault="00F149CF" w:rsidP="00C9273F">
            <w:pPr>
              <w:spacing w:after="0" w:line="240" w:lineRule="auto"/>
              <w:jc w:val="right"/>
              <w:rPr>
                <w:rFonts w:ascii="Arial" w:hAnsi="Arial" w:cs="Arial"/>
              </w:rPr>
            </w:pPr>
            <w:r w:rsidRPr="000902A3">
              <w:rPr>
                <w:rFonts w:ascii="Arial" w:hAnsi="Arial" w:cs="Arial"/>
              </w:rPr>
              <w:t>$</w:t>
            </w:r>
            <w:r w:rsidR="00DA0AFB" w:rsidRPr="000902A3">
              <w:rPr>
                <w:rFonts w:ascii="Arial" w:hAnsi="Arial" w:cs="Arial"/>
              </w:rPr>
              <w:t>8,622,874.00</w:t>
            </w:r>
          </w:p>
        </w:tc>
      </w:tr>
      <w:tr w:rsidR="00F149CF" w:rsidRPr="000902A3">
        <w:trPr>
          <w:jc w:val="center"/>
        </w:trPr>
        <w:tc>
          <w:tcPr>
            <w:tcW w:w="4520" w:type="dxa"/>
          </w:tcPr>
          <w:p w:rsidR="00F149CF" w:rsidRPr="000902A3" w:rsidRDefault="00F149CF" w:rsidP="00F83DCE">
            <w:pPr>
              <w:spacing w:after="0" w:line="240" w:lineRule="auto"/>
              <w:jc w:val="both"/>
              <w:rPr>
                <w:rFonts w:ascii="Arial" w:hAnsi="Arial" w:cs="Arial"/>
              </w:rPr>
            </w:pPr>
            <w:r w:rsidRPr="000902A3">
              <w:rPr>
                <w:rFonts w:ascii="Arial" w:hAnsi="Arial" w:cs="Arial"/>
              </w:rPr>
              <w:t>Adquisiciones</w:t>
            </w:r>
          </w:p>
        </w:tc>
        <w:tc>
          <w:tcPr>
            <w:tcW w:w="1980" w:type="dxa"/>
          </w:tcPr>
          <w:p w:rsidR="00F149CF" w:rsidRPr="000902A3" w:rsidRDefault="00F149CF" w:rsidP="00C9273F">
            <w:pPr>
              <w:spacing w:after="0" w:line="240" w:lineRule="auto"/>
              <w:jc w:val="right"/>
              <w:rPr>
                <w:rFonts w:ascii="Arial" w:hAnsi="Arial" w:cs="Arial"/>
              </w:rPr>
            </w:pPr>
            <w:r w:rsidRPr="000902A3">
              <w:rPr>
                <w:rFonts w:ascii="Arial" w:hAnsi="Arial" w:cs="Arial"/>
              </w:rPr>
              <w:t>$</w:t>
            </w:r>
            <w:r w:rsidR="00DA0AFB" w:rsidRPr="000902A3">
              <w:rPr>
                <w:rFonts w:ascii="Arial" w:hAnsi="Arial" w:cs="Arial"/>
              </w:rPr>
              <w:t>3,904,525.00</w:t>
            </w:r>
          </w:p>
        </w:tc>
      </w:tr>
      <w:tr w:rsidR="00F149CF" w:rsidRPr="000902A3">
        <w:trPr>
          <w:jc w:val="center"/>
        </w:trPr>
        <w:tc>
          <w:tcPr>
            <w:tcW w:w="4520" w:type="dxa"/>
          </w:tcPr>
          <w:p w:rsidR="00F149CF" w:rsidRPr="000902A3" w:rsidRDefault="00F149CF" w:rsidP="00F83DCE">
            <w:pPr>
              <w:spacing w:after="0" w:line="240" w:lineRule="auto"/>
              <w:jc w:val="both"/>
              <w:rPr>
                <w:rFonts w:ascii="Arial" w:hAnsi="Arial" w:cs="Arial"/>
              </w:rPr>
            </w:pPr>
            <w:r w:rsidRPr="000902A3">
              <w:rPr>
                <w:rFonts w:ascii="Arial" w:hAnsi="Arial" w:cs="Arial"/>
              </w:rPr>
              <w:t>Desarrollo urbano y ecología</w:t>
            </w:r>
          </w:p>
        </w:tc>
        <w:tc>
          <w:tcPr>
            <w:tcW w:w="1980" w:type="dxa"/>
          </w:tcPr>
          <w:p w:rsidR="00F149CF" w:rsidRPr="000902A3" w:rsidRDefault="00F149CF" w:rsidP="00C9273F">
            <w:pPr>
              <w:spacing w:after="0" w:line="240" w:lineRule="auto"/>
              <w:jc w:val="right"/>
              <w:rPr>
                <w:rFonts w:ascii="Arial" w:hAnsi="Arial" w:cs="Arial"/>
              </w:rPr>
            </w:pPr>
            <w:r w:rsidRPr="000902A3">
              <w:rPr>
                <w:rFonts w:ascii="Arial" w:hAnsi="Arial" w:cs="Arial"/>
              </w:rPr>
              <w:t>$</w:t>
            </w:r>
            <w:r w:rsidR="00DA0AFB" w:rsidRPr="000902A3">
              <w:rPr>
                <w:rFonts w:ascii="Arial" w:hAnsi="Arial" w:cs="Arial"/>
              </w:rPr>
              <w:t>5,437,772.00</w:t>
            </w:r>
          </w:p>
        </w:tc>
      </w:tr>
      <w:tr w:rsidR="00F149CF" w:rsidRPr="000902A3">
        <w:trPr>
          <w:jc w:val="center"/>
        </w:trPr>
        <w:tc>
          <w:tcPr>
            <w:tcW w:w="4520" w:type="dxa"/>
          </w:tcPr>
          <w:p w:rsidR="00F149CF" w:rsidRPr="000902A3" w:rsidRDefault="00343996" w:rsidP="00F83DCE">
            <w:pPr>
              <w:spacing w:after="0" w:line="240" w:lineRule="auto"/>
              <w:jc w:val="both"/>
              <w:rPr>
                <w:rFonts w:ascii="Arial" w:hAnsi="Arial" w:cs="Arial"/>
              </w:rPr>
            </w:pPr>
            <w:r w:rsidRPr="000902A3">
              <w:rPr>
                <w:rFonts w:ascii="Arial" w:hAnsi="Arial" w:cs="Arial"/>
              </w:rPr>
              <w:t>Fondo de Infraestructura M</w:t>
            </w:r>
            <w:r w:rsidR="00F149CF" w:rsidRPr="000902A3">
              <w:rPr>
                <w:rFonts w:ascii="Arial" w:hAnsi="Arial" w:cs="Arial"/>
              </w:rPr>
              <w:t>unicipal</w:t>
            </w:r>
          </w:p>
        </w:tc>
        <w:tc>
          <w:tcPr>
            <w:tcW w:w="1980" w:type="dxa"/>
          </w:tcPr>
          <w:p w:rsidR="00F149CF" w:rsidRPr="000902A3" w:rsidRDefault="00F149CF" w:rsidP="00C9273F">
            <w:pPr>
              <w:spacing w:after="0" w:line="240" w:lineRule="auto"/>
              <w:jc w:val="right"/>
              <w:rPr>
                <w:rFonts w:ascii="Arial" w:hAnsi="Arial" w:cs="Arial"/>
              </w:rPr>
            </w:pPr>
            <w:r w:rsidRPr="000902A3">
              <w:rPr>
                <w:rFonts w:ascii="Arial" w:hAnsi="Arial" w:cs="Arial"/>
              </w:rPr>
              <w:t>$</w:t>
            </w:r>
            <w:r w:rsidR="00DA0AFB" w:rsidRPr="000902A3">
              <w:rPr>
                <w:rFonts w:ascii="Arial" w:hAnsi="Arial" w:cs="Arial"/>
              </w:rPr>
              <w:t>7,050,906.00</w:t>
            </w:r>
          </w:p>
        </w:tc>
      </w:tr>
      <w:tr w:rsidR="00F149CF" w:rsidRPr="000902A3">
        <w:trPr>
          <w:jc w:val="center"/>
        </w:trPr>
        <w:tc>
          <w:tcPr>
            <w:tcW w:w="4520" w:type="dxa"/>
          </w:tcPr>
          <w:p w:rsidR="00F149CF" w:rsidRPr="000902A3" w:rsidRDefault="00F149CF" w:rsidP="00F83DCE">
            <w:pPr>
              <w:spacing w:after="0" w:line="240" w:lineRule="auto"/>
              <w:jc w:val="both"/>
              <w:rPr>
                <w:rFonts w:ascii="Arial" w:hAnsi="Arial" w:cs="Arial"/>
              </w:rPr>
            </w:pPr>
            <w:r w:rsidRPr="000902A3">
              <w:rPr>
                <w:rFonts w:ascii="Arial" w:hAnsi="Arial" w:cs="Arial"/>
              </w:rPr>
              <w:t xml:space="preserve">Fondo de fortalecimiento municipal </w:t>
            </w:r>
          </w:p>
        </w:tc>
        <w:tc>
          <w:tcPr>
            <w:tcW w:w="1980" w:type="dxa"/>
          </w:tcPr>
          <w:p w:rsidR="00F149CF" w:rsidRPr="000902A3" w:rsidRDefault="00F149CF" w:rsidP="00C9273F">
            <w:pPr>
              <w:spacing w:after="0" w:line="240" w:lineRule="auto"/>
              <w:jc w:val="right"/>
              <w:rPr>
                <w:rFonts w:ascii="Arial" w:hAnsi="Arial" w:cs="Arial"/>
              </w:rPr>
            </w:pPr>
            <w:r w:rsidRPr="000902A3">
              <w:rPr>
                <w:rFonts w:ascii="Arial" w:hAnsi="Arial" w:cs="Arial"/>
              </w:rPr>
              <w:t>$</w:t>
            </w:r>
            <w:r w:rsidR="00DA0AFB" w:rsidRPr="000902A3">
              <w:rPr>
                <w:rFonts w:ascii="Arial" w:hAnsi="Arial" w:cs="Arial"/>
              </w:rPr>
              <w:t>15,194,796.00</w:t>
            </w:r>
          </w:p>
        </w:tc>
      </w:tr>
      <w:tr w:rsidR="00F149CF" w:rsidRPr="000902A3">
        <w:trPr>
          <w:jc w:val="center"/>
        </w:trPr>
        <w:tc>
          <w:tcPr>
            <w:tcW w:w="4520" w:type="dxa"/>
          </w:tcPr>
          <w:p w:rsidR="00F149CF" w:rsidRPr="000902A3" w:rsidRDefault="00F149CF" w:rsidP="00F83DCE">
            <w:pPr>
              <w:spacing w:after="0" w:line="240" w:lineRule="auto"/>
              <w:jc w:val="both"/>
              <w:rPr>
                <w:rFonts w:ascii="Arial" w:hAnsi="Arial" w:cs="Arial"/>
              </w:rPr>
            </w:pPr>
            <w:r w:rsidRPr="000902A3">
              <w:rPr>
                <w:rFonts w:ascii="Arial" w:hAnsi="Arial" w:cs="Arial"/>
              </w:rPr>
              <w:t>Obligaciones financieras</w:t>
            </w:r>
          </w:p>
        </w:tc>
        <w:tc>
          <w:tcPr>
            <w:tcW w:w="1980" w:type="dxa"/>
          </w:tcPr>
          <w:p w:rsidR="00F149CF" w:rsidRPr="000902A3" w:rsidRDefault="00F149CF" w:rsidP="00C9273F">
            <w:pPr>
              <w:spacing w:after="0" w:line="240" w:lineRule="auto"/>
              <w:jc w:val="right"/>
              <w:rPr>
                <w:rFonts w:ascii="Arial" w:hAnsi="Arial" w:cs="Arial"/>
              </w:rPr>
            </w:pPr>
            <w:r w:rsidRPr="000902A3">
              <w:rPr>
                <w:rFonts w:ascii="Arial" w:hAnsi="Arial" w:cs="Arial"/>
              </w:rPr>
              <w:t>$</w:t>
            </w:r>
            <w:r w:rsidR="00DA0AFB" w:rsidRPr="000902A3">
              <w:rPr>
                <w:rFonts w:ascii="Arial" w:hAnsi="Arial" w:cs="Arial"/>
              </w:rPr>
              <w:t>5,124,509.00</w:t>
            </w:r>
          </w:p>
        </w:tc>
      </w:tr>
      <w:tr w:rsidR="00F149CF" w:rsidRPr="000902A3">
        <w:trPr>
          <w:jc w:val="center"/>
        </w:trPr>
        <w:tc>
          <w:tcPr>
            <w:tcW w:w="4520" w:type="dxa"/>
          </w:tcPr>
          <w:p w:rsidR="00F149CF" w:rsidRPr="000902A3" w:rsidRDefault="00343996" w:rsidP="00F83DCE">
            <w:pPr>
              <w:spacing w:after="0" w:line="240" w:lineRule="auto"/>
              <w:jc w:val="both"/>
              <w:rPr>
                <w:rFonts w:ascii="Arial" w:hAnsi="Arial" w:cs="Arial"/>
              </w:rPr>
            </w:pPr>
            <w:r w:rsidRPr="000902A3">
              <w:rPr>
                <w:rFonts w:ascii="Arial" w:hAnsi="Arial" w:cs="Arial"/>
              </w:rPr>
              <w:t>Otros (</w:t>
            </w:r>
            <w:r w:rsidR="00F149CF" w:rsidRPr="000902A3">
              <w:rPr>
                <w:rFonts w:ascii="Arial" w:hAnsi="Arial" w:cs="Arial"/>
              </w:rPr>
              <w:t>Aplicación de otras aportaciones</w:t>
            </w:r>
            <w:r w:rsidRPr="000902A3">
              <w:rPr>
                <w:rFonts w:ascii="Arial" w:hAnsi="Arial" w:cs="Arial"/>
              </w:rPr>
              <w:t>)</w:t>
            </w:r>
          </w:p>
        </w:tc>
        <w:tc>
          <w:tcPr>
            <w:tcW w:w="1980" w:type="dxa"/>
          </w:tcPr>
          <w:p w:rsidR="00F149CF" w:rsidRPr="000902A3" w:rsidRDefault="00F149CF" w:rsidP="00C9273F">
            <w:pPr>
              <w:spacing w:after="0" w:line="240" w:lineRule="auto"/>
              <w:jc w:val="right"/>
              <w:rPr>
                <w:rFonts w:ascii="Arial" w:hAnsi="Arial" w:cs="Arial"/>
              </w:rPr>
            </w:pPr>
            <w:r w:rsidRPr="000902A3">
              <w:rPr>
                <w:rFonts w:ascii="Arial" w:hAnsi="Arial" w:cs="Arial"/>
              </w:rPr>
              <w:t>$</w:t>
            </w:r>
            <w:r w:rsidR="00DA0AFB" w:rsidRPr="000902A3">
              <w:rPr>
                <w:rFonts w:ascii="Arial" w:hAnsi="Arial" w:cs="Arial"/>
              </w:rPr>
              <w:t>108,083,897.00</w:t>
            </w:r>
          </w:p>
        </w:tc>
      </w:tr>
      <w:tr w:rsidR="00F149CF" w:rsidRPr="000902A3">
        <w:trPr>
          <w:trHeight w:val="218"/>
          <w:jc w:val="center"/>
        </w:trPr>
        <w:tc>
          <w:tcPr>
            <w:tcW w:w="4520" w:type="dxa"/>
          </w:tcPr>
          <w:p w:rsidR="00F149CF" w:rsidRPr="000902A3" w:rsidRDefault="00F149CF" w:rsidP="00F83DCE">
            <w:pPr>
              <w:spacing w:after="0" w:line="240" w:lineRule="auto"/>
              <w:jc w:val="right"/>
              <w:rPr>
                <w:rFonts w:ascii="Arial" w:hAnsi="Arial" w:cs="Arial"/>
                <w:b/>
                <w:bCs/>
              </w:rPr>
            </w:pPr>
            <w:r w:rsidRPr="000902A3">
              <w:rPr>
                <w:rFonts w:ascii="Arial" w:hAnsi="Arial" w:cs="Arial"/>
                <w:b/>
                <w:bCs/>
              </w:rPr>
              <w:t>Total</w:t>
            </w:r>
          </w:p>
        </w:tc>
        <w:tc>
          <w:tcPr>
            <w:tcW w:w="1980" w:type="dxa"/>
          </w:tcPr>
          <w:p w:rsidR="00F149CF" w:rsidRPr="000902A3" w:rsidRDefault="00F149CF" w:rsidP="00C9273F">
            <w:pPr>
              <w:spacing w:after="0" w:line="240" w:lineRule="auto"/>
              <w:jc w:val="right"/>
              <w:rPr>
                <w:rFonts w:ascii="Arial" w:hAnsi="Arial" w:cs="Arial"/>
                <w:b/>
                <w:bCs/>
              </w:rPr>
            </w:pPr>
            <w:r w:rsidRPr="000902A3">
              <w:rPr>
                <w:rFonts w:ascii="Arial" w:hAnsi="Arial" w:cs="Arial"/>
                <w:b/>
                <w:bCs/>
              </w:rPr>
              <w:t>$</w:t>
            </w:r>
            <w:r w:rsidR="00DA0AFB" w:rsidRPr="000902A3">
              <w:rPr>
                <w:rFonts w:ascii="Arial" w:hAnsi="Arial" w:cs="Arial"/>
                <w:b/>
                <w:bCs/>
              </w:rPr>
              <w:t>267,439,130.00</w:t>
            </w:r>
          </w:p>
        </w:tc>
      </w:tr>
    </w:tbl>
    <w:p w:rsidR="00675C7A" w:rsidRPr="000902A3" w:rsidRDefault="00675C7A" w:rsidP="00E25616">
      <w:pPr>
        <w:spacing w:line="360" w:lineRule="auto"/>
        <w:ind w:firstLine="709"/>
        <w:jc w:val="both"/>
        <w:rPr>
          <w:rFonts w:ascii="Arial" w:hAnsi="Arial" w:cs="Arial"/>
        </w:rPr>
      </w:pPr>
    </w:p>
    <w:p w:rsidR="00F149CF" w:rsidRPr="000902A3" w:rsidRDefault="00F149CF" w:rsidP="00E25616">
      <w:pPr>
        <w:spacing w:line="360" w:lineRule="auto"/>
        <w:ind w:firstLine="709"/>
        <w:jc w:val="both"/>
        <w:rPr>
          <w:rFonts w:ascii="Arial" w:hAnsi="Arial" w:cs="Arial"/>
        </w:rPr>
      </w:pPr>
      <w:r w:rsidRPr="000902A3">
        <w:rPr>
          <w:rFonts w:ascii="Arial" w:hAnsi="Arial" w:cs="Arial"/>
        </w:rPr>
        <w:t>Para el desarrollo de la revisión a la información antes mencionada, el Órgano Técnico y Superior de Fiscalización y Control Gubernamental, aplicó una serie de procedimientos enfocados a asegurarse de la razonabilidad de las cifras presentadas que forman parte de la gestión financiera y gasto público, y que su presentación y registro estuvo conforme a las normas de información financieras aplicables a este tipo de entidad, además de que se apegaron al cumplimiento de las Leyes, Decretos, Reglamentos y demás disposiciones aplicables y al cumplimiento de los objetivos y metas establecidas en los programas.</w:t>
      </w:r>
    </w:p>
    <w:p w:rsidR="00F149CF" w:rsidRPr="000902A3" w:rsidRDefault="00F149CF" w:rsidP="00E25616">
      <w:pPr>
        <w:spacing w:line="360" w:lineRule="auto"/>
        <w:ind w:firstLine="709"/>
        <w:jc w:val="both"/>
        <w:rPr>
          <w:rFonts w:ascii="Arial" w:hAnsi="Arial" w:cs="Arial"/>
        </w:rPr>
      </w:pPr>
      <w:r w:rsidRPr="000902A3">
        <w:rPr>
          <w:rFonts w:ascii="Arial" w:hAnsi="Arial" w:cs="Arial"/>
        </w:rPr>
        <w:t xml:space="preserve">De esta manera, el Auditor General del Estado de Nuevo León concluye que la información proporcionada por el Municipio de </w:t>
      </w:r>
      <w:r w:rsidR="0062373A" w:rsidRPr="000902A3">
        <w:rPr>
          <w:rFonts w:ascii="Arial" w:hAnsi="Arial" w:cs="Arial"/>
        </w:rPr>
        <w:t>Santiago</w:t>
      </w:r>
      <w:r w:rsidRPr="000902A3">
        <w:rPr>
          <w:rFonts w:ascii="Arial" w:hAnsi="Arial" w:cs="Arial"/>
        </w:rPr>
        <w:t xml:space="preserve">, Nuevo León como Cuenta Pública correspondiente al ejercicio de </w:t>
      </w:r>
      <w:r w:rsidR="00F025D4" w:rsidRPr="000902A3">
        <w:rPr>
          <w:rFonts w:ascii="Arial" w:hAnsi="Arial" w:cs="Arial"/>
        </w:rPr>
        <w:t>2009</w:t>
      </w:r>
      <w:r w:rsidRPr="000902A3">
        <w:rPr>
          <w:rFonts w:ascii="Arial" w:hAnsi="Arial" w:cs="Arial"/>
        </w:rPr>
        <w:t xml:space="preserve">, presenta razonablemente el manejo, custodia y aplicación de los ingresos, egresos, fondos y en general de los recursos públicos, así como el cumplimiento de los programas y subprogramas, </w:t>
      </w:r>
      <w:r w:rsidRPr="000902A3">
        <w:rPr>
          <w:rFonts w:ascii="Arial" w:hAnsi="Arial" w:cs="Arial"/>
          <w:b/>
          <w:bCs/>
        </w:rPr>
        <w:t>salvo lo mencionado en el apartado correspondiente de este dictamen.</w:t>
      </w:r>
    </w:p>
    <w:p w:rsidR="00F149CF" w:rsidRPr="000902A3" w:rsidRDefault="00F149CF" w:rsidP="00E25616">
      <w:pPr>
        <w:spacing w:line="360" w:lineRule="auto"/>
        <w:ind w:firstLine="709"/>
        <w:jc w:val="both"/>
        <w:rPr>
          <w:rFonts w:ascii="Arial" w:hAnsi="Arial" w:cs="Arial"/>
        </w:rPr>
      </w:pPr>
      <w:r w:rsidRPr="000902A3">
        <w:rPr>
          <w:rFonts w:ascii="Arial" w:hAnsi="Arial" w:cs="Arial"/>
          <w:b/>
          <w:bCs/>
        </w:rPr>
        <w:lastRenderedPageBreak/>
        <w:t xml:space="preserve">TERCERO: </w:t>
      </w:r>
      <w:r w:rsidRPr="000902A3">
        <w:rPr>
          <w:rFonts w:ascii="Arial" w:hAnsi="Arial" w:cs="Arial"/>
        </w:rPr>
        <w:t>En el apartado de cumplimiento de las disposiciones normativas y de las normas de información financiera aplicables, se concluye que la presentación de la Cuenta Pública, integrada por el Estado de Ingresos y Egresos y sus presupuestos, la Disponibilidad y la Deuda Pública, fue presentada de acuerdo con las normas de información financiera aplicables y se apegó al cumplimiento de la Ley de Ingresos y Presupuesto de Egresos, así como la Ley de Hacienda para los Municipios del Estado de Nuevo León y demás ordenamientos aplicables en la materia, con la salvedad de lo mencionado en el apartado correspondiente del presente documento.</w:t>
      </w:r>
    </w:p>
    <w:p w:rsidR="00F149CF" w:rsidRPr="000902A3" w:rsidRDefault="00F149CF" w:rsidP="00E25616">
      <w:pPr>
        <w:spacing w:line="360" w:lineRule="auto"/>
        <w:ind w:firstLine="709"/>
        <w:jc w:val="both"/>
        <w:rPr>
          <w:rFonts w:ascii="Arial" w:hAnsi="Arial" w:cs="Arial"/>
        </w:rPr>
      </w:pPr>
      <w:r w:rsidRPr="000902A3">
        <w:rPr>
          <w:rFonts w:ascii="Arial" w:hAnsi="Arial" w:cs="Arial"/>
          <w:b/>
          <w:bCs/>
        </w:rPr>
        <w:t xml:space="preserve">CUARTO: </w:t>
      </w:r>
      <w:r w:rsidRPr="000902A3">
        <w:rPr>
          <w:rFonts w:ascii="Arial" w:hAnsi="Arial" w:cs="Arial"/>
        </w:rPr>
        <w:t>El apartado de señalamiento de irregularidades detectadas, se destacan aquellas que causan daños y perjuicios a la Hacienda Pública Municipal y los incumplimientos a lo dispuesto en diversos ordenamientos legales, y por los cuales la Auditoria Superior del Estado gestionará o dará inicio a los procedimientos para los fincamientos de las responsabilidades a que haya lugar, de conformidad con lo dispuesto en el artículo 63 al 68 de la Ley del Órgano de Fiscalización Superior del Estado de Nuevo León, y en el Título Tercero de la Ley de Responsabilidades de los Servidores Públicos del Estado y Municipios de Nuevo León. La información que se proporciona se divide en tres Programas, a saber: Gestión Financiera, Obras Públicas y Desarrollo Urbano.</w:t>
      </w:r>
    </w:p>
    <w:p w:rsidR="005F6CE4" w:rsidRPr="000902A3" w:rsidRDefault="00F149CF" w:rsidP="005F6CE4">
      <w:pPr>
        <w:spacing w:line="360" w:lineRule="auto"/>
        <w:ind w:firstLine="709"/>
        <w:jc w:val="both"/>
        <w:rPr>
          <w:rFonts w:ascii="Arial" w:hAnsi="Arial" w:cs="Arial"/>
          <w:bCs/>
        </w:rPr>
      </w:pPr>
      <w:r w:rsidRPr="000902A3">
        <w:rPr>
          <w:rFonts w:ascii="Arial" w:hAnsi="Arial" w:cs="Arial"/>
        </w:rPr>
        <w:t xml:space="preserve"> En el apartado de </w:t>
      </w:r>
      <w:r w:rsidRPr="000902A3">
        <w:rPr>
          <w:rFonts w:ascii="Arial" w:hAnsi="Arial" w:cs="Arial"/>
          <w:b/>
          <w:bCs/>
        </w:rPr>
        <w:t>Gestión Financiera</w:t>
      </w:r>
      <w:r w:rsidR="003277DA" w:rsidRPr="000902A3">
        <w:rPr>
          <w:rFonts w:ascii="Arial" w:hAnsi="Arial" w:cs="Arial"/>
          <w:b/>
          <w:bCs/>
        </w:rPr>
        <w:t xml:space="preserve">, </w:t>
      </w:r>
      <w:r w:rsidR="003277DA" w:rsidRPr="000902A3">
        <w:rPr>
          <w:rFonts w:ascii="Arial" w:hAnsi="Arial" w:cs="Arial"/>
          <w:bCs/>
        </w:rPr>
        <w:t xml:space="preserve">relativo a </w:t>
      </w:r>
      <w:r w:rsidR="003277DA" w:rsidRPr="000902A3">
        <w:rPr>
          <w:rFonts w:ascii="Arial" w:hAnsi="Arial" w:cs="Arial"/>
          <w:b/>
          <w:bCs/>
        </w:rPr>
        <w:t xml:space="preserve">Egresos del Municipio, </w:t>
      </w:r>
      <w:r w:rsidR="003277DA" w:rsidRPr="000902A3">
        <w:rPr>
          <w:rFonts w:ascii="Arial" w:hAnsi="Arial" w:cs="Arial"/>
          <w:bCs/>
        </w:rPr>
        <w:t>se expidieron pólizas de cheque por un monto de $40,025.00, por concepto de comprobación de gastos, botellas de licor de manzana de la sierra de Santiago y cinco dijes de niños de oro</w:t>
      </w:r>
      <w:r w:rsidR="00C75EB4" w:rsidRPr="000902A3">
        <w:rPr>
          <w:rFonts w:ascii="Arial" w:hAnsi="Arial" w:cs="Arial"/>
          <w:bCs/>
        </w:rPr>
        <w:t xml:space="preserve"> de 10k para medios de comunicación, en los cuales se registraron pagos en la cuenta contable gastos de viaje, eventos diversos y festejos navideños por la cantidad de $23,174.00 amparándose con facturas, detectándose que este tipo de gastos no son propios de la función municipal; además en póliza de diario se registra la comprobación de cheque por valor de $26,000.00 por concepto de gastos </w:t>
      </w:r>
      <w:r w:rsidR="00C75EB4" w:rsidRPr="000902A3">
        <w:rPr>
          <w:rFonts w:ascii="Arial" w:hAnsi="Arial" w:cs="Arial"/>
          <w:bCs/>
        </w:rPr>
        <w:lastRenderedPageBreak/>
        <w:t>de viaje, no localizándose evidencia documental que permita confirmar el motivo y logros obtenidos de dicho viaje.</w:t>
      </w:r>
    </w:p>
    <w:p w:rsidR="00BF37BF" w:rsidRPr="000902A3" w:rsidRDefault="00BF37BF" w:rsidP="00BF37BF">
      <w:pPr>
        <w:spacing w:line="360" w:lineRule="auto"/>
        <w:jc w:val="both"/>
        <w:rPr>
          <w:rFonts w:ascii="Arial" w:hAnsi="Arial" w:cs="Arial"/>
          <w:bCs/>
        </w:rPr>
      </w:pPr>
      <w:r w:rsidRPr="000902A3">
        <w:rPr>
          <w:rFonts w:ascii="Arial" w:hAnsi="Arial" w:cs="Arial"/>
          <w:bCs/>
          <w:noProof/>
          <w:lang w:val="es-MX" w:eastAsia="es-MX"/>
        </w:rPr>
        <w:drawing>
          <wp:inline distT="0" distB="0" distL="0" distR="0">
            <wp:extent cx="5288915" cy="1874369"/>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8915" cy="1874369"/>
                    </a:xfrm>
                    <a:prstGeom prst="rect">
                      <a:avLst/>
                    </a:prstGeom>
                    <a:noFill/>
                    <a:ln>
                      <a:noFill/>
                    </a:ln>
                  </pic:spPr>
                </pic:pic>
              </a:graphicData>
            </a:graphic>
          </wp:inline>
        </w:drawing>
      </w:r>
    </w:p>
    <w:p w:rsidR="00BF37BF" w:rsidRPr="000902A3" w:rsidRDefault="00BF37BF" w:rsidP="005F6CE4">
      <w:pPr>
        <w:spacing w:line="360" w:lineRule="auto"/>
        <w:ind w:firstLine="709"/>
        <w:jc w:val="both"/>
        <w:rPr>
          <w:rFonts w:ascii="Arial" w:hAnsi="Arial" w:cs="Arial"/>
          <w:bCs/>
        </w:rPr>
      </w:pPr>
      <w:r w:rsidRPr="000902A3">
        <w:rPr>
          <w:rFonts w:ascii="Arial" w:hAnsi="Arial" w:cs="Arial"/>
          <w:bCs/>
        </w:rPr>
        <w:t xml:space="preserve">A lo que en respuesta a la contestación del Municipio el Auditor superior del estado después de analizar la respuesta dicta que sigue subsistiendo la </w:t>
      </w:r>
      <w:r w:rsidR="001F77AA" w:rsidRPr="000902A3">
        <w:rPr>
          <w:rFonts w:ascii="Arial" w:hAnsi="Arial" w:cs="Arial"/>
          <w:bCs/>
        </w:rPr>
        <w:t xml:space="preserve">observación ocasionando una afectación a la Hacienda Pública Municipal por $19,149. </w:t>
      </w:r>
    </w:p>
    <w:p w:rsidR="00C75EB4" w:rsidRPr="000902A3" w:rsidRDefault="00C75EB4" w:rsidP="005F6CE4">
      <w:pPr>
        <w:spacing w:line="360" w:lineRule="auto"/>
        <w:ind w:firstLine="709"/>
        <w:jc w:val="both"/>
        <w:rPr>
          <w:rFonts w:ascii="Arial" w:hAnsi="Arial" w:cs="Arial"/>
          <w:bCs/>
        </w:rPr>
      </w:pPr>
      <w:r w:rsidRPr="000902A3">
        <w:rPr>
          <w:rFonts w:ascii="Arial" w:hAnsi="Arial" w:cs="Arial"/>
          <w:bCs/>
        </w:rPr>
        <w:t xml:space="preserve">En lo que respecta a </w:t>
      </w:r>
      <w:r w:rsidRPr="000902A3">
        <w:rPr>
          <w:rFonts w:ascii="Arial" w:hAnsi="Arial" w:cs="Arial"/>
          <w:b/>
          <w:bCs/>
        </w:rPr>
        <w:t xml:space="preserve">Aportaciones </w:t>
      </w:r>
      <w:r w:rsidRPr="000902A3">
        <w:rPr>
          <w:rFonts w:ascii="Arial" w:hAnsi="Arial" w:cs="Arial"/>
          <w:bCs/>
        </w:rPr>
        <w:t xml:space="preserve">por concepto de </w:t>
      </w:r>
      <w:r w:rsidRPr="000902A3">
        <w:rPr>
          <w:rFonts w:ascii="Arial" w:hAnsi="Arial" w:cs="Arial"/>
          <w:b/>
          <w:bCs/>
        </w:rPr>
        <w:t xml:space="preserve">eventos diversos y de educación, </w:t>
      </w:r>
      <w:r w:rsidRPr="000902A3">
        <w:rPr>
          <w:rFonts w:ascii="Arial" w:hAnsi="Arial" w:cs="Arial"/>
          <w:bCs/>
        </w:rPr>
        <w:t>se registró póliza de cheque</w:t>
      </w:r>
      <w:r w:rsidR="001F77AA" w:rsidRPr="000902A3">
        <w:rPr>
          <w:rFonts w:ascii="Arial" w:hAnsi="Arial" w:cs="Arial"/>
          <w:bCs/>
        </w:rPr>
        <w:t xml:space="preserve"> número 40149 </w:t>
      </w:r>
      <w:r w:rsidRPr="000902A3">
        <w:rPr>
          <w:rFonts w:ascii="Arial" w:hAnsi="Arial" w:cs="Arial"/>
          <w:bCs/>
        </w:rPr>
        <w:t>por la cantidad de $112,800.00 a favor del Hotel Hacienda Cola de Caballo, S.A. de C.V. por concepto de servicio para personas en reunión de trabajo, siendo amparada con facturas</w:t>
      </w:r>
      <w:r w:rsidR="00872356" w:rsidRPr="000902A3">
        <w:rPr>
          <w:rFonts w:ascii="Arial" w:hAnsi="Arial" w:cs="Arial"/>
          <w:bCs/>
        </w:rPr>
        <w:t>, no localizándose evidencia documental que especifique el personal hospedado, objetivos y logros obtenidos que justifiquen el personal hospedado, objetivos y logros obtenidos que justifiquen el gasto efectuado, además que las facturas con las que se comprobó dicho gasto, carecen de los requisitos fiscales establecidos en la legislación aplicable al caso, ya que fueron emitidas sin cantidad y valor unitario de los servicios prestados, incumpliendo con lo establecido en la Ley del Impuesto Sobre la Renta.</w:t>
      </w:r>
    </w:p>
    <w:p w:rsidR="001F77AA" w:rsidRPr="000902A3" w:rsidRDefault="001F77AA" w:rsidP="001F77AA">
      <w:pPr>
        <w:spacing w:line="360" w:lineRule="auto"/>
        <w:jc w:val="both"/>
        <w:rPr>
          <w:rFonts w:ascii="Arial" w:hAnsi="Arial" w:cs="Arial"/>
          <w:bCs/>
        </w:rPr>
      </w:pPr>
      <w:r w:rsidRPr="000902A3">
        <w:rPr>
          <w:rFonts w:ascii="Arial" w:hAnsi="Arial" w:cs="Arial"/>
          <w:bCs/>
          <w:noProof/>
          <w:lang w:val="es-MX" w:eastAsia="es-MX"/>
        </w:rPr>
        <w:lastRenderedPageBreak/>
        <w:drawing>
          <wp:inline distT="0" distB="0" distL="0" distR="0">
            <wp:extent cx="5288915" cy="99684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8915" cy="996842"/>
                    </a:xfrm>
                    <a:prstGeom prst="rect">
                      <a:avLst/>
                    </a:prstGeom>
                    <a:noFill/>
                    <a:ln>
                      <a:noFill/>
                    </a:ln>
                  </pic:spPr>
                </pic:pic>
              </a:graphicData>
            </a:graphic>
          </wp:inline>
        </w:drawing>
      </w:r>
    </w:p>
    <w:p w:rsidR="00872356" w:rsidRPr="000902A3" w:rsidRDefault="00872356" w:rsidP="005F6CE4">
      <w:pPr>
        <w:spacing w:line="360" w:lineRule="auto"/>
        <w:ind w:firstLine="709"/>
        <w:jc w:val="both"/>
        <w:rPr>
          <w:rFonts w:ascii="Arial" w:hAnsi="Arial" w:cs="Arial"/>
          <w:bCs/>
        </w:rPr>
      </w:pPr>
      <w:r w:rsidRPr="000902A3">
        <w:rPr>
          <w:rFonts w:ascii="Arial" w:hAnsi="Arial" w:cs="Arial"/>
          <w:bCs/>
        </w:rPr>
        <w:t xml:space="preserve">En lo relativo a </w:t>
      </w:r>
      <w:r w:rsidRPr="000902A3">
        <w:rPr>
          <w:rFonts w:ascii="Arial" w:hAnsi="Arial" w:cs="Arial"/>
          <w:b/>
          <w:bCs/>
        </w:rPr>
        <w:t xml:space="preserve">Otros Egresos, </w:t>
      </w:r>
      <w:r w:rsidRPr="000902A3">
        <w:rPr>
          <w:rFonts w:ascii="Arial" w:hAnsi="Arial" w:cs="Arial"/>
          <w:bCs/>
        </w:rPr>
        <w:t xml:space="preserve">en relación a </w:t>
      </w:r>
      <w:r w:rsidRPr="000902A3">
        <w:rPr>
          <w:rFonts w:ascii="Arial" w:hAnsi="Arial" w:cs="Arial"/>
          <w:b/>
          <w:bCs/>
        </w:rPr>
        <w:t xml:space="preserve">devolución, </w:t>
      </w:r>
      <w:r w:rsidRPr="000902A3">
        <w:rPr>
          <w:rFonts w:ascii="Arial" w:hAnsi="Arial" w:cs="Arial"/>
          <w:bCs/>
        </w:rPr>
        <w:t xml:space="preserve">se </w:t>
      </w:r>
      <w:r w:rsidR="001F77AA" w:rsidRPr="000902A3">
        <w:rPr>
          <w:rFonts w:ascii="Arial" w:hAnsi="Arial" w:cs="Arial"/>
          <w:bCs/>
        </w:rPr>
        <w:t>registró</w:t>
      </w:r>
      <w:r w:rsidRPr="000902A3">
        <w:rPr>
          <w:rFonts w:ascii="Arial" w:hAnsi="Arial" w:cs="Arial"/>
          <w:bCs/>
        </w:rPr>
        <w:t xml:space="preserve"> póliza de cheque</w:t>
      </w:r>
      <w:r w:rsidR="001F77AA" w:rsidRPr="000902A3">
        <w:rPr>
          <w:rFonts w:ascii="Arial" w:hAnsi="Arial" w:cs="Arial"/>
          <w:bCs/>
        </w:rPr>
        <w:t xml:space="preserve"> número 39717 de fecha 16 de enero de 2009</w:t>
      </w:r>
      <w:r w:rsidRPr="000902A3">
        <w:rPr>
          <w:rFonts w:ascii="Arial" w:hAnsi="Arial" w:cs="Arial"/>
          <w:bCs/>
        </w:rPr>
        <w:t xml:space="preserve"> por la can</w:t>
      </w:r>
      <w:r w:rsidR="001F77AA" w:rsidRPr="000902A3">
        <w:rPr>
          <w:rFonts w:ascii="Arial" w:hAnsi="Arial" w:cs="Arial"/>
          <w:bCs/>
        </w:rPr>
        <w:t xml:space="preserve">tidad de $332,371.00 a favor del C. Gerardo Escobar Vargas </w:t>
      </w:r>
      <w:r w:rsidRPr="000902A3">
        <w:rPr>
          <w:rFonts w:ascii="Arial" w:hAnsi="Arial" w:cs="Arial"/>
          <w:bCs/>
        </w:rPr>
        <w:t xml:space="preserve">representante legal de contribuyente por concepto de devolución de pago de Impuestos de Adquisición de Inmuebles, pagado con recibo oficial </w:t>
      </w:r>
      <w:r w:rsidR="001F77AA" w:rsidRPr="000902A3">
        <w:rPr>
          <w:rFonts w:ascii="Arial" w:hAnsi="Arial" w:cs="Arial"/>
          <w:bCs/>
        </w:rPr>
        <w:t xml:space="preserve">número 192136 de fecha 30 de enero de 2007 </w:t>
      </w:r>
      <w:r w:rsidRPr="000902A3">
        <w:rPr>
          <w:rFonts w:ascii="Arial" w:hAnsi="Arial" w:cs="Arial"/>
          <w:bCs/>
        </w:rPr>
        <w:t>por la cantidad de $223,819.00 a nombre de Industrialek Group, S.A. de C.V. incluyéndose los respectivos intereses y actualizaciones, detectándose que lo anterior debió realizarse emitiendo el cheque a nombre de la empresa citada.</w:t>
      </w:r>
    </w:p>
    <w:p w:rsidR="00872356" w:rsidRPr="000902A3" w:rsidRDefault="00872356" w:rsidP="005F6CE4">
      <w:pPr>
        <w:spacing w:line="360" w:lineRule="auto"/>
        <w:ind w:firstLine="709"/>
        <w:jc w:val="both"/>
        <w:rPr>
          <w:rFonts w:ascii="Arial" w:hAnsi="Arial" w:cs="Arial"/>
          <w:bCs/>
        </w:rPr>
      </w:pPr>
      <w:r w:rsidRPr="000902A3">
        <w:rPr>
          <w:rFonts w:ascii="Arial" w:hAnsi="Arial" w:cs="Arial"/>
          <w:bCs/>
        </w:rPr>
        <w:t xml:space="preserve">En lo relativo a </w:t>
      </w:r>
      <w:r w:rsidRPr="000902A3">
        <w:rPr>
          <w:rFonts w:ascii="Arial" w:hAnsi="Arial" w:cs="Arial"/>
          <w:b/>
          <w:bCs/>
        </w:rPr>
        <w:t xml:space="preserve">Normatividad, </w:t>
      </w:r>
      <w:r w:rsidRPr="000902A3">
        <w:rPr>
          <w:rFonts w:ascii="Arial" w:hAnsi="Arial" w:cs="Arial"/>
          <w:bCs/>
        </w:rPr>
        <w:t xml:space="preserve">en lo que respecta a </w:t>
      </w:r>
      <w:r w:rsidRPr="000902A3">
        <w:rPr>
          <w:rFonts w:ascii="Arial" w:hAnsi="Arial" w:cs="Arial"/>
          <w:b/>
          <w:bCs/>
        </w:rPr>
        <w:t xml:space="preserve">Informes de Avance de Gestión Financiera, </w:t>
      </w:r>
      <w:r w:rsidRPr="000902A3">
        <w:rPr>
          <w:rFonts w:ascii="Arial" w:hAnsi="Arial" w:cs="Arial"/>
          <w:bCs/>
        </w:rPr>
        <w:t>no se presentó al H. Con</w:t>
      </w:r>
      <w:r w:rsidR="000426A4" w:rsidRPr="000902A3">
        <w:rPr>
          <w:rFonts w:ascii="Arial" w:hAnsi="Arial" w:cs="Arial"/>
          <w:bCs/>
        </w:rPr>
        <w:t>greso del Estado</w:t>
      </w:r>
      <w:r w:rsidR="006E1ED0" w:rsidRPr="000902A3">
        <w:rPr>
          <w:rFonts w:ascii="Arial" w:hAnsi="Arial" w:cs="Arial"/>
          <w:bCs/>
        </w:rPr>
        <w:t xml:space="preserve"> el Informe de Avance de Gestión Financiera correspondiente a la información relativa de los meses de enero a marzo del ejercicio 2009 dentro de los treinta días naturales posteriores al último día del trimestre respectivo, incumpliendo con lo dispuesto por la legislación aplicable al caso.</w:t>
      </w:r>
    </w:p>
    <w:p w:rsidR="006E1ED0" w:rsidRPr="000902A3" w:rsidRDefault="0098767A" w:rsidP="005F6CE4">
      <w:pPr>
        <w:spacing w:line="360" w:lineRule="auto"/>
        <w:ind w:firstLine="709"/>
        <w:jc w:val="both"/>
        <w:rPr>
          <w:rFonts w:ascii="Arial" w:hAnsi="Arial" w:cs="Arial"/>
          <w:bCs/>
        </w:rPr>
      </w:pPr>
      <w:r w:rsidRPr="000902A3">
        <w:rPr>
          <w:rFonts w:ascii="Arial" w:hAnsi="Arial" w:cs="Arial"/>
          <w:bCs/>
        </w:rPr>
        <w:t xml:space="preserve">En lo que respecta a </w:t>
      </w:r>
      <w:r w:rsidRPr="000902A3">
        <w:rPr>
          <w:rFonts w:ascii="Arial" w:hAnsi="Arial" w:cs="Arial"/>
          <w:b/>
          <w:bCs/>
        </w:rPr>
        <w:t xml:space="preserve">Asuntos Generales, </w:t>
      </w:r>
      <w:r w:rsidRPr="000902A3">
        <w:rPr>
          <w:rFonts w:ascii="Arial" w:hAnsi="Arial" w:cs="Arial"/>
          <w:bCs/>
        </w:rPr>
        <w:t xml:space="preserve">respecto a </w:t>
      </w:r>
      <w:r w:rsidRPr="000902A3">
        <w:rPr>
          <w:rFonts w:ascii="Arial" w:hAnsi="Arial" w:cs="Arial"/>
          <w:b/>
          <w:bCs/>
        </w:rPr>
        <w:t xml:space="preserve">Seguimiento de Cuenta Pública 2008, </w:t>
      </w:r>
      <w:r w:rsidRPr="000902A3">
        <w:rPr>
          <w:rFonts w:ascii="Arial" w:hAnsi="Arial" w:cs="Arial"/>
          <w:bCs/>
        </w:rPr>
        <w:t xml:space="preserve">no se localizó en el ejercicio 2009 evidencia documental del seguimiento de la denuncia </w:t>
      </w:r>
      <w:r w:rsidR="00A54978" w:rsidRPr="000902A3">
        <w:rPr>
          <w:rFonts w:ascii="Arial" w:hAnsi="Arial" w:cs="Arial"/>
          <w:bCs/>
        </w:rPr>
        <w:t xml:space="preserve">con número de oficio 580/2208-I-1 </w:t>
      </w:r>
      <w:r w:rsidRPr="000902A3">
        <w:rPr>
          <w:rFonts w:ascii="Arial" w:hAnsi="Arial" w:cs="Arial"/>
          <w:bCs/>
        </w:rPr>
        <w:t xml:space="preserve">de fecha 28 de julio de 2008, se presentó ante la Agencia del Ministerio Público Investigador referente a póliza de cheque </w:t>
      </w:r>
      <w:r w:rsidR="00A54978" w:rsidRPr="000902A3">
        <w:rPr>
          <w:rFonts w:ascii="Arial" w:hAnsi="Arial" w:cs="Arial"/>
          <w:bCs/>
        </w:rPr>
        <w:t xml:space="preserve">número 35752 de fecha 03 de julio de 2008 </w:t>
      </w:r>
      <w:r w:rsidRPr="000902A3">
        <w:rPr>
          <w:rFonts w:ascii="Arial" w:hAnsi="Arial" w:cs="Arial"/>
          <w:bCs/>
        </w:rPr>
        <w:t>por la cantidad de $63,825.00 a favor de Mask Representaciones, S.A. de C.V. por concepto de juguetes para festejo de</w:t>
      </w:r>
      <w:r w:rsidR="00A54978" w:rsidRPr="000902A3">
        <w:rPr>
          <w:rFonts w:ascii="Arial" w:hAnsi="Arial" w:cs="Arial"/>
          <w:bCs/>
        </w:rPr>
        <w:t>l día del niño, soportándose la</w:t>
      </w:r>
      <w:r w:rsidRPr="000902A3">
        <w:rPr>
          <w:rFonts w:ascii="Arial" w:hAnsi="Arial" w:cs="Arial"/>
          <w:bCs/>
        </w:rPr>
        <w:t xml:space="preserve"> factura</w:t>
      </w:r>
      <w:r w:rsidR="00A54978" w:rsidRPr="000902A3">
        <w:rPr>
          <w:rFonts w:ascii="Arial" w:hAnsi="Arial" w:cs="Arial"/>
          <w:bCs/>
        </w:rPr>
        <w:t xml:space="preserve"> número 1039 de fecha 05 de mayo de 2008</w:t>
      </w:r>
      <w:r w:rsidRPr="000902A3">
        <w:rPr>
          <w:rFonts w:ascii="Arial" w:hAnsi="Arial" w:cs="Arial"/>
          <w:bCs/>
        </w:rPr>
        <w:t xml:space="preserve">, observándose que en el cheque antes citado fue cobrado en la cuenta 0571198081 </w:t>
      </w:r>
      <w:r w:rsidR="00A54978" w:rsidRPr="000902A3">
        <w:rPr>
          <w:rFonts w:ascii="Arial" w:hAnsi="Arial" w:cs="Arial"/>
          <w:bCs/>
        </w:rPr>
        <w:lastRenderedPageBreak/>
        <w:t xml:space="preserve">con RFC ZERO80201GA1 </w:t>
      </w:r>
      <w:r w:rsidRPr="000902A3">
        <w:rPr>
          <w:rFonts w:ascii="Arial" w:hAnsi="Arial" w:cs="Arial"/>
          <w:bCs/>
        </w:rPr>
        <w:t>por la cantidad de $703,825.00 como se detalla en el movimiento no. 32340</w:t>
      </w:r>
      <w:r w:rsidR="00A54978" w:rsidRPr="000902A3">
        <w:rPr>
          <w:rFonts w:ascii="Arial" w:hAnsi="Arial" w:cs="Arial"/>
          <w:bCs/>
        </w:rPr>
        <w:t xml:space="preserve"> de fecha 09 de julio de 2008</w:t>
      </w:r>
      <w:r w:rsidRPr="000902A3">
        <w:rPr>
          <w:rFonts w:ascii="Arial" w:hAnsi="Arial" w:cs="Arial"/>
          <w:bCs/>
        </w:rPr>
        <w:t xml:space="preserve"> del estado de cuenta bancario del Municipio, del Banco Mercantil del Norte, S.A. (BANORTE), resultando una diferencia por un importe de $640,000.00</w:t>
      </w:r>
      <w:r w:rsidR="008E746B" w:rsidRPr="000902A3">
        <w:rPr>
          <w:rFonts w:ascii="Arial" w:hAnsi="Arial" w:cs="Arial"/>
          <w:bCs/>
        </w:rPr>
        <w:t>.</w:t>
      </w:r>
    </w:p>
    <w:p w:rsidR="008E746B" w:rsidRPr="000902A3" w:rsidRDefault="008E746B" w:rsidP="005F6CE4">
      <w:pPr>
        <w:spacing w:line="360" w:lineRule="auto"/>
        <w:ind w:firstLine="709"/>
        <w:jc w:val="both"/>
        <w:rPr>
          <w:rFonts w:ascii="Arial" w:hAnsi="Arial" w:cs="Arial"/>
          <w:bCs/>
        </w:rPr>
      </w:pPr>
      <w:r w:rsidRPr="000902A3">
        <w:rPr>
          <w:rFonts w:ascii="Arial" w:hAnsi="Arial" w:cs="Arial"/>
          <w:bCs/>
        </w:rPr>
        <w:t xml:space="preserve">En lo que respecta a </w:t>
      </w:r>
      <w:r w:rsidRPr="000902A3">
        <w:rPr>
          <w:rFonts w:ascii="Arial" w:hAnsi="Arial" w:cs="Arial"/>
          <w:b/>
          <w:bCs/>
        </w:rPr>
        <w:t xml:space="preserve">Obra Pública, </w:t>
      </w:r>
      <w:r w:rsidRPr="000902A3">
        <w:rPr>
          <w:rFonts w:ascii="Arial" w:hAnsi="Arial" w:cs="Arial"/>
          <w:bCs/>
        </w:rPr>
        <w:t xml:space="preserve">en las obras con número de contrato: </w:t>
      </w:r>
      <w:r w:rsidR="00E67119" w:rsidRPr="000902A3">
        <w:rPr>
          <w:rFonts w:ascii="Arial" w:hAnsi="Arial" w:cs="Arial"/>
          <w:b/>
          <w:bCs/>
        </w:rPr>
        <w:t xml:space="preserve">49-02-RP-SE-08 </w:t>
      </w:r>
      <w:r w:rsidR="00E67119" w:rsidRPr="000902A3">
        <w:rPr>
          <w:rFonts w:ascii="Arial" w:hAnsi="Arial" w:cs="Arial"/>
          <w:bCs/>
        </w:rPr>
        <w:t xml:space="preserve">(muro de contención en panteón San Marcos, Congregación San José Sur); </w:t>
      </w:r>
      <w:r w:rsidR="00E67119" w:rsidRPr="000902A3">
        <w:rPr>
          <w:rFonts w:ascii="Arial" w:hAnsi="Arial" w:cs="Arial"/>
          <w:b/>
          <w:bCs/>
        </w:rPr>
        <w:t xml:space="preserve">49-01-RP-SF-SG-08 </w:t>
      </w:r>
      <w:r w:rsidR="00E67119" w:rsidRPr="000902A3">
        <w:rPr>
          <w:rFonts w:ascii="Arial" w:hAnsi="Arial" w:cs="Arial"/>
          <w:bCs/>
        </w:rPr>
        <w:t xml:space="preserve">(pavimentación y alumbrado en el Panteón San Marcos, Congregación de San José Sur); </w:t>
      </w:r>
      <w:r w:rsidR="00E67119" w:rsidRPr="000902A3">
        <w:rPr>
          <w:rFonts w:ascii="Arial" w:hAnsi="Arial" w:cs="Arial"/>
          <w:b/>
          <w:bCs/>
        </w:rPr>
        <w:t xml:space="preserve">49-02-R33-09-IR </w:t>
      </w:r>
      <w:r w:rsidR="00E67119" w:rsidRPr="000902A3">
        <w:rPr>
          <w:rFonts w:ascii="Arial" w:hAnsi="Arial" w:cs="Arial"/>
          <w:bCs/>
        </w:rPr>
        <w:t xml:space="preserve">(riego de sello en diversas calles de las localidades Los Fierros, El Ranchito, El Barro, La Boca, y Los </w:t>
      </w:r>
      <w:r w:rsidR="00A67E64" w:rsidRPr="000902A3">
        <w:rPr>
          <w:rFonts w:ascii="Arial" w:hAnsi="Arial" w:cs="Arial"/>
          <w:bCs/>
        </w:rPr>
        <w:t>Canelos);</w:t>
      </w:r>
      <w:r w:rsidR="00E67119" w:rsidRPr="000902A3">
        <w:rPr>
          <w:rFonts w:ascii="Arial" w:hAnsi="Arial" w:cs="Arial"/>
          <w:b/>
          <w:bCs/>
        </w:rPr>
        <w:t xml:space="preserve"> </w:t>
      </w:r>
      <w:r w:rsidR="00FE403A" w:rsidRPr="000902A3">
        <w:rPr>
          <w:rFonts w:ascii="Arial" w:hAnsi="Arial" w:cs="Arial"/>
          <w:b/>
          <w:bCs/>
        </w:rPr>
        <w:t xml:space="preserve">49-01-SF-R33-08 </w:t>
      </w:r>
      <w:r w:rsidR="00FE403A" w:rsidRPr="000902A3">
        <w:rPr>
          <w:rFonts w:ascii="Arial" w:hAnsi="Arial" w:cs="Arial"/>
          <w:bCs/>
        </w:rPr>
        <w:t>(pavimentación de calles Camino Real en Congregación El Cerrito y Guadalupe Salazar en Congregación Los Fierros);</w:t>
      </w:r>
      <w:r w:rsidR="00C52F87" w:rsidRPr="000902A3">
        <w:rPr>
          <w:rFonts w:ascii="Arial" w:hAnsi="Arial" w:cs="Arial"/>
          <w:bCs/>
        </w:rPr>
        <w:t xml:space="preserve"> </w:t>
      </w:r>
      <w:r w:rsidR="00C52F87" w:rsidRPr="000902A3">
        <w:rPr>
          <w:rFonts w:ascii="Arial" w:hAnsi="Arial" w:cs="Arial"/>
          <w:b/>
          <w:bCs/>
        </w:rPr>
        <w:t xml:space="preserve">49-01-FISE-2008 </w:t>
      </w:r>
      <w:r w:rsidR="00C52F87" w:rsidRPr="000902A3">
        <w:rPr>
          <w:rFonts w:ascii="Arial" w:hAnsi="Arial" w:cs="Arial"/>
          <w:bCs/>
        </w:rPr>
        <w:t>(pavimentación de calle Francisco Pruneda en Congregación Los Rodríguez, y drenaje sanitario en la calle Efraín Saldaña, Congregación La Cieneguilla);</w:t>
      </w:r>
      <w:r w:rsidR="00FC384D" w:rsidRPr="000902A3">
        <w:rPr>
          <w:rFonts w:ascii="Arial" w:hAnsi="Arial" w:cs="Arial"/>
          <w:bCs/>
        </w:rPr>
        <w:t xml:space="preserve"> </w:t>
      </w:r>
      <w:r w:rsidR="00FC384D" w:rsidRPr="000902A3">
        <w:rPr>
          <w:rFonts w:ascii="Arial" w:hAnsi="Arial" w:cs="Arial"/>
          <w:b/>
          <w:bCs/>
        </w:rPr>
        <w:t xml:space="preserve">49-01-FDM-09-IR </w:t>
      </w:r>
      <w:r w:rsidR="00FC384D" w:rsidRPr="000902A3">
        <w:rPr>
          <w:rFonts w:ascii="Arial" w:hAnsi="Arial" w:cs="Arial"/>
          <w:bCs/>
        </w:rPr>
        <w:t>(drenaje sanitario en Camino a Carpinteros, en Congregación El Barro);</w:t>
      </w:r>
      <w:r w:rsidR="005F1134" w:rsidRPr="000902A3">
        <w:rPr>
          <w:rFonts w:ascii="Arial" w:hAnsi="Arial" w:cs="Arial"/>
          <w:bCs/>
        </w:rPr>
        <w:t xml:space="preserve"> </w:t>
      </w:r>
      <w:r w:rsidR="005F1134" w:rsidRPr="000902A3">
        <w:rPr>
          <w:rFonts w:ascii="Arial" w:hAnsi="Arial" w:cs="Arial"/>
          <w:b/>
          <w:bCs/>
        </w:rPr>
        <w:t xml:space="preserve">49-05-FDM-09-IR </w:t>
      </w:r>
      <w:r w:rsidR="005F1134" w:rsidRPr="000902A3">
        <w:rPr>
          <w:rFonts w:ascii="Arial" w:hAnsi="Arial" w:cs="Arial"/>
          <w:bCs/>
        </w:rPr>
        <w:t xml:space="preserve">(construcción de zapata y muro de contención en Prolongación Hidalgo, Congregación San Francisco); </w:t>
      </w:r>
      <w:r w:rsidR="005F1134" w:rsidRPr="000902A3">
        <w:rPr>
          <w:rFonts w:ascii="Arial" w:hAnsi="Arial" w:cs="Arial"/>
          <w:b/>
          <w:bCs/>
        </w:rPr>
        <w:t xml:space="preserve">49-07-FDM-09-IR </w:t>
      </w:r>
      <w:r w:rsidR="005F1134" w:rsidRPr="000902A3">
        <w:rPr>
          <w:rFonts w:ascii="Arial" w:hAnsi="Arial" w:cs="Arial"/>
          <w:bCs/>
        </w:rPr>
        <w:t xml:space="preserve">(rehabilitación de edificio para guardería en Santa Clara, Congregación San Francisco); </w:t>
      </w:r>
      <w:r w:rsidR="005F1134" w:rsidRPr="000902A3">
        <w:rPr>
          <w:rFonts w:ascii="Arial" w:hAnsi="Arial" w:cs="Arial"/>
          <w:b/>
          <w:bCs/>
        </w:rPr>
        <w:t xml:space="preserve">49-02-FDM-09-IR </w:t>
      </w:r>
      <w:r w:rsidR="005F1134" w:rsidRPr="000902A3">
        <w:rPr>
          <w:rFonts w:ascii="Arial" w:hAnsi="Arial" w:cs="Arial"/>
          <w:bCs/>
        </w:rPr>
        <w:t xml:space="preserve">(drenaje sanitario en Prolongación Hidalgo, Congregación San Francisco); </w:t>
      </w:r>
      <w:r w:rsidR="005F1134" w:rsidRPr="000902A3">
        <w:rPr>
          <w:rFonts w:ascii="Arial" w:hAnsi="Arial" w:cs="Arial"/>
          <w:b/>
          <w:bCs/>
        </w:rPr>
        <w:t xml:space="preserve">49-04-FDM-09-IR </w:t>
      </w:r>
      <w:r w:rsidR="005F1134" w:rsidRPr="000902A3">
        <w:rPr>
          <w:rFonts w:ascii="Arial" w:hAnsi="Arial" w:cs="Arial"/>
          <w:bCs/>
        </w:rPr>
        <w:t>(instalación de puente metálico elevado en Carretera Nacional, en acceso a Villa de Santiago);</w:t>
      </w:r>
      <w:r w:rsidR="00187767" w:rsidRPr="000902A3">
        <w:rPr>
          <w:rFonts w:ascii="Arial" w:hAnsi="Arial" w:cs="Arial"/>
          <w:b/>
          <w:bCs/>
        </w:rPr>
        <w:t xml:space="preserve"> 49-03-SD-FDM-08 </w:t>
      </w:r>
      <w:r w:rsidR="00187767" w:rsidRPr="000902A3">
        <w:rPr>
          <w:rFonts w:ascii="Arial" w:hAnsi="Arial" w:cs="Arial"/>
          <w:bCs/>
        </w:rPr>
        <w:t>(drenaje sanitario en calles Hérnan Ferriño y Santa Clara y colector de calle 21 de Marzo, en Congregación San Francisco);</w:t>
      </w:r>
      <w:r w:rsidR="00FE403A" w:rsidRPr="000902A3">
        <w:rPr>
          <w:rFonts w:ascii="Arial" w:hAnsi="Arial" w:cs="Arial"/>
          <w:bCs/>
        </w:rPr>
        <w:t xml:space="preserve"> </w:t>
      </w:r>
      <w:r w:rsidRPr="000902A3">
        <w:rPr>
          <w:rFonts w:ascii="Arial" w:hAnsi="Arial" w:cs="Arial"/>
          <w:bCs/>
        </w:rPr>
        <w:t>no se localizó documentación que permita verificar que la obra se haya incluido en el presupuesto del ejercicio.</w:t>
      </w:r>
    </w:p>
    <w:p w:rsidR="008E746B" w:rsidRPr="000902A3" w:rsidRDefault="003C4053" w:rsidP="005F6CE4">
      <w:pPr>
        <w:spacing w:line="360" w:lineRule="auto"/>
        <w:ind w:firstLine="709"/>
        <w:jc w:val="both"/>
        <w:rPr>
          <w:rFonts w:ascii="Arial" w:hAnsi="Arial" w:cs="Arial"/>
          <w:bCs/>
        </w:rPr>
      </w:pPr>
      <w:r w:rsidRPr="000902A3">
        <w:rPr>
          <w:rFonts w:ascii="Arial" w:hAnsi="Arial" w:cs="Arial"/>
          <w:bCs/>
        </w:rPr>
        <w:t xml:space="preserve">No se localizó documentación que permita verificar que la dependencia contaba con el saldo disponible dentro de su presupuesto autorizado y aprobado previo a la realización de la obra, </w:t>
      </w:r>
      <w:r w:rsidR="00E67119" w:rsidRPr="000902A3">
        <w:rPr>
          <w:rFonts w:ascii="Arial" w:hAnsi="Arial" w:cs="Arial"/>
          <w:b/>
          <w:bCs/>
        </w:rPr>
        <w:t xml:space="preserve">49-02-RP-SE-08 </w:t>
      </w:r>
      <w:r w:rsidR="00E67119" w:rsidRPr="000902A3">
        <w:rPr>
          <w:rFonts w:ascii="Arial" w:hAnsi="Arial" w:cs="Arial"/>
          <w:bCs/>
        </w:rPr>
        <w:t>(muro de contención en panteón San Marcos, Congregación San José Sur);</w:t>
      </w:r>
      <w:r w:rsidR="00A67E64" w:rsidRPr="000902A3">
        <w:rPr>
          <w:rFonts w:ascii="Arial" w:hAnsi="Arial" w:cs="Arial"/>
          <w:b/>
          <w:bCs/>
        </w:rPr>
        <w:t xml:space="preserve"> 49-02-R33-09-IR </w:t>
      </w:r>
      <w:r w:rsidR="00A67E64" w:rsidRPr="000902A3">
        <w:rPr>
          <w:rFonts w:ascii="Arial" w:hAnsi="Arial" w:cs="Arial"/>
          <w:bCs/>
        </w:rPr>
        <w:t xml:space="preserve">(riego de sello en diversas calles de las localidades Los Fierros, El Ranchito, El Barro, La Boca, y Los </w:t>
      </w:r>
      <w:r w:rsidR="00A67E64" w:rsidRPr="000902A3">
        <w:rPr>
          <w:rFonts w:ascii="Arial" w:hAnsi="Arial" w:cs="Arial"/>
          <w:bCs/>
        </w:rPr>
        <w:lastRenderedPageBreak/>
        <w:t>Canelos);</w:t>
      </w:r>
      <w:r w:rsidR="00FE403A" w:rsidRPr="000902A3">
        <w:rPr>
          <w:rFonts w:ascii="Arial" w:hAnsi="Arial" w:cs="Arial"/>
          <w:bCs/>
        </w:rPr>
        <w:t xml:space="preserve"> </w:t>
      </w:r>
      <w:r w:rsidR="00FE403A" w:rsidRPr="000902A3">
        <w:rPr>
          <w:rFonts w:ascii="Arial" w:hAnsi="Arial" w:cs="Arial"/>
          <w:b/>
          <w:bCs/>
        </w:rPr>
        <w:t xml:space="preserve">49-03-R33-09-IR </w:t>
      </w:r>
      <w:r w:rsidR="00FE403A" w:rsidRPr="000902A3">
        <w:rPr>
          <w:rFonts w:ascii="Arial" w:hAnsi="Arial" w:cs="Arial"/>
          <w:bCs/>
        </w:rPr>
        <w:t>(pavimentación de calle 16 de septiembre, Congregación San José Sur);</w:t>
      </w:r>
      <w:r w:rsidR="00C52F87" w:rsidRPr="000902A3">
        <w:rPr>
          <w:rFonts w:ascii="Arial" w:hAnsi="Arial" w:cs="Arial"/>
          <w:b/>
          <w:bCs/>
        </w:rPr>
        <w:t xml:space="preserve"> 49-01-FISE-2008 </w:t>
      </w:r>
      <w:r w:rsidR="00C52F87" w:rsidRPr="000902A3">
        <w:rPr>
          <w:rFonts w:ascii="Arial" w:hAnsi="Arial" w:cs="Arial"/>
          <w:bCs/>
        </w:rPr>
        <w:t>(pavimentación de calle Francisco Pruneda en Congregación Los Rodríguez, y drenaje sanitario en la calle Efraín Saldaña, Congregación La Cieneguilla);</w:t>
      </w:r>
      <w:r w:rsidR="00FC384D" w:rsidRPr="000902A3">
        <w:rPr>
          <w:rFonts w:ascii="Arial" w:hAnsi="Arial" w:cs="Arial"/>
          <w:b/>
          <w:bCs/>
        </w:rPr>
        <w:t xml:space="preserve"> 49-01-FDM-09-IR </w:t>
      </w:r>
      <w:r w:rsidR="00FC384D" w:rsidRPr="000902A3">
        <w:rPr>
          <w:rFonts w:ascii="Arial" w:hAnsi="Arial" w:cs="Arial"/>
          <w:bCs/>
        </w:rPr>
        <w:t>(drenaje sanitario en Camino a Carpinteros, en Congregación El Barro);</w:t>
      </w:r>
      <w:r w:rsidR="005F1134" w:rsidRPr="000902A3">
        <w:rPr>
          <w:rFonts w:ascii="Arial" w:hAnsi="Arial" w:cs="Arial"/>
          <w:b/>
          <w:bCs/>
        </w:rPr>
        <w:t xml:space="preserve"> 49-02-FDM-09-IR </w:t>
      </w:r>
      <w:r w:rsidR="005F1134" w:rsidRPr="000902A3">
        <w:rPr>
          <w:rFonts w:ascii="Arial" w:hAnsi="Arial" w:cs="Arial"/>
          <w:bCs/>
        </w:rPr>
        <w:t>(drenaje sanitario en Prolongación Hidalgo, Congregación San Francisco);</w:t>
      </w:r>
      <w:r w:rsidR="005F1134" w:rsidRPr="000902A3">
        <w:rPr>
          <w:rFonts w:ascii="Arial" w:hAnsi="Arial" w:cs="Arial"/>
          <w:b/>
          <w:bCs/>
        </w:rPr>
        <w:t xml:space="preserve"> 49-04-FDM-09-IR </w:t>
      </w:r>
      <w:r w:rsidR="005F1134" w:rsidRPr="000902A3">
        <w:rPr>
          <w:rFonts w:ascii="Arial" w:hAnsi="Arial" w:cs="Arial"/>
          <w:bCs/>
        </w:rPr>
        <w:t>(instalación de puente metálico elevado en Carretera Nacional, en acceso a Villa de Santiago);</w:t>
      </w:r>
    </w:p>
    <w:p w:rsidR="003C4053" w:rsidRPr="000902A3" w:rsidRDefault="003C4053" w:rsidP="005F6CE4">
      <w:pPr>
        <w:spacing w:line="360" w:lineRule="auto"/>
        <w:ind w:firstLine="709"/>
        <w:jc w:val="both"/>
        <w:rPr>
          <w:rFonts w:ascii="Arial" w:hAnsi="Arial" w:cs="Arial"/>
          <w:bCs/>
        </w:rPr>
      </w:pPr>
      <w:r w:rsidRPr="000902A3">
        <w:rPr>
          <w:rFonts w:ascii="Arial" w:hAnsi="Arial" w:cs="Arial"/>
          <w:bCs/>
        </w:rPr>
        <w:t xml:space="preserve">No se localizó la bitácora de la obra, </w:t>
      </w:r>
      <w:r w:rsidR="00E67119" w:rsidRPr="000902A3">
        <w:rPr>
          <w:rFonts w:ascii="Arial" w:hAnsi="Arial" w:cs="Arial"/>
          <w:b/>
          <w:bCs/>
        </w:rPr>
        <w:t xml:space="preserve">49-02-RP-SE-08 </w:t>
      </w:r>
      <w:r w:rsidR="00E67119" w:rsidRPr="000902A3">
        <w:rPr>
          <w:rFonts w:ascii="Arial" w:hAnsi="Arial" w:cs="Arial"/>
          <w:bCs/>
        </w:rPr>
        <w:t>(muro de contención en panteón San Marcos, Congregación San José Sur);</w:t>
      </w:r>
      <w:r w:rsidR="00E67119" w:rsidRPr="000902A3">
        <w:rPr>
          <w:rFonts w:ascii="Arial" w:hAnsi="Arial" w:cs="Arial"/>
          <w:b/>
          <w:bCs/>
        </w:rPr>
        <w:t xml:space="preserve"> 49-01-RP-SF-SG-08 </w:t>
      </w:r>
      <w:r w:rsidR="00E67119" w:rsidRPr="000902A3">
        <w:rPr>
          <w:rFonts w:ascii="Arial" w:hAnsi="Arial" w:cs="Arial"/>
          <w:bCs/>
        </w:rPr>
        <w:t>(pavimentación y alumbrado en el Panteón San Marcos, Congregación de San José Sur);</w:t>
      </w:r>
      <w:r w:rsidR="002B6921" w:rsidRPr="000902A3">
        <w:rPr>
          <w:rFonts w:ascii="Arial" w:hAnsi="Arial" w:cs="Arial"/>
          <w:b/>
          <w:bCs/>
        </w:rPr>
        <w:t xml:space="preserve"> 49-23-FONDEN-09 </w:t>
      </w:r>
      <w:r w:rsidR="002B6921" w:rsidRPr="000902A3">
        <w:rPr>
          <w:rFonts w:ascii="Arial" w:hAnsi="Arial" w:cs="Arial"/>
          <w:bCs/>
        </w:rPr>
        <w:t>(reconstrucción de vado en calle Camino Real, entre Jerónimo García y Camino al Terrero);</w:t>
      </w:r>
      <w:r w:rsidR="002B6921" w:rsidRPr="000902A3">
        <w:rPr>
          <w:rFonts w:ascii="Arial" w:hAnsi="Arial" w:cs="Arial"/>
          <w:b/>
          <w:bCs/>
        </w:rPr>
        <w:t xml:space="preserve"> 49-22-FONDEN-09 </w:t>
      </w:r>
      <w:r w:rsidR="002B6921" w:rsidRPr="000902A3">
        <w:rPr>
          <w:rFonts w:ascii="Arial" w:hAnsi="Arial" w:cs="Arial"/>
          <w:bCs/>
        </w:rPr>
        <w:t>(reconstrucción de vado en calle Camino Real, entre Arturo B. de la Garza y Arroyo Huajuquito, Congregación Los Cavazos);</w:t>
      </w:r>
      <w:r w:rsidR="00420E90" w:rsidRPr="000902A3">
        <w:rPr>
          <w:rFonts w:ascii="Arial" w:hAnsi="Arial" w:cs="Arial"/>
          <w:b/>
          <w:bCs/>
        </w:rPr>
        <w:t xml:space="preserve"> 49-26-FONDEN-09 </w:t>
      </w:r>
      <w:r w:rsidR="00420E90" w:rsidRPr="000902A3">
        <w:rPr>
          <w:rFonts w:ascii="Arial" w:hAnsi="Arial" w:cs="Arial"/>
          <w:bCs/>
        </w:rPr>
        <w:t>(reconstrucción de vado en calle Héctor González, entre Albino Martínez y Arroyo La Chueca, Congregación El Yerbaniz);</w:t>
      </w:r>
      <w:r w:rsidR="00420E90" w:rsidRPr="000902A3">
        <w:rPr>
          <w:rFonts w:ascii="Arial" w:hAnsi="Arial" w:cs="Arial"/>
          <w:b/>
          <w:bCs/>
        </w:rPr>
        <w:t xml:space="preserve"> 49-27-FONDEN-09 </w:t>
      </w:r>
      <w:r w:rsidR="00420E90" w:rsidRPr="000902A3">
        <w:rPr>
          <w:rFonts w:ascii="Arial" w:hAnsi="Arial" w:cs="Arial"/>
          <w:bCs/>
        </w:rPr>
        <w:t xml:space="preserve">(reconstrucción de vado en calle Dr. González, en su cruce con calle Loma Linda, Congregación Los Cavazos); </w:t>
      </w:r>
      <w:r w:rsidR="00420E90" w:rsidRPr="000902A3">
        <w:rPr>
          <w:rFonts w:ascii="Arial" w:hAnsi="Arial" w:cs="Arial"/>
          <w:b/>
          <w:bCs/>
        </w:rPr>
        <w:t xml:space="preserve">49-28-FONDEN-09 </w:t>
      </w:r>
      <w:r w:rsidR="00420E90" w:rsidRPr="000902A3">
        <w:rPr>
          <w:rFonts w:ascii="Arial" w:hAnsi="Arial" w:cs="Arial"/>
          <w:bCs/>
        </w:rPr>
        <w:t>(reconstrucción de vado en calle Eutemio Silva, en su cruce con calle Arturo Cavazos, Congregación El Cercado);</w:t>
      </w:r>
      <w:r w:rsidR="000B43AD" w:rsidRPr="000902A3">
        <w:rPr>
          <w:rFonts w:ascii="Arial" w:hAnsi="Arial" w:cs="Arial"/>
          <w:bCs/>
        </w:rPr>
        <w:t xml:space="preserve"> </w:t>
      </w:r>
      <w:r w:rsidR="000B43AD" w:rsidRPr="000902A3">
        <w:rPr>
          <w:rFonts w:ascii="Arial" w:hAnsi="Arial" w:cs="Arial"/>
          <w:b/>
          <w:bCs/>
        </w:rPr>
        <w:t xml:space="preserve">49-14-02-SF-FONDEN-09 </w:t>
      </w:r>
      <w:r w:rsidR="000B43AD" w:rsidRPr="000902A3">
        <w:rPr>
          <w:rFonts w:ascii="Arial" w:hAnsi="Arial" w:cs="Arial"/>
          <w:bCs/>
        </w:rPr>
        <w:t xml:space="preserve">(recarpeteo de calle Camino a La Leona, en las Margaritas); </w:t>
      </w:r>
      <w:r w:rsidR="000B43AD" w:rsidRPr="000902A3">
        <w:rPr>
          <w:rFonts w:ascii="Arial" w:hAnsi="Arial" w:cs="Arial"/>
          <w:b/>
          <w:bCs/>
        </w:rPr>
        <w:t xml:space="preserve">49-21-02SF-FONDEN-09 </w:t>
      </w:r>
      <w:r w:rsidR="000B43AD" w:rsidRPr="000902A3">
        <w:rPr>
          <w:rFonts w:ascii="Arial" w:hAnsi="Arial" w:cs="Arial"/>
          <w:bCs/>
        </w:rPr>
        <w:t xml:space="preserve">(recarpeteo de camino Cavazos-Barrial, Congregación Los Cavazos y El Barrial); </w:t>
      </w:r>
      <w:r w:rsidR="000B43AD" w:rsidRPr="000902A3">
        <w:rPr>
          <w:rFonts w:ascii="Arial" w:hAnsi="Arial" w:cs="Arial"/>
          <w:b/>
          <w:bCs/>
        </w:rPr>
        <w:t xml:space="preserve">49-10-02SF-FONDEN-09 </w:t>
      </w:r>
      <w:r w:rsidR="000B43AD" w:rsidRPr="000902A3">
        <w:rPr>
          <w:rFonts w:ascii="Arial" w:hAnsi="Arial" w:cs="Arial"/>
          <w:bCs/>
        </w:rPr>
        <w:t>(recarpeteo de calles Manuel González y Raúl Alanís en El Cercado, calles Sabino y Carmen S</w:t>
      </w:r>
      <w:r w:rsidR="002C2C23" w:rsidRPr="000902A3">
        <w:rPr>
          <w:rFonts w:ascii="Arial" w:hAnsi="Arial" w:cs="Arial"/>
          <w:bCs/>
        </w:rPr>
        <w:t>e</w:t>
      </w:r>
      <w:r w:rsidR="000B43AD" w:rsidRPr="000902A3">
        <w:rPr>
          <w:rFonts w:ascii="Arial" w:hAnsi="Arial" w:cs="Arial"/>
          <w:bCs/>
        </w:rPr>
        <w:t>rdán en Congregación San Pedro, y calle Zaragoza en Congregación El Barrial);</w:t>
      </w:r>
      <w:r w:rsidR="005F1134" w:rsidRPr="000902A3">
        <w:rPr>
          <w:rFonts w:ascii="Arial" w:hAnsi="Arial" w:cs="Arial"/>
          <w:b/>
          <w:bCs/>
        </w:rPr>
        <w:t xml:space="preserve"> 49-04-FDM-09-IR </w:t>
      </w:r>
      <w:r w:rsidR="005F1134" w:rsidRPr="000902A3">
        <w:rPr>
          <w:rFonts w:ascii="Arial" w:hAnsi="Arial" w:cs="Arial"/>
          <w:bCs/>
        </w:rPr>
        <w:t>(instalación de puente metálico elevado en Carretera Nacional, en acceso a Villa de Santiago);</w:t>
      </w:r>
    </w:p>
    <w:p w:rsidR="003C4053" w:rsidRPr="000902A3" w:rsidRDefault="003C4053" w:rsidP="005F6CE4">
      <w:pPr>
        <w:spacing w:line="360" w:lineRule="auto"/>
        <w:ind w:firstLine="709"/>
        <w:jc w:val="both"/>
        <w:rPr>
          <w:rFonts w:ascii="Arial" w:hAnsi="Arial" w:cs="Arial"/>
          <w:bCs/>
        </w:rPr>
      </w:pPr>
      <w:r w:rsidRPr="000902A3">
        <w:rPr>
          <w:rFonts w:ascii="Arial" w:hAnsi="Arial" w:cs="Arial"/>
          <w:bCs/>
        </w:rPr>
        <w:t>No se localizó el convenio que modifique el monto pactado en el contrato, debido a que la obra se contrató con un importe distinto a lo pagado,</w:t>
      </w:r>
      <w:r w:rsidR="00E67119" w:rsidRPr="000902A3">
        <w:rPr>
          <w:rFonts w:ascii="Arial" w:hAnsi="Arial" w:cs="Arial"/>
          <w:bCs/>
        </w:rPr>
        <w:t xml:space="preserve"> </w:t>
      </w:r>
      <w:r w:rsidR="00E67119" w:rsidRPr="000902A3">
        <w:rPr>
          <w:rFonts w:ascii="Arial" w:hAnsi="Arial" w:cs="Arial"/>
          <w:b/>
          <w:bCs/>
        </w:rPr>
        <w:t xml:space="preserve">49-02-RP-SE-08 </w:t>
      </w:r>
      <w:r w:rsidR="00E67119" w:rsidRPr="000902A3">
        <w:rPr>
          <w:rFonts w:ascii="Arial" w:hAnsi="Arial" w:cs="Arial"/>
          <w:bCs/>
        </w:rPr>
        <w:lastRenderedPageBreak/>
        <w:t>(muro de contención en panteón San Marcos, Congregación San José Sur);</w:t>
      </w:r>
      <w:r w:rsidR="00FE403A" w:rsidRPr="000902A3">
        <w:rPr>
          <w:rFonts w:ascii="Arial" w:hAnsi="Arial" w:cs="Arial"/>
          <w:b/>
          <w:bCs/>
        </w:rPr>
        <w:t xml:space="preserve"> 49-03-R33-09-IR </w:t>
      </w:r>
      <w:r w:rsidR="00FE403A" w:rsidRPr="000902A3">
        <w:rPr>
          <w:rFonts w:ascii="Arial" w:hAnsi="Arial" w:cs="Arial"/>
          <w:bCs/>
        </w:rPr>
        <w:t>(pavimentación de calle 16 de septiembre, Congregación San José Sur);</w:t>
      </w:r>
    </w:p>
    <w:p w:rsidR="003C4053" w:rsidRPr="000902A3" w:rsidRDefault="003C4053" w:rsidP="005F6CE4">
      <w:pPr>
        <w:spacing w:line="360" w:lineRule="auto"/>
        <w:ind w:firstLine="709"/>
        <w:jc w:val="both"/>
        <w:rPr>
          <w:rFonts w:ascii="Arial" w:hAnsi="Arial" w:cs="Arial"/>
          <w:bCs/>
        </w:rPr>
      </w:pPr>
      <w:r w:rsidRPr="000902A3">
        <w:rPr>
          <w:rFonts w:ascii="Arial" w:hAnsi="Arial" w:cs="Arial"/>
          <w:bCs/>
        </w:rPr>
        <w:t xml:space="preserve">No se localizó la garantía equivalente al diez por ciento del monto total ejercido, a fin de asegurar que se responda por los defectos, vicios ocultos y cualquier otra obligación, </w:t>
      </w:r>
      <w:r w:rsidR="00E67119" w:rsidRPr="000902A3">
        <w:rPr>
          <w:rFonts w:ascii="Arial" w:hAnsi="Arial" w:cs="Arial"/>
          <w:b/>
          <w:bCs/>
        </w:rPr>
        <w:t xml:space="preserve">49-02-RP-SE-08 </w:t>
      </w:r>
      <w:r w:rsidR="00E67119" w:rsidRPr="000902A3">
        <w:rPr>
          <w:rFonts w:ascii="Arial" w:hAnsi="Arial" w:cs="Arial"/>
          <w:bCs/>
        </w:rPr>
        <w:t>(muro de contención en panteón San Marcos, Congregación San José Sur);</w:t>
      </w:r>
      <w:r w:rsidR="00FE403A" w:rsidRPr="000902A3">
        <w:rPr>
          <w:rFonts w:ascii="Arial" w:hAnsi="Arial" w:cs="Arial"/>
          <w:b/>
          <w:bCs/>
        </w:rPr>
        <w:t xml:space="preserve"> 49-02-R33-09-IR </w:t>
      </w:r>
      <w:r w:rsidR="00FE403A" w:rsidRPr="000902A3">
        <w:rPr>
          <w:rFonts w:ascii="Arial" w:hAnsi="Arial" w:cs="Arial"/>
          <w:bCs/>
        </w:rPr>
        <w:t>(riego de sello en diversas calles de las localidades Los Fierros, El Ranchito, El Barro, La Boca, y Los Canelos);</w:t>
      </w:r>
      <w:r w:rsidR="00FE403A" w:rsidRPr="000902A3">
        <w:rPr>
          <w:rFonts w:ascii="Arial" w:hAnsi="Arial" w:cs="Arial"/>
          <w:b/>
          <w:bCs/>
        </w:rPr>
        <w:t xml:space="preserve"> 49-03-R33-09-IR </w:t>
      </w:r>
      <w:r w:rsidR="00FE403A" w:rsidRPr="000902A3">
        <w:rPr>
          <w:rFonts w:ascii="Arial" w:hAnsi="Arial" w:cs="Arial"/>
          <w:bCs/>
        </w:rPr>
        <w:t>(pavimentación de calle 16 de septiembre, Congregación San José Sur);</w:t>
      </w:r>
      <w:r w:rsidR="002B6921" w:rsidRPr="000902A3">
        <w:rPr>
          <w:rFonts w:ascii="Arial" w:hAnsi="Arial" w:cs="Arial"/>
          <w:b/>
          <w:bCs/>
        </w:rPr>
        <w:t xml:space="preserve"> 49-23-FONDEN-09 </w:t>
      </w:r>
      <w:r w:rsidR="002B6921" w:rsidRPr="000902A3">
        <w:rPr>
          <w:rFonts w:ascii="Arial" w:hAnsi="Arial" w:cs="Arial"/>
          <w:bCs/>
        </w:rPr>
        <w:t>(reconstrucción de vado en calle Camino Real, entre Jerónimo García y Camino al Terrero);</w:t>
      </w:r>
      <w:r w:rsidR="005A21CC" w:rsidRPr="000902A3">
        <w:rPr>
          <w:rFonts w:ascii="Arial" w:hAnsi="Arial" w:cs="Arial"/>
          <w:bCs/>
        </w:rPr>
        <w:t xml:space="preserve"> </w:t>
      </w:r>
      <w:r w:rsidR="005A21CC" w:rsidRPr="000902A3">
        <w:rPr>
          <w:rFonts w:ascii="Arial" w:hAnsi="Arial" w:cs="Arial"/>
          <w:b/>
          <w:bCs/>
        </w:rPr>
        <w:t xml:space="preserve">49-01-02SF-FONDEN-09 </w:t>
      </w:r>
      <w:r w:rsidR="005A21CC" w:rsidRPr="000902A3">
        <w:rPr>
          <w:rFonts w:ascii="Arial" w:hAnsi="Arial" w:cs="Arial"/>
          <w:bCs/>
        </w:rPr>
        <w:t>(recarpeteo de calle Querubines en Congregación el Yerbaniz y calle Hidalgo en Congregación El Barrial);</w:t>
      </w:r>
      <w:r w:rsidR="002B4DDA" w:rsidRPr="000902A3">
        <w:rPr>
          <w:rFonts w:ascii="Arial" w:hAnsi="Arial" w:cs="Arial"/>
          <w:bCs/>
        </w:rPr>
        <w:t xml:space="preserve"> </w:t>
      </w:r>
      <w:r w:rsidR="002B4DDA" w:rsidRPr="000902A3">
        <w:rPr>
          <w:rFonts w:ascii="Arial" w:hAnsi="Arial" w:cs="Arial"/>
          <w:b/>
          <w:bCs/>
        </w:rPr>
        <w:t xml:space="preserve">49-01-EP-09-IR </w:t>
      </w:r>
      <w:r w:rsidR="002B4DDA" w:rsidRPr="000902A3">
        <w:rPr>
          <w:rFonts w:ascii="Arial" w:hAnsi="Arial" w:cs="Arial"/>
          <w:bCs/>
        </w:rPr>
        <w:t>(rehabilitación de Plaza Gilberto Salazar, en Congregación San Pedro y Plaza Maleaños en Colonia Maleaños);</w:t>
      </w:r>
      <w:r w:rsidR="005F1134" w:rsidRPr="000902A3">
        <w:rPr>
          <w:rFonts w:ascii="Arial" w:hAnsi="Arial" w:cs="Arial"/>
          <w:b/>
          <w:bCs/>
        </w:rPr>
        <w:t xml:space="preserve"> 49-07-FDM-09-IR </w:t>
      </w:r>
      <w:r w:rsidR="005F1134" w:rsidRPr="000902A3">
        <w:rPr>
          <w:rFonts w:ascii="Arial" w:hAnsi="Arial" w:cs="Arial"/>
          <w:bCs/>
        </w:rPr>
        <w:t>(rehabilitación de edificio para guardería en Santa Clara, Congregación San Francisco);</w:t>
      </w:r>
    </w:p>
    <w:p w:rsidR="003C4053" w:rsidRPr="000902A3" w:rsidRDefault="003C4053" w:rsidP="005F6CE4">
      <w:pPr>
        <w:spacing w:line="360" w:lineRule="auto"/>
        <w:ind w:firstLine="709"/>
        <w:jc w:val="both"/>
        <w:rPr>
          <w:rFonts w:ascii="Arial" w:hAnsi="Arial" w:cs="Arial"/>
          <w:bCs/>
        </w:rPr>
      </w:pPr>
      <w:r w:rsidRPr="000902A3">
        <w:rPr>
          <w:rFonts w:ascii="Arial" w:hAnsi="Arial" w:cs="Arial"/>
          <w:bCs/>
        </w:rPr>
        <w:t xml:space="preserve">No se localizó el acta de recepción de los trabajos, </w:t>
      </w:r>
      <w:r w:rsidR="00E67119" w:rsidRPr="000902A3">
        <w:rPr>
          <w:rFonts w:ascii="Arial" w:hAnsi="Arial" w:cs="Arial"/>
          <w:b/>
          <w:bCs/>
        </w:rPr>
        <w:t xml:space="preserve">49-02-RP-SE-08 </w:t>
      </w:r>
      <w:r w:rsidR="00E67119" w:rsidRPr="000902A3">
        <w:rPr>
          <w:rFonts w:ascii="Arial" w:hAnsi="Arial" w:cs="Arial"/>
          <w:bCs/>
        </w:rPr>
        <w:t xml:space="preserve">(muro de contención en panteón San Marcos, Congregación San José Sur); </w:t>
      </w:r>
      <w:r w:rsidR="00E67119" w:rsidRPr="000902A3">
        <w:rPr>
          <w:rFonts w:ascii="Arial" w:hAnsi="Arial" w:cs="Arial"/>
          <w:b/>
          <w:bCs/>
        </w:rPr>
        <w:t xml:space="preserve">49-01-RP-SF-SG-08 </w:t>
      </w:r>
      <w:r w:rsidR="00E67119" w:rsidRPr="000902A3">
        <w:rPr>
          <w:rFonts w:ascii="Arial" w:hAnsi="Arial" w:cs="Arial"/>
          <w:bCs/>
        </w:rPr>
        <w:t>(pavimentación y alumbrado en el Panteón San Marcos, Congregación de San José Sur);</w:t>
      </w:r>
      <w:r w:rsidR="00FE403A" w:rsidRPr="000902A3">
        <w:rPr>
          <w:rFonts w:ascii="Arial" w:hAnsi="Arial" w:cs="Arial"/>
          <w:b/>
          <w:bCs/>
        </w:rPr>
        <w:t xml:space="preserve"> 49-02-R33-09-IR </w:t>
      </w:r>
      <w:r w:rsidR="00FE403A" w:rsidRPr="000902A3">
        <w:rPr>
          <w:rFonts w:ascii="Arial" w:hAnsi="Arial" w:cs="Arial"/>
          <w:bCs/>
        </w:rPr>
        <w:t>(riego de sello en diversas calles de las localidades Los Fierros, El Ranchito, El Barro, La Boca, y Los Canelos);</w:t>
      </w:r>
      <w:r w:rsidR="00FE403A" w:rsidRPr="000902A3">
        <w:rPr>
          <w:rFonts w:ascii="Arial" w:hAnsi="Arial" w:cs="Arial"/>
          <w:b/>
          <w:bCs/>
        </w:rPr>
        <w:t xml:space="preserve"> 49-01-SF-R33-08 </w:t>
      </w:r>
      <w:r w:rsidR="00FE403A" w:rsidRPr="000902A3">
        <w:rPr>
          <w:rFonts w:ascii="Arial" w:hAnsi="Arial" w:cs="Arial"/>
          <w:bCs/>
        </w:rPr>
        <w:t>(pavimentación de calles Camino Real en Congregación El Cerrito y Guadalupe Salazar en Congregación Los Fierros);</w:t>
      </w:r>
      <w:r w:rsidR="00FE403A" w:rsidRPr="000902A3">
        <w:rPr>
          <w:rFonts w:ascii="Arial" w:hAnsi="Arial" w:cs="Arial"/>
          <w:b/>
          <w:bCs/>
        </w:rPr>
        <w:t xml:space="preserve"> 49-03-R33-09-IR </w:t>
      </w:r>
      <w:r w:rsidR="00FE403A" w:rsidRPr="000902A3">
        <w:rPr>
          <w:rFonts w:ascii="Arial" w:hAnsi="Arial" w:cs="Arial"/>
          <w:bCs/>
        </w:rPr>
        <w:t>(pavimentación de calle 16 de septiembre, Congregación San José Sur);</w:t>
      </w:r>
      <w:r w:rsidR="002B6921" w:rsidRPr="000902A3">
        <w:rPr>
          <w:rFonts w:ascii="Arial" w:hAnsi="Arial" w:cs="Arial"/>
          <w:b/>
          <w:bCs/>
        </w:rPr>
        <w:t xml:space="preserve"> 49-23-FONDEN-09 </w:t>
      </w:r>
      <w:r w:rsidR="002B6921" w:rsidRPr="000902A3">
        <w:rPr>
          <w:rFonts w:ascii="Arial" w:hAnsi="Arial" w:cs="Arial"/>
          <w:bCs/>
        </w:rPr>
        <w:t>(reconstrucción de vado en calle Camino Real, entre Jerónimo García y Camino al Terrero);</w:t>
      </w:r>
      <w:r w:rsidR="002B6921" w:rsidRPr="000902A3">
        <w:rPr>
          <w:rFonts w:ascii="Arial" w:hAnsi="Arial" w:cs="Arial"/>
          <w:b/>
          <w:bCs/>
        </w:rPr>
        <w:t xml:space="preserve"> 49-22-FONDEN-09 </w:t>
      </w:r>
      <w:r w:rsidR="002B6921" w:rsidRPr="000902A3">
        <w:rPr>
          <w:rFonts w:ascii="Arial" w:hAnsi="Arial" w:cs="Arial"/>
          <w:bCs/>
        </w:rPr>
        <w:t>(reconstrucción de vado en calle Camino Real, entre Arturo B. de la Garza y Arroyo Huajuquito, Congregación Los Cavazos);</w:t>
      </w:r>
      <w:r w:rsidR="002B6921" w:rsidRPr="000902A3">
        <w:rPr>
          <w:rFonts w:ascii="Arial" w:hAnsi="Arial" w:cs="Arial"/>
          <w:b/>
          <w:bCs/>
        </w:rPr>
        <w:t xml:space="preserve"> </w:t>
      </w:r>
      <w:r w:rsidR="00420E90" w:rsidRPr="000902A3">
        <w:rPr>
          <w:rFonts w:ascii="Arial" w:hAnsi="Arial" w:cs="Arial"/>
          <w:b/>
          <w:bCs/>
        </w:rPr>
        <w:t>4</w:t>
      </w:r>
      <w:r w:rsidR="002B6921" w:rsidRPr="000902A3">
        <w:rPr>
          <w:rFonts w:ascii="Arial" w:hAnsi="Arial" w:cs="Arial"/>
          <w:b/>
          <w:bCs/>
        </w:rPr>
        <w:t xml:space="preserve">9-26-FONDEN-09 </w:t>
      </w:r>
      <w:r w:rsidR="002B6921" w:rsidRPr="000902A3">
        <w:rPr>
          <w:rFonts w:ascii="Arial" w:hAnsi="Arial" w:cs="Arial"/>
          <w:bCs/>
        </w:rPr>
        <w:t>(reconstrucción de vado en calle Héctor González, entre Albino Martínez y Arroyo La Chueca, Congregación El Yerbaniz);</w:t>
      </w:r>
      <w:r w:rsidR="00420E90" w:rsidRPr="000902A3">
        <w:rPr>
          <w:rFonts w:ascii="Arial" w:hAnsi="Arial" w:cs="Arial"/>
          <w:b/>
          <w:bCs/>
        </w:rPr>
        <w:t xml:space="preserve"> 49-27-FONDEN-09 </w:t>
      </w:r>
      <w:r w:rsidR="00420E90" w:rsidRPr="000902A3">
        <w:rPr>
          <w:rFonts w:ascii="Arial" w:hAnsi="Arial" w:cs="Arial"/>
          <w:bCs/>
        </w:rPr>
        <w:t xml:space="preserve">(reconstrucción de vado en calle Dr. González, en </w:t>
      </w:r>
      <w:r w:rsidR="00420E90" w:rsidRPr="000902A3">
        <w:rPr>
          <w:rFonts w:ascii="Arial" w:hAnsi="Arial" w:cs="Arial"/>
          <w:bCs/>
        </w:rPr>
        <w:lastRenderedPageBreak/>
        <w:t xml:space="preserve">su cruce con calle Loma Linda, Congregación Los Cavazos); </w:t>
      </w:r>
      <w:r w:rsidR="00420E90" w:rsidRPr="000902A3">
        <w:rPr>
          <w:rFonts w:ascii="Arial" w:hAnsi="Arial" w:cs="Arial"/>
          <w:b/>
          <w:bCs/>
        </w:rPr>
        <w:t xml:space="preserve">49-28-FONDEN-09 </w:t>
      </w:r>
      <w:r w:rsidR="00420E90" w:rsidRPr="000902A3">
        <w:rPr>
          <w:rFonts w:ascii="Arial" w:hAnsi="Arial" w:cs="Arial"/>
          <w:bCs/>
        </w:rPr>
        <w:t>(reconstrucción de vado en calle Eutemio Silva, en su cruce con calle Arturo Cavazos, Congregación El Cercado);</w:t>
      </w:r>
      <w:r w:rsidR="00C52F87" w:rsidRPr="000902A3">
        <w:rPr>
          <w:rFonts w:ascii="Arial" w:hAnsi="Arial" w:cs="Arial"/>
          <w:bCs/>
        </w:rPr>
        <w:t xml:space="preserve"> </w:t>
      </w:r>
      <w:r w:rsidR="00C52F87" w:rsidRPr="000902A3">
        <w:rPr>
          <w:rFonts w:ascii="Arial" w:hAnsi="Arial" w:cs="Arial"/>
          <w:b/>
          <w:bCs/>
        </w:rPr>
        <w:t xml:space="preserve">49-02-EP-09-IR </w:t>
      </w:r>
      <w:r w:rsidR="00C52F87" w:rsidRPr="000902A3">
        <w:rPr>
          <w:rFonts w:ascii="Arial" w:hAnsi="Arial" w:cs="Arial"/>
          <w:bCs/>
        </w:rPr>
        <w:t>(construcción de trotapista, cancha multideportiva, juegos infantiles, instalaciones eléctricas, rampa para personas con discapacidad, bancas murete portaplaca, elemento institucional y banquetas, Plaza Raúl Caballero, Colonia Raúl Caballero);</w:t>
      </w:r>
      <w:r w:rsidR="005F1134" w:rsidRPr="000902A3">
        <w:rPr>
          <w:rFonts w:ascii="Arial" w:hAnsi="Arial" w:cs="Arial"/>
          <w:b/>
          <w:bCs/>
        </w:rPr>
        <w:t xml:space="preserve"> 49-07-FDM-09-IR </w:t>
      </w:r>
      <w:r w:rsidR="005F1134" w:rsidRPr="000902A3">
        <w:rPr>
          <w:rFonts w:ascii="Arial" w:hAnsi="Arial" w:cs="Arial"/>
          <w:bCs/>
        </w:rPr>
        <w:t>(rehabilitación de edificio para guardería en Santa Clara, Congregación San Francisco);</w:t>
      </w:r>
    </w:p>
    <w:p w:rsidR="00B35A8A" w:rsidRPr="000902A3" w:rsidRDefault="00B35A8A" w:rsidP="005F6CE4">
      <w:pPr>
        <w:spacing w:line="360" w:lineRule="auto"/>
        <w:ind w:firstLine="709"/>
        <w:jc w:val="both"/>
        <w:rPr>
          <w:rFonts w:ascii="Arial" w:hAnsi="Arial" w:cs="Arial"/>
          <w:bCs/>
        </w:rPr>
      </w:pPr>
      <w:r w:rsidRPr="000902A3">
        <w:rPr>
          <w:rFonts w:ascii="Arial" w:hAnsi="Arial" w:cs="Arial"/>
          <w:bCs/>
        </w:rPr>
        <w:t>En revisión de gabinete de la estimación número 2 normal, se detectó que se pagó el concepto de “Plano de obra terminada similar al proyecto original”, no localizándose dicho documento,</w:t>
      </w:r>
      <w:r w:rsidR="00E67119" w:rsidRPr="000902A3">
        <w:rPr>
          <w:rFonts w:ascii="Arial" w:hAnsi="Arial" w:cs="Arial"/>
          <w:bCs/>
        </w:rPr>
        <w:t xml:space="preserve"> </w:t>
      </w:r>
      <w:r w:rsidR="00E67119" w:rsidRPr="000902A3">
        <w:rPr>
          <w:rFonts w:ascii="Arial" w:hAnsi="Arial" w:cs="Arial"/>
          <w:b/>
          <w:bCs/>
        </w:rPr>
        <w:t xml:space="preserve">49-02-RP-SE-08 </w:t>
      </w:r>
      <w:r w:rsidR="00E67119" w:rsidRPr="000902A3">
        <w:rPr>
          <w:rFonts w:ascii="Arial" w:hAnsi="Arial" w:cs="Arial"/>
          <w:bCs/>
        </w:rPr>
        <w:t>(muro de contención en panteón San Marcos, Congregación San José Sur);</w:t>
      </w:r>
    </w:p>
    <w:p w:rsidR="00B35A8A" w:rsidRPr="000902A3" w:rsidRDefault="00B35A8A" w:rsidP="005F6CE4">
      <w:pPr>
        <w:spacing w:line="360" w:lineRule="auto"/>
        <w:ind w:firstLine="709"/>
        <w:jc w:val="both"/>
        <w:rPr>
          <w:rFonts w:ascii="Arial" w:hAnsi="Arial" w:cs="Arial"/>
          <w:bCs/>
        </w:rPr>
      </w:pPr>
      <w:r w:rsidRPr="000902A3">
        <w:rPr>
          <w:rFonts w:ascii="Arial" w:hAnsi="Arial" w:cs="Arial"/>
          <w:bCs/>
        </w:rPr>
        <w:t xml:space="preserve">Personal adscrito a la Auditoría Superior realizó inspección a la obra, detectándose en la verificación del estado físico de la misma, 11.60 m2 de hundimientos en la carpeta asfáltica de la Calle 1, en la obra con número de contrato </w:t>
      </w:r>
      <w:r w:rsidRPr="000902A3">
        <w:rPr>
          <w:rFonts w:ascii="Arial" w:hAnsi="Arial" w:cs="Arial"/>
          <w:b/>
          <w:bCs/>
        </w:rPr>
        <w:t xml:space="preserve">49-01-RP-SF-SG-08 </w:t>
      </w:r>
      <w:r w:rsidRPr="000902A3">
        <w:rPr>
          <w:rFonts w:ascii="Arial" w:hAnsi="Arial" w:cs="Arial"/>
          <w:bCs/>
        </w:rPr>
        <w:t>(pavimentación y alumbrado en el panteón San Marcos, Congregación de San José Sur).</w:t>
      </w:r>
    </w:p>
    <w:p w:rsidR="00FF145F" w:rsidRPr="000902A3" w:rsidRDefault="00B35A8A" w:rsidP="00FF145F">
      <w:pPr>
        <w:spacing w:line="360" w:lineRule="auto"/>
        <w:ind w:firstLine="709"/>
        <w:jc w:val="both"/>
        <w:rPr>
          <w:rFonts w:ascii="Arial" w:hAnsi="Arial" w:cs="Arial"/>
          <w:bCs/>
        </w:rPr>
      </w:pPr>
      <w:r w:rsidRPr="000902A3">
        <w:rPr>
          <w:rFonts w:ascii="Arial" w:hAnsi="Arial" w:cs="Arial"/>
          <w:bCs/>
        </w:rPr>
        <w:t xml:space="preserve">De la revisión del expediente técnico, en lo correspondiente a la etapa de ejecución de los trabajos de la obra que fue adjudicada a través del procedimiento de invitación restringida a cuando menos cinco contratistas; se detectó lo siguiente: se eliminaron conceptos y cantidades de trabajo; se adicionaron conceptos de trabajo (conceptos extraordinarios) no contemplados en el catálogo de conceptos original; se adicionaron cantidades de trabajo respecto de los conceptos contratados; de lo anterior se observa que la obra originalmente adjudicada, se modificó de manera importante en sus conceptos de trabajo, </w:t>
      </w:r>
      <w:r w:rsidR="00790579" w:rsidRPr="000902A3">
        <w:rPr>
          <w:rFonts w:ascii="Arial" w:hAnsi="Arial" w:cs="Arial"/>
          <w:bCs/>
        </w:rPr>
        <w:t xml:space="preserve">así mismo y en razón de lo antes expuesto, se desprende que los objetivos y metas planteadas y el costo estimado de la obra, considerados en la etapa de planeación programación y presupuestación y llevadas </w:t>
      </w:r>
      <w:r w:rsidR="00790579" w:rsidRPr="000902A3">
        <w:rPr>
          <w:rFonts w:ascii="Arial" w:hAnsi="Arial" w:cs="Arial"/>
          <w:bCs/>
        </w:rPr>
        <w:lastRenderedPageBreak/>
        <w:t>al contrato, no se cumplieron y por ende, no se garantizó una ejecució</w:t>
      </w:r>
      <w:r w:rsidR="00FF145F" w:rsidRPr="000902A3">
        <w:rPr>
          <w:rFonts w:ascii="Arial" w:hAnsi="Arial" w:cs="Arial"/>
          <w:bCs/>
        </w:rPr>
        <w:t>n eficiente y eficaz de la obra</w:t>
      </w:r>
      <w:r w:rsidR="00A67E64" w:rsidRPr="000902A3">
        <w:rPr>
          <w:rFonts w:ascii="Arial" w:hAnsi="Arial" w:cs="Arial"/>
          <w:bCs/>
        </w:rPr>
        <w:t xml:space="preserve">, </w:t>
      </w:r>
      <w:r w:rsidR="00A67E64" w:rsidRPr="000902A3">
        <w:rPr>
          <w:rFonts w:ascii="Arial" w:hAnsi="Arial" w:cs="Arial"/>
          <w:b/>
          <w:bCs/>
        </w:rPr>
        <w:t xml:space="preserve">49-02-R33-09-IR </w:t>
      </w:r>
      <w:r w:rsidR="00A67E64" w:rsidRPr="000902A3">
        <w:rPr>
          <w:rFonts w:ascii="Arial" w:hAnsi="Arial" w:cs="Arial"/>
          <w:bCs/>
        </w:rPr>
        <w:t>(riego de sello en diversas calles de las localidades Los Fierros, El Ranchito, El Barro, La Boca, y Los Canelos);</w:t>
      </w:r>
    </w:p>
    <w:p w:rsidR="00B22A90" w:rsidRPr="000902A3" w:rsidRDefault="00790579" w:rsidP="00B22A90">
      <w:pPr>
        <w:spacing w:line="360" w:lineRule="auto"/>
        <w:ind w:firstLine="709"/>
        <w:jc w:val="both"/>
        <w:rPr>
          <w:rFonts w:ascii="Arial" w:hAnsi="Arial" w:cs="Arial"/>
          <w:bCs/>
        </w:rPr>
      </w:pPr>
      <w:r w:rsidRPr="000902A3">
        <w:rPr>
          <w:rFonts w:ascii="Arial" w:hAnsi="Arial" w:cs="Arial"/>
          <w:bCs/>
        </w:rPr>
        <w:t xml:space="preserve">No se localizó el convenio que modifique el importe contratado que detalle las razones fundadas </w:t>
      </w:r>
      <w:r w:rsidR="00CE7F27" w:rsidRPr="000902A3">
        <w:rPr>
          <w:rFonts w:ascii="Arial" w:hAnsi="Arial" w:cs="Arial"/>
          <w:bCs/>
        </w:rPr>
        <w:t>y ex</w:t>
      </w:r>
      <w:r w:rsidR="008349CD" w:rsidRPr="000902A3">
        <w:rPr>
          <w:rFonts w:ascii="Arial" w:hAnsi="Arial" w:cs="Arial"/>
          <w:bCs/>
        </w:rPr>
        <w:t>p</w:t>
      </w:r>
      <w:r w:rsidR="00CE7F27" w:rsidRPr="000902A3">
        <w:rPr>
          <w:rFonts w:ascii="Arial" w:hAnsi="Arial" w:cs="Arial"/>
          <w:bCs/>
        </w:rPr>
        <w:t xml:space="preserve">licitas que motiven la inclusión de cantidades de conceptos aditivos por un monto </w:t>
      </w:r>
      <w:r w:rsidR="006B7C7E" w:rsidRPr="000902A3">
        <w:rPr>
          <w:rFonts w:ascii="Arial" w:hAnsi="Arial" w:cs="Arial"/>
          <w:bCs/>
        </w:rPr>
        <w:t>de $206,972.00 y conceptos extraordinarios por $</w:t>
      </w:r>
      <w:r w:rsidR="00B22A90" w:rsidRPr="000902A3">
        <w:rPr>
          <w:rFonts w:ascii="Arial" w:hAnsi="Arial" w:cs="Arial"/>
          <w:bCs/>
        </w:rPr>
        <w:t xml:space="preserve">1,458,837.00, resultando que con dichas modificaciones el monto a pagar por los trabajos es de $2,385,827.00, es decir un 21% por encima de los pactado originalmente (la obra se adjudicó por un monto de $1,965,766.00); así mismo y sin perjuicio de lo observado con antelación, del análisis del expediente técnico de la obra de referencia, se advierte que el contrato de obra fue adjudicado mediante el procedimiento de invitación restringida </w:t>
      </w:r>
      <w:r w:rsidR="00BB65C8" w:rsidRPr="000902A3">
        <w:rPr>
          <w:rFonts w:ascii="Arial" w:hAnsi="Arial" w:cs="Arial"/>
          <w:bCs/>
        </w:rPr>
        <w:t xml:space="preserve">a cuando menos cinco contratistas, por un importe de $1,965,766.00, </w:t>
      </w:r>
      <w:r w:rsidR="008066DF" w:rsidRPr="000902A3">
        <w:rPr>
          <w:rFonts w:ascii="Arial" w:hAnsi="Arial" w:cs="Arial"/>
          <w:bCs/>
        </w:rPr>
        <w:t xml:space="preserve">en concordancia con lo establecido en la legislación aplicable al caso, sin embargo y como ya ha quedado señalado, se localizaron estimaciones de conceptos adicionales y extraordinarios, se incrementó el importe contratado en $420,062.00; al respecto se advirtió que como resultado de los trabajos ejecutados y el monto total pagado por la obra fue de $2,385,827.00, el cual sobrepasó lo estipulado en la legislación aplicable al caso; además se </w:t>
      </w:r>
      <w:r w:rsidR="00F608EC" w:rsidRPr="000902A3">
        <w:rPr>
          <w:rFonts w:ascii="Arial" w:hAnsi="Arial" w:cs="Arial"/>
          <w:bCs/>
        </w:rPr>
        <w:t>observó</w:t>
      </w:r>
      <w:r w:rsidR="008066DF" w:rsidRPr="000902A3">
        <w:rPr>
          <w:rFonts w:ascii="Arial" w:hAnsi="Arial" w:cs="Arial"/>
          <w:bCs/>
        </w:rPr>
        <w:t xml:space="preserve"> que los trabajos auditivos y extraordinarios se pagaron en contravenci</w:t>
      </w:r>
      <w:r w:rsidR="0002036E" w:rsidRPr="000902A3">
        <w:rPr>
          <w:rFonts w:ascii="Arial" w:hAnsi="Arial" w:cs="Arial"/>
          <w:bCs/>
        </w:rPr>
        <w:t xml:space="preserve">ón a lo establecido </w:t>
      </w:r>
      <w:r w:rsidR="00A67E64" w:rsidRPr="000902A3">
        <w:rPr>
          <w:rFonts w:ascii="Arial" w:hAnsi="Arial" w:cs="Arial"/>
          <w:bCs/>
        </w:rPr>
        <w:t xml:space="preserve">en la legislación en la materia, en la obra </w:t>
      </w:r>
      <w:r w:rsidR="00A67E64" w:rsidRPr="000902A3">
        <w:rPr>
          <w:rFonts w:ascii="Arial" w:hAnsi="Arial" w:cs="Arial"/>
          <w:b/>
          <w:bCs/>
        </w:rPr>
        <w:t xml:space="preserve">49-02-R33-09-IR </w:t>
      </w:r>
      <w:r w:rsidR="00A67E64" w:rsidRPr="000902A3">
        <w:rPr>
          <w:rFonts w:ascii="Arial" w:hAnsi="Arial" w:cs="Arial"/>
          <w:bCs/>
        </w:rPr>
        <w:t>(riego de sello en diversas calles de las localidades Los Fierros, El Ranchito, El Barro, La Boca, y Los Canelos).</w:t>
      </w:r>
    </w:p>
    <w:p w:rsidR="0002036E" w:rsidRPr="000902A3" w:rsidRDefault="0002036E" w:rsidP="00B22A90">
      <w:pPr>
        <w:spacing w:line="360" w:lineRule="auto"/>
        <w:ind w:firstLine="709"/>
        <w:jc w:val="both"/>
        <w:rPr>
          <w:rFonts w:ascii="Arial" w:hAnsi="Arial" w:cs="Arial"/>
          <w:bCs/>
        </w:rPr>
      </w:pPr>
      <w:r w:rsidRPr="000902A3">
        <w:rPr>
          <w:rFonts w:ascii="Arial" w:hAnsi="Arial" w:cs="Arial"/>
          <w:bCs/>
        </w:rPr>
        <w:t xml:space="preserve">No se localizaron los estudios, encuestas entre los beneficiados de la obra, informes fotográficos u otros elementos que haya tenido en cuenta la entidad, para acreditar que el recurso federal transferido a través del Fondo de Infraestructura Social Municipal, fue aplicado en beneficio directo de la población que se encuentra en condiciones de rezago social y pobreza extrema, </w:t>
      </w:r>
      <w:r w:rsidR="00FE403A" w:rsidRPr="000902A3">
        <w:rPr>
          <w:rFonts w:ascii="Arial" w:hAnsi="Arial" w:cs="Arial"/>
          <w:b/>
          <w:bCs/>
        </w:rPr>
        <w:t xml:space="preserve">49-02-R33-09-IR </w:t>
      </w:r>
      <w:r w:rsidR="00FE403A" w:rsidRPr="000902A3">
        <w:rPr>
          <w:rFonts w:ascii="Arial" w:hAnsi="Arial" w:cs="Arial"/>
          <w:bCs/>
        </w:rPr>
        <w:t xml:space="preserve">(riego de sello en diversas calles de las localidades Los Fierros, El Ranchito, El Barro, La Boca, y Los </w:t>
      </w:r>
      <w:r w:rsidR="00FE403A" w:rsidRPr="000902A3">
        <w:rPr>
          <w:rFonts w:ascii="Arial" w:hAnsi="Arial" w:cs="Arial"/>
          <w:bCs/>
        </w:rPr>
        <w:lastRenderedPageBreak/>
        <w:t>Canelos);</w:t>
      </w:r>
      <w:r w:rsidR="00FE403A" w:rsidRPr="000902A3">
        <w:rPr>
          <w:rFonts w:ascii="Arial" w:hAnsi="Arial" w:cs="Arial"/>
          <w:b/>
          <w:bCs/>
        </w:rPr>
        <w:t xml:space="preserve"> 49-01-SF-R33-08 </w:t>
      </w:r>
      <w:r w:rsidR="00FE403A" w:rsidRPr="000902A3">
        <w:rPr>
          <w:rFonts w:ascii="Arial" w:hAnsi="Arial" w:cs="Arial"/>
          <w:bCs/>
        </w:rPr>
        <w:t>(pavimentación de calles Camino Real en Congregación El Cerrito y Guadalupe Salazar en Congregación Los Fierros);</w:t>
      </w:r>
      <w:r w:rsidR="00C52F87" w:rsidRPr="000902A3">
        <w:rPr>
          <w:rFonts w:ascii="Arial" w:hAnsi="Arial" w:cs="Arial"/>
          <w:b/>
          <w:bCs/>
        </w:rPr>
        <w:t xml:space="preserve"> 49-01-FISE-2008 </w:t>
      </w:r>
      <w:r w:rsidR="00C52F87" w:rsidRPr="000902A3">
        <w:rPr>
          <w:rFonts w:ascii="Arial" w:hAnsi="Arial" w:cs="Arial"/>
          <w:bCs/>
        </w:rPr>
        <w:t>(pavimentación de calle Francisco Pruneda en Congregación Los Rodríguez, y drenaje sanitario en la calle Efraín Saldaña, Congregación La Cieneguilla);</w:t>
      </w:r>
    </w:p>
    <w:p w:rsidR="0002036E" w:rsidRPr="000902A3" w:rsidRDefault="0002036E" w:rsidP="00B22A90">
      <w:pPr>
        <w:spacing w:line="360" w:lineRule="auto"/>
        <w:ind w:firstLine="709"/>
        <w:jc w:val="both"/>
        <w:rPr>
          <w:rFonts w:ascii="Arial" w:hAnsi="Arial" w:cs="Arial"/>
          <w:bCs/>
        </w:rPr>
      </w:pPr>
      <w:r w:rsidRPr="000902A3">
        <w:rPr>
          <w:rFonts w:ascii="Arial" w:hAnsi="Arial" w:cs="Arial"/>
          <w:bCs/>
        </w:rPr>
        <w:t>Personal adscrito a la Auditoría Superior del Estado realizó inspección a la obra detectándose en la verificación del estado físico de la obra que los 18,560.41 m2 de riego de sello ejecutados en calles Adolfo López Mateos, Colima, Jesús María Salazar, Privada Morelos, Venustiano Carran</w:t>
      </w:r>
      <w:r w:rsidR="00F608EC" w:rsidRPr="000902A3">
        <w:rPr>
          <w:rFonts w:ascii="Arial" w:hAnsi="Arial" w:cs="Arial"/>
          <w:bCs/>
        </w:rPr>
        <w:t>za, Privada 1 de Mayo y lateral Al Campo, presentan hundimientos, grietas y baches,</w:t>
      </w:r>
      <w:r w:rsidR="00FE403A" w:rsidRPr="000902A3">
        <w:rPr>
          <w:rFonts w:ascii="Arial" w:hAnsi="Arial" w:cs="Arial"/>
          <w:b/>
          <w:bCs/>
        </w:rPr>
        <w:t xml:space="preserve"> 49-02-R33-09-IR </w:t>
      </w:r>
      <w:r w:rsidR="00FE403A" w:rsidRPr="000902A3">
        <w:rPr>
          <w:rFonts w:ascii="Arial" w:hAnsi="Arial" w:cs="Arial"/>
          <w:bCs/>
        </w:rPr>
        <w:t>(riego de sello en diversas calles de las localidades Los Fierros, El Ranchito, El Barro, La Boca, y Los Canelos).</w:t>
      </w:r>
    </w:p>
    <w:p w:rsidR="00F608EC" w:rsidRPr="000902A3" w:rsidRDefault="00F608EC" w:rsidP="00B22A90">
      <w:pPr>
        <w:spacing w:line="360" w:lineRule="auto"/>
        <w:ind w:firstLine="709"/>
        <w:jc w:val="both"/>
        <w:rPr>
          <w:rFonts w:ascii="Arial" w:hAnsi="Arial" w:cs="Arial"/>
          <w:bCs/>
        </w:rPr>
      </w:pPr>
      <w:r w:rsidRPr="000902A3">
        <w:rPr>
          <w:rFonts w:ascii="Arial" w:hAnsi="Arial" w:cs="Arial"/>
          <w:bCs/>
        </w:rPr>
        <w:t xml:space="preserve">En revisión de gabinete se detectó que en las estimaciones números 1 y 2 normal, se estimaron y pagaron los conceptos “Plano de obra terminada en papel calca de 61 X 91”, por valor total de $17,169.34, no localizándose durante la auditoría dichos documentos., en la obra </w:t>
      </w:r>
      <w:r w:rsidR="00FE403A" w:rsidRPr="000902A3">
        <w:rPr>
          <w:rFonts w:ascii="Arial" w:hAnsi="Arial" w:cs="Arial"/>
          <w:b/>
          <w:bCs/>
        </w:rPr>
        <w:t xml:space="preserve">49-01-SF-R33-08 </w:t>
      </w:r>
      <w:r w:rsidR="00FE403A" w:rsidRPr="000902A3">
        <w:rPr>
          <w:rFonts w:ascii="Arial" w:hAnsi="Arial" w:cs="Arial"/>
          <w:bCs/>
        </w:rPr>
        <w:t>(pavimentación de calles Camino Real en Congregación El Cerrito y Guadalupe Salazar en Congregación Los Fierros);</w:t>
      </w:r>
    </w:p>
    <w:p w:rsidR="00FF145F" w:rsidRPr="000902A3" w:rsidRDefault="00F608EC" w:rsidP="0072244D">
      <w:pPr>
        <w:spacing w:line="360" w:lineRule="auto"/>
        <w:ind w:firstLine="709"/>
        <w:jc w:val="both"/>
        <w:rPr>
          <w:rFonts w:ascii="Arial" w:hAnsi="Arial" w:cs="Arial"/>
          <w:bCs/>
        </w:rPr>
      </w:pPr>
      <w:r w:rsidRPr="000902A3">
        <w:rPr>
          <w:rFonts w:ascii="Arial" w:hAnsi="Arial" w:cs="Arial"/>
          <w:bCs/>
        </w:rPr>
        <w:t>Personal adscrito a la Auditoría Superior del Estado realizó inspección a la obra detectándose en la verificación del estado físico de la obra, 55.36 m</w:t>
      </w:r>
      <w:r w:rsidRPr="000902A3">
        <w:rPr>
          <w:rFonts w:ascii="Arial" w:hAnsi="Arial" w:cs="Arial"/>
          <w:bCs/>
          <w:vertAlign w:val="superscript"/>
        </w:rPr>
        <w:t>2</w:t>
      </w:r>
      <w:r w:rsidRPr="000902A3">
        <w:rPr>
          <w:rFonts w:ascii="Arial" w:hAnsi="Arial" w:cs="Arial"/>
          <w:bCs/>
        </w:rPr>
        <w:t xml:space="preserve"> de hundimientos en la carpeta asfáltica de la calle Camino Real, además 8.32 m</w:t>
      </w:r>
      <w:r w:rsidRPr="000902A3">
        <w:rPr>
          <w:rFonts w:ascii="Arial" w:hAnsi="Arial" w:cs="Arial"/>
          <w:bCs/>
          <w:vertAlign w:val="superscript"/>
        </w:rPr>
        <w:t>2</w:t>
      </w:r>
      <w:r w:rsidRPr="000902A3">
        <w:rPr>
          <w:rFonts w:ascii="Arial" w:hAnsi="Arial" w:cs="Arial"/>
          <w:bCs/>
        </w:rPr>
        <w:t xml:space="preserve"> de hundimientos, 4.34 m2 de agrietamientos y 12.30 ml de grietas en la carpeta asfáltica </w:t>
      </w:r>
      <w:r w:rsidR="00FE403A" w:rsidRPr="000902A3">
        <w:rPr>
          <w:rFonts w:ascii="Arial" w:hAnsi="Arial" w:cs="Arial"/>
          <w:bCs/>
        </w:rPr>
        <w:t xml:space="preserve">de la calle Guadalupe Salazar, </w:t>
      </w:r>
      <w:r w:rsidR="00FE403A" w:rsidRPr="000902A3">
        <w:rPr>
          <w:rFonts w:ascii="Arial" w:hAnsi="Arial" w:cs="Arial"/>
          <w:b/>
          <w:bCs/>
        </w:rPr>
        <w:t xml:space="preserve">49-01-SF-R33-08 </w:t>
      </w:r>
      <w:r w:rsidR="00FE403A" w:rsidRPr="000902A3">
        <w:rPr>
          <w:rFonts w:ascii="Arial" w:hAnsi="Arial" w:cs="Arial"/>
          <w:bCs/>
        </w:rPr>
        <w:t>(pavimentación de calles Camino Real en Congregación El Cerrito y Guadalupe Salazar en Congregación Los Fierros);</w:t>
      </w:r>
    </w:p>
    <w:p w:rsidR="00F608EC" w:rsidRPr="000902A3" w:rsidRDefault="00F608EC" w:rsidP="0072244D">
      <w:pPr>
        <w:spacing w:line="360" w:lineRule="auto"/>
        <w:ind w:firstLine="709"/>
        <w:jc w:val="both"/>
        <w:rPr>
          <w:rFonts w:ascii="Arial" w:hAnsi="Arial" w:cs="Arial"/>
          <w:bCs/>
        </w:rPr>
      </w:pPr>
      <w:r w:rsidRPr="000902A3">
        <w:rPr>
          <w:rFonts w:ascii="Arial" w:hAnsi="Arial" w:cs="Arial"/>
          <w:bCs/>
        </w:rPr>
        <w:t>Personal adscrito a la Auditoría Superior del Estado realizó inspección a la obra detectándose en la verificación del estado físico de la obra, que los 260.70 m</w:t>
      </w:r>
      <w:r w:rsidRPr="000902A3">
        <w:rPr>
          <w:rFonts w:ascii="Arial" w:hAnsi="Arial" w:cs="Arial"/>
          <w:bCs/>
          <w:vertAlign w:val="superscript"/>
        </w:rPr>
        <w:t>2</w:t>
      </w:r>
      <w:r w:rsidRPr="000902A3">
        <w:rPr>
          <w:rFonts w:ascii="Arial" w:hAnsi="Arial" w:cs="Arial"/>
          <w:bCs/>
        </w:rPr>
        <w:t xml:space="preserve"> colocados de a</w:t>
      </w:r>
      <w:r w:rsidR="00FE403A" w:rsidRPr="000902A3">
        <w:rPr>
          <w:rFonts w:ascii="Arial" w:hAnsi="Arial" w:cs="Arial"/>
          <w:bCs/>
        </w:rPr>
        <w:t xml:space="preserve">doquín presentaron hundimientos, </w:t>
      </w:r>
      <w:r w:rsidR="00FE403A" w:rsidRPr="000902A3">
        <w:rPr>
          <w:rFonts w:ascii="Arial" w:hAnsi="Arial" w:cs="Arial"/>
          <w:b/>
          <w:bCs/>
        </w:rPr>
        <w:t xml:space="preserve">49-01-SF-R33-08 </w:t>
      </w:r>
      <w:r w:rsidR="00FE403A" w:rsidRPr="000902A3">
        <w:rPr>
          <w:rFonts w:ascii="Arial" w:hAnsi="Arial" w:cs="Arial"/>
          <w:bCs/>
        </w:rPr>
        <w:t>(pavimentación de calles Camino Real en Congregación El Cerrito y Guadalupe Salazar en Congregación Los Fierros);</w:t>
      </w:r>
    </w:p>
    <w:p w:rsidR="00F608EC" w:rsidRPr="000902A3" w:rsidRDefault="005813D7" w:rsidP="0072244D">
      <w:pPr>
        <w:spacing w:line="360" w:lineRule="auto"/>
        <w:ind w:firstLine="709"/>
        <w:jc w:val="both"/>
        <w:rPr>
          <w:rFonts w:ascii="Arial" w:hAnsi="Arial" w:cs="Arial"/>
          <w:bCs/>
        </w:rPr>
      </w:pPr>
      <w:r w:rsidRPr="000902A3">
        <w:rPr>
          <w:rFonts w:ascii="Arial" w:hAnsi="Arial" w:cs="Arial"/>
          <w:bCs/>
        </w:rPr>
        <w:lastRenderedPageBreak/>
        <w:t>Personal adscrito a la Auditoría Superior del Estado realizó inspección a la obra detectándose en la verificación de las cantidades de trabajos ejecutadas de los conceptos seleccionados, diferencias entre lo pagado y lo eje</w:t>
      </w:r>
      <w:r w:rsidR="00FE403A" w:rsidRPr="000902A3">
        <w:rPr>
          <w:rFonts w:ascii="Arial" w:hAnsi="Arial" w:cs="Arial"/>
          <w:bCs/>
        </w:rPr>
        <w:t xml:space="preserve">cutado, por valor de $6,565.21, </w:t>
      </w:r>
      <w:r w:rsidR="00FE403A" w:rsidRPr="000902A3">
        <w:rPr>
          <w:rFonts w:ascii="Arial" w:hAnsi="Arial" w:cs="Arial"/>
          <w:b/>
          <w:bCs/>
        </w:rPr>
        <w:t xml:space="preserve">49-03-R33-09-IR </w:t>
      </w:r>
      <w:r w:rsidR="00FE403A" w:rsidRPr="000902A3">
        <w:rPr>
          <w:rFonts w:ascii="Arial" w:hAnsi="Arial" w:cs="Arial"/>
          <w:bCs/>
        </w:rPr>
        <w:t>(pavimentación de calle 16 de septiembre, Congregación San José Sur);</w:t>
      </w:r>
    </w:p>
    <w:p w:rsidR="005813D7" w:rsidRPr="000902A3" w:rsidRDefault="005813D7" w:rsidP="0072244D">
      <w:pPr>
        <w:spacing w:line="360" w:lineRule="auto"/>
        <w:ind w:firstLine="709"/>
        <w:jc w:val="both"/>
        <w:rPr>
          <w:rFonts w:ascii="Arial" w:hAnsi="Arial" w:cs="Arial"/>
          <w:bCs/>
        </w:rPr>
      </w:pPr>
      <w:r w:rsidRPr="000902A3">
        <w:rPr>
          <w:rFonts w:ascii="Arial" w:hAnsi="Arial" w:cs="Arial"/>
          <w:bCs/>
        </w:rPr>
        <w:t>No se localizaron los planos del proyecto relativos a la obra inicialmente adjudicada, los correspondientes a sus modificaciones y el de la construcción final,</w:t>
      </w:r>
      <w:r w:rsidR="00FE403A" w:rsidRPr="000902A3">
        <w:rPr>
          <w:rFonts w:ascii="Arial" w:hAnsi="Arial" w:cs="Arial"/>
          <w:bCs/>
        </w:rPr>
        <w:t xml:space="preserve"> </w:t>
      </w:r>
      <w:r w:rsidR="00FE403A" w:rsidRPr="000902A3">
        <w:rPr>
          <w:rFonts w:ascii="Arial" w:hAnsi="Arial" w:cs="Arial"/>
          <w:b/>
          <w:bCs/>
        </w:rPr>
        <w:t xml:space="preserve">49-24-FONDEN-09 </w:t>
      </w:r>
      <w:r w:rsidR="00FE403A" w:rsidRPr="000902A3">
        <w:rPr>
          <w:rFonts w:ascii="Arial" w:hAnsi="Arial" w:cs="Arial"/>
          <w:bCs/>
        </w:rPr>
        <w:t xml:space="preserve">(reconstrucción de vado en calle Juárez, entre Escobedo y Progreso, Congregación San Pedro); </w:t>
      </w:r>
      <w:r w:rsidR="00FE403A" w:rsidRPr="000902A3">
        <w:rPr>
          <w:rFonts w:ascii="Arial" w:hAnsi="Arial" w:cs="Arial"/>
          <w:b/>
          <w:bCs/>
        </w:rPr>
        <w:t xml:space="preserve">49-23-FONDEN-09 </w:t>
      </w:r>
      <w:r w:rsidR="00FE403A" w:rsidRPr="000902A3">
        <w:rPr>
          <w:rFonts w:ascii="Arial" w:hAnsi="Arial" w:cs="Arial"/>
          <w:bCs/>
        </w:rPr>
        <w:t>(reconstrucción de vado en calle Camino Real, entre Jerónimo García y Camino al Terrero);</w:t>
      </w:r>
      <w:r w:rsidR="002B6921" w:rsidRPr="000902A3">
        <w:rPr>
          <w:rFonts w:ascii="Arial" w:hAnsi="Arial" w:cs="Arial"/>
          <w:bCs/>
        </w:rPr>
        <w:t xml:space="preserve"> </w:t>
      </w:r>
      <w:r w:rsidR="002B6921" w:rsidRPr="000902A3">
        <w:rPr>
          <w:rFonts w:ascii="Arial" w:hAnsi="Arial" w:cs="Arial"/>
          <w:b/>
          <w:bCs/>
        </w:rPr>
        <w:t xml:space="preserve">49-22-FONDEN-09 </w:t>
      </w:r>
      <w:r w:rsidR="002B6921" w:rsidRPr="000902A3">
        <w:rPr>
          <w:rFonts w:ascii="Arial" w:hAnsi="Arial" w:cs="Arial"/>
          <w:bCs/>
        </w:rPr>
        <w:t xml:space="preserve">(reconstrucción de vado en calle Camino Real, entre Arturo B. de la Garza y Arroyo Huajuquito, Congregación Los Cavazos); </w:t>
      </w:r>
      <w:r w:rsidR="002B6921" w:rsidRPr="000902A3">
        <w:rPr>
          <w:rFonts w:ascii="Arial" w:hAnsi="Arial" w:cs="Arial"/>
          <w:b/>
          <w:bCs/>
        </w:rPr>
        <w:t xml:space="preserve">49-26-FONDEN-09 </w:t>
      </w:r>
      <w:r w:rsidR="002B6921" w:rsidRPr="000902A3">
        <w:rPr>
          <w:rFonts w:ascii="Arial" w:hAnsi="Arial" w:cs="Arial"/>
          <w:bCs/>
        </w:rPr>
        <w:t>(reconstrucción de vado en calle Héctor González, entre Albino Martínez y Arroyo La Chueca, Congregación El Yerbaniz);</w:t>
      </w:r>
      <w:r w:rsidR="00420E90" w:rsidRPr="000902A3">
        <w:rPr>
          <w:rFonts w:ascii="Arial" w:hAnsi="Arial" w:cs="Arial"/>
          <w:bCs/>
        </w:rPr>
        <w:t xml:space="preserve"> </w:t>
      </w:r>
      <w:r w:rsidR="00420E90" w:rsidRPr="000902A3">
        <w:rPr>
          <w:rFonts w:ascii="Arial" w:hAnsi="Arial" w:cs="Arial"/>
          <w:b/>
          <w:bCs/>
        </w:rPr>
        <w:t xml:space="preserve">49-27-FONDEN-09 </w:t>
      </w:r>
      <w:r w:rsidR="00420E90" w:rsidRPr="000902A3">
        <w:rPr>
          <w:rFonts w:ascii="Arial" w:hAnsi="Arial" w:cs="Arial"/>
          <w:bCs/>
        </w:rPr>
        <w:t>(reconstrucción de vado en calle Dr. González, en su cruce con calle Loma Linda, Congregación Los Cavazos);</w:t>
      </w:r>
      <w:r w:rsidR="005A21CC" w:rsidRPr="000902A3">
        <w:rPr>
          <w:rFonts w:ascii="Arial" w:hAnsi="Arial" w:cs="Arial"/>
          <w:bCs/>
        </w:rPr>
        <w:t xml:space="preserve"> </w:t>
      </w:r>
      <w:r w:rsidR="005A21CC" w:rsidRPr="000902A3">
        <w:rPr>
          <w:rFonts w:ascii="Arial" w:hAnsi="Arial" w:cs="Arial"/>
          <w:b/>
          <w:bCs/>
        </w:rPr>
        <w:t xml:space="preserve">49-01-02SF-FONDEN-09 </w:t>
      </w:r>
      <w:r w:rsidR="005A21CC" w:rsidRPr="000902A3">
        <w:rPr>
          <w:rFonts w:ascii="Arial" w:hAnsi="Arial" w:cs="Arial"/>
          <w:bCs/>
        </w:rPr>
        <w:t>(recarpeteo de calle Querubines en Congregación el Yerbaniz y calle Hidalgo en Congregación El Barrial);</w:t>
      </w:r>
      <w:r w:rsidR="000B43AD" w:rsidRPr="000902A3">
        <w:rPr>
          <w:rFonts w:ascii="Arial" w:hAnsi="Arial" w:cs="Arial"/>
          <w:bCs/>
        </w:rPr>
        <w:t xml:space="preserve"> </w:t>
      </w:r>
      <w:r w:rsidR="000B43AD" w:rsidRPr="000902A3">
        <w:rPr>
          <w:rFonts w:ascii="Arial" w:hAnsi="Arial" w:cs="Arial"/>
          <w:b/>
          <w:bCs/>
        </w:rPr>
        <w:t xml:space="preserve">49-08-02SF-FONDEN-09 </w:t>
      </w:r>
      <w:r w:rsidR="000B43AD" w:rsidRPr="000902A3">
        <w:rPr>
          <w:rFonts w:ascii="Arial" w:hAnsi="Arial" w:cs="Arial"/>
          <w:bCs/>
        </w:rPr>
        <w:t>(recarpeteo de calles Bernardo Reyes y Albino Martínez, en Congregación El Yerbaniz);</w:t>
      </w:r>
    </w:p>
    <w:p w:rsidR="005813D7" w:rsidRPr="000902A3" w:rsidRDefault="005813D7" w:rsidP="0072244D">
      <w:pPr>
        <w:spacing w:line="360" w:lineRule="auto"/>
        <w:ind w:firstLine="709"/>
        <w:jc w:val="both"/>
        <w:rPr>
          <w:rFonts w:ascii="Arial" w:hAnsi="Arial" w:cs="Arial"/>
          <w:bCs/>
        </w:rPr>
      </w:pPr>
      <w:r w:rsidRPr="000902A3">
        <w:rPr>
          <w:rFonts w:ascii="Arial" w:hAnsi="Arial" w:cs="Arial"/>
          <w:bCs/>
        </w:rPr>
        <w:t>No se localizaron las pruebas de laboratorio que comprueben el cumplimiento del porcentaje de compactación del concepto “suministro y colocación de base de 15 cm de espesor compacta al 95% de su P.VS.M.”,</w:t>
      </w:r>
      <w:r w:rsidR="00FE403A" w:rsidRPr="000902A3">
        <w:rPr>
          <w:rFonts w:ascii="Arial" w:hAnsi="Arial" w:cs="Arial"/>
          <w:bCs/>
        </w:rPr>
        <w:t xml:space="preserve"> </w:t>
      </w:r>
      <w:r w:rsidR="00FE403A" w:rsidRPr="000902A3">
        <w:rPr>
          <w:rFonts w:ascii="Arial" w:hAnsi="Arial" w:cs="Arial"/>
          <w:b/>
          <w:bCs/>
        </w:rPr>
        <w:t xml:space="preserve">49-24-FONDEN-09 </w:t>
      </w:r>
      <w:r w:rsidR="00FE403A" w:rsidRPr="000902A3">
        <w:rPr>
          <w:rFonts w:ascii="Arial" w:hAnsi="Arial" w:cs="Arial"/>
          <w:bCs/>
        </w:rPr>
        <w:t>(reconstrucción de vado en calle Juárez, entre Escobedo y Progreso, Congregación San Pedro);</w:t>
      </w:r>
    </w:p>
    <w:p w:rsidR="005813D7" w:rsidRPr="000902A3" w:rsidRDefault="005813D7" w:rsidP="0072244D">
      <w:pPr>
        <w:spacing w:line="360" w:lineRule="auto"/>
        <w:ind w:firstLine="709"/>
        <w:jc w:val="both"/>
        <w:rPr>
          <w:rFonts w:ascii="Arial" w:hAnsi="Arial" w:cs="Arial"/>
          <w:bCs/>
        </w:rPr>
      </w:pPr>
      <w:r w:rsidRPr="000902A3">
        <w:rPr>
          <w:rFonts w:ascii="Arial" w:hAnsi="Arial" w:cs="Arial"/>
          <w:bCs/>
        </w:rPr>
        <w:t>Personal adscrito a la Auditoría Superior del Estado realizó inspección a la obra detectándose en la verificació</w:t>
      </w:r>
      <w:r w:rsidR="00A46A90" w:rsidRPr="000902A3">
        <w:rPr>
          <w:rFonts w:ascii="Arial" w:hAnsi="Arial" w:cs="Arial"/>
          <w:bCs/>
        </w:rPr>
        <w:t xml:space="preserve">n del cumplimiento de las especificaciones de los conceptos “pintura especial para pavimentos marca Semex o equivalente, aplicación en caliente con microesferas reflejantes según especificaciones de la S.C.T., en color </w:t>
      </w:r>
      <w:r w:rsidR="00A46A90" w:rsidRPr="000902A3">
        <w:rPr>
          <w:rFonts w:ascii="Arial" w:hAnsi="Arial" w:cs="Arial"/>
          <w:bCs/>
        </w:rPr>
        <w:lastRenderedPageBreak/>
        <w:t>blanco” y “pintura especial para pavimentos marca Semex o equivalente, aplicación en caliente con microesferas reflejantes según especificaciones de ls S.C.T., en color amarillo”, los cuales se generaron y pagaron mediante las estimaciones número 3 normal y 3 aditiva, por valores de $18,853.16 y $80,794.07, respectivamente, que se aplicó pintura liquida la cual no cumple con las especificaciones antes mencionadas, por lo que se debe exigir al contratista la ejecución del</w:t>
      </w:r>
      <w:r w:rsidR="00FE403A" w:rsidRPr="000902A3">
        <w:rPr>
          <w:rFonts w:ascii="Arial" w:hAnsi="Arial" w:cs="Arial"/>
          <w:bCs/>
        </w:rPr>
        <w:t xml:space="preserve"> concepto contratado, </w:t>
      </w:r>
      <w:r w:rsidR="00FE403A" w:rsidRPr="000902A3">
        <w:rPr>
          <w:rFonts w:ascii="Arial" w:hAnsi="Arial" w:cs="Arial"/>
          <w:b/>
          <w:bCs/>
        </w:rPr>
        <w:t xml:space="preserve">49-24-FONDEN-09 </w:t>
      </w:r>
      <w:r w:rsidR="00FE403A" w:rsidRPr="000902A3">
        <w:rPr>
          <w:rFonts w:ascii="Arial" w:hAnsi="Arial" w:cs="Arial"/>
          <w:bCs/>
        </w:rPr>
        <w:t>(reconstrucción de vado en calle Juárez, entre Escobedo y Progreso, Congregación San Pedro).</w:t>
      </w:r>
    </w:p>
    <w:p w:rsidR="00A46A90" w:rsidRPr="000902A3" w:rsidRDefault="00A46A90" w:rsidP="0072244D">
      <w:pPr>
        <w:spacing w:line="360" w:lineRule="auto"/>
        <w:ind w:firstLine="709"/>
        <w:jc w:val="both"/>
        <w:rPr>
          <w:rFonts w:ascii="Arial" w:hAnsi="Arial" w:cs="Arial"/>
          <w:bCs/>
        </w:rPr>
      </w:pPr>
      <w:r w:rsidRPr="000902A3">
        <w:rPr>
          <w:rFonts w:ascii="Arial" w:hAnsi="Arial" w:cs="Arial"/>
          <w:bCs/>
        </w:rPr>
        <w:t xml:space="preserve">Personal adscrito a la Auditoría Superior del Estado realizó inspección a la obra detectándose en la verificación del estado físico de la obra, 90.03 m2 (7.32 m X 12.30 m) con hundimientos, grietas y acocodrilamientos en la carpeta asfáltica del lado sur, a 6.20 m del vado y 7.00 m2 de hundimiento en la carpeta asfáltica a 56.00 m del vado, lado sur, </w:t>
      </w:r>
      <w:r w:rsidR="00FE403A" w:rsidRPr="000902A3">
        <w:rPr>
          <w:rFonts w:ascii="Arial" w:hAnsi="Arial" w:cs="Arial"/>
          <w:b/>
          <w:bCs/>
        </w:rPr>
        <w:t xml:space="preserve">49-24-FONDEN-09 </w:t>
      </w:r>
      <w:r w:rsidR="00FE403A" w:rsidRPr="000902A3">
        <w:rPr>
          <w:rFonts w:ascii="Arial" w:hAnsi="Arial" w:cs="Arial"/>
          <w:bCs/>
        </w:rPr>
        <w:t>(reconstrucción de vado en calle Juárez, entre Escobedo y Progreso, Congregación San Pedro).</w:t>
      </w:r>
    </w:p>
    <w:p w:rsidR="002160DE" w:rsidRPr="000902A3" w:rsidRDefault="002160DE" w:rsidP="0072244D">
      <w:pPr>
        <w:spacing w:line="360" w:lineRule="auto"/>
        <w:ind w:firstLine="709"/>
        <w:jc w:val="both"/>
        <w:rPr>
          <w:rFonts w:ascii="Arial" w:hAnsi="Arial" w:cs="Arial"/>
          <w:bCs/>
        </w:rPr>
      </w:pPr>
      <w:r w:rsidRPr="000902A3">
        <w:rPr>
          <w:rFonts w:ascii="Arial" w:hAnsi="Arial" w:cs="Arial"/>
          <w:bCs/>
        </w:rPr>
        <w:t>No se localizaron las pruebas de laboratorio</w:t>
      </w:r>
      <w:r w:rsidR="00EF1AF0" w:rsidRPr="000902A3">
        <w:rPr>
          <w:rFonts w:ascii="Arial" w:hAnsi="Arial" w:cs="Arial"/>
          <w:bCs/>
        </w:rPr>
        <w:t xml:space="preserve"> que comprueben el cumplimiento del porcentaje de compa</w:t>
      </w:r>
      <w:r w:rsidR="002B6921" w:rsidRPr="000902A3">
        <w:rPr>
          <w:rFonts w:ascii="Arial" w:hAnsi="Arial" w:cs="Arial"/>
          <w:bCs/>
        </w:rPr>
        <w:t>ctación de los conceptos “terra</w:t>
      </w:r>
      <w:r w:rsidR="00EF1AF0" w:rsidRPr="000902A3">
        <w:rPr>
          <w:rFonts w:ascii="Arial" w:hAnsi="Arial" w:cs="Arial"/>
          <w:bCs/>
        </w:rPr>
        <w:t>cerías escarificadas hasta 20 cm de espesor estabilizadas con cal, compactadas al 95% de su P.V.S.M.”, “terraplén fo</w:t>
      </w:r>
      <w:r w:rsidR="00F94301" w:rsidRPr="000902A3">
        <w:rPr>
          <w:rFonts w:ascii="Arial" w:hAnsi="Arial" w:cs="Arial"/>
          <w:bCs/>
        </w:rPr>
        <w:t>r</w:t>
      </w:r>
      <w:r w:rsidR="00EF1AF0" w:rsidRPr="000902A3">
        <w:rPr>
          <w:rFonts w:ascii="Arial" w:hAnsi="Arial" w:cs="Arial"/>
          <w:bCs/>
        </w:rPr>
        <w:t xml:space="preserve">mado con material producto del corte compactado al 95% de su P.V.S.M.”, “suministro y colocación de sub base de 15 cm de espesor compactada al 95% de su P.V.S.M.”, obligación establecida en la legislación aplicable al caso, </w:t>
      </w:r>
      <w:r w:rsidR="002B6921" w:rsidRPr="000902A3">
        <w:rPr>
          <w:rFonts w:ascii="Arial" w:hAnsi="Arial" w:cs="Arial"/>
          <w:b/>
          <w:bCs/>
        </w:rPr>
        <w:t xml:space="preserve">49-23-FONDEN-09 </w:t>
      </w:r>
      <w:r w:rsidR="002B6921" w:rsidRPr="000902A3">
        <w:rPr>
          <w:rFonts w:ascii="Arial" w:hAnsi="Arial" w:cs="Arial"/>
          <w:bCs/>
        </w:rPr>
        <w:t xml:space="preserve">(reconstrucción de vado en calle Camino Real, entre Jerónimo García y Camino al Terrero); </w:t>
      </w:r>
      <w:r w:rsidR="002B6921" w:rsidRPr="000902A3">
        <w:rPr>
          <w:rFonts w:ascii="Arial" w:hAnsi="Arial" w:cs="Arial"/>
          <w:b/>
          <w:bCs/>
        </w:rPr>
        <w:t xml:space="preserve">49-25-FONDEN-09 </w:t>
      </w:r>
      <w:r w:rsidR="002B6921" w:rsidRPr="000902A3">
        <w:rPr>
          <w:rFonts w:ascii="Arial" w:hAnsi="Arial" w:cs="Arial"/>
          <w:bCs/>
        </w:rPr>
        <w:t xml:space="preserve">(reconstrucción de vado en calle Juárez, entre Cuauhtémoc y Alfonso M. Salazar, Congregación San Pedro); </w:t>
      </w:r>
      <w:r w:rsidR="002B6921" w:rsidRPr="000902A3">
        <w:rPr>
          <w:rFonts w:ascii="Arial" w:hAnsi="Arial" w:cs="Arial"/>
          <w:b/>
          <w:bCs/>
        </w:rPr>
        <w:t xml:space="preserve">49-22-FONDEN-09 </w:t>
      </w:r>
      <w:r w:rsidR="002B6921" w:rsidRPr="000902A3">
        <w:rPr>
          <w:rFonts w:ascii="Arial" w:hAnsi="Arial" w:cs="Arial"/>
          <w:bCs/>
        </w:rPr>
        <w:t>(reconstrucción de vado en calle Camino Real, entre Arturo B. de la Garza y Arroyo Huajuquito, Congregación Los Cavazos);</w:t>
      </w:r>
    </w:p>
    <w:p w:rsidR="00A46A90" w:rsidRPr="000902A3" w:rsidRDefault="00EF1AF0" w:rsidP="0072244D">
      <w:pPr>
        <w:spacing w:line="360" w:lineRule="auto"/>
        <w:ind w:firstLine="709"/>
        <w:jc w:val="both"/>
        <w:rPr>
          <w:rFonts w:ascii="Arial" w:hAnsi="Arial" w:cs="Arial"/>
          <w:bCs/>
        </w:rPr>
      </w:pPr>
      <w:r w:rsidRPr="000902A3">
        <w:rPr>
          <w:rFonts w:ascii="Arial" w:hAnsi="Arial" w:cs="Arial"/>
          <w:bCs/>
        </w:rPr>
        <w:lastRenderedPageBreak/>
        <w:t>Personal adscrito a la Auditoría Superior del Estado realizó inspección a la obra detectándose en la verificación de los conceptos seleccionados, incumpliendo a las especificaciones de los conceptos</w:t>
      </w:r>
      <w:r w:rsidR="00625121" w:rsidRPr="000902A3">
        <w:rPr>
          <w:rFonts w:ascii="Arial" w:hAnsi="Arial" w:cs="Arial"/>
          <w:bCs/>
        </w:rPr>
        <w:t xml:space="preserve"> seleccionados, incumplimientos a las especificaciones de los conceptos contratados que se mencionan en la tabla, por lo que se debe exigir al contratista</w:t>
      </w:r>
      <w:r w:rsidR="00E26CC6" w:rsidRPr="000902A3">
        <w:rPr>
          <w:rFonts w:ascii="Arial" w:hAnsi="Arial" w:cs="Arial"/>
          <w:bCs/>
        </w:rPr>
        <w:t xml:space="preserve"> la ejecución de los conceptos contratados o en su defecto aplicar deductivas de dichos conceptos, así como generar una estimación extra donde se establezca un precio unitario que corresponda al concepto ejecutado y con ello efectuar las operaciones aritméticas correspondientes que determinen la diferencia a reintegrar por el contratista ante la Hacienda Pública Municipal, </w:t>
      </w:r>
      <w:r w:rsidR="002B6921" w:rsidRPr="000902A3">
        <w:rPr>
          <w:rFonts w:ascii="Arial" w:hAnsi="Arial" w:cs="Arial"/>
          <w:b/>
          <w:bCs/>
        </w:rPr>
        <w:t xml:space="preserve">49-23-FONDEN-09 </w:t>
      </w:r>
      <w:r w:rsidR="002B6921" w:rsidRPr="000902A3">
        <w:rPr>
          <w:rFonts w:ascii="Arial" w:hAnsi="Arial" w:cs="Arial"/>
          <w:bCs/>
        </w:rPr>
        <w:t>(reconstrucción de vado en calle Camino Real, entre Jerónimo García y Camino al Terrero).</w:t>
      </w:r>
    </w:p>
    <w:p w:rsidR="00E26CC6" w:rsidRPr="000902A3" w:rsidRDefault="00E26CC6" w:rsidP="0072244D">
      <w:pPr>
        <w:spacing w:line="360" w:lineRule="auto"/>
        <w:ind w:firstLine="709"/>
        <w:jc w:val="both"/>
        <w:rPr>
          <w:rFonts w:ascii="Arial" w:hAnsi="Arial" w:cs="Arial"/>
          <w:bCs/>
        </w:rPr>
      </w:pPr>
      <w:r w:rsidRPr="000902A3">
        <w:rPr>
          <w:rFonts w:ascii="Arial" w:hAnsi="Arial" w:cs="Arial"/>
          <w:bCs/>
        </w:rPr>
        <w:t xml:space="preserve">En revisión de gabinete de las estimaciones número 1 normal y 1 aditiva se detectó que se estimó y pagó el concepto “desmonte, desenraice, retiro de arbustos, de árboles con diámetro de 1” a 4”, observándose que el área generada correspondiente a una vialidad existente, la cual no presenta vegetación, resultando una diferencia por valor de $82,425.00, </w:t>
      </w:r>
      <w:r w:rsidR="002B6921" w:rsidRPr="000902A3">
        <w:rPr>
          <w:rFonts w:ascii="Arial" w:hAnsi="Arial" w:cs="Arial"/>
          <w:b/>
          <w:bCs/>
        </w:rPr>
        <w:t xml:space="preserve">49-25-FONDEN-09 </w:t>
      </w:r>
      <w:r w:rsidR="002B6921" w:rsidRPr="000902A3">
        <w:rPr>
          <w:rFonts w:ascii="Arial" w:hAnsi="Arial" w:cs="Arial"/>
          <w:bCs/>
        </w:rPr>
        <w:t>(reconstrucción de vado en calle Juárez, entre Cuauhtémoc y Alfonso M. Salazar, Congregación San Pedro);</w:t>
      </w:r>
    </w:p>
    <w:p w:rsidR="00E26CC6" w:rsidRPr="000902A3" w:rsidRDefault="00E26CC6" w:rsidP="0072244D">
      <w:pPr>
        <w:spacing w:line="360" w:lineRule="auto"/>
        <w:ind w:firstLine="709"/>
        <w:jc w:val="both"/>
        <w:rPr>
          <w:rFonts w:ascii="Arial" w:hAnsi="Arial" w:cs="Arial"/>
          <w:bCs/>
        </w:rPr>
      </w:pPr>
      <w:r w:rsidRPr="000902A3">
        <w:rPr>
          <w:rFonts w:ascii="Arial" w:hAnsi="Arial" w:cs="Arial"/>
          <w:bCs/>
        </w:rPr>
        <w:t>Personal adscrito a la Auditoría Superior del Estado realizó inspección a la obra, detectándose en la verificación de las cantidades de trabajos ejecutadas de los conceptos seleccionados diferencias entre lo pagado y lo ejecutado, por valor de $38,398.96,</w:t>
      </w:r>
      <w:r w:rsidR="002B6921" w:rsidRPr="000902A3">
        <w:rPr>
          <w:rFonts w:ascii="Arial" w:hAnsi="Arial" w:cs="Arial"/>
          <w:bCs/>
        </w:rPr>
        <w:t xml:space="preserve"> </w:t>
      </w:r>
      <w:r w:rsidR="002B6921" w:rsidRPr="000902A3">
        <w:rPr>
          <w:rFonts w:ascii="Arial" w:hAnsi="Arial" w:cs="Arial"/>
          <w:b/>
          <w:bCs/>
        </w:rPr>
        <w:t xml:space="preserve">49-22-FONDEN-09 </w:t>
      </w:r>
      <w:r w:rsidR="002B6921" w:rsidRPr="000902A3">
        <w:rPr>
          <w:rFonts w:ascii="Arial" w:hAnsi="Arial" w:cs="Arial"/>
          <w:bCs/>
        </w:rPr>
        <w:t>(reconstrucción de vado en calle Camino Real, entre Arturo B. de la Garza y Arroyo Huajuquito, Congregación Los Cavazos).</w:t>
      </w:r>
      <w:r w:rsidRPr="000902A3">
        <w:rPr>
          <w:rFonts w:ascii="Arial" w:hAnsi="Arial" w:cs="Arial"/>
          <w:bCs/>
        </w:rPr>
        <w:t xml:space="preserve"> </w:t>
      </w:r>
    </w:p>
    <w:p w:rsidR="00E26CC6" w:rsidRPr="000902A3" w:rsidRDefault="00E26CC6" w:rsidP="0072244D">
      <w:pPr>
        <w:spacing w:line="360" w:lineRule="auto"/>
        <w:ind w:firstLine="709"/>
        <w:jc w:val="both"/>
        <w:rPr>
          <w:rFonts w:ascii="Arial" w:hAnsi="Arial" w:cs="Arial"/>
          <w:bCs/>
        </w:rPr>
      </w:pPr>
      <w:r w:rsidRPr="000902A3">
        <w:rPr>
          <w:rFonts w:ascii="Arial" w:hAnsi="Arial" w:cs="Arial"/>
          <w:bCs/>
        </w:rPr>
        <w:t>Personal adscrito a la Auditoría Superior del Estado realizó inspección a la obra, detectándose en la verificación del estado físico de la obra, 10.20 ml y 11.67 ml de grietas transversales en la carpeta asfáltica de la calle Camino Real, las cuales se ubican en cada uno de los extremos del vado,</w:t>
      </w:r>
      <w:r w:rsidR="002B6921" w:rsidRPr="000902A3">
        <w:rPr>
          <w:rFonts w:ascii="Arial" w:hAnsi="Arial" w:cs="Arial"/>
          <w:bCs/>
        </w:rPr>
        <w:t xml:space="preserve"> </w:t>
      </w:r>
      <w:r w:rsidR="002B6921" w:rsidRPr="000902A3">
        <w:rPr>
          <w:rFonts w:ascii="Arial" w:hAnsi="Arial" w:cs="Arial"/>
          <w:b/>
          <w:bCs/>
        </w:rPr>
        <w:t xml:space="preserve">49-22-FONDEN-09 </w:t>
      </w:r>
      <w:r w:rsidR="002B6921" w:rsidRPr="000902A3">
        <w:rPr>
          <w:rFonts w:ascii="Arial" w:hAnsi="Arial" w:cs="Arial"/>
          <w:bCs/>
        </w:rPr>
        <w:t xml:space="preserve">(reconstrucción de </w:t>
      </w:r>
      <w:r w:rsidR="002B6921" w:rsidRPr="000902A3">
        <w:rPr>
          <w:rFonts w:ascii="Arial" w:hAnsi="Arial" w:cs="Arial"/>
          <w:bCs/>
        </w:rPr>
        <w:lastRenderedPageBreak/>
        <w:t>vado en calle Camino Real, entre Arturo B. de la Garza y Arroyo Huajuquito, Congregación Los Cavazos);</w:t>
      </w:r>
    </w:p>
    <w:p w:rsidR="00E26CC6" w:rsidRPr="000902A3" w:rsidRDefault="00E26CC6" w:rsidP="0072244D">
      <w:pPr>
        <w:spacing w:line="360" w:lineRule="auto"/>
        <w:ind w:firstLine="709"/>
        <w:jc w:val="both"/>
        <w:rPr>
          <w:rFonts w:ascii="Arial" w:hAnsi="Arial" w:cs="Arial"/>
          <w:bCs/>
        </w:rPr>
      </w:pPr>
      <w:r w:rsidRPr="000902A3">
        <w:rPr>
          <w:rFonts w:ascii="Arial" w:hAnsi="Arial" w:cs="Arial"/>
          <w:b/>
          <w:bCs/>
        </w:rPr>
        <w:t xml:space="preserve"> </w:t>
      </w:r>
      <w:r w:rsidR="00BA51E7" w:rsidRPr="000902A3">
        <w:rPr>
          <w:rFonts w:ascii="Arial" w:hAnsi="Arial" w:cs="Arial"/>
          <w:bCs/>
        </w:rPr>
        <w:t xml:space="preserve">Personal adscrito a la Auditoría Superior del Estado realizó inspección a la obra, detectándose en la verificación de los conceptos seleccionados, incumplimientos a las especificaciones del concepto de “suministro y colocación de arbotante octagonal para alumbrado público de 7.00 m de altura color metálico con fondo anticorrosivo, incluye brazo tipo CH de 2.40 m” por 10 piezas y un valor total de $61,001.41, localizándose el mismo número de arbotantes pero de 5.10 m de altura con brazo de 90 cm, por lo que se debe exigir al contratista la ejecución de los conceptos contratados o en su defecto aplicar deductivas de dichos conceptos, así como generar una estimación extra donde se establezca un precio unitario que corresponda al concepto ejecutado y con ello efectuar las operaciones aritméticas correspondientes que determinen la diferencia a reintegrar ante la Hacienda Pública Municipal, </w:t>
      </w:r>
      <w:r w:rsidR="00420E90" w:rsidRPr="000902A3">
        <w:rPr>
          <w:rFonts w:ascii="Arial" w:hAnsi="Arial" w:cs="Arial"/>
          <w:bCs/>
        </w:rPr>
        <w:t>4</w:t>
      </w:r>
      <w:r w:rsidR="00420E90" w:rsidRPr="000902A3">
        <w:rPr>
          <w:rFonts w:ascii="Arial" w:hAnsi="Arial" w:cs="Arial"/>
          <w:b/>
          <w:bCs/>
        </w:rPr>
        <w:t xml:space="preserve">9-26-FONDEN-09 </w:t>
      </w:r>
      <w:r w:rsidR="00420E90" w:rsidRPr="000902A3">
        <w:rPr>
          <w:rFonts w:ascii="Arial" w:hAnsi="Arial" w:cs="Arial"/>
          <w:bCs/>
        </w:rPr>
        <w:t>(reconstrucción de vado en calle Héctor González, entre Albino Martínez y Arroyo La Chueca, Congregación El Yerbaniz);</w:t>
      </w:r>
      <w:r w:rsidR="00BA51E7" w:rsidRPr="000902A3">
        <w:rPr>
          <w:rFonts w:ascii="Arial" w:hAnsi="Arial" w:cs="Arial"/>
          <w:bCs/>
        </w:rPr>
        <w:t xml:space="preserve"> </w:t>
      </w:r>
    </w:p>
    <w:p w:rsidR="00420E90" w:rsidRPr="000902A3" w:rsidRDefault="00077157" w:rsidP="00420E90">
      <w:pPr>
        <w:spacing w:line="360" w:lineRule="auto"/>
        <w:ind w:firstLine="709"/>
        <w:jc w:val="both"/>
        <w:rPr>
          <w:rFonts w:ascii="Arial" w:hAnsi="Arial" w:cs="Arial"/>
          <w:bCs/>
        </w:rPr>
      </w:pPr>
      <w:r w:rsidRPr="000902A3">
        <w:rPr>
          <w:rFonts w:ascii="Arial" w:hAnsi="Arial" w:cs="Arial"/>
          <w:bCs/>
        </w:rPr>
        <w:t>Personal adscrito a la Auditoría Superior del Estado realizó inspección a la obra, detectándose en la verificación de las cantidades de trabajos ejecutadas de los conceptos seleccionados diferencias entre lo pagado y lo ejecuta</w:t>
      </w:r>
      <w:r w:rsidR="00420E90" w:rsidRPr="000902A3">
        <w:rPr>
          <w:rFonts w:ascii="Arial" w:hAnsi="Arial" w:cs="Arial"/>
          <w:bCs/>
        </w:rPr>
        <w:t>do, por valor de $1,070,701.51,</w:t>
      </w:r>
      <w:r w:rsidR="00420E90" w:rsidRPr="000902A3">
        <w:rPr>
          <w:rFonts w:ascii="Arial" w:hAnsi="Arial" w:cs="Arial"/>
          <w:b/>
          <w:bCs/>
        </w:rPr>
        <w:t xml:space="preserve"> 49-27-FONDEN-09 </w:t>
      </w:r>
      <w:r w:rsidR="00420E90" w:rsidRPr="000902A3">
        <w:rPr>
          <w:rFonts w:ascii="Arial" w:hAnsi="Arial" w:cs="Arial"/>
          <w:bCs/>
        </w:rPr>
        <w:t>(reconstrucción de vado en calle Dr. González, en su cruce con calle Loma Linda, Congregación Los Cavazos).</w:t>
      </w:r>
    </w:p>
    <w:p w:rsidR="00077157" w:rsidRPr="000902A3" w:rsidRDefault="00077157" w:rsidP="0072244D">
      <w:pPr>
        <w:spacing w:line="360" w:lineRule="auto"/>
        <w:ind w:firstLine="709"/>
        <w:jc w:val="both"/>
        <w:rPr>
          <w:rFonts w:ascii="Arial" w:hAnsi="Arial" w:cs="Arial"/>
          <w:bCs/>
        </w:rPr>
      </w:pPr>
      <w:r w:rsidRPr="000902A3">
        <w:rPr>
          <w:rFonts w:ascii="Arial" w:hAnsi="Arial" w:cs="Arial"/>
          <w:bCs/>
        </w:rPr>
        <w:t>Personal adscrito a la Auditoría Superior del Estado realizó inspección a la obra, detectándose en la verificación de las cantidades de trabajos ejecutadas de los conceptos seleccionados diferencias entre lo pagado y lo ejec</w:t>
      </w:r>
      <w:r w:rsidR="00420E90" w:rsidRPr="000902A3">
        <w:rPr>
          <w:rFonts w:ascii="Arial" w:hAnsi="Arial" w:cs="Arial"/>
          <w:bCs/>
        </w:rPr>
        <w:t xml:space="preserve">utado, por valor de $57,237.26, </w:t>
      </w:r>
      <w:r w:rsidR="00420E90" w:rsidRPr="000902A3">
        <w:rPr>
          <w:rFonts w:ascii="Arial" w:hAnsi="Arial" w:cs="Arial"/>
          <w:b/>
          <w:bCs/>
        </w:rPr>
        <w:t xml:space="preserve">49-28-FONDEN-09 </w:t>
      </w:r>
      <w:r w:rsidR="00420E90" w:rsidRPr="000902A3">
        <w:rPr>
          <w:rFonts w:ascii="Arial" w:hAnsi="Arial" w:cs="Arial"/>
          <w:bCs/>
        </w:rPr>
        <w:t>(reconstrucción de vado en calle Eutemio Silva, en su cruce con calle Arturo Cavazos, Congregación El Cercado);</w:t>
      </w:r>
    </w:p>
    <w:p w:rsidR="00077157" w:rsidRPr="000902A3" w:rsidRDefault="00077157" w:rsidP="0072244D">
      <w:pPr>
        <w:spacing w:line="360" w:lineRule="auto"/>
        <w:ind w:firstLine="709"/>
        <w:jc w:val="both"/>
        <w:rPr>
          <w:rFonts w:ascii="Arial" w:hAnsi="Arial" w:cs="Arial"/>
          <w:bCs/>
        </w:rPr>
      </w:pPr>
      <w:r w:rsidRPr="000902A3">
        <w:rPr>
          <w:rFonts w:ascii="Arial" w:hAnsi="Arial" w:cs="Arial"/>
          <w:bCs/>
        </w:rPr>
        <w:lastRenderedPageBreak/>
        <w:t xml:space="preserve">Personal adscrito a la Auditoría Superior del Estado realizó inspección a la obra, detectándose en la verificación del estado físico de la misma, 238.70 m2 de hundimientos en la carpeta asfáltica de calle Camino Real, entre calles Jerónimo García y 21 de Marzo, </w:t>
      </w:r>
      <w:r w:rsidR="00420E90" w:rsidRPr="000902A3">
        <w:rPr>
          <w:rFonts w:ascii="Arial" w:hAnsi="Arial" w:cs="Arial"/>
          <w:b/>
          <w:bCs/>
        </w:rPr>
        <w:t xml:space="preserve">49-29-02SF-FONDEN-09 </w:t>
      </w:r>
      <w:r w:rsidR="00420E90" w:rsidRPr="000902A3">
        <w:rPr>
          <w:rFonts w:ascii="Arial" w:hAnsi="Arial" w:cs="Arial"/>
          <w:bCs/>
        </w:rPr>
        <w:t>(recarpeteo de calles Camino Real y La Acequia, Villa de Santiago).</w:t>
      </w:r>
    </w:p>
    <w:p w:rsidR="00077157" w:rsidRPr="000902A3" w:rsidRDefault="00077157" w:rsidP="0072244D">
      <w:pPr>
        <w:spacing w:line="360" w:lineRule="auto"/>
        <w:ind w:firstLine="709"/>
        <w:jc w:val="both"/>
        <w:rPr>
          <w:rFonts w:ascii="Arial" w:hAnsi="Arial" w:cs="Arial"/>
          <w:bCs/>
        </w:rPr>
      </w:pPr>
      <w:r w:rsidRPr="000902A3">
        <w:rPr>
          <w:rFonts w:ascii="Arial" w:hAnsi="Arial" w:cs="Arial"/>
          <w:bCs/>
        </w:rPr>
        <w:t xml:space="preserve">Personal adscrito a la Auditoría Superior del Estado realizó inspección a la obra, detectándose en la verificación del estado físico de la misma, 10.35 m2 de desprendimiento de carpeta, 16.10 m2 de hundimientos y 78 ml de grietas en la carpeta asfáltica de la calle Socabón, de Francisco A. Cárdenas a Camino al Acueducto, </w:t>
      </w:r>
      <w:r w:rsidR="005A21CC" w:rsidRPr="000902A3">
        <w:rPr>
          <w:rFonts w:ascii="Arial" w:hAnsi="Arial" w:cs="Arial"/>
          <w:b/>
          <w:bCs/>
        </w:rPr>
        <w:t xml:space="preserve">49-30-02SF-FONDEN-09 </w:t>
      </w:r>
      <w:r w:rsidR="005A21CC" w:rsidRPr="000902A3">
        <w:rPr>
          <w:rFonts w:ascii="Arial" w:hAnsi="Arial" w:cs="Arial"/>
          <w:bCs/>
        </w:rPr>
        <w:t>(recarpeteo calle Socabón, Villa de Santiago).</w:t>
      </w:r>
    </w:p>
    <w:p w:rsidR="00677FBB" w:rsidRPr="000902A3" w:rsidRDefault="00677FBB" w:rsidP="0072244D">
      <w:pPr>
        <w:spacing w:line="360" w:lineRule="auto"/>
        <w:ind w:firstLine="709"/>
        <w:jc w:val="both"/>
        <w:rPr>
          <w:rFonts w:ascii="Arial" w:hAnsi="Arial" w:cs="Arial"/>
          <w:bCs/>
        </w:rPr>
      </w:pPr>
      <w:r w:rsidRPr="000902A3">
        <w:rPr>
          <w:rFonts w:ascii="Arial" w:hAnsi="Arial" w:cs="Arial"/>
          <w:bCs/>
        </w:rPr>
        <w:t xml:space="preserve">No se localizaron las pruebas de laboratorio que comprueben el cumplimiento del porcentaje de compactación del concepto “base de material triturado caliza de 12 cm de espesor compactada al 95%, obligación establecida en la legislación aplicable al caso, </w:t>
      </w:r>
      <w:r w:rsidR="005A21CC" w:rsidRPr="000902A3">
        <w:rPr>
          <w:rFonts w:ascii="Arial" w:hAnsi="Arial" w:cs="Arial"/>
          <w:b/>
          <w:bCs/>
        </w:rPr>
        <w:t xml:space="preserve">49-13-02SF-FONDEN-09 </w:t>
      </w:r>
      <w:r w:rsidR="005A21CC" w:rsidRPr="000902A3">
        <w:rPr>
          <w:rFonts w:ascii="Arial" w:hAnsi="Arial" w:cs="Arial"/>
          <w:bCs/>
        </w:rPr>
        <w:t xml:space="preserve">(recarpeteo de calles Olivo y Dr. González, en los Cavazos); </w:t>
      </w:r>
      <w:r w:rsidR="005A21CC" w:rsidRPr="000902A3">
        <w:rPr>
          <w:rFonts w:ascii="Arial" w:hAnsi="Arial" w:cs="Arial"/>
          <w:b/>
          <w:bCs/>
        </w:rPr>
        <w:t xml:space="preserve">49-01-02SF-FONDEN-09 </w:t>
      </w:r>
      <w:r w:rsidR="005A21CC" w:rsidRPr="000902A3">
        <w:rPr>
          <w:rFonts w:ascii="Arial" w:hAnsi="Arial" w:cs="Arial"/>
          <w:bCs/>
        </w:rPr>
        <w:t>(recarpeteo de calle Querubines en Congregación el Yerbaniz y calle Hidalgo en Congregación El Barrial);</w:t>
      </w:r>
    </w:p>
    <w:p w:rsidR="00677FBB" w:rsidRPr="000902A3" w:rsidRDefault="00677FBB" w:rsidP="0072244D">
      <w:pPr>
        <w:spacing w:line="360" w:lineRule="auto"/>
        <w:ind w:firstLine="709"/>
        <w:jc w:val="both"/>
        <w:rPr>
          <w:rFonts w:ascii="Arial" w:hAnsi="Arial" w:cs="Arial"/>
          <w:bCs/>
        </w:rPr>
      </w:pPr>
      <w:r w:rsidRPr="000902A3">
        <w:rPr>
          <w:rFonts w:ascii="Arial" w:hAnsi="Arial" w:cs="Arial"/>
          <w:bCs/>
        </w:rPr>
        <w:t>Personal adscrito a la Auditoría Superior del Estado, realizó inspección a la obra, detectándose en la verificación del estado físico de la misma, 66.42 m2 de hundimientos y 61.31 ml de g</w:t>
      </w:r>
      <w:r w:rsidR="005A21CC" w:rsidRPr="000902A3">
        <w:rPr>
          <w:rFonts w:ascii="Arial" w:hAnsi="Arial" w:cs="Arial"/>
          <w:bCs/>
        </w:rPr>
        <w:t xml:space="preserve">rietas en la carpeta asfáltica, </w:t>
      </w:r>
      <w:r w:rsidR="005A21CC" w:rsidRPr="000902A3">
        <w:rPr>
          <w:rFonts w:ascii="Arial" w:hAnsi="Arial" w:cs="Arial"/>
          <w:b/>
          <w:bCs/>
        </w:rPr>
        <w:t xml:space="preserve">49-13-02SF-FONDEN-09 </w:t>
      </w:r>
      <w:r w:rsidR="005A21CC" w:rsidRPr="000902A3">
        <w:rPr>
          <w:rFonts w:ascii="Arial" w:hAnsi="Arial" w:cs="Arial"/>
          <w:bCs/>
        </w:rPr>
        <w:t>(recarpeteo de calles Olivo y Dr. González, en los Cavazos);</w:t>
      </w:r>
    </w:p>
    <w:p w:rsidR="00677FBB" w:rsidRPr="000902A3" w:rsidRDefault="00677FBB" w:rsidP="0072244D">
      <w:pPr>
        <w:spacing w:line="360" w:lineRule="auto"/>
        <w:ind w:firstLine="709"/>
        <w:jc w:val="both"/>
        <w:rPr>
          <w:rFonts w:ascii="Arial" w:hAnsi="Arial" w:cs="Arial"/>
          <w:bCs/>
        </w:rPr>
      </w:pPr>
      <w:r w:rsidRPr="000902A3">
        <w:rPr>
          <w:rFonts w:ascii="Arial" w:hAnsi="Arial" w:cs="Arial"/>
          <w:bCs/>
        </w:rPr>
        <w:t xml:space="preserve">Personal adscrito a la Auditoría Superior del Estado, realizó inspección a la obra, detectándose en la verificación del estado físico de la misma, hundimientos, grietas y desprendimiento de la carpeta asfáltica de la calle Querubines y hundimientos en las calles Profesora María Rodríguez e Hidalgo, </w:t>
      </w:r>
      <w:r w:rsidR="005A21CC" w:rsidRPr="000902A3">
        <w:rPr>
          <w:rFonts w:ascii="Arial" w:hAnsi="Arial" w:cs="Arial"/>
          <w:b/>
          <w:bCs/>
        </w:rPr>
        <w:t xml:space="preserve">49-01-02SF-FONDEN-09 </w:t>
      </w:r>
      <w:r w:rsidR="005A21CC" w:rsidRPr="000902A3">
        <w:rPr>
          <w:rFonts w:ascii="Arial" w:hAnsi="Arial" w:cs="Arial"/>
          <w:bCs/>
        </w:rPr>
        <w:t>(recarpeteo de calle Querubines en Congregación el Yerbaniz y calle Hidalgo en Congregación El Barrial);</w:t>
      </w:r>
    </w:p>
    <w:p w:rsidR="00677FBB" w:rsidRPr="000902A3" w:rsidRDefault="00677FBB" w:rsidP="0072244D">
      <w:pPr>
        <w:spacing w:line="360" w:lineRule="auto"/>
        <w:ind w:firstLine="709"/>
        <w:jc w:val="both"/>
        <w:rPr>
          <w:rFonts w:ascii="Arial" w:hAnsi="Arial" w:cs="Arial"/>
          <w:bCs/>
        </w:rPr>
      </w:pPr>
      <w:r w:rsidRPr="000902A3">
        <w:rPr>
          <w:rFonts w:ascii="Arial" w:hAnsi="Arial" w:cs="Arial"/>
          <w:bCs/>
        </w:rPr>
        <w:lastRenderedPageBreak/>
        <w:t>Personal adscrito a la Auditoría Superior del Estado, realizó inspección a la obra, detectándose en la verificación</w:t>
      </w:r>
      <w:r w:rsidR="005A21CC" w:rsidRPr="000902A3">
        <w:rPr>
          <w:rFonts w:ascii="Arial" w:hAnsi="Arial" w:cs="Arial"/>
          <w:bCs/>
        </w:rPr>
        <w:t xml:space="preserve"> del estado físico de la misma,</w:t>
      </w:r>
      <w:r w:rsidRPr="000902A3">
        <w:rPr>
          <w:rFonts w:ascii="Arial" w:hAnsi="Arial" w:cs="Arial"/>
          <w:bCs/>
        </w:rPr>
        <w:t xml:space="preserve"> 59.76 m2 de agrietamientos, 5.00 ml de grieta, 84.84 m2 de hundimiento y 55.25 m2 de baches en la carpeta asfáltica de la calle 4 Caminos, </w:t>
      </w:r>
      <w:r w:rsidR="005A21CC" w:rsidRPr="000902A3">
        <w:rPr>
          <w:rFonts w:ascii="Arial" w:hAnsi="Arial" w:cs="Arial"/>
          <w:b/>
          <w:bCs/>
        </w:rPr>
        <w:t xml:space="preserve">49-02-02SF-FONDEN-09 </w:t>
      </w:r>
      <w:r w:rsidR="005A21CC" w:rsidRPr="000902A3">
        <w:rPr>
          <w:rFonts w:ascii="Arial" w:hAnsi="Arial" w:cs="Arial"/>
          <w:bCs/>
        </w:rPr>
        <w:t>(recarpeteo de calle 4 Caminos en Congregación Los Rodríguez y calle Rangel Frías en los Cavazos).</w:t>
      </w:r>
    </w:p>
    <w:p w:rsidR="00677FBB" w:rsidRPr="000902A3" w:rsidRDefault="00677FBB" w:rsidP="0072244D">
      <w:pPr>
        <w:spacing w:line="360" w:lineRule="auto"/>
        <w:ind w:firstLine="709"/>
        <w:jc w:val="both"/>
        <w:rPr>
          <w:rFonts w:ascii="Arial" w:hAnsi="Arial" w:cs="Arial"/>
          <w:bCs/>
        </w:rPr>
      </w:pPr>
      <w:r w:rsidRPr="000902A3">
        <w:rPr>
          <w:rFonts w:ascii="Arial" w:hAnsi="Arial" w:cs="Arial"/>
          <w:bCs/>
        </w:rPr>
        <w:t>Personal adscrito a la Auditoría Superior del Estado, realizó inspección a la obra, detectándose en la verificación del estado físico de la misma, 513.87 m2 de hundimientos en la carpeta asfáltica</w:t>
      </w:r>
      <w:r w:rsidR="000B43AD" w:rsidRPr="000902A3">
        <w:rPr>
          <w:rFonts w:ascii="Arial" w:hAnsi="Arial" w:cs="Arial"/>
          <w:bCs/>
        </w:rPr>
        <w:t xml:space="preserve"> de la calle Camino a la Leona, </w:t>
      </w:r>
      <w:r w:rsidR="000B43AD" w:rsidRPr="000902A3">
        <w:rPr>
          <w:rFonts w:ascii="Arial" w:hAnsi="Arial" w:cs="Arial"/>
          <w:b/>
          <w:bCs/>
        </w:rPr>
        <w:t xml:space="preserve">49-14-02-SF-FONDEN-09 </w:t>
      </w:r>
      <w:r w:rsidR="000B43AD" w:rsidRPr="000902A3">
        <w:rPr>
          <w:rFonts w:ascii="Arial" w:hAnsi="Arial" w:cs="Arial"/>
          <w:bCs/>
        </w:rPr>
        <w:t>(recarpeteo de calle Camino a La Leona, en las Margaritas).</w:t>
      </w:r>
    </w:p>
    <w:p w:rsidR="00677FBB" w:rsidRPr="000902A3" w:rsidRDefault="00677FBB" w:rsidP="0072244D">
      <w:pPr>
        <w:spacing w:line="360" w:lineRule="auto"/>
        <w:ind w:firstLine="709"/>
        <w:jc w:val="both"/>
        <w:rPr>
          <w:rFonts w:ascii="Arial" w:hAnsi="Arial" w:cs="Arial"/>
          <w:bCs/>
        </w:rPr>
      </w:pPr>
      <w:r w:rsidRPr="000902A3">
        <w:rPr>
          <w:rFonts w:ascii="Arial" w:hAnsi="Arial" w:cs="Arial"/>
          <w:bCs/>
        </w:rPr>
        <w:t xml:space="preserve">Personal adscrito a la Auditoría Superior del Estado, realizó inspección a la obra, detectándose en la verificación de las cantidades de trabajos ejecutadas de los conceptos seleccionados, diferencias entre lo pagado y lo ejecutado, por valor de $231,445.26, </w:t>
      </w:r>
      <w:r w:rsidR="000B43AD" w:rsidRPr="000902A3">
        <w:rPr>
          <w:rFonts w:ascii="Arial" w:hAnsi="Arial" w:cs="Arial"/>
          <w:b/>
          <w:bCs/>
        </w:rPr>
        <w:t xml:space="preserve">49-31-02SF-FONDEN-09 </w:t>
      </w:r>
      <w:r w:rsidR="000B43AD" w:rsidRPr="000902A3">
        <w:rPr>
          <w:rFonts w:ascii="Arial" w:hAnsi="Arial" w:cs="Arial"/>
          <w:bCs/>
        </w:rPr>
        <w:t>(recarpeteo de calle Rangel Frías, Congregación San Francisco).</w:t>
      </w:r>
    </w:p>
    <w:p w:rsidR="00677FBB" w:rsidRPr="000902A3" w:rsidRDefault="00677FBB" w:rsidP="0072244D">
      <w:pPr>
        <w:spacing w:line="360" w:lineRule="auto"/>
        <w:ind w:firstLine="709"/>
        <w:jc w:val="both"/>
        <w:rPr>
          <w:rFonts w:ascii="Arial" w:hAnsi="Arial" w:cs="Arial"/>
          <w:bCs/>
        </w:rPr>
      </w:pPr>
      <w:r w:rsidRPr="000902A3">
        <w:rPr>
          <w:rFonts w:ascii="Arial" w:hAnsi="Arial" w:cs="Arial"/>
          <w:bCs/>
        </w:rPr>
        <w:t>Personal adscrito a la Auditoría Superior del Estado, realizó inspección a la obra, detectándose en la verificación del estado físico de la misma, 22.61 m2 de hundimientos y agrietamientos en la carpeta a</w:t>
      </w:r>
      <w:r w:rsidR="000B43AD" w:rsidRPr="000902A3">
        <w:rPr>
          <w:rFonts w:ascii="Arial" w:hAnsi="Arial" w:cs="Arial"/>
          <w:bCs/>
        </w:rPr>
        <w:t>sfáltica de calle Rangel Frías,</w:t>
      </w:r>
      <w:r w:rsidR="000B43AD" w:rsidRPr="000902A3">
        <w:rPr>
          <w:rFonts w:ascii="Arial" w:hAnsi="Arial" w:cs="Arial"/>
          <w:b/>
          <w:bCs/>
        </w:rPr>
        <w:t xml:space="preserve"> 49-31-02SF-FONDEN-09 </w:t>
      </w:r>
      <w:r w:rsidR="000B43AD" w:rsidRPr="000902A3">
        <w:rPr>
          <w:rFonts w:ascii="Arial" w:hAnsi="Arial" w:cs="Arial"/>
          <w:bCs/>
        </w:rPr>
        <w:t>(recarpeteo de calle Rangel Frías, Congregación San Francisco).</w:t>
      </w:r>
    </w:p>
    <w:p w:rsidR="00177E9B" w:rsidRPr="000902A3" w:rsidRDefault="00177E9B" w:rsidP="0072244D">
      <w:pPr>
        <w:spacing w:line="360" w:lineRule="auto"/>
        <w:ind w:firstLine="709"/>
        <w:jc w:val="both"/>
        <w:rPr>
          <w:rFonts w:ascii="Arial" w:hAnsi="Arial" w:cs="Arial"/>
          <w:bCs/>
        </w:rPr>
      </w:pPr>
      <w:r w:rsidRPr="000902A3">
        <w:rPr>
          <w:rFonts w:ascii="Arial" w:hAnsi="Arial" w:cs="Arial"/>
          <w:bCs/>
        </w:rPr>
        <w:t>No se localizó documentación que permita verificar que se invitó a c</w:t>
      </w:r>
      <w:r w:rsidR="000B43AD" w:rsidRPr="000902A3">
        <w:rPr>
          <w:rFonts w:ascii="Arial" w:hAnsi="Arial" w:cs="Arial"/>
          <w:bCs/>
        </w:rPr>
        <w:t xml:space="preserve">uando menos tres participantes, </w:t>
      </w:r>
      <w:r w:rsidR="000B43AD" w:rsidRPr="000902A3">
        <w:rPr>
          <w:rFonts w:ascii="Arial" w:hAnsi="Arial" w:cs="Arial"/>
          <w:b/>
          <w:bCs/>
        </w:rPr>
        <w:t xml:space="preserve">49-08-02SF-FONDEN-09 </w:t>
      </w:r>
      <w:r w:rsidR="000B43AD" w:rsidRPr="000902A3">
        <w:rPr>
          <w:rFonts w:ascii="Arial" w:hAnsi="Arial" w:cs="Arial"/>
          <w:bCs/>
        </w:rPr>
        <w:t>(recarpeteo de calles Bernardo Reyes y Albino Martínez, en Congregación El Yerbaniz);</w:t>
      </w:r>
    </w:p>
    <w:p w:rsidR="00177E9B" w:rsidRPr="000902A3" w:rsidRDefault="00177E9B" w:rsidP="0072244D">
      <w:pPr>
        <w:spacing w:line="360" w:lineRule="auto"/>
        <w:ind w:firstLine="709"/>
        <w:jc w:val="both"/>
        <w:rPr>
          <w:rFonts w:ascii="Arial" w:hAnsi="Arial" w:cs="Arial"/>
          <w:bCs/>
        </w:rPr>
      </w:pPr>
      <w:r w:rsidRPr="000902A3">
        <w:rPr>
          <w:rFonts w:ascii="Arial" w:hAnsi="Arial" w:cs="Arial"/>
          <w:bCs/>
        </w:rPr>
        <w:t xml:space="preserve">Personal adscrito a la Auditoría Superior del Estado, realizó inspección a la obra, detectándose en la verificación del estado físico de la misma, 84.64 m2 de hundimientos y 53.10 m2 de acocodrilamientos en la carpeta asfáltica de calle Albino </w:t>
      </w:r>
      <w:r w:rsidRPr="000902A3">
        <w:rPr>
          <w:rFonts w:ascii="Arial" w:hAnsi="Arial" w:cs="Arial"/>
          <w:bCs/>
        </w:rPr>
        <w:lastRenderedPageBreak/>
        <w:t xml:space="preserve">Martínez, </w:t>
      </w:r>
      <w:r w:rsidR="000B43AD" w:rsidRPr="000902A3">
        <w:rPr>
          <w:rFonts w:ascii="Arial" w:hAnsi="Arial" w:cs="Arial"/>
          <w:b/>
          <w:bCs/>
        </w:rPr>
        <w:t xml:space="preserve">49-08-02SF-FONDEN-09 </w:t>
      </w:r>
      <w:r w:rsidR="000B43AD" w:rsidRPr="000902A3">
        <w:rPr>
          <w:rFonts w:ascii="Arial" w:hAnsi="Arial" w:cs="Arial"/>
          <w:bCs/>
        </w:rPr>
        <w:t>(recarpeteo de calles Bernardo Reyes y Albino Martínez, en Congregación El Yerbaniz);</w:t>
      </w:r>
    </w:p>
    <w:p w:rsidR="00177E9B" w:rsidRPr="000902A3" w:rsidRDefault="00177E9B" w:rsidP="0072244D">
      <w:pPr>
        <w:spacing w:line="360" w:lineRule="auto"/>
        <w:ind w:firstLine="709"/>
        <w:jc w:val="both"/>
        <w:rPr>
          <w:rFonts w:ascii="Arial" w:hAnsi="Arial" w:cs="Arial"/>
          <w:bCs/>
        </w:rPr>
      </w:pPr>
      <w:r w:rsidRPr="000902A3">
        <w:rPr>
          <w:rFonts w:ascii="Arial" w:hAnsi="Arial" w:cs="Arial"/>
          <w:bCs/>
        </w:rPr>
        <w:t xml:space="preserve">Personal adscrito a la Auditoría Superior del Estado, realizó inspección a la obra, detectándose en la verificación de las cantidades de trabajos ejecutadas de los conceptos seleccionados, diferencias entre lo pagado y lo ejecutado a cargo del contratista por valor $463,713.97, </w:t>
      </w:r>
      <w:r w:rsidR="00C52F87" w:rsidRPr="000902A3">
        <w:rPr>
          <w:rFonts w:ascii="Arial" w:hAnsi="Arial" w:cs="Arial"/>
          <w:b/>
          <w:bCs/>
        </w:rPr>
        <w:t xml:space="preserve">49-10-02SF-FONDEN-09 </w:t>
      </w:r>
      <w:r w:rsidR="00C52F87" w:rsidRPr="000902A3">
        <w:rPr>
          <w:rFonts w:ascii="Arial" w:hAnsi="Arial" w:cs="Arial"/>
          <w:bCs/>
        </w:rPr>
        <w:t>(recarpeteo de calles Manuel González y Raúl Alanís en El Cercado, calles Sabino y Carmen Srdán en Congregación San Pedro, y calle Zaragoza en Congregación El Barrial);</w:t>
      </w:r>
    </w:p>
    <w:p w:rsidR="00177E9B" w:rsidRPr="000902A3" w:rsidRDefault="00177E9B" w:rsidP="0072244D">
      <w:pPr>
        <w:spacing w:line="360" w:lineRule="auto"/>
        <w:ind w:firstLine="709"/>
        <w:jc w:val="both"/>
        <w:rPr>
          <w:rFonts w:ascii="Arial" w:hAnsi="Arial" w:cs="Arial"/>
          <w:bCs/>
        </w:rPr>
      </w:pPr>
      <w:r w:rsidRPr="000902A3">
        <w:rPr>
          <w:rFonts w:ascii="Arial" w:hAnsi="Arial" w:cs="Arial"/>
          <w:bCs/>
        </w:rPr>
        <w:t xml:space="preserve">Personal adscrito a la Auditoría Superior del Estado, realizó inspección a la obra, detectándose en la verificación del estado físico de la misma, 19.96 m2 de hundimientos en calle Manuel González, y 3.92 m2 de hundimientos y 0.80 ml de grieta en la carpeta asfáltica de calle Raúl Alanís, </w:t>
      </w:r>
      <w:r w:rsidR="00C52F87" w:rsidRPr="000902A3">
        <w:rPr>
          <w:rFonts w:ascii="Arial" w:hAnsi="Arial" w:cs="Arial"/>
          <w:b/>
          <w:bCs/>
        </w:rPr>
        <w:t xml:space="preserve">49-10-02SF-FONDEN-09 </w:t>
      </w:r>
      <w:r w:rsidR="00C52F87" w:rsidRPr="000902A3">
        <w:rPr>
          <w:rFonts w:ascii="Arial" w:hAnsi="Arial" w:cs="Arial"/>
          <w:bCs/>
        </w:rPr>
        <w:t>(recarpeteo de calles Manuel González y Raúl Alanís en El Cercado, calles Sabino y Carmen S</w:t>
      </w:r>
      <w:r w:rsidR="00A83755" w:rsidRPr="000902A3">
        <w:rPr>
          <w:rFonts w:ascii="Arial" w:hAnsi="Arial" w:cs="Arial"/>
          <w:bCs/>
        </w:rPr>
        <w:t>e</w:t>
      </w:r>
      <w:r w:rsidR="00C52F87" w:rsidRPr="000902A3">
        <w:rPr>
          <w:rFonts w:ascii="Arial" w:hAnsi="Arial" w:cs="Arial"/>
          <w:bCs/>
        </w:rPr>
        <w:t>rdán en Congregación San Pedro, y calle Zaragoza en Congregación El Barrial);</w:t>
      </w:r>
    </w:p>
    <w:p w:rsidR="00177E9B" w:rsidRPr="000902A3" w:rsidRDefault="00177E9B" w:rsidP="0072244D">
      <w:pPr>
        <w:spacing w:line="360" w:lineRule="auto"/>
        <w:ind w:firstLine="709"/>
        <w:jc w:val="both"/>
        <w:rPr>
          <w:rFonts w:ascii="Arial" w:hAnsi="Arial" w:cs="Arial"/>
          <w:bCs/>
        </w:rPr>
      </w:pPr>
      <w:r w:rsidRPr="000902A3">
        <w:rPr>
          <w:rFonts w:ascii="Arial" w:hAnsi="Arial" w:cs="Arial"/>
          <w:bCs/>
        </w:rPr>
        <w:t xml:space="preserve">Personal adscrito a la Auditoría Superior del Estado, realizó inspección a la obra, detectándose en la verificación del estado físico de la misma, 22.34 m2 y 59.95 m2 de hundimientos en la carpeta asfáltica de las </w:t>
      </w:r>
      <w:r w:rsidR="00C52F87" w:rsidRPr="000902A3">
        <w:rPr>
          <w:rFonts w:ascii="Arial" w:hAnsi="Arial" w:cs="Arial"/>
          <w:bCs/>
        </w:rPr>
        <w:t xml:space="preserve">calles Puebla y Cardenal, </w:t>
      </w:r>
      <w:r w:rsidR="00C52F87" w:rsidRPr="000902A3">
        <w:rPr>
          <w:rFonts w:ascii="Arial" w:hAnsi="Arial" w:cs="Arial"/>
          <w:b/>
          <w:bCs/>
        </w:rPr>
        <w:t xml:space="preserve">49-19-02SF-FONDEN-09 </w:t>
      </w:r>
      <w:r w:rsidR="00C52F87" w:rsidRPr="000902A3">
        <w:rPr>
          <w:rFonts w:ascii="Arial" w:hAnsi="Arial" w:cs="Arial"/>
          <w:bCs/>
        </w:rPr>
        <w:t>(recarpeteo de calles Golondrinas, Cardenal, Lázaro Cárdenas y Puebla, en Congregación El Barrial);</w:t>
      </w:r>
    </w:p>
    <w:p w:rsidR="00177E9B" w:rsidRPr="000902A3" w:rsidRDefault="00177E9B" w:rsidP="0072244D">
      <w:pPr>
        <w:spacing w:line="360" w:lineRule="auto"/>
        <w:ind w:firstLine="709"/>
        <w:jc w:val="both"/>
        <w:rPr>
          <w:rFonts w:ascii="Arial" w:hAnsi="Arial" w:cs="Arial"/>
          <w:bCs/>
        </w:rPr>
      </w:pPr>
      <w:r w:rsidRPr="000902A3">
        <w:rPr>
          <w:rFonts w:ascii="Arial" w:hAnsi="Arial" w:cs="Arial"/>
          <w:bCs/>
        </w:rPr>
        <w:t>Personal adscrito a la Auditoría Superior del Estado, realizó inspección a la obra, detectándose en la verificación del estado físico de la misma, 84.26 m2 de hundimientos y 29.50 ml de grietas en la carpeta asfáltica de la calle</w:t>
      </w:r>
      <w:r w:rsidR="00C52F87" w:rsidRPr="000902A3">
        <w:rPr>
          <w:rFonts w:ascii="Arial" w:hAnsi="Arial" w:cs="Arial"/>
          <w:bCs/>
        </w:rPr>
        <w:t xml:space="preserve"> Río Nilo, </w:t>
      </w:r>
      <w:r w:rsidR="00C52F87" w:rsidRPr="000902A3">
        <w:rPr>
          <w:rFonts w:ascii="Arial" w:hAnsi="Arial" w:cs="Arial"/>
          <w:b/>
          <w:bCs/>
        </w:rPr>
        <w:t xml:space="preserve">49-06-02SF-FONDEN-09 </w:t>
      </w:r>
      <w:r w:rsidR="00C52F87" w:rsidRPr="000902A3">
        <w:rPr>
          <w:rFonts w:ascii="Arial" w:hAnsi="Arial" w:cs="Arial"/>
          <w:bCs/>
        </w:rPr>
        <w:t>(recarpeteo de calle Río Nilo en Colonia Valles de Santa Rosalía, calles Alfonso Calderón, Francisco Márquez y Avenida Blas Chumacero, Colonia Blas Chumacero, y calle De la Mora en Villa de Santiago).</w:t>
      </w:r>
    </w:p>
    <w:p w:rsidR="00177E9B" w:rsidRPr="000902A3" w:rsidRDefault="00177E9B" w:rsidP="0072244D">
      <w:pPr>
        <w:spacing w:line="360" w:lineRule="auto"/>
        <w:ind w:firstLine="709"/>
        <w:jc w:val="both"/>
        <w:rPr>
          <w:rFonts w:ascii="Arial" w:hAnsi="Arial" w:cs="Arial"/>
          <w:bCs/>
        </w:rPr>
      </w:pPr>
      <w:r w:rsidRPr="000902A3">
        <w:rPr>
          <w:rFonts w:ascii="Arial" w:hAnsi="Arial" w:cs="Arial"/>
          <w:bCs/>
        </w:rPr>
        <w:lastRenderedPageBreak/>
        <w:t xml:space="preserve">No se localizaron los análisis de precios unitarios de los conceptos que integran el presupuesto elaborado por el Municipio para la obra, que permitan verificar la aplicación de los costos actualizados de acuerdo con las condiciones que prevalecían al momento de la elaboración de la misma, </w:t>
      </w:r>
      <w:r w:rsidR="00C52F87" w:rsidRPr="000902A3">
        <w:rPr>
          <w:rFonts w:ascii="Arial" w:hAnsi="Arial" w:cs="Arial"/>
          <w:b/>
          <w:bCs/>
        </w:rPr>
        <w:t xml:space="preserve">49-01-FISE-2008 </w:t>
      </w:r>
      <w:r w:rsidR="00C52F87" w:rsidRPr="000902A3">
        <w:rPr>
          <w:rFonts w:ascii="Arial" w:hAnsi="Arial" w:cs="Arial"/>
          <w:bCs/>
        </w:rPr>
        <w:t>(pavimentación de calle Francisco Pruneda en Congregación Los Rodríguez, y drenaje sanitario en la calle Efraín Saldaña, Congregación La Cieneguilla).</w:t>
      </w:r>
    </w:p>
    <w:p w:rsidR="00177E9B" w:rsidRPr="000902A3" w:rsidRDefault="00177E9B" w:rsidP="0072244D">
      <w:pPr>
        <w:spacing w:line="360" w:lineRule="auto"/>
        <w:ind w:firstLine="709"/>
        <w:jc w:val="both"/>
        <w:rPr>
          <w:rFonts w:ascii="Arial" w:hAnsi="Arial" w:cs="Arial"/>
          <w:bCs/>
        </w:rPr>
      </w:pPr>
      <w:r w:rsidRPr="000902A3">
        <w:rPr>
          <w:rFonts w:ascii="Arial" w:hAnsi="Arial" w:cs="Arial"/>
          <w:bCs/>
        </w:rPr>
        <w:t>De la revisión del expediente técnico, en lo correspondiente a la etapa de ejecución de los trabajos de la obra que fuera adjudicada por un monto de $1,524,298.00, a través del procedimiento de invitación restringida a cuando menos cinco contratistas, se detectó lo siguiente: se eliminaron conceptos y cantidades de trabajo que representan un monto</w:t>
      </w:r>
      <w:r w:rsidR="00A34E73" w:rsidRPr="000902A3">
        <w:rPr>
          <w:rFonts w:ascii="Arial" w:hAnsi="Arial" w:cs="Arial"/>
          <w:bCs/>
        </w:rPr>
        <w:t xml:space="preserve"> de $459,434.00; se adicionaron conceptos de trabajo (conceptos extraordinarios) no contemplados en el catálogo de conceptos original, que representan un importe de $462,977.00; se adicionaron cantid</w:t>
      </w:r>
      <w:r w:rsidR="00071BB6" w:rsidRPr="000902A3">
        <w:rPr>
          <w:rFonts w:ascii="Arial" w:hAnsi="Arial" w:cs="Arial"/>
          <w:bCs/>
        </w:rPr>
        <w:t>a</w:t>
      </w:r>
      <w:r w:rsidR="00A34E73" w:rsidRPr="000902A3">
        <w:rPr>
          <w:rFonts w:ascii="Arial" w:hAnsi="Arial" w:cs="Arial"/>
          <w:bCs/>
        </w:rPr>
        <w:t xml:space="preserve">des de trabajo </w:t>
      </w:r>
      <w:r w:rsidR="00776921" w:rsidRPr="000902A3">
        <w:rPr>
          <w:rFonts w:ascii="Arial" w:hAnsi="Arial" w:cs="Arial"/>
          <w:bCs/>
        </w:rPr>
        <w:t xml:space="preserve">respecto de los conceptos contratados que representan un importe de $94,405.00, se observó que la obra originalmente adjudicada, se modificó de manera importante en sus conceptos de trabajo, pues de los conceptos realmente ejecutados por un importe de $1,622,246.00, el 66% ($1,064,864.00) fueron objeto del proceso inicial de invitación restringida a cuando menos cinco contratistas, y el resto fue pactado directamente entre la entidad y el contratista, no garantizando la ejecución de la obra con los mínimos riesgos de modificación y situaciones imprevistas; así mismo y en razón de los antes expuesto, se desprende que los objetivos y metas planteadas y el costo estimado de la obra, considerados en las etapas de planeación, programación y presupuestación llevadas al contrato, no se cumplieron y por ende, no se garantizó una ejecución </w:t>
      </w:r>
      <w:r w:rsidR="00C75CC2" w:rsidRPr="000902A3">
        <w:rPr>
          <w:rFonts w:ascii="Arial" w:hAnsi="Arial" w:cs="Arial"/>
          <w:bCs/>
        </w:rPr>
        <w:t>eficiente</w:t>
      </w:r>
      <w:r w:rsidR="00776921" w:rsidRPr="000902A3">
        <w:rPr>
          <w:rFonts w:ascii="Arial" w:hAnsi="Arial" w:cs="Arial"/>
          <w:bCs/>
        </w:rPr>
        <w:t xml:space="preserve"> y eficaz de la obra, situación que infringe la legislación aplicable al</w:t>
      </w:r>
      <w:r w:rsidR="00C52F87" w:rsidRPr="000902A3">
        <w:rPr>
          <w:rFonts w:ascii="Arial" w:hAnsi="Arial" w:cs="Arial"/>
          <w:bCs/>
        </w:rPr>
        <w:t xml:space="preserve"> caso, </w:t>
      </w:r>
      <w:r w:rsidR="00C52F87" w:rsidRPr="000902A3">
        <w:rPr>
          <w:rFonts w:ascii="Arial" w:hAnsi="Arial" w:cs="Arial"/>
          <w:b/>
          <w:bCs/>
        </w:rPr>
        <w:t xml:space="preserve">49-01-FISE-2008 </w:t>
      </w:r>
      <w:r w:rsidR="00C52F87" w:rsidRPr="000902A3">
        <w:rPr>
          <w:rFonts w:ascii="Arial" w:hAnsi="Arial" w:cs="Arial"/>
          <w:bCs/>
        </w:rPr>
        <w:t>(pavimentación de calle Francisco Pruneda en Congregación Los Rodríguez, y drenaje sanitario en la calle Efraín Saldaña, Congregación La Cieneguilla);</w:t>
      </w:r>
    </w:p>
    <w:p w:rsidR="00C75CC2" w:rsidRPr="000902A3" w:rsidRDefault="00C75CC2" w:rsidP="0072244D">
      <w:pPr>
        <w:spacing w:line="360" w:lineRule="auto"/>
        <w:ind w:firstLine="709"/>
        <w:jc w:val="both"/>
        <w:rPr>
          <w:rFonts w:ascii="Arial" w:hAnsi="Arial" w:cs="Arial"/>
          <w:bCs/>
        </w:rPr>
      </w:pPr>
      <w:r w:rsidRPr="000902A3">
        <w:rPr>
          <w:rFonts w:ascii="Arial" w:hAnsi="Arial" w:cs="Arial"/>
          <w:bCs/>
        </w:rPr>
        <w:lastRenderedPageBreak/>
        <w:t xml:space="preserve">Personal adscrito a la Auditoría Superior del Estado, realizó inspección a la obra, detectándose en la verificación de las cantidades de trabajos ejecutadas de los conceptos seleccionados, diferencias entre lo pagado y lo ejecutado a cargo del contratista por valor $100,501.84, </w:t>
      </w:r>
      <w:r w:rsidR="00C174F2" w:rsidRPr="000902A3">
        <w:rPr>
          <w:rFonts w:ascii="Arial" w:hAnsi="Arial" w:cs="Arial"/>
          <w:b/>
          <w:bCs/>
        </w:rPr>
        <w:t xml:space="preserve">49-02-EP-09-IR </w:t>
      </w:r>
      <w:r w:rsidR="00C174F2" w:rsidRPr="000902A3">
        <w:rPr>
          <w:rFonts w:ascii="Arial" w:hAnsi="Arial" w:cs="Arial"/>
          <w:bCs/>
        </w:rPr>
        <w:t>(construcción de trotapista, cancha multideportiva, juegos infantiles, instalaciones eléctricas, rampa para personas con discapacidad, bancas murete portaplaca, elemento institucional y banquetas, Plaza Raúl Caballero, Colonia Raúl Caballero).</w:t>
      </w:r>
    </w:p>
    <w:p w:rsidR="00C75CC2" w:rsidRPr="000902A3" w:rsidRDefault="00C75CC2" w:rsidP="00C75CC2">
      <w:pPr>
        <w:spacing w:line="360" w:lineRule="auto"/>
        <w:ind w:firstLine="709"/>
        <w:jc w:val="both"/>
        <w:rPr>
          <w:rFonts w:ascii="Arial" w:hAnsi="Arial" w:cs="Arial"/>
          <w:bCs/>
        </w:rPr>
      </w:pPr>
      <w:r w:rsidRPr="000902A3">
        <w:rPr>
          <w:rFonts w:ascii="Arial" w:hAnsi="Arial" w:cs="Arial"/>
          <w:bCs/>
        </w:rPr>
        <w:t>Personal adscrito a la Auditoría Superior del Estado, realizó inspección a la obra, detectándose en la verificación del estado físico de la misma, 59.20 ml y 44.49 ml de grietas en el firme de concreto de las canchas número 1 y 2,</w:t>
      </w:r>
      <w:r w:rsidR="00C174F2" w:rsidRPr="000902A3">
        <w:rPr>
          <w:rFonts w:ascii="Arial" w:hAnsi="Arial" w:cs="Arial"/>
          <w:bCs/>
        </w:rPr>
        <w:t xml:space="preserve"> </w:t>
      </w:r>
      <w:r w:rsidR="00C174F2" w:rsidRPr="000902A3">
        <w:rPr>
          <w:rFonts w:ascii="Arial" w:hAnsi="Arial" w:cs="Arial"/>
          <w:b/>
          <w:bCs/>
        </w:rPr>
        <w:t xml:space="preserve">49-02-EP-09-IR </w:t>
      </w:r>
      <w:r w:rsidR="00C174F2" w:rsidRPr="000902A3">
        <w:rPr>
          <w:rFonts w:ascii="Arial" w:hAnsi="Arial" w:cs="Arial"/>
          <w:bCs/>
        </w:rPr>
        <w:t>(construcción de trotapista, cancha multideportiva, juegos infantiles, instalaciones eléctricas, rampa para personas con discapacidad, bancas murete portaplaca, elemento institucional y banquetas, Plaza Raúl Caballero, Colonia Raúl Caballero).</w:t>
      </w:r>
      <w:r w:rsidRPr="000902A3">
        <w:rPr>
          <w:rFonts w:ascii="Arial" w:hAnsi="Arial" w:cs="Arial"/>
          <w:bCs/>
        </w:rPr>
        <w:t xml:space="preserve"> </w:t>
      </w:r>
    </w:p>
    <w:p w:rsidR="00C75CC2" w:rsidRPr="000902A3" w:rsidRDefault="00C75CC2" w:rsidP="00C75CC2">
      <w:pPr>
        <w:spacing w:line="360" w:lineRule="auto"/>
        <w:ind w:firstLine="709"/>
        <w:jc w:val="both"/>
        <w:rPr>
          <w:rFonts w:ascii="Arial" w:hAnsi="Arial" w:cs="Arial"/>
          <w:bCs/>
        </w:rPr>
      </w:pPr>
      <w:r w:rsidRPr="000902A3">
        <w:rPr>
          <w:rFonts w:ascii="Arial" w:hAnsi="Arial" w:cs="Arial"/>
          <w:bCs/>
        </w:rPr>
        <w:t>Personal adscrito a la Auditoría Superior del Estado, realizó inspección a la obra, detectándose en la verificación de las cantidades de trabajos ejecutadas de los conceptos seleccionados, diferencias entre lo pagado y lo ejecutado a cargo del cont</w:t>
      </w:r>
      <w:r w:rsidR="003202F6" w:rsidRPr="000902A3">
        <w:rPr>
          <w:rFonts w:ascii="Arial" w:hAnsi="Arial" w:cs="Arial"/>
          <w:bCs/>
        </w:rPr>
        <w:t xml:space="preserve">ratista por valor $29,717,06, </w:t>
      </w:r>
      <w:r w:rsidR="003202F6" w:rsidRPr="000902A3">
        <w:rPr>
          <w:rFonts w:ascii="Arial" w:hAnsi="Arial" w:cs="Arial"/>
          <w:b/>
          <w:bCs/>
        </w:rPr>
        <w:t xml:space="preserve">49-01-EP-09-IR </w:t>
      </w:r>
      <w:r w:rsidR="003202F6" w:rsidRPr="000902A3">
        <w:rPr>
          <w:rFonts w:ascii="Arial" w:hAnsi="Arial" w:cs="Arial"/>
          <w:bCs/>
        </w:rPr>
        <w:t>(rehabilitación de Plaza Gilberto Salazar, en Congregación San Pedro y Plaza Maleaños en Colonia Maleaños).</w:t>
      </w:r>
    </w:p>
    <w:p w:rsidR="00C75CC2" w:rsidRPr="000902A3" w:rsidRDefault="00C75CC2" w:rsidP="00C75CC2">
      <w:pPr>
        <w:spacing w:line="360" w:lineRule="auto"/>
        <w:ind w:firstLine="709"/>
        <w:jc w:val="both"/>
        <w:rPr>
          <w:rFonts w:ascii="Arial" w:hAnsi="Arial" w:cs="Arial"/>
          <w:bCs/>
        </w:rPr>
      </w:pPr>
      <w:r w:rsidRPr="000902A3">
        <w:rPr>
          <w:rFonts w:ascii="Arial" w:hAnsi="Arial" w:cs="Arial"/>
          <w:bCs/>
        </w:rPr>
        <w:t>Personal adscrito a la Auditoría Superior del Estado, realizó inspección a la obra, detectándose en la verificación del estado físico de la misma,</w:t>
      </w:r>
      <w:r w:rsidR="005F6DC6" w:rsidRPr="000902A3">
        <w:rPr>
          <w:rFonts w:ascii="Arial" w:hAnsi="Arial" w:cs="Arial"/>
          <w:bCs/>
        </w:rPr>
        <w:t xml:space="preserve"> dos grietas de 26.75 ml en el sentido longitudinal y dos más de 14.55 ml en sentido transversal del firme de concreto de 10 cm de espesor de cancha polivalente de la Colonia Gilberto Salazar, </w:t>
      </w:r>
      <w:r w:rsidR="003202F6" w:rsidRPr="000902A3">
        <w:rPr>
          <w:rFonts w:ascii="Arial" w:hAnsi="Arial" w:cs="Arial"/>
          <w:b/>
          <w:bCs/>
        </w:rPr>
        <w:t xml:space="preserve">49-01-EP-09-IR </w:t>
      </w:r>
      <w:r w:rsidR="003202F6" w:rsidRPr="000902A3">
        <w:rPr>
          <w:rFonts w:ascii="Arial" w:hAnsi="Arial" w:cs="Arial"/>
          <w:bCs/>
        </w:rPr>
        <w:t>(rehabilitación de Plaza Gilberto Salazar, en Congregación San Pedro y Plaza Maleaños en Colonia Maleaños).</w:t>
      </w:r>
    </w:p>
    <w:p w:rsidR="005F6DC6" w:rsidRPr="000902A3" w:rsidRDefault="00105D5B" w:rsidP="00C75CC2">
      <w:pPr>
        <w:spacing w:line="360" w:lineRule="auto"/>
        <w:ind w:firstLine="709"/>
        <w:jc w:val="both"/>
        <w:rPr>
          <w:rFonts w:ascii="Arial" w:hAnsi="Arial" w:cs="Arial"/>
          <w:bCs/>
        </w:rPr>
      </w:pPr>
      <w:r w:rsidRPr="000902A3">
        <w:rPr>
          <w:rFonts w:ascii="Arial" w:hAnsi="Arial" w:cs="Arial"/>
          <w:bCs/>
        </w:rPr>
        <w:t xml:space="preserve">Personal adscrito a la Auditoría Superior del Estado, realizó inspección a la obra, detectándose en la verificación del estado físico de la misma, un total de 30.80 </w:t>
      </w:r>
      <w:r w:rsidRPr="000902A3">
        <w:rPr>
          <w:rFonts w:ascii="Arial" w:hAnsi="Arial" w:cs="Arial"/>
          <w:bCs/>
        </w:rPr>
        <w:lastRenderedPageBreak/>
        <w:t>ml de grietas en el concepto firme de concreto estampado de 6 cm de espesor de la</w:t>
      </w:r>
      <w:r w:rsidR="003202F6" w:rsidRPr="000902A3">
        <w:rPr>
          <w:rFonts w:ascii="Arial" w:hAnsi="Arial" w:cs="Arial"/>
          <w:bCs/>
        </w:rPr>
        <w:t xml:space="preserve"> Plaza  de la Colonia Maleaños, </w:t>
      </w:r>
      <w:r w:rsidR="003202F6" w:rsidRPr="000902A3">
        <w:rPr>
          <w:rFonts w:ascii="Arial" w:hAnsi="Arial" w:cs="Arial"/>
          <w:b/>
          <w:bCs/>
        </w:rPr>
        <w:t xml:space="preserve">49-01-EP-09-IR </w:t>
      </w:r>
      <w:r w:rsidR="003202F6" w:rsidRPr="000902A3">
        <w:rPr>
          <w:rFonts w:ascii="Arial" w:hAnsi="Arial" w:cs="Arial"/>
          <w:bCs/>
        </w:rPr>
        <w:t>(rehabilitación de Plaza Gilberto Salazar, en Congregación San Pedro y Plaza Maleaños en Colonia Maleaños).</w:t>
      </w:r>
    </w:p>
    <w:p w:rsidR="00105D5B" w:rsidRPr="000902A3" w:rsidRDefault="00105D5B" w:rsidP="00C75CC2">
      <w:pPr>
        <w:spacing w:line="360" w:lineRule="auto"/>
        <w:ind w:firstLine="709"/>
        <w:jc w:val="both"/>
        <w:rPr>
          <w:rFonts w:ascii="Arial" w:hAnsi="Arial" w:cs="Arial"/>
          <w:bCs/>
        </w:rPr>
      </w:pPr>
      <w:r w:rsidRPr="000902A3">
        <w:rPr>
          <w:rFonts w:ascii="Arial" w:hAnsi="Arial" w:cs="Arial"/>
          <w:bCs/>
        </w:rPr>
        <w:t xml:space="preserve">Personal adscrito a la Auditoría Superior del Estado, realizó inspección a la obra, detectándose en la verificación de las cantidades de trabajos ejecutadas de los conceptos seleccionados, diferencias entre lo pagado y lo ejecutado a cargo del contratista por valor $42,324.06, </w:t>
      </w:r>
      <w:r w:rsidR="00DB7550" w:rsidRPr="000902A3">
        <w:rPr>
          <w:rFonts w:ascii="Arial" w:hAnsi="Arial" w:cs="Arial"/>
          <w:b/>
          <w:bCs/>
        </w:rPr>
        <w:t xml:space="preserve">49-04-ESPPUB-08 </w:t>
      </w:r>
      <w:r w:rsidR="00DB7550" w:rsidRPr="000902A3">
        <w:rPr>
          <w:rFonts w:ascii="Arial" w:hAnsi="Arial" w:cs="Arial"/>
          <w:bCs/>
        </w:rPr>
        <w:t>(construcción de PLAZA PÚBLICA, Colonia Héctor Caballero).</w:t>
      </w:r>
    </w:p>
    <w:p w:rsidR="00105D5B" w:rsidRPr="000902A3" w:rsidRDefault="00105D5B" w:rsidP="00C75CC2">
      <w:pPr>
        <w:spacing w:line="360" w:lineRule="auto"/>
        <w:ind w:firstLine="709"/>
        <w:jc w:val="both"/>
        <w:rPr>
          <w:rFonts w:ascii="Arial" w:hAnsi="Arial" w:cs="Arial"/>
          <w:bCs/>
        </w:rPr>
      </w:pPr>
      <w:r w:rsidRPr="000902A3">
        <w:rPr>
          <w:rFonts w:ascii="Arial" w:hAnsi="Arial" w:cs="Arial"/>
          <w:bCs/>
        </w:rPr>
        <w:t xml:space="preserve">Personal adscrito a la Auditoría Superior del Estado, realizó inspección a la obra, detectándose en la verificación del estado físico de la misma, 2 grietas de 13.90 ml cada una, en el firme de concreto de 8 cm de espesor de la cancha no. 1 y dos más de 13.80 ml en la cancha no. 2, </w:t>
      </w:r>
      <w:r w:rsidR="00FC384D" w:rsidRPr="000902A3">
        <w:rPr>
          <w:rFonts w:ascii="Arial" w:hAnsi="Arial" w:cs="Arial"/>
          <w:b/>
          <w:bCs/>
        </w:rPr>
        <w:t xml:space="preserve">49-04-ESPPUB-08 </w:t>
      </w:r>
      <w:r w:rsidR="00FC384D" w:rsidRPr="000902A3">
        <w:rPr>
          <w:rFonts w:ascii="Arial" w:hAnsi="Arial" w:cs="Arial"/>
          <w:bCs/>
        </w:rPr>
        <w:t>(construcción de PLAZA PÚBLICA, Colonia Héctor Caballero).</w:t>
      </w:r>
    </w:p>
    <w:p w:rsidR="00105D5B" w:rsidRPr="000902A3" w:rsidRDefault="00105D5B" w:rsidP="00C75CC2">
      <w:pPr>
        <w:spacing w:line="360" w:lineRule="auto"/>
        <w:ind w:firstLine="709"/>
        <w:jc w:val="both"/>
        <w:rPr>
          <w:rFonts w:ascii="Arial" w:hAnsi="Arial" w:cs="Arial"/>
          <w:bCs/>
        </w:rPr>
      </w:pPr>
      <w:r w:rsidRPr="000902A3">
        <w:rPr>
          <w:rFonts w:ascii="Arial" w:hAnsi="Arial" w:cs="Arial"/>
          <w:bCs/>
        </w:rPr>
        <w:t>Personal adscrito a la Auditoría Superior del Estado, realizó inspección a la obra, detectándose en la verificación de las cantidades de trabajos ejecutadas de los conceptos seleccionados, diferencias entre lo pagado y lo ejecutado a cargo del co</w:t>
      </w:r>
      <w:r w:rsidR="00FC384D" w:rsidRPr="000902A3">
        <w:rPr>
          <w:rFonts w:ascii="Arial" w:hAnsi="Arial" w:cs="Arial"/>
          <w:bCs/>
        </w:rPr>
        <w:t xml:space="preserve">ntratista por valor $38,031.71, </w:t>
      </w:r>
      <w:r w:rsidR="00FC384D" w:rsidRPr="000902A3">
        <w:rPr>
          <w:rFonts w:ascii="Arial" w:hAnsi="Arial" w:cs="Arial"/>
          <w:b/>
          <w:bCs/>
        </w:rPr>
        <w:t>49-03-ESPPUB-08</w:t>
      </w:r>
      <w:r w:rsidR="00FC384D" w:rsidRPr="000902A3">
        <w:rPr>
          <w:rFonts w:ascii="Arial" w:hAnsi="Arial" w:cs="Arial"/>
          <w:bCs/>
        </w:rPr>
        <w:t xml:space="preserve"> (construcción de plaza pública Lomas de San Juan, Colonia San Juan).</w:t>
      </w:r>
    </w:p>
    <w:p w:rsidR="00105D5B" w:rsidRPr="000902A3" w:rsidRDefault="00105D5B" w:rsidP="00C75CC2">
      <w:pPr>
        <w:spacing w:line="360" w:lineRule="auto"/>
        <w:ind w:firstLine="709"/>
        <w:jc w:val="both"/>
        <w:rPr>
          <w:rFonts w:ascii="Arial" w:hAnsi="Arial" w:cs="Arial"/>
          <w:bCs/>
        </w:rPr>
      </w:pPr>
      <w:r w:rsidRPr="000902A3">
        <w:rPr>
          <w:rFonts w:ascii="Arial" w:hAnsi="Arial" w:cs="Arial"/>
          <w:bCs/>
        </w:rPr>
        <w:t>Personal adscrito a la Auditoría Superior del Estado, realizó inspección a la obra, detectándose en la verificación del estado físico de la misma, 11.00 m</w:t>
      </w:r>
      <w:r w:rsidRPr="000902A3">
        <w:rPr>
          <w:rFonts w:ascii="Arial" w:hAnsi="Arial" w:cs="Arial"/>
          <w:bCs/>
          <w:vertAlign w:val="superscript"/>
        </w:rPr>
        <w:t>2</w:t>
      </w:r>
      <w:r w:rsidRPr="000902A3">
        <w:rPr>
          <w:rFonts w:ascii="Arial" w:hAnsi="Arial" w:cs="Arial"/>
          <w:bCs/>
        </w:rPr>
        <w:t xml:space="preserve"> de hundimientos y agrietamientos en la banqueta perimetral de la cancha,</w:t>
      </w:r>
      <w:r w:rsidR="00FC384D" w:rsidRPr="000902A3">
        <w:rPr>
          <w:rFonts w:ascii="Arial" w:hAnsi="Arial" w:cs="Arial"/>
          <w:b/>
          <w:bCs/>
        </w:rPr>
        <w:t xml:space="preserve"> 49-03-ESPPUB-08</w:t>
      </w:r>
      <w:r w:rsidR="00FC384D" w:rsidRPr="000902A3">
        <w:rPr>
          <w:rFonts w:ascii="Arial" w:hAnsi="Arial" w:cs="Arial"/>
          <w:bCs/>
        </w:rPr>
        <w:t xml:space="preserve"> (construcción de plaza pública Lomas de San Juan, Colonia San Juan).</w:t>
      </w:r>
      <w:r w:rsidRPr="000902A3">
        <w:rPr>
          <w:rFonts w:ascii="Arial" w:hAnsi="Arial" w:cs="Arial"/>
          <w:bCs/>
        </w:rPr>
        <w:t xml:space="preserve"> </w:t>
      </w:r>
    </w:p>
    <w:p w:rsidR="00105D5B" w:rsidRPr="000902A3" w:rsidRDefault="00105D5B" w:rsidP="00C75CC2">
      <w:pPr>
        <w:spacing w:line="360" w:lineRule="auto"/>
        <w:ind w:firstLine="709"/>
        <w:jc w:val="both"/>
        <w:rPr>
          <w:rFonts w:ascii="Arial" w:hAnsi="Arial" w:cs="Arial"/>
          <w:bCs/>
        </w:rPr>
      </w:pPr>
      <w:r w:rsidRPr="000902A3">
        <w:rPr>
          <w:rFonts w:ascii="Arial" w:hAnsi="Arial" w:cs="Arial"/>
          <w:bCs/>
        </w:rPr>
        <w:t>Personal adscrito a la Auditoría Superior del Estado, realizó inspección a la obra, detectándose en la verificación de las cantidades de tr</w:t>
      </w:r>
      <w:r w:rsidR="003B1A2D" w:rsidRPr="000902A3">
        <w:rPr>
          <w:rFonts w:ascii="Arial" w:hAnsi="Arial" w:cs="Arial"/>
          <w:bCs/>
        </w:rPr>
        <w:t>abajos ejecutadas del concepto “</w:t>
      </w:r>
      <w:r w:rsidRPr="000902A3">
        <w:rPr>
          <w:rFonts w:ascii="Arial" w:hAnsi="Arial" w:cs="Arial"/>
          <w:bCs/>
        </w:rPr>
        <w:t xml:space="preserve">suministro, fabricación y colocación de cubierta de lámina con acero </w:t>
      </w:r>
      <w:r w:rsidRPr="000902A3">
        <w:rPr>
          <w:rFonts w:ascii="Arial" w:hAnsi="Arial" w:cs="Arial"/>
          <w:bCs/>
        </w:rPr>
        <w:lastRenderedPageBreak/>
        <w:t>estructural F y=4,200 kg/cm</w:t>
      </w:r>
      <w:r w:rsidRPr="000902A3">
        <w:rPr>
          <w:rFonts w:ascii="Arial" w:hAnsi="Arial" w:cs="Arial"/>
          <w:bCs/>
          <w:vertAlign w:val="superscript"/>
        </w:rPr>
        <w:t>2</w:t>
      </w:r>
      <w:r w:rsidRPr="000902A3">
        <w:rPr>
          <w:rFonts w:ascii="Arial" w:hAnsi="Arial" w:cs="Arial"/>
          <w:bCs/>
        </w:rPr>
        <w:t xml:space="preserve"> utilizando polinería tipo cajón de 8X2” en sus columnas y cabrillas, polín de 6” en su esqueleto de la cubierta de lámina de calibre 12 de 3´X18´sujetadas con pija autoroscable, varillas de venteo y contraventeo, clips de 4X2 para sujetar cubierta de lámina anclaje de columna al pedestal con anclas autorscables de 5/8”</w:t>
      </w:r>
      <w:r w:rsidR="003B1A2D" w:rsidRPr="000902A3">
        <w:rPr>
          <w:rFonts w:ascii="Arial" w:hAnsi="Arial" w:cs="Arial"/>
          <w:bCs/>
        </w:rPr>
        <w:t>”</w:t>
      </w:r>
      <w:r w:rsidRPr="000902A3">
        <w:rPr>
          <w:rFonts w:ascii="Arial" w:hAnsi="Arial" w:cs="Arial"/>
          <w:bCs/>
        </w:rPr>
        <w:t>, una cantidad de 316.33 m2, por lo que se debe exigir al contratista la instalación del material observado o en su defecto aplicar deductivas de dicho concepto</w:t>
      </w:r>
      <w:r w:rsidR="005C6D01" w:rsidRPr="000902A3">
        <w:rPr>
          <w:rFonts w:ascii="Arial" w:hAnsi="Arial" w:cs="Arial"/>
          <w:bCs/>
        </w:rPr>
        <w:t>, así como generar una estimación extra donde se establezca un precio unitario que corresponda al concepto ejecutado y con ello efectuar las operaciones aritméticas correspondientes que determinen la diferencia a reintegrar ante la Hacienda Pública Municipal,</w:t>
      </w:r>
      <w:r w:rsidR="00FC384D" w:rsidRPr="000902A3">
        <w:rPr>
          <w:rFonts w:ascii="Arial" w:hAnsi="Arial" w:cs="Arial"/>
          <w:bCs/>
        </w:rPr>
        <w:t xml:space="preserve"> </w:t>
      </w:r>
      <w:r w:rsidR="00FC384D" w:rsidRPr="000902A3">
        <w:rPr>
          <w:rFonts w:ascii="Arial" w:hAnsi="Arial" w:cs="Arial"/>
          <w:b/>
          <w:bCs/>
        </w:rPr>
        <w:t xml:space="preserve">49-04-ESPPUB-07 </w:t>
      </w:r>
      <w:r w:rsidR="00FC384D" w:rsidRPr="000902A3">
        <w:rPr>
          <w:rFonts w:ascii="Arial" w:hAnsi="Arial" w:cs="Arial"/>
          <w:bCs/>
        </w:rPr>
        <w:t>(construcción de Unidad Deportiva 21 de Marzo 2ª Etapa).</w:t>
      </w:r>
      <w:r w:rsidR="005C6D01" w:rsidRPr="000902A3">
        <w:rPr>
          <w:rFonts w:ascii="Arial" w:hAnsi="Arial" w:cs="Arial"/>
          <w:bCs/>
        </w:rPr>
        <w:t xml:space="preserve"> </w:t>
      </w:r>
    </w:p>
    <w:p w:rsidR="002A35B3" w:rsidRPr="000902A3" w:rsidRDefault="002A35B3" w:rsidP="00C75CC2">
      <w:pPr>
        <w:spacing w:line="360" w:lineRule="auto"/>
        <w:ind w:firstLine="709"/>
        <w:jc w:val="both"/>
        <w:rPr>
          <w:rFonts w:ascii="Arial" w:hAnsi="Arial" w:cs="Arial"/>
          <w:bCs/>
        </w:rPr>
      </w:pPr>
      <w:r w:rsidRPr="000902A3">
        <w:rPr>
          <w:rFonts w:ascii="Arial" w:hAnsi="Arial" w:cs="Arial"/>
          <w:bCs/>
        </w:rPr>
        <w:t xml:space="preserve">Personal adscrito a la Auditoría Superior del Estado, realizó inspección a la obra, detectándose en la verificación del estado físico de la misma, que la estructura metálica del gimnasio, correspondiente al concepto “suministro, fabricación y colocación de cubierta de lámina con acero estructural f´y=4,200 kg/cm2 utilizando polinería tipo cajón de 8” X 2” en sus columnas y cabrillas, polín 6” en su esqueleto de la cubierta de lámina de calibre 12 de 3´X 18´ sujetadas con pija </w:t>
      </w:r>
      <w:r w:rsidR="00C07D03" w:rsidRPr="000902A3">
        <w:rPr>
          <w:rFonts w:ascii="Arial" w:hAnsi="Arial" w:cs="Arial"/>
          <w:bCs/>
        </w:rPr>
        <w:t>autoroscable, varillas de venteo y contraventeo, clips de 4 X2 para sujetar cubierta de lámina, anclaje de columna al pedestal con anclas autoroscables de 5/8” de 1.20 m de largo, todo esto soldado a placas de acero de 30 X 30 de ¼, incluye: grúas, andamios, soldadora, equipos de corte, escaleras, equipo de seguridad, suministro de material y mano de obra, y todo lo necesario para su correcta ejecución” se encuentra colapsada en un área de 208.57 m2 y por lo tanto sin funcionamiento,</w:t>
      </w:r>
      <w:r w:rsidR="00FC384D" w:rsidRPr="000902A3">
        <w:rPr>
          <w:rFonts w:ascii="Arial" w:hAnsi="Arial" w:cs="Arial"/>
          <w:bCs/>
        </w:rPr>
        <w:t xml:space="preserve"> </w:t>
      </w:r>
      <w:r w:rsidR="00FC384D" w:rsidRPr="000902A3">
        <w:rPr>
          <w:rFonts w:ascii="Arial" w:hAnsi="Arial" w:cs="Arial"/>
          <w:b/>
          <w:bCs/>
        </w:rPr>
        <w:t xml:space="preserve">49-04-ESPPUB-07 </w:t>
      </w:r>
      <w:r w:rsidR="00FC384D" w:rsidRPr="000902A3">
        <w:rPr>
          <w:rFonts w:ascii="Arial" w:hAnsi="Arial" w:cs="Arial"/>
          <w:bCs/>
        </w:rPr>
        <w:t>(construcción de Unidad Deportiva 21 de Marzo 2ª Etapa).</w:t>
      </w:r>
      <w:r w:rsidR="00C07D03" w:rsidRPr="000902A3">
        <w:rPr>
          <w:rFonts w:ascii="Arial" w:hAnsi="Arial" w:cs="Arial"/>
          <w:bCs/>
        </w:rPr>
        <w:t xml:space="preserve"> </w:t>
      </w:r>
    </w:p>
    <w:p w:rsidR="00C07D03" w:rsidRPr="000902A3" w:rsidRDefault="00C07D03" w:rsidP="00C75CC2">
      <w:pPr>
        <w:spacing w:line="360" w:lineRule="auto"/>
        <w:ind w:firstLine="709"/>
        <w:jc w:val="both"/>
        <w:rPr>
          <w:rFonts w:ascii="Arial" w:hAnsi="Arial" w:cs="Arial"/>
          <w:bCs/>
        </w:rPr>
      </w:pPr>
      <w:r w:rsidRPr="000902A3">
        <w:rPr>
          <w:rFonts w:ascii="Arial" w:hAnsi="Arial" w:cs="Arial"/>
          <w:bCs/>
        </w:rPr>
        <w:t xml:space="preserve">No se localizó los planos actualizados de la obra, </w:t>
      </w:r>
      <w:r w:rsidR="00FC384D" w:rsidRPr="000902A3">
        <w:rPr>
          <w:rFonts w:ascii="Arial" w:hAnsi="Arial" w:cs="Arial"/>
          <w:b/>
          <w:bCs/>
        </w:rPr>
        <w:t xml:space="preserve">49-01-FDM-09-IR </w:t>
      </w:r>
      <w:r w:rsidR="00FC384D" w:rsidRPr="000902A3">
        <w:rPr>
          <w:rFonts w:ascii="Arial" w:hAnsi="Arial" w:cs="Arial"/>
          <w:bCs/>
        </w:rPr>
        <w:t>(drenaje sanitario en Camino a Carpinteros, en Congregación El Barro);</w:t>
      </w:r>
    </w:p>
    <w:p w:rsidR="00093FAD" w:rsidRPr="000902A3" w:rsidRDefault="00C07D03" w:rsidP="00C75CC2">
      <w:pPr>
        <w:spacing w:line="360" w:lineRule="auto"/>
        <w:ind w:firstLine="709"/>
        <w:jc w:val="both"/>
        <w:rPr>
          <w:rFonts w:ascii="Arial" w:hAnsi="Arial" w:cs="Arial"/>
          <w:bCs/>
        </w:rPr>
      </w:pPr>
      <w:r w:rsidRPr="000902A3">
        <w:rPr>
          <w:rFonts w:ascii="Arial" w:hAnsi="Arial" w:cs="Arial"/>
          <w:bCs/>
        </w:rPr>
        <w:lastRenderedPageBreak/>
        <w:t>De la revisión del expediente técnico, en lo correspondiente a la etapa de ejecución de los trabajos de la obra que fuere adjudicada por un monto de $1,699,131.00 a través del procedimiento de invitación restringida a cuando menos cinco contratistas; se detectó los siguiente: se eliminaron conceptos y cantidades de trabajo que representan un monto de $551,114.00; se adicionaron conceptos de trabajo (conceptos extraordinarios) no contemplados en el catálogo</w:t>
      </w:r>
      <w:r w:rsidR="00093FAD" w:rsidRPr="000902A3">
        <w:rPr>
          <w:rFonts w:ascii="Arial" w:hAnsi="Arial" w:cs="Arial"/>
          <w:bCs/>
        </w:rPr>
        <w:t xml:space="preserve"> de conceptos original, que representa un importe de $645,758.00; se adicionaron cantidades de trabajo respecto de los conceptos contratados que </w:t>
      </w:r>
      <w:r w:rsidR="00117824" w:rsidRPr="000902A3">
        <w:rPr>
          <w:rFonts w:ascii="Arial" w:hAnsi="Arial" w:cs="Arial"/>
          <w:bCs/>
        </w:rPr>
        <w:t>representan</w:t>
      </w:r>
      <w:r w:rsidR="00093FAD" w:rsidRPr="000902A3">
        <w:rPr>
          <w:rFonts w:ascii="Arial" w:hAnsi="Arial" w:cs="Arial"/>
          <w:bCs/>
        </w:rPr>
        <w:t xml:space="preserve"> un importe de $79,883.00; de lo antes expuesto se observó que la obra originalmente adjudicada, se modificó de manera importante en sus conceptos de trabajo, pues de los conceptos realmente ejecutados por un importe de $1,873,658.00, el 61 % ($1,148,017.00) fueron objeto del proceso inicial del concurso por invitación restringida y el resto fue pactado directamente entre la entidad y el contratista, no garantizando la ejecución de la obra con los </w:t>
      </w:r>
      <w:r w:rsidR="00117824" w:rsidRPr="000902A3">
        <w:rPr>
          <w:rFonts w:ascii="Arial" w:hAnsi="Arial" w:cs="Arial"/>
          <w:bCs/>
        </w:rPr>
        <w:t>mínimos</w:t>
      </w:r>
      <w:r w:rsidR="00093FAD" w:rsidRPr="000902A3">
        <w:rPr>
          <w:rFonts w:ascii="Arial" w:hAnsi="Arial" w:cs="Arial"/>
          <w:bCs/>
        </w:rPr>
        <w:t xml:space="preserve"> riesgos de modificación y situaciones imprevistas, incumpliendo con la obligación establecida en la legislación aplicable al caso, así mismo se desprende que los objetivos y metas planteadas, el costo estimado de la obra, considerados en las etapas de planeación, programación y presupuestación llevadas al contrato, no se cumplieron y por ende, no se garantizó una ejecución eficiente y eficaz de la obra, situación que infringe lo norma en la materia,</w:t>
      </w:r>
      <w:r w:rsidR="005F1134" w:rsidRPr="000902A3">
        <w:rPr>
          <w:rFonts w:ascii="Arial" w:hAnsi="Arial" w:cs="Arial"/>
          <w:b/>
          <w:bCs/>
        </w:rPr>
        <w:t xml:space="preserve"> 49-07-FDM-09-IR </w:t>
      </w:r>
      <w:r w:rsidR="005F1134" w:rsidRPr="000902A3">
        <w:rPr>
          <w:rFonts w:ascii="Arial" w:hAnsi="Arial" w:cs="Arial"/>
          <w:bCs/>
        </w:rPr>
        <w:t>(rehabilitación de edificio para guardería en Santa Clara, Congregación San Francisco).</w:t>
      </w:r>
    </w:p>
    <w:p w:rsidR="00093FAD" w:rsidRPr="000902A3" w:rsidRDefault="00093FAD" w:rsidP="00C75CC2">
      <w:pPr>
        <w:spacing w:line="360" w:lineRule="auto"/>
        <w:ind w:firstLine="709"/>
        <w:jc w:val="both"/>
        <w:rPr>
          <w:rFonts w:ascii="Arial" w:hAnsi="Arial" w:cs="Arial"/>
          <w:bCs/>
        </w:rPr>
      </w:pPr>
      <w:r w:rsidRPr="000902A3">
        <w:rPr>
          <w:rFonts w:ascii="Arial" w:hAnsi="Arial" w:cs="Arial"/>
          <w:bCs/>
        </w:rPr>
        <w:t>En revisión del expediente, se detectó una prórroga solicitada por el contratista</w:t>
      </w:r>
      <w:r w:rsidR="003B1A2D" w:rsidRPr="000902A3">
        <w:rPr>
          <w:rFonts w:ascii="Arial" w:hAnsi="Arial" w:cs="Arial"/>
          <w:bCs/>
        </w:rPr>
        <w:t xml:space="preserve"> de fecha 23 de julio de 2009</w:t>
      </w:r>
      <w:r w:rsidRPr="000902A3">
        <w:rPr>
          <w:rFonts w:ascii="Arial" w:hAnsi="Arial" w:cs="Arial"/>
          <w:bCs/>
        </w:rPr>
        <w:t xml:space="preserve">, mediante el cual solicita 21 días para la terminación de la obra, debido a que no se liberó el tramo de la obra por falta de permisos con la Secretaría de Comunicaciones y Transportes, además por el retiro de anuncios por parte de Servicios Públicos del Municipio y a la reubicación de poste existente por parte de Telmex, por lo que se observó incumplimiento de la legislación aplicable al </w:t>
      </w:r>
      <w:r w:rsidRPr="000902A3">
        <w:rPr>
          <w:rFonts w:ascii="Arial" w:hAnsi="Arial" w:cs="Arial"/>
          <w:bCs/>
        </w:rPr>
        <w:lastRenderedPageBreak/>
        <w:t>caso,</w:t>
      </w:r>
      <w:r w:rsidR="005F1134" w:rsidRPr="000902A3">
        <w:rPr>
          <w:rFonts w:ascii="Arial" w:hAnsi="Arial" w:cs="Arial"/>
          <w:b/>
          <w:bCs/>
        </w:rPr>
        <w:t xml:space="preserve"> 49-04-FDM-09-IR </w:t>
      </w:r>
      <w:r w:rsidR="005F1134" w:rsidRPr="000902A3">
        <w:rPr>
          <w:rFonts w:ascii="Arial" w:hAnsi="Arial" w:cs="Arial"/>
          <w:bCs/>
        </w:rPr>
        <w:t>(instalación de puente metálico elevado en Carretera Nacional, en acceso a Villa de Santiago).</w:t>
      </w:r>
    </w:p>
    <w:p w:rsidR="00C07D03" w:rsidRPr="000902A3" w:rsidRDefault="00AE3026" w:rsidP="00C75CC2">
      <w:pPr>
        <w:spacing w:line="360" w:lineRule="auto"/>
        <w:ind w:firstLine="709"/>
        <w:jc w:val="both"/>
        <w:rPr>
          <w:rFonts w:ascii="Arial" w:hAnsi="Arial" w:cs="Arial"/>
          <w:bCs/>
        </w:rPr>
      </w:pPr>
      <w:r w:rsidRPr="000902A3">
        <w:rPr>
          <w:rFonts w:ascii="Arial" w:hAnsi="Arial" w:cs="Arial"/>
          <w:bCs/>
        </w:rPr>
        <w:t>No se localizó el convenio adicional que ampare la modificación del plazo pactado en el contrato, la obra se encontraba en proceso y se debió terminar en la fecha pactada por lo que representó un atraso de 159 días, lo cual representó un 177 % de variación con respecto al plazo de ejecución contratado orig</w:t>
      </w:r>
      <w:r w:rsidR="005F1134" w:rsidRPr="000902A3">
        <w:rPr>
          <w:rFonts w:ascii="Arial" w:hAnsi="Arial" w:cs="Arial"/>
          <w:bCs/>
        </w:rPr>
        <w:t>inalmente de 90 días naturales,</w:t>
      </w:r>
      <w:r w:rsidR="005F1134" w:rsidRPr="000902A3">
        <w:rPr>
          <w:rFonts w:ascii="Arial" w:hAnsi="Arial" w:cs="Arial"/>
          <w:b/>
          <w:bCs/>
        </w:rPr>
        <w:t xml:space="preserve"> 49-04-FDM-09-IR </w:t>
      </w:r>
      <w:r w:rsidR="005F1134" w:rsidRPr="000902A3">
        <w:rPr>
          <w:rFonts w:ascii="Arial" w:hAnsi="Arial" w:cs="Arial"/>
          <w:bCs/>
        </w:rPr>
        <w:t>(instalación de puente metálico elevado en Carretera Nacional, en acceso a Villa de Santiago);</w:t>
      </w:r>
    </w:p>
    <w:p w:rsidR="00AE3026" w:rsidRPr="000902A3" w:rsidRDefault="00AE3026" w:rsidP="00C75CC2">
      <w:pPr>
        <w:spacing w:line="360" w:lineRule="auto"/>
        <w:ind w:firstLine="709"/>
        <w:jc w:val="both"/>
        <w:rPr>
          <w:rFonts w:ascii="Arial" w:hAnsi="Arial" w:cs="Arial"/>
          <w:bCs/>
        </w:rPr>
      </w:pPr>
      <w:r w:rsidRPr="000902A3">
        <w:rPr>
          <w:rFonts w:ascii="Arial" w:hAnsi="Arial" w:cs="Arial"/>
          <w:bCs/>
        </w:rPr>
        <w:t>Personal adscrito a la Auditoría realizó inspección a la obra, detectándose que no se ejecutó el concepto “montaje de estructura, incluye: mano de obra, soldadura, equipo y herramie</w:t>
      </w:r>
      <w:r w:rsidR="00837A66" w:rsidRPr="000902A3">
        <w:rPr>
          <w:rFonts w:ascii="Arial" w:hAnsi="Arial" w:cs="Arial"/>
          <w:bCs/>
        </w:rPr>
        <w:t>nta”, por valor de $511,590.61,</w:t>
      </w:r>
      <w:r w:rsidR="00837A66" w:rsidRPr="000902A3">
        <w:rPr>
          <w:rFonts w:ascii="Arial" w:hAnsi="Arial" w:cs="Arial"/>
          <w:b/>
          <w:bCs/>
        </w:rPr>
        <w:t xml:space="preserve"> 49-04-FDM-09-IR </w:t>
      </w:r>
      <w:r w:rsidR="00837A66" w:rsidRPr="000902A3">
        <w:rPr>
          <w:rFonts w:ascii="Arial" w:hAnsi="Arial" w:cs="Arial"/>
          <w:bCs/>
        </w:rPr>
        <w:t>(instalación de puente metálico elevado en Carretera Nacional, en acceso a Villa de Santiago);</w:t>
      </w:r>
    </w:p>
    <w:p w:rsidR="00A57C35" w:rsidRPr="000902A3" w:rsidRDefault="00A57C35" w:rsidP="00C75CC2">
      <w:pPr>
        <w:spacing w:line="360" w:lineRule="auto"/>
        <w:ind w:firstLine="709"/>
        <w:jc w:val="both"/>
        <w:rPr>
          <w:rFonts w:ascii="Arial" w:hAnsi="Arial" w:cs="Arial"/>
          <w:bCs/>
        </w:rPr>
      </w:pPr>
      <w:r w:rsidRPr="000902A3">
        <w:rPr>
          <w:rFonts w:ascii="Arial" w:hAnsi="Arial" w:cs="Arial"/>
          <w:bCs/>
        </w:rPr>
        <w:t>No se localizó la manifestación de Impacto Ambiental, documento mediante el cual se da a conocer con base en estudios el impacto ambiental significativo y potencial que generaría una obra o actividad, así como la forma de evitarlo a atenuarlo en caso de que sea negativo, debido a que sólo se localizó un escrito sin folio sin fecha ni sello oficial de alguna autoridad competente en donde se hace mención que la obra que nos ocupa no requiere de dicha manifestación de impacto ambiental por parte de la Secretaria del Medio Ambiente y Recursos Naturales (SEMARNAT), dicho documento se firma por parte del Secretario de Desarrollo Urbano, Obras Públicas y Ecología, es de mencionar que la obra incluye la construcción de tres vados de concreto, sobre arroyos, por lo que se incumple con la obligación establecida con la</w:t>
      </w:r>
      <w:r w:rsidR="00187767" w:rsidRPr="000902A3">
        <w:rPr>
          <w:rFonts w:ascii="Arial" w:hAnsi="Arial" w:cs="Arial"/>
          <w:bCs/>
        </w:rPr>
        <w:t xml:space="preserve"> legislación aplicable al caso, </w:t>
      </w:r>
      <w:r w:rsidR="00187767" w:rsidRPr="000902A3">
        <w:rPr>
          <w:rFonts w:ascii="Arial" w:hAnsi="Arial" w:cs="Arial"/>
          <w:b/>
          <w:bCs/>
        </w:rPr>
        <w:t xml:space="preserve">49-01-SF-FM-09-LP </w:t>
      </w:r>
      <w:r w:rsidR="00187767" w:rsidRPr="000902A3">
        <w:rPr>
          <w:rFonts w:ascii="Arial" w:hAnsi="Arial" w:cs="Arial"/>
          <w:bCs/>
        </w:rPr>
        <w:t>(primera etapa Antiguo Camino Santiago-Monterrey).</w:t>
      </w:r>
    </w:p>
    <w:p w:rsidR="00A57C35" w:rsidRPr="000902A3" w:rsidRDefault="00A57C35" w:rsidP="00C75CC2">
      <w:pPr>
        <w:spacing w:line="360" w:lineRule="auto"/>
        <w:ind w:firstLine="709"/>
        <w:jc w:val="both"/>
        <w:rPr>
          <w:rFonts w:ascii="Arial" w:hAnsi="Arial" w:cs="Arial"/>
          <w:bCs/>
        </w:rPr>
      </w:pPr>
      <w:r w:rsidRPr="000902A3">
        <w:rPr>
          <w:rFonts w:ascii="Arial" w:hAnsi="Arial" w:cs="Arial"/>
          <w:bCs/>
        </w:rPr>
        <w:t xml:space="preserve">No se localizó el convenio adicional que ampare la modificación del plazo pactado en el contrato, debido a que la obra se encontraba en proceso </w:t>
      </w:r>
      <w:r w:rsidR="00FA1864" w:rsidRPr="000902A3">
        <w:rPr>
          <w:rFonts w:ascii="Arial" w:hAnsi="Arial" w:cs="Arial"/>
          <w:bCs/>
        </w:rPr>
        <w:t xml:space="preserve">y se debió </w:t>
      </w:r>
      <w:r w:rsidR="00FA1864" w:rsidRPr="000902A3">
        <w:rPr>
          <w:rFonts w:ascii="Arial" w:hAnsi="Arial" w:cs="Arial"/>
          <w:bCs/>
        </w:rPr>
        <w:lastRenderedPageBreak/>
        <w:t>terminar con 43 días de atraso, lo cual representaba un 36 % de variación con respecto al plazo de ejecución contratado originalmente de 120 días naturales,</w:t>
      </w:r>
      <w:r w:rsidR="00187767" w:rsidRPr="000902A3">
        <w:rPr>
          <w:rFonts w:ascii="Arial" w:hAnsi="Arial" w:cs="Arial"/>
          <w:b/>
          <w:bCs/>
        </w:rPr>
        <w:t xml:space="preserve"> 49-01-SF-FM-09-LP </w:t>
      </w:r>
      <w:r w:rsidR="00187767" w:rsidRPr="000902A3">
        <w:rPr>
          <w:rFonts w:ascii="Arial" w:hAnsi="Arial" w:cs="Arial"/>
          <w:bCs/>
        </w:rPr>
        <w:t>(primera etapa Antiguo Camino Santiago-Monterrey)</w:t>
      </w:r>
      <w:r w:rsidR="00FA1864" w:rsidRPr="000902A3">
        <w:rPr>
          <w:rFonts w:ascii="Arial" w:hAnsi="Arial" w:cs="Arial"/>
          <w:bCs/>
        </w:rPr>
        <w:t xml:space="preserve"> </w:t>
      </w:r>
    </w:p>
    <w:p w:rsidR="00FA1864" w:rsidRPr="000902A3" w:rsidRDefault="00FA1864" w:rsidP="00C75CC2">
      <w:pPr>
        <w:spacing w:line="360" w:lineRule="auto"/>
        <w:ind w:firstLine="709"/>
        <w:jc w:val="both"/>
        <w:rPr>
          <w:rFonts w:ascii="Arial" w:hAnsi="Arial" w:cs="Arial"/>
          <w:bCs/>
        </w:rPr>
      </w:pPr>
      <w:r w:rsidRPr="000902A3">
        <w:rPr>
          <w:rFonts w:ascii="Arial" w:hAnsi="Arial" w:cs="Arial"/>
          <w:bCs/>
        </w:rPr>
        <w:t>Personal adscrito a esta Auditoría realizó inspección a la obra, detectándose en la verificación de las cantidades de trabajos ejecutadas de los conceptos seleccionados deferencias entre lo pagado y lo ejecuta</w:t>
      </w:r>
      <w:r w:rsidR="00187767" w:rsidRPr="000902A3">
        <w:rPr>
          <w:rFonts w:ascii="Arial" w:hAnsi="Arial" w:cs="Arial"/>
          <w:bCs/>
        </w:rPr>
        <w:t>do, por valor de $1,017,623.34,</w:t>
      </w:r>
      <w:r w:rsidR="00187767" w:rsidRPr="000902A3">
        <w:rPr>
          <w:rFonts w:ascii="Arial" w:hAnsi="Arial" w:cs="Arial"/>
          <w:b/>
          <w:bCs/>
        </w:rPr>
        <w:t xml:space="preserve"> 49-01-SF-FM-09-LP </w:t>
      </w:r>
      <w:r w:rsidR="00187767" w:rsidRPr="000902A3">
        <w:rPr>
          <w:rFonts w:ascii="Arial" w:hAnsi="Arial" w:cs="Arial"/>
          <w:bCs/>
        </w:rPr>
        <w:t>(primera etapa Antiguo Camino Santiago-Monterrey).</w:t>
      </w:r>
    </w:p>
    <w:p w:rsidR="00FA1864" w:rsidRPr="000902A3" w:rsidRDefault="00FA1864" w:rsidP="00C75CC2">
      <w:pPr>
        <w:spacing w:line="360" w:lineRule="auto"/>
        <w:ind w:firstLine="709"/>
        <w:jc w:val="both"/>
        <w:rPr>
          <w:rFonts w:ascii="Arial" w:hAnsi="Arial" w:cs="Arial"/>
          <w:bCs/>
        </w:rPr>
      </w:pPr>
      <w:r w:rsidRPr="000902A3">
        <w:rPr>
          <w:rFonts w:ascii="Arial" w:hAnsi="Arial" w:cs="Arial"/>
          <w:bCs/>
        </w:rPr>
        <w:t>Personal adscrito a la Auditoría realizó inspección a la obra, detectándose en la verificación del estado físico de la misma, que en la calle Antiguo Camino a Santiago-Monterrey se localizaron 347.50 ml de de</w:t>
      </w:r>
      <w:r w:rsidR="00187767" w:rsidRPr="000902A3">
        <w:rPr>
          <w:rFonts w:ascii="Arial" w:hAnsi="Arial" w:cs="Arial"/>
          <w:bCs/>
        </w:rPr>
        <w:t>n</w:t>
      </w:r>
      <w:r w:rsidRPr="000902A3">
        <w:rPr>
          <w:rFonts w:ascii="Arial" w:hAnsi="Arial" w:cs="Arial"/>
          <w:bCs/>
        </w:rPr>
        <w:t xml:space="preserve">tellón y 1,780.40 ml de guarnición que no presentan un acabado afinado, ya que se observaron con un acabado </w:t>
      </w:r>
      <w:r w:rsidR="00187767" w:rsidRPr="000902A3">
        <w:rPr>
          <w:rFonts w:ascii="Arial" w:hAnsi="Arial" w:cs="Arial"/>
          <w:bCs/>
        </w:rPr>
        <w:t xml:space="preserve">poroso, </w:t>
      </w:r>
      <w:r w:rsidR="00187767" w:rsidRPr="000902A3">
        <w:rPr>
          <w:rFonts w:ascii="Arial" w:hAnsi="Arial" w:cs="Arial"/>
          <w:b/>
          <w:bCs/>
        </w:rPr>
        <w:t xml:space="preserve">49-01-SF-FM-09-LP </w:t>
      </w:r>
      <w:r w:rsidR="00187767" w:rsidRPr="000902A3">
        <w:rPr>
          <w:rFonts w:ascii="Arial" w:hAnsi="Arial" w:cs="Arial"/>
          <w:bCs/>
        </w:rPr>
        <w:t>(primera etapa Antiguo Camino Santiago-Monterrey).</w:t>
      </w:r>
    </w:p>
    <w:p w:rsidR="0083378D" w:rsidRPr="000902A3" w:rsidRDefault="0083378D" w:rsidP="00C75CC2">
      <w:pPr>
        <w:spacing w:line="360" w:lineRule="auto"/>
        <w:ind w:firstLine="709"/>
        <w:jc w:val="both"/>
        <w:rPr>
          <w:rFonts w:ascii="Arial" w:hAnsi="Arial" w:cs="Arial"/>
          <w:bCs/>
        </w:rPr>
      </w:pPr>
      <w:r w:rsidRPr="000902A3">
        <w:rPr>
          <w:rFonts w:ascii="Arial" w:hAnsi="Arial" w:cs="Arial"/>
          <w:bCs/>
        </w:rPr>
        <w:t xml:space="preserve">Personal adscrito a esta Auditoría realizó inspección a la obra, detectándose en la verificación </w:t>
      </w:r>
      <w:r w:rsidR="00496EF0" w:rsidRPr="000902A3">
        <w:rPr>
          <w:rFonts w:ascii="Arial" w:hAnsi="Arial" w:cs="Arial"/>
          <w:bCs/>
        </w:rPr>
        <w:t>del estado físico de la misma, 73.30 ml de grietas y 105.20 m2 de hundimientos en la carpeta asfáltica de diversas calles,</w:t>
      </w:r>
      <w:r w:rsidR="00187767" w:rsidRPr="000902A3">
        <w:rPr>
          <w:rFonts w:ascii="Arial" w:hAnsi="Arial" w:cs="Arial"/>
          <w:b/>
          <w:bCs/>
        </w:rPr>
        <w:t xml:space="preserve"> 49-01-SF-FM-09-LP </w:t>
      </w:r>
      <w:r w:rsidR="00187767" w:rsidRPr="000902A3">
        <w:rPr>
          <w:rFonts w:ascii="Arial" w:hAnsi="Arial" w:cs="Arial"/>
          <w:bCs/>
        </w:rPr>
        <w:t>(primera etapa Antiguo Camino Santiago-Monterrey).</w:t>
      </w:r>
      <w:r w:rsidR="00496EF0" w:rsidRPr="000902A3">
        <w:rPr>
          <w:rFonts w:ascii="Arial" w:hAnsi="Arial" w:cs="Arial"/>
          <w:bCs/>
        </w:rPr>
        <w:t xml:space="preserve"> </w:t>
      </w:r>
    </w:p>
    <w:p w:rsidR="00496EF0" w:rsidRPr="000902A3" w:rsidRDefault="00496EF0" w:rsidP="00C75CC2">
      <w:pPr>
        <w:spacing w:line="360" w:lineRule="auto"/>
        <w:ind w:firstLine="709"/>
        <w:jc w:val="both"/>
        <w:rPr>
          <w:rFonts w:ascii="Arial" w:hAnsi="Arial" w:cs="Arial"/>
          <w:bCs/>
        </w:rPr>
      </w:pPr>
      <w:r w:rsidRPr="000902A3">
        <w:rPr>
          <w:rFonts w:ascii="Arial" w:hAnsi="Arial" w:cs="Arial"/>
          <w:bCs/>
        </w:rPr>
        <w:t xml:space="preserve">En lo que respecta a </w:t>
      </w:r>
      <w:r w:rsidRPr="000902A3">
        <w:rPr>
          <w:rFonts w:ascii="Arial" w:hAnsi="Arial" w:cs="Arial"/>
          <w:b/>
          <w:bCs/>
        </w:rPr>
        <w:t>Desarrollo Urbano</w:t>
      </w:r>
      <w:r w:rsidRPr="000902A3">
        <w:rPr>
          <w:rFonts w:ascii="Arial" w:hAnsi="Arial" w:cs="Arial"/>
          <w:bCs/>
        </w:rPr>
        <w:t xml:space="preserve">, en las licencias urbanísticas </w:t>
      </w:r>
      <w:r w:rsidR="00466B40" w:rsidRPr="000902A3">
        <w:rPr>
          <w:rFonts w:ascii="Arial" w:hAnsi="Arial" w:cs="Arial"/>
          <w:b/>
          <w:bCs/>
        </w:rPr>
        <w:t>DU-SUB-615/2009</w:t>
      </w:r>
      <w:r w:rsidR="00466B40" w:rsidRPr="000902A3">
        <w:rPr>
          <w:rFonts w:ascii="Arial" w:hAnsi="Arial" w:cs="Arial"/>
          <w:bCs/>
        </w:rPr>
        <w:t xml:space="preserve"> (Autorización de subdivisión de un predio para quedar en 36 lotes, ubicado en la calle s/n, en las Congregaciones de El Ranchito y El Barrial) </w:t>
      </w:r>
      <w:r w:rsidRPr="000902A3">
        <w:rPr>
          <w:rFonts w:ascii="Arial" w:hAnsi="Arial" w:cs="Arial"/>
          <w:b/>
          <w:bCs/>
        </w:rPr>
        <w:t xml:space="preserve">DU-SUB-539/2009 </w:t>
      </w:r>
      <w:r w:rsidRPr="000902A3">
        <w:rPr>
          <w:rFonts w:ascii="Arial" w:hAnsi="Arial" w:cs="Arial"/>
          <w:bCs/>
        </w:rPr>
        <w:t xml:space="preserve">(autorización de subdivisión de un predio para quedar en 28 lotes, ubicado en la calle pública s/n, en las Congregaciones de El Ranchito y El Barrial); </w:t>
      </w:r>
      <w:r w:rsidRPr="000902A3">
        <w:rPr>
          <w:rFonts w:ascii="Arial" w:hAnsi="Arial" w:cs="Arial"/>
          <w:b/>
          <w:bCs/>
        </w:rPr>
        <w:t xml:space="preserve">DU-SUB-272/2009 </w:t>
      </w:r>
      <w:r w:rsidRPr="000902A3">
        <w:rPr>
          <w:rFonts w:ascii="Arial" w:hAnsi="Arial" w:cs="Arial"/>
          <w:bCs/>
        </w:rPr>
        <w:t xml:space="preserve">(autorización de subdivisión de un predio para quedar en 28 lotes, ubicado en la calle pública s/n, en las Congregaciones de El Ranchito y El Barrial); </w:t>
      </w:r>
      <w:r w:rsidRPr="000902A3">
        <w:rPr>
          <w:rFonts w:ascii="Arial" w:hAnsi="Arial" w:cs="Arial"/>
          <w:b/>
          <w:bCs/>
        </w:rPr>
        <w:t xml:space="preserve">DU-SUB-616/2009 </w:t>
      </w:r>
      <w:r w:rsidRPr="000902A3">
        <w:rPr>
          <w:rFonts w:ascii="Arial" w:hAnsi="Arial" w:cs="Arial"/>
          <w:bCs/>
        </w:rPr>
        <w:t xml:space="preserve">(autorización de subdivisión de un predio para quedar en 24 lotes, ubicado en la calle pública s/n, en las Congregaciones de El Ranchito y El Barrial); </w:t>
      </w:r>
      <w:r w:rsidRPr="000902A3">
        <w:rPr>
          <w:rFonts w:ascii="Arial" w:hAnsi="Arial" w:cs="Arial"/>
          <w:b/>
          <w:bCs/>
        </w:rPr>
        <w:t xml:space="preserve">DU-SUB-273/2009 </w:t>
      </w:r>
      <w:r w:rsidRPr="000902A3">
        <w:rPr>
          <w:rFonts w:ascii="Arial" w:hAnsi="Arial" w:cs="Arial"/>
          <w:bCs/>
        </w:rPr>
        <w:t xml:space="preserve">(autorización de subdivisión de un predio para quedar en 6 lotes, ubicado </w:t>
      </w:r>
      <w:r w:rsidRPr="000902A3">
        <w:rPr>
          <w:rFonts w:ascii="Arial" w:hAnsi="Arial" w:cs="Arial"/>
          <w:bCs/>
        </w:rPr>
        <w:lastRenderedPageBreak/>
        <w:t>en la calle pública s/n, en las Congregaciones de El Ranchito y El Barrial); es de mencionar que los lotes resultantes del predio objeto de estudio, se autorizan en consideración a los documentos emitidos por el Síndico Primero Municipal, mediante los cuales se da fe de que los inmuebles de las licencias urbanísticas en comento, colindan con calles públicas para conocimiento de las autoridades correspondientes, sin localiza</w:t>
      </w:r>
      <w:r w:rsidR="00201628" w:rsidRPr="000902A3">
        <w:rPr>
          <w:rFonts w:ascii="Arial" w:hAnsi="Arial" w:cs="Arial"/>
          <w:bCs/>
        </w:rPr>
        <w:t>r la documentación o los elementos que haya tomado en cuenta el Síndico, para considerar que las áreas de calles públicas corresponden realmente a vías públicas, además que se acreditará su compe</w:t>
      </w:r>
      <w:r w:rsidR="00E0671F" w:rsidRPr="000902A3">
        <w:rPr>
          <w:rFonts w:ascii="Arial" w:hAnsi="Arial" w:cs="Arial"/>
          <w:bCs/>
        </w:rPr>
        <w:t>tencia legal para determinarlo.</w:t>
      </w:r>
    </w:p>
    <w:p w:rsidR="00FE0E50" w:rsidRPr="000902A3" w:rsidRDefault="00E0671F" w:rsidP="00C74B9B">
      <w:pPr>
        <w:spacing w:line="360" w:lineRule="auto"/>
        <w:ind w:firstLine="709"/>
        <w:jc w:val="both"/>
        <w:rPr>
          <w:rFonts w:ascii="Arial" w:hAnsi="Arial" w:cs="Arial"/>
          <w:bCs/>
        </w:rPr>
      </w:pPr>
      <w:r w:rsidRPr="000902A3">
        <w:rPr>
          <w:rFonts w:ascii="Arial" w:hAnsi="Arial" w:cs="Arial"/>
          <w:bCs/>
        </w:rPr>
        <w:t xml:space="preserve">Así mismo se detectó en el punto No. 7 del Orden del Día en el Acta de Cabildo No. 89 de la Septuagésima Sesión Ordinaria, lo siguiente: “Esta Comisión de Desarrollo Urbano y Obras Públicas, estima factible que este H. Cabildo apruebe y por consiguiente autorice la solicitud presentada por particular, referente a la declaratoria de incorporación al área urbana o urbanizada del Municipio de Santiago, N.L. de los 5 </w:t>
      </w:r>
      <w:r w:rsidR="00CF719F" w:rsidRPr="000902A3">
        <w:rPr>
          <w:rFonts w:ascii="Arial" w:hAnsi="Arial" w:cs="Arial"/>
          <w:bCs/>
        </w:rPr>
        <w:t>predios</w:t>
      </w:r>
      <w:r w:rsidR="007267D0" w:rsidRPr="000902A3">
        <w:rPr>
          <w:rFonts w:ascii="Arial" w:hAnsi="Arial" w:cs="Arial"/>
          <w:bCs/>
        </w:rPr>
        <w:t xml:space="preserve"> ubicados en las congregaciones El Ranchito y El Barrial, fijándoseles el uso de suelo habitacional y conforme a los lineamientos contenidos en la tabla de intensidad de ocupación de uso de suelo urbano y compatibilidad que fueron determinados para cada uno, </w:t>
      </w:r>
      <w:r w:rsidR="00045331" w:rsidRPr="000902A3">
        <w:rPr>
          <w:rFonts w:ascii="Arial" w:hAnsi="Arial" w:cs="Arial"/>
          <w:bCs/>
        </w:rPr>
        <w:t>cabe señalar que la fundamentación y motivación de la licencia, así como la descripción de medidas, colindancias y superficies tot</w:t>
      </w:r>
      <w:r w:rsidR="00BC6ADE" w:rsidRPr="000902A3">
        <w:rPr>
          <w:rFonts w:ascii="Arial" w:hAnsi="Arial" w:cs="Arial"/>
          <w:bCs/>
        </w:rPr>
        <w:t xml:space="preserve">ales de cada uno de los predios se presentó al Municipio, por tal motivo el Cabildo estimo factible que se aprobará y autorizará la declaratoria de incorporación al área urbana o urbanizada del Municipio de Santiago, Nuevo León, de 5 predios ubicados en el Ranchito y el Barrial se les fijó el uso de suelo habitacional, </w:t>
      </w:r>
      <w:r w:rsidR="00C74B9B" w:rsidRPr="000902A3">
        <w:rPr>
          <w:rFonts w:ascii="Arial" w:hAnsi="Arial" w:cs="Arial"/>
          <w:bCs/>
        </w:rPr>
        <w:t xml:space="preserve">y de acuerdo a la tabla de intensidad de ocupación de uso de suelo urbano y compatibilidad que fueron determinados para cada uno, observándose que la entidad auditada, realizó la modificación parcial sin cumplir con lo establecido en la legislación aplicable al caso, situación que menciona que el procedimiento a seguir se deberá cumplir con las siguientes fracciones: Fracción I. La Secretaria de Desarrollo Urbano del Municipio </w:t>
      </w:r>
      <w:r w:rsidR="00C74B9B" w:rsidRPr="000902A3">
        <w:rPr>
          <w:rFonts w:ascii="Arial" w:hAnsi="Arial" w:cs="Arial"/>
          <w:bCs/>
        </w:rPr>
        <w:lastRenderedPageBreak/>
        <w:t xml:space="preserve">competente dará aviso público del inicio del proceso de planeación, formulará el plan de desarrollo urbano o sus modificaciones y lo difundirá ampliamente; Fracción II. Los planes estarán disponibles para la consulta pública durante un plazo de treinta días naturales en las oficinas de la Secretaría de Desarrollo Urbano; Fracción III. La primera audiencia dará inicio al proceso de la participación social y tendrá el propósito de exponer los proyectos de planes y recibir los planteamientos por escrito de los asistentes; entre otras fracciones, </w:t>
      </w:r>
    </w:p>
    <w:p w:rsidR="00671B57" w:rsidRPr="000902A3" w:rsidRDefault="00FE0E50" w:rsidP="00C74B9B">
      <w:pPr>
        <w:spacing w:line="360" w:lineRule="auto"/>
        <w:ind w:firstLine="709"/>
        <w:jc w:val="both"/>
        <w:rPr>
          <w:rFonts w:ascii="Arial" w:hAnsi="Arial" w:cs="Arial"/>
          <w:bCs/>
        </w:rPr>
      </w:pPr>
      <w:r w:rsidRPr="000902A3">
        <w:rPr>
          <w:rFonts w:ascii="Arial" w:hAnsi="Arial" w:cs="Arial"/>
          <w:bCs/>
        </w:rPr>
        <w:t xml:space="preserve">No se localizaron las memorias correspondientes con la responsiva otorgada por perito responsable, en las licencias urbanísticas: </w:t>
      </w:r>
      <w:r w:rsidRPr="000902A3">
        <w:rPr>
          <w:rFonts w:ascii="Arial" w:hAnsi="Arial" w:cs="Arial"/>
          <w:b/>
          <w:bCs/>
        </w:rPr>
        <w:t xml:space="preserve">DU-444/09 </w:t>
      </w:r>
      <w:r w:rsidRPr="000902A3">
        <w:rPr>
          <w:rFonts w:ascii="Arial" w:hAnsi="Arial" w:cs="Arial"/>
          <w:bCs/>
        </w:rPr>
        <w:t xml:space="preserve">(autorización de la regularización de uso de suelo, lineamientos urbanísticos y proyecto de edificación para </w:t>
      </w:r>
      <w:r w:rsidR="00F56E90" w:rsidRPr="000902A3">
        <w:rPr>
          <w:rFonts w:ascii="Arial" w:hAnsi="Arial" w:cs="Arial"/>
          <w:bCs/>
        </w:rPr>
        <w:t>establecimiento</w:t>
      </w:r>
      <w:r w:rsidRPr="000902A3">
        <w:rPr>
          <w:rFonts w:ascii="Arial" w:hAnsi="Arial" w:cs="Arial"/>
          <w:bCs/>
        </w:rPr>
        <w:t xml:space="preserve"> de Restaurant y eventos sociales, ubicado en la Carretera Nacional No. 258, en la Congregación El Cerrito); </w:t>
      </w:r>
      <w:r w:rsidRPr="000902A3">
        <w:rPr>
          <w:rFonts w:ascii="Arial" w:hAnsi="Arial" w:cs="Arial"/>
          <w:b/>
          <w:bCs/>
        </w:rPr>
        <w:t xml:space="preserve">DU-105/09 </w:t>
      </w:r>
      <w:r w:rsidRPr="000902A3">
        <w:rPr>
          <w:rFonts w:ascii="Arial" w:hAnsi="Arial" w:cs="Arial"/>
          <w:bCs/>
        </w:rPr>
        <w:t xml:space="preserve">(autorización de la regularización de uso de suelo, lineamientos urbanísticos y proyecto de edificación </w:t>
      </w:r>
      <w:r w:rsidR="00F56E90" w:rsidRPr="000902A3">
        <w:rPr>
          <w:rFonts w:ascii="Arial" w:hAnsi="Arial" w:cs="Arial"/>
          <w:bCs/>
        </w:rPr>
        <w:t>para establecimiento de Casa de Huéspedes, ubicado en la Carretera</w:t>
      </w:r>
      <w:r w:rsidR="00671B57" w:rsidRPr="000902A3">
        <w:rPr>
          <w:rFonts w:ascii="Arial" w:hAnsi="Arial" w:cs="Arial"/>
          <w:bCs/>
        </w:rPr>
        <w:t xml:space="preserve"> a la Laguna de Sánchez, en el punto denominado La Nogalera); </w:t>
      </w:r>
      <w:r w:rsidR="00671B57" w:rsidRPr="000902A3">
        <w:rPr>
          <w:rFonts w:ascii="Arial" w:hAnsi="Arial" w:cs="Arial"/>
          <w:b/>
          <w:bCs/>
        </w:rPr>
        <w:t xml:space="preserve">DU-432/08 </w:t>
      </w:r>
      <w:r w:rsidR="00671B57" w:rsidRPr="000902A3">
        <w:rPr>
          <w:rFonts w:ascii="Arial" w:hAnsi="Arial" w:cs="Arial"/>
          <w:bCs/>
        </w:rPr>
        <w:t xml:space="preserve">(autorización de usos de suelo, lineamientos urbanísticos y proyecto de edificación para establecimiento de venta de lanchas, ubicado en la Carretera Nacional y Avenida Las Cristalinas, en el Fraccionamiento Las Cristalinas, en la Congregación El Huajuquito); </w:t>
      </w:r>
      <w:r w:rsidR="00E074B4" w:rsidRPr="000902A3">
        <w:rPr>
          <w:rFonts w:ascii="Arial" w:hAnsi="Arial" w:cs="Arial"/>
          <w:b/>
          <w:bCs/>
        </w:rPr>
        <w:t xml:space="preserve">DU-610/09 </w:t>
      </w:r>
      <w:r w:rsidR="00E074B4" w:rsidRPr="000902A3">
        <w:rPr>
          <w:rFonts w:ascii="Arial" w:hAnsi="Arial" w:cs="Arial"/>
          <w:bCs/>
        </w:rPr>
        <w:t xml:space="preserve">(autorización de uso de suelo, lineamientos urbanísticos y proyecto de edificación para establecimiento de Oficinas (Notaría Pública), ubicado en la Carretera Nacional No. 411 y 413, en el Fraccionamiento Equinoccio Residencial, en la Congregación El Ranchito); </w:t>
      </w:r>
      <w:r w:rsidR="009E12C5" w:rsidRPr="000902A3">
        <w:rPr>
          <w:rFonts w:ascii="Arial" w:hAnsi="Arial" w:cs="Arial"/>
          <w:b/>
          <w:bCs/>
        </w:rPr>
        <w:t xml:space="preserve">DU-440/09 </w:t>
      </w:r>
      <w:r w:rsidR="009E12C5" w:rsidRPr="000902A3">
        <w:rPr>
          <w:rFonts w:ascii="Arial" w:hAnsi="Arial" w:cs="Arial"/>
          <w:bCs/>
        </w:rPr>
        <w:t xml:space="preserve">(autorización de la regularización de construcción de casa habitación, ubicada en la calle Sin Nombre L-2 s/n, en la Congregación El Cerrito); </w:t>
      </w:r>
      <w:r w:rsidR="009E12C5" w:rsidRPr="000902A3">
        <w:rPr>
          <w:rFonts w:ascii="Arial" w:hAnsi="Arial" w:cs="Arial"/>
          <w:b/>
          <w:bCs/>
        </w:rPr>
        <w:t xml:space="preserve">DU-171/09 </w:t>
      </w:r>
      <w:r w:rsidR="009E12C5" w:rsidRPr="000902A3">
        <w:rPr>
          <w:rFonts w:ascii="Arial" w:hAnsi="Arial" w:cs="Arial"/>
          <w:bCs/>
        </w:rPr>
        <w:t>(autorización de la regularización de construcción de casa habitación, ubicada en la calle General Treviño No. 379, en la Congregación San Javier);</w:t>
      </w:r>
      <w:r w:rsidR="00F476C8" w:rsidRPr="000902A3">
        <w:rPr>
          <w:rFonts w:ascii="Arial" w:hAnsi="Arial" w:cs="Arial"/>
          <w:b/>
          <w:bCs/>
        </w:rPr>
        <w:t xml:space="preserve"> DU-382/09 </w:t>
      </w:r>
      <w:r w:rsidR="00F476C8" w:rsidRPr="000902A3">
        <w:rPr>
          <w:rFonts w:ascii="Arial" w:hAnsi="Arial" w:cs="Arial"/>
          <w:bCs/>
        </w:rPr>
        <w:t xml:space="preserve">(autorización de la regularización de construcción de casa habitación, ubicada en el Camino a Potrero de Serna s/n, en la Congregación La Cieneguilla); </w:t>
      </w:r>
      <w:r w:rsidR="00F476C8" w:rsidRPr="000902A3">
        <w:rPr>
          <w:rFonts w:ascii="Arial" w:hAnsi="Arial" w:cs="Arial"/>
          <w:b/>
          <w:bCs/>
        </w:rPr>
        <w:t xml:space="preserve">DU-326/09 </w:t>
      </w:r>
      <w:r w:rsidR="00F476C8" w:rsidRPr="000902A3">
        <w:rPr>
          <w:rFonts w:ascii="Arial" w:hAnsi="Arial" w:cs="Arial"/>
          <w:bCs/>
        </w:rPr>
        <w:lastRenderedPageBreak/>
        <w:t xml:space="preserve">(autorización de la regularización de construcción de casa habitación, ubicada en la calle Juárez No. 301, en la Congregación El Ranchito); </w:t>
      </w:r>
      <w:r w:rsidR="00F476C8" w:rsidRPr="000902A3">
        <w:rPr>
          <w:rFonts w:ascii="Arial" w:hAnsi="Arial" w:cs="Arial"/>
          <w:b/>
          <w:bCs/>
        </w:rPr>
        <w:t xml:space="preserve">DU-071/09 </w:t>
      </w:r>
      <w:r w:rsidR="00F476C8" w:rsidRPr="000902A3">
        <w:rPr>
          <w:rFonts w:ascii="Arial" w:hAnsi="Arial" w:cs="Arial"/>
          <w:bCs/>
        </w:rPr>
        <w:t xml:space="preserve">(autorización de la regularización de construcción de casa habitación, ubicada en la calle Jesús Rodríguez s/n, en la Congregación San Francisco); </w:t>
      </w:r>
      <w:r w:rsidR="00F476C8" w:rsidRPr="000902A3">
        <w:rPr>
          <w:rFonts w:ascii="Arial" w:hAnsi="Arial" w:cs="Arial"/>
          <w:b/>
          <w:bCs/>
        </w:rPr>
        <w:t xml:space="preserve">DU-080/09 </w:t>
      </w:r>
      <w:r w:rsidR="00643189" w:rsidRPr="000902A3">
        <w:rPr>
          <w:rFonts w:ascii="Arial" w:hAnsi="Arial" w:cs="Arial"/>
          <w:bCs/>
        </w:rPr>
        <w:t xml:space="preserve">(permiso de construcción de casa habitación, ubicada en la calle Sin Nombre, L-2 s/n, en la Congregación La Cieneguilla); </w:t>
      </w:r>
      <w:r w:rsidR="00643189" w:rsidRPr="000902A3">
        <w:rPr>
          <w:rFonts w:ascii="Arial" w:hAnsi="Arial" w:cs="Arial"/>
          <w:b/>
          <w:bCs/>
        </w:rPr>
        <w:t xml:space="preserve">DU-324/09 </w:t>
      </w:r>
      <w:r w:rsidR="00643189" w:rsidRPr="000902A3">
        <w:rPr>
          <w:rFonts w:ascii="Arial" w:hAnsi="Arial" w:cs="Arial"/>
          <w:bCs/>
        </w:rPr>
        <w:t xml:space="preserve">(permiso de construcción de casa habitación, ubicada en la calle 20 de Noviembre s/n, en la Congregación San Pedro); </w:t>
      </w:r>
      <w:r w:rsidR="00643189" w:rsidRPr="000902A3">
        <w:rPr>
          <w:rFonts w:ascii="Arial" w:hAnsi="Arial" w:cs="Arial"/>
          <w:b/>
          <w:bCs/>
        </w:rPr>
        <w:t xml:space="preserve">DU-067/09 </w:t>
      </w:r>
      <w:r w:rsidR="00643189" w:rsidRPr="000902A3">
        <w:rPr>
          <w:rFonts w:ascii="Arial" w:hAnsi="Arial" w:cs="Arial"/>
          <w:bCs/>
        </w:rPr>
        <w:t>(permiso de construcción de casa habitación, ubicada en la calle Los Pinos, L-2 M-58 s/n, del Fraccionamiento Campestre Santa Mónica, en la Congregación El Ranchito</w:t>
      </w:r>
      <w:r w:rsidR="00A4698D" w:rsidRPr="000902A3">
        <w:rPr>
          <w:rFonts w:ascii="Arial" w:hAnsi="Arial" w:cs="Arial"/>
          <w:bCs/>
        </w:rPr>
        <w:t xml:space="preserve">); </w:t>
      </w:r>
      <w:r w:rsidR="00A4698D" w:rsidRPr="000902A3">
        <w:rPr>
          <w:rFonts w:ascii="Arial" w:hAnsi="Arial" w:cs="Arial"/>
          <w:b/>
          <w:bCs/>
        </w:rPr>
        <w:t xml:space="preserve">DU-082/09 </w:t>
      </w:r>
      <w:r w:rsidR="00A4698D" w:rsidRPr="000902A3">
        <w:rPr>
          <w:rFonts w:ascii="Arial" w:hAnsi="Arial" w:cs="Arial"/>
          <w:bCs/>
        </w:rPr>
        <w:t xml:space="preserve">(permiso de construcción de casa habitación, ubicada en Camino Real, L-2 s/n, en la Congregación El Huajuquito); </w:t>
      </w:r>
      <w:r w:rsidR="00A4698D" w:rsidRPr="000902A3">
        <w:rPr>
          <w:rFonts w:ascii="Arial" w:hAnsi="Arial" w:cs="Arial"/>
          <w:b/>
          <w:bCs/>
        </w:rPr>
        <w:t xml:space="preserve">DU-680/09 </w:t>
      </w:r>
      <w:r w:rsidR="00A4698D" w:rsidRPr="000902A3">
        <w:rPr>
          <w:rFonts w:ascii="Arial" w:hAnsi="Arial" w:cs="Arial"/>
          <w:bCs/>
        </w:rPr>
        <w:t xml:space="preserve">(permiso de construcción de casa habitación, ubicada </w:t>
      </w:r>
      <w:r w:rsidR="00B14934" w:rsidRPr="000902A3">
        <w:rPr>
          <w:rFonts w:ascii="Arial" w:hAnsi="Arial" w:cs="Arial"/>
          <w:bCs/>
        </w:rPr>
        <w:t>en derecho de paso No. 138, interior “B” s/n, en la Congregación Santa Rosalía).</w:t>
      </w:r>
    </w:p>
    <w:p w:rsidR="00E0671F" w:rsidRPr="000902A3" w:rsidRDefault="00671B57" w:rsidP="00C74B9B">
      <w:pPr>
        <w:spacing w:line="360" w:lineRule="auto"/>
        <w:ind w:firstLine="709"/>
        <w:jc w:val="both"/>
        <w:rPr>
          <w:rFonts w:ascii="Arial" w:hAnsi="Arial" w:cs="Arial"/>
          <w:bCs/>
        </w:rPr>
      </w:pPr>
      <w:r w:rsidRPr="000902A3">
        <w:rPr>
          <w:rFonts w:ascii="Arial" w:hAnsi="Arial" w:cs="Arial"/>
          <w:bCs/>
        </w:rPr>
        <w:t xml:space="preserve">En la licencia urbanística </w:t>
      </w:r>
      <w:r w:rsidRPr="000902A3">
        <w:rPr>
          <w:rFonts w:ascii="Arial" w:hAnsi="Arial" w:cs="Arial"/>
          <w:b/>
          <w:bCs/>
        </w:rPr>
        <w:t xml:space="preserve">DU-481/09 </w:t>
      </w:r>
      <w:r w:rsidRPr="000902A3">
        <w:rPr>
          <w:rFonts w:ascii="Arial" w:hAnsi="Arial" w:cs="Arial"/>
          <w:bCs/>
        </w:rPr>
        <w:t>(autorización de la regularización de uso de suelo, lineamientos urbanísticos y proyecto de edificación para establecimiento de un uso de suelo de tipo industrial, extracción y trituración de roca, ubicado en el camino público (arroyo La Virgen), en la Congregación de Margaritas);</w:t>
      </w:r>
      <w:r w:rsidR="00F56E90" w:rsidRPr="000902A3">
        <w:rPr>
          <w:rFonts w:ascii="Arial" w:hAnsi="Arial" w:cs="Arial"/>
          <w:bCs/>
        </w:rPr>
        <w:t xml:space="preserve"> </w:t>
      </w:r>
      <w:r w:rsidRPr="000902A3">
        <w:rPr>
          <w:rFonts w:ascii="Arial" w:hAnsi="Arial" w:cs="Arial"/>
          <w:bCs/>
        </w:rPr>
        <w:t xml:space="preserve">se revisó la licencia </w:t>
      </w:r>
      <w:r w:rsidR="00475C79" w:rsidRPr="000902A3">
        <w:rPr>
          <w:rFonts w:ascii="Arial" w:hAnsi="Arial" w:cs="Arial"/>
          <w:bCs/>
        </w:rPr>
        <w:t>correspondiente a la regularización de uso de suelo, lineamientos urbanísticos y proyecto de edificación para un establecimiento c</w:t>
      </w:r>
      <w:r w:rsidR="001F1695" w:rsidRPr="000902A3">
        <w:rPr>
          <w:rFonts w:ascii="Arial" w:hAnsi="Arial" w:cs="Arial"/>
          <w:bCs/>
        </w:rPr>
        <w:t>on uso de suelo de tipo in</w:t>
      </w:r>
      <w:r w:rsidR="00475C79" w:rsidRPr="000902A3">
        <w:rPr>
          <w:rFonts w:ascii="Arial" w:hAnsi="Arial" w:cs="Arial"/>
          <w:bCs/>
        </w:rPr>
        <w:t>dustrial, extracción y trituración de roca, observándose que al otorgar la misma se contraviene con lo establecido en el PDUCP, esto en razón de que en la Carta Urbana denominado Síntesis de Estrategia Urbana</w:t>
      </w:r>
      <w:r w:rsidR="001F1695" w:rsidRPr="000902A3">
        <w:rPr>
          <w:rFonts w:ascii="Arial" w:hAnsi="Arial" w:cs="Arial"/>
          <w:bCs/>
        </w:rPr>
        <w:t>, se establece que el predio de la licencia en referencia se encuentra ubicado dentro de los límites</w:t>
      </w:r>
      <w:r w:rsidR="003B5DC1" w:rsidRPr="000902A3">
        <w:rPr>
          <w:rFonts w:ascii="Arial" w:hAnsi="Arial" w:cs="Arial"/>
          <w:bCs/>
        </w:rPr>
        <w:t xml:space="preserve"> de los usos de suelo con giro de Conservación Ecológica (área natural protegida) y protección ecológica, y de acuerdo al PPDUMS, en su título III, punto 4 Usos y Destinos del Suelo Interurbano, se menciona lo siguiente: </w:t>
      </w:r>
      <w:r w:rsidR="003B5DC1" w:rsidRPr="000902A3">
        <w:rPr>
          <w:rFonts w:ascii="Arial" w:hAnsi="Arial" w:cs="Arial"/>
          <w:b/>
          <w:bCs/>
        </w:rPr>
        <w:t xml:space="preserve">preservación ecológica, </w:t>
      </w:r>
      <w:r w:rsidR="003B5DC1" w:rsidRPr="000902A3">
        <w:rPr>
          <w:rFonts w:ascii="Arial" w:hAnsi="Arial" w:cs="Arial"/>
          <w:bCs/>
        </w:rPr>
        <w:t xml:space="preserve">la principal zona de conservación ecológica es en la Sierra Madre, el Parque Nacional Cumbres de Monterrey, (PNCM), </w:t>
      </w:r>
      <w:r w:rsidR="003B5DC1" w:rsidRPr="000902A3">
        <w:rPr>
          <w:rFonts w:ascii="Arial" w:hAnsi="Arial" w:cs="Arial"/>
          <w:bCs/>
        </w:rPr>
        <w:lastRenderedPageBreak/>
        <w:t xml:space="preserve">y el Área Natural Protegida (ANP) Sierra Cerro de la Silla, </w:t>
      </w:r>
      <w:r w:rsidR="007B7C19" w:rsidRPr="000902A3">
        <w:rPr>
          <w:rFonts w:ascii="Arial" w:hAnsi="Arial" w:cs="Arial"/>
          <w:bCs/>
        </w:rPr>
        <w:t>desde la cota 700 hacia arriba donde se encuentra una enorme riqueza natural con predominio de bosques de pino, encino y algunas raras especies, que forman parte del Parque Nacional Cumbre de Monterrey, debajo de la cota 700 se consideran como parte de las zonas a proteger los márgenes de vías y arroyos, los cuales deben de mantener un área libre de bardas, obstáculos y construcciones a treinta metros en cauces de diez metros o mayores, a partir del embalse máximo en todo perímetro de la Presa de la Boca como área pública y de protección, las anteriores se declaran “áreas naturales protegidas”.</w:t>
      </w:r>
    </w:p>
    <w:p w:rsidR="007B7C19" w:rsidRPr="000902A3" w:rsidRDefault="007B7C19" w:rsidP="00C74B9B">
      <w:pPr>
        <w:spacing w:line="360" w:lineRule="auto"/>
        <w:ind w:firstLine="709"/>
        <w:jc w:val="both"/>
        <w:rPr>
          <w:rFonts w:ascii="Arial" w:hAnsi="Arial" w:cs="Arial"/>
          <w:bCs/>
        </w:rPr>
      </w:pPr>
      <w:r w:rsidRPr="000902A3">
        <w:rPr>
          <w:rFonts w:ascii="Arial" w:hAnsi="Arial" w:cs="Arial"/>
          <w:bCs/>
        </w:rPr>
        <w:t xml:space="preserve">No obstante lo antes mencionado se detectó que la entidad auditada aprobó en Sesión Ordinaria de Cabildo lo siguiente: en relación a la solicitud planteada a la Comisión de Desarrollo Urbano, por el representante legal de la persona moral </w:t>
      </w:r>
      <w:r w:rsidR="005111D3" w:rsidRPr="000902A3">
        <w:rPr>
          <w:rFonts w:ascii="Arial" w:hAnsi="Arial" w:cs="Arial"/>
          <w:bCs/>
        </w:rPr>
        <w:t>denominada Unidad Triturado</w:t>
      </w:r>
      <w:r w:rsidR="007E20E6" w:rsidRPr="000902A3">
        <w:rPr>
          <w:rFonts w:ascii="Arial" w:hAnsi="Arial" w:cs="Arial"/>
          <w:bCs/>
        </w:rPr>
        <w:t>ra</w:t>
      </w:r>
      <w:r w:rsidR="005111D3" w:rsidRPr="000902A3">
        <w:rPr>
          <w:rFonts w:ascii="Arial" w:hAnsi="Arial" w:cs="Arial"/>
          <w:bCs/>
        </w:rPr>
        <w:t xml:space="preserve"> de Allende, S.A., </w:t>
      </w:r>
      <w:r w:rsidR="007E20E6" w:rsidRPr="000902A3">
        <w:rPr>
          <w:rFonts w:ascii="Arial" w:hAnsi="Arial" w:cs="Arial"/>
          <w:bCs/>
        </w:rPr>
        <w:t>donde hizo del conocimiento que es propietario de un bien inmueble con una superficie total de 655,000.00 m2 ubicada en la Congregación de Margaritas, Santiago, N.L., en el cual se estableció la actividad para la explotación, extracción y trituración de roca, estando identificado con el uso de suelo tipo campestre, siendo que su uso de suelo es tipo industrial, razón por la cual debe realizarse tal aclaraci</w:t>
      </w:r>
      <w:r w:rsidR="00117824" w:rsidRPr="000902A3">
        <w:rPr>
          <w:rFonts w:ascii="Arial" w:hAnsi="Arial" w:cs="Arial"/>
          <w:bCs/>
        </w:rPr>
        <w:t>ón; se les fijó el uso de suelo industrial, observándose que la entidad auditada, realizó la modificación parcial sin cumplir con lo establecido en la legislación aplicable al caso, situación que menciona que el procedimiento a seguir se deberá cumplir con las siguientes fracciones: Fracción I. La Secretaria de Desarrollo Urbano del Municipio competente dará aviso público del inicio del proceso de planeación, formulará el plan de desarrollo urbano o sus modificaciones y lo difundirá ampliamente; Fracción II. Los planes estarán disponibles para la consulta pública durante un plazo de treinta días naturales en las oficinas de la Secretaría de Desarrollo Urbano; Fracción III. La primera audiencia dará inicio al proceso de la participación social y tendrá el propósito de exponer los proyectos de planes y recibir los planteamientos por escrito de los asistentes</w:t>
      </w:r>
      <w:r w:rsidR="00E074B4" w:rsidRPr="000902A3">
        <w:rPr>
          <w:rFonts w:ascii="Arial" w:hAnsi="Arial" w:cs="Arial"/>
          <w:bCs/>
        </w:rPr>
        <w:t>; entre otras fracciones.</w:t>
      </w:r>
    </w:p>
    <w:p w:rsidR="00117824" w:rsidRPr="000902A3" w:rsidRDefault="00117824" w:rsidP="00C74B9B">
      <w:pPr>
        <w:spacing w:line="360" w:lineRule="auto"/>
        <w:ind w:firstLine="709"/>
        <w:jc w:val="both"/>
        <w:rPr>
          <w:rFonts w:ascii="Arial" w:hAnsi="Arial" w:cs="Arial"/>
          <w:bCs/>
        </w:rPr>
      </w:pPr>
      <w:r w:rsidRPr="000902A3">
        <w:rPr>
          <w:rFonts w:ascii="Arial" w:hAnsi="Arial" w:cs="Arial"/>
          <w:bCs/>
        </w:rPr>
        <w:lastRenderedPageBreak/>
        <w:t xml:space="preserve">Además y sin perjuicio de lo antes expuesto, es de señalar que la licencia urbanística que nos ocupa, se contraviene con lo establecido en la declaratoria de veintitrés áreas protegidas con el carácter de zonas sujetas a conservación ecológica del Estado de Nuevo León, </w:t>
      </w:r>
      <w:r w:rsidR="00E074B4" w:rsidRPr="000902A3">
        <w:rPr>
          <w:rFonts w:ascii="Arial" w:hAnsi="Arial" w:cs="Arial"/>
          <w:bCs/>
        </w:rPr>
        <w:t>esto en razón de que en los “Considerandos” de la mencionada declaratoria establece lo siguiente: que el Plan Nacional de Desarrollo 1994 – 2000, establece que la planeación y ejecución de la asignación gubernamental debe realizarse bajo la premisa de que los recursos naturales conforman una reserva estratégica fundamental para la soberanía nacional y el desarrollo integral del país; por lo que se plantea  la consolidación del Sistema Nacional de Áreas Protegidas, la instrumentación de programas para la conservación, manejo y administración de dichas áreas; que el Plan Estatal de Desarrollo del Estado 1997 – 2003 establece como uno de sus objetivos primordiales el restaurar y preservar la calidad del medio ambiente en el Estado, protegiendo las áreas naturales y los ecosistemas así como las especies nativas en vías de extinción e impulsar la participación de la comunidad.</w:t>
      </w:r>
    </w:p>
    <w:p w:rsidR="00CB5EDF" w:rsidRPr="000902A3" w:rsidRDefault="00CB5EDF" w:rsidP="00C74B9B">
      <w:pPr>
        <w:spacing w:line="360" w:lineRule="auto"/>
        <w:ind w:firstLine="709"/>
        <w:jc w:val="both"/>
        <w:rPr>
          <w:rFonts w:ascii="Arial" w:hAnsi="Arial" w:cs="Arial"/>
          <w:bCs/>
        </w:rPr>
      </w:pPr>
      <w:r w:rsidRPr="000902A3">
        <w:rPr>
          <w:rFonts w:ascii="Arial" w:hAnsi="Arial" w:cs="Arial"/>
          <w:bCs/>
        </w:rPr>
        <w:t xml:space="preserve">En la licencia urbanística </w:t>
      </w:r>
      <w:r w:rsidRPr="000902A3">
        <w:rPr>
          <w:rFonts w:ascii="Arial" w:hAnsi="Arial" w:cs="Arial"/>
          <w:b/>
          <w:bCs/>
        </w:rPr>
        <w:t xml:space="preserve">DU-SUB-096/08 </w:t>
      </w:r>
      <w:r w:rsidRPr="000902A3">
        <w:rPr>
          <w:rFonts w:ascii="Arial" w:hAnsi="Arial" w:cs="Arial"/>
          <w:bCs/>
        </w:rPr>
        <w:t>(autorización de subdivisión de un predio para quedar en 11 lotes, ubicado en el camino público (camino a las abras), de la Congregación El Barrial); debe entenderse por subdivisión “la división o partición de un predio del área urbana o urbanizada de los centros de población y que no requiere del trazo de una o más vías públicas</w:t>
      </w:r>
      <w:r w:rsidR="005B22CB" w:rsidRPr="000902A3">
        <w:rPr>
          <w:rFonts w:ascii="Arial" w:hAnsi="Arial" w:cs="Arial"/>
          <w:bCs/>
        </w:rPr>
        <w:t xml:space="preserve">” y expresamente se establece en la legislación aplicable al caso, que los predios sólo podrán subdividirse si los lotes resultantes cuentan con acceso a una vía pública, en ese contexto y de conformidad con la acepción de área urbana que la propia legislación establece como: “superficie de suelo ubicada dentro de los centros de población que desempeñe una función de habitación, producción, comercio o algún otro tipo de servicio comunitario, y que forma parte del conjunto de edificaciones y trazado de calles, incluyéndose los cascos antiguos y las superficies que aún no estando edificadas han sido objeto de traza vial y urbanización con la aprobación de la autoridad competente e instalación de al menos dos de los </w:t>
      </w:r>
      <w:r w:rsidR="005B22CB" w:rsidRPr="000902A3">
        <w:rPr>
          <w:rFonts w:ascii="Arial" w:hAnsi="Arial" w:cs="Arial"/>
          <w:bCs/>
        </w:rPr>
        <w:lastRenderedPageBreak/>
        <w:t>siguientes servicios públicos: agua potable, drenaje sanitario, drenaje pluvial, alumbrado público, energía eléctrica, transporte urbano, tránsito, seguridad pública, recolección de basura.</w:t>
      </w:r>
    </w:p>
    <w:p w:rsidR="002A45C4" w:rsidRPr="000902A3" w:rsidRDefault="00161AFC" w:rsidP="002A45C4">
      <w:pPr>
        <w:spacing w:line="360" w:lineRule="auto"/>
        <w:ind w:firstLine="709"/>
        <w:jc w:val="both"/>
        <w:rPr>
          <w:rFonts w:ascii="Arial" w:hAnsi="Arial" w:cs="Arial"/>
          <w:bCs/>
        </w:rPr>
      </w:pPr>
      <w:r w:rsidRPr="000902A3">
        <w:rPr>
          <w:rFonts w:ascii="Arial" w:hAnsi="Arial" w:cs="Arial"/>
          <w:bCs/>
        </w:rPr>
        <w:t xml:space="preserve">Sin perjuicio de la observación anterior, es de tener </w:t>
      </w:r>
      <w:r w:rsidR="003C6136" w:rsidRPr="000902A3">
        <w:rPr>
          <w:rFonts w:ascii="Arial" w:hAnsi="Arial" w:cs="Arial"/>
          <w:bCs/>
        </w:rPr>
        <w:t>en cuenta que la autorización de la licencia de subdivisión de conformidad con la legislación aplicable al caso, mediante la cual faculta al promovente a efectuar las adecuaciones en la infraestructura o redes de servicios públicos, es decir, adaptar las necesidades de infraestructura que serán requeridas por el desarrollo a lo ya existente, lo cual se constata en inspección física realizada por el personal de la Auditoría, donde se observa la pavimentación del Camino Público Existente, así como la construcción de guarniciones, áreas municipales, alumbrado, introducción de tuberías para la distribución y suministro de agua, energía eléctrica y servicio telefónico, por lo que es de mencionar que esto debe considerarse como una adecuación a la infraestructura, ello en concordancia con la acepción de infraestructura urbana</w:t>
      </w:r>
      <w:r w:rsidR="002A45C4" w:rsidRPr="000902A3">
        <w:rPr>
          <w:rFonts w:ascii="Arial" w:hAnsi="Arial" w:cs="Arial"/>
          <w:bCs/>
        </w:rPr>
        <w:t xml:space="preserve"> de la legislación aplicable en la materia; así mismo se observa que la obra de urbanización en cita se realizó sin contar con la correspondiente autorización de la autoridad municipal, de conformidad con lo dispuesto en el ordenamiento en materia de desarrollo urbano.</w:t>
      </w:r>
    </w:p>
    <w:p w:rsidR="002A45C4" w:rsidRPr="000902A3" w:rsidRDefault="002A45C4" w:rsidP="002A45C4">
      <w:pPr>
        <w:spacing w:line="360" w:lineRule="auto"/>
        <w:ind w:firstLine="709"/>
        <w:jc w:val="both"/>
        <w:rPr>
          <w:rFonts w:ascii="Arial" w:hAnsi="Arial" w:cs="Arial"/>
          <w:bCs/>
        </w:rPr>
      </w:pPr>
      <w:r w:rsidRPr="000902A3">
        <w:rPr>
          <w:rFonts w:ascii="Arial" w:hAnsi="Arial" w:cs="Arial"/>
          <w:bCs/>
        </w:rPr>
        <w:t>Así mismo los lotes resultantes del predio objeto de estudio, se autorizan en consideración al documento emitido por el Síndico Primero Municipal, mediante el cual se da fe de que el inmueble de la licencia urbanística en comento, no colinda ha</w:t>
      </w:r>
      <w:r w:rsidR="00352889" w:rsidRPr="000902A3">
        <w:rPr>
          <w:rFonts w:ascii="Arial" w:hAnsi="Arial" w:cs="Arial"/>
          <w:bCs/>
        </w:rPr>
        <w:t>cia el lado oriente con andador, sino que este atraviesa longitudinalmente dicho predio, certificando además que dicho camino es de uso común y por tal motivo posee carácter de Vía Pública, formando parte de los bienes que conforman el patrimonio municipal de Santiago, Nuevo León, sin localizar ni ser exhibida durante la auditoría, la documentación o elementos que haya tomado en cuenta el Síndico para considerar en el documento que el área de andador, corresponde realmente a una vía pública, además que acredite su competencia legal para determinar dicho aserto.</w:t>
      </w:r>
    </w:p>
    <w:p w:rsidR="00352889" w:rsidRPr="000902A3" w:rsidRDefault="00352889" w:rsidP="002A45C4">
      <w:pPr>
        <w:spacing w:line="360" w:lineRule="auto"/>
        <w:ind w:firstLine="709"/>
        <w:jc w:val="both"/>
        <w:rPr>
          <w:rFonts w:ascii="Arial" w:hAnsi="Arial" w:cs="Arial"/>
          <w:bCs/>
        </w:rPr>
      </w:pPr>
      <w:r w:rsidRPr="000902A3">
        <w:rPr>
          <w:rFonts w:ascii="Arial" w:hAnsi="Arial" w:cs="Arial"/>
          <w:bCs/>
        </w:rPr>
        <w:lastRenderedPageBreak/>
        <w:t xml:space="preserve">En razón de las observaciones anteriores es de advertir que la única acción urbanística que permitiría la partición del inmueble objeto de este análisis en 11 lotes, es la de fraccionamiento, lo cual se robustece con la apertura de una vialidad y con las obras de urbanización anteriormente descritas, siendo que con motivo de permitir la ejecución </w:t>
      </w:r>
      <w:r w:rsidR="009E12C5" w:rsidRPr="000902A3">
        <w:rPr>
          <w:rFonts w:ascii="Arial" w:hAnsi="Arial" w:cs="Arial"/>
          <w:bCs/>
        </w:rPr>
        <w:t>de las citadas obras sin contarse con las autorizaciones correspondientes, no se generaron contribuciones a favor del Municipio, por los conceptos y cantidades estimadas.</w:t>
      </w:r>
    </w:p>
    <w:p w:rsidR="00570A90" w:rsidRPr="000902A3" w:rsidRDefault="009E12C5" w:rsidP="002A45C4">
      <w:pPr>
        <w:spacing w:line="360" w:lineRule="auto"/>
        <w:ind w:firstLine="709"/>
        <w:jc w:val="both"/>
        <w:rPr>
          <w:rFonts w:ascii="Arial" w:hAnsi="Arial" w:cs="Arial"/>
          <w:bCs/>
        </w:rPr>
      </w:pPr>
      <w:r w:rsidRPr="000902A3">
        <w:rPr>
          <w:rFonts w:ascii="Arial" w:hAnsi="Arial" w:cs="Arial"/>
          <w:bCs/>
        </w:rPr>
        <w:t xml:space="preserve">En la licencia urbanística </w:t>
      </w:r>
      <w:r w:rsidR="00E303CC" w:rsidRPr="000902A3">
        <w:rPr>
          <w:rFonts w:ascii="Arial" w:hAnsi="Arial" w:cs="Arial"/>
          <w:b/>
          <w:bCs/>
        </w:rPr>
        <w:t xml:space="preserve">DU-SUB-114/09 </w:t>
      </w:r>
      <w:r w:rsidR="00E303CC" w:rsidRPr="000902A3">
        <w:rPr>
          <w:rFonts w:ascii="Arial" w:hAnsi="Arial" w:cs="Arial"/>
          <w:bCs/>
        </w:rPr>
        <w:t>(autorización de fusión subdivisión de dos predios para quedar en 3 lotes, ubicados en la calle pública Sin Nombre, en la Congregación El Huajuquito); se detectó que en el punto “Cuarto”, del apartado “Acuerda”, de la resolución administrativa objeto de la presente licencia, la Secretaría de Desarrollo Urbano, Obras Públicas y Ecología, otorgó un subsidio equivalente</w:t>
      </w:r>
      <w:r w:rsidR="00570A90" w:rsidRPr="000902A3">
        <w:rPr>
          <w:rFonts w:ascii="Arial" w:hAnsi="Arial" w:cs="Arial"/>
          <w:bCs/>
        </w:rPr>
        <w:t xml:space="preserve"> al 100%, respecto al cobro, en contravención de lo establecido en la legislación aplicable al caso, esto en razón de que dicho precepto sólo faculta al Presidente Municipal, previa emisión de las bases expedidas por el Ayuntamiento, para otorgar los subsidios que juzgue indispensable.</w:t>
      </w:r>
    </w:p>
    <w:p w:rsidR="003B2828" w:rsidRPr="000902A3" w:rsidRDefault="00570A90" w:rsidP="006951B1">
      <w:pPr>
        <w:spacing w:line="360" w:lineRule="auto"/>
        <w:ind w:firstLine="709"/>
        <w:jc w:val="both"/>
        <w:rPr>
          <w:rFonts w:ascii="Arial" w:hAnsi="Arial" w:cs="Arial"/>
          <w:bCs/>
        </w:rPr>
      </w:pPr>
      <w:r w:rsidRPr="000902A3">
        <w:rPr>
          <w:rFonts w:ascii="Arial" w:hAnsi="Arial" w:cs="Arial"/>
          <w:bCs/>
        </w:rPr>
        <w:t xml:space="preserve">En la licencia urbanística </w:t>
      </w:r>
      <w:r w:rsidRPr="000902A3">
        <w:rPr>
          <w:rFonts w:ascii="Arial" w:hAnsi="Arial" w:cs="Arial"/>
          <w:b/>
          <w:bCs/>
        </w:rPr>
        <w:t xml:space="preserve">DU-SUB-158/09 </w:t>
      </w:r>
      <w:r w:rsidRPr="000902A3">
        <w:rPr>
          <w:rFonts w:ascii="Arial" w:hAnsi="Arial" w:cs="Arial"/>
          <w:bCs/>
        </w:rPr>
        <w:t>(autorización de subdivisión de dos predios para quedar en 5 lotes, ubicados en la calle Río Potosí y calle Sin Nombre, en la Congregación Los Rodríguez</w:t>
      </w:r>
      <w:r w:rsidR="00FD0A4F" w:rsidRPr="000902A3">
        <w:rPr>
          <w:rFonts w:ascii="Arial" w:hAnsi="Arial" w:cs="Arial"/>
          <w:bCs/>
        </w:rPr>
        <w:t xml:space="preserve">); las observaciones son aplicables al siguiente expediente: </w:t>
      </w:r>
      <w:r w:rsidR="00FD0A4F" w:rsidRPr="000902A3">
        <w:rPr>
          <w:rFonts w:ascii="Arial" w:hAnsi="Arial" w:cs="Arial"/>
          <w:b/>
          <w:bCs/>
        </w:rPr>
        <w:t xml:space="preserve">DU-SUB-186/09 </w:t>
      </w:r>
      <w:r w:rsidR="00FD0A4F" w:rsidRPr="000902A3">
        <w:rPr>
          <w:rFonts w:ascii="Arial" w:hAnsi="Arial" w:cs="Arial"/>
          <w:bCs/>
        </w:rPr>
        <w:t>(autorización de subdivisión de dos predios para quedar en 5 lotes, ubicados en la calle Río Potosí y calle Sin Nombre, en la Congregación Los Rodríguez); los lotes resultantes de los predios objeto de estudio, se autorizan en consideración a los documentos (uno para cada lote)</w:t>
      </w:r>
      <w:r w:rsidR="00CD4D18" w:rsidRPr="000902A3">
        <w:rPr>
          <w:rFonts w:ascii="Arial" w:hAnsi="Arial" w:cs="Arial"/>
          <w:bCs/>
        </w:rPr>
        <w:t xml:space="preserve"> emitidos por el Síndico Primero Municipal, mediante los cuales se da fe de lo siguiente: lote 15 “se aclara que un predio señalado como polígono 1, presenta en su punto 8 al 5 una distancia d</w:t>
      </w:r>
      <w:r w:rsidR="00FE5D6A" w:rsidRPr="000902A3">
        <w:rPr>
          <w:rFonts w:ascii="Arial" w:hAnsi="Arial" w:cs="Arial"/>
          <w:bCs/>
        </w:rPr>
        <w:t>e</w:t>
      </w:r>
      <w:r w:rsidR="00CD4D18" w:rsidRPr="000902A3">
        <w:rPr>
          <w:rFonts w:ascii="Arial" w:hAnsi="Arial" w:cs="Arial"/>
          <w:bCs/>
        </w:rPr>
        <w:t xml:space="preserve"> 104.84 ml y colinda con calle p</w:t>
      </w:r>
      <w:r w:rsidR="006951B1" w:rsidRPr="000902A3">
        <w:rPr>
          <w:rFonts w:ascii="Arial" w:hAnsi="Arial" w:cs="Arial"/>
          <w:bCs/>
        </w:rPr>
        <w:t xml:space="preserve">ública (por el costado adyacente al inmueble referido como polígono 2, no localizándose la documentación o los elementos que haya tomado en cuenta el </w:t>
      </w:r>
      <w:r w:rsidR="006951B1" w:rsidRPr="000902A3">
        <w:rPr>
          <w:rFonts w:ascii="Arial" w:hAnsi="Arial" w:cs="Arial"/>
          <w:bCs/>
        </w:rPr>
        <w:lastRenderedPageBreak/>
        <w:t>Síndico, para considerar en los documentos anteriormente citados, que las áreas de la calle pública, correspondan realmente a vías públicas, además que acrediten su competencia legal para determinar dicho aserto.</w:t>
      </w:r>
      <w:r w:rsidR="00CD4D18" w:rsidRPr="000902A3">
        <w:rPr>
          <w:rFonts w:ascii="Arial" w:hAnsi="Arial" w:cs="Arial"/>
          <w:bCs/>
        </w:rPr>
        <w:t xml:space="preserve"> </w:t>
      </w:r>
    </w:p>
    <w:p w:rsidR="006951B1" w:rsidRPr="000902A3" w:rsidRDefault="006951B1" w:rsidP="006951B1">
      <w:pPr>
        <w:spacing w:line="360" w:lineRule="auto"/>
        <w:ind w:firstLine="709"/>
        <w:jc w:val="both"/>
        <w:rPr>
          <w:rFonts w:ascii="Arial" w:hAnsi="Arial" w:cs="Arial"/>
          <w:bCs/>
        </w:rPr>
      </w:pPr>
      <w:r w:rsidRPr="000902A3">
        <w:rPr>
          <w:rFonts w:ascii="Arial" w:hAnsi="Arial" w:cs="Arial"/>
          <w:bCs/>
        </w:rPr>
        <w:t xml:space="preserve">En la licencia con número de expediente </w:t>
      </w:r>
      <w:r w:rsidRPr="000902A3">
        <w:rPr>
          <w:rFonts w:ascii="Arial" w:hAnsi="Arial" w:cs="Arial"/>
          <w:b/>
          <w:bCs/>
        </w:rPr>
        <w:t xml:space="preserve">DU-PARC-713/09 </w:t>
      </w:r>
      <w:r w:rsidR="001A4C7A" w:rsidRPr="000902A3">
        <w:rPr>
          <w:rFonts w:ascii="Arial" w:hAnsi="Arial" w:cs="Arial"/>
          <w:bCs/>
        </w:rPr>
        <w:t xml:space="preserve">(autorización de parcelación de un predio para quedar en 5 lotes, ubicado en el camino a la Tinaja, en la Comunidad de Laborcita); la observación es aplicable al expediente siguiente: </w:t>
      </w:r>
      <w:r w:rsidR="001A4C7A" w:rsidRPr="000902A3">
        <w:rPr>
          <w:rFonts w:ascii="Arial" w:hAnsi="Arial" w:cs="Arial"/>
          <w:b/>
          <w:bCs/>
        </w:rPr>
        <w:t xml:space="preserve">DU-PARC-712/09 </w:t>
      </w:r>
      <w:r w:rsidR="001A4C7A" w:rsidRPr="000902A3">
        <w:rPr>
          <w:rFonts w:ascii="Arial" w:hAnsi="Arial" w:cs="Arial"/>
          <w:bCs/>
        </w:rPr>
        <w:t>(autorización de parcelación de un predio para quedar en 5 lotes, ubicado en el Camino a la Tinaja, en la Comunidad de Laborcita); si bien es cierto que el Presidente Municipal por si o a través de los titulares de las áreas de desarrollo urbano en las dependencias municipales que correspondan, ejecutará directamente o a través del personal habilitado en los términos del Reglamento Orgánico del Ayuntamiento y demás disposiciones legales aplicables, las atribuciones en materia de desarrollo urbano, ase</w:t>
      </w:r>
      <w:r w:rsidR="00E9064D" w:rsidRPr="000902A3">
        <w:rPr>
          <w:rFonts w:ascii="Arial" w:hAnsi="Arial" w:cs="Arial"/>
          <w:bCs/>
        </w:rPr>
        <w:t>ntamientos humanos, cierto es qu</w:t>
      </w:r>
      <w:r w:rsidR="001A4C7A" w:rsidRPr="000902A3">
        <w:rPr>
          <w:rFonts w:ascii="Arial" w:hAnsi="Arial" w:cs="Arial"/>
          <w:bCs/>
        </w:rPr>
        <w:t>e de la constancia emitida por el C. Síndico Primero del R. A</w:t>
      </w:r>
      <w:r w:rsidR="00E9064D" w:rsidRPr="000902A3">
        <w:rPr>
          <w:rFonts w:ascii="Arial" w:hAnsi="Arial" w:cs="Arial"/>
          <w:bCs/>
        </w:rPr>
        <w:t>yu</w:t>
      </w:r>
      <w:r w:rsidR="001A4C7A" w:rsidRPr="000902A3">
        <w:rPr>
          <w:rFonts w:ascii="Arial" w:hAnsi="Arial" w:cs="Arial"/>
          <w:bCs/>
        </w:rPr>
        <w:t>ntamiento de Santiago, N.L. en el cual señala lo siguiente: polígono 1, se aclara que dicha propiedad del punto 2 al 3 colinda por parte con camino y del punto 34 al 1 colinda con camino a la Tinaja</w:t>
      </w:r>
      <w:r w:rsidR="00F476C8" w:rsidRPr="000902A3">
        <w:rPr>
          <w:rFonts w:ascii="Arial" w:hAnsi="Arial" w:cs="Arial"/>
          <w:bCs/>
        </w:rPr>
        <w:t>; polígono 2, se aclara que dicha propiedad del punto 1 al 10 colinda con el Camino a la Tinaja y del punto 10 al 1 colinda con Zona Federal (arroyo Tinaja), de lo anterior, así como en el plano anexo a dicha constancia, se desprende el reconocimiento tácito de un camino vecinal como vialidad pública, ello en virtud de que en el plano y acta aludidos, el síndico señalo que los lotes colindan con el Camino a la Tinaja, además divide el polígono general en dos lotes, en virtud del camino que reconoce.</w:t>
      </w:r>
    </w:p>
    <w:p w:rsidR="00F149CF" w:rsidRPr="000902A3" w:rsidRDefault="00F149CF" w:rsidP="0072244D">
      <w:pPr>
        <w:spacing w:line="360" w:lineRule="auto"/>
        <w:ind w:firstLine="709"/>
        <w:jc w:val="both"/>
        <w:rPr>
          <w:rFonts w:ascii="Arial" w:hAnsi="Arial" w:cs="Arial"/>
        </w:rPr>
      </w:pPr>
      <w:r w:rsidRPr="000902A3">
        <w:rPr>
          <w:rFonts w:ascii="Arial" w:hAnsi="Arial" w:cs="Arial"/>
          <w:b/>
          <w:bCs/>
        </w:rPr>
        <w:t xml:space="preserve">QUINTO: </w:t>
      </w:r>
      <w:r w:rsidRPr="000902A3">
        <w:rPr>
          <w:rFonts w:ascii="Arial" w:hAnsi="Arial" w:cs="Arial"/>
        </w:rPr>
        <w:t>El último apartado del informe, señala las observaciones derivadas de la revisión practicada, las aclaraciones a las mismas por los funcionarios responsables y el análisis correspondiente.</w:t>
      </w:r>
    </w:p>
    <w:p w:rsidR="00B14934" w:rsidRPr="000902A3" w:rsidRDefault="00B14934" w:rsidP="0072244D">
      <w:pPr>
        <w:spacing w:line="360" w:lineRule="auto"/>
        <w:ind w:firstLine="709"/>
        <w:jc w:val="both"/>
        <w:rPr>
          <w:rFonts w:ascii="Arial" w:hAnsi="Arial" w:cs="Arial"/>
        </w:rPr>
      </w:pPr>
      <w:r w:rsidRPr="000902A3">
        <w:rPr>
          <w:rFonts w:ascii="Arial" w:hAnsi="Arial" w:cs="Arial"/>
        </w:rPr>
        <w:lastRenderedPageBreak/>
        <w:t xml:space="preserve">En lo respecto a </w:t>
      </w:r>
      <w:r w:rsidRPr="000902A3">
        <w:rPr>
          <w:rFonts w:ascii="Arial" w:hAnsi="Arial" w:cs="Arial"/>
          <w:b/>
        </w:rPr>
        <w:t xml:space="preserve">Gestión Financiera, </w:t>
      </w:r>
      <w:r w:rsidR="004E5780" w:rsidRPr="000902A3">
        <w:rPr>
          <w:rFonts w:ascii="Arial" w:hAnsi="Arial" w:cs="Arial"/>
        </w:rPr>
        <w:t xml:space="preserve">por concepto de </w:t>
      </w:r>
      <w:r w:rsidR="004E5780" w:rsidRPr="000902A3">
        <w:rPr>
          <w:rFonts w:ascii="Arial" w:hAnsi="Arial" w:cs="Arial"/>
          <w:b/>
        </w:rPr>
        <w:t xml:space="preserve">Impuestos </w:t>
      </w:r>
      <w:r w:rsidR="004E5780" w:rsidRPr="000902A3">
        <w:rPr>
          <w:rFonts w:ascii="Arial" w:hAnsi="Arial" w:cs="Arial"/>
        </w:rPr>
        <w:t xml:space="preserve">por </w:t>
      </w:r>
      <w:r w:rsidR="004E5780" w:rsidRPr="000902A3">
        <w:rPr>
          <w:rFonts w:ascii="Arial" w:hAnsi="Arial" w:cs="Arial"/>
          <w:b/>
        </w:rPr>
        <w:t>Adquisición de I</w:t>
      </w:r>
      <w:r w:rsidR="00731577" w:rsidRPr="000902A3">
        <w:rPr>
          <w:rFonts w:ascii="Arial" w:hAnsi="Arial" w:cs="Arial"/>
          <w:b/>
        </w:rPr>
        <w:t>nmuebles</w:t>
      </w:r>
      <w:r w:rsidR="004E5780" w:rsidRPr="000902A3">
        <w:rPr>
          <w:rFonts w:ascii="Arial" w:hAnsi="Arial" w:cs="Arial"/>
          <w:b/>
        </w:rPr>
        <w:t xml:space="preserve">, </w:t>
      </w:r>
      <w:r w:rsidR="004E5780" w:rsidRPr="000902A3">
        <w:rPr>
          <w:rFonts w:ascii="Arial" w:hAnsi="Arial" w:cs="Arial"/>
        </w:rPr>
        <w:t xml:space="preserve">se registraron ingresos en los meses de agosto, noviembre y diciembre de 2009 por un monto de $43,500.00, por concepto de Impuesto Sobre Adquisición de Inmuebles, no localizándose el informativo de valor catastral de los inmuebles emitidos por la Secretaría de </w:t>
      </w:r>
      <w:r w:rsidR="00376543" w:rsidRPr="000902A3">
        <w:rPr>
          <w:rFonts w:ascii="Arial" w:hAnsi="Arial" w:cs="Arial"/>
        </w:rPr>
        <w:t>Finanzas y Tesorería General del Estado que confirmen que el cálculo de este impuesto se realizó conforme a lo establecido en la legislación aplicable al caso.</w:t>
      </w:r>
    </w:p>
    <w:p w:rsidR="00731577" w:rsidRPr="000902A3" w:rsidRDefault="00731577" w:rsidP="00731577">
      <w:pPr>
        <w:spacing w:line="360" w:lineRule="auto"/>
        <w:jc w:val="both"/>
        <w:rPr>
          <w:rFonts w:ascii="Arial" w:hAnsi="Arial" w:cs="Arial"/>
        </w:rPr>
      </w:pPr>
      <w:r w:rsidRPr="000902A3">
        <w:rPr>
          <w:rFonts w:ascii="Arial" w:hAnsi="Arial" w:cs="Arial"/>
          <w:noProof/>
          <w:lang w:val="es-MX" w:eastAsia="es-MX"/>
        </w:rPr>
        <w:drawing>
          <wp:inline distT="0" distB="0" distL="0" distR="0">
            <wp:extent cx="5288915" cy="1207021"/>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8915" cy="1207021"/>
                    </a:xfrm>
                    <a:prstGeom prst="rect">
                      <a:avLst/>
                    </a:prstGeom>
                    <a:noFill/>
                    <a:ln>
                      <a:noFill/>
                    </a:ln>
                  </pic:spPr>
                </pic:pic>
              </a:graphicData>
            </a:graphic>
          </wp:inline>
        </w:drawing>
      </w:r>
    </w:p>
    <w:p w:rsidR="00376543" w:rsidRPr="000902A3" w:rsidRDefault="00376543" w:rsidP="0072244D">
      <w:pPr>
        <w:spacing w:line="360" w:lineRule="auto"/>
        <w:ind w:firstLine="709"/>
        <w:jc w:val="both"/>
        <w:rPr>
          <w:rFonts w:ascii="Arial" w:hAnsi="Arial" w:cs="Arial"/>
        </w:rPr>
      </w:pPr>
      <w:r w:rsidRPr="000902A3">
        <w:rPr>
          <w:rFonts w:ascii="Arial" w:hAnsi="Arial" w:cs="Arial"/>
        </w:rPr>
        <w:t xml:space="preserve">En lo relativo a </w:t>
      </w:r>
      <w:r w:rsidRPr="000902A3">
        <w:rPr>
          <w:rFonts w:ascii="Arial" w:hAnsi="Arial" w:cs="Arial"/>
          <w:b/>
        </w:rPr>
        <w:t xml:space="preserve">Aprovechamientos </w:t>
      </w:r>
      <w:r w:rsidRPr="000902A3">
        <w:rPr>
          <w:rFonts w:ascii="Arial" w:hAnsi="Arial" w:cs="Arial"/>
        </w:rPr>
        <w:t xml:space="preserve">por concepto de </w:t>
      </w:r>
      <w:r w:rsidRPr="000902A3">
        <w:rPr>
          <w:rFonts w:ascii="Arial" w:hAnsi="Arial" w:cs="Arial"/>
          <w:b/>
        </w:rPr>
        <w:t xml:space="preserve">Donativos, </w:t>
      </w:r>
      <w:r w:rsidRPr="000902A3">
        <w:rPr>
          <w:rFonts w:ascii="Arial" w:hAnsi="Arial" w:cs="Arial"/>
        </w:rPr>
        <w:t>se registró recibo de ingresos</w:t>
      </w:r>
      <w:r w:rsidR="00731577" w:rsidRPr="000902A3">
        <w:rPr>
          <w:rFonts w:ascii="Arial" w:hAnsi="Arial" w:cs="Arial"/>
        </w:rPr>
        <w:t xml:space="preserve"> número 1094837 de fecha 15 de enero de 2009</w:t>
      </w:r>
      <w:r w:rsidRPr="000902A3">
        <w:rPr>
          <w:rFonts w:ascii="Arial" w:hAnsi="Arial" w:cs="Arial"/>
        </w:rPr>
        <w:t xml:space="preserve"> a nombre de HSBC México, S.A. Fideicomiso 206113 por un monto de $1,400,000.00 por concepto de donativo al Municipio como apoyo para el Hospital Santiago, N.L., siendo amparado con hoja simple mencionando lo anterior, observándose que en dicha hoja no contiene los generales del citado Fideicomiso ni nombre del firmante, no localizándose además contrato donde se especifique los derechos y obligaciones de las partes, ya que se detectó que este ingreso fue destinado para gastos de cuenta corriente.</w:t>
      </w:r>
    </w:p>
    <w:p w:rsidR="00376543" w:rsidRPr="000902A3" w:rsidRDefault="00181FCC" w:rsidP="0072244D">
      <w:pPr>
        <w:spacing w:line="360" w:lineRule="auto"/>
        <w:ind w:firstLine="709"/>
        <w:jc w:val="both"/>
        <w:rPr>
          <w:rFonts w:ascii="Arial" w:hAnsi="Arial" w:cs="Arial"/>
        </w:rPr>
      </w:pPr>
      <w:r w:rsidRPr="000902A3">
        <w:rPr>
          <w:rFonts w:ascii="Arial" w:hAnsi="Arial" w:cs="Arial"/>
        </w:rPr>
        <w:t xml:space="preserve">Así mismo durante el ejercicio no se localizaron ingresos por la cantidad de $400,000.00 correspondientes a las aportaciones semestrales que debieron haberse realizado en los meses de marzo </w:t>
      </w:r>
      <w:r w:rsidR="00AB6CA9" w:rsidRPr="000902A3">
        <w:rPr>
          <w:rFonts w:ascii="Arial" w:hAnsi="Arial" w:cs="Arial"/>
        </w:rPr>
        <w:t xml:space="preserve">y septiembre de 2008 por la cantidad de $100,000.00 cada una y $200,000.00 del ejercicio 2009, por concepto de contraprestación en efectivo o en especie, mismas que podrán ser utilizadas por el Municipio para instalar </w:t>
      </w:r>
      <w:r w:rsidR="00AB6CA9" w:rsidRPr="000902A3">
        <w:rPr>
          <w:rFonts w:ascii="Arial" w:hAnsi="Arial" w:cs="Arial"/>
        </w:rPr>
        <w:lastRenderedPageBreak/>
        <w:t>la nomenclatura o señalamientos viales en las calles, incumpliendo con el Convenio celebrado entre el Municipio de Santiago y la Empresa ISAL, S.A. de C.V.</w:t>
      </w:r>
    </w:p>
    <w:p w:rsidR="00AB6CA9" w:rsidRPr="000902A3" w:rsidRDefault="00AB6CA9" w:rsidP="0072244D">
      <w:pPr>
        <w:spacing w:line="360" w:lineRule="auto"/>
        <w:ind w:firstLine="709"/>
        <w:jc w:val="both"/>
        <w:rPr>
          <w:rFonts w:ascii="Arial" w:hAnsi="Arial" w:cs="Arial"/>
        </w:rPr>
      </w:pPr>
      <w:r w:rsidRPr="000902A3">
        <w:rPr>
          <w:rFonts w:ascii="Arial" w:hAnsi="Arial" w:cs="Arial"/>
        </w:rPr>
        <w:t xml:space="preserve">En lo que respecta a </w:t>
      </w:r>
      <w:r w:rsidRPr="000902A3">
        <w:rPr>
          <w:rFonts w:ascii="Arial" w:hAnsi="Arial" w:cs="Arial"/>
          <w:b/>
        </w:rPr>
        <w:t xml:space="preserve">Egresos, </w:t>
      </w:r>
      <w:r w:rsidRPr="000902A3">
        <w:rPr>
          <w:rFonts w:ascii="Arial" w:hAnsi="Arial" w:cs="Arial"/>
        </w:rPr>
        <w:t xml:space="preserve">no se localizó documentación comprobatoria que reúna </w:t>
      </w:r>
      <w:r w:rsidR="00FA7884" w:rsidRPr="000902A3">
        <w:rPr>
          <w:rFonts w:ascii="Arial" w:hAnsi="Arial" w:cs="Arial"/>
        </w:rPr>
        <w:t>los requisitos fiscales establecidos en la legislación aplicable al caso, que justifique las erogaciones registradas por valor de $1,141,474.00, las cuales fueron amparadas con recibos internos, contratos de arrendamiento, solicitud de apoyo, fichas de depósito, fotocopia de credencial de elector y facturas cuyas vigencias se encuentran vencidas, incumpliendo con lo establecido en el Reglamento de Adquisiciones del Municipio.</w:t>
      </w:r>
    </w:p>
    <w:p w:rsidR="00C84104" w:rsidRPr="000902A3" w:rsidRDefault="00C84104" w:rsidP="00C84104">
      <w:pPr>
        <w:spacing w:line="360" w:lineRule="auto"/>
        <w:jc w:val="both"/>
        <w:rPr>
          <w:rFonts w:ascii="Arial" w:hAnsi="Arial" w:cs="Arial"/>
        </w:rPr>
      </w:pPr>
      <w:r w:rsidRPr="000902A3">
        <w:rPr>
          <w:rFonts w:ascii="Arial" w:hAnsi="Arial" w:cs="Arial"/>
          <w:noProof/>
          <w:lang w:val="es-MX" w:eastAsia="es-MX"/>
        </w:rPr>
        <w:lastRenderedPageBreak/>
        <w:drawing>
          <wp:inline distT="0" distB="0" distL="0" distR="0">
            <wp:extent cx="5288915" cy="6473592"/>
            <wp:effectExtent l="0" t="0" r="698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8915" cy="6473592"/>
                    </a:xfrm>
                    <a:prstGeom prst="rect">
                      <a:avLst/>
                    </a:prstGeom>
                    <a:noFill/>
                    <a:ln>
                      <a:noFill/>
                    </a:ln>
                  </pic:spPr>
                </pic:pic>
              </a:graphicData>
            </a:graphic>
          </wp:inline>
        </w:drawing>
      </w:r>
    </w:p>
    <w:p w:rsidR="00C84104" w:rsidRPr="000902A3" w:rsidRDefault="00C84104" w:rsidP="00C84104">
      <w:pPr>
        <w:spacing w:line="360" w:lineRule="auto"/>
        <w:jc w:val="both"/>
        <w:rPr>
          <w:rFonts w:ascii="Arial" w:hAnsi="Arial" w:cs="Arial"/>
        </w:rPr>
      </w:pPr>
      <w:r w:rsidRPr="000902A3">
        <w:rPr>
          <w:rFonts w:ascii="Arial" w:hAnsi="Arial" w:cs="Arial"/>
          <w:noProof/>
          <w:lang w:val="es-MX" w:eastAsia="es-MX"/>
        </w:rPr>
        <w:lastRenderedPageBreak/>
        <w:drawing>
          <wp:inline distT="0" distB="0" distL="0" distR="0">
            <wp:extent cx="5288915" cy="6338003"/>
            <wp:effectExtent l="0" t="0" r="698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8915" cy="6338003"/>
                    </a:xfrm>
                    <a:prstGeom prst="rect">
                      <a:avLst/>
                    </a:prstGeom>
                    <a:noFill/>
                    <a:ln>
                      <a:noFill/>
                    </a:ln>
                  </pic:spPr>
                </pic:pic>
              </a:graphicData>
            </a:graphic>
          </wp:inline>
        </w:drawing>
      </w:r>
    </w:p>
    <w:p w:rsidR="00C84104" w:rsidRPr="000902A3" w:rsidRDefault="00C84104" w:rsidP="00FA7884">
      <w:pPr>
        <w:spacing w:line="360" w:lineRule="auto"/>
        <w:ind w:firstLine="709"/>
        <w:jc w:val="both"/>
        <w:rPr>
          <w:rFonts w:ascii="Arial" w:hAnsi="Arial" w:cs="Arial"/>
        </w:rPr>
      </w:pPr>
    </w:p>
    <w:p w:rsidR="00C84104" w:rsidRPr="000902A3" w:rsidRDefault="00C84104" w:rsidP="00C84104">
      <w:pPr>
        <w:spacing w:line="360" w:lineRule="auto"/>
        <w:jc w:val="both"/>
        <w:rPr>
          <w:rFonts w:ascii="Arial" w:hAnsi="Arial" w:cs="Arial"/>
        </w:rPr>
      </w:pPr>
      <w:r w:rsidRPr="000902A3">
        <w:rPr>
          <w:rFonts w:ascii="Arial" w:hAnsi="Arial" w:cs="Arial"/>
          <w:noProof/>
          <w:lang w:val="es-MX" w:eastAsia="es-MX"/>
        </w:rPr>
        <w:lastRenderedPageBreak/>
        <w:drawing>
          <wp:inline distT="0" distB="0" distL="0" distR="0">
            <wp:extent cx="5288915" cy="6349439"/>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8915" cy="6349439"/>
                    </a:xfrm>
                    <a:prstGeom prst="rect">
                      <a:avLst/>
                    </a:prstGeom>
                    <a:noFill/>
                    <a:ln>
                      <a:noFill/>
                    </a:ln>
                  </pic:spPr>
                </pic:pic>
              </a:graphicData>
            </a:graphic>
          </wp:inline>
        </w:drawing>
      </w:r>
    </w:p>
    <w:p w:rsidR="00C84104" w:rsidRPr="000902A3" w:rsidRDefault="00C84104" w:rsidP="00C84104">
      <w:pPr>
        <w:spacing w:line="360" w:lineRule="auto"/>
        <w:jc w:val="both"/>
        <w:rPr>
          <w:rFonts w:ascii="Arial" w:hAnsi="Arial" w:cs="Arial"/>
        </w:rPr>
      </w:pPr>
      <w:r w:rsidRPr="000902A3">
        <w:rPr>
          <w:rFonts w:ascii="Arial" w:hAnsi="Arial" w:cs="Arial"/>
          <w:noProof/>
          <w:lang w:val="es-MX" w:eastAsia="es-MX"/>
        </w:rPr>
        <w:lastRenderedPageBreak/>
        <w:drawing>
          <wp:inline distT="0" distB="0" distL="0" distR="0">
            <wp:extent cx="5288915" cy="3885876"/>
            <wp:effectExtent l="0" t="0" r="698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8915" cy="3885876"/>
                    </a:xfrm>
                    <a:prstGeom prst="rect">
                      <a:avLst/>
                    </a:prstGeom>
                    <a:noFill/>
                    <a:ln>
                      <a:noFill/>
                    </a:ln>
                  </pic:spPr>
                </pic:pic>
              </a:graphicData>
            </a:graphic>
          </wp:inline>
        </w:drawing>
      </w:r>
    </w:p>
    <w:p w:rsidR="00FA7884" w:rsidRPr="000902A3" w:rsidRDefault="00FA7884" w:rsidP="00FA7884">
      <w:pPr>
        <w:spacing w:line="360" w:lineRule="auto"/>
        <w:ind w:firstLine="709"/>
        <w:jc w:val="both"/>
        <w:rPr>
          <w:rFonts w:ascii="Arial" w:hAnsi="Arial" w:cs="Arial"/>
        </w:rPr>
      </w:pPr>
      <w:r w:rsidRPr="000902A3">
        <w:rPr>
          <w:rFonts w:ascii="Arial" w:hAnsi="Arial" w:cs="Arial"/>
        </w:rPr>
        <w:t xml:space="preserve">En lo relativo a </w:t>
      </w:r>
      <w:r w:rsidRPr="000902A3">
        <w:rPr>
          <w:rFonts w:ascii="Arial" w:hAnsi="Arial" w:cs="Arial"/>
          <w:b/>
        </w:rPr>
        <w:t xml:space="preserve">Servicios Personales, </w:t>
      </w:r>
      <w:r w:rsidRPr="000902A3">
        <w:rPr>
          <w:rFonts w:ascii="Arial" w:hAnsi="Arial" w:cs="Arial"/>
        </w:rPr>
        <w:t xml:space="preserve">referente a </w:t>
      </w:r>
      <w:r w:rsidRPr="000902A3">
        <w:rPr>
          <w:rFonts w:ascii="Arial" w:hAnsi="Arial" w:cs="Arial"/>
          <w:b/>
        </w:rPr>
        <w:t xml:space="preserve">Honorarios, </w:t>
      </w:r>
      <w:r w:rsidRPr="000902A3">
        <w:rPr>
          <w:rFonts w:ascii="Arial" w:hAnsi="Arial" w:cs="Arial"/>
        </w:rPr>
        <w:t>se registraron erogaciones durante el ejercicio 2009 por un monto de $21,971.00 a favor de proveedor, las cuales fueron amparadas con oficios de las instituciones educativas y recibos de honorarios por concepto de impartición de clases de inglés, no localizándose contrato de servicios profesionales en donde se establezcan los derechos y obligaciones de las partes, incumpliendo con lo establecido en la legislación aplicable al caso; además no se localizó evidencia documental que permita confirmar la prestación de dichos servicios.</w:t>
      </w:r>
    </w:p>
    <w:p w:rsidR="00C84104" w:rsidRPr="000902A3" w:rsidRDefault="00C84104" w:rsidP="00C84104">
      <w:pPr>
        <w:spacing w:line="360" w:lineRule="auto"/>
        <w:jc w:val="both"/>
        <w:rPr>
          <w:rFonts w:ascii="Arial" w:hAnsi="Arial" w:cs="Arial"/>
        </w:rPr>
      </w:pPr>
      <w:r w:rsidRPr="000902A3">
        <w:rPr>
          <w:rFonts w:ascii="Arial" w:hAnsi="Arial" w:cs="Arial"/>
          <w:noProof/>
          <w:lang w:val="es-MX" w:eastAsia="es-MX"/>
        </w:rPr>
        <w:lastRenderedPageBreak/>
        <w:drawing>
          <wp:inline distT="0" distB="0" distL="0" distR="0">
            <wp:extent cx="5288915" cy="1453677"/>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8915" cy="1453677"/>
                    </a:xfrm>
                    <a:prstGeom prst="rect">
                      <a:avLst/>
                    </a:prstGeom>
                    <a:noFill/>
                    <a:ln>
                      <a:noFill/>
                    </a:ln>
                  </pic:spPr>
                </pic:pic>
              </a:graphicData>
            </a:graphic>
          </wp:inline>
        </w:drawing>
      </w:r>
    </w:p>
    <w:p w:rsidR="00EB5F44" w:rsidRPr="000902A3" w:rsidRDefault="00FA7884" w:rsidP="00FA7884">
      <w:pPr>
        <w:spacing w:line="360" w:lineRule="auto"/>
        <w:ind w:firstLine="709"/>
        <w:jc w:val="both"/>
        <w:rPr>
          <w:rFonts w:ascii="Arial" w:hAnsi="Arial" w:cs="Arial"/>
        </w:rPr>
      </w:pPr>
      <w:r w:rsidRPr="000902A3">
        <w:rPr>
          <w:rFonts w:ascii="Arial" w:hAnsi="Arial" w:cs="Arial"/>
        </w:rPr>
        <w:t>Se registró póliza de cheque</w:t>
      </w:r>
      <w:r w:rsidR="00C84104" w:rsidRPr="000902A3">
        <w:rPr>
          <w:rFonts w:ascii="Arial" w:hAnsi="Arial" w:cs="Arial"/>
        </w:rPr>
        <w:t xml:space="preserve"> número 50231 de fecha 22 de diciembre de 2009 </w:t>
      </w:r>
      <w:r w:rsidRPr="000902A3">
        <w:rPr>
          <w:rFonts w:ascii="Arial" w:hAnsi="Arial" w:cs="Arial"/>
        </w:rPr>
        <w:t>por la cant</w:t>
      </w:r>
      <w:r w:rsidR="00A83755" w:rsidRPr="000902A3">
        <w:rPr>
          <w:rFonts w:ascii="Arial" w:hAnsi="Arial" w:cs="Arial"/>
        </w:rPr>
        <w:t xml:space="preserve">idad de $20,000.00 a favor de </w:t>
      </w:r>
      <w:r w:rsidR="00C84104" w:rsidRPr="000902A3">
        <w:rPr>
          <w:rFonts w:ascii="Arial" w:hAnsi="Arial" w:cs="Arial"/>
        </w:rPr>
        <w:t xml:space="preserve">A </w:t>
      </w:r>
      <w:r w:rsidRPr="000902A3">
        <w:rPr>
          <w:rFonts w:ascii="Arial" w:hAnsi="Arial" w:cs="Arial"/>
        </w:rPr>
        <w:t>Asociados, S.A. de C.V., la cual fue amparada con factura</w:t>
      </w:r>
      <w:r w:rsidR="00C84104" w:rsidRPr="000902A3">
        <w:rPr>
          <w:rFonts w:ascii="Arial" w:hAnsi="Arial" w:cs="Arial"/>
        </w:rPr>
        <w:t xml:space="preserve"> número 17</w:t>
      </w:r>
      <w:r w:rsidRPr="000902A3">
        <w:rPr>
          <w:rFonts w:ascii="Arial" w:hAnsi="Arial" w:cs="Arial"/>
        </w:rPr>
        <w:t xml:space="preserve"> </w:t>
      </w:r>
      <w:r w:rsidR="00B4656B" w:rsidRPr="000902A3">
        <w:rPr>
          <w:rFonts w:ascii="Arial" w:hAnsi="Arial" w:cs="Arial"/>
        </w:rPr>
        <w:t>por concepto de ases</w:t>
      </w:r>
      <w:r w:rsidR="00EB5F44" w:rsidRPr="000902A3">
        <w:rPr>
          <w:rFonts w:ascii="Arial" w:hAnsi="Arial" w:cs="Arial"/>
        </w:rPr>
        <w:t>oría legal, no localizándose contrato de servicios en donde se establezcan los derechos y obligaciones de las partes, incumpliendo con lo establecido en la legislación aplicable al caso.</w:t>
      </w:r>
      <w:r w:rsidR="00C84104" w:rsidRPr="000902A3">
        <w:rPr>
          <w:rFonts w:ascii="Arial" w:hAnsi="Arial" w:cs="Arial"/>
        </w:rPr>
        <w:t xml:space="preserve"> Además no se localizó evidencia documental que permita confirmar la presentación de dichos servicos.</w:t>
      </w:r>
    </w:p>
    <w:p w:rsidR="00EB5F44" w:rsidRPr="000902A3" w:rsidRDefault="00EB5F44" w:rsidP="00EB5F44">
      <w:pPr>
        <w:spacing w:line="360" w:lineRule="auto"/>
        <w:ind w:firstLine="709"/>
        <w:jc w:val="both"/>
        <w:rPr>
          <w:rFonts w:ascii="Arial" w:hAnsi="Arial" w:cs="Arial"/>
        </w:rPr>
      </w:pPr>
      <w:r w:rsidRPr="000902A3">
        <w:rPr>
          <w:rFonts w:ascii="Arial" w:hAnsi="Arial" w:cs="Arial"/>
        </w:rPr>
        <w:t>Se registró póliza de cheque</w:t>
      </w:r>
      <w:r w:rsidR="00C84104" w:rsidRPr="000902A3">
        <w:rPr>
          <w:rFonts w:ascii="Arial" w:hAnsi="Arial" w:cs="Arial"/>
        </w:rPr>
        <w:t xml:space="preserve"> número 50247 de fecha 13 de diciembre de 2009</w:t>
      </w:r>
      <w:r w:rsidRPr="000902A3">
        <w:rPr>
          <w:rFonts w:ascii="Arial" w:hAnsi="Arial" w:cs="Arial"/>
        </w:rPr>
        <w:t xml:space="preserve"> por la cantidad de $20,002.00 a favor de proveedor</w:t>
      </w:r>
      <w:r w:rsidR="005A174C" w:rsidRPr="000902A3">
        <w:rPr>
          <w:rFonts w:ascii="Arial" w:hAnsi="Arial" w:cs="Arial"/>
        </w:rPr>
        <w:t xml:space="preserve"> C. José Antonio Lastra Briones</w:t>
      </w:r>
      <w:r w:rsidRPr="000902A3">
        <w:rPr>
          <w:rFonts w:ascii="Arial" w:hAnsi="Arial" w:cs="Arial"/>
        </w:rPr>
        <w:t>, la cual fue amparada con recibo de honorarios</w:t>
      </w:r>
      <w:r w:rsidR="005A174C" w:rsidRPr="000902A3">
        <w:rPr>
          <w:rFonts w:ascii="Arial" w:hAnsi="Arial" w:cs="Arial"/>
        </w:rPr>
        <w:t xml:space="preserve"> número 9</w:t>
      </w:r>
      <w:r w:rsidRPr="000902A3">
        <w:rPr>
          <w:rFonts w:ascii="Arial" w:hAnsi="Arial" w:cs="Arial"/>
        </w:rPr>
        <w:t>, por concepto de honorarios profesionales</w:t>
      </w:r>
      <w:r w:rsidR="005A174C" w:rsidRPr="000902A3">
        <w:rPr>
          <w:rFonts w:ascii="Arial" w:hAnsi="Arial" w:cs="Arial"/>
        </w:rPr>
        <w:t>.</w:t>
      </w:r>
    </w:p>
    <w:p w:rsidR="00EB5F44" w:rsidRPr="000902A3" w:rsidRDefault="00EB5F44" w:rsidP="00EB5F44">
      <w:pPr>
        <w:spacing w:line="360" w:lineRule="auto"/>
        <w:ind w:firstLine="709"/>
        <w:jc w:val="both"/>
        <w:rPr>
          <w:rFonts w:ascii="Arial" w:hAnsi="Arial" w:cs="Arial"/>
        </w:rPr>
      </w:pPr>
      <w:r w:rsidRPr="000902A3">
        <w:rPr>
          <w:rFonts w:ascii="Arial" w:hAnsi="Arial" w:cs="Arial"/>
        </w:rPr>
        <w:t>Además no se localizó evidencia documental que permita confirmar la prestación de dichos servicios.</w:t>
      </w:r>
    </w:p>
    <w:p w:rsidR="00DA71D9" w:rsidRPr="000902A3" w:rsidRDefault="00EB5F44" w:rsidP="00DA71D9">
      <w:pPr>
        <w:spacing w:line="360" w:lineRule="auto"/>
        <w:ind w:firstLine="709"/>
        <w:jc w:val="both"/>
        <w:rPr>
          <w:rFonts w:ascii="Arial" w:hAnsi="Arial" w:cs="Arial"/>
        </w:rPr>
      </w:pPr>
      <w:r w:rsidRPr="000902A3">
        <w:rPr>
          <w:rFonts w:ascii="Arial" w:hAnsi="Arial" w:cs="Arial"/>
        </w:rPr>
        <w:t>Así mismo se detectó que el recibo de honorarios que ampara la erogación carece de los requisitos fiscales establecidos en la legislación aplicable al caso.</w:t>
      </w:r>
    </w:p>
    <w:p w:rsidR="00F9717C" w:rsidRPr="000902A3" w:rsidRDefault="00DA71D9" w:rsidP="00DA71D9">
      <w:pPr>
        <w:spacing w:line="360" w:lineRule="auto"/>
        <w:ind w:firstLine="709"/>
        <w:jc w:val="both"/>
        <w:rPr>
          <w:rFonts w:ascii="Arial" w:hAnsi="Arial" w:cs="Arial"/>
        </w:rPr>
      </w:pPr>
      <w:r w:rsidRPr="000902A3">
        <w:rPr>
          <w:rFonts w:ascii="Arial" w:hAnsi="Arial" w:cs="Arial"/>
        </w:rPr>
        <w:t xml:space="preserve">En lo referente a </w:t>
      </w:r>
      <w:r w:rsidRPr="000902A3">
        <w:rPr>
          <w:rFonts w:ascii="Arial" w:hAnsi="Arial" w:cs="Arial"/>
          <w:b/>
        </w:rPr>
        <w:t xml:space="preserve">Servicios Generales, </w:t>
      </w:r>
      <w:r w:rsidRPr="000902A3">
        <w:rPr>
          <w:rFonts w:ascii="Arial" w:hAnsi="Arial" w:cs="Arial"/>
        </w:rPr>
        <w:t xml:space="preserve">por concepto de </w:t>
      </w:r>
      <w:r w:rsidRPr="000902A3">
        <w:rPr>
          <w:rFonts w:ascii="Arial" w:hAnsi="Arial" w:cs="Arial"/>
          <w:b/>
        </w:rPr>
        <w:t xml:space="preserve">Atención a Funcionarios, </w:t>
      </w:r>
      <w:r w:rsidR="00F9717C" w:rsidRPr="000902A3">
        <w:rPr>
          <w:rFonts w:ascii="Arial" w:hAnsi="Arial" w:cs="Arial"/>
        </w:rPr>
        <w:t>se registró póliza de cheque</w:t>
      </w:r>
      <w:r w:rsidR="005A174C" w:rsidRPr="000902A3">
        <w:rPr>
          <w:rFonts w:ascii="Arial" w:hAnsi="Arial" w:cs="Arial"/>
        </w:rPr>
        <w:t xml:space="preserve"> número 25771 de fecha 07 de enero de 2009</w:t>
      </w:r>
      <w:r w:rsidR="00F9717C" w:rsidRPr="000902A3">
        <w:rPr>
          <w:rFonts w:ascii="Arial" w:hAnsi="Arial" w:cs="Arial"/>
        </w:rPr>
        <w:t xml:space="preserve"> por un importe de $17,231.00, a favor de Servicios Turísticos Las Palomas, S.A. de C.V. la cual fue amparada con orden de compra</w:t>
      </w:r>
      <w:r w:rsidR="005A174C" w:rsidRPr="000902A3">
        <w:rPr>
          <w:rFonts w:ascii="Arial" w:hAnsi="Arial" w:cs="Arial"/>
        </w:rPr>
        <w:t xml:space="preserve"> 17466</w:t>
      </w:r>
      <w:r w:rsidR="00F9717C" w:rsidRPr="000902A3">
        <w:rPr>
          <w:rFonts w:ascii="Arial" w:hAnsi="Arial" w:cs="Arial"/>
        </w:rPr>
        <w:t xml:space="preserve"> y factura</w:t>
      </w:r>
      <w:r w:rsidR="005A174C" w:rsidRPr="000902A3">
        <w:rPr>
          <w:rFonts w:ascii="Arial" w:hAnsi="Arial" w:cs="Arial"/>
        </w:rPr>
        <w:t xml:space="preserve"> 13643 con fecha </w:t>
      </w:r>
      <w:r w:rsidR="005A174C" w:rsidRPr="000902A3">
        <w:rPr>
          <w:rFonts w:ascii="Arial" w:hAnsi="Arial" w:cs="Arial"/>
        </w:rPr>
        <w:lastRenderedPageBreak/>
        <w:t>de 21 de diciembre de 2008</w:t>
      </w:r>
      <w:r w:rsidR="00F9717C" w:rsidRPr="000902A3">
        <w:rPr>
          <w:rFonts w:ascii="Arial" w:hAnsi="Arial" w:cs="Arial"/>
        </w:rPr>
        <w:t xml:space="preserve"> por concepto de alimentación y hospedaje para reunión de Diputados Federales, no localizándose evidencia documental que especifique el personal hospedado, objetivos y logros obtenidos que justifiquen el gasto efectuado.</w:t>
      </w:r>
    </w:p>
    <w:p w:rsidR="00F9717C" w:rsidRPr="000902A3" w:rsidRDefault="00F9717C" w:rsidP="00DA71D9">
      <w:pPr>
        <w:spacing w:line="360" w:lineRule="auto"/>
        <w:ind w:firstLine="709"/>
        <w:jc w:val="both"/>
        <w:rPr>
          <w:rFonts w:ascii="Arial" w:hAnsi="Arial" w:cs="Arial"/>
        </w:rPr>
      </w:pPr>
      <w:r w:rsidRPr="000902A3">
        <w:rPr>
          <w:rFonts w:ascii="Arial" w:hAnsi="Arial" w:cs="Arial"/>
        </w:rPr>
        <w:t>Además la factura que ampara la erogación carece de los requisitos fiscales establecidos en la legislación aplicable al caso.</w:t>
      </w:r>
    </w:p>
    <w:p w:rsidR="00F9717C" w:rsidRPr="000902A3" w:rsidRDefault="00E05F74" w:rsidP="00DA71D9">
      <w:pPr>
        <w:spacing w:line="360" w:lineRule="auto"/>
        <w:ind w:firstLine="709"/>
        <w:jc w:val="both"/>
        <w:rPr>
          <w:rFonts w:ascii="Arial" w:hAnsi="Arial" w:cs="Arial"/>
        </w:rPr>
      </w:pPr>
      <w:r w:rsidRPr="000902A3">
        <w:rPr>
          <w:rFonts w:ascii="Arial" w:hAnsi="Arial" w:cs="Arial"/>
        </w:rPr>
        <w:t>Así mismo en la orden de compra</w:t>
      </w:r>
      <w:r w:rsidR="005A174C" w:rsidRPr="000902A3">
        <w:rPr>
          <w:rFonts w:ascii="Arial" w:hAnsi="Arial" w:cs="Arial"/>
        </w:rPr>
        <w:t xml:space="preserve"> 17466 de fecha 18 de diciembre de 2008</w:t>
      </w:r>
      <w:r w:rsidRPr="000902A3">
        <w:rPr>
          <w:rFonts w:ascii="Arial" w:hAnsi="Arial" w:cs="Arial"/>
        </w:rPr>
        <w:t xml:space="preserve"> se describe que se solicitan cinco habitaciones incluyéndose el consumo por un valor de $8,615.00 para la citada reunión, no localizándose autorización por el resto de la erogación.</w:t>
      </w:r>
    </w:p>
    <w:p w:rsidR="00D620DA" w:rsidRPr="000902A3" w:rsidRDefault="00D620DA" w:rsidP="00D620DA">
      <w:pPr>
        <w:spacing w:line="360" w:lineRule="auto"/>
        <w:ind w:firstLine="709"/>
        <w:jc w:val="both"/>
        <w:rPr>
          <w:rFonts w:ascii="Arial" w:hAnsi="Arial" w:cs="Arial"/>
        </w:rPr>
      </w:pPr>
      <w:r w:rsidRPr="000902A3">
        <w:rPr>
          <w:rFonts w:ascii="Arial" w:hAnsi="Arial" w:cs="Arial"/>
        </w:rPr>
        <w:t xml:space="preserve">En lo que respecta a </w:t>
      </w:r>
      <w:r w:rsidRPr="000902A3">
        <w:rPr>
          <w:rFonts w:ascii="Arial" w:hAnsi="Arial" w:cs="Arial"/>
          <w:b/>
        </w:rPr>
        <w:t xml:space="preserve">Radio, prensa, televisión, mantas y publicidad, </w:t>
      </w:r>
      <w:r w:rsidRPr="000902A3">
        <w:rPr>
          <w:rFonts w:ascii="Arial" w:hAnsi="Arial" w:cs="Arial"/>
        </w:rPr>
        <w:t>se registrar</w:t>
      </w:r>
      <w:r w:rsidR="005A174C" w:rsidRPr="000902A3">
        <w:rPr>
          <w:rFonts w:ascii="Arial" w:hAnsi="Arial" w:cs="Arial"/>
        </w:rPr>
        <w:t>on erogaciones por un monto de $</w:t>
      </w:r>
      <w:r w:rsidRPr="000902A3">
        <w:rPr>
          <w:rFonts w:ascii="Arial" w:hAnsi="Arial" w:cs="Arial"/>
        </w:rPr>
        <w:t>99,360.00 a favor de Multimedios Estrellas de Oro, S.A. de C.V. por concepto de publicidad en canales de televisión y radio, no localizándose contrato de servicios en donde se establezcan los derechos y obligaciones de las partes, incumpliendo con lo establecido en la legislación aplicable al caso; además no se localizó evidencia documental que permita confirmar la prestación de dichos servicios.</w:t>
      </w:r>
    </w:p>
    <w:p w:rsidR="005A174C" w:rsidRPr="000902A3" w:rsidRDefault="005A174C" w:rsidP="005A174C">
      <w:pPr>
        <w:spacing w:line="360" w:lineRule="auto"/>
        <w:jc w:val="both"/>
        <w:rPr>
          <w:rFonts w:ascii="Arial" w:hAnsi="Arial" w:cs="Arial"/>
        </w:rPr>
      </w:pPr>
      <w:r w:rsidRPr="000902A3">
        <w:rPr>
          <w:rFonts w:ascii="Arial" w:hAnsi="Arial" w:cs="Arial"/>
          <w:noProof/>
          <w:lang w:val="es-MX" w:eastAsia="es-MX"/>
        </w:rPr>
        <w:drawing>
          <wp:inline distT="0" distB="0" distL="0" distR="0">
            <wp:extent cx="5288915" cy="1476878"/>
            <wp:effectExtent l="0" t="0" r="698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8915" cy="1476878"/>
                    </a:xfrm>
                    <a:prstGeom prst="rect">
                      <a:avLst/>
                    </a:prstGeom>
                    <a:noFill/>
                    <a:ln>
                      <a:noFill/>
                    </a:ln>
                  </pic:spPr>
                </pic:pic>
              </a:graphicData>
            </a:graphic>
          </wp:inline>
        </w:drawing>
      </w:r>
    </w:p>
    <w:p w:rsidR="005A174C" w:rsidRPr="000902A3" w:rsidRDefault="005A174C" w:rsidP="005A174C">
      <w:pPr>
        <w:spacing w:line="360" w:lineRule="auto"/>
        <w:jc w:val="both"/>
        <w:rPr>
          <w:rFonts w:ascii="Arial" w:hAnsi="Arial" w:cs="Arial"/>
        </w:rPr>
      </w:pPr>
      <w:r w:rsidRPr="000902A3">
        <w:rPr>
          <w:rFonts w:ascii="Arial" w:hAnsi="Arial" w:cs="Arial"/>
        </w:rPr>
        <w:t>Además no se localizó evidencia que pueda confirmar la prestación de dichos servicios prestados.</w:t>
      </w:r>
    </w:p>
    <w:p w:rsidR="00D620DA" w:rsidRPr="000902A3" w:rsidRDefault="00D620DA" w:rsidP="00D620DA">
      <w:pPr>
        <w:spacing w:line="360" w:lineRule="auto"/>
        <w:ind w:firstLine="709"/>
        <w:jc w:val="both"/>
        <w:rPr>
          <w:rFonts w:ascii="Arial" w:hAnsi="Arial" w:cs="Arial"/>
        </w:rPr>
      </w:pPr>
      <w:r w:rsidRPr="000902A3">
        <w:rPr>
          <w:rFonts w:ascii="Arial" w:hAnsi="Arial" w:cs="Arial"/>
        </w:rPr>
        <w:lastRenderedPageBreak/>
        <w:t xml:space="preserve">En lo que respecta a </w:t>
      </w:r>
      <w:r w:rsidRPr="000902A3">
        <w:rPr>
          <w:rFonts w:ascii="Arial" w:hAnsi="Arial" w:cs="Arial"/>
          <w:b/>
        </w:rPr>
        <w:t xml:space="preserve">Renta de Oficinas, </w:t>
      </w:r>
      <w:r w:rsidRPr="000902A3">
        <w:rPr>
          <w:rFonts w:ascii="Arial" w:hAnsi="Arial" w:cs="Arial"/>
        </w:rPr>
        <w:t xml:space="preserve">se registraron pólizas de cheque </w:t>
      </w:r>
      <w:r w:rsidR="005A174C" w:rsidRPr="000902A3">
        <w:rPr>
          <w:rFonts w:ascii="Arial" w:hAnsi="Arial" w:cs="Arial"/>
        </w:rPr>
        <w:t xml:space="preserve">números 40442, 42803, 44403, y 45580 </w:t>
      </w:r>
      <w:r w:rsidRPr="000902A3">
        <w:rPr>
          <w:rFonts w:ascii="Arial" w:hAnsi="Arial" w:cs="Arial"/>
        </w:rPr>
        <w:t xml:space="preserve">por un </w:t>
      </w:r>
      <w:r w:rsidR="008D1D88" w:rsidRPr="000902A3">
        <w:rPr>
          <w:rFonts w:ascii="Arial" w:hAnsi="Arial" w:cs="Arial"/>
        </w:rPr>
        <w:t>monto de $36,000.00 a favor de la C. María Teresa Gutiérrez Ramírez</w:t>
      </w:r>
      <w:r w:rsidRPr="000902A3">
        <w:rPr>
          <w:rFonts w:ascii="Arial" w:hAnsi="Arial" w:cs="Arial"/>
        </w:rPr>
        <w:t xml:space="preserve"> por concepto de renta de casa ubicada en la Carretera a Laguna de Sánchez s/n en la Comunidad Ciénega de González, siendo utilizada como oficina de vigilancia de policía, las cuales fueron amparadas con recibos internos y fotocopia de credencial de elector, no localizándose documentación comprobatoria que reúna los requisitos fiscales establecidos en la legislación aplicable al caso.</w:t>
      </w:r>
    </w:p>
    <w:p w:rsidR="00E13EC3" w:rsidRPr="000902A3" w:rsidRDefault="00E13EC3" w:rsidP="00D620DA">
      <w:pPr>
        <w:spacing w:line="360" w:lineRule="auto"/>
        <w:ind w:firstLine="709"/>
        <w:jc w:val="both"/>
        <w:rPr>
          <w:rFonts w:ascii="Arial" w:hAnsi="Arial" w:cs="Arial"/>
        </w:rPr>
      </w:pPr>
      <w:r w:rsidRPr="000902A3">
        <w:rPr>
          <w:rFonts w:ascii="Arial" w:hAnsi="Arial" w:cs="Arial"/>
        </w:rPr>
        <w:t xml:space="preserve">En relación a </w:t>
      </w:r>
      <w:r w:rsidRPr="000902A3">
        <w:rPr>
          <w:rFonts w:ascii="Arial" w:hAnsi="Arial" w:cs="Arial"/>
          <w:b/>
        </w:rPr>
        <w:t xml:space="preserve">Mantenimientos de vehículos, </w:t>
      </w:r>
      <w:r w:rsidRPr="000902A3">
        <w:rPr>
          <w:rFonts w:ascii="Arial" w:hAnsi="Arial" w:cs="Arial"/>
        </w:rPr>
        <w:t xml:space="preserve">se registró póliza de cheque </w:t>
      </w:r>
      <w:r w:rsidR="008D1D88" w:rsidRPr="000902A3">
        <w:rPr>
          <w:rFonts w:ascii="Arial" w:hAnsi="Arial" w:cs="Arial"/>
        </w:rPr>
        <w:t xml:space="preserve">número 45670 de fecha 29 de octubre de 2009 </w:t>
      </w:r>
      <w:r w:rsidRPr="000902A3">
        <w:rPr>
          <w:rFonts w:ascii="Arial" w:hAnsi="Arial" w:cs="Arial"/>
        </w:rPr>
        <w:t xml:space="preserve">por la cantidad de $8,050.00 por concepto de pago de pensión de camión de basura </w:t>
      </w:r>
      <w:r w:rsidR="008D1D88" w:rsidRPr="000902A3">
        <w:rPr>
          <w:rFonts w:ascii="Arial" w:hAnsi="Arial" w:cs="Arial"/>
        </w:rPr>
        <w:t xml:space="preserve">número económico 15 </w:t>
      </w:r>
      <w:r w:rsidRPr="000902A3">
        <w:rPr>
          <w:rFonts w:ascii="Arial" w:hAnsi="Arial" w:cs="Arial"/>
        </w:rPr>
        <w:t>a favor de</w:t>
      </w:r>
      <w:r w:rsidR="008D1D88" w:rsidRPr="000902A3">
        <w:rPr>
          <w:rFonts w:ascii="Arial" w:hAnsi="Arial" w:cs="Arial"/>
        </w:rPr>
        <w:t>l proveedor C. Luis Manuel Cavazos Marroquin</w:t>
      </w:r>
      <w:r w:rsidRPr="000902A3">
        <w:rPr>
          <w:rFonts w:ascii="Arial" w:hAnsi="Arial" w:cs="Arial"/>
        </w:rPr>
        <w:t>, siendo amparada con factura, observándose que el giro de proveedor es distinto al servicio prestado, ya que dicha factura anuncia servicios en sistemas e internet.</w:t>
      </w:r>
    </w:p>
    <w:p w:rsidR="00E13EC3" w:rsidRPr="000902A3" w:rsidRDefault="00E13EC3" w:rsidP="00D620DA">
      <w:pPr>
        <w:spacing w:line="360" w:lineRule="auto"/>
        <w:ind w:firstLine="709"/>
        <w:jc w:val="both"/>
        <w:rPr>
          <w:rFonts w:ascii="Arial" w:hAnsi="Arial" w:cs="Arial"/>
        </w:rPr>
      </w:pPr>
      <w:r w:rsidRPr="000902A3">
        <w:rPr>
          <w:rFonts w:ascii="Arial" w:hAnsi="Arial" w:cs="Arial"/>
        </w:rPr>
        <w:t xml:space="preserve">En lo referente a </w:t>
      </w:r>
      <w:r w:rsidRPr="000902A3">
        <w:rPr>
          <w:rFonts w:ascii="Arial" w:hAnsi="Arial" w:cs="Arial"/>
          <w:b/>
        </w:rPr>
        <w:t xml:space="preserve">Eventos, </w:t>
      </w:r>
      <w:r w:rsidRPr="000902A3">
        <w:rPr>
          <w:rFonts w:ascii="Arial" w:hAnsi="Arial" w:cs="Arial"/>
        </w:rPr>
        <w:t xml:space="preserve">por concepto de </w:t>
      </w:r>
      <w:r w:rsidRPr="000902A3">
        <w:rPr>
          <w:rFonts w:ascii="Arial" w:hAnsi="Arial" w:cs="Arial"/>
          <w:b/>
        </w:rPr>
        <w:t xml:space="preserve">Posadas y festejos navideños, </w:t>
      </w:r>
      <w:r w:rsidRPr="000902A3">
        <w:rPr>
          <w:rFonts w:ascii="Arial" w:hAnsi="Arial" w:cs="Arial"/>
        </w:rPr>
        <w:t xml:space="preserve">se registró póliza de cheque </w:t>
      </w:r>
      <w:r w:rsidR="008D1D88" w:rsidRPr="000902A3">
        <w:rPr>
          <w:rFonts w:ascii="Arial" w:hAnsi="Arial" w:cs="Arial"/>
        </w:rPr>
        <w:t xml:space="preserve">número 40854 </w:t>
      </w:r>
      <w:r w:rsidRPr="000902A3">
        <w:rPr>
          <w:rFonts w:ascii="Arial" w:hAnsi="Arial" w:cs="Arial"/>
        </w:rPr>
        <w:t xml:space="preserve">por la cantidad de $287,500.00 expedida a favor de New Shows, S.A. de C.V., por concepto de presentación del desfile de noche buena, amparada con factura, no localizándose </w:t>
      </w:r>
      <w:r w:rsidR="00DD2A11" w:rsidRPr="000902A3">
        <w:rPr>
          <w:rFonts w:ascii="Arial" w:hAnsi="Arial" w:cs="Arial"/>
        </w:rPr>
        <w:t>contrato de prestación de servicios en el que se establezcan los derechos y obligaciones de las partes, incumpliendo con lo establecido en la legislación aplicable al caso.</w:t>
      </w:r>
    </w:p>
    <w:p w:rsidR="00DD2A11" w:rsidRPr="000902A3" w:rsidRDefault="00DD2A11" w:rsidP="00D620DA">
      <w:pPr>
        <w:spacing w:line="360" w:lineRule="auto"/>
        <w:ind w:firstLine="709"/>
        <w:jc w:val="both"/>
        <w:rPr>
          <w:rFonts w:ascii="Arial" w:hAnsi="Arial" w:cs="Arial"/>
        </w:rPr>
      </w:pPr>
      <w:r w:rsidRPr="000902A3">
        <w:rPr>
          <w:rFonts w:ascii="Arial" w:hAnsi="Arial" w:cs="Arial"/>
        </w:rPr>
        <w:t>Además no se localizó evidencia documental que permita confirmar la prestación de los servicios.</w:t>
      </w:r>
    </w:p>
    <w:p w:rsidR="00DD2A11" w:rsidRPr="000902A3" w:rsidRDefault="00DD2A11" w:rsidP="00D620DA">
      <w:pPr>
        <w:spacing w:line="360" w:lineRule="auto"/>
        <w:ind w:firstLine="709"/>
        <w:jc w:val="both"/>
        <w:rPr>
          <w:rFonts w:ascii="Arial" w:hAnsi="Arial" w:cs="Arial"/>
        </w:rPr>
      </w:pPr>
      <w:r w:rsidRPr="000902A3">
        <w:rPr>
          <w:rFonts w:ascii="Arial" w:hAnsi="Arial" w:cs="Arial"/>
        </w:rPr>
        <w:t>Así mismo la factura fue emitida sin la cantidad y costos unitarios de los servicios, requisitos establecidos en la legislación aplicable al caso.</w:t>
      </w:r>
    </w:p>
    <w:p w:rsidR="00DD2A11" w:rsidRPr="000902A3" w:rsidRDefault="00DD2A11" w:rsidP="00D620DA">
      <w:pPr>
        <w:spacing w:line="360" w:lineRule="auto"/>
        <w:ind w:firstLine="709"/>
        <w:jc w:val="both"/>
        <w:rPr>
          <w:rFonts w:ascii="Arial" w:hAnsi="Arial" w:cs="Arial"/>
        </w:rPr>
      </w:pPr>
      <w:r w:rsidRPr="000902A3">
        <w:rPr>
          <w:rFonts w:ascii="Arial" w:hAnsi="Arial" w:cs="Arial"/>
        </w:rPr>
        <w:lastRenderedPageBreak/>
        <w:t xml:space="preserve">En lo que respecta a </w:t>
      </w:r>
      <w:r w:rsidRPr="000902A3">
        <w:rPr>
          <w:rFonts w:ascii="Arial" w:hAnsi="Arial" w:cs="Arial"/>
          <w:b/>
        </w:rPr>
        <w:t xml:space="preserve">Eventos culturales y obsequios en graduaciones, </w:t>
      </w:r>
      <w:r w:rsidRPr="000902A3">
        <w:rPr>
          <w:rFonts w:ascii="Arial" w:hAnsi="Arial" w:cs="Arial"/>
        </w:rPr>
        <w:t xml:space="preserve">se registró póliza de cheque </w:t>
      </w:r>
      <w:r w:rsidR="008D1D88" w:rsidRPr="000902A3">
        <w:rPr>
          <w:rFonts w:ascii="Arial" w:hAnsi="Arial" w:cs="Arial"/>
        </w:rPr>
        <w:t xml:space="preserve">45812 </w:t>
      </w:r>
      <w:r w:rsidRPr="000902A3">
        <w:rPr>
          <w:rFonts w:ascii="Arial" w:hAnsi="Arial" w:cs="Arial"/>
        </w:rPr>
        <w:t>por la cantidad de $18,112.00 a favor de particular, quien se desempeña como Director de Adquisiciones en la Administración 2006 – 2009, amparado con factura de proveedor, la cual describe compra de 350 calculadoras científicas, observándose que el cheque debió expedirse mediante cheque nominativo de quien emitió el comprobante y prestó el servicio, además de llevar la leyenda “para abono en cuenta del beneficiario”.</w:t>
      </w:r>
    </w:p>
    <w:p w:rsidR="00DD2A11" w:rsidRPr="000902A3" w:rsidRDefault="00DD2A11" w:rsidP="00D620DA">
      <w:pPr>
        <w:spacing w:line="360" w:lineRule="auto"/>
        <w:ind w:firstLine="709"/>
        <w:jc w:val="both"/>
        <w:rPr>
          <w:rFonts w:ascii="Arial" w:hAnsi="Arial" w:cs="Arial"/>
        </w:rPr>
      </w:pPr>
      <w:r w:rsidRPr="000902A3">
        <w:rPr>
          <w:rFonts w:ascii="Arial" w:hAnsi="Arial" w:cs="Arial"/>
        </w:rPr>
        <w:t xml:space="preserve">Además no se localizó requisición o solicitud de compra en donde se determine la necesidad </w:t>
      </w:r>
      <w:r w:rsidR="00B674A8" w:rsidRPr="000902A3">
        <w:rPr>
          <w:rFonts w:ascii="Arial" w:hAnsi="Arial" w:cs="Arial"/>
        </w:rPr>
        <w:t>de la adquisición y el programa donde se aplicara los bienes, la cual debió ser firmada por el titular de la unidad administrativa que requirió dichos bienes.</w:t>
      </w:r>
    </w:p>
    <w:p w:rsidR="00B674A8" w:rsidRPr="000902A3" w:rsidRDefault="00B674A8" w:rsidP="00D620DA">
      <w:pPr>
        <w:spacing w:line="360" w:lineRule="auto"/>
        <w:ind w:firstLine="709"/>
        <w:jc w:val="both"/>
        <w:rPr>
          <w:rFonts w:ascii="Arial" w:hAnsi="Arial" w:cs="Arial"/>
        </w:rPr>
      </w:pPr>
      <w:r w:rsidRPr="000902A3">
        <w:rPr>
          <w:rFonts w:ascii="Arial" w:hAnsi="Arial" w:cs="Arial"/>
        </w:rPr>
        <w:t>Así mismo no se localizó evidencia documental que permita confirmar la entrega-recepción de los bienes adquiridos.</w:t>
      </w:r>
    </w:p>
    <w:p w:rsidR="00F82CE4" w:rsidRPr="000902A3" w:rsidRDefault="00B674A8" w:rsidP="00F82CE4">
      <w:pPr>
        <w:spacing w:line="360" w:lineRule="auto"/>
        <w:ind w:firstLine="709"/>
        <w:jc w:val="both"/>
        <w:rPr>
          <w:rFonts w:ascii="Arial" w:hAnsi="Arial" w:cs="Arial"/>
        </w:rPr>
      </w:pPr>
      <w:r w:rsidRPr="000902A3">
        <w:rPr>
          <w:rFonts w:ascii="Arial" w:hAnsi="Arial" w:cs="Arial"/>
        </w:rPr>
        <w:t xml:space="preserve">En lo que respecta a </w:t>
      </w:r>
      <w:r w:rsidRPr="000902A3">
        <w:rPr>
          <w:rFonts w:ascii="Arial" w:hAnsi="Arial" w:cs="Arial"/>
          <w:b/>
        </w:rPr>
        <w:t xml:space="preserve">Bienes Inmuebles, </w:t>
      </w:r>
      <w:r w:rsidRPr="000902A3">
        <w:rPr>
          <w:rFonts w:ascii="Arial" w:hAnsi="Arial" w:cs="Arial"/>
        </w:rPr>
        <w:t>se registró póliza de cheque</w:t>
      </w:r>
      <w:r w:rsidR="008D1D88" w:rsidRPr="000902A3">
        <w:rPr>
          <w:rFonts w:ascii="Arial" w:hAnsi="Arial" w:cs="Arial"/>
        </w:rPr>
        <w:t xml:space="preserve"> 40133 </w:t>
      </w:r>
      <w:r w:rsidRPr="000902A3">
        <w:rPr>
          <w:rFonts w:ascii="Arial" w:hAnsi="Arial" w:cs="Arial"/>
        </w:rPr>
        <w:t>por importe de $500,000.00 a favor de</w:t>
      </w:r>
      <w:r w:rsidR="008D1D88" w:rsidRPr="000902A3">
        <w:rPr>
          <w:rFonts w:ascii="Arial" w:hAnsi="Arial" w:cs="Arial"/>
        </w:rPr>
        <w:t>l C. Humberto Federico de la Rosa Alanís</w:t>
      </w:r>
      <w:r w:rsidRPr="000902A3">
        <w:rPr>
          <w:rFonts w:ascii="Arial" w:hAnsi="Arial" w:cs="Arial"/>
        </w:rPr>
        <w:t xml:space="preserve"> </w:t>
      </w:r>
      <w:r w:rsidR="00177CAB" w:rsidRPr="000902A3">
        <w:rPr>
          <w:rFonts w:ascii="Arial" w:hAnsi="Arial" w:cs="Arial"/>
        </w:rPr>
        <w:t>por concepto de pago total de adquisición de inmueb</w:t>
      </w:r>
      <w:r w:rsidR="00F82CE4" w:rsidRPr="000902A3">
        <w:rPr>
          <w:rFonts w:ascii="Arial" w:hAnsi="Arial" w:cs="Arial"/>
        </w:rPr>
        <w:t>le ubicado en calle Pedro Alanís en Colonia Antonio Villalón San José Norte en Santiago, N.L., lote 1 y 2 con una superficie de 615.27 m2 siendo entregado un anticipo con cheque por la cantidad de $500,000.00, no localizándose durante el proceso de la auditoría emisión de la declaratoria de incorporación del inmueble, su publicación en el Periódico Oficial y el registro de la misma en el Registro Público de la Propiedad.</w:t>
      </w:r>
    </w:p>
    <w:p w:rsidR="00F82CE4" w:rsidRPr="000902A3" w:rsidRDefault="00F82CE4" w:rsidP="00F82CE4">
      <w:pPr>
        <w:spacing w:line="360" w:lineRule="auto"/>
        <w:ind w:firstLine="709"/>
        <w:jc w:val="both"/>
        <w:rPr>
          <w:rFonts w:ascii="Arial" w:hAnsi="Arial" w:cs="Arial"/>
        </w:rPr>
      </w:pPr>
      <w:r w:rsidRPr="000902A3">
        <w:rPr>
          <w:rFonts w:ascii="Arial" w:hAnsi="Arial" w:cs="Arial"/>
        </w:rPr>
        <w:t xml:space="preserve">En lo relativo a </w:t>
      </w:r>
      <w:r w:rsidRPr="000902A3">
        <w:rPr>
          <w:rFonts w:ascii="Arial" w:hAnsi="Arial" w:cs="Arial"/>
          <w:b/>
        </w:rPr>
        <w:t xml:space="preserve">Obras Públicas, </w:t>
      </w:r>
      <w:r w:rsidRPr="000902A3">
        <w:rPr>
          <w:rFonts w:ascii="Arial" w:hAnsi="Arial" w:cs="Arial"/>
        </w:rPr>
        <w:t xml:space="preserve">por concepto de </w:t>
      </w:r>
      <w:r w:rsidRPr="000902A3">
        <w:rPr>
          <w:rFonts w:ascii="Arial" w:hAnsi="Arial" w:cs="Arial"/>
          <w:b/>
        </w:rPr>
        <w:t xml:space="preserve">limpieza de lotes baldíos, </w:t>
      </w:r>
      <w:r w:rsidRPr="000902A3">
        <w:rPr>
          <w:rFonts w:ascii="Arial" w:hAnsi="Arial" w:cs="Arial"/>
        </w:rPr>
        <w:t xml:space="preserve">se registró póliza de cheque </w:t>
      </w:r>
      <w:r w:rsidR="008D1D88" w:rsidRPr="000902A3">
        <w:rPr>
          <w:rFonts w:ascii="Arial" w:hAnsi="Arial" w:cs="Arial"/>
        </w:rPr>
        <w:t xml:space="preserve">50101 de fecha 15 de diciembre de 2009 </w:t>
      </w:r>
      <w:r w:rsidRPr="000902A3">
        <w:rPr>
          <w:rFonts w:ascii="Arial" w:hAnsi="Arial" w:cs="Arial"/>
        </w:rPr>
        <w:t xml:space="preserve">por la cantidad de $48,000.00 a favor del </w:t>
      </w:r>
      <w:r w:rsidR="008D1D88" w:rsidRPr="000902A3">
        <w:rPr>
          <w:rFonts w:ascii="Arial" w:hAnsi="Arial" w:cs="Arial"/>
        </w:rPr>
        <w:t>C. Luis Alonso Rodríguez Gutiérrez</w:t>
      </w:r>
      <w:r w:rsidRPr="000902A3">
        <w:rPr>
          <w:rFonts w:ascii="Arial" w:hAnsi="Arial" w:cs="Arial"/>
        </w:rPr>
        <w:t xml:space="preserve"> por concepto de limitación de propiedad y limpieza de terreno municipal ubicado en la colonia Rodolfo Garza Madero, siendo soportadas con facturas, no localizándose contrato de </w:t>
      </w:r>
      <w:r w:rsidRPr="000902A3">
        <w:rPr>
          <w:rFonts w:ascii="Arial" w:hAnsi="Arial" w:cs="Arial"/>
        </w:rPr>
        <w:lastRenderedPageBreak/>
        <w:t>prestación de servicios en el que se establezcan los derechos y obligaciones de las partes, incumpliendo con lo establecido en la legislación aplicable al caso.</w:t>
      </w:r>
    </w:p>
    <w:p w:rsidR="00F82CE4" w:rsidRPr="000902A3" w:rsidRDefault="00F82CE4" w:rsidP="00F82CE4">
      <w:pPr>
        <w:spacing w:line="360" w:lineRule="auto"/>
        <w:ind w:firstLine="709"/>
        <w:jc w:val="both"/>
        <w:rPr>
          <w:rFonts w:ascii="Arial" w:hAnsi="Arial" w:cs="Arial"/>
        </w:rPr>
      </w:pPr>
      <w:r w:rsidRPr="000902A3">
        <w:rPr>
          <w:rFonts w:ascii="Arial" w:hAnsi="Arial" w:cs="Arial"/>
        </w:rPr>
        <w:t>Además no se localizó evidencia documental que permita confirmar la prestación de los servicios, tales como bitácoras diarias, evidencia fotográfica de los trabajos realizados.</w:t>
      </w:r>
    </w:p>
    <w:p w:rsidR="00751CDA" w:rsidRPr="000902A3" w:rsidRDefault="00F82CE4" w:rsidP="00F82CE4">
      <w:pPr>
        <w:spacing w:line="360" w:lineRule="auto"/>
        <w:ind w:firstLine="709"/>
        <w:jc w:val="both"/>
        <w:rPr>
          <w:rFonts w:ascii="Arial" w:hAnsi="Arial" w:cs="Arial"/>
        </w:rPr>
      </w:pPr>
      <w:r w:rsidRPr="000902A3">
        <w:rPr>
          <w:rFonts w:ascii="Arial" w:hAnsi="Arial" w:cs="Arial"/>
        </w:rPr>
        <w:t xml:space="preserve">En lo que respecta a </w:t>
      </w:r>
      <w:r w:rsidRPr="000902A3">
        <w:rPr>
          <w:rFonts w:ascii="Arial" w:hAnsi="Arial" w:cs="Arial"/>
          <w:b/>
        </w:rPr>
        <w:t xml:space="preserve">Fideicomiso 1976 Fondo de Desastres Naturales, </w:t>
      </w:r>
      <w:r w:rsidRPr="000902A3">
        <w:rPr>
          <w:rFonts w:ascii="Arial" w:hAnsi="Arial" w:cs="Arial"/>
        </w:rPr>
        <w:t xml:space="preserve">derivado de nuestra confirmación realizada al Banco Nacional de Obras y Servicios Públicos, la cual </w:t>
      </w:r>
      <w:r w:rsidR="00751CDA" w:rsidRPr="000902A3">
        <w:rPr>
          <w:rFonts w:ascii="Arial" w:hAnsi="Arial" w:cs="Arial"/>
        </w:rPr>
        <w:t>comunicó las transferencias bancarias efectuadas por esta dependencia durante el ejercicio 2009 al Municipio por concepto de obras ejecutadas por el mismo y pagadas con recursos del FONDEN por un monto de $67,277,138.00, de los cuales no se localizó registro contable por la cantidad de $2,970,930.00, de acuerdo con los expedientes con los que cuenta el Municipio, incumpliendo con lo establecido en la legislación aplicable al caso.</w:t>
      </w:r>
    </w:p>
    <w:p w:rsidR="008D1D88" w:rsidRPr="000902A3" w:rsidRDefault="008D1D88" w:rsidP="008D1D88">
      <w:pPr>
        <w:spacing w:line="360" w:lineRule="auto"/>
        <w:ind w:firstLine="709"/>
        <w:jc w:val="both"/>
        <w:rPr>
          <w:rFonts w:ascii="Arial" w:hAnsi="Arial" w:cs="Arial"/>
        </w:rPr>
      </w:pPr>
      <w:r w:rsidRPr="000902A3">
        <w:rPr>
          <w:rFonts w:ascii="Arial" w:hAnsi="Arial" w:cs="Arial"/>
          <w:noProof/>
          <w:lang w:val="es-MX" w:eastAsia="es-MX"/>
        </w:rPr>
        <w:drawing>
          <wp:inline distT="0" distB="0" distL="0" distR="0">
            <wp:extent cx="3872285" cy="2909957"/>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4541" cy="2911652"/>
                    </a:xfrm>
                    <a:prstGeom prst="rect">
                      <a:avLst/>
                    </a:prstGeom>
                    <a:noFill/>
                    <a:ln>
                      <a:noFill/>
                    </a:ln>
                  </pic:spPr>
                </pic:pic>
              </a:graphicData>
            </a:graphic>
          </wp:inline>
        </w:drawing>
      </w:r>
    </w:p>
    <w:p w:rsidR="00751CDA" w:rsidRPr="000902A3" w:rsidRDefault="00751CDA" w:rsidP="00F82CE4">
      <w:pPr>
        <w:spacing w:line="360" w:lineRule="auto"/>
        <w:ind w:firstLine="709"/>
        <w:jc w:val="both"/>
        <w:rPr>
          <w:rFonts w:ascii="Arial" w:hAnsi="Arial" w:cs="Arial"/>
        </w:rPr>
      </w:pPr>
      <w:r w:rsidRPr="000902A3">
        <w:rPr>
          <w:rFonts w:ascii="Arial" w:hAnsi="Arial" w:cs="Arial"/>
        </w:rPr>
        <w:lastRenderedPageBreak/>
        <w:t xml:space="preserve">En relación a </w:t>
      </w:r>
      <w:r w:rsidRPr="000902A3">
        <w:rPr>
          <w:rFonts w:ascii="Arial" w:hAnsi="Arial" w:cs="Arial"/>
          <w:b/>
        </w:rPr>
        <w:t xml:space="preserve">Espacios Públicos, </w:t>
      </w:r>
      <w:r w:rsidRPr="000902A3">
        <w:rPr>
          <w:rFonts w:ascii="Arial" w:hAnsi="Arial" w:cs="Arial"/>
        </w:rPr>
        <w:t xml:space="preserve">se registraron pólizas de cheques </w:t>
      </w:r>
      <w:r w:rsidR="008A01AC" w:rsidRPr="000902A3">
        <w:rPr>
          <w:rFonts w:ascii="Arial" w:hAnsi="Arial" w:cs="Arial"/>
        </w:rPr>
        <w:t xml:space="preserve">números 306 y 307 </w:t>
      </w:r>
      <w:r w:rsidRPr="000902A3">
        <w:rPr>
          <w:rFonts w:ascii="Arial" w:hAnsi="Arial" w:cs="Arial"/>
        </w:rPr>
        <w:t xml:space="preserve">por importes de $32,250.00 y $42,750.00 a favor de Parque </w:t>
      </w:r>
      <w:r w:rsidRPr="000902A3">
        <w:rPr>
          <w:rFonts w:ascii="Arial" w:hAnsi="Arial" w:cs="Arial"/>
        </w:rPr>
        <w:tab/>
        <w:t>Ecológico Chipinque A.C., las cuales fueron  amparadas con facturas por concepto de elaboración y realización de proyecto piloto de separación de residuos, no localizándose contrato de prestación de servicios en el que se establezcan los derechos y obligaciones de las partes, incumpliendo con lo establecido en la legislación aplicable al caso.</w:t>
      </w:r>
    </w:p>
    <w:p w:rsidR="00751CDA" w:rsidRPr="000902A3" w:rsidRDefault="00751CDA" w:rsidP="00F82CE4">
      <w:pPr>
        <w:spacing w:line="360" w:lineRule="auto"/>
        <w:ind w:firstLine="709"/>
        <w:jc w:val="both"/>
        <w:rPr>
          <w:rFonts w:ascii="Arial" w:hAnsi="Arial" w:cs="Arial"/>
        </w:rPr>
      </w:pPr>
      <w:r w:rsidRPr="000902A3">
        <w:rPr>
          <w:rFonts w:ascii="Arial" w:hAnsi="Arial" w:cs="Arial"/>
        </w:rPr>
        <w:t>Además no se localizó evidencia documental que permita confirmar la prestación de los servicios.</w:t>
      </w:r>
    </w:p>
    <w:p w:rsidR="00424F93" w:rsidRPr="000902A3" w:rsidRDefault="00751CDA" w:rsidP="00F82CE4">
      <w:pPr>
        <w:spacing w:line="360" w:lineRule="auto"/>
        <w:ind w:firstLine="709"/>
        <w:jc w:val="both"/>
        <w:rPr>
          <w:rFonts w:ascii="Arial" w:hAnsi="Arial" w:cs="Arial"/>
        </w:rPr>
      </w:pPr>
      <w:r w:rsidRPr="000902A3">
        <w:rPr>
          <w:rFonts w:ascii="Arial" w:hAnsi="Arial" w:cs="Arial"/>
        </w:rPr>
        <w:t xml:space="preserve">En lo relativo a </w:t>
      </w:r>
      <w:r w:rsidRPr="000902A3">
        <w:rPr>
          <w:rFonts w:ascii="Arial" w:hAnsi="Arial" w:cs="Arial"/>
          <w:b/>
        </w:rPr>
        <w:t>Deuda Pública</w:t>
      </w:r>
      <w:r w:rsidR="00E47F86" w:rsidRPr="000902A3">
        <w:rPr>
          <w:rFonts w:ascii="Arial" w:hAnsi="Arial" w:cs="Arial"/>
          <w:b/>
        </w:rPr>
        <w:t xml:space="preserve">, </w:t>
      </w:r>
      <w:r w:rsidR="00E47F86" w:rsidRPr="000902A3">
        <w:rPr>
          <w:rFonts w:ascii="Arial" w:hAnsi="Arial" w:cs="Arial"/>
        </w:rPr>
        <w:t>no se incluyó en el anexo de la deuda pública del ejercicio los saldos al 31 de diciembre de 2009</w:t>
      </w:r>
      <w:r w:rsidR="00424F93" w:rsidRPr="000902A3">
        <w:rPr>
          <w:rFonts w:ascii="Arial" w:hAnsi="Arial" w:cs="Arial"/>
        </w:rPr>
        <w:t xml:space="preserve"> a cargo del Municipio por $1,200,000.00 y $680,000.00 correspondientes a préstamos otorgados como anticipos por Gobierno del Estado, por multas de tránsito recaudadas a través del Instituto de Control Vehicular por la cantidad de $3,000,000.00 y anticipo de participaciones para el año 2009 por importe de $1,700,000.00 recibidos en el mes de diciembre de 2008, acorde a lo establecido en la legislación aplicable al caso.</w:t>
      </w:r>
    </w:p>
    <w:p w:rsidR="00F82CE4" w:rsidRPr="000902A3" w:rsidRDefault="00424F93" w:rsidP="00F82CE4">
      <w:pPr>
        <w:spacing w:line="360" w:lineRule="auto"/>
        <w:ind w:firstLine="709"/>
        <w:jc w:val="both"/>
        <w:rPr>
          <w:rFonts w:ascii="Arial" w:hAnsi="Arial" w:cs="Arial"/>
        </w:rPr>
      </w:pPr>
      <w:r w:rsidRPr="000902A3">
        <w:rPr>
          <w:rFonts w:ascii="Arial" w:hAnsi="Arial" w:cs="Arial"/>
        </w:rPr>
        <w:t xml:space="preserve">En lo respecta a </w:t>
      </w:r>
      <w:r w:rsidRPr="000902A3">
        <w:rPr>
          <w:rFonts w:ascii="Arial" w:hAnsi="Arial" w:cs="Arial"/>
          <w:b/>
        </w:rPr>
        <w:t xml:space="preserve">Patrimonio, </w:t>
      </w:r>
      <w:r w:rsidRPr="000902A3">
        <w:rPr>
          <w:rFonts w:ascii="Arial" w:hAnsi="Arial" w:cs="Arial"/>
        </w:rPr>
        <w:t xml:space="preserve">por concepto de </w:t>
      </w:r>
      <w:r w:rsidRPr="000902A3">
        <w:rPr>
          <w:rFonts w:ascii="Arial" w:hAnsi="Arial" w:cs="Arial"/>
          <w:b/>
        </w:rPr>
        <w:t xml:space="preserve">Bienes muebles, </w:t>
      </w:r>
      <w:r w:rsidRPr="000902A3">
        <w:rPr>
          <w:rFonts w:ascii="Arial" w:hAnsi="Arial" w:cs="Arial"/>
        </w:rPr>
        <w:t>no se incluyó en el anexo del inventario de bienes muebles que se presenta en la Cuenta Pública del ejercicio 2009, el equipo en comodato otorgado por la Secretaría de Seguridad Pública del Estado, consistente en 14 chalecos antibalas con placas balísticas first choice nivel III modelo VBSSS-DY23III, 30 placas balísticas first choice nivel III, modelo VBSS-DY23III, 6 radios portátiles Motorola modelo XTS1500/UHF y 5 radios móviles matra modelo HT6991MC.</w:t>
      </w:r>
    </w:p>
    <w:p w:rsidR="00424F93" w:rsidRPr="000902A3" w:rsidRDefault="00424F93" w:rsidP="00F82CE4">
      <w:pPr>
        <w:spacing w:line="360" w:lineRule="auto"/>
        <w:ind w:firstLine="709"/>
        <w:jc w:val="both"/>
        <w:rPr>
          <w:rFonts w:ascii="Arial" w:hAnsi="Arial" w:cs="Arial"/>
        </w:rPr>
      </w:pPr>
      <w:r w:rsidRPr="000902A3">
        <w:rPr>
          <w:rFonts w:ascii="Arial" w:hAnsi="Arial" w:cs="Arial"/>
        </w:rPr>
        <w:t xml:space="preserve">En el anexo del inventario de bienes muebles que se incluye en la Cuenta Pública del ejercicio, no se consideran los dispositivos de </w:t>
      </w:r>
      <w:r w:rsidR="00E44A09" w:rsidRPr="000902A3">
        <w:rPr>
          <w:rFonts w:ascii="Arial" w:hAnsi="Arial" w:cs="Arial"/>
        </w:rPr>
        <w:t>cómputo</w:t>
      </w:r>
      <w:r w:rsidRPr="000902A3">
        <w:rPr>
          <w:rFonts w:ascii="Arial" w:hAnsi="Arial" w:cs="Arial"/>
        </w:rPr>
        <w:t xml:space="preserve"> móviles y equipo de carga de baterías, bienes muebles otorgados en comodato por parte del Instituto </w:t>
      </w:r>
      <w:r w:rsidRPr="000902A3">
        <w:rPr>
          <w:rFonts w:ascii="Arial" w:hAnsi="Arial" w:cs="Arial"/>
        </w:rPr>
        <w:lastRenderedPageBreak/>
        <w:t xml:space="preserve">de Control Vehicular del Estado, según contrato de comodato celebrado </w:t>
      </w:r>
      <w:r w:rsidR="00E44A09" w:rsidRPr="000902A3">
        <w:rPr>
          <w:rFonts w:ascii="Arial" w:hAnsi="Arial" w:cs="Arial"/>
        </w:rPr>
        <w:t>el 26 de enero de 2009.</w:t>
      </w:r>
    </w:p>
    <w:p w:rsidR="008A01AC" w:rsidRPr="000902A3" w:rsidRDefault="008A01AC" w:rsidP="008A01AC">
      <w:pPr>
        <w:spacing w:line="360" w:lineRule="auto"/>
        <w:jc w:val="both"/>
        <w:rPr>
          <w:rFonts w:ascii="Arial" w:hAnsi="Arial" w:cs="Arial"/>
        </w:rPr>
      </w:pPr>
      <w:r w:rsidRPr="000902A3">
        <w:rPr>
          <w:rFonts w:ascii="Arial" w:hAnsi="Arial" w:cs="Arial"/>
          <w:noProof/>
          <w:lang w:val="es-MX" w:eastAsia="es-MX"/>
        </w:rPr>
        <w:drawing>
          <wp:inline distT="0" distB="0" distL="0" distR="0">
            <wp:extent cx="5288915" cy="5773207"/>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8915" cy="5773207"/>
                    </a:xfrm>
                    <a:prstGeom prst="rect">
                      <a:avLst/>
                    </a:prstGeom>
                    <a:noFill/>
                    <a:ln>
                      <a:noFill/>
                    </a:ln>
                  </pic:spPr>
                </pic:pic>
              </a:graphicData>
            </a:graphic>
          </wp:inline>
        </w:drawing>
      </w:r>
    </w:p>
    <w:p w:rsidR="008A01AC" w:rsidRPr="000902A3" w:rsidRDefault="008A01AC" w:rsidP="008A01AC">
      <w:pPr>
        <w:spacing w:line="360" w:lineRule="auto"/>
        <w:jc w:val="both"/>
        <w:rPr>
          <w:rFonts w:ascii="Arial" w:hAnsi="Arial" w:cs="Arial"/>
        </w:rPr>
      </w:pPr>
      <w:r w:rsidRPr="000902A3">
        <w:rPr>
          <w:rFonts w:ascii="Arial" w:hAnsi="Arial" w:cs="Arial"/>
          <w:noProof/>
          <w:lang w:val="es-MX" w:eastAsia="es-MX"/>
        </w:rPr>
        <w:lastRenderedPageBreak/>
        <w:drawing>
          <wp:inline distT="0" distB="0" distL="0" distR="0">
            <wp:extent cx="5288915" cy="3317780"/>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8915" cy="3317780"/>
                    </a:xfrm>
                    <a:prstGeom prst="rect">
                      <a:avLst/>
                    </a:prstGeom>
                    <a:noFill/>
                    <a:ln>
                      <a:noFill/>
                    </a:ln>
                  </pic:spPr>
                </pic:pic>
              </a:graphicData>
            </a:graphic>
          </wp:inline>
        </w:drawing>
      </w:r>
    </w:p>
    <w:p w:rsidR="00E44A09" w:rsidRPr="000902A3" w:rsidRDefault="00E44A09" w:rsidP="00F82CE4">
      <w:pPr>
        <w:spacing w:line="360" w:lineRule="auto"/>
        <w:ind w:firstLine="709"/>
        <w:jc w:val="both"/>
        <w:rPr>
          <w:rFonts w:ascii="Arial" w:hAnsi="Arial" w:cs="Arial"/>
        </w:rPr>
      </w:pPr>
      <w:r w:rsidRPr="000902A3">
        <w:rPr>
          <w:rFonts w:ascii="Arial" w:hAnsi="Arial" w:cs="Arial"/>
        </w:rPr>
        <w:t xml:space="preserve">En relación a </w:t>
      </w:r>
      <w:r w:rsidRPr="000902A3">
        <w:rPr>
          <w:rFonts w:ascii="Arial" w:hAnsi="Arial" w:cs="Arial"/>
          <w:b/>
        </w:rPr>
        <w:t xml:space="preserve">Bienes Inmuebles, </w:t>
      </w:r>
      <w:r w:rsidRPr="000902A3">
        <w:rPr>
          <w:rFonts w:ascii="Arial" w:hAnsi="Arial" w:cs="Arial"/>
        </w:rPr>
        <w:t>no se localizó contrato de donación ni escritura pública en la que se muestre la legítima propiedad a nombre del Municipio de inmueble ubicado en Paseo Ma. Luisa en Colonia Bosques de las Lomas, Santiago, N.L., el cual cuenta con una superficie de 1,915.56 m2, donde se construye un edificio que será destinado para hospital de shock trauma otorgando en donación a Gobierno del Estado.</w:t>
      </w:r>
    </w:p>
    <w:p w:rsidR="00E44A09" w:rsidRPr="000902A3" w:rsidRDefault="00E44A09" w:rsidP="00F82CE4">
      <w:pPr>
        <w:spacing w:line="360" w:lineRule="auto"/>
        <w:ind w:firstLine="709"/>
        <w:jc w:val="both"/>
        <w:rPr>
          <w:rFonts w:ascii="Arial" w:hAnsi="Arial" w:cs="Arial"/>
        </w:rPr>
      </w:pPr>
      <w:r w:rsidRPr="000902A3">
        <w:rPr>
          <w:rFonts w:ascii="Arial" w:hAnsi="Arial" w:cs="Arial"/>
        </w:rPr>
        <w:t>No se localizó escritura pública en la que se muestre la legítima propiedad a nombre del Municipio de inmueble ubicado en Fraccionamiento Margaritas en el Municipio de Santiago, N.L., el cual cuenta con una superficie de 33,147.60 m2, además de que no está dado de alta en catastro. Cabe señalar que dicho terreno se encuentra en Convocatoria de Subasta Pública.</w:t>
      </w:r>
    </w:p>
    <w:p w:rsidR="00E44A09" w:rsidRPr="000902A3" w:rsidRDefault="00E44A09" w:rsidP="00F82CE4">
      <w:pPr>
        <w:spacing w:line="360" w:lineRule="auto"/>
        <w:ind w:firstLine="709"/>
        <w:jc w:val="both"/>
        <w:rPr>
          <w:rFonts w:ascii="Arial" w:hAnsi="Arial" w:cs="Arial"/>
        </w:rPr>
      </w:pPr>
      <w:r w:rsidRPr="000902A3">
        <w:rPr>
          <w:rFonts w:ascii="Arial" w:hAnsi="Arial" w:cs="Arial"/>
        </w:rPr>
        <w:lastRenderedPageBreak/>
        <w:t>No se localizó el registro en catastro de inmueble ubicado en Congregación Mezcalera, Cruce de Arroyos Las Cruces y Margaritas, el cual cuenta con una superficie total de 15,000 m2. Cabe señalar que este terreno se encuentra en Convocatoria de Subasta Pública.</w:t>
      </w:r>
    </w:p>
    <w:p w:rsidR="00E44A09" w:rsidRPr="000902A3" w:rsidRDefault="00E44A09" w:rsidP="00F82CE4">
      <w:pPr>
        <w:spacing w:line="360" w:lineRule="auto"/>
        <w:ind w:firstLine="709"/>
        <w:jc w:val="both"/>
        <w:rPr>
          <w:rFonts w:ascii="Arial" w:hAnsi="Arial" w:cs="Arial"/>
        </w:rPr>
      </w:pPr>
      <w:r w:rsidRPr="000902A3">
        <w:rPr>
          <w:rFonts w:ascii="Arial" w:hAnsi="Arial" w:cs="Arial"/>
        </w:rPr>
        <w:t>En el anexo del inventario de bienes inmuebles que se incluye en la Cuenta Pública del ejercicio, no se consideraron diversos inmuebles.</w:t>
      </w:r>
    </w:p>
    <w:p w:rsidR="008A01AC" w:rsidRPr="000902A3" w:rsidRDefault="008A01AC" w:rsidP="008A01AC">
      <w:pPr>
        <w:spacing w:line="360" w:lineRule="auto"/>
        <w:jc w:val="both"/>
        <w:rPr>
          <w:rFonts w:ascii="Arial" w:hAnsi="Arial" w:cs="Arial"/>
        </w:rPr>
      </w:pPr>
      <w:r w:rsidRPr="000902A3">
        <w:rPr>
          <w:rFonts w:ascii="Arial" w:hAnsi="Arial" w:cs="Arial"/>
          <w:noProof/>
          <w:lang w:val="es-MX" w:eastAsia="es-MX"/>
        </w:rPr>
        <w:drawing>
          <wp:inline distT="0" distB="0" distL="0" distR="0">
            <wp:extent cx="5288915" cy="1017092"/>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8915" cy="1017092"/>
                    </a:xfrm>
                    <a:prstGeom prst="rect">
                      <a:avLst/>
                    </a:prstGeom>
                    <a:noFill/>
                    <a:ln>
                      <a:noFill/>
                    </a:ln>
                  </pic:spPr>
                </pic:pic>
              </a:graphicData>
            </a:graphic>
          </wp:inline>
        </w:drawing>
      </w:r>
    </w:p>
    <w:p w:rsidR="00E44A09" w:rsidRPr="000902A3" w:rsidRDefault="00E44A09" w:rsidP="00F82CE4">
      <w:pPr>
        <w:spacing w:line="360" w:lineRule="auto"/>
        <w:ind w:firstLine="709"/>
        <w:jc w:val="both"/>
        <w:rPr>
          <w:rFonts w:ascii="Arial" w:hAnsi="Arial" w:cs="Arial"/>
        </w:rPr>
      </w:pPr>
      <w:r w:rsidRPr="000902A3">
        <w:rPr>
          <w:rFonts w:ascii="Arial" w:hAnsi="Arial" w:cs="Arial"/>
        </w:rPr>
        <w:t xml:space="preserve">En lo que respecta a </w:t>
      </w:r>
      <w:r w:rsidRPr="000902A3">
        <w:rPr>
          <w:rFonts w:ascii="Arial" w:hAnsi="Arial" w:cs="Arial"/>
          <w:b/>
        </w:rPr>
        <w:t xml:space="preserve">Mobiliario y equipo, </w:t>
      </w:r>
      <w:r w:rsidRPr="000902A3">
        <w:rPr>
          <w:rFonts w:ascii="Arial" w:hAnsi="Arial" w:cs="Arial"/>
        </w:rPr>
        <w:t xml:space="preserve">de acuerdo a inspección física realizada por el personal de la Auditoría Superior del Estado, no se localizó estructura en alabastro talla directa título “Del Valle Encantado”, siendo registrado el pago con póliza de cheque </w:t>
      </w:r>
      <w:r w:rsidR="008A01AC" w:rsidRPr="000902A3">
        <w:rPr>
          <w:rFonts w:ascii="Arial" w:hAnsi="Arial" w:cs="Arial"/>
        </w:rPr>
        <w:t xml:space="preserve">43319 </w:t>
      </w:r>
      <w:r w:rsidRPr="000902A3">
        <w:rPr>
          <w:rFonts w:ascii="Arial" w:hAnsi="Arial" w:cs="Arial"/>
        </w:rPr>
        <w:t xml:space="preserve">por un importe de $11,500.00 a favor de </w:t>
      </w:r>
      <w:r w:rsidR="002B6327" w:rsidRPr="000902A3">
        <w:rPr>
          <w:rFonts w:ascii="Arial" w:hAnsi="Arial" w:cs="Arial"/>
        </w:rPr>
        <w:t>Diseños y Manufacturas de Santiago, S. de R.L.M.I., detectándose además que no se incluyó en el anexo del inventario de bienes muebles que se presenta en la Cuenta Pública del ejercicio.</w:t>
      </w:r>
    </w:p>
    <w:p w:rsidR="00E879C5" w:rsidRPr="000902A3" w:rsidRDefault="00E879C5" w:rsidP="00F82CE4">
      <w:pPr>
        <w:spacing w:line="360" w:lineRule="auto"/>
        <w:ind w:firstLine="709"/>
        <w:jc w:val="both"/>
        <w:rPr>
          <w:rFonts w:ascii="Arial" w:hAnsi="Arial" w:cs="Arial"/>
        </w:rPr>
      </w:pPr>
      <w:r w:rsidRPr="000902A3">
        <w:rPr>
          <w:rFonts w:ascii="Arial" w:hAnsi="Arial" w:cs="Arial"/>
        </w:rPr>
        <w:t xml:space="preserve">En relación a </w:t>
      </w:r>
      <w:r w:rsidRPr="000902A3">
        <w:rPr>
          <w:rFonts w:ascii="Arial" w:hAnsi="Arial" w:cs="Arial"/>
          <w:b/>
        </w:rPr>
        <w:t>Equipo de transporte</w:t>
      </w:r>
      <w:r w:rsidR="00812EDB" w:rsidRPr="000902A3">
        <w:rPr>
          <w:rFonts w:ascii="Arial" w:hAnsi="Arial" w:cs="Arial"/>
          <w:b/>
        </w:rPr>
        <w:t xml:space="preserve"> y maquinaria</w:t>
      </w:r>
      <w:r w:rsidRPr="000902A3">
        <w:rPr>
          <w:rFonts w:ascii="Arial" w:hAnsi="Arial" w:cs="Arial"/>
          <w:b/>
        </w:rPr>
        <w:t xml:space="preserve">, </w:t>
      </w:r>
      <w:r w:rsidRPr="000902A3">
        <w:rPr>
          <w:rFonts w:ascii="Arial" w:hAnsi="Arial" w:cs="Arial"/>
        </w:rPr>
        <w:t>al efectuar la inspección física del inventario de vehículos oficiales, no se localizaron diversas unidades.</w:t>
      </w:r>
    </w:p>
    <w:p w:rsidR="00812EDB" w:rsidRPr="000902A3" w:rsidRDefault="00812EDB" w:rsidP="00812EDB">
      <w:pPr>
        <w:spacing w:line="360" w:lineRule="auto"/>
        <w:jc w:val="both"/>
        <w:rPr>
          <w:rFonts w:ascii="Arial" w:hAnsi="Arial" w:cs="Arial"/>
        </w:rPr>
      </w:pPr>
      <w:r w:rsidRPr="000902A3">
        <w:rPr>
          <w:rFonts w:ascii="Arial" w:hAnsi="Arial" w:cs="Arial"/>
          <w:noProof/>
          <w:lang w:val="es-MX" w:eastAsia="es-MX"/>
        </w:rPr>
        <w:lastRenderedPageBreak/>
        <w:drawing>
          <wp:inline distT="0" distB="0" distL="0" distR="0">
            <wp:extent cx="5288915" cy="1732806"/>
            <wp:effectExtent l="0" t="0" r="6985"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8915" cy="1732806"/>
                    </a:xfrm>
                    <a:prstGeom prst="rect">
                      <a:avLst/>
                    </a:prstGeom>
                    <a:noFill/>
                    <a:ln>
                      <a:noFill/>
                    </a:ln>
                  </pic:spPr>
                </pic:pic>
              </a:graphicData>
            </a:graphic>
          </wp:inline>
        </w:drawing>
      </w:r>
    </w:p>
    <w:p w:rsidR="00E879C5" w:rsidRPr="000902A3" w:rsidRDefault="00E879C5" w:rsidP="00F82CE4">
      <w:pPr>
        <w:spacing w:line="360" w:lineRule="auto"/>
        <w:ind w:firstLine="709"/>
        <w:jc w:val="both"/>
        <w:rPr>
          <w:rFonts w:ascii="Arial" w:hAnsi="Arial" w:cs="Arial"/>
        </w:rPr>
      </w:pPr>
      <w:r w:rsidRPr="000902A3">
        <w:rPr>
          <w:rFonts w:ascii="Arial" w:hAnsi="Arial" w:cs="Arial"/>
        </w:rPr>
        <w:t>No se localizaron trámites de inscripción al Registro Estatal Vehicular de las unidades oficiales del Municipio, incumpliéndose a lo establecido en la legislación aplicable al caso.</w:t>
      </w:r>
    </w:p>
    <w:p w:rsidR="00812EDB" w:rsidRPr="000902A3" w:rsidRDefault="00812EDB" w:rsidP="00812EDB">
      <w:pPr>
        <w:spacing w:line="360" w:lineRule="auto"/>
        <w:jc w:val="both"/>
        <w:rPr>
          <w:rFonts w:ascii="Arial" w:hAnsi="Arial" w:cs="Arial"/>
        </w:rPr>
      </w:pPr>
      <w:r w:rsidRPr="000902A3">
        <w:rPr>
          <w:rFonts w:ascii="Arial" w:hAnsi="Arial" w:cs="Arial"/>
          <w:noProof/>
          <w:lang w:val="es-MX" w:eastAsia="es-MX"/>
        </w:rPr>
        <w:drawing>
          <wp:inline distT="0" distB="0" distL="0" distR="0">
            <wp:extent cx="5288915" cy="2371274"/>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8915" cy="2371274"/>
                    </a:xfrm>
                    <a:prstGeom prst="rect">
                      <a:avLst/>
                    </a:prstGeom>
                    <a:noFill/>
                    <a:ln>
                      <a:noFill/>
                    </a:ln>
                  </pic:spPr>
                </pic:pic>
              </a:graphicData>
            </a:graphic>
          </wp:inline>
        </w:drawing>
      </w:r>
    </w:p>
    <w:p w:rsidR="00E879C5" w:rsidRPr="000902A3" w:rsidRDefault="00E879C5" w:rsidP="00F82CE4">
      <w:pPr>
        <w:spacing w:line="360" w:lineRule="auto"/>
        <w:ind w:firstLine="709"/>
        <w:jc w:val="both"/>
        <w:rPr>
          <w:rFonts w:ascii="Arial" w:hAnsi="Arial" w:cs="Arial"/>
        </w:rPr>
      </w:pPr>
      <w:r w:rsidRPr="000902A3">
        <w:rPr>
          <w:rFonts w:ascii="Arial" w:hAnsi="Arial" w:cs="Arial"/>
        </w:rPr>
        <w:t>En el anexo del inventario del equipo de transporte que se incluye en la Cuenta Pública del ejercicio, no se incluyó camioneta marca Dodge modelo 2010, adquirida en diciembre de 2009 con p</w:t>
      </w:r>
      <w:r w:rsidR="00160652" w:rsidRPr="000902A3">
        <w:rPr>
          <w:rFonts w:ascii="Arial" w:hAnsi="Arial" w:cs="Arial"/>
        </w:rPr>
        <w:t xml:space="preserve">óliza de cheque </w:t>
      </w:r>
      <w:r w:rsidR="00812EDB" w:rsidRPr="000902A3">
        <w:rPr>
          <w:rFonts w:ascii="Arial" w:hAnsi="Arial" w:cs="Arial"/>
        </w:rPr>
        <w:t xml:space="preserve">49923 </w:t>
      </w:r>
      <w:r w:rsidR="00160652" w:rsidRPr="000902A3">
        <w:rPr>
          <w:rFonts w:ascii="Arial" w:hAnsi="Arial" w:cs="Arial"/>
        </w:rPr>
        <w:t>por la cantidad de $374,900.00, ni ambulancia marca Ford modelo 1996, la cual fue donada por la World Family Missions.</w:t>
      </w:r>
    </w:p>
    <w:p w:rsidR="00160652" w:rsidRPr="000902A3" w:rsidRDefault="00160652" w:rsidP="00160652">
      <w:pPr>
        <w:spacing w:line="360" w:lineRule="auto"/>
        <w:ind w:firstLine="709"/>
        <w:jc w:val="both"/>
        <w:rPr>
          <w:rFonts w:ascii="Arial" w:hAnsi="Arial" w:cs="Arial"/>
        </w:rPr>
      </w:pPr>
      <w:r w:rsidRPr="000902A3">
        <w:rPr>
          <w:rFonts w:ascii="Arial" w:hAnsi="Arial" w:cs="Arial"/>
        </w:rPr>
        <w:lastRenderedPageBreak/>
        <w:t xml:space="preserve">En lo relativo </w:t>
      </w:r>
      <w:r w:rsidRPr="000902A3">
        <w:rPr>
          <w:rFonts w:ascii="Arial" w:hAnsi="Arial" w:cs="Arial"/>
          <w:b/>
        </w:rPr>
        <w:t xml:space="preserve">Asuntos Generales, </w:t>
      </w:r>
      <w:r w:rsidRPr="000902A3">
        <w:rPr>
          <w:rFonts w:ascii="Arial" w:hAnsi="Arial" w:cs="Arial"/>
        </w:rPr>
        <w:t>no se localizó Actas de las Sesiones Ordinarias de la Comisión de Adquisiciones, las cuales obligatoriamente debieron de llevarse a cabo dos veces al mes, incumpliendo lo dispuesto en la legislación aplicable al caso.</w:t>
      </w:r>
    </w:p>
    <w:p w:rsidR="00160652" w:rsidRPr="000902A3" w:rsidRDefault="00160652" w:rsidP="00F82CE4">
      <w:pPr>
        <w:spacing w:line="360" w:lineRule="auto"/>
        <w:ind w:firstLine="709"/>
        <w:jc w:val="both"/>
        <w:rPr>
          <w:rFonts w:ascii="Arial" w:hAnsi="Arial" w:cs="Arial"/>
        </w:rPr>
      </w:pPr>
      <w:r w:rsidRPr="000902A3">
        <w:rPr>
          <w:rFonts w:ascii="Arial" w:hAnsi="Arial" w:cs="Arial"/>
        </w:rPr>
        <w:t xml:space="preserve">En lo relativo a </w:t>
      </w:r>
      <w:r w:rsidRPr="000902A3">
        <w:rPr>
          <w:rFonts w:ascii="Arial" w:hAnsi="Arial" w:cs="Arial"/>
          <w:b/>
        </w:rPr>
        <w:t xml:space="preserve">Obra Pública, </w:t>
      </w:r>
      <w:r w:rsidRPr="000902A3">
        <w:rPr>
          <w:rFonts w:ascii="Arial" w:hAnsi="Arial" w:cs="Arial"/>
        </w:rPr>
        <w:t xml:space="preserve">en la obra con número de contrato, </w:t>
      </w:r>
      <w:r w:rsidRPr="000902A3">
        <w:rPr>
          <w:rFonts w:ascii="Arial" w:hAnsi="Arial" w:cs="Arial"/>
          <w:b/>
        </w:rPr>
        <w:t xml:space="preserve">49-02-R33-09-IR </w:t>
      </w:r>
      <w:r w:rsidRPr="000902A3">
        <w:rPr>
          <w:rFonts w:ascii="Arial" w:hAnsi="Arial" w:cs="Arial"/>
        </w:rPr>
        <w:t xml:space="preserve">(riego de sello en diversas calles de las localidades Los Fierros, El Ranchito, El Barro, La Boca y Los Canelos); </w:t>
      </w:r>
      <w:r w:rsidRPr="000902A3">
        <w:rPr>
          <w:rFonts w:ascii="Arial" w:hAnsi="Arial" w:cs="Arial"/>
          <w:b/>
        </w:rPr>
        <w:t xml:space="preserve">49-01-SF-R33-08 </w:t>
      </w:r>
      <w:r w:rsidRPr="000902A3">
        <w:rPr>
          <w:rFonts w:ascii="Arial" w:hAnsi="Arial" w:cs="Arial"/>
        </w:rPr>
        <w:t xml:space="preserve">(pavimentación de calles Camino Real en Congregación El Cerrito y Guadalupe Salazar en Congregación Los Fierros); </w:t>
      </w:r>
      <w:r w:rsidRPr="000902A3">
        <w:rPr>
          <w:rFonts w:ascii="Arial" w:hAnsi="Arial" w:cs="Arial"/>
          <w:b/>
        </w:rPr>
        <w:t xml:space="preserve">49-01-FISE-2008 </w:t>
      </w:r>
      <w:r w:rsidRPr="000902A3">
        <w:rPr>
          <w:rFonts w:ascii="Arial" w:hAnsi="Arial" w:cs="Arial"/>
        </w:rPr>
        <w:t xml:space="preserve">(pavimentación de calle Francisco Pruneda en Congregación Los Rodríguez y drenaje sanitario en la calle Efraín Saldaña, Congregación La Cieneguilla); </w:t>
      </w:r>
      <w:r w:rsidRPr="000902A3">
        <w:rPr>
          <w:rFonts w:ascii="Arial" w:hAnsi="Arial" w:cs="Arial"/>
          <w:bCs/>
        </w:rPr>
        <w:t>no se localizaron los estudios, encuestas entre los beneficiados de la obra, informes fotográficos u otros elementos que haya tenido en cuenta la entidad, para acreditar que el recurso federal transferido a través del Fondo de Infraestructura Social Municipal, fue aplicado en beneficio directo de la población que se encuentra en condiciones de rezago social y pobreza extrema.</w:t>
      </w:r>
    </w:p>
    <w:p w:rsidR="00DA71D9" w:rsidRPr="000902A3" w:rsidRDefault="00160652" w:rsidP="00DA71D9">
      <w:pPr>
        <w:spacing w:line="360" w:lineRule="auto"/>
        <w:ind w:firstLine="709"/>
        <w:jc w:val="both"/>
        <w:rPr>
          <w:rFonts w:ascii="Arial" w:hAnsi="Arial" w:cs="Arial"/>
          <w:b/>
        </w:rPr>
      </w:pPr>
      <w:r w:rsidRPr="000902A3">
        <w:rPr>
          <w:rFonts w:ascii="Arial" w:hAnsi="Arial" w:cs="Arial"/>
        </w:rPr>
        <w:t xml:space="preserve">En relación a </w:t>
      </w:r>
      <w:r w:rsidRPr="000902A3">
        <w:rPr>
          <w:rFonts w:ascii="Arial" w:hAnsi="Arial" w:cs="Arial"/>
          <w:b/>
        </w:rPr>
        <w:t xml:space="preserve">Desarrollo Urbano, </w:t>
      </w:r>
      <w:r w:rsidR="0048582E" w:rsidRPr="000902A3">
        <w:rPr>
          <w:rFonts w:ascii="Arial" w:hAnsi="Arial" w:cs="Arial"/>
        </w:rPr>
        <w:t xml:space="preserve">en la licencia urbanística </w:t>
      </w:r>
      <w:r w:rsidR="0048582E" w:rsidRPr="000902A3">
        <w:rPr>
          <w:rFonts w:ascii="Arial" w:hAnsi="Arial" w:cs="Arial"/>
          <w:b/>
        </w:rPr>
        <w:t xml:space="preserve">DU-481/09 </w:t>
      </w:r>
      <w:r w:rsidR="0048582E" w:rsidRPr="000902A3">
        <w:rPr>
          <w:rFonts w:ascii="Arial" w:hAnsi="Arial" w:cs="Arial"/>
        </w:rPr>
        <w:t>(autorización de la regularización de uso de suelo, lineamientos urbanísticos y proyecto de edificación para establecimiento de un uso de suelo de tipo industrial, extracción y trituración de roca, ubicado en el camino público Arroyo La Virgen, en la Congregación de Margaritas); no se localizó durante la auditoría, el estudio de impacto vial, obligación establecida en la legislación aplicable al caso.</w:t>
      </w:r>
      <w:r w:rsidR="00DA71D9" w:rsidRPr="000902A3">
        <w:rPr>
          <w:rFonts w:ascii="Arial" w:hAnsi="Arial" w:cs="Arial"/>
          <w:b/>
        </w:rPr>
        <w:t xml:space="preserve"> </w:t>
      </w:r>
    </w:p>
    <w:p w:rsidR="00F149CF" w:rsidRPr="000902A3" w:rsidRDefault="00F149CF" w:rsidP="00E25616">
      <w:pPr>
        <w:spacing w:before="240" w:after="20" w:line="360" w:lineRule="auto"/>
        <w:ind w:firstLine="709"/>
        <w:jc w:val="both"/>
        <w:rPr>
          <w:rFonts w:ascii="Arial" w:hAnsi="Arial" w:cs="Arial"/>
          <w:color w:val="FF0000"/>
        </w:rPr>
      </w:pPr>
      <w:r w:rsidRPr="00BD4198">
        <w:rPr>
          <w:rFonts w:ascii="Arial" w:hAnsi="Arial" w:cs="Arial"/>
        </w:rPr>
        <w:t xml:space="preserve">En relación a lo informado en el apartado que antecede, relativo a </w:t>
      </w:r>
      <w:r w:rsidRPr="00BD4198">
        <w:rPr>
          <w:rFonts w:ascii="Arial" w:hAnsi="Arial" w:cs="Arial"/>
          <w:b/>
          <w:bCs/>
        </w:rPr>
        <w:t xml:space="preserve">las observaciones derivadas de la revisión practicada, las aclaraciones a las mismas por los funcionarios responsables y el análisis correspondiente, </w:t>
      </w:r>
      <w:r w:rsidRPr="00BD4198">
        <w:rPr>
          <w:rFonts w:ascii="Arial" w:hAnsi="Arial" w:cs="Arial"/>
        </w:rPr>
        <w:t>el Órgano informa de las recomendaciones que al efecto realizó a la entidad fiscalizada, destacando que dará seguimiento a lo conducente</w:t>
      </w:r>
      <w:r w:rsidRPr="000902A3">
        <w:rPr>
          <w:rFonts w:ascii="Arial" w:hAnsi="Arial" w:cs="Arial"/>
          <w:color w:val="FF0000"/>
        </w:rPr>
        <w:t xml:space="preserve">. </w:t>
      </w:r>
    </w:p>
    <w:p w:rsidR="00F149CF" w:rsidRPr="000902A3" w:rsidRDefault="00F149CF" w:rsidP="00EC101E">
      <w:pPr>
        <w:spacing w:before="240" w:after="20" w:line="360" w:lineRule="auto"/>
        <w:ind w:firstLine="709"/>
        <w:jc w:val="both"/>
        <w:rPr>
          <w:rFonts w:ascii="Arial" w:hAnsi="Arial" w:cs="Arial"/>
        </w:rPr>
      </w:pPr>
      <w:r w:rsidRPr="000902A3">
        <w:rPr>
          <w:rFonts w:ascii="Arial" w:hAnsi="Arial" w:cs="Arial"/>
        </w:rPr>
        <w:lastRenderedPageBreak/>
        <w:t>Una vez que hemos dado cuenta del contenido del Informe de Resultados y de los comentarios que al efecto realizó el Órgano de Fiscalización, y de conformidad con lo previsto en el artículo 47, inciso c) del Reglamento para el Gobierno Interior del Congreso del Estado de Nuevo León, los integrantes de esta Comisión, a efecto de sustentar el resolutivo que se propone, nos permitimos consignar las siguientes:</w:t>
      </w:r>
    </w:p>
    <w:p w:rsidR="00F149CF" w:rsidRPr="000902A3" w:rsidRDefault="00F149CF" w:rsidP="00BC4114">
      <w:pPr>
        <w:spacing w:before="240" w:after="0"/>
        <w:jc w:val="both"/>
        <w:rPr>
          <w:rFonts w:ascii="Arial" w:hAnsi="Arial" w:cs="Arial"/>
          <w:b/>
          <w:bCs/>
        </w:rPr>
      </w:pPr>
      <w:r w:rsidRPr="000902A3">
        <w:rPr>
          <w:rFonts w:ascii="Arial" w:hAnsi="Arial" w:cs="Arial"/>
          <w:b/>
          <w:bCs/>
        </w:rPr>
        <w:t xml:space="preserve">CONSIDERACIONES: </w:t>
      </w:r>
    </w:p>
    <w:p w:rsidR="00F149CF" w:rsidRPr="000902A3" w:rsidRDefault="00F149CF" w:rsidP="00E25616">
      <w:pPr>
        <w:spacing w:before="240" w:after="0" w:line="360" w:lineRule="auto"/>
        <w:ind w:firstLine="709"/>
        <w:jc w:val="both"/>
        <w:rPr>
          <w:rFonts w:ascii="Arial" w:hAnsi="Arial" w:cs="Arial"/>
        </w:rPr>
      </w:pPr>
      <w:r w:rsidRPr="000902A3">
        <w:rPr>
          <w:rFonts w:ascii="Arial" w:hAnsi="Arial" w:cs="Arial"/>
          <w:b/>
          <w:bCs/>
        </w:rPr>
        <w:t xml:space="preserve">PRIMERA: </w:t>
      </w:r>
      <w:r w:rsidRPr="000902A3">
        <w:rPr>
          <w:rFonts w:ascii="Arial" w:hAnsi="Arial" w:cs="Arial"/>
        </w:rPr>
        <w:t xml:space="preserve">La Comisión Segunda de Hacienda y Desarrollo Municipal, es competente para analizar el Informe de Resultados de mérito, de acuerdo con lo establecido en los numerales 70, Fracción XVII, de la Ley Orgánica del Poder Legislativo del Estado de Nuevo León y 39, Fracción XVII, del Reglamento para el Gobierno Interior del Congreso del Estado de Nuevo León. </w:t>
      </w:r>
    </w:p>
    <w:p w:rsidR="00F149CF" w:rsidRPr="000902A3" w:rsidRDefault="00F149CF" w:rsidP="00E25616">
      <w:pPr>
        <w:spacing w:before="240" w:after="0" w:line="360" w:lineRule="auto"/>
        <w:ind w:firstLine="709"/>
        <w:jc w:val="both"/>
        <w:rPr>
          <w:rFonts w:ascii="Arial" w:hAnsi="Arial" w:cs="Arial"/>
        </w:rPr>
      </w:pPr>
      <w:r w:rsidRPr="000902A3">
        <w:rPr>
          <w:rFonts w:ascii="Arial" w:hAnsi="Arial" w:cs="Arial"/>
          <w:b/>
          <w:bCs/>
        </w:rPr>
        <w:t xml:space="preserve">SEGUNDA: </w:t>
      </w:r>
      <w:r w:rsidRPr="000902A3">
        <w:rPr>
          <w:rFonts w:ascii="Arial" w:hAnsi="Arial" w:cs="Arial"/>
        </w:rPr>
        <w:t>El Órgano Técnico de Fiscalización cumplió en su revisión con lo previsto por los Artículos 43 y 44, de la Ley de Órgano de Fiscalización Superior del Estado de Nuevo León. Constatamos que el Informe del Municipio en mención, contiene los comentarios generales que se estipulan en el Artículo 50, de la Ley del Órgano de Fiscalización Superior del Estado de Nuevo León respecto a los resultados de su gestión financiera, que se ajustaron a los criterios señalados en las Leyes, presupuestos y demás disposiciones aplicables, así como, al cumplimiento de los objetivos generales y metas de los programas y subprogramas aprobados.</w:t>
      </w:r>
    </w:p>
    <w:p w:rsidR="00F149CF" w:rsidRPr="000902A3" w:rsidRDefault="00F149CF" w:rsidP="00E25616">
      <w:pPr>
        <w:spacing w:before="240" w:line="360" w:lineRule="auto"/>
        <w:ind w:firstLine="709"/>
        <w:jc w:val="both"/>
        <w:rPr>
          <w:rFonts w:ascii="Arial" w:hAnsi="Arial" w:cs="Arial"/>
        </w:rPr>
      </w:pPr>
      <w:r w:rsidRPr="000902A3">
        <w:rPr>
          <w:rFonts w:ascii="Arial" w:hAnsi="Arial" w:cs="Arial"/>
          <w:b/>
          <w:bCs/>
        </w:rPr>
        <w:t xml:space="preserve">TERCERA: </w:t>
      </w:r>
      <w:r w:rsidRPr="000902A3">
        <w:rPr>
          <w:rFonts w:ascii="Arial" w:hAnsi="Arial" w:cs="Arial"/>
        </w:rPr>
        <w:t xml:space="preserve">En el Informe de Resultados se destacan fallas administrativas y de control interno, las cuales se enumeran en el apartado </w:t>
      </w:r>
      <w:r w:rsidR="002B7614" w:rsidRPr="000902A3">
        <w:rPr>
          <w:rFonts w:ascii="Arial" w:hAnsi="Arial" w:cs="Arial"/>
        </w:rPr>
        <w:t>I</w:t>
      </w:r>
      <w:r w:rsidRPr="000902A3">
        <w:rPr>
          <w:rFonts w:ascii="Arial" w:hAnsi="Arial" w:cs="Arial"/>
        </w:rPr>
        <w:t>V</w:t>
      </w:r>
      <w:r w:rsidR="002B7614" w:rsidRPr="000902A3">
        <w:rPr>
          <w:rFonts w:ascii="Arial" w:hAnsi="Arial" w:cs="Arial"/>
        </w:rPr>
        <w:t xml:space="preserve"> número 2 que s</w:t>
      </w:r>
      <w:r w:rsidR="00230C37" w:rsidRPr="000902A3">
        <w:rPr>
          <w:rFonts w:ascii="Arial" w:hAnsi="Arial" w:cs="Arial"/>
        </w:rPr>
        <w:t>e detalla en las páginas 136 a 189</w:t>
      </w:r>
      <w:r w:rsidRPr="000902A3">
        <w:rPr>
          <w:rFonts w:ascii="Arial" w:hAnsi="Arial" w:cs="Arial"/>
        </w:rPr>
        <w:t xml:space="preserve"> del referido informe, respecto de  las cuales, el órgano fiscalizador, de conformidad con lo dispuesto en el artículo 50 de la Ley del Órgano de Fiscalización Superior del Estado de Nuevo León, emitió y comunicó a la entidad revisada, las recomendaciones a efecto de que subsanaran las deficiencias que dieran lugar a las fallas en comento.</w:t>
      </w:r>
    </w:p>
    <w:p w:rsidR="00F149CF" w:rsidRPr="000902A3" w:rsidRDefault="00F149CF" w:rsidP="00E25616">
      <w:pPr>
        <w:spacing w:before="240" w:line="360" w:lineRule="auto"/>
        <w:ind w:firstLine="709"/>
        <w:jc w:val="both"/>
        <w:rPr>
          <w:rFonts w:ascii="Arial" w:hAnsi="Arial" w:cs="Arial"/>
        </w:rPr>
      </w:pPr>
      <w:r w:rsidRPr="000902A3">
        <w:rPr>
          <w:rFonts w:ascii="Arial" w:hAnsi="Arial" w:cs="Arial"/>
        </w:rPr>
        <w:lastRenderedPageBreak/>
        <w:t>Al respecto, el Órgano dará el seguimiento correspondiente a fin de verificar las acciones que el Municipio realice para corregir las deficiencias detectadas, sin que sea necesario que este Legislativo se manifieste sobre el particular.</w:t>
      </w:r>
    </w:p>
    <w:p w:rsidR="00F149CF" w:rsidRPr="000902A3" w:rsidRDefault="00F149CF" w:rsidP="00E25616">
      <w:pPr>
        <w:spacing w:before="240" w:line="360" w:lineRule="auto"/>
        <w:ind w:firstLine="709"/>
        <w:jc w:val="both"/>
        <w:rPr>
          <w:rFonts w:ascii="Arial" w:hAnsi="Arial" w:cs="Arial"/>
        </w:rPr>
      </w:pPr>
      <w:r w:rsidRPr="000902A3">
        <w:rPr>
          <w:rFonts w:ascii="Arial" w:hAnsi="Arial" w:cs="Arial"/>
          <w:b/>
          <w:bCs/>
        </w:rPr>
        <w:t xml:space="preserve">CUARTA: </w:t>
      </w:r>
      <w:r w:rsidRPr="000902A3">
        <w:rPr>
          <w:rFonts w:ascii="Arial" w:hAnsi="Arial" w:cs="Arial"/>
        </w:rPr>
        <w:t>En relación a las irregularidades señaladas dentro del apartado IV</w:t>
      </w:r>
      <w:r w:rsidR="008433BC" w:rsidRPr="000902A3">
        <w:rPr>
          <w:rFonts w:ascii="Arial" w:hAnsi="Arial" w:cs="Arial"/>
        </w:rPr>
        <w:t xml:space="preserve"> número 1</w:t>
      </w:r>
      <w:r w:rsidRPr="000902A3">
        <w:rPr>
          <w:rFonts w:ascii="Arial" w:hAnsi="Arial" w:cs="Arial"/>
        </w:rPr>
        <w:t xml:space="preserve"> del Informe de Resultados, programas Gestión Financiera, Obras Públicas, de las que el órgano de fiscalización</w:t>
      </w:r>
      <w:r w:rsidR="0048582E" w:rsidRPr="000902A3">
        <w:rPr>
          <w:rFonts w:ascii="Arial" w:hAnsi="Arial" w:cs="Arial"/>
        </w:rPr>
        <w:t xml:space="preserve"> ofrece detalle de las páginas 5</w:t>
      </w:r>
      <w:r w:rsidRPr="000902A3">
        <w:rPr>
          <w:rFonts w:ascii="Arial" w:hAnsi="Arial" w:cs="Arial"/>
        </w:rPr>
        <w:t xml:space="preserve"> a </w:t>
      </w:r>
      <w:r w:rsidR="0048582E" w:rsidRPr="000902A3">
        <w:rPr>
          <w:rFonts w:ascii="Arial" w:hAnsi="Arial" w:cs="Arial"/>
        </w:rPr>
        <w:t>136</w:t>
      </w:r>
      <w:r w:rsidRPr="000902A3">
        <w:rPr>
          <w:rFonts w:ascii="Arial" w:hAnsi="Arial" w:cs="Arial"/>
        </w:rPr>
        <w:t xml:space="preserve"> del referido informe las cuales consisten en observaciones de carácter económico y normativo de las que se desprenden responsabilidades administrativas y económicas que el órgano fiscalizador, al tenor de lo dispuesto en el artículo 63 al 68 de la Ley del Órgano de Fiscalización Superior del Estado de Nuevo León, y lo dispuesto en el Título Tercero de la Ley de Responsabilidades de los Servidores Públicos del Estado y Municipios de Nuevo León, gestionará o dará inicio a los procedimientos de responsabilidades que correspondan; tal y como lo c</w:t>
      </w:r>
      <w:r w:rsidR="0048582E" w:rsidRPr="000902A3">
        <w:rPr>
          <w:rFonts w:ascii="Arial" w:hAnsi="Arial" w:cs="Arial"/>
        </w:rPr>
        <w:t>omunica en la página 136</w:t>
      </w:r>
      <w:r w:rsidRPr="000902A3">
        <w:rPr>
          <w:rFonts w:ascii="Arial" w:hAnsi="Arial" w:cs="Arial"/>
        </w:rPr>
        <w:t xml:space="preserve"> de su informe de resultados, debiendo dar habida cuenta a este H. Congreso de las acciones iniciadas y los resultados de las mismas.</w:t>
      </w:r>
    </w:p>
    <w:p w:rsidR="00F149CF" w:rsidRPr="000902A3" w:rsidRDefault="00F149CF" w:rsidP="00E25616">
      <w:pPr>
        <w:spacing w:before="240" w:line="360" w:lineRule="auto"/>
        <w:ind w:firstLine="709"/>
        <w:jc w:val="both"/>
        <w:rPr>
          <w:rFonts w:ascii="Arial" w:hAnsi="Arial" w:cs="Arial"/>
        </w:rPr>
      </w:pPr>
      <w:r w:rsidRPr="000902A3">
        <w:rPr>
          <w:rFonts w:ascii="Arial" w:hAnsi="Arial" w:cs="Arial"/>
          <w:b/>
          <w:bCs/>
        </w:rPr>
        <w:t xml:space="preserve">QUINTA: </w:t>
      </w:r>
      <w:r w:rsidRPr="000902A3">
        <w:rPr>
          <w:rFonts w:ascii="Arial" w:hAnsi="Arial" w:cs="Arial"/>
        </w:rPr>
        <w:t>Ahora bien, queda por resolver sobre la aprobación o rechazo de la cuenta que nos ocupa, a cuyo efecto debemos considerar si las irregularidades detectadas durante la revisión rompen con la razonabilidad que exige el manejo, custodia y aplicación de los ingresos, egresos, fondos y en general de los recursos públicos, así como el cumplimiento de los programas propios de la administración municipal.</w:t>
      </w:r>
    </w:p>
    <w:p w:rsidR="00F149CF" w:rsidRPr="000902A3" w:rsidRDefault="00F149CF" w:rsidP="00E25616">
      <w:pPr>
        <w:spacing w:before="240" w:line="360" w:lineRule="auto"/>
        <w:ind w:firstLine="709"/>
        <w:jc w:val="both"/>
        <w:rPr>
          <w:rFonts w:ascii="Arial" w:hAnsi="Arial" w:cs="Arial"/>
        </w:rPr>
      </w:pPr>
      <w:r w:rsidRPr="000902A3">
        <w:rPr>
          <w:rFonts w:ascii="Arial" w:hAnsi="Arial" w:cs="Arial"/>
        </w:rPr>
        <w:t xml:space="preserve">Es evidente que la repetición de las irregularidades destacadas en el Informe de Resultados de la Cuenta Pública del Municipio de </w:t>
      </w:r>
      <w:r w:rsidR="0062373A" w:rsidRPr="000902A3">
        <w:rPr>
          <w:rFonts w:ascii="Arial" w:hAnsi="Arial" w:cs="Arial"/>
        </w:rPr>
        <w:t>Santiago</w:t>
      </w:r>
      <w:r w:rsidRPr="000902A3">
        <w:rPr>
          <w:rFonts w:ascii="Arial" w:hAnsi="Arial" w:cs="Arial"/>
        </w:rPr>
        <w:t>, Nuevo León, no afecta la razonabilidad del ejercicio presupuestal y patrimonial del municipio, resultando ello en nuestra opinión de aprobación de esta Cuenta Pública.</w:t>
      </w:r>
    </w:p>
    <w:p w:rsidR="00F149CF" w:rsidRPr="000902A3" w:rsidRDefault="00F149CF" w:rsidP="00E25616">
      <w:pPr>
        <w:spacing w:line="360" w:lineRule="auto"/>
        <w:ind w:firstLine="709"/>
        <w:jc w:val="both"/>
        <w:rPr>
          <w:rFonts w:ascii="Arial" w:hAnsi="Arial" w:cs="Arial"/>
        </w:rPr>
      </w:pPr>
      <w:r w:rsidRPr="000902A3">
        <w:rPr>
          <w:rFonts w:ascii="Arial" w:hAnsi="Arial" w:cs="Arial"/>
        </w:rPr>
        <w:lastRenderedPageBreak/>
        <w:t>Por lo anteriormente expuesto, sometemos a la consideración de esta Honorable Asamblea Legislativa el siguiente proyecto de:</w:t>
      </w:r>
    </w:p>
    <w:p w:rsidR="00F149CF" w:rsidRPr="000902A3" w:rsidRDefault="00F149CF" w:rsidP="00BC4114">
      <w:pPr>
        <w:ind w:firstLine="900"/>
        <w:jc w:val="both"/>
        <w:rPr>
          <w:rFonts w:ascii="Arial" w:hAnsi="Arial" w:cs="Arial"/>
        </w:rPr>
      </w:pPr>
    </w:p>
    <w:p w:rsidR="00F149CF" w:rsidRPr="000902A3" w:rsidRDefault="00F149CF" w:rsidP="00BC4114">
      <w:pPr>
        <w:jc w:val="center"/>
        <w:rPr>
          <w:rFonts w:ascii="Arial" w:hAnsi="Arial" w:cs="Arial"/>
          <w:b/>
          <w:bCs/>
        </w:rPr>
      </w:pPr>
      <w:r w:rsidRPr="000902A3">
        <w:rPr>
          <w:rFonts w:ascii="Arial" w:hAnsi="Arial" w:cs="Arial"/>
          <w:b/>
          <w:bCs/>
        </w:rPr>
        <w:t>ACUERDO</w:t>
      </w:r>
    </w:p>
    <w:p w:rsidR="00F149CF" w:rsidRPr="000902A3" w:rsidRDefault="00F149CF" w:rsidP="00E25616">
      <w:pPr>
        <w:spacing w:line="360" w:lineRule="auto"/>
        <w:ind w:firstLine="709"/>
        <w:jc w:val="both"/>
        <w:rPr>
          <w:rFonts w:ascii="Arial" w:hAnsi="Arial" w:cs="Arial"/>
        </w:rPr>
      </w:pPr>
      <w:r w:rsidRPr="000902A3">
        <w:rPr>
          <w:rFonts w:ascii="Arial" w:hAnsi="Arial" w:cs="Arial"/>
          <w:b/>
          <w:bCs/>
        </w:rPr>
        <w:t>PRIMERO.-</w:t>
      </w:r>
      <w:r w:rsidRPr="000902A3">
        <w:rPr>
          <w:rFonts w:ascii="Arial" w:hAnsi="Arial" w:cs="Arial"/>
        </w:rPr>
        <w:t xml:space="preserve"> Se tiene por recibido y analizado en tiempo y forma el Informe de Resultados de la </w:t>
      </w:r>
      <w:r w:rsidRPr="000902A3">
        <w:rPr>
          <w:rFonts w:ascii="Arial" w:hAnsi="Arial" w:cs="Arial"/>
          <w:b/>
          <w:bCs/>
        </w:rPr>
        <w:t>CUENTA PÚBLICA</w:t>
      </w:r>
      <w:r w:rsidRPr="000902A3">
        <w:rPr>
          <w:rFonts w:ascii="Arial" w:hAnsi="Arial" w:cs="Arial"/>
        </w:rPr>
        <w:t xml:space="preserve"> </w:t>
      </w:r>
      <w:r w:rsidRPr="000902A3">
        <w:rPr>
          <w:rFonts w:ascii="Arial" w:hAnsi="Arial" w:cs="Arial"/>
          <w:b/>
          <w:bCs/>
        </w:rPr>
        <w:t>200</w:t>
      </w:r>
      <w:r w:rsidR="00402BA7" w:rsidRPr="000902A3">
        <w:rPr>
          <w:rFonts w:ascii="Arial" w:hAnsi="Arial" w:cs="Arial"/>
          <w:b/>
          <w:bCs/>
        </w:rPr>
        <w:t>9</w:t>
      </w:r>
      <w:r w:rsidRPr="000902A3">
        <w:rPr>
          <w:rFonts w:ascii="Arial" w:hAnsi="Arial" w:cs="Arial"/>
        </w:rPr>
        <w:t>, del Municipio de</w:t>
      </w:r>
      <w:r w:rsidRPr="000902A3">
        <w:rPr>
          <w:rFonts w:ascii="Arial" w:hAnsi="Arial" w:cs="Arial"/>
          <w:b/>
          <w:bCs/>
        </w:rPr>
        <w:t xml:space="preserve"> </w:t>
      </w:r>
      <w:r w:rsidR="0062373A" w:rsidRPr="000902A3">
        <w:rPr>
          <w:rFonts w:ascii="Arial" w:hAnsi="Arial" w:cs="Arial"/>
          <w:b/>
          <w:bCs/>
        </w:rPr>
        <w:t>SANTIAGO</w:t>
      </w:r>
      <w:r w:rsidRPr="000902A3">
        <w:rPr>
          <w:rFonts w:ascii="Arial" w:hAnsi="Arial" w:cs="Arial"/>
          <w:b/>
          <w:bCs/>
        </w:rPr>
        <w:t>, NUEVO LEÓN</w:t>
      </w:r>
      <w:r w:rsidRPr="000902A3">
        <w:rPr>
          <w:rFonts w:ascii="Arial" w:hAnsi="Arial" w:cs="Arial"/>
        </w:rPr>
        <w:t>.</w:t>
      </w:r>
    </w:p>
    <w:p w:rsidR="00F149CF" w:rsidRPr="000902A3" w:rsidRDefault="00F149CF" w:rsidP="00E25616">
      <w:pPr>
        <w:spacing w:line="360" w:lineRule="auto"/>
        <w:ind w:firstLine="709"/>
        <w:jc w:val="both"/>
        <w:rPr>
          <w:rFonts w:ascii="Arial" w:hAnsi="Arial" w:cs="Arial"/>
          <w:b/>
          <w:bCs/>
        </w:rPr>
      </w:pPr>
      <w:r w:rsidRPr="000902A3">
        <w:rPr>
          <w:rFonts w:ascii="Arial" w:hAnsi="Arial" w:cs="Arial"/>
          <w:b/>
          <w:bCs/>
        </w:rPr>
        <w:t xml:space="preserve">SEGUNDO.- </w:t>
      </w:r>
      <w:r w:rsidRPr="000902A3">
        <w:rPr>
          <w:rFonts w:ascii="Arial" w:hAnsi="Arial" w:cs="Arial"/>
        </w:rPr>
        <w:t xml:space="preserve">En cumplimiento de lo señalado en el Artículo 63, Fracción XIII, de la Constitución Política del Estado de Nuevo León, y demás disposiciones legales aplicables, </w:t>
      </w:r>
      <w:r w:rsidRPr="000902A3">
        <w:rPr>
          <w:rFonts w:ascii="Arial" w:hAnsi="Arial" w:cs="Arial"/>
          <w:b/>
          <w:bCs/>
        </w:rPr>
        <w:t>SE APRUEBA</w:t>
      </w:r>
      <w:r w:rsidRPr="000902A3">
        <w:rPr>
          <w:rFonts w:ascii="Arial" w:hAnsi="Arial" w:cs="Arial"/>
        </w:rPr>
        <w:t xml:space="preserve"> la </w:t>
      </w:r>
      <w:r w:rsidRPr="000902A3">
        <w:rPr>
          <w:rFonts w:ascii="Arial" w:hAnsi="Arial" w:cs="Arial"/>
          <w:b/>
          <w:bCs/>
        </w:rPr>
        <w:t>CUENTA PÚBLICA</w:t>
      </w:r>
      <w:r w:rsidRPr="000902A3">
        <w:rPr>
          <w:rFonts w:ascii="Arial" w:hAnsi="Arial" w:cs="Arial"/>
        </w:rPr>
        <w:t xml:space="preserve"> del R. Ayuntamiento de</w:t>
      </w:r>
      <w:r w:rsidRPr="000902A3">
        <w:rPr>
          <w:rFonts w:ascii="Arial" w:hAnsi="Arial" w:cs="Arial"/>
          <w:b/>
          <w:bCs/>
        </w:rPr>
        <w:t xml:space="preserve"> </w:t>
      </w:r>
      <w:r w:rsidR="0062373A" w:rsidRPr="000902A3">
        <w:rPr>
          <w:rFonts w:ascii="Arial" w:hAnsi="Arial" w:cs="Arial"/>
          <w:b/>
          <w:bCs/>
        </w:rPr>
        <w:t>SANTIAGO</w:t>
      </w:r>
      <w:r w:rsidRPr="000902A3">
        <w:rPr>
          <w:rFonts w:ascii="Arial" w:hAnsi="Arial" w:cs="Arial"/>
          <w:b/>
          <w:bCs/>
        </w:rPr>
        <w:t xml:space="preserve">, NUEVO LEÓN </w:t>
      </w:r>
      <w:r w:rsidRPr="000902A3">
        <w:rPr>
          <w:rFonts w:ascii="Arial" w:hAnsi="Arial" w:cs="Arial"/>
        </w:rPr>
        <w:t xml:space="preserve">correspondiente al </w:t>
      </w:r>
      <w:r w:rsidRPr="000902A3">
        <w:rPr>
          <w:rFonts w:ascii="Arial" w:hAnsi="Arial" w:cs="Arial"/>
          <w:b/>
          <w:bCs/>
        </w:rPr>
        <w:t xml:space="preserve">EJERCICIO FISCAL </w:t>
      </w:r>
      <w:r w:rsidR="00F025D4" w:rsidRPr="000902A3">
        <w:rPr>
          <w:rFonts w:ascii="Arial" w:hAnsi="Arial" w:cs="Arial"/>
          <w:b/>
          <w:bCs/>
        </w:rPr>
        <w:t>2009</w:t>
      </w:r>
      <w:r w:rsidRPr="000902A3">
        <w:rPr>
          <w:rFonts w:ascii="Arial" w:hAnsi="Arial" w:cs="Arial"/>
        </w:rPr>
        <w:t xml:space="preserve">. </w:t>
      </w:r>
    </w:p>
    <w:p w:rsidR="00F149CF" w:rsidRPr="000902A3" w:rsidRDefault="00F149CF" w:rsidP="00E25616">
      <w:pPr>
        <w:spacing w:after="0" w:line="360" w:lineRule="auto"/>
        <w:ind w:firstLine="709"/>
        <w:jc w:val="both"/>
        <w:rPr>
          <w:rFonts w:ascii="Arial" w:hAnsi="Arial" w:cs="Arial"/>
          <w:lang w:val="es-MX"/>
        </w:rPr>
      </w:pPr>
      <w:r w:rsidRPr="000902A3">
        <w:rPr>
          <w:rFonts w:ascii="Arial" w:hAnsi="Arial" w:cs="Arial"/>
          <w:b/>
          <w:bCs/>
          <w:lang w:val="es-MX"/>
        </w:rPr>
        <w:t xml:space="preserve">TERCERO.- </w:t>
      </w:r>
      <w:r w:rsidRPr="000902A3">
        <w:rPr>
          <w:rFonts w:ascii="Arial" w:hAnsi="Arial" w:cs="Arial"/>
        </w:rPr>
        <w:t xml:space="preserve">Se instruye a la </w:t>
      </w:r>
      <w:r w:rsidRPr="000902A3">
        <w:rPr>
          <w:rFonts w:ascii="Arial" w:hAnsi="Arial" w:cs="Arial"/>
          <w:b/>
          <w:bCs/>
        </w:rPr>
        <w:t>AUDITORÍA SUPERIOR DEL ESTADO</w:t>
      </w:r>
      <w:r w:rsidRPr="000902A3">
        <w:rPr>
          <w:rFonts w:ascii="Arial" w:hAnsi="Arial" w:cs="Arial"/>
        </w:rPr>
        <w:t xml:space="preserve"> para que en términos del artículo 52 de la</w:t>
      </w:r>
      <w:r w:rsidRPr="000902A3">
        <w:rPr>
          <w:rFonts w:ascii="Arial" w:hAnsi="Arial" w:cs="Arial"/>
          <w:lang w:val="es-ES_tradnl" w:eastAsia="ar-SA"/>
        </w:rPr>
        <w:t xml:space="preserve"> </w:t>
      </w:r>
      <w:r w:rsidRPr="000902A3">
        <w:rPr>
          <w:rFonts w:ascii="Arial" w:hAnsi="Arial" w:cs="Arial"/>
        </w:rPr>
        <w:t>Ley del Órgano de Fiscalización Superior del Estado de Nuevo León se sirva exped</w:t>
      </w:r>
      <w:r w:rsidR="0072241B" w:rsidRPr="000902A3">
        <w:rPr>
          <w:rFonts w:ascii="Arial" w:hAnsi="Arial" w:cs="Arial"/>
        </w:rPr>
        <w:t>ir el finiquito correspondiente</w:t>
      </w:r>
      <w:r w:rsidR="00A14F12" w:rsidRPr="000902A3">
        <w:rPr>
          <w:rFonts w:ascii="Arial" w:hAnsi="Arial" w:cs="Arial"/>
        </w:rPr>
        <w:t>, quedando a salvo los derechos del Órgano de Fiscalización en los términos del artículo 49 de la Ley del Órgano de Fiscalización Superior del Estado de Nuevo León.</w:t>
      </w:r>
    </w:p>
    <w:p w:rsidR="00F149CF" w:rsidRPr="000902A3" w:rsidRDefault="00F149CF" w:rsidP="00E25616">
      <w:pPr>
        <w:spacing w:after="0" w:line="360" w:lineRule="auto"/>
        <w:ind w:firstLine="709"/>
        <w:jc w:val="both"/>
        <w:rPr>
          <w:rFonts w:ascii="Arial" w:hAnsi="Arial" w:cs="Arial"/>
          <w:lang w:val="es-MX"/>
        </w:rPr>
      </w:pPr>
    </w:p>
    <w:p w:rsidR="00F149CF" w:rsidRPr="000902A3" w:rsidRDefault="0072241B" w:rsidP="00E25616">
      <w:pPr>
        <w:spacing w:line="360" w:lineRule="auto"/>
        <w:ind w:firstLine="709"/>
        <w:jc w:val="both"/>
        <w:rPr>
          <w:rFonts w:ascii="Arial" w:hAnsi="Arial" w:cs="Arial"/>
          <w:lang w:val="es-MX"/>
        </w:rPr>
      </w:pPr>
      <w:r w:rsidRPr="000902A3">
        <w:rPr>
          <w:rFonts w:ascii="Arial" w:hAnsi="Arial" w:cs="Arial"/>
          <w:b/>
          <w:bCs/>
          <w:lang w:val="es-MX"/>
        </w:rPr>
        <w:t>CUAR</w:t>
      </w:r>
      <w:r w:rsidR="00F149CF" w:rsidRPr="000902A3">
        <w:rPr>
          <w:rFonts w:ascii="Arial" w:hAnsi="Arial" w:cs="Arial"/>
          <w:b/>
          <w:bCs/>
          <w:lang w:val="es-MX"/>
        </w:rPr>
        <w:t>TO.-</w:t>
      </w:r>
      <w:r w:rsidR="00F149CF" w:rsidRPr="000902A3">
        <w:rPr>
          <w:rFonts w:ascii="Arial" w:hAnsi="Arial" w:cs="Arial"/>
          <w:lang w:val="es-MX"/>
        </w:rPr>
        <w:t xml:space="preserve"> Remítase copia a la </w:t>
      </w:r>
      <w:r w:rsidR="00F149CF" w:rsidRPr="000902A3">
        <w:rPr>
          <w:rFonts w:ascii="Arial" w:hAnsi="Arial" w:cs="Arial"/>
          <w:b/>
          <w:bCs/>
          <w:lang w:val="es-MX"/>
        </w:rPr>
        <w:t>AUDITORÍA SUPERIOR DEL ESTADO</w:t>
      </w:r>
      <w:r w:rsidR="00F149CF" w:rsidRPr="000902A3">
        <w:rPr>
          <w:rFonts w:ascii="Arial" w:hAnsi="Arial" w:cs="Arial"/>
          <w:lang w:val="es-MX"/>
        </w:rPr>
        <w:t xml:space="preserve"> </w:t>
      </w:r>
      <w:r w:rsidR="00F149CF" w:rsidRPr="000902A3">
        <w:rPr>
          <w:rFonts w:ascii="Arial" w:hAnsi="Arial" w:cs="Arial"/>
          <w:b/>
          <w:bCs/>
          <w:lang w:val="es-MX"/>
        </w:rPr>
        <w:t xml:space="preserve">DE NUEVO LEÓN </w:t>
      </w:r>
      <w:r w:rsidR="00F149CF" w:rsidRPr="000902A3">
        <w:rPr>
          <w:rFonts w:ascii="Arial" w:hAnsi="Arial" w:cs="Arial"/>
          <w:lang w:val="es-MX"/>
        </w:rPr>
        <w:t>y al R. Ayuntamiento de</w:t>
      </w:r>
      <w:r w:rsidR="00F149CF" w:rsidRPr="000902A3">
        <w:rPr>
          <w:rFonts w:ascii="Arial" w:hAnsi="Arial" w:cs="Arial"/>
          <w:b/>
          <w:bCs/>
        </w:rPr>
        <w:t xml:space="preserve"> </w:t>
      </w:r>
      <w:r w:rsidR="0062373A" w:rsidRPr="000902A3">
        <w:rPr>
          <w:rFonts w:ascii="Arial" w:hAnsi="Arial" w:cs="Arial"/>
          <w:b/>
          <w:bCs/>
        </w:rPr>
        <w:t>SANTIAGO</w:t>
      </w:r>
      <w:r w:rsidR="00F149CF" w:rsidRPr="000902A3">
        <w:rPr>
          <w:rFonts w:ascii="Arial" w:hAnsi="Arial" w:cs="Arial"/>
          <w:b/>
          <w:bCs/>
        </w:rPr>
        <w:t>,</w:t>
      </w:r>
      <w:r w:rsidR="00F149CF" w:rsidRPr="000902A3">
        <w:rPr>
          <w:rFonts w:ascii="Arial" w:hAnsi="Arial" w:cs="Arial"/>
          <w:b/>
          <w:bCs/>
          <w:lang w:val="es-MX"/>
        </w:rPr>
        <w:t xml:space="preserve"> NUEVO LEÓN</w:t>
      </w:r>
      <w:r w:rsidR="00F149CF" w:rsidRPr="000902A3">
        <w:rPr>
          <w:rFonts w:ascii="Arial" w:hAnsi="Arial" w:cs="Arial"/>
          <w:lang w:val="es-MX"/>
        </w:rPr>
        <w:t>, para su conocimiento y efectos legales a que haya lugar.</w:t>
      </w:r>
    </w:p>
    <w:p w:rsidR="00F149CF" w:rsidRPr="000902A3" w:rsidRDefault="00F149CF" w:rsidP="00BC4114">
      <w:pPr>
        <w:jc w:val="both"/>
        <w:rPr>
          <w:rFonts w:ascii="Arial" w:hAnsi="Arial" w:cs="Arial"/>
          <w:lang w:val="es-MX"/>
        </w:rPr>
      </w:pPr>
    </w:p>
    <w:p w:rsidR="00A14F12" w:rsidRPr="000902A3" w:rsidRDefault="00A14F12" w:rsidP="00A14F12">
      <w:pPr>
        <w:jc w:val="center"/>
        <w:rPr>
          <w:rFonts w:ascii="Arial" w:hAnsi="Arial" w:cs="Arial"/>
          <w:lang w:val="es-MX"/>
        </w:rPr>
      </w:pPr>
      <w:r w:rsidRPr="000902A3">
        <w:rPr>
          <w:rFonts w:ascii="Arial" w:hAnsi="Arial" w:cs="Arial"/>
          <w:lang w:val="es-MX"/>
        </w:rPr>
        <w:t xml:space="preserve">Monterrey, Nuevo León, </w:t>
      </w:r>
      <w:r w:rsidR="00F46F01" w:rsidRPr="000902A3">
        <w:rPr>
          <w:rFonts w:ascii="Arial" w:hAnsi="Arial" w:cs="Arial"/>
          <w:lang w:val="es-MX"/>
        </w:rPr>
        <w:t xml:space="preserve">a </w:t>
      </w:r>
      <w:r w:rsidR="00276B64">
        <w:rPr>
          <w:rFonts w:ascii="Arial" w:hAnsi="Arial" w:cs="Arial"/>
          <w:lang w:val="es-MX"/>
        </w:rPr>
        <w:t xml:space="preserve"> </w:t>
      </w:r>
      <w:bookmarkStart w:id="0" w:name="_GoBack"/>
      <w:bookmarkEnd w:id="0"/>
    </w:p>
    <w:p w:rsidR="00A14F12" w:rsidRPr="000902A3" w:rsidRDefault="00A14F12" w:rsidP="00A14F12">
      <w:pPr>
        <w:pStyle w:val="Ttulo1"/>
        <w:rPr>
          <w:rFonts w:ascii="Arial" w:hAnsi="Arial" w:cs="Arial"/>
          <w:sz w:val="22"/>
          <w:szCs w:val="22"/>
        </w:rPr>
      </w:pPr>
    </w:p>
    <w:p w:rsidR="00A14F12" w:rsidRPr="000902A3" w:rsidRDefault="00A14F12" w:rsidP="00A14F12">
      <w:pPr>
        <w:rPr>
          <w:rFonts w:ascii="Arial" w:hAnsi="Arial" w:cs="Arial"/>
          <w:lang w:val="es-ES_tradnl" w:eastAsia="ar-SA"/>
        </w:rPr>
      </w:pPr>
    </w:p>
    <w:p w:rsidR="00A14F12" w:rsidRPr="000902A3" w:rsidRDefault="00A14F12" w:rsidP="00A14F12">
      <w:pPr>
        <w:pStyle w:val="Ttulo1"/>
        <w:rPr>
          <w:rFonts w:ascii="Arial" w:eastAsia="Calibri" w:hAnsi="Arial" w:cs="Arial"/>
          <w:sz w:val="22"/>
          <w:szCs w:val="22"/>
          <w:u w:val="none"/>
        </w:rPr>
      </w:pPr>
      <w:r w:rsidRPr="000902A3">
        <w:rPr>
          <w:rFonts w:ascii="Arial" w:eastAsia="Calibri" w:hAnsi="Arial" w:cs="Arial"/>
          <w:sz w:val="22"/>
          <w:szCs w:val="22"/>
          <w:u w:val="none"/>
        </w:rPr>
        <w:lastRenderedPageBreak/>
        <w:t>COMISIÓN DE SEGUNDA DE HACIENDA  Y DESARROLLO MUNICIPAL</w:t>
      </w:r>
    </w:p>
    <w:p w:rsidR="00A14F12" w:rsidRPr="000902A3" w:rsidRDefault="00D53D54" w:rsidP="00A14F12">
      <w:pPr>
        <w:pStyle w:val="Ttulo3"/>
        <w:jc w:val="center"/>
        <w:rPr>
          <w:rFonts w:ascii="Arial" w:eastAsia="Calibri" w:hAnsi="Arial" w:cs="Arial"/>
          <w:b w:val="0"/>
          <w:color w:val="auto"/>
        </w:rPr>
      </w:pPr>
      <w:r>
        <w:rPr>
          <w:rFonts w:ascii="Arial" w:eastAsia="Calibri" w:hAnsi="Arial" w:cs="Arial"/>
          <w:color w:val="auto"/>
        </w:rPr>
        <w:t>PRESIDENTA</w:t>
      </w:r>
    </w:p>
    <w:p w:rsidR="00A14F12" w:rsidRPr="000902A3" w:rsidRDefault="00A14F12" w:rsidP="00A14F12">
      <w:pPr>
        <w:spacing w:line="360" w:lineRule="auto"/>
        <w:rPr>
          <w:rFonts w:ascii="Arial" w:hAnsi="Arial" w:cs="Arial"/>
          <w:caps/>
        </w:rPr>
      </w:pPr>
    </w:p>
    <w:p w:rsidR="00A14F12" w:rsidRPr="000902A3" w:rsidRDefault="00A14F12" w:rsidP="00A14F12">
      <w:pPr>
        <w:spacing w:line="360" w:lineRule="auto"/>
        <w:jc w:val="center"/>
        <w:rPr>
          <w:rFonts w:ascii="Arial" w:hAnsi="Arial" w:cs="Arial"/>
          <w:caps/>
        </w:rPr>
      </w:pPr>
      <w:r w:rsidRPr="000902A3">
        <w:rPr>
          <w:rFonts w:ascii="Arial" w:hAnsi="Arial" w:cs="Arial"/>
          <w:caps/>
        </w:rPr>
        <w:t xml:space="preserve">dip. </w:t>
      </w:r>
      <w:r w:rsidR="00812EDB" w:rsidRPr="000902A3">
        <w:rPr>
          <w:rFonts w:ascii="Arial" w:hAnsi="Arial" w:cs="Arial"/>
          <w:color w:val="222222"/>
          <w:szCs w:val="18"/>
          <w:shd w:val="clear" w:color="auto" w:fill="FFFFFF"/>
        </w:rPr>
        <w:t>EVA PATRICIA SALAZAR MARROQUÍN</w:t>
      </w:r>
    </w:p>
    <w:p w:rsidR="00A14F12" w:rsidRPr="000902A3" w:rsidRDefault="00A14F12" w:rsidP="00A14F12">
      <w:pPr>
        <w:spacing w:line="360" w:lineRule="auto"/>
        <w:ind w:left="-142"/>
        <w:jc w:val="center"/>
        <w:rPr>
          <w:rFonts w:ascii="Arial" w:hAnsi="Arial" w:cs="Arial"/>
          <w:caps/>
        </w:rPr>
      </w:pPr>
    </w:p>
    <w:tbl>
      <w:tblPr>
        <w:tblW w:w="6870" w:type="dxa"/>
        <w:jc w:val="center"/>
        <w:tblLayout w:type="fixed"/>
        <w:tblCellMar>
          <w:left w:w="70" w:type="dxa"/>
          <w:right w:w="70" w:type="dxa"/>
        </w:tblCellMar>
        <w:tblLook w:val="04A0" w:firstRow="1" w:lastRow="0" w:firstColumn="1" w:lastColumn="0" w:noHBand="0" w:noVBand="1"/>
      </w:tblPr>
      <w:tblGrid>
        <w:gridCol w:w="3134"/>
        <w:gridCol w:w="3736"/>
      </w:tblGrid>
      <w:tr w:rsidR="00A14F12" w:rsidRPr="000902A3" w:rsidTr="0005763C">
        <w:trPr>
          <w:trHeight w:val="1016"/>
          <w:jc w:val="center"/>
        </w:trPr>
        <w:tc>
          <w:tcPr>
            <w:tcW w:w="3131" w:type="dxa"/>
          </w:tcPr>
          <w:p w:rsidR="00A14F12" w:rsidRPr="000902A3" w:rsidRDefault="00A14F12" w:rsidP="0005763C">
            <w:pPr>
              <w:spacing w:line="360" w:lineRule="auto"/>
              <w:rPr>
                <w:rFonts w:ascii="Arial" w:eastAsia="Times New Roman" w:hAnsi="Arial" w:cs="Arial"/>
                <w:b/>
                <w:bCs/>
                <w:lang w:val="es-MX"/>
              </w:rPr>
            </w:pPr>
            <w:r w:rsidRPr="000902A3">
              <w:rPr>
                <w:rFonts w:ascii="Arial" w:hAnsi="Arial" w:cs="Arial"/>
                <w:b/>
                <w:bCs/>
                <w:lang w:val="es-MX"/>
              </w:rPr>
              <w:t>DIP. VICEPRESIDENTE:</w:t>
            </w:r>
            <w:r w:rsidRPr="000902A3">
              <w:rPr>
                <w:rFonts w:ascii="Arial" w:hAnsi="Arial" w:cs="Arial"/>
                <w:b/>
                <w:bCs/>
                <w:lang w:val="es-MX"/>
              </w:rPr>
              <w:tab/>
            </w:r>
          </w:p>
          <w:p w:rsidR="00A14F12" w:rsidRPr="000902A3" w:rsidRDefault="00A14F12" w:rsidP="0005763C">
            <w:pPr>
              <w:spacing w:line="360" w:lineRule="auto"/>
              <w:ind w:left="74" w:hanging="72"/>
              <w:rPr>
                <w:rFonts w:ascii="Arial" w:eastAsia="Times New Roman" w:hAnsi="Arial" w:cs="Arial"/>
                <w:b/>
                <w:bCs/>
                <w:lang w:val="es-MX"/>
              </w:rPr>
            </w:pPr>
          </w:p>
        </w:tc>
        <w:tc>
          <w:tcPr>
            <w:tcW w:w="3733" w:type="dxa"/>
          </w:tcPr>
          <w:p w:rsidR="00A14F12" w:rsidRPr="000902A3" w:rsidRDefault="00A14F12" w:rsidP="0005763C">
            <w:pPr>
              <w:spacing w:line="360" w:lineRule="auto"/>
              <w:rPr>
                <w:rFonts w:ascii="Arial" w:eastAsia="Times New Roman" w:hAnsi="Arial" w:cs="Arial"/>
                <w:b/>
                <w:bCs/>
              </w:rPr>
            </w:pPr>
            <w:r w:rsidRPr="000902A3">
              <w:rPr>
                <w:rFonts w:ascii="Arial" w:hAnsi="Arial" w:cs="Arial"/>
                <w:b/>
                <w:bCs/>
              </w:rPr>
              <w:t>DIP. SECRETARIO:</w:t>
            </w:r>
          </w:p>
          <w:p w:rsidR="00A14F12" w:rsidRPr="000902A3" w:rsidRDefault="00A14F12" w:rsidP="0005763C">
            <w:pPr>
              <w:spacing w:line="360" w:lineRule="auto"/>
              <w:rPr>
                <w:rFonts w:ascii="Arial" w:hAnsi="Arial" w:cs="Arial"/>
                <w:b/>
                <w:bCs/>
              </w:rPr>
            </w:pPr>
          </w:p>
          <w:p w:rsidR="00A14F12" w:rsidRPr="000902A3" w:rsidRDefault="00A14F12" w:rsidP="0005763C">
            <w:pPr>
              <w:spacing w:line="360" w:lineRule="auto"/>
              <w:rPr>
                <w:rFonts w:ascii="Arial" w:eastAsia="Times New Roman" w:hAnsi="Arial" w:cs="Arial"/>
                <w:b/>
                <w:bCs/>
              </w:rPr>
            </w:pPr>
          </w:p>
        </w:tc>
      </w:tr>
      <w:tr w:rsidR="00A14F12" w:rsidRPr="000902A3" w:rsidTr="00F46F01">
        <w:trPr>
          <w:trHeight w:val="508"/>
          <w:jc w:val="center"/>
        </w:trPr>
        <w:tc>
          <w:tcPr>
            <w:tcW w:w="3131" w:type="dxa"/>
          </w:tcPr>
          <w:p w:rsidR="00A14F12" w:rsidRPr="000902A3" w:rsidRDefault="00C568E2" w:rsidP="0005763C">
            <w:pPr>
              <w:spacing w:line="360" w:lineRule="auto"/>
              <w:ind w:left="74"/>
              <w:rPr>
                <w:rFonts w:ascii="Arial" w:eastAsia="Times New Roman" w:hAnsi="Arial" w:cs="Arial"/>
              </w:rPr>
            </w:pPr>
            <w:r w:rsidRPr="000902A3">
              <w:rPr>
                <w:rFonts w:ascii="Arial" w:hAnsi="Arial" w:cs="Arial"/>
              </w:rPr>
              <w:t>JOSÉ LUÍS SANTOS MARTÍNEZ</w:t>
            </w:r>
          </w:p>
        </w:tc>
        <w:tc>
          <w:tcPr>
            <w:tcW w:w="3733" w:type="dxa"/>
            <w:hideMark/>
          </w:tcPr>
          <w:p w:rsidR="00A14F12" w:rsidRPr="000902A3" w:rsidRDefault="00C568E2" w:rsidP="0005763C">
            <w:pPr>
              <w:spacing w:line="360" w:lineRule="auto"/>
              <w:ind w:left="74"/>
              <w:rPr>
                <w:rFonts w:ascii="Arial" w:eastAsia="Times New Roman" w:hAnsi="Arial" w:cs="Arial"/>
              </w:rPr>
            </w:pPr>
            <w:r w:rsidRPr="000902A3">
              <w:rPr>
                <w:rFonts w:ascii="Arial" w:hAnsi="Arial" w:cs="Arial"/>
              </w:rPr>
              <w:t>RUBÉN GONZÁLEZ CABRIELES</w:t>
            </w:r>
          </w:p>
        </w:tc>
      </w:tr>
      <w:tr w:rsidR="00A14F12" w:rsidRPr="000902A3" w:rsidTr="00F46F01">
        <w:trPr>
          <w:trHeight w:val="1035"/>
          <w:jc w:val="center"/>
        </w:trPr>
        <w:tc>
          <w:tcPr>
            <w:tcW w:w="3131" w:type="dxa"/>
            <w:hideMark/>
          </w:tcPr>
          <w:p w:rsidR="00A14F12" w:rsidRPr="000902A3" w:rsidRDefault="00A14F12" w:rsidP="0005763C">
            <w:pPr>
              <w:spacing w:line="360" w:lineRule="auto"/>
              <w:ind w:left="74"/>
              <w:rPr>
                <w:rFonts w:ascii="Arial" w:eastAsia="Times New Roman" w:hAnsi="Arial" w:cs="Arial"/>
                <w:b/>
                <w:bCs/>
              </w:rPr>
            </w:pPr>
            <w:r w:rsidRPr="000902A3">
              <w:rPr>
                <w:rFonts w:ascii="Arial" w:hAnsi="Arial" w:cs="Arial"/>
                <w:b/>
                <w:bCs/>
              </w:rPr>
              <w:t xml:space="preserve">DIP. VOCAL: </w:t>
            </w:r>
          </w:p>
        </w:tc>
        <w:tc>
          <w:tcPr>
            <w:tcW w:w="3733" w:type="dxa"/>
          </w:tcPr>
          <w:p w:rsidR="00A14F12" w:rsidRPr="000902A3" w:rsidRDefault="00A14F12" w:rsidP="0005763C">
            <w:pPr>
              <w:spacing w:line="360" w:lineRule="auto"/>
              <w:ind w:left="74"/>
              <w:rPr>
                <w:rFonts w:ascii="Arial" w:eastAsia="Times New Roman" w:hAnsi="Arial" w:cs="Arial"/>
                <w:b/>
                <w:bCs/>
              </w:rPr>
            </w:pPr>
            <w:r w:rsidRPr="000902A3">
              <w:rPr>
                <w:rFonts w:ascii="Arial" w:hAnsi="Arial" w:cs="Arial"/>
                <w:b/>
                <w:bCs/>
              </w:rPr>
              <w:t>DIP. VOCAL:</w:t>
            </w:r>
          </w:p>
          <w:p w:rsidR="00A14F12" w:rsidRPr="000902A3" w:rsidRDefault="00A14F12" w:rsidP="0005763C">
            <w:pPr>
              <w:spacing w:line="360" w:lineRule="auto"/>
              <w:ind w:left="74"/>
              <w:rPr>
                <w:rFonts w:ascii="Arial" w:hAnsi="Arial" w:cs="Arial"/>
                <w:b/>
                <w:bCs/>
              </w:rPr>
            </w:pPr>
          </w:p>
          <w:p w:rsidR="00A14F12" w:rsidRPr="000902A3" w:rsidRDefault="00A14F12" w:rsidP="0005763C">
            <w:pPr>
              <w:spacing w:line="360" w:lineRule="auto"/>
              <w:ind w:left="74"/>
              <w:rPr>
                <w:rFonts w:ascii="Arial" w:eastAsia="Times New Roman" w:hAnsi="Arial" w:cs="Arial"/>
                <w:b/>
                <w:bCs/>
              </w:rPr>
            </w:pPr>
          </w:p>
        </w:tc>
      </w:tr>
      <w:tr w:rsidR="00A14F12" w:rsidRPr="000902A3" w:rsidTr="00F46F01">
        <w:trPr>
          <w:trHeight w:val="752"/>
          <w:jc w:val="center"/>
        </w:trPr>
        <w:tc>
          <w:tcPr>
            <w:tcW w:w="3131" w:type="dxa"/>
          </w:tcPr>
          <w:p w:rsidR="00A14F12" w:rsidRPr="000902A3" w:rsidRDefault="00C568E2" w:rsidP="0005763C">
            <w:pPr>
              <w:spacing w:line="360" w:lineRule="auto"/>
              <w:rPr>
                <w:rFonts w:ascii="Arial" w:eastAsia="Times New Roman" w:hAnsi="Arial" w:cs="Arial"/>
              </w:rPr>
            </w:pPr>
            <w:r w:rsidRPr="000902A3">
              <w:rPr>
                <w:rFonts w:ascii="Arial" w:hAnsi="Arial" w:cs="Arial"/>
                <w:color w:val="222222"/>
                <w:szCs w:val="18"/>
                <w:shd w:val="clear" w:color="auto" w:fill="FFFFFF"/>
              </w:rPr>
              <w:t>ANDRÉS MAURICIO CANTÚ RAMÍREZ</w:t>
            </w:r>
          </w:p>
        </w:tc>
        <w:tc>
          <w:tcPr>
            <w:tcW w:w="3733" w:type="dxa"/>
            <w:hideMark/>
          </w:tcPr>
          <w:p w:rsidR="00C568E2" w:rsidRPr="000902A3" w:rsidRDefault="00C568E2" w:rsidP="00C568E2">
            <w:pPr>
              <w:spacing w:before="100" w:beforeAutospacing="1"/>
              <w:rPr>
                <w:rFonts w:cs="Times New Roman"/>
                <w:color w:val="222222"/>
                <w:lang w:val="es-MX" w:eastAsia="es-MX"/>
              </w:rPr>
            </w:pPr>
            <w:r w:rsidRPr="000902A3">
              <w:rPr>
                <w:rFonts w:ascii="Arial" w:hAnsi="Arial" w:cs="Arial"/>
                <w:color w:val="222222"/>
              </w:rPr>
              <w:t>ALICIA MARIBEL VILLALÓN GONZÁLEZ</w:t>
            </w:r>
          </w:p>
          <w:p w:rsidR="00A14F12" w:rsidRPr="000902A3" w:rsidRDefault="00A14F12" w:rsidP="0005763C">
            <w:pPr>
              <w:spacing w:line="360" w:lineRule="auto"/>
              <w:ind w:left="74"/>
              <w:rPr>
                <w:rFonts w:ascii="Arial" w:eastAsia="Times New Roman" w:hAnsi="Arial" w:cs="Arial"/>
              </w:rPr>
            </w:pPr>
          </w:p>
        </w:tc>
      </w:tr>
      <w:tr w:rsidR="00A14F12" w:rsidRPr="000902A3" w:rsidTr="00F46F01">
        <w:trPr>
          <w:trHeight w:val="771"/>
          <w:jc w:val="center"/>
        </w:trPr>
        <w:tc>
          <w:tcPr>
            <w:tcW w:w="3131" w:type="dxa"/>
          </w:tcPr>
          <w:p w:rsidR="00A14F12" w:rsidRPr="000902A3" w:rsidRDefault="00A14F12" w:rsidP="0005763C">
            <w:pPr>
              <w:spacing w:line="360" w:lineRule="auto"/>
              <w:rPr>
                <w:rFonts w:ascii="Arial" w:eastAsia="Times New Roman" w:hAnsi="Arial" w:cs="Arial"/>
                <w:b/>
                <w:bCs/>
              </w:rPr>
            </w:pPr>
            <w:r w:rsidRPr="000902A3">
              <w:rPr>
                <w:rFonts w:ascii="Arial" w:hAnsi="Arial" w:cs="Arial"/>
                <w:b/>
                <w:bCs/>
              </w:rPr>
              <w:t>DIP. VOCAL:</w:t>
            </w:r>
          </w:p>
          <w:p w:rsidR="00A14F12" w:rsidRPr="000902A3" w:rsidRDefault="00F46F01" w:rsidP="0005763C">
            <w:pPr>
              <w:spacing w:line="360" w:lineRule="auto"/>
              <w:rPr>
                <w:rFonts w:ascii="Arial" w:eastAsia="Times New Roman" w:hAnsi="Arial" w:cs="Arial"/>
                <w:b/>
                <w:bCs/>
              </w:rPr>
            </w:pPr>
            <w:r w:rsidRPr="000902A3">
              <w:rPr>
                <w:rFonts w:ascii="Arial" w:hAnsi="Arial" w:cs="Arial"/>
                <w:color w:val="222222"/>
                <w:szCs w:val="18"/>
                <w:shd w:val="clear" w:color="auto" w:fill="FFFFFF"/>
              </w:rPr>
              <w:t>GABRIEL TLALOC CANTÚ CANTÚ</w:t>
            </w:r>
          </w:p>
        </w:tc>
        <w:tc>
          <w:tcPr>
            <w:tcW w:w="3733" w:type="dxa"/>
          </w:tcPr>
          <w:p w:rsidR="00A14F12" w:rsidRPr="000902A3" w:rsidRDefault="00A14F12" w:rsidP="0005763C">
            <w:pPr>
              <w:spacing w:line="360" w:lineRule="auto"/>
              <w:rPr>
                <w:rFonts w:ascii="Arial" w:eastAsia="Times New Roman" w:hAnsi="Arial" w:cs="Arial"/>
                <w:b/>
                <w:bCs/>
              </w:rPr>
            </w:pPr>
            <w:r w:rsidRPr="000902A3">
              <w:rPr>
                <w:rFonts w:ascii="Arial" w:hAnsi="Arial" w:cs="Arial"/>
                <w:b/>
                <w:bCs/>
              </w:rPr>
              <w:t>DIP. VOCAL:</w:t>
            </w:r>
          </w:p>
          <w:p w:rsidR="00A14F12" w:rsidRPr="000902A3" w:rsidRDefault="00F46F01" w:rsidP="0005763C">
            <w:pPr>
              <w:spacing w:line="360" w:lineRule="auto"/>
              <w:rPr>
                <w:rFonts w:ascii="Arial" w:hAnsi="Arial" w:cs="Arial"/>
                <w:b/>
                <w:bCs/>
              </w:rPr>
            </w:pPr>
            <w:r w:rsidRPr="000902A3">
              <w:rPr>
                <w:rFonts w:ascii="Arial" w:hAnsi="Arial" w:cs="Arial"/>
              </w:rPr>
              <w:t>ROSALVA LLANES RIVERA</w:t>
            </w:r>
          </w:p>
          <w:p w:rsidR="00A14F12" w:rsidRPr="000902A3" w:rsidRDefault="00A14F12" w:rsidP="0005763C">
            <w:pPr>
              <w:spacing w:line="360" w:lineRule="auto"/>
              <w:ind w:left="74"/>
              <w:rPr>
                <w:rFonts w:ascii="Arial" w:eastAsia="Times New Roman" w:hAnsi="Arial" w:cs="Arial"/>
                <w:b/>
                <w:bCs/>
              </w:rPr>
            </w:pPr>
          </w:p>
        </w:tc>
      </w:tr>
      <w:tr w:rsidR="00A14F12" w:rsidRPr="000902A3" w:rsidTr="00F46F01">
        <w:trPr>
          <w:trHeight w:val="508"/>
          <w:jc w:val="center"/>
        </w:trPr>
        <w:tc>
          <w:tcPr>
            <w:tcW w:w="3131" w:type="dxa"/>
            <w:hideMark/>
          </w:tcPr>
          <w:p w:rsidR="00A14F12" w:rsidRPr="000902A3" w:rsidRDefault="00A14F12" w:rsidP="0005763C">
            <w:pPr>
              <w:spacing w:line="360" w:lineRule="auto"/>
              <w:ind w:left="74"/>
              <w:rPr>
                <w:rFonts w:ascii="Arial" w:eastAsia="Times New Roman" w:hAnsi="Arial" w:cs="Arial"/>
              </w:rPr>
            </w:pPr>
          </w:p>
        </w:tc>
        <w:tc>
          <w:tcPr>
            <w:tcW w:w="3733" w:type="dxa"/>
            <w:hideMark/>
          </w:tcPr>
          <w:p w:rsidR="00A14F12" w:rsidRPr="000902A3" w:rsidRDefault="00A14F12" w:rsidP="0005763C">
            <w:pPr>
              <w:spacing w:line="360" w:lineRule="auto"/>
              <w:ind w:left="74"/>
              <w:rPr>
                <w:rFonts w:ascii="Arial" w:eastAsia="Times New Roman" w:hAnsi="Arial" w:cs="Arial"/>
              </w:rPr>
            </w:pPr>
          </w:p>
        </w:tc>
      </w:tr>
      <w:tr w:rsidR="00A14F12" w:rsidRPr="000902A3" w:rsidTr="00F46F01">
        <w:trPr>
          <w:trHeight w:val="1016"/>
          <w:jc w:val="center"/>
        </w:trPr>
        <w:tc>
          <w:tcPr>
            <w:tcW w:w="3131" w:type="dxa"/>
            <w:hideMark/>
          </w:tcPr>
          <w:p w:rsidR="00A14F12" w:rsidRPr="000902A3" w:rsidRDefault="00A14F12" w:rsidP="0005763C">
            <w:pPr>
              <w:spacing w:line="360" w:lineRule="auto"/>
              <w:rPr>
                <w:rFonts w:ascii="Arial" w:eastAsia="Times New Roman" w:hAnsi="Arial" w:cs="Arial"/>
                <w:b/>
                <w:bCs/>
              </w:rPr>
            </w:pPr>
            <w:r w:rsidRPr="000902A3">
              <w:rPr>
                <w:rFonts w:ascii="Arial" w:hAnsi="Arial" w:cs="Arial"/>
                <w:b/>
                <w:bCs/>
              </w:rPr>
              <w:lastRenderedPageBreak/>
              <w:t>DIP. VOCAL:</w:t>
            </w:r>
            <w:r w:rsidRPr="000902A3">
              <w:rPr>
                <w:rFonts w:ascii="Arial" w:hAnsi="Arial" w:cs="Arial"/>
                <w:b/>
                <w:bCs/>
              </w:rPr>
              <w:tab/>
            </w:r>
          </w:p>
        </w:tc>
        <w:tc>
          <w:tcPr>
            <w:tcW w:w="3733" w:type="dxa"/>
          </w:tcPr>
          <w:p w:rsidR="00A14F12" w:rsidRPr="000902A3" w:rsidRDefault="00A14F12" w:rsidP="0005763C">
            <w:pPr>
              <w:spacing w:line="360" w:lineRule="auto"/>
              <w:rPr>
                <w:rFonts w:ascii="Arial" w:eastAsia="Times New Roman" w:hAnsi="Arial" w:cs="Arial"/>
                <w:b/>
                <w:bCs/>
              </w:rPr>
            </w:pPr>
            <w:r w:rsidRPr="000902A3">
              <w:rPr>
                <w:rFonts w:ascii="Arial" w:hAnsi="Arial" w:cs="Arial"/>
                <w:b/>
                <w:bCs/>
              </w:rPr>
              <w:t>DIP. VOCAL:</w:t>
            </w:r>
          </w:p>
          <w:p w:rsidR="00A14F12" w:rsidRPr="000902A3" w:rsidRDefault="00A14F12" w:rsidP="0005763C">
            <w:pPr>
              <w:spacing w:line="360" w:lineRule="auto"/>
              <w:ind w:left="74"/>
              <w:rPr>
                <w:rFonts w:ascii="Arial" w:hAnsi="Arial" w:cs="Arial"/>
                <w:b/>
                <w:bCs/>
              </w:rPr>
            </w:pPr>
          </w:p>
          <w:p w:rsidR="00A14F12" w:rsidRPr="000902A3" w:rsidRDefault="00A14F12" w:rsidP="0005763C">
            <w:pPr>
              <w:spacing w:line="360" w:lineRule="auto"/>
              <w:ind w:left="74"/>
              <w:rPr>
                <w:rFonts w:ascii="Arial" w:eastAsia="Times New Roman" w:hAnsi="Arial" w:cs="Arial"/>
                <w:b/>
                <w:bCs/>
              </w:rPr>
            </w:pPr>
          </w:p>
        </w:tc>
      </w:tr>
      <w:tr w:rsidR="00A14F12" w:rsidRPr="000902A3" w:rsidTr="0005763C">
        <w:trPr>
          <w:trHeight w:val="527"/>
          <w:jc w:val="center"/>
        </w:trPr>
        <w:tc>
          <w:tcPr>
            <w:tcW w:w="3131" w:type="dxa"/>
            <w:hideMark/>
          </w:tcPr>
          <w:p w:rsidR="00A14F12" w:rsidRPr="000902A3" w:rsidRDefault="00C568E2" w:rsidP="0005763C">
            <w:pPr>
              <w:spacing w:line="360" w:lineRule="auto"/>
              <w:ind w:left="74"/>
              <w:rPr>
                <w:rFonts w:ascii="Arial" w:eastAsia="Times New Roman" w:hAnsi="Arial" w:cs="Arial"/>
              </w:rPr>
            </w:pPr>
            <w:r w:rsidRPr="000902A3">
              <w:rPr>
                <w:rFonts w:ascii="Arial" w:hAnsi="Arial" w:cs="Arial"/>
              </w:rPr>
              <w:t>ÁNGEL ALBERTO BARROSO CORREA</w:t>
            </w:r>
          </w:p>
        </w:tc>
        <w:tc>
          <w:tcPr>
            <w:tcW w:w="3733" w:type="dxa"/>
          </w:tcPr>
          <w:p w:rsidR="00A14F12" w:rsidRPr="000902A3" w:rsidRDefault="00C568E2" w:rsidP="0005763C">
            <w:pPr>
              <w:spacing w:line="360" w:lineRule="auto"/>
              <w:ind w:left="74"/>
              <w:rPr>
                <w:rFonts w:ascii="Arial" w:eastAsia="Times New Roman" w:hAnsi="Arial" w:cs="Arial"/>
              </w:rPr>
            </w:pPr>
            <w:r w:rsidRPr="000902A3">
              <w:rPr>
                <w:rFonts w:ascii="Arial" w:hAnsi="Arial" w:cs="Arial"/>
              </w:rPr>
              <w:t>LETICIA MARLENE BENVENUTTI VILLARREAL</w:t>
            </w:r>
          </w:p>
        </w:tc>
      </w:tr>
      <w:tr w:rsidR="00A14F12" w:rsidRPr="000902A3" w:rsidTr="0005763C">
        <w:trPr>
          <w:trHeight w:val="1016"/>
          <w:jc w:val="center"/>
        </w:trPr>
        <w:tc>
          <w:tcPr>
            <w:tcW w:w="3131" w:type="dxa"/>
            <w:hideMark/>
          </w:tcPr>
          <w:p w:rsidR="00A14F12" w:rsidRPr="000902A3" w:rsidRDefault="00A14F12" w:rsidP="0005763C">
            <w:pPr>
              <w:spacing w:line="360" w:lineRule="auto"/>
              <w:ind w:left="74"/>
              <w:rPr>
                <w:rFonts w:ascii="Arial" w:eastAsia="Times New Roman" w:hAnsi="Arial" w:cs="Arial"/>
                <w:b/>
                <w:bCs/>
              </w:rPr>
            </w:pPr>
            <w:r w:rsidRPr="000902A3">
              <w:rPr>
                <w:rFonts w:ascii="Arial" w:hAnsi="Arial" w:cs="Arial"/>
                <w:b/>
                <w:bCs/>
              </w:rPr>
              <w:t>DIP. VOCAL:</w:t>
            </w:r>
          </w:p>
        </w:tc>
        <w:tc>
          <w:tcPr>
            <w:tcW w:w="3733" w:type="dxa"/>
          </w:tcPr>
          <w:p w:rsidR="00A14F12" w:rsidRPr="000902A3" w:rsidRDefault="00A14F12" w:rsidP="0005763C">
            <w:pPr>
              <w:spacing w:line="360" w:lineRule="auto"/>
              <w:ind w:left="74"/>
              <w:rPr>
                <w:rFonts w:ascii="Arial" w:eastAsia="Times New Roman" w:hAnsi="Arial" w:cs="Arial"/>
                <w:b/>
                <w:bCs/>
              </w:rPr>
            </w:pPr>
            <w:r w:rsidRPr="000902A3">
              <w:rPr>
                <w:rFonts w:ascii="Arial" w:hAnsi="Arial" w:cs="Arial"/>
                <w:b/>
                <w:bCs/>
              </w:rPr>
              <w:t>DIP. VOCAL:</w:t>
            </w:r>
          </w:p>
          <w:p w:rsidR="00A14F12" w:rsidRPr="000902A3" w:rsidRDefault="00A14F12" w:rsidP="0005763C">
            <w:pPr>
              <w:spacing w:line="360" w:lineRule="auto"/>
              <w:ind w:left="74"/>
              <w:rPr>
                <w:rFonts w:ascii="Arial" w:hAnsi="Arial" w:cs="Arial"/>
                <w:b/>
                <w:bCs/>
              </w:rPr>
            </w:pPr>
          </w:p>
          <w:p w:rsidR="00A14F12" w:rsidRPr="000902A3" w:rsidRDefault="00A14F12" w:rsidP="0005763C">
            <w:pPr>
              <w:spacing w:line="360" w:lineRule="auto"/>
              <w:rPr>
                <w:rFonts w:ascii="Arial" w:eastAsia="Times New Roman" w:hAnsi="Arial" w:cs="Arial"/>
                <w:b/>
                <w:bCs/>
              </w:rPr>
            </w:pPr>
          </w:p>
        </w:tc>
      </w:tr>
      <w:tr w:rsidR="00A14F12" w:rsidTr="0005763C">
        <w:trPr>
          <w:trHeight w:val="508"/>
          <w:jc w:val="center"/>
        </w:trPr>
        <w:tc>
          <w:tcPr>
            <w:tcW w:w="3131" w:type="dxa"/>
            <w:hideMark/>
          </w:tcPr>
          <w:p w:rsidR="00A14F12" w:rsidRPr="000902A3" w:rsidRDefault="00C568E2" w:rsidP="0005763C">
            <w:pPr>
              <w:spacing w:line="360" w:lineRule="auto"/>
              <w:ind w:left="74"/>
              <w:rPr>
                <w:rFonts w:ascii="Arial" w:eastAsia="Times New Roman" w:hAnsi="Arial" w:cs="Arial"/>
              </w:rPr>
            </w:pPr>
            <w:r w:rsidRPr="000902A3">
              <w:rPr>
                <w:rFonts w:ascii="Arial" w:hAnsi="Arial" w:cs="Arial"/>
              </w:rPr>
              <w:t>DANIEL CARRILLO MARTÍNEZ</w:t>
            </w:r>
          </w:p>
        </w:tc>
        <w:tc>
          <w:tcPr>
            <w:tcW w:w="3733" w:type="dxa"/>
            <w:hideMark/>
          </w:tcPr>
          <w:p w:rsidR="00A14F12" w:rsidRDefault="00C568E2" w:rsidP="0005763C">
            <w:pPr>
              <w:spacing w:line="360" w:lineRule="auto"/>
              <w:ind w:left="74"/>
              <w:rPr>
                <w:rFonts w:ascii="Arial" w:eastAsia="Times New Roman" w:hAnsi="Arial" w:cs="Arial"/>
              </w:rPr>
            </w:pPr>
            <w:r w:rsidRPr="000902A3">
              <w:rPr>
                <w:rFonts w:ascii="Arial" w:hAnsi="Arial" w:cs="Arial"/>
              </w:rPr>
              <w:t>COSME JULIÁN LEAL CANTÚ</w:t>
            </w:r>
          </w:p>
        </w:tc>
      </w:tr>
    </w:tbl>
    <w:p w:rsidR="00F149CF" w:rsidRPr="00E96E48" w:rsidRDefault="00F149CF" w:rsidP="004E726E">
      <w:pPr>
        <w:pStyle w:val="Ttulo1"/>
        <w:rPr>
          <w:rFonts w:cs="Times New Roman"/>
        </w:rPr>
      </w:pPr>
    </w:p>
    <w:sectPr w:rsidR="00F149CF" w:rsidRPr="00E96E48" w:rsidSect="00276B64">
      <w:footerReference w:type="default" r:id="rId23"/>
      <w:pgSz w:w="12242" w:h="15842" w:code="1"/>
      <w:pgMar w:top="3799" w:right="851" w:bottom="1418" w:left="306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069" w:rsidRDefault="003D0069" w:rsidP="005003EB">
      <w:pPr>
        <w:spacing w:after="0" w:line="240" w:lineRule="auto"/>
      </w:pPr>
      <w:r>
        <w:separator/>
      </w:r>
    </w:p>
  </w:endnote>
  <w:endnote w:type="continuationSeparator" w:id="0">
    <w:p w:rsidR="003D0069" w:rsidRDefault="003D0069" w:rsidP="00500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119" w:rsidRPr="00887367" w:rsidRDefault="00D51302">
    <w:pPr>
      <w:pStyle w:val="Piedepgina"/>
      <w:jc w:val="right"/>
      <w:rPr>
        <w:rFonts w:ascii="Century Gothic" w:hAnsi="Century Gothic"/>
        <w:sz w:val="20"/>
        <w:szCs w:val="20"/>
      </w:rPr>
    </w:pPr>
    <w:r w:rsidRPr="00887367">
      <w:rPr>
        <w:rFonts w:ascii="Century Gothic" w:hAnsi="Century Gothic"/>
        <w:sz w:val="20"/>
        <w:szCs w:val="20"/>
      </w:rPr>
      <w:fldChar w:fldCharType="begin"/>
    </w:r>
    <w:r w:rsidR="00E67119" w:rsidRPr="00887367">
      <w:rPr>
        <w:rFonts w:ascii="Century Gothic" w:hAnsi="Century Gothic"/>
        <w:sz w:val="20"/>
        <w:szCs w:val="20"/>
      </w:rPr>
      <w:instrText xml:space="preserve"> PAGE   \* MERGEFORMAT </w:instrText>
    </w:r>
    <w:r w:rsidRPr="00887367">
      <w:rPr>
        <w:rFonts w:ascii="Century Gothic" w:hAnsi="Century Gothic"/>
        <w:sz w:val="20"/>
        <w:szCs w:val="20"/>
      </w:rPr>
      <w:fldChar w:fldCharType="separate"/>
    </w:r>
    <w:r w:rsidR="00276B64">
      <w:rPr>
        <w:rFonts w:ascii="Century Gothic" w:hAnsi="Century Gothic"/>
        <w:noProof/>
        <w:sz w:val="20"/>
        <w:szCs w:val="20"/>
      </w:rPr>
      <w:t>56</w:t>
    </w:r>
    <w:r w:rsidRPr="00887367">
      <w:rPr>
        <w:rFonts w:ascii="Century Gothic" w:hAnsi="Century Gothic"/>
        <w:sz w:val="20"/>
        <w:szCs w:val="20"/>
      </w:rPr>
      <w:fldChar w:fldCharType="end"/>
    </w:r>
  </w:p>
  <w:p w:rsidR="00E67119" w:rsidRPr="00276B64" w:rsidRDefault="00E67119" w:rsidP="005003EB">
    <w:pPr>
      <w:pStyle w:val="Piedepgina"/>
      <w:jc w:val="center"/>
      <w:rPr>
        <w:rFonts w:ascii="Century Gothic" w:hAnsi="Century Gothic"/>
        <w:sz w:val="16"/>
        <w:szCs w:val="16"/>
      </w:rPr>
    </w:pPr>
    <w:r w:rsidRPr="00276B64">
      <w:rPr>
        <w:rFonts w:ascii="Century Gothic" w:hAnsi="Century Gothic"/>
        <w:sz w:val="16"/>
        <w:szCs w:val="16"/>
      </w:rPr>
      <w:t>Comisión Segunda de Hacienda y Desarrollo Municipal</w:t>
    </w:r>
  </w:p>
  <w:p w:rsidR="00E67119" w:rsidRPr="00276B64" w:rsidRDefault="00E67119" w:rsidP="005003EB">
    <w:pPr>
      <w:pStyle w:val="Piedepgina"/>
      <w:jc w:val="center"/>
      <w:rPr>
        <w:rFonts w:ascii="Century Gothic" w:hAnsi="Century Gothic"/>
        <w:sz w:val="16"/>
        <w:szCs w:val="16"/>
      </w:rPr>
    </w:pPr>
    <w:r w:rsidRPr="00276B64">
      <w:rPr>
        <w:rFonts w:ascii="Century Gothic" w:hAnsi="Century Gothic"/>
        <w:sz w:val="16"/>
        <w:szCs w:val="16"/>
      </w:rPr>
      <w:t>Expediente 6739</w:t>
    </w:r>
    <w:r w:rsidR="00A83755" w:rsidRPr="00276B64">
      <w:rPr>
        <w:rFonts w:ascii="Century Gothic" w:hAnsi="Century Gothic"/>
        <w:sz w:val="16"/>
        <w:szCs w:val="16"/>
      </w:rPr>
      <w:t>/LXXII</w:t>
    </w:r>
    <w:r w:rsidRPr="00276B64">
      <w:rPr>
        <w:rFonts w:ascii="Century Gothic" w:hAnsi="Century Gothic"/>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069" w:rsidRDefault="003D0069" w:rsidP="005003EB">
      <w:pPr>
        <w:spacing w:after="0" w:line="240" w:lineRule="auto"/>
      </w:pPr>
      <w:r>
        <w:separator/>
      </w:r>
    </w:p>
  </w:footnote>
  <w:footnote w:type="continuationSeparator" w:id="0">
    <w:p w:rsidR="003D0069" w:rsidRDefault="003D0069" w:rsidP="005003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716A3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549E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CFC42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B827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812DFBA"/>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9FF61652"/>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55AAC5A2"/>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08ACF47C"/>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74068E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2E9B18"/>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C5F3EE3"/>
    <w:multiLevelType w:val="hybridMultilevel"/>
    <w:tmpl w:val="CB02B49A"/>
    <w:lvl w:ilvl="0" w:tplc="5B624F54">
      <w:start w:val="1"/>
      <w:numFmt w:val="decimal"/>
      <w:lvlText w:val="%1."/>
      <w:lvlJc w:val="left"/>
      <w:pPr>
        <w:ind w:left="1065" w:hanging="360"/>
      </w:pPr>
      <w:rPr>
        <w:rFonts w:hint="default"/>
      </w:rPr>
    </w:lvl>
    <w:lvl w:ilvl="1" w:tplc="0C0A0019">
      <w:start w:val="1"/>
      <w:numFmt w:val="lowerLetter"/>
      <w:lvlText w:val="%2."/>
      <w:lvlJc w:val="left"/>
      <w:pPr>
        <w:ind w:left="1785" w:hanging="360"/>
      </w:pPr>
    </w:lvl>
    <w:lvl w:ilvl="2" w:tplc="0C0A001B">
      <w:start w:val="1"/>
      <w:numFmt w:val="lowerRoman"/>
      <w:lvlText w:val="%3."/>
      <w:lvlJc w:val="right"/>
      <w:pPr>
        <w:ind w:left="2505" w:hanging="180"/>
      </w:pPr>
    </w:lvl>
    <w:lvl w:ilvl="3" w:tplc="0C0A000F">
      <w:start w:val="1"/>
      <w:numFmt w:val="decimal"/>
      <w:lvlText w:val="%4."/>
      <w:lvlJc w:val="left"/>
      <w:pPr>
        <w:ind w:left="3225" w:hanging="360"/>
      </w:pPr>
    </w:lvl>
    <w:lvl w:ilvl="4" w:tplc="0C0A0019">
      <w:start w:val="1"/>
      <w:numFmt w:val="lowerLetter"/>
      <w:lvlText w:val="%5."/>
      <w:lvlJc w:val="left"/>
      <w:pPr>
        <w:ind w:left="3945" w:hanging="360"/>
      </w:pPr>
    </w:lvl>
    <w:lvl w:ilvl="5" w:tplc="0C0A001B">
      <w:start w:val="1"/>
      <w:numFmt w:val="lowerRoman"/>
      <w:lvlText w:val="%6."/>
      <w:lvlJc w:val="right"/>
      <w:pPr>
        <w:ind w:left="4665" w:hanging="180"/>
      </w:pPr>
    </w:lvl>
    <w:lvl w:ilvl="6" w:tplc="0C0A000F">
      <w:start w:val="1"/>
      <w:numFmt w:val="decimal"/>
      <w:lvlText w:val="%7."/>
      <w:lvlJc w:val="left"/>
      <w:pPr>
        <w:ind w:left="5385" w:hanging="360"/>
      </w:pPr>
    </w:lvl>
    <w:lvl w:ilvl="7" w:tplc="0C0A0019">
      <w:start w:val="1"/>
      <w:numFmt w:val="lowerLetter"/>
      <w:lvlText w:val="%8."/>
      <w:lvlJc w:val="left"/>
      <w:pPr>
        <w:ind w:left="6105" w:hanging="360"/>
      </w:pPr>
    </w:lvl>
    <w:lvl w:ilvl="8" w:tplc="0C0A001B">
      <w:start w:val="1"/>
      <w:numFmt w:val="lowerRoman"/>
      <w:lvlText w:val="%9."/>
      <w:lvlJc w:val="right"/>
      <w:pPr>
        <w:ind w:left="6825" w:hanging="180"/>
      </w:pPr>
    </w:lvl>
  </w:abstractNum>
  <w:abstractNum w:abstractNumId="11" w15:restartNumberingAfterBreak="0">
    <w:nsid w:val="243B1B41"/>
    <w:multiLevelType w:val="hybridMultilevel"/>
    <w:tmpl w:val="B6BE358E"/>
    <w:lvl w:ilvl="0" w:tplc="8B7CA934">
      <w:start w:val="1"/>
      <w:numFmt w:val="decimal"/>
      <w:lvlText w:val="%1."/>
      <w:lvlJc w:val="left"/>
      <w:pPr>
        <w:ind w:left="1065" w:hanging="360"/>
      </w:pPr>
      <w:rPr>
        <w:rFonts w:hint="default"/>
      </w:rPr>
    </w:lvl>
    <w:lvl w:ilvl="1" w:tplc="0C0A0019">
      <w:start w:val="1"/>
      <w:numFmt w:val="lowerLetter"/>
      <w:lvlText w:val="%2."/>
      <w:lvlJc w:val="left"/>
      <w:pPr>
        <w:ind w:left="1785" w:hanging="360"/>
      </w:pPr>
    </w:lvl>
    <w:lvl w:ilvl="2" w:tplc="0C0A001B">
      <w:start w:val="1"/>
      <w:numFmt w:val="lowerRoman"/>
      <w:lvlText w:val="%3."/>
      <w:lvlJc w:val="right"/>
      <w:pPr>
        <w:ind w:left="2505" w:hanging="180"/>
      </w:pPr>
    </w:lvl>
    <w:lvl w:ilvl="3" w:tplc="0C0A000F">
      <w:start w:val="1"/>
      <w:numFmt w:val="decimal"/>
      <w:lvlText w:val="%4."/>
      <w:lvlJc w:val="left"/>
      <w:pPr>
        <w:ind w:left="3225" w:hanging="360"/>
      </w:pPr>
    </w:lvl>
    <w:lvl w:ilvl="4" w:tplc="0C0A0019">
      <w:start w:val="1"/>
      <w:numFmt w:val="lowerLetter"/>
      <w:lvlText w:val="%5."/>
      <w:lvlJc w:val="left"/>
      <w:pPr>
        <w:ind w:left="3945" w:hanging="360"/>
      </w:pPr>
    </w:lvl>
    <w:lvl w:ilvl="5" w:tplc="0C0A001B">
      <w:start w:val="1"/>
      <w:numFmt w:val="lowerRoman"/>
      <w:lvlText w:val="%6."/>
      <w:lvlJc w:val="right"/>
      <w:pPr>
        <w:ind w:left="4665" w:hanging="180"/>
      </w:pPr>
    </w:lvl>
    <w:lvl w:ilvl="6" w:tplc="0C0A000F">
      <w:start w:val="1"/>
      <w:numFmt w:val="decimal"/>
      <w:lvlText w:val="%7."/>
      <w:lvlJc w:val="left"/>
      <w:pPr>
        <w:ind w:left="5385" w:hanging="360"/>
      </w:pPr>
    </w:lvl>
    <w:lvl w:ilvl="7" w:tplc="0C0A0019">
      <w:start w:val="1"/>
      <w:numFmt w:val="lowerLetter"/>
      <w:lvlText w:val="%8."/>
      <w:lvlJc w:val="left"/>
      <w:pPr>
        <w:ind w:left="6105" w:hanging="360"/>
      </w:pPr>
    </w:lvl>
    <w:lvl w:ilvl="8" w:tplc="0C0A001B">
      <w:start w:val="1"/>
      <w:numFmt w:val="lowerRoman"/>
      <w:lvlText w:val="%9."/>
      <w:lvlJc w:val="right"/>
      <w:pPr>
        <w:ind w:left="6825" w:hanging="180"/>
      </w:pPr>
    </w:lvl>
  </w:abstractNum>
  <w:abstractNum w:abstractNumId="12" w15:restartNumberingAfterBreak="0">
    <w:nsid w:val="29530F57"/>
    <w:multiLevelType w:val="hybridMultilevel"/>
    <w:tmpl w:val="78109F08"/>
    <w:lvl w:ilvl="0" w:tplc="5748F14C">
      <w:start w:val="1"/>
      <w:numFmt w:val="lowerLetter"/>
      <w:lvlText w:val="%1)"/>
      <w:lvlJc w:val="left"/>
      <w:pPr>
        <w:tabs>
          <w:tab w:val="num" w:pos="2100"/>
        </w:tabs>
        <w:ind w:left="2100" w:hanging="1200"/>
      </w:pPr>
      <w:rPr>
        <w:rFonts w:hint="default"/>
      </w:rPr>
    </w:lvl>
    <w:lvl w:ilvl="1" w:tplc="0C0A0019">
      <w:start w:val="1"/>
      <w:numFmt w:val="lowerLetter"/>
      <w:lvlText w:val="%2."/>
      <w:lvlJc w:val="left"/>
      <w:pPr>
        <w:tabs>
          <w:tab w:val="num" w:pos="1980"/>
        </w:tabs>
        <w:ind w:left="1980" w:hanging="360"/>
      </w:p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13" w15:restartNumberingAfterBreak="0">
    <w:nsid w:val="3BC53A5D"/>
    <w:multiLevelType w:val="hybridMultilevel"/>
    <w:tmpl w:val="8348DE1A"/>
    <w:lvl w:ilvl="0" w:tplc="C03C4926">
      <w:start w:val="1"/>
      <w:numFmt w:val="decimal"/>
      <w:lvlText w:val="%1."/>
      <w:lvlJc w:val="left"/>
      <w:pPr>
        <w:ind w:left="1065" w:hanging="360"/>
      </w:pPr>
      <w:rPr>
        <w:rFonts w:hint="default"/>
      </w:rPr>
    </w:lvl>
    <w:lvl w:ilvl="1" w:tplc="0C0A0019">
      <w:start w:val="1"/>
      <w:numFmt w:val="lowerLetter"/>
      <w:lvlText w:val="%2."/>
      <w:lvlJc w:val="left"/>
      <w:pPr>
        <w:ind w:left="1785" w:hanging="360"/>
      </w:pPr>
    </w:lvl>
    <w:lvl w:ilvl="2" w:tplc="0C0A001B">
      <w:start w:val="1"/>
      <w:numFmt w:val="lowerRoman"/>
      <w:lvlText w:val="%3."/>
      <w:lvlJc w:val="right"/>
      <w:pPr>
        <w:ind w:left="2505" w:hanging="180"/>
      </w:pPr>
    </w:lvl>
    <w:lvl w:ilvl="3" w:tplc="0C0A000F">
      <w:start w:val="1"/>
      <w:numFmt w:val="decimal"/>
      <w:lvlText w:val="%4."/>
      <w:lvlJc w:val="left"/>
      <w:pPr>
        <w:ind w:left="3225" w:hanging="360"/>
      </w:pPr>
    </w:lvl>
    <w:lvl w:ilvl="4" w:tplc="0C0A0019">
      <w:start w:val="1"/>
      <w:numFmt w:val="lowerLetter"/>
      <w:lvlText w:val="%5."/>
      <w:lvlJc w:val="left"/>
      <w:pPr>
        <w:ind w:left="3945" w:hanging="360"/>
      </w:pPr>
    </w:lvl>
    <w:lvl w:ilvl="5" w:tplc="0C0A001B">
      <w:start w:val="1"/>
      <w:numFmt w:val="lowerRoman"/>
      <w:lvlText w:val="%6."/>
      <w:lvlJc w:val="right"/>
      <w:pPr>
        <w:ind w:left="4665" w:hanging="180"/>
      </w:pPr>
    </w:lvl>
    <w:lvl w:ilvl="6" w:tplc="0C0A000F">
      <w:start w:val="1"/>
      <w:numFmt w:val="decimal"/>
      <w:lvlText w:val="%7."/>
      <w:lvlJc w:val="left"/>
      <w:pPr>
        <w:ind w:left="5385" w:hanging="360"/>
      </w:pPr>
    </w:lvl>
    <w:lvl w:ilvl="7" w:tplc="0C0A0019">
      <w:start w:val="1"/>
      <w:numFmt w:val="lowerLetter"/>
      <w:lvlText w:val="%8."/>
      <w:lvlJc w:val="left"/>
      <w:pPr>
        <w:ind w:left="6105" w:hanging="360"/>
      </w:pPr>
    </w:lvl>
    <w:lvl w:ilvl="8" w:tplc="0C0A001B">
      <w:start w:val="1"/>
      <w:numFmt w:val="lowerRoman"/>
      <w:lvlText w:val="%9."/>
      <w:lvlJc w:val="right"/>
      <w:pPr>
        <w:ind w:left="6825" w:hanging="180"/>
      </w:pPr>
    </w:lvl>
  </w:abstractNum>
  <w:abstractNum w:abstractNumId="14" w15:restartNumberingAfterBreak="0">
    <w:nsid w:val="40857078"/>
    <w:multiLevelType w:val="hybridMultilevel"/>
    <w:tmpl w:val="8E501D52"/>
    <w:lvl w:ilvl="0" w:tplc="46C666FC">
      <w:start w:val="1"/>
      <w:numFmt w:val="decimal"/>
      <w:lvlText w:val="%1."/>
      <w:lvlJc w:val="left"/>
      <w:pPr>
        <w:ind w:left="720" w:hanging="360"/>
      </w:pPr>
      <w:rPr>
        <w:rFonts w:hint="default"/>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15:restartNumberingAfterBreak="0">
    <w:nsid w:val="5C4E792E"/>
    <w:multiLevelType w:val="hybridMultilevel"/>
    <w:tmpl w:val="14E85F6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11"/>
  </w:num>
  <w:num w:numId="2">
    <w:abstractNumId w:val="13"/>
  </w:num>
  <w:num w:numId="3">
    <w:abstractNumId w:val="10"/>
  </w:num>
  <w:num w:numId="4">
    <w:abstractNumId w:val="12"/>
  </w:num>
  <w:num w:numId="5">
    <w:abstractNumId w:val="15"/>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3EB"/>
    <w:rsid w:val="00001A7A"/>
    <w:rsid w:val="00006912"/>
    <w:rsid w:val="00010F14"/>
    <w:rsid w:val="00011D4F"/>
    <w:rsid w:val="000126BE"/>
    <w:rsid w:val="00014756"/>
    <w:rsid w:val="0002036E"/>
    <w:rsid w:val="00021978"/>
    <w:rsid w:val="000220F5"/>
    <w:rsid w:val="000238A1"/>
    <w:rsid w:val="00025A6E"/>
    <w:rsid w:val="000270BA"/>
    <w:rsid w:val="00030357"/>
    <w:rsid w:val="00030F07"/>
    <w:rsid w:val="00033CE6"/>
    <w:rsid w:val="00033F84"/>
    <w:rsid w:val="00035CE3"/>
    <w:rsid w:val="00036186"/>
    <w:rsid w:val="000426A4"/>
    <w:rsid w:val="00044B5C"/>
    <w:rsid w:val="00045331"/>
    <w:rsid w:val="0004765E"/>
    <w:rsid w:val="00047CCC"/>
    <w:rsid w:val="00050916"/>
    <w:rsid w:val="0005392B"/>
    <w:rsid w:val="00054513"/>
    <w:rsid w:val="0005714F"/>
    <w:rsid w:val="00057B3D"/>
    <w:rsid w:val="00060173"/>
    <w:rsid w:val="00060C38"/>
    <w:rsid w:val="0006149F"/>
    <w:rsid w:val="00066D78"/>
    <w:rsid w:val="000717FD"/>
    <w:rsid w:val="00071BB6"/>
    <w:rsid w:val="00072102"/>
    <w:rsid w:val="00072655"/>
    <w:rsid w:val="00074728"/>
    <w:rsid w:val="0007518A"/>
    <w:rsid w:val="00076EBE"/>
    <w:rsid w:val="00077157"/>
    <w:rsid w:val="000812FC"/>
    <w:rsid w:val="000813D2"/>
    <w:rsid w:val="000814FA"/>
    <w:rsid w:val="00081AFE"/>
    <w:rsid w:val="00084B3C"/>
    <w:rsid w:val="00085061"/>
    <w:rsid w:val="00087527"/>
    <w:rsid w:val="000902A3"/>
    <w:rsid w:val="0009179D"/>
    <w:rsid w:val="000924D8"/>
    <w:rsid w:val="00093FAD"/>
    <w:rsid w:val="00095C4A"/>
    <w:rsid w:val="000A0AED"/>
    <w:rsid w:val="000A2518"/>
    <w:rsid w:val="000A2DE6"/>
    <w:rsid w:val="000A3550"/>
    <w:rsid w:val="000A4496"/>
    <w:rsid w:val="000A59BF"/>
    <w:rsid w:val="000B14A5"/>
    <w:rsid w:val="000B16E4"/>
    <w:rsid w:val="000B1C12"/>
    <w:rsid w:val="000B2E4E"/>
    <w:rsid w:val="000B3778"/>
    <w:rsid w:val="000B43AD"/>
    <w:rsid w:val="000B516E"/>
    <w:rsid w:val="000C02F1"/>
    <w:rsid w:val="000C10AF"/>
    <w:rsid w:val="000C1977"/>
    <w:rsid w:val="000C2061"/>
    <w:rsid w:val="000C2D6F"/>
    <w:rsid w:val="000C3A06"/>
    <w:rsid w:val="000C4D76"/>
    <w:rsid w:val="000C676C"/>
    <w:rsid w:val="000C6DB0"/>
    <w:rsid w:val="000D34D5"/>
    <w:rsid w:val="000D3B9C"/>
    <w:rsid w:val="000D50DD"/>
    <w:rsid w:val="000D5EEA"/>
    <w:rsid w:val="000D7680"/>
    <w:rsid w:val="000E19AA"/>
    <w:rsid w:val="000E3121"/>
    <w:rsid w:val="000E6005"/>
    <w:rsid w:val="000F26E3"/>
    <w:rsid w:val="000F3C9D"/>
    <w:rsid w:val="000F3F71"/>
    <w:rsid w:val="000F4076"/>
    <w:rsid w:val="000F5448"/>
    <w:rsid w:val="000F55E2"/>
    <w:rsid w:val="000F5D6E"/>
    <w:rsid w:val="00100351"/>
    <w:rsid w:val="00100C21"/>
    <w:rsid w:val="00100C4C"/>
    <w:rsid w:val="00102F25"/>
    <w:rsid w:val="00104468"/>
    <w:rsid w:val="00104F0C"/>
    <w:rsid w:val="00105D5B"/>
    <w:rsid w:val="00106E66"/>
    <w:rsid w:val="0010753E"/>
    <w:rsid w:val="00107962"/>
    <w:rsid w:val="00113AE2"/>
    <w:rsid w:val="00114296"/>
    <w:rsid w:val="00114AF6"/>
    <w:rsid w:val="00115704"/>
    <w:rsid w:val="00117824"/>
    <w:rsid w:val="00123C99"/>
    <w:rsid w:val="00125A02"/>
    <w:rsid w:val="001270FB"/>
    <w:rsid w:val="00127BEA"/>
    <w:rsid w:val="001307BE"/>
    <w:rsid w:val="00133A8A"/>
    <w:rsid w:val="00133BCB"/>
    <w:rsid w:val="00135504"/>
    <w:rsid w:val="00141D60"/>
    <w:rsid w:val="00141ED8"/>
    <w:rsid w:val="001432A0"/>
    <w:rsid w:val="00143BB7"/>
    <w:rsid w:val="00145515"/>
    <w:rsid w:val="00147D71"/>
    <w:rsid w:val="00150639"/>
    <w:rsid w:val="0015125D"/>
    <w:rsid w:val="001542BC"/>
    <w:rsid w:val="00160652"/>
    <w:rsid w:val="00161467"/>
    <w:rsid w:val="00161AFC"/>
    <w:rsid w:val="00162737"/>
    <w:rsid w:val="00164696"/>
    <w:rsid w:val="00164899"/>
    <w:rsid w:val="00167904"/>
    <w:rsid w:val="00171621"/>
    <w:rsid w:val="00177CAB"/>
    <w:rsid w:val="00177E9B"/>
    <w:rsid w:val="00181FCC"/>
    <w:rsid w:val="00182A12"/>
    <w:rsid w:val="0018401C"/>
    <w:rsid w:val="0018479A"/>
    <w:rsid w:val="0018506F"/>
    <w:rsid w:val="00186CB2"/>
    <w:rsid w:val="00187767"/>
    <w:rsid w:val="001938B4"/>
    <w:rsid w:val="00193E56"/>
    <w:rsid w:val="001954A2"/>
    <w:rsid w:val="00195AE8"/>
    <w:rsid w:val="0019773E"/>
    <w:rsid w:val="00197E90"/>
    <w:rsid w:val="001A0CAB"/>
    <w:rsid w:val="001A3F48"/>
    <w:rsid w:val="001A4C7A"/>
    <w:rsid w:val="001B126C"/>
    <w:rsid w:val="001B47DA"/>
    <w:rsid w:val="001B56BC"/>
    <w:rsid w:val="001B77AA"/>
    <w:rsid w:val="001C1C39"/>
    <w:rsid w:val="001C361A"/>
    <w:rsid w:val="001C49F9"/>
    <w:rsid w:val="001C66A8"/>
    <w:rsid w:val="001D3BA7"/>
    <w:rsid w:val="001D6082"/>
    <w:rsid w:val="001E6EEF"/>
    <w:rsid w:val="001F1226"/>
    <w:rsid w:val="001F1695"/>
    <w:rsid w:val="001F35FE"/>
    <w:rsid w:val="001F3F56"/>
    <w:rsid w:val="001F60D3"/>
    <w:rsid w:val="001F7316"/>
    <w:rsid w:val="001F77AA"/>
    <w:rsid w:val="001F78E4"/>
    <w:rsid w:val="001F7B8F"/>
    <w:rsid w:val="00201628"/>
    <w:rsid w:val="002021F3"/>
    <w:rsid w:val="00203F64"/>
    <w:rsid w:val="00204B24"/>
    <w:rsid w:val="002059E4"/>
    <w:rsid w:val="002110F6"/>
    <w:rsid w:val="00211972"/>
    <w:rsid w:val="002128F1"/>
    <w:rsid w:val="00213581"/>
    <w:rsid w:val="00213A1C"/>
    <w:rsid w:val="002144B3"/>
    <w:rsid w:val="002160DE"/>
    <w:rsid w:val="0021623F"/>
    <w:rsid w:val="00217FA5"/>
    <w:rsid w:val="002201B9"/>
    <w:rsid w:val="002241F6"/>
    <w:rsid w:val="0022657A"/>
    <w:rsid w:val="00226D9E"/>
    <w:rsid w:val="00230C37"/>
    <w:rsid w:val="00232FA1"/>
    <w:rsid w:val="00233963"/>
    <w:rsid w:val="002344C3"/>
    <w:rsid w:val="002357AB"/>
    <w:rsid w:val="00237D65"/>
    <w:rsid w:val="0024070D"/>
    <w:rsid w:val="00240932"/>
    <w:rsid w:val="00240EAD"/>
    <w:rsid w:val="00241333"/>
    <w:rsid w:val="0024390F"/>
    <w:rsid w:val="00244602"/>
    <w:rsid w:val="00250392"/>
    <w:rsid w:val="002513E1"/>
    <w:rsid w:val="002520EE"/>
    <w:rsid w:val="00252CCD"/>
    <w:rsid w:val="0025547B"/>
    <w:rsid w:val="00256831"/>
    <w:rsid w:val="0025754A"/>
    <w:rsid w:val="00257B06"/>
    <w:rsid w:val="00260AC1"/>
    <w:rsid w:val="00262FD5"/>
    <w:rsid w:val="00264595"/>
    <w:rsid w:val="002669EF"/>
    <w:rsid w:val="00267145"/>
    <w:rsid w:val="00270E97"/>
    <w:rsid w:val="0027134C"/>
    <w:rsid w:val="00276B64"/>
    <w:rsid w:val="00283BB4"/>
    <w:rsid w:val="002879A1"/>
    <w:rsid w:val="00287A95"/>
    <w:rsid w:val="00290A89"/>
    <w:rsid w:val="00290BEA"/>
    <w:rsid w:val="00292A20"/>
    <w:rsid w:val="00295FE4"/>
    <w:rsid w:val="0029684F"/>
    <w:rsid w:val="002969B3"/>
    <w:rsid w:val="0029763B"/>
    <w:rsid w:val="00297B3F"/>
    <w:rsid w:val="002A112F"/>
    <w:rsid w:val="002A19E9"/>
    <w:rsid w:val="002A1C78"/>
    <w:rsid w:val="002A35B3"/>
    <w:rsid w:val="002A45C4"/>
    <w:rsid w:val="002A4797"/>
    <w:rsid w:val="002A5B45"/>
    <w:rsid w:val="002A623F"/>
    <w:rsid w:val="002B011D"/>
    <w:rsid w:val="002B1DC3"/>
    <w:rsid w:val="002B2D70"/>
    <w:rsid w:val="002B330B"/>
    <w:rsid w:val="002B4DDA"/>
    <w:rsid w:val="002B4FD4"/>
    <w:rsid w:val="002B6026"/>
    <w:rsid w:val="002B6327"/>
    <w:rsid w:val="002B6921"/>
    <w:rsid w:val="002B72E8"/>
    <w:rsid w:val="002B7614"/>
    <w:rsid w:val="002C0B27"/>
    <w:rsid w:val="002C13EF"/>
    <w:rsid w:val="002C1CCA"/>
    <w:rsid w:val="002C2C23"/>
    <w:rsid w:val="002C41D0"/>
    <w:rsid w:val="002C57CD"/>
    <w:rsid w:val="002C5895"/>
    <w:rsid w:val="002D7152"/>
    <w:rsid w:val="002D7D8C"/>
    <w:rsid w:val="002E2FEC"/>
    <w:rsid w:val="002E6F5D"/>
    <w:rsid w:val="002E798C"/>
    <w:rsid w:val="002F14B7"/>
    <w:rsid w:val="002F1915"/>
    <w:rsid w:val="002F3F1B"/>
    <w:rsid w:val="002F41EB"/>
    <w:rsid w:val="002F5C7D"/>
    <w:rsid w:val="002F743E"/>
    <w:rsid w:val="002F7886"/>
    <w:rsid w:val="00300EDB"/>
    <w:rsid w:val="003020E5"/>
    <w:rsid w:val="00302B71"/>
    <w:rsid w:val="003202F6"/>
    <w:rsid w:val="0032314D"/>
    <w:rsid w:val="00323E6C"/>
    <w:rsid w:val="0032469A"/>
    <w:rsid w:val="0032519F"/>
    <w:rsid w:val="00326FBA"/>
    <w:rsid w:val="003277DA"/>
    <w:rsid w:val="00330CB7"/>
    <w:rsid w:val="00332790"/>
    <w:rsid w:val="0033280D"/>
    <w:rsid w:val="00332E41"/>
    <w:rsid w:val="0033659E"/>
    <w:rsid w:val="00340A03"/>
    <w:rsid w:val="00342E9D"/>
    <w:rsid w:val="003430BD"/>
    <w:rsid w:val="00343996"/>
    <w:rsid w:val="00345B58"/>
    <w:rsid w:val="00346CD8"/>
    <w:rsid w:val="00351B05"/>
    <w:rsid w:val="00352889"/>
    <w:rsid w:val="003558D6"/>
    <w:rsid w:val="00356FB3"/>
    <w:rsid w:val="00361085"/>
    <w:rsid w:val="00363BFF"/>
    <w:rsid w:val="00364668"/>
    <w:rsid w:val="00364E08"/>
    <w:rsid w:val="003673A4"/>
    <w:rsid w:val="003678B8"/>
    <w:rsid w:val="0037220C"/>
    <w:rsid w:val="00372421"/>
    <w:rsid w:val="00373B52"/>
    <w:rsid w:val="00374282"/>
    <w:rsid w:val="00374BFE"/>
    <w:rsid w:val="00376543"/>
    <w:rsid w:val="003777F7"/>
    <w:rsid w:val="00380FE9"/>
    <w:rsid w:val="00381C5F"/>
    <w:rsid w:val="00382EDA"/>
    <w:rsid w:val="00387BDD"/>
    <w:rsid w:val="0039209E"/>
    <w:rsid w:val="003939C8"/>
    <w:rsid w:val="00393F80"/>
    <w:rsid w:val="00394448"/>
    <w:rsid w:val="0039494C"/>
    <w:rsid w:val="00395114"/>
    <w:rsid w:val="003A1005"/>
    <w:rsid w:val="003A408C"/>
    <w:rsid w:val="003A6179"/>
    <w:rsid w:val="003A6BBE"/>
    <w:rsid w:val="003B1337"/>
    <w:rsid w:val="003B1A2D"/>
    <w:rsid w:val="003B2828"/>
    <w:rsid w:val="003B4B3E"/>
    <w:rsid w:val="003B4CC5"/>
    <w:rsid w:val="003B4FDC"/>
    <w:rsid w:val="003B5DC1"/>
    <w:rsid w:val="003B61B3"/>
    <w:rsid w:val="003B78AB"/>
    <w:rsid w:val="003B7B46"/>
    <w:rsid w:val="003C2C57"/>
    <w:rsid w:val="003C2F6D"/>
    <w:rsid w:val="003C4053"/>
    <w:rsid w:val="003C6136"/>
    <w:rsid w:val="003C6BF1"/>
    <w:rsid w:val="003D0069"/>
    <w:rsid w:val="003D194F"/>
    <w:rsid w:val="003D1990"/>
    <w:rsid w:val="003D5064"/>
    <w:rsid w:val="003D6E42"/>
    <w:rsid w:val="003E0D97"/>
    <w:rsid w:val="003E2135"/>
    <w:rsid w:val="003E4A96"/>
    <w:rsid w:val="003E64F9"/>
    <w:rsid w:val="003F0110"/>
    <w:rsid w:val="003F02CB"/>
    <w:rsid w:val="003F18A9"/>
    <w:rsid w:val="003F1A12"/>
    <w:rsid w:val="003F30A6"/>
    <w:rsid w:val="003F5F9A"/>
    <w:rsid w:val="00400026"/>
    <w:rsid w:val="004029FD"/>
    <w:rsid w:val="00402BA7"/>
    <w:rsid w:val="00404E96"/>
    <w:rsid w:val="00405ACF"/>
    <w:rsid w:val="00407EE2"/>
    <w:rsid w:val="004104DB"/>
    <w:rsid w:val="00413C7F"/>
    <w:rsid w:val="00414F86"/>
    <w:rsid w:val="00415DF1"/>
    <w:rsid w:val="00420E90"/>
    <w:rsid w:val="00422BB1"/>
    <w:rsid w:val="004235E7"/>
    <w:rsid w:val="00424F17"/>
    <w:rsid w:val="00424F93"/>
    <w:rsid w:val="004309A5"/>
    <w:rsid w:val="004412AD"/>
    <w:rsid w:val="0044191F"/>
    <w:rsid w:val="004427B1"/>
    <w:rsid w:val="00443275"/>
    <w:rsid w:val="00445F16"/>
    <w:rsid w:val="0044612C"/>
    <w:rsid w:val="00446628"/>
    <w:rsid w:val="00452D49"/>
    <w:rsid w:val="00453F8E"/>
    <w:rsid w:val="004556E8"/>
    <w:rsid w:val="00460442"/>
    <w:rsid w:val="004630CA"/>
    <w:rsid w:val="004652F5"/>
    <w:rsid w:val="00466B40"/>
    <w:rsid w:val="0046702B"/>
    <w:rsid w:val="00474218"/>
    <w:rsid w:val="00475C79"/>
    <w:rsid w:val="00475E05"/>
    <w:rsid w:val="004815DD"/>
    <w:rsid w:val="00482830"/>
    <w:rsid w:val="00484BE4"/>
    <w:rsid w:val="0048582E"/>
    <w:rsid w:val="00485C6B"/>
    <w:rsid w:val="00486F06"/>
    <w:rsid w:val="00487927"/>
    <w:rsid w:val="004906EB"/>
    <w:rsid w:val="00490D83"/>
    <w:rsid w:val="00491507"/>
    <w:rsid w:val="00495ED8"/>
    <w:rsid w:val="00496D53"/>
    <w:rsid w:val="00496EF0"/>
    <w:rsid w:val="004A34DB"/>
    <w:rsid w:val="004A4EA7"/>
    <w:rsid w:val="004A5647"/>
    <w:rsid w:val="004B3129"/>
    <w:rsid w:val="004B3CEF"/>
    <w:rsid w:val="004B6C3C"/>
    <w:rsid w:val="004C14CB"/>
    <w:rsid w:val="004C4F9D"/>
    <w:rsid w:val="004C5FCC"/>
    <w:rsid w:val="004C6D67"/>
    <w:rsid w:val="004C70E7"/>
    <w:rsid w:val="004C7596"/>
    <w:rsid w:val="004D28EC"/>
    <w:rsid w:val="004D2D32"/>
    <w:rsid w:val="004D3036"/>
    <w:rsid w:val="004D3E79"/>
    <w:rsid w:val="004D4DBF"/>
    <w:rsid w:val="004E2347"/>
    <w:rsid w:val="004E2F46"/>
    <w:rsid w:val="004E3FE6"/>
    <w:rsid w:val="004E5780"/>
    <w:rsid w:val="004E726E"/>
    <w:rsid w:val="004F0896"/>
    <w:rsid w:val="004F2A2D"/>
    <w:rsid w:val="004F5CC7"/>
    <w:rsid w:val="005003EB"/>
    <w:rsid w:val="00500A80"/>
    <w:rsid w:val="005017C9"/>
    <w:rsid w:val="005038BA"/>
    <w:rsid w:val="00505563"/>
    <w:rsid w:val="00506F3E"/>
    <w:rsid w:val="00507C9E"/>
    <w:rsid w:val="00507D7B"/>
    <w:rsid w:val="005111D3"/>
    <w:rsid w:val="00512DC2"/>
    <w:rsid w:val="005134DB"/>
    <w:rsid w:val="00515004"/>
    <w:rsid w:val="0051719F"/>
    <w:rsid w:val="00522668"/>
    <w:rsid w:val="0052336F"/>
    <w:rsid w:val="00530066"/>
    <w:rsid w:val="00530F86"/>
    <w:rsid w:val="00540ED9"/>
    <w:rsid w:val="005421C3"/>
    <w:rsid w:val="00542D08"/>
    <w:rsid w:val="0054613E"/>
    <w:rsid w:val="00546A1A"/>
    <w:rsid w:val="0054782B"/>
    <w:rsid w:val="00553BB5"/>
    <w:rsid w:val="0055474B"/>
    <w:rsid w:val="00556602"/>
    <w:rsid w:val="00560CFE"/>
    <w:rsid w:val="00561F24"/>
    <w:rsid w:val="00562C2C"/>
    <w:rsid w:val="00564516"/>
    <w:rsid w:val="00564DF7"/>
    <w:rsid w:val="00570A90"/>
    <w:rsid w:val="0057555C"/>
    <w:rsid w:val="00580490"/>
    <w:rsid w:val="005813D7"/>
    <w:rsid w:val="0058315F"/>
    <w:rsid w:val="00585D20"/>
    <w:rsid w:val="00585F5B"/>
    <w:rsid w:val="0058707D"/>
    <w:rsid w:val="00587498"/>
    <w:rsid w:val="005902D3"/>
    <w:rsid w:val="005975C4"/>
    <w:rsid w:val="005A0118"/>
    <w:rsid w:val="005A10DB"/>
    <w:rsid w:val="005A133A"/>
    <w:rsid w:val="005A174C"/>
    <w:rsid w:val="005A1A83"/>
    <w:rsid w:val="005A21CC"/>
    <w:rsid w:val="005A29D9"/>
    <w:rsid w:val="005A3C41"/>
    <w:rsid w:val="005A73E1"/>
    <w:rsid w:val="005A751D"/>
    <w:rsid w:val="005B1F6F"/>
    <w:rsid w:val="005B22CB"/>
    <w:rsid w:val="005B49BA"/>
    <w:rsid w:val="005B546C"/>
    <w:rsid w:val="005B6907"/>
    <w:rsid w:val="005B7215"/>
    <w:rsid w:val="005C0918"/>
    <w:rsid w:val="005C0F44"/>
    <w:rsid w:val="005C10CB"/>
    <w:rsid w:val="005C1A0D"/>
    <w:rsid w:val="005C2284"/>
    <w:rsid w:val="005C2596"/>
    <w:rsid w:val="005C2FF8"/>
    <w:rsid w:val="005C34D5"/>
    <w:rsid w:val="005C5E1D"/>
    <w:rsid w:val="005C6D01"/>
    <w:rsid w:val="005D1820"/>
    <w:rsid w:val="005E16BD"/>
    <w:rsid w:val="005E1F65"/>
    <w:rsid w:val="005E20B4"/>
    <w:rsid w:val="005E3C8D"/>
    <w:rsid w:val="005E4E25"/>
    <w:rsid w:val="005E6B3E"/>
    <w:rsid w:val="005E72A3"/>
    <w:rsid w:val="005F1134"/>
    <w:rsid w:val="005F2267"/>
    <w:rsid w:val="005F555B"/>
    <w:rsid w:val="005F61B1"/>
    <w:rsid w:val="005F6CE4"/>
    <w:rsid w:val="005F6DC6"/>
    <w:rsid w:val="006029A0"/>
    <w:rsid w:val="006040B0"/>
    <w:rsid w:val="006051D3"/>
    <w:rsid w:val="006139C5"/>
    <w:rsid w:val="00613AED"/>
    <w:rsid w:val="00616F71"/>
    <w:rsid w:val="006170C3"/>
    <w:rsid w:val="00621A98"/>
    <w:rsid w:val="0062373A"/>
    <w:rsid w:val="00625121"/>
    <w:rsid w:val="00633465"/>
    <w:rsid w:val="00634667"/>
    <w:rsid w:val="006351BB"/>
    <w:rsid w:val="00640212"/>
    <w:rsid w:val="00640E9E"/>
    <w:rsid w:val="00643189"/>
    <w:rsid w:val="00646A5A"/>
    <w:rsid w:val="0065291B"/>
    <w:rsid w:val="006563AE"/>
    <w:rsid w:val="00656C4F"/>
    <w:rsid w:val="00665584"/>
    <w:rsid w:val="00671703"/>
    <w:rsid w:val="00671B57"/>
    <w:rsid w:val="00672BEC"/>
    <w:rsid w:val="00673004"/>
    <w:rsid w:val="00673A07"/>
    <w:rsid w:val="00675AC1"/>
    <w:rsid w:val="00675C7A"/>
    <w:rsid w:val="006775AA"/>
    <w:rsid w:val="00677FBB"/>
    <w:rsid w:val="0068014E"/>
    <w:rsid w:val="00681FE6"/>
    <w:rsid w:val="00682E6C"/>
    <w:rsid w:val="006842B6"/>
    <w:rsid w:val="00691F05"/>
    <w:rsid w:val="00692A6A"/>
    <w:rsid w:val="00693B83"/>
    <w:rsid w:val="00694B71"/>
    <w:rsid w:val="00694CBA"/>
    <w:rsid w:val="006951B1"/>
    <w:rsid w:val="006953DD"/>
    <w:rsid w:val="006A0489"/>
    <w:rsid w:val="006A09E5"/>
    <w:rsid w:val="006A4AC6"/>
    <w:rsid w:val="006A55C9"/>
    <w:rsid w:val="006A7FAC"/>
    <w:rsid w:val="006B34F8"/>
    <w:rsid w:val="006B355B"/>
    <w:rsid w:val="006B3784"/>
    <w:rsid w:val="006B5348"/>
    <w:rsid w:val="006B6672"/>
    <w:rsid w:val="006B7C7E"/>
    <w:rsid w:val="006C482C"/>
    <w:rsid w:val="006C59DE"/>
    <w:rsid w:val="006D072B"/>
    <w:rsid w:val="006D0B62"/>
    <w:rsid w:val="006D44DF"/>
    <w:rsid w:val="006D4BFA"/>
    <w:rsid w:val="006D68D3"/>
    <w:rsid w:val="006E18E2"/>
    <w:rsid w:val="006E1ED0"/>
    <w:rsid w:val="006E6339"/>
    <w:rsid w:val="006E681F"/>
    <w:rsid w:val="006F063A"/>
    <w:rsid w:val="006F2D61"/>
    <w:rsid w:val="006F2F9B"/>
    <w:rsid w:val="006F40FC"/>
    <w:rsid w:val="006F5507"/>
    <w:rsid w:val="00700CDD"/>
    <w:rsid w:val="00701DAF"/>
    <w:rsid w:val="00705C21"/>
    <w:rsid w:val="00705FFE"/>
    <w:rsid w:val="00711051"/>
    <w:rsid w:val="00712479"/>
    <w:rsid w:val="007126EB"/>
    <w:rsid w:val="007129D7"/>
    <w:rsid w:val="00720BAB"/>
    <w:rsid w:val="007221C0"/>
    <w:rsid w:val="0072241B"/>
    <w:rsid w:val="0072244D"/>
    <w:rsid w:val="007267D0"/>
    <w:rsid w:val="00731432"/>
    <w:rsid w:val="00731577"/>
    <w:rsid w:val="00733504"/>
    <w:rsid w:val="00733BB4"/>
    <w:rsid w:val="00733BDF"/>
    <w:rsid w:val="007354DA"/>
    <w:rsid w:val="007358D9"/>
    <w:rsid w:val="0074142B"/>
    <w:rsid w:val="007427A0"/>
    <w:rsid w:val="007449AB"/>
    <w:rsid w:val="00744DCC"/>
    <w:rsid w:val="00744E6F"/>
    <w:rsid w:val="007465DD"/>
    <w:rsid w:val="00747D23"/>
    <w:rsid w:val="00750E20"/>
    <w:rsid w:val="00751CDA"/>
    <w:rsid w:val="00752145"/>
    <w:rsid w:val="007529C9"/>
    <w:rsid w:val="00754167"/>
    <w:rsid w:val="00754BDF"/>
    <w:rsid w:val="00755242"/>
    <w:rsid w:val="00756A48"/>
    <w:rsid w:val="00756E64"/>
    <w:rsid w:val="00757498"/>
    <w:rsid w:val="00760750"/>
    <w:rsid w:val="007608FD"/>
    <w:rsid w:val="007626EE"/>
    <w:rsid w:val="0076292E"/>
    <w:rsid w:val="00762C02"/>
    <w:rsid w:val="00763139"/>
    <w:rsid w:val="00763360"/>
    <w:rsid w:val="0076372F"/>
    <w:rsid w:val="00764213"/>
    <w:rsid w:val="00764AB7"/>
    <w:rsid w:val="00764B5B"/>
    <w:rsid w:val="00764DCA"/>
    <w:rsid w:val="007710A8"/>
    <w:rsid w:val="00771FB5"/>
    <w:rsid w:val="00773976"/>
    <w:rsid w:val="00773E18"/>
    <w:rsid w:val="00776921"/>
    <w:rsid w:val="007778F2"/>
    <w:rsid w:val="0078078B"/>
    <w:rsid w:val="00781F40"/>
    <w:rsid w:val="00782DD5"/>
    <w:rsid w:val="00783A2A"/>
    <w:rsid w:val="0079024E"/>
    <w:rsid w:val="00790579"/>
    <w:rsid w:val="00790C6D"/>
    <w:rsid w:val="00793F07"/>
    <w:rsid w:val="00796F49"/>
    <w:rsid w:val="00797556"/>
    <w:rsid w:val="00797723"/>
    <w:rsid w:val="007A0BE6"/>
    <w:rsid w:val="007A138A"/>
    <w:rsid w:val="007A41BB"/>
    <w:rsid w:val="007B00B3"/>
    <w:rsid w:val="007B3412"/>
    <w:rsid w:val="007B3E00"/>
    <w:rsid w:val="007B4F42"/>
    <w:rsid w:val="007B6AC5"/>
    <w:rsid w:val="007B7C19"/>
    <w:rsid w:val="007C10F5"/>
    <w:rsid w:val="007C4873"/>
    <w:rsid w:val="007C5659"/>
    <w:rsid w:val="007C6EF1"/>
    <w:rsid w:val="007D0096"/>
    <w:rsid w:val="007D0439"/>
    <w:rsid w:val="007D1C73"/>
    <w:rsid w:val="007D6C69"/>
    <w:rsid w:val="007E1654"/>
    <w:rsid w:val="007E20E6"/>
    <w:rsid w:val="007E2235"/>
    <w:rsid w:val="007E2C2B"/>
    <w:rsid w:val="007E632A"/>
    <w:rsid w:val="007E70AD"/>
    <w:rsid w:val="007F392D"/>
    <w:rsid w:val="007F4213"/>
    <w:rsid w:val="007F6782"/>
    <w:rsid w:val="007F6A8B"/>
    <w:rsid w:val="00801740"/>
    <w:rsid w:val="00801A09"/>
    <w:rsid w:val="0080297E"/>
    <w:rsid w:val="00802ACC"/>
    <w:rsid w:val="00803BE8"/>
    <w:rsid w:val="008066DF"/>
    <w:rsid w:val="00806BE7"/>
    <w:rsid w:val="00806CD2"/>
    <w:rsid w:val="008106D3"/>
    <w:rsid w:val="00812CC0"/>
    <w:rsid w:val="00812EDB"/>
    <w:rsid w:val="00816E5B"/>
    <w:rsid w:val="00817DC5"/>
    <w:rsid w:val="00822EC8"/>
    <w:rsid w:val="00824F8B"/>
    <w:rsid w:val="008303E1"/>
    <w:rsid w:val="0083060D"/>
    <w:rsid w:val="00832615"/>
    <w:rsid w:val="008327D4"/>
    <w:rsid w:val="0083378D"/>
    <w:rsid w:val="00833808"/>
    <w:rsid w:val="008349CD"/>
    <w:rsid w:val="00837A66"/>
    <w:rsid w:val="0084251D"/>
    <w:rsid w:val="008433BC"/>
    <w:rsid w:val="00845F45"/>
    <w:rsid w:val="00846BE3"/>
    <w:rsid w:val="00846EB9"/>
    <w:rsid w:val="00847F18"/>
    <w:rsid w:val="0085040A"/>
    <w:rsid w:val="0085483F"/>
    <w:rsid w:val="0085645F"/>
    <w:rsid w:val="008621AD"/>
    <w:rsid w:val="00862FC4"/>
    <w:rsid w:val="00863A6D"/>
    <w:rsid w:val="008645A5"/>
    <w:rsid w:val="00865154"/>
    <w:rsid w:val="00865C5D"/>
    <w:rsid w:val="008708DC"/>
    <w:rsid w:val="00871226"/>
    <w:rsid w:val="00872356"/>
    <w:rsid w:val="008732B7"/>
    <w:rsid w:val="00875104"/>
    <w:rsid w:val="00875A36"/>
    <w:rsid w:val="00881A39"/>
    <w:rsid w:val="00882BC8"/>
    <w:rsid w:val="00885483"/>
    <w:rsid w:val="00886081"/>
    <w:rsid w:val="008870BF"/>
    <w:rsid w:val="00887367"/>
    <w:rsid w:val="00887D59"/>
    <w:rsid w:val="008901B9"/>
    <w:rsid w:val="00891B08"/>
    <w:rsid w:val="00895621"/>
    <w:rsid w:val="00895CDE"/>
    <w:rsid w:val="008A01AC"/>
    <w:rsid w:val="008A0885"/>
    <w:rsid w:val="008A0FCB"/>
    <w:rsid w:val="008A271C"/>
    <w:rsid w:val="008A306A"/>
    <w:rsid w:val="008A4282"/>
    <w:rsid w:val="008A441B"/>
    <w:rsid w:val="008A510E"/>
    <w:rsid w:val="008A74A0"/>
    <w:rsid w:val="008B03CB"/>
    <w:rsid w:val="008B160E"/>
    <w:rsid w:val="008B1F96"/>
    <w:rsid w:val="008B2317"/>
    <w:rsid w:val="008B2BAE"/>
    <w:rsid w:val="008B3769"/>
    <w:rsid w:val="008B3FCA"/>
    <w:rsid w:val="008B488D"/>
    <w:rsid w:val="008B6336"/>
    <w:rsid w:val="008B74DC"/>
    <w:rsid w:val="008C4CA5"/>
    <w:rsid w:val="008D1D88"/>
    <w:rsid w:val="008D28A1"/>
    <w:rsid w:val="008D361B"/>
    <w:rsid w:val="008D5556"/>
    <w:rsid w:val="008D6F09"/>
    <w:rsid w:val="008D72F3"/>
    <w:rsid w:val="008D7CEC"/>
    <w:rsid w:val="008E006C"/>
    <w:rsid w:val="008E06C8"/>
    <w:rsid w:val="008E6C19"/>
    <w:rsid w:val="008E746B"/>
    <w:rsid w:val="008F0BC2"/>
    <w:rsid w:val="008F2DC5"/>
    <w:rsid w:val="008F337F"/>
    <w:rsid w:val="008F36A7"/>
    <w:rsid w:val="008F62E6"/>
    <w:rsid w:val="008F7DD1"/>
    <w:rsid w:val="00901B44"/>
    <w:rsid w:val="00901FA9"/>
    <w:rsid w:val="00902BD8"/>
    <w:rsid w:val="00905CD8"/>
    <w:rsid w:val="00906B39"/>
    <w:rsid w:val="00907BF4"/>
    <w:rsid w:val="00907C6F"/>
    <w:rsid w:val="0091187E"/>
    <w:rsid w:val="009147C7"/>
    <w:rsid w:val="00916C1A"/>
    <w:rsid w:val="00920AEF"/>
    <w:rsid w:val="00922306"/>
    <w:rsid w:val="00922D4E"/>
    <w:rsid w:val="0092378F"/>
    <w:rsid w:val="009246C5"/>
    <w:rsid w:val="00925C40"/>
    <w:rsid w:val="0093023E"/>
    <w:rsid w:val="00930EA9"/>
    <w:rsid w:val="00931BFF"/>
    <w:rsid w:val="00933BD8"/>
    <w:rsid w:val="00933CC2"/>
    <w:rsid w:val="00933D08"/>
    <w:rsid w:val="00933FA4"/>
    <w:rsid w:val="00934A48"/>
    <w:rsid w:val="009364AB"/>
    <w:rsid w:val="00937957"/>
    <w:rsid w:val="009409A5"/>
    <w:rsid w:val="00942CE8"/>
    <w:rsid w:val="009432B2"/>
    <w:rsid w:val="00946B07"/>
    <w:rsid w:val="00947FB1"/>
    <w:rsid w:val="00953777"/>
    <w:rsid w:val="009538C8"/>
    <w:rsid w:val="0095612E"/>
    <w:rsid w:val="00957825"/>
    <w:rsid w:val="009610E5"/>
    <w:rsid w:val="00965C0C"/>
    <w:rsid w:val="00966ED1"/>
    <w:rsid w:val="00971158"/>
    <w:rsid w:val="00971694"/>
    <w:rsid w:val="00975127"/>
    <w:rsid w:val="0097732A"/>
    <w:rsid w:val="00977868"/>
    <w:rsid w:val="00980A3D"/>
    <w:rsid w:val="0098126D"/>
    <w:rsid w:val="00983180"/>
    <w:rsid w:val="0098327D"/>
    <w:rsid w:val="00985318"/>
    <w:rsid w:val="009859E8"/>
    <w:rsid w:val="0098767A"/>
    <w:rsid w:val="00994E1D"/>
    <w:rsid w:val="00995E6A"/>
    <w:rsid w:val="00995EBF"/>
    <w:rsid w:val="009961B8"/>
    <w:rsid w:val="00996430"/>
    <w:rsid w:val="009968F9"/>
    <w:rsid w:val="00997FF5"/>
    <w:rsid w:val="009B033D"/>
    <w:rsid w:val="009B04BD"/>
    <w:rsid w:val="009B3B09"/>
    <w:rsid w:val="009B47CC"/>
    <w:rsid w:val="009B5B26"/>
    <w:rsid w:val="009B6111"/>
    <w:rsid w:val="009B7336"/>
    <w:rsid w:val="009C3AC6"/>
    <w:rsid w:val="009C5D0F"/>
    <w:rsid w:val="009C60E5"/>
    <w:rsid w:val="009C70B6"/>
    <w:rsid w:val="009D310D"/>
    <w:rsid w:val="009D3667"/>
    <w:rsid w:val="009E0735"/>
    <w:rsid w:val="009E0E18"/>
    <w:rsid w:val="009E12C5"/>
    <w:rsid w:val="009E2648"/>
    <w:rsid w:val="009E33A4"/>
    <w:rsid w:val="009E3CDF"/>
    <w:rsid w:val="009E69C4"/>
    <w:rsid w:val="009E7BBC"/>
    <w:rsid w:val="009F0907"/>
    <w:rsid w:val="009F15E0"/>
    <w:rsid w:val="009F2118"/>
    <w:rsid w:val="009F4FBD"/>
    <w:rsid w:val="009F4FEE"/>
    <w:rsid w:val="009F512A"/>
    <w:rsid w:val="009F5F15"/>
    <w:rsid w:val="00A01D73"/>
    <w:rsid w:val="00A05652"/>
    <w:rsid w:val="00A058B7"/>
    <w:rsid w:val="00A10998"/>
    <w:rsid w:val="00A118B4"/>
    <w:rsid w:val="00A130B2"/>
    <w:rsid w:val="00A13C4B"/>
    <w:rsid w:val="00A14F12"/>
    <w:rsid w:val="00A213AE"/>
    <w:rsid w:val="00A22CEF"/>
    <w:rsid w:val="00A25331"/>
    <w:rsid w:val="00A25585"/>
    <w:rsid w:val="00A33284"/>
    <w:rsid w:val="00A34E73"/>
    <w:rsid w:val="00A3647C"/>
    <w:rsid w:val="00A37F55"/>
    <w:rsid w:val="00A41555"/>
    <w:rsid w:val="00A42F7D"/>
    <w:rsid w:val="00A4472F"/>
    <w:rsid w:val="00A45391"/>
    <w:rsid w:val="00A46599"/>
    <w:rsid w:val="00A4698D"/>
    <w:rsid w:val="00A46A90"/>
    <w:rsid w:val="00A47444"/>
    <w:rsid w:val="00A5044E"/>
    <w:rsid w:val="00A5117A"/>
    <w:rsid w:val="00A54978"/>
    <w:rsid w:val="00A5577B"/>
    <w:rsid w:val="00A57201"/>
    <w:rsid w:val="00A57C35"/>
    <w:rsid w:val="00A650C3"/>
    <w:rsid w:val="00A67E64"/>
    <w:rsid w:val="00A701D0"/>
    <w:rsid w:val="00A707B2"/>
    <w:rsid w:val="00A732F9"/>
    <w:rsid w:val="00A74CAE"/>
    <w:rsid w:val="00A7734E"/>
    <w:rsid w:val="00A82CAB"/>
    <w:rsid w:val="00A83673"/>
    <w:rsid w:val="00A83755"/>
    <w:rsid w:val="00A8446E"/>
    <w:rsid w:val="00A87A8A"/>
    <w:rsid w:val="00A91DE6"/>
    <w:rsid w:val="00A957CA"/>
    <w:rsid w:val="00A96E45"/>
    <w:rsid w:val="00AA04D2"/>
    <w:rsid w:val="00AA1098"/>
    <w:rsid w:val="00AA10C3"/>
    <w:rsid w:val="00AA152B"/>
    <w:rsid w:val="00AA2108"/>
    <w:rsid w:val="00AA57C8"/>
    <w:rsid w:val="00AA5A0E"/>
    <w:rsid w:val="00AA6299"/>
    <w:rsid w:val="00AB0494"/>
    <w:rsid w:val="00AB1308"/>
    <w:rsid w:val="00AB5654"/>
    <w:rsid w:val="00AB6CA9"/>
    <w:rsid w:val="00AB6DC8"/>
    <w:rsid w:val="00AC3914"/>
    <w:rsid w:val="00AD0EA3"/>
    <w:rsid w:val="00AD2800"/>
    <w:rsid w:val="00AD367E"/>
    <w:rsid w:val="00AD5649"/>
    <w:rsid w:val="00AD70F9"/>
    <w:rsid w:val="00AE0720"/>
    <w:rsid w:val="00AE3026"/>
    <w:rsid w:val="00AE3BA2"/>
    <w:rsid w:val="00AE6A73"/>
    <w:rsid w:val="00AF0B2E"/>
    <w:rsid w:val="00AF18E3"/>
    <w:rsid w:val="00AF3CA2"/>
    <w:rsid w:val="00AF6E48"/>
    <w:rsid w:val="00AF7F47"/>
    <w:rsid w:val="00B001B4"/>
    <w:rsid w:val="00B04261"/>
    <w:rsid w:val="00B0428D"/>
    <w:rsid w:val="00B04FBD"/>
    <w:rsid w:val="00B07CD9"/>
    <w:rsid w:val="00B126B2"/>
    <w:rsid w:val="00B13026"/>
    <w:rsid w:val="00B13B05"/>
    <w:rsid w:val="00B14934"/>
    <w:rsid w:val="00B21FC3"/>
    <w:rsid w:val="00B22A90"/>
    <w:rsid w:val="00B22DD2"/>
    <w:rsid w:val="00B2476E"/>
    <w:rsid w:val="00B2707D"/>
    <w:rsid w:val="00B27BBC"/>
    <w:rsid w:val="00B306D3"/>
    <w:rsid w:val="00B349AE"/>
    <w:rsid w:val="00B35A8A"/>
    <w:rsid w:val="00B3602D"/>
    <w:rsid w:val="00B36F51"/>
    <w:rsid w:val="00B371F1"/>
    <w:rsid w:val="00B41C92"/>
    <w:rsid w:val="00B43E08"/>
    <w:rsid w:val="00B45876"/>
    <w:rsid w:val="00B45FB2"/>
    <w:rsid w:val="00B461CE"/>
    <w:rsid w:val="00B46215"/>
    <w:rsid w:val="00B4656B"/>
    <w:rsid w:val="00B47A33"/>
    <w:rsid w:val="00B52BAA"/>
    <w:rsid w:val="00B530CC"/>
    <w:rsid w:val="00B53341"/>
    <w:rsid w:val="00B5587C"/>
    <w:rsid w:val="00B60514"/>
    <w:rsid w:val="00B61496"/>
    <w:rsid w:val="00B615F9"/>
    <w:rsid w:val="00B6548D"/>
    <w:rsid w:val="00B66210"/>
    <w:rsid w:val="00B66C7B"/>
    <w:rsid w:val="00B674A8"/>
    <w:rsid w:val="00B7037A"/>
    <w:rsid w:val="00B72F26"/>
    <w:rsid w:val="00B7610A"/>
    <w:rsid w:val="00B76A1E"/>
    <w:rsid w:val="00B77048"/>
    <w:rsid w:val="00B77D70"/>
    <w:rsid w:val="00B80B55"/>
    <w:rsid w:val="00B81FD3"/>
    <w:rsid w:val="00B837BC"/>
    <w:rsid w:val="00B83A71"/>
    <w:rsid w:val="00B8402D"/>
    <w:rsid w:val="00B84DCE"/>
    <w:rsid w:val="00B85A85"/>
    <w:rsid w:val="00B85CA0"/>
    <w:rsid w:val="00B9047B"/>
    <w:rsid w:val="00B92054"/>
    <w:rsid w:val="00B93132"/>
    <w:rsid w:val="00B9559A"/>
    <w:rsid w:val="00BA0212"/>
    <w:rsid w:val="00BA1FE0"/>
    <w:rsid w:val="00BA36EA"/>
    <w:rsid w:val="00BA440D"/>
    <w:rsid w:val="00BA44F1"/>
    <w:rsid w:val="00BA51E7"/>
    <w:rsid w:val="00BA5254"/>
    <w:rsid w:val="00BA6E25"/>
    <w:rsid w:val="00BA729D"/>
    <w:rsid w:val="00BA7309"/>
    <w:rsid w:val="00BB0A4C"/>
    <w:rsid w:val="00BB6553"/>
    <w:rsid w:val="00BB65C8"/>
    <w:rsid w:val="00BC3ED5"/>
    <w:rsid w:val="00BC4114"/>
    <w:rsid w:val="00BC44E0"/>
    <w:rsid w:val="00BC6ADE"/>
    <w:rsid w:val="00BD226A"/>
    <w:rsid w:val="00BD242F"/>
    <w:rsid w:val="00BD2818"/>
    <w:rsid w:val="00BD3181"/>
    <w:rsid w:val="00BD4198"/>
    <w:rsid w:val="00BD7816"/>
    <w:rsid w:val="00BE1187"/>
    <w:rsid w:val="00BE1D98"/>
    <w:rsid w:val="00BE3F18"/>
    <w:rsid w:val="00BE40CA"/>
    <w:rsid w:val="00BE4345"/>
    <w:rsid w:val="00BE706B"/>
    <w:rsid w:val="00BF06AF"/>
    <w:rsid w:val="00BF0E2E"/>
    <w:rsid w:val="00BF143C"/>
    <w:rsid w:val="00BF15D9"/>
    <w:rsid w:val="00BF37BF"/>
    <w:rsid w:val="00BF44BF"/>
    <w:rsid w:val="00BF54E1"/>
    <w:rsid w:val="00BF58B8"/>
    <w:rsid w:val="00C0034A"/>
    <w:rsid w:val="00C03FB2"/>
    <w:rsid w:val="00C040E7"/>
    <w:rsid w:val="00C0737D"/>
    <w:rsid w:val="00C07D03"/>
    <w:rsid w:val="00C12C29"/>
    <w:rsid w:val="00C144FF"/>
    <w:rsid w:val="00C14A35"/>
    <w:rsid w:val="00C168A0"/>
    <w:rsid w:val="00C174F2"/>
    <w:rsid w:val="00C17834"/>
    <w:rsid w:val="00C17CFB"/>
    <w:rsid w:val="00C2080C"/>
    <w:rsid w:val="00C22004"/>
    <w:rsid w:val="00C226D8"/>
    <w:rsid w:val="00C228C3"/>
    <w:rsid w:val="00C4275C"/>
    <w:rsid w:val="00C4374A"/>
    <w:rsid w:val="00C4419A"/>
    <w:rsid w:val="00C445B3"/>
    <w:rsid w:val="00C52F87"/>
    <w:rsid w:val="00C53AD7"/>
    <w:rsid w:val="00C54430"/>
    <w:rsid w:val="00C568E2"/>
    <w:rsid w:val="00C56CDA"/>
    <w:rsid w:val="00C575D1"/>
    <w:rsid w:val="00C70B9A"/>
    <w:rsid w:val="00C72810"/>
    <w:rsid w:val="00C74B9B"/>
    <w:rsid w:val="00C75CC2"/>
    <w:rsid w:val="00C75EB4"/>
    <w:rsid w:val="00C77AB2"/>
    <w:rsid w:val="00C839EF"/>
    <w:rsid w:val="00C84104"/>
    <w:rsid w:val="00C8599A"/>
    <w:rsid w:val="00C85A78"/>
    <w:rsid w:val="00C85C29"/>
    <w:rsid w:val="00C905B4"/>
    <w:rsid w:val="00C9273F"/>
    <w:rsid w:val="00C93CA1"/>
    <w:rsid w:val="00C959AD"/>
    <w:rsid w:val="00CA0D6F"/>
    <w:rsid w:val="00CA1166"/>
    <w:rsid w:val="00CA6EC1"/>
    <w:rsid w:val="00CA7B64"/>
    <w:rsid w:val="00CB024C"/>
    <w:rsid w:val="00CB0259"/>
    <w:rsid w:val="00CB15C1"/>
    <w:rsid w:val="00CB2C22"/>
    <w:rsid w:val="00CB4CC1"/>
    <w:rsid w:val="00CB5DFE"/>
    <w:rsid w:val="00CB5EDF"/>
    <w:rsid w:val="00CB6A25"/>
    <w:rsid w:val="00CC4B77"/>
    <w:rsid w:val="00CC5278"/>
    <w:rsid w:val="00CC7611"/>
    <w:rsid w:val="00CD1BB6"/>
    <w:rsid w:val="00CD4D18"/>
    <w:rsid w:val="00CD6862"/>
    <w:rsid w:val="00CD6C61"/>
    <w:rsid w:val="00CD72E3"/>
    <w:rsid w:val="00CE0ED5"/>
    <w:rsid w:val="00CE341D"/>
    <w:rsid w:val="00CE3841"/>
    <w:rsid w:val="00CE46A3"/>
    <w:rsid w:val="00CE6C30"/>
    <w:rsid w:val="00CE6CBC"/>
    <w:rsid w:val="00CE7AF1"/>
    <w:rsid w:val="00CE7F27"/>
    <w:rsid w:val="00CF340E"/>
    <w:rsid w:val="00CF4B19"/>
    <w:rsid w:val="00CF58E0"/>
    <w:rsid w:val="00CF719F"/>
    <w:rsid w:val="00CF76C6"/>
    <w:rsid w:val="00D004A4"/>
    <w:rsid w:val="00D004B2"/>
    <w:rsid w:val="00D029B6"/>
    <w:rsid w:val="00D03895"/>
    <w:rsid w:val="00D042D5"/>
    <w:rsid w:val="00D07267"/>
    <w:rsid w:val="00D10005"/>
    <w:rsid w:val="00D13EDC"/>
    <w:rsid w:val="00D17FA3"/>
    <w:rsid w:val="00D22D95"/>
    <w:rsid w:val="00D26CDD"/>
    <w:rsid w:val="00D30F36"/>
    <w:rsid w:val="00D362E4"/>
    <w:rsid w:val="00D3655D"/>
    <w:rsid w:val="00D4245B"/>
    <w:rsid w:val="00D43273"/>
    <w:rsid w:val="00D5116C"/>
    <w:rsid w:val="00D51302"/>
    <w:rsid w:val="00D52D45"/>
    <w:rsid w:val="00D53D54"/>
    <w:rsid w:val="00D53DC8"/>
    <w:rsid w:val="00D56E3D"/>
    <w:rsid w:val="00D60004"/>
    <w:rsid w:val="00D60C51"/>
    <w:rsid w:val="00D620DA"/>
    <w:rsid w:val="00D64E0F"/>
    <w:rsid w:val="00D6529C"/>
    <w:rsid w:val="00D71FAF"/>
    <w:rsid w:val="00D729B9"/>
    <w:rsid w:val="00D7356A"/>
    <w:rsid w:val="00D74515"/>
    <w:rsid w:val="00D74D4C"/>
    <w:rsid w:val="00D7509C"/>
    <w:rsid w:val="00D75BEF"/>
    <w:rsid w:val="00D81302"/>
    <w:rsid w:val="00D83795"/>
    <w:rsid w:val="00D8709C"/>
    <w:rsid w:val="00D9165D"/>
    <w:rsid w:val="00D95B01"/>
    <w:rsid w:val="00D969B5"/>
    <w:rsid w:val="00DA00A3"/>
    <w:rsid w:val="00DA0AFB"/>
    <w:rsid w:val="00DA42AA"/>
    <w:rsid w:val="00DA68F7"/>
    <w:rsid w:val="00DA71D9"/>
    <w:rsid w:val="00DA7456"/>
    <w:rsid w:val="00DB40BE"/>
    <w:rsid w:val="00DB4B03"/>
    <w:rsid w:val="00DB751D"/>
    <w:rsid w:val="00DB7550"/>
    <w:rsid w:val="00DB7BFE"/>
    <w:rsid w:val="00DC25E3"/>
    <w:rsid w:val="00DC2AC4"/>
    <w:rsid w:val="00DC4A42"/>
    <w:rsid w:val="00DC5145"/>
    <w:rsid w:val="00DD0225"/>
    <w:rsid w:val="00DD2915"/>
    <w:rsid w:val="00DD2A11"/>
    <w:rsid w:val="00DD2CC9"/>
    <w:rsid w:val="00DD4751"/>
    <w:rsid w:val="00DD6E6B"/>
    <w:rsid w:val="00DE18AB"/>
    <w:rsid w:val="00DE34A1"/>
    <w:rsid w:val="00DE587B"/>
    <w:rsid w:val="00DF06A7"/>
    <w:rsid w:val="00DF0C87"/>
    <w:rsid w:val="00DF0E91"/>
    <w:rsid w:val="00DF2FC4"/>
    <w:rsid w:val="00DF490A"/>
    <w:rsid w:val="00DF4D6F"/>
    <w:rsid w:val="00DF5254"/>
    <w:rsid w:val="00E0164E"/>
    <w:rsid w:val="00E01B5B"/>
    <w:rsid w:val="00E04CAF"/>
    <w:rsid w:val="00E05828"/>
    <w:rsid w:val="00E05F74"/>
    <w:rsid w:val="00E0671F"/>
    <w:rsid w:val="00E074B4"/>
    <w:rsid w:val="00E11797"/>
    <w:rsid w:val="00E13EC3"/>
    <w:rsid w:val="00E153F4"/>
    <w:rsid w:val="00E17E42"/>
    <w:rsid w:val="00E205E1"/>
    <w:rsid w:val="00E21635"/>
    <w:rsid w:val="00E2240E"/>
    <w:rsid w:val="00E25616"/>
    <w:rsid w:val="00E26CC6"/>
    <w:rsid w:val="00E303CC"/>
    <w:rsid w:val="00E30656"/>
    <w:rsid w:val="00E35CEA"/>
    <w:rsid w:val="00E406BC"/>
    <w:rsid w:val="00E409BD"/>
    <w:rsid w:val="00E44A09"/>
    <w:rsid w:val="00E44D2F"/>
    <w:rsid w:val="00E47F86"/>
    <w:rsid w:val="00E52356"/>
    <w:rsid w:val="00E55CCC"/>
    <w:rsid w:val="00E6078D"/>
    <w:rsid w:val="00E61B5A"/>
    <w:rsid w:val="00E639F4"/>
    <w:rsid w:val="00E67119"/>
    <w:rsid w:val="00E729C0"/>
    <w:rsid w:val="00E74F1C"/>
    <w:rsid w:val="00E75852"/>
    <w:rsid w:val="00E76994"/>
    <w:rsid w:val="00E77599"/>
    <w:rsid w:val="00E7774A"/>
    <w:rsid w:val="00E8362C"/>
    <w:rsid w:val="00E8648B"/>
    <w:rsid w:val="00E86F52"/>
    <w:rsid w:val="00E87125"/>
    <w:rsid w:val="00E876B7"/>
    <w:rsid w:val="00E879C5"/>
    <w:rsid w:val="00E9064D"/>
    <w:rsid w:val="00E962A7"/>
    <w:rsid w:val="00E96E48"/>
    <w:rsid w:val="00EA70A8"/>
    <w:rsid w:val="00EB0777"/>
    <w:rsid w:val="00EB3B48"/>
    <w:rsid w:val="00EB46E6"/>
    <w:rsid w:val="00EB557E"/>
    <w:rsid w:val="00EB5F44"/>
    <w:rsid w:val="00EB69DD"/>
    <w:rsid w:val="00EB7BA3"/>
    <w:rsid w:val="00EB7ECC"/>
    <w:rsid w:val="00EC101E"/>
    <w:rsid w:val="00EC2E4E"/>
    <w:rsid w:val="00ED28A8"/>
    <w:rsid w:val="00ED3608"/>
    <w:rsid w:val="00ED4539"/>
    <w:rsid w:val="00EE0721"/>
    <w:rsid w:val="00EE07F8"/>
    <w:rsid w:val="00EE24E3"/>
    <w:rsid w:val="00EE6DBF"/>
    <w:rsid w:val="00EF1AF0"/>
    <w:rsid w:val="00EF7892"/>
    <w:rsid w:val="00EF7FAB"/>
    <w:rsid w:val="00F01344"/>
    <w:rsid w:val="00F025D4"/>
    <w:rsid w:val="00F0420F"/>
    <w:rsid w:val="00F070A2"/>
    <w:rsid w:val="00F07289"/>
    <w:rsid w:val="00F106EF"/>
    <w:rsid w:val="00F116D1"/>
    <w:rsid w:val="00F11B1E"/>
    <w:rsid w:val="00F132B1"/>
    <w:rsid w:val="00F149CF"/>
    <w:rsid w:val="00F14AA3"/>
    <w:rsid w:val="00F160FD"/>
    <w:rsid w:val="00F21376"/>
    <w:rsid w:val="00F215D6"/>
    <w:rsid w:val="00F25433"/>
    <w:rsid w:val="00F26039"/>
    <w:rsid w:val="00F326F2"/>
    <w:rsid w:val="00F33B8C"/>
    <w:rsid w:val="00F363DB"/>
    <w:rsid w:val="00F37B2C"/>
    <w:rsid w:val="00F4156C"/>
    <w:rsid w:val="00F432AC"/>
    <w:rsid w:val="00F45AAB"/>
    <w:rsid w:val="00F46F01"/>
    <w:rsid w:val="00F476C8"/>
    <w:rsid w:val="00F50DEF"/>
    <w:rsid w:val="00F556D4"/>
    <w:rsid w:val="00F56E90"/>
    <w:rsid w:val="00F57A76"/>
    <w:rsid w:val="00F57DDF"/>
    <w:rsid w:val="00F57DEF"/>
    <w:rsid w:val="00F608EC"/>
    <w:rsid w:val="00F61C21"/>
    <w:rsid w:val="00F634E8"/>
    <w:rsid w:val="00F659C1"/>
    <w:rsid w:val="00F66582"/>
    <w:rsid w:val="00F66900"/>
    <w:rsid w:val="00F707FF"/>
    <w:rsid w:val="00F72615"/>
    <w:rsid w:val="00F734FF"/>
    <w:rsid w:val="00F73FA1"/>
    <w:rsid w:val="00F756D2"/>
    <w:rsid w:val="00F77526"/>
    <w:rsid w:val="00F77F3C"/>
    <w:rsid w:val="00F801EE"/>
    <w:rsid w:val="00F8086E"/>
    <w:rsid w:val="00F80BE7"/>
    <w:rsid w:val="00F82A7B"/>
    <w:rsid w:val="00F82CE4"/>
    <w:rsid w:val="00F83D40"/>
    <w:rsid w:val="00F83DCE"/>
    <w:rsid w:val="00F859A6"/>
    <w:rsid w:val="00F86A22"/>
    <w:rsid w:val="00F9054A"/>
    <w:rsid w:val="00F91860"/>
    <w:rsid w:val="00F91EEE"/>
    <w:rsid w:val="00F92847"/>
    <w:rsid w:val="00F92898"/>
    <w:rsid w:val="00F9393D"/>
    <w:rsid w:val="00F94301"/>
    <w:rsid w:val="00F9717C"/>
    <w:rsid w:val="00F97213"/>
    <w:rsid w:val="00FA0F1F"/>
    <w:rsid w:val="00FA1864"/>
    <w:rsid w:val="00FA26F9"/>
    <w:rsid w:val="00FA4D44"/>
    <w:rsid w:val="00FA7884"/>
    <w:rsid w:val="00FB1137"/>
    <w:rsid w:val="00FB18D5"/>
    <w:rsid w:val="00FB56B1"/>
    <w:rsid w:val="00FC24F1"/>
    <w:rsid w:val="00FC3549"/>
    <w:rsid w:val="00FC384D"/>
    <w:rsid w:val="00FC5D02"/>
    <w:rsid w:val="00FD0A4F"/>
    <w:rsid w:val="00FD2EC9"/>
    <w:rsid w:val="00FD355F"/>
    <w:rsid w:val="00FD4597"/>
    <w:rsid w:val="00FD559F"/>
    <w:rsid w:val="00FE0E50"/>
    <w:rsid w:val="00FE16B7"/>
    <w:rsid w:val="00FE17C3"/>
    <w:rsid w:val="00FE403A"/>
    <w:rsid w:val="00FE5D6A"/>
    <w:rsid w:val="00FE776C"/>
    <w:rsid w:val="00FF145F"/>
    <w:rsid w:val="00FF24DE"/>
    <w:rsid w:val="00FF53F7"/>
    <w:rsid w:val="00FF66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8CEE654-234C-45F9-8B52-094AACB69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3EB"/>
    <w:pPr>
      <w:spacing w:after="200" w:line="276" w:lineRule="auto"/>
    </w:pPr>
    <w:rPr>
      <w:rFonts w:cs="Calibri"/>
      <w:sz w:val="22"/>
      <w:szCs w:val="22"/>
      <w:lang w:val="es-ES" w:eastAsia="en-US"/>
    </w:rPr>
  </w:style>
  <w:style w:type="paragraph" w:styleId="Ttulo1">
    <w:name w:val="heading 1"/>
    <w:basedOn w:val="Normal"/>
    <w:next w:val="Normal"/>
    <w:link w:val="Ttulo1Car"/>
    <w:uiPriority w:val="99"/>
    <w:qFormat/>
    <w:rsid w:val="00372421"/>
    <w:pPr>
      <w:keepNext/>
      <w:tabs>
        <w:tab w:val="num" w:pos="0"/>
      </w:tabs>
      <w:suppressAutoHyphens/>
      <w:spacing w:after="0" w:line="240" w:lineRule="auto"/>
      <w:jc w:val="center"/>
      <w:outlineLvl w:val="0"/>
    </w:pPr>
    <w:rPr>
      <w:rFonts w:ascii="Helvetica" w:eastAsia="Times New Roman" w:hAnsi="Helvetica" w:cs="Helvetica"/>
      <w:sz w:val="28"/>
      <w:szCs w:val="28"/>
      <w:u w:val="single"/>
      <w:lang w:val="es-ES_tradnl" w:eastAsia="ar-SA"/>
    </w:rPr>
  </w:style>
  <w:style w:type="paragraph" w:styleId="Ttulo3">
    <w:name w:val="heading 3"/>
    <w:basedOn w:val="Normal"/>
    <w:next w:val="Normal"/>
    <w:link w:val="Ttulo3Car"/>
    <w:uiPriority w:val="99"/>
    <w:qFormat/>
    <w:rsid w:val="00267145"/>
    <w:pPr>
      <w:keepNext/>
      <w:keepLines/>
      <w:spacing w:before="200" w:after="0"/>
      <w:outlineLvl w:val="2"/>
    </w:pPr>
    <w:rPr>
      <w:rFonts w:ascii="Cambria" w:eastAsia="Times New Roman" w:hAnsi="Cambria" w:cs="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3C6BF1"/>
    <w:rPr>
      <w:rFonts w:ascii="Helvetica" w:hAnsi="Helvetica" w:cs="Helvetica"/>
      <w:sz w:val="28"/>
      <w:szCs w:val="28"/>
      <w:u w:val="single"/>
      <w:lang w:val="es-ES_tradnl" w:eastAsia="ar-SA" w:bidi="ar-SA"/>
    </w:rPr>
  </w:style>
  <w:style w:type="character" w:customStyle="1" w:styleId="Ttulo3Car">
    <w:name w:val="Título 3 Car"/>
    <w:basedOn w:val="Fuentedeprrafopredeter"/>
    <w:link w:val="Ttulo3"/>
    <w:uiPriority w:val="99"/>
    <w:semiHidden/>
    <w:locked/>
    <w:rsid w:val="00267145"/>
    <w:rPr>
      <w:rFonts w:ascii="Cambria" w:hAnsi="Cambria" w:cs="Cambria"/>
      <w:b/>
      <w:bCs/>
      <w:color w:val="4F81BD"/>
      <w:sz w:val="22"/>
      <w:szCs w:val="22"/>
      <w:lang w:val="es-ES" w:eastAsia="en-US"/>
    </w:rPr>
  </w:style>
  <w:style w:type="paragraph" w:styleId="Encabezado">
    <w:name w:val="header"/>
    <w:basedOn w:val="Normal"/>
    <w:link w:val="EncabezadoCar"/>
    <w:uiPriority w:val="99"/>
    <w:rsid w:val="005003E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5003EB"/>
    <w:rPr>
      <w:rFonts w:ascii="Calibri" w:hAnsi="Calibri" w:cs="Calibri"/>
    </w:rPr>
  </w:style>
  <w:style w:type="paragraph" w:styleId="Piedepgina">
    <w:name w:val="footer"/>
    <w:basedOn w:val="Normal"/>
    <w:link w:val="PiedepginaCar"/>
    <w:uiPriority w:val="99"/>
    <w:rsid w:val="005003E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5003EB"/>
    <w:rPr>
      <w:rFonts w:ascii="Calibri" w:hAnsi="Calibri" w:cs="Calibri"/>
    </w:rPr>
  </w:style>
  <w:style w:type="table" w:styleId="Tablaconcuadrcula">
    <w:name w:val="Table Grid"/>
    <w:basedOn w:val="Tablanormal"/>
    <w:uiPriority w:val="99"/>
    <w:rsid w:val="00C72810"/>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99"/>
    <w:qFormat/>
    <w:rsid w:val="00C72810"/>
    <w:pPr>
      <w:ind w:left="720"/>
    </w:pPr>
  </w:style>
  <w:style w:type="paragraph" w:styleId="Textoindependiente">
    <w:name w:val="Body Text"/>
    <w:basedOn w:val="Normal"/>
    <w:link w:val="TextoindependienteCar"/>
    <w:uiPriority w:val="99"/>
    <w:rsid w:val="00372421"/>
    <w:pPr>
      <w:suppressAutoHyphens/>
      <w:spacing w:after="0" w:line="240" w:lineRule="auto"/>
      <w:jc w:val="both"/>
    </w:pPr>
    <w:rPr>
      <w:rFonts w:ascii="Helvetica" w:eastAsia="Times New Roman" w:hAnsi="Helvetica" w:cs="Helvetica"/>
      <w:sz w:val="28"/>
      <w:szCs w:val="28"/>
      <w:lang w:eastAsia="ar-SA"/>
    </w:rPr>
  </w:style>
  <w:style w:type="character" w:customStyle="1" w:styleId="TextoindependienteCar">
    <w:name w:val="Texto independiente Car"/>
    <w:basedOn w:val="Fuentedeprrafopredeter"/>
    <w:link w:val="Textoindependiente"/>
    <w:uiPriority w:val="99"/>
    <w:semiHidden/>
    <w:locked/>
    <w:rsid w:val="002059E4"/>
    <w:rPr>
      <w:lang w:val="es-ES"/>
    </w:rPr>
  </w:style>
  <w:style w:type="paragraph" w:customStyle="1" w:styleId="1">
    <w:name w:val="1"/>
    <w:basedOn w:val="Normal"/>
    <w:next w:val="Sangradetextonormal"/>
    <w:uiPriority w:val="99"/>
    <w:rsid w:val="00372421"/>
    <w:pPr>
      <w:suppressAutoHyphens/>
      <w:spacing w:after="0" w:line="360" w:lineRule="auto"/>
      <w:ind w:right="-360" w:firstLine="720"/>
      <w:jc w:val="both"/>
    </w:pPr>
    <w:rPr>
      <w:rFonts w:ascii="Arial" w:eastAsia="Times New Roman" w:hAnsi="Arial" w:cs="Arial"/>
      <w:caps/>
      <w:sz w:val="24"/>
      <w:szCs w:val="24"/>
      <w:lang w:eastAsia="ar-SA"/>
    </w:rPr>
  </w:style>
  <w:style w:type="paragraph" w:styleId="Sangradetextonormal">
    <w:name w:val="Body Text Indent"/>
    <w:basedOn w:val="Normal"/>
    <w:link w:val="SangradetextonormalCar"/>
    <w:uiPriority w:val="99"/>
    <w:rsid w:val="00372421"/>
    <w:pPr>
      <w:spacing w:after="120"/>
      <w:ind w:left="283"/>
    </w:pPr>
  </w:style>
  <w:style w:type="character" w:customStyle="1" w:styleId="SangradetextonormalCar">
    <w:name w:val="Sangría de texto normal Car"/>
    <w:basedOn w:val="Fuentedeprrafopredeter"/>
    <w:link w:val="Sangradetextonormal"/>
    <w:uiPriority w:val="99"/>
    <w:semiHidden/>
    <w:locked/>
    <w:rsid w:val="002059E4"/>
    <w:rPr>
      <w:lang w:val="es-ES"/>
    </w:rPr>
  </w:style>
  <w:style w:type="paragraph" w:styleId="HTMLconformatoprevio">
    <w:name w:val="HTML Preformatted"/>
    <w:basedOn w:val="Normal"/>
    <w:link w:val="HTMLconformatoprevioCar"/>
    <w:uiPriority w:val="99"/>
    <w:rsid w:val="000F3F71"/>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locked/>
    <w:rsid w:val="002059E4"/>
    <w:rPr>
      <w:rFonts w:ascii="Courier New" w:hAnsi="Courier New" w:cs="Courier New"/>
      <w:sz w:val="20"/>
      <w:szCs w:val="20"/>
      <w:lang w:val="es-ES"/>
    </w:rPr>
  </w:style>
  <w:style w:type="paragraph" w:customStyle="1" w:styleId="Prrafodelista1">
    <w:name w:val="Párrafo de lista1"/>
    <w:basedOn w:val="Normal"/>
    <w:uiPriority w:val="99"/>
    <w:rsid w:val="00C040E7"/>
    <w:pPr>
      <w:ind w:left="720"/>
    </w:pPr>
    <w:rPr>
      <w:rFonts w:eastAsia="Times New Roman"/>
      <w:lang w:val="es-MX"/>
    </w:rPr>
  </w:style>
  <w:style w:type="paragraph" w:styleId="Textodeglobo">
    <w:name w:val="Balloon Text"/>
    <w:basedOn w:val="Normal"/>
    <w:link w:val="TextodegloboCar"/>
    <w:uiPriority w:val="99"/>
    <w:semiHidden/>
    <w:unhideWhenUsed/>
    <w:rsid w:val="00B52BA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2BAA"/>
    <w:rPr>
      <w:rFonts w:ascii="Tahoma" w:hAnsi="Tahoma" w:cs="Tahoma"/>
      <w:sz w:val="16"/>
      <w:szCs w:val="1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452058">
      <w:marLeft w:val="0"/>
      <w:marRight w:val="0"/>
      <w:marTop w:val="0"/>
      <w:marBottom w:val="0"/>
      <w:divBdr>
        <w:top w:val="none" w:sz="0" w:space="0" w:color="auto"/>
        <w:left w:val="none" w:sz="0" w:space="0" w:color="auto"/>
        <w:bottom w:val="none" w:sz="0" w:space="0" w:color="auto"/>
        <w:right w:val="none" w:sz="0" w:space="0" w:color="auto"/>
      </w:divBdr>
    </w:div>
    <w:div w:id="418452059">
      <w:marLeft w:val="0"/>
      <w:marRight w:val="0"/>
      <w:marTop w:val="0"/>
      <w:marBottom w:val="0"/>
      <w:divBdr>
        <w:top w:val="none" w:sz="0" w:space="0" w:color="auto"/>
        <w:left w:val="none" w:sz="0" w:space="0" w:color="auto"/>
        <w:bottom w:val="none" w:sz="0" w:space="0" w:color="auto"/>
        <w:right w:val="none" w:sz="0" w:space="0" w:color="auto"/>
      </w:divBdr>
    </w:div>
    <w:div w:id="418452060">
      <w:marLeft w:val="0"/>
      <w:marRight w:val="0"/>
      <w:marTop w:val="0"/>
      <w:marBottom w:val="0"/>
      <w:divBdr>
        <w:top w:val="none" w:sz="0" w:space="0" w:color="auto"/>
        <w:left w:val="none" w:sz="0" w:space="0" w:color="auto"/>
        <w:bottom w:val="none" w:sz="0" w:space="0" w:color="auto"/>
        <w:right w:val="none" w:sz="0" w:space="0" w:color="auto"/>
      </w:divBdr>
    </w:div>
    <w:div w:id="418452061">
      <w:marLeft w:val="0"/>
      <w:marRight w:val="0"/>
      <w:marTop w:val="0"/>
      <w:marBottom w:val="0"/>
      <w:divBdr>
        <w:top w:val="none" w:sz="0" w:space="0" w:color="auto"/>
        <w:left w:val="none" w:sz="0" w:space="0" w:color="auto"/>
        <w:bottom w:val="none" w:sz="0" w:space="0" w:color="auto"/>
        <w:right w:val="none" w:sz="0" w:space="0" w:color="auto"/>
      </w:divBdr>
    </w:div>
    <w:div w:id="418452062">
      <w:marLeft w:val="0"/>
      <w:marRight w:val="0"/>
      <w:marTop w:val="0"/>
      <w:marBottom w:val="0"/>
      <w:divBdr>
        <w:top w:val="none" w:sz="0" w:space="0" w:color="auto"/>
        <w:left w:val="none" w:sz="0" w:space="0" w:color="auto"/>
        <w:bottom w:val="none" w:sz="0" w:space="0" w:color="auto"/>
        <w:right w:val="none" w:sz="0" w:space="0" w:color="auto"/>
      </w:divBdr>
    </w:div>
    <w:div w:id="418452063">
      <w:marLeft w:val="0"/>
      <w:marRight w:val="0"/>
      <w:marTop w:val="0"/>
      <w:marBottom w:val="0"/>
      <w:divBdr>
        <w:top w:val="none" w:sz="0" w:space="0" w:color="auto"/>
        <w:left w:val="none" w:sz="0" w:space="0" w:color="auto"/>
        <w:bottom w:val="none" w:sz="0" w:space="0" w:color="auto"/>
        <w:right w:val="none" w:sz="0" w:space="0" w:color="auto"/>
      </w:divBdr>
    </w:div>
    <w:div w:id="418452064">
      <w:marLeft w:val="0"/>
      <w:marRight w:val="0"/>
      <w:marTop w:val="0"/>
      <w:marBottom w:val="0"/>
      <w:divBdr>
        <w:top w:val="none" w:sz="0" w:space="0" w:color="auto"/>
        <w:left w:val="none" w:sz="0" w:space="0" w:color="auto"/>
        <w:bottom w:val="none" w:sz="0" w:space="0" w:color="auto"/>
        <w:right w:val="none" w:sz="0" w:space="0" w:color="auto"/>
      </w:divBdr>
    </w:div>
    <w:div w:id="418452065">
      <w:marLeft w:val="0"/>
      <w:marRight w:val="0"/>
      <w:marTop w:val="0"/>
      <w:marBottom w:val="0"/>
      <w:divBdr>
        <w:top w:val="none" w:sz="0" w:space="0" w:color="auto"/>
        <w:left w:val="none" w:sz="0" w:space="0" w:color="auto"/>
        <w:bottom w:val="none" w:sz="0" w:space="0" w:color="auto"/>
        <w:right w:val="none" w:sz="0" w:space="0" w:color="auto"/>
      </w:divBdr>
    </w:div>
    <w:div w:id="954749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718CB-D88A-478A-9DCF-C55362257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13707</Words>
  <Characters>75390</Characters>
  <Application>Microsoft Office Word</Application>
  <DocSecurity>0</DocSecurity>
  <Lines>628</Lines>
  <Paragraphs>177</Paragraphs>
  <ScaleCrop>false</ScaleCrop>
  <HeadingPairs>
    <vt:vector size="2" baseType="variant">
      <vt:variant>
        <vt:lpstr>Título</vt:lpstr>
      </vt:variant>
      <vt:variant>
        <vt:i4>1</vt:i4>
      </vt:variant>
    </vt:vector>
  </HeadingPairs>
  <TitlesOfParts>
    <vt:vector size="1" baseType="lpstr">
      <vt:lpstr>HONORABLE ASAMBLEA:</vt:lpstr>
    </vt:vector>
  </TitlesOfParts>
  <Company/>
  <LinksUpToDate>false</LinksUpToDate>
  <CharactersWithSpaces>88920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HONORABLE ASAMBLEA:</dc:title>
  <dc:creator>Cel4</dc:creator>
  <cp:lastModifiedBy>Maria Concepcion Sarmiento Salinas</cp:lastModifiedBy>
  <cp:revision>2</cp:revision>
  <cp:lastPrinted>2010-04-23T21:50:00Z</cp:lastPrinted>
  <dcterms:created xsi:type="dcterms:W3CDTF">2016-03-15T16:00:00Z</dcterms:created>
  <dcterms:modified xsi:type="dcterms:W3CDTF">2016-03-15T16:00:00Z</dcterms:modified>
</cp:coreProperties>
</file>