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644" w:rsidRPr="00E80DB1" w:rsidRDefault="00281644" w:rsidP="00B95651">
      <w:pPr>
        <w:rPr>
          <w:rFonts w:ascii="Arial" w:hAnsi="Arial" w:cs="Arial"/>
          <w:b/>
          <w:bCs/>
        </w:rPr>
      </w:pPr>
      <w:r w:rsidRPr="00E80DB1">
        <w:rPr>
          <w:rFonts w:ascii="Arial" w:hAnsi="Arial" w:cs="Arial"/>
          <w:b/>
          <w:bCs/>
        </w:rPr>
        <w:t>HONORABLE ASAMBLEA:</w:t>
      </w:r>
    </w:p>
    <w:p w:rsidR="00281644" w:rsidRPr="00E80DB1" w:rsidRDefault="00281644" w:rsidP="00762187">
      <w:pPr>
        <w:spacing w:line="360" w:lineRule="auto"/>
        <w:ind w:firstLine="709"/>
        <w:jc w:val="both"/>
        <w:rPr>
          <w:rFonts w:ascii="Arial" w:hAnsi="Arial" w:cs="Arial"/>
          <w:b/>
          <w:bCs/>
        </w:rPr>
      </w:pPr>
      <w:r w:rsidRPr="00E80DB1">
        <w:rPr>
          <w:rFonts w:ascii="Arial" w:hAnsi="Arial" w:cs="Arial"/>
        </w:rPr>
        <w:t xml:space="preserve">A la </w:t>
      </w:r>
      <w:r w:rsidRPr="00E80DB1">
        <w:rPr>
          <w:rFonts w:ascii="Arial" w:hAnsi="Arial" w:cs="Arial"/>
          <w:b/>
          <w:bCs/>
        </w:rPr>
        <w:t>Comisión Segunda de Hacienda y Desarrollo Municipal</w:t>
      </w:r>
      <w:r w:rsidRPr="00E80DB1">
        <w:rPr>
          <w:rFonts w:ascii="Arial" w:hAnsi="Arial" w:cs="Arial"/>
        </w:rPr>
        <w:t xml:space="preserve">, le fue turnado, para su estudio y dictamen, en fecha 29 de Noviembre del 2010, escrito que contiene el Informe de Resultados de la revisión practicada por la Auditoría Superior del Estado de Nuevo León, a la </w:t>
      </w:r>
      <w:r w:rsidRPr="00E80DB1">
        <w:rPr>
          <w:rFonts w:ascii="Arial" w:hAnsi="Arial" w:cs="Arial"/>
          <w:b/>
          <w:bCs/>
        </w:rPr>
        <w:t>Cuenta Pública</w:t>
      </w:r>
      <w:r w:rsidRPr="00E80DB1">
        <w:rPr>
          <w:rFonts w:ascii="Arial" w:hAnsi="Arial" w:cs="Arial"/>
        </w:rPr>
        <w:t xml:space="preserve"> del Municipio de </w:t>
      </w:r>
      <w:r w:rsidRPr="00E80DB1">
        <w:rPr>
          <w:rFonts w:ascii="Arial" w:hAnsi="Arial" w:cs="Arial"/>
          <w:b/>
          <w:bCs/>
        </w:rPr>
        <w:t>Linares, Nuevo León</w:t>
      </w:r>
      <w:r w:rsidRPr="00E80DB1">
        <w:rPr>
          <w:rFonts w:ascii="Arial" w:hAnsi="Arial" w:cs="Arial"/>
        </w:rPr>
        <w:t xml:space="preserve">, correspondiente a su Ejercicio Fiscal </w:t>
      </w:r>
      <w:r w:rsidRPr="00E80DB1">
        <w:rPr>
          <w:rFonts w:ascii="Arial" w:hAnsi="Arial" w:cs="Arial"/>
          <w:b/>
          <w:bCs/>
        </w:rPr>
        <w:t>2009</w:t>
      </w:r>
      <w:r w:rsidRPr="00E80DB1">
        <w:rPr>
          <w:rFonts w:ascii="Arial" w:hAnsi="Arial" w:cs="Arial"/>
        </w:rPr>
        <w:t xml:space="preserve">, el expediente número </w:t>
      </w:r>
      <w:r w:rsidRPr="00E80DB1">
        <w:rPr>
          <w:rFonts w:ascii="Arial" w:hAnsi="Arial" w:cs="Arial"/>
          <w:b/>
          <w:bCs/>
        </w:rPr>
        <w:t>6741</w:t>
      </w:r>
      <w:r w:rsidR="001F37F4" w:rsidRPr="00E80DB1">
        <w:rPr>
          <w:rFonts w:ascii="Arial" w:hAnsi="Arial" w:cs="Arial"/>
          <w:b/>
          <w:bCs/>
        </w:rPr>
        <w:t>/LXXII.</w:t>
      </w:r>
    </w:p>
    <w:p w:rsidR="001F37F4" w:rsidRPr="00E80DB1" w:rsidRDefault="001F37F4" w:rsidP="001F37F4">
      <w:pPr>
        <w:spacing w:line="360" w:lineRule="auto"/>
        <w:ind w:firstLine="709"/>
        <w:jc w:val="both"/>
        <w:rPr>
          <w:rFonts w:ascii="Arial" w:hAnsi="Arial" w:cs="Arial"/>
        </w:rPr>
      </w:pPr>
      <w:r w:rsidRPr="00E80DB1">
        <w:rPr>
          <w:rFonts w:ascii="Arial" w:hAnsi="Arial" w:cs="Arial"/>
          <w:bCs/>
        </w:rPr>
        <w:t>Con el fin de ver proveído el requisito fundamental de dar vista al contenido de las solicitudes citadas y de conformidad a lo establecido en el artículo 47 inciso b) del Reglamento para el Gobierno Interior del Congreso del Estado, quienes</w:t>
      </w:r>
      <w:r w:rsidR="00FE6319" w:rsidRPr="00E80DB1">
        <w:rPr>
          <w:rFonts w:ascii="Arial" w:hAnsi="Arial" w:cs="Arial"/>
          <w:bCs/>
        </w:rPr>
        <w:t xml:space="preserve"> </w:t>
      </w:r>
      <w:r w:rsidRPr="00E80DB1">
        <w:rPr>
          <w:rFonts w:ascii="Arial" w:hAnsi="Arial" w:cs="Arial"/>
          <w:bCs/>
        </w:rPr>
        <w:t>integramos la Comisión de Dictamen Legislativo que sustenta el presente documento, consignamos ante este Pleno los siguientes:</w:t>
      </w:r>
    </w:p>
    <w:p w:rsidR="00281644" w:rsidRPr="00E80DB1" w:rsidRDefault="00281644" w:rsidP="00B95651">
      <w:pPr>
        <w:jc w:val="both"/>
        <w:rPr>
          <w:rFonts w:ascii="Arial" w:hAnsi="Arial" w:cs="Arial"/>
          <w:b/>
          <w:bCs/>
        </w:rPr>
      </w:pPr>
      <w:r w:rsidRPr="00E80DB1">
        <w:rPr>
          <w:rFonts w:ascii="Arial" w:hAnsi="Arial" w:cs="Arial"/>
          <w:b/>
          <w:bCs/>
        </w:rPr>
        <w:t>ANTECEDENTES:</w:t>
      </w:r>
    </w:p>
    <w:p w:rsidR="00281644" w:rsidRPr="00E80DB1" w:rsidRDefault="00281644" w:rsidP="001068A3">
      <w:pPr>
        <w:spacing w:line="360" w:lineRule="auto"/>
        <w:ind w:firstLine="709"/>
        <w:jc w:val="both"/>
        <w:rPr>
          <w:rFonts w:ascii="Arial" w:hAnsi="Arial" w:cs="Arial"/>
        </w:rPr>
      </w:pPr>
      <w:r w:rsidRPr="00E80DB1">
        <w:rPr>
          <w:rFonts w:ascii="Arial" w:hAnsi="Arial" w:cs="Arial"/>
          <w:b/>
          <w:bCs/>
        </w:rPr>
        <w:t xml:space="preserve">PRIMERO: </w:t>
      </w:r>
      <w:r w:rsidRPr="00E80DB1">
        <w:rPr>
          <w:rFonts w:ascii="Arial" w:hAnsi="Arial" w:cs="Arial"/>
        </w:rPr>
        <w:t xml:space="preserve">El Artículo 63, Fracción XIII, de </w:t>
      </w:r>
      <w:smartTag w:uri="urn:schemas-microsoft-com:office:smarttags" w:element="PersonName">
        <w:smartTagPr>
          <w:attr w:name="ProductID" w:val="la Constituci￳n Pol￭tica"/>
        </w:smartTagPr>
        <w:r w:rsidRPr="00E80DB1">
          <w:rPr>
            <w:rFonts w:ascii="Arial" w:hAnsi="Arial" w:cs="Arial"/>
          </w:rPr>
          <w:t>la Constitución Política</w:t>
        </w:r>
      </w:smartTag>
      <w:r w:rsidRPr="00E80DB1">
        <w:rPr>
          <w:rFonts w:ascii="Arial" w:hAnsi="Arial" w:cs="Arial"/>
        </w:rPr>
        <w:t xml:space="preserve"> del Estado Libre y Soberano de Nuevo León, establece la facultad del H. Congreso del Estado, para fiscalizar, revisar, vigilar, evaluar, aprobar o rechazar en su caso, con el apoyo de su Órgano Técnico de Fiscalización, las Cuentas Públicas de los Municipios, previo informe que envíe la representación legal de los mismos.</w:t>
      </w:r>
    </w:p>
    <w:p w:rsidR="00281644" w:rsidRPr="00E80DB1" w:rsidRDefault="00281644" w:rsidP="001068A3">
      <w:pPr>
        <w:spacing w:line="360" w:lineRule="auto"/>
        <w:ind w:firstLine="709"/>
        <w:jc w:val="both"/>
        <w:rPr>
          <w:rFonts w:ascii="Arial" w:hAnsi="Arial" w:cs="Arial"/>
        </w:rPr>
      </w:pPr>
      <w:r w:rsidRPr="00E80DB1">
        <w:rPr>
          <w:rFonts w:ascii="Arial" w:hAnsi="Arial" w:cs="Arial"/>
        </w:rPr>
        <w:t>El Municipio de</w:t>
      </w:r>
      <w:r w:rsidRPr="00E80DB1">
        <w:rPr>
          <w:rFonts w:ascii="Arial" w:hAnsi="Arial" w:cs="Arial"/>
          <w:b/>
          <w:bCs/>
        </w:rPr>
        <w:t xml:space="preserve"> </w:t>
      </w:r>
      <w:r w:rsidRPr="00E80DB1">
        <w:rPr>
          <w:rFonts w:ascii="Arial" w:hAnsi="Arial" w:cs="Arial"/>
        </w:rPr>
        <w:t>Linares, Nuevo León, presentó el 26 de marzo del 2010, su Cuenta Pública correspondiente al Ejercicio Fiscal 2009.</w:t>
      </w:r>
    </w:p>
    <w:p w:rsidR="00281644" w:rsidRPr="00E80DB1" w:rsidRDefault="00281644" w:rsidP="001068A3">
      <w:pPr>
        <w:spacing w:line="360" w:lineRule="auto"/>
        <w:ind w:firstLine="709"/>
        <w:jc w:val="both"/>
        <w:rPr>
          <w:rFonts w:ascii="Arial" w:hAnsi="Arial" w:cs="Arial"/>
        </w:rPr>
      </w:pPr>
      <w:r w:rsidRPr="00E80DB1">
        <w:rPr>
          <w:rFonts w:ascii="Arial" w:hAnsi="Arial" w:cs="Arial"/>
        </w:rPr>
        <w:t xml:space="preserve">En la revisión a </w:t>
      </w:r>
      <w:smartTag w:uri="urn:schemas-microsoft-com:office:smarttags" w:element="PersonName">
        <w:smartTagPr>
          <w:attr w:name="ProductID" w:val="la Cuenta P￺blica"/>
        </w:smartTagPr>
        <w:r w:rsidRPr="00E80DB1">
          <w:rPr>
            <w:rFonts w:ascii="Arial" w:hAnsi="Arial" w:cs="Arial"/>
          </w:rPr>
          <w:t>la Cuenta Pública</w:t>
        </w:r>
      </w:smartTag>
      <w:r w:rsidRPr="00E80DB1">
        <w:rPr>
          <w:rFonts w:ascii="Arial" w:hAnsi="Arial" w:cs="Arial"/>
        </w:rPr>
        <w:t xml:space="preserve"> de referencia, y a efecto de estar en aptitud de que se cumplan con los objetivos definidos en el Artículo 43 de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del Órgano de Fiscalización Superior del Estado de Nuevo León, se verificó el cumplimiento de lo establecido en el artículo 44 de la referida Ley.</w:t>
      </w:r>
    </w:p>
    <w:p w:rsidR="00281644" w:rsidRPr="00E80DB1" w:rsidRDefault="00281644" w:rsidP="001068A3">
      <w:pPr>
        <w:spacing w:line="360" w:lineRule="auto"/>
        <w:ind w:firstLine="709"/>
        <w:jc w:val="both"/>
        <w:rPr>
          <w:rFonts w:ascii="Arial" w:hAnsi="Arial" w:cs="Arial"/>
        </w:rPr>
      </w:pPr>
      <w:r w:rsidRPr="00E80DB1">
        <w:rPr>
          <w:rFonts w:ascii="Arial" w:hAnsi="Arial" w:cs="Arial"/>
        </w:rPr>
        <w:t xml:space="preserve">Como resultado de lo anterior y con la finalidad de dar cumplimiento a lo dispuesto en los Artículos 7, Fracción XXVI, 11, Fracción XIII, y 35, Fracción I, de </w:t>
      </w:r>
      <w:smartTag w:uri="urn:schemas-microsoft-com:office:smarttags" w:element="PersonName">
        <w:smartTagPr>
          <w:attr w:name="ProductID" w:val="la Ley"/>
        </w:smartTagPr>
        <w:r w:rsidRPr="00E80DB1">
          <w:rPr>
            <w:rFonts w:ascii="Arial" w:hAnsi="Arial" w:cs="Arial"/>
          </w:rPr>
          <w:t xml:space="preserve">la </w:t>
        </w:r>
        <w:r w:rsidRPr="00E80DB1">
          <w:rPr>
            <w:rFonts w:ascii="Arial" w:hAnsi="Arial" w:cs="Arial"/>
          </w:rPr>
          <w:lastRenderedPageBreak/>
          <w:t>Ley</w:t>
        </w:r>
      </w:smartTag>
      <w:r w:rsidRPr="00E80DB1">
        <w:rPr>
          <w:rFonts w:ascii="Arial" w:hAnsi="Arial" w:cs="Arial"/>
        </w:rPr>
        <w:t xml:space="preserve"> del Órgano de Fiscalización Superior del Estado de Nuevo León, </w:t>
      </w:r>
      <w:smartTag w:uri="urn:schemas-microsoft-com:office:smarttags" w:element="PersonName">
        <w:smartTagPr>
          <w:attr w:name="ProductID" w:val="la Auditor￭a Superior"/>
        </w:smartTagPr>
        <w:r w:rsidRPr="00E80DB1">
          <w:rPr>
            <w:rFonts w:ascii="Arial" w:hAnsi="Arial" w:cs="Arial"/>
          </w:rPr>
          <w:t>la Auditoría Superior</w:t>
        </w:r>
      </w:smartTag>
      <w:r w:rsidRPr="00E80DB1">
        <w:rPr>
          <w:rFonts w:ascii="Arial" w:hAnsi="Arial" w:cs="Arial"/>
        </w:rPr>
        <w:t xml:space="preserve"> del Estado tuvo a bien emitir el Informe de Resultados de la revisión a </w:t>
      </w:r>
      <w:smartTag w:uri="urn:schemas-microsoft-com:office:smarttags" w:element="PersonName">
        <w:smartTagPr>
          <w:attr w:name="ProductID" w:val="la Cuenta P￺blica"/>
        </w:smartTagPr>
        <w:r w:rsidRPr="00E80DB1">
          <w:rPr>
            <w:rFonts w:ascii="Arial" w:hAnsi="Arial" w:cs="Arial"/>
          </w:rPr>
          <w:t>la Cuenta Pública</w:t>
        </w:r>
      </w:smartTag>
      <w:r w:rsidRPr="00E80DB1">
        <w:rPr>
          <w:rFonts w:ascii="Arial" w:hAnsi="Arial" w:cs="Arial"/>
        </w:rPr>
        <w:t xml:space="preserve"> 2009 del Municipio en mención.</w:t>
      </w:r>
    </w:p>
    <w:p w:rsidR="00281644" w:rsidRPr="00E80DB1" w:rsidRDefault="00281644" w:rsidP="001068A3">
      <w:pPr>
        <w:spacing w:line="360" w:lineRule="auto"/>
        <w:ind w:firstLine="709"/>
        <w:jc w:val="both"/>
        <w:rPr>
          <w:rFonts w:ascii="Arial" w:hAnsi="Arial" w:cs="Arial"/>
        </w:rPr>
      </w:pPr>
      <w:r w:rsidRPr="00E80DB1">
        <w:rPr>
          <w:rFonts w:ascii="Arial" w:hAnsi="Arial" w:cs="Arial"/>
        </w:rPr>
        <w:t xml:space="preserve">Dicho informe fue presentado en concordancia con lo estipulado en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del Órgano de Fiscalización Superior del Estado, en su artículo 50, pues contiene dictámenes de revisión, evaluación de gestión financiera y gasto, cumplimiento de programas aplicables.</w:t>
      </w:r>
    </w:p>
    <w:p w:rsidR="00281644" w:rsidRPr="00E80DB1" w:rsidRDefault="00281644" w:rsidP="001068A3">
      <w:pPr>
        <w:spacing w:line="360" w:lineRule="auto"/>
        <w:ind w:firstLine="709"/>
        <w:jc w:val="both"/>
        <w:rPr>
          <w:rFonts w:ascii="Arial" w:hAnsi="Arial" w:cs="Arial"/>
        </w:rPr>
      </w:pPr>
      <w:r w:rsidRPr="00E80DB1">
        <w:rPr>
          <w:rFonts w:ascii="Arial" w:hAnsi="Arial" w:cs="Arial"/>
        </w:rPr>
        <w:t xml:space="preserve">Igualmente, el documento remitido por el Órgano Fiscalizador, contiene la descripción de las irregularidades detectadas y las acciones emitidas por el ente fiscalizador, incluyéndose también las aclaraciones de los entes fiscalizados y el correspondiente análisis de </w:t>
      </w:r>
      <w:smartTag w:uri="urn:schemas-microsoft-com:office:smarttags" w:element="PersonName">
        <w:smartTagPr>
          <w:attr w:name="ProductID" w:val="la Auditor￭a Superior"/>
        </w:smartTagPr>
        <w:r w:rsidRPr="00E80DB1">
          <w:rPr>
            <w:rFonts w:ascii="Arial" w:hAnsi="Arial" w:cs="Arial"/>
          </w:rPr>
          <w:t>la Auditoría Superior</w:t>
        </w:r>
      </w:smartTag>
      <w:r w:rsidRPr="00E80DB1">
        <w:rPr>
          <w:rFonts w:ascii="Arial" w:hAnsi="Arial" w:cs="Arial"/>
        </w:rPr>
        <w:t xml:space="preserve"> del Estado. </w:t>
      </w:r>
    </w:p>
    <w:p w:rsidR="00281644" w:rsidRPr="00E80DB1" w:rsidRDefault="00281644" w:rsidP="00C86D3F">
      <w:pPr>
        <w:jc w:val="both"/>
        <w:rPr>
          <w:rFonts w:ascii="Arial" w:hAnsi="Arial" w:cs="Arial"/>
        </w:rPr>
      </w:pPr>
      <w:r w:rsidRPr="00E80DB1">
        <w:rPr>
          <w:rFonts w:ascii="Arial" w:hAnsi="Arial" w:cs="Arial"/>
          <w:b/>
          <w:bCs/>
        </w:rPr>
        <w:t xml:space="preserve">SEGUNDO: </w:t>
      </w:r>
      <w:r w:rsidRPr="00E80DB1">
        <w:rPr>
          <w:rFonts w:ascii="Arial" w:hAnsi="Arial" w:cs="Arial"/>
        </w:rPr>
        <w:t>El Estado de Ingresos y Egresos se presentan de la manera siguiente:</w:t>
      </w:r>
    </w:p>
    <w:p w:rsidR="00281644" w:rsidRPr="00E80DB1" w:rsidRDefault="00281644" w:rsidP="00B95651">
      <w:pPr>
        <w:ind w:firstLine="900"/>
        <w:jc w:val="both"/>
        <w:rPr>
          <w:rFonts w:ascii="Arial" w:hAnsi="Arial" w:cs="Arial"/>
        </w:rPr>
      </w:pPr>
      <w:r w:rsidRPr="00E80DB1">
        <w:rPr>
          <w:rFonts w:ascii="Arial" w:hAnsi="Arial" w:cs="Arial"/>
        </w:rPr>
        <w:t>Cuadro de Estado de Ingresos (en pesos):</w:t>
      </w:r>
    </w:p>
    <w:tbl>
      <w:tblPr>
        <w:tblW w:w="7572" w:type="dxa"/>
        <w:jc w:val="center"/>
        <w:tblLayout w:type="fixed"/>
        <w:tblLook w:val="00A0" w:firstRow="1" w:lastRow="0" w:firstColumn="1" w:lastColumn="0" w:noHBand="0" w:noVBand="0"/>
      </w:tblPr>
      <w:tblGrid>
        <w:gridCol w:w="5582"/>
        <w:gridCol w:w="1990"/>
      </w:tblGrid>
      <w:tr w:rsidR="00281644" w:rsidRPr="00E80DB1">
        <w:trPr>
          <w:jc w:val="center"/>
        </w:trPr>
        <w:tc>
          <w:tcPr>
            <w:tcW w:w="5582" w:type="dxa"/>
          </w:tcPr>
          <w:p w:rsidR="00281644" w:rsidRPr="00E80DB1" w:rsidRDefault="00281644" w:rsidP="00FA4ED2">
            <w:pPr>
              <w:spacing w:after="0" w:line="240" w:lineRule="auto"/>
              <w:jc w:val="center"/>
              <w:rPr>
                <w:rFonts w:ascii="Arial" w:hAnsi="Arial" w:cs="Arial"/>
                <w:u w:val="single"/>
              </w:rPr>
            </w:pPr>
          </w:p>
        </w:tc>
        <w:tc>
          <w:tcPr>
            <w:tcW w:w="1990" w:type="dxa"/>
          </w:tcPr>
          <w:p w:rsidR="00281644" w:rsidRPr="00E80DB1" w:rsidRDefault="00281644" w:rsidP="00FA4ED2">
            <w:pPr>
              <w:spacing w:after="0" w:line="240" w:lineRule="auto"/>
              <w:jc w:val="center"/>
              <w:rPr>
                <w:rFonts w:ascii="Arial" w:hAnsi="Arial" w:cs="Arial"/>
                <w:u w:val="single"/>
              </w:rPr>
            </w:pPr>
            <w:r w:rsidRPr="00E80DB1">
              <w:rPr>
                <w:rFonts w:ascii="Arial" w:hAnsi="Arial" w:cs="Arial"/>
                <w:u w:val="single"/>
              </w:rPr>
              <w:t>Importe</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Impuestos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$11,149,255.00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Derechos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$4,048,704.00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Productos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$1,689,935.00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Aprovechamientos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$2,337,530.00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Participaciones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$86,844,924.00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Fondo de Infraestructura Social Municipal</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$16,244,255.00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Fondo de Fortalecimiento Municipal</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$28,496,428.00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Fondos Descentralizados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$15,151,840.00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Otras aportaciones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w:t>
            </w:r>
            <w:r w:rsidR="00CA52EE" w:rsidRPr="00E80DB1">
              <w:rPr>
                <w:rFonts w:ascii="Arial" w:hAnsi="Arial" w:cs="Arial"/>
              </w:rPr>
              <w:t>50,394,951.00</w:t>
            </w:r>
          </w:p>
        </w:tc>
      </w:tr>
      <w:tr w:rsidR="00281644" w:rsidRPr="00E80DB1">
        <w:trPr>
          <w:jc w:val="center"/>
        </w:trPr>
        <w:tc>
          <w:tcPr>
            <w:tcW w:w="5582" w:type="dxa"/>
          </w:tcPr>
          <w:p w:rsidR="00281644" w:rsidRPr="00E80DB1" w:rsidRDefault="00281644" w:rsidP="00FA4ED2">
            <w:pPr>
              <w:spacing w:after="0" w:line="240" w:lineRule="auto"/>
              <w:jc w:val="both"/>
              <w:rPr>
                <w:rFonts w:ascii="Arial" w:hAnsi="Arial" w:cs="Arial"/>
              </w:rPr>
            </w:pPr>
            <w:r w:rsidRPr="00E80DB1">
              <w:rPr>
                <w:rFonts w:ascii="Arial" w:hAnsi="Arial" w:cs="Arial"/>
              </w:rPr>
              <w:t>Otros</w:t>
            </w:r>
          </w:p>
        </w:tc>
        <w:tc>
          <w:tcPr>
            <w:tcW w:w="1990" w:type="dxa"/>
          </w:tcPr>
          <w:p w:rsidR="00281644" w:rsidRPr="00E80DB1" w:rsidRDefault="00CA52EE" w:rsidP="00FA4ED2">
            <w:pPr>
              <w:spacing w:after="0" w:line="240" w:lineRule="auto"/>
              <w:jc w:val="right"/>
              <w:rPr>
                <w:rFonts w:ascii="Arial" w:hAnsi="Arial" w:cs="Arial"/>
              </w:rPr>
            </w:pPr>
            <w:r w:rsidRPr="00E80DB1">
              <w:rPr>
                <w:rFonts w:ascii="Arial" w:hAnsi="Arial" w:cs="Arial"/>
              </w:rPr>
              <w:t>$889,576.00</w:t>
            </w:r>
          </w:p>
        </w:tc>
      </w:tr>
      <w:tr w:rsidR="00281644" w:rsidRPr="00E80DB1">
        <w:trPr>
          <w:trHeight w:val="218"/>
          <w:jc w:val="center"/>
        </w:trPr>
        <w:tc>
          <w:tcPr>
            <w:tcW w:w="5582" w:type="dxa"/>
          </w:tcPr>
          <w:p w:rsidR="00281644" w:rsidRPr="00E80DB1" w:rsidRDefault="00281644" w:rsidP="00FA4ED2">
            <w:pPr>
              <w:spacing w:after="0" w:line="240" w:lineRule="auto"/>
              <w:jc w:val="right"/>
              <w:rPr>
                <w:rFonts w:ascii="Arial" w:hAnsi="Arial" w:cs="Arial"/>
                <w:b/>
                <w:bCs/>
              </w:rPr>
            </w:pPr>
            <w:r w:rsidRPr="00E80DB1">
              <w:rPr>
                <w:rFonts w:ascii="Arial" w:hAnsi="Arial" w:cs="Arial"/>
                <w:b/>
                <w:bCs/>
              </w:rPr>
              <w:t>Total</w:t>
            </w:r>
          </w:p>
        </w:tc>
        <w:tc>
          <w:tcPr>
            <w:tcW w:w="1990" w:type="dxa"/>
          </w:tcPr>
          <w:p w:rsidR="00281644" w:rsidRPr="00E80DB1" w:rsidRDefault="00281644" w:rsidP="00FA4ED2">
            <w:pPr>
              <w:spacing w:after="0" w:line="240" w:lineRule="auto"/>
              <w:jc w:val="right"/>
              <w:rPr>
                <w:rFonts w:ascii="Arial" w:hAnsi="Arial" w:cs="Arial"/>
                <w:b/>
                <w:bCs/>
              </w:rPr>
            </w:pPr>
            <w:r w:rsidRPr="00E80DB1">
              <w:rPr>
                <w:rFonts w:ascii="Arial" w:hAnsi="Arial" w:cs="Arial"/>
                <w:b/>
                <w:bCs/>
              </w:rPr>
              <w:t>$217,287,398.00</w:t>
            </w:r>
          </w:p>
        </w:tc>
      </w:tr>
    </w:tbl>
    <w:p w:rsidR="00281644" w:rsidRPr="00E80DB1" w:rsidRDefault="00281644" w:rsidP="00731AF1">
      <w:pPr>
        <w:jc w:val="both"/>
        <w:rPr>
          <w:rFonts w:ascii="Arial" w:hAnsi="Arial" w:cs="Arial"/>
        </w:rPr>
      </w:pPr>
    </w:p>
    <w:p w:rsidR="00281644" w:rsidRPr="00E80DB1" w:rsidRDefault="00281644" w:rsidP="00B95651">
      <w:pPr>
        <w:ind w:firstLine="900"/>
        <w:jc w:val="both"/>
        <w:rPr>
          <w:rFonts w:ascii="Arial" w:hAnsi="Arial" w:cs="Arial"/>
        </w:rPr>
      </w:pPr>
      <w:r w:rsidRPr="00E80DB1">
        <w:rPr>
          <w:rFonts w:ascii="Arial" w:hAnsi="Arial" w:cs="Arial"/>
        </w:rPr>
        <w:t>Cuadro de Estado de Egresos (en pesos):</w:t>
      </w:r>
    </w:p>
    <w:tbl>
      <w:tblPr>
        <w:tblW w:w="7482" w:type="dxa"/>
        <w:jc w:val="center"/>
        <w:tblLayout w:type="fixed"/>
        <w:tblLook w:val="00A0" w:firstRow="1" w:lastRow="0" w:firstColumn="1" w:lastColumn="0" w:noHBand="0" w:noVBand="0"/>
      </w:tblPr>
      <w:tblGrid>
        <w:gridCol w:w="5492"/>
        <w:gridCol w:w="1990"/>
      </w:tblGrid>
      <w:tr w:rsidR="00281644" w:rsidRPr="00E80DB1">
        <w:trPr>
          <w:jc w:val="center"/>
        </w:trPr>
        <w:tc>
          <w:tcPr>
            <w:tcW w:w="5492" w:type="dxa"/>
          </w:tcPr>
          <w:p w:rsidR="00281644" w:rsidRPr="00E80DB1" w:rsidRDefault="00281644" w:rsidP="00FA4ED2">
            <w:pPr>
              <w:spacing w:after="0" w:line="240" w:lineRule="auto"/>
              <w:jc w:val="center"/>
              <w:rPr>
                <w:rFonts w:ascii="Arial" w:hAnsi="Arial" w:cs="Arial"/>
                <w:u w:val="single"/>
              </w:rPr>
            </w:pPr>
          </w:p>
        </w:tc>
        <w:tc>
          <w:tcPr>
            <w:tcW w:w="1990" w:type="dxa"/>
          </w:tcPr>
          <w:p w:rsidR="00281644" w:rsidRPr="00E80DB1" w:rsidRDefault="00281644" w:rsidP="00FA4ED2">
            <w:pPr>
              <w:spacing w:after="0" w:line="240" w:lineRule="auto"/>
              <w:jc w:val="center"/>
              <w:rPr>
                <w:rFonts w:ascii="Arial" w:hAnsi="Arial" w:cs="Arial"/>
                <w:u w:val="single"/>
              </w:rPr>
            </w:pPr>
            <w:r w:rsidRPr="00E80DB1">
              <w:rPr>
                <w:rFonts w:ascii="Arial" w:hAnsi="Arial" w:cs="Arial"/>
                <w:u w:val="single"/>
              </w:rPr>
              <w:t>Importe</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Administración pública</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$61,866,809.00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Servicios comunitarios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$15,133,294.00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lastRenderedPageBreak/>
              <w:t>Desarrollo Social</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$10,729,163.00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Seguridad Pública y Tránsito</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$2,774,134.00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Mantenimiento y conservación de activos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$4,721,366.00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Adquisiciones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$626,351.00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Desarrollo Urbano y Ecología</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$4,466,745.00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Fondo de Infraestructura Social Municipal</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$18,951,307.00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 xml:space="preserve">Fondo de Fortalecimiento Municipal </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$29,567,831.00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Obligaciones financieras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$15,630,635.00</w:t>
            </w:r>
          </w:p>
        </w:tc>
      </w:tr>
      <w:tr w:rsidR="00281644" w:rsidRPr="00E80DB1">
        <w:trPr>
          <w:jc w:val="center"/>
        </w:trPr>
        <w:tc>
          <w:tcPr>
            <w:tcW w:w="5492" w:type="dxa"/>
          </w:tcPr>
          <w:p w:rsidR="00281644" w:rsidRPr="00E80DB1" w:rsidRDefault="00281644" w:rsidP="00FA4ED2">
            <w:pPr>
              <w:spacing w:after="0" w:line="240" w:lineRule="auto"/>
              <w:jc w:val="both"/>
              <w:rPr>
                <w:rFonts w:ascii="Arial" w:hAnsi="Arial" w:cs="Arial"/>
              </w:rPr>
            </w:pPr>
            <w:r w:rsidRPr="00E80DB1">
              <w:rPr>
                <w:rFonts w:ascii="Arial" w:hAnsi="Arial" w:cs="Arial"/>
              </w:rPr>
              <w:t>Otros (Aplicación de otras aportaciones)</w:t>
            </w:r>
          </w:p>
        </w:tc>
        <w:tc>
          <w:tcPr>
            <w:tcW w:w="1990" w:type="dxa"/>
          </w:tcPr>
          <w:p w:rsidR="00281644" w:rsidRPr="00E80DB1" w:rsidRDefault="00281644" w:rsidP="00FA4ED2">
            <w:pPr>
              <w:spacing w:after="0" w:line="240" w:lineRule="auto"/>
              <w:jc w:val="right"/>
              <w:rPr>
                <w:rFonts w:ascii="Arial" w:hAnsi="Arial" w:cs="Arial"/>
              </w:rPr>
            </w:pPr>
            <w:r w:rsidRPr="00E80DB1">
              <w:rPr>
                <w:rFonts w:ascii="Arial" w:hAnsi="Arial" w:cs="Arial"/>
              </w:rPr>
              <w:t>$45,054,638.00</w:t>
            </w:r>
          </w:p>
        </w:tc>
      </w:tr>
      <w:tr w:rsidR="00281644" w:rsidRPr="00E80DB1">
        <w:trPr>
          <w:trHeight w:val="218"/>
          <w:jc w:val="center"/>
        </w:trPr>
        <w:tc>
          <w:tcPr>
            <w:tcW w:w="5492" w:type="dxa"/>
          </w:tcPr>
          <w:p w:rsidR="00281644" w:rsidRPr="00E80DB1" w:rsidRDefault="00281644" w:rsidP="00FA4ED2">
            <w:pPr>
              <w:spacing w:after="0" w:line="240" w:lineRule="auto"/>
              <w:jc w:val="right"/>
              <w:rPr>
                <w:rFonts w:ascii="Arial" w:hAnsi="Arial" w:cs="Arial"/>
                <w:b/>
                <w:bCs/>
              </w:rPr>
            </w:pPr>
            <w:r w:rsidRPr="00E80DB1">
              <w:rPr>
                <w:rFonts w:ascii="Arial" w:hAnsi="Arial" w:cs="Arial"/>
                <w:b/>
                <w:bCs/>
              </w:rPr>
              <w:t>Total</w:t>
            </w:r>
          </w:p>
        </w:tc>
        <w:tc>
          <w:tcPr>
            <w:tcW w:w="1990" w:type="dxa"/>
          </w:tcPr>
          <w:p w:rsidR="00281644" w:rsidRPr="00E80DB1" w:rsidRDefault="00281644" w:rsidP="00FA4ED2">
            <w:pPr>
              <w:spacing w:after="0" w:line="240" w:lineRule="auto"/>
              <w:jc w:val="right"/>
              <w:rPr>
                <w:rFonts w:ascii="Arial" w:hAnsi="Arial" w:cs="Arial"/>
                <w:b/>
                <w:bCs/>
              </w:rPr>
            </w:pPr>
            <w:r w:rsidRPr="00E80DB1">
              <w:rPr>
                <w:rFonts w:ascii="Arial" w:hAnsi="Arial" w:cs="Arial"/>
                <w:b/>
                <w:bCs/>
              </w:rPr>
              <w:t>$209,522,273.00</w:t>
            </w:r>
          </w:p>
        </w:tc>
      </w:tr>
    </w:tbl>
    <w:p w:rsidR="00281644" w:rsidRPr="00E80DB1" w:rsidRDefault="00281644" w:rsidP="00C86D3F">
      <w:pPr>
        <w:jc w:val="both"/>
        <w:rPr>
          <w:rFonts w:ascii="Arial" w:hAnsi="Arial" w:cs="Arial"/>
        </w:rPr>
      </w:pPr>
    </w:p>
    <w:p w:rsidR="00281644" w:rsidRPr="00E80DB1" w:rsidRDefault="00281644" w:rsidP="001068A3">
      <w:pPr>
        <w:spacing w:line="360" w:lineRule="auto"/>
        <w:ind w:firstLine="709"/>
        <w:jc w:val="both"/>
        <w:rPr>
          <w:rFonts w:ascii="Arial" w:hAnsi="Arial" w:cs="Arial"/>
        </w:rPr>
      </w:pPr>
      <w:r w:rsidRPr="00E80DB1">
        <w:rPr>
          <w:rFonts w:ascii="Arial" w:hAnsi="Arial" w:cs="Arial"/>
        </w:rPr>
        <w:t>Para el desarrollo de la revisión a la información antes mencionada, el Órgano Técnico y Superior de Fiscalización y Control Gubernamental, aplicó una serie de procedimientos enfocados a asegurarse de la razonabilidad de las cifras presentadas que forman parte de la gestión financiera y gasto público, y que su presentación y registró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281644" w:rsidRPr="00E80DB1" w:rsidRDefault="00281644" w:rsidP="001068A3">
      <w:pPr>
        <w:spacing w:line="360" w:lineRule="auto"/>
        <w:ind w:firstLine="709"/>
        <w:jc w:val="both"/>
        <w:rPr>
          <w:rFonts w:ascii="Arial" w:hAnsi="Arial" w:cs="Arial"/>
        </w:rPr>
      </w:pPr>
      <w:r w:rsidRPr="00E80DB1">
        <w:rPr>
          <w:rFonts w:ascii="Arial" w:hAnsi="Arial" w:cs="Arial"/>
        </w:rPr>
        <w:t xml:space="preserve">De esta manera, el Auditor General del Estado de Nuevo León concluye que la información proporcionada por el Municipio de Linares, Nuevo León como Cuenta Pública correspondiente al ejercicio de 2009, presenta razonablemente el manejo, custodia y aplicación de los ingresos, egresos, fondos y en general de los recursos públicos, así como el cumplimiento de los programas y subprogramas, </w:t>
      </w:r>
      <w:r w:rsidRPr="00E80DB1">
        <w:rPr>
          <w:rFonts w:ascii="Arial" w:hAnsi="Arial" w:cs="Arial"/>
          <w:b/>
          <w:bCs/>
        </w:rPr>
        <w:t>salvo lo mencionado en el apartado correspondiente del presente dictamen</w:t>
      </w:r>
      <w:r w:rsidRPr="00E80DB1">
        <w:rPr>
          <w:rFonts w:ascii="Arial" w:hAnsi="Arial" w:cs="Arial"/>
        </w:rPr>
        <w:t>.</w:t>
      </w:r>
    </w:p>
    <w:p w:rsidR="00281644" w:rsidRPr="00E80DB1" w:rsidRDefault="00281644" w:rsidP="001068A3">
      <w:pPr>
        <w:spacing w:line="360" w:lineRule="auto"/>
        <w:ind w:firstLine="709"/>
        <w:jc w:val="both"/>
        <w:rPr>
          <w:rFonts w:ascii="Arial" w:hAnsi="Arial" w:cs="Arial"/>
        </w:rPr>
      </w:pPr>
      <w:r w:rsidRPr="00E80DB1">
        <w:rPr>
          <w:rFonts w:ascii="Arial" w:hAnsi="Arial" w:cs="Arial"/>
          <w:b/>
          <w:bCs/>
        </w:rPr>
        <w:t xml:space="preserve">TERCERO: </w:t>
      </w:r>
      <w:r w:rsidRPr="00E80DB1">
        <w:rPr>
          <w:rFonts w:ascii="Arial" w:hAnsi="Arial" w:cs="Arial"/>
        </w:rPr>
        <w:t xml:space="preserve">En el apartado de cumplimiento de las disposiciones normativas y de las normas de información financiera aplicables, se concluye que la presentación de </w:t>
      </w:r>
      <w:smartTag w:uri="urn:schemas-microsoft-com:office:smarttags" w:element="PersonName">
        <w:smartTagPr>
          <w:attr w:name="ProductID" w:val="la Cuenta P￺blica"/>
        </w:smartTagPr>
        <w:r w:rsidRPr="00E80DB1">
          <w:rPr>
            <w:rFonts w:ascii="Arial" w:hAnsi="Arial" w:cs="Arial"/>
          </w:rPr>
          <w:t>la Cuenta Pública</w:t>
        </w:r>
      </w:smartTag>
      <w:r w:rsidRPr="00E80DB1">
        <w:rPr>
          <w:rFonts w:ascii="Arial" w:hAnsi="Arial" w:cs="Arial"/>
        </w:rPr>
        <w:t xml:space="preserve">, integrada por el Estado de Ingresos y Egresos y sus presupuestos, </w:t>
      </w:r>
      <w:smartTag w:uri="urn:schemas-microsoft-com:office:smarttags" w:element="PersonName">
        <w:smartTagPr>
          <w:attr w:name="ProductID" w:val="la Disponibilidad"/>
        </w:smartTagPr>
        <w:r w:rsidRPr="00E80DB1">
          <w:rPr>
            <w:rFonts w:ascii="Arial" w:hAnsi="Arial" w:cs="Arial"/>
          </w:rPr>
          <w:t>la Disponibilidad</w:t>
        </w:r>
      </w:smartTag>
      <w:r w:rsidRPr="00E80DB1">
        <w:rPr>
          <w:rFonts w:ascii="Arial" w:hAnsi="Arial" w:cs="Arial"/>
        </w:rPr>
        <w:t xml:space="preserve"> y </w:t>
      </w:r>
      <w:smartTag w:uri="urn:schemas-microsoft-com:office:smarttags" w:element="PersonName">
        <w:smartTagPr>
          <w:attr w:name="ProductID" w:val="la Deuda P￺blica"/>
        </w:smartTagPr>
        <w:r w:rsidRPr="00E80DB1">
          <w:rPr>
            <w:rFonts w:ascii="Arial" w:hAnsi="Arial" w:cs="Arial"/>
          </w:rPr>
          <w:t>la Deuda Pública</w:t>
        </w:r>
      </w:smartTag>
      <w:r w:rsidRPr="00E80DB1">
        <w:rPr>
          <w:rFonts w:ascii="Arial" w:hAnsi="Arial" w:cs="Arial"/>
        </w:rPr>
        <w:t xml:space="preserve">, fue presentada de acuerdo con las normas de información financiera aplicables y se apegó al cumplimiento de </w:t>
      </w:r>
      <w:smartTag w:uri="urn:schemas-microsoft-com:office:smarttags" w:element="PersonName">
        <w:smartTagPr>
          <w:attr w:name="ProductID" w:val="la Ley"/>
        </w:smartTagPr>
        <w:r w:rsidRPr="00E80DB1">
          <w:rPr>
            <w:rFonts w:ascii="Arial" w:hAnsi="Arial" w:cs="Arial"/>
          </w:rPr>
          <w:t xml:space="preserve">la </w:t>
        </w:r>
        <w:r w:rsidRPr="00E80DB1">
          <w:rPr>
            <w:rFonts w:ascii="Arial" w:hAnsi="Arial" w:cs="Arial"/>
          </w:rPr>
          <w:lastRenderedPageBreak/>
          <w:t>Ley</w:t>
        </w:r>
      </w:smartTag>
      <w:r w:rsidRPr="00E80DB1">
        <w:rPr>
          <w:rFonts w:ascii="Arial" w:hAnsi="Arial" w:cs="Arial"/>
        </w:rPr>
        <w:t xml:space="preserve"> de Ingresos y Presupuesto de Egresos, así como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 Hacienda para los Municipios del Estado de Nuevo León y demás ordenamientos aplicables en la materia, con la salvedad de lo mencionado en el apartado respectivo del presente documento.</w:t>
      </w:r>
    </w:p>
    <w:p w:rsidR="00281644" w:rsidRPr="00E80DB1" w:rsidRDefault="00281644" w:rsidP="001068A3">
      <w:pPr>
        <w:spacing w:line="360" w:lineRule="auto"/>
        <w:ind w:firstLine="709"/>
        <w:jc w:val="both"/>
        <w:rPr>
          <w:rFonts w:ascii="Arial" w:hAnsi="Arial" w:cs="Arial"/>
        </w:rPr>
      </w:pPr>
      <w:r w:rsidRPr="00E80DB1">
        <w:rPr>
          <w:rFonts w:ascii="Arial" w:hAnsi="Arial" w:cs="Arial"/>
          <w:b/>
          <w:bCs/>
        </w:rPr>
        <w:t xml:space="preserve">CUARTO: </w:t>
      </w:r>
      <w:r w:rsidRPr="00E80DB1">
        <w:rPr>
          <w:rFonts w:ascii="Arial" w:hAnsi="Arial" w:cs="Arial"/>
        </w:rPr>
        <w:t xml:space="preserve">El apartado de señalamiento de irregularidades detectadas, destaca aquellas que causan daños y perjuicios a </w:t>
      </w:r>
      <w:smartTag w:uri="urn:schemas-microsoft-com:office:smarttags" w:element="PersonName">
        <w:smartTagPr>
          <w:attr w:name="ProductID" w:val="la Hacienda P￺blica"/>
        </w:smartTagPr>
        <w:r w:rsidRPr="00E80DB1">
          <w:rPr>
            <w:rFonts w:ascii="Arial" w:hAnsi="Arial" w:cs="Arial"/>
          </w:rPr>
          <w:t>la Hacienda Pública</w:t>
        </w:r>
      </w:smartTag>
      <w:r w:rsidRPr="00E80DB1">
        <w:rPr>
          <w:rFonts w:ascii="Arial" w:hAnsi="Arial" w:cs="Arial"/>
        </w:rPr>
        <w:t xml:space="preserve"> Municipal y los incumplimientos a lo dispuesto en diversos ordenamientos legales y por los cuales </w:t>
      </w:r>
      <w:smartTag w:uri="urn:schemas-microsoft-com:office:smarttags" w:element="PersonName">
        <w:smartTagPr>
          <w:attr w:name="ProductID" w:val="la Auditor￭a Superior"/>
        </w:smartTagPr>
        <w:r w:rsidRPr="00E80DB1">
          <w:rPr>
            <w:rFonts w:ascii="Arial" w:hAnsi="Arial" w:cs="Arial"/>
          </w:rPr>
          <w:t>la Auditoría Superior</w:t>
        </w:r>
      </w:smartTag>
      <w:r w:rsidRPr="00E80DB1">
        <w:rPr>
          <w:rFonts w:ascii="Arial" w:hAnsi="Arial" w:cs="Arial"/>
        </w:rPr>
        <w:t xml:space="preserve"> del Estado gestionará o dará inicio a los procedimientos para los fincamientos de las responsabilidades a que haya lugar, de conformidad con lo dispuesto en los artículos 63 al 68 de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del Órgano de Fiscalización Superior del Estado de Nuevo León, y en el Título Tercero de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 Responsabilidades de los Servidores Públicos del Estado y Municipios de Nuevo León. La información que se proporciona se divide en tres Programas, a saber: Gestión Financiera, Obras Públicas y Desarrollo Urbano.</w:t>
      </w:r>
    </w:p>
    <w:p w:rsidR="00EE0A21" w:rsidRPr="00E80DB1" w:rsidRDefault="00281644" w:rsidP="001068A3">
      <w:pPr>
        <w:pStyle w:val="Prrafodelista1"/>
        <w:spacing w:line="360" w:lineRule="auto"/>
        <w:ind w:left="0" w:firstLine="709"/>
        <w:jc w:val="both"/>
        <w:rPr>
          <w:rFonts w:ascii="Arial" w:hAnsi="Arial" w:cs="Arial"/>
          <w:bCs/>
        </w:rPr>
      </w:pPr>
      <w:r w:rsidRPr="00E80DB1">
        <w:rPr>
          <w:rFonts w:ascii="Arial" w:hAnsi="Arial" w:cs="Arial"/>
        </w:rPr>
        <w:t xml:space="preserve">En el apartado de </w:t>
      </w:r>
      <w:r w:rsidRPr="00E80DB1">
        <w:rPr>
          <w:rFonts w:ascii="Arial" w:hAnsi="Arial" w:cs="Arial"/>
          <w:b/>
          <w:bCs/>
        </w:rPr>
        <w:t xml:space="preserve">Gestión Financiera </w:t>
      </w:r>
      <w:r w:rsidRPr="00E80DB1">
        <w:rPr>
          <w:rFonts w:ascii="Arial" w:hAnsi="Arial" w:cs="Arial"/>
          <w:bCs/>
        </w:rPr>
        <w:t>relativo a</w:t>
      </w:r>
      <w:r w:rsidRPr="00E80DB1">
        <w:rPr>
          <w:rFonts w:ascii="Arial" w:hAnsi="Arial" w:cs="Arial"/>
          <w:b/>
          <w:bCs/>
        </w:rPr>
        <w:t xml:space="preserve"> Egresos </w:t>
      </w:r>
      <w:r w:rsidRPr="00E80DB1">
        <w:rPr>
          <w:rFonts w:ascii="Arial" w:hAnsi="Arial" w:cs="Arial"/>
          <w:bCs/>
        </w:rPr>
        <w:t>por concepto de</w:t>
      </w:r>
      <w:r w:rsidRPr="00E80DB1">
        <w:rPr>
          <w:rFonts w:ascii="Arial" w:hAnsi="Arial" w:cs="Arial"/>
          <w:b/>
          <w:bCs/>
        </w:rPr>
        <w:t xml:space="preserve"> Servicios Personales </w:t>
      </w:r>
      <w:r w:rsidRPr="00E80DB1">
        <w:rPr>
          <w:rFonts w:ascii="Arial" w:hAnsi="Arial" w:cs="Arial"/>
          <w:bCs/>
        </w:rPr>
        <w:t>referente a</w:t>
      </w:r>
      <w:r w:rsidRPr="00E80DB1">
        <w:rPr>
          <w:rFonts w:ascii="Arial" w:hAnsi="Arial" w:cs="Arial"/>
          <w:b/>
          <w:bCs/>
        </w:rPr>
        <w:t xml:space="preserve"> vacaciones, </w:t>
      </w:r>
      <w:r w:rsidRPr="00E80DB1">
        <w:rPr>
          <w:rFonts w:ascii="Arial" w:hAnsi="Arial" w:cs="Arial"/>
          <w:bCs/>
        </w:rPr>
        <w:t xml:space="preserve">se registraron pólizas de cheque a nombre de empleados municipales, por concepto de vacaciones por la cantidad de $8,162.00, detectando que estas remuneraciones las recibieron por haber laborado durante su periodo vacacional, observándose que en </w:t>
      </w:r>
      <w:smartTag w:uri="urn:schemas-microsoft-com:office:smarttags" w:element="PersonName">
        <w:smartTagPr>
          <w:attr w:name="ProductID" w:val="la Ley"/>
        </w:smartTagPr>
        <w:r w:rsidRPr="00E80DB1">
          <w:rPr>
            <w:rFonts w:ascii="Arial" w:hAnsi="Arial" w:cs="Arial"/>
            <w:bCs/>
          </w:rPr>
          <w:t>la Ley</w:t>
        </w:r>
      </w:smartTag>
      <w:r w:rsidRPr="00E80DB1">
        <w:rPr>
          <w:rFonts w:ascii="Arial" w:hAnsi="Arial" w:cs="Arial"/>
          <w:bCs/>
        </w:rPr>
        <w:t xml:space="preserve"> del Servicio Civil del Estado no se contemplan este tipo de compensaciones. </w:t>
      </w:r>
    </w:p>
    <w:p w:rsidR="00EE0A21" w:rsidRPr="00E80DB1" w:rsidRDefault="00EE0A21" w:rsidP="00EE0A21">
      <w:pPr>
        <w:pStyle w:val="Prrafodelista1"/>
        <w:spacing w:line="360" w:lineRule="auto"/>
        <w:ind w:left="0"/>
        <w:jc w:val="both"/>
        <w:rPr>
          <w:rFonts w:ascii="Arial" w:hAnsi="Arial" w:cs="Arial"/>
          <w:bCs/>
        </w:rPr>
      </w:pPr>
      <w:r w:rsidRPr="00E80DB1">
        <w:rPr>
          <w:rFonts w:ascii="Arial" w:hAnsi="Arial" w:cs="Arial"/>
          <w:bCs/>
          <w:noProof/>
          <w:lang w:val="es-MX" w:eastAsia="es-MX"/>
        </w:rPr>
        <w:drawing>
          <wp:inline distT="0" distB="0" distL="0" distR="0">
            <wp:extent cx="5288915" cy="144969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8915" cy="1449697"/>
                    </a:xfrm>
                    <a:prstGeom prst="rect">
                      <a:avLst/>
                    </a:prstGeom>
                    <a:noFill/>
                    <a:ln>
                      <a:noFill/>
                    </a:ln>
                  </pic:spPr>
                </pic:pic>
              </a:graphicData>
            </a:graphic>
          </wp:inline>
        </w:drawing>
      </w:r>
    </w:p>
    <w:p w:rsidR="00281644" w:rsidRPr="00E80DB1" w:rsidRDefault="00281644" w:rsidP="001068A3">
      <w:pPr>
        <w:pStyle w:val="Prrafodelista1"/>
        <w:spacing w:line="360" w:lineRule="auto"/>
        <w:ind w:left="0" w:firstLine="709"/>
        <w:jc w:val="both"/>
        <w:rPr>
          <w:rFonts w:ascii="Arial" w:hAnsi="Arial" w:cs="Arial"/>
          <w:bCs/>
        </w:rPr>
      </w:pPr>
      <w:r w:rsidRPr="00E80DB1">
        <w:rPr>
          <w:rFonts w:ascii="Arial" w:hAnsi="Arial" w:cs="Arial"/>
          <w:bCs/>
        </w:rPr>
        <w:lastRenderedPageBreak/>
        <w:t xml:space="preserve">En lo que respecta a </w:t>
      </w:r>
      <w:r w:rsidRPr="00E80DB1">
        <w:rPr>
          <w:rFonts w:ascii="Arial" w:hAnsi="Arial" w:cs="Arial"/>
          <w:b/>
          <w:bCs/>
        </w:rPr>
        <w:t xml:space="preserve">Gratificaciones </w:t>
      </w:r>
      <w:r w:rsidRPr="00E80DB1">
        <w:rPr>
          <w:rFonts w:ascii="Arial" w:hAnsi="Arial" w:cs="Arial"/>
          <w:bCs/>
        </w:rPr>
        <w:t>se registraron pólizas de cheque a nombre de empleados municipales, por concepto de finiquito laboral por servicios prestados a la Presidencia Municipal, liquidando remuneraciones por sueldos de $797.00 y el proporcional del aguinaldo por $18,025.00, prima vacacional de $3,205.00 y retención de impuesto sobre la renta por la cantidad de $8,951.00 y préstamos sobre nómina de $4,800.00 además se detectó el otorgamiento de gratificaciones  por un importe de $51,708.00, observándose que la Ley del Servicio Civil del Estado de Nuevo León, ni la Ley Federal del Trabajo de aplicación supletoria, prevén la posibilidad de otorgar compensaciones o indemnizaciones por dejar de laborar en forma voluntaria.</w:t>
      </w:r>
    </w:p>
    <w:p w:rsidR="00EE0A21" w:rsidRPr="00E80DB1" w:rsidRDefault="00EE0A21" w:rsidP="00EE0A21">
      <w:pPr>
        <w:pStyle w:val="Prrafodelista1"/>
        <w:spacing w:line="360" w:lineRule="auto"/>
        <w:ind w:left="0"/>
        <w:jc w:val="both"/>
        <w:rPr>
          <w:rFonts w:ascii="Arial" w:hAnsi="Arial" w:cs="Arial"/>
          <w:bCs/>
        </w:rPr>
      </w:pPr>
      <w:r w:rsidRPr="00E80DB1">
        <w:rPr>
          <w:rFonts w:ascii="Arial" w:hAnsi="Arial" w:cs="Arial"/>
          <w:bCs/>
          <w:noProof/>
          <w:lang w:val="es-MX" w:eastAsia="es-MX"/>
        </w:rPr>
        <w:drawing>
          <wp:inline distT="0" distB="0" distL="0" distR="0">
            <wp:extent cx="5288915" cy="177402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8915" cy="1774025"/>
                    </a:xfrm>
                    <a:prstGeom prst="rect">
                      <a:avLst/>
                    </a:prstGeom>
                    <a:noFill/>
                    <a:ln>
                      <a:noFill/>
                    </a:ln>
                  </pic:spPr>
                </pic:pic>
              </a:graphicData>
            </a:graphic>
          </wp:inline>
        </w:drawing>
      </w:r>
    </w:p>
    <w:p w:rsidR="00281644" w:rsidRPr="00E80DB1" w:rsidRDefault="00281644" w:rsidP="00A16C99">
      <w:pPr>
        <w:pStyle w:val="Prrafodelista1"/>
        <w:spacing w:line="360" w:lineRule="auto"/>
        <w:ind w:left="0" w:firstLine="709"/>
        <w:jc w:val="both"/>
        <w:rPr>
          <w:rFonts w:ascii="Arial" w:hAnsi="Arial" w:cs="Arial"/>
          <w:bCs/>
        </w:rPr>
      </w:pPr>
      <w:r w:rsidRPr="00E80DB1">
        <w:rPr>
          <w:rFonts w:ascii="Arial" w:hAnsi="Arial" w:cs="Arial"/>
          <w:bCs/>
        </w:rPr>
        <w:t xml:space="preserve">Se registró póliza de cheque No. 522 expedida el 30 de septiembre de 2009 por la cantidad de $7,633.00 a nombre de quien se desempeñaba como juez calificador, liquidando remuneraciones por sueldo de $1,115.00 parte proporcional de aguinaldo $4,363.00 y retención de impuesto sobre la renta por $2,306.00, además se detectó el otorgamiento de gratificación por finiquito laboral de los servicios prestados a </w:t>
      </w:r>
      <w:smartTag w:uri="urn:schemas-microsoft-com:office:smarttags" w:element="PersonName">
        <w:smartTagPr>
          <w:attr w:name="ProductID" w:val="la Presidencia Municipal"/>
        </w:smartTagPr>
        <w:smartTag w:uri="urn:schemas-microsoft-com:office:smarttags" w:element="PersonName">
          <w:smartTagPr>
            <w:attr w:name="ProductID" w:val="la Presidencia"/>
          </w:smartTagPr>
          <w:r w:rsidRPr="00E80DB1">
            <w:rPr>
              <w:rFonts w:ascii="Arial" w:hAnsi="Arial" w:cs="Arial"/>
              <w:bCs/>
            </w:rPr>
            <w:t>la Presidencia</w:t>
          </w:r>
        </w:smartTag>
        <w:r w:rsidRPr="00E80DB1">
          <w:rPr>
            <w:rFonts w:ascii="Arial" w:hAnsi="Arial" w:cs="Arial"/>
            <w:bCs/>
          </w:rPr>
          <w:t xml:space="preserve"> Municipal</w:t>
        </w:r>
      </w:smartTag>
      <w:r w:rsidRPr="00E80DB1">
        <w:rPr>
          <w:rFonts w:ascii="Arial" w:hAnsi="Arial" w:cs="Arial"/>
          <w:bCs/>
        </w:rPr>
        <w:t xml:space="preserve"> por un importe de $6,691.00, observándose  que </w:t>
      </w:r>
      <w:smartTag w:uri="urn:schemas-microsoft-com:office:smarttags" w:element="PersonName">
        <w:smartTagPr>
          <w:attr w:name="ProductID" w:val="la Ley"/>
        </w:smartTagPr>
        <w:r w:rsidRPr="00E80DB1">
          <w:rPr>
            <w:rFonts w:ascii="Arial" w:hAnsi="Arial" w:cs="Arial"/>
            <w:bCs/>
          </w:rPr>
          <w:t>la Ley</w:t>
        </w:r>
      </w:smartTag>
      <w:r w:rsidRPr="00E80DB1">
        <w:rPr>
          <w:rFonts w:ascii="Arial" w:hAnsi="Arial" w:cs="Arial"/>
          <w:bCs/>
        </w:rPr>
        <w:t xml:space="preserve"> del Servicio Civil del Estado de Nuevo León, ni </w:t>
      </w:r>
      <w:smartTag w:uri="urn:schemas-microsoft-com:office:smarttags" w:element="PersonName">
        <w:smartTagPr>
          <w:attr w:name="ProductID" w:val="la Ley Federal"/>
        </w:smartTagPr>
        <w:smartTag w:uri="urn:schemas-microsoft-com:office:smarttags" w:element="PersonName">
          <w:smartTagPr>
            <w:attr w:name="ProductID" w:val="la Ley"/>
          </w:smartTagPr>
          <w:r w:rsidRPr="00E80DB1">
            <w:rPr>
              <w:rFonts w:ascii="Arial" w:hAnsi="Arial" w:cs="Arial"/>
              <w:bCs/>
            </w:rPr>
            <w:t>la Ley</w:t>
          </w:r>
        </w:smartTag>
        <w:r w:rsidRPr="00E80DB1">
          <w:rPr>
            <w:rFonts w:ascii="Arial" w:hAnsi="Arial" w:cs="Arial"/>
            <w:bCs/>
          </w:rPr>
          <w:t xml:space="preserve"> Federal</w:t>
        </w:r>
      </w:smartTag>
      <w:r w:rsidRPr="00E80DB1">
        <w:rPr>
          <w:rFonts w:ascii="Arial" w:hAnsi="Arial" w:cs="Arial"/>
          <w:bCs/>
        </w:rPr>
        <w:t xml:space="preserve"> del Trabajo de aplicación supletoria, prevén la posibilidad de otorgar compensaciones o indemnizaciones por dejar de laborar en forma voluntaria.</w:t>
      </w:r>
    </w:p>
    <w:p w:rsidR="00281644" w:rsidRPr="00E80DB1" w:rsidRDefault="00281644" w:rsidP="001068A3">
      <w:pPr>
        <w:pStyle w:val="Prrafodelista1"/>
        <w:spacing w:line="360" w:lineRule="auto"/>
        <w:ind w:left="0" w:firstLine="709"/>
        <w:jc w:val="both"/>
        <w:rPr>
          <w:rFonts w:ascii="Arial" w:hAnsi="Arial" w:cs="Arial"/>
          <w:bCs/>
        </w:rPr>
      </w:pPr>
      <w:r w:rsidRPr="00E80DB1">
        <w:rPr>
          <w:rFonts w:ascii="Arial" w:hAnsi="Arial" w:cs="Arial"/>
          <w:bCs/>
        </w:rPr>
        <w:lastRenderedPageBreak/>
        <w:t xml:space="preserve">En el rubro de </w:t>
      </w:r>
      <w:r w:rsidRPr="00E80DB1">
        <w:rPr>
          <w:rFonts w:ascii="Arial" w:hAnsi="Arial" w:cs="Arial"/>
          <w:b/>
          <w:bCs/>
        </w:rPr>
        <w:t>Servicios Generales</w:t>
      </w:r>
      <w:r w:rsidRPr="00E80DB1">
        <w:rPr>
          <w:rFonts w:ascii="Arial" w:hAnsi="Arial" w:cs="Arial"/>
          <w:bCs/>
        </w:rPr>
        <w:t xml:space="preserve"> en lo referente a </w:t>
      </w:r>
      <w:r w:rsidRPr="00E80DB1">
        <w:rPr>
          <w:rFonts w:ascii="Arial" w:hAnsi="Arial" w:cs="Arial"/>
          <w:b/>
          <w:bCs/>
        </w:rPr>
        <w:t>Multas y Sanciones</w:t>
      </w:r>
      <w:r w:rsidRPr="00E80DB1">
        <w:rPr>
          <w:rFonts w:ascii="Arial" w:hAnsi="Arial" w:cs="Arial"/>
          <w:bCs/>
        </w:rPr>
        <w:t xml:space="preserve"> se registró póliza de cheque No. 68745 expedida el 16 de junio de 2009 de quien se desempeñaba como Director de Tránsito del Municipio, por la cantidad de $120,000.00 por concepto de fianza por accidente vial ocasionado por un elemento de tránsito, soportada con recibo interno, parte del accidente, dictamen médico del elemento y solicitud de pago, no localizando expediente del ministerio público en donde se detallen los hechos y recibo que respalde el pago de la fianza.</w:t>
      </w:r>
    </w:p>
    <w:p w:rsidR="00281644" w:rsidRPr="00E80DB1" w:rsidRDefault="00281644" w:rsidP="001068A3">
      <w:pPr>
        <w:pStyle w:val="Prrafodelista1"/>
        <w:spacing w:line="360" w:lineRule="auto"/>
        <w:ind w:left="0" w:firstLine="709"/>
        <w:jc w:val="both"/>
        <w:rPr>
          <w:rFonts w:ascii="Arial" w:hAnsi="Arial" w:cs="Arial"/>
          <w:bCs/>
        </w:rPr>
      </w:pPr>
      <w:r w:rsidRPr="00E80DB1">
        <w:rPr>
          <w:rFonts w:ascii="Arial" w:hAnsi="Arial" w:cs="Arial"/>
          <w:bCs/>
        </w:rPr>
        <w:t xml:space="preserve">En el concepto de Disponibilidad en lo referente a </w:t>
      </w:r>
      <w:r w:rsidRPr="00E80DB1">
        <w:rPr>
          <w:rFonts w:ascii="Arial" w:hAnsi="Arial" w:cs="Arial"/>
          <w:b/>
          <w:bCs/>
        </w:rPr>
        <w:t xml:space="preserve">Cuentas por Pagar,  Deudores diversos </w:t>
      </w:r>
      <w:r w:rsidRPr="00E80DB1">
        <w:rPr>
          <w:rFonts w:ascii="Arial" w:hAnsi="Arial" w:cs="Arial"/>
          <w:bCs/>
        </w:rPr>
        <w:t xml:space="preserve">se registró póliza de cheque No. 67427 expedida el 31 de marzo de 2009 por la cantidad de $50,000.00 a nombre de un particular para la adquisición de predio para tratadora de aguas residuales en el Ejido Guadalupe, no localizando evidencia que justifique el préstamo otorgado al particular, ni las gestiones de cobranza para la recuperación del mismo. Por otra parte en lo referente a </w:t>
      </w:r>
      <w:r w:rsidR="00EE0A21" w:rsidRPr="00E80DB1">
        <w:rPr>
          <w:rFonts w:ascii="Arial" w:hAnsi="Arial" w:cs="Arial"/>
          <w:b/>
          <w:bCs/>
        </w:rPr>
        <w:t>Gastos por Comprobar</w:t>
      </w:r>
      <w:r w:rsidRPr="00E80DB1">
        <w:rPr>
          <w:rFonts w:ascii="Arial" w:hAnsi="Arial" w:cs="Arial"/>
          <w:b/>
          <w:bCs/>
        </w:rPr>
        <w:t xml:space="preserve"> </w:t>
      </w:r>
      <w:r w:rsidRPr="00E80DB1">
        <w:rPr>
          <w:rFonts w:ascii="Arial" w:hAnsi="Arial" w:cs="Arial"/>
          <w:bCs/>
        </w:rPr>
        <w:t xml:space="preserve">no se localizó evidencia de gestiones de cobranza ni propuestas del C. Tesorero Municipal al R. Ayuntamiento para la restitución de los fondos entregados con póliza de cheque No. 60901 expedida el 11 de abril de 2008 por valor de $6,000.00 a nombre de quien se desempeñaba como Secretario del Ayuntamiento. </w:t>
      </w:r>
    </w:p>
    <w:p w:rsidR="00281644" w:rsidRPr="00E80DB1" w:rsidRDefault="00281644" w:rsidP="001068A3">
      <w:pPr>
        <w:pStyle w:val="Prrafodelista1"/>
        <w:spacing w:line="360" w:lineRule="auto"/>
        <w:ind w:left="0" w:firstLine="709"/>
        <w:jc w:val="both"/>
        <w:rPr>
          <w:rFonts w:ascii="Arial" w:hAnsi="Arial" w:cs="Arial"/>
          <w:bCs/>
        </w:rPr>
      </w:pPr>
      <w:r w:rsidRPr="00E80DB1">
        <w:rPr>
          <w:rFonts w:ascii="Arial" w:hAnsi="Arial" w:cs="Arial"/>
          <w:bCs/>
        </w:rPr>
        <w:t xml:space="preserve">En el rubro de </w:t>
      </w:r>
      <w:r w:rsidRPr="00E80DB1">
        <w:rPr>
          <w:rFonts w:ascii="Arial" w:hAnsi="Arial" w:cs="Arial"/>
          <w:b/>
          <w:bCs/>
        </w:rPr>
        <w:t>Obra Pública</w:t>
      </w:r>
      <w:r w:rsidRPr="00E80DB1">
        <w:rPr>
          <w:rFonts w:ascii="Arial" w:hAnsi="Arial" w:cs="Arial"/>
          <w:bCs/>
        </w:rPr>
        <w:t xml:space="preserve"> relativo a </w:t>
      </w:r>
      <w:r w:rsidRPr="00E80DB1">
        <w:rPr>
          <w:rFonts w:ascii="Arial" w:hAnsi="Arial" w:cs="Arial"/>
          <w:b/>
          <w:bCs/>
        </w:rPr>
        <w:t xml:space="preserve">Servicios Comunitarios, Mantenimiento de vías </w:t>
      </w:r>
      <w:r w:rsidR="00EE0A21" w:rsidRPr="00E80DB1">
        <w:rPr>
          <w:rFonts w:ascii="Arial" w:hAnsi="Arial" w:cs="Arial"/>
          <w:b/>
          <w:bCs/>
        </w:rPr>
        <w:t>públicas</w:t>
      </w:r>
      <w:r w:rsidRPr="00E80DB1">
        <w:rPr>
          <w:rFonts w:ascii="Arial" w:hAnsi="Arial" w:cs="Arial"/>
          <w:b/>
          <w:bCs/>
        </w:rPr>
        <w:t xml:space="preserve">, </w:t>
      </w:r>
      <w:r w:rsidRPr="00E80DB1">
        <w:rPr>
          <w:rFonts w:ascii="Arial" w:hAnsi="Arial" w:cs="Arial"/>
          <w:bCs/>
        </w:rPr>
        <w:t>se detectó que de la notificació</w:t>
      </w:r>
      <w:r w:rsidR="000F7BD3" w:rsidRPr="00E80DB1">
        <w:rPr>
          <w:rFonts w:ascii="Arial" w:hAnsi="Arial" w:cs="Arial"/>
          <w:bCs/>
        </w:rPr>
        <w:t xml:space="preserve">n </w:t>
      </w:r>
      <w:r w:rsidR="000F7BD3" w:rsidRPr="00E80DB1">
        <w:rPr>
          <w:rFonts w:ascii="Arial" w:hAnsi="Arial" w:cs="Arial"/>
          <w:b/>
          <w:bCs/>
        </w:rPr>
        <w:t>No. GCDS-NOTIFICACIÓN-87/2008</w:t>
      </w:r>
      <w:r w:rsidR="000F7BD3" w:rsidRPr="00E80DB1">
        <w:rPr>
          <w:rFonts w:ascii="Arial" w:hAnsi="Arial" w:cs="Arial"/>
          <w:bCs/>
        </w:rPr>
        <w:t xml:space="preserve"> de fecha</w:t>
      </w:r>
      <w:r w:rsidRPr="00E80DB1">
        <w:rPr>
          <w:rFonts w:ascii="Arial" w:hAnsi="Arial" w:cs="Arial"/>
          <w:bCs/>
        </w:rPr>
        <w:t xml:space="preserve"> 17 de septiembre de 2008, se desprende que el Consejo de Administración de</w:t>
      </w:r>
      <w:r w:rsidR="00CA52EE" w:rsidRPr="00E80DB1">
        <w:rPr>
          <w:rFonts w:ascii="Arial" w:hAnsi="Arial" w:cs="Arial"/>
          <w:bCs/>
        </w:rPr>
        <w:t xml:space="preserve"> PEMEX, autorizó</w:t>
      </w:r>
      <w:r w:rsidRPr="00E80DB1">
        <w:rPr>
          <w:rFonts w:ascii="Arial" w:hAnsi="Arial" w:cs="Arial"/>
          <w:bCs/>
        </w:rPr>
        <w:t xml:space="preserve"> en fecha 20 de agosto del año referido, al municipio de Linares, N.L., la donación de 80 toneladas de asfalto AC-20 y </w:t>
      </w:r>
      <w:smartTag w:uri="urn:schemas-microsoft-com:office:smarttags" w:element="metricconverter">
        <w:smartTagPr>
          <w:attr w:name="ProductID" w:val="20,000 litros"/>
        </w:smartTagPr>
        <w:r w:rsidRPr="00E80DB1">
          <w:rPr>
            <w:rFonts w:ascii="Arial" w:hAnsi="Arial" w:cs="Arial"/>
            <w:bCs/>
          </w:rPr>
          <w:t>20,000 litros</w:t>
        </w:r>
      </w:smartTag>
      <w:r w:rsidRPr="00E80DB1">
        <w:rPr>
          <w:rFonts w:ascii="Arial" w:hAnsi="Arial" w:cs="Arial"/>
          <w:bCs/>
        </w:rPr>
        <w:t xml:space="preserve"> de combustible, observándose que no se localizó la documentación justificativa y comprobatoria de la aplicación del donativo del asfalto AC-20 recibido por un importe de $542,093.00 ello en concordancia con los lineamientos fijados por PEMEX y la legislación federal aplicable (que para el caso de obras de construcción, </w:t>
      </w:r>
      <w:r w:rsidRPr="00E80DB1">
        <w:rPr>
          <w:rFonts w:ascii="Arial" w:hAnsi="Arial" w:cs="Arial"/>
          <w:bCs/>
        </w:rPr>
        <w:lastRenderedPageBreak/>
        <w:t xml:space="preserve">es </w:t>
      </w:r>
      <w:smartTag w:uri="urn:schemas-microsoft-com:office:smarttags" w:element="PersonName">
        <w:smartTagPr>
          <w:attr w:name="ProductID" w:val="la Ley"/>
        </w:smartTagPr>
        <w:r w:rsidRPr="00E80DB1">
          <w:rPr>
            <w:rFonts w:ascii="Arial" w:hAnsi="Arial" w:cs="Arial"/>
            <w:bCs/>
          </w:rPr>
          <w:t>la Ley</w:t>
        </w:r>
      </w:smartTag>
      <w:r w:rsidRPr="00E80DB1">
        <w:rPr>
          <w:rFonts w:ascii="Arial" w:hAnsi="Arial" w:cs="Arial"/>
          <w:bCs/>
        </w:rPr>
        <w:t xml:space="preserve"> de Obras Públicas y Servicios Relacionados con las </w:t>
      </w:r>
      <w:r w:rsidR="00CA52EE" w:rsidRPr="00E80DB1">
        <w:rPr>
          <w:rFonts w:ascii="Arial" w:hAnsi="Arial" w:cs="Arial"/>
          <w:bCs/>
        </w:rPr>
        <w:t xml:space="preserve">mismas y su Reglamento), siendo tal documentación </w:t>
      </w:r>
      <w:r w:rsidRPr="00E80DB1">
        <w:rPr>
          <w:rFonts w:ascii="Arial" w:hAnsi="Arial" w:cs="Arial"/>
          <w:bCs/>
        </w:rPr>
        <w:t>entre otra, la siguiente: 1.- Contratos de Obra Pública. 2.- Garantías por cumplimiento de los contratos. 3.- Estimaciones. 4.- Facturas por concepto de pago de estimaciones emitidas por los contratistas. 5.-Bitácoras de las obras. 6.- Actas de entrega recepción de las obras. 7.- Garantías por vicios ocultos.</w:t>
      </w:r>
    </w:p>
    <w:p w:rsidR="00281644" w:rsidRPr="00E80DB1" w:rsidRDefault="00281644" w:rsidP="001068A3">
      <w:pPr>
        <w:pStyle w:val="Prrafodelista1"/>
        <w:spacing w:line="360" w:lineRule="auto"/>
        <w:ind w:left="0" w:firstLine="709"/>
        <w:jc w:val="both"/>
        <w:rPr>
          <w:rFonts w:ascii="Arial" w:hAnsi="Arial" w:cs="Arial"/>
        </w:rPr>
      </w:pPr>
      <w:r w:rsidRPr="00E80DB1">
        <w:rPr>
          <w:rFonts w:ascii="Arial" w:hAnsi="Arial" w:cs="Arial"/>
          <w:bCs/>
        </w:rPr>
        <w:t xml:space="preserve">En el concepto de </w:t>
      </w:r>
      <w:r w:rsidRPr="00E80DB1">
        <w:rPr>
          <w:rFonts w:ascii="Arial" w:hAnsi="Arial" w:cs="Arial"/>
          <w:b/>
          <w:bCs/>
        </w:rPr>
        <w:t>Desarrollo Urbano y Ecología</w:t>
      </w:r>
      <w:r w:rsidRPr="00E80DB1">
        <w:rPr>
          <w:rFonts w:ascii="Arial" w:hAnsi="Arial" w:cs="Arial"/>
          <w:bCs/>
        </w:rPr>
        <w:t xml:space="preserve"> en lo referente a </w:t>
      </w:r>
      <w:r w:rsidR="00EE0A21" w:rsidRPr="00E80DB1">
        <w:rPr>
          <w:rFonts w:ascii="Arial" w:hAnsi="Arial" w:cs="Arial"/>
          <w:b/>
          <w:bCs/>
        </w:rPr>
        <w:t>Obras Públicas D</w:t>
      </w:r>
      <w:r w:rsidRPr="00E80DB1">
        <w:rPr>
          <w:rFonts w:ascii="Arial" w:hAnsi="Arial" w:cs="Arial"/>
          <w:b/>
          <w:bCs/>
        </w:rPr>
        <w:t xml:space="preserve">irectas </w:t>
      </w:r>
      <w:r w:rsidRPr="00E80DB1">
        <w:rPr>
          <w:rFonts w:ascii="Arial" w:hAnsi="Arial" w:cs="Arial"/>
          <w:bCs/>
        </w:rPr>
        <w:t xml:space="preserve">no se localizó documentación que permita verificar que la obra se haya incluido en el presupuesto del ejercicio en los contratos, </w:t>
      </w:r>
      <w:r w:rsidRPr="00E80DB1">
        <w:rPr>
          <w:rFonts w:ascii="Arial" w:hAnsi="Arial" w:cs="Arial"/>
          <w:b/>
          <w:bCs/>
        </w:rPr>
        <w:t xml:space="preserve">GML-RM-13/08 </w:t>
      </w:r>
      <w:r w:rsidRPr="00E80DB1">
        <w:rPr>
          <w:rFonts w:ascii="Arial" w:hAnsi="Arial" w:cs="Arial"/>
          <w:bCs/>
        </w:rPr>
        <w:t xml:space="preserve">(Pavimentación de calle Industria Automotriz entre Industria Textil y Vías del F.F.C.C. Mty-Tampico, Ciudad Industrial), </w:t>
      </w:r>
      <w:r w:rsidRPr="00E80DB1">
        <w:rPr>
          <w:rFonts w:ascii="Arial" w:hAnsi="Arial" w:cs="Arial"/>
          <w:b/>
          <w:bCs/>
        </w:rPr>
        <w:t>48306001-001-08</w:t>
      </w:r>
      <w:r w:rsidRPr="00E80DB1">
        <w:rPr>
          <w:rFonts w:ascii="Arial" w:hAnsi="Arial" w:cs="Arial"/>
          <w:bCs/>
        </w:rPr>
        <w:t xml:space="preserve"> (Construcción de cárcamo de bombeo, Colonia Lázaro Dimas), </w:t>
      </w:r>
      <w:r w:rsidRPr="00E80DB1">
        <w:rPr>
          <w:rFonts w:ascii="Arial" w:hAnsi="Arial" w:cs="Arial"/>
          <w:b/>
          <w:bCs/>
        </w:rPr>
        <w:t xml:space="preserve">GML-RM-14/08 </w:t>
      </w:r>
      <w:r w:rsidRPr="00E80DB1">
        <w:rPr>
          <w:rFonts w:ascii="Arial" w:hAnsi="Arial" w:cs="Arial"/>
          <w:bCs/>
        </w:rPr>
        <w:t xml:space="preserve">(Pavimentación de las calles Industria Manufacturera, Eléctrica e Industria Metálica en sus tramos comprendidos entre calles industria Alimenticia e Industria Automotriz, Ciudad Industrial), </w:t>
      </w:r>
      <w:r w:rsidRPr="00E80DB1">
        <w:rPr>
          <w:rFonts w:ascii="Arial" w:hAnsi="Arial" w:cs="Arial"/>
          <w:b/>
          <w:bCs/>
        </w:rPr>
        <w:t>GML-R33-10/08</w:t>
      </w:r>
      <w:r w:rsidRPr="00E80DB1">
        <w:rPr>
          <w:rFonts w:ascii="Arial" w:hAnsi="Arial" w:cs="Arial"/>
        </w:rPr>
        <w:t xml:space="preserve"> (Suministro e instalación de alumbrado, construcción de baño y gradas para cancha con pasto sintético, Colonia Fidel Velázquez), </w:t>
      </w:r>
      <w:r w:rsidRPr="00E80DB1">
        <w:rPr>
          <w:rFonts w:ascii="Arial" w:hAnsi="Arial" w:cs="Arial"/>
          <w:b/>
        </w:rPr>
        <w:t>GML-R33-04/08</w:t>
      </w:r>
      <w:r w:rsidRPr="00E80DB1">
        <w:rPr>
          <w:rFonts w:ascii="Arial" w:hAnsi="Arial" w:cs="Arial"/>
        </w:rPr>
        <w:t xml:space="preserve"> (Pavimentación de calles Prolongación La Moderna, Nuevo León de Colonia Fidel </w:t>
      </w:r>
      <w:r w:rsidR="00AF24CF" w:rsidRPr="00E80DB1">
        <w:rPr>
          <w:rFonts w:ascii="Arial" w:hAnsi="Arial" w:cs="Arial"/>
        </w:rPr>
        <w:t>Velázquez</w:t>
      </w:r>
      <w:r w:rsidRPr="00E80DB1">
        <w:rPr>
          <w:rFonts w:ascii="Arial" w:hAnsi="Arial" w:cs="Arial"/>
        </w:rPr>
        <w:t xml:space="preserve"> y segunda Privada de Colonia Camachito), </w:t>
      </w:r>
      <w:r w:rsidRPr="00E80DB1">
        <w:rPr>
          <w:rFonts w:ascii="Arial" w:hAnsi="Arial" w:cs="Arial"/>
          <w:b/>
        </w:rPr>
        <w:t>GML-R33-09/08</w:t>
      </w:r>
      <w:r w:rsidRPr="00E80DB1">
        <w:rPr>
          <w:rFonts w:ascii="Arial" w:hAnsi="Arial" w:cs="Arial"/>
        </w:rPr>
        <w:t xml:space="preserve"> (Construcción de gimnasio de box, Colonia Villaseca), </w:t>
      </w:r>
      <w:r w:rsidRPr="00E80DB1">
        <w:rPr>
          <w:rFonts w:ascii="Arial" w:hAnsi="Arial" w:cs="Arial"/>
          <w:b/>
        </w:rPr>
        <w:t>48094001-004-08</w:t>
      </w:r>
      <w:r w:rsidRPr="00E80DB1">
        <w:rPr>
          <w:rFonts w:ascii="Arial" w:hAnsi="Arial" w:cs="Arial"/>
        </w:rPr>
        <w:t xml:space="preserve"> (Construcción de área deportiva y recreativa, Fraccionamiento los Noriega), </w:t>
      </w:r>
      <w:r w:rsidRPr="00E80DB1">
        <w:rPr>
          <w:rFonts w:ascii="Arial" w:hAnsi="Arial" w:cs="Arial"/>
          <w:b/>
          <w:bCs/>
        </w:rPr>
        <w:t>GML-PEI-01/08</w:t>
      </w:r>
      <w:r w:rsidRPr="00E80DB1">
        <w:rPr>
          <w:rFonts w:ascii="Arial" w:hAnsi="Arial" w:cs="Arial"/>
          <w:bCs/>
        </w:rPr>
        <w:t xml:space="preserve"> (Construcción de gimnasio de disciplinas artísticas, Colonia Provileón), </w:t>
      </w:r>
      <w:r w:rsidRPr="00E80DB1">
        <w:rPr>
          <w:rFonts w:ascii="Arial" w:hAnsi="Arial" w:cs="Arial"/>
          <w:b/>
          <w:bCs/>
        </w:rPr>
        <w:t>48094001-003-08</w:t>
      </w:r>
      <w:r w:rsidRPr="00E80DB1">
        <w:rPr>
          <w:rFonts w:ascii="Arial" w:hAnsi="Arial" w:cs="Arial"/>
        </w:rPr>
        <w:t xml:space="preserve"> (Construcción de área deportiva y recreativa, Colonia FOVISSSTE), </w:t>
      </w:r>
      <w:r w:rsidRPr="00E80DB1">
        <w:rPr>
          <w:rFonts w:ascii="Arial" w:hAnsi="Arial" w:cs="Arial"/>
          <w:b/>
        </w:rPr>
        <w:t>48094001-002-08</w:t>
      </w:r>
      <w:r w:rsidRPr="00E80DB1">
        <w:rPr>
          <w:rFonts w:ascii="Arial" w:hAnsi="Arial" w:cs="Arial"/>
        </w:rPr>
        <w:t xml:space="preserve"> (Construcción de campo con pasto sintético, Colonia Fidel Velázquez).  </w:t>
      </w:r>
    </w:p>
    <w:p w:rsidR="00281644" w:rsidRPr="00E80DB1" w:rsidRDefault="00281644" w:rsidP="002C15B7">
      <w:pPr>
        <w:pStyle w:val="Prrafodelista1"/>
        <w:spacing w:line="360" w:lineRule="auto"/>
        <w:ind w:left="0" w:firstLine="709"/>
        <w:jc w:val="both"/>
        <w:rPr>
          <w:rFonts w:ascii="Arial" w:hAnsi="Arial" w:cs="Arial"/>
          <w:bCs/>
        </w:rPr>
      </w:pPr>
      <w:r w:rsidRPr="00E80DB1">
        <w:rPr>
          <w:rFonts w:ascii="Arial" w:hAnsi="Arial" w:cs="Arial"/>
        </w:rPr>
        <w:t xml:space="preserve">No se localizó el presupuesto elaborado por el municipio para la obra, ni los análisis de los precios unitarios que permitan verificar la aplicación de los costos actualizados de acuerdo de las condiciones que prevalezcan en el momento de su </w:t>
      </w:r>
      <w:r w:rsidRPr="00E80DB1">
        <w:rPr>
          <w:rFonts w:ascii="Arial" w:hAnsi="Arial" w:cs="Arial"/>
        </w:rPr>
        <w:lastRenderedPageBreak/>
        <w:t xml:space="preserve">elaboración en los contratos, </w:t>
      </w:r>
      <w:r w:rsidRPr="00E80DB1">
        <w:rPr>
          <w:rFonts w:ascii="Arial" w:hAnsi="Arial" w:cs="Arial"/>
          <w:b/>
          <w:bCs/>
        </w:rPr>
        <w:t xml:space="preserve">GML-RM-13/08 </w:t>
      </w:r>
      <w:r w:rsidRPr="00E80DB1">
        <w:rPr>
          <w:rFonts w:ascii="Arial" w:hAnsi="Arial" w:cs="Arial"/>
          <w:bCs/>
        </w:rPr>
        <w:t>(Pavimentación de calle Industria Automotriz entre Industria Textil y Vías del F.F.C.C. Mty-Tampico, Ciudad Industrial),</w:t>
      </w:r>
      <w:r w:rsidRPr="00E80DB1">
        <w:rPr>
          <w:rFonts w:ascii="Arial" w:hAnsi="Arial" w:cs="Arial"/>
          <w:b/>
          <w:bCs/>
        </w:rPr>
        <w:t xml:space="preserve"> </w:t>
      </w:r>
      <w:r w:rsidR="00AF24CF" w:rsidRPr="00E80DB1">
        <w:rPr>
          <w:rFonts w:ascii="Arial" w:hAnsi="Arial" w:cs="Arial"/>
          <w:b/>
          <w:bCs/>
        </w:rPr>
        <w:t>GML-RM-14/</w:t>
      </w:r>
      <w:r w:rsidRPr="00E80DB1">
        <w:rPr>
          <w:rFonts w:ascii="Arial" w:hAnsi="Arial" w:cs="Arial"/>
          <w:b/>
          <w:bCs/>
        </w:rPr>
        <w:t xml:space="preserve">08 </w:t>
      </w:r>
      <w:r w:rsidRPr="00E80DB1">
        <w:rPr>
          <w:rFonts w:ascii="Arial" w:hAnsi="Arial" w:cs="Arial"/>
          <w:bCs/>
        </w:rPr>
        <w:t xml:space="preserve">(Pavimentación de las calles Industria Manufacturera, Eléctrica e Industria Metálica en sus tramos comprendidos entre calles industria Alimenticia e Industria Automotriz, Ciudad Industrial), </w:t>
      </w:r>
      <w:r w:rsidRPr="00E80DB1">
        <w:rPr>
          <w:rFonts w:ascii="Arial" w:hAnsi="Arial" w:cs="Arial"/>
          <w:b/>
          <w:bCs/>
        </w:rPr>
        <w:t>GML-R33-13/09</w:t>
      </w:r>
      <w:r w:rsidRPr="00E80DB1">
        <w:rPr>
          <w:rFonts w:ascii="Arial" w:hAnsi="Arial" w:cs="Arial"/>
          <w:bCs/>
        </w:rPr>
        <w:t xml:space="preserve"> (Construcción de cancha de futbol de pasto sintético. Colonia Fidel </w:t>
      </w:r>
      <w:r w:rsidR="00AF24CF" w:rsidRPr="00E80DB1">
        <w:rPr>
          <w:rFonts w:ascii="Arial" w:hAnsi="Arial" w:cs="Arial"/>
          <w:bCs/>
        </w:rPr>
        <w:t>Velázquez</w:t>
      </w:r>
      <w:r w:rsidRPr="00E80DB1">
        <w:rPr>
          <w:rFonts w:ascii="Arial" w:hAnsi="Arial" w:cs="Arial"/>
          <w:bCs/>
        </w:rPr>
        <w:t xml:space="preserve">), </w:t>
      </w:r>
      <w:r w:rsidRPr="00E80DB1">
        <w:rPr>
          <w:rFonts w:ascii="Arial" w:hAnsi="Arial" w:cs="Arial"/>
          <w:b/>
          <w:bCs/>
        </w:rPr>
        <w:t>GML-R33-14/09</w:t>
      </w:r>
      <w:r w:rsidRPr="00E80DB1">
        <w:rPr>
          <w:rFonts w:ascii="Arial" w:hAnsi="Arial" w:cs="Arial"/>
          <w:bCs/>
        </w:rPr>
        <w:t xml:space="preserve"> (Estructuras y cubiertas metálicas en Escuela Primaria Francisco I. Madero, Escuela Secundaria Técnica No. 2 y Jardín de Niños Luis Tijerina, Ejidos la Escondida, Emiliano Zapata y Colonia Ignacio Zaragoza respectivamente), </w:t>
      </w:r>
      <w:r w:rsidRPr="00E80DB1">
        <w:rPr>
          <w:rFonts w:ascii="Arial" w:hAnsi="Arial" w:cs="Arial"/>
          <w:b/>
          <w:bCs/>
        </w:rPr>
        <w:t>GML-R33-11/09</w:t>
      </w:r>
      <w:r w:rsidRPr="00E80DB1">
        <w:rPr>
          <w:rFonts w:ascii="Arial" w:hAnsi="Arial" w:cs="Arial"/>
          <w:bCs/>
        </w:rPr>
        <w:t xml:space="preserve"> (Construcción de plaza, Colonia los Nogales), </w:t>
      </w:r>
      <w:r w:rsidRPr="00E80DB1">
        <w:rPr>
          <w:rFonts w:ascii="Arial" w:hAnsi="Arial" w:cs="Arial"/>
          <w:b/>
          <w:bCs/>
        </w:rPr>
        <w:t>GML-R33-08/09</w:t>
      </w:r>
      <w:r w:rsidRPr="00E80DB1">
        <w:rPr>
          <w:rFonts w:ascii="Arial" w:hAnsi="Arial" w:cs="Arial"/>
          <w:bCs/>
        </w:rPr>
        <w:t xml:space="preserve"> (Pavimentación de calles Ciria Martínez y Río Colorado, Colonia Solidaridad y cruces de Antigua Carretera Nacional con calles Río Grijalva, Río Suchiate, Río Coatzacoalcos, y Río Moctezuma, Colonia Zaragoza), </w:t>
      </w:r>
      <w:r w:rsidRPr="00E80DB1">
        <w:rPr>
          <w:rFonts w:ascii="Arial" w:hAnsi="Arial" w:cs="Arial"/>
          <w:b/>
          <w:bCs/>
        </w:rPr>
        <w:t>GML-R33-12/09</w:t>
      </w:r>
      <w:r w:rsidRPr="00E80DB1">
        <w:rPr>
          <w:rFonts w:ascii="Arial" w:hAnsi="Arial" w:cs="Arial"/>
          <w:bCs/>
        </w:rPr>
        <w:t xml:space="preserve"> (1.- Construcción de biblioteca en Escuela Secundaria Mariano Escobedo, Colonia Centro, 2.- Rehabilitación de plaza, Colonia Porfirio Díaz y 3).- Banqueta y puente peatonal (segunda etapa), Colonia Miguel Hidalgo), </w:t>
      </w:r>
      <w:r w:rsidRPr="00E80DB1">
        <w:rPr>
          <w:rFonts w:ascii="Arial" w:hAnsi="Arial" w:cs="Arial"/>
          <w:b/>
          <w:bCs/>
        </w:rPr>
        <w:t>GML-R33-16/09</w:t>
      </w:r>
      <w:r w:rsidRPr="00E80DB1">
        <w:rPr>
          <w:rFonts w:ascii="Arial" w:hAnsi="Arial" w:cs="Arial"/>
          <w:bCs/>
        </w:rPr>
        <w:t xml:space="preserve"> (Construcción de aulas en varios planteles educativos de diversas colonias y ejidos del municipio), </w:t>
      </w:r>
      <w:r w:rsidRPr="00E80DB1">
        <w:rPr>
          <w:rFonts w:ascii="Arial" w:hAnsi="Arial" w:cs="Arial"/>
          <w:b/>
          <w:bCs/>
        </w:rPr>
        <w:t>GML-PEI-03/09</w:t>
      </w:r>
      <w:r w:rsidRPr="00E80DB1">
        <w:rPr>
          <w:rFonts w:ascii="Arial" w:hAnsi="Arial" w:cs="Arial"/>
          <w:bCs/>
        </w:rPr>
        <w:t xml:space="preserve"> (Pavimentación con concreto asfáltico de calle Ignacio Zaragoza entre Calles Porfirio Díaz y Josefa Ortiz de Domínguez, Colonia Fomerrey Ignacio Zaragoza), </w:t>
      </w:r>
      <w:r w:rsidRPr="00E80DB1">
        <w:rPr>
          <w:rFonts w:ascii="Arial" w:hAnsi="Arial" w:cs="Arial"/>
          <w:b/>
          <w:bCs/>
        </w:rPr>
        <w:t xml:space="preserve">GML-PEI-02-08 </w:t>
      </w:r>
      <w:r w:rsidRPr="00E80DB1">
        <w:rPr>
          <w:rFonts w:ascii="Arial" w:hAnsi="Arial" w:cs="Arial"/>
          <w:bCs/>
        </w:rPr>
        <w:t xml:space="preserve">( Construcción de estructura y cubierta metálica en el Instituto Tecnológico de Linares, Carretera Nacional Kilómetro 157), </w:t>
      </w:r>
      <w:r w:rsidRPr="00E80DB1">
        <w:rPr>
          <w:rFonts w:ascii="Arial" w:hAnsi="Arial" w:cs="Arial"/>
          <w:b/>
          <w:bCs/>
        </w:rPr>
        <w:t xml:space="preserve">GML-PEI-05/09 </w:t>
      </w:r>
      <w:r w:rsidRPr="00E80DB1">
        <w:rPr>
          <w:rFonts w:ascii="Arial" w:hAnsi="Arial" w:cs="Arial"/>
          <w:bCs/>
        </w:rPr>
        <w:t xml:space="preserve">(Construcción de Plaza, Ejido Refugio Veredas), </w:t>
      </w:r>
      <w:r w:rsidRPr="00E80DB1">
        <w:rPr>
          <w:rFonts w:ascii="Arial" w:hAnsi="Arial" w:cs="Arial"/>
          <w:b/>
          <w:bCs/>
        </w:rPr>
        <w:t>GML-RM-10/09</w:t>
      </w:r>
      <w:r w:rsidRPr="00E80DB1">
        <w:rPr>
          <w:rFonts w:ascii="Arial" w:hAnsi="Arial" w:cs="Arial"/>
          <w:bCs/>
        </w:rPr>
        <w:t xml:space="preserve"> (Pavimentación de calles Campeche entre Fidel Velázquez y Veracruz, Colonia Fidel </w:t>
      </w:r>
      <w:r w:rsidR="00A512C0" w:rsidRPr="00E80DB1">
        <w:rPr>
          <w:rFonts w:ascii="Arial" w:hAnsi="Arial" w:cs="Arial"/>
          <w:bCs/>
        </w:rPr>
        <w:t>Velázquez</w:t>
      </w:r>
      <w:r w:rsidRPr="00E80DB1">
        <w:rPr>
          <w:rFonts w:ascii="Arial" w:hAnsi="Arial" w:cs="Arial"/>
          <w:bCs/>
        </w:rPr>
        <w:t xml:space="preserve"> y Calle Jesús María </w:t>
      </w:r>
      <w:r w:rsidR="00E90AF0" w:rsidRPr="00E80DB1">
        <w:rPr>
          <w:rFonts w:ascii="Arial" w:hAnsi="Arial" w:cs="Arial"/>
          <w:bCs/>
        </w:rPr>
        <w:t>Benítez</w:t>
      </w:r>
      <w:r w:rsidRPr="00E80DB1">
        <w:rPr>
          <w:rFonts w:ascii="Arial" w:hAnsi="Arial" w:cs="Arial"/>
          <w:bCs/>
        </w:rPr>
        <w:t xml:space="preserve"> entre Cruz Tijerina y calle sin nombre, Colonia San Felipe Tercer Sector), </w:t>
      </w:r>
      <w:r w:rsidRPr="00E80DB1">
        <w:rPr>
          <w:rFonts w:ascii="Arial" w:hAnsi="Arial" w:cs="Arial"/>
          <w:b/>
          <w:bCs/>
        </w:rPr>
        <w:t>GML-RM-09/09</w:t>
      </w:r>
      <w:r w:rsidRPr="00E80DB1">
        <w:rPr>
          <w:rFonts w:ascii="Arial" w:hAnsi="Arial" w:cs="Arial"/>
          <w:bCs/>
        </w:rPr>
        <w:t xml:space="preserve"> (Pavimentación de calle Tlaxcala entre Jardín de Niños y Veracruz, Colonia Fidel </w:t>
      </w:r>
      <w:r w:rsidR="00A512C0" w:rsidRPr="00E80DB1">
        <w:rPr>
          <w:rFonts w:ascii="Arial" w:hAnsi="Arial" w:cs="Arial"/>
          <w:bCs/>
        </w:rPr>
        <w:t>Velázquez</w:t>
      </w:r>
      <w:r w:rsidRPr="00E80DB1">
        <w:rPr>
          <w:rFonts w:ascii="Arial" w:hAnsi="Arial" w:cs="Arial"/>
          <w:bCs/>
        </w:rPr>
        <w:t xml:space="preserve">), </w:t>
      </w:r>
      <w:r w:rsidRPr="00E80DB1">
        <w:rPr>
          <w:rFonts w:ascii="Arial" w:hAnsi="Arial" w:cs="Arial"/>
          <w:b/>
          <w:bCs/>
        </w:rPr>
        <w:t>GML-RM-01/09</w:t>
      </w:r>
      <w:r w:rsidRPr="00E80DB1">
        <w:rPr>
          <w:rFonts w:ascii="Arial" w:hAnsi="Arial" w:cs="Arial"/>
          <w:bCs/>
        </w:rPr>
        <w:t xml:space="preserve"> (Pavimentación de calle 1 (lateral de Acequia) entre calles Argentina y 4, calle 2 entre calles Argentina y 1 calle 3 entre calle Argentina y Acequia y calle 4 entre carretera a colonia Gloria Mendiola y Acequia, Colonia Nueva </w:t>
      </w:r>
      <w:r w:rsidRPr="00E80DB1">
        <w:rPr>
          <w:rFonts w:ascii="Arial" w:hAnsi="Arial" w:cs="Arial"/>
          <w:bCs/>
        </w:rPr>
        <w:lastRenderedPageBreak/>
        <w:t xml:space="preserve">Esperanza), </w:t>
      </w:r>
      <w:r w:rsidRPr="00E80DB1">
        <w:rPr>
          <w:rFonts w:ascii="Arial" w:hAnsi="Arial" w:cs="Arial"/>
          <w:b/>
          <w:bCs/>
        </w:rPr>
        <w:t>GML-RM-02/09</w:t>
      </w:r>
      <w:r w:rsidRPr="00E80DB1">
        <w:rPr>
          <w:rFonts w:ascii="Arial" w:hAnsi="Arial" w:cs="Arial"/>
          <w:bCs/>
        </w:rPr>
        <w:t xml:space="preserve"> (Pavimentación de calle Volga, Colonia Lázaro Dimas y Construcción de camellón central e iluminación en Avenida Las Américas, Congregación la Petaca), </w:t>
      </w:r>
      <w:r w:rsidRPr="00E80DB1">
        <w:rPr>
          <w:rFonts w:ascii="Arial" w:hAnsi="Arial" w:cs="Arial"/>
          <w:b/>
          <w:bCs/>
        </w:rPr>
        <w:t>GML-RM-03/09</w:t>
      </w:r>
      <w:r w:rsidRPr="00E80DB1">
        <w:rPr>
          <w:rFonts w:ascii="Arial" w:hAnsi="Arial" w:cs="Arial"/>
          <w:bCs/>
        </w:rPr>
        <w:t xml:space="preserve"> (Pavimentación de calle Francisco Villa, Congregación La Petaca, calle Josefa Ortiz de Domínguez frente a la escuela, Colonia Fomerrey Ignacio Zaragoza y calle Trinidad Rivas, Colonia San Felipe tercer Sector), </w:t>
      </w:r>
      <w:r w:rsidRPr="00E80DB1">
        <w:rPr>
          <w:rFonts w:ascii="Arial" w:hAnsi="Arial" w:cs="Arial"/>
          <w:b/>
          <w:bCs/>
        </w:rPr>
        <w:t>GML-RM-07/09</w:t>
      </w:r>
      <w:r w:rsidRPr="00E80DB1">
        <w:rPr>
          <w:rFonts w:ascii="Arial" w:hAnsi="Arial" w:cs="Arial"/>
          <w:bCs/>
        </w:rPr>
        <w:t xml:space="preserve"> (Pavimentación de calles Francisco Villa entre Pablo Livas y Guadalupe González y Álvaro Obregón entre avenida las Américas y Río, Congregación La Petaca).  </w:t>
      </w:r>
    </w:p>
    <w:p w:rsidR="009934C7" w:rsidRPr="00E80DB1" w:rsidRDefault="001A2BB6" w:rsidP="009934C7">
      <w:pPr>
        <w:pStyle w:val="Prrafodelista1"/>
        <w:spacing w:line="360" w:lineRule="auto"/>
        <w:ind w:left="0" w:firstLine="709"/>
        <w:jc w:val="both"/>
        <w:rPr>
          <w:rFonts w:ascii="Arial" w:hAnsi="Arial" w:cs="Arial"/>
          <w:bCs/>
        </w:rPr>
      </w:pPr>
      <w:r w:rsidRPr="00E80DB1">
        <w:rPr>
          <w:rFonts w:ascii="Arial" w:hAnsi="Arial" w:cs="Arial"/>
          <w:bCs/>
        </w:rPr>
        <w:t xml:space="preserve">No se localizaron lo análisis de precios unitarios que permitan verificar la aplicación de los costos actualizados de acuerdo con las condiciones que prevalezcan en el momento de su elaboración en los contratos, </w:t>
      </w:r>
      <w:r w:rsidR="00E90AF0" w:rsidRPr="00E80DB1">
        <w:rPr>
          <w:rFonts w:ascii="Arial" w:hAnsi="Arial" w:cs="Arial"/>
          <w:b/>
          <w:bCs/>
        </w:rPr>
        <w:t>GML-R33-07/09</w:t>
      </w:r>
      <w:r w:rsidR="00E90AF0" w:rsidRPr="00E80DB1">
        <w:rPr>
          <w:rFonts w:ascii="Arial" w:hAnsi="Arial" w:cs="Arial"/>
          <w:bCs/>
        </w:rPr>
        <w:t xml:space="preserve"> (Sello de camino, Ejidos El Fresno y San Francisco Tenamaxtle), </w:t>
      </w:r>
      <w:r w:rsidR="00E90AF0" w:rsidRPr="00E80DB1">
        <w:rPr>
          <w:rFonts w:ascii="Arial" w:hAnsi="Arial" w:cs="Arial"/>
          <w:b/>
          <w:bCs/>
        </w:rPr>
        <w:t>GML-R33-11/09</w:t>
      </w:r>
      <w:r w:rsidR="00E90AF0" w:rsidRPr="00E80DB1">
        <w:rPr>
          <w:rFonts w:ascii="Arial" w:hAnsi="Arial" w:cs="Arial"/>
          <w:bCs/>
        </w:rPr>
        <w:t xml:space="preserve"> (Construcción de plaza, Colonia los Nogales), </w:t>
      </w:r>
      <w:r w:rsidR="00E90AF0" w:rsidRPr="00E80DB1">
        <w:rPr>
          <w:rFonts w:ascii="Arial" w:hAnsi="Arial" w:cs="Arial"/>
          <w:b/>
          <w:bCs/>
        </w:rPr>
        <w:t>GML-R33-08/09</w:t>
      </w:r>
      <w:r w:rsidR="00E90AF0" w:rsidRPr="00E80DB1">
        <w:rPr>
          <w:rFonts w:ascii="Arial" w:hAnsi="Arial" w:cs="Arial"/>
          <w:bCs/>
        </w:rPr>
        <w:t xml:space="preserve"> (Pavimentación de calles Ciria Martínez y Río Colorado, Colonia Solidaridad y cruces de Antigua Carretera Nacional con calles Río Grijalva, Río Suchiate, Río Coatzacoalcos, y Río Moctezuma, Colonia Zaragoza),</w:t>
      </w:r>
      <w:r w:rsidR="00A512C0" w:rsidRPr="00E80DB1">
        <w:rPr>
          <w:rFonts w:ascii="Arial" w:hAnsi="Arial" w:cs="Arial"/>
          <w:bCs/>
        </w:rPr>
        <w:t xml:space="preserve"> </w:t>
      </w:r>
      <w:r w:rsidR="00A512C0" w:rsidRPr="00E80DB1">
        <w:rPr>
          <w:rFonts w:ascii="Arial" w:hAnsi="Arial" w:cs="Arial"/>
          <w:b/>
          <w:bCs/>
        </w:rPr>
        <w:t xml:space="preserve">GML-R33-15/09 </w:t>
      </w:r>
      <w:r w:rsidR="00A512C0" w:rsidRPr="00E80DB1">
        <w:rPr>
          <w:rFonts w:ascii="Arial" w:hAnsi="Arial" w:cs="Arial"/>
          <w:bCs/>
        </w:rPr>
        <w:t>(Estructura y cubierta metálica e instalación de malla ciclónica en diversos edificios públicos, de diferentes Ejidos, y suministros e instalación de puertas de cristal en Escuela Primaria Ignacio Morones Prieto, Colonia Centro);</w:t>
      </w:r>
      <w:r w:rsidR="00E90AF0" w:rsidRPr="00E80DB1">
        <w:rPr>
          <w:rFonts w:ascii="Arial" w:hAnsi="Arial" w:cs="Arial"/>
          <w:b/>
          <w:bCs/>
        </w:rPr>
        <w:t xml:space="preserve"> GML-R33-12/09</w:t>
      </w:r>
      <w:r w:rsidR="00E90AF0" w:rsidRPr="00E80DB1">
        <w:rPr>
          <w:rFonts w:ascii="Arial" w:hAnsi="Arial" w:cs="Arial"/>
          <w:bCs/>
        </w:rPr>
        <w:t xml:space="preserve"> (1.- Construcción de biblioteca en Escuela Secundaria Mariano Escobedo, Colonia Centro, 2.- Rehabilitación de plaza, Colonia Porfirio Díaz y 3).- Banqueta y puente peatonal (segunda etapa), Colonia Miguel Hidalgo), </w:t>
      </w:r>
      <w:r w:rsidR="00E90AF0" w:rsidRPr="00E80DB1">
        <w:rPr>
          <w:rFonts w:ascii="Arial" w:hAnsi="Arial" w:cs="Arial"/>
          <w:b/>
          <w:bCs/>
        </w:rPr>
        <w:t>GML-R33-16/09</w:t>
      </w:r>
      <w:r w:rsidR="00E90AF0" w:rsidRPr="00E80DB1">
        <w:rPr>
          <w:rFonts w:ascii="Arial" w:hAnsi="Arial" w:cs="Arial"/>
          <w:bCs/>
        </w:rPr>
        <w:t xml:space="preserve"> (Construcción de aulas en varios planteles educativos de diversas colonias y ejidos del municipio),</w:t>
      </w:r>
      <w:r w:rsidR="00A512C0" w:rsidRPr="00E80DB1">
        <w:rPr>
          <w:rFonts w:ascii="Arial" w:hAnsi="Arial" w:cs="Arial"/>
          <w:b/>
          <w:bCs/>
        </w:rPr>
        <w:t xml:space="preserve"> GML-R33-10/09 </w:t>
      </w:r>
      <w:r w:rsidR="00A512C0" w:rsidRPr="00E80DB1">
        <w:rPr>
          <w:rFonts w:ascii="Arial" w:hAnsi="Arial" w:cs="Arial"/>
          <w:bCs/>
        </w:rPr>
        <w:t>(Construcción de plaza, Colonia Fomerrey Ignacio Zaragoza),</w:t>
      </w:r>
      <w:r w:rsidR="00E90AF0" w:rsidRPr="00E80DB1">
        <w:rPr>
          <w:rFonts w:ascii="Arial" w:hAnsi="Arial" w:cs="Arial"/>
          <w:b/>
          <w:bCs/>
        </w:rPr>
        <w:t xml:space="preserve"> GML-PEI-02-08 </w:t>
      </w:r>
      <w:r w:rsidR="00E90AF0" w:rsidRPr="00E80DB1">
        <w:rPr>
          <w:rFonts w:ascii="Arial" w:hAnsi="Arial" w:cs="Arial"/>
          <w:bCs/>
        </w:rPr>
        <w:t>( Construcción de estructura y cubierta metálica en el Instituto Tecnológico de Linares, Carretera Nacional Kilómetro 157),</w:t>
      </w:r>
      <w:r w:rsidR="00E90AF0" w:rsidRPr="00E80DB1">
        <w:rPr>
          <w:rFonts w:ascii="Arial" w:hAnsi="Arial" w:cs="Arial"/>
          <w:b/>
          <w:bCs/>
        </w:rPr>
        <w:t xml:space="preserve"> GML-PEI-01/08</w:t>
      </w:r>
      <w:r w:rsidR="00E90AF0" w:rsidRPr="00E80DB1">
        <w:rPr>
          <w:rFonts w:ascii="Arial" w:hAnsi="Arial" w:cs="Arial"/>
          <w:bCs/>
        </w:rPr>
        <w:t xml:space="preserve"> (Construcción de gimnasio de disciplinas artísticas, Colonia Provileón),</w:t>
      </w:r>
      <w:r w:rsidR="00E90AF0" w:rsidRPr="00E80DB1">
        <w:rPr>
          <w:rFonts w:ascii="Arial" w:hAnsi="Arial" w:cs="Arial"/>
          <w:b/>
          <w:bCs/>
        </w:rPr>
        <w:t xml:space="preserve"> GML-RM-01/09</w:t>
      </w:r>
      <w:r w:rsidR="00E90AF0" w:rsidRPr="00E80DB1">
        <w:rPr>
          <w:rFonts w:ascii="Arial" w:hAnsi="Arial" w:cs="Arial"/>
          <w:bCs/>
        </w:rPr>
        <w:t xml:space="preserve"> (Pavimentación de calle 1 (lateral de Acequia) entre </w:t>
      </w:r>
      <w:r w:rsidR="00E90AF0" w:rsidRPr="00E80DB1">
        <w:rPr>
          <w:rFonts w:ascii="Arial" w:hAnsi="Arial" w:cs="Arial"/>
          <w:bCs/>
        </w:rPr>
        <w:lastRenderedPageBreak/>
        <w:t>calles Argentina y 4, calle 2 entre calles Argentina y 1 calle 3 entre calle Argentina y Acequia y calle 4 entre carretera a colonia Gloria Mendiola y Acequia, Colonia Nueva Esperanza),</w:t>
      </w:r>
      <w:r w:rsidR="00E90AF0" w:rsidRPr="00E80DB1">
        <w:rPr>
          <w:rFonts w:ascii="Arial" w:hAnsi="Arial" w:cs="Arial"/>
          <w:b/>
          <w:bCs/>
        </w:rPr>
        <w:t xml:space="preserve"> </w:t>
      </w:r>
      <w:r w:rsidR="00656198" w:rsidRPr="00E80DB1">
        <w:rPr>
          <w:rFonts w:ascii="Arial" w:hAnsi="Arial" w:cs="Arial"/>
          <w:b/>
          <w:bCs/>
        </w:rPr>
        <w:t xml:space="preserve">GML-RM-08/09 </w:t>
      </w:r>
      <w:r w:rsidR="00656198" w:rsidRPr="00E80DB1">
        <w:rPr>
          <w:rFonts w:ascii="Arial" w:hAnsi="Arial" w:cs="Arial"/>
          <w:bCs/>
        </w:rPr>
        <w:t xml:space="preserve">(Pavimentación con concreto estampado de calle Morelos entre Hidalgo y Allende y de calle Allende entre Morelos y Juárez, Colonia Centro), </w:t>
      </w:r>
      <w:r w:rsidR="00E90AF0" w:rsidRPr="00E80DB1">
        <w:rPr>
          <w:rFonts w:ascii="Arial" w:hAnsi="Arial" w:cs="Arial"/>
          <w:b/>
          <w:bCs/>
        </w:rPr>
        <w:t>GML-RM-02/09</w:t>
      </w:r>
      <w:r w:rsidR="00E90AF0" w:rsidRPr="00E80DB1">
        <w:rPr>
          <w:rFonts w:ascii="Arial" w:hAnsi="Arial" w:cs="Arial"/>
          <w:bCs/>
        </w:rPr>
        <w:t xml:space="preserve"> (Pavimentación de calle Volga, Colonia Lázaro Dimas y Construcción de camellón central e iluminación en Avenida Las Américas, Congregación la Petaca),</w:t>
      </w:r>
      <w:r w:rsidR="00E90AF0" w:rsidRPr="00E80DB1">
        <w:rPr>
          <w:rFonts w:ascii="Arial" w:hAnsi="Arial" w:cs="Arial"/>
          <w:b/>
          <w:bCs/>
        </w:rPr>
        <w:t xml:space="preserve"> GML-RM-03/09</w:t>
      </w:r>
      <w:r w:rsidR="00E90AF0" w:rsidRPr="00E80DB1">
        <w:rPr>
          <w:rFonts w:ascii="Arial" w:hAnsi="Arial" w:cs="Arial"/>
          <w:bCs/>
        </w:rPr>
        <w:t xml:space="preserve"> (Pavimentación de calle Francisco Villa, Congregación La Petaca, calle Josefa Ortiz de Domínguez frente a la escuela, Colonia Fomerrey Ignacio Zaragoza y calle Trinidad Rivas, Colonia San Felipe tercer Sector),</w:t>
      </w:r>
      <w:r w:rsidR="00E90AF0" w:rsidRPr="00E80DB1">
        <w:rPr>
          <w:rFonts w:ascii="Arial" w:hAnsi="Arial" w:cs="Arial"/>
          <w:b/>
          <w:bCs/>
        </w:rPr>
        <w:t xml:space="preserve"> GML-RM-07/09</w:t>
      </w:r>
      <w:r w:rsidR="00E90AF0" w:rsidRPr="00E80DB1">
        <w:rPr>
          <w:rFonts w:ascii="Arial" w:hAnsi="Arial" w:cs="Arial"/>
          <w:bCs/>
        </w:rPr>
        <w:t xml:space="preserve"> (Pavimentación de calles Francisco Villa entre Pablo Livas y Guadalupe González y Álvaro Obregón entre avenida las Américas</w:t>
      </w:r>
      <w:r w:rsidR="009934C7" w:rsidRPr="00E80DB1">
        <w:rPr>
          <w:rFonts w:ascii="Arial" w:hAnsi="Arial" w:cs="Arial"/>
          <w:bCs/>
        </w:rPr>
        <w:t xml:space="preserve"> y Río, Congregación La Petaca), </w:t>
      </w:r>
      <w:r w:rsidR="009934C7" w:rsidRPr="00E80DB1">
        <w:rPr>
          <w:rFonts w:ascii="Arial" w:hAnsi="Arial" w:cs="Arial"/>
          <w:b/>
          <w:bCs/>
        </w:rPr>
        <w:t>GML-RM-06/09</w:t>
      </w:r>
      <w:r w:rsidR="009934C7" w:rsidRPr="00E80DB1">
        <w:rPr>
          <w:rFonts w:ascii="Arial" w:hAnsi="Arial" w:cs="Arial"/>
          <w:bCs/>
        </w:rPr>
        <w:t xml:space="preserve"> (Pavimentación de calle Francisco Villa entre Guillermo Prieto y Plutarco Elías Calles, Congregación La Petaca y calle Guatemala entre Costa Rica y FFCC, colonia San Felipe Tercer Sector), </w:t>
      </w:r>
      <w:r w:rsidR="009934C7" w:rsidRPr="00E80DB1">
        <w:rPr>
          <w:rFonts w:ascii="Arial" w:hAnsi="Arial" w:cs="Arial"/>
          <w:b/>
          <w:bCs/>
        </w:rPr>
        <w:t xml:space="preserve">GML-RM-11/09 </w:t>
      </w:r>
      <w:r w:rsidR="009934C7" w:rsidRPr="00E80DB1">
        <w:rPr>
          <w:rFonts w:ascii="Arial" w:hAnsi="Arial" w:cs="Arial"/>
          <w:bCs/>
        </w:rPr>
        <w:t>(Construcción de estructuras y cubiertas metálicas en Escuela Primaria Ignacio Morones Prieto Segunda Etapa, en Jardín de Niños Roberto Elizondo Sánchez y en Escuela Primaria Trinidad R. Mireles, Colonia Centro).</w:t>
      </w:r>
    </w:p>
    <w:p w:rsidR="00281644" w:rsidRPr="00E80DB1" w:rsidRDefault="00281644" w:rsidP="00993FBD">
      <w:pPr>
        <w:pStyle w:val="Prrafodelista1"/>
        <w:spacing w:line="360" w:lineRule="auto"/>
        <w:ind w:left="0" w:firstLine="709"/>
        <w:jc w:val="both"/>
        <w:rPr>
          <w:rFonts w:ascii="Arial" w:hAnsi="Arial" w:cs="Arial"/>
          <w:bCs/>
        </w:rPr>
      </w:pPr>
      <w:r w:rsidRPr="00E80DB1">
        <w:rPr>
          <w:rFonts w:ascii="Arial" w:hAnsi="Arial" w:cs="Arial"/>
          <w:bCs/>
        </w:rPr>
        <w:t xml:space="preserve">No se localizó la documentación que permita verificar que la dependencia contaba con saldo disponible dentro de su presupuesto autorizado y aprobado previo a la realización de la obra en los contratos,  </w:t>
      </w:r>
      <w:r w:rsidRPr="00E80DB1">
        <w:rPr>
          <w:rFonts w:ascii="Arial" w:hAnsi="Arial" w:cs="Arial"/>
          <w:b/>
          <w:bCs/>
        </w:rPr>
        <w:t xml:space="preserve">GML-RM-13/08 </w:t>
      </w:r>
      <w:r w:rsidRPr="00E80DB1">
        <w:rPr>
          <w:rFonts w:ascii="Arial" w:hAnsi="Arial" w:cs="Arial"/>
          <w:bCs/>
        </w:rPr>
        <w:t xml:space="preserve">(Pavimentación de calle Industria Automotriz entre Industria Textil y Vías del F.F.C.C. Mty-Tampico, Ciudad Industrial), </w:t>
      </w:r>
      <w:r w:rsidRPr="00E80DB1">
        <w:rPr>
          <w:rFonts w:ascii="Arial" w:hAnsi="Arial" w:cs="Arial"/>
          <w:b/>
          <w:bCs/>
        </w:rPr>
        <w:t xml:space="preserve">GML-RM-14/08 </w:t>
      </w:r>
      <w:r w:rsidRPr="00E80DB1">
        <w:rPr>
          <w:rFonts w:ascii="Arial" w:hAnsi="Arial" w:cs="Arial"/>
          <w:bCs/>
        </w:rPr>
        <w:t xml:space="preserve">(Pavimentación de las calles Industria Manufacturera, Eléctrica e Industria Metálica en sus tramos comprendidos entre calles industria Alimenticia e Industria Automotriz, Ciudad Industrial), GML-R33-13/09 (Construcción de cancha de futbol de pasto sintético. Colonia Fidel </w:t>
      </w:r>
      <w:r w:rsidR="009934C7" w:rsidRPr="00E80DB1">
        <w:rPr>
          <w:rFonts w:ascii="Arial" w:hAnsi="Arial" w:cs="Arial"/>
          <w:bCs/>
        </w:rPr>
        <w:t>Velázquez</w:t>
      </w:r>
      <w:r w:rsidRPr="00E80DB1">
        <w:rPr>
          <w:rFonts w:ascii="Arial" w:hAnsi="Arial" w:cs="Arial"/>
          <w:bCs/>
        </w:rPr>
        <w:t>),</w:t>
      </w:r>
      <w:r w:rsidR="009934C7" w:rsidRPr="00E80DB1">
        <w:rPr>
          <w:rFonts w:ascii="Arial" w:hAnsi="Arial" w:cs="Arial"/>
          <w:b/>
          <w:bCs/>
        </w:rPr>
        <w:t xml:space="preserve"> GML-R33-13/09</w:t>
      </w:r>
      <w:r w:rsidR="009934C7" w:rsidRPr="00E80DB1">
        <w:rPr>
          <w:rFonts w:ascii="Arial" w:hAnsi="Arial" w:cs="Arial"/>
          <w:bCs/>
        </w:rPr>
        <w:t xml:space="preserve"> (Construcción de cancha de futbol de pasto sintético. Colonia Fidel Velázquez), </w:t>
      </w:r>
      <w:r w:rsidRPr="00E80DB1">
        <w:rPr>
          <w:rFonts w:ascii="Arial" w:hAnsi="Arial" w:cs="Arial"/>
          <w:bCs/>
        </w:rPr>
        <w:t xml:space="preserve"> </w:t>
      </w:r>
      <w:r w:rsidRPr="00E80DB1">
        <w:rPr>
          <w:rFonts w:ascii="Arial" w:hAnsi="Arial" w:cs="Arial"/>
          <w:b/>
          <w:bCs/>
        </w:rPr>
        <w:t>GML-R33-14/09</w:t>
      </w:r>
      <w:r w:rsidRPr="00E80DB1">
        <w:rPr>
          <w:rFonts w:ascii="Arial" w:hAnsi="Arial" w:cs="Arial"/>
          <w:bCs/>
        </w:rPr>
        <w:t xml:space="preserve"> (Estructuras y cubiertas metálicas en Escuela Primaria Francisco I. </w:t>
      </w:r>
      <w:r w:rsidRPr="00E80DB1">
        <w:rPr>
          <w:rFonts w:ascii="Arial" w:hAnsi="Arial" w:cs="Arial"/>
          <w:bCs/>
        </w:rPr>
        <w:lastRenderedPageBreak/>
        <w:t>Madero, Escuela Secundaria Técnica No. 2 y Jardín de Niños Luis Tijerina, Ejidos la Escondida, Emiliano Zapata y Colonia Ignacio Zaragoza respectivamente),</w:t>
      </w:r>
      <w:r w:rsidR="00EA1786" w:rsidRPr="00E80DB1">
        <w:rPr>
          <w:rFonts w:ascii="Arial" w:hAnsi="Arial" w:cs="Arial"/>
          <w:bCs/>
        </w:rPr>
        <w:t xml:space="preserve"> </w:t>
      </w:r>
      <w:r w:rsidR="00EA1786" w:rsidRPr="00E80DB1">
        <w:rPr>
          <w:rFonts w:ascii="Arial" w:hAnsi="Arial" w:cs="Arial"/>
          <w:b/>
          <w:bCs/>
        </w:rPr>
        <w:t>GML-R33-07/09</w:t>
      </w:r>
      <w:r w:rsidR="00EA1786" w:rsidRPr="00E80DB1">
        <w:rPr>
          <w:rFonts w:ascii="Arial" w:hAnsi="Arial" w:cs="Arial"/>
          <w:bCs/>
        </w:rPr>
        <w:t xml:space="preserve"> (Sello de camino, Ejidos El Fresno y San Francisco Tenamaxtle),</w:t>
      </w:r>
      <w:r w:rsidR="009934C7" w:rsidRPr="00E80DB1">
        <w:rPr>
          <w:rFonts w:ascii="Arial" w:hAnsi="Arial" w:cs="Arial"/>
          <w:bCs/>
        </w:rPr>
        <w:t xml:space="preserve"> </w:t>
      </w:r>
      <w:r w:rsidR="009934C7" w:rsidRPr="00E80DB1">
        <w:rPr>
          <w:rFonts w:ascii="Arial" w:hAnsi="Arial" w:cs="Arial"/>
          <w:b/>
          <w:bCs/>
        </w:rPr>
        <w:t xml:space="preserve">GML-R33-11/09 </w:t>
      </w:r>
      <w:r w:rsidR="009934C7" w:rsidRPr="00E80DB1">
        <w:rPr>
          <w:rFonts w:ascii="Arial" w:hAnsi="Arial" w:cs="Arial"/>
          <w:bCs/>
        </w:rPr>
        <w:t>(Construcción de plaza, Colonia Los Nogales)</w:t>
      </w:r>
      <w:r w:rsidR="00993FBD" w:rsidRPr="00E80DB1">
        <w:rPr>
          <w:rFonts w:ascii="Arial" w:hAnsi="Arial" w:cs="Arial"/>
          <w:bCs/>
        </w:rPr>
        <w:t xml:space="preserve">, </w:t>
      </w:r>
      <w:r w:rsidR="00993FBD" w:rsidRPr="00E80DB1">
        <w:rPr>
          <w:rFonts w:ascii="Arial" w:hAnsi="Arial" w:cs="Arial"/>
          <w:b/>
          <w:bCs/>
        </w:rPr>
        <w:t xml:space="preserve">GML-R33-08/09 </w:t>
      </w:r>
      <w:r w:rsidR="00993FBD" w:rsidRPr="00E80DB1">
        <w:rPr>
          <w:rFonts w:ascii="Arial" w:hAnsi="Arial" w:cs="Arial"/>
          <w:bCs/>
        </w:rPr>
        <w:t>(Pavimentación de calles Ciria Martínez y Río Colorado, Colonia Solidaridad y cruces de Antigua Carretera Nacional con calles Río Grijalva, Río Suchiate, Río Coatzacoalcos y Río Moctezuma, Colonia Zaragoza),</w:t>
      </w:r>
      <w:r w:rsidRPr="00E80DB1">
        <w:rPr>
          <w:rFonts w:ascii="Arial" w:hAnsi="Arial" w:cs="Arial"/>
          <w:bCs/>
        </w:rPr>
        <w:t xml:space="preserve"> </w:t>
      </w:r>
      <w:r w:rsidR="00993FBD" w:rsidRPr="00E80DB1">
        <w:rPr>
          <w:rFonts w:ascii="Arial" w:hAnsi="Arial" w:cs="Arial"/>
          <w:b/>
          <w:bCs/>
        </w:rPr>
        <w:t xml:space="preserve"> </w:t>
      </w:r>
      <w:r w:rsidRPr="00E80DB1">
        <w:rPr>
          <w:rFonts w:ascii="Arial" w:hAnsi="Arial" w:cs="Arial"/>
          <w:b/>
          <w:bCs/>
        </w:rPr>
        <w:t>GML-R33-09/09</w:t>
      </w:r>
      <w:r w:rsidRPr="00E80DB1">
        <w:rPr>
          <w:rFonts w:ascii="Arial" w:hAnsi="Arial" w:cs="Arial"/>
          <w:bCs/>
        </w:rPr>
        <w:t xml:space="preserve"> (1.-Estructura y cubierta metálica en Colegio Maranatha, Colonia Alvarado y 2.- Plaza los Noriega, segunda etapa (electrificación), Colonia los Noriega), </w:t>
      </w:r>
      <w:r w:rsidRPr="00E80DB1">
        <w:rPr>
          <w:rFonts w:ascii="Arial" w:hAnsi="Arial" w:cs="Arial"/>
          <w:b/>
          <w:bCs/>
        </w:rPr>
        <w:t xml:space="preserve">GML-R33-15/09 </w:t>
      </w:r>
      <w:r w:rsidRPr="00E80DB1">
        <w:rPr>
          <w:rFonts w:ascii="Arial" w:hAnsi="Arial" w:cs="Arial"/>
          <w:bCs/>
        </w:rPr>
        <w:t>(Estructura y cubierta metálica e instalación de malla ciclónica en diversos edificios públicos, de diferentes Ejidos, y suministro e instalación de puertas de cristal en Escuela primaria Ignacio Moreno Prieto, Colonia Centro),</w:t>
      </w:r>
      <w:r w:rsidR="00993FBD" w:rsidRPr="00E80DB1">
        <w:rPr>
          <w:rFonts w:ascii="Arial" w:hAnsi="Arial" w:cs="Arial"/>
          <w:bCs/>
        </w:rPr>
        <w:t xml:space="preserve"> </w:t>
      </w:r>
      <w:r w:rsidR="00993FBD" w:rsidRPr="00E80DB1">
        <w:rPr>
          <w:rFonts w:ascii="Arial" w:hAnsi="Arial" w:cs="Arial"/>
          <w:b/>
          <w:bCs/>
        </w:rPr>
        <w:t>GML-R33-12/09</w:t>
      </w:r>
      <w:r w:rsidR="00993FBD" w:rsidRPr="00E80DB1">
        <w:rPr>
          <w:rFonts w:ascii="Arial" w:hAnsi="Arial" w:cs="Arial"/>
          <w:bCs/>
        </w:rPr>
        <w:t xml:space="preserve"> (1. Construcción de biblioteca en Escuela Secundaria Mariano Escobedo, Colonia Centro, 2. Rehabilitación de plaza, Colonia Porfirio Díaz y 3. Banqueta y puente peatonal segunda etapa), </w:t>
      </w:r>
      <w:r w:rsidR="00993FBD" w:rsidRPr="00E80DB1">
        <w:rPr>
          <w:rFonts w:ascii="Arial" w:hAnsi="Arial" w:cs="Arial"/>
          <w:b/>
          <w:bCs/>
        </w:rPr>
        <w:t>GML-R33-16/09</w:t>
      </w:r>
      <w:r w:rsidR="00993FBD" w:rsidRPr="00E80DB1">
        <w:rPr>
          <w:rFonts w:ascii="Arial" w:hAnsi="Arial" w:cs="Arial"/>
          <w:bCs/>
        </w:rPr>
        <w:t xml:space="preserve"> (Construcción de aulas en varios planteles educativos de diversas colonias y ejidos del municipio),</w:t>
      </w:r>
      <w:r w:rsidRPr="00E80DB1">
        <w:rPr>
          <w:rFonts w:ascii="Arial" w:hAnsi="Arial" w:cs="Arial"/>
          <w:bCs/>
        </w:rPr>
        <w:t xml:space="preserve"> </w:t>
      </w:r>
      <w:r w:rsidRPr="00E80DB1">
        <w:rPr>
          <w:rFonts w:ascii="Arial" w:hAnsi="Arial" w:cs="Arial"/>
          <w:b/>
          <w:bCs/>
        </w:rPr>
        <w:t xml:space="preserve">GML-R33-10/09 </w:t>
      </w:r>
      <w:r w:rsidRPr="00E80DB1">
        <w:rPr>
          <w:rFonts w:ascii="Arial" w:hAnsi="Arial" w:cs="Arial"/>
          <w:bCs/>
        </w:rPr>
        <w:t xml:space="preserve">(Construcción de plaza, Colonia Fomerrey Ignacio Zaragoza), </w:t>
      </w:r>
      <w:r w:rsidRPr="00E80DB1">
        <w:rPr>
          <w:rFonts w:ascii="Arial" w:hAnsi="Arial" w:cs="Arial"/>
          <w:b/>
          <w:bCs/>
        </w:rPr>
        <w:t>GML-PEI-03/09</w:t>
      </w:r>
      <w:r w:rsidRPr="00E80DB1">
        <w:rPr>
          <w:rFonts w:ascii="Arial" w:hAnsi="Arial" w:cs="Arial"/>
          <w:bCs/>
        </w:rPr>
        <w:t xml:space="preserve"> (Pavimentación con concreto asfáltico de calle Ignacio Zaragoza entre Calles Porfirio Díaz y Josefa Ortiz de Domínguez, Colonia Fomerrey Ignacio Zaragoza), </w:t>
      </w:r>
      <w:r w:rsidR="00623C21" w:rsidRPr="00E80DB1">
        <w:rPr>
          <w:rFonts w:ascii="Arial" w:hAnsi="Arial" w:cs="Arial"/>
          <w:bCs/>
        </w:rPr>
        <w:t xml:space="preserve">GML-PEI-02-08(Construcción de estructura y cubierta metálica en el Instituto Tecnológico de Linares, Carretera Nacional Kilometro 157), </w:t>
      </w:r>
      <w:r w:rsidRPr="00E80DB1">
        <w:rPr>
          <w:rFonts w:ascii="Arial" w:hAnsi="Arial" w:cs="Arial"/>
          <w:b/>
          <w:bCs/>
        </w:rPr>
        <w:t xml:space="preserve">GML-PEI-05/09 </w:t>
      </w:r>
      <w:r w:rsidRPr="00E80DB1">
        <w:rPr>
          <w:rFonts w:ascii="Arial" w:hAnsi="Arial" w:cs="Arial"/>
          <w:bCs/>
        </w:rPr>
        <w:t>(Construcción de Plaza, Ejido Refugio Veredas),</w:t>
      </w:r>
      <w:r w:rsidR="00E90AF0" w:rsidRPr="00E80DB1">
        <w:rPr>
          <w:rFonts w:ascii="Arial" w:hAnsi="Arial" w:cs="Arial"/>
          <w:bCs/>
        </w:rPr>
        <w:t xml:space="preserve"> </w:t>
      </w:r>
      <w:r w:rsidR="00623C21" w:rsidRPr="00E80DB1">
        <w:rPr>
          <w:rFonts w:ascii="Arial" w:hAnsi="Arial" w:cs="Arial"/>
          <w:b/>
          <w:bCs/>
        </w:rPr>
        <w:t>GML-PEI-01/08</w:t>
      </w:r>
      <w:r w:rsidR="00623C21" w:rsidRPr="00E80DB1">
        <w:rPr>
          <w:rFonts w:ascii="Arial" w:hAnsi="Arial" w:cs="Arial"/>
          <w:bCs/>
        </w:rPr>
        <w:t xml:space="preserve"> (Construcción de gimnasio de disciplinas artísticas, Colonia Provileón), </w:t>
      </w:r>
      <w:r w:rsidRPr="00E80DB1">
        <w:rPr>
          <w:rFonts w:ascii="Arial" w:hAnsi="Arial" w:cs="Arial"/>
          <w:b/>
          <w:bCs/>
        </w:rPr>
        <w:t>GML-RM-10/09</w:t>
      </w:r>
      <w:r w:rsidRPr="00E80DB1">
        <w:rPr>
          <w:rFonts w:ascii="Arial" w:hAnsi="Arial" w:cs="Arial"/>
          <w:bCs/>
        </w:rPr>
        <w:t xml:space="preserve"> (Pavimentación de calles Campeche entre Fidel Velázquez y Veracruz, Colonia Fidel </w:t>
      </w:r>
      <w:r w:rsidR="00623C21" w:rsidRPr="00E80DB1">
        <w:rPr>
          <w:rFonts w:ascii="Arial" w:hAnsi="Arial" w:cs="Arial"/>
          <w:bCs/>
        </w:rPr>
        <w:t>Velázquez</w:t>
      </w:r>
      <w:r w:rsidRPr="00E80DB1">
        <w:rPr>
          <w:rFonts w:ascii="Arial" w:hAnsi="Arial" w:cs="Arial"/>
          <w:bCs/>
        </w:rPr>
        <w:t xml:space="preserve"> y Calle Jesús María </w:t>
      </w:r>
      <w:r w:rsidR="00623C21" w:rsidRPr="00E80DB1">
        <w:rPr>
          <w:rFonts w:ascii="Arial" w:hAnsi="Arial" w:cs="Arial"/>
          <w:bCs/>
        </w:rPr>
        <w:t>Benítez</w:t>
      </w:r>
      <w:r w:rsidRPr="00E80DB1">
        <w:rPr>
          <w:rFonts w:ascii="Arial" w:hAnsi="Arial" w:cs="Arial"/>
          <w:bCs/>
        </w:rPr>
        <w:t xml:space="preserve"> entre Cruz Tijerina y calle sin nombre, Co</w:t>
      </w:r>
      <w:r w:rsidR="00623C21" w:rsidRPr="00E80DB1">
        <w:rPr>
          <w:rFonts w:ascii="Arial" w:hAnsi="Arial" w:cs="Arial"/>
          <w:bCs/>
        </w:rPr>
        <w:t xml:space="preserve">lonia San Felipe Tercer Sector), </w:t>
      </w:r>
      <w:r w:rsidR="00623C21" w:rsidRPr="00E80DB1">
        <w:rPr>
          <w:rFonts w:ascii="Arial" w:hAnsi="Arial" w:cs="Arial"/>
          <w:b/>
          <w:bCs/>
        </w:rPr>
        <w:t>GML-RM-09/09</w:t>
      </w:r>
      <w:r w:rsidR="00623C21" w:rsidRPr="00E80DB1">
        <w:rPr>
          <w:rFonts w:ascii="Arial" w:hAnsi="Arial" w:cs="Arial"/>
          <w:bCs/>
        </w:rPr>
        <w:t xml:space="preserve"> (Pavimentación de calle Tlaxcala entre Jardín de Niños y Veracruz, Colonia Fidel Velázquez), GML-RM-01/09 (Pavimentación de calle 1 Lateral de Acequia entre calles Argentina y 4, calle 2, entre calles Argentina y 1, calle 3 entre </w:t>
      </w:r>
      <w:r w:rsidR="00623C21" w:rsidRPr="00E80DB1">
        <w:rPr>
          <w:rFonts w:ascii="Arial" w:hAnsi="Arial" w:cs="Arial"/>
          <w:bCs/>
        </w:rPr>
        <w:lastRenderedPageBreak/>
        <w:t>calle Argentina y Acequia y calle 4 entre carretera a Colonia Gloria Mendiola y Acequia, Colonia Nueva Esperanza),</w:t>
      </w:r>
      <w:r w:rsidRPr="00E80DB1">
        <w:rPr>
          <w:rFonts w:ascii="Arial" w:hAnsi="Arial" w:cs="Arial"/>
          <w:bCs/>
        </w:rPr>
        <w:t xml:space="preserve"> </w:t>
      </w:r>
      <w:r w:rsidRPr="00E80DB1">
        <w:rPr>
          <w:rFonts w:ascii="Arial" w:hAnsi="Arial" w:cs="Arial"/>
          <w:b/>
          <w:bCs/>
        </w:rPr>
        <w:t xml:space="preserve">GML-RM-08/09 </w:t>
      </w:r>
      <w:r w:rsidRPr="00E80DB1">
        <w:rPr>
          <w:rFonts w:ascii="Arial" w:hAnsi="Arial" w:cs="Arial"/>
          <w:bCs/>
        </w:rPr>
        <w:t>(Pavimentación con concreto estampado de calle Morelos entre Hidalgo y Allende y de calle Allende entre Morelos y Juárez, Colonia Centro),</w:t>
      </w:r>
      <w:r w:rsidR="00656198" w:rsidRPr="00E80DB1">
        <w:rPr>
          <w:rFonts w:ascii="Arial" w:hAnsi="Arial" w:cs="Arial"/>
          <w:bCs/>
        </w:rPr>
        <w:t xml:space="preserve"> </w:t>
      </w:r>
      <w:r w:rsidR="00656198" w:rsidRPr="00E80DB1">
        <w:rPr>
          <w:rFonts w:ascii="Arial" w:hAnsi="Arial" w:cs="Arial"/>
          <w:b/>
          <w:bCs/>
        </w:rPr>
        <w:t>GML-RM-02/09</w:t>
      </w:r>
      <w:r w:rsidR="00656198" w:rsidRPr="00E80DB1">
        <w:rPr>
          <w:rFonts w:ascii="Arial" w:hAnsi="Arial" w:cs="Arial"/>
          <w:bCs/>
        </w:rPr>
        <w:t xml:space="preserve"> (1. Pavimentación de calle Volga, Colonia Lázaro Dimas y 2. Construcción de camellón central e iluminación en Avenida las Américas, Congregación La Petaca), </w:t>
      </w:r>
      <w:r w:rsidR="00656198" w:rsidRPr="00E80DB1">
        <w:rPr>
          <w:rFonts w:ascii="Arial" w:hAnsi="Arial" w:cs="Arial"/>
          <w:b/>
          <w:bCs/>
        </w:rPr>
        <w:t>GML-RM-03/09</w:t>
      </w:r>
      <w:r w:rsidR="00656198" w:rsidRPr="00E80DB1">
        <w:rPr>
          <w:rFonts w:ascii="Arial" w:hAnsi="Arial" w:cs="Arial"/>
          <w:bCs/>
        </w:rPr>
        <w:t xml:space="preserve"> Pavimentación de calle Francisco Villa, Congregación La Petaca, calle Josefa Ortiz de Domínguez frente a la escuela, Colonia Fomerrey Ignacio Zaragoza y calle Trinidad Rivas, Colonia San Felipe Tercer Sector), </w:t>
      </w:r>
      <w:r w:rsidR="00656198" w:rsidRPr="00E80DB1">
        <w:rPr>
          <w:rFonts w:ascii="Arial" w:hAnsi="Arial" w:cs="Arial"/>
          <w:b/>
          <w:bCs/>
        </w:rPr>
        <w:t>GML-RM-07/09</w:t>
      </w:r>
      <w:r w:rsidR="00656198" w:rsidRPr="00E80DB1">
        <w:rPr>
          <w:rFonts w:ascii="Arial" w:hAnsi="Arial" w:cs="Arial"/>
          <w:bCs/>
        </w:rPr>
        <w:t xml:space="preserve"> (Pavimentación de calles Francisco Villa entre Pablo Livas y Guadalupe González y Álvaro Obregón entre Avenida Las Américas y Río, Congregación La Petaca), </w:t>
      </w:r>
      <w:r w:rsidRPr="00E80DB1">
        <w:rPr>
          <w:rFonts w:ascii="Arial" w:hAnsi="Arial" w:cs="Arial"/>
          <w:bCs/>
        </w:rPr>
        <w:t xml:space="preserve"> </w:t>
      </w:r>
      <w:r w:rsidRPr="00E80DB1">
        <w:rPr>
          <w:rFonts w:ascii="Arial" w:hAnsi="Arial" w:cs="Arial"/>
          <w:b/>
          <w:bCs/>
        </w:rPr>
        <w:t xml:space="preserve">GML-RM-06/09 </w:t>
      </w:r>
      <w:r w:rsidRPr="00E80DB1">
        <w:rPr>
          <w:rFonts w:ascii="Arial" w:hAnsi="Arial" w:cs="Arial"/>
          <w:bCs/>
        </w:rPr>
        <w:t xml:space="preserve">(Pavimentación de calle Francisco Villa entre Guillermo Prieto y Plutarco Elías Calles, Congregación La Petaca y calle Guatemala entre Costa Rica y FFCC, Colonia San Felipe Tercer Sector), </w:t>
      </w:r>
      <w:r w:rsidRPr="00E80DB1">
        <w:rPr>
          <w:rFonts w:ascii="Arial" w:hAnsi="Arial" w:cs="Arial"/>
          <w:b/>
          <w:bCs/>
        </w:rPr>
        <w:t xml:space="preserve">GML-RM-11/09 </w:t>
      </w:r>
      <w:r w:rsidRPr="00E80DB1">
        <w:rPr>
          <w:rFonts w:ascii="Arial" w:hAnsi="Arial" w:cs="Arial"/>
          <w:bCs/>
        </w:rPr>
        <w:t xml:space="preserve">(Construcción de estructuras y cubiertas metálicas en Escuela Primaria Ignacio Morones Prieto Segunda Etapa, en Jardín de Niños Roberto Elizondo Sánchez y en Escuela Primaria Trinidad R. Mireles, Colonia Centro). </w:t>
      </w:r>
    </w:p>
    <w:p w:rsidR="00281644" w:rsidRPr="00E80DB1" w:rsidRDefault="00281644" w:rsidP="00354871">
      <w:pPr>
        <w:pStyle w:val="Prrafodelista1"/>
        <w:spacing w:line="360" w:lineRule="auto"/>
        <w:ind w:left="0" w:firstLine="709"/>
        <w:jc w:val="both"/>
        <w:rPr>
          <w:rFonts w:ascii="Arial" w:hAnsi="Arial" w:cs="Arial"/>
          <w:bCs/>
        </w:rPr>
      </w:pPr>
      <w:r w:rsidRPr="00E80DB1">
        <w:rPr>
          <w:rFonts w:ascii="Arial" w:hAnsi="Arial" w:cs="Arial"/>
          <w:bCs/>
        </w:rPr>
        <w:t xml:space="preserve">                </w:t>
      </w:r>
    </w:p>
    <w:p w:rsidR="00281644" w:rsidRPr="00E80DB1" w:rsidRDefault="00281644" w:rsidP="00D44B27">
      <w:pPr>
        <w:pStyle w:val="Prrafodelista1"/>
        <w:spacing w:line="360" w:lineRule="auto"/>
        <w:ind w:left="0" w:firstLine="708"/>
        <w:jc w:val="both"/>
        <w:rPr>
          <w:rFonts w:ascii="Arial" w:hAnsi="Arial" w:cs="Arial"/>
          <w:bCs/>
        </w:rPr>
      </w:pPr>
      <w:r w:rsidRPr="00E80DB1">
        <w:rPr>
          <w:rFonts w:ascii="Arial" w:hAnsi="Arial" w:cs="Arial"/>
          <w:bCs/>
        </w:rPr>
        <w:t xml:space="preserve">Se detectó que la obra se </w:t>
      </w:r>
      <w:r w:rsidR="00EA1786" w:rsidRPr="00E80DB1">
        <w:rPr>
          <w:rFonts w:ascii="Arial" w:hAnsi="Arial" w:cs="Arial"/>
          <w:bCs/>
        </w:rPr>
        <w:t>terminó</w:t>
      </w:r>
      <w:r w:rsidRPr="00E80DB1">
        <w:rPr>
          <w:rFonts w:ascii="Arial" w:hAnsi="Arial" w:cs="Arial"/>
          <w:bCs/>
        </w:rPr>
        <w:t xml:space="preserve"> con días de atraso, observándose que los objetivos y metas planteadas, la calendarización física y financiera de los recursos y fechas previstas para inicio y terminación de la obra considerados en las etapas de planeación, programación y presupuestación y pactadas en el contrato, no se cumplieron y por ende no se garantizó una ejecución eficiente y eficaz de la obra en los contratos</w:t>
      </w:r>
      <w:r w:rsidRPr="00E80DB1">
        <w:rPr>
          <w:rFonts w:ascii="Arial" w:hAnsi="Arial" w:cs="Arial"/>
          <w:b/>
          <w:bCs/>
        </w:rPr>
        <w:t>, GML-R33-13/09</w:t>
      </w:r>
      <w:r w:rsidRPr="00E80DB1">
        <w:rPr>
          <w:rFonts w:ascii="Arial" w:hAnsi="Arial" w:cs="Arial"/>
          <w:bCs/>
        </w:rPr>
        <w:t xml:space="preserve"> (Construcción de cancha de futbol de pasto sintético. Colonia Fidel </w:t>
      </w:r>
      <w:r w:rsidR="00EA1786" w:rsidRPr="00E80DB1">
        <w:rPr>
          <w:rFonts w:ascii="Arial" w:hAnsi="Arial" w:cs="Arial"/>
          <w:bCs/>
        </w:rPr>
        <w:t>Velázquez</w:t>
      </w:r>
      <w:r w:rsidRPr="00E80DB1">
        <w:rPr>
          <w:rFonts w:ascii="Arial" w:hAnsi="Arial" w:cs="Arial"/>
          <w:bCs/>
        </w:rPr>
        <w:t xml:space="preserve">), </w:t>
      </w:r>
      <w:r w:rsidRPr="00E80DB1">
        <w:rPr>
          <w:rFonts w:ascii="Arial" w:hAnsi="Arial" w:cs="Arial"/>
          <w:b/>
          <w:bCs/>
        </w:rPr>
        <w:t>GML-PEI-01/08</w:t>
      </w:r>
      <w:r w:rsidRPr="00E80DB1">
        <w:rPr>
          <w:rFonts w:ascii="Arial" w:hAnsi="Arial" w:cs="Arial"/>
          <w:bCs/>
        </w:rPr>
        <w:t xml:space="preserve"> (Construcción de gimnasio de disciplinas artísticas, Colonia Provileón). </w:t>
      </w:r>
    </w:p>
    <w:p w:rsidR="00281644" w:rsidRPr="00E80DB1" w:rsidRDefault="00281644" w:rsidP="004D5C02">
      <w:pPr>
        <w:pStyle w:val="Prrafodelista1"/>
        <w:spacing w:line="360" w:lineRule="auto"/>
        <w:ind w:left="0" w:firstLine="709"/>
        <w:jc w:val="both"/>
        <w:rPr>
          <w:rFonts w:ascii="Arial" w:hAnsi="Arial" w:cs="Arial"/>
          <w:bCs/>
        </w:rPr>
      </w:pPr>
      <w:r w:rsidRPr="00E80DB1">
        <w:rPr>
          <w:rFonts w:ascii="Arial" w:hAnsi="Arial" w:cs="Arial"/>
        </w:rPr>
        <w:lastRenderedPageBreak/>
        <w:t xml:space="preserve">No se localizaron los estudios y encuestas entre los beneficiarios de la obra, informes fotográficos u otros elementos que haya tenido en cuenta la entidad, para acreditar que el recurso federal trasferido a través del Fondo de Infraestructura Social Municipal, fue aplicado en beneficio directo de la población que se encuentra en condiciones de rezago social y extrema pobreza en los contratos, </w:t>
      </w:r>
      <w:r w:rsidRPr="00E80DB1">
        <w:rPr>
          <w:rFonts w:ascii="Arial" w:hAnsi="Arial" w:cs="Arial"/>
          <w:b/>
          <w:bCs/>
        </w:rPr>
        <w:t>GML-R33-13/09</w:t>
      </w:r>
      <w:r w:rsidRPr="00E80DB1">
        <w:rPr>
          <w:rFonts w:ascii="Arial" w:hAnsi="Arial" w:cs="Arial"/>
          <w:bCs/>
        </w:rPr>
        <w:t xml:space="preserve"> (Construcción de cancha de futbol de pasto sintético. Colonia Fidel </w:t>
      </w:r>
      <w:r w:rsidR="00EA1786" w:rsidRPr="00E80DB1">
        <w:rPr>
          <w:rFonts w:ascii="Arial" w:hAnsi="Arial" w:cs="Arial"/>
          <w:bCs/>
        </w:rPr>
        <w:t>Velázquez</w:t>
      </w:r>
      <w:r w:rsidRPr="00E80DB1">
        <w:rPr>
          <w:rFonts w:ascii="Arial" w:hAnsi="Arial" w:cs="Arial"/>
          <w:bCs/>
        </w:rPr>
        <w:t xml:space="preserve">), </w:t>
      </w:r>
      <w:r w:rsidRPr="00E80DB1">
        <w:rPr>
          <w:rFonts w:ascii="Arial" w:hAnsi="Arial" w:cs="Arial"/>
          <w:b/>
          <w:bCs/>
        </w:rPr>
        <w:t>GML-R33-14/09</w:t>
      </w:r>
      <w:r w:rsidRPr="00E80DB1">
        <w:rPr>
          <w:rFonts w:ascii="Arial" w:hAnsi="Arial" w:cs="Arial"/>
          <w:bCs/>
        </w:rPr>
        <w:t xml:space="preserve"> (Estructuras y cubiertas metálicas en Escuela Primaria Francisco I. Madero, Escuela Secundaria Técnica No. 2 y Jardín de Niños Luis Tijerina, Ejidos la Escondida, Emiliano Zapata y Colonia Ignacio Zaragoza respectivamente), </w:t>
      </w:r>
      <w:r w:rsidRPr="00E80DB1">
        <w:rPr>
          <w:rFonts w:ascii="Arial" w:hAnsi="Arial" w:cs="Arial"/>
          <w:b/>
          <w:bCs/>
        </w:rPr>
        <w:t>GML-R33-07/09</w:t>
      </w:r>
      <w:r w:rsidRPr="00E80DB1">
        <w:rPr>
          <w:rFonts w:ascii="Arial" w:hAnsi="Arial" w:cs="Arial"/>
          <w:bCs/>
        </w:rPr>
        <w:t xml:space="preserve"> (Sello de camino, Ejidos El Fresno y San Francisco Tenamaxtle), </w:t>
      </w:r>
      <w:r w:rsidRPr="00E80DB1">
        <w:rPr>
          <w:rFonts w:ascii="Arial" w:hAnsi="Arial" w:cs="Arial"/>
          <w:b/>
          <w:bCs/>
        </w:rPr>
        <w:t>GML-R33-11/09</w:t>
      </w:r>
      <w:r w:rsidRPr="00E80DB1">
        <w:rPr>
          <w:rFonts w:ascii="Arial" w:hAnsi="Arial" w:cs="Arial"/>
          <w:bCs/>
        </w:rPr>
        <w:t xml:space="preserve"> (Construcción de plaza, Colonia los Nogales), </w:t>
      </w:r>
      <w:r w:rsidRPr="00E80DB1">
        <w:rPr>
          <w:rFonts w:ascii="Arial" w:hAnsi="Arial" w:cs="Arial"/>
          <w:b/>
          <w:bCs/>
        </w:rPr>
        <w:t>GML-R33-09/09</w:t>
      </w:r>
      <w:r w:rsidRPr="00E80DB1">
        <w:rPr>
          <w:rFonts w:ascii="Arial" w:hAnsi="Arial" w:cs="Arial"/>
          <w:bCs/>
        </w:rPr>
        <w:t xml:space="preserve"> (1.-Estructura y cubierta metálica en Colegio Maranatha, Colonia Alvarado y 2.- Plaza los Noriega, segunda etapa (electrificación), Colonia los Noriega), </w:t>
      </w:r>
      <w:r w:rsidRPr="00E80DB1">
        <w:rPr>
          <w:rFonts w:ascii="Arial" w:hAnsi="Arial" w:cs="Arial"/>
          <w:b/>
          <w:bCs/>
        </w:rPr>
        <w:t xml:space="preserve">GML-R33-15/09 </w:t>
      </w:r>
      <w:r w:rsidRPr="00E80DB1">
        <w:rPr>
          <w:rFonts w:ascii="Arial" w:hAnsi="Arial" w:cs="Arial"/>
          <w:bCs/>
        </w:rPr>
        <w:t xml:space="preserve">(Estructura y cubierta metálica e instalación de malla ciclónica en diversos edificios públicos, de diferentes Ejidos, y suministro e instalación de puertas de cristal en Escuela primaria Ignacio Moreno Prieto, Colonia Centro), </w:t>
      </w:r>
      <w:r w:rsidRPr="00E80DB1">
        <w:rPr>
          <w:rFonts w:ascii="Arial" w:hAnsi="Arial" w:cs="Arial"/>
          <w:b/>
          <w:bCs/>
        </w:rPr>
        <w:t>GML-R33-12/09</w:t>
      </w:r>
      <w:r w:rsidRPr="00E80DB1">
        <w:rPr>
          <w:rFonts w:ascii="Arial" w:hAnsi="Arial" w:cs="Arial"/>
          <w:bCs/>
        </w:rPr>
        <w:t xml:space="preserve"> (1.- Construcción de biblioteca en Escuela Secundaria Mariano Escobedo, Colonia Centro, 2.- Rehabilitación de plaza, Colonia Porfirio Díaz y 3).- Banqueta y puente peatonal (segunda etapa), Colonia Miguel Hidalgo), </w:t>
      </w:r>
      <w:r w:rsidRPr="00E80DB1">
        <w:rPr>
          <w:rFonts w:ascii="Arial" w:hAnsi="Arial" w:cs="Arial"/>
          <w:b/>
          <w:bCs/>
        </w:rPr>
        <w:t xml:space="preserve">GML-R33-10/09 </w:t>
      </w:r>
      <w:r w:rsidRPr="00E80DB1">
        <w:rPr>
          <w:rFonts w:ascii="Arial" w:hAnsi="Arial" w:cs="Arial"/>
          <w:bCs/>
        </w:rPr>
        <w:t xml:space="preserve">(Construcción de plaza, Colonia Fomerrey Ignacio Zaragoza). </w:t>
      </w:r>
    </w:p>
    <w:p w:rsidR="00281644" w:rsidRPr="00E80DB1" w:rsidRDefault="00281644" w:rsidP="002B6D33">
      <w:pPr>
        <w:pStyle w:val="Prrafodelista1"/>
        <w:spacing w:line="360" w:lineRule="auto"/>
        <w:ind w:left="0" w:firstLine="709"/>
        <w:jc w:val="both"/>
        <w:rPr>
          <w:rFonts w:ascii="Arial" w:hAnsi="Arial" w:cs="Arial"/>
          <w:bCs/>
        </w:rPr>
      </w:pPr>
      <w:r w:rsidRPr="00E80DB1">
        <w:rPr>
          <w:rFonts w:ascii="Arial" w:hAnsi="Arial" w:cs="Arial"/>
          <w:bCs/>
        </w:rPr>
        <w:t xml:space="preserve">No se localizaron los análisis de precios unitarios de los conceptos que integran el presupuesto elaborado por el municipio para la obra, que permitan verificar la aplicación de los costos actualizados de acuerdo con las condiciones que prevalezcan en el momento de su elaboración en los contratos, </w:t>
      </w:r>
      <w:r w:rsidRPr="00E80DB1">
        <w:rPr>
          <w:rFonts w:ascii="Arial" w:hAnsi="Arial" w:cs="Arial"/>
          <w:b/>
          <w:bCs/>
        </w:rPr>
        <w:t>GML-R33-09/09</w:t>
      </w:r>
      <w:r w:rsidRPr="00E80DB1">
        <w:rPr>
          <w:rFonts w:ascii="Arial" w:hAnsi="Arial" w:cs="Arial"/>
          <w:bCs/>
        </w:rPr>
        <w:t xml:space="preserve"> (1.-Estructura y cubierta metálica en Colegio Maranatha, Colonia Alvarado y 2.- Plaza los Noriega, segunda etapa (electrificación), Colonia los Noriega),  </w:t>
      </w:r>
      <w:r w:rsidRPr="00E80DB1">
        <w:rPr>
          <w:rFonts w:ascii="Arial" w:hAnsi="Arial" w:cs="Arial"/>
          <w:b/>
          <w:bCs/>
        </w:rPr>
        <w:t xml:space="preserve">GML-R33-15/09 </w:t>
      </w:r>
      <w:r w:rsidRPr="00E80DB1">
        <w:rPr>
          <w:rFonts w:ascii="Arial" w:hAnsi="Arial" w:cs="Arial"/>
          <w:bCs/>
        </w:rPr>
        <w:t xml:space="preserve">(Estructura y cubierta metálica e instalación de malla ciclónica en diversos edificios </w:t>
      </w:r>
      <w:r w:rsidRPr="00E80DB1">
        <w:rPr>
          <w:rFonts w:ascii="Arial" w:hAnsi="Arial" w:cs="Arial"/>
          <w:bCs/>
        </w:rPr>
        <w:lastRenderedPageBreak/>
        <w:t xml:space="preserve">públicos, de diferentes Ejidos, y suministro e instalación de puertas de cristal en Escuela primaria Ignacio Moreno Prieto, Colonia Centro), </w:t>
      </w:r>
      <w:r w:rsidRPr="00E80DB1">
        <w:rPr>
          <w:rFonts w:ascii="Arial" w:hAnsi="Arial" w:cs="Arial"/>
          <w:b/>
          <w:bCs/>
        </w:rPr>
        <w:t xml:space="preserve">GML-R33-10/09 </w:t>
      </w:r>
      <w:r w:rsidRPr="00E80DB1">
        <w:rPr>
          <w:rFonts w:ascii="Arial" w:hAnsi="Arial" w:cs="Arial"/>
          <w:bCs/>
        </w:rPr>
        <w:t xml:space="preserve">(Construcción de plaza, Colonia Fomerrey Ignacio Zaragoza), </w:t>
      </w:r>
      <w:r w:rsidRPr="00E80DB1">
        <w:rPr>
          <w:rFonts w:ascii="Arial" w:hAnsi="Arial" w:cs="Arial"/>
          <w:b/>
          <w:bCs/>
        </w:rPr>
        <w:t xml:space="preserve">GML-RM-08/09 </w:t>
      </w:r>
      <w:r w:rsidRPr="00E80DB1">
        <w:rPr>
          <w:rFonts w:ascii="Arial" w:hAnsi="Arial" w:cs="Arial"/>
          <w:bCs/>
        </w:rPr>
        <w:t xml:space="preserve">(Pavimentación con concreto estampado de calle Morelos entre Hidalgo y Allende y de calle Allende entre Morelos y Juárez, Colonia Centro), </w:t>
      </w:r>
      <w:r w:rsidRPr="00E80DB1">
        <w:rPr>
          <w:rFonts w:ascii="Arial" w:hAnsi="Arial" w:cs="Arial"/>
          <w:b/>
          <w:bCs/>
        </w:rPr>
        <w:t xml:space="preserve">GML-RM-06/09 </w:t>
      </w:r>
      <w:r w:rsidRPr="00E80DB1">
        <w:rPr>
          <w:rFonts w:ascii="Arial" w:hAnsi="Arial" w:cs="Arial"/>
          <w:bCs/>
        </w:rPr>
        <w:t xml:space="preserve">(Pavimentación de calle Francisco Villa entre Guillermo Prieto y Plutarco Elías Calles, Congregación </w:t>
      </w:r>
      <w:smartTag w:uri="urn:schemas-microsoft-com:office:smarttags" w:element="PersonName">
        <w:smartTagPr>
          <w:attr w:name="ProductID" w:val="la Petaca"/>
        </w:smartTagPr>
        <w:r w:rsidRPr="00E80DB1">
          <w:rPr>
            <w:rFonts w:ascii="Arial" w:hAnsi="Arial" w:cs="Arial"/>
            <w:bCs/>
          </w:rPr>
          <w:t>La Petaca</w:t>
        </w:r>
      </w:smartTag>
      <w:r w:rsidRPr="00E80DB1">
        <w:rPr>
          <w:rFonts w:ascii="Arial" w:hAnsi="Arial" w:cs="Arial"/>
          <w:bCs/>
        </w:rPr>
        <w:t xml:space="preserve"> y calle Guatemala entre Costa Rica y FFCC, Colonia San Felipe Tercer Sector), </w:t>
      </w:r>
      <w:r w:rsidRPr="00E80DB1">
        <w:rPr>
          <w:rFonts w:ascii="Arial" w:hAnsi="Arial" w:cs="Arial"/>
          <w:b/>
          <w:bCs/>
        </w:rPr>
        <w:t xml:space="preserve">GML-RM-11/09 </w:t>
      </w:r>
      <w:r w:rsidRPr="00E80DB1">
        <w:rPr>
          <w:rFonts w:ascii="Arial" w:hAnsi="Arial" w:cs="Arial"/>
          <w:bCs/>
        </w:rPr>
        <w:t xml:space="preserve">(Construcción de estructuras y cubiertas metálicas en Escuela Primaria Ignacio Morones Prieto Segunda Etapa, en Jardín de Niños Roberto Elizondo Sánchez y en Escuela Primaria Trinidad R. Mireles, Colonia Centro). </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contrato </w:t>
      </w:r>
      <w:r w:rsidRPr="00E80DB1">
        <w:rPr>
          <w:rFonts w:ascii="Arial" w:hAnsi="Arial" w:cs="Arial"/>
          <w:b/>
          <w:bCs/>
        </w:rPr>
        <w:t>GML-PEI-03/09</w:t>
      </w:r>
      <w:r w:rsidRPr="00E80DB1">
        <w:rPr>
          <w:rFonts w:ascii="Arial" w:hAnsi="Arial" w:cs="Arial"/>
          <w:bCs/>
        </w:rPr>
        <w:t xml:space="preserve"> (Pavimentación con concreto asfáltico de calle Ignacio Zaragoza entre Calles Porfirio Díaz y Josefa Ortiz de Domínguez, Colonia Fomerrey Ignacio Zaragoza), en su aspecto financiero se detectó en la verificación de los trabajos ejecutados de los conceptos seleccionados diferencias entre lo pagado y lo ejecutado por valor de $32,549.92.</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contrato </w:t>
      </w:r>
      <w:r w:rsidRPr="00E80DB1">
        <w:rPr>
          <w:rFonts w:ascii="Arial" w:hAnsi="Arial" w:cs="Arial"/>
          <w:b/>
          <w:bCs/>
        </w:rPr>
        <w:t xml:space="preserve">GML-PEI-05/09 </w:t>
      </w:r>
      <w:r w:rsidRPr="00E80DB1">
        <w:rPr>
          <w:rFonts w:ascii="Arial" w:hAnsi="Arial" w:cs="Arial"/>
          <w:bCs/>
        </w:rPr>
        <w:t xml:space="preserve">(Construcción de Plaza, Ejido Refugio Veredas), en su aspecto financiero se detectó en la verificación de los trabajos ejecutados de los conceptos seleccionados diferencias entre lo pagado y lo ejecutado por valor de $28,323.70.   </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contrato </w:t>
      </w:r>
      <w:r w:rsidRPr="00E80DB1">
        <w:rPr>
          <w:rFonts w:ascii="Arial" w:hAnsi="Arial" w:cs="Arial"/>
          <w:b/>
          <w:bCs/>
        </w:rPr>
        <w:t>GML-PEI-01/08</w:t>
      </w:r>
      <w:r w:rsidRPr="00E80DB1">
        <w:rPr>
          <w:rFonts w:ascii="Arial" w:hAnsi="Arial" w:cs="Arial"/>
          <w:bCs/>
        </w:rPr>
        <w:t xml:space="preserve"> (Construcción de gimnasio de disciplinas artísticas, Colonia Provileón), en su aspecto financiero se detectó en la verificación de los trabajos ejecutados de los conceptos seleccionados diferencias entre lo pagado y lo ejecutado por valor de $ 111,132.78.</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No se localizó el convenio adicional que modifique el  plazo pactado en el contrato, </w:t>
      </w:r>
      <w:r w:rsidRPr="00E80DB1">
        <w:rPr>
          <w:rFonts w:ascii="Arial" w:hAnsi="Arial" w:cs="Arial"/>
          <w:b/>
          <w:bCs/>
        </w:rPr>
        <w:t xml:space="preserve">GML-HABITAT-01/09 </w:t>
      </w:r>
      <w:r w:rsidRPr="00E80DB1">
        <w:rPr>
          <w:rFonts w:ascii="Arial" w:hAnsi="Arial" w:cs="Arial"/>
          <w:bCs/>
        </w:rPr>
        <w:t xml:space="preserve">(Pavimentación de calle y construcción de banquetas </w:t>
      </w:r>
      <w:r w:rsidRPr="00E80DB1">
        <w:rPr>
          <w:rFonts w:ascii="Arial" w:hAnsi="Arial" w:cs="Arial"/>
          <w:bCs/>
        </w:rPr>
        <w:lastRenderedPageBreak/>
        <w:t xml:space="preserve">en calle Francisco Villa y construcción de puente vehicular, colonia </w:t>
      </w:r>
      <w:smartTag w:uri="urn:schemas-microsoft-com:office:smarttags" w:element="PersonName">
        <w:smartTagPr>
          <w:attr w:name="ProductID" w:val="la Petaca"/>
        </w:smartTagPr>
        <w:r w:rsidRPr="00E80DB1">
          <w:rPr>
            <w:rFonts w:ascii="Arial" w:hAnsi="Arial" w:cs="Arial"/>
            <w:bCs/>
          </w:rPr>
          <w:t>la Petaca</w:t>
        </w:r>
      </w:smartTag>
      <w:r w:rsidRPr="00E80DB1">
        <w:rPr>
          <w:rFonts w:ascii="Arial" w:hAnsi="Arial" w:cs="Arial"/>
          <w:bCs/>
        </w:rPr>
        <w:t xml:space="preserve">, Construcción de banquetas, Colonia Camacho y Ampliación de drenaje sanitario en calle Matamoros, Colonia </w:t>
      </w:r>
      <w:smartTag w:uri="urn:schemas-microsoft-com:office:smarttags" w:element="PersonName">
        <w:smartTagPr>
          <w:attr w:name="ProductID" w:val="la Bohemia"/>
        </w:smartTagPr>
        <w:r w:rsidRPr="00E80DB1">
          <w:rPr>
            <w:rFonts w:ascii="Arial" w:hAnsi="Arial" w:cs="Arial"/>
            <w:bCs/>
          </w:rPr>
          <w:t>la Bohemia</w:t>
        </w:r>
      </w:smartTag>
      <w:r w:rsidRPr="00E80DB1">
        <w:rPr>
          <w:rFonts w:ascii="Arial" w:hAnsi="Arial" w:cs="Arial"/>
          <w:bCs/>
        </w:rPr>
        <w:t xml:space="preserve">).  </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No se localizó </w:t>
      </w:r>
      <w:r w:rsidR="00117CFE" w:rsidRPr="00E80DB1">
        <w:rPr>
          <w:rFonts w:ascii="Arial" w:hAnsi="Arial" w:cs="Arial"/>
          <w:bCs/>
        </w:rPr>
        <w:t>catálogo</w:t>
      </w:r>
      <w:r w:rsidRPr="00E80DB1">
        <w:rPr>
          <w:rFonts w:ascii="Arial" w:hAnsi="Arial" w:cs="Arial"/>
          <w:bCs/>
        </w:rPr>
        <w:t xml:space="preserve"> de conceptos en el contrato, </w:t>
      </w:r>
      <w:r w:rsidRPr="00E80DB1">
        <w:rPr>
          <w:rFonts w:ascii="Arial" w:hAnsi="Arial" w:cs="Arial"/>
          <w:b/>
          <w:bCs/>
        </w:rPr>
        <w:t xml:space="preserve">GML-HABITAT-01/09 </w:t>
      </w:r>
      <w:r w:rsidRPr="00E80DB1">
        <w:rPr>
          <w:rFonts w:ascii="Arial" w:hAnsi="Arial" w:cs="Arial"/>
          <w:bCs/>
        </w:rPr>
        <w:t xml:space="preserve">(Pavimentación de calle y construcción de banquetas en calle Francisco Villa y construcción de puente vehicular, colonia la Petaca, Construcción de banquetas, Colonia Camacho y Ampliación de drenaje sanitario en calle Matamoros, Colonia la Bohemia).   </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No se localizó bitácora de obra en el contrato, </w:t>
      </w:r>
      <w:r w:rsidRPr="00E80DB1">
        <w:rPr>
          <w:rFonts w:ascii="Arial" w:hAnsi="Arial" w:cs="Arial"/>
          <w:b/>
          <w:bCs/>
        </w:rPr>
        <w:t xml:space="preserve">GML-PREP-01/08 </w:t>
      </w:r>
      <w:r w:rsidRPr="00E80DB1">
        <w:rPr>
          <w:rFonts w:ascii="Arial" w:hAnsi="Arial" w:cs="Arial"/>
          <w:bCs/>
        </w:rPr>
        <w:t>(Construcción de Plaza, Colonia Arboledas del Valle), mientras que en el aspecto financiero en la verificación de las cantidades de trabajos ejecutadas de los conceptos seleccionados se detectaron diferencias entre lo pagado y lo ejecutado por valor de $32,726.95.</w:t>
      </w:r>
    </w:p>
    <w:p w:rsidR="003B18C5"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rubro de </w:t>
      </w:r>
      <w:r w:rsidRPr="00E80DB1">
        <w:rPr>
          <w:rFonts w:ascii="Arial" w:hAnsi="Arial" w:cs="Arial"/>
          <w:b/>
          <w:bCs/>
        </w:rPr>
        <w:t xml:space="preserve">Desarrollo Urbano </w:t>
      </w:r>
      <w:r w:rsidRPr="00E80DB1">
        <w:rPr>
          <w:rFonts w:ascii="Arial" w:hAnsi="Arial" w:cs="Arial"/>
          <w:bCs/>
        </w:rPr>
        <w:t xml:space="preserve">en lo referente a </w:t>
      </w:r>
      <w:r w:rsidRPr="00E80DB1">
        <w:rPr>
          <w:rFonts w:ascii="Arial" w:hAnsi="Arial" w:cs="Arial"/>
          <w:b/>
          <w:bCs/>
        </w:rPr>
        <w:t xml:space="preserve">derechos </w:t>
      </w:r>
      <w:r w:rsidRPr="00E80DB1">
        <w:rPr>
          <w:rFonts w:ascii="Arial" w:hAnsi="Arial" w:cs="Arial"/>
          <w:bCs/>
        </w:rPr>
        <w:t xml:space="preserve">no se localizó el pago por concepto de examen y aprobación de planos por un monto total de $29,213.66 en el contrato, </w:t>
      </w:r>
      <w:r w:rsidRPr="00E80DB1">
        <w:rPr>
          <w:rFonts w:ascii="Arial" w:hAnsi="Arial" w:cs="Arial"/>
          <w:b/>
          <w:bCs/>
        </w:rPr>
        <w:t xml:space="preserve">DU-LUS-59/09 </w:t>
      </w:r>
      <w:r w:rsidRPr="00E80DB1">
        <w:rPr>
          <w:rFonts w:ascii="Arial" w:hAnsi="Arial" w:cs="Arial"/>
          <w:bCs/>
        </w:rPr>
        <w:t xml:space="preserve">(Autorización de la licencia de uso de suelo para salón de eventos, ubicado en la calle Camino a </w:t>
      </w:r>
      <w:smartTag w:uri="urn:schemas-microsoft-com:office:smarttags" w:element="PersonName">
        <w:smartTagPr>
          <w:attr w:name="ProductID" w:val="la Concha"/>
        </w:smartTagPr>
        <w:r w:rsidRPr="00E80DB1">
          <w:rPr>
            <w:rFonts w:ascii="Arial" w:hAnsi="Arial" w:cs="Arial"/>
            <w:bCs/>
          </w:rPr>
          <w:t>la Concha</w:t>
        </w:r>
      </w:smartTag>
      <w:r w:rsidRPr="00E80DB1">
        <w:rPr>
          <w:rFonts w:ascii="Arial" w:hAnsi="Arial" w:cs="Arial"/>
          <w:bCs/>
        </w:rPr>
        <w:t xml:space="preserve">). </w:t>
      </w:r>
    </w:p>
    <w:p w:rsidR="003B18C5" w:rsidRPr="00E80DB1" w:rsidRDefault="003B18C5" w:rsidP="003B18C5">
      <w:pPr>
        <w:pStyle w:val="Prrafodelista1"/>
        <w:spacing w:line="360" w:lineRule="auto"/>
        <w:ind w:left="0"/>
        <w:jc w:val="both"/>
        <w:rPr>
          <w:rFonts w:ascii="Arial" w:hAnsi="Arial" w:cs="Arial"/>
          <w:bCs/>
        </w:rPr>
      </w:pPr>
      <w:r w:rsidRPr="00E80DB1">
        <w:rPr>
          <w:rFonts w:ascii="Arial" w:hAnsi="Arial" w:cs="Arial"/>
          <w:bCs/>
          <w:noProof/>
          <w:lang w:val="es-MX" w:eastAsia="es-MX"/>
        </w:rPr>
        <w:drawing>
          <wp:inline distT="0" distB="0" distL="0" distR="0">
            <wp:extent cx="5288915" cy="757104"/>
            <wp:effectExtent l="0" t="0" r="698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8915" cy="757104"/>
                    </a:xfrm>
                    <a:prstGeom prst="rect">
                      <a:avLst/>
                    </a:prstGeom>
                    <a:noFill/>
                    <a:ln>
                      <a:noFill/>
                    </a:ln>
                  </pic:spPr>
                </pic:pic>
              </a:graphicData>
            </a:graphic>
          </wp:inline>
        </w:drawing>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De la misma forma no se localizó el documento que ampare la cesión a favor del municipio del 7% del área del predio objeto de autorización, correspondiente a un área de 4,159.05m2, o bien el pago concerniente a la cesión por un importe de $4,325.41.</w:t>
      </w:r>
    </w:p>
    <w:p w:rsidR="003B18C5" w:rsidRPr="00E80DB1" w:rsidRDefault="003B18C5" w:rsidP="003B18C5">
      <w:pPr>
        <w:pStyle w:val="Prrafodelista1"/>
        <w:spacing w:line="360" w:lineRule="auto"/>
        <w:ind w:left="0" w:firstLine="567"/>
        <w:jc w:val="both"/>
        <w:rPr>
          <w:rFonts w:ascii="Arial" w:hAnsi="Arial" w:cs="Arial"/>
          <w:bCs/>
        </w:rPr>
      </w:pPr>
      <w:r w:rsidRPr="00E80DB1">
        <w:rPr>
          <w:rFonts w:ascii="Arial" w:hAnsi="Arial" w:cs="Arial"/>
          <w:bCs/>
          <w:noProof/>
          <w:lang w:val="es-MX" w:eastAsia="es-MX"/>
        </w:rPr>
        <w:lastRenderedPageBreak/>
        <w:drawing>
          <wp:inline distT="0" distB="0" distL="0" distR="0">
            <wp:extent cx="4171950" cy="66509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088" cy="670854"/>
                    </a:xfrm>
                    <a:prstGeom prst="rect">
                      <a:avLst/>
                    </a:prstGeom>
                    <a:noFill/>
                    <a:ln>
                      <a:noFill/>
                    </a:ln>
                  </pic:spPr>
                </pic:pic>
              </a:graphicData>
            </a:graphic>
          </wp:inline>
        </w:drawing>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contrato </w:t>
      </w:r>
      <w:r w:rsidRPr="00E80DB1">
        <w:rPr>
          <w:rFonts w:ascii="Arial" w:hAnsi="Arial" w:cs="Arial"/>
          <w:b/>
          <w:bCs/>
        </w:rPr>
        <w:t xml:space="preserve">DU-LUS-58/09 </w:t>
      </w:r>
      <w:r w:rsidRPr="00E80DB1">
        <w:rPr>
          <w:rFonts w:ascii="Arial" w:hAnsi="Arial" w:cs="Arial"/>
          <w:bCs/>
        </w:rPr>
        <w:t xml:space="preserve">(Autorización de la licencia de uso de suelo para una gasolinera y locales comerciales, ubicada en </w:t>
      </w:r>
      <w:smartTag w:uri="urn:schemas-microsoft-com:office:smarttags" w:element="PersonName">
        <w:smartTagPr>
          <w:attr w:name="ProductID" w:val="la Avenida"/>
        </w:smartTagPr>
        <w:r w:rsidRPr="00E80DB1">
          <w:rPr>
            <w:rFonts w:ascii="Arial" w:hAnsi="Arial" w:cs="Arial"/>
            <w:bCs/>
          </w:rPr>
          <w:t>la Avenida</w:t>
        </w:r>
      </w:smartTag>
      <w:r w:rsidRPr="00E80DB1">
        <w:rPr>
          <w:rFonts w:ascii="Arial" w:hAnsi="Arial" w:cs="Arial"/>
          <w:bCs/>
        </w:rPr>
        <w:t xml:space="preserve"> las Américas y Adolfo Prieto de </w:t>
      </w:r>
      <w:smartTag w:uri="urn:schemas-microsoft-com:office:smarttags" w:element="PersonName">
        <w:smartTagPr>
          <w:attr w:name="ProductID" w:val="la Colonia"/>
        </w:smartTagPr>
        <w:r w:rsidRPr="00E80DB1">
          <w:rPr>
            <w:rFonts w:ascii="Arial" w:hAnsi="Arial" w:cs="Arial"/>
            <w:bCs/>
          </w:rPr>
          <w:t>la Colonia</w:t>
        </w:r>
      </w:smartTag>
      <w:r w:rsidRPr="00E80DB1">
        <w:rPr>
          <w:rFonts w:ascii="Arial" w:hAnsi="Arial" w:cs="Arial"/>
          <w:bCs/>
        </w:rPr>
        <w:t xml:space="preserve"> la Petaca), no se localizó el pago por concepto de examen y aprobación de planos por un monto total de $5,271.89.</w:t>
      </w:r>
    </w:p>
    <w:p w:rsidR="00302492" w:rsidRPr="00E80DB1" w:rsidRDefault="00302492" w:rsidP="00302492">
      <w:pPr>
        <w:pStyle w:val="Prrafodelista1"/>
        <w:spacing w:line="360" w:lineRule="auto"/>
        <w:ind w:left="0" w:firstLine="284"/>
        <w:jc w:val="both"/>
        <w:rPr>
          <w:rFonts w:ascii="Arial" w:hAnsi="Arial" w:cs="Arial"/>
          <w:bCs/>
        </w:rPr>
      </w:pPr>
      <w:r w:rsidRPr="00E80DB1">
        <w:rPr>
          <w:rFonts w:ascii="Arial" w:hAnsi="Arial" w:cs="Arial"/>
          <w:bCs/>
          <w:noProof/>
          <w:lang w:val="es-MX" w:eastAsia="es-MX"/>
        </w:rPr>
        <w:drawing>
          <wp:inline distT="0" distB="0" distL="0" distR="0">
            <wp:extent cx="4419601" cy="45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2870" cy="457538"/>
                    </a:xfrm>
                    <a:prstGeom prst="rect">
                      <a:avLst/>
                    </a:prstGeom>
                    <a:noFill/>
                    <a:ln>
                      <a:noFill/>
                    </a:ln>
                  </pic:spPr>
                </pic:pic>
              </a:graphicData>
            </a:graphic>
          </wp:inline>
        </w:drawing>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No se localizó la resolución administrativa de la licencia </w:t>
      </w:r>
      <w:r w:rsidRPr="00E80DB1">
        <w:rPr>
          <w:rFonts w:ascii="Arial" w:hAnsi="Arial" w:cs="Arial"/>
          <w:b/>
          <w:bCs/>
        </w:rPr>
        <w:t xml:space="preserve">DU-LUS-56/09 </w:t>
      </w:r>
      <w:r w:rsidRPr="00E80DB1">
        <w:rPr>
          <w:rFonts w:ascii="Arial" w:hAnsi="Arial" w:cs="Arial"/>
          <w:bCs/>
        </w:rPr>
        <w:t>(Autorización de licencia de uso de suelo para bodegas y almacenes, ubicadas en la calle Pirul de la Colonia los Nogales). Mientras que en el aspecto financiero  no se localizó el pago por concepto de examen y aprobación d</w:t>
      </w:r>
      <w:r w:rsidR="00302492" w:rsidRPr="00E80DB1">
        <w:rPr>
          <w:rFonts w:ascii="Arial" w:hAnsi="Arial" w:cs="Arial"/>
          <w:bCs/>
        </w:rPr>
        <w:t>e planos por un monto total de $</w:t>
      </w:r>
      <w:r w:rsidRPr="00E80DB1">
        <w:rPr>
          <w:rFonts w:ascii="Arial" w:hAnsi="Arial" w:cs="Arial"/>
          <w:bCs/>
        </w:rPr>
        <w:t>4,404.27.</w:t>
      </w:r>
    </w:p>
    <w:p w:rsidR="00302492" w:rsidRPr="00E80DB1" w:rsidRDefault="00302492" w:rsidP="002A1557">
      <w:pPr>
        <w:pStyle w:val="Prrafodelista1"/>
        <w:spacing w:line="360" w:lineRule="auto"/>
        <w:ind w:left="0" w:firstLine="709"/>
        <w:jc w:val="both"/>
        <w:rPr>
          <w:rFonts w:ascii="Arial" w:hAnsi="Arial" w:cs="Arial"/>
          <w:bCs/>
        </w:rPr>
      </w:pPr>
      <w:r w:rsidRPr="00E80DB1">
        <w:rPr>
          <w:rFonts w:ascii="Arial" w:hAnsi="Arial" w:cs="Arial"/>
          <w:bCs/>
          <w:noProof/>
          <w:lang w:val="es-MX" w:eastAsia="es-MX"/>
        </w:rPr>
        <w:drawing>
          <wp:inline distT="0" distB="0" distL="0" distR="0">
            <wp:extent cx="4314822" cy="571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5370" cy="572897"/>
                    </a:xfrm>
                    <a:prstGeom prst="rect">
                      <a:avLst/>
                    </a:prstGeom>
                    <a:noFill/>
                    <a:ln>
                      <a:noFill/>
                    </a:ln>
                  </pic:spPr>
                </pic:pic>
              </a:graphicData>
            </a:graphic>
          </wp:inline>
        </w:drawing>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expediente </w:t>
      </w:r>
      <w:r w:rsidRPr="00E80DB1">
        <w:rPr>
          <w:rFonts w:ascii="Arial" w:hAnsi="Arial" w:cs="Arial"/>
          <w:b/>
          <w:bCs/>
        </w:rPr>
        <w:t xml:space="preserve">DU-SFR-144/09 </w:t>
      </w:r>
      <w:r w:rsidRPr="00E80DB1">
        <w:rPr>
          <w:rFonts w:ascii="Arial" w:hAnsi="Arial" w:cs="Arial"/>
          <w:bCs/>
        </w:rPr>
        <w:t>(Aprobación de la renotificación de 5 predios, ubicados en la calle Boulevard Díaz Ordaz), se detectó al revisar la licencia correspondiente que no se debieron aplicar las disposiciones legales en materia de renotificación, esto en razón de que no solo se modificaron las dimensiones de los predios, sino que se realizó un incrementó en el número de lotes resultantes, ya que originalmente eran cinco lotes y quedaron seis.</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expediente </w:t>
      </w:r>
      <w:r w:rsidRPr="00E80DB1">
        <w:rPr>
          <w:rFonts w:ascii="Arial" w:hAnsi="Arial" w:cs="Arial"/>
          <w:b/>
          <w:bCs/>
        </w:rPr>
        <w:t xml:space="preserve">6112965 </w:t>
      </w:r>
      <w:r w:rsidRPr="00E80DB1">
        <w:rPr>
          <w:rFonts w:ascii="Arial" w:hAnsi="Arial" w:cs="Arial"/>
          <w:bCs/>
        </w:rPr>
        <w:t xml:space="preserve">(pago de licencia de construcción para ampliación de una bodega, ubicada en calle Díaz Ordaz No. 901 de </w:t>
      </w:r>
      <w:smartTag w:uri="urn:schemas-microsoft-com:office:smarttags" w:element="PersonName">
        <w:smartTagPr>
          <w:attr w:name="ProductID" w:val="la Colonia Centro"/>
        </w:smartTagPr>
        <w:r w:rsidRPr="00E80DB1">
          <w:rPr>
            <w:rFonts w:ascii="Arial" w:hAnsi="Arial" w:cs="Arial"/>
            <w:bCs/>
          </w:rPr>
          <w:t>la Colonia Centro</w:t>
        </w:r>
      </w:smartTag>
      <w:r w:rsidRPr="00E80DB1">
        <w:rPr>
          <w:rFonts w:ascii="Arial" w:hAnsi="Arial" w:cs="Arial"/>
          <w:bCs/>
        </w:rPr>
        <w:t xml:space="preserve">) en lo que </w:t>
      </w:r>
      <w:r w:rsidRPr="00E80DB1">
        <w:rPr>
          <w:rFonts w:ascii="Arial" w:hAnsi="Arial" w:cs="Arial"/>
          <w:bCs/>
        </w:rPr>
        <w:lastRenderedPageBreak/>
        <w:t>respecta al aspecto financiero no se localizó el pago correspondiente al adicionar por metro cuadrado de construcción, por un importe total de $29,085.00.</w:t>
      </w:r>
    </w:p>
    <w:p w:rsidR="00302492" w:rsidRPr="00E80DB1" w:rsidRDefault="00302492" w:rsidP="00302492">
      <w:pPr>
        <w:pStyle w:val="Prrafodelista1"/>
        <w:spacing w:line="360" w:lineRule="auto"/>
        <w:ind w:left="0"/>
        <w:jc w:val="both"/>
        <w:rPr>
          <w:rFonts w:ascii="Arial" w:hAnsi="Arial" w:cs="Arial"/>
          <w:bCs/>
        </w:rPr>
      </w:pPr>
      <w:r w:rsidRPr="00E80DB1">
        <w:rPr>
          <w:rFonts w:ascii="Arial" w:hAnsi="Arial" w:cs="Arial"/>
          <w:bCs/>
          <w:noProof/>
          <w:lang w:val="es-MX" w:eastAsia="es-MX"/>
        </w:rPr>
        <w:drawing>
          <wp:inline distT="0" distB="0" distL="0" distR="0">
            <wp:extent cx="4457700" cy="722098"/>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6307" cy="723492"/>
                    </a:xfrm>
                    <a:prstGeom prst="rect">
                      <a:avLst/>
                    </a:prstGeom>
                    <a:noFill/>
                    <a:ln>
                      <a:noFill/>
                    </a:ln>
                  </pic:spPr>
                </pic:pic>
              </a:graphicData>
            </a:graphic>
          </wp:inline>
        </w:drawing>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Se detectó que en la tramitación y resolución de la solicitud en cuestión, no se debieron de aplicar las disposiciones legales en materia de subdivisiones, esto en razón de que el </w:t>
      </w:r>
      <w:r w:rsidR="00302492" w:rsidRPr="00E80DB1">
        <w:rPr>
          <w:rFonts w:ascii="Arial" w:hAnsi="Arial" w:cs="Arial"/>
          <w:bCs/>
        </w:rPr>
        <w:t>trámite</w:t>
      </w:r>
      <w:r w:rsidRPr="00E80DB1">
        <w:rPr>
          <w:rFonts w:ascii="Arial" w:hAnsi="Arial" w:cs="Arial"/>
          <w:bCs/>
        </w:rPr>
        <w:t xml:space="preserve"> de la subdivisión, se </w:t>
      </w:r>
      <w:r w:rsidR="00302492" w:rsidRPr="00E80DB1">
        <w:rPr>
          <w:rFonts w:ascii="Arial" w:hAnsi="Arial" w:cs="Arial"/>
          <w:bCs/>
        </w:rPr>
        <w:t>incluyó</w:t>
      </w:r>
      <w:r w:rsidRPr="00E80DB1">
        <w:rPr>
          <w:rFonts w:ascii="Arial" w:hAnsi="Arial" w:cs="Arial"/>
          <w:bCs/>
        </w:rPr>
        <w:t xml:space="preserve"> la apertura de una servidumbre de paso de 4,305.93m2, por lo tanto, el </w:t>
      </w:r>
      <w:r w:rsidR="00302492" w:rsidRPr="00E80DB1">
        <w:rPr>
          <w:rFonts w:ascii="Arial" w:hAnsi="Arial" w:cs="Arial"/>
          <w:bCs/>
        </w:rPr>
        <w:t>trámite</w:t>
      </w:r>
      <w:r w:rsidRPr="00E80DB1">
        <w:rPr>
          <w:rFonts w:ascii="Arial" w:hAnsi="Arial" w:cs="Arial"/>
          <w:bCs/>
        </w:rPr>
        <w:t xml:space="preserve"> de dicha licencia debía de haberse solicitado, analizado y resuelto bajo la acción de crecimiento de parcelación, en el contrato </w:t>
      </w:r>
      <w:r w:rsidRPr="00E80DB1">
        <w:rPr>
          <w:rFonts w:ascii="Arial" w:hAnsi="Arial" w:cs="Arial"/>
          <w:b/>
          <w:bCs/>
        </w:rPr>
        <w:t>DU-SFR-180/09</w:t>
      </w:r>
      <w:r w:rsidRPr="00E80DB1">
        <w:rPr>
          <w:rFonts w:ascii="Arial" w:hAnsi="Arial" w:cs="Arial"/>
          <w:bCs/>
        </w:rPr>
        <w:t xml:space="preserve"> (Aprobación de la subdivisión de un predio para quedar en 5 lotes resultantes, ubicado en carretera Linares-Galeana, km 5).</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expediente </w:t>
      </w:r>
      <w:r w:rsidRPr="00E80DB1">
        <w:rPr>
          <w:rFonts w:ascii="Arial" w:hAnsi="Arial" w:cs="Arial"/>
          <w:b/>
          <w:bCs/>
        </w:rPr>
        <w:t xml:space="preserve">DU-SFR-142/09 </w:t>
      </w:r>
      <w:r w:rsidRPr="00E80DB1">
        <w:rPr>
          <w:rFonts w:ascii="Arial" w:hAnsi="Arial" w:cs="Arial"/>
          <w:bCs/>
        </w:rPr>
        <w:t xml:space="preserve">(Aprobación de la subdivisión de un predio para quedar en 5 lotes resultantes, ubicado en </w:t>
      </w:r>
      <w:smartTag w:uri="urn:schemas-microsoft-com:office:smarttags" w:element="PersonName">
        <w:smartTagPr>
          <w:attr w:name="ProductID" w:val="la Carretera Ciudad"/>
        </w:smartTagPr>
        <w:r w:rsidRPr="00E80DB1">
          <w:rPr>
            <w:rFonts w:ascii="Arial" w:hAnsi="Arial" w:cs="Arial"/>
            <w:bCs/>
          </w:rPr>
          <w:t>la Carretera Ciudad</w:t>
        </w:r>
      </w:smartTag>
      <w:r w:rsidRPr="00E80DB1">
        <w:rPr>
          <w:rFonts w:ascii="Arial" w:hAnsi="Arial" w:cs="Arial"/>
          <w:bCs/>
        </w:rPr>
        <w:t xml:space="preserve"> Victoria, km. 147) no se localizó el documento que ampare la cesión a favor del municipio del 7% o 17% (según corresponda al uso de suelo) del área vendible del predio objeto de autorización, o bien el pago concerniente a la cesión por un importe de $33,762.18 </w:t>
      </w:r>
      <w:r w:rsidR="00302492" w:rsidRPr="00E80DB1">
        <w:rPr>
          <w:rFonts w:ascii="Arial" w:hAnsi="Arial" w:cs="Arial"/>
          <w:bCs/>
        </w:rPr>
        <w:t>o</w:t>
      </w:r>
      <w:r w:rsidRPr="00E80DB1">
        <w:rPr>
          <w:rFonts w:ascii="Arial" w:hAnsi="Arial" w:cs="Arial"/>
          <w:bCs/>
        </w:rPr>
        <w:t xml:space="preserve"> de $81,993.87, esto en razón de que el predio objeto de esta autorización con expediente catastral No. 16-000-066, no presenta documentación que compruebe su incorporación a un fraccionamiento previamente autorizado.</w:t>
      </w:r>
    </w:p>
    <w:p w:rsidR="00302492" w:rsidRPr="00E80DB1" w:rsidRDefault="00302492" w:rsidP="00302492">
      <w:pPr>
        <w:pStyle w:val="Prrafodelista1"/>
        <w:spacing w:line="360" w:lineRule="auto"/>
        <w:ind w:left="0" w:firstLine="993"/>
        <w:jc w:val="both"/>
        <w:rPr>
          <w:rFonts w:ascii="Arial" w:hAnsi="Arial" w:cs="Arial"/>
          <w:bCs/>
        </w:rPr>
      </w:pPr>
      <w:r w:rsidRPr="00E80DB1">
        <w:rPr>
          <w:rFonts w:ascii="Arial" w:hAnsi="Arial" w:cs="Arial"/>
          <w:bCs/>
          <w:noProof/>
          <w:lang w:val="es-MX" w:eastAsia="es-MX"/>
        </w:rPr>
        <w:drawing>
          <wp:inline distT="0" distB="0" distL="0" distR="0">
            <wp:extent cx="3514725" cy="109259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485" cy="1095627"/>
                    </a:xfrm>
                    <a:prstGeom prst="rect">
                      <a:avLst/>
                    </a:prstGeom>
                    <a:noFill/>
                    <a:ln>
                      <a:noFill/>
                    </a:ln>
                  </pic:spPr>
                </pic:pic>
              </a:graphicData>
            </a:graphic>
          </wp:inline>
        </w:drawing>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lastRenderedPageBreak/>
        <w:t xml:space="preserve">No se localizó el pago correspondiente al adicionar por metro cuadrado de construcción, por un importe total de $8,488.04. En el expediente </w:t>
      </w:r>
      <w:r w:rsidRPr="00E80DB1">
        <w:rPr>
          <w:rFonts w:ascii="Arial" w:hAnsi="Arial" w:cs="Arial"/>
          <w:b/>
          <w:bCs/>
        </w:rPr>
        <w:t>DU-LUS-53/09</w:t>
      </w:r>
      <w:r w:rsidRPr="00E80DB1">
        <w:rPr>
          <w:rFonts w:ascii="Arial" w:hAnsi="Arial" w:cs="Arial"/>
          <w:bCs/>
        </w:rPr>
        <w:t xml:space="preserve"> (Autorización de la licencia de uso de suelo para locales comerciales, ubicados en la calle Zaragoza No. 211 norte de </w:t>
      </w:r>
      <w:smartTag w:uri="urn:schemas-microsoft-com:office:smarttags" w:element="PersonName">
        <w:smartTagPr>
          <w:attr w:name="ProductID" w:val="la Colonia Centro"/>
        </w:smartTagPr>
        <w:r w:rsidRPr="00E80DB1">
          <w:rPr>
            <w:rFonts w:ascii="Arial" w:hAnsi="Arial" w:cs="Arial"/>
            <w:bCs/>
          </w:rPr>
          <w:t>la Colonia Centro</w:t>
        </w:r>
      </w:smartTag>
      <w:r w:rsidRPr="00E80DB1">
        <w:rPr>
          <w:rFonts w:ascii="Arial" w:hAnsi="Arial" w:cs="Arial"/>
          <w:bCs/>
        </w:rPr>
        <w:t>).</w:t>
      </w:r>
    </w:p>
    <w:p w:rsidR="00302492" w:rsidRPr="00E80DB1" w:rsidRDefault="00302492" w:rsidP="002A1557">
      <w:pPr>
        <w:pStyle w:val="Prrafodelista1"/>
        <w:spacing w:line="360" w:lineRule="auto"/>
        <w:ind w:left="0" w:firstLine="709"/>
        <w:jc w:val="both"/>
        <w:rPr>
          <w:rFonts w:ascii="Arial" w:hAnsi="Arial" w:cs="Arial"/>
          <w:bCs/>
        </w:rPr>
      </w:pPr>
      <w:r w:rsidRPr="00E80DB1">
        <w:rPr>
          <w:rFonts w:ascii="Arial" w:hAnsi="Arial" w:cs="Arial"/>
          <w:bCs/>
          <w:noProof/>
          <w:lang w:val="es-MX" w:eastAsia="es-MX"/>
        </w:rPr>
        <w:drawing>
          <wp:inline distT="0" distB="0" distL="0" distR="0">
            <wp:extent cx="4419074" cy="71437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507" cy="720588"/>
                    </a:xfrm>
                    <a:prstGeom prst="rect">
                      <a:avLst/>
                    </a:prstGeom>
                    <a:noFill/>
                    <a:ln>
                      <a:noFill/>
                    </a:ln>
                  </pic:spPr>
                </pic:pic>
              </a:graphicData>
            </a:graphic>
          </wp:inline>
        </w:drawing>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En el expediente </w:t>
      </w:r>
      <w:r w:rsidRPr="00E80DB1">
        <w:rPr>
          <w:rFonts w:ascii="Arial" w:hAnsi="Arial" w:cs="Arial"/>
          <w:b/>
          <w:bCs/>
        </w:rPr>
        <w:t xml:space="preserve">DU-SFR-190/09 </w:t>
      </w:r>
      <w:r w:rsidRPr="00E80DB1">
        <w:rPr>
          <w:rFonts w:ascii="Arial" w:hAnsi="Arial" w:cs="Arial"/>
          <w:bCs/>
        </w:rPr>
        <w:t xml:space="preserve">(Aprobación de la subdivisión de un predio para quedar en 3 lotes resultantes, ubicado en la calle Nuevo León y 5 de Mayo de </w:t>
      </w:r>
      <w:smartTag w:uri="urn:schemas-microsoft-com:office:smarttags" w:element="PersonName">
        <w:smartTagPr>
          <w:attr w:name="ProductID" w:val="la Colonia Centro"/>
        </w:smartTagPr>
        <w:r w:rsidRPr="00E80DB1">
          <w:rPr>
            <w:rFonts w:ascii="Arial" w:hAnsi="Arial" w:cs="Arial"/>
            <w:bCs/>
          </w:rPr>
          <w:t>la Colonia Centro</w:t>
        </w:r>
      </w:smartTag>
      <w:r w:rsidRPr="00E80DB1">
        <w:rPr>
          <w:rFonts w:ascii="Arial" w:hAnsi="Arial" w:cs="Arial"/>
          <w:bCs/>
        </w:rPr>
        <w:t>), en la revisión del proyecto presentado para la obtención de la licencia urbanística, se detectó que los lotes resultantes identificados bajo los números 60 y 61, no cuentan con acceso a vía pública.</w:t>
      </w:r>
    </w:p>
    <w:p w:rsidR="00281644" w:rsidRPr="00E80DB1" w:rsidRDefault="00281644" w:rsidP="002A1557">
      <w:pPr>
        <w:pStyle w:val="Prrafodelista1"/>
        <w:spacing w:line="360" w:lineRule="auto"/>
        <w:ind w:left="0" w:firstLine="709"/>
        <w:jc w:val="both"/>
        <w:rPr>
          <w:rFonts w:ascii="Arial" w:hAnsi="Arial" w:cs="Arial"/>
          <w:bCs/>
        </w:rPr>
      </w:pPr>
      <w:r w:rsidRPr="00E80DB1">
        <w:rPr>
          <w:rFonts w:ascii="Arial" w:hAnsi="Arial" w:cs="Arial"/>
          <w:bCs/>
        </w:rPr>
        <w:t xml:space="preserve">No se </w:t>
      </w:r>
      <w:r w:rsidR="00302492" w:rsidRPr="00E80DB1">
        <w:rPr>
          <w:rFonts w:ascii="Arial" w:hAnsi="Arial" w:cs="Arial"/>
          <w:bCs/>
        </w:rPr>
        <w:t>localizó</w:t>
      </w:r>
      <w:r w:rsidRPr="00E80DB1">
        <w:rPr>
          <w:rFonts w:ascii="Arial" w:hAnsi="Arial" w:cs="Arial"/>
          <w:bCs/>
        </w:rPr>
        <w:t xml:space="preserve"> el documento que ampare la cesión a favor del municipio del 7% o 17% (según corresponda al uso de suelo) del área vendible del predio objeto de autorización, o bien el pago concerniente a la cesión por un importe de $5,793.48 ó de $14, 096.88, esto en razón de que el predio con expediente catastral No. 69-162-005 objeto de esta autorización, no presenta documentación que compruebe su incorporación a un fraccionamiento previamente autorizado, en el expediente </w:t>
      </w:r>
      <w:r w:rsidRPr="00E80DB1">
        <w:rPr>
          <w:rFonts w:ascii="Arial" w:hAnsi="Arial" w:cs="Arial"/>
          <w:b/>
          <w:bCs/>
        </w:rPr>
        <w:t>DU-SFR-171/09</w:t>
      </w:r>
      <w:r w:rsidRPr="00E80DB1">
        <w:rPr>
          <w:rFonts w:ascii="Arial" w:hAnsi="Arial" w:cs="Arial"/>
          <w:bCs/>
        </w:rPr>
        <w:t xml:space="preserve"> (Aprobación de subdivisión de un predio para quedar en 3 lotes resultantes, ubicado en la calle Trinidad Rivas, lote 5 de </w:t>
      </w:r>
      <w:smartTag w:uri="urn:schemas-microsoft-com:office:smarttags" w:element="PersonName">
        <w:smartTagPr>
          <w:attr w:name="ProductID" w:val="la Colonia San"/>
        </w:smartTagPr>
        <w:r w:rsidRPr="00E80DB1">
          <w:rPr>
            <w:rFonts w:ascii="Arial" w:hAnsi="Arial" w:cs="Arial"/>
            <w:bCs/>
          </w:rPr>
          <w:t>la Colonia San</w:t>
        </w:r>
      </w:smartTag>
      <w:r w:rsidRPr="00E80DB1">
        <w:rPr>
          <w:rFonts w:ascii="Arial" w:hAnsi="Arial" w:cs="Arial"/>
          <w:bCs/>
        </w:rPr>
        <w:t xml:space="preserve"> Felipe).</w:t>
      </w:r>
    </w:p>
    <w:p w:rsidR="00891797" w:rsidRPr="00E80DB1" w:rsidRDefault="00891797" w:rsidP="00891797">
      <w:pPr>
        <w:pStyle w:val="Prrafodelista1"/>
        <w:spacing w:line="360" w:lineRule="auto"/>
        <w:ind w:left="0"/>
        <w:jc w:val="both"/>
        <w:rPr>
          <w:rFonts w:ascii="Arial" w:hAnsi="Arial" w:cs="Arial"/>
          <w:bCs/>
        </w:rPr>
      </w:pPr>
      <w:r w:rsidRPr="00E80DB1">
        <w:rPr>
          <w:rFonts w:ascii="Arial" w:hAnsi="Arial" w:cs="Arial"/>
          <w:bCs/>
          <w:noProof/>
          <w:lang w:val="es-MX" w:eastAsia="es-MX"/>
        </w:rPr>
        <w:drawing>
          <wp:inline distT="0" distB="0" distL="0" distR="0">
            <wp:extent cx="5288915" cy="741822"/>
            <wp:effectExtent l="0" t="0" r="698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915" cy="741822"/>
                    </a:xfrm>
                    <a:prstGeom prst="rect">
                      <a:avLst/>
                    </a:prstGeom>
                    <a:noFill/>
                    <a:ln>
                      <a:noFill/>
                    </a:ln>
                  </pic:spPr>
                </pic:pic>
              </a:graphicData>
            </a:graphic>
          </wp:inline>
        </w:drawing>
      </w:r>
    </w:p>
    <w:p w:rsidR="00891797" w:rsidRPr="00E80DB1" w:rsidRDefault="00891797" w:rsidP="00891797">
      <w:pPr>
        <w:pStyle w:val="Prrafodelista1"/>
        <w:spacing w:line="360" w:lineRule="auto"/>
        <w:ind w:left="0"/>
        <w:jc w:val="both"/>
        <w:rPr>
          <w:rFonts w:ascii="Arial" w:hAnsi="Arial" w:cs="Arial"/>
          <w:bCs/>
        </w:rPr>
      </w:pPr>
      <w:r w:rsidRPr="00E80DB1">
        <w:rPr>
          <w:rFonts w:ascii="Arial" w:hAnsi="Arial" w:cs="Arial"/>
          <w:bCs/>
          <w:noProof/>
          <w:lang w:val="es-MX" w:eastAsia="es-MX"/>
        </w:rPr>
        <w:lastRenderedPageBreak/>
        <w:drawing>
          <wp:inline distT="0" distB="0" distL="0" distR="0">
            <wp:extent cx="5288915" cy="70163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915" cy="701636"/>
                    </a:xfrm>
                    <a:prstGeom prst="rect">
                      <a:avLst/>
                    </a:prstGeom>
                    <a:noFill/>
                    <a:ln>
                      <a:noFill/>
                    </a:ln>
                  </pic:spPr>
                </pic:pic>
              </a:graphicData>
            </a:graphic>
          </wp:inline>
        </w:drawing>
      </w:r>
    </w:p>
    <w:p w:rsidR="00281644" w:rsidRPr="00E80DB1" w:rsidRDefault="00281644" w:rsidP="008E5A86">
      <w:pPr>
        <w:pStyle w:val="Prrafodelista1"/>
        <w:spacing w:line="360" w:lineRule="auto"/>
        <w:ind w:left="0" w:firstLine="709"/>
        <w:jc w:val="both"/>
        <w:rPr>
          <w:rFonts w:ascii="Arial" w:hAnsi="Arial" w:cs="Arial"/>
          <w:bCs/>
        </w:rPr>
      </w:pPr>
      <w:r w:rsidRPr="00E80DB1">
        <w:rPr>
          <w:rFonts w:ascii="Arial" w:hAnsi="Arial" w:cs="Arial"/>
          <w:bCs/>
        </w:rPr>
        <w:t xml:space="preserve">En el expediente </w:t>
      </w:r>
      <w:r w:rsidRPr="00E80DB1">
        <w:rPr>
          <w:rFonts w:ascii="Arial" w:hAnsi="Arial" w:cs="Arial"/>
          <w:b/>
          <w:bCs/>
        </w:rPr>
        <w:t>DU-LUS-02/09</w:t>
      </w:r>
      <w:r w:rsidRPr="00E80DB1">
        <w:rPr>
          <w:rFonts w:ascii="Arial" w:hAnsi="Arial" w:cs="Arial"/>
          <w:bCs/>
        </w:rPr>
        <w:t xml:space="preserve"> (Autorización de licencia de uso de suelo para un salón de eventos, ubicado en la calle Pablo Salce de la Colonia La Petaca), no se localizó el documento que ampare la cesión a favor del municipio del 7% del área del predio objeto de autorización, correspondiente a un área de 101.64m2, o bien el pago concerniente a la cesión por un importe de $12,501.72, esto en razón de que el predio identificado con el expediente catastral No. 06-137-003, de la licencia que nos ocupa, no presenta documentación que compruebe su incorporación a un fraccionamiento previamente autorizado. </w:t>
      </w:r>
    </w:p>
    <w:p w:rsidR="00891797" w:rsidRPr="00E80DB1" w:rsidRDefault="00891797" w:rsidP="00891797">
      <w:pPr>
        <w:pStyle w:val="Prrafodelista1"/>
        <w:spacing w:line="360" w:lineRule="auto"/>
        <w:ind w:left="0"/>
        <w:jc w:val="both"/>
        <w:rPr>
          <w:rFonts w:ascii="Arial" w:hAnsi="Arial" w:cs="Arial"/>
          <w:bCs/>
        </w:rPr>
      </w:pPr>
      <w:r w:rsidRPr="00E80DB1">
        <w:rPr>
          <w:rFonts w:ascii="Arial" w:hAnsi="Arial" w:cs="Arial"/>
          <w:bCs/>
          <w:noProof/>
          <w:lang w:val="es-MX" w:eastAsia="es-MX"/>
        </w:rPr>
        <w:drawing>
          <wp:inline distT="0" distB="0" distL="0" distR="0">
            <wp:extent cx="5288915" cy="9752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915" cy="975261"/>
                    </a:xfrm>
                    <a:prstGeom prst="rect">
                      <a:avLst/>
                    </a:prstGeom>
                    <a:noFill/>
                    <a:ln>
                      <a:noFill/>
                    </a:ln>
                  </pic:spPr>
                </pic:pic>
              </a:graphicData>
            </a:graphic>
          </wp:inline>
        </w:drawing>
      </w:r>
    </w:p>
    <w:p w:rsidR="00281644" w:rsidRPr="00E80DB1" w:rsidRDefault="00281644" w:rsidP="00795CC3">
      <w:pPr>
        <w:pStyle w:val="Prrafodelista1"/>
        <w:spacing w:line="360" w:lineRule="auto"/>
        <w:ind w:left="0" w:firstLine="708"/>
        <w:jc w:val="both"/>
        <w:rPr>
          <w:rFonts w:ascii="Arial" w:hAnsi="Arial" w:cs="Arial"/>
        </w:rPr>
      </w:pPr>
      <w:r w:rsidRPr="00E80DB1">
        <w:rPr>
          <w:rFonts w:ascii="Arial" w:hAnsi="Arial" w:cs="Arial"/>
          <w:b/>
          <w:bCs/>
        </w:rPr>
        <w:t xml:space="preserve">QUINTO: </w:t>
      </w:r>
      <w:r w:rsidRPr="00E80DB1">
        <w:rPr>
          <w:rFonts w:ascii="Arial" w:hAnsi="Arial" w:cs="Arial"/>
        </w:rPr>
        <w:t>El último apartado del informe, señala las observaciones derivadas de la revisión practicada, las aclaraciones a las mismas por los funcionarios responsables y el análisis correspondiente.</w:t>
      </w:r>
    </w:p>
    <w:p w:rsidR="00281644" w:rsidRPr="00E80DB1" w:rsidRDefault="00281644" w:rsidP="001068A3">
      <w:pPr>
        <w:spacing w:line="360" w:lineRule="auto"/>
        <w:ind w:firstLine="709"/>
        <w:jc w:val="both"/>
        <w:rPr>
          <w:rFonts w:ascii="Arial" w:hAnsi="Arial" w:cs="Arial"/>
          <w:bCs/>
        </w:rPr>
      </w:pPr>
      <w:r w:rsidRPr="00E80DB1">
        <w:rPr>
          <w:rFonts w:ascii="Arial" w:hAnsi="Arial" w:cs="Arial"/>
        </w:rPr>
        <w:t xml:space="preserve">En el apartado de </w:t>
      </w:r>
      <w:r w:rsidRPr="00E80DB1">
        <w:rPr>
          <w:rFonts w:ascii="Arial" w:hAnsi="Arial" w:cs="Arial"/>
          <w:b/>
          <w:bCs/>
        </w:rPr>
        <w:t xml:space="preserve">Gestión Financiera </w:t>
      </w:r>
      <w:r w:rsidRPr="00E80DB1">
        <w:rPr>
          <w:rFonts w:ascii="Arial" w:hAnsi="Arial" w:cs="Arial"/>
          <w:bCs/>
        </w:rPr>
        <w:t>en el rubro de</w:t>
      </w:r>
      <w:r w:rsidRPr="00E80DB1">
        <w:rPr>
          <w:rFonts w:ascii="Arial" w:hAnsi="Arial" w:cs="Arial"/>
          <w:b/>
          <w:bCs/>
        </w:rPr>
        <w:t xml:space="preserve"> Municipios </w:t>
      </w:r>
      <w:r w:rsidRPr="00E80DB1">
        <w:rPr>
          <w:rFonts w:ascii="Arial" w:hAnsi="Arial" w:cs="Arial"/>
        </w:rPr>
        <w:t>por concepto de</w:t>
      </w:r>
      <w:r w:rsidRPr="00E80DB1">
        <w:rPr>
          <w:rFonts w:ascii="Arial" w:hAnsi="Arial" w:cs="Arial"/>
          <w:b/>
          <w:bCs/>
        </w:rPr>
        <w:t xml:space="preserve"> Ingresos </w:t>
      </w:r>
      <w:r w:rsidRPr="00E80DB1">
        <w:rPr>
          <w:rFonts w:ascii="Arial" w:hAnsi="Arial" w:cs="Arial"/>
        </w:rPr>
        <w:t>relativo a</w:t>
      </w:r>
      <w:r w:rsidRPr="00E80DB1">
        <w:rPr>
          <w:rFonts w:ascii="Arial" w:hAnsi="Arial" w:cs="Arial"/>
          <w:b/>
          <w:bCs/>
        </w:rPr>
        <w:t xml:space="preserve"> Aprovechamientos, Donativos </w:t>
      </w:r>
      <w:r w:rsidRPr="00E80DB1">
        <w:rPr>
          <w:rFonts w:ascii="Arial" w:hAnsi="Arial" w:cs="Arial"/>
          <w:bCs/>
        </w:rPr>
        <w:t xml:space="preserve">no se </w:t>
      </w:r>
      <w:r w:rsidR="00891797" w:rsidRPr="00E80DB1">
        <w:rPr>
          <w:rFonts w:ascii="Arial" w:hAnsi="Arial" w:cs="Arial"/>
          <w:bCs/>
        </w:rPr>
        <w:t>localizó</w:t>
      </w:r>
      <w:r w:rsidRPr="00E80DB1">
        <w:rPr>
          <w:rFonts w:ascii="Arial" w:hAnsi="Arial" w:cs="Arial"/>
          <w:bCs/>
        </w:rPr>
        <w:t xml:space="preserve"> registró contable de los apoyos otorgados por el Fideicomiso para el Desarrollo de la Zona Citrícola del Estado de Nuevo León en el ejercicio 2009 al Municipio de Linares, Nuevo León, por un valor de $1,144,938.00.</w:t>
      </w:r>
    </w:p>
    <w:p w:rsidR="00891797" w:rsidRPr="00E80DB1" w:rsidRDefault="00891797" w:rsidP="00891797">
      <w:pPr>
        <w:spacing w:line="360" w:lineRule="auto"/>
        <w:jc w:val="both"/>
        <w:rPr>
          <w:rFonts w:ascii="Arial" w:hAnsi="Arial" w:cs="Arial"/>
          <w:bCs/>
        </w:rPr>
      </w:pPr>
      <w:r w:rsidRPr="00E80DB1">
        <w:rPr>
          <w:rFonts w:ascii="Arial" w:hAnsi="Arial" w:cs="Arial"/>
          <w:bCs/>
          <w:noProof/>
          <w:lang w:val="es-MX" w:eastAsia="es-MX"/>
        </w:rPr>
        <w:lastRenderedPageBreak/>
        <w:drawing>
          <wp:inline distT="0" distB="0" distL="0" distR="0">
            <wp:extent cx="4752975" cy="986296"/>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4368" cy="992810"/>
                    </a:xfrm>
                    <a:prstGeom prst="rect">
                      <a:avLst/>
                    </a:prstGeom>
                    <a:noFill/>
                    <a:ln>
                      <a:noFill/>
                    </a:ln>
                  </pic:spPr>
                </pic:pic>
              </a:graphicData>
            </a:graphic>
          </wp:inline>
        </w:drawing>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No se localizó registró contable de los apoyos otorgados por </w:t>
      </w:r>
      <w:smartTag w:uri="urn:schemas-microsoft-com:office:smarttags" w:element="PersonName">
        <w:smartTagPr>
          <w:attr w:name="ProductID" w:val="la Promotora"/>
        </w:smartTagPr>
        <w:r w:rsidRPr="00E80DB1">
          <w:rPr>
            <w:rFonts w:ascii="Arial" w:hAnsi="Arial" w:cs="Arial"/>
            <w:bCs/>
          </w:rPr>
          <w:t>la Promotora</w:t>
        </w:r>
      </w:smartTag>
      <w:r w:rsidRPr="00E80DB1">
        <w:rPr>
          <w:rFonts w:ascii="Arial" w:hAnsi="Arial" w:cs="Arial"/>
          <w:bCs/>
        </w:rPr>
        <w:t xml:space="preserve"> de Desarrollo Rural de Nuevo León (PRODERLEON) en el ejercicio 2009 al Municipio de Linares, Nuevo León, consistentes en trabajos de horas de maquina por despalme por un valor de $7,000.00.</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el rubro de </w:t>
      </w:r>
      <w:r w:rsidRPr="00E80DB1">
        <w:rPr>
          <w:rFonts w:ascii="Arial" w:hAnsi="Arial" w:cs="Arial"/>
          <w:b/>
          <w:bCs/>
        </w:rPr>
        <w:t xml:space="preserve">Egresos </w:t>
      </w:r>
      <w:r w:rsidRPr="00E80DB1">
        <w:rPr>
          <w:rFonts w:ascii="Arial" w:hAnsi="Arial" w:cs="Arial"/>
          <w:bCs/>
        </w:rPr>
        <w:t xml:space="preserve">en relación con </w:t>
      </w:r>
      <w:r w:rsidRPr="00E80DB1">
        <w:rPr>
          <w:rFonts w:ascii="Arial" w:hAnsi="Arial" w:cs="Arial"/>
          <w:b/>
          <w:bCs/>
        </w:rPr>
        <w:t>Servicios Personales</w:t>
      </w:r>
      <w:r w:rsidRPr="00E80DB1">
        <w:rPr>
          <w:rFonts w:ascii="Arial" w:hAnsi="Arial" w:cs="Arial"/>
          <w:bCs/>
        </w:rPr>
        <w:t xml:space="preserve">, </w:t>
      </w:r>
      <w:r w:rsidRPr="00E80DB1">
        <w:rPr>
          <w:rFonts w:ascii="Arial" w:hAnsi="Arial" w:cs="Arial"/>
          <w:b/>
          <w:bCs/>
        </w:rPr>
        <w:t>Asesoría profesional</w:t>
      </w:r>
      <w:r w:rsidRPr="00E80DB1">
        <w:rPr>
          <w:rFonts w:ascii="Arial" w:hAnsi="Arial" w:cs="Arial"/>
          <w:bCs/>
        </w:rPr>
        <w:t xml:space="preserve"> se registraron erogaciones por un monto de $80,000.00 a proveedor amparadas con facturas por concepto de asesoría jurídica, contrato de prestación de servicios y fotocopia de credencial de elector, no localizando evidencia documental que soporten y justifiquen los servicios prestados.</w:t>
      </w:r>
    </w:p>
    <w:p w:rsidR="00891797" w:rsidRPr="00E80DB1" w:rsidRDefault="00891797" w:rsidP="00891797">
      <w:pPr>
        <w:spacing w:line="360" w:lineRule="auto"/>
        <w:ind w:firstLine="1843"/>
        <w:jc w:val="both"/>
        <w:rPr>
          <w:rFonts w:ascii="Arial" w:hAnsi="Arial" w:cs="Arial"/>
          <w:bCs/>
        </w:rPr>
      </w:pPr>
      <w:r w:rsidRPr="00E80DB1">
        <w:rPr>
          <w:rFonts w:ascii="Arial" w:hAnsi="Arial" w:cs="Arial"/>
          <w:bCs/>
          <w:noProof/>
          <w:lang w:val="es-MX" w:eastAsia="es-MX"/>
        </w:rPr>
        <w:drawing>
          <wp:inline distT="0" distB="0" distL="0" distR="0">
            <wp:extent cx="2284734" cy="17526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7918" cy="1755042"/>
                    </a:xfrm>
                    <a:prstGeom prst="rect">
                      <a:avLst/>
                    </a:prstGeom>
                    <a:noFill/>
                    <a:ln>
                      <a:noFill/>
                    </a:ln>
                  </pic:spPr>
                </pic:pic>
              </a:graphicData>
            </a:graphic>
          </wp:inline>
        </w:drawing>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el rubro de </w:t>
      </w:r>
      <w:r w:rsidRPr="00E80DB1">
        <w:rPr>
          <w:rFonts w:ascii="Arial" w:hAnsi="Arial" w:cs="Arial"/>
          <w:b/>
          <w:bCs/>
        </w:rPr>
        <w:t>Prestaciones</w:t>
      </w:r>
      <w:r w:rsidRPr="00E80DB1">
        <w:rPr>
          <w:rFonts w:ascii="Arial" w:hAnsi="Arial" w:cs="Arial"/>
          <w:bCs/>
        </w:rPr>
        <w:t xml:space="preserve"> relativo a </w:t>
      </w:r>
      <w:r w:rsidRPr="00E80DB1">
        <w:rPr>
          <w:rFonts w:ascii="Arial" w:hAnsi="Arial" w:cs="Arial"/>
          <w:b/>
          <w:bCs/>
        </w:rPr>
        <w:t xml:space="preserve">Uniformes </w:t>
      </w:r>
      <w:r w:rsidRPr="00E80DB1">
        <w:rPr>
          <w:rFonts w:ascii="Arial" w:hAnsi="Arial" w:cs="Arial"/>
          <w:bCs/>
        </w:rPr>
        <w:t>se registraron erogaciones por un monto de $48,200.00, amparadas con facturas por concepto de playeras bordadas para curso de conformación de red social, deportivos y prevención a las adicciones, no localizando las requisiciones o solicitudes de compra.</w:t>
      </w:r>
    </w:p>
    <w:p w:rsidR="00891797" w:rsidRPr="00E80DB1" w:rsidRDefault="00891797" w:rsidP="00891797">
      <w:pPr>
        <w:spacing w:line="360" w:lineRule="auto"/>
        <w:jc w:val="both"/>
        <w:rPr>
          <w:rFonts w:ascii="Arial" w:hAnsi="Arial" w:cs="Arial"/>
          <w:bCs/>
        </w:rPr>
      </w:pPr>
      <w:r w:rsidRPr="00E80DB1">
        <w:rPr>
          <w:rFonts w:ascii="Arial" w:hAnsi="Arial" w:cs="Arial"/>
          <w:bCs/>
          <w:noProof/>
          <w:lang w:val="es-MX" w:eastAsia="es-MX"/>
        </w:rPr>
        <w:lastRenderedPageBreak/>
        <w:drawing>
          <wp:inline distT="0" distB="0" distL="0" distR="0">
            <wp:extent cx="5288915" cy="1205622"/>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8915" cy="1205622"/>
                    </a:xfrm>
                    <a:prstGeom prst="rect">
                      <a:avLst/>
                    </a:prstGeom>
                    <a:noFill/>
                    <a:ln>
                      <a:noFill/>
                    </a:ln>
                  </pic:spPr>
                </pic:pic>
              </a:graphicData>
            </a:graphic>
          </wp:inline>
        </w:drawing>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el concepto de </w:t>
      </w:r>
      <w:r w:rsidRPr="00E80DB1">
        <w:rPr>
          <w:rFonts w:ascii="Arial" w:hAnsi="Arial" w:cs="Arial"/>
          <w:b/>
          <w:bCs/>
        </w:rPr>
        <w:t xml:space="preserve">Servicios Generales </w:t>
      </w:r>
      <w:r w:rsidRPr="00E80DB1">
        <w:rPr>
          <w:rFonts w:ascii="Arial" w:hAnsi="Arial" w:cs="Arial"/>
          <w:bCs/>
        </w:rPr>
        <w:t xml:space="preserve">en relación a </w:t>
      </w:r>
      <w:smartTag w:uri="urn:schemas-microsoft-com:office:smarttags" w:element="PersonName">
        <w:smartTagPr>
          <w:attr w:name="ProductID" w:val="la Atenci￳n"/>
        </w:smartTagPr>
        <w:r w:rsidRPr="00E80DB1">
          <w:rPr>
            <w:rFonts w:ascii="Arial" w:hAnsi="Arial" w:cs="Arial"/>
            <w:bCs/>
          </w:rPr>
          <w:t xml:space="preserve">la </w:t>
        </w:r>
        <w:r w:rsidRPr="00E80DB1">
          <w:rPr>
            <w:rFonts w:ascii="Arial" w:hAnsi="Arial" w:cs="Arial"/>
            <w:b/>
            <w:bCs/>
          </w:rPr>
          <w:t>Atención</w:t>
        </w:r>
      </w:smartTag>
      <w:r w:rsidRPr="00E80DB1">
        <w:rPr>
          <w:rFonts w:ascii="Arial" w:hAnsi="Arial" w:cs="Arial"/>
          <w:b/>
          <w:bCs/>
        </w:rPr>
        <w:t xml:space="preserve"> a comunidades </w:t>
      </w:r>
      <w:r w:rsidRPr="00E80DB1">
        <w:rPr>
          <w:rFonts w:ascii="Arial" w:hAnsi="Arial" w:cs="Arial"/>
          <w:bCs/>
        </w:rPr>
        <w:t xml:space="preserve">se registró póliza de cheque No. 66173 expedida el 29 de enero de </w:t>
      </w:r>
      <w:smartTag w:uri="urn:schemas-microsoft-com:office:smarttags" w:element="metricconverter">
        <w:smartTagPr>
          <w:attr w:name="ProductID" w:val="2009 a"/>
        </w:smartTagPr>
        <w:r w:rsidRPr="00E80DB1">
          <w:rPr>
            <w:rFonts w:ascii="Arial" w:hAnsi="Arial" w:cs="Arial"/>
            <w:bCs/>
          </w:rPr>
          <w:t>2009 a</w:t>
        </w:r>
      </w:smartTag>
      <w:r w:rsidRPr="00E80DB1">
        <w:rPr>
          <w:rFonts w:ascii="Arial" w:hAnsi="Arial" w:cs="Arial"/>
          <w:bCs/>
        </w:rPr>
        <w:t xml:space="preserve"> nombre de un particular por la cantidad de $18,000.00, por concepto de elaboración de alimentos para reunión de delegados ejidales, amparada con orden de compra, recibo interno y fotocopia de credencial de elector, no localizando documentación comprobatoria que reúna los requisitos fiscales previamente establecidos. </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el concepto de </w:t>
      </w:r>
      <w:r w:rsidRPr="00E80DB1">
        <w:rPr>
          <w:rFonts w:ascii="Arial" w:hAnsi="Arial" w:cs="Arial"/>
          <w:b/>
          <w:bCs/>
        </w:rPr>
        <w:t xml:space="preserve">Materiales y Suministros </w:t>
      </w:r>
      <w:r w:rsidRPr="00E80DB1">
        <w:rPr>
          <w:rFonts w:ascii="Arial" w:hAnsi="Arial" w:cs="Arial"/>
          <w:bCs/>
        </w:rPr>
        <w:t xml:space="preserve">con referencia a </w:t>
      </w:r>
      <w:r w:rsidRPr="00E80DB1">
        <w:rPr>
          <w:rFonts w:ascii="Arial" w:hAnsi="Arial" w:cs="Arial"/>
          <w:b/>
          <w:bCs/>
        </w:rPr>
        <w:t xml:space="preserve">material eléctrico </w:t>
      </w:r>
      <w:r w:rsidRPr="00E80DB1">
        <w:rPr>
          <w:rFonts w:ascii="Arial" w:hAnsi="Arial" w:cs="Arial"/>
          <w:bCs/>
        </w:rPr>
        <w:t xml:space="preserve">se registró póliza de cheque No. 69146 expedida el 24 de Julio de 2009 de quien se desempeñaba como Director General de Servicios Públicos del municipio, por un importe de $5,175.92, soportada con factura con factura No. 1489 de un proveedor por concepto de material eléctrico para alumbrado público, detectando que el cheque debió de expedirse mediante cheque nominativo de quien emitió el comprobante y prestó el servicio. Por otra parte en lo que corresponde al </w:t>
      </w:r>
      <w:r w:rsidRPr="00E80DB1">
        <w:rPr>
          <w:rFonts w:ascii="Arial" w:hAnsi="Arial" w:cs="Arial"/>
          <w:b/>
          <w:bCs/>
        </w:rPr>
        <w:t xml:space="preserve">Material deportivo y trofeos </w:t>
      </w:r>
      <w:r w:rsidRPr="00E80DB1">
        <w:rPr>
          <w:rFonts w:ascii="Arial" w:hAnsi="Arial" w:cs="Arial"/>
          <w:bCs/>
        </w:rPr>
        <w:t xml:space="preserve">se registró póliza de cheque No 68319 expedida el 22 de mayo de 2009 por la cantidad de $17,250.00 a nombre de un proveedor, amparada con orden de compra, ficha de depósito y factura No. 2790 por concepto de trofeos para futbol, la cual carece de los requisitos fiscales establecidos con anterioridad, además no se localizó evidencia documental que confirme la entrega-recepción de los artículos adquiridos. </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lastRenderedPageBreak/>
        <w:t>Se registraron erogaciones por un monto de $73,800.00 a nombre de un proveedor, amparadas con facturas por concepto de material deportivo otorgado para diversos cursos deportivos, no localizando las requisiciones o solicitudes de compra.</w:t>
      </w:r>
    </w:p>
    <w:p w:rsidR="00891797" w:rsidRPr="00E80DB1" w:rsidRDefault="00891797" w:rsidP="00891797">
      <w:pPr>
        <w:spacing w:line="360" w:lineRule="auto"/>
        <w:ind w:firstLine="1276"/>
        <w:jc w:val="both"/>
        <w:rPr>
          <w:rFonts w:ascii="Arial" w:hAnsi="Arial" w:cs="Arial"/>
          <w:bCs/>
        </w:rPr>
      </w:pPr>
      <w:r w:rsidRPr="00E80DB1">
        <w:rPr>
          <w:rFonts w:ascii="Arial" w:hAnsi="Arial" w:cs="Arial"/>
          <w:bCs/>
          <w:noProof/>
          <w:lang w:val="es-MX" w:eastAsia="es-MX"/>
        </w:rPr>
        <w:drawing>
          <wp:inline distT="0" distB="0" distL="0" distR="0">
            <wp:extent cx="2790825" cy="135405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2893" cy="1359911"/>
                    </a:xfrm>
                    <a:prstGeom prst="rect">
                      <a:avLst/>
                    </a:prstGeom>
                    <a:noFill/>
                    <a:ln>
                      <a:noFill/>
                    </a:ln>
                  </pic:spPr>
                </pic:pic>
              </a:graphicData>
            </a:graphic>
          </wp:inline>
        </w:drawing>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el concepto de </w:t>
      </w:r>
      <w:r w:rsidRPr="00E80DB1">
        <w:rPr>
          <w:rFonts w:ascii="Arial" w:hAnsi="Arial" w:cs="Arial"/>
          <w:b/>
          <w:bCs/>
        </w:rPr>
        <w:t xml:space="preserve">Apoyos </w:t>
      </w:r>
      <w:r w:rsidRPr="00E80DB1">
        <w:rPr>
          <w:rFonts w:ascii="Arial" w:hAnsi="Arial" w:cs="Arial"/>
          <w:bCs/>
        </w:rPr>
        <w:t xml:space="preserve">en lo que respecta a los </w:t>
      </w:r>
      <w:r w:rsidRPr="00E80DB1">
        <w:rPr>
          <w:rFonts w:ascii="Arial" w:hAnsi="Arial" w:cs="Arial"/>
          <w:b/>
          <w:bCs/>
        </w:rPr>
        <w:t xml:space="preserve">Apoyos económicos a personas de escasos recursos </w:t>
      </w:r>
      <w:r w:rsidRPr="00E80DB1">
        <w:rPr>
          <w:rFonts w:ascii="Arial" w:hAnsi="Arial" w:cs="Arial"/>
          <w:bCs/>
        </w:rPr>
        <w:t>se registró póliza de cheque No. 40 expedida el 26 de agosto del 2009 por la cantidad de $29.900.00 a nombre de Confecciones y Equipos El Progreso, S.A. de C.V. amparada con la factura No. 5335 por concepto de adquisición de 13 sillas de rueda para campaña de donación, no localizando requisición o solicitud de compra. Además, no se localizó en informe de resultados de acciones que se llevaron a cabo de estas adquisiciones. Asimismo, no se localizó evidencia documental que permita comprobar la entrega-recepción de las sillas de ruedas otorgadas a personas de escasos recursos.</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lo relativo a </w:t>
      </w:r>
      <w:r w:rsidRPr="00E80DB1">
        <w:rPr>
          <w:rFonts w:ascii="Arial" w:hAnsi="Arial" w:cs="Arial"/>
          <w:b/>
          <w:bCs/>
        </w:rPr>
        <w:t xml:space="preserve">Despensas a personas de escasos recursos </w:t>
      </w:r>
      <w:r w:rsidRPr="00E80DB1">
        <w:rPr>
          <w:rFonts w:ascii="Arial" w:hAnsi="Arial" w:cs="Arial"/>
          <w:bCs/>
        </w:rPr>
        <w:t>se registraron erogaciones a nombre de Abarrotes Gaytan S.A. de C.V. por la cantidad de $84,255.00, amparadas con facturas por concepto de adquisición de paquetes de despensas para personas de escasos recursos, no localizando evidencia documental que compruebe la entrega-recepción de dichas despensas.</w:t>
      </w:r>
    </w:p>
    <w:p w:rsidR="0079590D" w:rsidRPr="00E80DB1" w:rsidRDefault="0079590D" w:rsidP="0079590D">
      <w:pPr>
        <w:spacing w:line="360" w:lineRule="auto"/>
        <w:jc w:val="both"/>
        <w:rPr>
          <w:rFonts w:ascii="Arial" w:hAnsi="Arial" w:cs="Arial"/>
          <w:bCs/>
        </w:rPr>
      </w:pPr>
      <w:r w:rsidRPr="00E80DB1">
        <w:rPr>
          <w:rFonts w:ascii="Arial" w:hAnsi="Arial" w:cs="Arial"/>
          <w:bCs/>
          <w:noProof/>
          <w:lang w:val="es-MX" w:eastAsia="es-MX"/>
        </w:rPr>
        <w:lastRenderedPageBreak/>
        <w:drawing>
          <wp:inline distT="0" distB="0" distL="0" distR="0">
            <wp:extent cx="5288915" cy="1386702"/>
            <wp:effectExtent l="0" t="0" r="698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915" cy="1386702"/>
                    </a:xfrm>
                    <a:prstGeom prst="rect">
                      <a:avLst/>
                    </a:prstGeom>
                    <a:noFill/>
                    <a:ln>
                      <a:noFill/>
                    </a:ln>
                  </pic:spPr>
                </pic:pic>
              </a:graphicData>
            </a:graphic>
          </wp:inline>
        </w:drawing>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lo que corresponde a </w:t>
      </w:r>
      <w:r w:rsidRPr="00E80DB1">
        <w:rPr>
          <w:rFonts w:ascii="Arial" w:hAnsi="Arial" w:cs="Arial"/>
          <w:b/>
          <w:bCs/>
        </w:rPr>
        <w:t xml:space="preserve">Eventos </w:t>
      </w:r>
      <w:r w:rsidRPr="00E80DB1">
        <w:rPr>
          <w:rFonts w:ascii="Arial" w:hAnsi="Arial" w:cs="Arial"/>
          <w:bCs/>
        </w:rPr>
        <w:t xml:space="preserve">en particular en lo relativo a </w:t>
      </w:r>
      <w:r w:rsidRPr="00E80DB1">
        <w:rPr>
          <w:rFonts w:ascii="Arial" w:hAnsi="Arial" w:cs="Arial"/>
          <w:b/>
          <w:bCs/>
        </w:rPr>
        <w:t xml:space="preserve">Día del Maestro </w:t>
      </w:r>
      <w:r w:rsidRPr="00E80DB1">
        <w:rPr>
          <w:rFonts w:ascii="Arial" w:hAnsi="Arial" w:cs="Arial"/>
          <w:bCs/>
        </w:rPr>
        <w:t xml:space="preserve">se registró póliza de cheque No. 68415 expedida el 28 de mayo de </w:t>
      </w:r>
      <w:smartTag w:uri="urn:schemas-microsoft-com:office:smarttags" w:element="metricconverter">
        <w:smartTagPr>
          <w:attr w:name="ProductID" w:val="2009 a"/>
        </w:smartTagPr>
        <w:r w:rsidRPr="00E80DB1">
          <w:rPr>
            <w:rFonts w:ascii="Arial" w:hAnsi="Arial" w:cs="Arial"/>
            <w:bCs/>
          </w:rPr>
          <w:t>2009 a</w:t>
        </w:r>
      </w:smartTag>
      <w:r w:rsidRPr="00E80DB1">
        <w:rPr>
          <w:rFonts w:ascii="Arial" w:hAnsi="Arial" w:cs="Arial"/>
          <w:bCs/>
        </w:rPr>
        <w:t xml:space="preserve"> nombre de un particular por la cantidad de $12,600.00 por concepto de pago de quesos para centro de mesa para evento del día del maestro, amparada con orden de compra, recibo interno y fotocopia de credencial de elector, no localizando documentación comprobatoria que reúna los requisitos fiscales establecidos previamente.</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Se registró póliza de cheque No. 68531 expedida el 02 de junio de </w:t>
      </w:r>
      <w:smartTag w:uri="urn:schemas-microsoft-com:office:smarttags" w:element="metricconverter">
        <w:smartTagPr>
          <w:attr w:name="ProductID" w:val="2009 a"/>
        </w:smartTagPr>
        <w:r w:rsidRPr="00E80DB1">
          <w:rPr>
            <w:rFonts w:ascii="Arial" w:hAnsi="Arial" w:cs="Arial"/>
            <w:bCs/>
          </w:rPr>
          <w:t>2009 a</w:t>
        </w:r>
      </w:smartTag>
      <w:r w:rsidRPr="00E80DB1">
        <w:rPr>
          <w:rFonts w:ascii="Arial" w:hAnsi="Arial" w:cs="Arial"/>
          <w:bCs/>
        </w:rPr>
        <w:t xml:space="preserve"> nombre de Automóviles, S.A. de C.V. por valor de $123,200.00 por concepto de adquisición de vehículo para regalo en evento del día del maestro, amparada con orden de compra, tres cotizaciones de proveedores y factura No. 2387, la cual se detectó que carece de los requisitos fiscales previamente establecidos. Además no se localizó la evidencia documental que permita comprobar el proceso del sorteo y rifa y la entrega-recepción del vehículo.</w:t>
      </w:r>
    </w:p>
    <w:p w:rsidR="00281644" w:rsidRPr="00E80DB1" w:rsidRDefault="00281644" w:rsidP="001068A3">
      <w:pPr>
        <w:spacing w:line="360" w:lineRule="auto"/>
        <w:ind w:firstLine="709"/>
        <w:jc w:val="both"/>
        <w:rPr>
          <w:rFonts w:ascii="Arial" w:hAnsi="Arial" w:cs="Arial"/>
          <w:b/>
          <w:bCs/>
        </w:rPr>
      </w:pPr>
      <w:r w:rsidRPr="00E80DB1">
        <w:rPr>
          <w:rFonts w:ascii="Arial" w:hAnsi="Arial" w:cs="Arial"/>
          <w:bCs/>
        </w:rPr>
        <w:t xml:space="preserve">En lo que corresponde a </w:t>
      </w:r>
      <w:r w:rsidRPr="00E80DB1">
        <w:rPr>
          <w:rFonts w:ascii="Arial" w:hAnsi="Arial" w:cs="Arial"/>
          <w:b/>
          <w:bCs/>
        </w:rPr>
        <w:t xml:space="preserve">Informe de Gobierno </w:t>
      </w:r>
      <w:r w:rsidRPr="00E80DB1">
        <w:rPr>
          <w:rFonts w:ascii="Arial" w:hAnsi="Arial" w:cs="Arial"/>
          <w:bCs/>
        </w:rPr>
        <w:t xml:space="preserve">se registró póliza de cheque No. 70762 expedida el 27 de octubre de </w:t>
      </w:r>
      <w:smartTag w:uri="urn:schemas-microsoft-com:office:smarttags" w:element="metricconverter">
        <w:smartTagPr>
          <w:attr w:name="ProductID" w:val="2009 a"/>
        </w:smartTagPr>
        <w:r w:rsidRPr="00E80DB1">
          <w:rPr>
            <w:rFonts w:ascii="Arial" w:hAnsi="Arial" w:cs="Arial"/>
            <w:bCs/>
          </w:rPr>
          <w:t>2009 a</w:t>
        </w:r>
      </w:smartTag>
      <w:r w:rsidRPr="00E80DB1">
        <w:rPr>
          <w:rFonts w:ascii="Arial" w:hAnsi="Arial" w:cs="Arial"/>
          <w:bCs/>
        </w:rPr>
        <w:t xml:space="preserve"> nombre de un particular por la cantidad de $24,000.00, por concepto de elaboración de alimentos para reunión posterior al tercer informe de Gobierno Municipal, amparada por orden de compra, recibo interno y fotocopia de credencial de elector, no localizando ni siendo exhibida </w:t>
      </w:r>
      <w:r w:rsidRPr="00E80DB1">
        <w:rPr>
          <w:rFonts w:ascii="Arial" w:hAnsi="Arial" w:cs="Arial"/>
          <w:bCs/>
        </w:rPr>
        <w:lastRenderedPageBreak/>
        <w:t>documentación comprobatoria que reúna los requisitos fiscales previamente establecidos.</w:t>
      </w:r>
      <w:r w:rsidRPr="00E80DB1">
        <w:rPr>
          <w:rFonts w:ascii="Arial" w:hAnsi="Arial" w:cs="Arial"/>
          <w:b/>
          <w:bCs/>
        </w:rPr>
        <w:t xml:space="preserve">   </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el concepto de </w:t>
      </w:r>
      <w:r w:rsidRPr="00E80DB1">
        <w:rPr>
          <w:rFonts w:ascii="Arial" w:hAnsi="Arial" w:cs="Arial"/>
          <w:b/>
          <w:bCs/>
        </w:rPr>
        <w:t xml:space="preserve">Bienes Muebles, muebles y equipo de oficina, </w:t>
      </w:r>
      <w:r w:rsidRPr="00E80DB1">
        <w:rPr>
          <w:rFonts w:ascii="Arial" w:hAnsi="Arial" w:cs="Arial"/>
          <w:bCs/>
        </w:rPr>
        <w:t xml:space="preserve">se registró póliza de cheque No.39 expedida el 24 de agosto de 2009 por valor de $25,137.00 a nombre de un particular amparada con factura No. 36815 por concepto de 17 violines adquiridos para el curso de ejecución de instrumentos musicales, no localizando requisición o solicitud de compra que justifique dicha adquisición. Además,  no se localizó un informe de resultados de las acciones que se llevaron a cabo de estas adquisiciones, Asimismo, no se </w:t>
      </w:r>
      <w:r w:rsidR="0079590D" w:rsidRPr="00E80DB1">
        <w:rPr>
          <w:rFonts w:ascii="Arial" w:hAnsi="Arial" w:cs="Arial"/>
          <w:bCs/>
        </w:rPr>
        <w:t>localizó</w:t>
      </w:r>
      <w:r w:rsidRPr="00E80DB1">
        <w:rPr>
          <w:rFonts w:ascii="Arial" w:hAnsi="Arial" w:cs="Arial"/>
          <w:bCs/>
        </w:rPr>
        <w:t xml:space="preserve"> evidencia que permita comprobar la entrega-recepción de los instrumentos.</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Por otra parte en lo referente a </w:t>
      </w:r>
      <w:r w:rsidRPr="00E80DB1">
        <w:rPr>
          <w:rFonts w:ascii="Arial" w:hAnsi="Arial" w:cs="Arial"/>
          <w:b/>
          <w:bCs/>
        </w:rPr>
        <w:t xml:space="preserve">equipo de cómputo </w:t>
      </w:r>
      <w:r w:rsidRPr="00E80DB1">
        <w:rPr>
          <w:rFonts w:ascii="Arial" w:hAnsi="Arial" w:cs="Arial"/>
          <w:bCs/>
        </w:rPr>
        <w:t>se registraron pólizas de cheques Nos. 43 y 48 de fechas 29 y 30 de julio de 2009 por valor de $6,000.00 cada una a nombre de un proveedor, amparadas con facturas nos. 68 y 69 por concepto de dos equipos de cómputo adquiridos para talleres de prevención de adicciones, no localizando requisición o solicitud de compra.</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lo referente a </w:t>
      </w:r>
      <w:r w:rsidRPr="00E80DB1">
        <w:rPr>
          <w:rFonts w:ascii="Arial" w:hAnsi="Arial" w:cs="Arial"/>
          <w:b/>
          <w:bCs/>
        </w:rPr>
        <w:t xml:space="preserve">Equipo de comunicación </w:t>
      </w:r>
      <w:r w:rsidRPr="00E80DB1">
        <w:rPr>
          <w:rFonts w:ascii="Arial" w:hAnsi="Arial" w:cs="Arial"/>
          <w:bCs/>
        </w:rPr>
        <w:t>se registró póliza de cheque No. 73 expedida el 18 de Agosto de 2009, por valor de $15,000.00 a nombre de un Williams y Tancredi Comunicaciones, S.A. de C.V. amparada con factura No 9603 por concepto de tres radios portátil VHF 150-174 para el curso de integración de la vigilancia, no localizando requisición o solicitud de compra.</w:t>
      </w:r>
    </w:p>
    <w:p w:rsidR="00281644" w:rsidRPr="00E80DB1" w:rsidRDefault="00281644" w:rsidP="001068A3">
      <w:pPr>
        <w:spacing w:line="360" w:lineRule="auto"/>
        <w:ind w:firstLine="709"/>
        <w:jc w:val="both"/>
        <w:rPr>
          <w:rFonts w:ascii="Arial" w:hAnsi="Arial" w:cs="Arial"/>
          <w:bCs/>
        </w:rPr>
      </w:pPr>
      <w:r w:rsidRPr="00E80DB1">
        <w:rPr>
          <w:rFonts w:ascii="Arial" w:hAnsi="Arial" w:cs="Arial"/>
          <w:bCs/>
        </w:rPr>
        <w:t xml:space="preserve">En el rubro de </w:t>
      </w:r>
      <w:r w:rsidRPr="00E80DB1">
        <w:rPr>
          <w:rFonts w:ascii="Arial" w:hAnsi="Arial" w:cs="Arial"/>
          <w:b/>
          <w:bCs/>
        </w:rPr>
        <w:t>Disponibilidad</w:t>
      </w:r>
      <w:r w:rsidRPr="00E80DB1">
        <w:rPr>
          <w:rFonts w:ascii="Arial" w:hAnsi="Arial" w:cs="Arial"/>
          <w:bCs/>
        </w:rPr>
        <w:t xml:space="preserve">, en lo que respecta a </w:t>
      </w:r>
      <w:r w:rsidRPr="00E80DB1">
        <w:rPr>
          <w:rFonts w:ascii="Arial" w:hAnsi="Arial" w:cs="Arial"/>
          <w:b/>
          <w:bCs/>
        </w:rPr>
        <w:t>Cuentas por Cobrar</w:t>
      </w:r>
      <w:r w:rsidRPr="00E80DB1">
        <w:rPr>
          <w:rFonts w:ascii="Arial" w:hAnsi="Arial" w:cs="Arial"/>
          <w:bCs/>
        </w:rPr>
        <w:t xml:space="preserve">, </w:t>
      </w:r>
      <w:r w:rsidRPr="00E80DB1">
        <w:rPr>
          <w:rFonts w:ascii="Arial" w:hAnsi="Arial" w:cs="Arial"/>
          <w:b/>
          <w:bCs/>
        </w:rPr>
        <w:t xml:space="preserve">Impuestos por pagar </w:t>
      </w:r>
      <w:r w:rsidRPr="00E80DB1">
        <w:rPr>
          <w:rFonts w:ascii="Arial" w:hAnsi="Arial" w:cs="Arial"/>
          <w:bCs/>
        </w:rPr>
        <w:t xml:space="preserve">en este concepto se registró el Crédito al Salario, a partir de 2008, Subsidio para el Empleo, pagado al personal presentando un saldo deudor por valor de $ 217,693.00 proveniente de ejercicios anteriores a 2004 y el importe de $29,175.00 correspondiente a diciembre de 2009, detectando un control inadecuado en el </w:t>
      </w:r>
      <w:r w:rsidR="0079590D" w:rsidRPr="00E80DB1">
        <w:rPr>
          <w:rFonts w:ascii="Arial" w:hAnsi="Arial" w:cs="Arial"/>
          <w:bCs/>
        </w:rPr>
        <w:t>registro</w:t>
      </w:r>
      <w:r w:rsidRPr="00E80DB1">
        <w:rPr>
          <w:rFonts w:ascii="Arial" w:hAnsi="Arial" w:cs="Arial"/>
          <w:bCs/>
        </w:rPr>
        <w:t xml:space="preserve"> contable ya que debieron registrarse en cuentas por cobrar.</w:t>
      </w:r>
    </w:p>
    <w:p w:rsidR="00281644" w:rsidRPr="00E80DB1" w:rsidRDefault="00281644" w:rsidP="00C55168">
      <w:pPr>
        <w:spacing w:line="360" w:lineRule="auto"/>
        <w:ind w:firstLine="709"/>
        <w:jc w:val="both"/>
        <w:rPr>
          <w:rFonts w:ascii="Arial" w:hAnsi="Arial" w:cs="Arial"/>
          <w:b/>
          <w:bCs/>
        </w:rPr>
      </w:pPr>
      <w:r w:rsidRPr="00E80DB1">
        <w:rPr>
          <w:rFonts w:ascii="Arial" w:hAnsi="Arial" w:cs="Arial"/>
          <w:bCs/>
        </w:rPr>
        <w:lastRenderedPageBreak/>
        <w:t xml:space="preserve">En el rubro de </w:t>
      </w:r>
      <w:r w:rsidRPr="00E80DB1">
        <w:rPr>
          <w:rFonts w:ascii="Arial" w:hAnsi="Arial" w:cs="Arial"/>
          <w:b/>
          <w:bCs/>
        </w:rPr>
        <w:t>Obra Pública</w:t>
      </w:r>
      <w:r w:rsidRPr="00E80DB1">
        <w:rPr>
          <w:rFonts w:ascii="Arial" w:hAnsi="Arial" w:cs="Arial"/>
          <w:bCs/>
        </w:rPr>
        <w:t xml:space="preserve"> en relación con el </w:t>
      </w:r>
      <w:r w:rsidRPr="00E80DB1">
        <w:rPr>
          <w:rFonts w:ascii="Arial" w:hAnsi="Arial" w:cs="Arial"/>
          <w:b/>
          <w:bCs/>
        </w:rPr>
        <w:t>Fondo de Infraestructura Social Municipal</w:t>
      </w:r>
      <w:r w:rsidRPr="00E80DB1">
        <w:rPr>
          <w:rFonts w:ascii="Arial" w:hAnsi="Arial" w:cs="Arial"/>
          <w:bCs/>
        </w:rPr>
        <w:t xml:space="preserve"> en lo que corresponde a </w:t>
      </w:r>
      <w:r w:rsidRPr="00E80DB1">
        <w:rPr>
          <w:rFonts w:ascii="Arial" w:hAnsi="Arial" w:cs="Arial"/>
          <w:b/>
          <w:bCs/>
        </w:rPr>
        <w:t>obras</w:t>
      </w:r>
      <w:r w:rsidRPr="00E80DB1">
        <w:rPr>
          <w:rFonts w:ascii="Arial" w:hAnsi="Arial" w:cs="Arial"/>
          <w:bCs/>
        </w:rPr>
        <w:t xml:space="preserve"> no se aplicaron los recursos en ninguno de los rubros autorizados, y en su ejecución no se </w:t>
      </w:r>
      <w:r w:rsidR="0079590D" w:rsidRPr="00E80DB1">
        <w:rPr>
          <w:rFonts w:ascii="Arial" w:hAnsi="Arial" w:cs="Arial"/>
          <w:bCs/>
        </w:rPr>
        <w:t>benefició</w:t>
      </w:r>
      <w:r w:rsidRPr="00E80DB1">
        <w:rPr>
          <w:rFonts w:ascii="Arial" w:hAnsi="Arial" w:cs="Arial"/>
          <w:bCs/>
        </w:rPr>
        <w:t xml:space="preserve"> directamente a sectores de la población en condiciones de rezago social y pobreza extrema con carencias en la infraestructura objeto del fondo, debido a que no se localizaron los estudios, encuestas entre los beneficiados de la obra, informes fotográficos u otros elementos  que haya tenido en cuenta la entidad, para acreditar que el recurso federal trasferido a través del fondo de infraestructura social municipal, fue aplicado en beneficio directo de la población que se encuentra en condiciones de rezago social y pobreza extrema en los contratos, </w:t>
      </w:r>
      <w:r w:rsidRPr="00E80DB1">
        <w:rPr>
          <w:rFonts w:ascii="Arial" w:hAnsi="Arial" w:cs="Arial"/>
          <w:b/>
          <w:bCs/>
        </w:rPr>
        <w:t>GML-R33-13/09</w:t>
      </w:r>
      <w:r w:rsidRPr="00E80DB1">
        <w:rPr>
          <w:rFonts w:ascii="Arial" w:hAnsi="Arial" w:cs="Arial"/>
          <w:bCs/>
        </w:rPr>
        <w:t xml:space="preserve"> (Construcción de cancha de futbol de pasto sintético, Colonia Fidel </w:t>
      </w:r>
      <w:r w:rsidR="0079590D" w:rsidRPr="00E80DB1">
        <w:rPr>
          <w:rFonts w:ascii="Arial" w:hAnsi="Arial" w:cs="Arial"/>
          <w:bCs/>
        </w:rPr>
        <w:t>Velázquez</w:t>
      </w:r>
      <w:r w:rsidRPr="00E80DB1">
        <w:rPr>
          <w:rFonts w:ascii="Arial" w:hAnsi="Arial" w:cs="Arial"/>
          <w:bCs/>
        </w:rPr>
        <w:t xml:space="preserve">), </w:t>
      </w:r>
      <w:r w:rsidRPr="00E80DB1">
        <w:rPr>
          <w:rFonts w:ascii="Arial" w:hAnsi="Arial" w:cs="Arial"/>
          <w:b/>
          <w:bCs/>
        </w:rPr>
        <w:t xml:space="preserve">GML-R33-14/09 </w:t>
      </w:r>
      <w:r w:rsidRPr="00E80DB1">
        <w:rPr>
          <w:rFonts w:ascii="Arial" w:hAnsi="Arial" w:cs="Arial"/>
          <w:bCs/>
        </w:rPr>
        <w:t xml:space="preserve">(Estructuras y cubiertas metálicas en Escuela Primaria Francisco I. Madero, Escuela Secundaria Técnica No. 2 y Jardín de Niños Luis Tijerina, Ejidos la Escondida, Emiliano Zapata y Colonia Ignacio Zaragoza), </w:t>
      </w:r>
      <w:r w:rsidR="0079590D" w:rsidRPr="00E80DB1">
        <w:rPr>
          <w:rFonts w:ascii="Arial" w:hAnsi="Arial" w:cs="Arial"/>
          <w:b/>
          <w:bCs/>
        </w:rPr>
        <w:t>GML-R33-07/</w:t>
      </w:r>
      <w:r w:rsidRPr="00E80DB1">
        <w:rPr>
          <w:rFonts w:ascii="Arial" w:hAnsi="Arial" w:cs="Arial"/>
          <w:b/>
          <w:bCs/>
        </w:rPr>
        <w:t xml:space="preserve">09 </w:t>
      </w:r>
      <w:r w:rsidRPr="00E80DB1">
        <w:rPr>
          <w:rFonts w:ascii="Arial" w:hAnsi="Arial" w:cs="Arial"/>
          <w:bCs/>
        </w:rPr>
        <w:t xml:space="preserve">(Sello de camino, Ejidos El Fresno y San Francisco Tenamaxtle), </w:t>
      </w:r>
      <w:r w:rsidRPr="00E80DB1">
        <w:rPr>
          <w:rFonts w:ascii="Arial" w:hAnsi="Arial" w:cs="Arial"/>
          <w:b/>
          <w:bCs/>
        </w:rPr>
        <w:t xml:space="preserve">GML-R33-11/09 </w:t>
      </w:r>
      <w:r w:rsidRPr="00E80DB1">
        <w:rPr>
          <w:rFonts w:ascii="Arial" w:hAnsi="Arial" w:cs="Arial"/>
          <w:bCs/>
        </w:rPr>
        <w:t xml:space="preserve">(Construcción de plaza, Colonia los Nogales), </w:t>
      </w:r>
      <w:r w:rsidRPr="00E80DB1">
        <w:rPr>
          <w:rFonts w:ascii="Arial" w:hAnsi="Arial" w:cs="Arial"/>
          <w:b/>
          <w:bCs/>
        </w:rPr>
        <w:t xml:space="preserve">GML-R33-09/09 </w:t>
      </w:r>
      <w:r w:rsidRPr="00E80DB1">
        <w:rPr>
          <w:rFonts w:ascii="Arial" w:hAnsi="Arial" w:cs="Arial"/>
          <w:bCs/>
        </w:rPr>
        <w:t xml:space="preserve">(1.- Estructura y cubierta metálica en Colegio Maranatha colonia Alvarado y 2.- Plaza Los Noriega, Segunda Etapa (electrificación), Colonia los Noriega), </w:t>
      </w:r>
      <w:r w:rsidRPr="00E80DB1">
        <w:rPr>
          <w:rFonts w:ascii="Arial" w:hAnsi="Arial" w:cs="Arial"/>
          <w:b/>
          <w:bCs/>
        </w:rPr>
        <w:t xml:space="preserve">GML-R33-15/09 </w:t>
      </w:r>
      <w:r w:rsidRPr="00E80DB1">
        <w:rPr>
          <w:rFonts w:ascii="Arial" w:hAnsi="Arial" w:cs="Arial"/>
          <w:bCs/>
        </w:rPr>
        <w:t xml:space="preserve">(Estructura y cubierta metálica e instalación de malla ciclónica en diversos edificios públicos, de diferentes Ejidos, y suministro e instalación de puertas de cristal en Escuela Primaria Ignacio Morones Prieto, Colonia Centro), </w:t>
      </w:r>
      <w:r w:rsidRPr="00E80DB1">
        <w:rPr>
          <w:rFonts w:ascii="Arial" w:hAnsi="Arial" w:cs="Arial"/>
          <w:b/>
          <w:bCs/>
        </w:rPr>
        <w:t xml:space="preserve">GML-R33-12/09 </w:t>
      </w:r>
      <w:r w:rsidRPr="00E80DB1">
        <w:rPr>
          <w:rFonts w:ascii="Arial" w:hAnsi="Arial" w:cs="Arial"/>
          <w:bCs/>
        </w:rPr>
        <w:t xml:space="preserve">(1.-Construcción de biblioteca en Escuela Secundaria Mariano Escobedo, Colonia Centro, 2.-Rehabilitación de plaza, Colonia Porfirio Díaz y 3.- Banqueta y puente peatonal (segunda etapa), Colonia Miguel Hidalgo), </w:t>
      </w:r>
      <w:r w:rsidRPr="00E80DB1">
        <w:rPr>
          <w:rFonts w:ascii="Arial" w:hAnsi="Arial" w:cs="Arial"/>
          <w:b/>
          <w:bCs/>
        </w:rPr>
        <w:t xml:space="preserve">GML-R33-10/09 </w:t>
      </w:r>
      <w:r w:rsidRPr="00E80DB1">
        <w:rPr>
          <w:rFonts w:ascii="Arial" w:hAnsi="Arial" w:cs="Arial"/>
          <w:bCs/>
        </w:rPr>
        <w:t>(Construcción de plaza, Col</w:t>
      </w:r>
      <w:r w:rsidR="0079590D" w:rsidRPr="00E80DB1">
        <w:rPr>
          <w:rFonts w:ascii="Arial" w:hAnsi="Arial" w:cs="Arial"/>
          <w:bCs/>
        </w:rPr>
        <w:t>onia Fomerrey Ignacio Zaragoza).</w:t>
      </w:r>
      <w:r w:rsidRPr="00E80DB1">
        <w:rPr>
          <w:rFonts w:ascii="Arial" w:hAnsi="Arial" w:cs="Arial"/>
          <w:b/>
          <w:bCs/>
        </w:rPr>
        <w:t xml:space="preserve">    </w:t>
      </w:r>
    </w:p>
    <w:p w:rsidR="00281644" w:rsidRPr="00E80DB1" w:rsidRDefault="00281644" w:rsidP="00FA48FA">
      <w:pPr>
        <w:spacing w:line="360" w:lineRule="auto"/>
        <w:ind w:firstLine="708"/>
        <w:jc w:val="both"/>
        <w:rPr>
          <w:rFonts w:ascii="Arial" w:hAnsi="Arial" w:cs="Arial"/>
          <w:b/>
          <w:bCs/>
        </w:rPr>
      </w:pPr>
      <w:r w:rsidRPr="00E80DB1">
        <w:rPr>
          <w:rFonts w:ascii="Arial" w:hAnsi="Arial" w:cs="Arial"/>
          <w:bCs/>
        </w:rPr>
        <w:t xml:space="preserve">En el contrato </w:t>
      </w:r>
      <w:r w:rsidRPr="00E80DB1">
        <w:rPr>
          <w:rFonts w:ascii="Arial" w:hAnsi="Arial" w:cs="Arial"/>
          <w:b/>
          <w:bCs/>
        </w:rPr>
        <w:t xml:space="preserve">GML-R33-12/09 </w:t>
      </w:r>
      <w:r w:rsidRPr="00E80DB1">
        <w:rPr>
          <w:rFonts w:ascii="Arial" w:hAnsi="Arial" w:cs="Arial"/>
          <w:bCs/>
        </w:rPr>
        <w:t xml:space="preserve">(1.-Construcción de biblioteca en Escuela Secundaria Mariano Escobedo, Colonia Centro, 2.-Rehabilitación de plaza, Colonia Porfirio Díaz y 3.- Banqueta y puente peatonal (segunda etapa), Colonia Miguel </w:t>
      </w:r>
      <w:r w:rsidRPr="00E80DB1">
        <w:rPr>
          <w:rFonts w:ascii="Arial" w:hAnsi="Arial" w:cs="Arial"/>
          <w:bCs/>
        </w:rPr>
        <w:lastRenderedPageBreak/>
        <w:t xml:space="preserve">Hidalgo), en su aspecto financiero al realizar la inspección a la obra se detectó en la verificación de los trabajos ejecutados de los conceptos seleccionados, diferencias entre lo pagado y ejecutado por valor de $11,604.88.  </w:t>
      </w:r>
      <w:r w:rsidRPr="00E80DB1">
        <w:rPr>
          <w:rFonts w:ascii="Arial" w:hAnsi="Arial" w:cs="Arial"/>
          <w:b/>
          <w:bCs/>
        </w:rPr>
        <w:t xml:space="preserve">     </w:t>
      </w:r>
    </w:p>
    <w:p w:rsidR="00281644" w:rsidRPr="00E80DB1" w:rsidRDefault="00281644" w:rsidP="003F51A0">
      <w:pPr>
        <w:spacing w:line="360" w:lineRule="auto"/>
        <w:ind w:firstLine="708"/>
        <w:jc w:val="both"/>
        <w:rPr>
          <w:rFonts w:ascii="Arial" w:hAnsi="Arial" w:cs="Arial"/>
          <w:bCs/>
        </w:rPr>
      </w:pPr>
      <w:r w:rsidRPr="00E80DB1">
        <w:rPr>
          <w:rFonts w:ascii="Arial" w:hAnsi="Arial" w:cs="Arial"/>
          <w:bCs/>
        </w:rPr>
        <w:t xml:space="preserve">En el rubro de </w:t>
      </w:r>
      <w:r w:rsidRPr="00E80DB1">
        <w:rPr>
          <w:rFonts w:ascii="Arial" w:hAnsi="Arial" w:cs="Arial"/>
          <w:b/>
          <w:bCs/>
        </w:rPr>
        <w:t>Desarrollo Urbano</w:t>
      </w:r>
      <w:r w:rsidRPr="00E80DB1">
        <w:rPr>
          <w:rFonts w:ascii="Arial" w:hAnsi="Arial" w:cs="Arial"/>
          <w:bCs/>
        </w:rPr>
        <w:t xml:space="preserve"> se observa que no obstante que esa entidad no autorizó la construcción de bardas para delimitar las propiedades, en la inspección física realizada, se detectó la construcción de estas en los expedientes, </w:t>
      </w:r>
      <w:r w:rsidRPr="00E80DB1">
        <w:rPr>
          <w:rFonts w:ascii="Arial" w:hAnsi="Arial" w:cs="Arial"/>
          <w:b/>
          <w:bCs/>
        </w:rPr>
        <w:t>6110506</w:t>
      </w:r>
      <w:r w:rsidRPr="00E80DB1">
        <w:rPr>
          <w:rFonts w:ascii="Arial" w:hAnsi="Arial" w:cs="Arial"/>
          <w:bCs/>
        </w:rPr>
        <w:t xml:space="preserve"> (Pago de licencia de construcción de 167 viviendas, ubicadas en el Fraccionamiento las Brisas), </w:t>
      </w:r>
      <w:r w:rsidRPr="00E80DB1">
        <w:rPr>
          <w:rFonts w:ascii="Arial" w:hAnsi="Arial" w:cs="Arial"/>
          <w:b/>
          <w:bCs/>
        </w:rPr>
        <w:t>6116518</w:t>
      </w:r>
      <w:r w:rsidRPr="00E80DB1">
        <w:rPr>
          <w:rFonts w:ascii="Arial" w:hAnsi="Arial" w:cs="Arial"/>
          <w:bCs/>
        </w:rPr>
        <w:t xml:space="preserve"> (Pago de la licencia de construcción de 79 viviendas, ubicadas en el Fraccionamiento las Brisas), </w:t>
      </w:r>
      <w:r w:rsidRPr="00E80DB1">
        <w:rPr>
          <w:rFonts w:ascii="Arial" w:hAnsi="Arial" w:cs="Arial"/>
          <w:b/>
          <w:bCs/>
        </w:rPr>
        <w:t>6112771</w:t>
      </w:r>
      <w:r w:rsidRPr="00E80DB1">
        <w:rPr>
          <w:rFonts w:ascii="Arial" w:hAnsi="Arial" w:cs="Arial"/>
          <w:bCs/>
        </w:rPr>
        <w:t xml:space="preserve"> (Pago de la licencia de construcción de 59 viviendas, ubicadas en el fraccionamiento Hacienda San Felipe), </w:t>
      </w:r>
      <w:r w:rsidRPr="00E80DB1">
        <w:rPr>
          <w:rFonts w:ascii="Arial" w:hAnsi="Arial" w:cs="Arial"/>
          <w:b/>
          <w:bCs/>
        </w:rPr>
        <w:t>6111108</w:t>
      </w:r>
      <w:r w:rsidRPr="00E80DB1">
        <w:rPr>
          <w:rFonts w:ascii="Arial" w:hAnsi="Arial" w:cs="Arial"/>
          <w:bCs/>
        </w:rPr>
        <w:t xml:space="preserve"> (Pago de licencia de construcción de 53 viviendas, ubicadas en el Fraccionamiento Hacienda San Felipe), </w:t>
      </w:r>
      <w:r w:rsidRPr="00E80DB1">
        <w:rPr>
          <w:rFonts w:ascii="Arial" w:hAnsi="Arial" w:cs="Arial"/>
          <w:b/>
          <w:bCs/>
        </w:rPr>
        <w:t xml:space="preserve">6112272 </w:t>
      </w:r>
      <w:r w:rsidRPr="00E80DB1">
        <w:rPr>
          <w:rFonts w:ascii="Arial" w:hAnsi="Arial" w:cs="Arial"/>
          <w:bCs/>
        </w:rPr>
        <w:t xml:space="preserve">(Pago de licencia de construcción de 157 viviendas, ubicadas en el Fraccionamiento Ignacio Zaragoza), </w:t>
      </w:r>
      <w:r w:rsidRPr="00E80DB1">
        <w:rPr>
          <w:rFonts w:ascii="Arial" w:hAnsi="Arial" w:cs="Arial"/>
          <w:b/>
          <w:bCs/>
        </w:rPr>
        <w:t xml:space="preserve">6112271 </w:t>
      </w:r>
      <w:r w:rsidRPr="00E80DB1">
        <w:rPr>
          <w:rFonts w:ascii="Arial" w:hAnsi="Arial" w:cs="Arial"/>
          <w:bCs/>
        </w:rPr>
        <w:t>(Pago de licencia de construcción de 206 viviendas).</w:t>
      </w:r>
      <w:r w:rsidRPr="00E80DB1">
        <w:rPr>
          <w:rFonts w:ascii="Arial" w:hAnsi="Arial" w:cs="Arial"/>
          <w:b/>
          <w:bCs/>
        </w:rPr>
        <w:t xml:space="preserve">  </w:t>
      </w:r>
    </w:p>
    <w:p w:rsidR="00281644" w:rsidRPr="00E80DB1" w:rsidRDefault="00281644" w:rsidP="001068A3">
      <w:pPr>
        <w:pStyle w:val="Prrafodelista1"/>
        <w:spacing w:line="360" w:lineRule="auto"/>
        <w:ind w:left="0" w:firstLine="709"/>
        <w:jc w:val="both"/>
        <w:rPr>
          <w:rFonts w:ascii="Arial" w:hAnsi="Arial" w:cs="Arial"/>
          <w:b/>
          <w:bCs/>
        </w:rPr>
      </w:pPr>
      <w:r w:rsidRPr="00E80DB1">
        <w:rPr>
          <w:rFonts w:ascii="Arial" w:hAnsi="Arial" w:cs="Arial"/>
        </w:rPr>
        <w:t>Una vez que hemos dado cuenta del contenido del Informe de Resultados y de los comentarios que al efecto realizó el Órgano de Fiscalización, y de conformidad con lo previsto en el artículo 47, inciso c) del Reglamento para el Gobierno Interior del Congreso del Estado de Nuevo León, los integrantes de esta Comisión, a efecto de sustentar el resolutivo que se propone, nos permitimos consignar la siguientes:</w:t>
      </w:r>
    </w:p>
    <w:p w:rsidR="00281644" w:rsidRPr="00E80DB1" w:rsidRDefault="00281644" w:rsidP="00C86D3F">
      <w:pPr>
        <w:spacing w:before="240" w:after="0"/>
        <w:jc w:val="both"/>
        <w:rPr>
          <w:rFonts w:ascii="Arial" w:hAnsi="Arial" w:cs="Arial"/>
          <w:b/>
          <w:bCs/>
        </w:rPr>
      </w:pPr>
      <w:r w:rsidRPr="00E80DB1">
        <w:rPr>
          <w:rFonts w:ascii="Arial" w:hAnsi="Arial" w:cs="Arial"/>
          <w:b/>
          <w:bCs/>
        </w:rPr>
        <w:t xml:space="preserve">CONSIDERACIONES: </w:t>
      </w:r>
    </w:p>
    <w:p w:rsidR="00281644" w:rsidRPr="00E80DB1" w:rsidRDefault="00281644" w:rsidP="001068A3">
      <w:pPr>
        <w:spacing w:before="240" w:line="360" w:lineRule="auto"/>
        <w:ind w:firstLine="709"/>
        <w:jc w:val="both"/>
        <w:rPr>
          <w:rFonts w:ascii="Arial" w:hAnsi="Arial" w:cs="Arial"/>
        </w:rPr>
      </w:pPr>
      <w:r w:rsidRPr="00E80DB1">
        <w:rPr>
          <w:rFonts w:ascii="Arial" w:hAnsi="Arial" w:cs="Arial"/>
          <w:b/>
          <w:bCs/>
        </w:rPr>
        <w:t xml:space="preserve">PRIMERA: </w:t>
      </w:r>
      <w:smartTag w:uri="urn:schemas-microsoft-com:office:smarttags" w:element="PersonName">
        <w:smartTagPr>
          <w:attr w:name="ProductID" w:val="la Comisi￳n Segunda"/>
        </w:smartTagPr>
        <w:r w:rsidRPr="00E80DB1">
          <w:rPr>
            <w:rFonts w:ascii="Arial" w:hAnsi="Arial" w:cs="Arial"/>
          </w:rPr>
          <w:t>La Comisión Segunda</w:t>
        </w:r>
      </w:smartTag>
      <w:r w:rsidRPr="00E80DB1">
        <w:rPr>
          <w:rFonts w:ascii="Arial" w:hAnsi="Arial" w:cs="Arial"/>
        </w:rPr>
        <w:t xml:space="preserve"> de Hacienda y Desarrollo Municipal, es competente para analizar el Informe de Resultados de mérito, de acuerdo con lo establecido en los numerales 70, Fracción XVII, de </w:t>
      </w:r>
      <w:smartTag w:uri="urn:schemas-microsoft-com:office:smarttags" w:element="PersonName">
        <w:smartTagPr>
          <w:attr w:name="ProductID" w:val="la Ley Org￡nica"/>
        </w:smartTagPr>
        <w:r w:rsidRPr="00E80DB1">
          <w:rPr>
            <w:rFonts w:ascii="Arial" w:hAnsi="Arial" w:cs="Arial"/>
          </w:rPr>
          <w:t>la Ley Orgánica</w:t>
        </w:r>
      </w:smartTag>
      <w:r w:rsidRPr="00E80DB1">
        <w:rPr>
          <w:rFonts w:ascii="Arial" w:hAnsi="Arial" w:cs="Arial"/>
        </w:rPr>
        <w:t xml:space="preserve"> del Poder Legislativo del Estado de Nuevo León y 39, Fracción XVII, del Reglamento para el Gobierno Interior del Congreso del Estado de Nuevo León. </w:t>
      </w:r>
    </w:p>
    <w:p w:rsidR="00281644" w:rsidRPr="00E80DB1" w:rsidRDefault="00281644" w:rsidP="001068A3">
      <w:pPr>
        <w:spacing w:before="240" w:line="360" w:lineRule="auto"/>
        <w:ind w:firstLine="709"/>
        <w:jc w:val="both"/>
        <w:rPr>
          <w:rFonts w:ascii="Arial" w:hAnsi="Arial" w:cs="Arial"/>
        </w:rPr>
      </w:pPr>
      <w:r w:rsidRPr="00E80DB1">
        <w:rPr>
          <w:rFonts w:ascii="Arial" w:hAnsi="Arial" w:cs="Arial"/>
          <w:b/>
          <w:bCs/>
        </w:rPr>
        <w:lastRenderedPageBreak/>
        <w:t xml:space="preserve">SEGUNDA: </w:t>
      </w:r>
      <w:r w:rsidRPr="00E80DB1">
        <w:rPr>
          <w:rFonts w:ascii="Arial" w:hAnsi="Arial" w:cs="Arial"/>
        </w:rPr>
        <w:t xml:space="preserve">El Órgano Técnico de Fiscalización cumplió en su revisión con lo previsto por los Artículos 43 y 44, de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 Órgano de Fiscalización Superior del Estado de Nuevo León. Constatamos que el Informe del Municipio en mención, contiene los comentarios generales que se estipulan en el Artículo 50, de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del Órgano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281644" w:rsidRPr="00E80DB1" w:rsidRDefault="00281644" w:rsidP="001068A3">
      <w:pPr>
        <w:spacing w:line="360" w:lineRule="auto"/>
        <w:ind w:firstLine="709"/>
        <w:jc w:val="both"/>
        <w:rPr>
          <w:rFonts w:ascii="Arial" w:hAnsi="Arial" w:cs="Arial"/>
        </w:rPr>
      </w:pPr>
      <w:r w:rsidRPr="00E80DB1">
        <w:rPr>
          <w:rFonts w:ascii="Arial" w:hAnsi="Arial" w:cs="Arial"/>
          <w:b/>
          <w:bCs/>
        </w:rPr>
        <w:t xml:space="preserve">TERCERA: </w:t>
      </w:r>
      <w:r w:rsidRPr="00E80DB1">
        <w:rPr>
          <w:rFonts w:ascii="Arial" w:hAnsi="Arial" w:cs="Arial"/>
        </w:rPr>
        <w:t xml:space="preserve">En el Informe de Resultados se destacan fallas administrativas y de control interno, las cuales se enumeran en el apartado IV número 2 del referido informe, respecto de  las cuales, el órgano fiscalizador, de conformidad con lo dispuesto en el artículo 50 de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del Órgano de Fiscalización Superior del Estado de Nuevo León, emitió y comunicó a la entidad revisada, las recomendaciones a efecto de que subsanaran las deficiencias que dieran lugar a las fallas en comento.</w:t>
      </w:r>
    </w:p>
    <w:p w:rsidR="00281644" w:rsidRPr="00E80DB1" w:rsidRDefault="00281644" w:rsidP="001068A3">
      <w:pPr>
        <w:spacing w:before="240" w:line="360" w:lineRule="auto"/>
        <w:ind w:firstLine="709"/>
        <w:jc w:val="both"/>
        <w:rPr>
          <w:rFonts w:ascii="Arial" w:hAnsi="Arial" w:cs="Arial"/>
        </w:rPr>
      </w:pPr>
      <w:r w:rsidRPr="00E80DB1">
        <w:rPr>
          <w:rFonts w:ascii="Arial" w:hAnsi="Arial" w:cs="Arial"/>
        </w:rPr>
        <w:t>Al respecto, el Órgano dará el seguimiento correspondiente a fin de verificar las acciones que el Municipio realice para corregir las deficiencias detectadas, sin que sea necesario que este Legislativo se manifieste sobre el particular.</w:t>
      </w:r>
    </w:p>
    <w:p w:rsidR="00281644" w:rsidRPr="00E80DB1" w:rsidRDefault="00281644" w:rsidP="001068A3">
      <w:pPr>
        <w:spacing w:before="240" w:line="360" w:lineRule="auto"/>
        <w:ind w:firstLine="709"/>
        <w:jc w:val="both"/>
        <w:rPr>
          <w:rFonts w:ascii="Arial" w:hAnsi="Arial" w:cs="Arial"/>
        </w:rPr>
      </w:pPr>
      <w:r w:rsidRPr="00E80DB1">
        <w:rPr>
          <w:rFonts w:ascii="Arial" w:hAnsi="Arial" w:cs="Arial"/>
          <w:b/>
          <w:bCs/>
        </w:rPr>
        <w:t xml:space="preserve">CUARTA: </w:t>
      </w:r>
      <w:r w:rsidRPr="00E80DB1">
        <w:rPr>
          <w:rFonts w:ascii="Arial" w:hAnsi="Arial" w:cs="Arial"/>
        </w:rPr>
        <w:t xml:space="preserve">En relación a las irregularidades señaladas dentro del apartado IV número 1 del Informe de Resultados, programas Gestión Financiera, Obras Públicas y Desarrollo Urbano, de las que el órgano de fiscalización ofrece detalle de las </w:t>
      </w:r>
      <w:r w:rsidR="00AB3EC5" w:rsidRPr="00E80DB1">
        <w:rPr>
          <w:rFonts w:ascii="Arial" w:hAnsi="Arial" w:cs="Arial"/>
        </w:rPr>
        <w:t>páginas 6</w:t>
      </w:r>
      <w:r w:rsidRPr="00E80DB1">
        <w:rPr>
          <w:rFonts w:ascii="Arial" w:hAnsi="Arial" w:cs="Arial"/>
        </w:rPr>
        <w:t xml:space="preserve"> a </w:t>
      </w:r>
      <w:r w:rsidR="00AB3EC5" w:rsidRPr="00E80DB1">
        <w:rPr>
          <w:rFonts w:ascii="Arial" w:hAnsi="Arial" w:cs="Arial"/>
        </w:rPr>
        <w:t>72</w:t>
      </w:r>
      <w:r w:rsidRPr="00E80DB1">
        <w:rPr>
          <w:rFonts w:ascii="Arial" w:hAnsi="Arial" w:cs="Arial"/>
        </w:rPr>
        <w:t xml:space="preserve"> del referido informe, las cuales consisten en observaciones de carácter económico y normativo de las que se desprenden responsabilidades administrativas y económicas que el órgano fiscalizador, al tenor de lo dispuesto en el artículo 63 al 68 de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del Órgano de Fiscalización Superior del Estado de Nuevo León, y lo dispuesto en el Título Tercero de </w:t>
      </w:r>
      <w:smartTag w:uri="urn:schemas-microsoft-com:office:smarttags" w:element="PersonName">
        <w:smartTagPr>
          <w:attr w:name="ProductID" w:val="la Ley"/>
        </w:smartTagPr>
        <w:r w:rsidRPr="00E80DB1">
          <w:rPr>
            <w:rFonts w:ascii="Arial" w:hAnsi="Arial" w:cs="Arial"/>
          </w:rPr>
          <w:t>la Ley</w:t>
        </w:r>
      </w:smartTag>
      <w:r w:rsidRPr="00E80DB1">
        <w:rPr>
          <w:rFonts w:ascii="Arial" w:hAnsi="Arial" w:cs="Arial"/>
        </w:rPr>
        <w:t xml:space="preserve"> de Responsabilidades de los Servidores Públicos del Estado y Municipios de Nuevo León, gestionará o dará </w:t>
      </w:r>
      <w:r w:rsidRPr="00E80DB1">
        <w:rPr>
          <w:rFonts w:ascii="Arial" w:hAnsi="Arial" w:cs="Arial"/>
        </w:rPr>
        <w:lastRenderedPageBreak/>
        <w:t xml:space="preserve">inicio a los procedimientos de responsabilidades que correspondan; tal y como lo comunica en la página </w:t>
      </w:r>
      <w:r w:rsidR="00AB3EC5" w:rsidRPr="00E80DB1">
        <w:rPr>
          <w:rFonts w:ascii="Arial" w:hAnsi="Arial" w:cs="Arial"/>
        </w:rPr>
        <w:t>72</w:t>
      </w:r>
      <w:r w:rsidRPr="00E80DB1">
        <w:rPr>
          <w:rFonts w:ascii="Arial" w:hAnsi="Arial" w:cs="Arial"/>
        </w:rPr>
        <w:t xml:space="preserve"> de su informe de resultados, debiendo dar habida cuenta a este H. Congreso de las acciones iniciadas y los resultados de las mismas.</w:t>
      </w:r>
    </w:p>
    <w:p w:rsidR="00281644" w:rsidRPr="00E80DB1" w:rsidRDefault="00281644" w:rsidP="001068A3">
      <w:pPr>
        <w:spacing w:before="240" w:line="360" w:lineRule="auto"/>
        <w:ind w:firstLine="709"/>
        <w:jc w:val="both"/>
        <w:rPr>
          <w:rFonts w:ascii="Arial" w:hAnsi="Arial" w:cs="Arial"/>
        </w:rPr>
      </w:pPr>
      <w:r w:rsidRPr="00E80DB1">
        <w:rPr>
          <w:rFonts w:ascii="Arial" w:hAnsi="Arial" w:cs="Arial"/>
          <w:b/>
          <w:bCs/>
        </w:rPr>
        <w:t xml:space="preserve">QUINTA: </w:t>
      </w:r>
      <w:r w:rsidRPr="00E80DB1">
        <w:rPr>
          <w:rFonts w:ascii="Arial" w:hAnsi="Arial" w:cs="Arial"/>
        </w:rPr>
        <w:t>Ahora bien, queda por resolver sobre la aprobación o rechazo de la cuenta que nos ocupa, a cuyo efecto debemos considerar si las irregularidades detectadas durante la revisión rompen con la razonabilidad que exige el manejo, custodia y aplicación de los ingresos, egresos, fondos y en general de los recursos públicos, así como el cumplimiento de los programas propios de la administración municipal.</w:t>
      </w:r>
    </w:p>
    <w:p w:rsidR="00281644" w:rsidRPr="00E80DB1" w:rsidRDefault="00281644" w:rsidP="001068A3">
      <w:pPr>
        <w:spacing w:before="240" w:line="360" w:lineRule="auto"/>
        <w:ind w:firstLine="709"/>
        <w:jc w:val="both"/>
        <w:rPr>
          <w:rFonts w:ascii="Arial" w:hAnsi="Arial" w:cs="Arial"/>
        </w:rPr>
      </w:pPr>
      <w:r w:rsidRPr="00E80DB1">
        <w:rPr>
          <w:rFonts w:ascii="Arial" w:hAnsi="Arial" w:cs="Arial"/>
        </w:rPr>
        <w:t>Es evidente que la repetición de las irregularidades destacadas en el Informe de Resultados de la Cuenta Pública del Municipio de Linares, Nuevo León, no afecta la razonabilidad del ejercicio presupuestal y patrimonial del municipio, resultando ello en nuestra opinión de aprobación de esta Cuenta Pública.</w:t>
      </w:r>
    </w:p>
    <w:p w:rsidR="00281644" w:rsidRPr="00E80DB1" w:rsidRDefault="00281644" w:rsidP="00C55168">
      <w:pPr>
        <w:spacing w:line="360" w:lineRule="auto"/>
        <w:ind w:firstLine="709"/>
        <w:jc w:val="both"/>
        <w:rPr>
          <w:rFonts w:ascii="Arial" w:hAnsi="Arial" w:cs="Arial"/>
        </w:rPr>
      </w:pPr>
      <w:r w:rsidRPr="00E80DB1">
        <w:rPr>
          <w:rFonts w:ascii="Arial" w:hAnsi="Arial" w:cs="Arial"/>
        </w:rPr>
        <w:t>Por lo anteriormente expuesto, sometemos a la consideración de esta Honorable Asamblea Legislativa el siguiente proyecto de:</w:t>
      </w:r>
    </w:p>
    <w:p w:rsidR="00281644" w:rsidRPr="00E80DB1" w:rsidRDefault="00281644" w:rsidP="00C86D3F">
      <w:pPr>
        <w:jc w:val="center"/>
        <w:rPr>
          <w:rFonts w:ascii="Arial" w:hAnsi="Arial" w:cs="Arial"/>
          <w:b/>
          <w:bCs/>
        </w:rPr>
      </w:pPr>
      <w:r w:rsidRPr="00E80DB1">
        <w:rPr>
          <w:rFonts w:ascii="Arial" w:hAnsi="Arial" w:cs="Arial"/>
          <w:b/>
          <w:bCs/>
        </w:rPr>
        <w:t>ACUERDO</w:t>
      </w:r>
    </w:p>
    <w:p w:rsidR="00281644" w:rsidRPr="00E80DB1" w:rsidRDefault="00281644" w:rsidP="001068A3">
      <w:pPr>
        <w:spacing w:line="360" w:lineRule="auto"/>
        <w:ind w:firstLine="709"/>
        <w:jc w:val="both"/>
        <w:rPr>
          <w:rFonts w:ascii="Arial" w:hAnsi="Arial" w:cs="Arial"/>
        </w:rPr>
      </w:pPr>
      <w:r w:rsidRPr="00E80DB1">
        <w:rPr>
          <w:rFonts w:ascii="Arial" w:hAnsi="Arial" w:cs="Arial"/>
          <w:b/>
          <w:bCs/>
        </w:rPr>
        <w:t>PRIMERO.-</w:t>
      </w:r>
      <w:r w:rsidRPr="00E80DB1">
        <w:rPr>
          <w:rFonts w:ascii="Arial" w:hAnsi="Arial" w:cs="Arial"/>
        </w:rPr>
        <w:t xml:space="preserve"> Se tiene por recibido y analizado en tiempo y forma el Informe de Resultados de </w:t>
      </w:r>
      <w:smartTag w:uri="urn:schemas-microsoft-com:office:smarttags" w:element="PersonName">
        <w:smartTagPr>
          <w:attr w:name="ProductID" w:val="la Cuenta P￺blica"/>
        </w:smartTagPr>
        <w:r w:rsidRPr="00E80DB1">
          <w:rPr>
            <w:rFonts w:ascii="Arial" w:hAnsi="Arial" w:cs="Arial"/>
          </w:rPr>
          <w:t xml:space="preserve">la </w:t>
        </w:r>
        <w:r w:rsidRPr="00E80DB1">
          <w:rPr>
            <w:rFonts w:ascii="Arial" w:hAnsi="Arial" w:cs="Arial"/>
            <w:b/>
            <w:bCs/>
          </w:rPr>
          <w:t>CUENTA PÚBLICA</w:t>
        </w:r>
      </w:smartTag>
      <w:r w:rsidRPr="00E80DB1">
        <w:rPr>
          <w:rFonts w:ascii="Arial" w:hAnsi="Arial" w:cs="Arial"/>
        </w:rPr>
        <w:t xml:space="preserve"> </w:t>
      </w:r>
      <w:r w:rsidRPr="00E80DB1">
        <w:rPr>
          <w:rFonts w:ascii="Arial" w:hAnsi="Arial" w:cs="Arial"/>
          <w:b/>
          <w:bCs/>
        </w:rPr>
        <w:t>2009</w:t>
      </w:r>
      <w:r w:rsidRPr="00E80DB1">
        <w:rPr>
          <w:rFonts w:ascii="Arial" w:hAnsi="Arial" w:cs="Arial"/>
        </w:rPr>
        <w:t>, del Municipio de</w:t>
      </w:r>
      <w:r w:rsidRPr="00E80DB1">
        <w:rPr>
          <w:rFonts w:ascii="Arial" w:hAnsi="Arial" w:cs="Arial"/>
          <w:b/>
          <w:bCs/>
        </w:rPr>
        <w:t xml:space="preserve"> LINARES, NUEVO LEÓN</w:t>
      </w:r>
      <w:r w:rsidRPr="00E80DB1">
        <w:rPr>
          <w:rFonts w:ascii="Arial" w:hAnsi="Arial" w:cs="Arial"/>
        </w:rPr>
        <w:t>.</w:t>
      </w:r>
    </w:p>
    <w:p w:rsidR="00281644" w:rsidRPr="00E80DB1" w:rsidRDefault="00281644" w:rsidP="001068A3">
      <w:pPr>
        <w:spacing w:line="360" w:lineRule="auto"/>
        <w:ind w:firstLine="709"/>
        <w:jc w:val="both"/>
        <w:rPr>
          <w:rFonts w:ascii="Arial" w:hAnsi="Arial" w:cs="Arial"/>
          <w:b/>
          <w:bCs/>
        </w:rPr>
      </w:pPr>
      <w:r w:rsidRPr="00E80DB1">
        <w:rPr>
          <w:rFonts w:ascii="Arial" w:hAnsi="Arial" w:cs="Arial"/>
          <w:b/>
          <w:bCs/>
        </w:rPr>
        <w:t xml:space="preserve">SEGUNDO.- </w:t>
      </w:r>
      <w:r w:rsidRPr="00E80DB1">
        <w:rPr>
          <w:rFonts w:ascii="Arial" w:hAnsi="Arial" w:cs="Arial"/>
        </w:rPr>
        <w:t xml:space="preserve">En cumplimiento de lo señalado en el Artículo 63, Fracción XIII, de </w:t>
      </w:r>
      <w:smartTag w:uri="urn:schemas-microsoft-com:office:smarttags" w:element="PersonName">
        <w:smartTagPr>
          <w:attr w:name="ProductID" w:val="la Constituci￳n Pol￭tica"/>
        </w:smartTagPr>
        <w:r w:rsidRPr="00E80DB1">
          <w:rPr>
            <w:rFonts w:ascii="Arial" w:hAnsi="Arial" w:cs="Arial"/>
          </w:rPr>
          <w:t>la Constitución Política</w:t>
        </w:r>
      </w:smartTag>
      <w:r w:rsidRPr="00E80DB1">
        <w:rPr>
          <w:rFonts w:ascii="Arial" w:hAnsi="Arial" w:cs="Arial"/>
        </w:rPr>
        <w:t xml:space="preserve"> del Estado de Nuevo León, y demás disposiciones legales aplicables, </w:t>
      </w:r>
      <w:r w:rsidRPr="00E80DB1">
        <w:rPr>
          <w:rFonts w:ascii="Arial" w:hAnsi="Arial" w:cs="Arial"/>
          <w:b/>
          <w:bCs/>
        </w:rPr>
        <w:t>SE APRUEBA</w:t>
      </w:r>
      <w:r w:rsidRPr="00E80DB1">
        <w:rPr>
          <w:rFonts w:ascii="Arial" w:hAnsi="Arial" w:cs="Arial"/>
        </w:rPr>
        <w:t xml:space="preserve"> </w:t>
      </w:r>
      <w:smartTag w:uri="urn:schemas-microsoft-com:office:smarttags" w:element="PersonName">
        <w:smartTagPr>
          <w:attr w:name="ProductID" w:val="la Cuenta P￺blica"/>
        </w:smartTagPr>
        <w:r w:rsidRPr="00E80DB1">
          <w:rPr>
            <w:rFonts w:ascii="Arial" w:hAnsi="Arial" w:cs="Arial"/>
          </w:rPr>
          <w:t xml:space="preserve">la </w:t>
        </w:r>
        <w:r w:rsidRPr="00E80DB1">
          <w:rPr>
            <w:rFonts w:ascii="Arial" w:hAnsi="Arial" w:cs="Arial"/>
            <w:b/>
            <w:bCs/>
          </w:rPr>
          <w:t>CUENTA PÚBLICA</w:t>
        </w:r>
      </w:smartTag>
      <w:r w:rsidRPr="00E80DB1">
        <w:rPr>
          <w:rFonts w:ascii="Arial" w:hAnsi="Arial" w:cs="Arial"/>
        </w:rPr>
        <w:t xml:space="preserve"> del R. Ayuntamiento de</w:t>
      </w:r>
      <w:r w:rsidRPr="00E80DB1">
        <w:rPr>
          <w:rFonts w:ascii="Arial" w:hAnsi="Arial" w:cs="Arial"/>
          <w:b/>
          <w:bCs/>
        </w:rPr>
        <w:t xml:space="preserve"> LINARES, NUEVO LEÓN </w:t>
      </w:r>
      <w:r w:rsidRPr="00E80DB1">
        <w:rPr>
          <w:rFonts w:ascii="Arial" w:hAnsi="Arial" w:cs="Arial"/>
        </w:rPr>
        <w:t xml:space="preserve">correspondiente al </w:t>
      </w:r>
      <w:r w:rsidRPr="00E80DB1">
        <w:rPr>
          <w:rFonts w:ascii="Arial" w:hAnsi="Arial" w:cs="Arial"/>
          <w:b/>
          <w:bCs/>
        </w:rPr>
        <w:t>EJERCICIO FISCAL 2009</w:t>
      </w:r>
      <w:r w:rsidRPr="00E80DB1">
        <w:rPr>
          <w:rFonts w:ascii="Arial" w:hAnsi="Arial" w:cs="Arial"/>
        </w:rPr>
        <w:t xml:space="preserve">. </w:t>
      </w:r>
    </w:p>
    <w:p w:rsidR="00281644" w:rsidRPr="00E80DB1" w:rsidRDefault="00281644" w:rsidP="00A01410">
      <w:pPr>
        <w:spacing w:line="360" w:lineRule="auto"/>
        <w:ind w:firstLine="709"/>
        <w:jc w:val="both"/>
        <w:rPr>
          <w:rFonts w:ascii="Arial" w:hAnsi="Arial" w:cs="Arial"/>
          <w:lang w:val="es-MX"/>
        </w:rPr>
      </w:pPr>
      <w:r w:rsidRPr="00E80DB1">
        <w:rPr>
          <w:rFonts w:ascii="Arial" w:hAnsi="Arial" w:cs="Arial"/>
          <w:b/>
          <w:bCs/>
          <w:lang w:val="es-MX"/>
        </w:rPr>
        <w:lastRenderedPageBreak/>
        <w:t xml:space="preserve">TERCERO.- </w:t>
      </w:r>
      <w:r w:rsidRPr="00E80DB1">
        <w:rPr>
          <w:rFonts w:ascii="Arial" w:hAnsi="Arial" w:cs="Arial"/>
          <w:bCs/>
          <w:lang w:val="es-MX"/>
        </w:rPr>
        <w:t>Se</w:t>
      </w:r>
      <w:r w:rsidRPr="00E80DB1">
        <w:rPr>
          <w:rFonts w:ascii="Arial" w:hAnsi="Arial" w:cs="Arial"/>
          <w:b/>
          <w:bCs/>
          <w:lang w:val="es-MX"/>
        </w:rPr>
        <w:t xml:space="preserve"> </w:t>
      </w:r>
      <w:r w:rsidRPr="00E80DB1">
        <w:rPr>
          <w:rFonts w:ascii="Arial" w:hAnsi="Arial" w:cs="Arial"/>
          <w:lang w:val="es-MX"/>
        </w:rPr>
        <w:t xml:space="preserve">instruye a la </w:t>
      </w:r>
      <w:r w:rsidRPr="00E80DB1">
        <w:rPr>
          <w:rFonts w:ascii="Arial" w:hAnsi="Arial" w:cs="Arial"/>
          <w:b/>
          <w:bCs/>
          <w:lang w:val="es-MX"/>
        </w:rPr>
        <w:t>AUDITORÍA SUPERIOR DEL ESTADO</w:t>
      </w:r>
      <w:r w:rsidRPr="00E80DB1">
        <w:rPr>
          <w:rFonts w:ascii="Arial" w:hAnsi="Arial" w:cs="Arial"/>
          <w:lang w:val="es-MX"/>
        </w:rPr>
        <w:t xml:space="preserve"> para que en términos del artículo 52 de la Ley del Órgano de Fiscalización Superior del Estado de Nuevo León se sirva expedir el finiquito correspondiente</w:t>
      </w:r>
      <w:r w:rsidR="00E02A08" w:rsidRPr="00E80DB1">
        <w:rPr>
          <w:rFonts w:ascii="Arial" w:hAnsi="Arial" w:cs="Arial"/>
          <w:lang w:val="es-MX"/>
        </w:rPr>
        <w:t xml:space="preserve">, </w:t>
      </w:r>
      <w:r w:rsidR="00E02A08" w:rsidRPr="00E80DB1">
        <w:rPr>
          <w:rFonts w:ascii="Arial" w:hAnsi="Arial" w:cs="Arial"/>
        </w:rPr>
        <w:t>quedando a salvo los derechos del Órgano de Fiscalización en los términos del artículo 49 de la Ley del Órgano de Fiscalización Superior del Estado de Nuevo León.</w:t>
      </w:r>
    </w:p>
    <w:p w:rsidR="00281644" w:rsidRPr="00E80DB1" w:rsidRDefault="00E02A08" w:rsidP="001068A3">
      <w:pPr>
        <w:spacing w:line="360" w:lineRule="auto"/>
        <w:ind w:firstLine="709"/>
        <w:jc w:val="both"/>
        <w:rPr>
          <w:rFonts w:ascii="Arial" w:hAnsi="Arial" w:cs="Arial"/>
          <w:lang w:val="es-MX"/>
        </w:rPr>
      </w:pPr>
      <w:r w:rsidRPr="00E80DB1">
        <w:rPr>
          <w:rFonts w:ascii="Arial" w:hAnsi="Arial" w:cs="Arial"/>
          <w:b/>
          <w:bCs/>
          <w:lang w:val="es-MX"/>
        </w:rPr>
        <w:t>CUAR</w:t>
      </w:r>
      <w:r w:rsidR="00281644" w:rsidRPr="00E80DB1">
        <w:rPr>
          <w:rFonts w:ascii="Arial" w:hAnsi="Arial" w:cs="Arial"/>
          <w:b/>
          <w:bCs/>
          <w:lang w:val="es-MX"/>
        </w:rPr>
        <w:t>TO.-</w:t>
      </w:r>
      <w:r w:rsidR="00281644" w:rsidRPr="00E80DB1">
        <w:rPr>
          <w:rFonts w:ascii="Arial" w:hAnsi="Arial" w:cs="Arial"/>
          <w:lang w:val="es-MX"/>
        </w:rPr>
        <w:t xml:space="preserve"> Remítase copia a </w:t>
      </w:r>
      <w:smartTag w:uri="urn:schemas-microsoft-com:office:smarttags" w:element="PersonName">
        <w:smartTagPr>
          <w:attr w:name="ProductID" w:val="la AUDITORￍA SUPERIOR"/>
        </w:smartTagPr>
        <w:r w:rsidR="00281644" w:rsidRPr="00E80DB1">
          <w:rPr>
            <w:rFonts w:ascii="Arial" w:hAnsi="Arial" w:cs="Arial"/>
            <w:lang w:val="es-MX"/>
          </w:rPr>
          <w:t xml:space="preserve">la </w:t>
        </w:r>
        <w:r w:rsidR="00281644" w:rsidRPr="00E80DB1">
          <w:rPr>
            <w:rFonts w:ascii="Arial" w:hAnsi="Arial" w:cs="Arial"/>
            <w:b/>
            <w:bCs/>
            <w:lang w:val="es-MX"/>
          </w:rPr>
          <w:t>AUDITORÍA SUPERIOR</w:t>
        </w:r>
      </w:smartTag>
      <w:r w:rsidR="00281644" w:rsidRPr="00E80DB1">
        <w:rPr>
          <w:rFonts w:ascii="Arial" w:hAnsi="Arial" w:cs="Arial"/>
          <w:b/>
          <w:bCs/>
          <w:lang w:val="es-MX"/>
        </w:rPr>
        <w:t xml:space="preserve"> DEL ESTADO</w:t>
      </w:r>
      <w:r w:rsidR="00281644" w:rsidRPr="00E80DB1">
        <w:rPr>
          <w:rFonts w:ascii="Arial" w:hAnsi="Arial" w:cs="Arial"/>
          <w:lang w:val="es-MX"/>
        </w:rPr>
        <w:t xml:space="preserve"> </w:t>
      </w:r>
      <w:r w:rsidR="00281644" w:rsidRPr="00E80DB1">
        <w:rPr>
          <w:rFonts w:ascii="Arial" w:hAnsi="Arial" w:cs="Arial"/>
          <w:b/>
          <w:bCs/>
          <w:lang w:val="es-MX"/>
        </w:rPr>
        <w:t xml:space="preserve">DE NUEVO LEÓN </w:t>
      </w:r>
      <w:r w:rsidR="00281644" w:rsidRPr="00E80DB1">
        <w:rPr>
          <w:rFonts w:ascii="Arial" w:hAnsi="Arial" w:cs="Arial"/>
          <w:lang w:val="es-MX"/>
        </w:rPr>
        <w:t>y al R. Ayuntamiento de</w:t>
      </w:r>
      <w:r w:rsidR="00281644" w:rsidRPr="00E80DB1">
        <w:rPr>
          <w:rFonts w:ascii="Arial" w:hAnsi="Arial" w:cs="Arial"/>
          <w:b/>
          <w:bCs/>
        </w:rPr>
        <w:t xml:space="preserve"> LINARES,</w:t>
      </w:r>
      <w:r w:rsidR="00281644" w:rsidRPr="00E80DB1">
        <w:rPr>
          <w:rFonts w:ascii="Arial" w:hAnsi="Arial" w:cs="Arial"/>
          <w:b/>
          <w:bCs/>
          <w:lang w:val="es-MX"/>
        </w:rPr>
        <w:t xml:space="preserve"> NUEVO LEÓN</w:t>
      </w:r>
      <w:r w:rsidR="00281644" w:rsidRPr="00E80DB1">
        <w:rPr>
          <w:rFonts w:ascii="Arial" w:hAnsi="Arial" w:cs="Arial"/>
          <w:lang w:val="es-MX"/>
        </w:rPr>
        <w:t>, para su conocimiento y efectos legales a que haya lugar.</w:t>
      </w:r>
    </w:p>
    <w:p w:rsidR="00067A39" w:rsidRPr="00E80DB1" w:rsidRDefault="00067A39" w:rsidP="00067A39">
      <w:pPr>
        <w:jc w:val="both"/>
        <w:rPr>
          <w:rFonts w:ascii="Arial" w:hAnsi="Arial" w:cs="Arial"/>
          <w:lang w:val="es-MX"/>
        </w:rPr>
      </w:pPr>
    </w:p>
    <w:p w:rsidR="00067A39" w:rsidRPr="00E80DB1" w:rsidRDefault="00067A39" w:rsidP="00067A39">
      <w:pPr>
        <w:jc w:val="center"/>
        <w:rPr>
          <w:rFonts w:ascii="Arial" w:hAnsi="Arial" w:cs="Arial"/>
          <w:lang w:val="es-MX"/>
        </w:rPr>
      </w:pPr>
      <w:r w:rsidRPr="00E80DB1">
        <w:rPr>
          <w:rFonts w:ascii="Arial" w:hAnsi="Arial" w:cs="Arial"/>
          <w:lang w:val="es-MX"/>
        </w:rPr>
        <w:t xml:space="preserve">Monterrey, Nuevo León, </w:t>
      </w:r>
      <w:r w:rsidR="0068520C">
        <w:rPr>
          <w:rFonts w:ascii="Arial" w:hAnsi="Arial" w:cs="Arial"/>
          <w:lang w:val="es-MX"/>
        </w:rPr>
        <w:t xml:space="preserve"> </w:t>
      </w:r>
    </w:p>
    <w:p w:rsidR="00067A39" w:rsidRPr="00E80DB1" w:rsidRDefault="00067A39" w:rsidP="00067A39">
      <w:pPr>
        <w:jc w:val="center"/>
        <w:rPr>
          <w:rFonts w:ascii="Arial" w:hAnsi="Arial" w:cs="Arial"/>
          <w:lang w:val="es-MX"/>
        </w:rPr>
      </w:pPr>
    </w:p>
    <w:p w:rsidR="00067A39" w:rsidRPr="00E80DB1" w:rsidRDefault="00067A39" w:rsidP="00067A39">
      <w:pPr>
        <w:keepNext/>
        <w:tabs>
          <w:tab w:val="num" w:pos="0"/>
        </w:tabs>
        <w:suppressAutoHyphens/>
        <w:spacing w:after="0" w:line="240" w:lineRule="auto"/>
        <w:jc w:val="center"/>
        <w:outlineLvl w:val="0"/>
        <w:rPr>
          <w:rFonts w:ascii="Arial" w:hAnsi="Arial" w:cs="Arial"/>
          <w:lang w:val="es-ES_tradnl" w:eastAsia="ar-SA"/>
        </w:rPr>
      </w:pPr>
      <w:r w:rsidRPr="00E80DB1">
        <w:rPr>
          <w:rFonts w:ascii="Arial" w:hAnsi="Arial" w:cs="Arial"/>
          <w:lang w:val="es-ES_tradnl" w:eastAsia="ar-SA"/>
        </w:rPr>
        <w:t>COMISIÓN DE SEGUNDA DE HACIENDA  Y DESARROLLO MUNICIPAL</w:t>
      </w:r>
    </w:p>
    <w:p w:rsidR="00067A39" w:rsidRPr="00E80DB1" w:rsidRDefault="00067A39" w:rsidP="00067A39">
      <w:pPr>
        <w:keepNext/>
        <w:keepLines/>
        <w:spacing w:before="200" w:after="0"/>
        <w:jc w:val="center"/>
        <w:outlineLvl w:val="2"/>
        <w:rPr>
          <w:rFonts w:ascii="Arial" w:hAnsi="Arial" w:cs="Arial"/>
          <w:bCs/>
        </w:rPr>
      </w:pPr>
      <w:r w:rsidRPr="00E80DB1">
        <w:rPr>
          <w:rFonts w:ascii="Arial" w:hAnsi="Arial" w:cs="Arial"/>
          <w:b/>
          <w:bCs/>
        </w:rPr>
        <w:t>PRESIDENTA</w:t>
      </w:r>
    </w:p>
    <w:p w:rsidR="00067A39" w:rsidRPr="00E80DB1" w:rsidRDefault="00067A39" w:rsidP="00067A39">
      <w:pPr>
        <w:spacing w:line="360" w:lineRule="auto"/>
        <w:rPr>
          <w:rFonts w:ascii="Arial" w:eastAsia="Times New Roman" w:hAnsi="Arial" w:cs="Arial"/>
          <w:caps/>
        </w:rPr>
      </w:pPr>
    </w:p>
    <w:p w:rsidR="00067A39" w:rsidRPr="00E80DB1" w:rsidRDefault="00067A39" w:rsidP="00067A39">
      <w:pPr>
        <w:spacing w:line="360" w:lineRule="auto"/>
        <w:rPr>
          <w:rFonts w:ascii="Arial" w:hAnsi="Arial" w:cs="Arial"/>
          <w:caps/>
        </w:rPr>
      </w:pPr>
    </w:p>
    <w:p w:rsidR="00067A39" w:rsidRPr="00E80DB1" w:rsidRDefault="00067A39" w:rsidP="00067A39">
      <w:pPr>
        <w:spacing w:line="360" w:lineRule="auto"/>
        <w:jc w:val="center"/>
        <w:rPr>
          <w:rFonts w:ascii="Arial" w:hAnsi="Arial" w:cs="Arial"/>
          <w:caps/>
        </w:rPr>
      </w:pPr>
      <w:r w:rsidRPr="00E80DB1">
        <w:rPr>
          <w:rFonts w:ascii="Arial" w:hAnsi="Arial" w:cs="Arial"/>
          <w:caps/>
        </w:rPr>
        <w:t>dip. eva patricia salazar marroquín</w:t>
      </w:r>
    </w:p>
    <w:p w:rsidR="00067A39" w:rsidRPr="00E80DB1" w:rsidRDefault="00067A39" w:rsidP="00067A39">
      <w:pPr>
        <w:spacing w:line="360" w:lineRule="auto"/>
        <w:ind w:left="-142"/>
        <w:jc w:val="center"/>
        <w:rPr>
          <w:rFonts w:ascii="Arial" w:hAnsi="Arial" w:cs="Arial"/>
          <w:caps/>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067A39" w:rsidRPr="00E80DB1" w:rsidTr="005E0E4F">
        <w:trPr>
          <w:trHeight w:val="1016"/>
          <w:jc w:val="center"/>
        </w:trPr>
        <w:tc>
          <w:tcPr>
            <w:tcW w:w="3131" w:type="dxa"/>
          </w:tcPr>
          <w:p w:rsidR="00067A39" w:rsidRPr="00E80DB1" w:rsidRDefault="00067A39" w:rsidP="00067A39">
            <w:pPr>
              <w:spacing w:line="360" w:lineRule="auto"/>
              <w:rPr>
                <w:rFonts w:ascii="Arial" w:eastAsia="Times New Roman" w:hAnsi="Arial" w:cs="Arial"/>
                <w:b/>
                <w:bCs/>
                <w:lang w:val="es-MX"/>
              </w:rPr>
            </w:pPr>
            <w:r w:rsidRPr="00E80DB1">
              <w:rPr>
                <w:rFonts w:ascii="Arial" w:hAnsi="Arial" w:cs="Arial"/>
                <w:b/>
                <w:bCs/>
                <w:lang w:val="es-MX"/>
              </w:rPr>
              <w:t>DIP. VICEPRESIDENTE:</w:t>
            </w:r>
            <w:r w:rsidRPr="00E80DB1">
              <w:rPr>
                <w:rFonts w:ascii="Arial" w:hAnsi="Arial" w:cs="Arial"/>
                <w:b/>
                <w:bCs/>
                <w:lang w:val="es-MX"/>
              </w:rPr>
              <w:tab/>
            </w:r>
          </w:p>
          <w:p w:rsidR="00067A39" w:rsidRPr="00E80DB1" w:rsidRDefault="00067A39" w:rsidP="00067A39">
            <w:pPr>
              <w:spacing w:line="360" w:lineRule="auto"/>
              <w:ind w:left="74" w:hanging="72"/>
              <w:rPr>
                <w:rFonts w:ascii="Arial" w:eastAsia="Times New Roman" w:hAnsi="Arial" w:cs="Arial"/>
                <w:b/>
                <w:bCs/>
                <w:lang w:val="es-MX"/>
              </w:rPr>
            </w:pPr>
          </w:p>
        </w:tc>
        <w:tc>
          <w:tcPr>
            <w:tcW w:w="3733" w:type="dxa"/>
          </w:tcPr>
          <w:p w:rsidR="00067A39" w:rsidRPr="00E80DB1" w:rsidRDefault="00067A39" w:rsidP="00067A39">
            <w:pPr>
              <w:spacing w:line="360" w:lineRule="auto"/>
              <w:rPr>
                <w:rFonts w:ascii="Arial" w:hAnsi="Arial" w:cs="Arial"/>
                <w:b/>
                <w:bCs/>
              </w:rPr>
            </w:pPr>
            <w:r w:rsidRPr="00E80DB1">
              <w:rPr>
                <w:rFonts w:ascii="Arial" w:hAnsi="Arial" w:cs="Arial"/>
                <w:b/>
                <w:bCs/>
              </w:rPr>
              <w:t>DIP. SECRETARIO:</w:t>
            </w:r>
          </w:p>
          <w:p w:rsidR="00067A39" w:rsidRPr="00E80DB1" w:rsidRDefault="00067A39" w:rsidP="00067A39">
            <w:pPr>
              <w:spacing w:line="360" w:lineRule="auto"/>
              <w:rPr>
                <w:rFonts w:ascii="Arial" w:eastAsia="Times New Roman" w:hAnsi="Arial" w:cs="Arial"/>
                <w:b/>
                <w:bCs/>
              </w:rPr>
            </w:pPr>
          </w:p>
        </w:tc>
      </w:tr>
      <w:tr w:rsidR="00067A39" w:rsidRPr="00E80DB1" w:rsidTr="005E0E4F">
        <w:trPr>
          <w:trHeight w:val="508"/>
          <w:jc w:val="center"/>
        </w:trPr>
        <w:tc>
          <w:tcPr>
            <w:tcW w:w="3131" w:type="dxa"/>
          </w:tcPr>
          <w:p w:rsidR="00067A39" w:rsidRPr="00E80DB1" w:rsidRDefault="00067A39" w:rsidP="00067A39">
            <w:pPr>
              <w:spacing w:line="360" w:lineRule="auto"/>
              <w:ind w:left="74"/>
              <w:rPr>
                <w:rFonts w:ascii="Arial" w:eastAsia="Times New Roman" w:hAnsi="Arial" w:cs="Arial"/>
              </w:rPr>
            </w:pPr>
            <w:r w:rsidRPr="00E80DB1">
              <w:rPr>
                <w:rFonts w:ascii="Arial" w:hAnsi="Arial" w:cs="Arial"/>
              </w:rPr>
              <w:t>JOSÉ LUIS SANTOS MARTÍNEZ</w:t>
            </w:r>
          </w:p>
          <w:p w:rsidR="00067A39" w:rsidRPr="00E80DB1" w:rsidRDefault="00067A39" w:rsidP="00067A39">
            <w:pPr>
              <w:spacing w:line="360" w:lineRule="auto"/>
              <w:ind w:left="74"/>
              <w:rPr>
                <w:rFonts w:ascii="Arial" w:eastAsia="Times New Roman" w:hAnsi="Arial" w:cs="Arial"/>
              </w:rPr>
            </w:pPr>
          </w:p>
        </w:tc>
        <w:tc>
          <w:tcPr>
            <w:tcW w:w="3733" w:type="dxa"/>
            <w:hideMark/>
          </w:tcPr>
          <w:p w:rsidR="00067A39" w:rsidRPr="00E80DB1" w:rsidRDefault="00067A39" w:rsidP="00067A39">
            <w:pPr>
              <w:spacing w:line="360" w:lineRule="auto"/>
              <w:ind w:left="74"/>
              <w:rPr>
                <w:rFonts w:ascii="Arial" w:eastAsia="Times New Roman" w:hAnsi="Arial" w:cs="Arial"/>
              </w:rPr>
            </w:pPr>
            <w:r w:rsidRPr="00E80DB1">
              <w:rPr>
                <w:rFonts w:ascii="Arial" w:hAnsi="Arial" w:cs="Arial"/>
              </w:rPr>
              <w:lastRenderedPageBreak/>
              <w:t>RÚBEN GONZÁLEZ CABRIELES</w:t>
            </w:r>
          </w:p>
        </w:tc>
      </w:tr>
      <w:tr w:rsidR="00067A39" w:rsidRPr="00E80DB1" w:rsidTr="005E0E4F">
        <w:trPr>
          <w:trHeight w:val="1035"/>
          <w:jc w:val="center"/>
        </w:trPr>
        <w:tc>
          <w:tcPr>
            <w:tcW w:w="3131" w:type="dxa"/>
            <w:hideMark/>
          </w:tcPr>
          <w:p w:rsidR="00067A39" w:rsidRPr="00E80DB1" w:rsidRDefault="00067A39" w:rsidP="00067A39">
            <w:pPr>
              <w:spacing w:line="360" w:lineRule="auto"/>
              <w:ind w:left="74"/>
              <w:rPr>
                <w:rFonts w:ascii="Arial" w:eastAsia="Times New Roman" w:hAnsi="Arial" w:cs="Arial"/>
                <w:b/>
                <w:bCs/>
              </w:rPr>
            </w:pPr>
            <w:r w:rsidRPr="00E80DB1">
              <w:rPr>
                <w:rFonts w:ascii="Arial" w:hAnsi="Arial" w:cs="Arial"/>
                <w:b/>
                <w:bCs/>
              </w:rPr>
              <w:lastRenderedPageBreak/>
              <w:t xml:space="preserve">DIP. VOCAL: </w:t>
            </w:r>
          </w:p>
        </w:tc>
        <w:tc>
          <w:tcPr>
            <w:tcW w:w="3733" w:type="dxa"/>
          </w:tcPr>
          <w:p w:rsidR="00067A39" w:rsidRPr="00E80DB1" w:rsidRDefault="00067A39" w:rsidP="00067A39">
            <w:pPr>
              <w:spacing w:line="360" w:lineRule="auto"/>
              <w:ind w:left="74"/>
              <w:rPr>
                <w:rFonts w:ascii="Arial" w:eastAsia="Times New Roman" w:hAnsi="Arial" w:cs="Arial"/>
                <w:b/>
                <w:bCs/>
              </w:rPr>
            </w:pPr>
            <w:r w:rsidRPr="00E80DB1">
              <w:rPr>
                <w:rFonts w:ascii="Arial" w:hAnsi="Arial" w:cs="Arial"/>
                <w:b/>
                <w:bCs/>
              </w:rPr>
              <w:t>DIP. VOCAL:</w:t>
            </w:r>
          </w:p>
          <w:p w:rsidR="00067A39" w:rsidRPr="00E80DB1" w:rsidRDefault="00067A39" w:rsidP="00067A39">
            <w:pPr>
              <w:spacing w:line="360" w:lineRule="auto"/>
              <w:ind w:left="74"/>
              <w:rPr>
                <w:rFonts w:ascii="Arial" w:hAnsi="Arial" w:cs="Arial"/>
                <w:b/>
                <w:bCs/>
              </w:rPr>
            </w:pPr>
          </w:p>
          <w:p w:rsidR="00067A39" w:rsidRPr="00E80DB1" w:rsidRDefault="00067A39" w:rsidP="00067A39">
            <w:pPr>
              <w:spacing w:line="360" w:lineRule="auto"/>
              <w:ind w:left="74"/>
              <w:rPr>
                <w:rFonts w:ascii="Arial" w:eastAsia="Times New Roman" w:hAnsi="Arial" w:cs="Arial"/>
                <w:b/>
                <w:bCs/>
              </w:rPr>
            </w:pPr>
          </w:p>
        </w:tc>
      </w:tr>
      <w:tr w:rsidR="00067A39" w:rsidRPr="00E80DB1" w:rsidTr="005E0E4F">
        <w:trPr>
          <w:trHeight w:val="752"/>
          <w:jc w:val="center"/>
        </w:trPr>
        <w:tc>
          <w:tcPr>
            <w:tcW w:w="3131" w:type="dxa"/>
          </w:tcPr>
          <w:p w:rsidR="00067A39" w:rsidRPr="00E80DB1" w:rsidRDefault="00067A39" w:rsidP="00067A39">
            <w:pPr>
              <w:spacing w:line="360" w:lineRule="auto"/>
              <w:ind w:left="74"/>
              <w:rPr>
                <w:rFonts w:ascii="Arial" w:hAnsi="Arial" w:cs="Arial"/>
              </w:rPr>
            </w:pPr>
            <w:r w:rsidRPr="00E80DB1">
              <w:rPr>
                <w:rFonts w:ascii="Arial" w:hAnsi="Arial" w:cs="Arial"/>
              </w:rPr>
              <w:t>ANDRES MAURICIO CANTÚ RAMÍREZ</w:t>
            </w:r>
          </w:p>
          <w:p w:rsidR="00067A39" w:rsidRPr="00E80DB1" w:rsidRDefault="00067A39" w:rsidP="00067A39">
            <w:pPr>
              <w:spacing w:line="360" w:lineRule="auto"/>
              <w:rPr>
                <w:rFonts w:ascii="Arial" w:eastAsia="Times New Roman" w:hAnsi="Arial" w:cs="Arial"/>
              </w:rPr>
            </w:pPr>
          </w:p>
        </w:tc>
        <w:tc>
          <w:tcPr>
            <w:tcW w:w="3733" w:type="dxa"/>
            <w:hideMark/>
          </w:tcPr>
          <w:p w:rsidR="00067A39" w:rsidRPr="00E80DB1" w:rsidRDefault="00067A39" w:rsidP="00067A39">
            <w:pPr>
              <w:spacing w:line="360" w:lineRule="auto"/>
              <w:ind w:left="74"/>
              <w:rPr>
                <w:rFonts w:ascii="Arial" w:eastAsia="Times New Roman" w:hAnsi="Arial" w:cs="Arial"/>
              </w:rPr>
            </w:pPr>
            <w:r w:rsidRPr="00E80DB1">
              <w:rPr>
                <w:rFonts w:ascii="Arial" w:hAnsi="Arial" w:cs="Arial"/>
              </w:rPr>
              <w:t>ALICIA MARIBEL VILLALÓN GONZÁLEZ</w:t>
            </w:r>
          </w:p>
        </w:tc>
      </w:tr>
      <w:tr w:rsidR="00067A39" w:rsidRPr="00E80DB1" w:rsidTr="005E0E4F">
        <w:trPr>
          <w:trHeight w:val="771"/>
          <w:jc w:val="center"/>
        </w:trPr>
        <w:tc>
          <w:tcPr>
            <w:tcW w:w="3131" w:type="dxa"/>
          </w:tcPr>
          <w:p w:rsidR="00067A39" w:rsidRPr="00E80DB1" w:rsidRDefault="00067A39" w:rsidP="00067A39">
            <w:pPr>
              <w:spacing w:line="360" w:lineRule="auto"/>
              <w:rPr>
                <w:rFonts w:ascii="Arial" w:eastAsia="Times New Roman" w:hAnsi="Arial" w:cs="Arial"/>
                <w:b/>
                <w:bCs/>
              </w:rPr>
            </w:pPr>
            <w:bookmarkStart w:id="0" w:name="_GoBack" w:colFirst="1" w:colLast="1"/>
            <w:r w:rsidRPr="00E80DB1">
              <w:rPr>
                <w:rFonts w:ascii="Arial" w:hAnsi="Arial" w:cs="Arial"/>
                <w:b/>
                <w:bCs/>
              </w:rPr>
              <w:t>DIP. VOCAL:</w:t>
            </w:r>
          </w:p>
          <w:p w:rsidR="00067A39" w:rsidRPr="00E80DB1" w:rsidRDefault="00067A39" w:rsidP="00067A39">
            <w:pPr>
              <w:spacing w:line="360" w:lineRule="auto"/>
              <w:rPr>
                <w:rFonts w:ascii="Arial" w:eastAsia="Times New Roman" w:hAnsi="Arial" w:cs="Arial"/>
                <w:b/>
                <w:bCs/>
              </w:rPr>
            </w:pPr>
          </w:p>
        </w:tc>
        <w:tc>
          <w:tcPr>
            <w:tcW w:w="3733" w:type="dxa"/>
          </w:tcPr>
          <w:p w:rsidR="00067A39" w:rsidRPr="00E80DB1" w:rsidRDefault="00067A39" w:rsidP="00067A39">
            <w:pPr>
              <w:spacing w:line="360" w:lineRule="auto"/>
              <w:rPr>
                <w:rFonts w:ascii="Arial" w:eastAsia="Times New Roman" w:hAnsi="Arial" w:cs="Arial"/>
                <w:b/>
                <w:bCs/>
              </w:rPr>
            </w:pPr>
            <w:r w:rsidRPr="00E80DB1">
              <w:rPr>
                <w:rFonts w:ascii="Arial" w:hAnsi="Arial" w:cs="Arial"/>
                <w:b/>
                <w:bCs/>
              </w:rPr>
              <w:t>DIP. VOCAL:</w:t>
            </w:r>
          </w:p>
          <w:p w:rsidR="00067A39" w:rsidRPr="00E80DB1" w:rsidRDefault="00067A39" w:rsidP="00067A39">
            <w:pPr>
              <w:spacing w:line="360" w:lineRule="auto"/>
              <w:rPr>
                <w:rFonts w:ascii="Arial" w:hAnsi="Arial" w:cs="Arial"/>
                <w:b/>
                <w:bCs/>
              </w:rPr>
            </w:pPr>
          </w:p>
          <w:p w:rsidR="00067A39" w:rsidRPr="00E80DB1" w:rsidRDefault="00067A39" w:rsidP="00067A39">
            <w:pPr>
              <w:spacing w:line="360" w:lineRule="auto"/>
              <w:ind w:left="74"/>
              <w:rPr>
                <w:rFonts w:ascii="Arial" w:eastAsia="Times New Roman" w:hAnsi="Arial" w:cs="Arial"/>
                <w:b/>
                <w:bCs/>
              </w:rPr>
            </w:pPr>
          </w:p>
        </w:tc>
      </w:tr>
      <w:bookmarkEnd w:id="0"/>
      <w:tr w:rsidR="00067A39" w:rsidRPr="00E80DB1" w:rsidTr="005E0E4F">
        <w:trPr>
          <w:trHeight w:val="508"/>
          <w:jc w:val="center"/>
        </w:trPr>
        <w:tc>
          <w:tcPr>
            <w:tcW w:w="3131" w:type="dxa"/>
            <w:hideMark/>
          </w:tcPr>
          <w:p w:rsidR="00067A39" w:rsidRPr="00E80DB1" w:rsidRDefault="00067A39" w:rsidP="00067A39">
            <w:pPr>
              <w:spacing w:line="360" w:lineRule="auto"/>
              <w:ind w:left="74"/>
              <w:rPr>
                <w:rFonts w:ascii="Arial" w:eastAsia="Times New Roman" w:hAnsi="Arial" w:cs="Arial"/>
              </w:rPr>
            </w:pPr>
            <w:r w:rsidRPr="00E80DB1">
              <w:rPr>
                <w:rFonts w:ascii="Arial" w:hAnsi="Arial" w:cs="Arial"/>
              </w:rPr>
              <w:t xml:space="preserve">GABRIEL TLALOC CANTÚ CANTÚ </w:t>
            </w:r>
          </w:p>
        </w:tc>
        <w:tc>
          <w:tcPr>
            <w:tcW w:w="3733" w:type="dxa"/>
            <w:hideMark/>
          </w:tcPr>
          <w:p w:rsidR="00067A39" w:rsidRPr="00E80DB1" w:rsidRDefault="00067A39" w:rsidP="0068520C">
            <w:pPr>
              <w:spacing w:line="360" w:lineRule="auto"/>
              <w:ind w:left="74"/>
              <w:rPr>
                <w:rFonts w:ascii="Arial" w:eastAsia="Times New Roman" w:hAnsi="Arial" w:cs="Arial"/>
              </w:rPr>
            </w:pPr>
            <w:r w:rsidRPr="00E80DB1">
              <w:rPr>
                <w:rFonts w:ascii="Arial" w:hAnsi="Arial" w:cs="Arial"/>
              </w:rPr>
              <w:t>ROSAL</w:t>
            </w:r>
            <w:r w:rsidR="0068520C">
              <w:rPr>
                <w:rFonts w:ascii="Arial" w:hAnsi="Arial" w:cs="Arial"/>
              </w:rPr>
              <w:t>V</w:t>
            </w:r>
            <w:r w:rsidRPr="00E80DB1">
              <w:rPr>
                <w:rFonts w:ascii="Arial" w:hAnsi="Arial" w:cs="Arial"/>
              </w:rPr>
              <w:t xml:space="preserve">A LLANES RIVERA </w:t>
            </w:r>
          </w:p>
        </w:tc>
      </w:tr>
      <w:tr w:rsidR="00067A39" w:rsidRPr="00E80DB1" w:rsidTr="005E0E4F">
        <w:trPr>
          <w:trHeight w:val="1016"/>
          <w:jc w:val="center"/>
        </w:trPr>
        <w:tc>
          <w:tcPr>
            <w:tcW w:w="3131" w:type="dxa"/>
            <w:hideMark/>
          </w:tcPr>
          <w:p w:rsidR="00067A39" w:rsidRPr="00E80DB1" w:rsidRDefault="00067A39" w:rsidP="00067A39">
            <w:pPr>
              <w:spacing w:line="360" w:lineRule="auto"/>
              <w:rPr>
                <w:rFonts w:ascii="Arial" w:eastAsia="Times New Roman" w:hAnsi="Arial" w:cs="Arial"/>
                <w:b/>
                <w:bCs/>
              </w:rPr>
            </w:pPr>
            <w:r w:rsidRPr="00E80DB1">
              <w:rPr>
                <w:rFonts w:ascii="Arial" w:hAnsi="Arial" w:cs="Arial"/>
                <w:b/>
                <w:bCs/>
              </w:rPr>
              <w:t>DIP. VOCAL:</w:t>
            </w:r>
            <w:r w:rsidRPr="00E80DB1">
              <w:rPr>
                <w:rFonts w:ascii="Arial" w:hAnsi="Arial" w:cs="Arial"/>
                <w:b/>
                <w:bCs/>
              </w:rPr>
              <w:tab/>
            </w:r>
          </w:p>
        </w:tc>
        <w:tc>
          <w:tcPr>
            <w:tcW w:w="3733" w:type="dxa"/>
          </w:tcPr>
          <w:p w:rsidR="00067A39" w:rsidRPr="00E80DB1" w:rsidRDefault="00067A39" w:rsidP="00067A39">
            <w:pPr>
              <w:spacing w:line="360" w:lineRule="auto"/>
              <w:rPr>
                <w:rFonts w:ascii="Arial" w:eastAsia="Times New Roman" w:hAnsi="Arial" w:cs="Arial"/>
                <w:b/>
                <w:bCs/>
              </w:rPr>
            </w:pPr>
            <w:r w:rsidRPr="00E80DB1">
              <w:rPr>
                <w:rFonts w:ascii="Arial" w:hAnsi="Arial" w:cs="Arial"/>
                <w:b/>
                <w:bCs/>
              </w:rPr>
              <w:t>DIP. VOCAL:</w:t>
            </w:r>
          </w:p>
          <w:p w:rsidR="00067A39" w:rsidRPr="00E80DB1" w:rsidRDefault="00067A39" w:rsidP="00067A39">
            <w:pPr>
              <w:spacing w:line="360" w:lineRule="auto"/>
              <w:ind w:left="74"/>
              <w:rPr>
                <w:rFonts w:ascii="Arial" w:hAnsi="Arial" w:cs="Arial"/>
                <w:b/>
                <w:bCs/>
              </w:rPr>
            </w:pPr>
          </w:p>
          <w:p w:rsidR="00067A39" w:rsidRPr="00E80DB1" w:rsidRDefault="00067A39" w:rsidP="00067A39">
            <w:pPr>
              <w:spacing w:line="360" w:lineRule="auto"/>
              <w:ind w:left="74"/>
              <w:rPr>
                <w:rFonts w:ascii="Arial" w:eastAsia="Times New Roman" w:hAnsi="Arial" w:cs="Arial"/>
                <w:b/>
                <w:bCs/>
              </w:rPr>
            </w:pPr>
          </w:p>
        </w:tc>
      </w:tr>
      <w:tr w:rsidR="00067A39" w:rsidRPr="00E80DB1" w:rsidTr="005E0E4F">
        <w:trPr>
          <w:trHeight w:val="527"/>
          <w:jc w:val="center"/>
        </w:trPr>
        <w:tc>
          <w:tcPr>
            <w:tcW w:w="3131" w:type="dxa"/>
            <w:hideMark/>
          </w:tcPr>
          <w:p w:rsidR="00067A39" w:rsidRPr="00E80DB1" w:rsidRDefault="00067A39" w:rsidP="00067A39">
            <w:pPr>
              <w:spacing w:line="360" w:lineRule="auto"/>
              <w:ind w:left="74"/>
              <w:rPr>
                <w:rFonts w:ascii="Arial" w:eastAsia="Times New Roman" w:hAnsi="Arial" w:cs="Arial"/>
              </w:rPr>
            </w:pPr>
            <w:r w:rsidRPr="00E80DB1">
              <w:rPr>
                <w:rFonts w:ascii="Arial" w:hAnsi="Arial" w:cs="Arial"/>
              </w:rPr>
              <w:t>ÁNGEL ALBERTO BARROSO CORREA</w:t>
            </w:r>
          </w:p>
        </w:tc>
        <w:tc>
          <w:tcPr>
            <w:tcW w:w="3733" w:type="dxa"/>
          </w:tcPr>
          <w:p w:rsidR="00067A39" w:rsidRPr="00E80DB1" w:rsidRDefault="00067A39" w:rsidP="00067A39">
            <w:pPr>
              <w:spacing w:line="360" w:lineRule="auto"/>
              <w:ind w:left="74"/>
              <w:rPr>
                <w:rFonts w:ascii="Arial" w:eastAsia="Times New Roman" w:hAnsi="Arial" w:cs="Arial"/>
              </w:rPr>
            </w:pPr>
            <w:r w:rsidRPr="00E80DB1">
              <w:rPr>
                <w:rFonts w:ascii="Arial" w:hAnsi="Arial" w:cs="Arial"/>
              </w:rPr>
              <w:t xml:space="preserve">LETICIA MARLENE BENVENUTTI VILLARREAL </w:t>
            </w:r>
          </w:p>
          <w:p w:rsidR="00067A39" w:rsidRPr="00E80DB1" w:rsidRDefault="00067A39" w:rsidP="00067A39">
            <w:pPr>
              <w:spacing w:line="360" w:lineRule="auto"/>
              <w:ind w:left="74"/>
              <w:rPr>
                <w:rFonts w:ascii="Arial" w:eastAsia="Times New Roman" w:hAnsi="Arial" w:cs="Arial"/>
              </w:rPr>
            </w:pPr>
          </w:p>
        </w:tc>
      </w:tr>
      <w:tr w:rsidR="00067A39" w:rsidRPr="00E80DB1" w:rsidTr="005E0E4F">
        <w:trPr>
          <w:trHeight w:val="1016"/>
          <w:jc w:val="center"/>
        </w:trPr>
        <w:tc>
          <w:tcPr>
            <w:tcW w:w="3131" w:type="dxa"/>
            <w:hideMark/>
          </w:tcPr>
          <w:p w:rsidR="00067A39" w:rsidRPr="00E80DB1" w:rsidRDefault="00067A39" w:rsidP="00067A39">
            <w:pPr>
              <w:spacing w:line="360" w:lineRule="auto"/>
              <w:ind w:left="74"/>
              <w:rPr>
                <w:rFonts w:ascii="Arial" w:eastAsia="Times New Roman" w:hAnsi="Arial" w:cs="Arial"/>
                <w:b/>
                <w:bCs/>
              </w:rPr>
            </w:pPr>
            <w:r w:rsidRPr="00E80DB1">
              <w:rPr>
                <w:rFonts w:ascii="Arial" w:hAnsi="Arial" w:cs="Arial"/>
                <w:b/>
                <w:bCs/>
              </w:rPr>
              <w:lastRenderedPageBreak/>
              <w:t>DIP. VOCAL:</w:t>
            </w:r>
          </w:p>
        </w:tc>
        <w:tc>
          <w:tcPr>
            <w:tcW w:w="3733" w:type="dxa"/>
          </w:tcPr>
          <w:p w:rsidR="00067A39" w:rsidRPr="00E80DB1" w:rsidRDefault="00067A39" w:rsidP="00067A39">
            <w:pPr>
              <w:spacing w:line="360" w:lineRule="auto"/>
              <w:ind w:left="74"/>
              <w:rPr>
                <w:rFonts w:ascii="Arial" w:eastAsia="Times New Roman" w:hAnsi="Arial" w:cs="Arial"/>
                <w:b/>
                <w:bCs/>
              </w:rPr>
            </w:pPr>
            <w:r w:rsidRPr="00E80DB1">
              <w:rPr>
                <w:rFonts w:ascii="Arial" w:hAnsi="Arial" w:cs="Arial"/>
                <w:b/>
                <w:bCs/>
              </w:rPr>
              <w:t>DIP. VOCAL:</w:t>
            </w:r>
          </w:p>
          <w:p w:rsidR="00067A39" w:rsidRPr="00E80DB1" w:rsidRDefault="00067A39" w:rsidP="00067A39">
            <w:pPr>
              <w:spacing w:line="360" w:lineRule="auto"/>
              <w:ind w:left="74"/>
              <w:rPr>
                <w:rFonts w:ascii="Arial" w:hAnsi="Arial" w:cs="Arial"/>
                <w:b/>
                <w:bCs/>
              </w:rPr>
            </w:pPr>
          </w:p>
          <w:p w:rsidR="00067A39" w:rsidRPr="00E80DB1" w:rsidRDefault="00067A39" w:rsidP="00067A39">
            <w:pPr>
              <w:spacing w:line="360" w:lineRule="auto"/>
              <w:rPr>
                <w:rFonts w:ascii="Arial" w:eastAsia="Times New Roman" w:hAnsi="Arial" w:cs="Arial"/>
                <w:b/>
                <w:bCs/>
              </w:rPr>
            </w:pPr>
          </w:p>
        </w:tc>
      </w:tr>
      <w:tr w:rsidR="00067A39" w:rsidRPr="00067A39" w:rsidTr="005E0E4F">
        <w:trPr>
          <w:trHeight w:val="508"/>
          <w:jc w:val="center"/>
        </w:trPr>
        <w:tc>
          <w:tcPr>
            <w:tcW w:w="3131" w:type="dxa"/>
            <w:hideMark/>
          </w:tcPr>
          <w:p w:rsidR="00067A39" w:rsidRPr="00E80DB1" w:rsidRDefault="00067A39" w:rsidP="00067A39">
            <w:pPr>
              <w:spacing w:line="360" w:lineRule="auto"/>
              <w:ind w:left="74"/>
              <w:rPr>
                <w:rFonts w:ascii="Arial" w:eastAsia="Times New Roman" w:hAnsi="Arial" w:cs="Arial"/>
              </w:rPr>
            </w:pPr>
            <w:r w:rsidRPr="00E80DB1">
              <w:rPr>
                <w:rFonts w:ascii="Arial" w:hAnsi="Arial" w:cs="Arial"/>
              </w:rPr>
              <w:t>DANIEL CARRILLO MARTÍNEZ</w:t>
            </w:r>
          </w:p>
        </w:tc>
        <w:tc>
          <w:tcPr>
            <w:tcW w:w="3733" w:type="dxa"/>
            <w:hideMark/>
          </w:tcPr>
          <w:p w:rsidR="00067A39" w:rsidRPr="00067A39" w:rsidRDefault="00067A39" w:rsidP="00067A39">
            <w:pPr>
              <w:spacing w:line="360" w:lineRule="auto"/>
              <w:ind w:left="74"/>
              <w:rPr>
                <w:rFonts w:ascii="Arial" w:eastAsia="Times New Roman" w:hAnsi="Arial" w:cs="Arial"/>
              </w:rPr>
            </w:pPr>
            <w:r w:rsidRPr="00E80DB1">
              <w:rPr>
                <w:rFonts w:ascii="Arial" w:hAnsi="Arial" w:cs="Arial"/>
              </w:rPr>
              <w:t>COSME JULIÁN LEAL CANTÚ</w:t>
            </w:r>
          </w:p>
        </w:tc>
      </w:tr>
    </w:tbl>
    <w:p w:rsidR="00067A39" w:rsidRPr="00067A39" w:rsidRDefault="00067A39" w:rsidP="00067A39">
      <w:pPr>
        <w:ind w:left="-142"/>
        <w:jc w:val="center"/>
        <w:rPr>
          <w:rFonts w:ascii="Arial" w:hAnsi="Arial" w:cs="Arial"/>
          <w:caps/>
        </w:rPr>
      </w:pPr>
    </w:p>
    <w:p w:rsidR="00067A39" w:rsidRPr="00067A39" w:rsidRDefault="00067A39" w:rsidP="00067A39">
      <w:pPr>
        <w:jc w:val="center"/>
        <w:rPr>
          <w:rFonts w:ascii="Arial" w:hAnsi="Arial" w:cs="Arial"/>
        </w:rPr>
      </w:pPr>
    </w:p>
    <w:p w:rsidR="00281644" w:rsidRPr="00D362A0" w:rsidRDefault="00067A39" w:rsidP="00067A39">
      <w:pPr>
        <w:spacing w:line="360" w:lineRule="auto"/>
        <w:ind w:firstLine="709"/>
        <w:jc w:val="both"/>
        <w:rPr>
          <w:rFonts w:ascii="Arial" w:hAnsi="Arial" w:cs="Arial"/>
        </w:rPr>
      </w:pPr>
      <w:r w:rsidRPr="00067A39">
        <w:rPr>
          <w:rFonts w:ascii="Arial" w:hAnsi="Arial" w:cs="Arial"/>
        </w:rPr>
        <w:t xml:space="preserve">               </w:t>
      </w:r>
    </w:p>
    <w:sectPr w:rsidR="00281644" w:rsidRPr="00D362A0" w:rsidSect="0068520C">
      <w:footerReference w:type="default" r:id="rId24"/>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FA3" w:rsidRDefault="00A27FA3" w:rsidP="005003EB">
      <w:pPr>
        <w:spacing w:after="0" w:line="240" w:lineRule="auto"/>
      </w:pPr>
      <w:r>
        <w:separator/>
      </w:r>
    </w:p>
  </w:endnote>
  <w:endnote w:type="continuationSeparator" w:id="0">
    <w:p w:rsidR="00A27FA3" w:rsidRDefault="00A27FA3" w:rsidP="0050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644" w:rsidRPr="00FC5FF1" w:rsidRDefault="00281644">
    <w:pPr>
      <w:pStyle w:val="Piedepgina"/>
      <w:jc w:val="right"/>
      <w:rPr>
        <w:rFonts w:ascii="Century Gothic" w:hAnsi="Century Gothic"/>
        <w:sz w:val="20"/>
        <w:szCs w:val="20"/>
      </w:rPr>
    </w:pPr>
    <w:r w:rsidRPr="00FC5FF1">
      <w:rPr>
        <w:rFonts w:ascii="Century Gothic" w:hAnsi="Century Gothic"/>
        <w:sz w:val="20"/>
        <w:szCs w:val="20"/>
      </w:rPr>
      <w:fldChar w:fldCharType="begin"/>
    </w:r>
    <w:r w:rsidRPr="00FC5FF1">
      <w:rPr>
        <w:rFonts w:ascii="Century Gothic" w:hAnsi="Century Gothic"/>
        <w:sz w:val="20"/>
        <w:szCs w:val="20"/>
      </w:rPr>
      <w:instrText xml:space="preserve"> PAGE   \* MERGEFORMAT </w:instrText>
    </w:r>
    <w:r w:rsidRPr="00FC5FF1">
      <w:rPr>
        <w:rFonts w:ascii="Century Gothic" w:hAnsi="Century Gothic"/>
        <w:sz w:val="20"/>
        <w:szCs w:val="20"/>
      </w:rPr>
      <w:fldChar w:fldCharType="separate"/>
    </w:r>
    <w:r w:rsidR="0068520C">
      <w:rPr>
        <w:rFonts w:ascii="Century Gothic" w:hAnsi="Century Gothic"/>
        <w:noProof/>
        <w:sz w:val="20"/>
        <w:szCs w:val="20"/>
      </w:rPr>
      <w:t>31</w:t>
    </w:r>
    <w:r w:rsidRPr="00FC5FF1">
      <w:rPr>
        <w:rFonts w:ascii="Century Gothic" w:hAnsi="Century Gothic"/>
        <w:sz w:val="20"/>
        <w:szCs w:val="20"/>
      </w:rPr>
      <w:fldChar w:fldCharType="end"/>
    </w:r>
  </w:p>
  <w:p w:rsidR="00281644" w:rsidRPr="0068520C" w:rsidRDefault="00281644" w:rsidP="005003EB">
    <w:pPr>
      <w:pStyle w:val="Piedepgina"/>
      <w:jc w:val="center"/>
      <w:rPr>
        <w:rFonts w:ascii="Century Gothic" w:hAnsi="Century Gothic"/>
        <w:sz w:val="16"/>
        <w:szCs w:val="16"/>
      </w:rPr>
    </w:pPr>
    <w:r w:rsidRPr="0068520C">
      <w:rPr>
        <w:rFonts w:ascii="Century Gothic" w:hAnsi="Century Gothic"/>
        <w:sz w:val="16"/>
        <w:szCs w:val="16"/>
      </w:rPr>
      <w:t>Comisión Segunda de Hacienda y Desarrollo Municipal</w:t>
    </w:r>
  </w:p>
  <w:p w:rsidR="00281644" w:rsidRPr="00FC5FF1" w:rsidRDefault="00281644" w:rsidP="005003EB">
    <w:pPr>
      <w:pStyle w:val="Piedepgina"/>
      <w:jc w:val="center"/>
      <w:rPr>
        <w:rFonts w:ascii="Century Gothic" w:hAnsi="Century Gothic"/>
        <w:sz w:val="20"/>
        <w:szCs w:val="20"/>
      </w:rPr>
    </w:pPr>
    <w:r w:rsidRPr="0068520C">
      <w:rPr>
        <w:rFonts w:ascii="Century Gothic" w:hAnsi="Century Gothic"/>
        <w:sz w:val="16"/>
        <w:szCs w:val="16"/>
      </w:rPr>
      <w:t>Expediente 6741</w:t>
    </w:r>
    <w:r w:rsidRPr="00FC5FF1">
      <w:rPr>
        <w:rFonts w:ascii="Century Gothic" w:hAnsi="Century Gothic"/>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FA3" w:rsidRDefault="00A27FA3" w:rsidP="005003EB">
      <w:pPr>
        <w:spacing w:after="0" w:line="240" w:lineRule="auto"/>
      </w:pPr>
      <w:r>
        <w:separator/>
      </w:r>
    </w:p>
  </w:footnote>
  <w:footnote w:type="continuationSeparator" w:id="0">
    <w:p w:rsidR="00A27FA3" w:rsidRDefault="00A27FA3" w:rsidP="0050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3A3"/>
    <w:multiLevelType w:val="hybridMultilevel"/>
    <w:tmpl w:val="18222278"/>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0BE623AD"/>
    <w:multiLevelType w:val="multilevel"/>
    <w:tmpl w:val="4EEE67BA"/>
    <w:lvl w:ilvl="0">
      <w:start w:val="17"/>
      <w:numFmt w:val="decimal"/>
      <w:lvlText w:val="%1."/>
      <w:lvlJc w:val="left"/>
      <w:pPr>
        <w:tabs>
          <w:tab w:val="num" w:pos="540"/>
        </w:tabs>
        <w:ind w:left="540" w:hanging="360"/>
      </w:pPr>
      <w:rPr>
        <w:rFonts w:cs="Times New Roman" w:hint="default"/>
        <w:b/>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C5F3EE3"/>
    <w:multiLevelType w:val="hybridMultilevel"/>
    <w:tmpl w:val="CB02B49A"/>
    <w:lvl w:ilvl="0" w:tplc="5B624F54">
      <w:start w:val="1"/>
      <w:numFmt w:val="decimal"/>
      <w:lvlText w:val="%1."/>
      <w:lvlJc w:val="left"/>
      <w:pPr>
        <w:ind w:left="1065" w:hanging="360"/>
      </w:pPr>
      <w:rPr>
        <w:rFonts w:cs="Times New Roman" w:hint="default"/>
      </w:rPr>
    </w:lvl>
    <w:lvl w:ilvl="1" w:tplc="0C0A0019">
      <w:start w:val="1"/>
      <w:numFmt w:val="lowerLetter"/>
      <w:lvlText w:val="%2."/>
      <w:lvlJc w:val="left"/>
      <w:pPr>
        <w:ind w:left="1785" w:hanging="360"/>
      </w:pPr>
      <w:rPr>
        <w:rFonts w:cs="Times New Roman"/>
      </w:rPr>
    </w:lvl>
    <w:lvl w:ilvl="2" w:tplc="0C0A001B">
      <w:start w:val="1"/>
      <w:numFmt w:val="lowerRoman"/>
      <w:lvlText w:val="%3."/>
      <w:lvlJc w:val="right"/>
      <w:pPr>
        <w:ind w:left="2505" w:hanging="180"/>
      </w:pPr>
      <w:rPr>
        <w:rFonts w:cs="Times New Roman"/>
      </w:rPr>
    </w:lvl>
    <w:lvl w:ilvl="3" w:tplc="0C0A000F">
      <w:start w:val="1"/>
      <w:numFmt w:val="decimal"/>
      <w:lvlText w:val="%4."/>
      <w:lvlJc w:val="left"/>
      <w:pPr>
        <w:ind w:left="3225" w:hanging="360"/>
      </w:pPr>
      <w:rPr>
        <w:rFonts w:cs="Times New Roman"/>
      </w:rPr>
    </w:lvl>
    <w:lvl w:ilvl="4" w:tplc="0C0A0019">
      <w:start w:val="1"/>
      <w:numFmt w:val="lowerLetter"/>
      <w:lvlText w:val="%5."/>
      <w:lvlJc w:val="left"/>
      <w:pPr>
        <w:ind w:left="3945" w:hanging="360"/>
      </w:pPr>
      <w:rPr>
        <w:rFonts w:cs="Times New Roman"/>
      </w:rPr>
    </w:lvl>
    <w:lvl w:ilvl="5" w:tplc="0C0A001B">
      <w:start w:val="1"/>
      <w:numFmt w:val="lowerRoman"/>
      <w:lvlText w:val="%6."/>
      <w:lvlJc w:val="right"/>
      <w:pPr>
        <w:ind w:left="4665" w:hanging="180"/>
      </w:pPr>
      <w:rPr>
        <w:rFonts w:cs="Times New Roman"/>
      </w:rPr>
    </w:lvl>
    <w:lvl w:ilvl="6" w:tplc="0C0A000F">
      <w:start w:val="1"/>
      <w:numFmt w:val="decimal"/>
      <w:lvlText w:val="%7."/>
      <w:lvlJc w:val="left"/>
      <w:pPr>
        <w:ind w:left="5385" w:hanging="360"/>
      </w:pPr>
      <w:rPr>
        <w:rFonts w:cs="Times New Roman"/>
      </w:rPr>
    </w:lvl>
    <w:lvl w:ilvl="7" w:tplc="0C0A0019">
      <w:start w:val="1"/>
      <w:numFmt w:val="lowerLetter"/>
      <w:lvlText w:val="%8."/>
      <w:lvlJc w:val="left"/>
      <w:pPr>
        <w:ind w:left="6105" w:hanging="360"/>
      </w:pPr>
      <w:rPr>
        <w:rFonts w:cs="Times New Roman"/>
      </w:rPr>
    </w:lvl>
    <w:lvl w:ilvl="8" w:tplc="0C0A001B">
      <w:start w:val="1"/>
      <w:numFmt w:val="lowerRoman"/>
      <w:lvlText w:val="%9."/>
      <w:lvlJc w:val="right"/>
      <w:pPr>
        <w:ind w:left="6825" w:hanging="180"/>
      </w:pPr>
      <w:rPr>
        <w:rFonts w:cs="Times New Roman"/>
      </w:rPr>
    </w:lvl>
  </w:abstractNum>
  <w:abstractNum w:abstractNumId="3" w15:restartNumberingAfterBreak="0">
    <w:nsid w:val="0D8F51C8"/>
    <w:multiLevelType w:val="hybridMultilevel"/>
    <w:tmpl w:val="27BCD98E"/>
    <w:lvl w:ilvl="0" w:tplc="D2163528">
      <w:start w:val="13"/>
      <w:numFmt w:val="decimal"/>
      <w:lvlText w:val="%1."/>
      <w:lvlJc w:val="left"/>
      <w:pPr>
        <w:tabs>
          <w:tab w:val="num" w:pos="900"/>
        </w:tabs>
        <w:ind w:left="900" w:hanging="360"/>
      </w:pPr>
      <w:rPr>
        <w:rFonts w:cs="Times New Roman" w:hint="default"/>
        <w:b/>
        <w:bCs/>
        <w:u w:val="none"/>
      </w:rPr>
    </w:lvl>
    <w:lvl w:ilvl="1" w:tplc="0C0A0019">
      <w:start w:val="1"/>
      <w:numFmt w:val="lowerLetter"/>
      <w:lvlText w:val="%2."/>
      <w:lvlJc w:val="left"/>
      <w:pPr>
        <w:tabs>
          <w:tab w:val="num" w:pos="1620"/>
        </w:tabs>
        <w:ind w:left="1620" w:hanging="360"/>
      </w:pPr>
      <w:rPr>
        <w:rFonts w:cs="Times New Roman"/>
      </w:rPr>
    </w:lvl>
    <w:lvl w:ilvl="2" w:tplc="0C0A001B">
      <w:start w:val="1"/>
      <w:numFmt w:val="lowerRoman"/>
      <w:lvlText w:val="%3."/>
      <w:lvlJc w:val="right"/>
      <w:pPr>
        <w:tabs>
          <w:tab w:val="num" w:pos="2340"/>
        </w:tabs>
        <w:ind w:left="2340" w:hanging="180"/>
      </w:pPr>
      <w:rPr>
        <w:rFonts w:cs="Times New Roman"/>
      </w:rPr>
    </w:lvl>
    <w:lvl w:ilvl="3" w:tplc="0C0A000F">
      <w:start w:val="1"/>
      <w:numFmt w:val="decimal"/>
      <w:lvlText w:val="%4."/>
      <w:lvlJc w:val="left"/>
      <w:pPr>
        <w:tabs>
          <w:tab w:val="num" w:pos="3060"/>
        </w:tabs>
        <w:ind w:left="3060" w:hanging="360"/>
      </w:pPr>
      <w:rPr>
        <w:rFonts w:cs="Times New Roman"/>
      </w:rPr>
    </w:lvl>
    <w:lvl w:ilvl="4" w:tplc="0C0A0019">
      <w:start w:val="1"/>
      <w:numFmt w:val="lowerLetter"/>
      <w:lvlText w:val="%5."/>
      <w:lvlJc w:val="left"/>
      <w:pPr>
        <w:tabs>
          <w:tab w:val="num" w:pos="3780"/>
        </w:tabs>
        <w:ind w:left="3780" w:hanging="360"/>
      </w:pPr>
      <w:rPr>
        <w:rFonts w:cs="Times New Roman"/>
      </w:rPr>
    </w:lvl>
    <w:lvl w:ilvl="5" w:tplc="0C0A001B">
      <w:start w:val="1"/>
      <w:numFmt w:val="lowerRoman"/>
      <w:lvlText w:val="%6."/>
      <w:lvlJc w:val="right"/>
      <w:pPr>
        <w:tabs>
          <w:tab w:val="num" w:pos="4500"/>
        </w:tabs>
        <w:ind w:left="4500" w:hanging="180"/>
      </w:pPr>
      <w:rPr>
        <w:rFonts w:cs="Times New Roman"/>
      </w:rPr>
    </w:lvl>
    <w:lvl w:ilvl="6" w:tplc="0C0A000F">
      <w:start w:val="1"/>
      <w:numFmt w:val="decimal"/>
      <w:lvlText w:val="%7."/>
      <w:lvlJc w:val="left"/>
      <w:pPr>
        <w:tabs>
          <w:tab w:val="num" w:pos="5220"/>
        </w:tabs>
        <w:ind w:left="5220" w:hanging="360"/>
      </w:pPr>
      <w:rPr>
        <w:rFonts w:cs="Times New Roman"/>
      </w:rPr>
    </w:lvl>
    <w:lvl w:ilvl="7" w:tplc="0C0A0019">
      <w:start w:val="1"/>
      <w:numFmt w:val="lowerLetter"/>
      <w:lvlText w:val="%8."/>
      <w:lvlJc w:val="left"/>
      <w:pPr>
        <w:tabs>
          <w:tab w:val="num" w:pos="5940"/>
        </w:tabs>
        <w:ind w:left="5940" w:hanging="360"/>
      </w:pPr>
      <w:rPr>
        <w:rFonts w:cs="Times New Roman"/>
      </w:rPr>
    </w:lvl>
    <w:lvl w:ilvl="8" w:tplc="0C0A001B">
      <w:start w:val="1"/>
      <w:numFmt w:val="lowerRoman"/>
      <w:lvlText w:val="%9."/>
      <w:lvlJc w:val="right"/>
      <w:pPr>
        <w:tabs>
          <w:tab w:val="num" w:pos="6660"/>
        </w:tabs>
        <w:ind w:left="6660" w:hanging="180"/>
      </w:pPr>
      <w:rPr>
        <w:rFonts w:cs="Times New Roman"/>
      </w:rPr>
    </w:lvl>
  </w:abstractNum>
  <w:abstractNum w:abstractNumId="4" w15:restartNumberingAfterBreak="0">
    <w:nsid w:val="0E4F1720"/>
    <w:multiLevelType w:val="hybridMultilevel"/>
    <w:tmpl w:val="CDB085CA"/>
    <w:lvl w:ilvl="0" w:tplc="1774340E">
      <w:start w:val="17"/>
      <w:numFmt w:val="decimal"/>
      <w:lvlText w:val="%1."/>
      <w:lvlJc w:val="left"/>
      <w:pPr>
        <w:tabs>
          <w:tab w:val="num" w:pos="540"/>
        </w:tabs>
        <w:ind w:left="54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 w15:restartNumberingAfterBreak="0">
    <w:nsid w:val="119E02DA"/>
    <w:multiLevelType w:val="hybridMultilevel"/>
    <w:tmpl w:val="874E302C"/>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6" w15:restartNumberingAfterBreak="0">
    <w:nsid w:val="16A4490A"/>
    <w:multiLevelType w:val="hybridMultilevel"/>
    <w:tmpl w:val="085E6710"/>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7" w15:restartNumberingAfterBreak="0">
    <w:nsid w:val="19DF42CE"/>
    <w:multiLevelType w:val="hybridMultilevel"/>
    <w:tmpl w:val="B5BCA1FC"/>
    <w:lvl w:ilvl="0" w:tplc="42FC2678">
      <w:start w:val="20"/>
      <w:numFmt w:val="decimal"/>
      <w:lvlText w:val="%1."/>
      <w:lvlJc w:val="left"/>
      <w:pPr>
        <w:tabs>
          <w:tab w:val="num" w:pos="540"/>
        </w:tabs>
        <w:ind w:left="54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15:restartNumberingAfterBreak="0">
    <w:nsid w:val="1C546A1F"/>
    <w:multiLevelType w:val="hybridMultilevel"/>
    <w:tmpl w:val="BEE83BC6"/>
    <w:lvl w:ilvl="0" w:tplc="080A000F">
      <w:start w:val="1"/>
      <w:numFmt w:val="decimal"/>
      <w:lvlText w:val="%1."/>
      <w:lvlJc w:val="left"/>
      <w:pPr>
        <w:ind w:left="-336" w:hanging="360"/>
      </w:pPr>
      <w:rPr>
        <w:rFonts w:cs="Times New Roman"/>
      </w:rPr>
    </w:lvl>
    <w:lvl w:ilvl="1" w:tplc="080A0019">
      <w:start w:val="1"/>
      <w:numFmt w:val="lowerLetter"/>
      <w:lvlText w:val="%2."/>
      <w:lvlJc w:val="left"/>
      <w:pPr>
        <w:ind w:left="384" w:hanging="360"/>
      </w:pPr>
      <w:rPr>
        <w:rFonts w:cs="Times New Roman"/>
      </w:rPr>
    </w:lvl>
    <w:lvl w:ilvl="2" w:tplc="080A001B">
      <w:start w:val="1"/>
      <w:numFmt w:val="lowerRoman"/>
      <w:lvlText w:val="%3."/>
      <w:lvlJc w:val="right"/>
      <w:pPr>
        <w:ind w:left="1104" w:hanging="180"/>
      </w:pPr>
      <w:rPr>
        <w:rFonts w:cs="Times New Roman"/>
      </w:rPr>
    </w:lvl>
    <w:lvl w:ilvl="3" w:tplc="080A000F">
      <w:start w:val="1"/>
      <w:numFmt w:val="decimal"/>
      <w:lvlText w:val="%4."/>
      <w:lvlJc w:val="left"/>
      <w:pPr>
        <w:ind w:left="1824" w:hanging="360"/>
      </w:pPr>
      <w:rPr>
        <w:rFonts w:cs="Times New Roman"/>
      </w:rPr>
    </w:lvl>
    <w:lvl w:ilvl="4" w:tplc="080A0019">
      <w:start w:val="1"/>
      <w:numFmt w:val="lowerLetter"/>
      <w:lvlText w:val="%5."/>
      <w:lvlJc w:val="left"/>
      <w:pPr>
        <w:ind w:left="2544" w:hanging="360"/>
      </w:pPr>
      <w:rPr>
        <w:rFonts w:cs="Times New Roman"/>
      </w:rPr>
    </w:lvl>
    <w:lvl w:ilvl="5" w:tplc="080A001B">
      <w:start w:val="1"/>
      <w:numFmt w:val="lowerRoman"/>
      <w:lvlText w:val="%6."/>
      <w:lvlJc w:val="right"/>
      <w:pPr>
        <w:ind w:left="3264" w:hanging="180"/>
      </w:pPr>
      <w:rPr>
        <w:rFonts w:cs="Times New Roman"/>
      </w:rPr>
    </w:lvl>
    <w:lvl w:ilvl="6" w:tplc="080A000F">
      <w:start w:val="1"/>
      <w:numFmt w:val="decimal"/>
      <w:lvlText w:val="%7."/>
      <w:lvlJc w:val="left"/>
      <w:pPr>
        <w:ind w:left="3984" w:hanging="360"/>
      </w:pPr>
      <w:rPr>
        <w:rFonts w:cs="Times New Roman"/>
      </w:rPr>
    </w:lvl>
    <w:lvl w:ilvl="7" w:tplc="080A0019">
      <w:start w:val="1"/>
      <w:numFmt w:val="lowerLetter"/>
      <w:lvlText w:val="%8."/>
      <w:lvlJc w:val="left"/>
      <w:pPr>
        <w:ind w:left="4704" w:hanging="360"/>
      </w:pPr>
      <w:rPr>
        <w:rFonts w:cs="Times New Roman"/>
      </w:rPr>
    </w:lvl>
    <w:lvl w:ilvl="8" w:tplc="080A001B">
      <w:start w:val="1"/>
      <w:numFmt w:val="lowerRoman"/>
      <w:lvlText w:val="%9."/>
      <w:lvlJc w:val="right"/>
      <w:pPr>
        <w:ind w:left="5424" w:hanging="180"/>
      </w:pPr>
      <w:rPr>
        <w:rFonts w:cs="Times New Roman"/>
      </w:rPr>
    </w:lvl>
  </w:abstractNum>
  <w:abstractNum w:abstractNumId="9" w15:restartNumberingAfterBreak="0">
    <w:nsid w:val="1E51537F"/>
    <w:multiLevelType w:val="hybridMultilevel"/>
    <w:tmpl w:val="05B2DABC"/>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10" w15:restartNumberingAfterBreak="0">
    <w:nsid w:val="1ECC3428"/>
    <w:multiLevelType w:val="hybridMultilevel"/>
    <w:tmpl w:val="B288BFF8"/>
    <w:lvl w:ilvl="0" w:tplc="9F1EE236">
      <w:start w:val="24"/>
      <w:numFmt w:val="decimal"/>
      <w:lvlText w:val="%1."/>
      <w:lvlJc w:val="left"/>
      <w:pPr>
        <w:tabs>
          <w:tab w:val="num" w:pos="720"/>
        </w:tabs>
        <w:ind w:left="72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2157465F"/>
    <w:multiLevelType w:val="multilevel"/>
    <w:tmpl w:val="6AE8AE06"/>
    <w:lvl w:ilvl="0">
      <w:start w:val="1"/>
      <w:numFmt w:val="none"/>
      <w:lvlText w:val="18."/>
      <w:lvlJc w:val="left"/>
      <w:pPr>
        <w:tabs>
          <w:tab w:val="num" w:pos="720"/>
        </w:tabs>
        <w:ind w:left="720" w:hanging="360"/>
      </w:pPr>
      <w:rPr>
        <w:rFonts w:cs="Times New Roman" w:hint="default"/>
        <w:b/>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21BC6545"/>
    <w:multiLevelType w:val="hybridMultilevel"/>
    <w:tmpl w:val="9482D82C"/>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13" w15:restartNumberingAfterBreak="0">
    <w:nsid w:val="243B1B41"/>
    <w:multiLevelType w:val="hybridMultilevel"/>
    <w:tmpl w:val="B6BE358E"/>
    <w:lvl w:ilvl="0" w:tplc="8B7CA934">
      <w:start w:val="1"/>
      <w:numFmt w:val="decimal"/>
      <w:lvlText w:val="%1."/>
      <w:lvlJc w:val="left"/>
      <w:pPr>
        <w:ind w:left="1065" w:hanging="360"/>
      </w:pPr>
      <w:rPr>
        <w:rFonts w:cs="Times New Roman" w:hint="default"/>
      </w:rPr>
    </w:lvl>
    <w:lvl w:ilvl="1" w:tplc="0C0A0019">
      <w:start w:val="1"/>
      <w:numFmt w:val="lowerLetter"/>
      <w:lvlText w:val="%2."/>
      <w:lvlJc w:val="left"/>
      <w:pPr>
        <w:ind w:left="1785" w:hanging="360"/>
      </w:pPr>
      <w:rPr>
        <w:rFonts w:cs="Times New Roman"/>
      </w:rPr>
    </w:lvl>
    <w:lvl w:ilvl="2" w:tplc="0C0A001B">
      <w:start w:val="1"/>
      <w:numFmt w:val="lowerRoman"/>
      <w:lvlText w:val="%3."/>
      <w:lvlJc w:val="right"/>
      <w:pPr>
        <w:ind w:left="2505" w:hanging="180"/>
      </w:pPr>
      <w:rPr>
        <w:rFonts w:cs="Times New Roman"/>
      </w:rPr>
    </w:lvl>
    <w:lvl w:ilvl="3" w:tplc="0C0A000F">
      <w:start w:val="1"/>
      <w:numFmt w:val="decimal"/>
      <w:lvlText w:val="%4."/>
      <w:lvlJc w:val="left"/>
      <w:pPr>
        <w:ind w:left="3225" w:hanging="360"/>
      </w:pPr>
      <w:rPr>
        <w:rFonts w:cs="Times New Roman"/>
      </w:rPr>
    </w:lvl>
    <w:lvl w:ilvl="4" w:tplc="0C0A0019">
      <w:start w:val="1"/>
      <w:numFmt w:val="lowerLetter"/>
      <w:lvlText w:val="%5."/>
      <w:lvlJc w:val="left"/>
      <w:pPr>
        <w:ind w:left="3945" w:hanging="360"/>
      </w:pPr>
      <w:rPr>
        <w:rFonts w:cs="Times New Roman"/>
      </w:rPr>
    </w:lvl>
    <w:lvl w:ilvl="5" w:tplc="0C0A001B">
      <w:start w:val="1"/>
      <w:numFmt w:val="lowerRoman"/>
      <w:lvlText w:val="%6."/>
      <w:lvlJc w:val="right"/>
      <w:pPr>
        <w:ind w:left="4665" w:hanging="180"/>
      </w:pPr>
      <w:rPr>
        <w:rFonts w:cs="Times New Roman"/>
      </w:rPr>
    </w:lvl>
    <w:lvl w:ilvl="6" w:tplc="0C0A000F">
      <w:start w:val="1"/>
      <w:numFmt w:val="decimal"/>
      <w:lvlText w:val="%7."/>
      <w:lvlJc w:val="left"/>
      <w:pPr>
        <w:ind w:left="5385" w:hanging="360"/>
      </w:pPr>
      <w:rPr>
        <w:rFonts w:cs="Times New Roman"/>
      </w:rPr>
    </w:lvl>
    <w:lvl w:ilvl="7" w:tplc="0C0A0019">
      <w:start w:val="1"/>
      <w:numFmt w:val="lowerLetter"/>
      <w:lvlText w:val="%8."/>
      <w:lvlJc w:val="left"/>
      <w:pPr>
        <w:ind w:left="6105" w:hanging="360"/>
      </w:pPr>
      <w:rPr>
        <w:rFonts w:cs="Times New Roman"/>
      </w:rPr>
    </w:lvl>
    <w:lvl w:ilvl="8" w:tplc="0C0A001B">
      <w:start w:val="1"/>
      <w:numFmt w:val="lowerRoman"/>
      <w:lvlText w:val="%9."/>
      <w:lvlJc w:val="right"/>
      <w:pPr>
        <w:ind w:left="6825" w:hanging="180"/>
      </w:pPr>
      <w:rPr>
        <w:rFonts w:cs="Times New Roman"/>
      </w:rPr>
    </w:lvl>
  </w:abstractNum>
  <w:abstractNum w:abstractNumId="14" w15:restartNumberingAfterBreak="0">
    <w:nsid w:val="255B491A"/>
    <w:multiLevelType w:val="hybridMultilevel"/>
    <w:tmpl w:val="5E985026"/>
    <w:lvl w:ilvl="0" w:tplc="ABA8B872">
      <w:start w:val="20"/>
      <w:numFmt w:val="decimal"/>
      <w:lvlText w:val="%1."/>
      <w:lvlJc w:val="left"/>
      <w:pPr>
        <w:tabs>
          <w:tab w:val="num" w:pos="720"/>
        </w:tabs>
        <w:ind w:left="72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15:restartNumberingAfterBreak="0">
    <w:nsid w:val="25A7312B"/>
    <w:multiLevelType w:val="hybridMultilevel"/>
    <w:tmpl w:val="67F6AC50"/>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16" w15:restartNumberingAfterBreak="0">
    <w:nsid w:val="29EB51A4"/>
    <w:multiLevelType w:val="hybridMultilevel"/>
    <w:tmpl w:val="353215CC"/>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17" w15:restartNumberingAfterBreak="0">
    <w:nsid w:val="30EB641F"/>
    <w:multiLevelType w:val="hybridMultilevel"/>
    <w:tmpl w:val="9FC28048"/>
    <w:lvl w:ilvl="0" w:tplc="4AD2EDD2">
      <w:start w:val="1"/>
      <w:numFmt w:val="decimal"/>
      <w:lvlText w:val="%1."/>
      <w:lvlJc w:val="left"/>
      <w:pPr>
        <w:tabs>
          <w:tab w:val="num" w:pos="720"/>
        </w:tabs>
        <w:ind w:left="72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 w15:restartNumberingAfterBreak="0">
    <w:nsid w:val="31165AE0"/>
    <w:multiLevelType w:val="hybridMultilevel"/>
    <w:tmpl w:val="27821CFA"/>
    <w:lvl w:ilvl="0" w:tplc="1774340E">
      <w:start w:val="17"/>
      <w:numFmt w:val="decimal"/>
      <w:lvlText w:val="%1."/>
      <w:lvlJc w:val="left"/>
      <w:pPr>
        <w:tabs>
          <w:tab w:val="num" w:pos="540"/>
        </w:tabs>
        <w:ind w:left="540" w:hanging="360"/>
      </w:pPr>
      <w:rPr>
        <w:rFonts w:cs="Times New Roman" w:hint="default"/>
        <w:b/>
        <w:bCs/>
      </w:rPr>
    </w:lvl>
    <w:lvl w:ilvl="1" w:tplc="0C0A0019">
      <w:start w:val="1"/>
      <w:numFmt w:val="lowerLetter"/>
      <w:lvlText w:val="%2."/>
      <w:lvlJc w:val="left"/>
      <w:pPr>
        <w:tabs>
          <w:tab w:val="num" w:pos="1260"/>
        </w:tabs>
        <w:ind w:left="1260" w:hanging="360"/>
      </w:pPr>
      <w:rPr>
        <w:rFonts w:cs="Times New Roman"/>
      </w:rPr>
    </w:lvl>
    <w:lvl w:ilvl="2" w:tplc="0C0A001B">
      <w:start w:val="1"/>
      <w:numFmt w:val="lowerRoman"/>
      <w:lvlText w:val="%3."/>
      <w:lvlJc w:val="right"/>
      <w:pPr>
        <w:tabs>
          <w:tab w:val="num" w:pos="1980"/>
        </w:tabs>
        <w:ind w:left="1980" w:hanging="180"/>
      </w:pPr>
      <w:rPr>
        <w:rFonts w:cs="Times New Roman"/>
      </w:rPr>
    </w:lvl>
    <w:lvl w:ilvl="3" w:tplc="0C0A000F">
      <w:start w:val="1"/>
      <w:numFmt w:val="decimal"/>
      <w:lvlText w:val="%4."/>
      <w:lvlJc w:val="left"/>
      <w:pPr>
        <w:tabs>
          <w:tab w:val="num" w:pos="2700"/>
        </w:tabs>
        <w:ind w:left="2700" w:hanging="360"/>
      </w:pPr>
      <w:rPr>
        <w:rFonts w:cs="Times New Roman"/>
      </w:rPr>
    </w:lvl>
    <w:lvl w:ilvl="4" w:tplc="0C0A0019">
      <w:start w:val="1"/>
      <w:numFmt w:val="lowerLetter"/>
      <w:lvlText w:val="%5."/>
      <w:lvlJc w:val="left"/>
      <w:pPr>
        <w:tabs>
          <w:tab w:val="num" w:pos="3420"/>
        </w:tabs>
        <w:ind w:left="3420" w:hanging="360"/>
      </w:pPr>
      <w:rPr>
        <w:rFonts w:cs="Times New Roman"/>
      </w:rPr>
    </w:lvl>
    <w:lvl w:ilvl="5" w:tplc="0C0A001B">
      <w:start w:val="1"/>
      <w:numFmt w:val="lowerRoman"/>
      <w:lvlText w:val="%6."/>
      <w:lvlJc w:val="right"/>
      <w:pPr>
        <w:tabs>
          <w:tab w:val="num" w:pos="4140"/>
        </w:tabs>
        <w:ind w:left="4140" w:hanging="180"/>
      </w:pPr>
      <w:rPr>
        <w:rFonts w:cs="Times New Roman"/>
      </w:rPr>
    </w:lvl>
    <w:lvl w:ilvl="6" w:tplc="0C0A000F">
      <w:start w:val="1"/>
      <w:numFmt w:val="decimal"/>
      <w:lvlText w:val="%7."/>
      <w:lvlJc w:val="left"/>
      <w:pPr>
        <w:tabs>
          <w:tab w:val="num" w:pos="4860"/>
        </w:tabs>
        <w:ind w:left="4860" w:hanging="360"/>
      </w:pPr>
      <w:rPr>
        <w:rFonts w:cs="Times New Roman"/>
      </w:rPr>
    </w:lvl>
    <w:lvl w:ilvl="7" w:tplc="0C0A0019">
      <w:start w:val="1"/>
      <w:numFmt w:val="lowerLetter"/>
      <w:lvlText w:val="%8."/>
      <w:lvlJc w:val="left"/>
      <w:pPr>
        <w:tabs>
          <w:tab w:val="num" w:pos="5580"/>
        </w:tabs>
        <w:ind w:left="5580" w:hanging="360"/>
      </w:pPr>
      <w:rPr>
        <w:rFonts w:cs="Times New Roman"/>
      </w:rPr>
    </w:lvl>
    <w:lvl w:ilvl="8" w:tplc="0C0A001B">
      <w:start w:val="1"/>
      <w:numFmt w:val="lowerRoman"/>
      <w:lvlText w:val="%9."/>
      <w:lvlJc w:val="right"/>
      <w:pPr>
        <w:tabs>
          <w:tab w:val="num" w:pos="6300"/>
        </w:tabs>
        <w:ind w:left="6300" w:hanging="180"/>
      </w:pPr>
      <w:rPr>
        <w:rFonts w:cs="Times New Roman"/>
      </w:rPr>
    </w:lvl>
  </w:abstractNum>
  <w:abstractNum w:abstractNumId="19" w15:restartNumberingAfterBreak="0">
    <w:nsid w:val="39D1506B"/>
    <w:multiLevelType w:val="hybridMultilevel"/>
    <w:tmpl w:val="9E8CD782"/>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20" w15:restartNumberingAfterBreak="0">
    <w:nsid w:val="3AD37AF8"/>
    <w:multiLevelType w:val="multilevel"/>
    <w:tmpl w:val="B2E20F36"/>
    <w:lvl w:ilvl="0">
      <w:start w:val="1"/>
      <w:numFmt w:val="decimal"/>
      <w:lvlText w:val="%1."/>
      <w:lvlJc w:val="left"/>
      <w:pPr>
        <w:tabs>
          <w:tab w:val="num" w:pos="720"/>
        </w:tabs>
        <w:ind w:left="720" w:hanging="360"/>
      </w:pPr>
      <w:rPr>
        <w:rFonts w:cs="Times New Roman" w:hint="default"/>
        <w:b/>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3BC53A5D"/>
    <w:multiLevelType w:val="hybridMultilevel"/>
    <w:tmpl w:val="8348DE1A"/>
    <w:lvl w:ilvl="0" w:tplc="C03C4926">
      <w:start w:val="1"/>
      <w:numFmt w:val="decimal"/>
      <w:lvlText w:val="%1."/>
      <w:lvlJc w:val="left"/>
      <w:pPr>
        <w:ind w:left="1065" w:hanging="360"/>
      </w:pPr>
      <w:rPr>
        <w:rFonts w:cs="Times New Roman" w:hint="default"/>
      </w:rPr>
    </w:lvl>
    <w:lvl w:ilvl="1" w:tplc="0C0A0019">
      <w:start w:val="1"/>
      <w:numFmt w:val="lowerLetter"/>
      <w:lvlText w:val="%2."/>
      <w:lvlJc w:val="left"/>
      <w:pPr>
        <w:ind w:left="1785" w:hanging="360"/>
      </w:pPr>
      <w:rPr>
        <w:rFonts w:cs="Times New Roman"/>
      </w:rPr>
    </w:lvl>
    <w:lvl w:ilvl="2" w:tplc="0C0A001B">
      <w:start w:val="1"/>
      <w:numFmt w:val="lowerRoman"/>
      <w:lvlText w:val="%3."/>
      <w:lvlJc w:val="right"/>
      <w:pPr>
        <w:ind w:left="2505" w:hanging="180"/>
      </w:pPr>
      <w:rPr>
        <w:rFonts w:cs="Times New Roman"/>
      </w:rPr>
    </w:lvl>
    <w:lvl w:ilvl="3" w:tplc="0C0A000F">
      <w:start w:val="1"/>
      <w:numFmt w:val="decimal"/>
      <w:lvlText w:val="%4."/>
      <w:lvlJc w:val="left"/>
      <w:pPr>
        <w:ind w:left="3225" w:hanging="360"/>
      </w:pPr>
      <w:rPr>
        <w:rFonts w:cs="Times New Roman"/>
      </w:rPr>
    </w:lvl>
    <w:lvl w:ilvl="4" w:tplc="0C0A0019">
      <w:start w:val="1"/>
      <w:numFmt w:val="lowerLetter"/>
      <w:lvlText w:val="%5."/>
      <w:lvlJc w:val="left"/>
      <w:pPr>
        <w:ind w:left="3945" w:hanging="360"/>
      </w:pPr>
      <w:rPr>
        <w:rFonts w:cs="Times New Roman"/>
      </w:rPr>
    </w:lvl>
    <w:lvl w:ilvl="5" w:tplc="0C0A001B">
      <w:start w:val="1"/>
      <w:numFmt w:val="lowerRoman"/>
      <w:lvlText w:val="%6."/>
      <w:lvlJc w:val="right"/>
      <w:pPr>
        <w:ind w:left="4665" w:hanging="180"/>
      </w:pPr>
      <w:rPr>
        <w:rFonts w:cs="Times New Roman"/>
      </w:rPr>
    </w:lvl>
    <w:lvl w:ilvl="6" w:tplc="0C0A000F">
      <w:start w:val="1"/>
      <w:numFmt w:val="decimal"/>
      <w:lvlText w:val="%7."/>
      <w:lvlJc w:val="left"/>
      <w:pPr>
        <w:ind w:left="5385" w:hanging="360"/>
      </w:pPr>
      <w:rPr>
        <w:rFonts w:cs="Times New Roman"/>
      </w:rPr>
    </w:lvl>
    <w:lvl w:ilvl="7" w:tplc="0C0A0019">
      <w:start w:val="1"/>
      <w:numFmt w:val="lowerLetter"/>
      <w:lvlText w:val="%8."/>
      <w:lvlJc w:val="left"/>
      <w:pPr>
        <w:ind w:left="6105" w:hanging="360"/>
      </w:pPr>
      <w:rPr>
        <w:rFonts w:cs="Times New Roman"/>
      </w:rPr>
    </w:lvl>
    <w:lvl w:ilvl="8" w:tplc="0C0A001B">
      <w:start w:val="1"/>
      <w:numFmt w:val="lowerRoman"/>
      <w:lvlText w:val="%9."/>
      <w:lvlJc w:val="right"/>
      <w:pPr>
        <w:ind w:left="6825" w:hanging="180"/>
      </w:pPr>
      <w:rPr>
        <w:rFonts w:cs="Times New Roman"/>
      </w:rPr>
    </w:lvl>
  </w:abstractNum>
  <w:abstractNum w:abstractNumId="22" w15:restartNumberingAfterBreak="0">
    <w:nsid w:val="3F99196C"/>
    <w:multiLevelType w:val="hybridMultilevel"/>
    <w:tmpl w:val="CDDC25BC"/>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23" w15:restartNumberingAfterBreak="0">
    <w:nsid w:val="41D12052"/>
    <w:multiLevelType w:val="hybridMultilevel"/>
    <w:tmpl w:val="06B6CA3A"/>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24" w15:restartNumberingAfterBreak="0">
    <w:nsid w:val="42724E08"/>
    <w:multiLevelType w:val="hybridMultilevel"/>
    <w:tmpl w:val="8076D0A0"/>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25" w15:restartNumberingAfterBreak="0">
    <w:nsid w:val="463763BA"/>
    <w:multiLevelType w:val="hybridMultilevel"/>
    <w:tmpl w:val="B2E20F36"/>
    <w:lvl w:ilvl="0" w:tplc="4AD2EDD2">
      <w:start w:val="1"/>
      <w:numFmt w:val="decimal"/>
      <w:lvlText w:val="%1."/>
      <w:lvlJc w:val="left"/>
      <w:pPr>
        <w:tabs>
          <w:tab w:val="num" w:pos="720"/>
        </w:tabs>
        <w:ind w:left="72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 w15:restartNumberingAfterBreak="0">
    <w:nsid w:val="47BC4A14"/>
    <w:multiLevelType w:val="hybridMultilevel"/>
    <w:tmpl w:val="E1D2BFA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 w15:restartNumberingAfterBreak="0">
    <w:nsid w:val="4ADB0305"/>
    <w:multiLevelType w:val="hybridMultilevel"/>
    <w:tmpl w:val="1408D13A"/>
    <w:lvl w:ilvl="0" w:tplc="080A000F">
      <w:start w:val="1"/>
      <w:numFmt w:val="decimal"/>
      <w:lvlText w:val="%1."/>
      <w:lvlJc w:val="left"/>
      <w:pPr>
        <w:ind w:left="708" w:hanging="360"/>
      </w:pPr>
      <w:rPr>
        <w:rFonts w:cs="Times New Roman"/>
      </w:rPr>
    </w:lvl>
    <w:lvl w:ilvl="1" w:tplc="080A0019">
      <w:start w:val="1"/>
      <w:numFmt w:val="lowerLetter"/>
      <w:lvlText w:val="%2."/>
      <w:lvlJc w:val="left"/>
      <w:pPr>
        <w:ind w:left="1428" w:hanging="360"/>
      </w:pPr>
      <w:rPr>
        <w:rFonts w:cs="Times New Roman"/>
      </w:rPr>
    </w:lvl>
    <w:lvl w:ilvl="2" w:tplc="080A001B">
      <w:start w:val="1"/>
      <w:numFmt w:val="lowerRoman"/>
      <w:lvlText w:val="%3."/>
      <w:lvlJc w:val="right"/>
      <w:pPr>
        <w:ind w:left="2148" w:hanging="180"/>
      </w:pPr>
      <w:rPr>
        <w:rFonts w:cs="Times New Roman"/>
      </w:rPr>
    </w:lvl>
    <w:lvl w:ilvl="3" w:tplc="080A000F">
      <w:start w:val="1"/>
      <w:numFmt w:val="decimal"/>
      <w:lvlText w:val="%4."/>
      <w:lvlJc w:val="left"/>
      <w:pPr>
        <w:ind w:left="2868" w:hanging="360"/>
      </w:pPr>
      <w:rPr>
        <w:rFonts w:cs="Times New Roman"/>
      </w:rPr>
    </w:lvl>
    <w:lvl w:ilvl="4" w:tplc="080A0019">
      <w:start w:val="1"/>
      <w:numFmt w:val="lowerLetter"/>
      <w:lvlText w:val="%5."/>
      <w:lvlJc w:val="left"/>
      <w:pPr>
        <w:ind w:left="3588" w:hanging="360"/>
      </w:pPr>
      <w:rPr>
        <w:rFonts w:cs="Times New Roman"/>
      </w:rPr>
    </w:lvl>
    <w:lvl w:ilvl="5" w:tplc="080A001B">
      <w:start w:val="1"/>
      <w:numFmt w:val="lowerRoman"/>
      <w:lvlText w:val="%6."/>
      <w:lvlJc w:val="right"/>
      <w:pPr>
        <w:ind w:left="4308" w:hanging="180"/>
      </w:pPr>
      <w:rPr>
        <w:rFonts w:cs="Times New Roman"/>
      </w:rPr>
    </w:lvl>
    <w:lvl w:ilvl="6" w:tplc="080A000F">
      <w:start w:val="1"/>
      <w:numFmt w:val="decimal"/>
      <w:lvlText w:val="%7."/>
      <w:lvlJc w:val="left"/>
      <w:pPr>
        <w:ind w:left="5028" w:hanging="360"/>
      </w:pPr>
      <w:rPr>
        <w:rFonts w:cs="Times New Roman"/>
      </w:rPr>
    </w:lvl>
    <w:lvl w:ilvl="7" w:tplc="080A0019">
      <w:start w:val="1"/>
      <w:numFmt w:val="lowerLetter"/>
      <w:lvlText w:val="%8."/>
      <w:lvlJc w:val="left"/>
      <w:pPr>
        <w:ind w:left="5748" w:hanging="360"/>
      </w:pPr>
      <w:rPr>
        <w:rFonts w:cs="Times New Roman"/>
      </w:rPr>
    </w:lvl>
    <w:lvl w:ilvl="8" w:tplc="080A001B">
      <w:start w:val="1"/>
      <w:numFmt w:val="lowerRoman"/>
      <w:lvlText w:val="%9."/>
      <w:lvlJc w:val="right"/>
      <w:pPr>
        <w:ind w:left="6468" w:hanging="180"/>
      </w:pPr>
      <w:rPr>
        <w:rFonts w:cs="Times New Roman"/>
      </w:rPr>
    </w:lvl>
  </w:abstractNum>
  <w:abstractNum w:abstractNumId="28" w15:restartNumberingAfterBreak="0">
    <w:nsid w:val="4B1C340A"/>
    <w:multiLevelType w:val="multilevel"/>
    <w:tmpl w:val="C988ED40"/>
    <w:lvl w:ilvl="0">
      <w:start w:val="19"/>
      <w:numFmt w:val="decimal"/>
      <w:lvlText w:val="%1"/>
      <w:lvlJc w:val="left"/>
      <w:pPr>
        <w:tabs>
          <w:tab w:val="num" w:pos="720"/>
        </w:tabs>
        <w:ind w:left="720" w:hanging="360"/>
      </w:pPr>
      <w:rPr>
        <w:rFonts w:cs="Times New Roman" w:hint="default"/>
        <w:b/>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50615BA5"/>
    <w:multiLevelType w:val="hybridMultilevel"/>
    <w:tmpl w:val="80CE023C"/>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30" w15:restartNumberingAfterBreak="0">
    <w:nsid w:val="506869BD"/>
    <w:multiLevelType w:val="hybridMultilevel"/>
    <w:tmpl w:val="5CF48136"/>
    <w:lvl w:ilvl="0" w:tplc="57FAAD64">
      <w:start w:val="1"/>
      <w:numFmt w:val="decimal"/>
      <w:lvlText w:val="%1."/>
      <w:lvlJc w:val="left"/>
      <w:pPr>
        <w:ind w:left="720" w:hanging="360"/>
      </w:pPr>
      <w:rPr>
        <w:rFonts w:cs="Times New Roman" w:hint="default"/>
        <w:b/>
        <w:bCs/>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1" w15:restartNumberingAfterBreak="0">
    <w:nsid w:val="551B2D14"/>
    <w:multiLevelType w:val="hybridMultilevel"/>
    <w:tmpl w:val="A050889C"/>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32" w15:restartNumberingAfterBreak="0">
    <w:nsid w:val="56030865"/>
    <w:multiLevelType w:val="hybridMultilevel"/>
    <w:tmpl w:val="6BFAEE0C"/>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33" w15:restartNumberingAfterBreak="0">
    <w:nsid w:val="585E5C36"/>
    <w:multiLevelType w:val="hybridMultilevel"/>
    <w:tmpl w:val="54A225F2"/>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34" w15:restartNumberingAfterBreak="0">
    <w:nsid w:val="58A16836"/>
    <w:multiLevelType w:val="hybridMultilevel"/>
    <w:tmpl w:val="6AE8AE06"/>
    <w:lvl w:ilvl="0" w:tplc="03A2E128">
      <w:start w:val="1"/>
      <w:numFmt w:val="none"/>
      <w:lvlText w:val="18."/>
      <w:lvlJc w:val="left"/>
      <w:pPr>
        <w:tabs>
          <w:tab w:val="num" w:pos="720"/>
        </w:tabs>
        <w:ind w:left="72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5" w15:restartNumberingAfterBreak="0">
    <w:nsid w:val="5A4E1FDA"/>
    <w:multiLevelType w:val="hybridMultilevel"/>
    <w:tmpl w:val="54A225F2"/>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36" w15:restartNumberingAfterBreak="0">
    <w:nsid w:val="5D2E02A3"/>
    <w:multiLevelType w:val="hybridMultilevel"/>
    <w:tmpl w:val="6328905E"/>
    <w:lvl w:ilvl="0" w:tplc="0C0A0015">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7" w15:restartNumberingAfterBreak="0">
    <w:nsid w:val="5E2B5A0D"/>
    <w:multiLevelType w:val="hybridMultilevel"/>
    <w:tmpl w:val="7842E908"/>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8" w15:restartNumberingAfterBreak="0">
    <w:nsid w:val="64A85E3A"/>
    <w:multiLevelType w:val="hybridMultilevel"/>
    <w:tmpl w:val="58E6EF4A"/>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39" w15:restartNumberingAfterBreak="0">
    <w:nsid w:val="67C96149"/>
    <w:multiLevelType w:val="hybridMultilevel"/>
    <w:tmpl w:val="479A6E7A"/>
    <w:lvl w:ilvl="0" w:tplc="080A000F">
      <w:start w:val="1"/>
      <w:numFmt w:val="decimal"/>
      <w:lvlText w:val="%1."/>
      <w:lvlJc w:val="left"/>
      <w:pPr>
        <w:ind w:hanging="360"/>
      </w:pPr>
      <w:rPr>
        <w:rFonts w:cs="Times New Roman"/>
      </w:rPr>
    </w:lvl>
    <w:lvl w:ilvl="1" w:tplc="080A0019">
      <w:start w:val="1"/>
      <w:numFmt w:val="lowerLetter"/>
      <w:lvlText w:val="%2."/>
      <w:lvlJc w:val="left"/>
      <w:pPr>
        <w:ind w:left="720" w:hanging="360"/>
      </w:pPr>
      <w:rPr>
        <w:rFonts w:cs="Times New Roman"/>
      </w:rPr>
    </w:lvl>
    <w:lvl w:ilvl="2" w:tplc="080A001B">
      <w:start w:val="1"/>
      <w:numFmt w:val="lowerRoman"/>
      <w:lvlText w:val="%3."/>
      <w:lvlJc w:val="right"/>
      <w:pPr>
        <w:ind w:left="1440" w:hanging="180"/>
      </w:pPr>
      <w:rPr>
        <w:rFonts w:cs="Times New Roman"/>
      </w:rPr>
    </w:lvl>
    <w:lvl w:ilvl="3" w:tplc="080A000F">
      <w:start w:val="1"/>
      <w:numFmt w:val="decimal"/>
      <w:lvlText w:val="%4."/>
      <w:lvlJc w:val="left"/>
      <w:pPr>
        <w:ind w:left="2160" w:hanging="360"/>
      </w:pPr>
      <w:rPr>
        <w:rFonts w:cs="Times New Roman"/>
      </w:rPr>
    </w:lvl>
    <w:lvl w:ilvl="4" w:tplc="080A0019">
      <w:start w:val="1"/>
      <w:numFmt w:val="lowerLetter"/>
      <w:lvlText w:val="%5."/>
      <w:lvlJc w:val="left"/>
      <w:pPr>
        <w:ind w:left="2880" w:hanging="360"/>
      </w:pPr>
      <w:rPr>
        <w:rFonts w:cs="Times New Roman"/>
      </w:rPr>
    </w:lvl>
    <w:lvl w:ilvl="5" w:tplc="080A001B">
      <w:start w:val="1"/>
      <w:numFmt w:val="lowerRoman"/>
      <w:lvlText w:val="%6."/>
      <w:lvlJc w:val="right"/>
      <w:pPr>
        <w:ind w:left="3600" w:hanging="180"/>
      </w:pPr>
      <w:rPr>
        <w:rFonts w:cs="Times New Roman"/>
      </w:rPr>
    </w:lvl>
    <w:lvl w:ilvl="6" w:tplc="080A000F">
      <w:start w:val="1"/>
      <w:numFmt w:val="decimal"/>
      <w:lvlText w:val="%7."/>
      <w:lvlJc w:val="left"/>
      <w:pPr>
        <w:ind w:left="4320" w:hanging="360"/>
      </w:pPr>
      <w:rPr>
        <w:rFonts w:cs="Times New Roman"/>
      </w:rPr>
    </w:lvl>
    <w:lvl w:ilvl="7" w:tplc="080A0019">
      <w:start w:val="1"/>
      <w:numFmt w:val="lowerLetter"/>
      <w:lvlText w:val="%8."/>
      <w:lvlJc w:val="left"/>
      <w:pPr>
        <w:ind w:left="5040" w:hanging="360"/>
      </w:pPr>
      <w:rPr>
        <w:rFonts w:cs="Times New Roman"/>
      </w:rPr>
    </w:lvl>
    <w:lvl w:ilvl="8" w:tplc="080A001B">
      <w:start w:val="1"/>
      <w:numFmt w:val="lowerRoman"/>
      <w:lvlText w:val="%9."/>
      <w:lvlJc w:val="right"/>
      <w:pPr>
        <w:ind w:left="5760" w:hanging="180"/>
      </w:pPr>
      <w:rPr>
        <w:rFonts w:cs="Times New Roman"/>
      </w:rPr>
    </w:lvl>
  </w:abstractNum>
  <w:abstractNum w:abstractNumId="40" w15:restartNumberingAfterBreak="0">
    <w:nsid w:val="689D281F"/>
    <w:multiLevelType w:val="hybridMultilevel"/>
    <w:tmpl w:val="E7229088"/>
    <w:lvl w:ilvl="0" w:tplc="D2163528">
      <w:start w:val="13"/>
      <w:numFmt w:val="decimal"/>
      <w:lvlText w:val="%1."/>
      <w:lvlJc w:val="left"/>
      <w:pPr>
        <w:tabs>
          <w:tab w:val="num" w:pos="360"/>
        </w:tabs>
        <w:ind w:left="360" w:hanging="360"/>
      </w:pPr>
      <w:rPr>
        <w:rFonts w:cs="Times New Roman" w:hint="default"/>
        <w:b/>
        <w:bCs/>
        <w:u w:val="none"/>
      </w:rPr>
    </w:lvl>
    <w:lvl w:ilvl="1" w:tplc="0C0A0019">
      <w:start w:val="1"/>
      <w:numFmt w:val="lowerLetter"/>
      <w:lvlText w:val="%2."/>
      <w:lvlJc w:val="left"/>
      <w:pPr>
        <w:tabs>
          <w:tab w:val="num" w:pos="900"/>
        </w:tabs>
        <w:ind w:left="900" w:hanging="360"/>
      </w:pPr>
      <w:rPr>
        <w:rFonts w:cs="Times New Roman"/>
      </w:rPr>
    </w:lvl>
    <w:lvl w:ilvl="2" w:tplc="0C0A001B">
      <w:start w:val="1"/>
      <w:numFmt w:val="lowerRoman"/>
      <w:lvlText w:val="%3."/>
      <w:lvlJc w:val="right"/>
      <w:pPr>
        <w:tabs>
          <w:tab w:val="num" w:pos="1620"/>
        </w:tabs>
        <w:ind w:left="1620" w:hanging="180"/>
      </w:pPr>
      <w:rPr>
        <w:rFonts w:cs="Times New Roman"/>
      </w:rPr>
    </w:lvl>
    <w:lvl w:ilvl="3" w:tplc="0C0A000F">
      <w:start w:val="1"/>
      <w:numFmt w:val="decimal"/>
      <w:lvlText w:val="%4."/>
      <w:lvlJc w:val="left"/>
      <w:pPr>
        <w:tabs>
          <w:tab w:val="num" w:pos="2340"/>
        </w:tabs>
        <w:ind w:left="2340" w:hanging="360"/>
      </w:pPr>
      <w:rPr>
        <w:rFonts w:cs="Times New Roman"/>
      </w:rPr>
    </w:lvl>
    <w:lvl w:ilvl="4" w:tplc="0C0A0019">
      <w:start w:val="1"/>
      <w:numFmt w:val="lowerLetter"/>
      <w:lvlText w:val="%5."/>
      <w:lvlJc w:val="left"/>
      <w:pPr>
        <w:tabs>
          <w:tab w:val="num" w:pos="3060"/>
        </w:tabs>
        <w:ind w:left="3060" w:hanging="360"/>
      </w:pPr>
      <w:rPr>
        <w:rFonts w:cs="Times New Roman"/>
      </w:rPr>
    </w:lvl>
    <w:lvl w:ilvl="5" w:tplc="0C0A001B">
      <w:start w:val="1"/>
      <w:numFmt w:val="lowerRoman"/>
      <w:lvlText w:val="%6."/>
      <w:lvlJc w:val="right"/>
      <w:pPr>
        <w:tabs>
          <w:tab w:val="num" w:pos="3780"/>
        </w:tabs>
        <w:ind w:left="3780" w:hanging="180"/>
      </w:pPr>
      <w:rPr>
        <w:rFonts w:cs="Times New Roman"/>
      </w:rPr>
    </w:lvl>
    <w:lvl w:ilvl="6" w:tplc="0C0A000F">
      <w:start w:val="1"/>
      <w:numFmt w:val="decimal"/>
      <w:lvlText w:val="%7."/>
      <w:lvlJc w:val="left"/>
      <w:pPr>
        <w:tabs>
          <w:tab w:val="num" w:pos="4500"/>
        </w:tabs>
        <w:ind w:left="4500" w:hanging="360"/>
      </w:pPr>
      <w:rPr>
        <w:rFonts w:cs="Times New Roman"/>
      </w:rPr>
    </w:lvl>
    <w:lvl w:ilvl="7" w:tplc="0C0A0019">
      <w:start w:val="1"/>
      <w:numFmt w:val="lowerLetter"/>
      <w:lvlText w:val="%8."/>
      <w:lvlJc w:val="left"/>
      <w:pPr>
        <w:tabs>
          <w:tab w:val="num" w:pos="5220"/>
        </w:tabs>
        <w:ind w:left="5220" w:hanging="360"/>
      </w:pPr>
      <w:rPr>
        <w:rFonts w:cs="Times New Roman"/>
      </w:rPr>
    </w:lvl>
    <w:lvl w:ilvl="8" w:tplc="0C0A001B">
      <w:start w:val="1"/>
      <w:numFmt w:val="lowerRoman"/>
      <w:lvlText w:val="%9."/>
      <w:lvlJc w:val="right"/>
      <w:pPr>
        <w:tabs>
          <w:tab w:val="num" w:pos="5940"/>
        </w:tabs>
        <w:ind w:left="5940" w:hanging="180"/>
      </w:pPr>
      <w:rPr>
        <w:rFonts w:cs="Times New Roman"/>
      </w:rPr>
    </w:lvl>
  </w:abstractNum>
  <w:abstractNum w:abstractNumId="41" w15:restartNumberingAfterBreak="0">
    <w:nsid w:val="6D314697"/>
    <w:multiLevelType w:val="hybridMultilevel"/>
    <w:tmpl w:val="CC6A722C"/>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42" w15:restartNumberingAfterBreak="0">
    <w:nsid w:val="7009523B"/>
    <w:multiLevelType w:val="hybridMultilevel"/>
    <w:tmpl w:val="C988ED40"/>
    <w:lvl w:ilvl="0" w:tplc="69428282">
      <w:start w:val="19"/>
      <w:numFmt w:val="decimal"/>
      <w:lvlText w:val="%1"/>
      <w:lvlJc w:val="left"/>
      <w:pPr>
        <w:tabs>
          <w:tab w:val="num" w:pos="720"/>
        </w:tabs>
        <w:ind w:left="72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3" w15:restartNumberingAfterBreak="0">
    <w:nsid w:val="75A7475B"/>
    <w:multiLevelType w:val="hybridMultilevel"/>
    <w:tmpl w:val="5B3ED19E"/>
    <w:lvl w:ilvl="0" w:tplc="080A000F">
      <w:start w:val="1"/>
      <w:numFmt w:val="decimal"/>
      <w:lvlText w:val="%1."/>
      <w:lvlJc w:val="left"/>
      <w:pPr>
        <w:ind w:left="12" w:hanging="360"/>
      </w:pPr>
      <w:rPr>
        <w:rFonts w:cs="Times New Roman"/>
      </w:rPr>
    </w:lvl>
    <w:lvl w:ilvl="1" w:tplc="080A0019">
      <w:start w:val="1"/>
      <w:numFmt w:val="lowerLetter"/>
      <w:lvlText w:val="%2."/>
      <w:lvlJc w:val="left"/>
      <w:pPr>
        <w:ind w:left="732" w:hanging="360"/>
      </w:pPr>
      <w:rPr>
        <w:rFonts w:cs="Times New Roman"/>
      </w:rPr>
    </w:lvl>
    <w:lvl w:ilvl="2" w:tplc="080A001B">
      <w:start w:val="1"/>
      <w:numFmt w:val="lowerRoman"/>
      <w:lvlText w:val="%3."/>
      <w:lvlJc w:val="right"/>
      <w:pPr>
        <w:ind w:left="1452" w:hanging="180"/>
      </w:pPr>
      <w:rPr>
        <w:rFonts w:cs="Times New Roman"/>
      </w:rPr>
    </w:lvl>
    <w:lvl w:ilvl="3" w:tplc="080A000F">
      <w:start w:val="1"/>
      <w:numFmt w:val="decimal"/>
      <w:lvlText w:val="%4."/>
      <w:lvlJc w:val="left"/>
      <w:pPr>
        <w:ind w:left="2172" w:hanging="360"/>
      </w:pPr>
      <w:rPr>
        <w:rFonts w:cs="Times New Roman"/>
      </w:rPr>
    </w:lvl>
    <w:lvl w:ilvl="4" w:tplc="080A0019">
      <w:start w:val="1"/>
      <w:numFmt w:val="lowerLetter"/>
      <w:lvlText w:val="%5."/>
      <w:lvlJc w:val="left"/>
      <w:pPr>
        <w:ind w:left="2892" w:hanging="360"/>
      </w:pPr>
      <w:rPr>
        <w:rFonts w:cs="Times New Roman"/>
      </w:rPr>
    </w:lvl>
    <w:lvl w:ilvl="5" w:tplc="080A001B">
      <w:start w:val="1"/>
      <w:numFmt w:val="lowerRoman"/>
      <w:lvlText w:val="%6."/>
      <w:lvlJc w:val="right"/>
      <w:pPr>
        <w:ind w:left="3612" w:hanging="180"/>
      </w:pPr>
      <w:rPr>
        <w:rFonts w:cs="Times New Roman"/>
      </w:rPr>
    </w:lvl>
    <w:lvl w:ilvl="6" w:tplc="080A000F">
      <w:start w:val="1"/>
      <w:numFmt w:val="decimal"/>
      <w:lvlText w:val="%7."/>
      <w:lvlJc w:val="left"/>
      <w:pPr>
        <w:ind w:left="4332" w:hanging="360"/>
      </w:pPr>
      <w:rPr>
        <w:rFonts w:cs="Times New Roman"/>
      </w:rPr>
    </w:lvl>
    <w:lvl w:ilvl="7" w:tplc="080A0019">
      <w:start w:val="1"/>
      <w:numFmt w:val="lowerLetter"/>
      <w:lvlText w:val="%8."/>
      <w:lvlJc w:val="left"/>
      <w:pPr>
        <w:ind w:left="5052" w:hanging="360"/>
      </w:pPr>
      <w:rPr>
        <w:rFonts w:cs="Times New Roman"/>
      </w:rPr>
    </w:lvl>
    <w:lvl w:ilvl="8" w:tplc="080A001B">
      <w:start w:val="1"/>
      <w:numFmt w:val="lowerRoman"/>
      <w:lvlText w:val="%9."/>
      <w:lvlJc w:val="right"/>
      <w:pPr>
        <w:ind w:left="5772" w:hanging="180"/>
      </w:pPr>
      <w:rPr>
        <w:rFonts w:cs="Times New Roman"/>
      </w:rPr>
    </w:lvl>
  </w:abstractNum>
  <w:abstractNum w:abstractNumId="44" w15:restartNumberingAfterBreak="0">
    <w:nsid w:val="7BE30591"/>
    <w:multiLevelType w:val="hybridMultilevel"/>
    <w:tmpl w:val="58BEE31A"/>
    <w:lvl w:ilvl="0" w:tplc="080A000F">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45" w15:restartNumberingAfterBreak="0">
    <w:nsid w:val="7D335C08"/>
    <w:multiLevelType w:val="hybridMultilevel"/>
    <w:tmpl w:val="61D6B13C"/>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6" w15:restartNumberingAfterBreak="0">
    <w:nsid w:val="7FEF4C65"/>
    <w:multiLevelType w:val="hybridMultilevel"/>
    <w:tmpl w:val="F96C4AB6"/>
    <w:lvl w:ilvl="0" w:tplc="D2163528">
      <w:start w:val="13"/>
      <w:numFmt w:val="decimal"/>
      <w:lvlText w:val="%1."/>
      <w:lvlJc w:val="left"/>
      <w:pPr>
        <w:tabs>
          <w:tab w:val="num" w:pos="720"/>
        </w:tabs>
        <w:ind w:left="720" w:hanging="360"/>
      </w:pPr>
      <w:rPr>
        <w:rFonts w:cs="Times New Roman" w:hint="default"/>
        <w:b/>
        <w:bCs/>
        <w:u w:val="none"/>
      </w:rPr>
    </w:lvl>
    <w:lvl w:ilvl="1" w:tplc="0C0A0019">
      <w:start w:val="1"/>
      <w:numFmt w:val="lowerLetter"/>
      <w:lvlText w:val="%2."/>
      <w:lvlJc w:val="left"/>
      <w:pPr>
        <w:tabs>
          <w:tab w:val="num" w:pos="1260"/>
        </w:tabs>
        <w:ind w:left="1260" w:hanging="360"/>
      </w:pPr>
      <w:rPr>
        <w:rFonts w:cs="Times New Roman"/>
      </w:rPr>
    </w:lvl>
    <w:lvl w:ilvl="2" w:tplc="0C0A001B">
      <w:start w:val="1"/>
      <w:numFmt w:val="lowerRoman"/>
      <w:lvlText w:val="%3."/>
      <w:lvlJc w:val="right"/>
      <w:pPr>
        <w:tabs>
          <w:tab w:val="num" w:pos="1980"/>
        </w:tabs>
        <w:ind w:left="1980" w:hanging="180"/>
      </w:pPr>
      <w:rPr>
        <w:rFonts w:cs="Times New Roman"/>
      </w:rPr>
    </w:lvl>
    <w:lvl w:ilvl="3" w:tplc="0C0A000F">
      <w:start w:val="1"/>
      <w:numFmt w:val="decimal"/>
      <w:lvlText w:val="%4."/>
      <w:lvlJc w:val="left"/>
      <w:pPr>
        <w:tabs>
          <w:tab w:val="num" w:pos="2700"/>
        </w:tabs>
        <w:ind w:left="2700" w:hanging="360"/>
      </w:pPr>
      <w:rPr>
        <w:rFonts w:cs="Times New Roman"/>
      </w:rPr>
    </w:lvl>
    <w:lvl w:ilvl="4" w:tplc="0C0A0019">
      <w:start w:val="1"/>
      <w:numFmt w:val="lowerLetter"/>
      <w:lvlText w:val="%5."/>
      <w:lvlJc w:val="left"/>
      <w:pPr>
        <w:tabs>
          <w:tab w:val="num" w:pos="3420"/>
        </w:tabs>
        <w:ind w:left="3420" w:hanging="360"/>
      </w:pPr>
      <w:rPr>
        <w:rFonts w:cs="Times New Roman"/>
      </w:rPr>
    </w:lvl>
    <w:lvl w:ilvl="5" w:tplc="0C0A001B">
      <w:start w:val="1"/>
      <w:numFmt w:val="lowerRoman"/>
      <w:lvlText w:val="%6."/>
      <w:lvlJc w:val="right"/>
      <w:pPr>
        <w:tabs>
          <w:tab w:val="num" w:pos="4140"/>
        </w:tabs>
        <w:ind w:left="4140" w:hanging="180"/>
      </w:pPr>
      <w:rPr>
        <w:rFonts w:cs="Times New Roman"/>
      </w:rPr>
    </w:lvl>
    <w:lvl w:ilvl="6" w:tplc="0C0A000F">
      <w:start w:val="1"/>
      <w:numFmt w:val="decimal"/>
      <w:lvlText w:val="%7."/>
      <w:lvlJc w:val="left"/>
      <w:pPr>
        <w:tabs>
          <w:tab w:val="num" w:pos="4860"/>
        </w:tabs>
        <w:ind w:left="4860" w:hanging="360"/>
      </w:pPr>
      <w:rPr>
        <w:rFonts w:cs="Times New Roman"/>
      </w:rPr>
    </w:lvl>
    <w:lvl w:ilvl="7" w:tplc="0C0A0019">
      <w:start w:val="1"/>
      <w:numFmt w:val="lowerLetter"/>
      <w:lvlText w:val="%8."/>
      <w:lvlJc w:val="left"/>
      <w:pPr>
        <w:tabs>
          <w:tab w:val="num" w:pos="5580"/>
        </w:tabs>
        <w:ind w:left="5580" w:hanging="360"/>
      </w:pPr>
      <w:rPr>
        <w:rFonts w:cs="Times New Roman"/>
      </w:rPr>
    </w:lvl>
    <w:lvl w:ilvl="8" w:tplc="0C0A001B">
      <w:start w:val="1"/>
      <w:numFmt w:val="lowerRoman"/>
      <w:lvlText w:val="%9."/>
      <w:lvlJc w:val="right"/>
      <w:pPr>
        <w:tabs>
          <w:tab w:val="num" w:pos="6300"/>
        </w:tabs>
        <w:ind w:left="6300" w:hanging="180"/>
      </w:pPr>
      <w:rPr>
        <w:rFonts w:cs="Times New Roman"/>
      </w:rPr>
    </w:lvl>
  </w:abstractNum>
  <w:num w:numId="1">
    <w:abstractNumId w:val="27"/>
  </w:num>
  <w:num w:numId="2">
    <w:abstractNumId w:val="45"/>
  </w:num>
  <w:num w:numId="3">
    <w:abstractNumId w:val="24"/>
  </w:num>
  <w:num w:numId="4">
    <w:abstractNumId w:val="5"/>
  </w:num>
  <w:num w:numId="5">
    <w:abstractNumId w:val="29"/>
  </w:num>
  <w:num w:numId="6">
    <w:abstractNumId w:val="39"/>
  </w:num>
  <w:num w:numId="7">
    <w:abstractNumId w:val="15"/>
  </w:num>
  <w:num w:numId="8">
    <w:abstractNumId w:val="23"/>
  </w:num>
  <w:num w:numId="9">
    <w:abstractNumId w:val="19"/>
  </w:num>
  <w:num w:numId="10">
    <w:abstractNumId w:val="16"/>
  </w:num>
  <w:num w:numId="11">
    <w:abstractNumId w:val="22"/>
  </w:num>
  <w:num w:numId="12">
    <w:abstractNumId w:val="38"/>
  </w:num>
  <w:num w:numId="13">
    <w:abstractNumId w:val="12"/>
  </w:num>
  <w:num w:numId="14">
    <w:abstractNumId w:val="13"/>
  </w:num>
  <w:num w:numId="15">
    <w:abstractNumId w:val="21"/>
  </w:num>
  <w:num w:numId="16">
    <w:abstractNumId w:val="2"/>
  </w:num>
  <w:num w:numId="17">
    <w:abstractNumId w:val="18"/>
  </w:num>
  <w:num w:numId="18">
    <w:abstractNumId w:val="25"/>
  </w:num>
  <w:num w:numId="19">
    <w:abstractNumId w:val="10"/>
  </w:num>
  <w:num w:numId="20">
    <w:abstractNumId w:val="30"/>
  </w:num>
  <w:num w:numId="21">
    <w:abstractNumId w:val="37"/>
  </w:num>
  <w:num w:numId="22">
    <w:abstractNumId w:val="3"/>
  </w:num>
  <w:num w:numId="23">
    <w:abstractNumId w:val="40"/>
  </w:num>
  <w:num w:numId="24">
    <w:abstractNumId w:val="46"/>
  </w:num>
  <w:num w:numId="25">
    <w:abstractNumId w:val="17"/>
  </w:num>
  <w:num w:numId="26">
    <w:abstractNumId w:val="20"/>
  </w:num>
  <w:num w:numId="27">
    <w:abstractNumId w:val="34"/>
  </w:num>
  <w:num w:numId="28">
    <w:abstractNumId w:val="11"/>
  </w:num>
  <w:num w:numId="29">
    <w:abstractNumId w:val="42"/>
  </w:num>
  <w:num w:numId="30">
    <w:abstractNumId w:val="28"/>
  </w:num>
  <w:num w:numId="31">
    <w:abstractNumId w:val="14"/>
  </w:num>
  <w:num w:numId="32">
    <w:abstractNumId w:val="4"/>
  </w:num>
  <w:num w:numId="33">
    <w:abstractNumId w:val="7"/>
  </w:num>
  <w:num w:numId="34">
    <w:abstractNumId w:val="1"/>
  </w:num>
  <w:num w:numId="35">
    <w:abstractNumId w:val="44"/>
  </w:num>
  <w:num w:numId="36">
    <w:abstractNumId w:val="6"/>
  </w:num>
  <w:num w:numId="37">
    <w:abstractNumId w:val="32"/>
  </w:num>
  <w:num w:numId="38">
    <w:abstractNumId w:val="31"/>
  </w:num>
  <w:num w:numId="39">
    <w:abstractNumId w:val="35"/>
  </w:num>
  <w:num w:numId="40">
    <w:abstractNumId w:val="8"/>
  </w:num>
  <w:num w:numId="41">
    <w:abstractNumId w:val="33"/>
  </w:num>
  <w:num w:numId="42">
    <w:abstractNumId w:val="43"/>
  </w:num>
  <w:num w:numId="43">
    <w:abstractNumId w:val="9"/>
  </w:num>
  <w:num w:numId="44">
    <w:abstractNumId w:val="41"/>
  </w:num>
  <w:num w:numId="45">
    <w:abstractNumId w:val="36"/>
  </w:num>
  <w:num w:numId="46">
    <w:abstractNumId w:val="0"/>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3EB"/>
    <w:rsid w:val="00001A7A"/>
    <w:rsid w:val="00004E31"/>
    <w:rsid w:val="00010F14"/>
    <w:rsid w:val="00011D4F"/>
    <w:rsid w:val="000126BE"/>
    <w:rsid w:val="00014756"/>
    <w:rsid w:val="000202E7"/>
    <w:rsid w:val="000270BA"/>
    <w:rsid w:val="000302B8"/>
    <w:rsid w:val="00030357"/>
    <w:rsid w:val="00030F07"/>
    <w:rsid w:val="00035172"/>
    <w:rsid w:val="00035CE3"/>
    <w:rsid w:val="00036186"/>
    <w:rsid w:val="0003747F"/>
    <w:rsid w:val="00047CCC"/>
    <w:rsid w:val="000501E3"/>
    <w:rsid w:val="00050916"/>
    <w:rsid w:val="00052D12"/>
    <w:rsid w:val="0005714F"/>
    <w:rsid w:val="0005744D"/>
    <w:rsid w:val="00057B3D"/>
    <w:rsid w:val="00060C85"/>
    <w:rsid w:val="00061083"/>
    <w:rsid w:val="00063C37"/>
    <w:rsid w:val="00067A39"/>
    <w:rsid w:val="00072102"/>
    <w:rsid w:val="00072A9C"/>
    <w:rsid w:val="00073E2A"/>
    <w:rsid w:val="0007518A"/>
    <w:rsid w:val="00076EBE"/>
    <w:rsid w:val="000772CE"/>
    <w:rsid w:val="00080EA2"/>
    <w:rsid w:val="000812FC"/>
    <w:rsid w:val="000813D2"/>
    <w:rsid w:val="0008164E"/>
    <w:rsid w:val="00081AFE"/>
    <w:rsid w:val="00081C7B"/>
    <w:rsid w:val="00085061"/>
    <w:rsid w:val="00087527"/>
    <w:rsid w:val="00092174"/>
    <w:rsid w:val="000954FF"/>
    <w:rsid w:val="000A15DE"/>
    <w:rsid w:val="000A2518"/>
    <w:rsid w:val="000A2DE6"/>
    <w:rsid w:val="000A59BF"/>
    <w:rsid w:val="000A6FDF"/>
    <w:rsid w:val="000B16E4"/>
    <w:rsid w:val="000B2D63"/>
    <w:rsid w:val="000B2E4E"/>
    <w:rsid w:val="000B3778"/>
    <w:rsid w:val="000B4ACE"/>
    <w:rsid w:val="000B516E"/>
    <w:rsid w:val="000B6ED7"/>
    <w:rsid w:val="000C02F1"/>
    <w:rsid w:val="000C03A1"/>
    <w:rsid w:val="000C1977"/>
    <w:rsid w:val="000C2061"/>
    <w:rsid w:val="000C2D6F"/>
    <w:rsid w:val="000C3A06"/>
    <w:rsid w:val="000C3AEB"/>
    <w:rsid w:val="000C424E"/>
    <w:rsid w:val="000C676C"/>
    <w:rsid w:val="000C7ECD"/>
    <w:rsid w:val="000D04AA"/>
    <w:rsid w:val="000D34D5"/>
    <w:rsid w:val="000D5EEA"/>
    <w:rsid w:val="000D7680"/>
    <w:rsid w:val="000E3121"/>
    <w:rsid w:val="000F25AF"/>
    <w:rsid w:val="000F3F71"/>
    <w:rsid w:val="000F463D"/>
    <w:rsid w:val="000F5448"/>
    <w:rsid w:val="000F5619"/>
    <w:rsid w:val="000F5D6E"/>
    <w:rsid w:val="000F7BD3"/>
    <w:rsid w:val="00100351"/>
    <w:rsid w:val="00100C21"/>
    <w:rsid w:val="00100C4C"/>
    <w:rsid w:val="0010115B"/>
    <w:rsid w:val="00102589"/>
    <w:rsid w:val="001042B4"/>
    <w:rsid w:val="00104468"/>
    <w:rsid w:val="001068A3"/>
    <w:rsid w:val="0010753E"/>
    <w:rsid w:val="00114296"/>
    <w:rsid w:val="00117CFE"/>
    <w:rsid w:val="00122FEF"/>
    <w:rsid w:val="00123C99"/>
    <w:rsid w:val="00125A02"/>
    <w:rsid w:val="00127BEA"/>
    <w:rsid w:val="001307BE"/>
    <w:rsid w:val="001329CF"/>
    <w:rsid w:val="00133BCB"/>
    <w:rsid w:val="00135504"/>
    <w:rsid w:val="00137199"/>
    <w:rsid w:val="00141D60"/>
    <w:rsid w:val="00141ED8"/>
    <w:rsid w:val="00142EED"/>
    <w:rsid w:val="001432A0"/>
    <w:rsid w:val="00143BB7"/>
    <w:rsid w:val="00145515"/>
    <w:rsid w:val="001524D9"/>
    <w:rsid w:val="00152E7B"/>
    <w:rsid w:val="00155C7B"/>
    <w:rsid w:val="001571BE"/>
    <w:rsid w:val="00157CE4"/>
    <w:rsid w:val="00160CBD"/>
    <w:rsid w:val="00161467"/>
    <w:rsid w:val="0016216B"/>
    <w:rsid w:val="00162737"/>
    <w:rsid w:val="0016458B"/>
    <w:rsid w:val="00164696"/>
    <w:rsid w:val="00164899"/>
    <w:rsid w:val="001651C1"/>
    <w:rsid w:val="0016661F"/>
    <w:rsid w:val="00171621"/>
    <w:rsid w:val="00182A12"/>
    <w:rsid w:val="00183A93"/>
    <w:rsid w:val="00184202"/>
    <w:rsid w:val="0018510D"/>
    <w:rsid w:val="0018694D"/>
    <w:rsid w:val="00186CB2"/>
    <w:rsid w:val="00192B15"/>
    <w:rsid w:val="001938B4"/>
    <w:rsid w:val="001954A2"/>
    <w:rsid w:val="00195AE8"/>
    <w:rsid w:val="001969AE"/>
    <w:rsid w:val="0019773E"/>
    <w:rsid w:val="001A0CAB"/>
    <w:rsid w:val="001A2BB6"/>
    <w:rsid w:val="001A5A08"/>
    <w:rsid w:val="001A70A2"/>
    <w:rsid w:val="001B3ECF"/>
    <w:rsid w:val="001B47DA"/>
    <w:rsid w:val="001B56BC"/>
    <w:rsid w:val="001B5E09"/>
    <w:rsid w:val="001B77AA"/>
    <w:rsid w:val="001C557E"/>
    <w:rsid w:val="001C66A8"/>
    <w:rsid w:val="001D0011"/>
    <w:rsid w:val="001D4485"/>
    <w:rsid w:val="001D6082"/>
    <w:rsid w:val="001E5F09"/>
    <w:rsid w:val="001E6EEF"/>
    <w:rsid w:val="001F1226"/>
    <w:rsid w:val="001F17A2"/>
    <w:rsid w:val="001F35FE"/>
    <w:rsid w:val="001F37F4"/>
    <w:rsid w:val="001F3B99"/>
    <w:rsid w:val="001F3BAC"/>
    <w:rsid w:val="001F3F56"/>
    <w:rsid w:val="001F60D3"/>
    <w:rsid w:val="001F7316"/>
    <w:rsid w:val="001F78E4"/>
    <w:rsid w:val="001F7B8F"/>
    <w:rsid w:val="002021F3"/>
    <w:rsid w:val="00203F64"/>
    <w:rsid w:val="002110F6"/>
    <w:rsid w:val="00211972"/>
    <w:rsid w:val="002144B3"/>
    <w:rsid w:val="0021623F"/>
    <w:rsid w:val="00217FA5"/>
    <w:rsid w:val="00217FB5"/>
    <w:rsid w:val="002201B9"/>
    <w:rsid w:val="00221CCE"/>
    <w:rsid w:val="00223FA0"/>
    <w:rsid w:val="002241F6"/>
    <w:rsid w:val="0022657A"/>
    <w:rsid w:val="0023072B"/>
    <w:rsid w:val="00232FA1"/>
    <w:rsid w:val="00233963"/>
    <w:rsid w:val="00240932"/>
    <w:rsid w:val="00240C20"/>
    <w:rsid w:val="00240EAD"/>
    <w:rsid w:val="00244602"/>
    <w:rsid w:val="00251FD1"/>
    <w:rsid w:val="002520EE"/>
    <w:rsid w:val="00252CCD"/>
    <w:rsid w:val="002543B8"/>
    <w:rsid w:val="0025547B"/>
    <w:rsid w:val="00256831"/>
    <w:rsid w:val="0025754A"/>
    <w:rsid w:val="00257B06"/>
    <w:rsid w:val="00260AC1"/>
    <w:rsid w:val="00262FD5"/>
    <w:rsid w:val="002669EF"/>
    <w:rsid w:val="00270E97"/>
    <w:rsid w:val="00281644"/>
    <w:rsid w:val="0028396C"/>
    <w:rsid w:val="002866BE"/>
    <w:rsid w:val="00290D7A"/>
    <w:rsid w:val="00292A20"/>
    <w:rsid w:val="00295469"/>
    <w:rsid w:val="00297B3F"/>
    <w:rsid w:val="002A112F"/>
    <w:rsid w:val="002A1557"/>
    <w:rsid w:val="002A19E9"/>
    <w:rsid w:val="002A5B45"/>
    <w:rsid w:val="002A5DD2"/>
    <w:rsid w:val="002A623F"/>
    <w:rsid w:val="002B2BD3"/>
    <w:rsid w:val="002B2D70"/>
    <w:rsid w:val="002B330B"/>
    <w:rsid w:val="002B4EA7"/>
    <w:rsid w:val="002B6026"/>
    <w:rsid w:val="002B6D33"/>
    <w:rsid w:val="002C13EF"/>
    <w:rsid w:val="002C15B7"/>
    <w:rsid w:val="002C41D0"/>
    <w:rsid w:val="002C57CD"/>
    <w:rsid w:val="002C6391"/>
    <w:rsid w:val="002C7590"/>
    <w:rsid w:val="002E6F5D"/>
    <w:rsid w:val="002F1915"/>
    <w:rsid w:val="002F41EB"/>
    <w:rsid w:val="002F54A7"/>
    <w:rsid w:val="002F5C7D"/>
    <w:rsid w:val="002F7886"/>
    <w:rsid w:val="00302492"/>
    <w:rsid w:val="00304165"/>
    <w:rsid w:val="00305DF6"/>
    <w:rsid w:val="00312231"/>
    <w:rsid w:val="003153D5"/>
    <w:rsid w:val="00321420"/>
    <w:rsid w:val="00321B5C"/>
    <w:rsid w:val="0032580B"/>
    <w:rsid w:val="00330CB7"/>
    <w:rsid w:val="00332790"/>
    <w:rsid w:val="0033280D"/>
    <w:rsid w:val="0033659E"/>
    <w:rsid w:val="003430BD"/>
    <w:rsid w:val="00346CD8"/>
    <w:rsid w:val="0034721D"/>
    <w:rsid w:val="00351B05"/>
    <w:rsid w:val="00352264"/>
    <w:rsid w:val="00354871"/>
    <w:rsid w:val="003567E5"/>
    <w:rsid w:val="00356FB3"/>
    <w:rsid w:val="00361085"/>
    <w:rsid w:val="00361CB9"/>
    <w:rsid w:val="003642D9"/>
    <w:rsid w:val="00364668"/>
    <w:rsid w:val="003673A4"/>
    <w:rsid w:val="003678B8"/>
    <w:rsid w:val="0037220C"/>
    <w:rsid w:val="00372421"/>
    <w:rsid w:val="00373B52"/>
    <w:rsid w:val="00374282"/>
    <w:rsid w:val="003743AD"/>
    <w:rsid w:val="00374BFE"/>
    <w:rsid w:val="00375E25"/>
    <w:rsid w:val="003777F7"/>
    <w:rsid w:val="00380FE9"/>
    <w:rsid w:val="00381C5F"/>
    <w:rsid w:val="00387BDD"/>
    <w:rsid w:val="0039209E"/>
    <w:rsid w:val="003939C8"/>
    <w:rsid w:val="00393F80"/>
    <w:rsid w:val="00394448"/>
    <w:rsid w:val="0039526B"/>
    <w:rsid w:val="003A32AE"/>
    <w:rsid w:val="003A408C"/>
    <w:rsid w:val="003A4294"/>
    <w:rsid w:val="003A6179"/>
    <w:rsid w:val="003A6BBE"/>
    <w:rsid w:val="003B1337"/>
    <w:rsid w:val="003B18C5"/>
    <w:rsid w:val="003B4CC5"/>
    <w:rsid w:val="003B4FDC"/>
    <w:rsid w:val="003B61B3"/>
    <w:rsid w:val="003B7431"/>
    <w:rsid w:val="003B7513"/>
    <w:rsid w:val="003C2C57"/>
    <w:rsid w:val="003C6532"/>
    <w:rsid w:val="003D4671"/>
    <w:rsid w:val="003E0D97"/>
    <w:rsid w:val="003E697F"/>
    <w:rsid w:val="003E6CEF"/>
    <w:rsid w:val="003F0110"/>
    <w:rsid w:val="003F3D75"/>
    <w:rsid w:val="003F51A0"/>
    <w:rsid w:val="004029FD"/>
    <w:rsid w:val="00404E96"/>
    <w:rsid w:val="00405ACF"/>
    <w:rsid w:val="00407EE2"/>
    <w:rsid w:val="004104DB"/>
    <w:rsid w:val="00413C7F"/>
    <w:rsid w:val="00413CE1"/>
    <w:rsid w:val="00414311"/>
    <w:rsid w:val="00414E39"/>
    <w:rsid w:val="00414F86"/>
    <w:rsid w:val="0041596F"/>
    <w:rsid w:val="00422BB1"/>
    <w:rsid w:val="004235E7"/>
    <w:rsid w:val="00424F17"/>
    <w:rsid w:val="004412AD"/>
    <w:rsid w:val="004427B1"/>
    <w:rsid w:val="00443275"/>
    <w:rsid w:val="00446628"/>
    <w:rsid w:val="00447BA6"/>
    <w:rsid w:val="00451DDB"/>
    <w:rsid w:val="0045508C"/>
    <w:rsid w:val="004556E8"/>
    <w:rsid w:val="00460442"/>
    <w:rsid w:val="00463945"/>
    <w:rsid w:val="004652F5"/>
    <w:rsid w:val="00466693"/>
    <w:rsid w:val="0046702B"/>
    <w:rsid w:val="00472C41"/>
    <w:rsid w:val="00474218"/>
    <w:rsid w:val="00475E05"/>
    <w:rsid w:val="004771C2"/>
    <w:rsid w:val="00481993"/>
    <w:rsid w:val="00482830"/>
    <w:rsid w:val="00482C24"/>
    <w:rsid w:val="00485C6B"/>
    <w:rsid w:val="00486F06"/>
    <w:rsid w:val="004878F9"/>
    <w:rsid w:val="004906EB"/>
    <w:rsid w:val="004A34DB"/>
    <w:rsid w:val="004A4912"/>
    <w:rsid w:val="004A4B1F"/>
    <w:rsid w:val="004A4EA7"/>
    <w:rsid w:val="004A6965"/>
    <w:rsid w:val="004A72A6"/>
    <w:rsid w:val="004A72EA"/>
    <w:rsid w:val="004B09DD"/>
    <w:rsid w:val="004B26E3"/>
    <w:rsid w:val="004C0BFB"/>
    <w:rsid w:val="004C14CB"/>
    <w:rsid w:val="004C7596"/>
    <w:rsid w:val="004D3E79"/>
    <w:rsid w:val="004D4DBF"/>
    <w:rsid w:val="004D5C02"/>
    <w:rsid w:val="004F0376"/>
    <w:rsid w:val="004F1B6F"/>
    <w:rsid w:val="004F33D1"/>
    <w:rsid w:val="004F5CC7"/>
    <w:rsid w:val="005003EB"/>
    <w:rsid w:val="005017C9"/>
    <w:rsid w:val="005038BA"/>
    <w:rsid w:val="00503AAA"/>
    <w:rsid w:val="00505563"/>
    <w:rsid w:val="00506F3E"/>
    <w:rsid w:val="00507D7B"/>
    <w:rsid w:val="0051152B"/>
    <w:rsid w:val="00512DC2"/>
    <w:rsid w:val="005134DB"/>
    <w:rsid w:val="00513720"/>
    <w:rsid w:val="005203C3"/>
    <w:rsid w:val="00522668"/>
    <w:rsid w:val="00530066"/>
    <w:rsid w:val="00533B00"/>
    <w:rsid w:val="00540ED9"/>
    <w:rsid w:val="005421C3"/>
    <w:rsid w:val="0054613E"/>
    <w:rsid w:val="00546A1A"/>
    <w:rsid w:val="0054782B"/>
    <w:rsid w:val="0055474B"/>
    <w:rsid w:val="00562C2C"/>
    <w:rsid w:val="00564516"/>
    <w:rsid w:val="00564DF7"/>
    <w:rsid w:val="0057555C"/>
    <w:rsid w:val="005802C3"/>
    <w:rsid w:val="00580490"/>
    <w:rsid w:val="0058315F"/>
    <w:rsid w:val="0058672B"/>
    <w:rsid w:val="0058707D"/>
    <w:rsid w:val="00587498"/>
    <w:rsid w:val="005902D3"/>
    <w:rsid w:val="005953E7"/>
    <w:rsid w:val="005975C4"/>
    <w:rsid w:val="005A10DB"/>
    <w:rsid w:val="005A29D9"/>
    <w:rsid w:val="005A2BAB"/>
    <w:rsid w:val="005A3C41"/>
    <w:rsid w:val="005A73E1"/>
    <w:rsid w:val="005A751D"/>
    <w:rsid w:val="005B0657"/>
    <w:rsid w:val="005B1F6F"/>
    <w:rsid w:val="005B4F1B"/>
    <w:rsid w:val="005B546C"/>
    <w:rsid w:val="005B6907"/>
    <w:rsid w:val="005B7AD7"/>
    <w:rsid w:val="005C0F44"/>
    <w:rsid w:val="005C2596"/>
    <w:rsid w:val="005C34D5"/>
    <w:rsid w:val="005C3F6C"/>
    <w:rsid w:val="005C5E1D"/>
    <w:rsid w:val="005C6FC1"/>
    <w:rsid w:val="005D1820"/>
    <w:rsid w:val="005E16BD"/>
    <w:rsid w:val="005E1F65"/>
    <w:rsid w:val="005E20B4"/>
    <w:rsid w:val="005E3C8D"/>
    <w:rsid w:val="005E4E25"/>
    <w:rsid w:val="005E6B3E"/>
    <w:rsid w:val="005F7FFC"/>
    <w:rsid w:val="00600A58"/>
    <w:rsid w:val="006029A0"/>
    <w:rsid w:val="00606A02"/>
    <w:rsid w:val="00607CB7"/>
    <w:rsid w:val="006102D3"/>
    <w:rsid w:val="00610A88"/>
    <w:rsid w:val="006139C5"/>
    <w:rsid w:val="00613AED"/>
    <w:rsid w:val="0061545A"/>
    <w:rsid w:val="00621A98"/>
    <w:rsid w:val="00623C21"/>
    <w:rsid w:val="00633379"/>
    <w:rsid w:val="00633465"/>
    <w:rsid w:val="006337C2"/>
    <w:rsid w:val="00634667"/>
    <w:rsid w:val="00640E9E"/>
    <w:rsid w:val="006435FF"/>
    <w:rsid w:val="00644E49"/>
    <w:rsid w:val="00646A5A"/>
    <w:rsid w:val="00655F40"/>
    <w:rsid w:val="00656198"/>
    <w:rsid w:val="006563AE"/>
    <w:rsid w:val="00656C4F"/>
    <w:rsid w:val="00665584"/>
    <w:rsid w:val="00665AD4"/>
    <w:rsid w:val="00667954"/>
    <w:rsid w:val="00671703"/>
    <w:rsid w:val="00672BEC"/>
    <w:rsid w:val="00673004"/>
    <w:rsid w:val="00675AC1"/>
    <w:rsid w:val="006775AA"/>
    <w:rsid w:val="00677979"/>
    <w:rsid w:val="0068014E"/>
    <w:rsid w:val="00682799"/>
    <w:rsid w:val="00682E6C"/>
    <w:rsid w:val="00683BFA"/>
    <w:rsid w:val="006842B6"/>
    <w:rsid w:val="0068520C"/>
    <w:rsid w:val="00691F05"/>
    <w:rsid w:val="00693B83"/>
    <w:rsid w:val="00694CBA"/>
    <w:rsid w:val="006A0489"/>
    <w:rsid w:val="006A4AC6"/>
    <w:rsid w:val="006A55C9"/>
    <w:rsid w:val="006A7FAC"/>
    <w:rsid w:val="006B34F8"/>
    <w:rsid w:val="006B355B"/>
    <w:rsid w:val="006B5348"/>
    <w:rsid w:val="006C59DE"/>
    <w:rsid w:val="006D4BFA"/>
    <w:rsid w:val="006D4F20"/>
    <w:rsid w:val="006D7204"/>
    <w:rsid w:val="006E18E2"/>
    <w:rsid w:val="006E2A60"/>
    <w:rsid w:val="006E489A"/>
    <w:rsid w:val="006E6339"/>
    <w:rsid w:val="006E681F"/>
    <w:rsid w:val="006F1454"/>
    <w:rsid w:val="006F2D61"/>
    <w:rsid w:val="006F2F9B"/>
    <w:rsid w:val="006F429F"/>
    <w:rsid w:val="006F55E7"/>
    <w:rsid w:val="00705C21"/>
    <w:rsid w:val="00707B73"/>
    <w:rsid w:val="007126EB"/>
    <w:rsid w:val="0071362F"/>
    <w:rsid w:val="00720BAB"/>
    <w:rsid w:val="00721AA3"/>
    <w:rsid w:val="00723045"/>
    <w:rsid w:val="0072751A"/>
    <w:rsid w:val="00731AF1"/>
    <w:rsid w:val="0073277F"/>
    <w:rsid w:val="00733504"/>
    <w:rsid w:val="007354DA"/>
    <w:rsid w:val="007427A0"/>
    <w:rsid w:val="007449AB"/>
    <w:rsid w:val="00744E6F"/>
    <w:rsid w:val="00750E20"/>
    <w:rsid w:val="00752145"/>
    <w:rsid w:val="007521A1"/>
    <w:rsid w:val="007526A1"/>
    <w:rsid w:val="007529C9"/>
    <w:rsid w:val="007569DF"/>
    <w:rsid w:val="00756A48"/>
    <w:rsid w:val="00757498"/>
    <w:rsid w:val="007608FD"/>
    <w:rsid w:val="007617EE"/>
    <w:rsid w:val="00762187"/>
    <w:rsid w:val="007626EE"/>
    <w:rsid w:val="0076292E"/>
    <w:rsid w:val="00763360"/>
    <w:rsid w:val="00764416"/>
    <w:rsid w:val="00764AB7"/>
    <w:rsid w:val="00767CEC"/>
    <w:rsid w:val="007710A8"/>
    <w:rsid w:val="00771FB5"/>
    <w:rsid w:val="00774075"/>
    <w:rsid w:val="0078078B"/>
    <w:rsid w:val="00782DD5"/>
    <w:rsid w:val="00783F36"/>
    <w:rsid w:val="0078413A"/>
    <w:rsid w:val="0079024E"/>
    <w:rsid w:val="00793F07"/>
    <w:rsid w:val="00795688"/>
    <w:rsid w:val="0079590D"/>
    <w:rsid w:val="00795CC3"/>
    <w:rsid w:val="00796F49"/>
    <w:rsid w:val="00797556"/>
    <w:rsid w:val="00797723"/>
    <w:rsid w:val="007A0883"/>
    <w:rsid w:val="007A0BE6"/>
    <w:rsid w:val="007A41BB"/>
    <w:rsid w:val="007A6A99"/>
    <w:rsid w:val="007B00B3"/>
    <w:rsid w:val="007B3E00"/>
    <w:rsid w:val="007B4DA7"/>
    <w:rsid w:val="007B6AC5"/>
    <w:rsid w:val="007B738C"/>
    <w:rsid w:val="007C10F5"/>
    <w:rsid w:val="007C1FF4"/>
    <w:rsid w:val="007C2AE6"/>
    <w:rsid w:val="007C4C99"/>
    <w:rsid w:val="007D02CB"/>
    <w:rsid w:val="007D04B7"/>
    <w:rsid w:val="007D51E9"/>
    <w:rsid w:val="007D6C69"/>
    <w:rsid w:val="007E1654"/>
    <w:rsid w:val="007E2235"/>
    <w:rsid w:val="007E70AD"/>
    <w:rsid w:val="007F16F0"/>
    <w:rsid w:val="007F392D"/>
    <w:rsid w:val="007F4213"/>
    <w:rsid w:val="007F6A8B"/>
    <w:rsid w:val="00801740"/>
    <w:rsid w:val="00801A09"/>
    <w:rsid w:val="0080297E"/>
    <w:rsid w:val="00806BE7"/>
    <w:rsid w:val="00815526"/>
    <w:rsid w:val="00816E5B"/>
    <w:rsid w:val="00817DC5"/>
    <w:rsid w:val="00832615"/>
    <w:rsid w:val="008327D4"/>
    <w:rsid w:val="00833808"/>
    <w:rsid w:val="0083464E"/>
    <w:rsid w:val="008359FC"/>
    <w:rsid w:val="0084251D"/>
    <w:rsid w:val="00845F45"/>
    <w:rsid w:val="00846BE3"/>
    <w:rsid w:val="00846EB9"/>
    <w:rsid w:val="0085040A"/>
    <w:rsid w:val="00852F61"/>
    <w:rsid w:val="0085645F"/>
    <w:rsid w:val="008621AD"/>
    <w:rsid w:val="00862FC4"/>
    <w:rsid w:val="008645A5"/>
    <w:rsid w:val="00865154"/>
    <w:rsid w:val="0086592D"/>
    <w:rsid w:val="00865C5D"/>
    <w:rsid w:val="008668B8"/>
    <w:rsid w:val="00870059"/>
    <w:rsid w:val="00871226"/>
    <w:rsid w:val="00872602"/>
    <w:rsid w:val="008732B7"/>
    <w:rsid w:val="00875A36"/>
    <w:rsid w:val="00876D55"/>
    <w:rsid w:val="00881A39"/>
    <w:rsid w:val="00882BC8"/>
    <w:rsid w:val="008870BF"/>
    <w:rsid w:val="00887D59"/>
    <w:rsid w:val="00891797"/>
    <w:rsid w:val="00891B08"/>
    <w:rsid w:val="00895621"/>
    <w:rsid w:val="00895CDE"/>
    <w:rsid w:val="008A271C"/>
    <w:rsid w:val="008A4282"/>
    <w:rsid w:val="008A510E"/>
    <w:rsid w:val="008A6829"/>
    <w:rsid w:val="008B249A"/>
    <w:rsid w:val="008B3153"/>
    <w:rsid w:val="008B3769"/>
    <w:rsid w:val="008B3FCA"/>
    <w:rsid w:val="008B4188"/>
    <w:rsid w:val="008B488D"/>
    <w:rsid w:val="008B6336"/>
    <w:rsid w:val="008B74DC"/>
    <w:rsid w:val="008C2DDA"/>
    <w:rsid w:val="008C3DC7"/>
    <w:rsid w:val="008C4ABC"/>
    <w:rsid w:val="008D361B"/>
    <w:rsid w:val="008D4F0D"/>
    <w:rsid w:val="008D6F09"/>
    <w:rsid w:val="008E06C8"/>
    <w:rsid w:val="008E5125"/>
    <w:rsid w:val="008E5A86"/>
    <w:rsid w:val="008F0BC2"/>
    <w:rsid w:val="008F337F"/>
    <w:rsid w:val="008F33DD"/>
    <w:rsid w:val="008F36A7"/>
    <w:rsid w:val="008F62E6"/>
    <w:rsid w:val="008F6BD0"/>
    <w:rsid w:val="008F7CBA"/>
    <w:rsid w:val="008F7DD1"/>
    <w:rsid w:val="00900245"/>
    <w:rsid w:val="00901EE3"/>
    <w:rsid w:val="00901FA9"/>
    <w:rsid w:val="00902BD8"/>
    <w:rsid w:val="00906B39"/>
    <w:rsid w:val="00907C02"/>
    <w:rsid w:val="00911B95"/>
    <w:rsid w:val="009147C7"/>
    <w:rsid w:val="00916C1A"/>
    <w:rsid w:val="00916D75"/>
    <w:rsid w:val="00920A66"/>
    <w:rsid w:val="00922D4E"/>
    <w:rsid w:val="0092397F"/>
    <w:rsid w:val="0093023E"/>
    <w:rsid w:val="00933BD8"/>
    <w:rsid w:val="00933CC2"/>
    <w:rsid w:val="00933D08"/>
    <w:rsid w:val="00933FA4"/>
    <w:rsid w:val="00934A48"/>
    <w:rsid w:val="009364AB"/>
    <w:rsid w:val="00937096"/>
    <w:rsid w:val="009409A5"/>
    <w:rsid w:val="00942CE8"/>
    <w:rsid w:val="00946B07"/>
    <w:rsid w:val="0095360E"/>
    <w:rsid w:val="00953777"/>
    <w:rsid w:val="0095612E"/>
    <w:rsid w:val="009610E5"/>
    <w:rsid w:val="009652F8"/>
    <w:rsid w:val="00965C0C"/>
    <w:rsid w:val="00966307"/>
    <w:rsid w:val="00971694"/>
    <w:rsid w:val="00974C91"/>
    <w:rsid w:val="00975EE2"/>
    <w:rsid w:val="0097732A"/>
    <w:rsid w:val="00977868"/>
    <w:rsid w:val="0098126D"/>
    <w:rsid w:val="009823A0"/>
    <w:rsid w:val="00983180"/>
    <w:rsid w:val="00985318"/>
    <w:rsid w:val="009859E8"/>
    <w:rsid w:val="00987297"/>
    <w:rsid w:val="009934C7"/>
    <w:rsid w:val="009939EE"/>
    <w:rsid w:val="00993FBD"/>
    <w:rsid w:val="00994E1D"/>
    <w:rsid w:val="00995E6A"/>
    <w:rsid w:val="009961B8"/>
    <w:rsid w:val="00996430"/>
    <w:rsid w:val="009A1261"/>
    <w:rsid w:val="009B3B09"/>
    <w:rsid w:val="009B47CC"/>
    <w:rsid w:val="009B5B26"/>
    <w:rsid w:val="009C4B44"/>
    <w:rsid w:val="009C4EBD"/>
    <w:rsid w:val="009C60E5"/>
    <w:rsid w:val="009C70B6"/>
    <w:rsid w:val="009D310D"/>
    <w:rsid w:val="009E0735"/>
    <w:rsid w:val="009E0E18"/>
    <w:rsid w:val="009E2648"/>
    <w:rsid w:val="009E7BBC"/>
    <w:rsid w:val="009F15E0"/>
    <w:rsid w:val="009F2118"/>
    <w:rsid w:val="009F2645"/>
    <w:rsid w:val="009F4FEE"/>
    <w:rsid w:val="009F512A"/>
    <w:rsid w:val="009F5F15"/>
    <w:rsid w:val="00A01410"/>
    <w:rsid w:val="00A0168B"/>
    <w:rsid w:val="00A01D73"/>
    <w:rsid w:val="00A03435"/>
    <w:rsid w:val="00A05652"/>
    <w:rsid w:val="00A058B7"/>
    <w:rsid w:val="00A10998"/>
    <w:rsid w:val="00A118B4"/>
    <w:rsid w:val="00A1223D"/>
    <w:rsid w:val="00A16C99"/>
    <w:rsid w:val="00A2310D"/>
    <w:rsid w:val="00A23711"/>
    <w:rsid w:val="00A25331"/>
    <w:rsid w:val="00A27FA3"/>
    <w:rsid w:val="00A32990"/>
    <w:rsid w:val="00A3569E"/>
    <w:rsid w:val="00A3647C"/>
    <w:rsid w:val="00A41555"/>
    <w:rsid w:val="00A42D7A"/>
    <w:rsid w:val="00A42F7D"/>
    <w:rsid w:val="00A46599"/>
    <w:rsid w:val="00A470BD"/>
    <w:rsid w:val="00A47444"/>
    <w:rsid w:val="00A504E3"/>
    <w:rsid w:val="00A5117A"/>
    <w:rsid w:val="00A512C0"/>
    <w:rsid w:val="00A57201"/>
    <w:rsid w:val="00A650C3"/>
    <w:rsid w:val="00A707B2"/>
    <w:rsid w:val="00A72BBF"/>
    <w:rsid w:val="00A732F9"/>
    <w:rsid w:val="00A74CAE"/>
    <w:rsid w:val="00A7734E"/>
    <w:rsid w:val="00A82CAB"/>
    <w:rsid w:val="00A8446E"/>
    <w:rsid w:val="00A87A8A"/>
    <w:rsid w:val="00A9495A"/>
    <w:rsid w:val="00A96DC3"/>
    <w:rsid w:val="00A96E45"/>
    <w:rsid w:val="00AA05A5"/>
    <w:rsid w:val="00AA1098"/>
    <w:rsid w:val="00AA10C3"/>
    <w:rsid w:val="00AA1F34"/>
    <w:rsid w:val="00AA2108"/>
    <w:rsid w:val="00AA34CE"/>
    <w:rsid w:val="00AA57C8"/>
    <w:rsid w:val="00AA6299"/>
    <w:rsid w:val="00AB0494"/>
    <w:rsid w:val="00AB1308"/>
    <w:rsid w:val="00AB15C3"/>
    <w:rsid w:val="00AB3790"/>
    <w:rsid w:val="00AB3EC5"/>
    <w:rsid w:val="00AB4B1B"/>
    <w:rsid w:val="00AB6DC8"/>
    <w:rsid w:val="00AC3914"/>
    <w:rsid w:val="00AC4CEF"/>
    <w:rsid w:val="00AD0EA3"/>
    <w:rsid w:val="00AD2800"/>
    <w:rsid w:val="00AD340C"/>
    <w:rsid w:val="00AD5649"/>
    <w:rsid w:val="00AD70F9"/>
    <w:rsid w:val="00AE293B"/>
    <w:rsid w:val="00AE2A33"/>
    <w:rsid w:val="00AE3326"/>
    <w:rsid w:val="00AE3BA2"/>
    <w:rsid w:val="00AE5CD1"/>
    <w:rsid w:val="00AE6A73"/>
    <w:rsid w:val="00AF159E"/>
    <w:rsid w:val="00AF18E3"/>
    <w:rsid w:val="00AF24CF"/>
    <w:rsid w:val="00AF2C03"/>
    <w:rsid w:val="00AF3CA2"/>
    <w:rsid w:val="00AF4226"/>
    <w:rsid w:val="00B001B4"/>
    <w:rsid w:val="00B00D26"/>
    <w:rsid w:val="00B037F7"/>
    <w:rsid w:val="00B04FBD"/>
    <w:rsid w:val="00B07CD9"/>
    <w:rsid w:val="00B10979"/>
    <w:rsid w:val="00B126B2"/>
    <w:rsid w:val="00B13026"/>
    <w:rsid w:val="00B17550"/>
    <w:rsid w:val="00B21A31"/>
    <w:rsid w:val="00B21FC3"/>
    <w:rsid w:val="00B2476E"/>
    <w:rsid w:val="00B258A1"/>
    <w:rsid w:val="00B2707D"/>
    <w:rsid w:val="00B306D3"/>
    <w:rsid w:val="00B3602D"/>
    <w:rsid w:val="00B36F51"/>
    <w:rsid w:val="00B4136A"/>
    <w:rsid w:val="00B41C92"/>
    <w:rsid w:val="00B43E08"/>
    <w:rsid w:val="00B44CBB"/>
    <w:rsid w:val="00B461CE"/>
    <w:rsid w:val="00B47A33"/>
    <w:rsid w:val="00B50408"/>
    <w:rsid w:val="00B5327A"/>
    <w:rsid w:val="00B53341"/>
    <w:rsid w:val="00B615F9"/>
    <w:rsid w:val="00B61A73"/>
    <w:rsid w:val="00B63A87"/>
    <w:rsid w:val="00B64340"/>
    <w:rsid w:val="00B658AB"/>
    <w:rsid w:val="00B66210"/>
    <w:rsid w:val="00B7037A"/>
    <w:rsid w:val="00B70AE1"/>
    <w:rsid w:val="00B72F26"/>
    <w:rsid w:val="00B759DD"/>
    <w:rsid w:val="00B7610A"/>
    <w:rsid w:val="00B76A1E"/>
    <w:rsid w:val="00B77048"/>
    <w:rsid w:val="00B77D70"/>
    <w:rsid w:val="00B80B55"/>
    <w:rsid w:val="00B837BC"/>
    <w:rsid w:val="00B83A71"/>
    <w:rsid w:val="00B8431E"/>
    <w:rsid w:val="00B846D7"/>
    <w:rsid w:val="00B84805"/>
    <w:rsid w:val="00B84DCE"/>
    <w:rsid w:val="00B9047B"/>
    <w:rsid w:val="00B92054"/>
    <w:rsid w:val="00B928F7"/>
    <w:rsid w:val="00B93132"/>
    <w:rsid w:val="00B95651"/>
    <w:rsid w:val="00B96016"/>
    <w:rsid w:val="00BA0212"/>
    <w:rsid w:val="00BA0942"/>
    <w:rsid w:val="00BA1F07"/>
    <w:rsid w:val="00BA1FE0"/>
    <w:rsid w:val="00BA2EE2"/>
    <w:rsid w:val="00BA3CCE"/>
    <w:rsid w:val="00BA5254"/>
    <w:rsid w:val="00BA729D"/>
    <w:rsid w:val="00BB0A4C"/>
    <w:rsid w:val="00BB6553"/>
    <w:rsid w:val="00BC3ED5"/>
    <w:rsid w:val="00BC4A20"/>
    <w:rsid w:val="00BD11AE"/>
    <w:rsid w:val="00BD3181"/>
    <w:rsid w:val="00BD50EC"/>
    <w:rsid w:val="00BD7816"/>
    <w:rsid w:val="00BE1187"/>
    <w:rsid w:val="00BE40CA"/>
    <w:rsid w:val="00BE5ED7"/>
    <w:rsid w:val="00BF44BF"/>
    <w:rsid w:val="00BF54E1"/>
    <w:rsid w:val="00BF6A35"/>
    <w:rsid w:val="00C03FB2"/>
    <w:rsid w:val="00C0400C"/>
    <w:rsid w:val="00C040E7"/>
    <w:rsid w:val="00C0737D"/>
    <w:rsid w:val="00C12C29"/>
    <w:rsid w:val="00C144FF"/>
    <w:rsid w:val="00C14A35"/>
    <w:rsid w:val="00C160F2"/>
    <w:rsid w:val="00C177DF"/>
    <w:rsid w:val="00C2080C"/>
    <w:rsid w:val="00C22004"/>
    <w:rsid w:val="00C22DA7"/>
    <w:rsid w:val="00C4275C"/>
    <w:rsid w:val="00C42E2C"/>
    <w:rsid w:val="00C4374A"/>
    <w:rsid w:val="00C4419A"/>
    <w:rsid w:val="00C44C23"/>
    <w:rsid w:val="00C45D34"/>
    <w:rsid w:val="00C46069"/>
    <w:rsid w:val="00C470CB"/>
    <w:rsid w:val="00C52BA4"/>
    <w:rsid w:val="00C53AD7"/>
    <w:rsid w:val="00C54430"/>
    <w:rsid w:val="00C55168"/>
    <w:rsid w:val="00C575D1"/>
    <w:rsid w:val="00C60067"/>
    <w:rsid w:val="00C604DB"/>
    <w:rsid w:val="00C64063"/>
    <w:rsid w:val="00C65682"/>
    <w:rsid w:val="00C71133"/>
    <w:rsid w:val="00C72810"/>
    <w:rsid w:val="00C72C55"/>
    <w:rsid w:val="00C77AB2"/>
    <w:rsid w:val="00C85A78"/>
    <w:rsid w:val="00C85C29"/>
    <w:rsid w:val="00C86D3F"/>
    <w:rsid w:val="00C905B4"/>
    <w:rsid w:val="00C9220A"/>
    <w:rsid w:val="00C93CA1"/>
    <w:rsid w:val="00C959AD"/>
    <w:rsid w:val="00CA52EE"/>
    <w:rsid w:val="00CA6EC1"/>
    <w:rsid w:val="00CB0259"/>
    <w:rsid w:val="00CB15C1"/>
    <w:rsid w:val="00CB256B"/>
    <w:rsid w:val="00CB2C22"/>
    <w:rsid w:val="00CB4CC1"/>
    <w:rsid w:val="00CB5629"/>
    <w:rsid w:val="00CB5DFE"/>
    <w:rsid w:val="00CC5935"/>
    <w:rsid w:val="00CC7611"/>
    <w:rsid w:val="00CD1BB6"/>
    <w:rsid w:val="00CD5371"/>
    <w:rsid w:val="00CD56F3"/>
    <w:rsid w:val="00CD6862"/>
    <w:rsid w:val="00CD6C61"/>
    <w:rsid w:val="00CD72E3"/>
    <w:rsid w:val="00CD7777"/>
    <w:rsid w:val="00CD79EC"/>
    <w:rsid w:val="00CE341D"/>
    <w:rsid w:val="00CE46A3"/>
    <w:rsid w:val="00CE6C30"/>
    <w:rsid w:val="00CF4C0F"/>
    <w:rsid w:val="00CF58E0"/>
    <w:rsid w:val="00CF76C6"/>
    <w:rsid w:val="00D01082"/>
    <w:rsid w:val="00D02358"/>
    <w:rsid w:val="00D029B6"/>
    <w:rsid w:val="00D03895"/>
    <w:rsid w:val="00D04803"/>
    <w:rsid w:val="00D13EDC"/>
    <w:rsid w:val="00D258A5"/>
    <w:rsid w:val="00D26CDD"/>
    <w:rsid w:val="00D362A0"/>
    <w:rsid w:val="00D44B27"/>
    <w:rsid w:val="00D517C3"/>
    <w:rsid w:val="00D52D45"/>
    <w:rsid w:val="00D53DC8"/>
    <w:rsid w:val="00D560CD"/>
    <w:rsid w:val="00D56E3D"/>
    <w:rsid w:val="00D60C51"/>
    <w:rsid w:val="00D64E0F"/>
    <w:rsid w:val="00D6529C"/>
    <w:rsid w:val="00D71FAF"/>
    <w:rsid w:val="00D729B9"/>
    <w:rsid w:val="00D74A30"/>
    <w:rsid w:val="00D74D4C"/>
    <w:rsid w:val="00D7509C"/>
    <w:rsid w:val="00D75B6D"/>
    <w:rsid w:val="00D75BEF"/>
    <w:rsid w:val="00D81302"/>
    <w:rsid w:val="00D833AA"/>
    <w:rsid w:val="00D85821"/>
    <w:rsid w:val="00D8681A"/>
    <w:rsid w:val="00D8709C"/>
    <w:rsid w:val="00DA7456"/>
    <w:rsid w:val="00DB40BE"/>
    <w:rsid w:val="00DB4B03"/>
    <w:rsid w:val="00DB751D"/>
    <w:rsid w:val="00DB7BFE"/>
    <w:rsid w:val="00DC3B30"/>
    <w:rsid w:val="00DC5145"/>
    <w:rsid w:val="00DD0225"/>
    <w:rsid w:val="00DD1FF7"/>
    <w:rsid w:val="00DD2915"/>
    <w:rsid w:val="00DD2CC9"/>
    <w:rsid w:val="00DD705A"/>
    <w:rsid w:val="00DE2E71"/>
    <w:rsid w:val="00DE34A1"/>
    <w:rsid w:val="00DE587B"/>
    <w:rsid w:val="00DF092D"/>
    <w:rsid w:val="00DF0C87"/>
    <w:rsid w:val="00DF2FC4"/>
    <w:rsid w:val="00DF4D6F"/>
    <w:rsid w:val="00E00ECF"/>
    <w:rsid w:val="00E0164E"/>
    <w:rsid w:val="00E02A08"/>
    <w:rsid w:val="00E04CAF"/>
    <w:rsid w:val="00E05828"/>
    <w:rsid w:val="00E06D6F"/>
    <w:rsid w:val="00E06E31"/>
    <w:rsid w:val="00E14C27"/>
    <w:rsid w:val="00E153F4"/>
    <w:rsid w:val="00E17E42"/>
    <w:rsid w:val="00E205E1"/>
    <w:rsid w:val="00E21635"/>
    <w:rsid w:val="00E2240E"/>
    <w:rsid w:val="00E276F8"/>
    <w:rsid w:val="00E30656"/>
    <w:rsid w:val="00E406BC"/>
    <w:rsid w:val="00E409BD"/>
    <w:rsid w:val="00E40C30"/>
    <w:rsid w:val="00E46791"/>
    <w:rsid w:val="00E5159D"/>
    <w:rsid w:val="00E531DA"/>
    <w:rsid w:val="00E56927"/>
    <w:rsid w:val="00E6121A"/>
    <w:rsid w:val="00E639F4"/>
    <w:rsid w:val="00E710E8"/>
    <w:rsid w:val="00E729C0"/>
    <w:rsid w:val="00E72CE3"/>
    <w:rsid w:val="00E755FF"/>
    <w:rsid w:val="00E75852"/>
    <w:rsid w:val="00E76994"/>
    <w:rsid w:val="00E77599"/>
    <w:rsid w:val="00E80DB1"/>
    <w:rsid w:val="00E8362C"/>
    <w:rsid w:val="00E90AF0"/>
    <w:rsid w:val="00E93C95"/>
    <w:rsid w:val="00E94E86"/>
    <w:rsid w:val="00E962A7"/>
    <w:rsid w:val="00EA0449"/>
    <w:rsid w:val="00EA1786"/>
    <w:rsid w:val="00EA30DD"/>
    <w:rsid w:val="00EA4E7E"/>
    <w:rsid w:val="00EB0777"/>
    <w:rsid w:val="00EB3B48"/>
    <w:rsid w:val="00EB557E"/>
    <w:rsid w:val="00EB69DD"/>
    <w:rsid w:val="00EB7BA3"/>
    <w:rsid w:val="00EB7ECC"/>
    <w:rsid w:val="00EC5443"/>
    <w:rsid w:val="00EC66E4"/>
    <w:rsid w:val="00EC6A40"/>
    <w:rsid w:val="00ED28A8"/>
    <w:rsid w:val="00ED3608"/>
    <w:rsid w:val="00EE0A21"/>
    <w:rsid w:val="00EE1C81"/>
    <w:rsid w:val="00EE6DBF"/>
    <w:rsid w:val="00EF33EB"/>
    <w:rsid w:val="00EF66FA"/>
    <w:rsid w:val="00F01344"/>
    <w:rsid w:val="00F070A2"/>
    <w:rsid w:val="00F073AF"/>
    <w:rsid w:val="00F132B1"/>
    <w:rsid w:val="00F141A9"/>
    <w:rsid w:val="00F15BEA"/>
    <w:rsid w:val="00F17152"/>
    <w:rsid w:val="00F223D5"/>
    <w:rsid w:val="00F23AFC"/>
    <w:rsid w:val="00F25433"/>
    <w:rsid w:val="00F26039"/>
    <w:rsid w:val="00F27DC3"/>
    <w:rsid w:val="00F34E75"/>
    <w:rsid w:val="00F363DB"/>
    <w:rsid w:val="00F37B2C"/>
    <w:rsid w:val="00F4156C"/>
    <w:rsid w:val="00F4252B"/>
    <w:rsid w:val="00F45AAB"/>
    <w:rsid w:val="00F4639E"/>
    <w:rsid w:val="00F50DEF"/>
    <w:rsid w:val="00F551BE"/>
    <w:rsid w:val="00F57A76"/>
    <w:rsid w:val="00F57DEF"/>
    <w:rsid w:val="00F60F7F"/>
    <w:rsid w:val="00F61C21"/>
    <w:rsid w:val="00F659C1"/>
    <w:rsid w:val="00F66900"/>
    <w:rsid w:val="00F707FF"/>
    <w:rsid w:val="00F728DB"/>
    <w:rsid w:val="00F73FA1"/>
    <w:rsid w:val="00F74DD3"/>
    <w:rsid w:val="00F77F3C"/>
    <w:rsid w:val="00F8086E"/>
    <w:rsid w:val="00F80BE7"/>
    <w:rsid w:val="00F813A1"/>
    <w:rsid w:val="00F829B1"/>
    <w:rsid w:val="00F82A7B"/>
    <w:rsid w:val="00F83D40"/>
    <w:rsid w:val="00F852CB"/>
    <w:rsid w:val="00F859A6"/>
    <w:rsid w:val="00F87331"/>
    <w:rsid w:val="00F9054A"/>
    <w:rsid w:val="00F9113A"/>
    <w:rsid w:val="00F91EEE"/>
    <w:rsid w:val="00F9393D"/>
    <w:rsid w:val="00F97213"/>
    <w:rsid w:val="00FA2395"/>
    <w:rsid w:val="00FA26F9"/>
    <w:rsid w:val="00FA48FA"/>
    <w:rsid w:val="00FA4ED2"/>
    <w:rsid w:val="00FB1137"/>
    <w:rsid w:val="00FB4F0B"/>
    <w:rsid w:val="00FB5036"/>
    <w:rsid w:val="00FC5D02"/>
    <w:rsid w:val="00FC5FF1"/>
    <w:rsid w:val="00FC781E"/>
    <w:rsid w:val="00FE16B7"/>
    <w:rsid w:val="00FE332C"/>
    <w:rsid w:val="00FE3BC4"/>
    <w:rsid w:val="00FE4FF4"/>
    <w:rsid w:val="00FE6319"/>
    <w:rsid w:val="00FE776C"/>
    <w:rsid w:val="00FE79A8"/>
    <w:rsid w:val="00FF375C"/>
    <w:rsid w:val="00FF66EC"/>
    <w:rsid w:val="00FF7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F32346E4-4517-404A-BB53-6A93AC3ED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3EB"/>
    <w:pPr>
      <w:spacing w:after="200" w:line="276" w:lineRule="auto"/>
    </w:pPr>
    <w:rPr>
      <w:rFonts w:cs="Calibri"/>
      <w:sz w:val="22"/>
      <w:szCs w:val="22"/>
      <w:lang w:val="es-ES" w:eastAsia="en-US"/>
    </w:rPr>
  </w:style>
  <w:style w:type="paragraph" w:styleId="Ttulo1">
    <w:name w:val="heading 1"/>
    <w:basedOn w:val="Normal"/>
    <w:next w:val="Normal"/>
    <w:link w:val="Ttulo1Car"/>
    <w:qFormat/>
    <w:rsid w:val="00372421"/>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3">
    <w:name w:val="heading 3"/>
    <w:basedOn w:val="Normal"/>
    <w:next w:val="Normal"/>
    <w:link w:val="Ttulo3Car"/>
    <w:qFormat/>
    <w:rsid w:val="004F33D1"/>
    <w:pPr>
      <w:keepNext/>
      <w:keepLines/>
      <w:spacing w:before="200" w:after="0"/>
      <w:outlineLvl w:val="2"/>
    </w:pPr>
    <w:rPr>
      <w:rFonts w:ascii="Cambria" w:eastAsia="Times New Roman" w:hAnsi="Cambria" w:cs="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4F33D1"/>
    <w:rPr>
      <w:rFonts w:ascii="Helvetica" w:hAnsi="Helvetica" w:cs="Helvetica"/>
      <w:sz w:val="28"/>
      <w:szCs w:val="28"/>
      <w:u w:val="single"/>
      <w:lang w:val="es-ES_tradnl" w:eastAsia="ar-SA" w:bidi="ar-SA"/>
    </w:rPr>
  </w:style>
  <w:style w:type="character" w:customStyle="1" w:styleId="Ttulo3Car">
    <w:name w:val="Título 3 Car"/>
    <w:basedOn w:val="Fuentedeprrafopredeter"/>
    <w:link w:val="Ttulo3"/>
    <w:semiHidden/>
    <w:locked/>
    <w:rsid w:val="004F33D1"/>
    <w:rPr>
      <w:rFonts w:ascii="Cambria" w:hAnsi="Cambria" w:cs="Cambria"/>
      <w:b/>
      <w:bCs/>
      <w:color w:val="4F81BD"/>
      <w:sz w:val="22"/>
      <w:szCs w:val="22"/>
      <w:lang w:val="es-ES" w:eastAsia="en-US"/>
    </w:rPr>
  </w:style>
  <w:style w:type="paragraph" w:styleId="Encabezado">
    <w:name w:val="header"/>
    <w:basedOn w:val="Normal"/>
    <w:link w:val="EncabezadoCar"/>
    <w:rsid w:val="005003EB"/>
    <w:pPr>
      <w:tabs>
        <w:tab w:val="center" w:pos="4252"/>
        <w:tab w:val="right" w:pos="8504"/>
      </w:tabs>
      <w:spacing w:after="0" w:line="240" w:lineRule="auto"/>
    </w:pPr>
  </w:style>
  <w:style w:type="character" w:customStyle="1" w:styleId="EncabezadoCar">
    <w:name w:val="Encabezado Car"/>
    <w:basedOn w:val="Fuentedeprrafopredeter"/>
    <w:link w:val="Encabezado"/>
    <w:locked/>
    <w:rsid w:val="005003EB"/>
    <w:rPr>
      <w:rFonts w:ascii="Calibri" w:hAnsi="Calibri" w:cs="Calibri"/>
    </w:rPr>
  </w:style>
  <w:style w:type="paragraph" w:styleId="Piedepgina">
    <w:name w:val="footer"/>
    <w:basedOn w:val="Normal"/>
    <w:link w:val="PiedepginaCar"/>
    <w:rsid w:val="005003EB"/>
    <w:pPr>
      <w:tabs>
        <w:tab w:val="center" w:pos="4252"/>
        <w:tab w:val="right" w:pos="8504"/>
      </w:tabs>
      <w:spacing w:after="0" w:line="240" w:lineRule="auto"/>
    </w:pPr>
  </w:style>
  <w:style w:type="character" w:customStyle="1" w:styleId="PiedepginaCar">
    <w:name w:val="Pie de página Car"/>
    <w:basedOn w:val="Fuentedeprrafopredeter"/>
    <w:link w:val="Piedepgina"/>
    <w:locked/>
    <w:rsid w:val="005003EB"/>
    <w:rPr>
      <w:rFonts w:ascii="Calibri" w:hAnsi="Calibri" w:cs="Calibri"/>
    </w:rPr>
  </w:style>
  <w:style w:type="table" w:styleId="Tablaconcuadrcula">
    <w:name w:val="Table Grid"/>
    <w:basedOn w:val="Tablanormal"/>
    <w:rsid w:val="00C72810"/>
    <w:rPr>
      <w:rFonts w:cs="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
    <w:name w:val="Párrafo de lista1"/>
    <w:basedOn w:val="Normal"/>
    <w:rsid w:val="00C72810"/>
    <w:pPr>
      <w:ind w:left="720"/>
    </w:pPr>
  </w:style>
  <w:style w:type="paragraph" w:styleId="Textoindependiente">
    <w:name w:val="Body Text"/>
    <w:basedOn w:val="Normal"/>
    <w:link w:val="TextoindependienteCar"/>
    <w:rsid w:val="00372421"/>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basedOn w:val="Fuentedeprrafopredeter"/>
    <w:link w:val="Textoindependiente"/>
    <w:semiHidden/>
    <w:locked/>
    <w:rsid w:val="001524D9"/>
    <w:rPr>
      <w:rFonts w:cs="Times New Roman"/>
      <w:lang w:val="es-ES"/>
    </w:rPr>
  </w:style>
  <w:style w:type="paragraph" w:customStyle="1" w:styleId="1">
    <w:name w:val="1"/>
    <w:basedOn w:val="Normal"/>
    <w:next w:val="Sangradetextonormal"/>
    <w:rsid w:val="00372421"/>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rsid w:val="00372421"/>
    <w:pPr>
      <w:spacing w:after="120"/>
      <w:ind w:left="283"/>
    </w:pPr>
  </w:style>
  <w:style w:type="character" w:customStyle="1" w:styleId="SangradetextonormalCar">
    <w:name w:val="Sangría de texto normal Car"/>
    <w:basedOn w:val="Fuentedeprrafopredeter"/>
    <w:link w:val="Sangradetextonormal"/>
    <w:semiHidden/>
    <w:locked/>
    <w:rsid w:val="001524D9"/>
    <w:rPr>
      <w:rFonts w:cs="Times New Roman"/>
      <w:lang w:val="es-ES"/>
    </w:rPr>
  </w:style>
  <w:style w:type="paragraph" w:styleId="HTMLconformatoprevio">
    <w:name w:val="HTML Preformatted"/>
    <w:basedOn w:val="Normal"/>
    <w:link w:val="HTMLconformatoprevioCar"/>
    <w:rsid w:val="000F3F71"/>
    <w:rPr>
      <w:rFonts w:ascii="Courier New" w:hAnsi="Courier New" w:cs="Courier New"/>
      <w:sz w:val="20"/>
      <w:szCs w:val="20"/>
    </w:rPr>
  </w:style>
  <w:style w:type="character" w:customStyle="1" w:styleId="HTMLconformatoprevioCar">
    <w:name w:val="HTML con formato previo Car"/>
    <w:basedOn w:val="Fuentedeprrafopredeter"/>
    <w:link w:val="HTMLconformatoprevio"/>
    <w:semiHidden/>
    <w:locked/>
    <w:rsid w:val="001524D9"/>
    <w:rPr>
      <w:rFonts w:ascii="Courier New" w:hAnsi="Courier New" w:cs="Courier New"/>
      <w:sz w:val="20"/>
      <w:szCs w:val="20"/>
      <w:lang w:val="es-ES"/>
    </w:rPr>
  </w:style>
  <w:style w:type="paragraph" w:customStyle="1" w:styleId="Prrafodelista11">
    <w:name w:val="Párrafo de lista11"/>
    <w:basedOn w:val="Normal"/>
    <w:rsid w:val="00C040E7"/>
    <w:pPr>
      <w:ind w:left="720"/>
    </w:pPr>
    <w:rPr>
      <w:rFonts w:eastAsia="Times New Roman"/>
      <w:lang w:val="es-MX"/>
    </w:rPr>
  </w:style>
  <w:style w:type="paragraph" w:styleId="Saludo">
    <w:name w:val="Salutation"/>
    <w:basedOn w:val="Normal"/>
    <w:next w:val="Normal"/>
    <w:link w:val="SaludoCar"/>
    <w:rsid w:val="002B4EA7"/>
    <w:rPr>
      <w:lang w:val="es-MX"/>
    </w:rPr>
  </w:style>
  <w:style w:type="character" w:customStyle="1" w:styleId="SaludoCar">
    <w:name w:val="Saludo Car"/>
    <w:basedOn w:val="Fuentedeprrafopredeter"/>
    <w:link w:val="Saludo"/>
    <w:locked/>
    <w:rsid w:val="002B4EA7"/>
    <w:rPr>
      <w:rFonts w:ascii="Calibri" w:hAnsi="Calibri" w:cs="Calibri"/>
      <w:sz w:val="22"/>
      <w:szCs w:val="22"/>
      <w:lang w:eastAsia="en-US"/>
    </w:rPr>
  </w:style>
  <w:style w:type="paragraph" w:customStyle="1" w:styleId="Prrafodelista2">
    <w:name w:val="Párrafo de lista2"/>
    <w:basedOn w:val="Normal"/>
    <w:rsid w:val="00B50408"/>
    <w:pPr>
      <w:ind w:left="720"/>
    </w:pPr>
    <w:rPr>
      <w:rFonts w:eastAsia="Times New Roman"/>
      <w:lang w:val="es-MX"/>
    </w:rPr>
  </w:style>
  <w:style w:type="character" w:customStyle="1" w:styleId="WW8Num8z0">
    <w:name w:val="WW8Num8z0"/>
    <w:rsid w:val="00D833AA"/>
    <w:rPr>
      <w:rFonts w:ascii="Symbol" w:hAnsi="Symbol"/>
    </w:rPr>
  </w:style>
  <w:style w:type="character" w:styleId="Nmerodepgina">
    <w:name w:val="page number"/>
    <w:basedOn w:val="Fuentedeprrafopredeter"/>
    <w:rsid w:val="00D833A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7518</Words>
  <Characters>41350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HONORABLE ASAMBLEA:</vt:lpstr>
    </vt:vector>
  </TitlesOfParts>
  <Company/>
  <LinksUpToDate>false</LinksUpToDate>
  <CharactersWithSpaces>48771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HONORABLE ASAMBLEA:</dc:title>
  <dc:creator>Cel4</dc:creator>
  <cp:lastModifiedBy>Maria Concepcion Sarmiento Salinas</cp:lastModifiedBy>
  <cp:revision>2</cp:revision>
  <cp:lastPrinted>2011-07-20T17:15:00Z</cp:lastPrinted>
  <dcterms:created xsi:type="dcterms:W3CDTF">2016-03-15T16:03:00Z</dcterms:created>
  <dcterms:modified xsi:type="dcterms:W3CDTF">2016-03-15T16:03:00Z</dcterms:modified>
</cp:coreProperties>
</file>