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66A" w:rsidRPr="00A31D64" w:rsidRDefault="008A566A" w:rsidP="0015770E">
      <w:pPr>
        <w:spacing w:line="360" w:lineRule="auto"/>
        <w:rPr>
          <w:rFonts w:ascii="Arial" w:hAnsi="Arial" w:cs="Arial"/>
          <w:b/>
          <w:bCs/>
        </w:rPr>
      </w:pPr>
      <w:r w:rsidRPr="00A31D64">
        <w:rPr>
          <w:rFonts w:ascii="Arial" w:hAnsi="Arial" w:cs="Arial"/>
          <w:b/>
          <w:bCs/>
        </w:rPr>
        <w:t>HONORABLE ASAMBLEA:</w:t>
      </w:r>
    </w:p>
    <w:p w:rsidR="008A566A" w:rsidRPr="00A31D64" w:rsidRDefault="008A566A" w:rsidP="002B611A">
      <w:pPr>
        <w:spacing w:line="360" w:lineRule="auto"/>
        <w:ind w:firstLine="709"/>
        <w:jc w:val="both"/>
        <w:rPr>
          <w:rFonts w:ascii="Arial" w:hAnsi="Arial" w:cs="Arial"/>
          <w:b/>
          <w:bCs/>
        </w:rPr>
      </w:pPr>
      <w:r w:rsidRPr="00A31D64">
        <w:rPr>
          <w:rFonts w:ascii="Arial" w:hAnsi="Arial" w:cs="Arial"/>
        </w:rPr>
        <w:t xml:space="preserve">A la </w:t>
      </w:r>
      <w:r w:rsidRPr="00A31D64">
        <w:rPr>
          <w:rFonts w:ascii="Arial" w:hAnsi="Arial" w:cs="Arial"/>
          <w:b/>
          <w:bCs/>
        </w:rPr>
        <w:t>Comisión Segunda de Hacienda y Desarrollo Municipal</w:t>
      </w:r>
      <w:r w:rsidRPr="00A31D64">
        <w:rPr>
          <w:rFonts w:ascii="Arial" w:hAnsi="Arial" w:cs="Arial"/>
        </w:rPr>
        <w:t xml:space="preserve">, le fue turnado, para su estudio y dictamen, en fecha 29 de noviembre del 2010, escrito que contiene el Informe de Resultados de la revisión practicada por la Auditoría Superior del Estado de Nuevo León, a la Cuenta Pública del Municipio de </w:t>
      </w:r>
      <w:r w:rsidRPr="00A31D64">
        <w:rPr>
          <w:rFonts w:ascii="Arial" w:hAnsi="Arial" w:cs="Arial"/>
          <w:b/>
        </w:rPr>
        <w:t>General Terán</w:t>
      </w:r>
      <w:r w:rsidRPr="00A31D64">
        <w:rPr>
          <w:rFonts w:ascii="Arial" w:hAnsi="Arial" w:cs="Arial"/>
        </w:rPr>
        <w:t xml:space="preserve">, Nuevo León, correspondiente a su </w:t>
      </w:r>
      <w:r w:rsidRPr="00A31D64">
        <w:rPr>
          <w:rFonts w:ascii="Arial" w:hAnsi="Arial" w:cs="Arial"/>
          <w:b/>
        </w:rPr>
        <w:t>Ejercicio Fiscal 2009</w:t>
      </w:r>
      <w:r w:rsidRPr="00A31D64">
        <w:rPr>
          <w:rFonts w:ascii="Arial" w:hAnsi="Arial" w:cs="Arial"/>
        </w:rPr>
        <w:t xml:space="preserve">, bajo el número de expediente </w:t>
      </w:r>
      <w:r w:rsidRPr="00A31D64">
        <w:rPr>
          <w:rFonts w:ascii="Arial" w:hAnsi="Arial" w:cs="Arial"/>
          <w:b/>
        </w:rPr>
        <w:t>6764</w:t>
      </w:r>
      <w:r w:rsidR="00BA4179" w:rsidRPr="00A31D64">
        <w:rPr>
          <w:rFonts w:ascii="Arial" w:hAnsi="Arial" w:cs="Arial"/>
          <w:b/>
          <w:bCs/>
        </w:rPr>
        <w:t>/LXXII.</w:t>
      </w:r>
    </w:p>
    <w:p w:rsidR="00BA4179" w:rsidRPr="00A31D64" w:rsidRDefault="00BA4179" w:rsidP="002B611A">
      <w:pPr>
        <w:spacing w:line="360" w:lineRule="auto"/>
        <w:ind w:firstLine="709"/>
        <w:jc w:val="both"/>
        <w:rPr>
          <w:rFonts w:ascii="Arial" w:hAnsi="Arial" w:cs="Arial"/>
        </w:rPr>
      </w:pPr>
      <w:r w:rsidRPr="00A31D64">
        <w:rPr>
          <w:rFonts w:ascii="Arial" w:hAnsi="Arial" w:cs="Arial"/>
          <w:bCs/>
        </w:rPr>
        <w:t>Con el fin de ver proveído el requisito fundamental de dar vista al contenido de las solicitudes citadas y de conformidad a lo establecido en el artículo 47 inciso b) del Reglamento para el Gobierno Interior del Congreso del Estado, quienes integramos la Comisión de Dictamen Legislativo que sustenta el presente documento, consignamos ante este Pleno los siguientes:</w:t>
      </w:r>
    </w:p>
    <w:p w:rsidR="008A566A" w:rsidRPr="00A31D64" w:rsidRDefault="008A566A" w:rsidP="00A44CD4">
      <w:pPr>
        <w:spacing w:after="0" w:line="240" w:lineRule="auto"/>
        <w:ind w:firstLine="902"/>
        <w:jc w:val="both"/>
        <w:rPr>
          <w:rFonts w:ascii="Arial" w:hAnsi="Arial" w:cs="Arial"/>
        </w:rPr>
      </w:pPr>
    </w:p>
    <w:p w:rsidR="008A566A" w:rsidRPr="00A31D64" w:rsidRDefault="008A566A" w:rsidP="001E1143">
      <w:pPr>
        <w:jc w:val="both"/>
        <w:rPr>
          <w:rFonts w:ascii="Arial" w:hAnsi="Arial" w:cs="Arial"/>
          <w:b/>
          <w:bCs/>
        </w:rPr>
      </w:pPr>
      <w:r w:rsidRPr="00A31D64">
        <w:rPr>
          <w:rFonts w:ascii="Arial" w:hAnsi="Arial" w:cs="Arial"/>
          <w:b/>
          <w:bCs/>
        </w:rPr>
        <w:t>ANTECEDENTES:</w:t>
      </w:r>
    </w:p>
    <w:p w:rsidR="008A566A" w:rsidRPr="00A31D64" w:rsidRDefault="008A566A" w:rsidP="00A44CD4">
      <w:pPr>
        <w:spacing w:after="0" w:line="240" w:lineRule="auto"/>
        <w:jc w:val="both"/>
        <w:rPr>
          <w:rFonts w:ascii="Arial" w:hAnsi="Arial" w:cs="Arial"/>
          <w:b/>
          <w:bCs/>
        </w:rPr>
      </w:pPr>
    </w:p>
    <w:p w:rsidR="008A566A" w:rsidRPr="00A31D64" w:rsidRDefault="008A566A" w:rsidP="002B611A">
      <w:pPr>
        <w:spacing w:line="360" w:lineRule="auto"/>
        <w:ind w:firstLine="709"/>
        <w:jc w:val="both"/>
        <w:rPr>
          <w:rFonts w:ascii="Arial" w:hAnsi="Arial" w:cs="Arial"/>
        </w:rPr>
      </w:pPr>
      <w:r w:rsidRPr="00A31D64">
        <w:rPr>
          <w:rFonts w:ascii="Arial" w:hAnsi="Arial" w:cs="Arial"/>
          <w:b/>
          <w:bCs/>
        </w:rPr>
        <w:t xml:space="preserve">PRIMERO: </w:t>
      </w:r>
      <w:r w:rsidRPr="00A31D64">
        <w:rPr>
          <w:rFonts w:ascii="Arial" w:hAnsi="Arial" w:cs="Arial"/>
        </w:rPr>
        <w:t xml:space="preserve">El Artículo 63, Fracción XIII, de </w:t>
      </w:r>
      <w:smartTag w:uri="urn:schemas-microsoft-com:office:smarttags" w:element="PersonName">
        <w:smartTagPr>
          <w:attr w:name="ProductID" w:val="la AUDITORÍA SUPERIOR"/>
        </w:smartTagPr>
        <w:r w:rsidRPr="00A31D64">
          <w:rPr>
            <w:rFonts w:ascii="Arial" w:hAnsi="Arial" w:cs="Arial"/>
          </w:rPr>
          <w:t>la Constitución Política</w:t>
        </w:r>
      </w:smartTag>
      <w:r w:rsidRPr="00A31D64">
        <w:rPr>
          <w:rFonts w:ascii="Arial" w:hAnsi="Arial" w:cs="Arial"/>
        </w:rPr>
        <w:t xml:space="preserve"> del Estado Libre y Soberano de Nuevo León, establece la facultad del H. Congreso del Estado, para fiscalizar, revisar, vigilar, evaluar, aprobar o rechazar en su caso, con el apoyo de su Órgano Técnico de Fiscalización, las Cuentas Públicas de los Municipios, previo informe que envíen la representación legal de los mismos. </w:t>
      </w:r>
    </w:p>
    <w:p w:rsidR="008A566A" w:rsidRPr="00A31D64" w:rsidRDefault="008A566A" w:rsidP="002B611A">
      <w:pPr>
        <w:spacing w:line="360" w:lineRule="auto"/>
        <w:ind w:firstLine="709"/>
        <w:jc w:val="both"/>
        <w:rPr>
          <w:rFonts w:ascii="Arial" w:hAnsi="Arial" w:cs="Arial"/>
        </w:rPr>
      </w:pPr>
      <w:r w:rsidRPr="00A31D64">
        <w:rPr>
          <w:rFonts w:ascii="Arial" w:hAnsi="Arial" w:cs="Arial"/>
        </w:rPr>
        <w:t>El Municipio de</w:t>
      </w:r>
      <w:r w:rsidRPr="00A31D64">
        <w:rPr>
          <w:rFonts w:ascii="Arial" w:hAnsi="Arial" w:cs="Arial"/>
          <w:b/>
          <w:bCs/>
        </w:rPr>
        <w:t xml:space="preserve"> </w:t>
      </w:r>
      <w:r w:rsidRPr="00A31D64">
        <w:rPr>
          <w:rFonts w:ascii="Arial" w:hAnsi="Arial" w:cs="Arial"/>
        </w:rPr>
        <w:t>General Terán, Nuevo León, presentó el 30 de abril del 2010, su Cuenta Pública correspondiente al Ejercicio Fiscal 2009.</w:t>
      </w:r>
    </w:p>
    <w:p w:rsidR="008A566A" w:rsidRPr="00A31D64" w:rsidRDefault="008A566A" w:rsidP="002B611A">
      <w:pPr>
        <w:spacing w:line="360" w:lineRule="auto"/>
        <w:ind w:firstLine="709"/>
        <w:jc w:val="both"/>
        <w:rPr>
          <w:rFonts w:ascii="Arial" w:hAnsi="Arial" w:cs="Arial"/>
        </w:rPr>
      </w:pPr>
      <w:r w:rsidRPr="00A31D64">
        <w:rPr>
          <w:rFonts w:ascii="Arial" w:hAnsi="Arial" w:cs="Arial"/>
        </w:rPr>
        <w:t xml:space="preserve">En la revisión a </w:t>
      </w:r>
      <w:smartTag w:uri="urn:schemas-microsoft-com:office:smarttags" w:element="PersonName">
        <w:smartTagPr>
          <w:attr w:name="ProductID" w:val="la AUDITORÍA SUPERIOR"/>
        </w:smartTagPr>
        <w:r w:rsidRPr="00A31D64">
          <w:rPr>
            <w:rFonts w:ascii="Arial" w:hAnsi="Arial" w:cs="Arial"/>
          </w:rPr>
          <w:t>la Cuenta Pública</w:t>
        </w:r>
      </w:smartTag>
      <w:r w:rsidRPr="00A31D64">
        <w:rPr>
          <w:rFonts w:ascii="Arial" w:hAnsi="Arial" w:cs="Arial"/>
        </w:rPr>
        <w:t xml:space="preserve"> de referencia, y a efecto de estar en aptitud de que se cumplan con los objetivos definidos en el Artículo 43 de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del Órgano de Fiscalización Superior del Estado de Nuevo León, se verificó el cumplimiento de lo establecido en su Artículo 44, de la referida Ley.</w:t>
      </w:r>
    </w:p>
    <w:p w:rsidR="008A566A" w:rsidRPr="00A31D64" w:rsidRDefault="008A566A" w:rsidP="002B611A">
      <w:pPr>
        <w:spacing w:line="360" w:lineRule="auto"/>
        <w:ind w:firstLine="709"/>
        <w:jc w:val="both"/>
        <w:rPr>
          <w:rFonts w:ascii="Arial" w:hAnsi="Arial" w:cs="Arial"/>
        </w:rPr>
      </w:pPr>
      <w:r w:rsidRPr="00A31D64">
        <w:rPr>
          <w:rFonts w:ascii="Arial" w:hAnsi="Arial" w:cs="Arial"/>
        </w:rPr>
        <w:lastRenderedPageBreak/>
        <w:t xml:space="preserve">Como resultado de lo anterior y con la finalidad de dar cumplimiento a lo dispuesto en los Artículos 7, Fracción XXVI, 11, Fracción XIII, y 35, Fracción I, de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del Órgano de Fiscalización Superior del Estado de Nuevo León, </w:t>
      </w:r>
      <w:smartTag w:uri="urn:schemas-microsoft-com:office:smarttags" w:element="PersonName">
        <w:smartTagPr>
          <w:attr w:name="ProductID" w:val="la AUDITORÍA SUPERIOR"/>
        </w:smartTagPr>
        <w:r w:rsidRPr="00A31D64">
          <w:rPr>
            <w:rFonts w:ascii="Arial" w:hAnsi="Arial" w:cs="Arial"/>
          </w:rPr>
          <w:t>la Auditoria Superior</w:t>
        </w:r>
      </w:smartTag>
      <w:r w:rsidRPr="00A31D64">
        <w:rPr>
          <w:rFonts w:ascii="Arial" w:hAnsi="Arial" w:cs="Arial"/>
        </w:rPr>
        <w:t xml:space="preserve"> de Estado, tuvo a bien emitir el Informe de Resultados de la revisión a </w:t>
      </w:r>
      <w:smartTag w:uri="urn:schemas-microsoft-com:office:smarttags" w:element="PersonName">
        <w:smartTagPr>
          <w:attr w:name="ProductID" w:val="la AUDITORÍA SUPERIOR"/>
        </w:smartTagPr>
        <w:r w:rsidRPr="00A31D64">
          <w:rPr>
            <w:rFonts w:ascii="Arial" w:hAnsi="Arial" w:cs="Arial"/>
          </w:rPr>
          <w:t>la Cuenta Pública</w:t>
        </w:r>
      </w:smartTag>
      <w:r w:rsidRPr="00A31D64">
        <w:rPr>
          <w:rFonts w:ascii="Arial" w:hAnsi="Arial" w:cs="Arial"/>
        </w:rPr>
        <w:t xml:space="preserve"> 2009 del Municipio en mención.</w:t>
      </w:r>
    </w:p>
    <w:p w:rsidR="008A566A" w:rsidRPr="00A31D64" w:rsidRDefault="008A566A" w:rsidP="002B611A">
      <w:pPr>
        <w:spacing w:line="360" w:lineRule="auto"/>
        <w:ind w:firstLine="709"/>
        <w:jc w:val="both"/>
        <w:rPr>
          <w:rFonts w:ascii="Arial" w:hAnsi="Arial" w:cs="Arial"/>
        </w:rPr>
      </w:pPr>
      <w:r w:rsidRPr="00A31D64">
        <w:rPr>
          <w:rFonts w:ascii="Arial" w:hAnsi="Arial" w:cs="Arial"/>
        </w:rPr>
        <w:t xml:space="preserve">Dicho Informe fue presentado en concordancia con lo estipulado en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del Órgano de Fiscalización Superior del Estado, en su artículo 50, pues contiene dictamen de la revisión, la evaluación de la gestión financiera y del gasto público, del avance o cumplimiento de los programas aplicables.</w:t>
      </w:r>
    </w:p>
    <w:p w:rsidR="008A566A" w:rsidRPr="00A31D64" w:rsidRDefault="008A566A" w:rsidP="002B611A">
      <w:pPr>
        <w:spacing w:line="360" w:lineRule="auto"/>
        <w:ind w:firstLine="709"/>
        <w:jc w:val="both"/>
        <w:rPr>
          <w:rFonts w:ascii="Arial" w:hAnsi="Arial" w:cs="Arial"/>
        </w:rPr>
      </w:pPr>
      <w:r w:rsidRPr="00A31D64">
        <w:rPr>
          <w:rFonts w:ascii="Arial" w:hAnsi="Arial" w:cs="Arial"/>
        </w:rPr>
        <w:t xml:space="preserve">Igualmente, el documento remitido por el Órgano Fiscalizador, contiene la descripción de las irregularidades detectadas y las acciones emitidas por el ente fiscalizador, incluyéndose también las aclaraciones de los entes fiscalizados y el correspondiente análisis de </w:t>
      </w:r>
      <w:smartTag w:uri="urn:schemas-microsoft-com:office:smarttags" w:element="PersonName">
        <w:smartTagPr>
          <w:attr w:name="ProductID" w:val="la AUDITORÍA SUPERIOR"/>
        </w:smartTagPr>
        <w:r w:rsidRPr="00A31D64">
          <w:rPr>
            <w:rFonts w:ascii="Arial" w:hAnsi="Arial" w:cs="Arial"/>
          </w:rPr>
          <w:t>la Auditoria Superior</w:t>
        </w:r>
      </w:smartTag>
      <w:r w:rsidRPr="00A31D64">
        <w:rPr>
          <w:rFonts w:ascii="Arial" w:hAnsi="Arial" w:cs="Arial"/>
        </w:rPr>
        <w:t xml:space="preserve"> del Estado.</w:t>
      </w:r>
    </w:p>
    <w:p w:rsidR="008A566A" w:rsidRPr="00A31D64" w:rsidRDefault="008A566A" w:rsidP="00D558DD">
      <w:pPr>
        <w:spacing w:line="360" w:lineRule="auto"/>
        <w:jc w:val="both"/>
        <w:rPr>
          <w:rFonts w:ascii="Arial" w:hAnsi="Arial" w:cs="Arial"/>
        </w:rPr>
      </w:pPr>
      <w:r w:rsidRPr="00A31D64">
        <w:rPr>
          <w:rFonts w:ascii="Arial" w:hAnsi="Arial" w:cs="Arial"/>
          <w:b/>
          <w:bCs/>
        </w:rPr>
        <w:t xml:space="preserve">SEGUNDO: </w:t>
      </w:r>
      <w:r w:rsidRPr="00A31D64">
        <w:rPr>
          <w:rFonts w:ascii="Arial" w:hAnsi="Arial" w:cs="Arial"/>
        </w:rPr>
        <w:t>El Estado de Ingresos y Egresos se presentan de la manera siguiente:</w:t>
      </w:r>
    </w:p>
    <w:p w:rsidR="008A566A" w:rsidRPr="00A31D64" w:rsidRDefault="008A566A" w:rsidP="001E1143">
      <w:pPr>
        <w:ind w:firstLine="900"/>
        <w:jc w:val="both"/>
        <w:rPr>
          <w:rFonts w:ascii="Arial" w:hAnsi="Arial" w:cs="Arial"/>
        </w:rPr>
      </w:pPr>
      <w:r w:rsidRPr="00A31D64">
        <w:rPr>
          <w:rFonts w:ascii="Arial" w:hAnsi="Arial" w:cs="Arial"/>
        </w:rPr>
        <w:t>Cuadro de Estado de Ingresos (en pesos):</w:t>
      </w:r>
    </w:p>
    <w:tbl>
      <w:tblPr>
        <w:tblW w:w="0" w:type="auto"/>
        <w:jc w:val="center"/>
        <w:tblLayout w:type="fixed"/>
        <w:tblLook w:val="00A0" w:firstRow="1" w:lastRow="0" w:firstColumn="1" w:lastColumn="0" w:noHBand="0" w:noVBand="0"/>
      </w:tblPr>
      <w:tblGrid>
        <w:gridCol w:w="4708"/>
        <w:gridCol w:w="1945"/>
      </w:tblGrid>
      <w:tr w:rsidR="008A566A" w:rsidRPr="00A31D64">
        <w:trPr>
          <w:jc w:val="center"/>
        </w:trPr>
        <w:tc>
          <w:tcPr>
            <w:tcW w:w="4708" w:type="dxa"/>
          </w:tcPr>
          <w:p w:rsidR="008A566A" w:rsidRPr="00A31D64" w:rsidRDefault="008A566A" w:rsidP="00A44CD4">
            <w:pPr>
              <w:spacing w:after="0" w:line="240" w:lineRule="auto"/>
              <w:jc w:val="center"/>
              <w:rPr>
                <w:rFonts w:ascii="Arial" w:hAnsi="Arial" w:cs="Arial"/>
                <w:u w:val="single"/>
              </w:rPr>
            </w:pPr>
            <w:r w:rsidRPr="00A31D64">
              <w:rPr>
                <w:rFonts w:ascii="Arial" w:hAnsi="Arial" w:cs="Arial"/>
                <w:u w:val="single"/>
              </w:rPr>
              <w:t>Ingresos</w:t>
            </w:r>
          </w:p>
        </w:tc>
        <w:tc>
          <w:tcPr>
            <w:tcW w:w="1945" w:type="dxa"/>
          </w:tcPr>
          <w:p w:rsidR="008A566A" w:rsidRPr="00A31D64" w:rsidRDefault="008A566A" w:rsidP="00A44CD4">
            <w:pPr>
              <w:spacing w:after="0" w:line="240" w:lineRule="auto"/>
              <w:jc w:val="center"/>
              <w:rPr>
                <w:rFonts w:ascii="Arial" w:hAnsi="Arial" w:cs="Arial"/>
                <w:u w:val="single"/>
              </w:rPr>
            </w:pPr>
            <w:r w:rsidRPr="00A31D64">
              <w:rPr>
                <w:rFonts w:ascii="Arial" w:hAnsi="Arial" w:cs="Arial"/>
                <w:u w:val="single"/>
              </w:rPr>
              <w:t>Importe</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Impuestos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$4,280.195.00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Derechos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$648,945.00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Productos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$114,725.00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Aprovechamientos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192,721.00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Participaciones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$31,474,129.00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Fondo de Infraestructura Social Municipal</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$5,106,151.00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Fondo de Fortalecimiento Municipal</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$5,668,340.00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Fondos Descentralizados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$1,473,592.00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Financiamiento</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$2,000,000.00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Otras aportaciones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$5,835,567.00</w:t>
            </w:r>
          </w:p>
        </w:tc>
      </w:tr>
      <w:tr w:rsidR="008A566A" w:rsidRPr="00A31D64">
        <w:trPr>
          <w:jc w:val="center"/>
        </w:trPr>
        <w:tc>
          <w:tcPr>
            <w:tcW w:w="4708" w:type="dxa"/>
          </w:tcPr>
          <w:p w:rsidR="008A566A" w:rsidRPr="00A31D64" w:rsidRDefault="008A566A" w:rsidP="00A44CD4">
            <w:pPr>
              <w:spacing w:after="0" w:line="240" w:lineRule="auto"/>
              <w:jc w:val="both"/>
              <w:rPr>
                <w:rFonts w:ascii="Arial" w:hAnsi="Arial" w:cs="Arial"/>
              </w:rPr>
            </w:pPr>
            <w:r w:rsidRPr="00A31D64">
              <w:rPr>
                <w:rFonts w:ascii="Arial" w:hAnsi="Arial" w:cs="Arial"/>
              </w:rPr>
              <w:t>Otros</w:t>
            </w:r>
          </w:p>
        </w:tc>
        <w:tc>
          <w:tcPr>
            <w:tcW w:w="1945" w:type="dxa"/>
          </w:tcPr>
          <w:p w:rsidR="008A566A" w:rsidRPr="00A31D64" w:rsidRDefault="008A566A" w:rsidP="00A44CD4">
            <w:pPr>
              <w:spacing w:after="0" w:line="240" w:lineRule="auto"/>
              <w:jc w:val="right"/>
              <w:rPr>
                <w:rFonts w:ascii="Arial" w:hAnsi="Arial" w:cs="Arial"/>
              </w:rPr>
            </w:pPr>
            <w:r w:rsidRPr="00A31D64">
              <w:rPr>
                <w:rFonts w:ascii="Arial" w:hAnsi="Arial" w:cs="Arial"/>
              </w:rPr>
              <w:t>$3,053,549.00</w:t>
            </w:r>
          </w:p>
        </w:tc>
      </w:tr>
      <w:tr w:rsidR="008A566A" w:rsidRPr="00A31D64">
        <w:trPr>
          <w:trHeight w:val="218"/>
          <w:jc w:val="center"/>
        </w:trPr>
        <w:tc>
          <w:tcPr>
            <w:tcW w:w="4708" w:type="dxa"/>
          </w:tcPr>
          <w:p w:rsidR="008A566A" w:rsidRPr="00A31D64" w:rsidRDefault="008A566A" w:rsidP="00A44CD4">
            <w:pPr>
              <w:spacing w:after="0" w:line="240" w:lineRule="auto"/>
              <w:jc w:val="right"/>
              <w:rPr>
                <w:rFonts w:ascii="Arial" w:hAnsi="Arial" w:cs="Arial"/>
                <w:b/>
                <w:bCs/>
              </w:rPr>
            </w:pPr>
            <w:r w:rsidRPr="00A31D64">
              <w:rPr>
                <w:rFonts w:ascii="Arial" w:hAnsi="Arial" w:cs="Arial"/>
                <w:b/>
                <w:bCs/>
              </w:rPr>
              <w:t>Total</w:t>
            </w:r>
          </w:p>
        </w:tc>
        <w:tc>
          <w:tcPr>
            <w:tcW w:w="1945" w:type="dxa"/>
          </w:tcPr>
          <w:p w:rsidR="008A566A" w:rsidRPr="00A31D64" w:rsidRDefault="008A566A" w:rsidP="00A44CD4">
            <w:pPr>
              <w:spacing w:after="0" w:line="240" w:lineRule="auto"/>
              <w:jc w:val="right"/>
              <w:rPr>
                <w:rFonts w:ascii="Arial" w:hAnsi="Arial" w:cs="Arial"/>
                <w:b/>
                <w:bCs/>
              </w:rPr>
            </w:pPr>
            <w:r w:rsidRPr="00A31D64">
              <w:rPr>
                <w:rFonts w:ascii="Arial" w:hAnsi="Arial" w:cs="Arial"/>
                <w:b/>
                <w:bCs/>
              </w:rPr>
              <w:t>$59,847,914.00</w:t>
            </w:r>
          </w:p>
        </w:tc>
      </w:tr>
    </w:tbl>
    <w:p w:rsidR="008A566A" w:rsidRPr="00A31D64" w:rsidRDefault="008A566A" w:rsidP="001E1143">
      <w:pPr>
        <w:ind w:firstLine="900"/>
        <w:jc w:val="both"/>
        <w:rPr>
          <w:rFonts w:ascii="Arial" w:hAnsi="Arial" w:cs="Arial"/>
        </w:rPr>
      </w:pPr>
    </w:p>
    <w:p w:rsidR="008A566A" w:rsidRPr="00A31D64" w:rsidRDefault="008A566A" w:rsidP="001E1143">
      <w:pPr>
        <w:ind w:firstLine="900"/>
        <w:jc w:val="both"/>
        <w:rPr>
          <w:rFonts w:ascii="Arial" w:hAnsi="Arial" w:cs="Arial"/>
        </w:rPr>
      </w:pPr>
      <w:r w:rsidRPr="00A31D64">
        <w:rPr>
          <w:rFonts w:ascii="Arial" w:hAnsi="Arial" w:cs="Arial"/>
        </w:rPr>
        <w:lastRenderedPageBreak/>
        <w:t>Cuadro de Estado de Egresos (en pesos):</w:t>
      </w:r>
    </w:p>
    <w:tbl>
      <w:tblPr>
        <w:tblW w:w="0" w:type="auto"/>
        <w:jc w:val="center"/>
        <w:tblLayout w:type="fixed"/>
        <w:tblLook w:val="00A0" w:firstRow="1" w:lastRow="0" w:firstColumn="1" w:lastColumn="0" w:noHBand="0" w:noVBand="0"/>
      </w:tblPr>
      <w:tblGrid>
        <w:gridCol w:w="3981"/>
        <w:gridCol w:w="2388"/>
      </w:tblGrid>
      <w:tr w:rsidR="008A566A" w:rsidRPr="00A31D64">
        <w:trPr>
          <w:jc w:val="center"/>
        </w:trPr>
        <w:tc>
          <w:tcPr>
            <w:tcW w:w="3981" w:type="dxa"/>
          </w:tcPr>
          <w:p w:rsidR="008A566A" w:rsidRPr="00A31D64" w:rsidRDefault="008A566A" w:rsidP="00A44CD4">
            <w:pPr>
              <w:spacing w:after="0" w:line="240" w:lineRule="auto"/>
              <w:jc w:val="center"/>
              <w:rPr>
                <w:rFonts w:ascii="Arial" w:hAnsi="Arial" w:cs="Arial"/>
                <w:u w:val="single"/>
              </w:rPr>
            </w:pPr>
            <w:r w:rsidRPr="00A31D64">
              <w:rPr>
                <w:rFonts w:ascii="Arial" w:hAnsi="Arial" w:cs="Arial"/>
                <w:u w:val="single"/>
              </w:rPr>
              <w:t>Egresos</w:t>
            </w:r>
          </w:p>
        </w:tc>
        <w:tc>
          <w:tcPr>
            <w:tcW w:w="2388" w:type="dxa"/>
          </w:tcPr>
          <w:p w:rsidR="008A566A" w:rsidRPr="00A31D64" w:rsidRDefault="008A566A" w:rsidP="00A44CD4">
            <w:pPr>
              <w:spacing w:after="0" w:line="240" w:lineRule="auto"/>
              <w:jc w:val="center"/>
              <w:rPr>
                <w:rFonts w:ascii="Arial" w:hAnsi="Arial" w:cs="Arial"/>
                <w:u w:val="single"/>
              </w:rPr>
            </w:pPr>
            <w:r w:rsidRPr="00A31D64">
              <w:rPr>
                <w:rFonts w:ascii="Arial" w:hAnsi="Arial" w:cs="Arial"/>
                <w:u w:val="single"/>
              </w:rPr>
              <w:t>Importe</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Administración pública</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$26,438,715.00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Servicios comunitarios</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$776,177.00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Desarrollo social</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$2,274,064.00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Seguridad pública y tránsito</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$155,755.00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Mantenimiento y conservación de activos</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$7,430,567.00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Adquisiciones</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$338,365.00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Fondo de infraestructura municipal</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$22,720.00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 xml:space="preserve">Fondo de fortalecimiento municipal </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$3,867,104.00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Obligaciones financieras</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$1,523,205.00</w:t>
            </w:r>
          </w:p>
        </w:tc>
      </w:tr>
      <w:tr w:rsidR="008A566A" w:rsidRPr="00A31D64">
        <w:trPr>
          <w:jc w:val="center"/>
        </w:trPr>
        <w:tc>
          <w:tcPr>
            <w:tcW w:w="3981" w:type="dxa"/>
          </w:tcPr>
          <w:p w:rsidR="008A566A" w:rsidRPr="00A31D64" w:rsidRDefault="008A566A" w:rsidP="00A44CD4">
            <w:pPr>
              <w:spacing w:after="0" w:line="240" w:lineRule="auto"/>
              <w:jc w:val="both"/>
              <w:rPr>
                <w:rFonts w:ascii="Arial" w:hAnsi="Arial" w:cs="Arial"/>
              </w:rPr>
            </w:pPr>
            <w:r w:rsidRPr="00A31D64">
              <w:rPr>
                <w:rFonts w:ascii="Arial" w:hAnsi="Arial" w:cs="Arial"/>
              </w:rPr>
              <w:t xml:space="preserve">Otros </w:t>
            </w:r>
          </w:p>
        </w:tc>
        <w:tc>
          <w:tcPr>
            <w:tcW w:w="2388" w:type="dxa"/>
          </w:tcPr>
          <w:p w:rsidR="008A566A" w:rsidRPr="00A31D64" w:rsidRDefault="008A566A" w:rsidP="00A44CD4">
            <w:pPr>
              <w:spacing w:after="0" w:line="240" w:lineRule="auto"/>
              <w:jc w:val="right"/>
              <w:rPr>
                <w:rFonts w:ascii="Arial" w:hAnsi="Arial" w:cs="Arial"/>
              </w:rPr>
            </w:pPr>
            <w:r w:rsidRPr="00A31D64">
              <w:rPr>
                <w:rFonts w:ascii="Arial" w:hAnsi="Arial" w:cs="Arial"/>
              </w:rPr>
              <w:t>$13,440,025.00</w:t>
            </w:r>
          </w:p>
        </w:tc>
      </w:tr>
      <w:tr w:rsidR="008A566A" w:rsidRPr="00A31D64">
        <w:trPr>
          <w:trHeight w:val="218"/>
          <w:jc w:val="center"/>
        </w:trPr>
        <w:tc>
          <w:tcPr>
            <w:tcW w:w="3981" w:type="dxa"/>
          </w:tcPr>
          <w:p w:rsidR="008A566A" w:rsidRPr="00A31D64" w:rsidRDefault="008A566A" w:rsidP="00A44CD4">
            <w:pPr>
              <w:spacing w:after="0" w:line="240" w:lineRule="auto"/>
              <w:jc w:val="right"/>
              <w:rPr>
                <w:rFonts w:ascii="Arial" w:hAnsi="Arial" w:cs="Arial"/>
                <w:b/>
                <w:bCs/>
              </w:rPr>
            </w:pPr>
            <w:r w:rsidRPr="00A31D64">
              <w:rPr>
                <w:rFonts w:ascii="Arial" w:hAnsi="Arial" w:cs="Arial"/>
                <w:b/>
                <w:bCs/>
              </w:rPr>
              <w:t>Total</w:t>
            </w:r>
          </w:p>
        </w:tc>
        <w:tc>
          <w:tcPr>
            <w:tcW w:w="2388" w:type="dxa"/>
          </w:tcPr>
          <w:p w:rsidR="008A566A" w:rsidRPr="00A31D64" w:rsidRDefault="008A566A" w:rsidP="00A44CD4">
            <w:pPr>
              <w:spacing w:after="0" w:line="240" w:lineRule="auto"/>
              <w:jc w:val="right"/>
              <w:rPr>
                <w:rFonts w:ascii="Arial" w:hAnsi="Arial" w:cs="Arial"/>
                <w:b/>
                <w:bCs/>
              </w:rPr>
            </w:pPr>
            <w:r w:rsidRPr="00A31D64">
              <w:rPr>
                <w:rFonts w:ascii="Arial" w:hAnsi="Arial" w:cs="Arial"/>
                <w:b/>
                <w:bCs/>
              </w:rPr>
              <w:t>$56,266,697.00</w:t>
            </w:r>
          </w:p>
        </w:tc>
      </w:tr>
    </w:tbl>
    <w:p w:rsidR="008A566A" w:rsidRPr="00A31D64" w:rsidRDefault="008A566A" w:rsidP="001E1143">
      <w:pPr>
        <w:ind w:firstLine="900"/>
        <w:jc w:val="both"/>
        <w:rPr>
          <w:rFonts w:ascii="Arial" w:hAnsi="Arial" w:cs="Arial"/>
        </w:rPr>
      </w:pPr>
    </w:p>
    <w:p w:rsidR="008A566A" w:rsidRPr="00A31D64" w:rsidRDefault="008A566A" w:rsidP="00695780">
      <w:pPr>
        <w:spacing w:line="360" w:lineRule="auto"/>
        <w:ind w:firstLine="709"/>
        <w:jc w:val="both"/>
        <w:rPr>
          <w:rFonts w:ascii="Arial" w:hAnsi="Arial" w:cs="Arial"/>
        </w:rPr>
      </w:pPr>
      <w:r w:rsidRPr="00A31D64">
        <w:rPr>
          <w:rFonts w:ascii="Arial" w:hAnsi="Arial" w:cs="Arial"/>
        </w:rPr>
        <w:t>Para el desarrollo de la revisión a la información antes mencionada, el Órgano Técnico y Superior de Fiscalización y Control Gubernamental, aplicó una serie de procedimientos enfocados a asegurarse de la razonabilidad de las cifras presentadas que forman parte de la gestión financiera y gasto público, y que su presentación y registro estuvo conforme a las normas de información financieras aplicables a este tipo de entidad, además de que se apegaron al cumplimiento de las Leyes, Decretos, Reglamentos y demás disposiciones aplicables y al cumplimiento de los objetivos y metas establecidas en los programas.</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De esta manera, el Auditor General del Estado de Nuevo León concluye que la información proporcionada por el Municipio de General Terán, Nuevo León como Cuenta Pública correspondiente al ejercicio de 2009, presenta razonablemente el manejo, custodia y aplicación de los ingresos, egresos, fondos y en general de los recursos públicos, así como el cumplimiento de los programas y subprogramas, </w:t>
      </w:r>
      <w:r w:rsidRPr="00A31D64">
        <w:rPr>
          <w:rFonts w:ascii="Arial" w:hAnsi="Arial" w:cs="Arial"/>
          <w:b/>
          <w:bCs/>
        </w:rPr>
        <w:t>salvo lo mencionado en el apartado correspondiente de este dictamen.</w:t>
      </w:r>
    </w:p>
    <w:p w:rsidR="008A566A" w:rsidRPr="00A31D64" w:rsidRDefault="008A566A" w:rsidP="00695780">
      <w:pPr>
        <w:spacing w:line="360" w:lineRule="auto"/>
        <w:ind w:firstLine="709"/>
        <w:jc w:val="both"/>
        <w:rPr>
          <w:rFonts w:ascii="Arial" w:hAnsi="Arial" w:cs="Arial"/>
        </w:rPr>
      </w:pPr>
      <w:r w:rsidRPr="00A31D64">
        <w:rPr>
          <w:rFonts w:ascii="Arial" w:hAnsi="Arial" w:cs="Arial"/>
          <w:b/>
          <w:bCs/>
        </w:rPr>
        <w:t xml:space="preserve">TERCERO: </w:t>
      </w:r>
      <w:r w:rsidRPr="00A31D64">
        <w:rPr>
          <w:rFonts w:ascii="Arial" w:hAnsi="Arial" w:cs="Arial"/>
        </w:rPr>
        <w:t xml:space="preserve">En el apartado de cumplimiento de las disposiciones normativas y de las normas de información financiera aplicables, se concluye que la presentación </w:t>
      </w:r>
      <w:r w:rsidRPr="00A31D64">
        <w:rPr>
          <w:rFonts w:ascii="Arial" w:hAnsi="Arial" w:cs="Arial"/>
        </w:rPr>
        <w:lastRenderedPageBreak/>
        <w:t xml:space="preserve">de </w:t>
      </w:r>
      <w:smartTag w:uri="urn:schemas-microsoft-com:office:smarttags" w:element="PersonName">
        <w:smartTagPr>
          <w:attr w:name="ProductID" w:val="la AUDITORÍA SUPERIOR"/>
        </w:smartTagPr>
        <w:r w:rsidRPr="00A31D64">
          <w:rPr>
            <w:rFonts w:ascii="Arial" w:hAnsi="Arial" w:cs="Arial"/>
          </w:rPr>
          <w:t>la Cuenta Pública</w:t>
        </w:r>
      </w:smartTag>
      <w:r w:rsidRPr="00A31D64">
        <w:rPr>
          <w:rFonts w:ascii="Arial" w:hAnsi="Arial" w:cs="Arial"/>
        </w:rPr>
        <w:t xml:space="preserve">, integrada por el Estado de Ingresos y Egresos y sus presupuestos, </w:t>
      </w:r>
      <w:smartTag w:uri="urn:schemas-microsoft-com:office:smarttags" w:element="PersonName">
        <w:smartTagPr>
          <w:attr w:name="ProductID" w:val="la AUDITORÍA SUPERIOR"/>
        </w:smartTagPr>
        <w:r w:rsidRPr="00A31D64">
          <w:rPr>
            <w:rFonts w:ascii="Arial" w:hAnsi="Arial" w:cs="Arial"/>
          </w:rPr>
          <w:t>la Disponibilidad</w:t>
        </w:r>
      </w:smartTag>
      <w:r w:rsidRPr="00A31D64">
        <w:rPr>
          <w:rFonts w:ascii="Arial" w:hAnsi="Arial" w:cs="Arial"/>
        </w:rPr>
        <w:t xml:space="preserve"> y </w:t>
      </w:r>
      <w:smartTag w:uri="urn:schemas-microsoft-com:office:smarttags" w:element="PersonName">
        <w:smartTagPr>
          <w:attr w:name="ProductID" w:val="la AUDITORÍA SUPERIOR"/>
        </w:smartTagPr>
        <w:r w:rsidRPr="00A31D64">
          <w:rPr>
            <w:rFonts w:ascii="Arial" w:hAnsi="Arial" w:cs="Arial"/>
          </w:rPr>
          <w:t>la Deuda Pública</w:t>
        </w:r>
      </w:smartTag>
      <w:r w:rsidRPr="00A31D64">
        <w:rPr>
          <w:rFonts w:ascii="Arial" w:hAnsi="Arial" w:cs="Arial"/>
        </w:rPr>
        <w:t xml:space="preserve">, fue presentada de acuerdo con las normas de información financiera aplicables y se apegó al cumplimiento de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 Ingresos y Presupuesto de Egresos, así como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 Hacienda para los Municipios del Estado de Nuevo León y demás ordenamientos aplicables en la materia, </w:t>
      </w:r>
      <w:r w:rsidRPr="00A31D64">
        <w:rPr>
          <w:rFonts w:ascii="Arial" w:hAnsi="Arial" w:cs="Arial"/>
          <w:b/>
          <w:bCs/>
        </w:rPr>
        <w:t>con la salvedad de lo mencionado en el apartado correspondiente de este dictamen</w:t>
      </w:r>
      <w:r w:rsidRPr="00A31D64">
        <w:rPr>
          <w:rFonts w:ascii="Arial" w:hAnsi="Arial" w:cs="Arial"/>
        </w:rPr>
        <w:t>.</w:t>
      </w:r>
    </w:p>
    <w:p w:rsidR="008A566A" w:rsidRPr="00A31D64" w:rsidRDefault="008A566A" w:rsidP="00E3146C">
      <w:pPr>
        <w:spacing w:line="360" w:lineRule="auto"/>
        <w:ind w:firstLine="709"/>
        <w:jc w:val="both"/>
        <w:rPr>
          <w:rFonts w:ascii="Arial" w:hAnsi="Arial" w:cs="Arial"/>
        </w:rPr>
      </w:pPr>
      <w:r w:rsidRPr="00A31D64">
        <w:rPr>
          <w:rFonts w:ascii="Arial" w:hAnsi="Arial" w:cs="Arial"/>
          <w:b/>
          <w:bCs/>
        </w:rPr>
        <w:t xml:space="preserve">CUARTO: </w:t>
      </w:r>
      <w:r w:rsidRPr="00A31D64">
        <w:rPr>
          <w:rFonts w:ascii="Arial" w:hAnsi="Arial" w:cs="Arial"/>
        </w:rPr>
        <w:t xml:space="preserve">El apartado de señalamiento de irregularidades detectadas, destaca aquellas que causan daños y perjuicios a </w:t>
      </w:r>
      <w:smartTag w:uri="urn:schemas-microsoft-com:office:smarttags" w:element="PersonName">
        <w:smartTagPr>
          <w:attr w:name="ProductID" w:val="la AUDITORÍA SUPERIOR"/>
        </w:smartTagPr>
        <w:r w:rsidRPr="00A31D64">
          <w:rPr>
            <w:rFonts w:ascii="Arial" w:hAnsi="Arial" w:cs="Arial"/>
          </w:rPr>
          <w:t>la Hacienda Pública</w:t>
        </w:r>
      </w:smartTag>
      <w:r w:rsidRPr="00A31D64">
        <w:rPr>
          <w:rFonts w:ascii="Arial" w:hAnsi="Arial" w:cs="Arial"/>
        </w:rPr>
        <w:t xml:space="preserve"> Municipal y los incumplimientos a lo dispuesto en diversos ordenamientos legales y por los cuales </w:t>
      </w:r>
      <w:smartTag w:uri="urn:schemas-microsoft-com:office:smarttags" w:element="PersonName">
        <w:smartTagPr>
          <w:attr w:name="ProductID" w:val="la AUDITORÍA SUPERIOR"/>
        </w:smartTagPr>
        <w:r w:rsidRPr="00A31D64">
          <w:rPr>
            <w:rFonts w:ascii="Arial" w:hAnsi="Arial" w:cs="Arial"/>
          </w:rPr>
          <w:t>la Auditor Superior</w:t>
        </w:r>
      </w:smartTag>
      <w:r w:rsidRPr="00A31D64">
        <w:rPr>
          <w:rFonts w:ascii="Arial" w:hAnsi="Arial" w:cs="Arial"/>
        </w:rPr>
        <w:t xml:space="preserve"> del Estado gestionara o dará inicio a los procedimientos para los fincamientos de las responsabilidades a que haya lugar, de conformidad con lo dispuesto en el artículo 63 al 68 de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del Órgano de Fiscalización Superior del Estado de Nuevo León, y en el Título Tercero de </w:t>
      </w:r>
      <w:smartTag w:uri="urn:schemas-microsoft-com:office:smarttags" w:element="PersonName">
        <w:smartTagPr>
          <w:attr w:name="ProductID" w:val="la AUDITORÍA SUPERIOR"/>
        </w:smartTagPr>
        <w:r w:rsidRPr="00A31D64">
          <w:rPr>
            <w:rFonts w:ascii="Arial" w:hAnsi="Arial" w:cs="Arial"/>
          </w:rPr>
          <w:t>la Ley</w:t>
        </w:r>
      </w:smartTag>
      <w:r w:rsidRPr="00A31D64">
        <w:rPr>
          <w:rFonts w:ascii="Arial" w:hAnsi="Arial" w:cs="Arial"/>
        </w:rPr>
        <w:t xml:space="preserve"> de Responsabilidades de los Servidores Públicos del Estado y Municipios de Nuevo León.  La información que se proporciona se divide en tres Programas, a saber: Gestión Financiera, Obras Públicas y Desarrollo Urbano.</w:t>
      </w:r>
    </w:p>
    <w:p w:rsidR="00AD6BFF" w:rsidRPr="00A31D64" w:rsidRDefault="008A566A" w:rsidP="00E3146C">
      <w:pPr>
        <w:spacing w:line="360" w:lineRule="auto"/>
        <w:ind w:firstLine="709"/>
        <w:jc w:val="both"/>
        <w:rPr>
          <w:rFonts w:ascii="Arial" w:hAnsi="Arial" w:cs="Arial"/>
        </w:rPr>
      </w:pPr>
      <w:r w:rsidRPr="00A31D64">
        <w:rPr>
          <w:rFonts w:ascii="Arial" w:hAnsi="Arial" w:cs="Arial"/>
        </w:rPr>
        <w:t xml:space="preserve">En el concepto de Gestión Financiera relativo a Municipios en lo que corresponde a Egresos no se </w:t>
      </w:r>
      <w:r w:rsidR="00C022BD" w:rsidRPr="00A31D64">
        <w:rPr>
          <w:rFonts w:ascii="Arial" w:hAnsi="Arial" w:cs="Arial"/>
        </w:rPr>
        <w:t>localizó</w:t>
      </w:r>
      <w:r w:rsidRPr="00A31D64">
        <w:rPr>
          <w:rFonts w:ascii="Arial" w:hAnsi="Arial" w:cs="Arial"/>
        </w:rPr>
        <w:t xml:space="preserve"> póliza de cheque y su respectiva documentación que amparen los egreso </w:t>
      </w:r>
      <w:r w:rsidR="00C022BD" w:rsidRPr="00A31D64">
        <w:rPr>
          <w:rFonts w:ascii="Arial" w:hAnsi="Arial" w:cs="Arial"/>
        </w:rPr>
        <w:t>registrados por un monto de $2,</w:t>
      </w:r>
      <w:r w:rsidRPr="00A31D64">
        <w:rPr>
          <w:rFonts w:ascii="Arial" w:hAnsi="Arial" w:cs="Arial"/>
        </w:rPr>
        <w:t>159,846.</w:t>
      </w:r>
      <w:r w:rsidR="00C022BD" w:rsidRPr="00A31D64">
        <w:rPr>
          <w:rFonts w:ascii="Arial" w:hAnsi="Arial" w:cs="Arial"/>
        </w:rPr>
        <w:t>00</w:t>
      </w:r>
      <w:r w:rsidR="00AD6BFF" w:rsidRPr="00A31D64">
        <w:rPr>
          <w:rFonts w:ascii="Arial" w:hAnsi="Arial" w:cs="Arial"/>
        </w:rPr>
        <w:t>.</w:t>
      </w:r>
    </w:p>
    <w:p w:rsidR="00AD6BFF" w:rsidRPr="00A31D64" w:rsidRDefault="00AD6BFF" w:rsidP="00AD6BFF">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14:anchorId="00827A1F" wp14:editId="289395AF">
            <wp:extent cx="5288824" cy="36518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8824" cy="3651885"/>
                    </a:xfrm>
                    <a:prstGeom prst="rect">
                      <a:avLst/>
                    </a:prstGeom>
                    <a:noFill/>
                    <a:ln>
                      <a:noFill/>
                    </a:ln>
                  </pic:spPr>
                </pic:pic>
              </a:graphicData>
            </a:graphic>
          </wp:inline>
        </w:drawing>
      </w:r>
    </w:p>
    <w:p w:rsidR="00AD6BFF" w:rsidRPr="00A31D64" w:rsidRDefault="00B93876" w:rsidP="00AD6BFF">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666845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8915" cy="6668454"/>
                    </a:xfrm>
                    <a:prstGeom prst="rect">
                      <a:avLst/>
                    </a:prstGeom>
                    <a:noFill/>
                    <a:ln>
                      <a:noFill/>
                    </a:ln>
                  </pic:spPr>
                </pic:pic>
              </a:graphicData>
            </a:graphic>
          </wp:inline>
        </w:drawing>
      </w:r>
    </w:p>
    <w:p w:rsidR="00B93876" w:rsidRPr="00A31D64" w:rsidRDefault="00B93876" w:rsidP="00AD6BFF">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4406628"/>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8915" cy="4406628"/>
                    </a:xfrm>
                    <a:prstGeom prst="rect">
                      <a:avLst/>
                    </a:prstGeom>
                    <a:noFill/>
                    <a:ln>
                      <a:noFill/>
                    </a:ln>
                  </pic:spPr>
                </pic:pic>
              </a:graphicData>
            </a:graphic>
          </wp:inline>
        </w:drawing>
      </w:r>
    </w:p>
    <w:p w:rsidR="00B93876" w:rsidRPr="00A31D64" w:rsidRDefault="00B93876" w:rsidP="00AD6BFF">
      <w:pPr>
        <w:spacing w:line="360" w:lineRule="auto"/>
        <w:jc w:val="both"/>
        <w:rPr>
          <w:rFonts w:ascii="Arial" w:hAnsi="Arial" w:cs="Arial"/>
        </w:rPr>
      </w:pPr>
      <w:r w:rsidRPr="00A31D64">
        <w:rPr>
          <w:rFonts w:ascii="Arial" w:hAnsi="Arial" w:cs="Arial"/>
        </w:rPr>
        <w:t>Donde la Auditoria Superior del Estado examinó la respuesta de la entidad subsistiendo una afectación a la Hacienda Municipal por un monto de $2,121,374.00.</w:t>
      </w:r>
    </w:p>
    <w:p w:rsidR="008A566A" w:rsidRPr="00A31D64" w:rsidRDefault="00AD6BFF" w:rsidP="00AD6BFF">
      <w:pPr>
        <w:spacing w:line="360" w:lineRule="auto"/>
        <w:jc w:val="both"/>
        <w:rPr>
          <w:rFonts w:ascii="Arial" w:hAnsi="Arial" w:cs="Arial"/>
        </w:rPr>
      </w:pPr>
      <w:r w:rsidRPr="00A31D64">
        <w:rPr>
          <w:rFonts w:ascii="Arial" w:hAnsi="Arial" w:cs="Arial"/>
        </w:rPr>
        <w:t>D</w:t>
      </w:r>
      <w:r w:rsidR="008A566A" w:rsidRPr="00A31D64">
        <w:rPr>
          <w:rFonts w:ascii="Arial" w:hAnsi="Arial" w:cs="Arial"/>
        </w:rPr>
        <w:t xml:space="preserve">e la misma forma no se </w:t>
      </w:r>
      <w:r w:rsidR="00C022BD" w:rsidRPr="00A31D64">
        <w:rPr>
          <w:rFonts w:ascii="Arial" w:hAnsi="Arial" w:cs="Arial"/>
        </w:rPr>
        <w:t>localizó</w:t>
      </w:r>
      <w:r w:rsidR="008A566A" w:rsidRPr="00A31D64">
        <w:rPr>
          <w:rFonts w:ascii="Arial" w:hAnsi="Arial" w:cs="Arial"/>
        </w:rPr>
        <w:t xml:space="preserve"> documentación comprobatoria que amparen las </w:t>
      </w:r>
      <w:r w:rsidR="0015770E" w:rsidRPr="00A31D64">
        <w:rPr>
          <w:rFonts w:ascii="Arial" w:hAnsi="Arial" w:cs="Arial"/>
        </w:rPr>
        <w:t>pólizas</w:t>
      </w:r>
      <w:r w:rsidR="008A566A" w:rsidRPr="00A31D64">
        <w:rPr>
          <w:rFonts w:ascii="Arial" w:hAnsi="Arial" w:cs="Arial"/>
        </w:rPr>
        <w:t xml:space="preserve"> de cheque por un monto de </w:t>
      </w:r>
      <w:r w:rsidR="00C022BD" w:rsidRPr="00A31D64">
        <w:rPr>
          <w:rFonts w:ascii="Arial" w:hAnsi="Arial" w:cs="Arial"/>
        </w:rPr>
        <w:t>$1,</w:t>
      </w:r>
      <w:r w:rsidR="008A566A" w:rsidRPr="00A31D64">
        <w:rPr>
          <w:rFonts w:ascii="Arial" w:hAnsi="Arial" w:cs="Arial"/>
        </w:rPr>
        <w:t>918,258.</w:t>
      </w:r>
      <w:r w:rsidR="00C022BD" w:rsidRPr="00A31D64">
        <w:rPr>
          <w:rFonts w:ascii="Arial" w:hAnsi="Arial" w:cs="Arial"/>
        </w:rPr>
        <w:t>00.</w:t>
      </w:r>
    </w:p>
    <w:p w:rsidR="00B93876" w:rsidRPr="00A31D64" w:rsidRDefault="00B93876" w:rsidP="00AD6BFF">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4008458"/>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8915" cy="4008458"/>
                    </a:xfrm>
                    <a:prstGeom prst="rect">
                      <a:avLst/>
                    </a:prstGeom>
                    <a:noFill/>
                    <a:ln>
                      <a:noFill/>
                    </a:ln>
                  </pic:spPr>
                </pic:pic>
              </a:graphicData>
            </a:graphic>
          </wp:inline>
        </w:drawing>
      </w:r>
    </w:p>
    <w:p w:rsidR="00B93876" w:rsidRPr="00A31D64" w:rsidRDefault="00B93876" w:rsidP="00B93876">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6415826"/>
            <wp:effectExtent l="0" t="0" r="698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8915" cy="6415826"/>
                    </a:xfrm>
                    <a:prstGeom prst="rect">
                      <a:avLst/>
                    </a:prstGeom>
                    <a:noFill/>
                    <a:ln>
                      <a:noFill/>
                    </a:ln>
                  </pic:spPr>
                </pic:pic>
              </a:graphicData>
            </a:graphic>
          </wp:inline>
        </w:drawing>
      </w:r>
    </w:p>
    <w:p w:rsidR="00B93876" w:rsidRPr="00A31D64" w:rsidRDefault="00B93876" w:rsidP="00B93876">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1637515"/>
            <wp:effectExtent l="0" t="0" r="6985"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8915" cy="1637515"/>
                    </a:xfrm>
                    <a:prstGeom prst="rect">
                      <a:avLst/>
                    </a:prstGeom>
                    <a:noFill/>
                    <a:ln>
                      <a:noFill/>
                    </a:ln>
                  </pic:spPr>
                </pic:pic>
              </a:graphicData>
            </a:graphic>
          </wp:inline>
        </w:drawing>
      </w:r>
    </w:p>
    <w:p w:rsidR="0060496F" w:rsidRPr="00A31D64" w:rsidRDefault="0060496F" w:rsidP="00E3146C">
      <w:pPr>
        <w:spacing w:line="360" w:lineRule="auto"/>
        <w:ind w:firstLine="709"/>
        <w:jc w:val="both"/>
        <w:rPr>
          <w:rFonts w:ascii="Arial" w:hAnsi="Arial" w:cs="Arial"/>
        </w:rPr>
      </w:pPr>
      <w:r w:rsidRPr="00A31D64">
        <w:rPr>
          <w:rFonts w:ascii="Arial" w:hAnsi="Arial" w:cs="Arial"/>
        </w:rPr>
        <w:t>Donde la Auditoria Superior del Estado examinó la respuesta de la entidad subsistiendo una afectación a la Hacienda Municipal por un monto de $1,888,256.00.</w:t>
      </w:r>
    </w:p>
    <w:p w:rsidR="008A566A" w:rsidRPr="00A31D64" w:rsidRDefault="008A566A" w:rsidP="00E3146C">
      <w:pPr>
        <w:spacing w:line="360" w:lineRule="auto"/>
        <w:ind w:firstLine="709"/>
        <w:jc w:val="both"/>
        <w:rPr>
          <w:rFonts w:ascii="Arial" w:hAnsi="Arial" w:cs="Arial"/>
        </w:rPr>
      </w:pPr>
      <w:r w:rsidRPr="00A31D64">
        <w:rPr>
          <w:rFonts w:ascii="Arial" w:hAnsi="Arial" w:cs="Arial"/>
        </w:rPr>
        <w:t xml:space="preserve">En el Concepto de </w:t>
      </w:r>
      <w:r w:rsidRPr="00A31D64">
        <w:rPr>
          <w:rFonts w:ascii="Arial" w:hAnsi="Arial" w:cs="Arial"/>
          <w:b/>
        </w:rPr>
        <w:t xml:space="preserve">Servicios Personales </w:t>
      </w:r>
      <w:r w:rsidRPr="00A31D64">
        <w:rPr>
          <w:rFonts w:ascii="Arial" w:hAnsi="Arial" w:cs="Arial"/>
        </w:rPr>
        <w:t>en lo que respecta a</w:t>
      </w:r>
      <w:r w:rsidRPr="00A31D64">
        <w:rPr>
          <w:rFonts w:ascii="Arial" w:hAnsi="Arial" w:cs="Arial"/>
          <w:b/>
        </w:rPr>
        <w:t xml:space="preserve"> sueldos </w:t>
      </w:r>
      <w:r w:rsidRPr="00A31D64">
        <w:rPr>
          <w:rFonts w:ascii="Arial" w:hAnsi="Arial" w:cs="Arial"/>
        </w:rPr>
        <w:t xml:space="preserve">no se </w:t>
      </w:r>
      <w:r w:rsidR="00C022BD" w:rsidRPr="00A31D64">
        <w:rPr>
          <w:rFonts w:ascii="Arial" w:hAnsi="Arial" w:cs="Arial"/>
        </w:rPr>
        <w:t>localizó</w:t>
      </w:r>
      <w:r w:rsidRPr="00A31D64">
        <w:rPr>
          <w:rFonts w:ascii="Arial" w:hAnsi="Arial" w:cs="Arial"/>
        </w:rPr>
        <w:t xml:space="preserve"> documentación comprobatoria que amparen erogaciones registradas en </w:t>
      </w:r>
      <w:r w:rsidR="0015770E" w:rsidRPr="00A31D64">
        <w:rPr>
          <w:rFonts w:ascii="Arial" w:hAnsi="Arial" w:cs="Arial"/>
        </w:rPr>
        <w:t>pólizas</w:t>
      </w:r>
      <w:r w:rsidRPr="00A31D64">
        <w:rPr>
          <w:rFonts w:ascii="Arial" w:hAnsi="Arial" w:cs="Arial"/>
        </w:rPr>
        <w:t xml:space="preserve"> de diario por un monto de $2,318,848 por contabilización de la primera y segunda quincena de octubre de 2009 y pagos de sueldos de policía y </w:t>
      </w:r>
      <w:r w:rsidR="0015770E" w:rsidRPr="00A31D64">
        <w:rPr>
          <w:rFonts w:ascii="Arial" w:hAnsi="Arial" w:cs="Arial"/>
        </w:rPr>
        <w:t>tránsito</w:t>
      </w:r>
      <w:r w:rsidRPr="00A31D64">
        <w:rPr>
          <w:rFonts w:ascii="Arial" w:hAnsi="Arial" w:cs="Arial"/>
        </w:rPr>
        <w:t xml:space="preserve">. </w:t>
      </w:r>
    </w:p>
    <w:p w:rsidR="0060496F" w:rsidRPr="00A31D64" w:rsidRDefault="0060496F" w:rsidP="0060496F">
      <w:pPr>
        <w:spacing w:line="360" w:lineRule="auto"/>
        <w:jc w:val="both"/>
        <w:rPr>
          <w:rFonts w:ascii="Arial" w:hAnsi="Arial" w:cs="Arial"/>
        </w:rPr>
      </w:pPr>
      <w:r w:rsidRPr="00A31D64">
        <w:rPr>
          <w:rFonts w:ascii="Arial" w:hAnsi="Arial" w:cs="Arial"/>
          <w:noProof/>
          <w:lang w:val="es-MX" w:eastAsia="es-MX"/>
        </w:rPr>
        <w:drawing>
          <wp:inline distT="0" distB="0" distL="0" distR="0">
            <wp:extent cx="5414838" cy="81700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5731" cy="823173"/>
                    </a:xfrm>
                    <a:prstGeom prst="rect">
                      <a:avLst/>
                    </a:prstGeom>
                    <a:noFill/>
                    <a:ln>
                      <a:noFill/>
                    </a:ln>
                  </pic:spPr>
                </pic:pic>
              </a:graphicData>
            </a:graphic>
          </wp:inline>
        </w:drawing>
      </w:r>
    </w:p>
    <w:p w:rsidR="008A566A" w:rsidRPr="00A31D64" w:rsidRDefault="008A566A" w:rsidP="00154A13">
      <w:pPr>
        <w:pStyle w:val="Prrafodelista1"/>
        <w:spacing w:line="360" w:lineRule="auto"/>
        <w:ind w:left="0" w:firstLine="709"/>
        <w:jc w:val="both"/>
        <w:rPr>
          <w:rFonts w:ascii="Arial" w:hAnsi="Arial" w:cs="Arial"/>
        </w:rPr>
      </w:pPr>
      <w:r w:rsidRPr="00A31D64">
        <w:rPr>
          <w:rFonts w:ascii="Arial" w:hAnsi="Arial" w:cs="Arial"/>
        </w:rPr>
        <w:t xml:space="preserve">En el que respecta a </w:t>
      </w:r>
      <w:r w:rsidRPr="00A31D64">
        <w:rPr>
          <w:rFonts w:ascii="Arial" w:hAnsi="Arial" w:cs="Arial"/>
          <w:b/>
        </w:rPr>
        <w:t xml:space="preserve">Apoyos </w:t>
      </w:r>
      <w:r w:rsidRPr="00A31D64">
        <w:rPr>
          <w:rFonts w:ascii="Arial" w:hAnsi="Arial" w:cs="Arial"/>
        </w:rPr>
        <w:t xml:space="preserve">en lo relativo a </w:t>
      </w:r>
      <w:r w:rsidRPr="00A31D64">
        <w:rPr>
          <w:rFonts w:ascii="Arial" w:hAnsi="Arial" w:cs="Arial"/>
          <w:b/>
        </w:rPr>
        <w:t xml:space="preserve">apoyos a agricultura y ganadería </w:t>
      </w:r>
      <w:r w:rsidRPr="00A31D64">
        <w:rPr>
          <w:rFonts w:ascii="Arial" w:hAnsi="Arial" w:cs="Arial"/>
        </w:rPr>
        <w:t xml:space="preserve">no se </w:t>
      </w:r>
      <w:r w:rsidR="0060496F" w:rsidRPr="00A31D64">
        <w:rPr>
          <w:rFonts w:ascii="Arial" w:hAnsi="Arial" w:cs="Arial"/>
        </w:rPr>
        <w:t>localizó</w:t>
      </w:r>
      <w:r w:rsidRPr="00A31D64">
        <w:rPr>
          <w:rFonts w:ascii="Arial" w:hAnsi="Arial" w:cs="Arial"/>
        </w:rPr>
        <w:t xml:space="preserve"> ni fue exhibida póliza de cheque y su respectiva documentación comprobatoria que amparen los egresos registrados por concepto de apoyos para agricultura y ganadería y para activos productivos por un monto de $1,302,828. </w:t>
      </w:r>
    </w:p>
    <w:p w:rsidR="0060496F" w:rsidRPr="00A31D64" w:rsidRDefault="0060496F" w:rsidP="0060496F">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975084"/>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975084"/>
                    </a:xfrm>
                    <a:prstGeom prst="rect">
                      <a:avLst/>
                    </a:prstGeom>
                    <a:noFill/>
                    <a:ln>
                      <a:noFill/>
                    </a:ln>
                  </pic:spPr>
                </pic:pic>
              </a:graphicData>
            </a:graphic>
          </wp:inline>
        </w:drawing>
      </w:r>
    </w:p>
    <w:p w:rsidR="0060496F" w:rsidRPr="00A31D64" w:rsidRDefault="0060496F" w:rsidP="0060496F">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5201981"/>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915" cy="5201981"/>
                    </a:xfrm>
                    <a:prstGeom prst="rect">
                      <a:avLst/>
                    </a:prstGeom>
                    <a:noFill/>
                    <a:ln>
                      <a:noFill/>
                    </a:ln>
                  </pic:spPr>
                </pic:pic>
              </a:graphicData>
            </a:graphic>
          </wp:inline>
        </w:drawing>
      </w:r>
    </w:p>
    <w:p w:rsidR="0060496F" w:rsidRPr="00A31D64" w:rsidRDefault="0060496F" w:rsidP="00DB1A67">
      <w:pPr>
        <w:pStyle w:val="Prrafodelista1"/>
        <w:spacing w:line="360" w:lineRule="auto"/>
        <w:ind w:left="0" w:firstLine="709"/>
        <w:jc w:val="both"/>
        <w:rPr>
          <w:rFonts w:ascii="Arial" w:hAnsi="Arial" w:cs="Arial"/>
        </w:rPr>
      </w:pPr>
      <w:r w:rsidRPr="00A31D64">
        <w:rPr>
          <w:rFonts w:ascii="Arial" w:hAnsi="Arial" w:cs="Arial"/>
        </w:rPr>
        <w:lastRenderedPageBreak/>
        <w:t>Donde la Auditoria Superior del Estado examinó la respuesta de la entidad subsistiendo una afectación a la Hacienda Municipal por un monto de $</w:t>
      </w:r>
      <w:r w:rsidR="00C670EE" w:rsidRPr="00A31D64">
        <w:rPr>
          <w:rFonts w:ascii="Arial" w:hAnsi="Arial" w:cs="Arial"/>
        </w:rPr>
        <w:t>518,108.00</w:t>
      </w:r>
      <w:r w:rsidRPr="00A31D64">
        <w:rPr>
          <w:rFonts w:ascii="Arial" w:hAnsi="Arial" w:cs="Arial"/>
        </w:rPr>
        <w:t>.</w:t>
      </w:r>
    </w:p>
    <w:p w:rsidR="00BC0721" w:rsidRPr="00A31D64" w:rsidRDefault="00BC0721" w:rsidP="00DB1A67">
      <w:pPr>
        <w:pStyle w:val="Prrafodelista1"/>
        <w:spacing w:line="360" w:lineRule="auto"/>
        <w:ind w:left="0" w:firstLine="709"/>
        <w:jc w:val="both"/>
        <w:rPr>
          <w:rFonts w:ascii="Arial" w:hAnsi="Arial" w:cs="Arial"/>
        </w:rPr>
      </w:pPr>
      <w:r w:rsidRPr="00A31D64">
        <w:rPr>
          <w:rFonts w:ascii="Arial" w:hAnsi="Arial" w:cs="Arial"/>
        </w:rPr>
        <w:t>De la misma forma por conceptos de raya del campo experimental correspondiente al programa de Apoyos para la agricultura y ganadería, las cuales fueron amparadas con listas de raya, observaron que las mismas carecen de firmas de los beneficiarios y la respectiva fotocopia de la credencial de elector, así como las firmas del personal que las elabora y autoriza, produciendo una afectación por $1,109,544.00.</w:t>
      </w:r>
    </w:p>
    <w:p w:rsidR="00BC0721" w:rsidRPr="00A31D64" w:rsidRDefault="00BC0721" w:rsidP="00DB1A67">
      <w:pPr>
        <w:pStyle w:val="Prrafodelista1"/>
        <w:spacing w:line="360" w:lineRule="auto"/>
        <w:ind w:left="0" w:firstLine="709"/>
        <w:jc w:val="both"/>
        <w:rPr>
          <w:rFonts w:ascii="Arial" w:hAnsi="Arial" w:cs="Arial"/>
        </w:rPr>
      </w:pPr>
      <w:r w:rsidRPr="00A31D64">
        <w:rPr>
          <w:rFonts w:ascii="Arial" w:hAnsi="Arial" w:cs="Arial"/>
        </w:rPr>
        <w:t xml:space="preserve">                                  </w:t>
      </w:r>
      <w:r w:rsidRPr="00A31D64">
        <w:rPr>
          <w:rFonts w:ascii="Arial" w:hAnsi="Arial" w:cs="Arial"/>
          <w:noProof/>
          <w:lang w:val="es-MX" w:eastAsia="es-MX"/>
        </w:rPr>
        <w:drawing>
          <wp:inline distT="0" distB="0" distL="0" distR="0">
            <wp:extent cx="1447137" cy="1513328"/>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576" cy="1524245"/>
                    </a:xfrm>
                    <a:prstGeom prst="rect">
                      <a:avLst/>
                    </a:prstGeom>
                    <a:noFill/>
                    <a:ln>
                      <a:noFill/>
                    </a:ln>
                  </pic:spPr>
                </pic:pic>
              </a:graphicData>
            </a:graphic>
          </wp:inline>
        </w:drawing>
      </w:r>
    </w:p>
    <w:p w:rsidR="00BC0721" w:rsidRPr="00A31D64" w:rsidRDefault="00BC0721" w:rsidP="00BC0721">
      <w:pPr>
        <w:pStyle w:val="Prrafodelista1"/>
        <w:spacing w:line="360" w:lineRule="auto"/>
        <w:ind w:left="2832" w:firstLine="708"/>
        <w:jc w:val="both"/>
        <w:rPr>
          <w:rFonts w:ascii="Arial" w:hAnsi="Arial" w:cs="Arial"/>
        </w:rPr>
      </w:pPr>
      <w:r w:rsidRPr="00A31D64">
        <w:rPr>
          <w:rFonts w:ascii="Arial" w:hAnsi="Arial" w:cs="Arial"/>
          <w:noProof/>
          <w:lang w:val="es-MX" w:eastAsia="es-MX"/>
        </w:rPr>
        <w:lastRenderedPageBreak/>
        <w:drawing>
          <wp:inline distT="0" distB="0" distL="0" distR="0">
            <wp:extent cx="1535385" cy="3530379"/>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733" cy="3547274"/>
                    </a:xfrm>
                    <a:prstGeom prst="rect">
                      <a:avLst/>
                    </a:prstGeom>
                    <a:noFill/>
                    <a:ln>
                      <a:noFill/>
                    </a:ln>
                  </pic:spPr>
                </pic:pic>
              </a:graphicData>
            </a:graphic>
          </wp:inline>
        </w:drawing>
      </w:r>
    </w:p>
    <w:p w:rsidR="00DD3531"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t xml:space="preserve">En lo correspondiente a </w:t>
      </w:r>
      <w:r w:rsidRPr="00A31D64">
        <w:rPr>
          <w:rFonts w:ascii="Arial" w:hAnsi="Arial" w:cs="Arial"/>
          <w:b/>
        </w:rPr>
        <w:t xml:space="preserve">Bienes Muebles </w:t>
      </w:r>
      <w:r w:rsidRPr="00A31D64">
        <w:rPr>
          <w:rFonts w:ascii="Arial" w:hAnsi="Arial" w:cs="Arial"/>
        </w:rPr>
        <w:t>no se localizó documentación comprobatoria que amparen los egresos registrados por un monto de $116,832.</w:t>
      </w:r>
    </w:p>
    <w:p w:rsidR="00DD3531" w:rsidRPr="00A31D64" w:rsidRDefault="00DD3531" w:rsidP="00DD3531">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1920700"/>
            <wp:effectExtent l="0" t="0" r="698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915" cy="1920700"/>
                    </a:xfrm>
                    <a:prstGeom prst="rect">
                      <a:avLst/>
                    </a:prstGeom>
                    <a:noFill/>
                    <a:ln>
                      <a:noFill/>
                    </a:ln>
                  </pic:spPr>
                </pic:pic>
              </a:graphicData>
            </a:graphic>
          </wp:inline>
        </w:drawing>
      </w:r>
    </w:p>
    <w:p w:rsidR="0012601C"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lastRenderedPageBreak/>
        <w:t xml:space="preserve"> </w:t>
      </w:r>
      <w:r w:rsidR="0012601C" w:rsidRPr="00A31D64">
        <w:rPr>
          <w:rFonts w:ascii="Arial" w:hAnsi="Arial" w:cs="Arial"/>
        </w:rPr>
        <w:t xml:space="preserve">En relación con </w:t>
      </w:r>
      <w:r w:rsidR="0012601C" w:rsidRPr="00A31D64">
        <w:rPr>
          <w:rFonts w:ascii="Arial" w:hAnsi="Arial" w:cs="Arial"/>
          <w:b/>
        </w:rPr>
        <w:t xml:space="preserve">Obras Públicas, </w:t>
      </w:r>
      <w:r w:rsidR="0012601C" w:rsidRPr="00A31D64">
        <w:rPr>
          <w:rFonts w:ascii="Arial" w:hAnsi="Arial" w:cs="Arial"/>
        </w:rPr>
        <w:t xml:space="preserve">con respecto a la </w:t>
      </w:r>
      <w:r w:rsidR="0012601C" w:rsidRPr="00A31D64">
        <w:rPr>
          <w:rFonts w:ascii="Arial" w:hAnsi="Arial" w:cs="Arial"/>
          <w:b/>
        </w:rPr>
        <w:t>Pavimentación concreto asfaltico Col. Vimafe</w:t>
      </w:r>
      <w:r w:rsidR="0012601C" w:rsidRPr="00A31D64">
        <w:rPr>
          <w:rFonts w:ascii="Arial" w:hAnsi="Arial" w:cs="Arial"/>
        </w:rPr>
        <w:t>, nos observan el que se registraron unas pólizas de cheques con los números 10 y 11 con fechas 03 de febrero de 2009 a nombre de Constructora Missgam, S. A. de C. V. por valores de $63,553.46 y $60,585.65 por concepto de pago de factura 247 y 221 respectivamente, correspondientes al programa Vida Digna, sin comprobar la documentación que ampare los egresos registrados, causando así una afectación a la Hacienda Municipal por un monto de $124,139.11.</w:t>
      </w:r>
    </w:p>
    <w:p w:rsidR="0012601C" w:rsidRPr="00A31D64" w:rsidRDefault="0012601C" w:rsidP="00DB1A67">
      <w:pPr>
        <w:pStyle w:val="Prrafodelista1"/>
        <w:spacing w:line="360" w:lineRule="auto"/>
        <w:ind w:left="0" w:firstLine="709"/>
        <w:jc w:val="both"/>
        <w:rPr>
          <w:rFonts w:ascii="Arial" w:hAnsi="Arial" w:cs="Arial"/>
        </w:rPr>
      </w:pPr>
      <w:r w:rsidRPr="00A31D64">
        <w:rPr>
          <w:rFonts w:ascii="Arial" w:hAnsi="Arial" w:cs="Arial"/>
        </w:rPr>
        <w:t xml:space="preserve">Por otra parte en lo referente a la </w:t>
      </w:r>
      <w:r w:rsidRPr="00A31D64">
        <w:rPr>
          <w:rFonts w:ascii="Arial" w:hAnsi="Arial" w:cs="Arial"/>
          <w:b/>
        </w:rPr>
        <w:t>Pavimentación de la Carretera Ramones-Santa Engracia</w:t>
      </w:r>
      <w:r w:rsidR="00BC6572" w:rsidRPr="00A31D64">
        <w:rPr>
          <w:rFonts w:ascii="Arial" w:hAnsi="Arial" w:cs="Arial"/>
          <w:b/>
        </w:rPr>
        <w:t xml:space="preserve"> </w:t>
      </w:r>
      <w:r w:rsidR="00BC6572" w:rsidRPr="00A31D64">
        <w:rPr>
          <w:rFonts w:ascii="Arial" w:hAnsi="Arial" w:cs="Arial"/>
        </w:rPr>
        <w:t>la Auditoria superior hace la observación de polizas de cheques que se registraron con los números 12 y 14 con fechas 19 de febrero y 26 de marzo de 2009 a nombre de Constructora Missgam S.A. de C.V. por los valores de $150,000 y $570,000 por concepto de primer y segundo pago de factura 239, correspondiente al programa Vida Digna, sin comprobar la documentación que ampare los egresos registrados, causando así una afectación a la Hacienda Municipal por un monto de $720,000.</w:t>
      </w:r>
    </w:p>
    <w:p w:rsidR="008A566A"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t xml:space="preserve">Por otra parte en lo referente a </w:t>
      </w:r>
      <w:r w:rsidRPr="00A31D64">
        <w:rPr>
          <w:rFonts w:ascii="Arial" w:hAnsi="Arial" w:cs="Arial"/>
          <w:b/>
        </w:rPr>
        <w:t>Techo Cívico en Hacienda San Pedro</w:t>
      </w:r>
      <w:r w:rsidRPr="00A31D64">
        <w:rPr>
          <w:rFonts w:ascii="Arial" w:hAnsi="Arial" w:cs="Arial"/>
        </w:rPr>
        <w:t xml:space="preserve"> se detectó póliza de cheque </w:t>
      </w:r>
      <w:r w:rsidR="00BC6572" w:rsidRPr="00A31D64">
        <w:rPr>
          <w:rFonts w:ascii="Arial" w:hAnsi="Arial" w:cs="Arial"/>
        </w:rPr>
        <w:t xml:space="preserve">con el número 9 con fecha de 31 de julio de 2009 </w:t>
      </w:r>
      <w:r w:rsidRPr="00A31D64">
        <w:rPr>
          <w:rFonts w:ascii="Arial" w:hAnsi="Arial" w:cs="Arial"/>
        </w:rPr>
        <w:t>por valor de $70,000 por</w:t>
      </w:r>
      <w:r w:rsidR="00BC6572" w:rsidRPr="00A31D64">
        <w:rPr>
          <w:rFonts w:ascii="Arial" w:hAnsi="Arial" w:cs="Arial"/>
        </w:rPr>
        <w:t xml:space="preserve"> concepto de </w:t>
      </w:r>
      <w:r w:rsidRPr="00A31D64">
        <w:rPr>
          <w:rFonts w:ascii="Arial" w:hAnsi="Arial" w:cs="Arial"/>
        </w:rPr>
        <w:t>pago de obra techo en San Pedro</w:t>
      </w:r>
      <w:r w:rsidR="00BC6572" w:rsidRPr="00A31D64">
        <w:rPr>
          <w:rFonts w:ascii="Arial" w:hAnsi="Arial" w:cs="Arial"/>
        </w:rPr>
        <w:t xml:space="preserve"> correspondiente al programa Iniciativa Ciudadana</w:t>
      </w:r>
      <w:r w:rsidRPr="00A31D64">
        <w:rPr>
          <w:rFonts w:ascii="Arial" w:hAnsi="Arial" w:cs="Arial"/>
        </w:rPr>
        <w:t>, no localizando póliza de cheque y su respectiva documentación comprobatoria que ampare el egreso registrado</w:t>
      </w:r>
      <w:r w:rsidR="00BC6572" w:rsidRPr="00A31D64">
        <w:rPr>
          <w:rFonts w:ascii="Arial" w:hAnsi="Arial" w:cs="Arial"/>
        </w:rPr>
        <w:t>, causando así una afectación a la Hacienda Municipal por un monto de $70,000.</w:t>
      </w:r>
    </w:p>
    <w:p w:rsidR="00BD5AF8"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t xml:space="preserve"> </w:t>
      </w:r>
      <w:r w:rsidR="00BD5AF8" w:rsidRPr="00A31D64">
        <w:rPr>
          <w:rFonts w:ascii="Arial" w:hAnsi="Arial" w:cs="Arial"/>
        </w:rPr>
        <w:t xml:space="preserve">E cuanto a </w:t>
      </w:r>
      <w:r w:rsidRPr="00A31D64">
        <w:rPr>
          <w:rFonts w:ascii="Arial" w:hAnsi="Arial" w:cs="Arial"/>
          <w:b/>
        </w:rPr>
        <w:t xml:space="preserve">Paquetes de material 20 ampliaciones </w:t>
      </w:r>
      <w:r w:rsidR="00BD5AF8" w:rsidRPr="00A31D64">
        <w:rPr>
          <w:rFonts w:ascii="Arial" w:hAnsi="Arial" w:cs="Arial"/>
        </w:rPr>
        <w:t>no localizaron</w:t>
      </w:r>
      <w:r w:rsidRPr="00A31D64">
        <w:rPr>
          <w:rFonts w:ascii="Arial" w:hAnsi="Arial" w:cs="Arial"/>
        </w:rPr>
        <w:t xml:space="preserve"> documentación comprobatoria que amparen los egresos registrados por un monto de $177,350 correspondiente al programa tu casa 2008.</w:t>
      </w:r>
    </w:p>
    <w:p w:rsidR="00BD5AF8" w:rsidRPr="00A31D64" w:rsidRDefault="00BD5AF8" w:rsidP="00BD5AF8">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235216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88915" cy="2352167"/>
                    </a:xfrm>
                    <a:prstGeom prst="rect">
                      <a:avLst/>
                    </a:prstGeom>
                    <a:noFill/>
                    <a:ln>
                      <a:noFill/>
                    </a:ln>
                  </pic:spPr>
                </pic:pic>
              </a:graphicData>
            </a:graphic>
          </wp:inline>
        </w:drawing>
      </w:r>
      <w:r w:rsidR="008A566A" w:rsidRPr="00A31D64">
        <w:rPr>
          <w:rFonts w:ascii="Arial" w:hAnsi="Arial" w:cs="Arial"/>
        </w:rPr>
        <w:t xml:space="preserve"> </w:t>
      </w:r>
    </w:p>
    <w:p w:rsidR="008A566A"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t xml:space="preserve">En lo que corresponde a </w:t>
      </w:r>
      <w:r w:rsidRPr="00A31D64">
        <w:rPr>
          <w:rFonts w:ascii="Arial" w:hAnsi="Arial" w:cs="Arial"/>
          <w:b/>
        </w:rPr>
        <w:t>construcción de aula en la Purísima</w:t>
      </w:r>
      <w:r w:rsidRPr="00A31D64">
        <w:rPr>
          <w:rFonts w:ascii="Arial" w:hAnsi="Arial" w:cs="Arial"/>
        </w:rPr>
        <w:t xml:space="preserve"> se registraron pólizas </w:t>
      </w:r>
      <w:r w:rsidR="00BD5AF8" w:rsidRPr="00A31D64">
        <w:rPr>
          <w:rFonts w:ascii="Arial" w:hAnsi="Arial" w:cs="Arial"/>
        </w:rPr>
        <w:t xml:space="preserve"> de cheque con los números 22 y 26 con fechas de 22 de mayo de 2009 y 04 de junio de 2009 a nombre de Miliarius Edificaciones S.A. de C.V. </w:t>
      </w:r>
      <w:r w:rsidRPr="00A31D64">
        <w:rPr>
          <w:rFonts w:ascii="Arial" w:hAnsi="Arial" w:cs="Arial"/>
        </w:rPr>
        <w:t>por valores de $51,000 y $83,014.82, por concepto de pago del 30% y 1era estimación de obra construcción de aula en la Purísima, no localizando documentación comprobatoria que ampare los egresos registrados</w:t>
      </w:r>
      <w:r w:rsidR="00BD5AF8" w:rsidRPr="00A31D64">
        <w:rPr>
          <w:rFonts w:ascii="Arial" w:hAnsi="Arial" w:cs="Arial"/>
        </w:rPr>
        <w:t xml:space="preserve"> causando así una afectación a la Hacienda Pública Municipal por un monteo de $134,014.82</w:t>
      </w:r>
      <w:r w:rsidRPr="00A31D64">
        <w:rPr>
          <w:rFonts w:ascii="Arial" w:hAnsi="Arial" w:cs="Arial"/>
        </w:rPr>
        <w:t>.</w:t>
      </w:r>
    </w:p>
    <w:p w:rsidR="00FE2D12"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t xml:space="preserve"> </w:t>
      </w:r>
      <w:r w:rsidRPr="00A31D64">
        <w:rPr>
          <w:rFonts w:ascii="Arial" w:hAnsi="Arial" w:cs="Arial"/>
          <w:b/>
        </w:rPr>
        <w:t xml:space="preserve">Ampliación de DIF Municipal </w:t>
      </w:r>
      <w:r w:rsidRPr="00A31D64">
        <w:rPr>
          <w:rFonts w:ascii="Arial" w:hAnsi="Arial" w:cs="Arial"/>
        </w:rPr>
        <w:t>se registraron erogaciones por valor $454,997</w:t>
      </w:r>
      <w:r w:rsidR="00FE2D12" w:rsidRPr="00A31D64">
        <w:rPr>
          <w:rFonts w:ascii="Arial" w:hAnsi="Arial" w:cs="Arial"/>
        </w:rPr>
        <w:t xml:space="preserve"> a nombre del proveedor C. Héctor Jaime Benavides Montes</w:t>
      </w:r>
      <w:r w:rsidRPr="00A31D64">
        <w:rPr>
          <w:rFonts w:ascii="Arial" w:hAnsi="Arial" w:cs="Arial"/>
        </w:rPr>
        <w:t xml:space="preserve">, correspondientes al programa DIF municipal, no localizando póliza de cheque y su respectiva documentación comprobatoria que ampare los egresos registrados. </w:t>
      </w:r>
    </w:p>
    <w:p w:rsidR="00FE2D12" w:rsidRPr="00A31D64" w:rsidRDefault="00FE2D12" w:rsidP="00FE2D12">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1089806"/>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8915" cy="1089806"/>
                    </a:xfrm>
                    <a:prstGeom prst="rect">
                      <a:avLst/>
                    </a:prstGeom>
                    <a:noFill/>
                    <a:ln>
                      <a:noFill/>
                    </a:ln>
                  </pic:spPr>
                </pic:pic>
              </a:graphicData>
            </a:graphic>
          </wp:inline>
        </w:drawing>
      </w:r>
    </w:p>
    <w:p w:rsidR="008A566A" w:rsidRPr="00A31D64" w:rsidRDefault="008A566A" w:rsidP="00DB1A67">
      <w:pPr>
        <w:pStyle w:val="Prrafodelista1"/>
        <w:spacing w:line="360" w:lineRule="auto"/>
        <w:ind w:left="0" w:firstLine="709"/>
        <w:jc w:val="both"/>
        <w:rPr>
          <w:rFonts w:ascii="Arial" w:hAnsi="Arial" w:cs="Arial"/>
        </w:rPr>
      </w:pPr>
      <w:r w:rsidRPr="00A31D64">
        <w:rPr>
          <w:rFonts w:ascii="Arial" w:hAnsi="Arial" w:cs="Arial"/>
        </w:rPr>
        <w:lastRenderedPageBreak/>
        <w:t xml:space="preserve">En lo que corresponde a </w:t>
      </w:r>
      <w:r w:rsidRPr="00A31D64">
        <w:rPr>
          <w:rFonts w:ascii="Arial" w:hAnsi="Arial" w:cs="Arial"/>
          <w:b/>
        </w:rPr>
        <w:t xml:space="preserve">Fraccionamiento Las Huertas de Urbanización Progresiva </w:t>
      </w:r>
      <w:r w:rsidRPr="00A31D64">
        <w:rPr>
          <w:rFonts w:ascii="Arial" w:hAnsi="Arial" w:cs="Arial"/>
        </w:rPr>
        <w:t xml:space="preserve">no se localizó el registro contable de los cheques expedidos durante el ejercicio a nombre del Fraccionamiento Las Huertas Municipio de General Terán, Nuevo León, </w:t>
      </w:r>
      <w:r w:rsidR="00A729B6" w:rsidRPr="00A31D64">
        <w:rPr>
          <w:rFonts w:ascii="Arial" w:hAnsi="Arial" w:cs="Arial"/>
        </w:rPr>
        <w:t>$</w:t>
      </w:r>
      <w:r w:rsidRPr="00A31D64">
        <w:rPr>
          <w:rFonts w:ascii="Arial" w:hAnsi="Arial" w:cs="Arial"/>
        </w:rPr>
        <w:t xml:space="preserve">2,192,623, de los cuales $494,286, no se </w:t>
      </w:r>
      <w:r w:rsidR="00FE2D12" w:rsidRPr="00A31D64">
        <w:rPr>
          <w:rFonts w:ascii="Arial" w:hAnsi="Arial" w:cs="Arial"/>
        </w:rPr>
        <w:t>localizó</w:t>
      </w:r>
      <w:r w:rsidRPr="00A31D64">
        <w:rPr>
          <w:rFonts w:ascii="Arial" w:hAnsi="Arial" w:cs="Arial"/>
        </w:rPr>
        <w:t xml:space="preserve"> póliza de cheque ni su respectiva documentación comprobatoria y $236,990 no están soportados con documentación comprobatoria. </w:t>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65952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8915" cy="659522"/>
                    </a:xfrm>
                    <a:prstGeom prst="rect">
                      <a:avLst/>
                    </a:prstGeom>
                    <a:noFill/>
                    <a:ln>
                      <a:noFill/>
                    </a:ln>
                  </pic:spPr>
                </pic:pic>
              </a:graphicData>
            </a:graphic>
          </wp:inline>
        </w:drawing>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6587341"/>
            <wp:effectExtent l="0" t="0" r="698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8915" cy="6587341"/>
                    </a:xfrm>
                    <a:prstGeom prst="rect">
                      <a:avLst/>
                    </a:prstGeom>
                    <a:noFill/>
                    <a:ln>
                      <a:noFill/>
                    </a:ln>
                  </pic:spPr>
                </pic:pic>
              </a:graphicData>
            </a:graphic>
          </wp:inline>
        </w:drawing>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6499275"/>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8915" cy="6499275"/>
                    </a:xfrm>
                    <a:prstGeom prst="rect">
                      <a:avLst/>
                    </a:prstGeom>
                    <a:noFill/>
                    <a:ln>
                      <a:noFill/>
                    </a:ln>
                  </pic:spPr>
                </pic:pic>
              </a:graphicData>
            </a:graphic>
          </wp:inline>
        </w:drawing>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4651189"/>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4651189"/>
                    </a:xfrm>
                    <a:prstGeom prst="rect">
                      <a:avLst/>
                    </a:prstGeom>
                    <a:noFill/>
                    <a:ln>
                      <a:noFill/>
                    </a:ln>
                  </pic:spPr>
                </pic:pic>
              </a:graphicData>
            </a:graphic>
          </wp:inline>
        </w:drawing>
      </w:r>
    </w:p>
    <w:p w:rsidR="00A729B6" w:rsidRPr="00A31D64" w:rsidRDefault="00A729B6" w:rsidP="00A729B6">
      <w:pPr>
        <w:pStyle w:val="Prrafodelista1"/>
        <w:spacing w:line="360" w:lineRule="auto"/>
        <w:ind w:left="0" w:firstLine="709"/>
        <w:jc w:val="both"/>
        <w:rPr>
          <w:rFonts w:ascii="Arial" w:hAnsi="Arial" w:cs="Arial"/>
        </w:rPr>
      </w:pPr>
      <w:r w:rsidRPr="00A31D64">
        <w:rPr>
          <w:rFonts w:ascii="Arial" w:hAnsi="Arial" w:cs="Arial"/>
        </w:rPr>
        <w:t xml:space="preserve">A lo que la auditoria Superior del Estado analizando la respuesta del Municipio no solventando la observación ocasionando así una afectación a la Hacienda Pública Municipal por un monto de $731,276. </w:t>
      </w:r>
    </w:p>
    <w:p w:rsidR="00A729B6" w:rsidRPr="00A31D64" w:rsidRDefault="008A566A" w:rsidP="00A729B6">
      <w:pPr>
        <w:pStyle w:val="Prrafodelista1"/>
        <w:spacing w:line="360" w:lineRule="auto"/>
        <w:ind w:left="0" w:firstLine="709"/>
        <w:jc w:val="both"/>
        <w:rPr>
          <w:rFonts w:ascii="Arial" w:hAnsi="Arial" w:cs="Arial"/>
        </w:rPr>
      </w:pPr>
      <w:r w:rsidRPr="00A31D64">
        <w:rPr>
          <w:rFonts w:ascii="Arial" w:hAnsi="Arial" w:cs="Arial"/>
        </w:rPr>
        <w:t xml:space="preserve">En lo que respecta al rubro de </w:t>
      </w:r>
      <w:r w:rsidRPr="00A31D64">
        <w:rPr>
          <w:rFonts w:ascii="Arial" w:hAnsi="Arial" w:cs="Arial"/>
          <w:b/>
        </w:rPr>
        <w:t>Disponibilidad</w:t>
      </w:r>
      <w:r w:rsidRPr="00A31D64">
        <w:rPr>
          <w:rFonts w:ascii="Arial" w:hAnsi="Arial" w:cs="Arial"/>
        </w:rPr>
        <w:t xml:space="preserve"> en lo referente a </w:t>
      </w:r>
      <w:r w:rsidRPr="00A31D64">
        <w:rPr>
          <w:rFonts w:ascii="Arial" w:hAnsi="Arial" w:cs="Arial"/>
          <w:b/>
        </w:rPr>
        <w:t xml:space="preserve">cuentas por cobrar </w:t>
      </w:r>
      <w:r w:rsidR="00A729B6" w:rsidRPr="00A31D64">
        <w:rPr>
          <w:rFonts w:ascii="Arial" w:hAnsi="Arial" w:cs="Arial"/>
        </w:rPr>
        <w:t xml:space="preserve">la Auditoria Superior del Estado </w:t>
      </w:r>
      <w:r w:rsidR="0015770E" w:rsidRPr="00A31D64">
        <w:rPr>
          <w:rFonts w:ascii="Arial" w:hAnsi="Arial" w:cs="Arial"/>
        </w:rPr>
        <w:t>no localizó</w:t>
      </w:r>
      <w:r w:rsidRPr="00A31D64">
        <w:rPr>
          <w:rFonts w:ascii="Arial" w:hAnsi="Arial" w:cs="Arial"/>
        </w:rPr>
        <w:t xml:space="preserve"> evidencia de gestiones de cobranza ni propuestas del C. Tesorero Municipal al R. Ayuntamiento para ejercer las medidas necesarias  y convenientes para la recuperación  de adeudos por conceptos de </w:t>
      </w:r>
      <w:r w:rsidR="0015770E" w:rsidRPr="00A31D64">
        <w:rPr>
          <w:rFonts w:ascii="Arial" w:hAnsi="Arial" w:cs="Arial"/>
        </w:rPr>
        <w:lastRenderedPageBreak/>
        <w:t>préstamos</w:t>
      </w:r>
      <w:r w:rsidRPr="00A31D64">
        <w:rPr>
          <w:rFonts w:ascii="Arial" w:hAnsi="Arial" w:cs="Arial"/>
        </w:rPr>
        <w:t xml:space="preserve"> correspondientes a los ejercicios 2007, 2008, y 2009 por un monto de $9,310, $137,700, y 103,600 respectivamente. </w:t>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128357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1283570"/>
                    </a:xfrm>
                    <a:prstGeom prst="rect">
                      <a:avLst/>
                    </a:prstGeom>
                    <a:noFill/>
                    <a:ln>
                      <a:noFill/>
                    </a:ln>
                  </pic:spPr>
                </pic:pic>
              </a:graphicData>
            </a:graphic>
          </wp:inline>
        </w:drawing>
      </w:r>
    </w:p>
    <w:p w:rsidR="00A729B6" w:rsidRPr="00A31D64" w:rsidRDefault="00A729B6" w:rsidP="00A729B6">
      <w:pPr>
        <w:pStyle w:val="Prrafodelista1"/>
        <w:spacing w:line="360" w:lineRule="auto"/>
        <w:ind w:left="0"/>
        <w:jc w:val="both"/>
        <w:rPr>
          <w:rFonts w:ascii="Arial" w:hAnsi="Arial" w:cs="Arial"/>
        </w:rPr>
      </w:pPr>
      <w:r w:rsidRPr="00A31D64">
        <w:rPr>
          <w:rFonts w:ascii="Arial" w:hAnsi="Arial" w:cs="Arial"/>
          <w:noProof/>
          <w:lang w:val="es-MX" w:eastAsia="es-MX"/>
        </w:rPr>
        <w:lastRenderedPageBreak/>
        <w:drawing>
          <wp:inline distT="0" distB="0" distL="0" distR="0">
            <wp:extent cx="5288915" cy="5644244"/>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88915" cy="5644244"/>
                    </a:xfrm>
                    <a:prstGeom prst="rect">
                      <a:avLst/>
                    </a:prstGeom>
                    <a:noFill/>
                    <a:ln>
                      <a:noFill/>
                    </a:ln>
                  </pic:spPr>
                </pic:pic>
              </a:graphicData>
            </a:graphic>
          </wp:inline>
        </w:drawing>
      </w:r>
    </w:p>
    <w:p w:rsidR="008A566A" w:rsidRPr="00A31D64" w:rsidRDefault="008A566A" w:rsidP="00A729B6">
      <w:pPr>
        <w:pStyle w:val="Prrafodelista1"/>
        <w:spacing w:line="360" w:lineRule="auto"/>
        <w:ind w:left="0" w:firstLine="709"/>
        <w:jc w:val="both"/>
        <w:rPr>
          <w:rFonts w:ascii="Arial" w:hAnsi="Arial" w:cs="Arial"/>
        </w:rPr>
      </w:pPr>
      <w:r w:rsidRPr="00A31D64">
        <w:rPr>
          <w:rFonts w:ascii="Arial" w:hAnsi="Arial" w:cs="Arial"/>
        </w:rPr>
        <w:t xml:space="preserve">En lo referente a </w:t>
      </w:r>
      <w:r w:rsidRPr="00A31D64">
        <w:rPr>
          <w:rFonts w:ascii="Arial" w:hAnsi="Arial" w:cs="Arial"/>
          <w:b/>
        </w:rPr>
        <w:t xml:space="preserve">Gastos por comprobar </w:t>
      </w:r>
      <w:r w:rsidRPr="00A31D64">
        <w:rPr>
          <w:rFonts w:ascii="Arial" w:hAnsi="Arial" w:cs="Arial"/>
        </w:rPr>
        <w:t xml:space="preserve">se </w:t>
      </w:r>
      <w:r w:rsidR="00F60A3B" w:rsidRPr="00A31D64">
        <w:rPr>
          <w:rFonts w:ascii="Arial" w:hAnsi="Arial" w:cs="Arial"/>
        </w:rPr>
        <w:t>detectó</w:t>
      </w:r>
      <w:r w:rsidRPr="00A31D64">
        <w:rPr>
          <w:rFonts w:ascii="Arial" w:hAnsi="Arial" w:cs="Arial"/>
        </w:rPr>
        <w:t xml:space="preserve"> que no se </w:t>
      </w:r>
      <w:r w:rsidR="00F60A3B" w:rsidRPr="00A31D64">
        <w:rPr>
          <w:rFonts w:ascii="Arial" w:hAnsi="Arial" w:cs="Arial"/>
        </w:rPr>
        <w:t>localizó</w:t>
      </w:r>
      <w:r w:rsidRPr="00A31D64">
        <w:rPr>
          <w:rFonts w:ascii="Arial" w:hAnsi="Arial" w:cs="Arial"/>
        </w:rPr>
        <w:t xml:space="preserve"> documentación de los gastos efectuados, gestiones de cobranza ni propuestas del C. Tesorero Municipal al R. Ayuntamiento para la restitución de fondos por concepto de </w:t>
      </w:r>
      <w:r w:rsidRPr="00A31D64">
        <w:rPr>
          <w:rFonts w:ascii="Arial" w:hAnsi="Arial" w:cs="Arial"/>
        </w:rPr>
        <w:lastRenderedPageBreak/>
        <w:t xml:space="preserve">anticipos otorgados a funcionarios de la administración municipal, por importe de </w:t>
      </w:r>
      <w:r w:rsidR="00F60A3B" w:rsidRPr="00A31D64">
        <w:rPr>
          <w:rFonts w:ascii="Arial" w:hAnsi="Arial" w:cs="Arial"/>
        </w:rPr>
        <w:t>$</w:t>
      </w:r>
      <w:r w:rsidRPr="00A31D64">
        <w:rPr>
          <w:rFonts w:ascii="Arial" w:hAnsi="Arial" w:cs="Arial"/>
        </w:rPr>
        <w:t>140,173.</w:t>
      </w:r>
    </w:p>
    <w:p w:rsidR="00F60A3B" w:rsidRPr="00A31D64" w:rsidRDefault="00F60A3B" w:rsidP="00F60A3B">
      <w:pPr>
        <w:pStyle w:val="Prrafodelista1"/>
        <w:spacing w:line="360" w:lineRule="auto"/>
        <w:ind w:left="0"/>
        <w:jc w:val="both"/>
        <w:rPr>
          <w:rFonts w:ascii="Arial" w:hAnsi="Arial" w:cs="Arial"/>
        </w:rPr>
      </w:pPr>
      <w:r w:rsidRPr="00A31D64">
        <w:rPr>
          <w:rFonts w:ascii="Arial" w:hAnsi="Arial" w:cs="Arial"/>
          <w:noProof/>
          <w:lang w:val="es-MX" w:eastAsia="es-MX"/>
        </w:rPr>
        <w:drawing>
          <wp:inline distT="0" distB="0" distL="0" distR="0">
            <wp:extent cx="5288915" cy="2139617"/>
            <wp:effectExtent l="0" t="0" r="698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915" cy="2139617"/>
                    </a:xfrm>
                    <a:prstGeom prst="rect">
                      <a:avLst/>
                    </a:prstGeom>
                    <a:noFill/>
                    <a:ln>
                      <a:noFill/>
                    </a:ln>
                  </pic:spPr>
                </pic:pic>
              </a:graphicData>
            </a:graphic>
          </wp:inline>
        </w:drawing>
      </w:r>
    </w:p>
    <w:p w:rsidR="008A566A" w:rsidRPr="00A31D64" w:rsidRDefault="008A566A" w:rsidP="0015770E">
      <w:pPr>
        <w:pStyle w:val="Prrafodelista1"/>
        <w:spacing w:line="360" w:lineRule="auto"/>
        <w:ind w:left="0" w:firstLine="709"/>
        <w:jc w:val="both"/>
        <w:rPr>
          <w:rFonts w:ascii="Arial" w:hAnsi="Arial" w:cs="Arial"/>
        </w:rPr>
      </w:pPr>
      <w:r w:rsidRPr="00A31D64">
        <w:rPr>
          <w:rFonts w:ascii="Arial" w:hAnsi="Arial" w:cs="Arial"/>
        </w:rPr>
        <w:t>En el rubro de</w:t>
      </w:r>
      <w:r w:rsidRPr="00A31D64">
        <w:rPr>
          <w:rFonts w:ascii="Arial" w:hAnsi="Arial" w:cs="Arial"/>
          <w:b/>
        </w:rPr>
        <w:t xml:space="preserve"> Normatividad</w:t>
      </w:r>
      <w:r w:rsidRPr="00A31D64">
        <w:rPr>
          <w:rFonts w:ascii="Arial" w:hAnsi="Arial" w:cs="Arial"/>
        </w:rPr>
        <w:t xml:space="preserve"> en lo correspondiente a </w:t>
      </w:r>
      <w:r w:rsidRPr="00A31D64">
        <w:rPr>
          <w:rFonts w:ascii="Arial" w:hAnsi="Arial" w:cs="Arial"/>
          <w:b/>
        </w:rPr>
        <w:t xml:space="preserve">Informes de Avance de Gestión Financiera </w:t>
      </w:r>
      <w:r w:rsidRPr="00A31D64">
        <w:rPr>
          <w:rFonts w:ascii="Arial" w:hAnsi="Arial" w:cs="Arial"/>
        </w:rPr>
        <w:t>no se presentaron al H. Congreso del Estado los informes de Avance de Gestión Financiera correspondientes al ejercicio 2009 dentro de los treinta días naturales posteriores al último día del trimestre respectivo.</w:t>
      </w:r>
    </w:p>
    <w:p w:rsidR="008A566A" w:rsidRPr="00A31D64" w:rsidRDefault="00F60A3B" w:rsidP="00497AB4">
      <w:pPr>
        <w:pStyle w:val="Prrafodelista1"/>
        <w:spacing w:line="360" w:lineRule="auto"/>
        <w:ind w:left="0" w:firstLine="708"/>
        <w:jc w:val="both"/>
        <w:rPr>
          <w:rFonts w:ascii="Arial" w:hAnsi="Arial" w:cs="Arial"/>
        </w:rPr>
      </w:pPr>
      <w:r w:rsidRPr="00A31D64">
        <w:rPr>
          <w:rFonts w:ascii="Arial" w:hAnsi="Arial" w:cs="Arial"/>
        </w:rPr>
        <w:t xml:space="preserve">En </w:t>
      </w:r>
      <w:r w:rsidRPr="00A31D64">
        <w:rPr>
          <w:rFonts w:ascii="Arial" w:hAnsi="Arial" w:cs="Arial"/>
          <w:b/>
        </w:rPr>
        <w:t>Obra Pública</w:t>
      </w:r>
      <w:r w:rsidRPr="00A31D64">
        <w:rPr>
          <w:rFonts w:ascii="Arial" w:hAnsi="Arial" w:cs="Arial"/>
        </w:rPr>
        <w:t>, n</w:t>
      </w:r>
      <w:r w:rsidR="008A566A" w:rsidRPr="00A31D64">
        <w:rPr>
          <w:rFonts w:ascii="Arial" w:hAnsi="Arial" w:cs="Arial"/>
        </w:rPr>
        <w:t xml:space="preserve">o se localizó ni fue exhibida la documentación que permita verificar que la obra se haya incluido en el presupuesto del ejercicio, en las siguientes obras, Contrato </w:t>
      </w:r>
      <w:r w:rsidR="008A566A" w:rsidRPr="00A31D64">
        <w:rPr>
          <w:rFonts w:ascii="Arial" w:hAnsi="Arial" w:cs="Arial"/>
          <w:b/>
        </w:rPr>
        <w:t xml:space="preserve">PMGT-SF-FDM-08/2009 </w:t>
      </w:r>
      <w:r w:rsidR="008A566A" w:rsidRPr="00A31D64">
        <w:rPr>
          <w:rFonts w:ascii="Arial" w:hAnsi="Arial" w:cs="Arial"/>
        </w:rPr>
        <w:t xml:space="preserve">(Reconstrucción de pavimento, entre el entronque a El Carrizo y a Santa Engracia, Ejido La Corona-Camarillo-La Brisa), </w:t>
      </w:r>
      <w:r w:rsidR="008A566A" w:rsidRPr="00A31D64">
        <w:rPr>
          <w:rFonts w:ascii="Arial" w:hAnsi="Arial" w:cs="Arial"/>
          <w:b/>
        </w:rPr>
        <w:t xml:space="preserve">PMGT-SF-R33-13/2009 </w:t>
      </w:r>
      <w:r w:rsidR="008A566A" w:rsidRPr="00A31D64">
        <w:rPr>
          <w:rFonts w:ascii="Arial" w:hAnsi="Arial" w:cs="Arial"/>
        </w:rPr>
        <w:t xml:space="preserve">(Reconstrucción de pavimento Ejido La Brisa-Encadenado), </w:t>
      </w:r>
      <w:r w:rsidR="008A566A" w:rsidRPr="00A31D64">
        <w:rPr>
          <w:rFonts w:ascii="Arial" w:hAnsi="Arial" w:cs="Arial"/>
          <w:b/>
        </w:rPr>
        <w:t xml:space="preserve">PMGT-R33-17/2009 </w:t>
      </w:r>
      <w:r w:rsidR="008A566A" w:rsidRPr="00A31D64">
        <w:rPr>
          <w:rFonts w:ascii="Arial" w:hAnsi="Arial" w:cs="Arial"/>
        </w:rPr>
        <w:t xml:space="preserve">(Construcción de Banqueta colonia Citricultores), </w:t>
      </w:r>
      <w:r w:rsidR="008A566A" w:rsidRPr="00A31D64">
        <w:rPr>
          <w:rFonts w:ascii="Arial" w:hAnsi="Arial" w:cs="Arial"/>
          <w:b/>
        </w:rPr>
        <w:t xml:space="preserve">PMGT-SF-FDM-10/2009 </w:t>
      </w:r>
      <w:r w:rsidR="008A566A" w:rsidRPr="00A31D64">
        <w:rPr>
          <w:rFonts w:ascii="Arial" w:hAnsi="Arial" w:cs="Arial"/>
        </w:rPr>
        <w:t xml:space="preserve">(pavimentación Ejido Anacuitas), </w:t>
      </w:r>
      <w:r w:rsidR="008A566A" w:rsidRPr="00A31D64">
        <w:rPr>
          <w:rFonts w:ascii="Arial" w:hAnsi="Arial" w:cs="Arial"/>
          <w:b/>
        </w:rPr>
        <w:t xml:space="preserve">PMGT-UB-R33-06/2009 </w:t>
      </w:r>
      <w:r w:rsidR="008A566A" w:rsidRPr="00A31D64">
        <w:rPr>
          <w:rFonts w:ascii="Arial" w:hAnsi="Arial" w:cs="Arial"/>
        </w:rPr>
        <w:t>(Construcción de vado Comunidad los Mimbres),</w:t>
      </w:r>
      <w:r w:rsidR="008A566A" w:rsidRPr="00A31D64">
        <w:rPr>
          <w:rFonts w:ascii="Arial" w:hAnsi="Arial" w:cs="Arial"/>
          <w:b/>
        </w:rPr>
        <w:t xml:space="preserve"> PMGT-R33-29/2008 </w:t>
      </w:r>
      <w:r w:rsidR="008A566A" w:rsidRPr="00A31D64">
        <w:rPr>
          <w:rFonts w:ascii="Arial" w:hAnsi="Arial" w:cs="Arial"/>
        </w:rPr>
        <w:t xml:space="preserve">(Construcción de Plaza, Comunidad Vaquerías), </w:t>
      </w:r>
      <w:r w:rsidR="009B6BB7" w:rsidRPr="00A31D64">
        <w:rPr>
          <w:rFonts w:ascii="Arial" w:hAnsi="Arial" w:cs="Arial"/>
          <w:b/>
        </w:rPr>
        <w:t>PMGT-UB-R33-02/</w:t>
      </w:r>
      <w:r w:rsidR="008A566A" w:rsidRPr="00A31D64">
        <w:rPr>
          <w:rFonts w:ascii="Arial" w:hAnsi="Arial" w:cs="Arial"/>
          <w:b/>
        </w:rPr>
        <w:t xml:space="preserve">2009 </w:t>
      </w:r>
      <w:r w:rsidR="008A566A" w:rsidRPr="00A31D64">
        <w:rPr>
          <w:rFonts w:ascii="Arial" w:hAnsi="Arial" w:cs="Arial"/>
        </w:rPr>
        <w:t xml:space="preserve">(Construcción de vado, Comunidad Santa Engracia), </w:t>
      </w:r>
      <w:r w:rsidR="008A566A" w:rsidRPr="00A31D64">
        <w:rPr>
          <w:rFonts w:ascii="Arial" w:hAnsi="Arial" w:cs="Arial"/>
          <w:b/>
        </w:rPr>
        <w:t xml:space="preserve">PMGT-R33-21/2009 </w:t>
      </w:r>
      <w:r w:rsidR="008A566A" w:rsidRPr="00A31D64">
        <w:rPr>
          <w:rFonts w:ascii="Arial" w:hAnsi="Arial" w:cs="Arial"/>
        </w:rPr>
        <w:t xml:space="preserve">(Construcción de gradas, Colonia Citricultores), </w:t>
      </w:r>
      <w:r w:rsidR="008A566A" w:rsidRPr="00A31D64">
        <w:rPr>
          <w:rFonts w:ascii="Arial" w:hAnsi="Arial" w:cs="Arial"/>
          <w:b/>
        </w:rPr>
        <w:t xml:space="preserve">PMGT-R33-02/2009 </w:t>
      </w:r>
      <w:r w:rsidR="008A566A" w:rsidRPr="00A31D64">
        <w:rPr>
          <w:rFonts w:ascii="Arial" w:hAnsi="Arial" w:cs="Arial"/>
        </w:rPr>
        <w:t xml:space="preserve">(Construcción de techo cívico en Escuela Justicia </w:t>
      </w:r>
      <w:r w:rsidR="008A566A" w:rsidRPr="00A31D64">
        <w:rPr>
          <w:rFonts w:ascii="Arial" w:hAnsi="Arial" w:cs="Arial"/>
        </w:rPr>
        <w:lastRenderedPageBreak/>
        <w:t xml:space="preserve">Social, Colonia Progreso), </w:t>
      </w:r>
      <w:r w:rsidR="008A566A" w:rsidRPr="00A31D64">
        <w:rPr>
          <w:rFonts w:ascii="Arial" w:hAnsi="Arial" w:cs="Arial"/>
          <w:b/>
        </w:rPr>
        <w:t xml:space="preserve">PMGT-SF-PVD-32/2008 </w:t>
      </w:r>
      <w:r w:rsidR="008A566A" w:rsidRPr="00A31D64">
        <w:rPr>
          <w:rFonts w:ascii="Arial" w:hAnsi="Arial" w:cs="Arial"/>
        </w:rPr>
        <w:t xml:space="preserve">(Pavimentación (doble riego de sello), Ejido las Anacuas), </w:t>
      </w:r>
      <w:r w:rsidR="008A566A" w:rsidRPr="00A31D64">
        <w:rPr>
          <w:rFonts w:ascii="Arial" w:hAnsi="Arial" w:cs="Arial"/>
          <w:b/>
        </w:rPr>
        <w:t xml:space="preserve">PMGT-R33-18/2009 </w:t>
      </w:r>
      <w:r w:rsidR="008A566A" w:rsidRPr="00A31D64">
        <w:rPr>
          <w:rFonts w:ascii="Arial" w:hAnsi="Arial" w:cs="Arial"/>
        </w:rPr>
        <w:t xml:space="preserve">(Construcción de Aula en Jardín de Niños, Ejido Santa Ana Viejo), </w:t>
      </w:r>
      <w:r w:rsidR="008A566A" w:rsidRPr="00A31D64">
        <w:rPr>
          <w:rFonts w:ascii="Arial" w:hAnsi="Arial" w:cs="Arial"/>
          <w:b/>
        </w:rPr>
        <w:t xml:space="preserve">Contrato sin localizar </w:t>
      </w:r>
      <w:r w:rsidR="008A566A" w:rsidRPr="00A31D64">
        <w:rPr>
          <w:rFonts w:ascii="Arial" w:hAnsi="Arial" w:cs="Arial"/>
        </w:rPr>
        <w:t xml:space="preserve">(mano de obra para la electrificación y alumbrado, calle Zaragoza, Cabecera Municipal), </w:t>
      </w:r>
      <w:r w:rsidR="008A566A" w:rsidRPr="00A31D64">
        <w:rPr>
          <w:rFonts w:ascii="Arial" w:hAnsi="Arial" w:cs="Arial"/>
          <w:b/>
        </w:rPr>
        <w:t xml:space="preserve">PMGT-FDM-09/2008 </w:t>
      </w:r>
      <w:r w:rsidR="008A566A" w:rsidRPr="00A31D64">
        <w:rPr>
          <w:rFonts w:ascii="Arial" w:hAnsi="Arial" w:cs="Arial"/>
        </w:rPr>
        <w:t xml:space="preserve">(Construcción de Plaza, Ejido Anacuitas), </w:t>
      </w:r>
      <w:r w:rsidR="008A566A" w:rsidRPr="00A31D64">
        <w:rPr>
          <w:rFonts w:ascii="Arial" w:hAnsi="Arial" w:cs="Arial"/>
          <w:b/>
        </w:rPr>
        <w:t xml:space="preserve">PMGT-FDM-27/2008 </w:t>
      </w:r>
      <w:r w:rsidR="008A566A" w:rsidRPr="00A31D64">
        <w:rPr>
          <w:rFonts w:ascii="Arial" w:hAnsi="Arial" w:cs="Arial"/>
        </w:rPr>
        <w:t xml:space="preserve">(Construcción de red de agua y equipo de bombeo, Ejido la Purísima), </w:t>
      </w:r>
      <w:r w:rsidR="008A566A" w:rsidRPr="00A31D64">
        <w:rPr>
          <w:rFonts w:ascii="Arial" w:hAnsi="Arial" w:cs="Arial"/>
          <w:b/>
        </w:rPr>
        <w:t xml:space="preserve">PMGT-SF-PVD-24/2008 </w:t>
      </w:r>
      <w:r w:rsidR="008A566A" w:rsidRPr="00A31D64">
        <w:rPr>
          <w:rFonts w:ascii="Arial" w:hAnsi="Arial" w:cs="Arial"/>
        </w:rPr>
        <w:t xml:space="preserve">(reconstrucción de pavimento, carretera Terán- Ramones-Comunidad Santa Engracia), </w:t>
      </w:r>
      <w:r w:rsidR="008A566A" w:rsidRPr="00A31D64">
        <w:rPr>
          <w:rFonts w:ascii="Arial" w:hAnsi="Arial" w:cs="Arial"/>
          <w:b/>
        </w:rPr>
        <w:t xml:space="preserve">PMGT-SF-PVD-25/2008 </w:t>
      </w:r>
      <w:r w:rsidR="008A566A" w:rsidRPr="00A31D64">
        <w:rPr>
          <w:rFonts w:ascii="Arial" w:hAnsi="Arial" w:cs="Arial"/>
        </w:rPr>
        <w:t>(Pavimentación de concreto asfáltico, Colonia Vimafe),</w:t>
      </w:r>
    </w:p>
    <w:p w:rsidR="008A566A" w:rsidRPr="00A31D64" w:rsidRDefault="008A566A" w:rsidP="00370BC8">
      <w:pPr>
        <w:pStyle w:val="Prrafodelista1"/>
        <w:spacing w:line="360" w:lineRule="auto"/>
        <w:ind w:left="0" w:firstLine="708"/>
        <w:jc w:val="both"/>
        <w:rPr>
          <w:rFonts w:ascii="Arial" w:hAnsi="Arial" w:cs="Arial"/>
        </w:rPr>
      </w:pPr>
      <w:r w:rsidRPr="00A31D64">
        <w:rPr>
          <w:rFonts w:ascii="Arial" w:hAnsi="Arial" w:cs="Arial"/>
        </w:rPr>
        <w:t xml:space="preserve">No se localizaron los análisis de precios unitarios de los conceptos que integran los presupuestos elaborado por el municipio para la obra, que permitan verificar la aplicación de los costos actualizados de acuerdo con las condiciones que prevalezcan en el momento de su elaboración, en las siguientes obras, </w:t>
      </w:r>
      <w:r w:rsidRPr="00A31D64">
        <w:rPr>
          <w:rFonts w:ascii="Arial" w:hAnsi="Arial" w:cs="Arial"/>
          <w:b/>
        </w:rPr>
        <w:t xml:space="preserve">PMGT-SF-FDM-08/2009 </w:t>
      </w:r>
      <w:r w:rsidRPr="00A31D64">
        <w:rPr>
          <w:rFonts w:ascii="Arial" w:hAnsi="Arial" w:cs="Arial"/>
        </w:rPr>
        <w:t xml:space="preserve">(Reconstrucción de pavimento, entre el entronque a El Carrizo y a Santa Engracia, Ejido La Corona-Camarillo-La Brisa), </w:t>
      </w:r>
      <w:r w:rsidRPr="00A31D64">
        <w:rPr>
          <w:rFonts w:ascii="Arial" w:hAnsi="Arial" w:cs="Arial"/>
          <w:b/>
        </w:rPr>
        <w:t xml:space="preserve">PMGT-SF-R33-13/2009 </w:t>
      </w:r>
      <w:r w:rsidRPr="00A31D64">
        <w:rPr>
          <w:rFonts w:ascii="Arial" w:hAnsi="Arial" w:cs="Arial"/>
        </w:rPr>
        <w:t>(Reconstrucción de pavimento Ejido La Brisa-Encadenado),</w:t>
      </w:r>
      <w:r w:rsidRPr="00A31D64">
        <w:rPr>
          <w:rFonts w:ascii="Arial" w:hAnsi="Arial" w:cs="Arial"/>
          <w:b/>
        </w:rPr>
        <w:t xml:space="preserve"> PMGT-R33-17/2009 </w:t>
      </w:r>
      <w:r w:rsidRPr="00A31D64">
        <w:rPr>
          <w:rFonts w:ascii="Arial" w:hAnsi="Arial" w:cs="Arial"/>
        </w:rPr>
        <w:t xml:space="preserve">(Construcción de Banqueta colonia Citricultores), </w:t>
      </w:r>
      <w:r w:rsidRPr="00A31D64">
        <w:rPr>
          <w:rFonts w:ascii="Arial" w:hAnsi="Arial" w:cs="Arial"/>
          <w:b/>
        </w:rPr>
        <w:t xml:space="preserve">PMGT-SF-FDM-10/2009 </w:t>
      </w:r>
      <w:r w:rsidRPr="00A31D64">
        <w:rPr>
          <w:rFonts w:ascii="Arial" w:hAnsi="Arial" w:cs="Arial"/>
        </w:rPr>
        <w:t>(pavimentación Ejido Anacuitas),</w:t>
      </w:r>
      <w:r w:rsidRPr="00A31D64">
        <w:rPr>
          <w:rFonts w:ascii="Arial" w:hAnsi="Arial" w:cs="Arial"/>
          <w:b/>
        </w:rPr>
        <w:t xml:space="preserve"> PMGT-UB-R33-06/2009 </w:t>
      </w:r>
      <w:r w:rsidRPr="00A31D64">
        <w:rPr>
          <w:rFonts w:ascii="Arial" w:hAnsi="Arial" w:cs="Arial"/>
        </w:rPr>
        <w:t>(Construcción de vado Comunidad los Mimbres),</w:t>
      </w:r>
      <w:r w:rsidRPr="00A31D64">
        <w:rPr>
          <w:rFonts w:ascii="Arial" w:hAnsi="Arial" w:cs="Arial"/>
          <w:b/>
        </w:rPr>
        <w:t xml:space="preserve"> </w:t>
      </w:r>
      <w:r w:rsidR="007C471F"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PMGT-R33-02/2009 </w:t>
      </w:r>
      <w:r w:rsidRPr="00A31D64">
        <w:rPr>
          <w:rFonts w:ascii="Arial" w:hAnsi="Arial" w:cs="Arial"/>
        </w:rPr>
        <w:t>(Construcción de techo cívico en Escuela Justicia Social, Colonia Progreso),</w:t>
      </w:r>
      <w:r w:rsidRPr="00A31D64">
        <w:rPr>
          <w:rFonts w:ascii="Arial" w:hAnsi="Arial" w:cs="Arial"/>
          <w:b/>
        </w:rPr>
        <w:t xml:space="preserve"> 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(mano de obra para la electrificación y alumbrado, calle Zaragoza, Cabecera Municipal).</w:t>
      </w:r>
    </w:p>
    <w:p w:rsidR="008A566A"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No se localizó la documentación que permita verificar que el municipio contaba con saldo disponible dentro del presupuesto autorizado y aprobado previo a la realización de la obra en las siguientes obras, </w:t>
      </w:r>
      <w:r w:rsidRPr="00A31D64">
        <w:rPr>
          <w:rFonts w:ascii="Arial" w:hAnsi="Arial" w:cs="Arial"/>
          <w:b/>
        </w:rPr>
        <w:t xml:space="preserve">PMGT-SF-FDM-08/2009 </w:t>
      </w:r>
      <w:r w:rsidRPr="00A31D64">
        <w:rPr>
          <w:rFonts w:ascii="Arial" w:hAnsi="Arial" w:cs="Arial"/>
        </w:rPr>
        <w:lastRenderedPageBreak/>
        <w:t xml:space="preserve">(Reconstrucción de pavimento, entre el entronque a El Carrizo y a Santa Engracia, Ejido La Corona-Camarillo-La Brisa), </w:t>
      </w:r>
      <w:r w:rsidRPr="00A31D64">
        <w:rPr>
          <w:rFonts w:ascii="Arial" w:hAnsi="Arial" w:cs="Arial"/>
          <w:b/>
        </w:rPr>
        <w:t xml:space="preserve">PMGT-SF-R33-13/2009 </w:t>
      </w:r>
      <w:r w:rsidRPr="00A31D64">
        <w:rPr>
          <w:rFonts w:ascii="Arial" w:hAnsi="Arial" w:cs="Arial"/>
        </w:rPr>
        <w:t>(Reconstrucción de pavimento Ejido La Brisa-Encadenado),</w:t>
      </w:r>
      <w:r w:rsidRPr="00A31D64">
        <w:rPr>
          <w:rFonts w:ascii="Arial" w:hAnsi="Arial" w:cs="Arial"/>
          <w:b/>
        </w:rPr>
        <w:t xml:space="preserve"> PMGT-R33-17/2009 </w:t>
      </w:r>
      <w:r w:rsidRPr="00A31D64">
        <w:rPr>
          <w:rFonts w:ascii="Arial" w:hAnsi="Arial" w:cs="Arial"/>
        </w:rPr>
        <w:t xml:space="preserve">(Construcción de Banqueta colonia Citricultores), </w:t>
      </w:r>
      <w:r w:rsidRPr="00A31D64">
        <w:rPr>
          <w:rFonts w:ascii="Arial" w:hAnsi="Arial" w:cs="Arial"/>
          <w:b/>
        </w:rPr>
        <w:t xml:space="preserve">PMGT-SF-FDM-10/2009 </w:t>
      </w:r>
      <w:r w:rsidRPr="00A31D64">
        <w:rPr>
          <w:rFonts w:ascii="Arial" w:hAnsi="Arial" w:cs="Arial"/>
        </w:rPr>
        <w:t>(pavimentación Ejido Anacuitas),</w:t>
      </w:r>
      <w:r w:rsidRPr="00A31D64">
        <w:rPr>
          <w:rFonts w:ascii="Arial" w:hAnsi="Arial" w:cs="Arial"/>
          <w:b/>
        </w:rPr>
        <w:t xml:space="preserve"> PMGT-UB-R33-06/2009 </w:t>
      </w:r>
      <w:r w:rsidRPr="00A31D64">
        <w:rPr>
          <w:rFonts w:ascii="Arial" w:hAnsi="Arial" w:cs="Arial"/>
        </w:rPr>
        <w:t>(Construcción de vado Comunidad los Mimbres),</w:t>
      </w:r>
      <w:r w:rsidRPr="00A31D64">
        <w:rPr>
          <w:rFonts w:ascii="Arial" w:hAnsi="Arial" w:cs="Arial"/>
          <w:b/>
        </w:rPr>
        <w:t xml:space="preserve"> </w:t>
      </w:r>
      <w:r w:rsidR="00E9189C"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PMGT-R33-02/2009 </w:t>
      </w:r>
      <w:r w:rsidRPr="00A31D64">
        <w:rPr>
          <w:rFonts w:ascii="Arial" w:hAnsi="Arial" w:cs="Arial"/>
        </w:rPr>
        <w:t>(Construcción de techo cívico en Escuela Justicia Social, Colonia Progreso),</w:t>
      </w:r>
      <w:r w:rsidRPr="00A31D64">
        <w:rPr>
          <w:rFonts w:ascii="Arial" w:hAnsi="Arial" w:cs="Arial"/>
          <w:b/>
        </w:rPr>
        <w:t xml:space="preserve"> 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(mano de obra para la electrificación y alumbrado, calle Zaragoza, Cabecera Municipal</w:t>
      </w:r>
      <w:r w:rsidR="00E9189C" w:rsidRPr="00A31D64">
        <w:rPr>
          <w:rFonts w:ascii="Arial" w:hAnsi="Arial" w:cs="Arial"/>
        </w:rPr>
        <w:t>).</w:t>
      </w:r>
    </w:p>
    <w:p w:rsidR="00805153"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No se localizó </w:t>
      </w:r>
      <w:r w:rsidR="00F60A3B" w:rsidRPr="00A31D64">
        <w:rPr>
          <w:rFonts w:ascii="Arial" w:hAnsi="Arial" w:cs="Arial"/>
        </w:rPr>
        <w:t>catálogo</w:t>
      </w:r>
      <w:r w:rsidRPr="00A31D64">
        <w:rPr>
          <w:rFonts w:ascii="Arial" w:hAnsi="Arial" w:cs="Arial"/>
        </w:rPr>
        <w:t xml:space="preserve"> de conceptos y precios unitarios e importes, en el contrato </w:t>
      </w:r>
      <w:r w:rsidRPr="00A31D64">
        <w:rPr>
          <w:rFonts w:ascii="Arial" w:hAnsi="Arial" w:cs="Arial"/>
          <w:b/>
        </w:rPr>
        <w:t xml:space="preserve">PMGT-UB-R33-06/2009 </w:t>
      </w:r>
      <w:r w:rsidRPr="00A31D64">
        <w:rPr>
          <w:rFonts w:ascii="Arial" w:hAnsi="Arial" w:cs="Arial"/>
        </w:rPr>
        <w:t>(Construcción de vado Comunidad los Mimbres),</w:t>
      </w:r>
      <w:r w:rsidRPr="00A31D64">
        <w:rPr>
          <w:rFonts w:ascii="Arial" w:hAnsi="Arial" w:cs="Arial"/>
          <w:b/>
        </w:rPr>
        <w:t xml:space="preserve"> PMGT-R33-21/2009 </w:t>
      </w:r>
      <w:r w:rsidRPr="00A31D64">
        <w:rPr>
          <w:rFonts w:ascii="Arial" w:hAnsi="Arial" w:cs="Arial"/>
        </w:rPr>
        <w:t xml:space="preserve">(Construcción de gradas, Colonia Citricultores), </w:t>
      </w:r>
      <w:r w:rsidRPr="00A31D64">
        <w:rPr>
          <w:rFonts w:ascii="Arial" w:hAnsi="Arial" w:cs="Arial"/>
          <w:b/>
        </w:rPr>
        <w:t xml:space="preserve">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(mano de obra para la electrificación y alumbrado, calle Zaragoza, Cabecera Municipal</w:t>
      </w:r>
      <w:r w:rsidR="00312BD1" w:rsidRPr="00A31D64">
        <w:rPr>
          <w:rFonts w:ascii="Arial" w:hAnsi="Arial" w:cs="Arial"/>
        </w:rPr>
        <w:t>), PMGT-IC-3X1-42/2008 (Construcción de techo cívico en Escuela Unión y Progreso, Hacienda San Pedro).</w:t>
      </w:r>
    </w:p>
    <w:p w:rsidR="008A566A"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 No se localizó el acta recepción de los trabajos, en el contrato, </w:t>
      </w:r>
      <w:r w:rsidRPr="00A31D64">
        <w:rPr>
          <w:rFonts w:ascii="Arial" w:hAnsi="Arial" w:cs="Arial"/>
          <w:b/>
        </w:rPr>
        <w:t xml:space="preserve">PMGT-SF-FDM-08/2009 </w:t>
      </w:r>
      <w:r w:rsidRPr="00A31D64">
        <w:rPr>
          <w:rFonts w:ascii="Arial" w:hAnsi="Arial" w:cs="Arial"/>
        </w:rPr>
        <w:t xml:space="preserve">(Reconstrucción de pavimento, entre el entronque a El Carrizo y a Santa Engracia, Ejido La Corona-Camarillo-La Brisa), </w:t>
      </w:r>
      <w:r w:rsidRPr="00A31D64">
        <w:rPr>
          <w:rFonts w:ascii="Arial" w:hAnsi="Arial" w:cs="Arial"/>
          <w:b/>
        </w:rPr>
        <w:t xml:space="preserve">PMGT-SF-R33-13/2009 </w:t>
      </w:r>
      <w:r w:rsidRPr="00A31D64">
        <w:rPr>
          <w:rFonts w:ascii="Arial" w:hAnsi="Arial" w:cs="Arial"/>
        </w:rPr>
        <w:t>(Reconstrucción de pavimento Ejido La Brisa-Encadenado),</w:t>
      </w:r>
      <w:r w:rsidRPr="00A31D64">
        <w:rPr>
          <w:rFonts w:ascii="Arial" w:hAnsi="Arial" w:cs="Arial"/>
          <w:b/>
        </w:rPr>
        <w:t xml:space="preserve"> PMGT-SF-FDM-10/2009 </w:t>
      </w:r>
      <w:r w:rsidRPr="00A31D64">
        <w:rPr>
          <w:rFonts w:ascii="Arial" w:hAnsi="Arial" w:cs="Arial"/>
        </w:rPr>
        <w:t>(pavimentación Ejido Anacuitas),</w:t>
      </w:r>
      <w:r w:rsidRPr="00A31D64">
        <w:rPr>
          <w:rFonts w:ascii="Arial" w:hAnsi="Arial" w:cs="Arial"/>
          <w:b/>
        </w:rPr>
        <w:t xml:space="preserve"> PMGT-UB-R33-06/2009 </w:t>
      </w:r>
      <w:r w:rsidRPr="00A31D64">
        <w:rPr>
          <w:rFonts w:ascii="Arial" w:hAnsi="Arial" w:cs="Arial"/>
        </w:rPr>
        <w:t>(Construcción de vado Comunidad los Mimbres),</w:t>
      </w:r>
      <w:r w:rsidRPr="00A31D64">
        <w:rPr>
          <w:rFonts w:ascii="Arial" w:hAnsi="Arial" w:cs="Arial"/>
          <w:b/>
        </w:rPr>
        <w:t xml:space="preserve"> PMGT-R33-29/2008 </w:t>
      </w:r>
      <w:r w:rsidRPr="00A31D64">
        <w:rPr>
          <w:rFonts w:ascii="Arial" w:hAnsi="Arial" w:cs="Arial"/>
        </w:rPr>
        <w:t xml:space="preserve">(Construcción de Plaza, Comunidad Vaquerías), </w:t>
      </w:r>
      <w:r w:rsidR="008066EA"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PMGT-R33-02/2009 </w:t>
      </w:r>
      <w:r w:rsidRPr="00A31D64">
        <w:rPr>
          <w:rFonts w:ascii="Arial" w:hAnsi="Arial" w:cs="Arial"/>
        </w:rPr>
        <w:t>(Construcción de techo cívico en Escuela Justicia Social, Colonia Progreso),</w:t>
      </w:r>
      <w:r w:rsidRPr="00A31D64">
        <w:rPr>
          <w:rFonts w:ascii="Arial" w:hAnsi="Arial" w:cs="Arial"/>
          <w:b/>
        </w:rPr>
        <w:t xml:space="preserve"> PMGT-R33-18/2009 </w:t>
      </w:r>
      <w:r w:rsidRPr="00A31D64">
        <w:rPr>
          <w:rFonts w:ascii="Arial" w:hAnsi="Arial" w:cs="Arial"/>
        </w:rPr>
        <w:t xml:space="preserve">(Construcción de Aula en Jardín de </w:t>
      </w:r>
      <w:r w:rsidRPr="00A31D64">
        <w:rPr>
          <w:rFonts w:ascii="Arial" w:hAnsi="Arial" w:cs="Arial"/>
        </w:rPr>
        <w:lastRenderedPageBreak/>
        <w:t xml:space="preserve">Niños, Ejido Santa Ana Viejo), </w:t>
      </w:r>
      <w:r w:rsidRPr="00A31D64">
        <w:rPr>
          <w:rFonts w:ascii="Arial" w:hAnsi="Arial" w:cs="Arial"/>
          <w:b/>
        </w:rPr>
        <w:t xml:space="preserve">Contrato sin localizar </w:t>
      </w:r>
      <w:r w:rsidRPr="00A31D64">
        <w:rPr>
          <w:rFonts w:ascii="Arial" w:hAnsi="Arial" w:cs="Arial"/>
        </w:rPr>
        <w:t xml:space="preserve">(mano de obra para la electrificación y alumbrado, calle Zaragoza, Cabecera Municipal), </w:t>
      </w:r>
      <w:r w:rsidRPr="00A31D64">
        <w:rPr>
          <w:rFonts w:ascii="Arial" w:hAnsi="Arial" w:cs="Arial"/>
          <w:b/>
        </w:rPr>
        <w:t>PMGT-IC-3X1-42/2008</w:t>
      </w:r>
      <w:r w:rsidRPr="00A31D64">
        <w:rPr>
          <w:rFonts w:ascii="Arial" w:hAnsi="Arial" w:cs="Arial"/>
        </w:rPr>
        <w:t xml:space="preserve"> (Construcción de techo cívico en Escuela Unión y Progreso, Hacienda San Pedro),</w:t>
      </w:r>
      <w:r w:rsidRPr="00A31D64">
        <w:rPr>
          <w:rFonts w:ascii="Arial" w:hAnsi="Arial" w:cs="Arial"/>
          <w:b/>
        </w:rPr>
        <w:t xml:space="preserve">PMGT-PISO-FIRME-20/2009 </w:t>
      </w:r>
      <w:r w:rsidRPr="00A31D64">
        <w:rPr>
          <w:rFonts w:ascii="Arial" w:hAnsi="Arial" w:cs="Arial"/>
        </w:rPr>
        <w:t>(Construcción de piso firme, varias localidad</w:t>
      </w:r>
      <w:r w:rsidR="00805153" w:rsidRPr="00A31D64">
        <w:rPr>
          <w:rFonts w:ascii="Arial" w:hAnsi="Arial" w:cs="Arial"/>
        </w:rPr>
        <w:t>es).</w:t>
      </w:r>
      <w:r w:rsidRPr="00A31D64">
        <w:rPr>
          <w:rFonts w:ascii="Arial" w:hAnsi="Arial" w:cs="Arial"/>
        </w:rPr>
        <w:t xml:space="preserve"> </w:t>
      </w:r>
    </w:p>
    <w:p w:rsidR="008A566A" w:rsidRPr="00A31D64" w:rsidRDefault="008A566A" w:rsidP="00497AB4">
      <w:pPr>
        <w:pStyle w:val="Prrafodelista1"/>
        <w:spacing w:line="360" w:lineRule="auto"/>
        <w:ind w:left="0" w:firstLine="708"/>
        <w:jc w:val="both"/>
        <w:rPr>
          <w:rFonts w:ascii="Arial" w:hAnsi="Arial" w:cs="Arial"/>
          <w:color w:val="FF0000"/>
        </w:rPr>
      </w:pPr>
      <w:r w:rsidRPr="00A31D64">
        <w:rPr>
          <w:rFonts w:ascii="Arial" w:hAnsi="Arial" w:cs="Arial"/>
        </w:rPr>
        <w:t>No se localizaron los estudios, encuestas entre los beneficiados de la obra, informes fotográficos u otros elementos que haya tenido encuentra la entidad, para acreditar que el recurso federal trasferido a través del fondo de infraestructura social municipal, fue aplicado en beneficio directo de la población que se encuentra en condiciones de pobreza extrema y rezago social.</w:t>
      </w:r>
      <w:r w:rsidRPr="00A31D64">
        <w:rPr>
          <w:rFonts w:ascii="Arial" w:hAnsi="Arial" w:cs="Arial"/>
          <w:b/>
        </w:rPr>
        <w:t xml:space="preserve"> PMGT-SF-FDM-08/2009 </w:t>
      </w:r>
      <w:r w:rsidRPr="00A31D64">
        <w:rPr>
          <w:rFonts w:ascii="Arial" w:hAnsi="Arial" w:cs="Arial"/>
        </w:rPr>
        <w:t xml:space="preserve">(Reconstrucción de pavimento, entre el entronque a El Carrizo y a Santa Engracia, Ejido La Corona-Camarillo-La Brisa), </w:t>
      </w:r>
      <w:r w:rsidRPr="00A31D64">
        <w:rPr>
          <w:rFonts w:ascii="Arial" w:hAnsi="Arial" w:cs="Arial"/>
          <w:b/>
        </w:rPr>
        <w:t xml:space="preserve">PMGT-SF-R33-13/2009 </w:t>
      </w:r>
      <w:r w:rsidRPr="00A31D64">
        <w:rPr>
          <w:rFonts w:ascii="Arial" w:hAnsi="Arial" w:cs="Arial"/>
        </w:rPr>
        <w:t>(Reconstrucción de pavimento Ejido La Brisa-Encadenado),</w:t>
      </w:r>
      <w:r w:rsidRPr="00A31D64">
        <w:rPr>
          <w:rFonts w:ascii="Arial" w:hAnsi="Arial" w:cs="Arial"/>
          <w:b/>
        </w:rPr>
        <w:t xml:space="preserve"> PMGT-R33-17/2009 </w:t>
      </w:r>
      <w:r w:rsidRPr="00A31D64">
        <w:rPr>
          <w:rFonts w:ascii="Arial" w:hAnsi="Arial" w:cs="Arial"/>
        </w:rPr>
        <w:t xml:space="preserve">(Construcción de Banqueta colonia Citricultores), </w:t>
      </w:r>
      <w:r w:rsidRPr="00A31D64">
        <w:rPr>
          <w:rFonts w:ascii="Arial" w:hAnsi="Arial" w:cs="Arial"/>
          <w:b/>
        </w:rPr>
        <w:t xml:space="preserve">PMGT-SF-FDM-10/2009 </w:t>
      </w:r>
      <w:r w:rsidRPr="00A31D64">
        <w:rPr>
          <w:rFonts w:ascii="Arial" w:hAnsi="Arial" w:cs="Arial"/>
        </w:rPr>
        <w:t>(pavimentación Ejido Anacuitas),</w:t>
      </w:r>
      <w:r w:rsidRPr="00A31D64">
        <w:rPr>
          <w:rFonts w:ascii="Arial" w:hAnsi="Arial" w:cs="Arial"/>
          <w:b/>
        </w:rPr>
        <w:t xml:space="preserve"> PMGT-UB-R33-06/2009 </w:t>
      </w:r>
      <w:r w:rsidRPr="00A31D64">
        <w:rPr>
          <w:rFonts w:ascii="Arial" w:hAnsi="Arial" w:cs="Arial"/>
        </w:rPr>
        <w:t>(Construcción de vado Comunidad los Mimbres),</w:t>
      </w:r>
      <w:r w:rsidRPr="00A31D64">
        <w:rPr>
          <w:rFonts w:ascii="Arial" w:hAnsi="Arial" w:cs="Arial"/>
          <w:b/>
        </w:rPr>
        <w:t xml:space="preserve"> PMGT-R33-29/2008 </w:t>
      </w:r>
      <w:r w:rsidRPr="00A31D64">
        <w:rPr>
          <w:rFonts w:ascii="Arial" w:hAnsi="Arial" w:cs="Arial"/>
        </w:rPr>
        <w:t>(Construcción de Plaza, Comunidad Vaquerías),</w:t>
      </w:r>
      <w:r w:rsidRPr="00A31D64">
        <w:rPr>
          <w:rFonts w:ascii="Arial" w:hAnsi="Arial" w:cs="Arial"/>
          <w:b/>
        </w:rPr>
        <w:t xml:space="preserve"> </w:t>
      </w:r>
      <w:r w:rsidR="00501D90"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PMGT-R33-02/2009 </w:t>
      </w:r>
      <w:r w:rsidRPr="00A31D64">
        <w:rPr>
          <w:rFonts w:ascii="Arial" w:hAnsi="Arial" w:cs="Arial"/>
        </w:rPr>
        <w:t>(Construcción de techo cívico en Escuela Justicia Social, Colonia Progreso),</w:t>
      </w:r>
      <w:r w:rsidRPr="00A31D64">
        <w:rPr>
          <w:rFonts w:ascii="Arial" w:hAnsi="Arial" w:cs="Arial"/>
          <w:b/>
        </w:rPr>
        <w:t xml:space="preserve"> PMGT-SF-PVD-32/2008 </w:t>
      </w:r>
      <w:r w:rsidRPr="00A31D64">
        <w:rPr>
          <w:rFonts w:ascii="Arial" w:hAnsi="Arial" w:cs="Arial"/>
        </w:rPr>
        <w:t xml:space="preserve">(Pavimentación (doble riego de sello), Ejido las Anacuas), </w:t>
      </w:r>
      <w:r w:rsidRPr="00A31D64">
        <w:rPr>
          <w:rFonts w:ascii="Arial" w:hAnsi="Arial" w:cs="Arial"/>
          <w:b/>
        </w:rPr>
        <w:t xml:space="preserve">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 xml:space="preserve">(mano de obra para la electrificación y alumbrado, calle Zaragoza, Cabecera Municipal), </w:t>
      </w:r>
      <w:r w:rsidRPr="00A31D64">
        <w:rPr>
          <w:rFonts w:ascii="Arial" w:hAnsi="Arial" w:cs="Arial"/>
          <w:b/>
        </w:rPr>
        <w:t>PMGT-R33-IC-09/2009</w:t>
      </w:r>
      <w:r w:rsidRPr="00A31D64">
        <w:rPr>
          <w:rFonts w:ascii="Arial" w:hAnsi="Arial" w:cs="Arial"/>
        </w:rPr>
        <w:t xml:space="preserve"> (Ampliación DIF Cabecera Municipal).</w:t>
      </w:r>
    </w:p>
    <w:p w:rsidR="008A566A"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No se localizó bitácora de obra en los siguientes contratos, </w:t>
      </w:r>
      <w:r w:rsidRPr="00A31D64">
        <w:rPr>
          <w:rFonts w:ascii="Arial" w:hAnsi="Arial" w:cs="Arial"/>
          <w:b/>
        </w:rPr>
        <w:t xml:space="preserve">PMGT-SF-R33-13/2009 </w:t>
      </w:r>
      <w:r w:rsidRPr="00A31D64">
        <w:rPr>
          <w:rFonts w:ascii="Arial" w:hAnsi="Arial" w:cs="Arial"/>
        </w:rPr>
        <w:t>(Reconstrucción de pavimento Ejido La Brisa-Encadenado),</w:t>
      </w:r>
      <w:r w:rsidRPr="00A31D64">
        <w:rPr>
          <w:rFonts w:ascii="Arial" w:hAnsi="Arial" w:cs="Arial"/>
          <w:b/>
        </w:rPr>
        <w:t xml:space="preserve"> PMGT-R33-17/2009 </w:t>
      </w:r>
      <w:r w:rsidRPr="00A31D64">
        <w:rPr>
          <w:rFonts w:ascii="Arial" w:hAnsi="Arial" w:cs="Arial"/>
        </w:rPr>
        <w:t xml:space="preserve">(Construcción de Banqueta colonia Citricultores), </w:t>
      </w:r>
      <w:r w:rsidR="00312BD1"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PMGT-R33-02/2009 </w:t>
      </w:r>
      <w:r w:rsidRPr="00A31D64">
        <w:rPr>
          <w:rFonts w:ascii="Arial" w:hAnsi="Arial" w:cs="Arial"/>
        </w:rPr>
        <w:t xml:space="preserve">(Construcción de </w:t>
      </w:r>
      <w:r w:rsidRPr="00A31D64">
        <w:rPr>
          <w:rFonts w:ascii="Arial" w:hAnsi="Arial" w:cs="Arial"/>
        </w:rPr>
        <w:lastRenderedPageBreak/>
        <w:t>techo cívico en Escuela Justicia Social, Colonia Progreso),</w:t>
      </w:r>
      <w:r w:rsidRPr="00A31D64">
        <w:rPr>
          <w:rFonts w:ascii="Arial" w:hAnsi="Arial" w:cs="Arial"/>
          <w:b/>
        </w:rPr>
        <w:t xml:space="preserve"> 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 xml:space="preserve">(mano de obra para la electrificación y alumbrado, calle Zaragoza, Cabecera Municipal), </w:t>
      </w:r>
      <w:r w:rsidRPr="00A31D64">
        <w:rPr>
          <w:rFonts w:ascii="Arial" w:hAnsi="Arial" w:cs="Arial"/>
          <w:b/>
        </w:rPr>
        <w:t xml:space="preserve">PMGT-FDM-27/2008 </w:t>
      </w:r>
      <w:r w:rsidRPr="00A31D64">
        <w:rPr>
          <w:rFonts w:ascii="Arial" w:hAnsi="Arial" w:cs="Arial"/>
        </w:rPr>
        <w:t xml:space="preserve">(Construcción de red de agua y equipo de bombeo, Ejido la Purísima), </w:t>
      </w:r>
      <w:r w:rsidRPr="00A31D64">
        <w:rPr>
          <w:rFonts w:ascii="Arial" w:hAnsi="Arial" w:cs="Arial"/>
          <w:b/>
        </w:rPr>
        <w:t>PMGT-IC-3X1-42/2008</w:t>
      </w:r>
      <w:r w:rsidRPr="00A31D64">
        <w:rPr>
          <w:rFonts w:ascii="Arial" w:hAnsi="Arial" w:cs="Arial"/>
        </w:rPr>
        <w:t xml:space="preserve"> (Construcción de techo cívico en Escuela Unión y Progreso, Hacienda San Pedro).</w:t>
      </w:r>
    </w:p>
    <w:p w:rsidR="008A566A"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No se localizó convenio adicional que ampare la modificación del plazo pactado en el contrato, expediente </w:t>
      </w:r>
      <w:r w:rsidRPr="00A31D64">
        <w:rPr>
          <w:rFonts w:ascii="Arial" w:hAnsi="Arial" w:cs="Arial"/>
          <w:b/>
        </w:rPr>
        <w:t xml:space="preserve">PMGT-UB-R33-06/2009 </w:t>
      </w:r>
      <w:r w:rsidRPr="00A31D64">
        <w:rPr>
          <w:rFonts w:ascii="Arial" w:hAnsi="Arial" w:cs="Arial"/>
        </w:rPr>
        <w:t xml:space="preserve">(Construcción de vado Comunidad los Mimbres), </w:t>
      </w:r>
      <w:r w:rsidRPr="00A31D64">
        <w:rPr>
          <w:rFonts w:ascii="Arial" w:hAnsi="Arial" w:cs="Arial"/>
          <w:b/>
        </w:rPr>
        <w:t xml:space="preserve">PMGT-R33-29/2008 </w:t>
      </w:r>
      <w:r w:rsidRPr="00A31D64">
        <w:rPr>
          <w:rFonts w:ascii="Arial" w:hAnsi="Arial" w:cs="Arial"/>
        </w:rPr>
        <w:t>(Construcción de Plaza, Comunidad Vaquerías),</w:t>
      </w:r>
      <w:r w:rsidRPr="00A31D64">
        <w:rPr>
          <w:rFonts w:ascii="Arial" w:hAnsi="Arial" w:cs="Arial"/>
          <w:b/>
        </w:rPr>
        <w:t xml:space="preserve"> PMGT-R33-21/2009 </w:t>
      </w:r>
      <w:r w:rsidRPr="00A31D64">
        <w:rPr>
          <w:rFonts w:ascii="Arial" w:hAnsi="Arial" w:cs="Arial"/>
        </w:rPr>
        <w:t>(Construcción de</w:t>
      </w:r>
      <w:r w:rsidR="00312BD1" w:rsidRPr="00A31D64">
        <w:rPr>
          <w:rFonts w:ascii="Arial" w:hAnsi="Arial" w:cs="Arial"/>
        </w:rPr>
        <w:t xml:space="preserve"> gradas, Colonia Citricultores).</w:t>
      </w:r>
    </w:p>
    <w:p w:rsidR="008A566A" w:rsidRPr="00A31D64" w:rsidRDefault="008A566A" w:rsidP="00497AB4">
      <w:pPr>
        <w:pStyle w:val="Prrafodelista1"/>
        <w:spacing w:line="360" w:lineRule="auto"/>
        <w:ind w:left="0" w:firstLine="708"/>
        <w:jc w:val="both"/>
        <w:rPr>
          <w:rFonts w:ascii="Arial" w:hAnsi="Arial" w:cs="Arial"/>
        </w:rPr>
      </w:pPr>
      <w:r w:rsidRPr="00A31D64">
        <w:rPr>
          <w:rFonts w:ascii="Arial" w:hAnsi="Arial" w:cs="Arial"/>
        </w:rPr>
        <w:t xml:space="preserve">No se localizó la garantía de cumplimiento del contrato equivalente al 10% contratado, en el expediente </w:t>
      </w:r>
      <w:r w:rsidR="0087214B"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PMGT-R33-18/2009 </w:t>
      </w:r>
      <w:r w:rsidRPr="00A31D64">
        <w:rPr>
          <w:rFonts w:ascii="Arial" w:hAnsi="Arial" w:cs="Arial"/>
        </w:rPr>
        <w:t xml:space="preserve">(Construcción de Aula en Jardín de Niños, Ejido Santa Ana Viejo), </w:t>
      </w:r>
      <w:r w:rsidRPr="00A31D64">
        <w:rPr>
          <w:rFonts w:ascii="Arial" w:hAnsi="Arial" w:cs="Arial"/>
          <w:b/>
        </w:rPr>
        <w:t xml:space="preserve">Contrato sin localizar </w:t>
      </w:r>
      <w:r w:rsidRPr="00A31D64">
        <w:rPr>
          <w:rFonts w:ascii="Arial" w:hAnsi="Arial" w:cs="Arial"/>
        </w:rPr>
        <w:t>(mano de obra para la electrificación y alumbrado, calle Zaragoza, Cabecera Municipal</w:t>
      </w:r>
      <w:r w:rsidR="0087214B" w:rsidRPr="00A31D64">
        <w:rPr>
          <w:rFonts w:ascii="Arial" w:hAnsi="Arial" w:cs="Arial"/>
        </w:rPr>
        <w:t>)</w:t>
      </w:r>
      <w:r w:rsidR="0087214B" w:rsidRPr="00A31D64">
        <w:t xml:space="preserve"> </w:t>
      </w:r>
      <w:r w:rsidR="0087214B" w:rsidRPr="00A31D64">
        <w:rPr>
          <w:rFonts w:ascii="Arial" w:hAnsi="Arial" w:cs="Arial"/>
          <w:b/>
        </w:rPr>
        <w:t>PMGT-FDM-27/2008</w:t>
      </w:r>
      <w:r w:rsidR="0087214B" w:rsidRPr="00A31D64">
        <w:rPr>
          <w:rFonts w:ascii="Arial" w:hAnsi="Arial" w:cs="Arial"/>
        </w:rPr>
        <w:t xml:space="preserve"> (Construcción de red de agua y equipo de bombeo, Ejido la Purísima</w:t>
      </w:r>
      <w:r w:rsidRPr="00A31D64">
        <w:rPr>
          <w:rFonts w:ascii="Arial" w:hAnsi="Arial" w:cs="Arial"/>
        </w:rPr>
        <w:t>).</w:t>
      </w:r>
    </w:p>
    <w:p w:rsidR="008A566A" w:rsidRPr="00A31D64" w:rsidRDefault="008A566A" w:rsidP="00664D7A">
      <w:pPr>
        <w:pStyle w:val="Prrafodelista1"/>
        <w:spacing w:line="360" w:lineRule="auto"/>
        <w:ind w:left="0" w:firstLine="708"/>
        <w:jc w:val="both"/>
        <w:rPr>
          <w:rFonts w:ascii="Arial" w:hAnsi="Arial" w:cs="Arial"/>
        </w:rPr>
      </w:pPr>
      <w:r w:rsidRPr="00A31D64">
        <w:rPr>
          <w:rFonts w:ascii="Arial" w:hAnsi="Arial" w:cs="Arial"/>
        </w:rPr>
        <w:t xml:space="preserve">No se </w:t>
      </w:r>
      <w:r w:rsidR="0087214B" w:rsidRPr="00A31D64">
        <w:rPr>
          <w:rFonts w:ascii="Arial" w:hAnsi="Arial" w:cs="Arial"/>
        </w:rPr>
        <w:t>localizó</w:t>
      </w:r>
      <w:r w:rsidRPr="00A31D64">
        <w:rPr>
          <w:rFonts w:ascii="Arial" w:hAnsi="Arial" w:cs="Arial"/>
        </w:rPr>
        <w:t xml:space="preserve"> garantía de anticipo, en las siguientes obras, </w:t>
      </w:r>
      <w:r w:rsidR="0087214B" w:rsidRPr="00A31D64">
        <w:rPr>
          <w:rFonts w:ascii="Arial" w:hAnsi="Arial" w:cs="Arial"/>
          <w:b/>
        </w:rPr>
        <w:t>PMGT-UB-R33-02/</w:t>
      </w:r>
      <w:r w:rsidRPr="00A31D64">
        <w:rPr>
          <w:rFonts w:ascii="Arial" w:hAnsi="Arial" w:cs="Arial"/>
          <w:b/>
        </w:rPr>
        <w:t xml:space="preserve">2009 </w:t>
      </w:r>
      <w:r w:rsidRPr="00A31D64">
        <w:rPr>
          <w:rFonts w:ascii="Arial" w:hAnsi="Arial" w:cs="Arial"/>
        </w:rPr>
        <w:t xml:space="preserve">(Construcción de vado, Comunidad Santa 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PMGT-R33-18/2009 </w:t>
      </w:r>
      <w:r w:rsidRPr="00A31D64">
        <w:rPr>
          <w:rFonts w:ascii="Arial" w:hAnsi="Arial" w:cs="Arial"/>
        </w:rPr>
        <w:t xml:space="preserve">(Construcción de Aula en Jardín de Niños, Ejido Santa Ana Viejo), </w:t>
      </w:r>
      <w:r w:rsidRPr="00A31D64">
        <w:rPr>
          <w:rFonts w:ascii="Arial" w:hAnsi="Arial" w:cs="Arial"/>
          <w:b/>
        </w:rPr>
        <w:t>PMGT-IC-3X1-42/2008</w:t>
      </w:r>
      <w:r w:rsidRPr="00A31D64">
        <w:rPr>
          <w:rFonts w:ascii="Arial" w:hAnsi="Arial" w:cs="Arial"/>
        </w:rPr>
        <w:t xml:space="preserve"> (Construcción de techo cívico en Escuela Unión y Progreso, Hacienda San Pedro),</w:t>
      </w:r>
      <w:r w:rsidRPr="00A31D64">
        <w:rPr>
          <w:rFonts w:ascii="Arial" w:hAnsi="Arial" w:cs="Arial"/>
          <w:b/>
        </w:rPr>
        <w:t xml:space="preserve"> PMGT-PISO-FIRME-20/2009 </w:t>
      </w:r>
      <w:r w:rsidRPr="00A31D64">
        <w:rPr>
          <w:rFonts w:ascii="Arial" w:hAnsi="Arial" w:cs="Arial"/>
        </w:rPr>
        <w:t>(Construcción de piso firme, varias localidades).</w:t>
      </w:r>
    </w:p>
    <w:p w:rsidR="008A566A" w:rsidRPr="00A31D64" w:rsidRDefault="008A566A" w:rsidP="00A007B4">
      <w:pPr>
        <w:pStyle w:val="Prrafodelista1"/>
        <w:spacing w:line="360" w:lineRule="auto"/>
        <w:ind w:left="0" w:firstLine="708"/>
        <w:jc w:val="both"/>
        <w:rPr>
          <w:rFonts w:ascii="Arial" w:hAnsi="Arial" w:cs="Arial"/>
        </w:rPr>
      </w:pPr>
      <w:r w:rsidRPr="00A31D64">
        <w:rPr>
          <w:rFonts w:ascii="Arial" w:hAnsi="Arial" w:cs="Arial"/>
        </w:rPr>
        <w:t xml:space="preserve">Se detectó que la obra se </w:t>
      </w:r>
      <w:r w:rsidR="0087214B" w:rsidRPr="00A31D64">
        <w:rPr>
          <w:rFonts w:ascii="Arial" w:hAnsi="Arial" w:cs="Arial"/>
        </w:rPr>
        <w:t>terminó</w:t>
      </w:r>
      <w:r w:rsidRPr="00A31D64">
        <w:rPr>
          <w:rFonts w:ascii="Arial" w:hAnsi="Arial" w:cs="Arial"/>
        </w:rPr>
        <w:t xml:space="preserve"> con una variación con respecto al plazo de ejecución contratado originalmente de 30 días naturales, </w:t>
      </w:r>
      <w:r w:rsidRPr="00A31D64">
        <w:rPr>
          <w:rFonts w:ascii="Arial" w:hAnsi="Arial" w:cs="Arial"/>
          <w:b/>
        </w:rPr>
        <w:t xml:space="preserve">PMGT-R33-21/2009 </w:t>
      </w:r>
      <w:r w:rsidRPr="00A31D64">
        <w:rPr>
          <w:rFonts w:ascii="Arial" w:hAnsi="Arial" w:cs="Arial"/>
        </w:rPr>
        <w:t xml:space="preserve">(Construcción de gradas, Colonia Citricultores), </w:t>
      </w:r>
    </w:p>
    <w:p w:rsidR="008A566A" w:rsidRPr="00A31D64" w:rsidRDefault="008A566A" w:rsidP="00A007B4">
      <w:pPr>
        <w:pStyle w:val="Prrafodelista1"/>
        <w:spacing w:line="360" w:lineRule="auto"/>
        <w:ind w:left="0" w:firstLine="708"/>
        <w:jc w:val="both"/>
        <w:rPr>
          <w:rFonts w:ascii="Arial" w:hAnsi="Arial" w:cs="Arial"/>
        </w:rPr>
      </w:pPr>
      <w:r w:rsidRPr="00A31D64">
        <w:rPr>
          <w:rFonts w:ascii="Arial" w:hAnsi="Arial" w:cs="Arial"/>
        </w:rPr>
        <w:lastRenderedPageBreak/>
        <w:t xml:space="preserve">No se  encontraron bases de licitación, acta de presentación y apertura de proposiciones, el acta de fallo o en su defecto la notificación por escrito del mismo a cada uno de los licitantes, el contrato de obra, en el contrato </w:t>
      </w:r>
      <w:r w:rsidRPr="00A31D64">
        <w:rPr>
          <w:rFonts w:ascii="Arial" w:hAnsi="Arial" w:cs="Arial"/>
          <w:b/>
        </w:rPr>
        <w:t>PMGT-IC-3X1-42/2008</w:t>
      </w:r>
      <w:r w:rsidRPr="00A31D64">
        <w:rPr>
          <w:rFonts w:ascii="Arial" w:hAnsi="Arial" w:cs="Arial"/>
        </w:rPr>
        <w:t xml:space="preserve"> (Construcción de techo cívico en Escuela Unión y Progreso, Hacienda San Pedro).</w:t>
      </w:r>
    </w:p>
    <w:p w:rsidR="008A566A" w:rsidRPr="00A31D64" w:rsidRDefault="008A566A" w:rsidP="006C3511">
      <w:pPr>
        <w:pStyle w:val="Prrafodelista1"/>
        <w:spacing w:line="360" w:lineRule="auto"/>
        <w:ind w:left="110" w:firstLine="598"/>
        <w:jc w:val="both"/>
        <w:rPr>
          <w:rFonts w:ascii="Arial" w:hAnsi="Arial" w:cs="Arial"/>
        </w:rPr>
      </w:pPr>
      <w:r w:rsidRPr="00A31D64">
        <w:rPr>
          <w:rFonts w:ascii="Arial" w:hAnsi="Arial" w:cs="Arial"/>
        </w:rPr>
        <w:t xml:space="preserve">No se localizó la documentación (factura, estimación, números generadores, croquis de ubicación, informes fotográficos u otros elementos que haya tenido en cuenta la entidad) que acredite la procedencia del pago de las </w:t>
      </w:r>
      <w:r w:rsidR="0015770E" w:rsidRPr="00A31D64">
        <w:rPr>
          <w:rFonts w:ascii="Arial" w:hAnsi="Arial" w:cs="Arial"/>
        </w:rPr>
        <w:t>pólizas</w:t>
      </w:r>
      <w:r w:rsidRPr="00A31D64">
        <w:rPr>
          <w:rFonts w:ascii="Arial" w:hAnsi="Arial" w:cs="Arial"/>
        </w:rPr>
        <w:t xml:space="preserve"> por un valor de $490,043.75. En el contrato </w:t>
      </w:r>
      <w:r w:rsidRPr="00A31D64">
        <w:rPr>
          <w:rFonts w:ascii="Arial" w:hAnsi="Arial" w:cs="Arial"/>
          <w:b/>
        </w:rPr>
        <w:t>PMGT-R33-IC-09/2009</w:t>
      </w:r>
      <w:r w:rsidRPr="00A31D64">
        <w:rPr>
          <w:rFonts w:ascii="Arial" w:hAnsi="Arial" w:cs="Arial"/>
        </w:rPr>
        <w:t xml:space="preserve"> (Ampliación DIF Cabecera Municipal).</w:t>
      </w:r>
    </w:p>
    <w:p w:rsidR="008A566A" w:rsidRPr="00A31D64" w:rsidRDefault="008A566A" w:rsidP="00664D7A">
      <w:pPr>
        <w:pStyle w:val="Prrafodelista1"/>
        <w:spacing w:line="360" w:lineRule="auto"/>
        <w:ind w:left="0" w:firstLine="708"/>
        <w:jc w:val="both"/>
        <w:rPr>
          <w:rFonts w:ascii="Arial" w:hAnsi="Arial" w:cs="Arial"/>
          <w:b/>
        </w:rPr>
      </w:pPr>
      <w:r w:rsidRPr="00A31D64">
        <w:rPr>
          <w:rFonts w:ascii="Arial" w:hAnsi="Arial" w:cs="Arial"/>
        </w:rPr>
        <w:t>En lo referente al aspecto Financiero</w:t>
      </w:r>
      <w:r w:rsidRPr="00A31D64">
        <w:rPr>
          <w:rFonts w:ascii="Arial" w:hAnsi="Arial" w:cs="Arial"/>
          <w:b/>
        </w:rPr>
        <w:t xml:space="preserve"> </w:t>
      </w:r>
      <w:r w:rsidRPr="00A31D64">
        <w:rPr>
          <w:rFonts w:ascii="Arial" w:hAnsi="Arial" w:cs="Arial"/>
        </w:rPr>
        <w:t xml:space="preserve">se </w:t>
      </w:r>
      <w:r w:rsidR="00234810" w:rsidRPr="00A31D64">
        <w:rPr>
          <w:rFonts w:ascii="Arial" w:hAnsi="Arial" w:cs="Arial"/>
        </w:rPr>
        <w:t>detectó</w:t>
      </w:r>
      <w:r w:rsidRPr="00A31D64">
        <w:rPr>
          <w:rFonts w:ascii="Arial" w:hAnsi="Arial" w:cs="Arial"/>
        </w:rPr>
        <w:t xml:space="preserve"> diferencia entre lo generado y lo pagado por valor de </w:t>
      </w:r>
      <w:r w:rsidR="00234810" w:rsidRPr="00A31D64">
        <w:rPr>
          <w:rFonts w:ascii="Arial" w:hAnsi="Arial" w:cs="Arial"/>
        </w:rPr>
        <w:t>$</w:t>
      </w:r>
      <w:r w:rsidRPr="00A31D64">
        <w:rPr>
          <w:rFonts w:ascii="Arial" w:hAnsi="Arial" w:cs="Arial"/>
        </w:rPr>
        <w:t xml:space="preserve">30,192. De la misma forma se </w:t>
      </w:r>
      <w:r w:rsidR="00234810" w:rsidRPr="00A31D64">
        <w:rPr>
          <w:rFonts w:ascii="Arial" w:hAnsi="Arial" w:cs="Arial"/>
        </w:rPr>
        <w:t>detectó</w:t>
      </w:r>
      <w:r w:rsidRPr="00A31D64">
        <w:rPr>
          <w:rFonts w:ascii="Arial" w:hAnsi="Arial" w:cs="Arial"/>
        </w:rPr>
        <w:t xml:space="preserve"> variación entre las cantidades de trabajos ejecutadas de los conceptos seleccionados, diferencias entre lo pagado y lo ejecutado por valor de $34,107.50. en el contrato </w:t>
      </w:r>
      <w:r w:rsidRPr="00A31D64">
        <w:rPr>
          <w:rFonts w:ascii="Arial" w:hAnsi="Arial" w:cs="Arial"/>
          <w:b/>
        </w:rPr>
        <w:t xml:space="preserve">PMGT-R33-21/2009 </w:t>
      </w:r>
      <w:r w:rsidRPr="00A31D64">
        <w:rPr>
          <w:rFonts w:ascii="Arial" w:hAnsi="Arial" w:cs="Arial"/>
        </w:rPr>
        <w:t>(Construcción de gradas, Colonia Citricultores).</w:t>
      </w:r>
    </w:p>
    <w:p w:rsidR="008A566A" w:rsidRPr="00A31D64" w:rsidRDefault="008A566A" w:rsidP="006C3511">
      <w:pPr>
        <w:pStyle w:val="Prrafodelista1"/>
        <w:spacing w:line="360" w:lineRule="auto"/>
        <w:ind w:left="0" w:firstLine="708"/>
        <w:jc w:val="both"/>
        <w:rPr>
          <w:rFonts w:ascii="Arial" w:hAnsi="Arial" w:cs="Arial"/>
        </w:rPr>
      </w:pPr>
      <w:r w:rsidRPr="00A31D64">
        <w:rPr>
          <w:rFonts w:ascii="Arial" w:hAnsi="Arial" w:cs="Arial"/>
        </w:rPr>
        <w:t>En el aspecto técnico se detectó en la verificación del estado físico de la obra 31,36m2 de baches en la superficie del sello aplicado en el contrato</w:t>
      </w:r>
      <w:r w:rsidRPr="00A31D64">
        <w:rPr>
          <w:rFonts w:ascii="Arial" w:hAnsi="Arial" w:cs="Arial"/>
          <w:b/>
        </w:rPr>
        <w:t xml:space="preserve"> PMGT-SF-PVD-32/2008 </w:t>
      </w:r>
      <w:r w:rsidRPr="00A31D64">
        <w:rPr>
          <w:rFonts w:ascii="Arial" w:hAnsi="Arial" w:cs="Arial"/>
        </w:rPr>
        <w:t>(Pavimentación (doble riego</w:t>
      </w:r>
      <w:r w:rsidR="00234810" w:rsidRPr="00A31D64">
        <w:rPr>
          <w:rFonts w:ascii="Arial" w:hAnsi="Arial" w:cs="Arial"/>
        </w:rPr>
        <w:t xml:space="preserve"> de sello), Ejido las Anacuas).</w:t>
      </w:r>
    </w:p>
    <w:p w:rsidR="000650D5" w:rsidRPr="00A31D64" w:rsidRDefault="00234810" w:rsidP="006C3511">
      <w:pPr>
        <w:pStyle w:val="Prrafodelista1"/>
        <w:spacing w:line="360" w:lineRule="auto"/>
        <w:ind w:left="0" w:firstLine="708"/>
        <w:jc w:val="both"/>
        <w:rPr>
          <w:rFonts w:ascii="Arial" w:hAnsi="Arial" w:cs="Arial"/>
        </w:rPr>
      </w:pPr>
      <w:r w:rsidRPr="00A31D64">
        <w:rPr>
          <w:rFonts w:ascii="Arial" w:hAnsi="Arial" w:cs="Arial"/>
          <w:b/>
        </w:rPr>
        <w:t xml:space="preserve"> </w:t>
      </w:r>
      <w:r w:rsidRPr="00A31D64">
        <w:rPr>
          <w:rFonts w:ascii="Arial" w:hAnsi="Arial" w:cs="Arial"/>
        </w:rPr>
        <w:t xml:space="preserve"> Personal adscrito a la Auditoria realizo inspección a la obra, detectando en la verificación de las cantidades de trabajo ejecutadas de los conceptos seleccionados, diferencias entre lo paga y lo ejecutado por valor de $33,405.06 </w:t>
      </w:r>
      <w:r w:rsidRPr="00A31D64">
        <w:rPr>
          <w:rFonts w:ascii="Arial" w:hAnsi="Arial" w:cs="Arial"/>
          <w:b/>
        </w:rPr>
        <w:t xml:space="preserve">PMGT-SF-FDM-08/2009 </w:t>
      </w:r>
      <w:r w:rsidRPr="00A31D64">
        <w:rPr>
          <w:rFonts w:ascii="Arial" w:hAnsi="Arial" w:cs="Arial"/>
        </w:rPr>
        <w:t>(Reconstrucción de pavimento, entre el entronque a El Carrizo y a Santa Engracia, Ejido La Corona-Camarillo-La Brisa)</w:t>
      </w:r>
      <w:r w:rsidR="000650D5" w:rsidRPr="00A31D64">
        <w:rPr>
          <w:rFonts w:ascii="Arial" w:hAnsi="Arial" w:cs="Arial"/>
        </w:rPr>
        <w:t>.</w:t>
      </w:r>
    </w:p>
    <w:p w:rsidR="00234810" w:rsidRPr="00A31D64" w:rsidRDefault="000650D5" w:rsidP="006C3511">
      <w:pPr>
        <w:pStyle w:val="Prrafodelista1"/>
        <w:spacing w:line="360" w:lineRule="auto"/>
        <w:ind w:left="0" w:firstLine="708"/>
        <w:jc w:val="both"/>
        <w:rPr>
          <w:rFonts w:ascii="Arial" w:hAnsi="Arial" w:cs="Arial"/>
        </w:rPr>
      </w:pPr>
      <w:r w:rsidRPr="00A31D64">
        <w:rPr>
          <w:rFonts w:ascii="Arial" w:hAnsi="Arial" w:cs="Arial"/>
        </w:rPr>
        <w:t>En la</w:t>
      </w:r>
      <w:r w:rsidRPr="00A31D64">
        <w:rPr>
          <w:rFonts w:ascii="Arial" w:hAnsi="Arial" w:cs="Arial"/>
          <w:b/>
        </w:rPr>
        <w:t xml:space="preserve"> </w:t>
      </w:r>
      <w:r w:rsidRPr="00A31D64">
        <w:rPr>
          <w:rFonts w:ascii="Arial" w:hAnsi="Arial" w:cs="Arial"/>
        </w:rPr>
        <w:t xml:space="preserve">revisión del expediente técnico, se detectó que la obra se terminó el 24 de junio de 2009, es decir con 30 días de atraso, lo cual representa un 50% de variación </w:t>
      </w:r>
      <w:r w:rsidR="00C75964" w:rsidRPr="00A31D64">
        <w:rPr>
          <w:rFonts w:ascii="Arial" w:hAnsi="Arial" w:cs="Arial"/>
        </w:rPr>
        <w:t>con</w:t>
      </w:r>
      <w:r w:rsidRPr="00A31D64">
        <w:rPr>
          <w:rFonts w:ascii="Arial" w:hAnsi="Arial" w:cs="Arial"/>
        </w:rPr>
        <w:t xml:space="preserve"> respecto al plazo de ejecución contratado originalmente de 60 días </w:t>
      </w:r>
      <w:r w:rsidRPr="00A31D64">
        <w:rPr>
          <w:rFonts w:ascii="Arial" w:hAnsi="Arial" w:cs="Arial"/>
        </w:rPr>
        <w:lastRenderedPageBreak/>
        <w:t>naturales, observándose que los objetivos y metas planteadas, la calendarización física y financiera de los recursos y fechas previstas para inicio y terminación de la obra considerados en las etapas de planeación, programación y presupuestario y pactadas en el contrato, no se cumplieron y por ende no se garantizó una ejecución eficiente y eficaz de la obra.</w:t>
      </w:r>
      <w:r w:rsidR="00234810" w:rsidRPr="00A31D64">
        <w:rPr>
          <w:rFonts w:ascii="Arial" w:hAnsi="Arial" w:cs="Arial"/>
          <w:b/>
        </w:rPr>
        <w:t xml:space="preserve"> </w:t>
      </w:r>
      <w:r w:rsidRPr="00A31D64">
        <w:rPr>
          <w:rFonts w:ascii="Arial" w:hAnsi="Arial" w:cs="Arial"/>
          <w:b/>
        </w:rPr>
        <w:t>PMGT-UB-R33-06/2009</w:t>
      </w:r>
      <w:r w:rsidRPr="00A31D64">
        <w:rPr>
          <w:rFonts w:ascii="Arial" w:hAnsi="Arial" w:cs="Arial"/>
        </w:rPr>
        <w:t xml:space="preserve"> (Construcción de vado Comunidad los Mimbres).</w:t>
      </w:r>
    </w:p>
    <w:p w:rsidR="00234810" w:rsidRPr="00A31D64" w:rsidRDefault="000650D5" w:rsidP="006C3511">
      <w:pPr>
        <w:pStyle w:val="Prrafodelista1"/>
        <w:spacing w:line="360" w:lineRule="auto"/>
        <w:ind w:left="0" w:firstLine="708"/>
        <w:jc w:val="both"/>
        <w:rPr>
          <w:rFonts w:ascii="Arial" w:hAnsi="Arial" w:cs="Arial"/>
        </w:rPr>
      </w:pPr>
      <w:r w:rsidRPr="00A31D64">
        <w:rPr>
          <w:rFonts w:ascii="Arial" w:hAnsi="Arial" w:cs="Arial"/>
        </w:rPr>
        <w:t>En el aspecto técnico el personal de la auditoria realizo una inspección a la obra, detectando en la verificación del estado físico “armado y vaciado de firme de rodamiento” que los 540m2 ejecutados presentan desprendimiento del acabado y grietas</w:t>
      </w:r>
      <w:r w:rsidRPr="00A31D64">
        <w:rPr>
          <w:rFonts w:ascii="Arial" w:hAnsi="Arial" w:cs="Arial"/>
          <w:b/>
        </w:rPr>
        <w:t xml:space="preserve"> PMGT-UB-R33-06/2009</w:t>
      </w:r>
      <w:r w:rsidRPr="00A31D64">
        <w:rPr>
          <w:rFonts w:ascii="Arial" w:hAnsi="Arial" w:cs="Arial"/>
        </w:rPr>
        <w:t xml:space="preserve"> (Construcción de vado Comunidad los Mimbres).</w:t>
      </w:r>
    </w:p>
    <w:p w:rsidR="000650D5" w:rsidRPr="00A31D64" w:rsidRDefault="000650D5" w:rsidP="006C3511">
      <w:pPr>
        <w:pStyle w:val="Prrafodelista1"/>
        <w:spacing w:line="360" w:lineRule="auto"/>
        <w:ind w:left="0" w:firstLine="708"/>
        <w:jc w:val="both"/>
        <w:rPr>
          <w:rFonts w:ascii="Arial" w:hAnsi="Arial" w:cs="Arial"/>
        </w:rPr>
      </w:pPr>
      <w:r w:rsidRPr="00A31D64">
        <w:rPr>
          <w:rFonts w:ascii="Arial" w:hAnsi="Arial" w:cs="Arial"/>
        </w:rPr>
        <w:t xml:space="preserve">En el aspecto normativo </w:t>
      </w:r>
      <w:r w:rsidR="00C75964" w:rsidRPr="00A31D64">
        <w:rPr>
          <w:rFonts w:ascii="Arial" w:hAnsi="Arial" w:cs="Arial"/>
        </w:rPr>
        <w:t>en la revisión del expediente técnico, detectaron que la obra termino el 9 de febrero de 2009 y de conformidad con lo pactado en el contrato debió de terminar el 6 de enero de 2009, es decir con 34 días de atraso, lo cual representa un 57% de variación con respecto al plazo de ejecución contratado originalmente observándose que los objetivos y metas planteadas, la calendarización física y financiera de los recursos y fechas previstas para inicio y terminación de la obra considerados en las etapas de planeación, programación y presupuestario y pactadas en el contrato, no se cumplieron y por ende no se garantizó una ejecución eficiente y eficaz de la obra</w:t>
      </w:r>
      <w:r w:rsidRPr="00A31D64">
        <w:rPr>
          <w:rFonts w:ascii="Arial" w:hAnsi="Arial" w:cs="Arial"/>
          <w:b/>
        </w:rPr>
        <w:t xml:space="preserve"> PMGT-R33-29/2008 </w:t>
      </w:r>
      <w:r w:rsidRPr="00A31D64">
        <w:rPr>
          <w:rFonts w:ascii="Arial" w:hAnsi="Arial" w:cs="Arial"/>
        </w:rPr>
        <w:t>(Construcción de Plaza, Comunidad Vaquerías)</w:t>
      </w:r>
      <w:r w:rsidR="00C75964" w:rsidRPr="00A31D64">
        <w:rPr>
          <w:rFonts w:ascii="Arial" w:hAnsi="Arial" w:cs="Arial"/>
        </w:rPr>
        <w:t>.</w:t>
      </w:r>
    </w:p>
    <w:p w:rsidR="00C75964" w:rsidRPr="00A31D64" w:rsidRDefault="00C75964" w:rsidP="006C3511">
      <w:pPr>
        <w:pStyle w:val="Prrafodelista1"/>
        <w:spacing w:line="360" w:lineRule="auto"/>
        <w:ind w:left="0" w:firstLine="708"/>
        <w:jc w:val="both"/>
        <w:rPr>
          <w:rFonts w:ascii="Arial" w:hAnsi="Arial" w:cs="Arial"/>
        </w:rPr>
      </w:pPr>
      <w:r w:rsidRPr="00A31D64">
        <w:rPr>
          <w:rFonts w:ascii="Arial" w:hAnsi="Arial" w:cs="Arial"/>
        </w:rPr>
        <w:t xml:space="preserve">Se detectó un saldo por amortizar del anticipo otorgado por valor de $2,000, </w:t>
      </w:r>
      <w:r w:rsidRPr="00A31D64">
        <w:rPr>
          <w:rFonts w:ascii="Arial" w:hAnsi="Arial" w:cs="Arial"/>
          <w:b/>
        </w:rPr>
        <w:t>PMGT-R33-29/2008</w:t>
      </w:r>
      <w:r w:rsidRPr="00A31D64">
        <w:rPr>
          <w:rFonts w:ascii="Arial" w:hAnsi="Arial" w:cs="Arial"/>
        </w:rPr>
        <w:t xml:space="preserve"> (Construcción de Plaza, Comunidad Vaquerías).</w:t>
      </w:r>
    </w:p>
    <w:p w:rsidR="00C75964" w:rsidRPr="00A31D64" w:rsidRDefault="00C75964" w:rsidP="006C3511">
      <w:pPr>
        <w:pStyle w:val="Prrafodelista1"/>
        <w:spacing w:line="360" w:lineRule="auto"/>
        <w:ind w:left="0" w:firstLine="708"/>
        <w:jc w:val="both"/>
        <w:rPr>
          <w:rFonts w:ascii="Arial" w:hAnsi="Arial" w:cs="Arial"/>
        </w:rPr>
      </w:pPr>
      <w:r w:rsidRPr="00A31D64">
        <w:rPr>
          <w:rFonts w:ascii="Arial" w:hAnsi="Arial" w:cs="Arial"/>
        </w:rPr>
        <w:t>Se detectó</w:t>
      </w:r>
      <w:r w:rsidRPr="00A31D64">
        <w:rPr>
          <w:rFonts w:ascii="Arial" w:hAnsi="Arial" w:cs="Arial"/>
          <w:b/>
        </w:rPr>
        <w:t xml:space="preserve"> </w:t>
      </w:r>
      <w:r w:rsidRPr="00A31D64">
        <w:rPr>
          <w:rFonts w:ascii="Arial" w:hAnsi="Arial" w:cs="Arial"/>
        </w:rPr>
        <w:t xml:space="preserve">que la obra se adjudicó directamente con un importe de $262,012, sin incluir el I.V.A. incumpliendo con las </w:t>
      </w:r>
      <w:r w:rsidR="00D12823" w:rsidRPr="00A31D64">
        <w:rPr>
          <w:rFonts w:ascii="Arial" w:hAnsi="Arial" w:cs="Arial"/>
        </w:rPr>
        <w:t>con la legislación de este tema</w:t>
      </w:r>
      <w:r w:rsidRPr="00A31D64">
        <w:rPr>
          <w:rFonts w:ascii="Arial" w:hAnsi="Arial" w:cs="Arial"/>
          <w:b/>
        </w:rPr>
        <w:t xml:space="preserve"> PMGT-R33-21/2009</w:t>
      </w:r>
      <w:r w:rsidRPr="00A31D64">
        <w:rPr>
          <w:rFonts w:ascii="Arial" w:hAnsi="Arial" w:cs="Arial"/>
        </w:rPr>
        <w:t xml:space="preserve"> (Construcción de gradas, Colonia Citricultores)</w:t>
      </w:r>
      <w:r w:rsidR="00D12823" w:rsidRPr="00A31D64">
        <w:rPr>
          <w:rFonts w:ascii="Arial" w:hAnsi="Arial" w:cs="Arial"/>
        </w:rPr>
        <w:t>.</w:t>
      </w:r>
    </w:p>
    <w:p w:rsidR="00D12823" w:rsidRPr="00A31D64" w:rsidRDefault="00D12823" w:rsidP="006C3511">
      <w:pPr>
        <w:pStyle w:val="Prrafodelista1"/>
        <w:spacing w:line="360" w:lineRule="auto"/>
        <w:ind w:left="0" w:firstLine="708"/>
        <w:jc w:val="both"/>
        <w:rPr>
          <w:rFonts w:ascii="Arial" w:hAnsi="Arial" w:cs="Arial"/>
        </w:rPr>
      </w:pPr>
      <w:r w:rsidRPr="00A31D64">
        <w:rPr>
          <w:rFonts w:ascii="Arial" w:hAnsi="Arial" w:cs="Arial"/>
        </w:rPr>
        <w:lastRenderedPageBreak/>
        <w:t xml:space="preserve">El personal de la Auditoria realizo una inspección a la obra, detectando en la verificación de  las cantidades de trabajos ejecutadas de los conceptos seleccionados, diferencias entre lo pagado y lo ejecutado por valor de $34,107.05 </w:t>
      </w:r>
      <w:r w:rsidRPr="00A31D64">
        <w:rPr>
          <w:rFonts w:ascii="Arial" w:hAnsi="Arial" w:cs="Arial"/>
          <w:b/>
        </w:rPr>
        <w:t>PMGT-R33-21/2009</w:t>
      </w:r>
      <w:r w:rsidRPr="00A31D64">
        <w:rPr>
          <w:rFonts w:ascii="Arial" w:hAnsi="Arial" w:cs="Arial"/>
        </w:rPr>
        <w:t xml:space="preserve"> (Construcción de gradas, Colonia Citricultores).</w:t>
      </w:r>
    </w:p>
    <w:p w:rsidR="00D12823" w:rsidRPr="00A31D64" w:rsidRDefault="00D12823" w:rsidP="006C3511">
      <w:pPr>
        <w:pStyle w:val="Prrafodelista1"/>
        <w:spacing w:line="360" w:lineRule="auto"/>
        <w:ind w:left="0" w:firstLine="708"/>
        <w:jc w:val="both"/>
        <w:rPr>
          <w:rFonts w:ascii="Arial" w:hAnsi="Arial" w:cs="Arial"/>
        </w:rPr>
      </w:pPr>
      <w:r w:rsidRPr="00A31D64">
        <w:rPr>
          <w:rFonts w:ascii="Arial" w:hAnsi="Arial" w:cs="Arial"/>
        </w:rPr>
        <w:t>Se detectó que la obra se adjudicó directamente con un importe de $248,938, sin incluir el I.V.A.</w:t>
      </w:r>
      <w:r w:rsidRPr="00A31D64">
        <w:rPr>
          <w:rFonts w:ascii="Arial" w:hAnsi="Arial" w:cs="Arial"/>
          <w:b/>
        </w:rPr>
        <w:t xml:space="preserve"> PMGT-R33-02/2009 </w:t>
      </w:r>
      <w:r w:rsidRPr="00A31D64">
        <w:rPr>
          <w:rFonts w:ascii="Arial" w:hAnsi="Arial" w:cs="Arial"/>
        </w:rPr>
        <w:t>(Construcción de techo cívico en Escuela Justicia Social, Colonia Progreso).</w:t>
      </w:r>
    </w:p>
    <w:p w:rsidR="00D12823" w:rsidRPr="00A31D64" w:rsidRDefault="00D12823" w:rsidP="006C3511">
      <w:pPr>
        <w:pStyle w:val="Prrafodelista1"/>
        <w:spacing w:line="360" w:lineRule="auto"/>
        <w:ind w:left="0" w:firstLine="708"/>
        <w:jc w:val="both"/>
        <w:rPr>
          <w:rFonts w:ascii="Arial" w:hAnsi="Arial" w:cs="Arial"/>
        </w:rPr>
      </w:pPr>
      <w:r w:rsidRPr="00A31D64">
        <w:rPr>
          <w:rFonts w:ascii="Arial" w:hAnsi="Arial" w:cs="Arial"/>
        </w:rPr>
        <w:t xml:space="preserve">No se localizaron ni fueron exhibidas durante la auditoria, las pruebas de laboratorio que comprueben el cumplimiento del porcentaje de compactación de los conceptos “Escarificado y tendido de material para formación de terracería de 12 cms, compactados al 95%” y “Base de </w:t>
      </w:r>
      <w:r w:rsidR="002C1D13" w:rsidRPr="00A31D64">
        <w:rPr>
          <w:rFonts w:ascii="Arial" w:hAnsi="Arial" w:cs="Arial"/>
        </w:rPr>
        <w:t>10 cms</w:t>
      </w:r>
      <w:r w:rsidR="00A10842" w:rsidRPr="00A31D64">
        <w:rPr>
          <w:rFonts w:ascii="Arial" w:hAnsi="Arial" w:cs="Arial"/>
        </w:rPr>
        <w:t xml:space="preserve"> de espesor compactada al 95%” </w:t>
      </w:r>
      <w:r w:rsidR="00A10842" w:rsidRPr="00A31D64">
        <w:rPr>
          <w:rFonts w:ascii="Arial" w:hAnsi="Arial" w:cs="Arial"/>
          <w:b/>
        </w:rPr>
        <w:t xml:space="preserve">PMGT-SF-PVD-32/2008 </w:t>
      </w:r>
      <w:r w:rsidR="00A10842" w:rsidRPr="00A31D64">
        <w:rPr>
          <w:rFonts w:ascii="Arial" w:hAnsi="Arial" w:cs="Arial"/>
        </w:rPr>
        <w:t>(Doble riego de sello, Ejido las Anacuas).</w:t>
      </w:r>
    </w:p>
    <w:p w:rsidR="00A10842" w:rsidRPr="00A31D64" w:rsidRDefault="00A10842" w:rsidP="006C3511">
      <w:pPr>
        <w:pStyle w:val="Prrafodelista1"/>
        <w:spacing w:line="360" w:lineRule="auto"/>
        <w:ind w:left="0" w:firstLine="708"/>
        <w:jc w:val="both"/>
        <w:rPr>
          <w:rFonts w:ascii="Arial" w:hAnsi="Arial" w:cs="Arial"/>
        </w:rPr>
      </w:pPr>
      <w:r w:rsidRPr="00A31D64">
        <w:rPr>
          <w:rFonts w:ascii="Arial" w:hAnsi="Arial" w:cs="Arial"/>
        </w:rPr>
        <w:t xml:space="preserve">No se localizó ni fue exhibido, durante la auditoria, el contrato de obra, </w:t>
      </w:r>
      <w:r w:rsidRPr="00A31D64">
        <w:rPr>
          <w:rFonts w:ascii="Arial" w:hAnsi="Arial" w:cs="Arial"/>
          <w:b/>
        </w:rPr>
        <w:t>Contrato sin localizar</w:t>
      </w:r>
      <w:r w:rsidRPr="00A31D64">
        <w:rPr>
          <w:rFonts w:ascii="Arial" w:hAnsi="Arial" w:cs="Arial"/>
        </w:rPr>
        <w:t xml:space="preserve"> (mano de obra para la electrificación y alumbrado, calle Zaragoza, Cabecera Municipal).</w:t>
      </w:r>
      <w:r w:rsidR="002F1B5A" w:rsidRPr="00A31D64">
        <w:rPr>
          <w:rFonts w:ascii="Arial" w:hAnsi="Arial" w:cs="Arial"/>
        </w:rPr>
        <w:t xml:space="preserve"> </w:t>
      </w:r>
      <w:r w:rsidR="002F1B5A" w:rsidRPr="00A31D64">
        <w:rPr>
          <w:rFonts w:ascii="Arial" w:hAnsi="Arial" w:cs="Arial"/>
          <w:b/>
        </w:rPr>
        <w:t>PMGT-IC-3X1-42/2008</w:t>
      </w:r>
      <w:r w:rsidR="002F1B5A" w:rsidRPr="00A31D64">
        <w:rPr>
          <w:rFonts w:ascii="Arial" w:hAnsi="Arial" w:cs="Arial"/>
        </w:rPr>
        <w:t xml:space="preserve"> (Construcción del techo cívico en la escuela Unión y Progreso, Hacienda San Pedro).</w:t>
      </w:r>
    </w:p>
    <w:p w:rsidR="00A10842" w:rsidRPr="00A31D64" w:rsidRDefault="00A10842" w:rsidP="006C3511">
      <w:pPr>
        <w:pStyle w:val="Prrafodelista1"/>
        <w:spacing w:line="360" w:lineRule="auto"/>
        <w:ind w:left="0" w:firstLine="708"/>
        <w:jc w:val="both"/>
        <w:rPr>
          <w:rFonts w:ascii="Arial" w:hAnsi="Arial" w:cs="Arial"/>
        </w:rPr>
      </w:pPr>
      <w:r w:rsidRPr="00A31D64">
        <w:rPr>
          <w:rFonts w:ascii="Arial" w:hAnsi="Arial" w:cs="Arial"/>
        </w:rPr>
        <w:t xml:space="preserve">No se localizó la documentación que permita verificar que se invitó al menos a tres personas </w:t>
      </w:r>
      <w:r w:rsidRPr="00A31D64">
        <w:rPr>
          <w:rFonts w:ascii="Arial" w:hAnsi="Arial" w:cs="Arial"/>
          <w:b/>
        </w:rPr>
        <w:t>PMGT-IC-3X1-42/2008</w:t>
      </w:r>
      <w:r w:rsidRPr="00A31D64">
        <w:rPr>
          <w:rFonts w:ascii="Arial" w:hAnsi="Arial" w:cs="Arial"/>
        </w:rPr>
        <w:t xml:space="preserve"> (Construcción del techo cívico en la escuela Unión y Progreso, Hacienda San Pedro).</w:t>
      </w:r>
    </w:p>
    <w:p w:rsidR="00A10842" w:rsidRPr="00A31D64" w:rsidRDefault="00A10842" w:rsidP="006C3511">
      <w:pPr>
        <w:pStyle w:val="Prrafodelista1"/>
        <w:spacing w:line="360" w:lineRule="auto"/>
        <w:ind w:left="0" w:firstLine="708"/>
        <w:jc w:val="both"/>
        <w:rPr>
          <w:rFonts w:ascii="Arial" w:hAnsi="Arial" w:cs="Arial"/>
        </w:rPr>
      </w:pPr>
      <w:r w:rsidRPr="00A31D64">
        <w:rPr>
          <w:rFonts w:ascii="Arial" w:hAnsi="Arial" w:cs="Arial"/>
        </w:rPr>
        <w:t>No se localizó el acta de presentación y apertura de las proposiciones, obligaciones</w:t>
      </w:r>
      <w:r w:rsidRPr="00A31D64">
        <w:t xml:space="preserve"> </w:t>
      </w:r>
      <w:r w:rsidRPr="00A31D64">
        <w:rPr>
          <w:rFonts w:ascii="Arial" w:hAnsi="Arial" w:cs="Arial"/>
          <w:b/>
        </w:rPr>
        <w:t>PMGT-IC-3X1-42/2008</w:t>
      </w:r>
      <w:r w:rsidRPr="00A31D64">
        <w:rPr>
          <w:rFonts w:ascii="Arial" w:hAnsi="Arial" w:cs="Arial"/>
        </w:rPr>
        <w:t xml:space="preserve"> (Construcción del techo cívico en la escuela Unión y Progreso, Hacienda San Pedro).</w:t>
      </w:r>
    </w:p>
    <w:p w:rsidR="002F1B5A" w:rsidRPr="00A31D64" w:rsidRDefault="00A10842" w:rsidP="006C3511">
      <w:pPr>
        <w:pStyle w:val="Prrafodelista1"/>
        <w:spacing w:line="360" w:lineRule="auto"/>
        <w:ind w:left="0" w:firstLine="708"/>
        <w:jc w:val="both"/>
        <w:rPr>
          <w:rFonts w:ascii="Arial" w:hAnsi="Arial" w:cs="Arial"/>
        </w:rPr>
      </w:pPr>
      <w:r w:rsidRPr="00A31D64">
        <w:rPr>
          <w:rFonts w:ascii="Arial" w:hAnsi="Arial" w:cs="Arial"/>
        </w:rPr>
        <w:t>No se localizó el acta de fallo o en su defecto, la notificación por escrito del mismo a cada uno de los licitantes</w:t>
      </w:r>
      <w:r w:rsidRPr="00A31D64">
        <w:t xml:space="preserve"> </w:t>
      </w:r>
      <w:r w:rsidRPr="00A31D64">
        <w:rPr>
          <w:rFonts w:ascii="Arial" w:hAnsi="Arial" w:cs="Arial"/>
          <w:b/>
        </w:rPr>
        <w:t>PMGT-IC-3X1-42/2008</w:t>
      </w:r>
      <w:r w:rsidRPr="00A31D64">
        <w:rPr>
          <w:rFonts w:ascii="Arial" w:hAnsi="Arial" w:cs="Arial"/>
        </w:rPr>
        <w:t xml:space="preserve"> (Construcción del techo cívico en la escuela Unión y Progreso, Hacienda San Pedro).</w:t>
      </w:r>
    </w:p>
    <w:p w:rsidR="008A566A" w:rsidRPr="00A31D64" w:rsidRDefault="008A566A" w:rsidP="006C3511">
      <w:pPr>
        <w:pStyle w:val="Prrafodelista1"/>
        <w:spacing w:line="360" w:lineRule="auto"/>
        <w:ind w:left="0" w:firstLine="708"/>
        <w:jc w:val="both"/>
        <w:rPr>
          <w:rFonts w:ascii="Arial" w:hAnsi="Arial" w:cs="Arial"/>
        </w:rPr>
      </w:pPr>
      <w:r w:rsidRPr="00A31D64">
        <w:rPr>
          <w:rFonts w:ascii="Arial" w:hAnsi="Arial" w:cs="Arial"/>
        </w:rPr>
        <w:lastRenderedPageBreak/>
        <w:t xml:space="preserve">En el Concepto de </w:t>
      </w:r>
      <w:r w:rsidRPr="00A31D64">
        <w:rPr>
          <w:rFonts w:ascii="Arial" w:hAnsi="Arial" w:cs="Arial"/>
          <w:b/>
        </w:rPr>
        <w:t>Desarrollo Urbano</w:t>
      </w:r>
      <w:r w:rsidRPr="00A31D64">
        <w:rPr>
          <w:rFonts w:ascii="Arial" w:hAnsi="Arial" w:cs="Arial"/>
        </w:rPr>
        <w:t xml:space="preserve"> no se localizó el acuerdo de autorización del proyecto urbanístico, el acuerdo de autorización del plano de rasantes, el plano del diseño urbano del fraccionamiento, los proyectos de ingeniería urbana autorizados por las dependencias públicas correspondientes, los convenios de aportación,</w:t>
      </w:r>
      <w:r w:rsidR="000308DF" w:rsidRPr="00A31D64">
        <w:rPr>
          <w:rFonts w:ascii="Arial" w:hAnsi="Arial" w:cs="Arial"/>
        </w:rPr>
        <w:t xml:space="preserve"> el estudio de mecánica de suelos con diseño de pavimentos,</w:t>
      </w:r>
      <w:r w:rsidRPr="00A31D64">
        <w:rPr>
          <w:rFonts w:ascii="Arial" w:hAnsi="Arial" w:cs="Arial"/>
        </w:rPr>
        <w:t xml:space="preserve"> el programa y presupuesto de obra, planos y presupuestos firmados, acuerdo de autorización del proyecto ejecutivo,</w:t>
      </w:r>
      <w:r w:rsidR="000308DF" w:rsidRPr="00A31D64">
        <w:rPr>
          <w:rFonts w:ascii="Arial" w:hAnsi="Arial" w:cs="Arial"/>
        </w:rPr>
        <w:t xml:space="preserve"> la fianza de garantía,</w:t>
      </w:r>
      <w:r w:rsidRPr="00A31D64">
        <w:rPr>
          <w:rFonts w:ascii="Arial" w:hAnsi="Arial" w:cs="Arial"/>
        </w:rPr>
        <w:t xml:space="preserve"> acuerdo de autorización de ventas con su respectivo plano del proyecto, proyecto ejecutivo inscrito en el registro público de la propiedad, en el contrato </w:t>
      </w:r>
      <w:r w:rsidRPr="00A31D64">
        <w:rPr>
          <w:rFonts w:ascii="Arial" w:hAnsi="Arial" w:cs="Arial"/>
          <w:b/>
        </w:rPr>
        <w:t xml:space="preserve">FRACC/030/2009 PE y V </w:t>
      </w:r>
      <w:r w:rsidRPr="00A31D64">
        <w:rPr>
          <w:rFonts w:ascii="Arial" w:hAnsi="Arial" w:cs="Arial"/>
        </w:rPr>
        <w:t xml:space="preserve">(Aprobación del proyecto ejecutivo y ventas fraccionamiento campestre Ancón de los Nogales, ubicado en Carretera Montemorelos-China). </w:t>
      </w:r>
    </w:p>
    <w:p w:rsidR="00752835" w:rsidRPr="00A31D64" w:rsidRDefault="00752835" w:rsidP="006C3511">
      <w:pPr>
        <w:pStyle w:val="Prrafodelista1"/>
        <w:spacing w:line="360" w:lineRule="auto"/>
        <w:ind w:left="0" w:firstLine="708"/>
        <w:jc w:val="both"/>
        <w:rPr>
          <w:rFonts w:ascii="Arial" w:hAnsi="Arial" w:cs="Arial"/>
        </w:rPr>
      </w:pPr>
      <w:r w:rsidRPr="00A31D64">
        <w:rPr>
          <w:rFonts w:ascii="Arial" w:hAnsi="Arial" w:cs="Arial"/>
        </w:rPr>
        <w:t xml:space="preserve">Referente a </w:t>
      </w:r>
      <w:r w:rsidRPr="00A31D64">
        <w:rPr>
          <w:rFonts w:ascii="Arial" w:hAnsi="Arial" w:cs="Arial"/>
          <w:b/>
        </w:rPr>
        <w:t>006/2009PU</w:t>
      </w:r>
      <w:r w:rsidRPr="00A31D64">
        <w:rPr>
          <w:rFonts w:ascii="Arial" w:hAnsi="Arial" w:cs="Arial"/>
        </w:rPr>
        <w:t xml:space="preserve"> (Aprobación del proyecto urbanístico para el desarrollo de un fraccionamiento de tipo campestre unifamiliar denominado Villa Dorada, ubicado en Hacienda Los Naranjos, Demarcación, Iturbide), no se localizó la resolución administrativa. Se revisó el ingreso correspondiente al adicional por metro cuadrado de construcción, observando una diferencia a cargo del contribuyente por la cantidad de $24,976.13, entre lo cobrado por $12,038.25 y lo establecido por $37,014.38.</w:t>
      </w:r>
    </w:p>
    <w:p w:rsidR="000E6811" w:rsidRPr="00A31D64" w:rsidRDefault="000E6811" w:rsidP="006C3511">
      <w:pPr>
        <w:pStyle w:val="Prrafodelista1"/>
        <w:spacing w:line="360" w:lineRule="auto"/>
        <w:ind w:left="0" w:firstLine="708"/>
        <w:jc w:val="both"/>
        <w:rPr>
          <w:rFonts w:ascii="Arial" w:hAnsi="Arial" w:cs="Arial"/>
        </w:rPr>
      </w:pPr>
      <w:r w:rsidRPr="00A31D64">
        <w:rPr>
          <w:rFonts w:ascii="Arial" w:hAnsi="Arial" w:cs="Arial"/>
        </w:rPr>
        <w:t xml:space="preserve">En cuanto los Expedientes </w:t>
      </w:r>
      <w:r w:rsidRPr="00A31D64">
        <w:rPr>
          <w:rFonts w:ascii="Arial" w:hAnsi="Arial" w:cs="Arial"/>
          <w:b/>
        </w:rPr>
        <w:t xml:space="preserve">DRU-F25/2009 </w:t>
      </w:r>
      <w:r w:rsidRPr="00A31D64">
        <w:rPr>
          <w:rFonts w:ascii="Arial" w:hAnsi="Arial" w:cs="Arial"/>
        </w:rPr>
        <w:t xml:space="preserve">(Aprobación de factibilidad y lineamientos generales de urbanización para el desarrollo de un fraccionamiento de tipo habitacional unifamiliar de urbanización inmediata, ubicada en la Carretera General Terán-Estación Vaqueros), </w:t>
      </w:r>
      <w:r w:rsidRPr="00A31D64">
        <w:rPr>
          <w:rFonts w:ascii="Arial" w:hAnsi="Arial" w:cs="Arial"/>
          <w:b/>
        </w:rPr>
        <w:t xml:space="preserve">006/2009 F y L </w:t>
      </w:r>
      <w:r w:rsidRPr="00A31D64">
        <w:rPr>
          <w:rFonts w:ascii="Arial" w:hAnsi="Arial" w:cs="Arial"/>
        </w:rPr>
        <w:t>(Aprobación de factibilidad y lineamientos generales de urbanización para el desarrollo de un fraccionamiento de tipo campestre unifamiliar denominado Villa Dorada, ubicado en Hacienda los Naranjos, Demarcación Iturbide),</w:t>
      </w:r>
      <w:r w:rsidRPr="00A31D64">
        <w:rPr>
          <w:rFonts w:ascii="Arial" w:hAnsi="Arial" w:cs="Arial"/>
          <w:b/>
        </w:rPr>
        <w:t xml:space="preserve"> </w:t>
      </w:r>
      <w:r w:rsidRPr="00A31D64">
        <w:rPr>
          <w:rFonts w:ascii="Arial" w:hAnsi="Arial" w:cs="Arial"/>
        </w:rPr>
        <w:t>no se localizó la Factibilidad de agua y drenaje.</w:t>
      </w:r>
    </w:p>
    <w:p w:rsidR="00752835" w:rsidRPr="00A31D64" w:rsidRDefault="000E6811" w:rsidP="006C3511">
      <w:pPr>
        <w:pStyle w:val="Prrafodelista1"/>
        <w:spacing w:line="360" w:lineRule="auto"/>
        <w:ind w:left="0" w:firstLine="708"/>
        <w:jc w:val="both"/>
        <w:rPr>
          <w:rFonts w:ascii="Arial" w:hAnsi="Arial" w:cs="Arial"/>
        </w:rPr>
      </w:pPr>
      <w:r w:rsidRPr="00A31D64">
        <w:rPr>
          <w:rFonts w:ascii="Arial" w:hAnsi="Arial" w:cs="Arial"/>
        </w:rPr>
        <w:lastRenderedPageBreak/>
        <w:t xml:space="preserve">No se localizó, la resolución administrativa, y el plano del proyecto urbanístico del expediente </w:t>
      </w:r>
      <w:r w:rsidRPr="00A31D64">
        <w:rPr>
          <w:rFonts w:ascii="Arial" w:hAnsi="Arial" w:cs="Arial"/>
          <w:b/>
        </w:rPr>
        <w:t>006/2009PU</w:t>
      </w:r>
      <w:r w:rsidRPr="00A31D64">
        <w:rPr>
          <w:rFonts w:ascii="Arial" w:hAnsi="Arial" w:cs="Arial"/>
        </w:rPr>
        <w:t xml:space="preserve"> (Aprobación del proyecto urbanístico para el desarrollo de un fraccionamiento de tipo campestre unifamiliar denominado Villa Dorada, ubicado en Hacienda Los Naranjos, Demarcación, Iturbide).</w:t>
      </w:r>
    </w:p>
    <w:p w:rsidR="000E6811" w:rsidRPr="00A31D64" w:rsidRDefault="000E6811" w:rsidP="006C3511">
      <w:pPr>
        <w:pStyle w:val="Prrafodelista1"/>
        <w:spacing w:line="360" w:lineRule="auto"/>
        <w:ind w:left="0" w:firstLine="708"/>
        <w:jc w:val="both"/>
        <w:rPr>
          <w:rFonts w:ascii="Arial" w:hAnsi="Arial" w:cs="Arial"/>
        </w:rPr>
      </w:pPr>
      <w:r w:rsidRPr="00A31D64">
        <w:rPr>
          <w:rFonts w:ascii="Arial" w:hAnsi="Arial" w:cs="Arial"/>
        </w:rPr>
        <w:t>No se localizaron los proyectos arquitectónicos, estructurales y de instalaciones, así como las memorias correspondientes con la responsiva otorgada por el perito responsable en los expedientes</w:t>
      </w:r>
      <w:r w:rsidRPr="00A31D64">
        <w:rPr>
          <w:rFonts w:ascii="Arial" w:hAnsi="Arial" w:cs="Arial"/>
          <w:b/>
        </w:rPr>
        <w:t xml:space="preserve"> 1066915</w:t>
      </w:r>
      <w:r w:rsidRPr="00A31D64">
        <w:rPr>
          <w:rFonts w:ascii="Arial" w:hAnsi="Arial" w:cs="Arial"/>
        </w:rPr>
        <w:t xml:space="preserve"> (Autorización de la licencia de construcción para casa habitación, Colonia Centro) y </w:t>
      </w:r>
      <w:r w:rsidRPr="00A31D64">
        <w:rPr>
          <w:rFonts w:ascii="Arial" w:hAnsi="Arial" w:cs="Arial"/>
          <w:b/>
        </w:rPr>
        <w:t xml:space="preserve">1065326 </w:t>
      </w:r>
      <w:r w:rsidRPr="00A31D64">
        <w:rPr>
          <w:rFonts w:ascii="Arial" w:hAnsi="Arial" w:cs="Arial"/>
        </w:rPr>
        <w:t>(Autorización de la licencia de construcción para casa habitación, localidad de dolores).</w:t>
      </w:r>
    </w:p>
    <w:p w:rsidR="000E6811" w:rsidRPr="00A31D64" w:rsidRDefault="00F46481" w:rsidP="006C3511">
      <w:pPr>
        <w:pStyle w:val="Prrafodelista1"/>
        <w:spacing w:line="360" w:lineRule="auto"/>
        <w:ind w:left="0" w:firstLine="708"/>
        <w:jc w:val="both"/>
        <w:rPr>
          <w:rFonts w:ascii="Arial" w:hAnsi="Arial" w:cs="Arial"/>
        </w:rPr>
      </w:pPr>
      <w:r w:rsidRPr="00A31D64">
        <w:rPr>
          <w:rFonts w:ascii="Arial" w:hAnsi="Arial" w:cs="Arial"/>
        </w:rPr>
        <w:t xml:space="preserve">Mientras que en el aspecto financiero no se localizó el documento que ampare la cesión a favor del municipio del 17% de los predios objeto de autorización correspondientes al área de 3,800.11 m2, o bien el pago concerniente a la cesión por un importe de $12,043.17 en el expediente </w:t>
      </w:r>
      <w:r w:rsidRPr="00A31D64">
        <w:rPr>
          <w:rFonts w:ascii="Arial" w:hAnsi="Arial" w:cs="Arial"/>
          <w:b/>
        </w:rPr>
        <w:t>1065326</w:t>
      </w:r>
      <w:r w:rsidRPr="00A31D64">
        <w:rPr>
          <w:rFonts w:ascii="Arial" w:hAnsi="Arial" w:cs="Arial"/>
        </w:rPr>
        <w:t xml:space="preserve"> (Autorización de la licencia de construcción para casa habitación, localidad de dolores).</w:t>
      </w:r>
    </w:p>
    <w:p w:rsidR="00F46481" w:rsidRPr="00A31D64" w:rsidRDefault="008A566A" w:rsidP="00F46481">
      <w:pPr>
        <w:pStyle w:val="Prrafodelista1"/>
        <w:spacing w:line="360" w:lineRule="auto"/>
        <w:ind w:left="0" w:firstLine="708"/>
        <w:jc w:val="both"/>
        <w:rPr>
          <w:rFonts w:ascii="Arial" w:hAnsi="Arial" w:cs="Arial"/>
        </w:rPr>
      </w:pPr>
      <w:r w:rsidRPr="00A31D64">
        <w:rPr>
          <w:rFonts w:ascii="Arial" w:hAnsi="Arial" w:cs="Arial"/>
        </w:rPr>
        <w:t xml:space="preserve">Dentro del apartado identificado como </w:t>
      </w:r>
      <w:r w:rsidRPr="00A31D64">
        <w:rPr>
          <w:rFonts w:ascii="Arial" w:hAnsi="Arial" w:cs="Arial"/>
          <w:b/>
        </w:rPr>
        <w:t xml:space="preserve">PROFIS </w:t>
      </w:r>
      <w:r w:rsidRPr="00A31D64">
        <w:rPr>
          <w:rFonts w:ascii="Arial" w:hAnsi="Arial" w:cs="Arial"/>
        </w:rPr>
        <w:t xml:space="preserve">en relación con el </w:t>
      </w:r>
      <w:r w:rsidRPr="00A31D64">
        <w:rPr>
          <w:rFonts w:ascii="Arial" w:hAnsi="Arial" w:cs="Arial"/>
          <w:b/>
        </w:rPr>
        <w:t xml:space="preserve">Fondo Para El Fortalecimiento Municipal </w:t>
      </w:r>
      <w:r w:rsidRPr="00A31D64">
        <w:rPr>
          <w:rFonts w:ascii="Arial" w:hAnsi="Arial" w:cs="Arial"/>
        </w:rPr>
        <w:t xml:space="preserve">se hicieron pagos por $649,562.00 por consumo de energía eléctrica a diversas dependencias del municipio, así como el pago de comisiones por concepto de devoluciones de cheques por insuficiencia de fondos, a favor de Comisión Federal de Electricidad por la cantidad de $96,691.00,  sin justificar que dicho pagos se encuentren en los supuestos de prioridad como lo serían el cumplimiento de sus obligaciones financieras, el pago de derechos y aprovechamientos por concepto de agua y la atención de las necesidades directamente vinculadas con la seguridad pública de sus habitantes. Por </w:t>
      </w:r>
      <w:r w:rsidR="0015770E" w:rsidRPr="00A31D64">
        <w:rPr>
          <w:rFonts w:ascii="Arial" w:hAnsi="Arial" w:cs="Arial"/>
        </w:rPr>
        <w:t>último</w:t>
      </w:r>
      <w:r w:rsidRPr="00A31D64">
        <w:rPr>
          <w:rFonts w:ascii="Arial" w:hAnsi="Arial" w:cs="Arial"/>
        </w:rPr>
        <w:t xml:space="preserve"> no se encontró documentación comprobatoria que evidencie el pago a Comisión Federal de Electricidad por la cantidad de $460,647.00.</w:t>
      </w:r>
    </w:p>
    <w:p w:rsidR="008A566A" w:rsidRPr="00A31D64" w:rsidRDefault="008A566A" w:rsidP="00633874">
      <w:pPr>
        <w:spacing w:line="360" w:lineRule="auto"/>
        <w:ind w:firstLine="709"/>
        <w:jc w:val="both"/>
        <w:rPr>
          <w:rFonts w:ascii="Arial" w:hAnsi="Arial" w:cs="Arial"/>
        </w:rPr>
      </w:pPr>
      <w:r w:rsidRPr="00A31D64">
        <w:rPr>
          <w:rFonts w:ascii="Arial" w:hAnsi="Arial" w:cs="Arial"/>
          <w:b/>
          <w:bCs/>
        </w:rPr>
        <w:lastRenderedPageBreak/>
        <w:t xml:space="preserve">QUINTO: </w:t>
      </w:r>
      <w:r w:rsidRPr="00A31D64">
        <w:rPr>
          <w:rFonts w:ascii="Arial" w:hAnsi="Arial" w:cs="Arial"/>
        </w:rPr>
        <w:t>El último apartado del informe, señala las observaciones derivadas de la revisión practicada, las aclaraciones a las mismas por los funcionarios responsables y el análisis correspondiente.</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Programa de </w:t>
      </w:r>
      <w:r w:rsidRPr="00A31D64">
        <w:rPr>
          <w:rFonts w:ascii="Arial" w:hAnsi="Arial" w:cs="Arial"/>
          <w:b/>
        </w:rPr>
        <w:t>Gestión Financiera</w:t>
      </w:r>
      <w:r w:rsidRPr="00A31D64">
        <w:rPr>
          <w:rFonts w:ascii="Arial" w:hAnsi="Arial" w:cs="Arial"/>
        </w:rPr>
        <w:t xml:space="preserve">, en el apartado de </w:t>
      </w:r>
      <w:r w:rsidRPr="00A31D64">
        <w:rPr>
          <w:rFonts w:ascii="Arial" w:hAnsi="Arial" w:cs="Arial"/>
          <w:b/>
        </w:rPr>
        <w:t>Ingresos,</w:t>
      </w:r>
      <w:r w:rsidRPr="00A31D64">
        <w:rPr>
          <w:rFonts w:ascii="Arial" w:hAnsi="Arial" w:cs="Arial"/>
        </w:rPr>
        <w:t xml:space="preserve"> en lo referente a </w:t>
      </w:r>
      <w:r w:rsidRPr="00A31D64">
        <w:rPr>
          <w:rFonts w:ascii="Arial" w:hAnsi="Arial" w:cs="Arial"/>
          <w:b/>
        </w:rPr>
        <w:t>Impuestos</w:t>
      </w:r>
      <w:r w:rsidRPr="00A31D64">
        <w:rPr>
          <w:rFonts w:ascii="Arial" w:hAnsi="Arial" w:cs="Arial"/>
        </w:rPr>
        <w:t xml:space="preserve">, dentro del rubro </w:t>
      </w:r>
      <w:r w:rsidRPr="00A31D64">
        <w:rPr>
          <w:rFonts w:ascii="Arial" w:hAnsi="Arial" w:cs="Arial"/>
          <w:b/>
        </w:rPr>
        <w:t>Predial</w:t>
      </w:r>
      <w:r w:rsidRPr="00A31D64">
        <w:rPr>
          <w:rFonts w:ascii="Arial" w:hAnsi="Arial" w:cs="Arial"/>
        </w:rPr>
        <w:t xml:space="preserve">, no se </w:t>
      </w:r>
      <w:r w:rsidR="00F46481" w:rsidRPr="00A31D64">
        <w:rPr>
          <w:rFonts w:ascii="Arial" w:hAnsi="Arial" w:cs="Arial"/>
        </w:rPr>
        <w:t>localizó</w:t>
      </w:r>
      <w:r w:rsidRPr="00A31D64">
        <w:rPr>
          <w:rFonts w:ascii="Arial" w:hAnsi="Arial" w:cs="Arial"/>
        </w:rPr>
        <w:t xml:space="preserve"> la propuesta del C. tesorero Municipal al R. Ayuntamiento para ejercer las medidas necesarias y convenientes para incrementar los ingresos por este concepto.</w:t>
      </w:r>
    </w:p>
    <w:p w:rsidR="008A566A" w:rsidRPr="00A31D64" w:rsidRDefault="008A566A" w:rsidP="00695780">
      <w:pPr>
        <w:spacing w:line="360" w:lineRule="auto"/>
        <w:ind w:firstLine="709"/>
        <w:jc w:val="both"/>
        <w:rPr>
          <w:rFonts w:ascii="Arial" w:hAnsi="Arial" w:cs="Arial"/>
        </w:rPr>
      </w:pPr>
      <w:r w:rsidRPr="00A31D64">
        <w:rPr>
          <w:rFonts w:ascii="Arial" w:hAnsi="Arial" w:cs="Arial"/>
          <w:b/>
        </w:rPr>
        <w:t xml:space="preserve">Impuesto sobre Adquisición de Inmuebles </w:t>
      </w:r>
      <w:r w:rsidRPr="00A31D64">
        <w:rPr>
          <w:rFonts w:ascii="Arial" w:hAnsi="Arial" w:cs="Arial"/>
        </w:rPr>
        <w:t xml:space="preserve">se </w:t>
      </w:r>
      <w:r w:rsidR="00F46481" w:rsidRPr="00A31D64">
        <w:rPr>
          <w:rFonts w:ascii="Arial" w:hAnsi="Arial" w:cs="Arial"/>
        </w:rPr>
        <w:t>registró</w:t>
      </w:r>
      <w:r w:rsidRPr="00A31D64">
        <w:rPr>
          <w:rFonts w:ascii="Arial" w:hAnsi="Arial" w:cs="Arial"/>
        </w:rPr>
        <w:t xml:space="preserve"> recibo de ingresos No. 1066765 por importe de $407,900 </w:t>
      </w:r>
      <w:r w:rsidR="00642EC4" w:rsidRPr="00A31D64">
        <w:rPr>
          <w:rFonts w:ascii="Arial" w:hAnsi="Arial" w:cs="Arial"/>
        </w:rPr>
        <w:t xml:space="preserve">a nombre de Rancho Cinco Amigos, S.A. de C.V. </w:t>
      </w:r>
      <w:r w:rsidRPr="00A31D64">
        <w:rPr>
          <w:rFonts w:ascii="Arial" w:hAnsi="Arial" w:cs="Arial"/>
        </w:rPr>
        <w:t xml:space="preserve">por concepto de Impuesto de adquisición de inmuebles, detectando que la nota de dicho impuesto y firma de la escritura pública es de fecha 14 de diciembre del 2009, observando que el pago correspondiente a la enajenación se efectúo con fecha anterior a esta, el informativo de valor catastral fue emitido con fecha 14 de octubre de 2009 en el cual se da aviso de enajenación con fecha de protocolización y fecha de firma de escritura el 14 de diciembre de 2009, por lo que muestra inconsistencia en dichas fechas, no se localizaron además las bases expedidas por el R. Ayuntamiento para otorgar subsidios por este concepto con cargo a las contribuciones, ni el beneficio económico y social que el municipio recibirá con el motivo del otorgamiento de dicho subsidio. </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rubro de Derechos relativo a </w:t>
      </w:r>
      <w:r w:rsidR="00642EC4" w:rsidRPr="00A31D64">
        <w:rPr>
          <w:rFonts w:ascii="Arial" w:hAnsi="Arial" w:cs="Arial"/>
          <w:b/>
        </w:rPr>
        <w:t>Inscripciones</w:t>
      </w:r>
      <w:r w:rsidRPr="00A31D64">
        <w:rPr>
          <w:rFonts w:ascii="Arial" w:hAnsi="Arial" w:cs="Arial"/>
          <w:b/>
        </w:rPr>
        <w:t xml:space="preserve"> y Refrendos </w:t>
      </w:r>
      <w:r w:rsidRPr="00A31D64">
        <w:rPr>
          <w:rFonts w:ascii="Arial" w:hAnsi="Arial" w:cs="Arial"/>
        </w:rPr>
        <w:t xml:space="preserve">no se </w:t>
      </w:r>
      <w:r w:rsidR="00642EC4" w:rsidRPr="00A31D64">
        <w:rPr>
          <w:rFonts w:ascii="Arial" w:hAnsi="Arial" w:cs="Arial"/>
        </w:rPr>
        <w:t>localizó</w:t>
      </w:r>
      <w:r w:rsidRPr="00A31D64">
        <w:rPr>
          <w:rFonts w:ascii="Arial" w:hAnsi="Arial" w:cs="Arial"/>
        </w:rPr>
        <w:t xml:space="preserve"> en padrón de contribuyentes que expendan bebidas alcohólicas, donde se establezcan los adeudos por ejercicio y el saldo por cobrar (cuantificado) y ordenado por giro de cada establecimiento (clasificado).</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lo correspondiente a </w:t>
      </w:r>
      <w:r w:rsidRPr="00A31D64">
        <w:rPr>
          <w:rFonts w:ascii="Arial" w:hAnsi="Arial" w:cs="Arial"/>
          <w:b/>
        </w:rPr>
        <w:t>Productos</w:t>
      </w:r>
      <w:r w:rsidRPr="00A31D64">
        <w:rPr>
          <w:rFonts w:ascii="Arial" w:hAnsi="Arial" w:cs="Arial"/>
        </w:rPr>
        <w:t xml:space="preserve"> relativo a </w:t>
      </w:r>
      <w:r w:rsidRPr="00A31D64">
        <w:rPr>
          <w:rFonts w:ascii="Arial" w:hAnsi="Arial" w:cs="Arial"/>
          <w:b/>
        </w:rPr>
        <w:t xml:space="preserve">Arrendamiento o explotación de bienes muebles e inmuebles </w:t>
      </w:r>
      <w:r w:rsidRPr="00A31D64">
        <w:rPr>
          <w:rFonts w:ascii="Arial" w:hAnsi="Arial" w:cs="Arial"/>
        </w:rPr>
        <w:t>se registraron ingresos durante el ejercicio por concepto de renta del Centro Social y Cultural municipal por un monto de $72,800</w:t>
      </w:r>
      <w:r w:rsidR="0015770E" w:rsidRPr="00A31D64">
        <w:rPr>
          <w:rFonts w:ascii="Arial" w:hAnsi="Arial" w:cs="Arial"/>
        </w:rPr>
        <w:t>.00</w:t>
      </w:r>
      <w:r w:rsidRPr="00A31D64">
        <w:rPr>
          <w:rFonts w:ascii="Arial" w:hAnsi="Arial" w:cs="Arial"/>
        </w:rPr>
        <w:t xml:space="preserve">, </w:t>
      </w:r>
      <w:r w:rsidRPr="00A31D64">
        <w:rPr>
          <w:rFonts w:ascii="Arial" w:hAnsi="Arial" w:cs="Arial"/>
        </w:rPr>
        <w:lastRenderedPageBreak/>
        <w:t>no localizando evidencia que determine el monto establecido a cobrar de estos productos. a) se observa que se otorgaron subsidios por este concepto con cargo a las contribuciones por un monto de $16,400</w:t>
      </w:r>
      <w:r w:rsidR="0015770E" w:rsidRPr="00A31D64">
        <w:rPr>
          <w:rFonts w:ascii="Arial" w:hAnsi="Arial" w:cs="Arial"/>
        </w:rPr>
        <w:t>.00</w:t>
      </w:r>
      <w:r w:rsidRPr="00A31D64">
        <w:rPr>
          <w:rFonts w:ascii="Arial" w:hAnsi="Arial" w:cs="Arial"/>
        </w:rPr>
        <w:t>, no localizando las bases expedidas por el R. Ayuntamiento o en su caso, la aprobación de este a propuesta del Presidente Municipal para otorgar dichos subsidios, ni su registro contable. b) no se encontró bitácora individual que detalle los eventos realizados durante el ejercicio 2009, así como los convenios o contratos en donde se establezcan los derechos y obligaciones de las partes que permitan verificar la correcta recaudación.</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concepto de </w:t>
      </w:r>
      <w:r w:rsidRPr="00A31D64">
        <w:rPr>
          <w:rFonts w:ascii="Arial" w:hAnsi="Arial" w:cs="Arial"/>
          <w:b/>
        </w:rPr>
        <w:t xml:space="preserve">Otras Aportaciones, </w:t>
      </w:r>
      <w:r w:rsidRPr="00A31D64">
        <w:rPr>
          <w:rFonts w:ascii="Arial" w:hAnsi="Arial" w:cs="Arial"/>
        </w:rPr>
        <w:t xml:space="preserve">no se </w:t>
      </w:r>
      <w:r w:rsidR="00642EC4" w:rsidRPr="00A31D64">
        <w:rPr>
          <w:rFonts w:ascii="Arial" w:hAnsi="Arial" w:cs="Arial"/>
        </w:rPr>
        <w:t>localizó</w:t>
      </w:r>
      <w:r w:rsidRPr="00A31D64">
        <w:rPr>
          <w:rFonts w:ascii="Arial" w:hAnsi="Arial" w:cs="Arial"/>
        </w:rPr>
        <w:t xml:space="preserve"> convenio del programa Activos Productivos (alianza para el campo) del ejercicio 2009 que ampare los ingresos registrados por un monto de $ 1, 564,906.19.</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Fraccionamiento </w:t>
      </w:r>
      <w:r w:rsidRPr="00A31D64">
        <w:rPr>
          <w:rFonts w:ascii="Arial" w:hAnsi="Arial" w:cs="Arial"/>
          <w:b/>
        </w:rPr>
        <w:t>Las Huertas de Urbanización Progresiva</w:t>
      </w:r>
      <w:r w:rsidRPr="00A31D64">
        <w:rPr>
          <w:rFonts w:ascii="Arial" w:hAnsi="Arial" w:cs="Arial"/>
        </w:rPr>
        <w:t xml:space="preserve"> se registraron ingresos por un monto de $1,919,857.81 recibidos por concepto de enganche para adquisición de lotes del Fraccionamiento las Huertas, no localizando el listado de beneficiarios que muestre el saldo por cada uno de ellos.</w:t>
      </w:r>
    </w:p>
    <w:p w:rsidR="008A566A" w:rsidRPr="00A31D64" w:rsidRDefault="008A566A" w:rsidP="00695780">
      <w:pPr>
        <w:spacing w:line="360" w:lineRule="auto"/>
        <w:ind w:firstLine="709"/>
        <w:jc w:val="both"/>
        <w:rPr>
          <w:rFonts w:ascii="Arial" w:hAnsi="Arial" w:cs="Arial"/>
        </w:rPr>
      </w:pPr>
      <w:r w:rsidRPr="00A31D64">
        <w:rPr>
          <w:rFonts w:ascii="Arial" w:hAnsi="Arial" w:cs="Arial"/>
        </w:rPr>
        <w:t>En el rubro de</w:t>
      </w:r>
      <w:r w:rsidRPr="00A31D64">
        <w:rPr>
          <w:rFonts w:ascii="Arial" w:hAnsi="Arial" w:cs="Arial"/>
          <w:b/>
        </w:rPr>
        <w:t xml:space="preserve"> Egresos</w:t>
      </w:r>
      <w:r w:rsidRPr="00A31D64">
        <w:rPr>
          <w:rFonts w:ascii="Arial" w:hAnsi="Arial" w:cs="Arial"/>
        </w:rPr>
        <w:t xml:space="preserve"> en lo </w:t>
      </w:r>
      <w:r w:rsidRPr="00A31D64">
        <w:rPr>
          <w:rFonts w:ascii="Arial" w:hAnsi="Arial" w:cs="Arial"/>
          <w:b/>
        </w:rPr>
        <w:t>General</w:t>
      </w:r>
      <w:r w:rsidRPr="00A31D64">
        <w:rPr>
          <w:rFonts w:ascii="Arial" w:hAnsi="Arial" w:cs="Arial"/>
        </w:rPr>
        <w:t xml:space="preserve"> se registraron erogaciones por un monto de $526,101</w:t>
      </w:r>
      <w:r w:rsidR="0015770E" w:rsidRPr="00A31D64">
        <w:rPr>
          <w:rFonts w:ascii="Arial" w:hAnsi="Arial" w:cs="Arial"/>
        </w:rPr>
        <w:t>.00</w:t>
      </w:r>
      <w:r w:rsidRPr="00A31D64">
        <w:rPr>
          <w:rFonts w:ascii="Arial" w:hAnsi="Arial" w:cs="Arial"/>
        </w:rPr>
        <w:t>, detectando que la documentación mostrada carece  de los requisitos fiscales establecidos.</w:t>
      </w:r>
    </w:p>
    <w:p w:rsidR="00642EC4" w:rsidRPr="00A31D64" w:rsidRDefault="00642EC4" w:rsidP="00642EC4">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6351108"/>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8915" cy="6351108"/>
                    </a:xfrm>
                    <a:prstGeom prst="rect">
                      <a:avLst/>
                    </a:prstGeom>
                    <a:noFill/>
                    <a:ln>
                      <a:noFill/>
                    </a:ln>
                  </pic:spPr>
                </pic:pic>
              </a:graphicData>
            </a:graphic>
          </wp:inline>
        </w:drawing>
      </w:r>
    </w:p>
    <w:p w:rsidR="00642EC4" w:rsidRPr="00A31D64" w:rsidRDefault="00642EC4" w:rsidP="00695780">
      <w:pPr>
        <w:spacing w:line="360" w:lineRule="auto"/>
        <w:ind w:firstLine="709"/>
        <w:jc w:val="both"/>
        <w:rPr>
          <w:rFonts w:ascii="Arial" w:hAnsi="Arial" w:cs="Arial"/>
        </w:rPr>
      </w:pPr>
    </w:p>
    <w:p w:rsidR="00642EC4" w:rsidRPr="00A31D64" w:rsidRDefault="00642EC4" w:rsidP="00642EC4">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71236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8915" cy="712369"/>
                    </a:xfrm>
                    <a:prstGeom prst="rect">
                      <a:avLst/>
                    </a:prstGeom>
                    <a:noFill/>
                    <a:ln>
                      <a:noFill/>
                    </a:ln>
                  </pic:spPr>
                </pic:pic>
              </a:graphicData>
            </a:graphic>
          </wp:inline>
        </w:drawing>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lo relativo a </w:t>
      </w:r>
      <w:r w:rsidRPr="00A31D64">
        <w:rPr>
          <w:rFonts w:ascii="Arial" w:hAnsi="Arial" w:cs="Arial"/>
          <w:b/>
        </w:rPr>
        <w:t xml:space="preserve">Servicios Personales </w:t>
      </w:r>
      <w:r w:rsidRPr="00A31D64">
        <w:rPr>
          <w:rFonts w:ascii="Arial" w:hAnsi="Arial" w:cs="Arial"/>
        </w:rPr>
        <w:t>relativo a</w:t>
      </w:r>
      <w:r w:rsidRPr="00A31D64">
        <w:rPr>
          <w:rFonts w:ascii="Arial" w:hAnsi="Arial" w:cs="Arial"/>
          <w:b/>
        </w:rPr>
        <w:t xml:space="preserve"> Sueldos </w:t>
      </w:r>
      <w:r w:rsidRPr="00A31D64">
        <w:rPr>
          <w:rFonts w:ascii="Arial" w:hAnsi="Arial" w:cs="Arial"/>
        </w:rPr>
        <w:t>se registraron erogaciones por concepto de pago de sueldos por un monto de $19, 730,703.19 no localizando el registro contable por concepto de retención de Impuesto sobre la Renta por un monto de $1, 106,777.</w:t>
      </w:r>
      <w:r w:rsidR="0015770E" w:rsidRPr="00A31D64">
        <w:rPr>
          <w:rFonts w:ascii="Arial" w:hAnsi="Arial" w:cs="Arial"/>
        </w:rPr>
        <w:t>00.</w:t>
      </w:r>
      <w:r w:rsidRPr="00A31D64">
        <w:rPr>
          <w:rFonts w:ascii="Arial" w:hAnsi="Arial" w:cs="Arial"/>
        </w:rPr>
        <w:t xml:space="preserve"> Por otra parte en lo que se refiere a </w:t>
      </w:r>
      <w:r w:rsidRPr="00A31D64">
        <w:rPr>
          <w:rFonts w:ascii="Arial" w:hAnsi="Arial" w:cs="Arial"/>
          <w:b/>
        </w:rPr>
        <w:t xml:space="preserve">Aguinaldos </w:t>
      </w:r>
      <w:r w:rsidRPr="00A31D64">
        <w:rPr>
          <w:rFonts w:ascii="Arial" w:hAnsi="Arial" w:cs="Arial"/>
        </w:rPr>
        <w:t xml:space="preserve">se </w:t>
      </w:r>
      <w:r w:rsidR="00642EC4" w:rsidRPr="00A31D64">
        <w:rPr>
          <w:rFonts w:ascii="Arial" w:hAnsi="Arial" w:cs="Arial"/>
        </w:rPr>
        <w:t>registró</w:t>
      </w:r>
      <w:r w:rsidRPr="00A31D64">
        <w:rPr>
          <w:rFonts w:ascii="Arial" w:hAnsi="Arial" w:cs="Arial"/>
        </w:rPr>
        <w:t xml:space="preserve"> póliza de diario no. 200912004 con fecha 31 de diciembre del 2009 por un importe de $1, 206,940</w:t>
      </w:r>
      <w:r w:rsidR="0015770E" w:rsidRPr="00A31D64">
        <w:rPr>
          <w:rFonts w:ascii="Arial" w:hAnsi="Arial" w:cs="Arial"/>
        </w:rPr>
        <w:t>.00</w:t>
      </w:r>
      <w:r w:rsidRPr="00A31D64">
        <w:rPr>
          <w:rFonts w:ascii="Arial" w:hAnsi="Arial" w:cs="Arial"/>
        </w:rPr>
        <w:t xml:space="preserve"> por concepto de aguinaldo, observando que no se efectúo la retención del Impuesto Sobre la Renta de la prestación recibida por una cantidad de $19,440</w:t>
      </w:r>
      <w:r w:rsidR="0015770E" w:rsidRPr="00A31D64">
        <w:rPr>
          <w:rFonts w:ascii="Arial" w:hAnsi="Arial" w:cs="Arial"/>
        </w:rPr>
        <w:t>.00</w:t>
      </w:r>
      <w:r w:rsidRPr="00A31D64">
        <w:rPr>
          <w:rFonts w:ascii="Arial" w:hAnsi="Arial" w:cs="Arial"/>
        </w:rPr>
        <w:t>, ni se llevó a cabo el respectivo registro contable de dicho impuesto y en su caso en entero al Servicio de Administración Tributaria (SAT).</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rubro de </w:t>
      </w:r>
      <w:r w:rsidRPr="00A31D64">
        <w:rPr>
          <w:rFonts w:ascii="Arial" w:hAnsi="Arial" w:cs="Arial"/>
          <w:b/>
        </w:rPr>
        <w:t>Prestaciones</w:t>
      </w:r>
      <w:r w:rsidRPr="00A31D64">
        <w:rPr>
          <w:rFonts w:ascii="Arial" w:hAnsi="Arial" w:cs="Arial"/>
        </w:rPr>
        <w:t xml:space="preserve"> en lo referente a </w:t>
      </w:r>
      <w:r w:rsidRPr="00A31D64">
        <w:rPr>
          <w:rFonts w:ascii="Arial" w:hAnsi="Arial" w:cs="Arial"/>
          <w:b/>
        </w:rPr>
        <w:t xml:space="preserve">despensas </w:t>
      </w:r>
      <w:r w:rsidRPr="00A31D64">
        <w:rPr>
          <w:rFonts w:ascii="Arial" w:hAnsi="Arial" w:cs="Arial"/>
        </w:rPr>
        <w:t>se registraron pólizas de cheque Nos.28561 y 28730 por importes de $8</w:t>
      </w:r>
      <w:r w:rsidR="0015770E" w:rsidRPr="00A31D64">
        <w:rPr>
          <w:rFonts w:ascii="Arial" w:hAnsi="Arial" w:cs="Arial"/>
        </w:rPr>
        <w:t>,</w:t>
      </w:r>
      <w:r w:rsidRPr="00A31D64">
        <w:rPr>
          <w:rFonts w:ascii="Arial" w:hAnsi="Arial" w:cs="Arial"/>
        </w:rPr>
        <w:t>600</w:t>
      </w:r>
      <w:r w:rsidR="0015770E" w:rsidRPr="00A31D64">
        <w:rPr>
          <w:rFonts w:ascii="Arial" w:hAnsi="Arial" w:cs="Arial"/>
        </w:rPr>
        <w:t>.00</w:t>
      </w:r>
      <w:r w:rsidRPr="00A31D64">
        <w:rPr>
          <w:rFonts w:ascii="Arial" w:hAnsi="Arial" w:cs="Arial"/>
        </w:rPr>
        <w:t xml:space="preserve"> cada uno por concepto de pago de despensas, las cuales fueron amparadas con notas de venta, no localizando ni siendo exhibidas las requisiciones o solicitudes de compra en donde se determine la necesidad de la adquisición y el programa donde se aplicaron los bienes, las cuales debieron de ser firmadas por el titular de la unidad administrativa que los requirió, ni se encontraron los contratos de compra o de suministro, además no se </w:t>
      </w:r>
      <w:r w:rsidR="00CA7D89" w:rsidRPr="00A31D64">
        <w:rPr>
          <w:rFonts w:ascii="Arial" w:hAnsi="Arial" w:cs="Arial"/>
        </w:rPr>
        <w:t>localizó</w:t>
      </w:r>
      <w:r w:rsidRPr="00A31D64">
        <w:rPr>
          <w:rFonts w:ascii="Arial" w:hAnsi="Arial" w:cs="Arial"/>
        </w:rPr>
        <w:t xml:space="preserve"> la evidencia documental que permita confirmar la entrega-recepción de los bienes adquiridos.</w:t>
      </w:r>
    </w:p>
    <w:p w:rsidR="008A566A" w:rsidRPr="00A31D64" w:rsidRDefault="008A566A" w:rsidP="00695780">
      <w:pPr>
        <w:spacing w:line="360" w:lineRule="auto"/>
        <w:ind w:firstLine="709"/>
        <w:jc w:val="both"/>
        <w:rPr>
          <w:rFonts w:ascii="Arial" w:hAnsi="Arial" w:cs="Arial"/>
        </w:rPr>
      </w:pPr>
      <w:r w:rsidRPr="00A31D64">
        <w:rPr>
          <w:rFonts w:ascii="Arial" w:hAnsi="Arial" w:cs="Arial"/>
          <w:b/>
        </w:rPr>
        <w:t xml:space="preserve">Servicios Generales </w:t>
      </w:r>
      <w:r w:rsidRPr="00A31D64">
        <w:rPr>
          <w:rFonts w:ascii="Arial" w:hAnsi="Arial" w:cs="Arial"/>
        </w:rPr>
        <w:t xml:space="preserve">se </w:t>
      </w:r>
      <w:r w:rsidR="00CA7D89" w:rsidRPr="00A31D64">
        <w:rPr>
          <w:rFonts w:ascii="Arial" w:hAnsi="Arial" w:cs="Arial"/>
        </w:rPr>
        <w:t>registró</w:t>
      </w:r>
      <w:r w:rsidRPr="00A31D64">
        <w:rPr>
          <w:rFonts w:ascii="Arial" w:hAnsi="Arial" w:cs="Arial"/>
        </w:rPr>
        <w:t xml:space="preserve"> póliza de cheque no 28545 por un importe de $23,000</w:t>
      </w:r>
      <w:r w:rsidR="0015770E" w:rsidRPr="00A31D64">
        <w:rPr>
          <w:rFonts w:ascii="Arial" w:hAnsi="Arial" w:cs="Arial"/>
        </w:rPr>
        <w:t>.00</w:t>
      </w:r>
      <w:r w:rsidRPr="00A31D64">
        <w:rPr>
          <w:rFonts w:ascii="Arial" w:hAnsi="Arial" w:cs="Arial"/>
        </w:rPr>
        <w:t xml:space="preserve"> por concepto de pago de factura, la cual describe 25 horas de renta de </w:t>
      </w:r>
      <w:r w:rsidR="0015770E" w:rsidRPr="00A31D64">
        <w:rPr>
          <w:rFonts w:ascii="Arial" w:hAnsi="Arial" w:cs="Arial"/>
        </w:rPr>
        <w:t>moto conformadora</w:t>
      </w:r>
      <w:r w:rsidRPr="00A31D64">
        <w:rPr>
          <w:rFonts w:ascii="Arial" w:hAnsi="Arial" w:cs="Arial"/>
        </w:rPr>
        <w:t xml:space="preserve"> y 80 horas de renta de pipa, no localizando la requisición donde se determine la necesidad del servicio y el programa donde se aplicará, la cual debió de ser firmada por el titular de la unidad administrativa que los requirió, ni se localizó </w:t>
      </w:r>
      <w:r w:rsidRPr="00A31D64">
        <w:rPr>
          <w:rFonts w:ascii="Arial" w:hAnsi="Arial" w:cs="Arial"/>
        </w:rPr>
        <w:lastRenderedPageBreak/>
        <w:t xml:space="preserve">contrato de arrendamiento, así como evidencia documental que permita confirmar los trabajos realizados con los bienes arrendados, además no se </w:t>
      </w:r>
      <w:r w:rsidR="00CA7D89" w:rsidRPr="00A31D64">
        <w:rPr>
          <w:rFonts w:ascii="Arial" w:hAnsi="Arial" w:cs="Arial"/>
        </w:rPr>
        <w:t>localizó</w:t>
      </w:r>
      <w:r w:rsidRPr="00A31D64">
        <w:rPr>
          <w:rFonts w:ascii="Arial" w:hAnsi="Arial" w:cs="Arial"/>
        </w:rPr>
        <w:t xml:space="preserve"> reconocimiento de este adeudo en el anexo de la deuda pública que se presenta con la cuenta pública 2008. </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concepto de </w:t>
      </w:r>
      <w:r w:rsidRPr="00A31D64">
        <w:rPr>
          <w:rFonts w:ascii="Arial" w:hAnsi="Arial" w:cs="Arial"/>
          <w:b/>
        </w:rPr>
        <w:t xml:space="preserve">Apoyos </w:t>
      </w:r>
      <w:r w:rsidRPr="00A31D64">
        <w:rPr>
          <w:rFonts w:ascii="Arial" w:hAnsi="Arial" w:cs="Arial"/>
        </w:rPr>
        <w:t>se registraron erogaciones por un monto de $38,886 por concepto de apoyos económicos a estudiantes escuela y comunidades, las cuales fueron amparadas con recibos internos y credenciales de elector, no localizando el procedimiento y lineamientos para otorgar dichos apoyos, así como la respectiva solicitud.</w:t>
      </w:r>
    </w:p>
    <w:p w:rsidR="00CA7D89" w:rsidRPr="00A31D64" w:rsidRDefault="00CA7D89" w:rsidP="00CA7D89">
      <w:pPr>
        <w:spacing w:line="360" w:lineRule="auto"/>
        <w:jc w:val="both"/>
        <w:rPr>
          <w:rFonts w:ascii="Arial" w:hAnsi="Arial" w:cs="Arial"/>
        </w:rPr>
      </w:pPr>
      <w:r w:rsidRPr="00A31D64">
        <w:rPr>
          <w:rFonts w:ascii="Arial" w:hAnsi="Arial" w:cs="Arial"/>
          <w:noProof/>
          <w:lang w:val="es-MX" w:eastAsia="es-MX"/>
        </w:rPr>
        <w:drawing>
          <wp:inline distT="0" distB="0" distL="0" distR="0">
            <wp:extent cx="5288915" cy="1601617"/>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915" cy="1601617"/>
                    </a:xfrm>
                    <a:prstGeom prst="rect">
                      <a:avLst/>
                    </a:prstGeom>
                    <a:noFill/>
                    <a:ln>
                      <a:noFill/>
                    </a:ln>
                  </pic:spPr>
                </pic:pic>
              </a:graphicData>
            </a:graphic>
          </wp:inline>
        </w:drawing>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rubro de </w:t>
      </w:r>
      <w:r w:rsidRPr="00A31D64">
        <w:rPr>
          <w:rFonts w:ascii="Arial" w:hAnsi="Arial" w:cs="Arial"/>
          <w:b/>
        </w:rPr>
        <w:t>Obras Públicas</w:t>
      </w:r>
      <w:r w:rsidRPr="00A31D64">
        <w:rPr>
          <w:rFonts w:ascii="Arial" w:hAnsi="Arial" w:cs="Arial"/>
        </w:rPr>
        <w:t xml:space="preserve"> en el </w:t>
      </w:r>
      <w:r w:rsidRPr="00A31D64">
        <w:rPr>
          <w:rFonts w:ascii="Arial" w:hAnsi="Arial" w:cs="Arial"/>
          <w:b/>
        </w:rPr>
        <w:t xml:space="preserve">Programa tu Casa </w:t>
      </w:r>
      <w:r w:rsidRPr="00A31D64">
        <w:rPr>
          <w:rFonts w:ascii="Arial" w:hAnsi="Arial" w:cs="Arial"/>
        </w:rPr>
        <w:t xml:space="preserve">se </w:t>
      </w:r>
      <w:r w:rsidR="00CA7D89" w:rsidRPr="00A31D64">
        <w:rPr>
          <w:rFonts w:ascii="Arial" w:hAnsi="Arial" w:cs="Arial"/>
        </w:rPr>
        <w:t>registró</w:t>
      </w:r>
      <w:r w:rsidRPr="00A31D64">
        <w:rPr>
          <w:rFonts w:ascii="Arial" w:hAnsi="Arial" w:cs="Arial"/>
        </w:rPr>
        <w:t xml:space="preserve"> </w:t>
      </w:r>
      <w:r w:rsidR="0015770E" w:rsidRPr="00A31D64">
        <w:rPr>
          <w:rFonts w:ascii="Arial" w:hAnsi="Arial" w:cs="Arial"/>
        </w:rPr>
        <w:t>póliza</w:t>
      </w:r>
      <w:r w:rsidRPr="00A31D64">
        <w:rPr>
          <w:rFonts w:ascii="Arial" w:hAnsi="Arial" w:cs="Arial"/>
        </w:rPr>
        <w:t xml:space="preserve"> de cheque no. 15 por un importe de $150,000 por concepto de adquisición y construcción de 130 paquetes de materiales correspondiente al Programa tu Casa 2007, no localizando requisición en donde se determine la necesidad de la adquisición y el programa donde se aplicará, la cual debió de ser firmada por el titular de la unidad administrativa que la requirió, ni contrato de compra o suministro, así como evidencia de bienes adquiridos.</w:t>
      </w:r>
    </w:p>
    <w:p w:rsidR="00CA7D89" w:rsidRPr="00A31D64" w:rsidRDefault="008A566A" w:rsidP="00695780">
      <w:pPr>
        <w:spacing w:line="360" w:lineRule="auto"/>
        <w:ind w:firstLine="709"/>
        <w:jc w:val="both"/>
        <w:rPr>
          <w:rFonts w:ascii="Arial" w:hAnsi="Arial" w:cs="Arial"/>
        </w:rPr>
      </w:pPr>
      <w:r w:rsidRPr="00A31D64">
        <w:rPr>
          <w:rFonts w:ascii="Arial" w:hAnsi="Arial" w:cs="Arial"/>
        </w:rPr>
        <w:t xml:space="preserve">En lo referente a </w:t>
      </w:r>
      <w:r w:rsidRPr="00A31D64">
        <w:rPr>
          <w:rFonts w:ascii="Arial" w:hAnsi="Arial" w:cs="Arial"/>
          <w:b/>
        </w:rPr>
        <w:t xml:space="preserve">Construcción de aula en La Purísima </w:t>
      </w:r>
      <w:r w:rsidRPr="00A31D64">
        <w:rPr>
          <w:rFonts w:ascii="Arial" w:hAnsi="Arial" w:cs="Arial"/>
        </w:rPr>
        <w:t xml:space="preserve">se registraron pólizas de cheque nos. 22 y 26 por valor de $51,000 y $83,014.82 por concepto de pago del 30% y 1era estimación de obra construcción de aula en la purísima, las cuales fueron </w:t>
      </w:r>
      <w:r w:rsidRPr="00A31D64">
        <w:rPr>
          <w:rFonts w:ascii="Arial" w:hAnsi="Arial" w:cs="Arial"/>
        </w:rPr>
        <w:lastRenderedPageBreak/>
        <w:t xml:space="preserve">liquidadas con recursos del Fondo de Infraestructura Social Municipal, no localizando documentación comprobatoria que amparen los egresos registrados. </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w:t>
      </w:r>
      <w:r w:rsidRPr="00A31D64">
        <w:rPr>
          <w:rFonts w:ascii="Arial" w:hAnsi="Arial" w:cs="Arial"/>
          <w:b/>
        </w:rPr>
        <w:t xml:space="preserve">Vivienda Completa </w:t>
      </w:r>
      <w:r w:rsidRPr="00A31D64">
        <w:rPr>
          <w:rFonts w:ascii="Arial" w:hAnsi="Arial" w:cs="Arial"/>
        </w:rPr>
        <w:t>se registraron erogaciones por un monto de $96,000</w:t>
      </w:r>
      <w:r w:rsidR="0015770E" w:rsidRPr="00A31D64">
        <w:rPr>
          <w:rFonts w:ascii="Arial" w:hAnsi="Arial" w:cs="Arial"/>
        </w:rPr>
        <w:t>.00</w:t>
      </w:r>
      <w:r w:rsidRPr="00A31D64">
        <w:rPr>
          <w:rFonts w:ascii="Arial" w:hAnsi="Arial" w:cs="Arial"/>
        </w:rPr>
        <w:t xml:space="preserve"> a nombre de Tesorería Municipal de General Terán, por concepto de pago de listas de raya correspondiente al programa  Tu Casa 2008, amparadas con fotocopias de credencial de elector y listas de raya, observando que las mismas carecen de firmas de los beneficiarios.</w:t>
      </w:r>
    </w:p>
    <w:p w:rsidR="008A566A" w:rsidRPr="00A31D64" w:rsidRDefault="008A566A" w:rsidP="00695780">
      <w:pPr>
        <w:spacing w:line="360" w:lineRule="auto"/>
        <w:ind w:firstLine="709"/>
        <w:jc w:val="both"/>
        <w:rPr>
          <w:rFonts w:ascii="Arial" w:hAnsi="Arial" w:cs="Arial"/>
        </w:rPr>
      </w:pPr>
      <w:r w:rsidRPr="00A31D64">
        <w:rPr>
          <w:rFonts w:ascii="Arial" w:hAnsi="Arial" w:cs="Arial"/>
          <w:b/>
        </w:rPr>
        <w:t xml:space="preserve">Adquisición de paquetes de materiales </w:t>
      </w:r>
      <w:r w:rsidRPr="00A31D64">
        <w:rPr>
          <w:rFonts w:ascii="Arial" w:hAnsi="Arial" w:cs="Arial"/>
        </w:rPr>
        <w:t xml:space="preserve">se </w:t>
      </w:r>
      <w:r w:rsidR="00CA7D89" w:rsidRPr="00A31D64">
        <w:rPr>
          <w:rFonts w:ascii="Arial" w:hAnsi="Arial" w:cs="Arial"/>
        </w:rPr>
        <w:t>registró</w:t>
      </w:r>
      <w:r w:rsidRPr="00A31D64">
        <w:rPr>
          <w:rFonts w:ascii="Arial" w:hAnsi="Arial" w:cs="Arial"/>
        </w:rPr>
        <w:t xml:space="preserve"> póliza de cheque no. 7 por valor $800,000</w:t>
      </w:r>
      <w:r w:rsidR="0015770E" w:rsidRPr="00A31D64">
        <w:rPr>
          <w:rFonts w:ascii="Arial" w:hAnsi="Arial" w:cs="Arial"/>
        </w:rPr>
        <w:t>.00</w:t>
      </w:r>
      <w:r w:rsidRPr="00A31D64">
        <w:rPr>
          <w:rFonts w:ascii="Arial" w:hAnsi="Arial" w:cs="Arial"/>
        </w:rPr>
        <w:t xml:space="preserve"> por concepto de pago de factura correspondiente al programa Tu Casa 2009, no localizando póliza de cheque y su respectiva documentación comprobatoria que ampare el egreso registrado.</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lo respectivo a </w:t>
      </w:r>
      <w:r w:rsidRPr="00A31D64">
        <w:rPr>
          <w:rFonts w:ascii="Arial" w:hAnsi="Arial" w:cs="Arial"/>
          <w:b/>
        </w:rPr>
        <w:t xml:space="preserve">Disponibilidad </w:t>
      </w:r>
      <w:r w:rsidRPr="00A31D64">
        <w:rPr>
          <w:rFonts w:ascii="Arial" w:hAnsi="Arial" w:cs="Arial"/>
        </w:rPr>
        <w:t xml:space="preserve">en </w:t>
      </w:r>
      <w:r w:rsidRPr="00A31D64">
        <w:rPr>
          <w:rFonts w:ascii="Arial" w:hAnsi="Arial" w:cs="Arial"/>
          <w:b/>
        </w:rPr>
        <w:t xml:space="preserve">Bancos </w:t>
      </w:r>
      <w:r w:rsidRPr="00A31D64">
        <w:rPr>
          <w:rFonts w:ascii="Arial" w:hAnsi="Arial" w:cs="Arial"/>
        </w:rPr>
        <w:t>no so localizaron conciliaciones y estados de cuenta bancarios del ejercicio 2009.</w:t>
      </w:r>
    </w:p>
    <w:p w:rsidR="00CA7D89" w:rsidRPr="00A31D64" w:rsidRDefault="00CA7D89" w:rsidP="00CA7D89">
      <w:pPr>
        <w:spacing w:line="360" w:lineRule="auto"/>
        <w:jc w:val="both"/>
        <w:rPr>
          <w:rFonts w:ascii="Arial" w:hAnsi="Arial" w:cs="Arial"/>
        </w:rPr>
      </w:pPr>
      <w:r w:rsidRPr="00A31D64">
        <w:rPr>
          <w:rFonts w:ascii="Arial" w:hAnsi="Arial" w:cs="Arial"/>
          <w:noProof/>
          <w:lang w:val="es-MX" w:eastAsia="es-MX"/>
        </w:rPr>
        <w:drawing>
          <wp:inline distT="0" distB="0" distL="0" distR="0">
            <wp:extent cx="5288915" cy="267428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8915" cy="2674285"/>
                    </a:xfrm>
                    <a:prstGeom prst="rect">
                      <a:avLst/>
                    </a:prstGeom>
                    <a:noFill/>
                    <a:ln>
                      <a:noFill/>
                    </a:ln>
                  </pic:spPr>
                </pic:pic>
              </a:graphicData>
            </a:graphic>
          </wp:inline>
        </w:drawing>
      </w:r>
    </w:p>
    <w:p w:rsidR="008A566A" w:rsidRPr="00A31D64" w:rsidRDefault="008A566A" w:rsidP="00695780">
      <w:pPr>
        <w:spacing w:line="360" w:lineRule="auto"/>
        <w:ind w:firstLine="709"/>
        <w:jc w:val="both"/>
        <w:rPr>
          <w:rFonts w:ascii="Arial" w:hAnsi="Arial" w:cs="Arial"/>
        </w:rPr>
      </w:pPr>
      <w:r w:rsidRPr="00A31D64">
        <w:rPr>
          <w:rFonts w:ascii="Arial" w:hAnsi="Arial" w:cs="Arial"/>
        </w:rPr>
        <w:lastRenderedPageBreak/>
        <w:t xml:space="preserve">En el concepto de </w:t>
      </w:r>
      <w:r w:rsidRPr="00A31D64">
        <w:rPr>
          <w:rFonts w:ascii="Arial" w:hAnsi="Arial" w:cs="Arial"/>
          <w:b/>
        </w:rPr>
        <w:t xml:space="preserve">Cuentas por Pagar </w:t>
      </w:r>
      <w:r w:rsidRPr="00A31D64">
        <w:rPr>
          <w:rFonts w:ascii="Arial" w:hAnsi="Arial" w:cs="Arial"/>
        </w:rPr>
        <w:t xml:space="preserve">se registraron durante el ejercicio descuentos en la </w:t>
      </w:r>
      <w:r w:rsidR="00CA7D89" w:rsidRPr="00A31D64">
        <w:rPr>
          <w:rFonts w:ascii="Arial" w:hAnsi="Arial" w:cs="Arial"/>
        </w:rPr>
        <w:t>nómina</w:t>
      </w:r>
      <w:r w:rsidRPr="00A31D64">
        <w:rPr>
          <w:rFonts w:ascii="Arial" w:hAnsi="Arial" w:cs="Arial"/>
        </w:rPr>
        <w:t xml:space="preserve"> a empleados municipales por concepto de pago de terrenos del Fraccionamiento Las Huertas a través de la cuenta de gasto corriente por un monto de $455,100</w:t>
      </w:r>
      <w:r w:rsidR="0015770E" w:rsidRPr="00A31D64">
        <w:rPr>
          <w:rFonts w:ascii="Arial" w:hAnsi="Arial" w:cs="Arial"/>
        </w:rPr>
        <w:t>.00</w:t>
      </w:r>
      <w:r w:rsidRPr="00A31D64">
        <w:rPr>
          <w:rFonts w:ascii="Arial" w:hAnsi="Arial" w:cs="Arial"/>
        </w:rPr>
        <w:t xml:space="preserve">, no localizando el registro contable de dichos descuentos, además no se </w:t>
      </w:r>
      <w:r w:rsidR="00CA7D89" w:rsidRPr="00A31D64">
        <w:rPr>
          <w:rFonts w:ascii="Arial" w:hAnsi="Arial" w:cs="Arial"/>
        </w:rPr>
        <w:t>realizó</w:t>
      </w:r>
      <w:r w:rsidRPr="00A31D64">
        <w:rPr>
          <w:rFonts w:ascii="Arial" w:hAnsi="Arial" w:cs="Arial"/>
        </w:rPr>
        <w:t xml:space="preserve"> trasferencia de estos recursos de la cuenta corriente a la cuenta bancaria del Fraccionamiento las Huertas.</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el rubro de </w:t>
      </w:r>
      <w:r w:rsidRPr="00A31D64">
        <w:rPr>
          <w:rFonts w:ascii="Arial" w:hAnsi="Arial" w:cs="Arial"/>
          <w:b/>
        </w:rPr>
        <w:t>Normatividad</w:t>
      </w:r>
      <w:r w:rsidRPr="00A31D64">
        <w:rPr>
          <w:rFonts w:ascii="Arial" w:hAnsi="Arial" w:cs="Arial"/>
        </w:rPr>
        <w:t xml:space="preserve"> en lo respectivo a </w:t>
      </w:r>
      <w:r w:rsidRPr="00A31D64">
        <w:rPr>
          <w:rFonts w:ascii="Arial" w:hAnsi="Arial" w:cs="Arial"/>
          <w:b/>
        </w:rPr>
        <w:t>Informes Trimestrales</w:t>
      </w:r>
      <w:r w:rsidRPr="00A31D64">
        <w:rPr>
          <w:rFonts w:ascii="Arial" w:hAnsi="Arial" w:cs="Arial"/>
        </w:rPr>
        <w:t xml:space="preserve"> no se </w:t>
      </w:r>
      <w:r w:rsidR="00CA7D89" w:rsidRPr="00A31D64">
        <w:rPr>
          <w:rFonts w:ascii="Arial" w:hAnsi="Arial" w:cs="Arial"/>
        </w:rPr>
        <w:t>localizó</w:t>
      </w:r>
      <w:r w:rsidRPr="00A31D64">
        <w:rPr>
          <w:rFonts w:ascii="Arial" w:hAnsi="Arial" w:cs="Arial"/>
        </w:rPr>
        <w:t xml:space="preserve"> la publicación en tabla de avisos del Ayuntamiento o en el periódico de mayor circulación en el municipio los informes trimestrales del estado de origen y aplicación de recursos del ejercicio. </w:t>
      </w:r>
    </w:p>
    <w:p w:rsidR="008A566A" w:rsidRPr="00A31D64" w:rsidRDefault="008A566A" w:rsidP="00695780">
      <w:pPr>
        <w:spacing w:line="360" w:lineRule="auto"/>
        <w:ind w:firstLine="709"/>
        <w:jc w:val="both"/>
        <w:rPr>
          <w:rFonts w:ascii="Arial" w:hAnsi="Arial" w:cs="Arial"/>
        </w:rPr>
      </w:pPr>
      <w:r w:rsidRPr="00A31D64">
        <w:rPr>
          <w:rFonts w:ascii="Arial" w:hAnsi="Arial" w:cs="Arial"/>
        </w:rPr>
        <w:t xml:space="preserve">En lo que corresponde al </w:t>
      </w:r>
      <w:r w:rsidRPr="00A31D64">
        <w:rPr>
          <w:rFonts w:ascii="Arial" w:hAnsi="Arial" w:cs="Arial"/>
          <w:b/>
        </w:rPr>
        <w:t xml:space="preserve">Presupuesto de Egresos </w:t>
      </w:r>
      <w:r w:rsidRPr="00A31D64">
        <w:rPr>
          <w:rFonts w:ascii="Arial" w:hAnsi="Arial" w:cs="Arial"/>
        </w:rPr>
        <w:t xml:space="preserve">se </w:t>
      </w:r>
      <w:r w:rsidR="00CA7D89" w:rsidRPr="00A31D64">
        <w:rPr>
          <w:rFonts w:ascii="Arial" w:hAnsi="Arial" w:cs="Arial"/>
        </w:rPr>
        <w:t>detectó</w:t>
      </w:r>
      <w:r w:rsidRPr="00A31D64">
        <w:rPr>
          <w:rFonts w:ascii="Arial" w:hAnsi="Arial" w:cs="Arial"/>
        </w:rPr>
        <w:t xml:space="preserve"> que durante el ejercicio 2009 se ejercicio la cantidad de $56, 266,697</w:t>
      </w:r>
      <w:r w:rsidR="0015770E" w:rsidRPr="00A31D64">
        <w:rPr>
          <w:rFonts w:ascii="Arial" w:hAnsi="Arial" w:cs="Arial"/>
        </w:rPr>
        <w:t>.00</w:t>
      </w:r>
      <w:r w:rsidRPr="00A31D64">
        <w:rPr>
          <w:rFonts w:ascii="Arial" w:hAnsi="Arial" w:cs="Arial"/>
        </w:rPr>
        <w:t>, estando autorizado en el Presupuesto de Egresos la cantidad de $49,481,688</w:t>
      </w:r>
      <w:r w:rsidR="0015770E" w:rsidRPr="00A31D64">
        <w:rPr>
          <w:rFonts w:ascii="Arial" w:hAnsi="Arial" w:cs="Arial"/>
        </w:rPr>
        <w:t>.00</w:t>
      </w:r>
      <w:r w:rsidRPr="00A31D64">
        <w:rPr>
          <w:rFonts w:ascii="Arial" w:hAnsi="Arial" w:cs="Arial"/>
        </w:rPr>
        <w:t>, observando que se ejercieron recursos sin la previa autorización del R. Ayuntamiento por un importe de $6,785,009.</w:t>
      </w:r>
    </w:p>
    <w:p w:rsidR="008A566A" w:rsidRPr="00A31D64" w:rsidRDefault="008A566A" w:rsidP="00B55B56">
      <w:pPr>
        <w:spacing w:line="360" w:lineRule="auto"/>
        <w:ind w:firstLine="709"/>
        <w:jc w:val="both"/>
        <w:rPr>
          <w:rFonts w:ascii="Arial" w:hAnsi="Arial" w:cs="Arial"/>
        </w:rPr>
      </w:pPr>
      <w:r w:rsidRPr="00A31D64">
        <w:rPr>
          <w:rFonts w:ascii="Arial" w:hAnsi="Arial" w:cs="Arial"/>
        </w:rPr>
        <w:t xml:space="preserve">No se localizaron los estudios, encuestas entre los beneficiados de la obra, informes fotográficos u otros elementos que haya tenido encuentra la entidad, para acreditar que el recurso federal trasferido a través del fondo de infraestructura social municipal, fue aplicado en beneficio directo de la población que se encuentra en condiciones de pobreza extrema y rezago social, en el contrato </w:t>
      </w:r>
      <w:r w:rsidRPr="00A31D64">
        <w:rPr>
          <w:rFonts w:ascii="Arial" w:hAnsi="Arial" w:cs="Arial"/>
          <w:b/>
        </w:rPr>
        <w:t xml:space="preserve">PMGT-SF-FDM-08/2009 </w:t>
      </w:r>
      <w:r w:rsidRPr="00A31D64">
        <w:rPr>
          <w:rFonts w:ascii="Arial" w:hAnsi="Arial" w:cs="Arial"/>
        </w:rPr>
        <w:t xml:space="preserve">Reconstrucción de pavimento, entre el entronque </w:t>
      </w:r>
      <w:r w:rsidR="00CA7D89" w:rsidRPr="00A31D64">
        <w:rPr>
          <w:rFonts w:ascii="Arial" w:hAnsi="Arial" w:cs="Arial"/>
        </w:rPr>
        <w:t>al</w:t>
      </w:r>
      <w:r w:rsidRPr="00A31D64">
        <w:rPr>
          <w:rFonts w:ascii="Arial" w:hAnsi="Arial" w:cs="Arial"/>
        </w:rPr>
        <w:t xml:space="preserve"> Carrizo y a Santa Engracia, Ejido La Corona-Camarillo-La Brisa), </w:t>
      </w:r>
      <w:r w:rsidRPr="00A31D64">
        <w:rPr>
          <w:rFonts w:ascii="Arial" w:hAnsi="Arial" w:cs="Arial"/>
          <w:b/>
        </w:rPr>
        <w:t xml:space="preserve">PMGT-SF-R33-13/2009 </w:t>
      </w:r>
      <w:r w:rsidRPr="00A31D64">
        <w:rPr>
          <w:rFonts w:ascii="Arial" w:hAnsi="Arial" w:cs="Arial"/>
        </w:rPr>
        <w:t xml:space="preserve">(Reconstrucción de pavimento, Ejido la Brisa-Encadenado), </w:t>
      </w:r>
      <w:r w:rsidRPr="00A31D64">
        <w:rPr>
          <w:rFonts w:ascii="Arial" w:hAnsi="Arial" w:cs="Arial"/>
          <w:b/>
        </w:rPr>
        <w:t xml:space="preserve">PMGT-R33-17/2009 </w:t>
      </w:r>
      <w:r w:rsidRPr="00A31D64">
        <w:rPr>
          <w:rFonts w:ascii="Arial" w:hAnsi="Arial" w:cs="Arial"/>
        </w:rPr>
        <w:t xml:space="preserve">(Construcción de banqueta, Colonia Citricultores), </w:t>
      </w:r>
      <w:r w:rsidRPr="00A31D64">
        <w:rPr>
          <w:rFonts w:ascii="Arial" w:hAnsi="Arial" w:cs="Arial"/>
          <w:b/>
        </w:rPr>
        <w:t xml:space="preserve">PMGT-SF-FDM-10/2009 </w:t>
      </w:r>
      <w:r w:rsidRPr="00A31D64">
        <w:rPr>
          <w:rFonts w:ascii="Arial" w:hAnsi="Arial" w:cs="Arial"/>
        </w:rPr>
        <w:t xml:space="preserve">(Pavimentación, Ejido Anacuitas), </w:t>
      </w:r>
      <w:r w:rsidRPr="00A31D64">
        <w:rPr>
          <w:rFonts w:ascii="Arial" w:hAnsi="Arial" w:cs="Arial"/>
          <w:b/>
        </w:rPr>
        <w:t xml:space="preserve">PMGT-UB-R33-06/2009 </w:t>
      </w:r>
      <w:r w:rsidRPr="00A31D64">
        <w:rPr>
          <w:rFonts w:ascii="Arial" w:hAnsi="Arial" w:cs="Arial"/>
        </w:rPr>
        <w:t xml:space="preserve">(Construcción de vado, Comunidad Los Mimbres), </w:t>
      </w:r>
      <w:r w:rsidRPr="00A31D64">
        <w:rPr>
          <w:rFonts w:ascii="Arial" w:hAnsi="Arial" w:cs="Arial"/>
          <w:b/>
        </w:rPr>
        <w:t>PMGT-R33-29/2008</w:t>
      </w:r>
      <w:r w:rsidRPr="00A31D64">
        <w:rPr>
          <w:rFonts w:ascii="Arial" w:hAnsi="Arial" w:cs="Arial"/>
        </w:rPr>
        <w:t xml:space="preserve"> (Construcción de Plaza, Comunidad Vaquerías), </w:t>
      </w:r>
      <w:r w:rsidRPr="00A31D64">
        <w:rPr>
          <w:rFonts w:ascii="Arial" w:hAnsi="Arial" w:cs="Arial"/>
          <w:b/>
        </w:rPr>
        <w:t xml:space="preserve">PMGT-UB-R33-02/2009 </w:t>
      </w:r>
      <w:r w:rsidRPr="00A31D64">
        <w:rPr>
          <w:rFonts w:ascii="Arial" w:hAnsi="Arial" w:cs="Arial"/>
        </w:rPr>
        <w:t xml:space="preserve">(Construcción de vado, Comunidad Santa </w:t>
      </w:r>
      <w:r w:rsidRPr="00A31D64">
        <w:rPr>
          <w:rFonts w:ascii="Arial" w:hAnsi="Arial" w:cs="Arial"/>
        </w:rPr>
        <w:lastRenderedPageBreak/>
        <w:t xml:space="preserve">Engracia), </w:t>
      </w:r>
      <w:r w:rsidRPr="00A31D64">
        <w:rPr>
          <w:rFonts w:ascii="Arial" w:hAnsi="Arial" w:cs="Arial"/>
          <w:b/>
        </w:rPr>
        <w:t xml:space="preserve">PMGT-R33-21/2009 </w:t>
      </w:r>
      <w:r w:rsidRPr="00A31D64">
        <w:rPr>
          <w:rFonts w:ascii="Arial" w:hAnsi="Arial" w:cs="Arial"/>
        </w:rPr>
        <w:t xml:space="preserve">(Construcción de gradas, Colonia Citricultores), </w:t>
      </w:r>
      <w:r w:rsidRPr="00A31D64">
        <w:rPr>
          <w:rFonts w:ascii="Arial" w:hAnsi="Arial" w:cs="Arial"/>
          <w:b/>
        </w:rPr>
        <w:t xml:space="preserve">PMGT-R33-02/2009 </w:t>
      </w:r>
      <w:r w:rsidRPr="00A31D64">
        <w:rPr>
          <w:rFonts w:ascii="Arial" w:hAnsi="Arial" w:cs="Arial"/>
        </w:rPr>
        <w:t xml:space="preserve">(Construcción de techo cívico en Escuela Justicia Social, Colonia Progreso), </w:t>
      </w:r>
      <w:r w:rsidRPr="00A31D64">
        <w:rPr>
          <w:rFonts w:ascii="Arial" w:hAnsi="Arial" w:cs="Arial"/>
          <w:b/>
        </w:rPr>
        <w:t xml:space="preserve">PMGT-SF-PVD-32/2008 </w:t>
      </w:r>
      <w:r w:rsidRPr="00A31D64">
        <w:rPr>
          <w:rFonts w:ascii="Arial" w:hAnsi="Arial" w:cs="Arial"/>
        </w:rPr>
        <w:t xml:space="preserve">(Pavimentación (doble riego de sello) Ejido las Anacuas), </w:t>
      </w:r>
      <w:r w:rsidRPr="00A31D64">
        <w:rPr>
          <w:rFonts w:ascii="Arial" w:hAnsi="Arial" w:cs="Arial"/>
          <w:b/>
        </w:rPr>
        <w:t>PMGT-R33-18/2009</w:t>
      </w:r>
      <w:r w:rsidRPr="00A31D64">
        <w:rPr>
          <w:rFonts w:ascii="Arial" w:hAnsi="Arial" w:cs="Arial"/>
        </w:rPr>
        <w:t xml:space="preserve"> (Construcción de aula de jardín de niños, Ejido Santa Ana Viejo), </w:t>
      </w:r>
      <w:r w:rsidRPr="00A31D64">
        <w:rPr>
          <w:rFonts w:ascii="Arial" w:hAnsi="Arial" w:cs="Arial"/>
          <w:b/>
        </w:rPr>
        <w:t xml:space="preserve">No se </w:t>
      </w:r>
      <w:r w:rsidR="007B03D5" w:rsidRPr="00A31D64">
        <w:rPr>
          <w:rFonts w:ascii="Arial" w:hAnsi="Arial" w:cs="Arial"/>
          <w:b/>
        </w:rPr>
        <w:t>localizó</w:t>
      </w:r>
      <w:r w:rsidRPr="00A31D64">
        <w:rPr>
          <w:rFonts w:ascii="Arial" w:hAnsi="Arial" w:cs="Arial"/>
          <w:b/>
        </w:rPr>
        <w:t xml:space="preserve"> </w:t>
      </w:r>
      <w:r w:rsidRPr="00A31D64">
        <w:rPr>
          <w:rFonts w:ascii="Arial" w:hAnsi="Arial" w:cs="Arial"/>
        </w:rPr>
        <w:t xml:space="preserve">(Mano de obra para electrificación y alumbrado, calle Zaragoza, Cabecera Municipal), </w:t>
      </w:r>
      <w:r w:rsidRPr="00A31D64">
        <w:rPr>
          <w:rFonts w:ascii="Arial" w:hAnsi="Arial" w:cs="Arial"/>
          <w:b/>
        </w:rPr>
        <w:t xml:space="preserve">PMGT-R33-IC-09/2009 </w:t>
      </w:r>
      <w:r w:rsidRPr="00A31D64">
        <w:rPr>
          <w:rFonts w:ascii="Arial" w:hAnsi="Arial" w:cs="Arial"/>
        </w:rPr>
        <w:t>(Ampliación DIF, Cabecera Municipal).</w:t>
      </w:r>
    </w:p>
    <w:p w:rsidR="008A566A" w:rsidRPr="00A31D64" w:rsidRDefault="008A566A" w:rsidP="00B6313A">
      <w:pPr>
        <w:spacing w:line="360" w:lineRule="auto"/>
        <w:ind w:firstLine="708"/>
        <w:jc w:val="both"/>
        <w:rPr>
          <w:rFonts w:ascii="Arial" w:hAnsi="Arial" w:cs="Arial"/>
        </w:rPr>
      </w:pPr>
      <w:r w:rsidRPr="00A31D64">
        <w:rPr>
          <w:rFonts w:ascii="Arial" w:hAnsi="Arial" w:cs="Arial"/>
        </w:rPr>
        <w:t xml:space="preserve">No se localizó el avalúo catastral, en expediente </w:t>
      </w:r>
      <w:r w:rsidRPr="00A31D64">
        <w:rPr>
          <w:rFonts w:ascii="Arial" w:hAnsi="Arial" w:cs="Arial"/>
          <w:b/>
        </w:rPr>
        <w:t>FRACC/030/2009 PE Y V</w:t>
      </w:r>
      <w:r w:rsidRPr="00A31D64">
        <w:rPr>
          <w:rFonts w:ascii="Arial" w:hAnsi="Arial" w:cs="Arial"/>
        </w:rPr>
        <w:t xml:space="preserve"> (Aprobación del proyecto ejecutivo y ventas, fraccionamiento campestre Ancón de los Nogales, ubicado en carretera Montemorelos-China), </w:t>
      </w:r>
    </w:p>
    <w:p w:rsidR="008A566A" w:rsidRPr="00A31D64" w:rsidRDefault="008A566A" w:rsidP="00B55B56">
      <w:pPr>
        <w:spacing w:line="360" w:lineRule="auto"/>
        <w:ind w:firstLine="708"/>
        <w:jc w:val="both"/>
        <w:rPr>
          <w:rFonts w:ascii="Arial" w:hAnsi="Arial" w:cs="Arial"/>
        </w:rPr>
      </w:pPr>
      <w:r w:rsidRPr="00A31D64">
        <w:rPr>
          <w:rFonts w:ascii="Arial" w:hAnsi="Arial" w:cs="Arial"/>
        </w:rPr>
        <w:t xml:space="preserve">No se localizó el certificado de libertad de gravamen en el expediente, </w:t>
      </w:r>
      <w:r w:rsidRPr="00A31D64">
        <w:rPr>
          <w:rFonts w:ascii="Arial" w:hAnsi="Arial" w:cs="Arial"/>
          <w:b/>
        </w:rPr>
        <w:t xml:space="preserve">DRU-F25/2009 </w:t>
      </w:r>
      <w:r w:rsidRPr="00A31D64">
        <w:rPr>
          <w:rFonts w:ascii="Arial" w:hAnsi="Arial" w:cs="Arial"/>
        </w:rPr>
        <w:t>(Aprobación de factibilidad y lineamientos generales de urbanización para el desarrollo de un fraccionamiento de tipo habitacional unifamiliar de urbanización inmediata, ubicado en carretera General Terán-Estación Vaqueros),</w:t>
      </w:r>
    </w:p>
    <w:p w:rsidR="008A566A" w:rsidRPr="00A31D64" w:rsidRDefault="008A566A" w:rsidP="00D01F24">
      <w:pPr>
        <w:spacing w:line="360" w:lineRule="auto"/>
        <w:ind w:firstLine="708"/>
        <w:jc w:val="both"/>
        <w:rPr>
          <w:rFonts w:ascii="Arial" w:hAnsi="Arial" w:cs="Arial"/>
        </w:rPr>
      </w:pPr>
      <w:r w:rsidRPr="00A31D64">
        <w:rPr>
          <w:rFonts w:ascii="Arial" w:hAnsi="Arial" w:cs="Arial"/>
        </w:rPr>
        <w:t xml:space="preserve">No se localizaron fotografías del predio en el expediente, </w:t>
      </w:r>
      <w:r w:rsidRPr="00A31D64">
        <w:rPr>
          <w:rFonts w:ascii="Arial" w:hAnsi="Arial" w:cs="Arial"/>
          <w:b/>
        </w:rPr>
        <w:t xml:space="preserve">DRU-F25/2009 </w:t>
      </w:r>
      <w:r w:rsidRPr="00A31D64">
        <w:rPr>
          <w:rFonts w:ascii="Arial" w:hAnsi="Arial" w:cs="Arial"/>
        </w:rPr>
        <w:t>(Aprobación de factibilidad y lineamientos generales de urbanización para el desarrollo de un fraccionamiento de tipo habitacional unifamiliar de urbanización inmediata, ubicado en carretera General Terán-Estación Vaqueros),</w:t>
      </w:r>
      <w:r w:rsidRPr="00A31D64">
        <w:rPr>
          <w:rFonts w:ascii="Arial" w:hAnsi="Arial" w:cs="Arial"/>
          <w:b/>
        </w:rPr>
        <w:t xml:space="preserve"> 006/2009 F y L </w:t>
      </w:r>
      <w:r w:rsidRPr="00A31D64">
        <w:rPr>
          <w:rFonts w:ascii="Arial" w:hAnsi="Arial" w:cs="Arial"/>
        </w:rPr>
        <w:t>(aprobación de factibilidad y lineamientos generales de urbanización para el desarrollo de un fraccionamiento de tipo campestre unifamiliar denominado Villa Dorada, ubicado en Hacienda Los Naranjos, Demarcación Iturbide),</w:t>
      </w:r>
    </w:p>
    <w:p w:rsidR="008A566A" w:rsidRPr="00A31D64" w:rsidRDefault="008A566A" w:rsidP="00D01F24">
      <w:pPr>
        <w:spacing w:line="360" w:lineRule="auto"/>
        <w:ind w:firstLine="708"/>
        <w:jc w:val="both"/>
        <w:rPr>
          <w:rFonts w:ascii="Arial" w:hAnsi="Arial" w:cs="Arial"/>
        </w:rPr>
      </w:pPr>
      <w:r w:rsidRPr="00A31D64">
        <w:rPr>
          <w:rFonts w:ascii="Arial" w:hAnsi="Arial" w:cs="Arial"/>
        </w:rPr>
        <w:t xml:space="preserve">No se localizó el estudio de impacto ambiental, impacto vial, </w:t>
      </w:r>
      <w:r w:rsidR="0015770E" w:rsidRPr="00A31D64">
        <w:rPr>
          <w:rFonts w:ascii="Arial" w:hAnsi="Arial" w:cs="Arial"/>
        </w:rPr>
        <w:t>así</w:t>
      </w:r>
      <w:r w:rsidRPr="00A31D64">
        <w:rPr>
          <w:rFonts w:ascii="Arial" w:hAnsi="Arial" w:cs="Arial"/>
        </w:rPr>
        <w:t xml:space="preserve"> como el pago del impuesto predial, en el expediente, </w:t>
      </w:r>
      <w:r w:rsidRPr="00A31D64">
        <w:rPr>
          <w:rFonts w:ascii="Arial" w:hAnsi="Arial" w:cs="Arial"/>
          <w:b/>
        </w:rPr>
        <w:t xml:space="preserve">006/2009 PU </w:t>
      </w:r>
      <w:r w:rsidRPr="00A31D64">
        <w:rPr>
          <w:rFonts w:ascii="Arial" w:hAnsi="Arial" w:cs="Arial"/>
        </w:rPr>
        <w:t>(Aprobación del proyecto urbanístico para el desarrollo de un fraccionamiento de tipo campestre unifamiliar denominado Villa Dorada, ubicado en Hacienda Los Naranjos, Demarcación Iturbide).</w:t>
      </w:r>
    </w:p>
    <w:p w:rsidR="008A566A" w:rsidRPr="00A31D64" w:rsidRDefault="008A566A" w:rsidP="00D01F24">
      <w:pPr>
        <w:spacing w:line="360" w:lineRule="auto"/>
        <w:ind w:firstLine="708"/>
        <w:jc w:val="both"/>
        <w:rPr>
          <w:rFonts w:ascii="Arial" w:hAnsi="Arial" w:cs="Arial"/>
        </w:rPr>
      </w:pPr>
      <w:r w:rsidRPr="00A31D64">
        <w:rPr>
          <w:rFonts w:ascii="Arial" w:hAnsi="Arial" w:cs="Arial"/>
        </w:rPr>
        <w:lastRenderedPageBreak/>
        <w:t xml:space="preserve">En lo que respecta al concepto de </w:t>
      </w:r>
      <w:r w:rsidRPr="00A31D64">
        <w:rPr>
          <w:rFonts w:ascii="Arial" w:hAnsi="Arial" w:cs="Arial"/>
          <w:b/>
        </w:rPr>
        <w:t xml:space="preserve">PROFIS </w:t>
      </w:r>
      <w:r w:rsidRPr="00A31D64">
        <w:rPr>
          <w:rFonts w:ascii="Arial" w:hAnsi="Arial" w:cs="Arial"/>
        </w:rPr>
        <w:t xml:space="preserve">no se localizaron las actas de sesión de cabildo en las que se aprobaron las obras o acciones a realizar en el Fondo de Aportaciones para el Fortalecimiento de los Municipios y de las Demarcaciones territoriales del Distrito Federal 2009, no se </w:t>
      </w:r>
      <w:r w:rsidR="007B03D5" w:rsidRPr="00A31D64">
        <w:rPr>
          <w:rFonts w:ascii="Arial" w:hAnsi="Arial" w:cs="Arial"/>
        </w:rPr>
        <w:t>localizó</w:t>
      </w:r>
      <w:r w:rsidRPr="00A31D64">
        <w:rPr>
          <w:rFonts w:ascii="Arial" w:hAnsi="Arial" w:cs="Arial"/>
        </w:rPr>
        <w:t xml:space="preserve"> documentación donde se acredite haber informado a la Auditoria Superior del Estado de la cuenta bancaria especifica en la que recibirían y administrarán los recursos del Fondo de Fortalecimiento de los Municipios y de las Demarcaciones territoriales del Distrito Federal 2009, así como tampoco se encontró evidencia documental que soporte que el municipio proporcionó información Trimestral a la Secretaría de Hacienda y Crédito </w:t>
      </w:r>
      <w:r w:rsidR="0015770E" w:rsidRPr="00A31D64">
        <w:rPr>
          <w:rFonts w:ascii="Arial" w:hAnsi="Arial" w:cs="Arial"/>
        </w:rPr>
        <w:t>Público</w:t>
      </w:r>
      <w:r w:rsidRPr="00A31D64">
        <w:rPr>
          <w:rFonts w:ascii="Arial" w:hAnsi="Arial" w:cs="Arial"/>
        </w:rPr>
        <w:t xml:space="preserve"> sobre el ejercicio, destino y resultados de la aplicación de los recursos del Fondo de Aportaciones para el Fortalecimiento de los Municipios y el Distrito Federal 2009.</w:t>
      </w:r>
    </w:p>
    <w:p w:rsidR="008A566A" w:rsidRPr="00A31D64" w:rsidRDefault="008A566A" w:rsidP="00EA7C84">
      <w:pPr>
        <w:spacing w:line="360" w:lineRule="auto"/>
        <w:ind w:firstLine="708"/>
        <w:jc w:val="both"/>
        <w:rPr>
          <w:rFonts w:ascii="Arial" w:hAnsi="Arial" w:cs="Arial"/>
        </w:rPr>
      </w:pPr>
      <w:r w:rsidRPr="00A31D64">
        <w:rPr>
          <w:rFonts w:ascii="Arial" w:hAnsi="Arial" w:cs="Arial"/>
          <w:b/>
        </w:rPr>
        <w:t xml:space="preserve">Fondo Para Infraestructura Social Municipal </w:t>
      </w:r>
      <w:r w:rsidRPr="00A31D64">
        <w:rPr>
          <w:rFonts w:ascii="Arial" w:hAnsi="Arial" w:cs="Arial"/>
        </w:rPr>
        <w:t xml:space="preserve">no se </w:t>
      </w:r>
      <w:r w:rsidR="00C913D0" w:rsidRPr="00A31D64">
        <w:rPr>
          <w:rFonts w:ascii="Arial" w:hAnsi="Arial" w:cs="Arial"/>
        </w:rPr>
        <w:t>localizó</w:t>
      </w:r>
      <w:r w:rsidRPr="00A31D64">
        <w:rPr>
          <w:rFonts w:ascii="Arial" w:hAnsi="Arial" w:cs="Arial"/>
        </w:rPr>
        <w:t xml:space="preserve"> el Plan de Desarrollo Municipal, documentación en donde se acredite haber informado a la Auditoria Superior del Estado de la cuenta bancaria especifica en la recibirán y administraran los recursos del Fondo de Aportaciones para la Infraestructura Social Municipal 2009, así como tampoco se encontró evidencia documental que soporte que el municipio proporcionó información Trimestral a la Secretaría de Hacienda y Crédito </w:t>
      </w:r>
      <w:r w:rsidR="00C913D0" w:rsidRPr="00A31D64">
        <w:rPr>
          <w:rFonts w:ascii="Arial" w:hAnsi="Arial" w:cs="Arial"/>
        </w:rPr>
        <w:t>Público</w:t>
      </w:r>
      <w:r w:rsidRPr="00A31D64">
        <w:rPr>
          <w:rFonts w:ascii="Arial" w:hAnsi="Arial" w:cs="Arial"/>
        </w:rPr>
        <w:t xml:space="preserve"> sobre el ejercicio, destino y resultados de la aplicación de los recursos del Fondo de Aportaciones para el Fortalecimiento de los Municipios y el Distrito Federal 2009, no se localizó evidencia documental que soporte la participación de las comunidades beneficiarias en el destino, aplicación y vigilancia de los recursos recibidos por el municipio del Fondo de Aportaciones para la Infraestructura Social Municipal 2009, así como en la programación, ejecución y control, seguimiento y evaluación de </w:t>
      </w:r>
      <w:r w:rsidR="00C913D0" w:rsidRPr="00A31D64">
        <w:rPr>
          <w:rFonts w:ascii="Arial" w:hAnsi="Arial" w:cs="Arial"/>
        </w:rPr>
        <w:t>las obras y acciones realizadas, no se localizó el reglamento interno del Consejo de Desarrollo Municipal.</w:t>
      </w:r>
    </w:p>
    <w:p w:rsidR="008A566A" w:rsidRPr="00A31D64" w:rsidRDefault="008A566A" w:rsidP="00EA7C84">
      <w:pPr>
        <w:spacing w:line="360" w:lineRule="auto"/>
        <w:ind w:firstLine="708"/>
        <w:jc w:val="both"/>
        <w:rPr>
          <w:rFonts w:ascii="Arial" w:hAnsi="Arial" w:cs="Arial"/>
        </w:rPr>
      </w:pPr>
      <w:r w:rsidRPr="00A31D64">
        <w:rPr>
          <w:rFonts w:ascii="Arial" w:hAnsi="Arial" w:cs="Arial"/>
        </w:rPr>
        <w:t xml:space="preserve">En el concepto de </w:t>
      </w:r>
      <w:r w:rsidRPr="00A31D64">
        <w:rPr>
          <w:rFonts w:ascii="Arial" w:hAnsi="Arial" w:cs="Arial"/>
          <w:b/>
        </w:rPr>
        <w:t xml:space="preserve">Egresos </w:t>
      </w:r>
      <w:r w:rsidRPr="00A31D64">
        <w:rPr>
          <w:rFonts w:ascii="Arial" w:hAnsi="Arial" w:cs="Arial"/>
        </w:rPr>
        <w:t xml:space="preserve">no fueron exhibidas las actas de cabildo en las que se autorizó el Presupuesto de Egresos del Fondo de Aportaciones para el </w:t>
      </w:r>
      <w:r w:rsidRPr="00A31D64">
        <w:rPr>
          <w:rFonts w:ascii="Arial" w:hAnsi="Arial" w:cs="Arial"/>
        </w:rPr>
        <w:lastRenderedPageBreak/>
        <w:t>Fortalecimiento de los Municipios y de las Demarcaciones Territoriales del Distrito Federal 2009 y sus modificaciones así como la publicación en la Gaceta Municipal y el Periódico Oficial del Estado.</w:t>
      </w:r>
    </w:p>
    <w:p w:rsidR="008A566A" w:rsidRPr="00A31D64" w:rsidRDefault="008A566A" w:rsidP="00EA7C84">
      <w:pPr>
        <w:spacing w:line="360" w:lineRule="auto"/>
        <w:ind w:firstLine="708"/>
        <w:jc w:val="both"/>
        <w:rPr>
          <w:rFonts w:ascii="Arial" w:hAnsi="Arial" w:cs="Arial"/>
        </w:rPr>
      </w:pPr>
      <w:r w:rsidRPr="00A31D64">
        <w:rPr>
          <w:rFonts w:ascii="Arial" w:hAnsi="Arial" w:cs="Arial"/>
        </w:rPr>
        <w:t xml:space="preserve">Así mismo se detectó pago de </w:t>
      </w:r>
      <w:r w:rsidR="00C913D0" w:rsidRPr="00A31D64">
        <w:rPr>
          <w:rFonts w:ascii="Arial" w:hAnsi="Arial" w:cs="Arial"/>
        </w:rPr>
        <w:t>nómina</w:t>
      </w:r>
      <w:r w:rsidRPr="00A31D64">
        <w:rPr>
          <w:rFonts w:ascii="Arial" w:hAnsi="Arial" w:cs="Arial"/>
        </w:rPr>
        <w:t xml:space="preserve"> al personal de seguridad y de protección civil correspondiente a los periodos: del 16 al 28 de febrero, del 1 al 15 de junio, del 16 al 30 de junio del 01 al 15 de noviembre, del 16 al 30 de noviembre, del 1 al 15 de diciembre, del 16 al 31 de diciembre, así como el pago correspondiente al aguinaldo 2009, sin anexar la documentación soporte del egreso, en contravención a lo dispuesto a la legislación aplicable al caso.</w:t>
      </w:r>
    </w:p>
    <w:p w:rsidR="008A566A" w:rsidRPr="00A31D64" w:rsidRDefault="008A566A" w:rsidP="00EA7C84">
      <w:pPr>
        <w:spacing w:line="360" w:lineRule="auto"/>
        <w:ind w:firstLine="708"/>
        <w:jc w:val="both"/>
        <w:rPr>
          <w:rFonts w:ascii="Arial" w:hAnsi="Arial" w:cs="Arial"/>
        </w:rPr>
      </w:pPr>
      <w:r w:rsidRPr="00A31D64">
        <w:rPr>
          <w:rFonts w:ascii="Arial" w:hAnsi="Arial" w:cs="Arial"/>
        </w:rPr>
        <w:t>Se registraron traspasos bancarios de la cuenta específica del Fondo de Aportaciones para el Fortalecimiento de los Municipios y de las Demarcaciones Territoriales del Distrito Federal 2009 a la cuenta del gasto corriente para cubrir la nómina al personal de seguridad, en contravención a lo establecido a la legislación aplicable al caso.</w:t>
      </w:r>
    </w:p>
    <w:p w:rsidR="008A566A" w:rsidRPr="00A31D64" w:rsidRDefault="008A566A" w:rsidP="00EA7C84">
      <w:pPr>
        <w:spacing w:line="360" w:lineRule="auto"/>
        <w:ind w:firstLine="708"/>
        <w:jc w:val="both"/>
        <w:rPr>
          <w:rFonts w:ascii="Arial" w:hAnsi="Arial" w:cs="Arial"/>
        </w:rPr>
      </w:pPr>
      <w:r w:rsidRPr="00A31D64">
        <w:rPr>
          <w:rFonts w:ascii="Arial" w:hAnsi="Arial" w:cs="Arial"/>
        </w:rPr>
        <w:t>Se detectaron pagos por $649,562.00 por consumo de energía eléctrica a diversas dependencias del Municipio, contraviniendo lo establecido en la legislación aplicable al caso, al no justificar que dicho pago se encuentre en el supuesto de prioridad como lo serían el cumplimiento de sus obligaciones financieras, el pago de derechos y aprovechamientos por concepto de agua y la atención de las necesidades directamente vinculadas con la seguridad pública de los habitantes.</w:t>
      </w:r>
    </w:p>
    <w:p w:rsidR="00C913D0" w:rsidRPr="00A31D64" w:rsidRDefault="00C913D0" w:rsidP="00C913D0">
      <w:pPr>
        <w:spacing w:line="360" w:lineRule="auto"/>
        <w:jc w:val="both"/>
        <w:rPr>
          <w:rFonts w:ascii="Arial" w:hAnsi="Arial" w:cs="Arial"/>
        </w:rPr>
      </w:pPr>
      <w:r w:rsidRPr="00A31D64">
        <w:rPr>
          <w:rFonts w:ascii="Arial" w:hAnsi="Arial" w:cs="Arial"/>
          <w:noProof/>
          <w:lang w:val="es-MX" w:eastAsia="es-MX"/>
        </w:rPr>
        <w:lastRenderedPageBreak/>
        <w:drawing>
          <wp:inline distT="0" distB="0" distL="0" distR="0">
            <wp:extent cx="5288915" cy="1585547"/>
            <wp:effectExtent l="0" t="0" r="698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915" cy="1585547"/>
                    </a:xfrm>
                    <a:prstGeom prst="rect">
                      <a:avLst/>
                    </a:prstGeom>
                    <a:noFill/>
                    <a:ln>
                      <a:noFill/>
                    </a:ln>
                  </pic:spPr>
                </pic:pic>
              </a:graphicData>
            </a:graphic>
          </wp:inline>
        </w:drawing>
      </w:r>
    </w:p>
    <w:p w:rsidR="008A566A" w:rsidRPr="00A31D64" w:rsidRDefault="008A566A" w:rsidP="00EA7C84">
      <w:pPr>
        <w:spacing w:line="360" w:lineRule="auto"/>
        <w:ind w:firstLine="708"/>
        <w:jc w:val="both"/>
        <w:rPr>
          <w:rFonts w:ascii="Arial" w:hAnsi="Arial" w:cs="Arial"/>
        </w:rPr>
      </w:pPr>
      <w:r w:rsidRPr="00A31D64">
        <w:rPr>
          <w:rFonts w:ascii="Arial" w:hAnsi="Arial" w:cs="Arial"/>
        </w:rPr>
        <w:t>Se registraron pagos de comisiones por concepto de devoluciones de cheques por insuficiencia de fondos, a favor de la Comisión Federal de Electricidad, por la cantidad de $96,691.00, contraviniendo lo establecido en la legislación aplicable al caso, al no justificar que dicho pago se encuentre en el supuesto de prioridad como lo serían el cumplimiento de sus obligaciones financieras, el pago de derechos y aprovechamientos por concepto de agua y la atención de las necesidades directamente vinculadas con la seguridad pública de los habitantes.</w:t>
      </w:r>
    </w:p>
    <w:p w:rsidR="00C913D0" w:rsidRPr="00A31D64" w:rsidRDefault="00C913D0" w:rsidP="00C913D0">
      <w:pPr>
        <w:spacing w:line="360" w:lineRule="auto"/>
        <w:jc w:val="both"/>
        <w:rPr>
          <w:rFonts w:ascii="Arial" w:hAnsi="Arial" w:cs="Arial"/>
        </w:rPr>
      </w:pPr>
      <w:r w:rsidRPr="00A31D64">
        <w:rPr>
          <w:rFonts w:ascii="Arial" w:hAnsi="Arial" w:cs="Arial"/>
          <w:noProof/>
          <w:lang w:val="es-MX" w:eastAsia="es-MX"/>
        </w:rPr>
        <w:drawing>
          <wp:inline distT="0" distB="0" distL="0" distR="0">
            <wp:extent cx="5288915" cy="828224"/>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915" cy="828224"/>
                    </a:xfrm>
                    <a:prstGeom prst="rect">
                      <a:avLst/>
                    </a:prstGeom>
                    <a:noFill/>
                    <a:ln>
                      <a:noFill/>
                    </a:ln>
                  </pic:spPr>
                </pic:pic>
              </a:graphicData>
            </a:graphic>
          </wp:inline>
        </w:drawing>
      </w:r>
    </w:p>
    <w:p w:rsidR="008A566A" w:rsidRPr="00A31D64" w:rsidRDefault="008A566A" w:rsidP="00EA7C84">
      <w:pPr>
        <w:spacing w:line="360" w:lineRule="auto"/>
        <w:ind w:firstLine="708"/>
        <w:jc w:val="both"/>
        <w:rPr>
          <w:rFonts w:ascii="Arial" w:hAnsi="Arial" w:cs="Arial"/>
        </w:rPr>
      </w:pPr>
      <w:r w:rsidRPr="00A31D64">
        <w:rPr>
          <w:rFonts w:ascii="Arial" w:hAnsi="Arial" w:cs="Arial"/>
        </w:rPr>
        <w:t>Así mismo no se localizó documentación comprobatoria que evidencie el pago a Comisión Federal de Electricidad por la cantidad de $406,647.00 en contravención a lo dispuesto en la legislación aplicable al caso.</w:t>
      </w:r>
    </w:p>
    <w:p w:rsidR="008A566A" w:rsidRPr="00A31D64" w:rsidRDefault="008A566A" w:rsidP="00182E8A">
      <w:pPr>
        <w:spacing w:before="240" w:after="20" w:line="360" w:lineRule="auto"/>
        <w:ind w:firstLine="709"/>
        <w:jc w:val="both"/>
        <w:rPr>
          <w:rFonts w:ascii="Arial" w:hAnsi="Arial" w:cs="Arial"/>
        </w:rPr>
      </w:pPr>
      <w:r w:rsidRPr="00A31D64">
        <w:rPr>
          <w:rFonts w:ascii="Arial" w:hAnsi="Arial" w:cs="Arial"/>
        </w:rPr>
        <w:t>Una vez que hemos dado cuenta del contenido del Informe de Resultados y de los comentarios que al efecto realizó el Órgano de Fiscalización, y de conformidad con lo previsto en el artículo 47, inciso c) del Reglamento para el Gobierno Interior del Congreso del Estado de Nuevo León, los integrantes de esta Comisión, a efecto de sustentar el resolutivo que se propone, nos permitimos consignar la siguientes:</w:t>
      </w:r>
    </w:p>
    <w:p w:rsidR="008A566A" w:rsidRPr="00A31D64" w:rsidRDefault="008A566A" w:rsidP="00BC1D36">
      <w:pPr>
        <w:spacing w:before="240" w:after="0"/>
        <w:jc w:val="both"/>
        <w:rPr>
          <w:rFonts w:ascii="Arial" w:hAnsi="Arial" w:cs="Arial"/>
          <w:b/>
          <w:bCs/>
        </w:rPr>
      </w:pPr>
      <w:r w:rsidRPr="00A31D64">
        <w:rPr>
          <w:rFonts w:ascii="Arial" w:hAnsi="Arial" w:cs="Arial"/>
          <w:b/>
          <w:bCs/>
        </w:rPr>
        <w:lastRenderedPageBreak/>
        <w:t xml:space="preserve">CONSIDERACIONES: </w:t>
      </w:r>
    </w:p>
    <w:p w:rsidR="008A566A" w:rsidRPr="00A31D64" w:rsidRDefault="008A566A" w:rsidP="00695780">
      <w:pPr>
        <w:spacing w:before="240" w:after="0" w:line="360" w:lineRule="auto"/>
        <w:ind w:firstLine="709"/>
        <w:jc w:val="both"/>
        <w:rPr>
          <w:rFonts w:ascii="Arial" w:hAnsi="Arial" w:cs="Arial"/>
        </w:rPr>
      </w:pPr>
      <w:r w:rsidRPr="00A31D64">
        <w:rPr>
          <w:rFonts w:ascii="Arial" w:hAnsi="Arial" w:cs="Arial"/>
          <w:b/>
          <w:bCs/>
        </w:rPr>
        <w:t xml:space="preserve">PRIMERA: </w:t>
      </w:r>
      <w:r w:rsidRPr="00A31D64">
        <w:rPr>
          <w:rFonts w:ascii="Arial" w:hAnsi="Arial" w:cs="Arial"/>
        </w:rPr>
        <w:t xml:space="preserve">La Comisión Segunda de Hacienda y Desarrollo Municipal, es competente para analizar el Informe de Resultados de mérito, de acuerdo con lo establecido en los numerales 70, Fracción XVII, de la Ley Orgánica del Poder Legislativo del Estado de Nuevo León y 39, Fracción XVII, del Reglamento para el Gobierno Interior del Congreso del Estado de Nuevo León. </w:t>
      </w:r>
    </w:p>
    <w:p w:rsidR="008A566A" w:rsidRPr="00A31D64" w:rsidRDefault="008A566A" w:rsidP="00695780">
      <w:pPr>
        <w:spacing w:before="240" w:after="0" w:line="360" w:lineRule="auto"/>
        <w:ind w:firstLine="709"/>
        <w:jc w:val="both"/>
        <w:rPr>
          <w:rFonts w:ascii="Arial" w:hAnsi="Arial" w:cs="Arial"/>
        </w:rPr>
      </w:pPr>
      <w:r w:rsidRPr="00A31D64">
        <w:rPr>
          <w:rFonts w:ascii="Arial" w:hAnsi="Arial" w:cs="Arial"/>
          <w:b/>
          <w:bCs/>
        </w:rPr>
        <w:t xml:space="preserve">SEGUNDA: </w:t>
      </w:r>
      <w:r w:rsidRPr="00A31D64">
        <w:rPr>
          <w:rFonts w:ascii="Arial" w:hAnsi="Arial" w:cs="Arial"/>
        </w:rPr>
        <w:t>El Órgano Técnico de Fiscalización cumplió en su revisión con lo previsto por los Artículos 43 y 44, de la Ley de Órgano de Fiscalización Superior del Estado de Nuevo León. Constatamos que el Informe del Municipio en mención, contiene los comentarios generales que se estipulan en el Artículo 50, de la Ley del Órgano de Fiscalización Superior del Estado de Nuevo León respecto a los resultados de su gestión financiera, que se ajustaron a los criterios señalados en las Leyes, presupuestos y demás disposiciones aplicables, así como, al cumplimiento de los objetivos generales y metas de los programas y subprogramas aprobados.</w:t>
      </w:r>
    </w:p>
    <w:p w:rsidR="008A566A" w:rsidRPr="00A31D64" w:rsidRDefault="008A566A" w:rsidP="00695780">
      <w:pPr>
        <w:spacing w:after="0" w:line="360" w:lineRule="auto"/>
        <w:ind w:firstLine="709"/>
        <w:jc w:val="both"/>
        <w:rPr>
          <w:rFonts w:ascii="Arial" w:hAnsi="Arial" w:cs="Arial"/>
        </w:rPr>
      </w:pPr>
    </w:p>
    <w:p w:rsidR="008A566A" w:rsidRPr="00A31D64" w:rsidRDefault="008A566A" w:rsidP="00695780">
      <w:pPr>
        <w:spacing w:line="360" w:lineRule="auto"/>
        <w:ind w:firstLine="709"/>
        <w:jc w:val="both"/>
        <w:rPr>
          <w:rFonts w:ascii="Arial" w:hAnsi="Arial" w:cs="Arial"/>
        </w:rPr>
      </w:pPr>
      <w:r w:rsidRPr="00A31D64">
        <w:rPr>
          <w:rFonts w:ascii="Arial" w:hAnsi="Arial" w:cs="Arial"/>
          <w:b/>
          <w:bCs/>
        </w:rPr>
        <w:t xml:space="preserve">TERCERA: </w:t>
      </w:r>
      <w:r w:rsidRPr="00A31D64">
        <w:rPr>
          <w:rFonts w:ascii="Arial" w:hAnsi="Arial" w:cs="Arial"/>
        </w:rPr>
        <w:t>En el Informe de Resultados se destacan fallas administrativas y de control interno, las cuales se enumeran en el apartado V del referido informe, respecto de  las cuales, el órgano fiscalizador, de conformidad con lo dispuesto en el artículo 50 de la Ley del Órgano de Fiscalización Superior del Estado de Nuevo León, emitió y comunicó a la entidad revisada, las recomendaciones a efecto de que subsanaran las deficiencias que dieran lugar a las fallas en comento.</w:t>
      </w:r>
    </w:p>
    <w:p w:rsidR="008A566A" w:rsidRPr="00A31D64" w:rsidRDefault="008A566A" w:rsidP="00695780">
      <w:pPr>
        <w:spacing w:before="240" w:line="360" w:lineRule="auto"/>
        <w:ind w:firstLine="709"/>
        <w:jc w:val="both"/>
        <w:rPr>
          <w:rFonts w:ascii="Arial" w:hAnsi="Arial" w:cs="Arial"/>
        </w:rPr>
      </w:pPr>
      <w:r w:rsidRPr="00A31D64">
        <w:rPr>
          <w:rFonts w:ascii="Arial" w:hAnsi="Arial" w:cs="Arial"/>
        </w:rPr>
        <w:t>Al respecto, el Órgano dará el seguimiento correspondiente a fin de verificar las acciones que el Municipio realice para corregir las deficiencias detectadas, sin que sea necesario que este Legislativo se manifieste sobre el particular.</w:t>
      </w:r>
    </w:p>
    <w:p w:rsidR="008A566A" w:rsidRPr="00A31D64" w:rsidRDefault="008A566A" w:rsidP="00695780">
      <w:pPr>
        <w:spacing w:before="240" w:line="360" w:lineRule="auto"/>
        <w:ind w:firstLine="709"/>
        <w:jc w:val="both"/>
        <w:rPr>
          <w:rFonts w:ascii="Arial" w:hAnsi="Arial" w:cs="Arial"/>
        </w:rPr>
      </w:pPr>
      <w:r w:rsidRPr="00A31D64">
        <w:rPr>
          <w:rFonts w:ascii="Arial" w:hAnsi="Arial" w:cs="Arial"/>
          <w:b/>
          <w:bCs/>
        </w:rPr>
        <w:t xml:space="preserve">CUARTA: </w:t>
      </w:r>
      <w:r w:rsidRPr="00A31D64">
        <w:rPr>
          <w:rFonts w:ascii="Arial" w:hAnsi="Arial" w:cs="Arial"/>
        </w:rPr>
        <w:t>En relación a las irregularidades señaladas dentro del apartado IV</w:t>
      </w:r>
      <w:r w:rsidR="0015770E" w:rsidRPr="00A31D64">
        <w:rPr>
          <w:rFonts w:ascii="Arial" w:hAnsi="Arial" w:cs="Arial"/>
        </w:rPr>
        <w:t xml:space="preserve"> número 1</w:t>
      </w:r>
      <w:r w:rsidRPr="00A31D64">
        <w:rPr>
          <w:rFonts w:ascii="Arial" w:hAnsi="Arial" w:cs="Arial"/>
        </w:rPr>
        <w:t xml:space="preserve"> del Informe de Resultados, programas Gestión Financiera, Obras Públicas </w:t>
      </w:r>
      <w:r w:rsidRPr="00A31D64">
        <w:rPr>
          <w:rFonts w:ascii="Arial" w:hAnsi="Arial" w:cs="Arial"/>
        </w:rPr>
        <w:lastRenderedPageBreak/>
        <w:t xml:space="preserve">y Desarrollo Urbano, de las que el órgano de fiscalización ofrece detalle de las páginas </w:t>
      </w:r>
      <w:r w:rsidR="0015770E" w:rsidRPr="00A31D64">
        <w:rPr>
          <w:rFonts w:ascii="Arial" w:hAnsi="Arial" w:cs="Arial"/>
        </w:rPr>
        <w:t>6</w:t>
      </w:r>
      <w:r w:rsidRPr="00A31D64">
        <w:rPr>
          <w:rFonts w:ascii="Arial" w:hAnsi="Arial" w:cs="Arial"/>
        </w:rPr>
        <w:t xml:space="preserve"> a </w:t>
      </w:r>
      <w:r w:rsidR="0015770E" w:rsidRPr="00A31D64">
        <w:rPr>
          <w:rFonts w:ascii="Arial" w:hAnsi="Arial" w:cs="Arial"/>
        </w:rPr>
        <w:t>98</w:t>
      </w:r>
      <w:r w:rsidRPr="00A31D64">
        <w:rPr>
          <w:rFonts w:ascii="Arial" w:hAnsi="Arial" w:cs="Arial"/>
        </w:rPr>
        <w:t xml:space="preserve"> del referido infórmelas cuales consisten en observaciones de carácter económico y normativo de las que se desprenden responsabilidades administrativas y económicas que el órgano fiscalizador, al tenor de lo dispuesto en el artículo 63 al 68 de la Ley del Órgano de Fiscalización Superior del Estado de Nuevo León, y lo dispuesto en el Título Tercero de la Ley de Responsabilidades de los Servidores Públicos del Estado y Municipios de Nuevo León, gestionará o dará inicio a los procedimientos de responsabilidades que correspondan; tal y como lo comunica en la página </w:t>
      </w:r>
      <w:r w:rsidR="0015770E" w:rsidRPr="00A31D64">
        <w:rPr>
          <w:rFonts w:ascii="Arial" w:hAnsi="Arial" w:cs="Arial"/>
        </w:rPr>
        <w:t>98</w:t>
      </w:r>
      <w:r w:rsidRPr="00A31D64">
        <w:rPr>
          <w:rFonts w:ascii="Arial" w:hAnsi="Arial" w:cs="Arial"/>
        </w:rPr>
        <w:t xml:space="preserve"> de su informe de resultados, debiendo dar habida cuenta a este H. Congreso de las acciones iniciadas y los resultados de las mismas.</w:t>
      </w:r>
    </w:p>
    <w:p w:rsidR="008A566A" w:rsidRPr="00A31D64" w:rsidRDefault="008A566A" w:rsidP="00695780">
      <w:pPr>
        <w:spacing w:before="240" w:line="360" w:lineRule="auto"/>
        <w:ind w:firstLine="709"/>
        <w:jc w:val="both"/>
        <w:rPr>
          <w:rFonts w:ascii="Arial" w:hAnsi="Arial" w:cs="Arial"/>
        </w:rPr>
      </w:pPr>
      <w:r w:rsidRPr="00A31D64">
        <w:rPr>
          <w:rFonts w:ascii="Arial" w:hAnsi="Arial" w:cs="Arial"/>
          <w:b/>
          <w:bCs/>
        </w:rPr>
        <w:t xml:space="preserve">QUINTA: </w:t>
      </w:r>
      <w:r w:rsidRPr="00A31D64">
        <w:rPr>
          <w:rFonts w:ascii="Arial" w:hAnsi="Arial" w:cs="Arial"/>
        </w:rPr>
        <w:t>Ahora bien, queda por resolver sobre la aprobación o rechazo de la cuenta que nos ocupa, a cuyo efecto debemos considerar si las irregularidades detectadas durante la revisión rompen con la razonabilidad que exige el manejo, custodia y aplicación de los ingresos, egresos, fondos y en general de los recursos públicos, así como el cumplimiento de los programas propios de la administración municipal.</w:t>
      </w:r>
    </w:p>
    <w:p w:rsidR="002A2797" w:rsidRPr="00A31D64" w:rsidRDefault="002A2797" w:rsidP="002A2797">
      <w:pPr>
        <w:spacing w:before="240" w:line="360" w:lineRule="auto"/>
        <w:ind w:firstLine="709"/>
        <w:jc w:val="both"/>
        <w:rPr>
          <w:rFonts w:ascii="Arial" w:hAnsi="Arial" w:cs="Arial"/>
        </w:rPr>
      </w:pPr>
      <w:r w:rsidRPr="00A31D64">
        <w:rPr>
          <w:rFonts w:ascii="Arial" w:hAnsi="Arial" w:cs="Arial"/>
        </w:rPr>
        <w:t xml:space="preserve">Adicionalmente, se comunican en el informe de resultados de la cuenta pública revisada, incumplimientos a diversos artículos del Reglamento de Adquisiciones de Bienes y Servicios para la Administración Municipal de General Terán, Ley de Obras Públicas para el Estado y Municipios de Nuevo León, así como a la Ley de Hacienda para los Municipios del Estado de Nuevo León, entre los que destacan aquellas relacionadas con la falta de comprobación de pólizas de cheques emitidos, </w:t>
      </w:r>
      <w:r w:rsidR="00A07E7A" w:rsidRPr="00A31D64">
        <w:rPr>
          <w:rFonts w:ascii="Arial" w:hAnsi="Arial" w:cs="Arial"/>
        </w:rPr>
        <w:t xml:space="preserve">La diferencias entre lo generado y lo pagado en las obras públicas, así como las adjudicaciones directa de algunas obras públicas, </w:t>
      </w:r>
      <w:r w:rsidRPr="00A31D64">
        <w:rPr>
          <w:rFonts w:ascii="Arial" w:hAnsi="Arial" w:cs="Arial"/>
        </w:rPr>
        <w:t xml:space="preserve">el pago de derechos por licencias de uso de suelo y edificación, y violaciones normativas que generaron a daño a la Hacienda Pública municipal, todas las señaladas en Informe Definitivo, que además de la afectación a la hacienda pública, a la luz de lo previsto en la fracción XXII del </w:t>
      </w:r>
      <w:r w:rsidRPr="00A31D64">
        <w:rPr>
          <w:rFonts w:ascii="Arial" w:hAnsi="Arial" w:cs="Arial"/>
        </w:rPr>
        <w:lastRenderedPageBreak/>
        <w:t>artículo 50 de la Ley de Responsabilidades de los Servidores Públicos, son causa de responsabilidad administrativa, a virtud de lo cual el órgano revisor ya manifiesta expresamente en el documento que se revisa, que procederá al fincamiento de las responsabilidades que resulten.</w:t>
      </w:r>
    </w:p>
    <w:p w:rsidR="002A2797" w:rsidRPr="00A31D64" w:rsidRDefault="002A2797" w:rsidP="002A2797">
      <w:pPr>
        <w:spacing w:before="240" w:line="360" w:lineRule="auto"/>
        <w:ind w:firstLine="709"/>
        <w:jc w:val="both"/>
        <w:rPr>
          <w:rFonts w:ascii="Arial" w:hAnsi="Arial" w:cs="Arial"/>
        </w:rPr>
      </w:pPr>
      <w:r w:rsidRPr="00A31D64">
        <w:rPr>
          <w:rFonts w:ascii="Arial" w:hAnsi="Arial" w:cs="Arial"/>
        </w:rPr>
        <w:t>Es evidente que la repetición de las irregularidades no solventadas destacadas en el Informe Defi</w:t>
      </w:r>
      <w:r w:rsidR="004F3598" w:rsidRPr="00A31D64">
        <w:rPr>
          <w:rFonts w:ascii="Arial" w:hAnsi="Arial" w:cs="Arial"/>
        </w:rPr>
        <w:t>nitivo de la Cuenta Pública 2009</w:t>
      </w:r>
      <w:r w:rsidRPr="00A31D64">
        <w:rPr>
          <w:rFonts w:ascii="Arial" w:hAnsi="Arial" w:cs="Arial"/>
        </w:rPr>
        <w:t xml:space="preserve"> del Municipio de </w:t>
      </w:r>
      <w:r w:rsidR="00A07E7A" w:rsidRPr="00A31D64">
        <w:rPr>
          <w:rFonts w:ascii="Arial" w:hAnsi="Arial" w:cs="Arial"/>
        </w:rPr>
        <w:t>General Terán</w:t>
      </w:r>
      <w:r w:rsidRPr="00A31D64">
        <w:rPr>
          <w:rFonts w:ascii="Arial" w:hAnsi="Arial" w:cs="Arial"/>
        </w:rPr>
        <w:t>, Nuevo León, afecta la razonabilidad del ejercicio presupuestal y patrimonial del municipio, resultando ello en nuestra opinión el rechazo de esta Cuenta Pública.</w:t>
      </w:r>
    </w:p>
    <w:p w:rsidR="008A566A" w:rsidRPr="00A31D64" w:rsidRDefault="008A566A" w:rsidP="00695780">
      <w:pPr>
        <w:spacing w:line="360" w:lineRule="auto"/>
        <w:ind w:firstLine="709"/>
        <w:jc w:val="both"/>
        <w:rPr>
          <w:rFonts w:ascii="Arial" w:hAnsi="Arial" w:cs="Arial"/>
        </w:rPr>
      </w:pPr>
      <w:r w:rsidRPr="00A31D64">
        <w:rPr>
          <w:rFonts w:ascii="Arial" w:hAnsi="Arial" w:cs="Arial"/>
        </w:rPr>
        <w:t>Por lo anteriormente expuesto, sometemos a la consideración de esta Honorable Asamblea Legislativa el siguiente proyecto de:</w:t>
      </w:r>
    </w:p>
    <w:p w:rsidR="008A566A" w:rsidRPr="00A31D64" w:rsidRDefault="008A566A" w:rsidP="00BC1D36">
      <w:pPr>
        <w:ind w:firstLine="900"/>
        <w:jc w:val="both"/>
        <w:rPr>
          <w:rFonts w:ascii="Arial" w:hAnsi="Arial" w:cs="Arial"/>
        </w:rPr>
      </w:pPr>
    </w:p>
    <w:p w:rsidR="008A566A" w:rsidRPr="00A31D64" w:rsidRDefault="008A566A" w:rsidP="00BC1D36">
      <w:pPr>
        <w:jc w:val="center"/>
        <w:rPr>
          <w:rFonts w:ascii="Arial" w:hAnsi="Arial" w:cs="Arial"/>
          <w:b/>
          <w:bCs/>
        </w:rPr>
      </w:pPr>
      <w:r w:rsidRPr="00A31D64">
        <w:rPr>
          <w:rFonts w:ascii="Arial" w:hAnsi="Arial" w:cs="Arial"/>
          <w:b/>
          <w:bCs/>
        </w:rPr>
        <w:t>ACUERDO</w:t>
      </w:r>
    </w:p>
    <w:p w:rsidR="008A566A" w:rsidRPr="00A31D64" w:rsidRDefault="008A566A" w:rsidP="00695780">
      <w:pPr>
        <w:spacing w:line="360" w:lineRule="auto"/>
        <w:ind w:firstLine="709"/>
        <w:jc w:val="both"/>
        <w:rPr>
          <w:rFonts w:ascii="Arial" w:hAnsi="Arial" w:cs="Arial"/>
        </w:rPr>
      </w:pPr>
      <w:r w:rsidRPr="00A31D64">
        <w:rPr>
          <w:rFonts w:ascii="Arial" w:hAnsi="Arial" w:cs="Arial"/>
          <w:b/>
          <w:bCs/>
        </w:rPr>
        <w:t>PRIMERO.-</w:t>
      </w:r>
      <w:r w:rsidRPr="00A31D64">
        <w:rPr>
          <w:rFonts w:ascii="Arial" w:hAnsi="Arial" w:cs="Arial"/>
        </w:rPr>
        <w:t xml:space="preserve"> Se tiene por recibido y analizado en tiempo y forma el Informe de Resultados de la </w:t>
      </w:r>
      <w:r w:rsidRPr="00A31D64">
        <w:rPr>
          <w:rFonts w:ascii="Arial" w:hAnsi="Arial" w:cs="Arial"/>
          <w:b/>
          <w:bCs/>
        </w:rPr>
        <w:t>CUENTA PÚBLICA</w:t>
      </w:r>
      <w:r w:rsidRPr="00A31D64">
        <w:rPr>
          <w:rFonts w:ascii="Arial" w:hAnsi="Arial" w:cs="Arial"/>
        </w:rPr>
        <w:t xml:space="preserve"> </w:t>
      </w:r>
      <w:r w:rsidRPr="00A31D64">
        <w:rPr>
          <w:rFonts w:ascii="Arial" w:hAnsi="Arial" w:cs="Arial"/>
          <w:b/>
          <w:bCs/>
        </w:rPr>
        <w:t>2009</w:t>
      </w:r>
      <w:r w:rsidRPr="00A31D64">
        <w:rPr>
          <w:rFonts w:ascii="Arial" w:hAnsi="Arial" w:cs="Arial"/>
        </w:rPr>
        <w:t>, del Municipio de</w:t>
      </w:r>
      <w:r w:rsidRPr="00A31D64">
        <w:rPr>
          <w:rFonts w:ascii="Arial" w:hAnsi="Arial" w:cs="Arial"/>
          <w:b/>
          <w:bCs/>
        </w:rPr>
        <w:t xml:space="preserve"> GENERAL TERÁN, NUEVO LEÓN</w:t>
      </w:r>
      <w:r w:rsidRPr="00A31D64">
        <w:rPr>
          <w:rFonts w:ascii="Arial" w:hAnsi="Arial" w:cs="Arial"/>
        </w:rPr>
        <w:t>.</w:t>
      </w:r>
    </w:p>
    <w:p w:rsidR="008A566A" w:rsidRPr="00A31D64" w:rsidRDefault="008A566A" w:rsidP="00695780">
      <w:pPr>
        <w:spacing w:line="360" w:lineRule="auto"/>
        <w:ind w:firstLine="709"/>
        <w:jc w:val="both"/>
        <w:rPr>
          <w:rFonts w:ascii="Arial" w:hAnsi="Arial" w:cs="Arial"/>
          <w:b/>
          <w:bCs/>
        </w:rPr>
      </w:pPr>
      <w:r w:rsidRPr="00A31D64">
        <w:rPr>
          <w:rFonts w:ascii="Arial" w:hAnsi="Arial" w:cs="Arial"/>
          <w:b/>
          <w:bCs/>
        </w:rPr>
        <w:t xml:space="preserve">SEGUNDO.- </w:t>
      </w:r>
      <w:r w:rsidRPr="00A31D64">
        <w:rPr>
          <w:rFonts w:ascii="Arial" w:hAnsi="Arial" w:cs="Arial"/>
        </w:rPr>
        <w:t xml:space="preserve">En cumplimiento de lo señalado en el Artículo 63, Fracción XIII, de la Constitución Política del Estado de Nuevo León, y demás disposiciones legales aplicables, </w:t>
      </w:r>
      <w:r w:rsidRPr="00A31D64">
        <w:rPr>
          <w:rFonts w:ascii="Arial" w:hAnsi="Arial" w:cs="Arial"/>
          <w:b/>
          <w:bCs/>
        </w:rPr>
        <w:t xml:space="preserve">SE </w:t>
      </w:r>
      <w:r w:rsidR="00A07E7A" w:rsidRPr="00A31D64">
        <w:rPr>
          <w:rFonts w:ascii="Arial" w:hAnsi="Arial" w:cs="Arial"/>
          <w:b/>
          <w:bCs/>
        </w:rPr>
        <w:t>RECHAZA</w:t>
      </w:r>
      <w:r w:rsidRPr="00A31D64">
        <w:rPr>
          <w:rFonts w:ascii="Arial" w:hAnsi="Arial" w:cs="Arial"/>
        </w:rPr>
        <w:t xml:space="preserve"> la </w:t>
      </w:r>
      <w:r w:rsidRPr="00A31D64">
        <w:rPr>
          <w:rFonts w:ascii="Arial" w:hAnsi="Arial" w:cs="Arial"/>
          <w:b/>
          <w:bCs/>
        </w:rPr>
        <w:t>CUENTA PÚBLICA</w:t>
      </w:r>
      <w:r w:rsidRPr="00A31D64">
        <w:rPr>
          <w:rFonts w:ascii="Arial" w:hAnsi="Arial" w:cs="Arial"/>
        </w:rPr>
        <w:t xml:space="preserve"> del R. Ayuntamiento de </w:t>
      </w:r>
      <w:r w:rsidRPr="00A31D64">
        <w:rPr>
          <w:rFonts w:ascii="Arial" w:hAnsi="Arial" w:cs="Arial"/>
          <w:b/>
          <w:bCs/>
        </w:rPr>
        <w:t xml:space="preserve">GENERAL TERÀN, NUEVO LEÓN </w:t>
      </w:r>
      <w:r w:rsidRPr="00A31D64">
        <w:rPr>
          <w:rFonts w:ascii="Arial" w:hAnsi="Arial" w:cs="Arial"/>
        </w:rPr>
        <w:t xml:space="preserve">correspondiente al </w:t>
      </w:r>
      <w:r w:rsidRPr="00A31D64">
        <w:rPr>
          <w:rFonts w:ascii="Arial" w:hAnsi="Arial" w:cs="Arial"/>
          <w:b/>
          <w:bCs/>
        </w:rPr>
        <w:t>EJERCICIO FISCAL 2009</w:t>
      </w:r>
      <w:r w:rsidRPr="00A31D64">
        <w:rPr>
          <w:rFonts w:ascii="Arial" w:hAnsi="Arial" w:cs="Arial"/>
        </w:rPr>
        <w:t xml:space="preserve">. </w:t>
      </w:r>
    </w:p>
    <w:p w:rsidR="008A566A" w:rsidRPr="00A31D64" w:rsidRDefault="008A566A" w:rsidP="00695780">
      <w:pPr>
        <w:spacing w:after="0" w:line="360" w:lineRule="auto"/>
        <w:ind w:firstLine="709"/>
        <w:jc w:val="both"/>
        <w:rPr>
          <w:rFonts w:ascii="Arial" w:hAnsi="Arial" w:cs="Arial"/>
          <w:lang w:val="es-MX"/>
        </w:rPr>
      </w:pPr>
      <w:r w:rsidRPr="00A31D64">
        <w:rPr>
          <w:rFonts w:ascii="Arial" w:hAnsi="Arial" w:cs="Arial"/>
          <w:b/>
          <w:bCs/>
          <w:lang w:val="es-MX"/>
        </w:rPr>
        <w:t xml:space="preserve">TERCERO.- </w:t>
      </w:r>
      <w:r w:rsidRPr="00A31D64">
        <w:rPr>
          <w:rFonts w:ascii="Arial" w:hAnsi="Arial" w:cs="Arial"/>
        </w:rPr>
        <w:t xml:space="preserve">Se instruye a la </w:t>
      </w:r>
      <w:r w:rsidRPr="00A31D64">
        <w:rPr>
          <w:rFonts w:ascii="Arial" w:hAnsi="Arial" w:cs="Arial"/>
          <w:b/>
          <w:bCs/>
        </w:rPr>
        <w:t>AUDITORÍA SUPERIOR DEL ESTADO</w:t>
      </w:r>
      <w:r w:rsidRPr="00A31D64">
        <w:rPr>
          <w:rFonts w:ascii="Arial" w:hAnsi="Arial" w:cs="Arial"/>
        </w:rPr>
        <w:t xml:space="preserve"> para</w:t>
      </w:r>
      <w:r w:rsidR="00613241" w:rsidRPr="00A31D64">
        <w:rPr>
          <w:rFonts w:ascii="Arial" w:hAnsi="Arial" w:cs="Arial"/>
        </w:rPr>
        <w:t xml:space="preserve"> que en términos del artículo 53</w:t>
      </w:r>
      <w:r w:rsidRPr="00A31D64">
        <w:rPr>
          <w:rFonts w:ascii="Arial" w:hAnsi="Arial" w:cs="Arial"/>
        </w:rPr>
        <w:t xml:space="preserve"> de la</w:t>
      </w:r>
      <w:r w:rsidRPr="00A31D64">
        <w:rPr>
          <w:rFonts w:ascii="Arial" w:hAnsi="Arial" w:cs="Arial"/>
          <w:lang w:val="es-ES_tradnl" w:eastAsia="ar-SA"/>
        </w:rPr>
        <w:t xml:space="preserve"> </w:t>
      </w:r>
      <w:r w:rsidRPr="00A31D64">
        <w:rPr>
          <w:rFonts w:ascii="Arial" w:hAnsi="Arial" w:cs="Arial"/>
        </w:rPr>
        <w:t xml:space="preserve">Ley del Órgano de Fiscalización Superior del Estado de Nuevo León </w:t>
      </w:r>
      <w:r w:rsidR="00613241" w:rsidRPr="00A31D64">
        <w:rPr>
          <w:rFonts w:ascii="Arial" w:hAnsi="Arial" w:cs="Arial"/>
        </w:rPr>
        <w:t>continúe con los procedimientos de responsabilidad administrativa o resarcitoria que corresponda, informando en su oportunidad a este Congreso</w:t>
      </w:r>
      <w:r w:rsidR="00313FD5" w:rsidRPr="00A31D64">
        <w:rPr>
          <w:rFonts w:ascii="Arial" w:hAnsi="Arial" w:cs="Arial"/>
        </w:rPr>
        <w:t>.</w:t>
      </w:r>
    </w:p>
    <w:p w:rsidR="008A566A" w:rsidRPr="00A31D64" w:rsidRDefault="008A566A" w:rsidP="00695780">
      <w:pPr>
        <w:spacing w:after="0" w:line="360" w:lineRule="auto"/>
        <w:ind w:firstLine="709"/>
        <w:jc w:val="both"/>
        <w:rPr>
          <w:rFonts w:ascii="Arial" w:hAnsi="Arial" w:cs="Arial"/>
          <w:lang w:val="es-MX"/>
        </w:rPr>
      </w:pPr>
    </w:p>
    <w:p w:rsidR="008A566A" w:rsidRPr="00A31D64" w:rsidRDefault="00313FD5" w:rsidP="00255C71">
      <w:pPr>
        <w:spacing w:line="360" w:lineRule="auto"/>
        <w:ind w:firstLine="709"/>
        <w:jc w:val="both"/>
        <w:rPr>
          <w:rFonts w:ascii="Arial" w:hAnsi="Arial" w:cs="Arial"/>
          <w:lang w:val="es-MX"/>
        </w:rPr>
      </w:pPr>
      <w:r w:rsidRPr="00A31D64">
        <w:rPr>
          <w:rFonts w:ascii="Arial" w:hAnsi="Arial" w:cs="Arial"/>
          <w:b/>
          <w:bCs/>
          <w:lang w:val="es-MX"/>
        </w:rPr>
        <w:lastRenderedPageBreak/>
        <w:t>CUAR</w:t>
      </w:r>
      <w:r w:rsidR="008A566A" w:rsidRPr="00A31D64">
        <w:rPr>
          <w:rFonts w:ascii="Arial" w:hAnsi="Arial" w:cs="Arial"/>
          <w:b/>
          <w:bCs/>
          <w:lang w:val="es-MX"/>
        </w:rPr>
        <w:t>TO.-</w:t>
      </w:r>
      <w:r w:rsidR="008A566A" w:rsidRPr="00A31D64">
        <w:rPr>
          <w:rFonts w:ascii="Arial" w:hAnsi="Arial" w:cs="Arial"/>
          <w:lang w:val="es-MX"/>
        </w:rPr>
        <w:t xml:space="preserve"> Remítase copia a la </w:t>
      </w:r>
      <w:r w:rsidR="008A566A" w:rsidRPr="00A31D64">
        <w:rPr>
          <w:rFonts w:ascii="Arial" w:hAnsi="Arial" w:cs="Arial"/>
          <w:b/>
          <w:bCs/>
          <w:lang w:val="es-MX"/>
        </w:rPr>
        <w:t>AUDITORÍA SUPERIOR DEL ESTADO</w:t>
      </w:r>
      <w:r w:rsidR="008A566A" w:rsidRPr="00A31D64">
        <w:rPr>
          <w:rFonts w:ascii="Arial" w:hAnsi="Arial" w:cs="Arial"/>
          <w:lang w:val="es-MX"/>
        </w:rPr>
        <w:t xml:space="preserve"> </w:t>
      </w:r>
      <w:r w:rsidR="008A566A" w:rsidRPr="00A31D64">
        <w:rPr>
          <w:rFonts w:ascii="Arial" w:hAnsi="Arial" w:cs="Arial"/>
          <w:b/>
          <w:bCs/>
          <w:lang w:val="es-MX"/>
        </w:rPr>
        <w:t xml:space="preserve">DE NUEVO LEÓN </w:t>
      </w:r>
      <w:r w:rsidR="008A566A" w:rsidRPr="00A31D64">
        <w:rPr>
          <w:rFonts w:ascii="Arial" w:hAnsi="Arial" w:cs="Arial"/>
          <w:lang w:val="es-MX"/>
        </w:rPr>
        <w:t>y al R. Ayuntamiento de</w:t>
      </w:r>
      <w:r w:rsidR="008A566A" w:rsidRPr="00A31D64">
        <w:rPr>
          <w:rFonts w:ascii="Arial" w:hAnsi="Arial" w:cs="Arial"/>
          <w:b/>
          <w:bCs/>
        </w:rPr>
        <w:t xml:space="preserve"> GENERAL TERÁN,</w:t>
      </w:r>
      <w:r w:rsidR="008A566A" w:rsidRPr="00A31D64">
        <w:rPr>
          <w:rFonts w:ascii="Arial" w:hAnsi="Arial" w:cs="Arial"/>
          <w:b/>
          <w:bCs/>
          <w:lang w:val="es-MX"/>
        </w:rPr>
        <w:t xml:space="preserve"> NUEVO LEÓN</w:t>
      </w:r>
      <w:r w:rsidR="008A566A" w:rsidRPr="00A31D64">
        <w:rPr>
          <w:rFonts w:ascii="Arial" w:hAnsi="Arial" w:cs="Arial"/>
          <w:lang w:val="es-MX"/>
        </w:rPr>
        <w:t>, para su conocimiento y efectos legales a que haya lugar.</w:t>
      </w:r>
    </w:p>
    <w:p w:rsidR="00313FD5" w:rsidRPr="00A31D64" w:rsidRDefault="00313FD5" w:rsidP="00313FD5">
      <w:pPr>
        <w:jc w:val="center"/>
        <w:rPr>
          <w:rFonts w:ascii="Arial" w:hAnsi="Arial" w:cs="Arial"/>
          <w:lang w:val="es-MX"/>
        </w:rPr>
      </w:pPr>
      <w:r w:rsidRPr="00A31D64">
        <w:rPr>
          <w:rFonts w:ascii="Arial" w:hAnsi="Arial" w:cs="Arial"/>
          <w:lang w:val="es-MX"/>
        </w:rPr>
        <w:t xml:space="preserve">Monterrey, Nuevo León, </w:t>
      </w:r>
      <w:r w:rsidR="00C913D0" w:rsidRPr="00A31D64">
        <w:rPr>
          <w:rFonts w:ascii="Arial" w:hAnsi="Arial" w:cs="Arial"/>
          <w:lang w:val="es-MX"/>
        </w:rPr>
        <w:t xml:space="preserve">a </w:t>
      </w:r>
      <w:r w:rsidR="00DA03DD">
        <w:rPr>
          <w:rFonts w:ascii="Arial" w:hAnsi="Arial" w:cs="Arial"/>
          <w:lang w:val="es-MX"/>
        </w:rPr>
        <w:t xml:space="preserve"> </w:t>
      </w:r>
    </w:p>
    <w:p w:rsidR="00313FD5" w:rsidRPr="00A31D64" w:rsidRDefault="00313FD5" w:rsidP="00313FD5">
      <w:pPr>
        <w:pStyle w:val="Ttulo1"/>
        <w:rPr>
          <w:rFonts w:ascii="Arial" w:hAnsi="Arial" w:cs="Arial"/>
          <w:sz w:val="22"/>
          <w:szCs w:val="22"/>
          <w:u w:val="none"/>
        </w:rPr>
      </w:pPr>
      <w:bookmarkStart w:id="0" w:name="_GoBack"/>
      <w:bookmarkEnd w:id="0"/>
      <w:r w:rsidRPr="00A31D64">
        <w:rPr>
          <w:rFonts w:ascii="Arial" w:hAnsi="Arial" w:cs="Arial"/>
          <w:sz w:val="22"/>
          <w:szCs w:val="22"/>
          <w:u w:val="none"/>
        </w:rPr>
        <w:t>COMISIÓN DE SEGUNDA DE HACIENDA  Y DESARROLLO MUNICIPAL</w:t>
      </w:r>
    </w:p>
    <w:p w:rsidR="00313FD5" w:rsidRPr="00A31D64" w:rsidRDefault="007D4F30" w:rsidP="00313FD5">
      <w:pPr>
        <w:pStyle w:val="Ttulo3"/>
        <w:jc w:val="center"/>
        <w:rPr>
          <w:rFonts w:ascii="Arial" w:hAnsi="Arial" w:cs="Arial"/>
          <w:color w:val="auto"/>
        </w:rPr>
      </w:pPr>
      <w:r>
        <w:rPr>
          <w:rFonts w:ascii="Arial" w:hAnsi="Arial" w:cs="Arial"/>
          <w:color w:val="auto"/>
        </w:rPr>
        <w:t>PRESIDENTA</w:t>
      </w:r>
    </w:p>
    <w:p w:rsidR="000D6199" w:rsidRPr="00A31D64" w:rsidRDefault="000D6199" w:rsidP="000D6199"/>
    <w:p w:rsidR="000D6199" w:rsidRPr="00A31D64" w:rsidRDefault="000D6199" w:rsidP="000D6199">
      <w:pPr>
        <w:spacing w:line="360" w:lineRule="auto"/>
        <w:jc w:val="center"/>
        <w:rPr>
          <w:rFonts w:ascii="Arial" w:hAnsi="Arial" w:cs="Arial"/>
          <w:caps/>
        </w:rPr>
      </w:pPr>
      <w:r w:rsidRPr="00A31D64">
        <w:rPr>
          <w:rFonts w:ascii="Arial" w:hAnsi="Arial" w:cs="Arial"/>
          <w:caps/>
        </w:rPr>
        <w:t xml:space="preserve">dip. </w:t>
      </w:r>
      <w:r w:rsidRPr="00A31D64">
        <w:rPr>
          <w:rFonts w:ascii="Arial" w:hAnsi="Arial" w:cs="Arial"/>
          <w:color w:val="222222"/>
          <w:szCs w:val="18"/>
          <w:shd w:val="clear" w:color="auto" w:fill="FFFFFF"/>
        </w:rPr>
        <w:t>EVA PATRICIA SALAZAR MARROQUÍN</w:t>
      </w:r>
    </w:p>
    <w:p w:rsidR="00313FD5" w:rsidRPr="00A31D64" w:rsidRDefault="00313FD5" w:rsidP="00313FD5">
      <w:pPr>
        <w:spacing w:line="360" w:lineRule="auto"/>
        <w:ind w:left="-142"/>
        <w:jc w:val="center"/>
        <w:rPr>
          <w:rFonts w:ascii="Arial" w:hAnsi="Arial" w:cs="Arial"/>
          <w:caps/>
        </w:rPr>
      </w:pPr>
    </w:p>
    <w:tbl>
      <w:tblPr>
        <w:tblW w:w="6870" w:type="dxa"/>
        <w:jc w:val="center"/>
        <w:tblLayout w:type="fixed"/>
        <w:tblCellMar>
          <w:left w:w="70" w:type="dxa"/>
          <w:right w:w="70" w:type="dxa"/>
        </w:tblCellMar>
        <w:tblLook w:val="04A0" w:firstRow="1" w:lastRow="0" w:firstColumn="1" w:lastColumn="0" w:noHBand="0" w:noVBand="1"/>
      </w:tblPr>
      <w:tblGrid>
        <w:gridCol w:w="3134"/>
        <w:gridCol w:w="3736"/>
      </w:tblGrid>
      <w:tr w:rsidR="00313FD5" w:rsidRPr="00A31D64" w:rsidTr="0005763C">
        <w:trPr>
          <w:trHeight w:val="1016"/>
          <w:jc w:val="center"/>
        </w:trPr>
        <w:tc>
          <w:tcPr>
            <w:tcW w:w="3131" w:type="dxa"/>
          </w:tcPr>
          <w:p w:rsidR="00313FD5" w:rsidRPr="00A31D64" w:rsidRDefault="00313FD5" w:rsidP="0005763C">
            <w:pPr>
              <w:spacing w:line="360" w:lineRule="auto"/>
              <w:rPr>
                <w:rFonts w:ascii="Arial" w:hAnsi="Arial" w:cs="Arial"/>
                <w:b/>
                <w:bCs/>
                <w:lang w:val="es-MX"/>
              </w:rPr>
            </w:pPr>
            <w:r w:rsidRPr="00A31D64">
              <w:rPr>
                <w:rFonts w:ascii="Arial" w:hAnsi="Arial" w:cs="Arial"/>
                <w:b/>
                <w:bCs/>
                <w:lang w:val="es-MX"/>
              </w:rPr>
              <w:t>DIP. VICEPRESIDENTE:</w:t>
            </w:r>
            <w:r w:rsidRPr="00A31D64">
              <w:rPr>
                <w:rFonts w:ascii="Arial" w:hAnsi="Arial" w:cs="Arial"/>
                <w:b/>
                <w:bCs/>
                <w:lang w:val="es-MX"/>
              </w:rPr>
              <w:tab/>
            </w:r>
          </w:p>
          <w:p w:rsidR="00313FD5" w:rsidRPr="00A31D64" w:rsidRDefault="00313FD5" w:rsidP="0005763C">
            <w:pPr>
              <w:spacing w:line="360" w:lineRule="auto"/>
              <w:ind w:left="74" w:hanging="72"/>
              <w:rPr>
                <w:rFonts w:ascii="Arial" w:hAnsi="Arial" w:cs="Arial"/>
                <w:b/>
                <w:bCs/>
                <w:lang w:val="es-MX"/>
              </w:rPr>
            </w:pPr>
          </w:p>
        </w:tc>
        <w:tc>
          <w:tcPr>
            <w:tcW w:w="3733" w:type="dxa"/>
          </w:tcPr>
          <w:p w:rsidR="00313FD5" w:rsidRPr="00A31D64" w:rsidRDefault="00313FD5" w:rsidP="0005763C">
            <w:pPr>
              <w:spacing w:line="360" w:lineRule="auto"/>
              <w:rPr>
                <w:rFonts w:ascii="Arial" w:hAnsi="Arial" w:cs="Arial"/>
                <w:b/>
                <w:bCs/>
              </w:rPr>
            </w:pPr>
            <w:r w:rsidRPr="00A31D64">
              <w:rPr>
                <w:rFonts w:ascii="Arial" w:hAnsi="Arial" w:cs="Arial"/>
                <w:b/>
                <w:bCs/>
              </w:rPr>
              <w:t>DIP. SECRETARIO:</w:t>
            </w:r>
          </w:p>
          <w:p w:rsidR="00313FD5" w:rsidRPr="00A31D64" w:rsidRDefault="00313FD5" w:rsidP="0005763C">
            <w:pPr>
              <w:spacing w:line="360" w:lineRule="auto"/>
              <w:rPr>
                <w:rFonts w:ascii="Arial" w:hAnsi="Arial" w:cs="Arial"/>
                <w:b/>
                <w:bCs/>
              </w:rPr>
            </w:pPr>
          </w:p>
          <w:p w:rsidR="00313FD5" w:rsidRPr="00A31D64" w:rsidRDefault="00313FD5" w:rsidP="0005763C">
            <w:pPr>
              <w:spacing w:line="360" w:lineRule="auto"/>
              <w:rPr>
                <w:rFonts w:ascii="Arial" w:hAnsi="Arial" w:cs="Arial"/>
                <w:b/>
                <w:bCs/>
              </w:rPr>
            </w:pPr>
          </w:p>
        </w:tc>
      </w:tr>
      <w:tr w:rsidR="00313FD5" w:rsidRPr="00A31D64" w:rsidTr="000D6199">
        <w:trPr>
          <w:trHeight w:val="508"/>
          <w:jc w:val="center"/>
        </w:trPr>
        <w:tc>
          <w:tcPr>
            <w:tcW w:w="3131" w:type="dxa"/>
          </w:tcPr>
          <w:p w:rsidR="00313FD5" w:rsidRPr="00A31D64" w:rsidRDefault="000D6199" w:rsidP="0005763C">
            <w:pPr>
              <w:spacing w:line="360" w:lineRule="auto"/>
              <w:ind w:left="74"/>
              <w:rPr>
                <w:rFonts w:ascii="Arial" w:hAnsi="Arial" w:cs="Arial"/>
              </w:rPr>
            </w:pPr>
            <w:r w:rsidRPr="00A31D64">
              <w:rPr>
                <w:rFonts w:ascii="Arial" w:hAnsi="Arial" w:cs="Arial"/>
              </w:rPr>
              <w:t xml:space="preserve">JOSÉ LUÍS SANTOS MARTÍNEZ </w:t>
            </w:r>
          </w:p>
        </w:tc>
        <w:tc>
          <w:tcPr>
            <w:tcW w:w="3733" w:type="dxa"/>
            <w:hideMark/>
          </w:tcPr>
          <w:p w:rsidR="00313FD5" w:rsidRPr="00A31D64" w:rsidRDefault="000D6199" w:rsidP="0005763C">
            <w:pPr>
              <w:spacing w:line="360" w:lineRule="auto"/>
              <w:ind w:left="74"/>
              <w:rPr>
                <w:rFonts w:ascii="Arial" w:hAnsi="Arial" w:cs="Arial"/>
              </w:rPr>
            </w:pPr>
            <w:r w:rsidRPr="00A31D64">
              <w:rPr>
                <w:rFonts w:ascii="Arial" w:hAnsi="Arial" w:cs="Arial"/>
              </w:rPr>
              <w:t>RUBÉN GONZÁLEZ CABRIELES</w:t>
            </w:r>
          </w:p>
        </w:tc>
      </w:tr>
      <w:tr w:rsidR="00313FD5" w:rsidRPr="00A31D64" w:rsidTr="000D6199">
        <w:trPr>
          <w:trHeight w:val="1035"/>
          <w:jc w:val="center"/>
        </w:trPr>
        <w:tc>
          <w:tcPr>
            <w:tcW w:w="3131" w:type="dxa"/>
            <w:hideMark/>
          </w:tcPr>
          <w:p w:rsidR="00313FD5" w:rsidRPr="00A31D64" w:rsidRDefault="00313FD5" w:rsidP="0005763C">
            <w:pPr>
              <w:spacing w:line="360" w:lineRule="auto"/>
              <w:ind w:left="74"/>
              <w:rPr>
                <w:rFonts w:ascii="Arial" w:hAnsi="Arial" w:cs="Arial"/>
                <w:b/>
                <w:bCs/>
              </w:rPr>
            </w:pPr>
            <w:r w:rsidRPr="00A31D64">
              <w:rPr>
                <w:rFonts w:ascii="Arial" w:hAnsi="Arial" w:cs="Arial"/>
                <w:b/>
                <w:bCs/>
              </w:rPr>
              <w:t xml:space="preserve">DIP. VOCAL: </w:t>
            </w:r>
          </w:p>
        </w:tc>
        <w:tc>
          <w:tcPr>
            <w:tcW w:w="3733" w:type="dxa"/>
          </w:tcPr>
          <w:p w:rsidR="00313FD5" w:rsidRPr="00A31D64" w:rsidRDefault="00313FD5" w:rsidP="0005763C">
            <w:pPr>
              <w:spacing w:line="360" w:lineRule="auto"/>
              <w:ind w:left="74"/>
              <w:rPr>
                <w:rFonts w:ascii="Arial" w:hAnsi="Arial" w:cs="Arial"/>
                <w:b/>
                <w:bCs/>
              </w:rPr>
            </w:pPr>
            <w:r w:rsidRPr="00A31D64">
              <w:rPr>
                <w:rFonts w:ascii="Arial" w:hAnsi="Arial" w:cs="Arial"/>
                <w:b/>
                <w:bCs/>
              </w:rPr>
              <w:t>DIP. VOCAL:</w:t>
            </w:r>
          </w:p>
          <w:p w:rsidR="00313FD5" w:rsidRPr="00A31D64" w:rsidRDefault="00313FD5" w:rsidP="0005763C">
            <w:pPr>
              <w:spacing w:line="360" w:lineRule="auto"/>
              <w:ind w:left="74"/>
              <w:rPr>
                <w:rFonts w:ascii="Arial" w:hAnsi="Arial" w:cs="Arial"/>
                <w:b/>
                <w:bCs/>
              </w:rPr>
            </w:pPr>
          </w:p>
          <w:p w:rsidR="00313FD5" w:rsidRPr="00A31D64" w:rsidRDefault="00313FD5" w:rsidP="0005763C">
            <w:pPr>
              <w:spacing w:line="360" w:lineRule="auto"/>
              <w:ind w:left="74"/>
              <w:rPr>
                <w:rFonts w:ascii="Arial" w:hAnsi="Arial" w:cs="Arial"/>
                <w:b/>
                <w:bCs/>
              </w:rPr>
            </w:pPr>
          </w:p>
        </w:tc>
      </w:tr>
      <w:tr w:rsidR="00313FD5" w:rsidRPr="00A31D64" w:rsidTr="000D6199">
        <w:trPr>
          <w:trHeight w:val="752"/>
          <w:jc w:val="center"/>
        </w:trPr>
        <w:tc>
          <w:tcPr>
            <w:tcW w:w="3131" w:type="dxa"/>
          </w:tcPr>
          <w:p w:rsidR="00313FD5" w:rsidRPr="00A31D64" w:rsidRDefault="000D6199" w:rsidP="0005763C">
            <w:pPr>
              <w:spacing w:line="360" w:lineRule="auto"/>
              <w:rPr>
                <w:rFonts w:ascii="Arial" w:hAnsi="Arial" w:cs="Arial"/>
              </w:rPr>
            </w:pPr>
            <w:r w:rsidRPr="00A31D64">
              <w:rPr>
                <w:rFonts w:ascii="Arial" w:hAnsi="Arial" w:cs="Arial"/>
                <w:color w:val="222222"/>
                <w:szCs w:val="18"/>
                <w:shd w:val="clear" w:color="auto" w:fill="FFFFFF"/>
              </w:rPr>
              <w:t>ANDRÉS MAURICIO CANTÚ RAMÍREZ</w:t>
            </w:r>
            <w:r w:rsidRPr="00A31D64">
              <w:rPr>
                <w:rFonts w:ascii="Arial" w:hAnsi="Arial" w:cs="Arial"/>
              </w:rPr>
              <w:t xml:space="preserve"> </w:t>
            </w:r>
          </w:p>
        </w:tc>
        <w:tc>
          <w:tcPr>
            <w:tcW w:w="3733" w:type="dxa"/>
            <w:hideMark/>
          </w:tcPr>
          <w:p w:rsidR="000D6199" w:rsidRPr="00A31D64" w:rsidRDefault="000D6199" w:rsidP="000D6199">
            <w:pPr>
              <w:spacing w:before="100" w:beforeAutospacing="1"/>
              <w:rPr>
                <w:rFonts w:cs="Times New Roman"/>
                <w:color w:val="222222"/>
                <w:lang w:val="es-MX" w:eastAsia="es-MX"/>
              </w:rPr>
            </w:pPr>
            <w:r w:rsidRPr="00A31D64">
              <w:rPr>
                <w:rFonts w:ascii="Arial" w:hAnsi="Arial" w:cs="Arial"/>
                <w:color w:val="222222"/>
              </w:rPr>
              <w:t>ALICIA MARIBEL VILLALÓN GONZÁLEZ</w:t>
            </w:r>
          </w:p>
          <w:p w:rsidR="00313FD5" w:rsidRPr="00A31D64" w:rsidRDefault="00313FD5" w:rsidP="0005763C">
            <w:pPr>
              <w:spacing w:line="360" w:lineRule="auto"/>
              <w:ind w:left="74"/>
              <w:rPr>
                <w:rFonts w:ascii="Arial" w:hAnsi="Arial" w:cs="Arial"/>
              </w:rPr>
            </w:pPr>
          </w:p>
        </w:tc>
      </w:tr>
      <w:tr w:rsidR="00313FD5" w:rsidRPr="00A31D64" w:rsidTr="000D6199">
        <w:trPr>
          <w:trHeight w:val="771"/>
          <w:jc w:val="center"/>
        </w:trPr>
        <w:tc>
          <w:tcPr>
            <w:tcW w:w="3131" w:type="dxa"/>
          </w:tcPr>
          <w:p w:rsidR="00313FD5" w:rsidRPr="00A31D64" w:rsidRDefault="00313FD5" w:rsidP="0005763C">
            <w:pPr>
              <w:spacing w:line="360" w:lineRule="auto"/>
              <w:rPr>
                <w:rFonts w:ascii="Arial" w:hAnsi="Arial" w:cs="Arial"/>
                <w:b/>
                <w:bCs/>
              </w:rPr>
            </w:pPr>
            <w:r w:rsidRPr="00A31D64">
              <w:rPr>
                <w:rFonts w:ascii="Arial" w:hAnsi="Arial" w:cs="Arial"/>
                <w:b/>
                <w:bCs/>
              </w:rPr>
              <w:lastRenderedPageBreak/>
              <w:t>DIP. VOCAL:</w:t>
            </w:r>
          </w:p>
          <w:p w:rsidR="00313FD5" w:rsidRPr="00A31D64" w:rsidRDefault="00313FD5" w:rsidP="0005763C">
            <w:pPr>
              <w:spacing w:line="360" w:lineRule="auto"/>
              <w:rPr>
                <w:rFonts w:ascii="Arial" w:hAnsi="Arial" w:cs="Arial"/>
                <w:b/>
                <w:bCs/>
              </w:rPr>
            </w:pPr>
          </w:p>
        </w:tc>
        <w:tc>
          <w:tcPr>
            <w:tcW w:w="3733" w:type="dxa"/>
          </w:tcPr>
          <w:p w:rsidR="00313FD5" w:rsidRPr="00A31D64" w:rsidRDefault="00313FD5" w:rsidP="000D6199">
            <w:pPr>
              <w:spacing w:line="360" w:lineRule="auto"/>
              <w:rPr>
                <w:rFonts w:ascii="Arial" w:hAnsi="Arial" w:cs="Arial"/>
                <w:b/>
                <w:bCs/>
              </w:rPr>
            </w:pPr>
            <w:r w:rsidRPr="00A31D64">
              <w:rPr>
                <w:rFonts w:ascii="Arial" w:hAnsi="Arial" w:cs="Arial"/>
                <w:b/>
                <w:bCs/>
              </w:rPr>
              <w:t>DIP. VOCAL:</w:t>
            </w:r>
          </w:p>
        </w:tc>
      </w:tr>
      <w:tr w:rsidR="00313FD5" w:rsidRPr="00A31D64" w:rsidTr="000D6199">
        <w:trPr>
          <w:trHeight w:val="508"/>
          <w:jc w:val="center"/>
        </w:trPr>
        <w:tc>
          <w:tcPr>
            <w:tcW w:w="3131" w:type="dxa"/>
            <w:hideMark/>
          </w:tcPr>
          <w:p w:rsidR="00313FD5" w:rsidRPr="00A31D64" w:rsidRDefault="00BD30AD" w:rsidP="00BD30AD">
            <w:pPr>
              <w:spacing w:line="360" w:lineRule="auto"/>
              <w:ind w:left="74"/>
              <w:rPr>
                <w:rFonts w:ascii="Arial" w:hAnsi="Arial" w:cs="Arial"/>
              </w:rPr>
            </w:pPr>
            <w:r w:rsidRPr="00A31D64">
              <w:rPr>
                <w:rFonts w:ascii="Arial" w:hAnsi="Arial" w:cs="Arial"/>
                <w:color w:val="222222"/>
                <w:szCs w:val="18"/>
                <w:shd w:val="clear" w:color="auto" w:fill="FFFFFF"/>
              </w:rPr>
              <w:t xml:space="preserve">GABRIEL TLALOC CANTÚ </w:t>
            </w:r>
            <w:r w:rsidRPr="00A31D64">
              <w:rPr>
                <w:rFonts w:ascii="Arial" w:hAnsi="Arial" w:cs="Arial"/>
              </w:rPr>
              <w:t>CANTÚ</w:t>
            </w:r>
          </w:p>
        </w:tc>
        <w:tc>
          <w:tcPr>
            <w:tcW w:w="3733" w:type="dxa"/>
            <w:hideMark/>
          </w:tcPr>
          <w:p w:rsidR="00313FD5" w:rsidRPr="00A31D64" w:rsidRDefault="000D6199" w:rsidP="0005763C">
            <w:pPr>
              <w:spacing w:line="360" w:lineRule="auto"/>
              <w:ind w:left="74"/>
              <w:rPr>
                <w:rFonts w:ascii="Arial" w:hAnsi="Arial" w:cs="Arial"/>
              </w:rPr>
            </w:pPr>
            <w:r w:rsidRPr="00A31D64">
              <w:rPr>
                <w:rFonts w:ascii="Arial" w:hAnsi="Arial" w:cs="Arial"/>
              </w:rPr>
              <w:t>ROSALVA LLANES RIVERA</w:t>
            </w:r>
          </w:p>
        </w:tc>
      </w:tr>
      <w:tr w:rsidR="00313FD5" w:rsidRPr="00A31D64" w:rsidTr="000D6199">
        <w:trPr>
          <w:trHeight w:val="1016"/>
          <w:jc w:val="center"/>
        </w:trPr>
        <w:tc>
          <w:tcPr>
            <w:tcW w:w="3131" w:type="dxa"/>
            <w:hideMark/>
          </w:tcPr>
          <w:p w:rsidR="00313FD5" w:rsidRPr="00A31D64" w:rsidRDefault="00313FD5" w:rsidP="0005763C">
            <w:pPr>
              <w:spacing w:line="360" w:lineRule="auto"/>
              <w:rPr>
                <w:rFonts w:ascii="Arial" w:hAnsi="Arial" w:cs="Arial"/>
                <w:b/>
                <w:bCs/>
              </w:rPr>
            </w:pPr>
            <w:r w:rsidRPr="00A31D64">
              <w:rPr>
                <w:rFonts w:ascii="Arial" w:hAnsi="Arial" w:cs="Arial"/>
                <w:b/>
                <w:bCs/>
              </w:rPr>
              <w:t>DIP. VOCAL:</w:t>
            </w:r>
            <w:r w:rsidRPr="00A31D64">
              <w:rPr>
                <w:rFonts w:ascii="Arial" w:hAnsi="Arial" w:cs="Arial"/>
                <w:b/>
                <w:bCs/>
              </w:rPr>
              <w:tab/>
            </w:r>
          </w:p>
        </w:tc>
        <w:tc>
          <w:tcPr>
            <w:tcW w:w="3733" w:type="dxa"/>
          </w:tcPr>
          <w:p w:rsidR="00313FD5" w:rsidRPr="00A31D64" w:rsidRDefault="00313FD5" w:rsidP="0005763C">
            <w:pPr>
              <w:spacing w:line="360" w:lineRule="auto"/>
              <w:rPr>
                <w:rFonts w:ascii="Arial" w:hAnsi="Arial" w:cs="Arial"/>
                <w:b/>
                <w:bCs/>
              </w:rPr>
            </w:pPr>
            <w:r w:rsidRPr="00A31D64">
              <w:rPr>
                <w:rFonts w:ascii="Arial" w:hAnsi="Arial" w:cs="Arial"/>
                <w:b/>
                <w:bCs/>
              </w:rPr>
              <w:t>DIP. VOCAL:</w:t>
            </w:r>
          </w:p>
          <w:p w:rsidR="00313FD5" w:rsidRPr="00A31D64" w:rsidRDefault="00313FD5" w:rsidP="0005763C">
            <w:pPr>
              <w:spacing w:line="360" w:lineRule="auto"/>
              <w:ind w:left="74"/>
              <w:rPr>
                <w:rFonts w:ascii="Arial" w:hAnsi="Arial" w:cs="Arial"/>
                <w:b/>
                <w:bCs/>
              </w:rPr>
            </w:pPr>
          </w:p>
          <w:p w:rsidR="00313FD5" w:rsidRPr="00A31D64" w:rsidRDefault="00313FD5" w:rsidP="0005763C">
            <w:pPr>
              <w:spacing w:line="360" w:lineRule="auto"/>
              <w:ind w:left="74"/>
              <w:rPr>
                <w:rFonts w:ascii="Arial" w:hAnsi="Arial" w:cs="Arial"/>
                <w:b/>
                <w:bCs/>
              </w:rPr>
            </w:pPr>
          </w:p>
        </w:tc>
      </w:tr>
      <w:tr w:rsidR="00313FD5" w:rsidRPr="00A31D64" w:rsidTr="0005763C">
        <w:trPr>
          <w:trHeight w:val="527"/>
          <w:jc w:val="center"/>
        </w:trPr>
        <w:tc>
          <w:tcPr>
            <w:tcW w:w="3131" w:type="dxa"/>
            <w:hideMark/>
          </w:tcPr>
          <w:p w:rsidR="00313FD5" w:rsidRPr="00A31D64" w:rsidRDefault="000D6199" w:rsidP="0005763C">
            <w:pPr>
              <w:spacing w:line="360" w:lineRule="auto"/>
              <w:ind w:left="74"/>
              <w:rPr>
                <w:rFonts w:ascii="Arial" w:hAnsi="Arial" w:cs="Arial"/>
              </w:rPr>
            </w:pPr>
            <w:r w:rsidRPr="00A31D64">
              <w:rPr>
                <w:rFonts w:ascii="Arial" w:hAnsi="Arial" w:cs="Arial"/>
              </w:rPr>
              <w:t>ÁNGEL ALBERTO BARROSO CORREA</w:t>
            </w:r>
          </w:p>
        </w:tc>
        <w:tc>
          <w:tcPr>
            <w:tcW w:w="3733" w:type="dxa"/>
          </w:tcPr>
          <w:p w:rsidR="00313FD5" w:rsidRPr="00A31D64" w:rsidRDefault="000D6199" w:rsidP="0005763C">
            <w:pPr>
              <w:spacing w:line="360" w:lineRule="auto"/>
              <w:ind w:left="74"/>
              <w:rPr>
                <w:rFonts w:ascii="Arial" w:hAnsi="Arial" w:cs="Arial"/>
              </w:rPr>
            </w:pPr>
            <w:r w:rsidRPr="00A31D64">
              <w:rPr>
                <w:rFonts w:ascii="Arial" w:hAnsi="Arial" w:cs="Arial"/>
              </w:rPr>
              <w:t xml:space="preserve">LETICIA MARLENE BENVENUTTI VILLARREAL </w:t>
            </w:r>
          </w:p>
        </w:tc>
      </w:tr>
      <w:tr w:rsidR="00313FD5" w:rsidRPr="00A31D64" w:rsidTr="0005763C">
        <w:trPr>
          <w:trHeight w:val="1016"/>
          <w:jc w:val="center"/>
        </w:trPr>
        <w:tc>
          <w:tcPr>
            <w:tcW w:w="3131" w:type="dxa"/>
            <w:hideMark/>
          </w:tcPr>
          <w:p w:rsidR="00313FD5" w:rsidRPr="00A31D64" w:rsidRDefault="00313FD5" w:rsidP="0005763C">
            <w:pPr>
              <w:spacing w:line="360" w:lineRule="auto"/>
              <w:ind w:left="74"/>
              <w:rPr>
                <w:rFonts w:ascii="Arial" w:hAnsi="Arial" w:cs="Arial"/>
                <w:b/>
                <w:bCs/>
              </w:rPr>
            </w:pPr>
            <w:r w:rsidRPr="00A31D64">
              <w:rPr>
                <w:rFonts w:ascii="Arial" w:hAnsi="Arial" w:cs="Arial"/>
                <w:b/>
                <w:bCs/>
              </w:rPr>
              <w:t>DIP. VOCAL:</w:t>
            </w:r>
          </w:p>
        </w:tc>
        <w:tc>
          <w:tcPr>
            <w:tcW w:w="3733" w:type="dxa"/>
          </w:tcPr>
          <w:p w:rsidR="00313FD5" w:rsidRPr="00A31D64" w:rsidRDefault="00313FD5" w:rsidP="0005763C">
            <w:pPr>
              <w:spacing w:line="360" w:lineRule="auto"/>
              <w:ind w:left="74"/>
              <w:rPr>
                <w:rFonts w:ascii="Arial" w:hAnsi="Arial" w:cs="Arial"/>
                <w:b/>
                <w:bCs/>
              </w:rPr>
            </w:pPr>
            <w:r w:rsidRPr="00A31D64">
              <w:rPr>
                <w:rFonts w:ascii="Arial" w:hAnsi="Arial" w:cs="Arial"/>
                <w:b/>
                <w:bCs/>
              </w:rPr>
              <w:t>DIP. VOCAL:</w:t>
            </w:r>
          </w:p>
          <w:p w:rsidR="00313FD5" w:rsidRPr="00A31D64" w:rsidRDefault="00313FD5" w:rsidP="0005763C">
            <w:pPr>
              <w:spacing w:line="360" w:lineRule="auto"/>
              <w:ind w:left="74"/>
              <w:rPr>
                <w:rFonts w:ascii="Arial" w:hAnsi="Arial" w:cs="Arial"/>
                <w:b/>
                <w:bCs/>
              </w:rPr>
            </w:pPr>
          </w:p>
          <w:p w:rsidR="00313FD5" w:rsidRPr="00A31D64" w:rsidRDefault="00313FD5" w:rsidP="0005763C">
            <w:pPr>
              <w:spacing w:line="360" w:lineRule="auto"/>
              <w:rPr>
                <w:rFonts w:ascii="Arial" w:hAnsi="Arial" w:cs="Arial"/>
                <w:b/>
                <w:bCs/>
              </w:rPr>
            </w:pPr>
          </w:p>
        </w:tc>
      </w:tr>
      <w:tr w:rsidR="00313FD5" w:rsidTr="0005763C">
        <w:trPr>
          <w:trHeight w:val="508"/>
          <w:jc w:val="center"/>
        </w:trPr>
        <w:tc>
          <w:tcPr>
            <w:tcW w:w="3131" w:type="dxa"/>
            <w:hideMark/>
          </w:tcPr>
          <w:p w:rsidR="00313FD5" w:rsidRPr="00A31D64" w:rsidRDefault="000D6199" w:rsidP="0005763C">
            <w:pPr>
              <w:spacing w:line="360" w:lineRule="auto"/>
              <w:ind w:left="74"/>
              <w:rPr>
                <w:rFonts w:ascii="Arial" w:hAnsi="Arial" w:cs="Arial"/>
              </w:rPr>
            </w:pPr>
            <w:r w:rsidRPr="00A31D64">
              <w:rPr>
                <w:rFonts w:ascii="Arial" w:hAnsi="Arial" w:cs="Arial"/>
              </w:rPr>
              <w:t>DANIEL CARRILLO MARTÍNEZ</w:t>
            </w:r>
          </w:p>
        </w:tc>
        <w:tc>
          <w:tcPr>
            <w:tcW w:w="3733" w:type="dxa"/>
            <w:hideMark/>
          </w:tcPr>
          <w:p w:rsidR="00313FD5" w:rsidRDefault="000D6199" w:rsidP="0005763C">
            <w:pPr>
              <w:spacing w:line="360" w:lineRule="auto"/>
              <w:ind w:left="74"/>
              <w:rPr>
                <w:rFonts w:ascii="Arial" w:hAnsi="Arial" w:cs="Arial"/>
              </w:rPr>
            </w:pPr>
            <w:r w:rsidRPr="00A31D64">
              <w:rPr>
                <w:rFonts w:ascii="Arial" w:hAnsi="Arial" w:cs="Arial"/>
              </w:rPr>
              <w:t>COSME JULIÁN LEAL CANTÚ</w:t>
            </w:r>
          </w:p>
        </w:tc>
      </w:tr>
    </w:tbl>
    <w:p w:rsidR="008A566A" w:rsidRPr="00F92898" w:rsidRDefault="008A566A" w:rsidP="001E1143">
      <w:pPr>
        <w:jc w:val="both"/>
        <w:rPr>
          <w:rFonts w:ascii="Arial" w:hAnsi="Arial" w:cs="Arial"/>
          <w:lang w:val="es-MX"/>
        </w:rPr>
      </w:pPr>
    </w:p>
    <w:sectPr w:rsidR="008A566A" w:rsidRPr="00F92898" w:rsidSect="00DA03DD">
      <w:footerReference w:type="default" r:id="rId35"/>
      <w:pgSz w:w="12242" w:h="15842" w:code="1"/>
      <w:pgMar w:top="3799" w:right="851" w:bottom="1418" w:left="306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53A" w:rsidRDefault="008D653A" w:rsidP="005003EB">
      <w:pPr>
        <w:spacing w:after="0" w:line="240" w:lineRule="auto"/>
      </w:pPr>
      <w:r>
        <w:separator/>
      </w:r>
    </w:p>
  </w:endnote>
  <w:endnote w:type="continuationSeparator" w:id="0">
    <w:p w:rsidR="008D653A" w:rsidRDefault="008D653A" w:rsidP="0050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66A" w:rsidRPr="00EC5967" w:rsidRDefault="002B5EF2">
    <w:pPr>
      <w:pStyle w:val="Piedepgina"/>
      <w:jc w:val="right"/>
      <w:rPr>
        <w:rFonts w:ascii="Century Gothic" w:hAnsi="Century Gothic"/>
        <w:sz w:val="20"/>
        <w:szCs w:val="20"/>
      </w:rPr>
    </w:pPr>
    <w:r w:rsidRPr="00EC5967">
      <w:rPr>
        <w:rFonts w:ascii="Century Gothic" w:hAnsi="Century Gothic"/>
        <w:sz w:val="20"/>
        <w:szCs w:val="20"/>
      </w:rPr>
      <w:fldChar w:fldCharType="begin"/>
    </w:r>
    <w:r w:rsidR="008A566A" w:rsidRPr="00EC5967">
      <w:rPr>
        <w:rFonts w:ascii="Century Gothic" w:hAnsi="Century Gothic"/>
        <w:sz w:val="20"/>
        <w:szCs w:val="20"/>
      </w:rPr>
      <w:instrText xml:space="preserve"> PAGE   \* MERGEFORMAT </w:instrText>
    </w:r>
    <w:r w:rsidRPr="00EC5967">
      <w:rPr>
        <w:rFonts w:ascii="Century Gothic" w:hAnsi="Century Gothic"/>
        <w:sz w:val="20"/>
        <w:szCs w:val="20"/>
      </w:rPr>
      <w:fldChar w:fldCharType="separate"/>
    </w:r>
    <w:r w:rsidR="00DA03DD">
      <w:rPr>
        <w:rFonts w:ascii="Century Gothic" w:hAnsi="Century Gothic"/>
        <w:noProof/>
        <w:sz w:val="20"/>
        <w:szCs w:val="20"/>
      </w:rPr>
      <w:t>47</w:t>
    </w:r>
    <w:r w:rsidRPr="00EC5967">
      <w:rPr>
        <w:rFonts w:ascii="Century Gothic" w:hAnsi="Century Gothic"/>
        <w:sz w:val="20"/>
        <w:szCs w:val="20"/>
      </w:rPr>
      <w:fldChar w:fldCharType="end"/>
    </w:r>
  </w:p>
  <w:p w:rsidR="008A566A" w:rsidRPr="00DA03DD" w:rsidRDefault="008A566A" w:rsidP="005003EB">
    <w:pPr>
      <w:pStyle w:val="Piedepgina"/>
      <w:jc w:val="center"/>
      <w:rPr>
        <w:rFonts w:ascii="Century Gothic" w:hAnsi="Century Gothic"/>
        <w:sz w:val="16"/>
        <w:szCs w:val="16"/>
      </w:rPr>
    </w:pPr>
    <w:r w:rsidRPr="00DA03DD">
      <w:rPr>
        <w:rFonts w:ascii="Century Gothic" w:hAnsi="Century Gothic"/>
        <w:sz w:val="16"/>
        <w:szCs w:val="16"/>
      </w:rPr>
      <w:t>Comisión Segunda de Hacienda y Desarrollo Municipal</w:t>
    </w:r>
  </w:p>
  <w:p w:rsidR="008A566A" w:rsidRPr="00DA03DD" w:rsidRDefault="008A566A" w:rsidP="005003EB">
    <w:pPr>
      <w:pStyle w:val="Piedepgina"/>
      <w:jc w:val="center"/>
      <w:rPr>
        <w:rFonts w:ascii="Century Gothic" w:hAnsi="Century Gothic"/>
        <w:sz w:val="16"/>
        <w:szCs w:val="16"/>
      </w:rPr>
    </w:pPr>
    <w:r w:rsidRPr="00DA03DD">
      <w:rPr>
        <w:rFonts w:ascii="Century Gothic" w:hAnsi="Century Gothic"/>
        <w:sz w:val="16"/>
        <w:szCs w:val="16"/>
      </w:rPr>
      <w:t>Expediente 6764</w:t>
    </w:r>
    <w:r w:rsidR="00BA4179" w:rsidRPr="00DA03DD">
      <w:rPr>
        <w:rFonts w:ascii="Century Gothic" w:hAnsi="Century Gothic"/>
        <w:sz w:val="16"/>
        <w:szCs w:val="16"/>
      </w:rPr>
      <w:t>/LXXII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53A" w:rsidRDefault="008D653A" w:rsidP="005003EB">
      <w:pPr>
        <w:spacing w:after="0" w:line="240" w:lineRule="auto"/>
      </w:pPr>
      <w:r>
        <w:separator/>
      </w:r>
    </w:p>
  </w:footnote>
  <w:footnote w:type="continuationSeparator" w:id="0">
    <w:p w:rsidR="008D653A" w:rsidRDefault="008D653A" w:rsidP="0050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1647"/>
    <w:multiLevelType w:val="hybridMultilevel"/>
    <w:tmpl w:val="2EE8C81A"/>
    <w:lvl w:ilvl="0" w:tplc="080A000F">
      <w:start w:val="1"/>
      <w:numFmt w:val="decimal"/>
      <w:lvlText w:val="%1."/>
      <w:lvlJc w:val="left"/>
      <w:pPr>
        <w:tabs>
          <w:tab w:val="num" w:pos="360"/>
        </w:tabs>
        <w:ind w:left="360" w:hanging="360"/>
      </w:pPr>
      <w:rPr>
        <w:rFonts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390E17FC"/>
    <w:multiLevelType w:val="hybridMultilevel"/>
    <w:tmpl w:val="2B98D40A"/>
    <w:lvl w:ilvl="0" w:tplc="080A000F">
      <w:start w:val="1"/>
      <w:numFmt w:val="decimal"/>
      <w:lvlText w:val="%1."/>
      <w:lvlJc w:val="left"/>
      <w:pPr>
        <w:tabs>
          <w:tab w:val="num" w:pos="360"/>
        </w:tabs>
        <w:ind w:left="360" w:hanging="360"/>
      </w:pPr>
      <w:rPr>
        <w:rFonts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5489612B"/>
    <w:multiLevelType w:val="hybridMultilevel"/>
    <w:tmpl w:val="75AA92C4"/>
    <w:lvl w:ilvl="0" w:tplc="080A000F">
      <w:start w:val="1"/>
      <w:numFmt w:val="decimal"/>
      <w:lvlText w:val="%1."/>
      <w:lvlJc w:val="left"/>
      <w:pPr>
        <w:tabs>
          <w:tab w:val="num" w:pos="360"/>
        </w:tabs>
        <w:ind w:left="360" w:hanging="360"/>
      </w:pPr>
      <w:rPr>
        <w:rFonts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819771C"/>
    <w:multiLevelType w:val="hybridMultilevel"/>
    <w:tmpl w:val="A8403B08"/>
    <w:lvl w:ilvl="0" w:tplc="080A000F">
      <w:start w:val="1"/>
      <w:numFmt w:val="decimal"/>
      <w:lvlText w:val="%1."/>
      <w:lvlJc w:val="left"/>
      <w:pPr>
        <w:tabs>
          <w:tab w:val="num" w:pos="360"/>
        </w:tabs>
        <w:ind w:left="360" w:hanging="360"/>
      </w:pPr>
      <w:rPr>
        <w:rFonts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BEA5DE3"/>
    <w:multiLevelType w:val="hybridMultilevel"/>
    <w:tmpl w:val="2B98D40A"/>
    <w:lvl w:ilvl="0" w:tplc="080A000F">
      <w:start w:val="1"/>
      <w:numFmt w:val="decimal"/>
      <w:lvlText w:val="%1."/>
      <w:lvlJc w:val="left"/>
      <w:pPr>
        <w:tabs>
          <w:tab w:val="num" w:pos="360"/>
        </w:tabs>
        <w:ind w:left="360" w:hanging="360"/>
      </w:pPr>
      <w:rPr>
        <w:rFonts w:cs="Times New Roman"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hint="default"/>
      </w:rPr>
    </w:lvl>
    <w:lvl w:ilvl="8" w:tplc="0C0A0005">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3EB"/>
    <w:rsid w:val="00001A7A"/>
    <w:rsid w:val="00010F14"/>
    <w:rsid w:val="00011D4F"/>
    <w:rsid w:val="000126BE"/>
    <w:rsid w:val="00012FCD"/>
    <w:rsid w:val="00014756"/>
    <w:rsid w:val="00021978"/>
    <w:rsid w:val="0002453E"/>
    <w:rsid w:val="00025385"/>
    <w:rsid w:val="000270BA"/>
    <w:rsid w:val="0002728D"/>
    <w:rsid w:val="00030357"/>
    <w:rsid w:val="000308DF"/>
    <w:rsid w:val="00030F07"/>
    <w:rsid w:val="00035655"/>
    <w:rsid w:val="00035CE3"/>
    <w:rsid w:val="00036186"/>
    <w:rsid w:val="0004040D"/>
    <w:rsid w:val="00047CCC"/>
    <w:rsid w:val="00050916"/>
    <w:rsid w:val="00056962"/>
    <w:rsid w:val="0005714F"/>
    <w:rsid w:val="00057B3D"/>
    <w:rsid w:val="00061395"/>
    <w:rsid w:val="00064C2A"/>
    <w:rsid w:val="000650D5"/>
    <w:rsid w:val="00072102"/>
    <w:rsid w:val="00073E2A"/>
    <w:rsid w:val="0007518A"/>
    <w:rsid w:val="00076EBE"/>
    <w:rsid w:val="000812FC"/>
    <w:rsid w:val="000813D2"/>
    <w:rsid w:val="00081AFE"/>
    <w:rsid w:val="00085061"/>
    <w:rsid w:val="00087527"/>
    <w:rsid w:val="00090323"/>
    <w:rsid w:val="000A2518"/>
    <w:rsid w:val="000A2DE6"/>
    <w:rsid w:val="000A59BF"/>
    <w:rsid w:val="000A6FDF"/>
    <w:rsid w:val="000B16E4"/>
    <w:rsid w:val="000B2E4E"/>
    <w:rsid w:val="000B3778"/>
    <w:rsid w:val="000B516E"/>
    <w:rsid w:val="000B6323"/>
    <w:rsid w:val="000C02F1"/>
    <w:rsid w:val="000C03A1"/>
    <w:rsid w:val="000C1977"/>
    <w:rsid w:val="000C2061"/>
    <w:rsid w:val="000C2D6F"/>
    <w:rsid w:val="000C3A06"/>
    <w:rsid w:val="000C676C"/>
    <w:rsid w:val="000C7978"/>
    <w:rsid w:val="000D0FF9"/>
    <w:rsid w:val="000D34D5"/>
    <w:rsid w:val="000D5EEA"/>
    <w:rsid w:val="000D6199"/>
    <w:rsid w:val="000D6462"/>
    <w:rsid w:val="000D7680"/>
    <w:rsid w:val="000E3121"/>
    <w:rsid w:val="000E6811"/>
    <w:rsid w:val="000F3F71"/>
    <w:rsid w:val="000F5448"/>
    <w:rsid w:val="000F5619"/>
    <w:rsid w:val="000F5D6E"/>
    <w:rsid w:val="000F5EE4"/>
    <w:rsid w:val="000F7327"/>
    <w:rsid w:val="00100351"/>
    <w:rsid w:val="00100C21"/>
    <w:rsid w:val="00100C4C"/>
    <w:rsid w:val="001042B4"/>
    <w:rsid w:val="00104468"/>
    <w:rsid w:val="0010753E"/>
    <w:rsid w:val="001103DB"/>
    <w:rsid w:val="00114296"/>
    <w:rsid w:val="00122729"/>
    <w:rsid w:val="00122C8C"/>
    <w:rsid w:val="00123C99"/>
    <w:rsid w:val="00125A02"/>
    <w:rsid w:val="0012601C"/>
    <w:rsid w:val="00127BEA"/>
    <w:rsid w:val="001307BE"/>
    <w:rsid w:val="001315F5"/>
    <w:rsid w:val="00133BCB"/>
    <w:rsid w:val="00135504"/>
    <w:rsid w:val="00141D60"/>
    <w:rsid w:val="00141ED8"/>
    <w:rsid w:val="001432A0"/>
    <w:rsid w:val="001433E6"/>
    <w:rsid w:val="00143BB7"/>
    <w:rsid w:val="00145515"/>
    <w:rsid w:val="00151E3D"/>
    <w:rsid w:val="00154A13"/>
    <w:rsid w:val="0015770E"/>
    <w:rsid w:val="00161467"/>
    <w:rsid w:val="00162737"/>
    <w:rsid w:val="00164039"/>
    <w:rsid w:val="00164696"/>
    <w:rsid w:val="00164899"/>
    <w:rsid w:val="00165238"/>
    <w:rsid w:val="00171621"/>
    <w:rsid w:val="00182A12"/>
    <w:rsid w:val="00182E8A"/>
    <w:rsid w:val="00183A93"/>
    <w:rsid w:val="00186CB2"/>
    <w:rsid w:val="001938B4"/>
    <w:rsid w:val="0019417F"/>
    <w:rsid w:val="001954A2"/>
    <w:rsid w:val="00195AE8"/>
    <w:rsid w:val="0019773E"/>
    <w:rsid w:val="001A0CAB"/>
    <w:rsid w:val="001A5893"/>
    <w:rsid w:val="001B3ECF"/>
    <w:rsid w:val="001B47DA"/>
    <w:rsid w:val="001B56BC"/>
    <w:rsid w:val="001B77AA"/>
    <w:rsid w:val="001C66A8"/>
    <w:rsid w:val="001D0011"/>
    <w:rsid w:val="001D0BAA"/>
    <w:rsid w:val="001D6082"/>
    <w:rsid w:val="001E0709"/>
    <w:rsid w:val="001E1143"/>
    <w:rsid w:val="001E6EEF"/>
    <w:rsid w:val="001F096D"/>
    <w:rsid w:val="001F1226"/>
    <w:rsid w:val="001F35FE"/>
    <w:rsid w:val="001F3F56"/>
    <w:rsid w:val="001F60D3"/>
    <w:rsid w:val="001F7316"/>
    <w:rsid w:val="001F78E4"/>
    <w:rsid w:val="001F7B8F"/>
    <w:rsid w:val="002021F3"/>
    <w:rsid w:val="00203F64"/>
    <w:rsid w:val="002110F6"/>
    <w:rsid w:val="00211972"/>
    <w:rsid w:val="002144B3"/>
    <w:rsid w:val="0021623F"/>
    <w:rsid w:val="00217FA5"/>
    <w:rsid w:val="002201B9"/>
    <w:rsid w:val="00220CE6"/>
    <w:rsid w:val="0022134B"/>
    <w:rsid w:val="00223FA0"/>
    <w:rsid w:val="002241F6"/>
    <w:rsid w:val="0022657A"/>
    <w:rsid w:val="00232FA1"/>
    <w:rsid w:val="00233963"/>
    <w:rsid w:val="00234810"/>
    <w:rsid w:val="00240932"/>
    <w:rsid w:val="00240EAD"/>
    <w:rsid w:val="0024458E"/>
    <w:rsid w:val="00244602"/>
    <w:rsid w:val="002520EE"/>
    <w:rsid w:val="00252CCD"/>
    <w:rsid w:val="0025547B"/>
    <w:rsid w:val="00255C71"/>
    <w:rsid w:val="00256831"/>
    <w:rsid w:val="0025741B"/>
    <w:rsid w:val="0025754A"/>
    <w:rsid w:val="00257A3B"/>
    <w:rsid w:val="00257B06"/>
    <w:rsid w:val="00260AC1"/>
    <w:rsid w:val="00262FD5"/>
    <w:rsid w:val="002669EF"/>
    <w:rsid w:val="00270E97"/>
    <w:rsid w:val="00276635"/>
    <w:rsid w:val="002809CA"/>
    <w:rsid w:val="00292A20"/>
    <w:rsid w:val="00295469"/>
    <w:rsid w:val="00297B3F"/>
    <w:rsid w:val="002A112F"/>
    <w:rsid w:val="002A19E9"/>
    <w:rsid w:val="002A2797"/>
    <w:rsid w:val="002A5B45"/>
    <w:rsid w:val="002A623F"/>
    <w:rsid w:val="002A6E33"/>
    <w:rsid w:val="002B2D70"/>
    <w:rsid w:val="002B330B"/>
    <w:rsid w:val="002B4329"/>
    <w:rsid w:val="002B4EA7"/>
    <w:rsid w:val="002B5EF2"/>
    <w:rsid w:val="002B6026"/>
    <w:rsid w:val="002B611A"/>
    <w:rsid w:val="002C13EF"/>
    <w:rsid w:val="002C17F6"/>
    <w:rsid w:val="002C1D13"/>
    <w:rsid w:val="002C41D0"/>
    <w:rsid w:val="002C57CD"/>
    <w:rsid w:val="002C6232"/>
    <w:rsid w:val="002E2DD8"/>
    <w:rsid w:val="002E6F5D"/>
    <w:rsid w:val="002F1915"/>
    <w:rsid w:val="002F1B5A"/>
    <w:rsid w:val="002F1BDF"/>
    <w:rsid w:val="002F41EB"/>
    <w:rsid w:val="002F5C7D"/>
    <w:rsid w:val="002F6BE8"/>
    <w:rsid w:val="002F7886"/>
    <w:rsid w:val="00312BD1"/>
    <w:rsid w:val="00313FD5"/>
    <w:rsid w:val="00321B5C"/>
    <w:rsid w:val="003233CF"/>
    <w:rsid w:val="00323FFF"/>
    <w:rsid w:val="003245B4"/>
    <w:rsid w:val="00330CB7"/>
    <w:rsid w:val="00332790"/>
    <w:rsid w:val="0033280D"/>
    <w:rsid w:val="0033659E"/>
    <w:rsid w:val="003430BD"/>
    <w:rsid w:val="00346CD8"/>
    <w:rsid w:val="00351B05"/>
    <w:rsid w:val="00353605"/>
    <w:rsid w:val="003563E9"/>
    <w:rsid w:val="00356FB3"/>
    <w:rsid w:val="00360661"/>
    <w:rsid w:val="00361085"/>
    <w:rsid w:val="00364668"/>
    <w:rsid w:val="00365D14"/>
    <w:rsid w:val="003673A4"/>
    <w:rsid w:val="003678B8"/>
    <w:rsid w:val="00370BC8"/>
    <w:rsid w:val="0037220C"/>
    <w:rsid w:val="00372421"/>
    <w:rsid w:val="00373B52"/>
    <w:rsid w:val="00374282"/>
    <w:rsid w:val="00374BFE"/>
    <w:rsid w:val="003777F7"/>
    <w:rsid w:val="00380FE9"/>
    <w:rsid w:val="00381C5F"/>
    <w:rsid w:val="00382EDA"/>
    <w:rsid w:val="00386BD4"/>
    <w:rsid w:val="00387BDD"/>
    <w:rsid w:val="0039209E"/>
    <w:rsid w:val="0039221D"/>
    <w:rsid w:val="00393623"/>
    <w:rsid w:val="003939C8"/>
    <w:rsid w:val="00393F80"/>
    <w:rsid w:val="00394448"/>
    <w:rsid w:val="003A408C"/>
    <w:rsid w:val="003A6179"/>
    <w:rsid w:val="003A6BBE"/>
    <w:rsid w:val="003A7815"/>
    <w:rsid w:val="003B1337"/>
    <w:rsid w:val="003B4CC5"/>
    <w:rsid w:val="003B4FDC"/>
    <w:rsid w:val="003B506C"/>
    <w:rsid w:val="003B61B3"/>
    <w:rsid w:val="003C2C57"/>
    <w:rsid w:val="003D1FF0"/>
    <w:rsid w:val="003D7C8B"/>
    <w:rsid w:val="003E0D97"/>
    <w:rsid w:val="003E4D4E"/>
    <w:rsid w:val="003E697F"/>
    <w:rsid w:val="003F0110"/>
    <w:rsid w:val="003F55D7"/>
    <w:rsid w:val="004029FD"/>
    <w:rsid w:val="00404E96"/>
    <w:rsid w:val="00405ACF"/>
    <w:rsid w:val="00407875"/>
    <w:rsid w:val="00407EE2"/>
    <w:rsid w:val="004104DB"/>
    <w:rsid w:val="00413C7F"/>
    <w:rsid w:val="00414E39"/>
    <w:rsid w:val="00414F86"/>
    <w:rsid w:val="00422BB1"/>
    <w:rsid w:val="004235E7"/>
    <w:rsid w:val="00424F17"/>
    <w:rsid w:val="00437BF6"/>
    <w:rsid w:val="004412AD"/>
    <w:rsid w:val="00441525"/>
    <w:rsid w:val="004427B1"/>
    <w:rsid w:val="00443275"/>
    <w:rsid w:val="00443753"/>
    <w:rsid w:val="00446628"/>
    <w:rsid w:val="0045508C"/>
    <w:rsid w:val="004556E8"/>
    <w:rsid w:val="00460442"/>
    <w:rsid w:val="004652F5"/>
    <w:rsid w:val="0046702B"/>
    <w:rsid w:val="004717CA"/>
    <w:rsid w:val="00471D93"/>
    <w:rsid w:val="00474218"/>
    <w:rsid w:val="00475E05"/>
    <w:rsid w:val="00480D91"/>
    <w:rsid w:val="00482830"/>
    <w:rsid w:val="00485C6B"/>
    <w:rsid w:val="00486F06"/>
    <w:rsid w:val="004902E6"/>
    <w:rsid w:val="004906EB"/>
    <w:rsid w:val="00490F96"/>
    <w:rsid w:val="00497AB4"/>
    <w:rsid w:val="004A34DB"/>
    <w:rsid w:val="004A4E03"/>
    <w:rsid w:val="004A4EA7"/>
    <w:rsid w:val="004B1678"/>
    <w:rsid w:val="004B31BD"/>
    <w:rsid w:val="004C14CB"/>
    <w:rsid w:val="004C7596"/>
    <w:rsid w:val="004D3E79"/>
    <w:rsid w:val="004D4DBF"/>
    <w:rsid w:val="004D74A2"/>
    <w:rsid w:val="004E22A1"/>
    <w:rsid w:val="004E2743"/>
    <w:rsid w:val="004F1B6F"/>
    <w:rsid w:val="004F299B"/>
    <w:rsid w:val="004F3598"/>
    <w:rsid w:val="004F5CC7"/>
    <w:rsid w:val="005003EB"/>
    <w:rsid w:val="005017C9"/>
    <w:rsid w:val="00501D90"/>
    <w:rsid w:val="005038BA"/>
    <w:rsid w:val="00505563"/>
    <w:rsid w:val="00506F3E"/>
    <w:rsid w:val="005075C9"/>
    <w:rsid w:val="00507D7B"/>
    <w:rsid w:val="00512DC2"/>
    <w:rsid w:val="005134DB"/>
    <w:rsid w:val="00515423"/>
    <w:rsid w:val="00522668"/>
    <w:rsid w:val="00530066"/>
    <w:rsid w:val="00530A1D"/>
    <w:rsid w:val="00533B00"/>
    <w:rsid w:val="0053659E"/>
    <w:rsid w:val="00540ED9"/>
    <w:rsid w:val="00541A1E"/>
    <w:rsid w:val="005421C3"/>
    <w:rsid w:val="0054242D"/>
    <w:rsid w:val="0054613E"/>
    <w:rsid w:val="00546A1A"/>
    <w:rsid w:val="0054782B"/>
    <w:rsid w:val="00547E15"/>
    <w:rsid w:val="005503BA"/>
    <w:rsid w:val="00551C84"/>
    <w:rsid w:val="0055474B"/>
    <w:rsid w:val="0055554B"/>
    <w:rsid w:val="00562C2C"/>
    <w:rsid w:val="00564516"/>
    <w:rsid w:val="00564DF7"/>
    <w:rsid w:val="005718EC"/>
    <w:rsid w:val="0057555C"/>
    <w:rsid w:val="00580490"/>
    <w:rsid w:val="00581954"/>
    <w:rsid w:val="0058315F"/>
    <w:rsid w:val="0058672B"/>
    <w:rsid w:val="0058707D"/>
    <w:rsid w:val="00587498"/>
    <w:rsid w:val="005876CB"/>
    <w:rsid w:val="00587E45"/>
    <w:rsid w:val="005902D3"/>
    <w:rsid w:val="005953E7"/>
    <w:rsid w:val="005975C4"/>
    <w:rsid w:val="005A10DB"/>
    <w:rsid w:val="005A29D9"/>
    <w:rsid w:val="005A3C41"/>
    <w:rsid w:val="005A6F98"/>
    <w:rsid w:val="005A73E1"/>
    <w:rsid w:val="005A751D"/>
    <w:rsid w:val="005A7A50"/>
    <w:rsid w:val="005B0657"/>
    <w:rsid w:val="005B13DF"/>
    <w:rsid w:val="005B197E"/>
    <w:rsid w:val="005B1F6F"/>
    <w:rsid w:val="005B546C"/>
    <w:rsid w:val="005B6907"/>
    <w:rsid w:val="005C088F"/>
    <w:rsid w:val="005C0F44"/>
    <w:rsid w:val="005C2596"/>
    <w:rsid w:val="005C34D5"/>
    <w:rsid w:val="005C5E1D"/>
    <w:rsid w:val="005D1820"/>
    <w:rsid w:val="005D403D"/>
    <w:rsid w:val="005D4970"/>
    <w:rsid w:val="005D515F"/>
    <w:rsid w:val="005E16BD"/>
    <w:rsid w:val="005E1F65"/>
    <w:rsid w:val="005E20B4"/>
    <w:rsid w:val="005E3C8D"/>
    <w:rsid w:val="005E4E25"/>
    <w:rsid w:val="005E56F5"/>
    <w:rsid w:val="005E6B3E"/>
    <w:rsid w:val="005F7523"/>
    <w:rsid w:val="00600A58"/>
    <w:rsid w:val="006029A0"/>
    <w:rsid w:val="0060496F"/>
    <w:rsid w:val="0061125B"/>
    <w:rsid w:val="00613241"/>
    <w:rsid w:val="006139C5"/>
    <w:rsid w:val="00613AED"/>
    <w:rsid w:val="0061545A"/>
    <w:rsid w:val="0061670D"/>
    <w:rsid w:val="00617A50"/>
    <w:rsid w:val="00621A98"/>
    <w:rsid w:val="006272CB"/>
    <w:rsid w:val="0063231D"/>
    <w:rsid w:val="00633465"/>
    <w:rsid w:val="00633874"/>
    <w:rsid w:val="00634667"/>
    <w:rsid w:val="00640E9E"/>
    <w:rsid w:val="00642EC4"/>
    <w:rsid w:val="006444F4"/>
    <w:rsid w:val="00644D0B"/>
    <w:rsid w:val="00646A5A"/>
    <w:rsid w:val="00647F16"/>
    <w:rsid w:val="006512B9"/>
    <w:rsid w:val="00653B14"/>
    <w:rsid w:val="006563AE"/>
    <w:rsid w:val="00656C4F"/>
    <w:rsid w:val="0066478E"/>
    <w:rsid w:val="00664D7A"/>
    <w:rsid w:val="00665584"/>
    <w:rsid w:val="00667954"/>
    <w:rsid w:val="00671703"/>
    <w:rsid w:val="00672BEC"/>
    <w:rsid w:val="00673004"/>
    <w:rsid w:val="00673E48"/>
    <w:rsid w:val="00675AC1"/>
    <w:rsid w:val="006775AA"/>
    <w:rsid w:val="0068014E"/>
    <w:rsid w:val="00682E6C"/>
    <w:rsid w:val="006842B6"/>
    <w:rsid w:val="0068575E"/>
    <w:rsid w:val="0069103D"/>
    <w:rsid w:val="00691F05"/>
    <w:rsid w:val="00693B83"/>
    <w:rsid w:val="006949A7"/>
    <w:rsid w:val="00694CBA"/>
    <w:rsid w:val="0069573F"/>
    <w:rsid w:val="00695780"/>
    <w:rsid w:val="00697A95"/>
    <w:rsid w:val="006A0489"/>
    <w:rsid w:val="006A4AC6"/>
    <w:rsid w:val="006A55C9"/>
    <w:rsid w:val="006A727E"/>
    <w:rsid w:val="006A7FAC"/>
    <w:rsid w:val="006B34F8"/>
    <w:rsid w:val="006B355B"/>
    <w:rsid w:val="006B5348"/>
    <w:rsid w:val="006C0E46"/>
    <w:rsid w:val="006C3511"/>
    <w:rsid w:val="006C580E"/>
    <w:rsid w:val="006C59DE"/>
    <w:rsid w:val="006C5D15"/>
    <w:rsid w:val="006C697D"/>
    <w:rsid w:val="006D4BFA"/>
    <w:rsid w:val="006D7972"/>
    <w:rsid w:val="006E18E2"/>
    <w:rsid w:val="006E6339"/>
    <w:rsid w:val="006E681F"/>
    <w:rsid w:val="006F0BD4"/>
    <w:rsid w:val="006F16C0"/>
    <w:rsid w:val="006F2D61"/>
    <w:rsid w:val="006F2F9B"/>
    <w:rsid w:val="0070422C"/>
    <w:rsid w:val="00705C21"/>
    <w:rsid w:val="00710509"/>
    <w:rsid w:val="00710F7E"/>
    <w:rsid w:val="0071125A"/>
    <w:rsid w:val="007126EB"/>
    <w:rsid w:val="0071362F"/>
    <w:rsid w:val="00720BAB"/>
    <w:rsid w:val="0072751A"/>
    <w:rsid w:val="00733504"/>
    <w:rsid w:val="007354DA"/>
    <w:rsid w:val="007427A0"/>
    <w:rsid w:val="007449AB"/>
    <w:rsid w:val="00744E6F"/>
    <w:rsid w:val="0074655A"/>
    <w:rsid w:val="00747C54"/>
    <w:rsid w:val="00750E20"/>
    <w:rsid w:val="00752145"/>
    <w:rsid w:val="007521A1"/>
    <w:rsid w:val="00752835"/>
    <w:rsid w:val="007529C9"/>
    <w:rsid w:val="00752A69"/>
    <w:rsid w:val="00755319"/>
    <w:rsid w:val="00756A48"/>
    <w:rsid w:val="00757498"/>
    <w:rsid w:val="007608FD"/>
    <w:rsid w:val="007626EE"/>
    <w:rsid w:val="0076292E"/>
    <w:rsid w:val="00763360"/>
    <w:rsid w:val="00764416"/>
    <w:rsid w:val="00764AB7"/>
    <w:rsid w:val="007710A8"/>
    <w:rsid w:val="00771AF2"/>
    <w:rsid w:val="00771FB5"/>
    <w:rsid w:val="00772C16"/>
    <w:rsid w:val="0077690F"/>
    <w:rsid w:val="0078078B"/>
    <w:rsid w:val="00782DD5"/>
    <w:rsid w:val="0079024E"/>
    <w:rsid w:val="00793F07"/>
    <w:rsid w:val="00796F49"/>
    <w:rsid w:val="00797556"/>
    <w:rsid w:val="00797723"/>
    <w:rsid w:val="007A0BE6"/>
    <w:rsid w:val="007A158C"/>
    <w:rsid w:val="007A41BB"/>
    <w:rsid w:val="007B00B3"/>
    <w:rsid w:val="007B03D5"/>
    <w:rsid w:val="007B3E00"/>
    <w:rsid w:val="007B6AC5"/>
    <w:rsid w:val="007C10F5"/>
    <w:rsid w:val="007C3A98"/>
    <w:rsid w:val="007C471F"/>
    <w:rsid w:val="007C6834"/>
    <w:rsid w:val="007C6C2E"/>
    <w:rsid w:val="007D0439"/>
    <w:rsid w:val="007D08E5"/>
    <w:rsid w:val="007D0BBC"/>
    <w:rsid w:val="007D0F6C"/>
    <w:rsid w:val="007D35D2"/>
    <w:rsid w:val="007D4F30"/>
    <w:rsid w:val="007D6661"/>
    <w:rsid w:val="007D6C69"/>
    <w:rsid w:val="007E1654"/>
    <w:rsid w:val="007E2235"/>
    <w:rsid w:val="007E70AD"/>
    <w:rsid w:val="007F392D"/>
    <w:rsid w:val="007F4213"/>
    <w:rsid w:val="007F6A8B"/>
    <w:rsid w:val="00801740"/>
    <w:rsid w:val="00801A09"/>
    <w:rsid w:val="0080297E"/>
    <w:rsid w:val="00805153"/>
    <w:rsid w:val="008066EA"/>
    <w:rsid w:val="00806BE7"/>
    <w:rsid w:val="00816E5B"/>
    <w:rsid w:val="00817DB0"/>
    <w:rsid w:val="00817DC5"/>
    <w:rsid w:val="00820407"/>
    <w:rsid w:val="00821F11"/>
    <w:rsid w:val="00832615"/>
    <w:rsid w:val="008327D4"/>
    <w:rsid w:val="00833808"/>
    <w:rsid w:val="0084251D"/>
    <w:rsid w:val="00845F45"/>
    <w:rsid w:val="00846BE3"/>
    <w:rsid w:val="00846EB9"/>
    <w:rsid w:val="0085040A"/>
    <w:rsid w:val="0085645F"/>
    <w:rsid w:val="008621AD"/>
    <w:rsid w:val="00862FC4"/>
    <w:rsid w:val="008645A5"/>
    <w:rsid w:val="0086461C"/>
    <w:rsid w:val="00865154"/>
    <w:rsid w:val="00865C5D"/>
    <w:rsid w:val="00870059"/>
    <w:rsid w:val="00871226"/>
    <w:rsid w:val="0087214B"/>
    <w:rsid w:val="008732B7"/>
    <w:rsid w:val="00875A36"/>
    <w:rsid w:val="00875F93"/>
    <w:rsid w:val="00881A39"/>
    <w:rsid w:val="00882BC8"/>
    <w:rsid w:val="008870BF"/>
    <w:rsid w:val="00887D59"/>
    <w:rsid w:val="00890906"/>
    <w:rsid w:val="00891B08"/>
    <w:rsid w:val="00895621"/>
    <w:rsid w:val="00895CDE"/>
    <w:rsid w:val="008A271C"/>
    <w:rsid w:val="008A4282"/>
    <w:rsid w:val="008A510E"/>
    <w:rsid w:val="008A566A"/>
    <w:rsid w:val="008A5EC2"/>
    <w:rsid w:val="008A6829"/>
    <w:rsid w:val="008A74A0"/>
    <w:rsid w:val="008A7AB2"/>
    <w:rsid w:val="008B3769"/>
    <w:rsid w:val="008B3FCA"/>
    <w:rsid w:val="008B488D"/>
    <w:rsid w:val="008B6336"/>
    <w:rsid w:val="008B74DC"/>
    <w:rsid w:val="008C4532"/>
    <w:rsid w:val="008D361B"/>
    <w:rsid w:val="008D4D09"/>
    <w:rsid w:val="008D653A"/>
    <w:rsid w:val="008D6F09"/>
    <w:rsid w:val="008D70C4"/>
    <w:rsid w:val="008E06C8"/>
    <w:rsid w:val="008E66BB"/>
    <w:rsid w:val="008F0BC2"/>
    <w:rsid w:val="008F2E29"/>
    <w:rsid w:val="008F337F"/>
    <w:rsid w:val="008F36A7"/>
    <w:rsid w:val="008F62E6"/>
    <w:rsid w:val="008F7DD1"/>
    <w:rsid w:val="00900245"/>
    <w:rsid w:val="00900AC7"/>
    <w:rsid w:val="00901FA9"/>
    <w:rsid w:val="00902BD8"/>
    <w:rsid w:val="00906B39"/>
    <w:rsid w:val="00907C02"/>
    <w:rsid w:val="00910E72"/>
    <w:rsid w:val="00913267"/>
    <w:rsid w:val="009132E3"/>
    <w:rsid w:val="009147C7"/>
    <w:rsid w:val="00915B36"/>
    <w:rsid w:val="00916AF4"/>
    <w:rsid w:val="00916C1A"/>
    <w:rsid w:val="00922D4E"/>
    <w:rsid w:val="009273F4"/>
    <w:rsid w:val="0093023E"/>
    <w:rsid w:val="00933BD8"/>
    <w:rsid w:val="00933CC2"/>
    <w:rsid w:val="00933D08"/>
    <w:rsid w:val="00933FA4"/>
    <w:rsid w:val="00934A48"/>
    <w:rsid w:val="009364AB"/>
    <w:rsid w:val="009409A5"/>
    <w:rsid w:val="00942CE8"/>
    <w:rsid w:val="00946B07"/>
    <w:rsid w:val="009515F8"/>
    <w:rsid w:val="00953777"/>
    <w:rsid w:val="0095612E"/>
    <w:rsid w:val="009578E2"/>
    <w:rsid w:val="009610E5"/>
    <w:rsid w:val="00965C0C"/>
    <w:rsid w:val="00966307"/>
    <w:rsid w:val="00971694"/>
    <w:rsid w:val="00975D21"/>
    <w:rsid w:val="0097732A"/>
    <w:rsid w:val="00977868"/>
    <w:rsid w:val="0098126D"/>
    <w:rsid w:val="00983180"/>
    <w:rsid w:val="00985318"/>
    <w:rsid w:val="009856FD"/>
    <w:rsid w:val="009859E8"/>
    <w:rsid w:val="00986C22"/>
    <w:rsid w:val="00987297"/>
    <w:rsid w:val="00987B96"/>
    <w:rsid w:val="00992EE0"/>
    <w:rsid w:val="009939EE"/>
    <w:rsid w:val="0099487B"/>
    <w:rsid w:val="00994E1D"/>
    <w:rsid w:val="00995E6A"/>
    <w:rsid w:val="009961B8"/>
    <w:rsid w:val="00996430"/>
    <w:rsid w:val="009B3B09"/>
    <w:rsid w:val="009B47CC"/>
    <w:rsid w:val="009B5B26"/>
    <w:rsid w:val="009B6BB7"/>
    <w:rsid w:val="009C2B3B"/>
    <w:rsid w:val="009C60E5"/>
    <w:rsid w:val="009C70B6"/>
    <w:rsid w:val="009D310D"/>
    <w:rsid w:val="009D57CB"/>
    <w:rsid w:val="009E0735"/>
    <w:rsid w:val="009E0E18"/>
    <w:rsid w:val="009E2648"/>
    <w:rsid w:val="009E7BBC"/>
    <w:rsid w:val="009F15E0"/>
    <w:rsid w:val="009F2118"/>
    <w:rsid w:val="009F4FEE"/>
    <w:rsid w:val="009F512A"/>
    <w:rsid w:val="009F5F15"/>
    <w:rsid w:val="00A007B4"/>
    <w:rsid w:val="00A01D73"/>
    <w:rsid w:val="00A05652"/>
    <w:rsid w:val="00A058B7"/>
    <w:rsid w:val="00A0744B"/>
    <w:rsid w:val="00A07E7A"/>
    <w:rsid w:val="00A10842"/>
    <w:rsid w:val="00A10998"/>
    <w:rsid w:val="00A118B4"/>
    <w:rsid w:val="00A1223D"/>
    <w:rsid w:val="00A12700"/>
    <w:rsid w:val="00A25331"/>
    <w:rsid w:val="00A319F7"/>
    <w:rsid w:val="00A31D64"/>
    <w:rsid w:val="00A3647C"/>
    <w:rsid w:val="00A36F06"/>
    <w:rsid w:val="00A41555"/>
    <w:rsid w:val="00A42D7A"/>
    <w:rsid w:val="00A42F7D"/>
    <w:rsid w:val="00A44ACA"/>
    <w:rsid w:val="00A44CD4"/>
    <w:rsid w:val="00A45573"/>
    <w:rsid w:val="00A46599"/>
    <w:rsid w:val="00A47444"/>
    <w:rsid w:val="00A5117A"/>
    <w:rsid w:val="00A57201"/>
    <w:rsid w:val="00A650C3"/>
    <w:rsid w:val="00A707B2"/>
    <w:rsid w:val="00A729B6"/>
    <w:rsid w:val="00A732F9"/>
    <w:rsid w:val="00A74CAE"/>
    <w:rsid w:val="00A7734E"/>
    <w:rsid w:val="00A82CAB"/>
    <w:rsid w:val="00A8446E"/>
    <w:rsid w:val="00A87A8A"/>
    <w:rsid w:val="00A910B8"/>
    <w:rsid w:val="00A96E45"/>
    <w:rsid w:val="00AA1098"/>
    <w:rsid w:val="00AA10C3"/>
    <w:rsid w:val="00AA2108"/>
    <w:rsid w:val="00AA4D98"/>
    <w:rsid w:val="00AA57C8"/>
    <w:rsid w:val="00AA6299"/>
    <w:rsid w:val="00AB0494"/>
    <w:rsid w:val="00AB1308"/>
    <w:rsid w:val="00AB4B1B"/>
    <w:rsid w:val="00AB6CC0"/>
    <w:rsid w:val="00AB6DC8"/>
    <w:rsid w:val="00AB6EA6"/>
    <w:rsid w:val="00AC3914"/>
    <w:rsid w:val="00AD0EA3"/>
    <w:rsid w:val="00AD2800"/>
    <w:rsid w:val="00AD4115"/>
    <w:rsid w:val="00AD5649"/>
    <w:rsid w:val="00AD6BFF"/>
    <w:rsid w:val="00AD70F9"/>
    <w:rsid w:val="00AE3BA2"/>
    <w:rsid w:val="00AE6A73"/>
    <w:rsid w:val="00AE71E0"/>
    <w:rsid w:val="00AF18E3"/>
    <w:rsid w:val="00AF236B"/>
    <w:rsid w:val="00AF3CA2"/>
    <w:rsid w:val="00B001B4"/>
    <w:rsid w:val="00B04FBD"/>
    <w:rsid w:val="00B07CD9"/>
    <w:rsid w:val="00B10979"/>
    <w:rsid w:val="00B126B2"/>
    <w:rsid w:val="00B13026"/>
    <w:rsid w:val="00B175AC"/>
    <w:rsid w:val="00B17BA1"/>
    <w:rsid w:val="00B21FC3"/>
    <w:rsid w:val="00B23B8D"/>
    <w:rsid w:val="00B2447C"/>
    <w:rsid w:val="00B2476E"/>
    <w:rsid w:val="00B25661"/>
    <w:rsid w:val="00B2607B"/>
    <w:rsid w:val="00B2707D"/>
    <w:rsid w:val="00B306D3"/>
    <w:rsid w:val="00B32965"/>
    <w:rsid w:val="00B32A01"/>
    <w:rsid w:val="00B33FE0"/>
    <w:rsid w:val="00B3602D"/>
    <w:rsid w:val="00B36F51"/>
    <w:rsid w:val="00B4136A"/>
    <w:rsid w:val="00B41C92"/>
    <w:rsid w:val="00B43E08"/>
    <w:rsid w:val="00B43F39"/>
    <w:rsid w:val="00B45C9C"/>
    <w:rsid w:val="00B461CE"/>
    <w:rsid w:val="00B47A33"/>
    <w:rsid w:val="00B50F34"/>
    <w:rsid w:val="00B53341"/>
    <w:rsid w:val="00B55B56"/>
    <w:rsid w:val="00B615F9"/>
    <w:rsid w:val="00B6313A"/>
    <w:rsid w:val="00B64340"/>
    <w:rsid w:val="00B66210"/>
    <w:rsid w:val="00B66832"/>
    <w:rsid w:val="00B7037A"/>
    <w:rsid w:val="00B72621"/>
    <w:rsid w:val="00B72F26"/>
    <w:rsid w:val="00B759DD"/>
    <w:rsid w:val="00B76010"/>
    <w:rsid w:val="00B7610A"/>
    <w:rsid w:val="00B76A1E"/>
    <w:rsid w:val="00B77048"/>
    <w:rsid w:val="00B77D70"/>
    <w:rsid w:val="00B80B55"/>
    <w:rsid w:val="00B837BC"/>
    <w:rsid w:val="00B83A71"/>
    <w:rsid w:val="00B83BF9"/>
    <w:rsid w:val="00B84DCE"/>
    <w:rsid w:val="00B851D1"/>
    <w:rsid w:val="00B87572"/>
    <w:rsid w:val="00B902D3"/>
    <w:rsid w:val="00B9047B"/>
    <w:rsid w:val="00B911E6"/>
    <w:rsid w:val="00B92054"/>
    <w:rsid w:val="00B93132"/>
    <w:rsid w:val="00B93397"/>
    <w:rsid w:val="00B93876"/>
    <w:rsid w:val="00B95302"/>
    <w:rsid w:val="00BA0212"/>
    <w:rsid w:val="00BA1FE0"/>
    <w:rsid w:val="00BA3A93"/>
    <w:rsid w:val="00BA4179"/>
    <w:rsid w:val="00BA5254"/>
    <w:rsid w:val="00BA6F9E"/>
    <w:rsid w:val="00BA729D"/>
    <w:rsid w:val="00BB0A4C"/>
    <w:rsid w:val="00BB6553"/>
    <w:rsid w:val="00BC0721"/>
    <w:rsid w:val="00BC1D36"/>
    <w:rsid w:val="00BC3ED5"/>
    <w:rsid w:val="00BC4E70"/>
    <w:rsid w:val="00BC6572"/>
    <w:rsid w:val="00BD30AD"/>
    <w:rsid w:val="00BD3181"/>
    <w:rsid w:val="00BD50EC"/>
    <w:rsid w:val="00BD5AF8"/>
    <w:rsid w:val="00BD60ED"/>
    <w:rsid w:val="00BD7816"/>
    <w:rsid w:val="00BE109F"/>
    <w:rsid w:val="00BE1187"/>
    <w:rsid w:val="00BE2B19"/>
    <w:rsid w:val="00BE40CA"/>
    <w:rsid w:val="00BF42A9"/>
    <w:rsid w:val="00BF44BF"/>
    <w:rsid w:val="00BF54E1"/>
    <w:rsid w:val="00BF5869"/>
    <w:rsid w:val="00C0077D"/>
    <w:rsid w:val="00C022BD"/>
    <w:rsid w:val="00C03FB2"/>
    <w:rsid w:val="00C040E7"/>
    <w:rsid w:val="00C05199"/>
    <w:rsid w:val="00C0737D"/>
    <w:rsid w:val="00C10AEA"/>
    <w:rsid w:val="00C11B25"/>
    <w:rsid w:val="00C12C29"/>
    <w:rsid w:val="00C13A34"/>
    <w:rsid w:val="00C144FF"/>
    <w:rsid w:val="00C14A35"/>
    <w:rsid w:val="00C160F2"/>
    <w:rsid w:val="00C2080C"/>
    <w:rsid w:val="00C22004"/>
    <w:rsid w:val="00C30EFE"/>
    <w:rsid w:val="00C32E7C"/>
    <w:rsid w:val="00C33497"/>
    <w:rsid w:val="00C4275C"/>
    <w:rsid w:val="00C4374A"/>
    <w:rsid w:val="00C43FEC"/>
    <w:rsid w:val="00C4419A"/>
    <w:rsid w:val="00C47E1A"/>
    <w:rsid w:val="00C50AF2"/>
    <w:rsid w:val="00C52743"/>
    <w:rsid w:val="00C53AD7"/>
    <w:rsid w:val="00C54430"/>
    <w:rsid w:val="00C575D1"/>
    <w:rsid w:val="00C578AC"/>
    <w:rsid w:val="00C60067"/>
    <w:rsid w:val="00C635C1"/>
    <w:rsid w:val="00C655DB"/>
    <w:rsid w:val="00C670EE"/>
    <w:rsid w:val="00C70A2B"/>
    <w:rsid w:val="00C72810"/>
    <w:rsid w:val="00C72C55"/>
    <w:rsid w:val="00C757D2"/>
    <w:rsid w:val="00C75964"/>
    <w:rsid w:val="00C77AB2"/>
    <w:rsid w:val="00C85A78"/>
    <w:rsid w:val="00C85C29"/>
    <w:rsid w:val="00C905B4"/>
    <w:rsid w:val="00C9093C"/>
    <w:rsid w:val="00C913D0"/>
    <w:rsid w:val="00C91893"/>
    <w:rsid w:val="00C9397B"/>
    <w:rsid w:val="00C93CA1"/>
    <w:rsid w:val="00C959AD"/>
    <w:rsid w:val="00CA6EC1"/>
    <w:rsid w:val="00CA7D89"/>
    <w:rsid w:val="00CB0259"/>
    <w:rsid w:val="00CB098D"/>
    <w:rsid w:val="00CB15C1"/>
    <w:rsid w:val="00CB2C22"/>
    <w:rsid w:val="00CB4CC1"/>
    <w:rsid w:val="00CB5DFE"/>
    <w:rsid w:val="00CC67EA"/>
    <w:rsid w:val="00CC7611"/>
    <w:rsid w:val="00CD1BB6"/>
    <w:rsid w:val="00CD3D83"/>
    <w:rsid w:val="00CD6862"/>
    <w:rsid w:val="00CD6C61"/>
    <w:rsid w:val="00CD72E3"/>
    <w:rsid w:val="00CE1A29"/>
    <w:rsid w:val="00CE341D"/>
    <w:rsid w:val="00CE46A3"/>
    <w:rsid w:val="00CE6C30"/>
    <w:rsid w:val="00CF4C0F"/>
    <w:rsid w:val="00CF58E0"/>
    <w:rsid w:val="00CF63F3"/>
    <w:rsid w:val="00CF76C6"/>
    <w:rsid w:val="00D01F24"/>
    <w:rsid w:val="00D029B6"/>
    <w:rsid w:val="00D03895"/>
    <w:rsid w:val="00D04803"/>
    <w:rsid w:val="00D12823"/>
    <w:rsid w:val="00D13EDC"/>
    <w:rsid w:val="00D157BD"/>
    <w:rsid w:val="00D15B5D"/>
    <w:rsid w:val="00D1775F"/>
    <w:rsid w:val="00D26CDD"/>
    <w:rsid w:val="00D346A1"/>
    <w:rsid w:val="00D37A7C"/>
    <w:rsid w:val="00D52D45"/>
    <w:rsid w:val="00D53DC8"/>
    <w:rsid w:val="00D558DD"/>
    <w:rsid w:val="00D56E3D"/>
    <w:rsid w:val="00D60C51"/>
    <w:rsid w:val="00D63111"/>
    <w:rsid w:val="00D64E0F"/>
    <w:rsid w:val="00D6529C"/>
    <w:rsid w:val="00D71FAF"/>
    <w:rsid w:val="00D729B9"/>
    <w:rsid w:val="00D74D4C"/>
    <w:rsid w:val="00D7509C"/>
    <w:rsid w:val="00D75BEF"/>
    <w:rsid w:val="00D80CF5"/>
    <w:rsid w:val="00D81302"/>
    <w:rsid w:val="00D8709C"/>
    <w:rsid w:val="00DA03DD"/>
    <w:rsid w:val="00DA7456"/>
    <w:rsid w:val="00DB1A67"/>
    <w:rsid w:val="00DB40BE"/>
    <w:rsid w:val="00DB4B03"/>
    <w:rsid w:val="00DB751D"/>
    <w:rsid w:val="00DB7BFE"/>
    <w:rsid w:val="00DC3E5B"/>
    <w:rsid w:val="00DC5145"/>
    <w:rsid w:val="00DD0225"/>
    <w:rsid w:val="00DD1FF7"/>
    <w:rsid w:val="00DD2915"/>
    <w:rsid w:val="00DD2CC9"/>
    <w:rsid w:val="00DD3531"/>
    <w:rsid w:val="00DD3BE0"/>
    <w:rsid w:val="00DD5AA5"/>
    <w:rsid w:val="00DD7FE2"/>
    <w:rsid w:val="00DE02DA"/>
    <w:rsid w:val="00DE34A1"/>
    <w:rsid w:val="00DE587B"/>
    <w:rsid w:val="00DF092D"/>
    <w:rsid w:val="00DF0C87"/>
    <w:rsid w:val="00DF2FC4"/>
    <w:rsid w:val="00DF4D6F"/>
    <w:rsid w:val="00E0164E"/>
    <w:rsid w:val="00E0270D"/>
    <w:rsid w:val="00E04CAF"/>
    <w:rsid w:val="00E05828"/>
    <w:rsid w:val="00E144A9"/>
    <w:rsid w:val="00E153F4"/>
    <w:rsid w:val="00E17E42"/>
    <w:rsid w:val="00E205E1"/>
    <w:rsid w:val="00E21635"/>
    <w:rsid w:val="00E21777"/>
    <w:rsid w:val="00E2240E"/>
    <w:rsid w:val="00E23696"/>
    <w:rsid w:val="00E26CA1"/>
    <w:rsid w:val="00E30656"/>
    <w:rsid w:val="00E3146C"/>
    <w:rsid w:val="00E406BC"/>
    <w:rsid w:val="00E409BD"/>
    <w:rsid w:val="00E41290"/>
    <w:rsid w:val="00E4566A"/>
    <w:rsid w:val="00E4687A"/>
    <w:rsid w:val="00E47AE6"/>
    <w:rsid w:val="00E6087F"/>
    <w:rsid w:val="00E639F4"/>
    <w:rsid w:val="00E6656A"/>
    <w:rsid w:val="00E729C0"/>
    <w:rsid w:val="00E73A53"/>
    <w:rsid w:val="00E75852"/>
    <w:rsid w:val="00E762D7"/>
    <w:rsid w:val="00E76994"/>
    <w:rsid w:val="00E77599"/>
    <w:rsid w:val="00E82DD0"/>
    <w:rsid w:val="00E8362C"/>
    <w:rsid w:val="00E9189C"/>
    <w:rsid w:val="00E962A7"/>
    <w:rsid w:val="00E9696E"/>
    <w:rsid w:val="00EA7C84"/>
    <w:rsid w:val="00EB0777"/>
    <w:rsid w:val="00EB3B48"/>
    <w:rsid w:val="00EB557E"/>
    <w:rsid w:val="00EB69DD"/>
    <w:rsid w:val="00EB7BA3"/>
    <w:rsid w:val="00EB7ECC"/>
    <w:rsid w:val="00EC52D7"/>
    <w:rsid w:val="00EC5967"/>
    <w:rsid w:val="00ED28A8"/>
    <w:rsid w:val="00ED3608"/>
    <w:rsid w:val="00EE06D2"/>
    <w:rsid w:val="00EE1C81"/>
    <w:rsid w:val="00EE6DBF"/>
    <w:rsid w:val="00EF03CA"/>
    <w:rsid w:val="00EF0867"/>
    <w:rsid w:val="00EF5151"/>
    <w:rsid w:val="00EF6EEE"/>
    <w:rsid w:val="00F01344"/>
    <w:rsid w:val="00F070A2"/>
    <w:rsid w:val="00F132B1"/>
    <w:rsid w:val="00F13F62"/>
    <w:rsid w:val="00F17152"/>
    <w:rsid w:val="00F25433"/>
    <w:rsid w:val="00F26039"/>
    <w:rsid w:val="00F33C54"/>
    <w:rsid w:val="00F363DB"/>
    <w:rsid w:val="00F37B2C"/>
    <w:rsid w:val="00F4156C"/>
    <w:rsid w:val="00F4252B"/>
    <w:rsid w:val="00F43B2C"/>
    <w:rsid w:val="00F448F0"/>
    <w:rsid w:val="00F45AAB"/>
    <w:rsid w:val="00F4639E"/>
    <w:rsid w:val="00F46481"/>
    <w:rsid w:val="00F50DEF"/>
    <w:rsid w:val="00F511BF"/>
    <w:rsid w:val="00F520C2"/>
    <w:rsid w:val="00F54362"/>
    <w:rsid w:val="00F551BE"/>
    <w:rsid w:val="00F5620D"/>
    <w:rsid w:val="00F57A76"/>
    <w:rsid w:val="00F57DEF"/>
    <w:rsid w:val="00F60A3B"/>
    <w:rsid w:val="00F61C21"/>
    <w:rsid w:val="00F63885"/>
    <w:rsid w:val="00F6544F"/>
    <w:rsid w:val="00F659C1"/>
    <w:rsid w:val="00F6685B"/>
    <w:rsid w:val="00F66900"/>
    <w:rsid w:val="00F67E8D"/>
    <w:rsid w:val="00F707FF"/>
    <w:rsid w:val="00F738C0"/>
    <w:rsid w:val="00F73FA1"/>
    <w:rsid w:val="00F77F3C"/>
    <w:rsid w:val="00F8086E"/>
    <w:rsid w:val="00F80BE7"/>
    <w:rsid w:val="00F813A1"/>
    <w:rsid w:val="00F81466"/>
    <w:rsid w:val="00F82A7B"/>
    <w:rsid w:val="00F83D40"/>
    <w:rsid w:val="00F859A6"/>
    <w:rsid w:val="00F87CBE"/>
    <w:rsid w:val="00F9054A"/>
    <w:rsid w:val="00F9132D"/>
    <w:rsid w:val="00F91EEE"/>
    <w:rsid w:val="00F92898"/>
    <w:rsid w:val="00F9393D"/>
    <w:rsid w:val="00F97213"/>
    <w:rsid w:val="00FA26F9"/>
    <w:rsid w:val="00FA611A"/>
    <w:rsid w:val="00FB1137"/>
    <w:rsid w:val="00FB16C4"/>
    <w:rsid w:val="00FB4B7C"/>
    <w:rsid w:val="00FB4F0B"/>
    <w:rsid w:val="00FC006D"/>
    <w:rsid w:val="00FC5D02"/>
    <w:rsid w:val="00FE16B7"/>
    <w:rsid w:val="00FE2D12"/>
    <w:rsid w:val="00FE2E0B"/>
    <w:rsid w:val="00FE776C"/>
    <w:rsid w:val="00FE79A8"/>
    <w:rsid w:val="00FF24A1"/>
    <w:rsid w:val="00FF3115"/>
    <w:rsid w:val="00FF66EC"/>
    <w:rsid w:val="00FF77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15:docId w15:val="{A27D5D66-7855-476A-85C2-BC0B4882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3EB"/>
    <w:pPr>
      <w:spacing w:after="200" w:line="276" w:lineRule="auto"/>
    </w:pPr>
    <w:rPr>
      <w:rFonts w:eastAsia="Times New Roman" w:cs="Calibri"/>
      <w:lang w:eastAsia="en-US"/>
    </w:rPr>
  </w:style>
  <w:style w:type="paragraph" w:styleId="Ttulo1">
    <w:name w:val="heading 1"/>
    <w:basedOn w:val="Normal"/>
    <w:next w:val="Normal"/>
    <w:link w:val="Ttulo1Car"/>
    <w:uiPriority w:val="99"/>
    <w:qFormat/>
    <w:rsid w:val="00372421"/>
    <w:pPr>
      <w:keepNext/>
      <w:tabs>
        <w:tab w:val="num" w:pos="0"/>
      </w:tabs>
      <w:suppressAutoHyphens/>
      <w:spacing w:after="0" w:line="240" w:lineRule="auto"/>
      <w:jc w:val="center"/>
      <w:outlineLvl w:val="0"/>
    </w:pPr>
    <w:rPr>
      <w:rFonts w:ascii="Helvetica" w:eastAsia="Calibri" w:hAnsi="Helvetica" w:cs="Helvetica"/>
      <w:sz w:val="28"/>
      <w:szCs w:val="28"/>
      <w:u w:val="single"/>
      <w:lang w:val="es-ES_tradnl" w:eastAsia="ar-SA"/>
    </w:rPr>
  </w:style>
  <w:style w:type="paragraph" w:styleId="Ttulo3">
    <w:name w:val="heading 3"/>
    <w:basedOn w:val="Normal"/>
    <w:next w:val="Normal"/>
    <w:link w:val="Ttulo3Car"/>
    <w:uiPriority w:val="99"/>
    <w:qFormat/>
    <w:rsid w:val="00F4252B"/>
    <w:pPr>
      <w:keepNext/>
      <w:keepLines/>
      <w:spacing w:before="200" w:after="0"/>
      <w:outlineLvl w:val="2"/>
    </w:pPr>
    <w:rPr>
      <w:rFonts w:ascii="Cambria" w:eastAsia="Calibri" w:hAnsi="Cambria" w:cs="Cambria"/>
      <w:b/>
      <w:b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875F93"/>
    <w:rPr>
      <w:rFonts w:ascii="Cambria" w:hAnsi="Cambria" w:cs="Cambria"/>
      <w:b/>
      <w:bCs/>
      <w:kern w:val="32"/>
      <w:sz w:val="32"/>
      <w:szCs w:val="32"/>
      <w:lang w:val="es-ES"/>
    </w:rPr>
  </w:style>
  <w:style w:type="character" w:customStyle="1" w:styleId="Ttulo3Car">
    <w:name w:val="Título 3 Car"/>
    <w:basedOn w:val="Fuentedeprrafopredeter"/>
    <w:link w:val="Ttulo3"/>
    <w:uiPriority w:val="99"/>
    <w:semiHidden/>
    <w:locked/>
    <w:rsid w:val="00F4252B"/>
    <w:rPr>
      <w:rFonts w:ascii="Cambria" w:hAnsi="Cambria" w:cs="Cambria"/>
      <w:b/>
      <w:bCs/>
      <w:color w:val="4F81BD"/>
      <w:sz w:val="22"/>
      <w:szCs w:val="22"/>
      <w:lang w:val="es-ES" w:eastAsia="en-US"/>
    </w:rPr>
  </w:style>
  <w:style w:type="paragraph" w:styleId="Encabezado">
    <w:name w:val="header"/>
    <w:basedOn w:val="Normal"/>
    <w:link w:val="EncabezadoCar"/>
    <w:uiPriority w:val="99"/>
    <w:rsid w:val="005003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5003EB"/>
    <w:rPr>
      <w:rFonts w:ascii="Calibri" w:hAnsi="Calibri" w:cs="Calibri"/>
    </w:rPr>
  </w:style>
  <w:style w:type="paragraph" w:styleId="Piedepgina">
    <w:name w:val="footer"/>
    <w:basedOn w:val="Normal"/>
    <w:link w:val="PiedepginaCar"/>
    <w:uiPriority w:val="99"/>
    <w:rsid w:val="005003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5003EB"/>
    <w:rPr>
      <w:rFonts w:ascii="Calibri" w:hAnsi="Calibri" w:cs="Calibri"/>
    </w:rPr>
  </w:style>
  <w:style w:type="table" w:styleId="Tablaconcuadrcula">
    <w:name w:val="Table Grid"/>
    <w:basedOn w:val="Tablanormal"/>
    <w:uiPriority w:val="99"/>
    <w:rsid w:val="00C72810"/>
    <w:rPr>
      <w:rFonts w:eastAsia="Times New Roman"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rafodelista1">
    <w:name w:val="Párrafo de lista1"/>
    <w:basedOn w:val="Normal"/>
    <w:uiPriority w:val="99"/>
    <w:rsid w:val="00C72810"/>
    <w:pPr>
      <w:ind w:left="720"/>
    </w:pPr>
  </w:style>
  <w:style w:type="paragraph" w:styleId="Textoindependiente">
    <w:name w:val="Body Text"/>
    <w:basedOn w:val="Normal"/>
    <w:link w:val="TextoindependienteCar"/>
    <w:uiPriority w:val="99"/>
    <w:rsid w:val="00372421"/>
    <w:pPr>
      <w:suppressAutoHyphens/>
      <w:spacing w:after="0" w:line="240" w:lineRule="auto"/>
      <w:jc w:val="both"/>
    </w:pPr>
    <w:rPr>
      <w:rFonts w:ascii="Helvetica" w:eastAsia="Calibri" w:hAnsi="Helvetica" w:cs="Helvetica"/>
      <w:sz w:val="28"/>
      <w:szCs w:val="28"/>
      <w:lang w:eastAsia="ar-SA"/>
    </w:rPr>
  </w:style>
  <w:style w:type="character" w:customStyle="1" w:styleId="TextoindependienteCar">
    <w:name w:val="Texto independiente Car"/>
    <w:basedOn w:val="Fuentedeprrafopredeter"/>
    <w:link w:val="Textoindependiente"/>
    <w:uiPriority w:val="99"/>
    <w:semiHidden/>
    <w:locked/>
    <w:rsid w:val="00875F93"/>
    <w:rPr>
      <w:rFonts w:cs="Times New Roman"/>
      <w:lang w:val="es-ES"/>
    </w:rPr>
  </w:style>
  <w:style w:type="paragraph" w:customStyle="1" w:styleId="1">
    <w:name w:val="1"/>
    <w:basedOn w:val="Normal"/>
    <w:next w:val="Sangradetextonormal"/>
    <w:uiPriority w:val="99"/>
    <w:rsid w:val="00372421"/>
    <w:pPr>
      <w:suppressAutoHyphens/>
      <w:spacing w:after="0" w:line="360" w:lineRule="auto"/>
      <w:ind w:right="-360" w:firstLine="720"/>
      <w:jc w:val="both"/>
    </w:pPr>
    <w:rPr>
      <w:rFonts w:ascii="Arial" w:eastAsia="Calibri" w:hAnsi="Arial" w:cs="Arial"/>
      <w:caps/>
      <w:sz w:val="24"/>
      <w:szCs w:val="24"/>
      <w:lang w:eastAsia="ar-SA"/>
    </w:rPr>
  </w:style>
  <w:style w:type="paragraph" w:styleId="Sangradetextonormal">
    <w:name w:val="Body Text Indent"/>
    <w:basedOn w:val="Normal"/>
    <w:link w:val="SangradetextonormalCar"/>
    <w:uiPriority w:val="99"/>
    <w:rsid w:val="00372421"/>
    <w:pPr>
      <w:spacing w:after="120"/>
      <w:ind w:left="283"/>
    </w:pPr>
  </w:style>
  <w:style w:type="character" w:customStyle="1" w:styleId="SangradetextonormalCar">
    <w:name w:val="Sangría de texto normal Car"/>
    <w:basedOn w:val="Fuentedeprrafopredeter"/>
    <w:link w:val="Sangradetextonormal"/>
    <w:uiPriority w:val="99"/>
    <w:semiHidden/>
    <w:locked/>
    <w:rsid w:val="00875F93"/>
    <w:rPr>
      <w:rFonts w:cs="Times New Roman"/>
      <w:lang w:val="es-ES"/>
    </w:rPr>
  </w:style>
  <w:style w:type="paragraph" w:styleId="HTMLconformatoprevio">
    <w:name w:val="HTML Preformatted"/>
    <w:basedOn w:val="Normal"/>
    <w:link w:val="HTMLconformatoprevioCar"/>
    <w:uiPriority w:val="99"/>
    <w:rsid w:val="000F3F71"/>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875F93"/>
    <w:rPr>
      <w:rFonts w:ascii="Courier New" w:hAnsi="Courier New" w:cs="Courier New"/>
      <w:sz w:val="20"/>
      <w:szCs w:val="20"/>
      <w:lang w:val="es-ES"/>
    </w:rPr>
  </w:style>
  <w:style w:type="paragraph" w:customStyle="1" w:styleId="Prrafodelista11">
    <w:name w:val="Párrafo de lista11"/>
    <w:basedOn w:val="Normal"/>
    <w:uiPriority w:val="99"/>
    <w:rsid w:val="00C040E7"/>
    <w:pPr>
      <w:ind w:left="720"/>
    </w:pPr>
    <w:rPr>
      <w:rFonts w:eastAsia="Calibri"/>
      <w:lang w:val="es-MX"/>
    </w:rPr>
  </w:style>
  <w:style w:type="paragraph" w:styleId="Saludo">
    <w:name w:val="Salutation"/>
    <w:basedOn w:val="Normal"/>
    <w:next w:val="Normal"/>
    <w:link w:val="SaludoCar"/>
    <w:uiPriority w:val="99"/>
    <w:rsid w:val="002B4EA7"/>
    <w:rPr>
      <w:lang w:val="es-MX"/>
    </w:rPr>
  </w:style>
  <w:style w:type="character" w:customStyle="1" w:styleId="SaludoCar">
    <w:name w:val="Saludo Car"/>
    <w:basedOn w:val="Fuentedeprrafopredeter"/>
    <w:link w:val="Saludo"/>
    <w:uiPriority w:val="99"/>
    <w:locked/>
    <w:rsid w:val="002B4EA7"/>
    <w:rPr>
      <w:rFonts w:ascii="Calibri" w:hAnsi="Calibri" w:cs="Calibri"/>
      <w:sz w:val="22"/>
      <w:szCs w:val="22"/>
      <w:lang w:eastAsia="en-US"/>
    </w:rPr>
  </w:style>
  <w:style w:type="paragraph" w:customStyle="1" w:styleId="Lneadeasunto">
    <w:name w:val="Línea de asunto"/>
    <w:basedOn w:val="Normal"/>
    <w:uiPriority w:val="99"/>
    <w:rsid w:val="002809CA"/>
  </w:style>
  <w:style w:type="paragraph" w:styleId="Textoindependienteprimerasangra">
    <w:name w:val="Body Text First Indent"/>
    <w:basedOn w:val="Textoindependiente"/>
    <w:link w:val="TextoindependienteprimerasangraCar"/>
    <w:uiPriority w:val="99"/>
    <w:rsid w:val="002809CA"/>
    <w:pPr>
      <w:suppressAutoHyphens w:val="0"/>
      <w:spacing w:after="120" w:line="276" w:lineRule="auto"/>
      <w:ind w:firstLine="210"/>
      <w:jc w:val="left"/>
    </w:pPr>
    <w:rPr>
      <w:rFonts w:ascii="Calibri" w:eastAsia="Times New Roman" w:hAnsi="Calibri" w:cs="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semiHidden/>
    <w:locked/>
    <w:rsid w:val="001315F5"/>
    <w:rPr>
      <w:rFonts w:eastAsia="Times New Roman" w:cs="Calibri"/>
      <w:lang w:val="es-ES" w:eastAsia="en-US"/>
    </w:rPr>
  </w:style>
  <w:style w:type="paragraph" w:styleId="Textodeglobo">
    <w:name w:val="Balloon Text"/>
    <w:basedOn w:val="Normal"/>
    <w:link w:val="TextodegloboCar"/>
    <w:uiPriority w:val="99"/>
    <w:semiHidden/>
    <w:unhideWhenUsed/>
    <w:rsid w:val="00BD30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30AD"/>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6626178">
      <w:marLeft w:val="0"/>
      <w:marRight w:val="0"/>
      <w:marTop w:val="0"/>
      <w:marBottom w:val="0"/>
      <w:divBdr>
        <w:top w:val="none" w:sz="0" w:space="0" w:color="auto"/>
        <w:left w:val="none" w:sz="0" w:space="0" w:color="auto"/>
        <w:bottom w:val="none" w:sz="0" w:space="0" w:color="auto"/>
        <w:right w:val="none" w:sz="0" w:space="0" w:color="auto"/>
      </w:divBdr>
    </w:div>
    <w:div w:id="1556626179">
      <w:marLeft w:val="0"/>
      <w:marRight w:val="0"/>
      <w:marTop w:val="0"/>
      <w:marBottom w:val="0"/>
      <w:divBdr>
        <w:top w:val="none" w:sz="0" w:space="0" w:color="auto"/>
        <w:left w:val="none" w:sz="0" w:space="0" w:color="auto"/>
        <w:bottom w:val="none" w:sz="0" w:space="0" w:color="auto"/>
        <w:right w:val="none" w:sz="0" w:space="0" w:color="auto"/>
      </w:divBdr>
    </w:div>
    <w:div w:id="1556626180">
      <w:marLeft w:val="0"/>
      <w:marRight w:val="0"/>
      <w:marTop w:val="0"/>
      <w:marBottom w:val="0"/>
      <w:divBdr>
        <w:top w:val="none" w:sz="0" w:space="0" w:color="auto"/>
        <w:left w:val="none" w:sz="0" w:space="0" w:color="auto"/>
        <w:bottom w:val="none" w:sz="0" w:space="0" w:color="auto"/>
        <w:right w:val="none" w:sz="0" w:space="0" w:color="auto"/>
      </w:divBdr>
    </w:div>
    <w:div w:id="1556626181">
      <w:marLeft w:val="0"/>
      <w:marRight w:val="0"/>
      <w:marTop w:val="0"/>
      <w:marBottom w:val="0"/>
      <w:divBdr>
        <w:top w:val="none" w:sz="0" w:space="0" w:color="auto"/>
        <w:left w:val="none" w:sz="0" w:space="0" w:color="auto"/>
        <w:bottom w:val="none" w:sz="0" w:space="0" w:color="auto"/>
        <w:right w:val="none" w:sz="0" w:space="0" w:color="auto"/>
      </w:divBdr>
    </w:div>
    <w:div w:id="1556626182">
      <w:marLeft w:val="0"/>
      <w:marRight w:val="0"/>
      <w:marTop w:val="0"/>
      <w:marBottom w:val="0"/>
      <w:divBdr>
        <w:top w:val="none" w:sz="0" w:space="0" w:color="auto"/>
        <w:left w:val="none" w:sz="0" w:space="0" w:color="auto"/>
        <w:bottom w:val="none" w:sz="0" w:space="0" w:color="auto"/>
        <w:right w:val="none" w:sz="0" w:space="0" w:color="auto"/>
      </w:divBdr>
    </w:div>
    <w:div w:id="1556626183">
      <w:marLeft w:val="0"/>
      <w:marRight w:val="0"/>
      <w:marTop w:val="0"/>
      <w:marBottom w:val="0"/>
      <w:divBdr>
        <w:top w:val="none" w:sz="0" w:space="0" w:color="auto"/>
        <w:left w:val="none" w:sz="0" w:space="0" w:color="auto"/>
        <w:bottom w:val="none" w:sz="0" w:space="0" w:color="auto"/>
        <w:right w:val="none" w:sz="0" w:space="0" w:color="auto"/>
      </w:divBdr>
    </w:div>
    <w:div w:id="1556626184">
      <w:marLeft w:val="0"/>
      <w:marRight w:val="0"/>
      <w:marTop w:val="0"/>
      <w:marBottom w:val="0"/>
      <w:divBdr>
        <w:top w:val="none" w:sz="0" w:space="0" w:color="auto"/>
        <w:left w:val="none" w:sz="0" w:space="0" w:color="auto"/>
        <w:bottom w:val="none" w:sz="0" w:space="0" w:color="auto"/>
        <w:right w:val="none" w:sz="0" w:space="0" w:color="auto"/>
      </w:divBdr>
    </w:div>
    <w:div w:id="15566261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A5168-BFA2-48F2-9D13-C1FDBB80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8107</Words>
  <Characters>44591</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HONORABLE ASAMBLEA:</vt:lpstr>
    </vt:vector>
  </TitlesOfParts>
  <Company/>
  <LinksUpToDate>false</LinksUpToDate>
  <CharactersWithSpaces>52593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HONORABLE ASAMBLEA:</dc:title>
  <dc:creator>Cel4</dc:creator>
  <cp:lastModifiedBy>Maria Concepcion Sarmiento Salinas</cp:lastModifiedBy>
  <cp:revision>2</cp:revision>
  <cp:lastPrinted>2016-03-03T19:44:00Z</cp:lastPrinted>
  <dcterms:created xsi:type="dcterms:W3CDTF">2016-03-15T16:04:00Z</dcterms:created>
  <dcterms:modified xsi:type="dcterms:W3CDTF">2016-03-15T16:04:00Z</dcterms:modified>
</cp:coreProperties>
</file>