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2A" w:rsidRPr="00C65723" w:rsidRDefault="00FE175B">
      <w:pPr>
        <w:spacing w:after="224" w:line="259" w:lineRule="auto"/>
        <w:ind w:left="-5" w:right="0" w:hanging="10"/>
        <w:rPr>
          <w:sz w:val="24"/>
          <w:szCs w:val="24"/>
        </w:rPr>
      </w:pPr>
      <w:r w:rsidRPr="00C65723">
        <w:rPr>
          <w:b/>
          <w:sz w:val="24"/>
          <w:szCs w:val="24"/>
        </w:rPr>
        <w:t xml:space="preserve">HONORABLE ASAMBLEA </w:t>
      </w:r>
    </w:p>
    <w:p w:rsidR="000B022A" w:rsidRPr="00C65723" w:rsidRDefault="000B022A">
      <w:pPr>
        <w:spacing w:after="226" w:line="259" w:lineRule="auto"/>
        <w:ind w:right="0" w:firstLine="0"/>
        <w:jc w:val="left"/>
        <w:rPr>
          <w:sz w:val="24"/>
          <w:szCs w:val="24"/>
        </w:rPr>
      </w:pPr>
    </w:p>
    <w:p w:rsidR="000B022A" w:rsidRPr="00C65723" w:rsidRDefault="0001560B">
      <w:pPr>
        <w:spacing w:after="224" w:line="366" w:lineRule="auto"/>
        <w:ind w:left="-15" w:right="0" w:firstLine="708"/>
        <w:rPr>
          <w:sz w:val="24"/>
          <w:szCs w:val="24"/>
        </w:rPr>
      </w:pPr>
      <w:r w:rsidRPr="00C65723">
        <w:rPr>
          <w:sz w:val="24"/>
          <w:szCs w:val="24"/>
        </w:rPr>
        <w:t>Por acuerdo del pleno en sesión del día 28 de septiembre de 2016</w:t>
      </w:r>
      <w:r w:rsidR="0064157A" w:rsidRPr="00C65723">
        <w:rPr>
          <w:sz w:val="24"/>
          <w:szCs w:val="24"/>
        </w:rPr>
        <w:t xml:space="preserve">, el presente asunto se </w:t>
      </w:r>
      <w:r w:rsidR="007B19AF" w:rsidRPr="00C65723">
        <w:rPr>
          <w:sz w:val="24"/>
          <w:szCs w:val="24"/>
        </w:rPr>
        <w:t>re turnó</w:t>
      </w:r>
      <w:r w:rsidRPr="00C65723">
        <w:rPr>
          <w:sz w:val="24"/>
          <w:szCs w:val="24"/>
        </w:rPr>
        <w:t xml:space="preserve"> de la Comisión de Hacienda del Estado a la </w:t>
      </w:r>
      <w:r w:rsidRPr="007B19AF">
        <w:rPr>
          <w:b/>
          <w:sz w:val="24"/>
          <w:szCs w:val="24"/>
        </w:rPr>
        <w:t>Comisión de Presupuesto</w:t>
      </w:r>
      <w:r w:rsidRPr="00C65723">
        <w:rPr>
          <w:sz w:val="24"/>
          <w:szCs w:val="24"/>
        </w:rPr>
        <w:t xml:space="preserve"> para su estudio y dictamen, que corresponde al expediente legislativo  número </w:t>
      </w:r>
      <w:r w:rsidR="0064157A" w:rsidRPr="00C65723">
        <w:rPr>
          <w:b/>
          <w:sz w:val="24"/>
          <w:szCs w:val="24"/>
        </w:rPr>
        <w:t>8345</w:t>
      </w:r>
      <w:r w:rsidR="00FE175B" w:rsidRPr="00C65723">
        <w:rPr>
          <w:b/>
          <w:sz w:val="24"/>
          <w:szCs w:val="24"/>
        </w:rPr>
        <w:t>/LXXIII</w:t>
      </w:r>
      <w:r w:rsidR="00FE175B" w:rsidRPr="00C65723">
        <w:rPr>
          <w:sz w:val="24"/>
          <w:szCs w:val="24"/>
        </w:rPr>
        <w:t xml:space="preserve">, </w:t>
      </w:r>
      <w:r w:rsidR="0064157A" w:rsidRPr="00C65723">
        <w:rPr>
          <w:sz w:val="24"/>
          <w:szCs w:val="24"/>
        </w:rPr>
        <w:t xml:space="preserve">de fecha 28 de octubre del 2013, </w:t>
      </w:r>
      <w:r w:rsidR="00FE175B" w:rsidRPr="00C65723">
        <w:rPr>
          <w:sz w:val="24"/>
          <w:szCs w:val="24"/>
        </w:rPr>
        <w:t xml:space="preserve">el cual </w:t>
      </w:r>
      <w:r w:rsidR="0064157A" w:rsidRPr="00C65723">
        <w:rPr>
          <w:sz w:val="24"/>
          <w:szCs w:val="24"/>
        </w:rPr>
        <w:t xml:space="preserve">fue promovido por el </w:t>
      </w:r>
      <w:r w:rsidR="0064157A" w:rsidRPr="00C65723">
        <w:rPr>
          <w:b/>
          <w:sz w:val="24"/>
          <w:szCs w:val="24"/>
        </w:rPr>
        <w:t>Dip</w:t>
      </w:r>
      <w:r w:rsidR="00A94F21">
        <w:rPr>
          <w:b/>
          <w:sz w:val="24"/>
          <w:szCs w:val="24"/>
        </w:rPr>
        <w:t>utado</w:t>
      </w:r>
      <w:r w:rsidR="0064157A" w:rsidRPr="00C65723">
        <w:rPr>
          <w:b/>
          <w:sz w:val="24"/>
          <w:szCs w:val="24"/>
        </w:rPr>
        <w:t xml:space="preserve"> Luis Ángel Benavides Garza, in</w:t>
      </w:r>
      <w:r w:rsidR="007B19AF">
        <w:rPr>
          <w:b/>
          <w:sz w:val="24"/>
          <w:szCs w:val="24"/>
        </w:rPr>
        <w:t>tegrante del G</w:t>
      </w:r>
      <w:r w:rsidR="0064157A" w:rsidRPr="00C65723">
        <w:rPr>
          <w:b/>
          <w:sz w:val="24"/>
          <w:szCs w:val="24"/>
        </w:rPr>
        <w:t>rupo Legislativo del Partido Acción Nacional de la LXXIII Legislatura, mediante el cual presenta iniciativa de reforma por modificación del Artículo 21 BIS-9, en sus fracciones IX, y el último párrafo de la fracción XI de la Ley de Hacienda para los Municipios del Estado de Nuevo León, en materia del Impuesto Predial.</w:t>
      </w:r>
    </w:p>
    <w:p w:rsidR="0001560B" w:rsidRDefault="0001560B" w:rsidP="0001560B">
      <w:pPr>
        <w:spacing w:line="360" w:lineRule="auto"/>
        <w:ind w:firstLine="708"/>
        <w:rPr>
          <w:sz w:val="24"/>
          <w:szCs w:val="24"/>
        </w:rPr>
      </w:pPr>
      <w:r w:rsidRPr="00C65723">
        <w:rPr>
          <w:sz w:val="24"/>
          <w:szCs w:val="24"/>
        </w:rPr>
        <w:t xml:space="preserve">Con el fin de ver proveído  el requisito fundamental de dar vista al contenido de la iniciativa ya citada y según lo establecido en el artículo 47, incisos a) y b) del Reglamento para el Gobierno Interior del Congreso del Estado, quienes integramos la Comisión de </w:t>
      </w:r>
      <w:r w:rsidR="00CD12F9" w:rsidRPr="00C65723">
        <w:rPr>
          <w:sz w:val="24"/>
          <w:szCs w:val="24"/>
        </w:rPr>
        <w:t>Presupuesto</w:t>
      </w:r>
      <w:r w:rsidRPr="00C65723">
        <w:rPr>
          <w:sz w:val="24"/>
          <w:szCs w:val="24"/>
        </w:rPr>
        <w:t xml:space="preserve">, consideramos ante este Pleno los siguientes: </w:t>
      </w:r>
    </w:p>
    <w:p w:rsidR="000B022A" w:rsidRPr="00C65723" w:rsidRDefault="00FE175B">
      <w:pPr>
        <w:spacing w:after="224" w:line="259" w:lineRule="auto"/>
        <w:ind w:left="-5" w:right="0" w:hanging="10"/>
        <w:rPr>
          <w:b/>
          <w:sz w:val="24"/>
          <w:szCs w:val="24"/>
        </w:rPr>
      </w:pPr>
      <w:r w:rsidRPr="00C65723">
        <w:rPr>
          <w:b/>
          <w:sz w:val="24"/>
          <w:szCs w:val="24"/>
        </w:rPr>
        <w:t xml:space="preserve">ANTECEDENTES </w:t>
      </w:r>
    </w:p>
    <w:p w:rsidR="0078126E" w:rsidRPr="00C65723" w:rsidRDefault="0064157A" w:rsidP="0078126E">
      <w:pPr>
        <w:spacing w:after="224" w:line="360" w:lineRule="auto"/>
        <w:ind w:right="0"/>
        <w:rPr>
          <w:i/>
          <w:sz w:val="24"/>
          <w:szCs w:val="24"/>
        </w:rPr>
      </w:pPr>
      <w:r w:rsidRPr="00C65723">
        <w:rPr>
          <w:i/>
          <w:sz w:val="24"/>
          <w:szCs w:val="24"/>
        </w:rPr>
        <w:t xml:space="preserve">Comenta el </w:t>
      </w:r>
      <w:proofErr w:type="spellStart"/>
      <w:r w:rsidRPr="00C65723">
        <w:rPr>
          <w:i/>
          <w:sz w:val="24"/>
          <w:szCs w:val="24"/>
        </w:rPr>
        <w:t>promovente</w:t>
      </w:r>
      <w:proofErr w:type="spellEnd"/>
      <w:r w:rsidRPr="00C65723">
        <w:rPr>
          <w:i/>
          <w:sz w:val="24"/>
          <w:szCs w:val="24"/>
        </w:rPr>
        <w:t xml:space="preserve"> que en el Estado de Nuevo León, uno de los grupos sociales más golpeados económicamente hablando</w:t>
      </w:r>
      <w:r w:rsidR="008D5C6D" w:rsidRPr="00C65723">
        <w:rPr>
          <w:i/>
          <w:sz w:val="24"/>
          <w:szCs w:val="24"/>
        </w:rPr>
        <w:t xml:space="preserve">, ha sido y es actualmente el de los jubilados y pensionados. Estos grupos durante muchos </w:t>
      </w:r>
      <w:r w:rsidR="008D5C6D" w:rsidRPr="00C65723">
        <w:rPr>
          <w:i/>
          <w:sz w:val="24"/>
          <w:szCs w:val="24"/>
        </w:rPr>
        <w:lastRenderedPageBreak/>
        <w:t>años trabajaron duro y durante su vida laboral pagaron impuestos que contribuyeron al crecimiento del Estado.</w:t>
      </w:r>
    </w:p>
    <w:p w:rsidR="008D5C6D" w:rsidRPr="00C65723" w:rsidRDefault="008D5C6D" w:rsidP="008D5C6D">
      <w:pPr>
        <w:spacing w:after="224" w:line="360" w:lineRule="auto"/>
        <w:ind w:right="0"/>
        <w:rPr>
          <w:i/>
          <w:sz w:val="24"/>
          <w:szCs w:val="24"/>
        </w:rPr>
      </w:pPr>
      <w:r w:rsidRPr="00C65723">
        <w:rPr>
          <w:i/>
          <w:sz w:val="24"/>
          <w:szCs w:val="24"/>
        </w:rPr>
        <w:t>Se han presenciado muchos casos de mujeres viudas, que durante su matrimonio pudieron formar un pequeño patrimonio, este con los años ha aumentado la plusvalía y como consecuencia de ello el predial se ha elevado demasiado y por el contrario sus ingresos en ése tiempo han disminuido de tal forma que no pueden pagar el impuesto predial y su única alternativa es desprenderse de su patrimonio para vender lo que durante muchos años fue su hogar y donde con el correr de los años hicieron sus amistades y donde vieron crecer a sus hijos.</w:t>
      </w:r>
    </w:p>
    <w:p w:rsidR="008D5C6D" w:rsidRPr="00C65723" w:rsidRDefault="008D5C6D" w:rsidP="008D5C6D">
      <w:pPr>
        <w:spacing w:after="224" w:line="360" w:lineRule="auto"/>
        <w:ind w:right="0"/>
        <w:rPr>
          <w:i/>
          <w:sz w:val="24"/>
          <w:szCs w:val="24"/>
        </w:rPr>
      </w:pPr>
      <w:r w:rsidRPr="00C65723">
        <w:rPr>
          <w:i/>
          <w:sz w:val="24"/>
          <w:szCs w:val="24"/>
        </w:rPr>
        <w:t xml:space="preserve">A lo cual, el </w:t>
      </w:r>
      <w:proofErr w:type="spellStart"/>
      <w:r w:rsidRPr="00C65723">
        <w:rPr>
          <w:i/>
          <w:sz w:val="24"/>
          <w:szCs w:val="24"/>
        </w:rPr>
        <w:t>promovente</w:t>
      </w:r>
      <w:proofErr w:type="spellEnd"/>
      <w:r w:rsidRPr="00C65723">
        <w:rPr>
          <w:i/>
          <w:sz w:val="24"/>
          <w:szCs w:val="24"/>
        </w:rPr>
        <w:t xml:space="preserve"> no considera justo que una persona tenga que abandonar o vender lo que durante </w:t>
      </w:r>
      <w:r w:rsidR="009E447B">
        <w:rPr>
          <w:i/>
          <w:sz w:val="24"/>
          <w:szCs w:val="24"/>
        </w:rPr>
        <w:t>tantos años fue su hogar, tan só</w:t>
      </w:r>
      <w:r w:rsidRPr="00C65723">
        <w:rPr>
          <w:i/>
          <w:sz w:val="24"/>
          <w:szCs w:val="24"/>
        </w:rPr>
        <w:t>lo porque ya no puede pagar el predial, debido a que sus ingresos no le alcanzan ni para sobrevivir, menos para pagar impuestos.</w:t>
      </w:r>
    </w:p>
    <w:p w:rsidR="008D5C6D" w:rsidRPr="00C65723" w:rsidRDefault="008D5C6D" w:rsidP="008D5C6D">
      <w:pPr>
        <w:spacing w:after="224" w:line="360" w:lineRule="auto"/>
        <w:ind w:right="0"/>
        <w:rPr>
          <w:i/>
          <w:sz w:val="24"/>
          <w:szCs w:val="24"/>
        </w:rPr>
      </w:pPr>
      <w:r w:rsidRPr="00C65723">
        <w:rPr>
          <w:i/>
          <w:sz w:val="24"/>
          <w:szCs w:val="24"/>
        </w:rPr>
        <w:t>Y en su posición como legislador, cree que junto a sus compañeros, deben buscar la forma de regresarles algo, que es tratar de reducir algunas cargas para facilitarles el cumplir con sus obligaciones.</w:t>
      </w:r>
    </w:p>
    <w:p w:rsidR="00CF3D95" w:rsidRPr="00C65723" w:rsidRDefault="008D5C6D" w:rsidP="008D5C6D">
      <w:pPr>
        <w:spacing w:after="224" w:line="360" w:lineRule="auto"/>
        <w:ind w:right="0"/>
        <w:rPr>
          <w:i/>
          <w:sz w:val="24"/>
          <w:szCs w:val="24"/>
        </w:rPr>
      </w:pPr>
      <w:r w:rsidRPr="00C65723">
        <w:rPr>
          <w:i/>
          <w:sz w:val="24"/>
          <w:szCs w:val="24"/>
        </w:rPr>
        <w:t xml:space="preserve">Menciona que el municipio de Guadalupe, ha </w:t>
      </w:r>
      <w:r w:rsidR="00CF3D95" w:rsidRPr="00C65723">
        <w:rPr>
          <w:i/>
          <w:sz w:val="24"/>
          <w:szCs w:val="24"/>
        </w:rPr>
        <w:t>sido</w:t>
      </w:r>
      <w:r w:rsidRPr="00C65723">
        <w:rPr>
          <w:i/>
          <w:sz w:val="24"/>
          <w:szCs w:val="24"/>
        </w:rPr>
        <w:t xml:space="preserve"> un reclamo recurrente y sabe que en el resto del Estado es igual, el dinero que reciben por concepto de pensiones y </w:t>
      </w:r>
      <w:r w:rsidR="00CF3D95" w:rsidRPr="00C65723">
        <w:rPr>
          <w:i/>
          <w:sz w:val="24"/>
          <w:szCs w:val="24"/>
        </w:rPr>
        <w:t>jubilaciones</w:t>
      </w:r>
      <w:r w:rsidRPr="00C65723">
        <w:rPr>
          <w:i/>
          <w:sz w:val="24"/>
          <w:szCs w:val="24"/>
        </w:rPr>
        <w:t xml:space="preserve">, no alcanza ni para que los </w:t>
      </w:r>
      <w:r w:rsidR="00CF3D95" w:rsidRPr="00C65723">
        <w:rPr>
          <w:i/>
          <w:sz w:val="24"/>
          <w:szCs w:val="24"/>
        </w:rPr>
        <w:t>adultos</w:t>
      </w:r>
      <w:r w:rsidRPr="00C65723">
        <w:rPr>
          <w:i/>
          <w:sz w:val="24"/>
          <w:szCs w:val="24"/>
        </w:rPr>
        <w:t xml:space="preserve"> mayores paguen los servicios</w:t>
      </w:r>
      <w:r w:rsidR="00CF3D95" w:rsidRPr="00C65723">
        <w:rPr>
          <w:i/>
          <w:sz w:val="24"/>
          <w:szCs w:val="24"/>
        </w:rPr>
        <w:t xml:space="preserve"> que les permita el estado de bienestar que se ganaron durante su vida productiva</w:t>
      </w:r>
    </w:p>
    <w:p w:rsidR="008D5C6D" w:rsidRPr="00C65723" w:rsidRDefault="00CF3D95" w:rsidP="008D5C6D">
      <w:pPr>
        <w:spacing w:after="224" w:line="360" w:lineRule="auto"/>
        <w:ind w:right="0"/>
        <w:rPr>
          <w:i/>
          <w:sz w:val="24"/>
          <w:szCs w:val="24"/>
        </w:rPr>
      </w:pPr>
      <w:r w:rsidRPr="00C65723">
        <w:rPr>
          <w:i/>
          <w:sz w:val="24"/>
          <w:szCs w:val="24"/>
        </w:rPr>
        <w:lastRenderedPageBreak/>
        <w:t xml:space="preserve">En referencia a lo </w:t>
      </w:r>
      <w:r w:rsidRPr="007C1CAD">
        <w:rPr>
          <w:i/>
          <w:sz w:val="24"/>
          <w:szCs w:val="24"/>
        </w:rPr>
        <w:t>que actualmente</w:t>
      </w:r>
      <w:r w:rsidRPr="00C65723">
        <w:rPr>
          <w:i/>
          <w:sz w:val="24"/>
          <w:szCs w:val="24"/>
        </w:rPr>
        <w:t xml:space="preserve"> dispone el artículo 21 bis-9 de la Ley de Hacienda para los </w:t>
      </w:r>
      <w:r w:rsidR="007B19AF">
        <w:rPr>
          <w:i/>
          <w:sz w:val="24"/>
          <w:szCs w:val="24"/>
        </w:rPr>
        <w:t>M</w:t>
      </w:r>
      <w:r w:rsidRPr="00C65723">
        <w:rPr>
          <w:i/>
          <w:sz w:val="24"/>
          <w:szCs w:val="24"/>
        </w:rPr>
        <w:t>unicipio</w:t>
      </w:r>
      <w:r w:rsidR="007B19AF">
        <w:rPr>
          <w:i/>
          <w:sz w:val="24"/>
          <w:szCs w:val="24"/>
        </w:rPr>
        <w:t>s</w:t>
      </w:r>
      <w:r w:rsidRPr="00C65723">
        <w:rPr>
          <w:i/>
          <w:sz w:val="24"/>
          <w:szCs w:val="24"/>
        </w:rPr>
        <w:t xml:space="preserve"> del Estado de Nuevo león, que es q</w:t>
      </w:r>
      <w:r w:rsidR="007B19AF">
        <w:rPr>
          <w:i/>
          <w:sz w:val="24"/>
          <w:szCs w:val="24"/>
        </w:rPr>
        <w:t>ue el Impuesto Predial se pagará</w:t>
      </w:r>
      <w:r w:rsidRPr="00C65723">
        <w:rPr>
          <w:i/>
          <w:sz w:val="24"/>
          <w:szCs w:val="24"/>
        </w:rPr>
        <w:t xml:space="preserve"> a una tarifa única especial. Para beneficio de los jubilados, pensionados o personas de 60 años o más, con ingresos propios, cuyo valor catastral no exceda de 7,354 cuotas, el Ayuntamiento, a propuesta del Presidente Municipal, podrá otorgar, si los juzga conveniente, una bonificación de hasta un 50% en el monto del rezago de este impuesto, siempre y cuando el beneficiario acredite que tuvo derecho a gozar del citado beneficio durante el periodo de rezago.</w:t>
      </w:r>
    </w:p>
    <w:p w:rsidR="000B022A" w:rsidRPr="00C65723" w:rsidRDefault="00CF3D95" w:rsidP="00CF3D95">
      <w:pPr>
        <w:spacing w:after="224" w:line="360" w:lineRule="auto"/>
        <w:ind w:right="0"/>
        <w:rPr>
          <w:sz w:val="24"/>
          <w:szCs w:val="24"/>
        </w:rPr>
      </w:pPr>
      <w:r w:rsidRPr="007C1CAD">
        <w:rPr>
          <w:i/>
          <w:sz w:val="24"/>
          <w:szCs w:val="24"/>
        </w:rPr>
        <w:t xml:space="preserve">Para finalizar, argumenta que este estímulo para los adultos mayores, resulta insuficiente, así lo percibió durante la campaña que realizo el </w:t>
      </w:r>
      <w:proofErr w:type="spellStart"/>
      <w:r w:rsidRPr="007C1CAD">
        <w:rPr>
          <w:i/>
          <w:sz w:val="24"/>
          <w:szCs w:val="24"/>
        </w:rPr>
        <w:t>promovente</w:t>
      </w:r>
      <w:proofErr w:type="spellEnd"/>
      <w:r w:rsidRPr="007C1CAD">
        <w:rPr>
          <w:i/>
          <w:sz w:val="24"/>
          <w:szCs w:val="24"/>
        </w:rPr>
        <w:t>, cuando la mayoría de los adultos mayores se le acercaron a decirle, que no se olvidara de ellos, ya que lo poco que reciben de pensión, no les alcanza en algunos casos ni para tomar los camiones para ir a consultar al Seguro Social. Por lo cual hizo compromiso de apoyarlos.</w:t>
      </w:r>
      <w:r w:rsidR="00FE175B" w:rsidRPr="00C65723">
        <w:rPr>
          <w:b/>
          <w:sz w:val="24"/>
          <w:szCs w:val="24"/>
        </w:rPr>
        <w:t xml:space="preserve"> </w:t>
      </w:r>
    </w:p>
    <w:p w:rsidR="0001560B" w:rsidRPr="00C65723" w:rsidRDefault="0001560B" w:rsidP="0001560B">
      <w:pPr>
        <w:spacing w:line="360" w:lineRule="auto"/>
        <w:ind w:firstLine="708"/>
        <w:rPr>
          <w:sz w:val="24"/>
          <w:szCs w:val="24"/>
        </w:rPr>
      </w:pPr>
      <w:r w:rsidRPr="00C65723">
        <w:rPr>
          <w:sz w:val="24"/>
          <w:szCs w:val="24"/>
        </w:rPr>
        <w:t xml:space="preserve">Una vez señalado lo anterior y con fundamento en el artículo 47, inciso c) del Reglamento para el Gobierno Interior del Congreso del Estado de Nuevo León, quienes integramos la </w:t>
      </w:r>
      <w:r w:rsidRPr="00C65723">
        <w:rPr>
          <w:b/>
          <w:sz w:val="24"/>
          <w:szCs w:val="24"/>
        </w:rPr>
        <w:t>Comisión de Presupuesto</w:t>
      </w:r>
      <w:r w:rsidRPr="00C65723">
        <w:rPr>
          <w:sz w:val="24"/>
          <w:szCs w:val="24"/>
        </w:rPr>
        <w:t>, ofrecemos al Pleno de este Poder Legislativo, a manera de sustento para este dictamen las siguientes:</w:t>
      </w:r>
    </w:p>
    <w:p w:rsidR="001C6E2D" w:rsidRDefault="001C6E2D" w:rsidP="007C1CAD">
      <w:pPr>
        <w:spacing w:after="398" w:line="256" w:lineRule="auto"/>
        <w:ind w:firstLine="0"/>
        <w:jc w:val="left"/>
        <w:rPr>
          <w:b/>
          <w:sz w:val="24"/>
          <w:szCs w:val="24"/>
        </w:rPr>
      </w:pPr>
    </w:p>
    <w:p w:rsidR="001C6E2D" w:rsidRDefault="001C6E2D" w:rsidP="007C1CAD">
      <w:pPr>
        <w:spacing w:after="398" w:line="256" w:lineRule="auto"/>
        <w:ind w:firstLine="0"/>
        <w:jc w:val="left"/>
        <w:rPr>
          <w:b/>
          <w:sz w:val="24"/>
          <w:szCs w:val="24"/>
        </w:rPr>
      </w:pPr>
    </w:p>
    <w:p w:rsidR="00C7348A" w:rsidRPr="00C65723" w:rsidRDefault="00C7348A" w:rsidP="007C1CAD">
      <w:pPr>
        <w:spacing w:after="398" w:line="256" w:lineRule="auto"/>
        <w:ind w:firstLine="0"/>
        <w:jc w:val="left"/>
        <w:rPr>
          <w:sz w:val="24"/>
          <w:szCs w:val="24"/>
        </w:rPr>
      </w:pPr>
      <w:r w:rsidRPr="00C65723">
        <w:rPr>
          <w:b/>
          <w:sz w:val="24"/>
          <w:szCs w:val="24"/>
        </w:rPr>
        <w:lastRenderedPageBreak/>
        <w:t xml:space="preserve">CONSIDERACIONES: </w:t>
      </w:r>
    </w:p>
    <w:p w:rsidR="007C1CAD" w:rsidRDefault="007C1CAD" w:rsidP="007C1CAD">
      <w:pPr>
        <w:ind w:left="-5"/>
        <w:rPr>
          <w:sz w:val="24"/>
          <w:szCs w:val="24"/>
        </w:rPr>
      </w:pPr>
      <w:r w:rsidRPr="007B548C">
        <w:rPr>
          <w:sz w:val="24"/>
          <w:szCs w:val="24"/>
        </w:rPr>
        <w:t>Esta Comisión de Presupuesto, es competente para conocer de los presentes asuntos en virtud de lo establecido en los artículos 66 inciso a)</w:t>
      </w:r>
      <w:r>
        <w:rPr>
          <w:sz w:val="24"/>
          <w:szCs w:val="24"/>
        </w:rPr>
        <w:t>,</w:t>
      </w:r>
      <w:r w:rsidRPr="007B548C">
        <w:rPr>
          <w:sz w:val="24"/>
          <w:szCs w:val="24"/>
        </w:rPr>
        <w:t xml:space="preserve"> 70 fracción XXIII de la Ley Orgánica del Poder Legislativo del Estado de Nuevo León y </w:t>
      </w:r>
      <w:r>
        <w:rPr>
          <w:sz w:val="24"/>
          <w:szCs w:val="24"/>
        </w:rPr>
        <w:t xml:space="preserve">con las facultades que le son conferidas por el </w:t>
      </w:r>
      <w:r w:rsidRPr="007B548C">
        <w:rPr>
          <w:sz w:val="24"/>
          <w:szCs w:val="24"/>
        </w:rPr>
        <w:t>Reglamento para el Gobierno Interior del Congreso del Estado</w:t>
      </w:r>
      <w:r>
        <w:rPr>
          <w:sz w:val="24"/>
          <w:szCs w:val="24"/>
        </w:rPr>
        <w:t xml:space="preserve"> en su artículo </w:t>
      </w:r>
      <w:r w:rsidRPr="007B548C">
        <w:rPr>
          <w:sz w:val="24"/>
          <w:szCs w:val="24"/>
        </w:rPr>
        <w:t xml:space="preserve">39, fracción XXIII, inciso </w:t>
      </w:r>
      <w:r>
        <w:rPr>
          <w:sz w:val="24"/>
          <w:szCs w:val="24"/>
        </w:rPr>
        <w:t>c).</w:t>
      </w:r>
    </w:p>
    <w:p w:rsidR="007C1CAD" w:rsidRPr="003605FE" w:rsidRDefault="007C1CAD" w:rsidP="007C1CAD">
      <w:pPr>
        <w:ind w:right="-232"/>
        <w:rPr>
          <w:sz w:val="24"/>
          <w:szCs w:val="24"/>
        </w:rPr>
      </w:pPr>
      <w:r w:rsidRPr="003605FE">
        <w:rPr>
          <w:sz w:val="24"/>
          <w:szCs w:val="24"/>
        </w:rPr>
        <w:t xml:space="preserve">Iniciemos primeramente haciendo referencia a La Constitución Política del Estado de Nuevo León, toda vez que  en su artículo 68, se expone que compete a todo ciudadano nuevoleonés, la calidad de proponer cuanta iniciativa de ley sea </w:t>
      </w:r>
      <w:proofErr w:type="gramStart"/>
      <w:r w:rsidRPr="003605FE">
        <w:rPr>
          <w:sz w:val="24"/>
          <w:szCs w:val="24"/>
        </w:rPr>
        <w:t>necesaria</w:t>
      </w:r>
      <w:proofErr w:type="gramEnd"/>
      <w:r w:rsidRPr="003605FE">
        <w:rPr>
          <w:sz w:val="24"/>
          <w:szCs w:val="24"/>
        </w:rPr>
        <w:t xml:space="preserve"> y competente, siendo parte de una prerrogativa el ejercicio de tal derecho por parte de esta ciudadanía:</w:t>
      </w:r>
    </w:p>
    <w:p w:rsidR="007C1CAD" w:rsidRPr="00577E89" w:rsidRDefault="007C1CAD" w:rsidP="007C1CAD">
      <w:pPr>
        <w:ind w:right="-232"/>
        <w:rPr>
          <w:sz w:val="24"/>
          <w:szCs w:val="24"/>
        </w:rPr>
      </w:pPr>
    </w:p>
    <w:p w:rsidR="007C1CAD" w:rsidRPr="003605FE" w:rsidRDefault="007C1CAD" w:rsidP="007C1CAD">
      <w:pPr>
        <w:ind w:right="-232"/>
        <w:jc w:val="center"/>
        <w:rPr>
          <w:b/>
          <w:sz w:val="24"/>
          <w:szCs w:val="24"/>
        </w:rPr>
      </w:pPr>
      <w:r w:rsidRPr="003605FE">
        <w:rPr>
          <w:b/>
          <w:sz w:val="24"/>
          <w:szCs w:val="24"/>
        </w:rPr>
        <w:t>Constitución Política del Estado Libre y Soberano de Nuevo León</w:t>
      </w:r>
    </w:p>
    <w:p w:rsidR="007C1CAD" w:rsidRPr="003605FE" w:rsidRDefault="007C1CAD" w:rsidP="007C1CAD">
      <w:pPr>
        <w:ind w:right="-232"/>
        <w:rPr>
          <w:bCs/>
          <w:i/>
          <w:sz w:val="24"/>
          <w:szCs w:val="24"/>
        </w:rPr>
      </w:pPr>
      <w:r w:rsidRPr="003605FE">
        <w:rPr>
          <w:bCs/>
          <w:i/>
          <w:sz w:val="24"/>
          <w:szCs w:val="24"/>
        </w:rPr>
        <w:t>ARTICULO 68.- Tiene la iniciativa de ley todo Diputado, Autoridad Pública en el Estado y cualquier ciudadano nuevoleonés.</w:t>
      </w:r>
    </w:p>
    <w:p w:rsidR="007C1CAD" w:rsidRPr="003605FE" w:rsidRDefault="007C1CAD" w:rsidP="007C1CAD">
      <w:pPr>
        <w:ind w:right="-232"/>
        <w:rPr>
          <w:sz w:val="24"/>
          <w:szCs w:val="24"/>
        </w:rPr>
      </w:pPr>
    </w:p>
    <w:p w:rsidR="007C1CAD" w:rsidRPr="003605FE" w:rsidRDefault="007C1CAD" w:rsidP="007C1CAD">
      <w:pPr>
        <w:ind w:right="-232"/>
        <w:rPr>
          <w:sz w:val="24"/>
          <w:szCs w:val="24"/>
        </w:rPr>
      </w:pPr>
      <w:r w:rsidRPr="003605FE">
        <w:rPr>
          <w:sz w:val="24"/>
          <w:szCs w:val="24"/>
        </w:rPr>
        <w:t xml:space="preserve">Así bien, de la fracción X del artículo 63  de la carta Magna, es competencia de este cuerpo colegiado el fijar de manera anual, los ingresos y demás </w:t>
      </w:r>
      <w:r w:rsidRPr="003605FE">
        <w:rPr>
          <w:sz w:val="24"/>
          <w:szCs w:val="24"/>
        </w:rPr>
        <w:lastRenderedPageBreak/>
        <w:t>contribuciones que deberán formar parte de la Hacienda Pública Municipal, tal y</w:t>
      </w:r>
      <w:r>
        <w:rPr>
          <w:sz w:val="24"/>
          <w:szCs w:val="24"/>
        </w:rPr>
        <w:t xml:space="preserve"> como se expone a continuación:</w:t>
      </w:r>
    </w:p>
    <w:p w:rsidR="007C1CAD" w:rsidRPr="003605FE" w:rsidRDefault="007C1CAD" w:rsidP="007C1CAD">
      <w:pPr>
        <w:ind w:right="-232"/>
        <w:rPr>
          <w:sz w:val="24"/>
          <w:szCs w:val="24"/>
        </w:rPr>
      </w:pPr>
    </w:p>
    <w:p w:rsidR="007C1CAD" w:rsidRDefault="007C1CAD" w:rsidP="007C1CAD">
      <w:pPr>
        <w:ind w:right="-232"/>
        <w:jc w:val="center"/>
        <w:rPr>
          <w:b/>
          <w:sz w:val="24"/>
          <w:szCs w:val="24"/>
        </w:rPr>
      </w:pPr>
      <w:r w:rsidRPr="003605FE">
        <w:rPr>
          <w:b/>
          <w:sz w:val="24"/>
          <w:szCs w:val="24"/>
        </w:rPr>
        <w:t>Constitución Política del Estado Libre y Soberano de Nuevo León</w:t>
      </w:r>
    </w:p>
    <w:p w:rsidR="007C1CAD" w:rsidRPr="003605FE" w:rsidRDefault="007C1CAD" w:rsidP="007C1CAD">
      <w:pPr>
        <w:ind w:right="-232"/>
        <w:rPr>
          <w:i/>
          <w:sz w:val="24"/>
          <w:szCs w:val="24"/>
        </w:rPr>
      </w:pPr>
      <w:r w:rsidRPr="003605FE">
        <w:rPr>
          <w:i/>
          <w:sz w:val="24"/>
          <w:szCs w:val="24"/>
        </w:rPr>
        <w:t>Artículo 63.- Corresponde al Congreso:</w:t>
      </w:r>
    </w:p>
    <w:p w:rsidR="007C1CAD" w:rsidRPr="003605FE" w:rsidRDefault="007C1CAD" w:rsidP="007C1CAD">
      <w:pPr>
        <w:pStyle w:val="Textoindependiente"/>
        <w:spacing w:line="360" w:lineRule="auto"/>
        <w:ind w:left="1418" w:right="-232" w:firstLine="0"/>
        <w:rPr>
          <w:i/>
          <w:sz w:val="24"/>
          <w:szCs w:val="24"/>
        </w:rPr>
      </w:pPr>
      <w:r w:rsidRPr="003605FE">
        <w:rPr>
          <w:i/>
          <w:sz w:val="24"/>
          <w:szCs w:val="24"/>
        </w:rPr>
        <w:t xml:space="preserve">X.- </w:t>
      </w:r>
      <w:r w:rsidRPr="003605FE">
        <w:rPr>
          <w:i/>
          <w:sz w:val="24"/>
          <w:szCs w:val="24"/>
          <w:u w:val="single"/>
        </w:rPr>
        <w:t>Fijar anualmente,</w:t>
      </w:r>
      <w:r w:rsidRPr="003605FE">
        <w:rPr>
          <w:i/>
          <w:sz w:val="24"/>
          <w:szCs w:val="24"/>
        </w:rPr>
        <w:t xml:space="preserve"> a propuesta del Ejecutivo Estatal o de los Ayuntamientos, las contribuciones y demás ingresos que deberán formar la Hacienda Pública Estatal o Municipal respectivamente, procurando que sean suficientes para cubrir sus necesidades;</w:t>
      </w:r>
    </w:p>
    <w:p w:rsidR="007C1CAD" w:rsidRPr="007C1CAD" w:rsidRDefault="007C1CAD" w:rsidP="007C1CAD">
      <w:pPr>
        <w:spacing w:after="0" w:line="276" w:lineRule="auto"/>
        <w:ind w:right="-232"/>
        <w:rPr>
          <w:bCs/>
          <w:sz w:val="24"/>
          <w:szCs w:val="24"/>
        </w:rPr>
      </w:pPr>
    </w:p>
    <w:p w:rsidR="007C1CAD" w:rsidRPr="003605FE" w:rsidRDefault="007C1CAD" w:rsidP="007C1CAD">
      <w:pPr>
        <w:spacing w:after="0" w:line="360" w:lineRule="auto"/>
        <w:ind w:left="1418" w:right="-232" w:firstLine="0"/>
        <w:rPr>
          <w:i/>
          <w:sz w:val="24"/>
          <w:szCs w:val="24"/>
        </w:rPr>
      </w:pPr>
      <w:r w:rsidRPr="003605FE">
        <w:rPr>
          <w:bCs/>
          <w:i/>
          <w:sz w:val="24"/>
          <w:szCs w:val="24"/>
        </w:rPr>
        <w:t>Si terminado un</w:t>
      </w:r>
      <w:r w:rsidRPr="003605FE">
        <w:rPr>
          <w:i/>
          <w:sz w:val="24"/>
          <w:szCs w:val="24"/>
        </w:rPr>
        <w:t xml:space="preserve"> año, por cualquier circunstancia no se hubiere aprobado lo señalado en el párrafo anterior, mientras no haya aprobación expresa en diverso sentido seguirán vigentes las mismas del ejercicio que termina.</w:t>
      </w:r>
    </w:p>
    <w:p w:rsidR="007C1CAD" w:rsidRPr="00D5406E" w:rsidRDefault="007C1CAD" w:rsidP="007C1CAD">
      <w:pPr>
        <w:ind w:left="-5"/>
        <w:rPr>
          <w:sz w:val="24"/>
          <w:szCs w:val="24"/>
        </w:rPr>
      </w:pPr>
    </w:p>
    <w:p w:rsidR="007C1CAD" w:rsidRDefault="00A115A9" w:rsidP="007C1CAD">
      <w:pPr>
        <w:ind w:left="-5"/>
        <w:rPr>
          <w:sz w:val="24"/>
          <w:szCs w:val="24"/>
        </w:rPr>
      </w:pPr>
      <w:r>
        <w:rPr>
          <w:sz w:val="24"/>
          <w:szCs w:val="24"/>
        </w:rPr>
        <w:t>En ese sentido tenemos que</w:t>
      </w:r>
      <w:r w:rsidR="007C1CAD">
        <w:rPr>
          <w:sz w:val="24"/>
          <w:szCs w:val="24"/>
        </w:rPr>
        <w:t>, l</w:t>
      </w:r>
      <w:r w:rsidR="007C1CAD" w:rsidRPr="00D5406E">
        <w:rPr>
          <w:sz w:val="24"/>
          <w:szCs w:val="24"/>
        </w:rPr>
        <w:t xml:space="preserve">a Iniciativa planteada a esta Soberanía implica una reforma por modificación al artículo 21 bis-9 de la Ley de Hacienda para los Municipios del Estado de Nuevo León, particularmente en su fracción IX, y el último párrafo de la fracción XI, en relación al Impuesto Predial. </w:t>
      </w:r>
    </w:p>
    <w:p w:rsidR="007C1CAD" w:rsidRDefault="007C1CAD" w:rsidP="007C1CAD">
      <w:pPr>
        <w:ind w:firstLine="0"/>
        <w:rPr>
          <w:sz w:val="24"/>
          <w:szCs w:val="24"/>
        </w:rPr>
      </w:pPr>
    </w:p>
    <w:p w:rsidR="007C1CAD" w:rsidRDefault="007C1CAD" w:rsidP="007C1CAD">
      <w:pPr>
        <w:ind w:left="-5"/>
        <w:rPr>
          <w:sz w:val="24"/>
          <w:szCs w:val="24"/>
          <w:shd w:val="clear" w:color="auto" w:fill="FFFFFF"/>
        </w:rPr>
      </w:pPr>
      <w:r w:rsidRPr="007C1CAD">
        <w:rPr>
          <w:sz w:val="24"/>
          <w:szCs w:val="24"/>
        </w:rPr>
        <w:lastRenderedPageBreak/>
        <w:t>Ahora bien, y sin entrar al estudio del fondo del asunto</w:t>
      </w:r>
      <w:r>
        <w:rPr>
          <w:sz w:val="24"/>
          <w:szCs w:val="24"/>
          <w:shd w:val="clear" w:color="auto" w:fill="FFFFFF"/>
        </w:rPr>
        <w:t xml:space="preserve">, </w:t>
      </w:r>
      <w:r w:rsidRPr="00D5406E">
        <w:rPr>
          <w:sz w:val="24"/>
          <w:szCs w:val="24"/>
          <w:shd w:val="clear" w:color="auto" w:fill="FFFFFF"/>
        </w:rPr>
        <w:t>la</w:t>
      </w:r>
      <w:r>
        <w:rPr>
          <w:sz w:val="24"/>
          <w:szCs w:val="24"/>
          <w:shd w:val="clear" w:color="auto" w:fill="FFFFFF"/>
        </w:rPr>
        <w:t xml:space="preserve"> presente i</w:t>
      </w:r>
      <w:r w:rsidRPr="00D5406E">
        <w:rPr>
          <w:sz w:val="24"/>
          <w:szCs w:val="24"/>
          <w:shd w:val="clear" w:color="auto" w:fill="FFFFFF"/>
        </w:rPr>
        <w:t xml:space="preserve">niciativa propuesta no pude ser aprobada en los términos que se pretenden, ya que si bien es cierto que su planteamiento surge de </w:t>
      </w:r>
      <w:r>
        <w:rPr>
          <w:sz w:val="24"/>
          <w:szCs w:val="24"/>
          <w:shd w:val="clear" w:color="auto" w:fill="FFFFFF"/>
        </w:rPr>
        <w:t xml:space="preserve">la necesidad de apoyar al sector de la población, no debe perderse de vista </w:t>
      </w:r>
      <w:r w:rsidRPr="00D5406E">
        <w:rPr>
          <w:sz w:val="24"/>
          <w:szCs w:val="24"/>
          <w:shd w:val="clear" w:color="auto" w:fill="FFFFFF"/>
        </w:rPr>
        <w:t xml:space="preserve"> la forma</w:t>
      </w:r>
      <w:r>
        <w:rPr>
          <w:sz w:val="24"/>
          <w:szCs w:val="24"/>
          <w:shd w:val="clear" w:color="auto" w:fill="FFFFFF"/>
        </w:rPr>
        <w:t xml:space="preserve"> y términos</w:t>
      </w:r>
      <w:r w:rsidRPr="00D5406E">
        <w:rPr>
          <w:sz w:val="24"/>
          <w:szCs w:val="24"/>
          <w:shd w:val="clear" w:color="auto" w:fill="FFFFFF"/>
        </w:rPr>
        <w:t xml:space="preserve"> e</w:t>
      </w:r>
      <w:r>
        <w:rPr>
          <w:sz w:val="24"/>
          <w:szCs w:val="24"/>
          <w:shd w:val="clear" w:color="auto" w:fill="FFFFFF"/>
        </w:rPr>
        <w:t>n que fue</w:t>
      </w:r>
      <w:r w:rsidRPr="00D5406E">
        <w:rPr>
          <w:sz w:val="24"/>
          <w:szCs w:val="24"/>
          <w:shd w:val="clear" w:color="auto" w:fill="FFFFFF"/>
        </w:rPr>
        <w:t xml:space="preserve"> presentada,</w:t>
      </w:r>
      <w:r>
        <w:rPr>
          <w:sz w:val="24"/>
          <w:szCs w:val="24"/>
          <w:shd w:val="clear" w:color="auto" w:fill="FFFFFF"/>
        </w:rPr>
        <w:t xml:space="preserve"> toda vez que, que de la fecha de presentación que data de 28 de octubre de 2013, han transcurrido diversos ejercicios fiscales, sin que la presente iniciativa haya sido dictaminada.</w:t>
      </w:r>
    </w:p>
    <w:p w:rsidR="007C1CAD" w:rsidRDefault="007C1CAD" w:rsidP="007C1CAD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C1CAD" w:rsidRDefault="007C1CAD" w:rsidP="007C1CAD">
      <w:pPr>
        <w:rPr>
          <w:sz w:val="24"/>
          <w:szCs w:val="24"/>
          <w:u w:val="single"/>
        </w:rPr>
      </w:pPr>
      <w:r>
        <w:rPr>
          <w:sz w:val="24"/>
          <w:szCs w:val="24"/>
          <w:shd w:val="clear" w:color="auto" w:fill="FFFFFF"/>
        </w:rPr>
        <w:t>Esto es, que de la facultad otorgada a este órgano</w:t>
      </w:r>
      <w:r>
        <w:rPr>
          <w:sz w:val="24"/>
          <w:szCs w:val="24"/>
        </w:rPr>
        <w:t xml:space="preserve"> legislativo de  llevar a cabo el ejercicio de los asuntos de su competencia, estipulados en el citado artículo 63 de la Constitución Política</w:t>
      </w:r>
      <w:r w:rsidRPr="00D201BA">
        <w:rPr>
          <w:sz w:val="24"/>
          <w:szCs w:val="24"/>
        </w:rPr>
        <w:t xml:space="preserve"> del Estado Libre y Soberano de Nu</w:t>
      </w:r>
      <w:r>
        <w:rPr>
          <w:sz w:val="24"/>
          <w:szCs w:val="24"/>
        </w:rPr>
        <w:t xml:space="preserve">evo León, nos encontramos que en el citado artículo se advierte, la fijación anual de las contribuciones o arbitrios de utilidad pública, por lo que tal iniciativa, viola los </w:t>
      </w:r>
      <w:r>
        <w:rPr>
          <w:sz w:val="24"/>
          <w:szCs w:val="24"/>
          <w:u w:val="single"/>
        </w:rPr>
        <w:t>principios de anualidad, proporcionalidad y</w:t>
      </w:r>
      <w:r w:rsidRPr="00645A87">
        <w:rPr>
          <w:sz w:val="24"/>
          <w:szCs w:val="24"/>
          <w:u w:val="single"/>
        </w:rPr>
        <w:t xml:space="preserve"> equidad en las contribuciones.</w:t>
      </w:r>
    </w:p>
    <w:p w:rsidR="007C1CAD" w:rsidRDefault="007C1CAD" w:rsidP="007C1CAD">
      <w:pPr>
        <w:rPr>
          <w:sz w:val="24"/>
          <w:szCs w:val="24"/>
          <w:u w:val="single"/>
        </w:rPr>
      </w:pPr>
    </w:p>
    <w:p w:rsidR="007C1CAD" w:rsidRPr="003605FE" w:rsidRDefault="007C1CAD" w:rsidP="007C1CAD">
      <w:pPr>
        <w:spacing w:line="360" w:lineRule="auto"/>
        <w:rPr>
          <w:bCs/>
          <w:sz w:val="24"/>
          <w:szCs w:val="24"/>
        </w:rPr>
      </w:pPr>
      <w:r w:rsidRPr="003605FE">
        <w:rPr>
          <w:bCs/>
          <w:sz w:val="24"/>
          <w:szCs w:val="24"/>
        </w:rPr>
        <w:t xml:space="preserve">Toda vez que en virtud de las consideraciones vertidas en el cuerpo del presente dictamen, los integrantes de </w:t>
      </w:r>
      <w:smartTag w:uri="urn:schemas-microsoft-com:office:smarttags" w:element="metricconverter">
        <w:smartTagPr>
          <w:attr w:name="ProductID" w:val="la Comisi￳n"/>
        </w:smartTagPr>
        <w:r w:rsidRPr="003605FE">
          <w:rPr>
            <w:bCs/>
            <w:sz w:val="24"/>
            <w:szCs w:val="24"/>
          </w:rPr>
          <w:t xml:space="preserve">la </w:t>
        </w:r>
        <w:r w:rsidRPr="003605FE">
          <w:rPr>
            <w:b/>
            <w:bCs/>
            <w:sz w:val="24"/>
            <w:szCs w:val="24"/>
          </w:rPr>
          <w:t>Comisión</w:t>
        </w:r>
      </w:smartTag>
      <w:r w:rsidRPr="003605FE">
        <w:rPr>
          <w:b/>
          <w:bCs/>
          <w:sz w:val="24"/>
          <w:szCs w:val="24"/>
        </w:rPr>
        <w:t xml:space="preserve"> de </w:t>
      </w:r>
      <w:r w:rsidRPr="00BB55E4">
        <w:rPr>
          <w:b/>
          <w:bCs/>
          <w:sz w:val="24"/>
          <w:szCs w:val="24"/>
        </w:rPr>
        <w:t>Presupuesto</w:t>
      </w:r>
      <w:r w:rsidRPr="00BB55E4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somete a </w:t>
      </w:r>
      <w:r w:rsidRPr="00BB55E4">
        <w:rPr>
          <w:sz w:val="24"/>
          <w:szCs w:val="24"/>
        </w:rPr>
        <w:t>consideración de esta Honorable Asamblea el siguiente proyecto de:</w:t>
      </w:r>
    </w:p>
    <w:p w:rsidR="007C1CAD" w:rsidRDefault="007C1CAD" w:rsidP="007C1CAD">
      <w:pPr>
        <w:rPr>
          <w:sz w:val="24"/>
          <w:szCs w:val="24"/>
          <w:u w:val="single"/>
        </w:rPr>
      </w:pPr>
    </w:p>
    <w:p w:rsidR="001C6E2D" w:rsidRDefault="001C6E2D" w:rsidP="007C1CAD">
      <w:pPr>
        <w:rPr>
          <w:sz w:val="24"/>
          <w:szCs w:val="24"/>
          <w:u w:val="single"/>
        </w:rPr>
      </w:pPr>
    </w:p>
    <w:p w:rsidR="001C6E2D" w:rsidRDefault="001C6E2D" w:rsidP="007C1CAD">
      <w:pPr>
        <w:rPr>
          <w:sz w:val="24"/>
          <w:szCs w:val="24"/>
          <w:u w:val="single"/>
        </w:rPr>
      </w:pPr>
    </w:p>
    <w:p w:rsidR="007C1CAD" w:rsidRDefault="007C1CAD" w:rsidP="007C1CAD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B55E4">
        <w:rPr>
          <w:rFonts w:ascii="Arial" w:hAnsi="Arial" w:cs="Arial"/>
          <w:b/>
          <w:color w:val="000000"/>
        </w:rPr>
        <w:lastRenderedPageBreak/>
        <w:t>ACUERDO</w:t>
      </w:r>
    </w:p>
    <w:p w:rsidR="007C1CAD" w:rsidRPr="00A42600" w:rsidRDefault="007C1CAD" w:rsidP="007C1CA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BB55E4">
        <w:rPr>
          <w:rFonts w:ascii="Arial" w:hAnsi="Arial" w:cs="Arial"/>
          <w:b/>
          <w:color w:val="000000"/>
        </w:rPr>
        <w:t>PRIMERO.-</w:t>
      </w:r>
      <w:r w:rsidRPr="00BB55E4">
        <w:rPr>
          <w:rFonts w:ascii="Arial" w:hAnsi="Arial" w:cs="Arial"/>
          <w:color w:val="000000"/>
        </w:rPr>
        <w:t xml:space="preserve"> Por las consideraciones de hecho y de derecho vertidas en el cuerpo del presente dictamen </w:t>
      </w:r>
      <w:r w:rsidRPr="00BB55E4">
        <w:rPr>
          <w:rFonts w:ascii="Arial" w:hAnsi="Arial" w:cs="Arial"/>
          <w:b/>
          <w:color w:val="000000"/>
        </w:rPr>
        <w:t>no ha lugar</w:t>
      </w:r>
      <w:r w:rsidRPr="00BB55E4">
        <w:rPr>
          <w:rFonts w:ascii="Arial" w:hAnsi="Arial" w:cs="Arial"/>
          <w:color w:val="000000"/>
        </w:rPr>
        <w:t xml:space="preserve"> la presente </w:t>
      </w:r>
      <w:r w:rsidRPr="00A42600">
        <w:rPr>
          <w:rFonts w:ascii="Arial" w:hAnsi="Arial" w:cs="Arial"/>
          <w:color w:val="000000"/>
        </w:rPr>
        <w:t xml:space="preserve">iniciativa por </w:t>
      </w:r>
      <w:r w:rsidR="00397D8F" w:rsidRPr="00A42600">
        <w:rPr>
          <w:rFonts w:ascii="Arial" w:hAnsi="Arial" w:cs="Arial"/>
          <w:color w:val="000000"/>
        </w:rPr>
        <w:t>modificación</w:t>
      </w:r>
      <w:r w:rsidRPr="00A42600">
        <w:rPr>
          <w:rFonts w:ascii="Arial" w:hAnsi="Arial" w:cs="Arial"/>
          <w:color w:val="000000"/>
        </w:rPr>
        <w:t xml:space="preserve"> a la Ley de </w:t>
      </w:r>
      <w:r w:rsidR="009B06C4" w:rsidRPr="00A42600">
        <w:rPr>
          <w:rFonts w:ascii="Arial" w:hAnsi="Arial" w:cs="Arial"/>
          <w:color w:val="000000"/>
        </w:rPr>
        <w:t xml:space="preserve">Hacienda para los Municipios del </w:t>
      </w:r>
      <w:r w:rsidRPr="00A42600">
        <w:rPr>
          <w:rFonts w:ascii="Arial" w:hAnsi="Arial" w:cs="Arial"/>
          <w:color w:val="000000"/>
        </w:rPr>
        <w:t>Estado de Nuevo León</w:t>
      </w:r>
      <w:r w:rsidR="00A42600">
        <w:rPr>
          <w:rFonts w:ascii="Arial" w:hAnsi="Arial" w:cs="Arial"/>
          <w:color w:val="000000"/>
        </w:rPr>
        <w:t>.</w:t>
      </w:r>
    </w:p>
    <w:p w:rsidR="007C1CAD" w:rsidRPr="00BB55E4" w:rsidRDefault="007C1CAD" w:rsidP="007C1CA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BB55E4">
        <w:rPr>
          <w:rFonts w:ascii="Arial" w:hAnsi="Arial" w:cs="Arial"/>
          <w:b/>
          <w:color w:val="000000"/>
        </w:rPr>
        <w:t>SEGUNDO.-</w:t>
      </w:r>
      <w:r w:rsidR="00A94F21">
        <w:rPr>
          <w:rFonts w:ascii="Arial" w:hAnsi="Arial" w:cs="Arial"/>
          <w:color w:val="000000"/>
        </w:rPr>
        <w:t xml:space="preserve"> Notifíquese al </w:t>
      </w:r>
      <w:proofErr w:type="spellStart"/>
      <w:r w:rsidR="00A94F21">
        <w:rPr>
          <w:rFonts w:ascii="Arial" w:hAnsi="Arial" w:cs="Arial"/>
          <w:color w:val="000000"/>
        </w:rPr>
        <w:t>promovente</w:t>
      </w:r>
      <w:proofErr w:type="spellEnd"/>
      <w:r w:rsidR="00A94F21">
        <w:rPr>
          <w:rFonts w:ascii="Arial" w:hAnsi="Arial" w:cs="Arial"/>
          <w:color w:val="000000"/>
        </w:rPr>
        <w:t xml:space="preserve"> </w:t>
      </w:r>
      <w:r w:rsidRPr="00BB55E4">
        <w:rPr>
          <w:rFonts w:ascii="Arial" w:hAnsi="Arial" w:cs="Arial"/>
          <w:color w:val="000000"/>
        </w:rPr>
        <w:t>de acuerdo a lo establecido en el artículo 124 del Reglamento para el Gobierno Interior del Congreso.</w:t>
      </w:r>
    </w:p>
    <w:p w:rsidR="007C1CAD" w:rsidRPr="00BB55E4" w:rsidRDefault="007C1CAD" w:rsidP="007C1CA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BB55E4">
        <w:rPr>
          <w:rFonts w:ascii="Arial" w:hAnsi="Arial" w:cs="Arial"/>
          <w:b/>
          <w:color w:val="000000"/>
        </w:rPr>
        <w:t>TERCERO</w:t>
      </w:r>
      <w:r w:rsidRPr="00BB55E4">
        <w:rPr>
          <w:rFonts w:ascii="Arial" w:hAnsi="Arial" w:cs="Arial"/>
          <w:color w:val="000000"/>
        </w:rPr>
        <w:t>.- Archívese y téngase por concluido el presente asunto.</w:t>
      </w:r>
    </w:p>
    <w:p w:rsidR="00DD3BC4" w:rsidRDefault="00DD3BC4" w:rsidP="00DD3BC4">
      <w:pPr>
        <w:spacing w:line="276" w:lineRule="auto"/>
        <w:jc w:val="center"/>
        <w:rPr>
          <w:b/>
          <w:sz w:val="24"/>
          <w:szCs w:val="24"/>
        </w:rPr>
      </w:pPr>
      <w:r w:rsidRPr="00C65723">
        <w:rPr>
          <w:b/>
          <w:bCs/>
          <w:sz w:val="24"/>
          <w:szCs w:val="24"/>
        </w:rPr>
        <w:t>MONTERREY, NUEVO LEÓN</w:t>
      </w:r>
      <w:r w:rsidRPr="00C65723">
        <w:rPr>
          <w:b/>
          <w:sz w:val="24"/>
          <w:szCs w:val="24"/>
        </w:rPr>
        <w:t xml:space="preserve"> a</w:t>
      </w:r>
      <w:r w:rsidR="001C6E2D">
        <w:rPr>
          <w:b/>
          <w:sz w:val="24"/>
          <w:szCs w:val="24"/>
        </w:rPr>
        <w:t xml:space="preserve"> </w:t>
      </w:r>
    </w:p>
    <w:p w:rsidR="007C1CAD" w:rsidRPr="00C65723" w:rsidRDefault="007C1CAD" w:rsidP="00DD3BC4">
      <w:pPr>
        <w:spacing w:line="276" w:lineRule="auto"/>
        <w:jc w:val="center"/>
        <w:rPr>
          <w:b/>
          <w:sz w:val="24"/>
          <w:szCs w:val="24"/>
        </w:rPr>
      </w:pPr>
    </w:p>
    <w:p w:rsidR="00DD3BC4" w:rsidRPr="00C65723" w:rsidRDefault="00DD3BC4" w:rsidP="00DD3BC4">
      <w:pPr>
        <w:spacing w:line="276" w:lineRule="auto"/>
        <w:jc w:val="center"/>
        <w:rPr>
          <w:b/>
          <w:sz w:val="24"/>
          <w:szCs w:val="24"/>
        </w:rPr>
      </w:pPr>
      <w:r w:rsidRPr="00C65723">
        <w:rPr>
          <w:b/>
          <w:bCs/>
          <w:sz w:val="24"/>
          <w:szCs w:val="24"/>
        </w:rPr>
        <w:t>COMISIÓN DE PRESUPUESTO</w:t>
      </w:r>
    </w:p>
    <w:p w:rsidR="00DD3BC4" w:rsidRDefault="00A94F21" w:rsidP="00DD3BC4">
      <w:pPr>
        <w:pStyle w:val="Body1"/>
        <w:widowControl w:val="0"/>
        <w:tabs>
          <w:tab w:val="left" w:pos="3828"/>
        </w:tabs>
        <w:suppressAutoHyphens/>
        <w:spacing w:after="120" w:line="276" w:lineRule="auto"/>
        <w:jc w:val="center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PRESIDENTA</w:t>
      </w:r>
      <w:r w:rsidR="00DD3BC4" w:rsidRPr="00C65723">
        <w:rPr>
          <w:rFonts w:ascii="Arial" w:hAnsi="Arial" w:cs="Arial"/>
          <w:b/>
          <w:szCs w:val="24"/>
          <w:lang w:val="es-ES_tradnl"/>
        </w:rPr>
        <w:t>:</w:t>
      </w:r>
    </w:p>
    <w:p w:rsidR="001C6E2D" w:rsidRPr="00C65723" w:rsidRDefault="001C6E2D" w:rsidP="00DD3BC4">
      <w:pPr>
        <w:pStyle w:val="Body1"/>
        <w:widowControl w:val="0"/>
        <w:tabs>
          <w:tab w:val="left" w:pos="3828"/>
        </w:tabs>
        <w:suppressAutoHyphens/>
        <w:spacing w:after="120" w:line="276" w:lineRule="auto"/>
        <w:jc w:val="center"/>
        <w:rPr>
          <w:rFonts w:ascii="Arial" w:hAnsi="Arial" w:cs="Arial"/>
          <w:b/>
          <w:szCs w:val="24"/>
          <w:lang w:val="es-ES_tradnl"/>
        </w:rPr>
      </w:pPr>
    </w:p>
    <w:p w:rsidR="00DD3BC4" w:rsidRPr="00C65723" w:rsidRDefault="00DD3BC4" w:rsidP="00DD3BC4">
      <w:pPr>
        <w:spacing w:line="276" w:lineRule="auto"/>
        <w:jc w:val="center"/>
        <w:outlineLvl w:val="0"/>
        <w:rPr>
          <w:rFonts w:eastAsia="Arial Unicode MS"/>
          <w:smallCaps/>
          <w:sz w:val="24"/>
          <w:szCs w:val="24"/>
        </w:rPr>
      </w:pPr>
      <w:r w:rsidRPr="00C65723">
        <w:rPr>
          <w:rFonts w:eastAsia="Arial Unicode MS"/>
          <w:smallCaps/>
          <w:sz w:val="24"/>
          <w:szCs w:val="24"/>
        </w:rPr>
        <w:t xml:space="preserve">DIP. MYRNA ISELA GRIMALDO IRACHETA </w:t>
      </w:r>
    </w:p>
    <w:tbl>
      <w:tblPr>
        <w:tblW w:w="8951" w:type="dxa"/>
        <w:jc w:val="center"/>
        <w:tblLayout w:type="fixed"/>
        <w:tblLook w:val="04A0" w:firstRow="1" w:lastRow="0" w:firstColumn="1" w:lastColumn="0" w:noHBand="0" w:noVBand="1"/>
      </w:tblPr>
      <w:tblGrid>
        <w:gridCol w:w="4427"/>
        <w:gridCol w:w="4524"/>
      </w:tblGrid>
      <w:tr w:rsidR="00DD3BC4" w:rsidRPr="00C65723" w:rsidTr="002552C2">
        <w:trPr>
          <w:cantSplit/>
          <w:trHeight w:val="340"/>
          <w:jc w:val="center"/>
        </w:trPr>
        <w:tc>
          <w:tcPr>
            <w:tcW w:w="4427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VICEPRESIDENTE: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 xml:space="preserve">DIP. </w:t>
            </w:r>
            <w:r w:rsidRPr="00C65723">
              <w:rPr>
                <w:rFonts w:eastAsia="Arial Unicode MS"/>
                <w:smallCaps/>
                <w:sz w:val="24"/>
                <w:szCs w:val="24"/>
              </w:rPr>
              <w:t>MARCO ANTONIO GONZÁLEZ VALDEZ</w:t>
            </w:r>
          </w:p>
        </w:tc>
        <w:tc>
          <w:tcPr>
            <w:tcW w:w="4524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SECRETARIO: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>DIP. JOSÉ ARTURO SALINAS GARZA</w:t>
            </w:r>
          </w:p>
        </w:tc>
      </w:tr>
      <w:tr w:rsidR="00DD3BC4" w:rsidRPr="00C65723" w:rsidTr="002552C2">
        <w:trPr>
          <w:cantSplit/>
          <w:trHeight w:val="340"/>
          <w:jc w:val="center"/>
        </w:trPr>
        <w:tc>
          <w:tcPr>
            <w:tcW w:w="4427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lastRenderedPageBreak/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>DIP. HERNÁN SALINAS WOLBERG</w:t>
            </w:r>
          </w:p>
        </w:tc>
        <w:tc>
          <w:tcPr>
            <w:tcW w:w="4524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>DIP. DANIEL CARRILLO MARTÍNEZ</w:t>
            </w:r>
          </w:p>
        </w:tc>
      </w:tr>
      <w:tr w:rsidR="00DD3BC4" w:rsidRPr="00C65723" w:rsidTr="002552C2">
        <w:trPr>
          <w:cantSplit/>
          <w:trHeight w:val="340"/>
          <w:jc w:val="center"/>
        </w:trPr>
        <w:tc>
          <w:tcPr>
            <w:tcW w:w="4427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  <w:lang w:val="it-IT"/>
              </w:rPr>
            </w:pPr>
            <w:r w:rsidRPr="00C65723">
              <w:rPr>
                <w:rFonts w:eastAsia="Arial Unicode MS"/>
                <w:sz w:val="24"/>
                <w:szCs w:val="24"/>
                <w:lang w:val="it-IT"/>
              </w:rPr>
              <w:t>DIP. JOSÉ LUIS SANTOS MARTÍNEZ</w:t>
            </w:r>
          </w:p>
        </w:tc>
        <w:tc>
          <w:tcPr>
            <w:tcW w:w="4524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>DIP. ANDRES MAURICIO CANTÚ RAMÍREZ</w:t>
            </w:r>
          </w:p>
        </w:tc>
      </w:tr>
      <w:tr w:rsidR="00DD3BC4" w:rsidRPr="00C65723" w:rsidTr="002552C2">
        <w:trPr>
          <w:cantSplit/>
          <w:trHeight w:val="340"/>
          <w:jc w:val="center"/>
        </w:trPr>
        <w:tc>
          <w:tcPr>
            <w:tcW w:w="4427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>DIP. JUAN FRANCISCO ESPINOZA EGUÍA</w:t>
            </w:r>
          </w:p>
        </w:tc>
        <w:tc>
          <w:tcPr>
            <w:tcW w:w="4524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val="it-IT"/>
              </w:rPr>
            </w:pPr>
            <w:r w:rsidRPr="00C65723">
              <w:rPr>
                <w:rFonts w:eastAsia="Arial Unicode MS"/>
                <w:b/>
                <w:sz w:val="24"/>
                <w:szCs w:val="24"/>
                <w:lang w:val="it-IT"/>
              </w:rPr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val="it-IT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  <w:lang w:val="it-IT"/>
              </w:rPr>
            </w:pPr>
            <w:r w:rsidRPr="00C65723">
              <w:rPr>
                <w:rFonts w:eastAsia="Arial Unicode MS"/>
                <w:sz w:val="24"/>
                <w:szCs w:val="24"/>
                <w:lang w:val="it-IT"/>
              </w:rPr>
              <w:t>DIP. ADRIÁN DE LA GARZA TIJERINA</w:t>
            </w:r>
          </w:p>
        </w:tc>
      </w:tr>
      <w:tr w:rsidR="00DD3BC4" w:rsidRPr="00C65723" w:rsidTr="002552C2">
        <w:trPr>
          <w:cantSplit/>
          <w:trHeight w:val="340"/>
          <w:jc w:val="center"/>
        </w:trPr>
        <w:tc>
          <w:tcPr>
            <w:tcW w:w="4427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>DIP. KARINA MARLEN BARRÓN PERALES</w:t>
            </w:r>
          </w:p>
        </w:tc>
        <w:tc>
          <w:tcPr>
            <w:tcW w:w="4524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3BC4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C65723">
              <w:rPr>
                <w:rFonts w:eastAsia="Arial Unicode MS"/>
                <w:b/>
                <w:sz w:val="24"/>
                <w:szCs w:val="24"/>
              </w:rPr>
              <w:t>VOCAL:</w:t>
            </w:r>
          </w:p>
          <w:p w:rsidR="001C6E2D" w:rsidRPr="00C65723" w:rsidRDefault="001C6E2D" w:rsidP="002552C2">
            <w:pPr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D3BC4" w:rsidRPr="00C65723" w:rsidRDefault="00DD3BC4" w:rsidP="002552C2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C65723">
              <w:rPr>
                <w:rFonts w:eastAsia="Arial Unicode MS"/>
                <w:sz w:val="24"/>
                <w:szCs w:val="24"/>
              </w:rPr>
              <w:t>DIP. FELIPE DE JESÚS HERNÁNDEZ MARROQUÍN</w:t>
            </w:r>
          </w:p>
        </w:tc>
      </w:tr>
    </w:tbl>
    <w:p w:rsidR="000B022A" w:rsidRPr="00C65723" w:rsidRDefault="000B022A" w:rsidP="00DD3BC4">
      <w:pPr>
        <w:spacing w:line="276" w:lineRule="auto"/>
        <w:jc w:val="center"/>
        <w:rPr>
          <w:sz w:val="24"/>
          <w:szCs w:val="24"/>
        </w:rPr>
      </w:pPr>
    </w:p>
    <w:sectPr w:rsidR="000B022A" w:rsidRPr="00C65723" w:rsidSect="001C6E2D">
      <w:footerReference w:type="even" r:id="rId7"/>
      <w:footerReference w:type="default" r:id="rId8"/>
      <w:footerReference w:type="first" r:id="rId9"/>
      <w:pgSz w:w="12240" w:h="15840" w:code="1"/>
      <w:pgMar w:top="3822" w:right="851" w:bottom="1418" w:left="3062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7C" w:rsidRDefault="0028537C">
      <w:pPr>
        <w:spacing w:after="0" w:line="240" w:lineRule="auto"/>
      </w:pPr>
      <w:r>
        <w:separator/>
      </w:r>
    </w:p>
  </w:endnote>
  <w:endnote w:type="continuationSeparator" w:id="0">
    <w:p w:rsidR="0028537C" w:rsidRDefault="0028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2A" w:rsidRDefault="00FE175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</w:rPr>
      <w:tab/>
    </w:r>
  </w:p>
  <w:p w:rsidR="000B022A" w:rsidRDefault="00FE175B">
    <w:pPr>
      <w:spacing w:after="0" w:line="259" w:lineRule="auto"/>
      <w:ind w:right="2" w:firstLine="0"/>
      <w:jc w:val="center"/>
    </w:pPr>
    <w:r>
      <w:rPr>
        <w:sz w:val="16"/>
      </w:rPr>
      <w:t xml:space="preserve">H. Congreso del Estado de Nuevo León LXXIV Legislatura </w:t>
    </w:r>
  </w:p>
  <w:p w:rsidR="000B022A" w:rsidRDefault="00FE175B">
    <w:pPr>
      <w:spacing w:after="0" w:line="259" w:lineRule="auto"/>
      <w:ind w:right="3" w:firstLine="0"/>
      <w:jc w:val="center"/>
    </w:pPr>
    <w:r>
      <w:rPr>
        <w:sz w:val="16"/>
      </w:rPr>
      <w:t xml:space="preserve">Comisión de Legislación y Puntos Constitucionales </w:t>
    </w:r>
  </w:p>
  <w:p w:rsidR="000B022A" w:rsidRDefault="00FE175B">
    <w:pPr>
      <w:spacing w:after="43" w:line="259" w:lineRule="auto"/>
      <w:ind w:right="2" w:firstLine="0"/>
      <w:jc w:val="center"/>
    </w:pPr>
    <w:r>
      <w:rPr>
        <w:sz w:val="16"/>
      </w:rPr>
      <w:t xml:space="preserve">Dictamen del Expediente 9815/LXXIV </w:t>
    </w:r>
  </w:p>
  <w:p w:rsidR="000B022A" w:rsidRDefault="00FE175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2A" w:rsidRDefault="00FE175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E2D" w:rsidRPr="001C6E2D">
      <w:rPr>
        <w:rFonts w:ascii="Calibri" w:eastAsia="Calibri" w:hAnsi="Calibri" w:cs="Calibri"/>
        <w:noProof/>
        <w:sz w:val="20"/>
      </w:rPr>
      <w:t>8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</w:rPr>
      <w:tab/>
    </w:r>
  </w:p>
  <w:p w:rsidR="00DD3BC4" w:rsidRPr="00DD3BC4" w:rsidRDefault="00DD3BC4" w:rsidP="00DD3BC4">
    <w:pPr>
      <w:pStyle w:val="Subttulo"/>
      <w:spacing w:line="240" w:lineRule="auto"/>
      <w:jc w:val="center"/>
      <w:rPr>
        <w:rFonts w:ascii="Arial" w:hAnsi="Arial" w:cs="Arial"/>
        <w:b/>
        <w:color w:val="auto"/>
        <w:sz w:val="16"/>
        <w:szCs w:val="16"/>
      </w:rPr>
    </w:pPr>
    <w:r w:rsidRPr="00DD3BC4">
      <w:rPr>
        <w:rFonts w:ascii="Arial" w:hAnsi="Arial" w:cs="Arial"/>
        <w:b/>
        <w:color w:val="auto"/>
        <w:sz w:val="16"/>
        <w:szCs w:val="16"/>
      </w:rPr>
      <w:t>H. Congreso del Estado de Nuevo León – LXXIV Legislatura</w:t>
    </w:r>
    <w:r w:rsidRPr="00DD3BC4">
      <w:rPr>
        <w:rFonts w:ascii="Arial" w:hAnsi="Arial" w:cs="Arial"/>
        <w:b/>
        <w:color w:val="auto"/>
        <w:sz w:val="16"/>
        <w:szCs w:val="16"/>
      </w:rPr>
      <w:br/>
      <w:t>Comisión de Presupuesto</w:t>
    </w:r>
    <w:r w:rsidRPr="00DD3BC4">
      <w:rPr>
        <w:rFonts w:ascii="Arial" w:hAnsi="Arial" w:cs="Arial"/>
        <w:b/>
        <w:color w:val="auto"/>
        <w:sz w:val="16"/>
        <w:szCs w:val="16"/>
      </w:rPr>
      <w:br/>
      <w:t xml:space="preserve">Dictamen </w:t>
    </w:r>
    <w:r w:rsidR="00E47412">
      <w:rPr>
        <w:rFonts w:ascii="Arial" w:hAnsi="Arial" w:cs="Arial"/>
        <w:b/>
        <w:color w:val="auto"/>
        <w:sz w:val="16"/>
        <w:szCs w:val="16"/>
      </w:rPr>
      <w:t xml:space="preserve">de Expediente </w:t>
    </w:r>
    <w:r w:rsidR="0064157A">
      <w:rPr>
        <w:rFonts w:ascii="Arial" w:hAnsi="Arial" w:cs="Arial"/>
        <w:b/>
        <w:color w:val="auto"/>
        <w:sz w:val="16"/>
        <w:szCs w:val="16"/>
      </w:rPr>
      <w:t>8345</w:t>
    </w:r>
    <w:r w:rsidRPr="00DD3BC4">
      <w:rPr>
        <w:rFonts w:ascii="Arial" w:hAnsi="Arial" w:cs="Arial"/>
        <w:b/>
        <w:color w:val="auto"/>
        <w:sz w:val="16"/>
        <w:szCs w:val="16"/>
      </w:rPr>
      <w:t xml:space="preserve"> / LXXIII</w:t>
    </w:r>
  </w:p>
  <w:p w:rsidR="000B022A" w:rsidRDefault="000B022A" w:rsidP="00DD3BC4">
    <w:pPr>
      <w:spacing w:after="0" w:line="259" w:lineRule="auto"/>
      <w:ind w:right="2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2A" w:rsidRDefault="00FE175B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</w:rPr>
      <w:tab/>
    </w:r>
  </w:p>
  <w:p w:rsidR="000B022A" w:rsidRDefault="00FE175B">
    <w:pPr>
      <w:spacing w:after="0" w:line="259" w:lineRule="auto"/>
      <w:ind w:right="2" w:firstLine="0"/>
      <w:jc w:val="center"/>
    </w:pPr>
    <w:r>
      <w:rPr>
        <w:sz w:val="16"/>
      </w:rPr>
      <w:t xml:space="preserve">H. Congreso del Estado de Nuevo León LXXIV Legislatura </w:t>
    </w:r>
  </w:p>
  <w:p w:rsidR="000B022A" w:rsidRDefault="00FE175B">
    <w:pPr>
      <w:spacing w:after="0" w:line="259" w:lineRule="auto"/>
      <w:ind w:right="3" w:firstLine="0"/>
      <w:jc w:val="center"/>
    </w:pPr>
    <w:r>
      <w:rPr>
        <w:sz w:val="16"/>
      </w:rPr>
      <w:t xml:space="preserve">Comisión de Legislación y Puntos Constitucionales </w:t>
    </w:r>
  </w:p>
  <w:p w:rsidR="000B022A" w:rsidRDefault="00FE175B">
    <w:pPr>
      <w:spacing w:after="43" w:line="259" w:lineRule="auto"/>
      <w:ind w:right="2" w:firstLine="0"/>
      <w:jc w:val="center"/>
    </w:pPr>
    <w:r>
      <w:rPr>
        <w:sz w:val="16"/>
      </w:rPr>
      <w:t xml:space="preserve">Dictamen del Expediente 9815/LXXIV </w:t>
    </w:r>
  </w:p>
  <w:p w:rsidR="000B022A" w:rsidRDefault="00FE175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7C" w:rsidRDefault="0028537C">
      <w:pPr>
        <w:spacing w:after="0" w:line="240" w:lineRule="auto"/>
      </w:pPr>
      <w:r>
        <w:separator/>
      </w:r>
    </w:p>
  </w:footnote>
  <w:footnote w:type="continuationSeparator" w:id="0">
    <w:p w:rsidR="0028537C" w:rsidRDefault="0028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5014"/>
    <w:multiLevelType w:val="hybridMultilevel"/>
    <w:tmpl w:val="3858F9E8"/>
    <w:lvl w:ilvl="0" w:tplc="1136BF88">
      <w:start w:val="8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A"/>
    <w:rsid w:val="0001560B"/>
    <w:rsid w:val="0007289F"/>
    <w:rsid w:val="00077DD9"/>
    <w:rsid w:val="000B022A"/>
    <w:rsid w:val="000C1AD5"/>
    <w:rsid w:val="001825B6"/>
    <w:rsid w:val="001C6E2D"/>
    <w:rsid w:val="002552C2"/>
    <w:rsid w:val="0028537C"/>
    <w:rsid w:val="002C7149"/>
    <w:rsid w:val="003039D5"/>
    <w:rsid w:val="00326C79"/>
    <w:rsid w:val="003822CC"/>
    <w:rsid w:val="00383428"/>
    <w:rsid w:val="003841A7"/>
    <w:rsid w:val="00397D8F"/>
    <w:rsid w:val="004222C8"/>
    <w:rsid w:val="00454434"/>
    <w:rsid w:val="0064157A"/>
    <w:rsid w:val="00691534"/>
    <w:rsid w:val="006B0509"/>
    <w:rsid w:val="00701681"/>
    <w:rsid w:val="0078126E"/>
    <w:rsid w:val="007B19AF"/>
    <w:rsid w:val="007C1CAD"/>
    <w:rsid w:val="00800404"/>
    <w:rsid w:val="008D5C6D"/>
    <w:rsid w:val="008E1356"/>
    <w:rsid w:val="009B06C4"/>
    <w:rsid w:val="009B26D6"/>
    <w:rsid w:val="009E447B"/>
    <w:rsid w:val="00A115A9"/>
    <w:rsid w:val="00A42600"/>
    <w:rsid w:val="00A62D39"/>
    <w:rsid w:val="00A94F21"/>
    <w:rsid w:val="00AC75F8"/>
    <w:rsid w:val="00B42381"/>
    <w:rsid w:val="00BA4147"/>
    <w:rsid w:val="00BB0705"/>
    <w:rsid w:val="00C03CA5"/>
    <w:rsid w:val="00C65723"/>
    <w:rsid w:val="00C7348A"/>
    <w:rsid w:val="00CD12F9"/>
    <w:rsid w:val="00CF3D95"/>
    <w:rsid w:val="00DC001E"/>
    <w:rsid w:val="00DD3BC4"/>
    <w:rsid w:val="00E160D0"/>
    <w:rsid w:val="00E47412"/>
    <w:rsid w:val="00E85505"/>
    <w:rsid w:val="00FC5A7D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76F1FA1F-F39D-418C-9CD0-E2A6A6D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365" w:lineRule="auto"/>
      <w:ind w:right="1" w:firstLine="698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6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 1"/>
    <w:rsid w:val="00DD3BC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DD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BC4"/>
    <w:rPr>
      <w:rFonts w:ascii="Arial" w:eastAsia="Arial" w:hAnsi="Arial" w:cs="Arial"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DD3BC4"/>
    <w:pPr>
      <w:numPr>
        <w:ilvl w:val="1"/>
      </w:numPr>
      <w:spacing w:after="160" w:line="366" w:lineRule="auto"/>
      <w:ind w:left="10" w:right="4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D3BC4"/>
    <w:rPr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0C1AD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C7348A"/>
    <w:pPr>
      <w:spacing w:after="0" w:line="240" w:lineRule="auto"/>
      <w:ind w:right="0" w:firstLine="289"/>
    </w:pPr>
    <w:rPr>
      <w:rFonts w:eastAsia="Times New Roman"/>
      <w:noProof/>
      <w:color w:val="auto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7348A"/>
    <w:rPr>
      <w:rFonts w:ascii="Arial" w:eastAsia="Times New Roman" w:hAnsi="Arial" w:cs="Arial"/>
      <w:noProof/>
      <w:sz w:val="20"/>
      <w:szCs w:val="20"/>
      <w:lang w:eastAsia="es-ES"/>
    </w:rPr>
  </w:style>
  <w:style w:type="paragraph" w:customStyle="1" w:styleId="Texto">
    <w:name w:val="Texto"/>
    <w:basedOn w:val="Normal"/>
    <w:rsid w:val="00C7348A"/>
    <w:pPr>
      <w:spacing w:after="101" w:line="216" w:lineRule="exact"/>
      <w:ind w:right="0" w:firstLine="288"/>
    </w:pPr>
    <w:rPr>
      <w:rFonts w:eastAsia="Times New Roman"/>
      <w:color w:val="auto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81"/>
    <w:rPr>
      <w:rFonts w:ascii="Segoe UI" w:eastAsia="Arial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C65723"/>
    <w:pPr>
      <w:spacing w:after="0" w:line="240" w:lineRule="auto"/>
    </w:pPr>
    <w:rPr>
      <w:lang w:eastAsia="ja-JP"/>
    </w:rPr>
  </w:style>
  <w:style w:type="table" w:styleId="Tablaconcuadrcula">
    <w:name w:val="Table Grid"/>
    <w:basedOn w:val="Tablanormal"/>
    <w:uiPriority w:val="59"/>
    <w:rsid w:val="00C65723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1CAD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7C1CA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9815</vt:lpstr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9815</dc:title>
  <dc:subject/>
  <dc:creator>Javier</dc:creator>
  <cp:keywords/>
  <dc:description/>
  <cp:lastModifiedBy>operador_pc</cp:lastModifiedBy>
  <cp:revision>3</cp:revision>
  <cp:lastPrinted>2017-03-22T22:19:00Z</cp:lastPrinted>
  <dcterms:created xsi:type="dcterms:W3CDTF">2017-03-22T22:18:00Z</dcterms:created>
  <dcterms:modified xsi:type="dcterms:W3CDTF">2017-03-22T22:19:00Z</dcterms:modified>
</cp:coreProperties>
</file>