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F80B22">
        <w:rPr>
          <w:rFonts w:ascii="Arial" w:hAnsi="Arial" w:cs="Arial"/>
        </w:rPr>
        <w:t>27</w:t>
      </w:r>
      <w:r>
        <w:rPr>
          <w:rFonts w:ascii="Arial" w:hAnsi="Arial" w:cs="Arial"/>
        </w:rPr>
        <w:t xml:space="preserve"> de </w:t>
      </w:r>
      <w:r w:rsidR="00F80B22">
        <w:rPr>
          <w:rFonts w:ascii="Arial" w:hAnsi="Arial" w:cs="Arial"/>
        </w:rPr>
        <w:t>Octubre</w:t>
      </w:r>
      <w:r w:rsidR="008F47A6">
        <w:rPr>
          <w:rFonts w:ascii="Arial" w:hAnsi="Arial" w:cs="Arial"/>
        </w:rPr>
        <w:t xml:space="preserve"> </w:t>
      </w:r>
      <w:r w:rsidRPr="00A50FEB">
        <w:rPr>
          <w:rFonts w:ascii="Arial" w:hAnsi="Arial" w:cs="Arial"/>
        </w:rPr>
        <w:t>de 201</w:t>
      </w:r>
      <w:r w:rsidR="00F80B22">
        <w:rPr>
          <w:rFonts w:ascii="Arial" w:hAnsi="Arial" w:cs="Arial"/>
        </w:rPr>
        <w:t>5</w:t>
      </w:r>
      <w:r w:rsidRPr="00A50FEB">
        <w:rPr>
          <w:rFonts w:ascii="Arial" w:hAnsi="Arial" w:cs="Arial"/>
        </w:rPr>
        <w:t xml:space="preserve">, le fue turnado para su estudio y dictamen, el expediente número </w:t>
      </w:r>
      <w:r w:rsidR="00F80B22">
        <w:rPr>
          <w:rFonts w:ascii="Arial" w:hAnsi="Arial" w:cs="Arial"/>
          <w:b/>
        </w:rPr>
        <w:t>9688</w:t>
      </w:r>
      <w:r w:rsidRPr="00C753ED">
        <w:rPr>
          <w:rFonts w:ascii="Arial" w:hAnsi="Arial" w:cs="Arial"/>
          <w:b/>
          <w:color w:val="000000"/>
        </w:rPr>
        <w:t>/LXXI</w:t>
      </w:r>
      <w:r w:rsidR="00F80B22">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9C0310">
        <w:rPr>
          <w:rFonts w:ascii="Arial" w:hAnsi="Arial" w:cs="Arial"/>
          <w:b/>
        </w:rPr>
        <w:t>Allende</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8F47A6">
        <w:rPr>
          <w:rFonts w:ascii="Arial" w:hAnsi="Arial" w:cs="Arial"/>
          <w:b/>
        </w:rPr>
        <w:t>Ejercicio Fiscal 201</w:t>
      </w:r>
      <w:r w:rsidR="00F80B22">
        <w:rPr>
          <w:rFonts w:ascii="Arial" w:hAnsi="Arial" w:cs="Arial"/>
          <w:b/>
        </w:rPr>
        <w:t>4</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8D79F6" w:rsidRPr="008D79F6">
        <w:rPr>
          <w:rFonts w:ascii="Arial" w:hAnsi="Arial" w:cs="Arial"/>
        </w:rPr>
        <w:t>Allende</w:t>
      </w:r>
      <w:r>
        <w:rPr>
          <w:rFonts w:ascii="Arial" w:hAnsi="Arial" w:cs="Arial"/>
        </w:rPr>
        <w:t>, Nuevo León, presentó el</w:t>
      </w:r>
      <w:r w:rsidR="00F80B22">
        <w:rPr>
          <w:rFonts w:ascii="Arial" w:hAnsi="Arial" w:cs="Arial"/>
        </w:rPr>
        <w:t xml:space="preserve"> 27 de marzo de 2015</w:t>
      </w:r>
      <w:r w:rsidR="00744D70">
        <w:rPr>
          <w:rFonts w:ascii="Arial" w:hAnsi="Arial" w:cs="Arial"/>
        </w:rPr>
        <w:t xml:space="preserve"> ante esta Soberanía, su Cuenta Pública correspondiente al Ejercicio Fiscal 201</w:t>
      </w:r>
      <w:r w:rsidR="00F80B22">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w:t>
      </w:r>
      <w:r w:rsidR="008D79F6">
        <w:rPr>
          <w:rFonts w:ascii="Arial" w:hAnsi="Arial" w:cs="Arial"/>
        </w:rPr>
        <w:t xml:space="preserve">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F80B22">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F6489E">
        <w:rPr>
          <w:rFonts w:ascii="Arial" w:hAnsi="Arial" w:cs="Arial"/>
        </w:rPr>
        <w:t>Allende</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F80B22">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8D79F6" w:rsidRPr="008D79F6">
        <w:rPr>
          <w:rFonts w:ascii="Arial" w:hAnsi="Arial" w:cs="Arial"/>
        </w:rPr>
        <w:t>Allende</w:t>
      </w:r>
      <w:r>
        <w:rPr>
          <w:rFonts w:ascii="Arial" w:hAnsi="Arial" w:cs="Arial"/>
          <w:color w:val="000000"/>
        </w:rPr>
        <w:t xml:space="preserve">, Nuevo León, </w:t>
      </w:r>
      <w:r w:rsidRPr="001D64E8">
        <w:rPr>
          <w:rFonts w:ascii="Arial" w:hAnsi="Arial" w:cs="Arial"/>
        </w:rPr>
        <w:t>como Cuenta Pública correspondiente al ejercicio de 201</w:t>
      </w:r>
      <w:r w:rsidR="00F80B22">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e Egresos del Municipio de</w:t>
      </w:r>
      <w:r w:rsidR="008D79F6" w:rsidRPr="008D79F6">
        <w:rPr>
          <w:rFonts w:ascii="Arial" w:hAnsi="Arial" w:cs="Arial"/>
        </w:rPr>
        <w:t xml:space="preserve"> Allende</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 xml:space="preserve">A continuación se presenta la información más relevante con respecto a lo </w:t>
      </w:r>
      <w:r w:rsidR="008D79F6">
        <w:rPr>
          <w:rFonts w:ascii="Arial" w:hAnsi="Arial" w:cs="Arial"/>
        </w:rPr>
        <w:t>la situación Financiera de enero a diciembre de 201</w:t>
      </w:r>
      <w:r w:rsidR="00F80B22">
        <w:rPr>
          <w:rFonts w:ascii="Arial" w:hAnsi="Arial" w:cs="Arial"/>
        </w:rPr>
        <w:t>4</w:t>
      </w:r>
      <w:r w:rsidRPr="001D64E8">
        <w:rPr>
          <w:rFonts w:ascii="Arial" w:hAnsi="Arial" w:cs="Arial"/>
        </w:rPr>
        <w:t>, mostrando el comportamiento con respecto a lo ejercido.</w:t>
      </w:r>
    </w:p>
    <w:p w:rsidR="008D79F6" w:rsidRDefault="008D79F6" w:rsidP="008D79F6">
      <w:pPr>
        <w:spacing w:after="0" w:line="360" w:lineRule="auto"/>
        <w:jc w:val="both"/>
        <w:rPr>
          <w:rFonts w:ascii="Arial" w:hAnsi="Arial" w:cs="Arial"/>
          <w:b/>
        </w:rPr>
      </w:pPr>
    </w:p>
    <w:p w:rsidR="003D0192" w:rsidRDefault="003D0192"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291528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2915285"/>
                    </a:xfrm>
                    <a:prstGeom prst="rect">
                      <a:avLst/>
                    </a:prstGeom>
                  </pic:spPr>
                </pic:pic>
              </a:graphicData>
            </a:graphic>
          </wp:inline>
        </w:drawing>
      </w:r>
    </w:p>
    <w:p w:rsidR="003D0192" w:rsidRDefault="003D0192"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5288915" cy="2793365"/>
            <wp:effectExtent l="0" t="0" r="698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2793365"/>
                    </a:xfrm>
                    <a:prstGeom prst="rect">
                      <a:avLst/>
                    </a:prstGeom>
                  </pic:spPr>
                </pic:pic>
              </a:graphicData>
            </a:graphic>
          </wp:inline>
        </w:drawing>
      </w:r>
    </w:p>
    <w:p w:rsidR="003D0192" w:rsidRDefault="003D0192" w:rsidP="008D79F6">
      <w:pPr>
        <w:spacing w:after="0" w:line="360" w:lineRule="auto"/>
        <w:jc w:val="both"/>
        <w:rPr>
          <w:rFonts w:ascii="Arial" w:hAnsi="Arial" w:cs="Arial"/>
          <w:b/>
        </w:rPr>
      </w:pPr>
    </w:p>
    <w:p w:rsidR="003D0192" w:rsidRDefault="003D0192"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1822450"/>
            <wp:effectExtent l="0" t="0" r="698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1822450"/>
                    </a:xfrm>
                    <a:prstGeom prst="rect">
                      <a:avLst/>
                    </a:prstGeom>
                  </pic:spPr>
                </pic:pic>
              </a:graphicData>
            </a:graphic>
          </wp:inline>
        </w:drawing>
      </w:r>
    </w:p>
    <w:p w:rsidR="003D0192" w:rsidRDefault="003D0192"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5288915" cy="2583180"/>
            <wp:effectExtent l="0" t="0" r="6985"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2583180"/>
                    </a:xfrm>
                    <a:prstGeom prst="rect">
                      <a:avLst/>
                    </a:prstGeom>
                  </pic:spPr>
                </pic:pic>
              </a:graphicData>
            </a:graphic>
          </wp:inline>
        </w:drawing>
      </w:r>
    </w:p>
    <w:p w:rsidR="003D0192" w:rsidRDefault="003D0192"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2966720"/>
            <wp:effectExtent l="0" t="0" r="6985"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2">
                      <a:extLst>
                        <a:ext uri="{28A0092B-C50C-407E-A947-70E740481C1C}">
                          <a14:useLocalDpi xmlns:a14="http://schemas.microsoft.com/office/drawing/2010/main" val="0"/>
                        </a:ext>
                      </a:extLst>
                    </a:blip>
                    <a:stretch>
                      <a:fillRect/>
                    </a:stretch>
                  </pic:blipFill>
                  <pic:spPr>
                    <a:xfrm>
                      <a:off x="0" y="0"/>
                      <a:ext cx="5288915" cy="2966720"/>
                    </a:xfrm>
                    <a:prstGeom prst="rect">
                      <a:avLst/>
                    </a:prstGeom>
                  </pic:spPr>
                </pic:pic>
              </a:graphicData>
            </a:graphic>
          </wp:inline>
        </w:drawing>
      </w:r>
    </w:p>
    <w:p w:rsidR="003D0192" w:rsidRDefault="003D0192"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5288915" cy="2937510"/>
            <wp:effectExtent l="0" t="0" r="698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3">
                      <a:extLst>
                        <a:ext uri="{28A0092B-C50C-407E-A947-70E740481C1C}">
                          <a14:useLocalDpi xmlns:a14="http://schemas.microsoft.com/office/drawing/2010/main" val="0"/>
                        </a:ext>
                      </a:extLst>
                    </a:blip>
                    <a:stretch>
                      <a:fillRect/>
                    </a:stretch>
                  </pic:blipFill>
                  <pic:spPr>
                    <a:xfrm>
                      <a:off x="0" y="0"/>
                      <a:ext cx="5288915" cy="2937510"/>
                    </a:xfrm>
                    <a:prstGeom prst="rect">
                      <a:avLst/>
                    </a:prstGeom>
                  </pic:spPr>
                </pic:pic>
              </a:graphicData>
            </a:graphic>
          </wp:inline>
        </w:drawing>
      </w:r>
    </w:p>
    <w:p w:rsidR="003D0192" w:rsidRDefault="003D0192"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2606675"/>
            <wp:effectExtent l="0" t="0" r="6985" b="317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4">
                      <a:extLst>
                        <a:ext uri="{28A0092B-C50C-407E-A947-70E740481C1C}">
                          <a14:useLocalDpi xmlns:a14="http://schemas.microsoft.com/office/drawing/2010/main" val="0"/>
                        </a:ext>
                      </a:extLst>
                    </a:blip>
                    <a:stretch>
                      <a:fillRect/>
                    </a:stretch>
                  </pic:blipFill>
                  <pic:spPr>
                    <a:xfrm>
                      <a:off x="0" y="0"/>
                      <a:ext cx="5288915" cy="2606675"/>
                    </a:xfrm>
                    <a:prstGeom prst="rect">
                      <a:avLst/>
                    </a:prstGeom>
                  </pic:spPr>
                </pic:pic>
              </a:graphicData>
            </a:graphic>
          </wp:inline>
        </w:drawing>
      </w:r>
    </w:p>
    <w:p w:rsidR="003D0192" w:rsidRDefault="003D0192"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5288915" cy="3510280"/>
            <wp:effectExtent l="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5">
                      <a:extLst>
                        <a:ext uri="{28A0092B-C50C-407E-A947-70E740481C1C}">
                          <a14:useLocalDpi xmlns:a14="http://schemas.microsoft.com/office/drawing/2010/main" val="0"/>
                        </a:ext>
                      </a:extLst>
                    </a:blip>
                    <a:stretch>
                      <a:fillRect/>
                    </a:stretch>
                  </pic:blipFill>
                  <pic:spPr>
                    <a:xfrm>
                      <a:off x="0" y="0"/>
                      <a:ext cx="5288915" cy="3510280"/>
                    </a:xfrm>
                    <a:prstGeom prst="rect">
                      <a:avLst/>
                    </a:prstGeom>
                  </pic:spPr>
                </pic:pic>
              </a:graphicData>
            </a:graphic>
          </wp:inline>
        </w:drawing>
      </w:r>
    </w:p>
    <w:p w:rsidR="00C20442" w:rsidRDefault="00C20442"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1543050"/>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16">
                      <a:extLst>
                        <a:ext uri="{28A0092B-C50C-407E-A947-70E740481C1C}">
                          <a14:useLocalDpi xmlns:a14="http://schemas.microsoft.com/office/drawing/2010/main" val="0"/>
                        </a:ext>
                      </a:extLst>
                    </a:blip>
                    <a:stretch>
                      <a:fillRect/>
                    </a:stretch>
                  </pic:blipFill>
                  <pic:spPr>
                    <a:xfrm>
                      <a:off x="0" y="0"/>
                      <a:ext cx="5288915" cy="1543050"/>
                    </a:xfrm>
                    <a:prstGeom prst="rect">
                      <a:avLst/>
                    </a:prstGeom>
                  </pic:spPr>
                </pic:pic>
              </a:graphicData>
            </a:graphic>
          </wp:inline>
        </w:drawing>
      </w:r>
    </w:p>
    <w:p w:rsidR="00C20442" w:rsidRDefault="00C20442" w:rsidP="00C20442">
      <w:pPr>
        <w:autoSpaceDE w:val="0"/>
        <w:autoSpaceDN w:val="0"/>
        <w:adjustRightInd w:val="0"/>
        <w:spacing w:after="0" w:line="360" w:lineRule="auto"/>
        <w:ind w:firstLine="709"/>
        <w:jc w:val="both"/>
        <w:rPr>
          <w:rFonts w:ascii="Arial" w:eastAsiaTheme="minorHAnsi" w:hAnsi="Arial" w:cs="Arial"/>
          <w:szCs w:val="24"/>
          <w:lang w:val="es-MX"/>
        </w:rPr>
      </w:pPr>
    </w:p>
    <w:p w:rsidR="00C20442" w:rsidRDefault="00C20442" w:rsidP="00C20442">
      <w:pPr>
        <w:autoSpaceDE w:val="0"/>
        <w:autoSpaceDN w:val="0"/>
        <w:adjustRightInd w:val="0"/>
        <w:spacing w:after="0" w:line="360" w:lineRule="auto"/>
        <w:ind w:firstLine="709"/>
        <w:jc w:val="both"/>
        <w:rPr>
          <w:rFonts w:ascii="Arial" w:eastAsiaTheme="minorHAnsi" w:hAnsi="Arial" w:cs="Arial"/>
          <w:szCs w:val="24"/>
          <w:lang w:val="es-MX"/>
        </w:rPr>
      </w:pPr>
    </w:p>
    <w:p w:rsidR="00C20442" w:rsidRDefault="00C20442" w:rsidP="00C20442">
      <w:pPr>
        <w:autoSpaceDE w:val="0"/>
        <w:autoSpaceDN w:val="0"/>
        <w:adjustRightInd w:val="0"/>
        <w:spacing w:after="0" w:line="360" w:lineRule="auto"/>
        <w:ind w:firstLine="709"/>
        <w:jc w:val="both"/>
        <w:rPr>
          <w:rFonts w:ascii="Arial" w:eastAsiaTheme="minorHAnsi" w:hAnsi="Arial" w:cs="Arial"/>
          <w:szCs w:val="24"/>
          <w:lang w:val="es-MX"/>
        </w:rPr>
      </w:pPr>
    </w:p>
    <w:p w:rsidR="003D0192" w:rsidRDefault="00C20442" w:rsidP="00C20442">
      <w:pPr>
        <w:autoSpaceDE w:val="0"/>
        <w:autoSpaceDN w:val="0"/>
        <w:adjustRightInd w:val="0"/>
        <w:spacing w:after="0" w:line="360" w:lineRule="auto"/>
        <w:ind w:firstLine="709"/>
        <w:jc w:val="both"/>
        <w:rPr>
          <w:rFonts w:ascii="Arial" w:eastAsiaTheme="minorHAnsi" w:hAnsi="Arial" w:cs="Arial"/>
          <w:szCs w:val="24"/>
          <w:lang w:val="es-MX"/>
        </w:rPr>
      </w:pPr>
      <w:r w:rsidRPr="00C20442">
        <w:rPr>
          <w:rFonts w:ascii="Arial" w:eastAsiaTheme="minorHAnsi" w:hAnsi="Arial" w:cs="Arial"/>
          <w:szCs w:val="24"/>
          <w:lang w:val="es-MX"/>
        </w:rPr>
        <w:lastRenderedPageBreak/>
        <w:t>Los datos sobresalientes de los Estados financieros al 31 de diciembre del</w:t>
      </w:r>
      <w:r>
        <w:rPr>
          <w:rFonts w:ascii="Arial" w:eastAsiaTheme="minorHAnsi" w:hAnsi="Arial" w:cs="Arial"/>
          <w:szCs w:val="24"/>
          <w:lang w:val="es-MX"/>
        </w:rPr>
        <w:t xml:space="preserve"> </w:t>
      </w:r>
      <w:r w:rsidRPr="00C20442">
        <w:rPr>
          <w:rFonts w:ascii="Arial" w:eastAsiaTheme="minorHAnsi" w:hAnsi="Arial" w:cs="Arial"/>
          <w:szCs w:val="24"/>
          <w:lang w:val="es-MX"/>
        </w:rPr>
        <w:t>2014 se mencionan a</w:t>
      </w:r>
      <w:r>
        <w:rPr>
          <w:rFonts w:ascii="Arial" w:eastAsiaTheme="minorHAnsi" w:hAnsi="Arial" w:cs="Arial"/>
          <w:szCs w:val="24"/>
          <w:lang w:val="es-MX"/>
        </w:rPr>
        <w:t xml:space="preserve"> </w:t>
      </w:r>
      <w:r w:rsidRPr="00C20442">
        <w:rPr>
          <w:rFonts w:ascii="Arial" w:eastAsiaTheme="minorHAnsi" w:hAnsi="Arial" w:cs="Arial"/>
          <w:szCs w:val="24"/>
          <w:lang w:val="es-MX"/>
        </w:rPr>
        <w:t>continuación:</w:t>
      </w:r>
    </w:p>
    <w:p w:rsidR="00C20442" w:rsidRDefault="00C20442" w:rsidP="00C20442">
      <w:pPr>
        <w:autoSpaceDE w:val="0"/>
        <w:autoSpaceDN w:val="0"/>
        <w:adjustRightInd w:val="0"/>
        <w:spacing w:after="0" w:line="360" w:lineRule="auto"/>
        <w:ind w:firstLine="709"/>
        <w:jc w:val="both"/>
        <w:rPr>
          <w:rFonts w:ascii="Arial" w:eastAsiaTheme="minorHAnsi" w:hAnsi="Arial" w:cs="Arial"/>
          <w:szCs w:val="24"/>
          <w:lang w:val="es-MX"/>
        </w:rPr>
      </w:pPr>
    </w:p>
    <w:p w:rsidR="00C20442" w:rsidRDefault="00C20442" w:rsidP="00C20442">
      <w:pPr>
        <w:autoSpaceDE w:val="0"/>
        <w:autoSpaceDN w:val="0"/>
        <w:adjustRightInd w:val="0"/>
        <w:spacing w:after="0" w:line="360" w:lineRule="auto"/>
        <w:ind w:firstLine="1418"/>
        <w:jc w:val="both"/>
        <w:rPr>
          <w:rFonts w:ascii="Arial" w:hAnsi="Arial" w:cs="Arial"/>
          <w:b/>
          <w:sz w:val="20"/>
        </w:rPr>
      </w:pPr>
      <w:r>
        <w:rPr>
          <w:rFonts w:ascii="Arial" w:hAnsi="Arial" w:cs="Arial"/>
          <w:b/>
          <w:noProof/>
          <w:sz w:val="20"/>
          <w:lang w:val="es-MX" w:eastAsia="es-MX"/>
        </w:rPr>
        <w:drawing>
          <wp:inline distT="0" distB="0" distL="0" distR="0">
            <wp:extent cx="2524125" cy="71007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17">
                      <a:extLst>
                        <a:ext uri="{28A0092B-C50C-407E-A947-70E740481C1C}">
                          <a14:useLocalDpi xmlns:a14="http://schemas.microsoft.com/office/drawing/2010/main" val="0"/>
                        </a:ext>
                      </a:extLst>
                    </a:blip>
                    <a:stretch>
                      <a:fillRect/>
                    </a:stretch>
                  </pic:blipFill>
                  <pic:spPr>
                    <a:xfrm>
                      <a:off x="0" y="0"/>
                      <a:ext cx="2550030" cy="717359"/>
                    </a:xfrm>
                    <a:prstGeom prst="rect">
                      <a:avLst/>
                    </a:prstGeom>
                  </pic:spPr>
                </pic:pic>
              </a:graphicData>
            </a:graphic>
          </wp:inline>
        </w:drawing>
      </w:r>
    </w:p>
    <w:p w:rsidR="00C20442" w:rsidRPr="00C20442" w:rsidRDefault="00C20442" w:rsidP="00C20442">
      <w:pPr>
        <w:autoSpaceDE w:val="0"/>
        <w:autoSpaceDN w:val="0"/>
        <w:adjustRightInd w:val="0"/>
        <w:spacing w:after="0" w:line="360" w:lineRule="auto"/>
        <w:ind w:firstLine="709"/>
        <w:jc w:val="both"/>
        <w:rPr>
          <w:rFonts w:ascii="Arial" w:hAnsi="Arial" w:cs="Arial"/>
          <w:b/>
          <w:sz w:val="20"/>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34061E" w:rsidP="00AD4BE4">
      <w:pPr>
        <w:spacing w:after="0" w:line="360" w:lineRule="auto"/>
        <w:jc w:val="both"/>
        <w:rPr>
          <w:rFonts w:ascii="Arial" w:hAnsi="Arial" w:cs="Arial"/>
          <w:b/>
          <w:lang w:val="es-MX"/>
        </w:rPr>
      </w:pPr>
    </w:p>
    <w:p w:rsidR="00A75C53" w:rsidRPr="00C20442" w:rsidRDefault="00641100" w:rsidP="00C20442">
      <w:pPr>
        <w:autoSpaceDE w:val="0"/>
        <w:autoSpaceDN w:val="0"/>
        <w:adjustRightInd w:val="0"/>
        <w:spacing w:after="0" w:line="360" w:lineRule="auto"/>
        <w:jc w:val="both"/>
        <w:rPr>
          <w:rFonts w:ascii="Arial" w:eastAsiaTheme="minorHAnsi" w:hAnsi="Arial" w:cs="Arial"/>
          <w:b/>
          <w:lang w:val="es-MX"/>
        </w:rPr>
      </w:pPr>
      <w:r w:rsidRPr="00C20442">
        <w:rPr>
          <w:rFonts w:ascii="Arial" w:eastAsiaTheme="minorHAnsi" w:hAnsi="Arial" w:cs="Arial"/>
          <w:b/>
          <w:lang w:val="es-MX"/>
        </w:rPr>
        <w:t>GESTIÓN FINANCIERA</w:t>
      </w:r>
    </w:p>
    <w:p w:rsidR="00C20442" w:rsidRDefault="00C20442" w:rsidP="00C20442">
      <w:pPr>
        <w:autoSpaceDE w:val="0"/>
        <w:autoSpaceDN w:val="0"/>
        <w:adjustRightInd w:val="0"/>
        <w:spacing w:after="0" w:line="360" w:lineRule="auto"/>
        <w:jc w:val="both"/>
        <w:rPr>
          <w:rFonts w:ascii="Arial" w:eastAsiaTheme="minorHAnsi" w:hAnsi="Arial" w:cs="Arial"/>
          <w:b/>
          <w:bCs/>
          <w:color w:val="000000"/>
          <w:lang w:val="es-MX"/>
        </w:rPr>
      </w:pPr>
      <w:r w:rsidRPr="00C20442">
        <w:rPr>
          <w:rFonts w:ascii="Arial" w:eastAsiaTheme="minorHAnsi" w:hAnsi="Arial" w:cs="Arial"/>
          <w:b/>
          <w:bCs/>
          <w:color w:val="000000"/>
          <w:lang w:val="es-MX"/>
        </w:rPr>
        <w:t>LEY GENERAL DE CONTABILIDAD GUBERNAMENTAL</w:t>
      </w:r>
    </w:p>
    <w:p w:rsidR="00C20442" w:rsidRPr="00C20442" w:rsidRDefault="00C20442" w:rsidP="00C20442">
      <w:pPr>
        <w:autoSpaceDE w:val="0"/>
        <w:autoSpaceDN w:val="0"/>
        <w:adjustRightInd w:val="0"/>
        <w:spacing w:after="0" w:line="360" w:lineRule="auto"/>
        <w:jc w:val="both"/>
        <w:rPr>
          <w:rFonts w:ascii="Arial" w:eastAsiaTheme="minorHAnsi" w:hAnsi="Arial" w:cs="Arial"/>
          <w:b/>
          <w:bCs/>
          <w:color w:val="000000"/>
          <w:lang w:val="es-MX"/>
        </w:rPr>
      </w:pPr>
    </w:p>
    <w:p w:rsidR="00C20442" w:rsidRPr="00C20442" w:rsidRDefault="00C20442" w:rsidP="00C20442">
      <w:pPr>
        <w:autoSpaceDE w:val="0"/>
        <w:autoSpaceDN w:val="0"/>
        <w:adjustRightInd w:val="0"/>
        <w:spacing w:after="0" w:line="360" w:lineRule="auto"/>
        <w:ind w:firstLine="709"/>
        <w:jc w:val="both"/>
        <w:rPr>
          <w:rFonts w:ascii="Arial" w:eastAsiaTheme="minorHAnsi" w:hAnsi="Arial" w:cs="Arial"/>
          <w:color w:val="000000"/>
          <w:lang w:val="es-MX"/>
        </w:rPr>
      </w:pPr>
      <w:r w:rsidRPr="00C20442">
        <w:rPr>
          <w:rFonts w:ascii="Arial" w:eastAsiaTheme="minorHAnsi" w:hAnsi="Arial" w:cs="Arial"/>
          <w:color w:val="000000"/>
          <w:lang w:val="es-MX"/>
        </w:rPr>
        <w:t>1.</w:t>
      </w:r>
      <w:r>
        <w:rPr>
          <w:rFonts w:ascii="Arial" w:eastAsiaTheme="minorHAnsi" w:hAnsi="Arial" w:cs="Arial"/>
          <w:color w:val="000000"/>
          <w:lang w:val="es-MX"/>
        </w:rPr>
        <w:t xml:space="preserve"> </w:t>
      </w:r>
      <w:r w:rsidRPr="00C20442">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C20442">
        <w:rPr>
          <w:rFonts w:ascii="Arial" w:eastAsiaTheme="minorHAnsi" w:hAnsi="Arial" w:cs="Arial"/>
          <w:color w:val="000000"/>
          <w:lang w:val="es-MX"/>
        </w:rPr>
        <w:t>Conac</w:t>
      </w:r>
      <w:proofErr w:type="spellEnd"/>
      <w:r w:rsidRPr="00C20442">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C20442" w:rsidRPr="00C20442" w:rsidRDefault="00C20442" w:rsidP="00C20442">
      <w:pPr>
        <w:rPr>
          <w:lang w:val="es-MX"/>
        </w:rPr>
      </w:pPr>
    </w:p>
    <w:p w:rsidR="00C20442" w:rsidRPr="00C20442" w:rsidRDefault="00C20442" w:rsidP="00B641AA">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Registros Contables</w:t>
      </w:r>
    </w:p>
    <w:p w:rsidR="00C20442" w:rsidRPr="00C20442" w:rsidRDefault="00C20442" w:rsidP="00C20442">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C20442" w:rsidRPr="00C20442" w:rsidRDefault="00C20442" w:rsidP="00B641AA">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lastRenderedPageBreak/>
        <w:t>Contar con manuales de contabilidad (artículo 20).</w:t>
      </w:r>
    </w:p>
    <w:p w:rsidR="00C20442" w:rsidRDefault="00C20442" w:rsidP="00B641AA">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Constituir provisiones, revisarlas y ajustarlas periódicamente para mantener su</w:t>
      </w:r>
      <w:r>
        <w:rPr>
          <w:rFonts w:ascii="Arial" w:eastAsiaTheme="minorHAnsi" w:hAnsi="Arial" w:cs="Arial"/>
          <w:color w:val="000000"/>
          <w:lang w:val="es-MX"/>
        </w:rPr>
        <w:t xml:space="preserve"> </w:t>
      </w:r>
      <w:r w:rsidRPr="00C20442">
        <w:rPr>
          <w:rFonts w:ascii="Arial" w:eastAsiaTheme="minorHAnsi" w:hAnsi="Arial" w:cs="Arial"/>
          <w:color w:val="000000"/>
          <w:lang w:val="es-MX"/>
        </w:rPr>
        <w:t>vigencia (artículo 39).</w:t>
      </w:r>
    </w:p>
    <w:p w:rsidR="00C20442" w:rsidRPr="00C20442" w:rsidRDefault="00C20442" w:rsidP="00C20442">
      <w:pPr>
        <w:pStyle w:val="Prrafodelista"/>
        <w:autoSpaceDE w:val="0"/>
        <w:autoSpaceDN w:val="0"/>
        <w:adjustRightInd w:val="0"/>
        <w:spacing w:after="0" w:line="360" w:lineRule="auto"/>
        <w:jc w:val="both"/>
        <w:rPr>
          <w:rFonts w:ascii="Arial" w:eastAsiaTheme="minorHAnsi" w:hAnsi="Arial" w:cs="Arial"/>
          <w:color w:val="000000"/>
          <w:lang w:val="es-MX"/>
        </w:rPr>
      </w:pPr>
    </w:p>
    <w:p w:rsidR="00C20442" w:rsidRPr="00C20442" w:rsidRDefault="00C20442" w:rsidP="00B641AA">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Registros Administrativos</w:t>
      </w:r>
    </w:p>
    <w:p w:rsidR="00C20442" w:rsidRPr="00C20442" w:rsidRDefault="00C20442" w:rsidP="00C20442">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C20442" w:rsidRPr="00C20442" w:rsidRDefault="00C20442" w:rsidP="00B641AA">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Llevar a cabo el levantamiento físico del inventario de los bienes muebles e inmuebles, publicarlo en internet, y además registrar en un plazo de 30 días hábiles los bienes que se adquieran (artículos 23 y 27).</w:t>
      </w:r>
    </w:p>
    <w:p w:rsidR="00C20442" w:rsidRDefault="00C20442" w:rsidP="00B641AA">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Elaborar un registro auxiliar sujeto a inventario de los bienes muebles o inmuebles bajo custodia que, por su naturaleza, sean inalienables e imprescriptibles, como lo son los monumentos arqueológicos, artístico e históricos (artículo 25, conforme a los Lineamientos para el registro auxiliar sujeto a inventario de bienes arqueológicos, artísticos e históricos bajo custodia de los entes públicos el cual fu publicado en el</w:t>
      </w:r>
      <w:r>
        <w:rPr>
          <w:rFonts w:ascii="Arial" w:eastAsiaTheme="minorHAnsi" w:hAnsi="Arial" w:cs="Arial"/>
          <w:color w:val="000000"/>
          <w:lang w:val="es-MX"/>
        </w:rPr>
        <w:t xml:space="preserve"> </w:t>
      </w:r>
      <w:r w:rsidRPr="00C20442">
        <w:rPr>
          <w:rFonts w:ascii="Arial" w:eastAsiaTheme="minorHAnsi" w:hAnsi="Arial" w:cs="Arial"/>
          <w:color w:val="000000"/>
          <w:lang w:val="es-MX"/>
        </w:rPr>
        <w:t>POE).</w:t>
      </w:r>
    </w:p>
    <w:p w:rsidR="00C20442" w:rsidRPr="00C20442" w:rsidRDefault="00C20442" w:rsidP="00C20442">
      <w:pPr>
        <w:pStyle w:val="Prrafodelista"/>
        <w:autoSpaceDE w:val="0"/>
        <w:autoSpaceDN w:val="0"/>
        <w:adjustRightInd w:val="0"/>
        <w:spacing w:after="0" w:line="360" w:lineRule="auto"/>
        <w:jc w:val="both"/>
        <w:rPr>
          <w:rFonts w:ascii="Arial" w:eastAsiaTheme="minorHAnsi" w:hAnsi="Arial" w:cs="Arial"/>
          <w:color w:val="000000"/>
          <w:lang w:val="es-MX"/>
        </w:rPr>
      </w:pPr>
    </w:p>
    <w:p w:rsidR="00C20442" w:rsidRPr="00C20442" w:rsidRDefault="00C20442" w:rsidP="00B641AA">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Transparencia</w:t>
      </w:r>
    </w:p>
    <w:p w:rsidR="00C20442" w:rsidRPr="00C20442" w:rsidRDefault="00C20442" w:rsidP="00C20442">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C20442" w:rsidRPr="00C20442" w:rsidRDefault="00C20442" w:rsidP="00B641AA">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Publicar el inventario de los bienes (artículo 27 conforme al Acuerdo por el que se determina la norma para establecer la estructura del formato de la relación de bienes que componen el patrimonio del ente público).</w:t>
      </w:r>
    </w:p>
    <w:p w:rsidR="00C20442" w:rsidRDefault="00C20442" w:rsidP="00B641AA">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Publicar para consulta de la población en general, en formatos accesibles, el contenido de la información financiera referida en el artículo 61 de la LGCG (artículo 62).</w:t>
      </w:r>
    </w:p>
    <w:p w:rsidR="00C20442" w:rsidRDefault="00C20442" w:rsidP="00B641AA">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lastRenderedPageBreak/>
        <w:t>Publicar la información relativa a los montos pagados por ayudas y subsidios (artículo 67 tercer párrafo conforme a la Norma para establecer la estructura de información</w:t>
      </w:r>
      <w:r>
        <w:rPr>
          <w:rFonts w:ascii="Arial" w:eastAsiaTheme="minorHAnsi" w:hAnsi="Arial" w:cs="Arial"/>
          <w:color w:val="000000"/>
          <w:lang w:val="es-MX"/>
        </w:rPr>
        <w:t xml:space="preserve"> </w:t>
      </w:r>
      <w:r w:rsidRPr="00C20442">
        <w:rPr>
          <w:rFonts w:ascii="Arial" w:eastAsiaTheme="minorHAnsi" w:hAnsi="Arial" w:cs="Arial"/>
          <w:color w:val="000000"/>
          <w:lang w:val="es-MX"/>
        </w:rPr>
        <w:t>de montos pagados por ayudas y subsidios).</w:t>
      </w:r>
    </w:p>
    <w:p w:rsidR="00C20442" w:rsidRPr="00C20442" w:rsidRDefault="00C20442" w:rsidP="00C20442">
      <w:pPr>
        <w:pStyle w:val="Prrafodelista"/>
        <w:autoSpaceDE w:val="0"/>
        <w:autoSpaceDN w:val="0"/>
        <w:adjustRightInd w:val="0"/>
        <w:spacing w:after="0" w:line="360" w:lineRule="auto"/>
        <w:jc w:val="both"/>
        <w:rPr>
          <w:rFonts w:ascii="Arial" w:eastAsiaTheme="minorHAnsi" w:hAnsi="Arial" w:cs="Arial"/>
          <w:color w:val="000000"/>
          <w:lang w:val="es-MX"/>
        </w:rPr>
      </w:pPr>
    </w:p>
    <w:p w:rsidR="00C20442" w:rsidRPr="00C20442" w:rsidRDefault="00C20442" w:rsidP="00B641AA">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Obligaciones sobre recursos federales transferidos</w:t>
      </w:r>
    </w:p>
    <w:p w:rsidR="00C20442" w:rsidRPr="00C20442" w:rsidRDefault="00C20442" w:rsidP="00C20442">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C20442" w:rsidRPr="00C20442" w:rsidRDefault="00C20442" w:rsidP="00B641AA">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Observar para la integración de la información financiera relativa a los recursos federales transferidos lo siguiente (artículo 70):</w:t>
      </w:r>
    </w:p>
    <w:p w:rsidR="00C20442" w:rsidRPr="00C20442" w:rsidRDefault="00C20442" w:rsidP="00C20442">
      <w:p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a.1) Cancelar la documentación comprobatoria del egreso con la leyenda "Operado"</w:t>
      </w:r>
      <w:r>
        <w:rPr>
          <w:rFonts w:ascii="Arial" w:eastAsiaTheme="minorHAnsi" w:hAnsi="Arial" w:cs="Arial"/>
          <w:color w:val="000000"/>
          <w:lang w:val="es-MX"/>
        </w:rPr>
        <w:t xml:space="preserve"> </w:t>
      </w:r>
      <w:r w:rsidRPr="00C20442">
        <w:rPr>
          <w:rFonts w:ascii="Arial" w:eastAsiaTheme="minorHAnsi" w:hAnsi="Arial" w:cs="Arial"/>
          <w:color w:val="000000"/>
          <w:lang w:val="es-MX"/>
        </w:rPr>
        <w:t>o como</w:t>
      </w:r>
      <w:r>
        <w:rPr>
          <w:rFonts w:ascii="Arial" w:eastAsiaTheme="minorHAnsi" w:hAnsi="Arial" w:cs="Arial"/>
          <w:color w:val="000000"/>
          <w:lang w:val="es-MX"/>
        </w:rPr>
        <w:t xml:space="preserve"> </w:t>
      </w:r>
      <w:r w:rsidRPr="00C20442">
        <w:rPr>
          <w:rFonts w:ascii="Arial" w:eastAsiaTheme="minorHAnsi" w:hAnsi="Arial" w:cs="Arial"/>
          <w:color w:val="000000"/>
          <w:lang w:val="es-MX"/>
        </w:rPr>
        <w:t>se establezca en las disposiciones locales, identificándose con el nombre del fondo de</w:t>
      </w:r>
      <w:r>
        <w:rPr>
          <w:rFonts w:ascii="Arial" w:eastAsiaTheme="minorHAnsi" w:hAnsi="Arial" w:cs="Arial"/>
          <w:color w:val="000000"/>
          <w:lang w:val="es-MX"/>
        </w:rPr>
        <w:t xml:space="preserve"> </w:t>
      </w:r>
      <w:r w:rsidRPr="00C20442">
        <w:rPr>
          <w:rFonts w:ascii="Arial" w:eastAsiaTheme="minorHAnsi" w:hAnsi="Arial" w:cs="Arial"/>
          <w:color w:val="000000"/>
          <w:lang w:val="es-MX"/>
        </w:rPr>
        <w:t>aportaciones, programa o convenio respectivo (fracción II del artículo 70).</w:t>
      </w:r>
    </w:p>
    <w:p w:rsidR="00C20442" w:rsidRPr="00C20442" w:rsidRDefault="00C20442" w:rsidP="00C20442">
      <w:p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a.2) Realizar en términos de la normativa que emita el consejo, el registro contable,</w:t>
      </w:r>
      <w:r>
        <w:rPr>
          <w:rFonts w:ascii="Arial" w:eastAsiaTheme="minorHAnsi" w:hAnsi="Arial" w:cs="Arial"/>
          <w:color w:val="000000"/>
          <w:lang w:val="es-MX"/>
        </w:rPr>
        <w:t xml:space="preserve"> </w:t>
      </w:r>
      <w:r w:rsidRPr="00C20442">
        <w:rPr>
          <w:rFonts w:ascii="Arial" w:eastAsiaTheme="minorHAnsi" w:hAnsi="Arial" w:cs="Arial"/>
          <w:color w:val="000000"/>
          <w:lang w:val="es-MX"/>
        </w:rPr>
        <w:t>presupuestario y patrimonial de las operaciones realizadas con los recursos federales</w:t>
      </w:r>
      <w:r>
        <w:rPr>
          <w:rFonts w:ascii="Arial" w:eastAsiaTheme="minorHAnsi" w:hAnsi="Arial" w:cs="Arial"/>
          <w:color w:val="000000"/>
          <w:lang w:val="es-MX"/>
        </w:rPr>
        <w:t xml:space="preserve"> </w:t>
      </w:r>
      <w:r w:rsidRPr="00C20442">
        <w:rPr>
          <w:rFonts w:ascii="Arial" w:eastAsiaTheme="minorHAnsi" w:hAnsi="Arial" w:cs="Arial"/>
          <w:color w:val="000000"/>
          <w:lang w:val="es-MX"/>
        </w:rPr>
        <w:t>conforme a los momentos contables y clasificadores de programas y fuentes de</w:t>
      </w:r>
      <w:r>
        <w:rPr>
          <w:rFonts w:ascii="Arial" w:eastAsiaTheme="minorHAnsi" w:hAnsi="Arial" w:cs="Arial"/>
          <w:color w:val="000000"/>
          <w:lang w:val="es-MX"/>
        </w:rPr>
        <w:t xml:space="preserve"> </w:t>
      </w:r>
      <w:r w:rsidRPr="00C20442">
        <w:rPr>
          <w:rFonts w:ascii="Arial" w:eastAsiaTheme="minorHAnsi" w:hAnsi="Arial" w:cs="Arial"/>
          <w:color w:val="000000"/>
          <w:lang w:val="es-MX"/>
        </w:rPr>
        <w:t>financiamiento (fracción III del artículo 70).</w:t>
      </w:r>
    </w:p>
    <w:p w:rsidR="00C20442" w:rsidRDefault="00C20442" w:rsidP="00C20442">
      <w:p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a.3) Concentrar en un solo apartado todas las obligaciones de garantía o pago</w:t>
      </w:r>
      <w:r>
        <w:rPr>
          <w:rFonts w:ascii="Arial" w:eastAsiaTheme="minorHAnsi" w:hAnsi="Arial" w:cs="Arial"/>
          <w:color w:val="000000"/>
          <w:lang w:val="es-MX"/>
        </w:rPr>
        <w:t xml:space="preserve"> </w:t>
      </w:r>
      <w:r w:rsidRPr="00C20442">
        <w:rPr>
          <w:rFonts w:ascii="Arial" w:eastAsiaTheme="minorHAnsi" w:hAnsi="Arial" w:cs="Arial"/>
          <w:color w:val="000000"/>
          <w:lang w:val="es-MX"/>
        </w:rPr>
        <w:t>causante de</w:t>
      </w:r>
      <w:r>
        <w:rPr>
          <w:rFonts w:ascii="Arial" w:eastAsiaTheme="minorHAnsi" w:hAnsi="Arial" w:cs="Arial"/>
          <w:color w:val="000000"/>
          <w:lang w:val="es-MX"/>
        </w:rPr>
        <w:t xml:space="preserve"> </w:t>
      </w:r>
      <w:r w:rsidRPr="00C20442">
        <w:rPr>
          <w:rFonts w:ascii="Arial" w:eastAsiaTheme="minorHAnsi" w:hAnsi="Arial" w:cs="Arial"/>
          <w:color w:val="000000"/>
          <w:lang w:val="es-MX"/>
        </w:rPr>
        <w:t>deuda pública u otros pasivos (fracción IV del artículo 70).</w:t>
      </w:r>
    </w:p>
    <w:p w:rsidR="00C20442" w:rsidRPr="00C20442" w:rsidRDefault="00C20442" w:rsidP="00C20442">
      <w:pPr>
        <w:autoSpaceDE w:val="0"/>
        <w:autoSpaceDN w:val="0"/>
        <w:adjustRightInd w:val="0"/>
        <w:spacing w:after="0" w:line="360" w:lineRule="auto"/>
        <w:jc w:val="both"/>
        <w:rPr>
          <w:rFonts w:ascii="Arial" w:eastAsiaTheme="minorHAnsi" w:hAnsi="Arial" w:cs="Arial"/>
          <w:color w:val="000000"/>
          <w:lang w:val="es-MX"/>
        </w:rPr>
      </w:pPr>
    </w:p>
    <w:p w:rsidR="00C20442" w:rsidRPr="00C20442" w:rsidRDefault="00C20442" w:rsidP="00B641AA">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C20442">
        <w:rPr>
          <w:rFonts w:ascii="Arial" w:eastAsiaTheme="minorHAnsi" w:hAnsi="Arial" w:cs="Arial"/>
          <w:color w:val="000000"/>
          <w:lang w:val="es-MX"/>
        </w:rPr>
        <w:t>Informar de forma pormenorizada el avance físico de las obras y acciones respectivas y, en su caso, la diferencia entre el monto de los recursos transferidos y aquellos erogados, así como las evaluaciones realizadas (artículo 71, conforme a los Lineamientos sobre los indicadores para medir los avances físicos y financieros relacionados con los recursos públicos federales publicados en el POE).</w:t>
      </w:r>
    </w:p>
    <w:p w:rsidR="00F80B22" w:rsidRPr="00C20442" w:rsidRDefault="00C20442" w:rsidP="00B641AA">
      <w:pPr>
        <w:pStyle w:val="Prrafodelista"/>
        <w:numPr>
          <w:ilvl w:val="0"/>
          <w:numId w:val="5"/>
        </w:numPr>
        <w:autoSpaceDE w:val="0"/>
        <w:autoSpaceDN w:val="0"/>
        <w:adjustRightInd w:val="0"/>
        <w:spacing w:after="0" w:line="360" w:lineRule="auto"/>
        <w:jc w:val="both"/>
        <w:rPr>
          <w:rFonts w:ascii="Arial" w:hAnsi="Arial" w:cs="Arial"/>
          <w:b/>
          <w:lang w:val="es-MX"/>
        </w:rPr>
      </w:pPr>
      <w:r w:rsidRPr="00C20442">
        <w:rPr>
          <w:rFonts w:ascii="Arial" w:eastAsiaTheme="minorHAnsi" w:hAnsi="Arial" w:cs="Arial"/>
          <w:color w:val="000000"/>
          <w:lang w:val="es-MX"/>
        </w:rPr>
        <w:t xml:space="preserve">Remitir a la Secretaría de Hacienda y Crédito Público, por conducto de las entidades federativas, a través del sistema de información la relativa al grado </w:t>
      </w:r>
      <w:r w:rsidRPr="00C20442">
        <w:rPr>
          <w:rFonts w:ascii="Arial" w:eastAsiaTheme="minorHAnsi" w:hAnsi="Arial" w:cs="Arial"/>
          <w:color w:val="000000"/>
          <w:lang w:val="es-MX"/>
        </w:rPr>
        <w:lastRenderedPageBreak/>
        <w:t>de avance en el ejercicio y destino de los recursos federales transferidos, de los recursos aplicados conforme a reglas de operación y de los proyectos, metas y resultados obtenidos con los recursos aplicados (artículo 72, en relación con el 85 de la Ley Federal de</w:t>
      </w:r>
      <w:r>
        <w:rPr>
          <w:rFonts w:ascii="Arial" w:eastAsiaTheme="minorHAnsi" w:hAnsi="Arial" w:cs="Arial"/>
          <w:color w:val="000000"/>
          <w:lang w:val="es-MX"/>
        </w:rPr>
        <w:t xml:space="preserve"> </w:t>
      </w:r>
      <w:r w:rsidRPr="00C20442">
        <w:rPr>
          <w:rFonts w:ascii="Arial" w:eastAsiaTheme="minorHAnsi" w:hAnsi="Arial" w:cs="Arial"/>
          <w:color w:val="000000"/>
          <w:lang w:val="es-MX"/>
        </w:rPr>
        <w:t>Presupuesto y Responsabilidad Hacendaria).</w:t>
      </w:r>
    </w:p>
    <w:p w:rsidR="00F80B22" w:rsidRDefault="00F80B22" w:rsidP="000B5FE2">
      <w:pPr>
        <w:autoSpaceDE w:val="0"/>
        <w:autoSpaceDN w:val="0"/>
        <w:adjustRightInd w:val="0"/>
        <w:spacing w:after="0" w:line="360" w:lineRule="auto"/>
        <w:ind w:firstLine="709"/>
        <w:jc w:val="both"/>
        <w:rPr>
          <w:rFonts w:ascii="Arial" w:hAnsi="Arial" w:cs="Arial"/>
          <w:b/>
          <w:lang w:val="es-MX"/>
        </w:rPr>
      </w:pP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r w:rsidRPr="00823D72">
        <w:rPr>
          <w:rFonts w:ascii="Arial" w:eastAsiaTheme="minorHAnsi" w:hAnsi="Arial" w:cs="Arial"/>
          <w:b/>
          <w:bCs/>
          <w:color w:val="000000"/>
          <w:szCs w:val="24"/>
          <w:lang w:val="es-MX"/>
        </w:rPr>
        <w:t>Análisis de la Auditoría Superior del Estado</w:t>
      </w:r>
    </w:p>
    <w:p w:rsidR="00823D72" w:rsidRDefault="00823D72" w:rsidP="00823D72">
      <w:pPr>
        <w:autoSpaceDE w:val="0"/>
        <w:autoSpaceDN w:val="0"/>
        <w:adjustRightInd w:val="0"/>
        <w:spacing w:after="0" w:line="360" w:lineRule="auto"/>
        <w:jc w:val="both"/>
        <w:rPr>
          <w:rFonts w:ascii="Arial" w:eastAsiaTheme="minorHAnsi" w:hAnsi="Arial" w:cs="Arial"/>
          <w:color w:val="000000"/>
          <w:szCs w:val="24"/>
          <w:lang w:val="es-MX"/>
        </w:rPr>
      </w:pPr>
      <w:r w:rsidRPr="00823D72">
        <w:rPr>
          <w:rFonts w:ascii="Arial" w:eastAsiaTheme="minorHAnsi" w:hAnsi="Arial" w:cs="Arial"/>
          <w:color w:val="000000"/>
          <w:szCs w:val="24"/>
          <w:lang w:val="es-MX"/>
        </w:rPr>
        <w:t>Se analizó la aclaración y documentación presentada por el Titular del Municipio, la cual</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consiste de copias certificadas de Acta de Cabildo número 96 de fecha 23 de junio de</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2015 donde se aprobó el Manual de Contabilidad Gubernamental e informes trimestrales</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 xml:space="preserve">del avance físico de las obras ejecutadas con recursos federales, </w:t>
      </w:r>
      <w:proofErr w:type="spellStart"/>
      <w:r w:rsidRPr="00823D72">
        <w:rPr>
          <w:rFonts w:ascii="Arial" w:eastAsiaTheme="minorHAnsi" w:hAnsi="Arial" w:cs="Arial"/>
          <w:color w:val="000000"/>
          <w:szCs w:val="24"/>
          <w:lang w:val="es-MX"/>
        </w:rPr>
        <w:t>cd´s</w:t>
      </w:r>
      <w:proofErr w:type="spellEnd"/>
      <w:r w:rsidRPr="00823D72">
        <w:rPr>
          <w:rFonts w:ascii="Arial" w:eastAsiaTheme="minorHAnsi" w:hAnsi="Arial" w:cs="Arial"/>
          <w:color w:val="000000"/>
          <w:szCs w:val="24"/>
          <w:lang w:val="es-MX"/>
        </w:rPr>
        <w:t xml:space="preserve"> de datos que</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contienen los anexos de siete capítulos que integran el manual, relaciones de bienes</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muebles e inmuebles y monumentos históricos e informes sobre la situación económica</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de los proyectos realizados con recursos federales, así como fotografías del manual,</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monumentos y publicación de informes, con lo cual se solventa parcialmente la observación</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de aspecto normativo, debido a que no se cumplió ni se exhibió documentación que justifique</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lo establecido en los fundamentos señalados en las fracciones I inciso b), III inciso c) y IV</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incisos a.1).</w:t>
      </w:r>
    </w:p>
    <w:p w:rsidR="00823D72" w:rsidRPr="00823D72" w:rsidRDefault="00823D72" w:rsidP="00823D72">
      <w:pPr>
        <w:autoSpaceDE w:val="0"/>
        <w:autoSpaceDN w:val="0"/>
        <w:adjustRightInd w:val="0"/>
        <w:spacing w:after="0" w:line="360" w:lineRule="auto"/>
        <w:jc w:val="both"/>
        <w:rPr>
          <w:rFonts w:ascii="Arial" w:eastAsiaTheme="minorHAnsi" w:hAnsi="Arial" w:cs="Arial"/>
          <w:color w:val="000000"/>
          <w:szCs w:val="24"/>
          <w:lang w:val="es-MX"/>
        </w:rPr>
      </w:pP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r w:rsidRPr="00823D72">
        <w:rPr>
          <w:rFonts w:ascii="Arial" w:eastAsiaTheme="minorHAnsi" w:hAnsi="Arial" w:cs="Arial"/>
          <w:b/>
          <w:bCs/>
          <w:color w:val="000000"/>
          <w:szCs w:val="24"/>
          <w:lang w:val="es-MX"/>
        </w:rPr>
        <w:t>Acción(es) o recomendación(es) emitida(s)</w:t>
      </w:r>
    </w:p>
    <w:p w:rsidR="00823D72" w:rsidRPr="00823D72" w:rsidRDefault="00823D72" w:rsidP="00823D72">
      <w:pPr>
        <w:autoSpaceDE w:val="0"/>
        <w:autoSpaceDN w:val="0"/>
        <w:adjustRightInd w:val="0"/>
        <w:spacing w:after="0" w:line="360" w:lineRule="auto"/>
        <w:jc w:val="both"/>
        <w:rPr>
          <w:rFonts w:ascii="Arial" w:eastAsiaTheme="minorHAnsi" w:hAnsi="Arial" w:cs="Arial"/>
          <w:i/>
          <w:iCs/>
          <w:color w:val="000000"/>
          <w:szCs w:val="24"/>
          <w:lang w:val="es-MX"/>
        </w:rPr>
      </w:pPr>
      <w:r w:rsidRPr="00823D72">
        <w:rPr>
          <w:rFonts w:ascii="Arial" w:eastAsiaTheme="minorHAnsi" w:hAnsi="Arial" w:cs="Arial"/>
          <w:i/>
          <w:iCs/>
          <w:color w:val="000000"/>
          <w:szCs w:val="24"/>
          <w:lang w:val="es-MX"/>
        </w:rPr>
        <w:t>Promoción de Fincamiento de Responsabilidad Administrativa.</w:t>
      </w:r>
    </w:p>
    <w:p w:rsid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r w:rsidRPr="00823D72">
        <w:rPr>
          <w:rFonts w:ascii="Arial" w:eastAsiaTheme="minorHAnsi" w:hAnsi="Arial" w:cs="Arial"/>
          <w:b/>
          <w:bCs/>
          <w:color w:val="000000"/>
          <w:szCs w:val="24"/>
          <w:lang w:val="es-MX"/>
        </w:rPr>
        <w:t>ACTIVO</w:t>
      </w: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r w:rsidRPr="00823D72">
        <w:rPr>
          <w:rFonts w:ascii="Arial" w:eastAsiaTheme="minorHAnsi" w:hAnsi="Arial" w:cs="Arial"/>
          <w:b/>
          <w:bCs/>
          <w:color w:val="000000"/>
          <w:szCs w:val="24"/>
          <w:lang w:val="es-MX"/>
        </w:rPr>
        <w:t>ACTIVO NO CIRCULANTE</w:t>
      </w: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r w:rsidRPr="00823D72">
        <w:rPr>
          <w:rFonts w:ascii="Arial" w:eastAsiaTheme="minorHAnsi" w:hAnsi="Arial" w:cs="Arial"/>
          <w:b/>
          <w:bCs/>
          <w:color w:val="000000"/>
          <w:szCs w:val="24"/>
          <w:lang w:val="es-MX"/>
        </w:rPr>
        <w:t>Bienes inmuebles, infraestructura y construcciones en proceso</w:t>
      </w:r>
    </w:p>
    <w:p w:rsidR="00C20442" w:rsidRDefault="00823D72" w:rsidP="00823D72">
      <w:pPr>
        <w:autoSpaceDE w:val="0"/>
        <w:autoSpaceDN w:val="0"/>
        <w:adjustRightInd w:val="0"/>
        <w:spacing w:after="0" w:line="360" w:lineRule="auto"/>
        <w:ind w:firstLine="709"/>
        <w:jc w:val="both"/>
        <w:rPr>
          <w:rFonts w:ascii="Arial" w:eastAsiaTheme="minorHAnsi" w:hAnsi="Arial" w:cs="Arial"/>
          <w:color w:val="000000"/>
          <w:szCs w:val="24"/>
          <w:lang w:val="es-MX"/>
        </w:rPr>
      </w:pPr>
      <w:r w:rsidRPr="00823D72">
        <w:rPr>
          <w:rFonts w:ascii="Arial" w:eastAsiaTheme="minorHAnsi" w:hAnsi="Arial" w:cs="Arial"/>
          <w:color w:val="000000"/>
          <w:szCs w:val="24"/>
          <w:lang w:val="es-MX"/>
        </w:rPr>
        <w:lastRenderedPageBreak/>
        <w:t>2. Durante el ejercicio 2014 el Municipio realizó inversiones en obra pública que se encuentran</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en proceso por la cantidad de $34</w:t>
      </w:r>
      <w:proofErr w:type="gramStart"/>
      <w:r w:rsidRPr="00823D72">
        <w:rPr>
          <w:rFonts w:ascii="Arial" w:eastAsiaTheme="minorHAnsi" w:hAnsi="Arial" w:cs="Arial"/>
          <w:color w:val="000000"/>
          <w:szCs w:val="24"/>
          <w:lang w:val="es-MX"/>
        </w:rPr>
        <w:t>,410,898</w:t>
      </w:r>
      <w:proofErr w:type="gramEnd"/>
      <w:r w:rsidRPr="00823D72">
        <w:rPr>
          <w:rFonts w:ascii="Arial" w:eastAsiaTheme="minorHAnsi" w:hAnsi="Arial" w:cs="Arial"/>
          <w:color w:val="000000"/>
          <w:szCs w:val="24"/>
          <w:lang w:val="es-MX"/>
        </w:rPr>
        <w:t>, observando que en el proceso de la auditoría</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no se nos proporcionó la integración de las construcciones en proceso, ni documentación</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soporte que permitan justificar los registros contables, de conformidad con lo establecido en</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el artículo 15 de la Ley de Fiscalización Superior del Estado de Nuevo León.</w:t>
      </w:r>
    </w:p>
    <w:p w:rsidR="00823D72" w:rsidRDefault="00823D72" w:rsidP="00823D72">
      <w:pPr>
        <w:autoSpaceDE w:val="0"/>
        <w:autoSpaceDN w:val="0"/>
        <w:adjustRightInd w:val="0"/>
        <w:spacing w:after="0" w:line="360" w:lineRule="auto"/>
        <w:ind w:firstLine="709"/>
        <w:jc w:val="both"/>
        <w:rPr>
          <w:rFonts w:ascii="Arial" w:eastAsiaTheme="minorHAnsi" w:hAnsi="Arial" w:cs="Arial"/>
          <w:color w:val="000000"/>
          <w:szCs w:val="24"/>
          <w:lang w:val="es-MX"/>
        </w:rPr>
      </w:pPr>
    </w:p>
    <w:p w:rsidR="00823D72" w:rsidRPr="00823D72" w:rsidRDefault="00823D72" w:rsidP="00823D72">
      <w:pPr>
        <w:autoSpaceDE w:val="0"/>
        <w:autoSpaceDN w:val="0"/>
        <w:adjustRightInd w:val="0"/>
        <w:spacing w:after="0" w:line="360" w:lineRule="auto"/>
        <w:jc w:val="both"/>
        <w:rPr>
          <w:rFonts w:ascii="Arial" w:eastAsiaTheme="minorHAnsi" w:hAnsi="Arial" w:cs="Arial"/>
          <w:b/>
          <w:bCs/>
          <w:szCs w:val="24"/>
          <w:lang w:val="es-MX"/>
        </w:rPr>
      </w:pPr>
      <w:r w:rsidRPr="00823D72">
        <w:rPr>
          <w:rFonts w:ascii="Arial" w:eastAsiaTheme="minorHAnsi" w:hAnsi="Arial" w:cs="Arial"/>
          <w:b/>
          <w:bCs/>
          <w:szCs w:val="24"/>
          <w:lang w:val="es-MX"/>
        </w:rPr>
        <w:t>Análisis de la Auditoría Superior del Estado</w:t>
      </w:r>
    </w:p>
    <w:p w:rsidR="00823D72" w:rsidRPr="00823D72" w:rsidRDefault="00823D72" w:rsidP="00823D72">
      <w:pPr>
        <w:autoSpaceDE w:val="0"/>
        <w:autoSpaceDN w:val="0"/>
        <w:adjustRightInd w:val="0"/>
        <w:spacing w:after="0" w:line="360" w:lineRule="auto"/>
        <w:jc w:val="both"/>
        <w:rPr>
          <w:rFonts w:ascii="Arial" w:eastAsiaTheme="minorHAnsi" w:hAnsi="Arial" w:cs="Arial"/>
          <w:szCs w:val="24"/>
          <w:lang w:val="es-MX"/>
        </w:rPr>
      </w:pPr>
      <w:r w:rsidRPr="00823D72">
        <w:rPr>
          <w:rFonts w:ascii="Arial" w:eastAsiaTheme="minorHAnsi" w:hAnsi="Arial" w:cs="Arial"/>
          <w:szCs w:val="24"/>
          <w:lang w:val="es-MX"/>
        </w:rPr>
        <w:t>Se analizó la aclaración y documentación presentada por el Titular del Municipio, la</w:t>
      </w:r>
      <w:r>
        <w:rPr>
          <w:rFonts w:ascii="Arial" w:eastAsiaTheme="minorHAnsi" w:hAnsi="Arial" w:cs="Arial"/>
          <w:szCs w:val="24"/>
          <w:lang w:val="es-MX"/>
        </w:rPr>
        <w:t xml:space="preserve"> </w:t>
      </w:r>
      <w:r w:rsidRPr="00823D72">
        <w:rPr>
          <w:rFonts w:ascii="Arial" w:eastAsiaTheme="minorHAnsi" w:hAnsi="Arial" w:cs="Arial"/>
          <w:szCs w:val="24"/>
          <w:lang w:val="es-MX"/>
        </w:rPr>
        <w:t>cual</w:t>
      </w:r>
      <w:r>
        <w:rPr>
          <w:rFonts w:ascii="Arial" w:eastAsiaTheme="minorHAnsi" w:hAnsi="Arial" w:cs="Arial"/>
          <w:szCs w:val="24"/>
          <w:lang w:val="es-MX"/>
        </w:rPr>
        <w:t xml:space="preserve"> </w:t>
      </w:r>
      <w:r w:rsidRPr="00823D72">
        <w:rPr>
          <w:rFonts w:ascii="Arial" w:eastAsiaTheme="minorHAnsi" w:hAnsi="Arial" w:cs="Arial"/>
          <w:szCs w:val="24"/>
          <w:lang w:val="es-MX"/>
        </w:rPr>
        <w:t>consiste de copia certificada de la relación donde se integran las obras públicas en proceso,</w:t>
      </w:r>
      <w:r>
        <w:rPr>
          <w:rFonts w:ascii="Arial" w:eastAsiaTheme="minorHAnsi" w:hAnsi="Arial" w:cs="Arial"/>
          <w:szCs w:val="24"/>
          <w:lang w:val="es-MX"/>
        </w:rPr>
        <w:t xml:space="preserve"> </w:t>
      </w:r>
      <w:r w:rsidRPr="00823D72">
        <w:rPr>
          <w:rFonts w:ascii="Arial" w:eastAsiaTheme="minorHAnsi" w:hAnsi="Arial" w:cs="Arial"/>
          <w:szCs w:val="24"/>
          <w:lang w:val="es-MX"/>
        </w:rPr>
        <w:t>solventando parcialmente la observación normativa, debido a que lo manifestado y la</w:t>
      </w:r>
      <w:r>
        <w:rPr>
          <w:rFonts w:ascii="Arial" w:eastAsiaTheme="minorHAnsi" w:hAnsi="Arial" w:cs="Arial"/>
          <w:szCs w:val="24"/>
          <w:lang w:val="es-MX"/>
        </w:rPr>
        <w:t xml:space="preserve"> </w:t>
      </w:r>
      <w:r w:rsidRPr="00823D72">
        <w:rPr>
          <w:rFonts w:ascii="Arial" w:eastAsiaTheme="minorHAnsi" w:hAnsi="Arial" w:cs="Arial"/>
          <w:szCs w:val="24"/>
          <w:lang w:val="es-MX"/>
        </w:rPr>
        <w:t>documentación exhibida no desvirtúan lo señalado, ya que no proporcionó la documentación</w:t>
      </w:r>
      <w:r>
        <w:rPr>
          <w:rFonts w:ascii="Arial" w:eastAsiaTheme="minorHAnsi" w:hAnsi="Arial" w:cs="Arial"/>
          <w:szCs w:val="24"/>
          <w:lang w:val="es-MX"/>
        </w:rPr>
        <w:t xml:space="preserve"> </w:t>
      </w:r>
      <w:r w:rsidRPr="00823D72">
        <w:rPr>
          <w:rFonts w:ascii="Arial" w:eastAsiaTheme="minorHAnsi" w:hAnsi="Arial" w:cs="Arial"/>
          <w:szCs w:val="24"/>
          <w:lang w:val="es-MX"/>
        </w:rPr>
        <w:t>soporte que permitan justificar los registros contables.</w:t>
      </w:r>
    </w:p>
    <w:p w:rsidR="00823D72" w:rsidRDefault="00823D72" w:rsidP="00823D72">
      <w:pPr>
        <w:autoSpaceDE w:val="0"/>
        <w:autoSpaceDN w:val="0"/>
        <w:adjustRightInd w:val="0"/>
        <w:spacing w:after="0" w:line="360" w:lineRule="auto"/>
        <w:jc w:val="both"/>
        <w:rPr>
          <w:rFonts w:ascii="Arial" w:eastAsiaTheme="minorHAnsi" w:hAnsi="Arial" w:cs="Arial"/>
          <w:b/>
          <w:bCs/>
          <w:szCs w:val="24"/>
          <w:lang w:val="es-MX"/>
        </w:rPr>
      </w:pPr>
    </w:p>
    <w:p w:rsidR="00823D72" w:rsidRDefault="00823D72" w:rsidP="00823D72">
      <w:pPr>
        <w:autoSpaceDE w:val="0"/>
        <w:autoSpaceDN w:val="0"/>
        <w:adjustRightInd w:val="0"/>
        <w:spacing w:after="0" w:line="360" w:lineRule="auto"/>
        <w:jc w:val="both"/>
        <w:rPr>
          <w:rFonts w:ascii="Arial" w:eastAsiaTheme="minorHAnsi" w:hAnsi="Arial" w:cs="Arial"/>
          <w:b/>
          <w:bCs/>
          <w:szCs w:val="24"/>
          <w:lang w:val="es-MX"/>
        </w:rPr>
      </w:pPr>
      <w:r w:rsidRPr="00823D72">
        <w:rPr>
          <w:rFonts w:ascii="Arial" w:eastAsiaTheme="minorHAnsi" w:hAnsi="Arial" w:cs="Arial"/>
          <w:b/>
          <w:bCs/>
          <w:szCs w:val="24"/>
          <w:lang w:val="es-MX"/>
        </w:rPr>
        <w:t>Acción(es) o recomendación(es) emitida(s)</w:t>
      </w:r>
      <w:r>
        <w:rPr>
          <w:rFonts w:ascii="Arial" w:eastAsiaTheme="minorHAnsi" w:hAnsi="Arial" w:cs="Arial"/>
          <w:b/>
          <w:bCs/>
          <w:szCs w:val="24"/>
          <w:lang w:val="es-MX"/>
        </w:rPr>
        <w:t xml:space="preserve"> </w:t>
      </w:r>
    </w:p>
    <w:p w:rsidR="00823D72" w:rsidRPr="00823D72" w:rsidRDefault="00823D72" w:rsidP="00823D72">
      <w:pPr>
        <w:autoSpaceDE w:val="0"/>
        <w:autoSpaceDN w:val="0"/>
        <w:adjustRightInd w:val="0"/>
        <w:spacing w:after="0" w:line="360" w:lineRule="auto"/>
        <w:jc w:val="both"/>
        <w:rPr>
          <w:rFonts w:ascii="Arial" w:hAnsi="Arial" w:cs="Arial"/>
          <w:b/>
          <w:sz w:val="20"/>
          <w:lang w:val="es-MX"/>
        </w:rPr>
      </w:pPr>
      <w:r w:rsidRPr="00823D72">
        <w:rPr>
          <w:rFonts w:ascii="Arial" w:eastAsiaTheme="minorHAnsi" w:hAnsi="Arial" w:cs="Arial"/>
          <w:i/>
          <w:iCs/>
          <w:szCs w:val="24"/>
          <w:lang w:val="es-MX"/>
        </w:rPr>
        <w:t>Promoción de Fincamiento de Responsabilidad Administrativa.</w:t>
      </w:r>
    </w:p>
    <w:p w:rsidR="00C20442" w:rsidRDefault="00C20442" w:rsidP="000B5FE2">
      <w:pPr>
        <w:autoSpaceDE w:val="0"/>
        <w:autoSpaceDN w:val="0"/>
        <w:adjustRightInd w:val="0"/>
        <w:spacing w:after="0" w:line="360" w:lineRule="auto"/>
        <w:ind w:firstLine="709"/>
        <w:jc w:val="both"/>
        <w:rPr>
          <w:rFonts w:ascii="Arial" w:hAnsi="Arial" w:cs="Arial"/>
          <w:b/>
          <w:lang w:val="es-MX"/>
        </w:rPr>
      </w:pPr>
    </w:p>
    <w:p w:rsidR="00823D72" w:rsidRPr="00823D72" w:rsidRDefault="00823D72" w:rsidP="00823D72">
      <w:pPr>
        <w:autoSpaceDE w:val="0"/>
        <w:autoSpaceDN w:val="0"/>
        <w:adjustRightInd w:val="0"/>
        <w:spacing w:after="0" w:line="360" w:lineRule="auto"/>
        <w:jc w:val="both"/>
        <w:rPr>
          <w:rFonts w:ascii="Arial" w:eastAsiaTheme="minorHAnsi" w:hAnsi="Arial" w:cs="Arial"/>
          <w:b/>
          <w:bCs/>
          <w:szCs w:val="24"/>
          <w:lang w:val="es-MX"/>
        </w:rPr>
      </w:pPr>
      <w:r w:rsidRPr="00823D72">
        <w:rPr>
          <w:rFonts w:ascii="Arial" w:eastAsiaTheme="minorHAnsi" w:hAnsi="Arial" w:cs="Arial"/>
          <w:b/>
          <w:bCs/>
          <w:szCs w:val="24"/>
          <w:lang w:val="es-MX"/>
        </w:rPr>
        <w:t>INGRESOS</w:t>
      </w:r>
    </w:p>
    <w:p w:rsidR="00823D72" w:rsidRPr="00823D72" w:rsidRDefault="00823D72" w:rsidP="00823D72">
      <w:pPr>
        <w:autoSpaceDE w:val="0"/>
        <w:autoSpaceDN w:val="0"/>
        <w:adjustRightInd w:val="0"/>
        <w:spacing w:after="0" w:line="360" w:lineRule="auto"/>
        <w:jc w:val="both"/>
        <w:rPr>
          <w:rFonts w:ascii="Arial" w:eastAsiaTheme="minorHAnsi" w:hAnsi="Arial" w:cs="Arial"/>
          <w:b/>
          <w:bCs/>
          <w:szCs w:val="24"/>
          <w:lang w:val="es-MX"/>
        </w:rPr>
      </w:pPr>
      <w:r w:rsidRPr="00823D72">
        <w:rPr>
          <w:rFonts w:ascii="Arial" w:eastAsiaTheme="minorHAnsi" w:hAnsi="Arial" w:cs="Arial"/>
          <w:b/>
          <w:bCs/>
          <w:szCs w:val="24"/>
          <w:lang w:val="es-MX"/>
        </w:rPr>
        <w:t>PRODUCTOS</w:t>
      </w:r>
    </w:p>
    <w:p w:rsidR="00823D72" w:rsidRDefault="00823D72" w:rsidP="00823D72">
      <w:pPr>
        <w:autoSpaceDE w:val="0"/>
        <w:autoSpaceDN w:val="0"/>
        <w:adjustRightInd w:val="0"/>
        <w:spacing w:after="0" w:line="360" w:lineRule="auto"/>
        <w:jc w:val="both"/>
        <w:rPr>
          <w:rFonts w:ascii="Arial" w:eastAsiaTheme="minorHAnsi" w:hAnsi="Arial" w:cs="Arial"/>
          <w:b/>
          <w:bCs/>
          <w:szCs w:val="24"/>
          <w:lang w:val="es-MX"/>
        </w:rPr>
      </w:pPr>
      <w:r w:rsidRPr="00823D72">
        <w:rPr>
          <w:rFonts w:ascii="Arial" w:eastAsiaTheme="minorHAnsi" w:hAnsi="Arial" w:cs="Arial"/>
          <w:b/>
          <w:bCs/>
          <w:szCs w:val="24"/>
          <w:lang w:val="es-MX"/>
        </w:rPr>
        <w:t>Eventos municipales</w:t>
      </w:r>
    </w:p>
    <w:p w:rsidR="00823D72" w:rsidRPr="00823D72" w:rsidRDefault="00823D72" w:rsidP="00823D72">
      <w:pPr>
        <w:autoSpaceDE w:val="0"/>
        <w:autoSpaceDN w:val="0"/>
        <w:adjustRightInd w:val="0"/>
        <w:spacing w:after="0" w:line="360" w:lineRule="auto"/>
        <w:jc w:val="both"/>
        <w:rPr>
          <w:rFonts w:ascii="Arial" w:eastAsiaTheme="minorHAnsi" w:hAnsi="Arial" w:cs="Arial"/>
          <w:b/>
          <w:bCs/>
          <w:szCs w:val="24"/>
          <w:lang w:val="es-MX"/>
        </w:rPr>
      </w:pPr>
    </w:p>
    <w:p w:rsidR="00C20442" w:rsidRDefault="00823D72" w:rsidP="00823D72">
      <w:pPr>
        <w:autoSpaceDE w:val="0"/>
        <w:autoSpaceDN w:val="0"/>
        <w:adjustRightInd w:val="0"/>
        <w:spacing w:after="0" w:line="360" w:lineRule="auto"/>
        <w:ind w:firstLine="709"/>
        <w:jc w:val="both"/>
        <w:rPr>
          <w:rFonts w:ascii="Arial" w:eastAsiaTheme="minorHAnsi" w:hAnsi="Arial" w:cs="Arial"/>
          <w:szCs w:val="24"/>
          <w:lang w:val="es-MX"/>
        </w:rPr>
      </w:pPr>
      <w:r w:rsidRPr="00823D72">
        <w:rPr>
          <w:rFonts w:ascii="Arial" w:eastAsiaTheme="minorHAnsi" w:hAnsi="Arial" w:cs="Arial"/>
          <w:szCs w:val="24"/>
          <w:lang w:val="es-MX"/>
        </w:rPr>
        <w:t>3. Se registró recibo de ingresos número 1201653 por la cantidad de $102,605 expedido el</w:t>
      </w:r>
      <w:r>
        <w:rPr>
          <w:rFonts w:ascii="Arial" w:eastAsiaTheme="minorHAnsi" w:hAnsi="Arial" w:cs="Arial"/>
          <w:szCs w:val="24"/>
          <w:lang w:val="es-MX"/>
        </w:rPr>
        <w:t xml:space="preserve"> </w:t>
      </w:r>
      <w:r w:rsidRPr="00823D72">
        <w:rPr>
          <w:rFonts w:ascii="Arial" w:eastAsiaTheme="minorHAnsi" w:hAnsi="Arial" w:cs="Arial"/>
          <w:szCs w:val="24"/>
          <w:lang w:val="es-MX"/>
        </w:rPr>
        <w:t>16 de mayo de 2014 a nombre del Patronato de la Feria Regional por concepto de utilidad</w:t>
      </w:r>
      <w:r>
        <w:rPr>
          <w:rFonts w:ascii="Arial" w:eastAsiaTheme="minorHAnsi" w:hAnsi="Arial" w:cs="Arial"/>
          <w:szCs w:val="24"/>
          <w:lang w:val="es-MX"/>
        </w:rPr>
        <w:t xml:space="preserve"> </w:t>
      </w:r>
      <w:r w:rsidRPr="00823D72">
        <w:rPr>
          <w:rFonts w:ascii="Arial" w:eastAsiaTheme="minorHAnsi" w:hAnsi="Arial" w:cs="Arial"/>
          <w:szCs w:val="24"/>
          <w:lang w:val="es-MX"/>
        </w:rPr>
        <w:t>de la Feria Allende 2014, amparado con reporte del evento celebrado y ficha de depósito,</w:t>
      </w:r>
      <w:r>
        <w:rPr>
          <w:rFonts w:ascii="Arial" w:eastAsiaTheme="minorHAnsi" w:hAnsi="Arial" w:cs="Arial"/>
          <w:szCs w:val="24"/>
          <w:lang w:val="es-MX"/>
        </w:rPr>
        <w:t xml:space="preserve"> </w:t>
      </w:r>
      <w:r w:rsidRPr="00823D72">
        <w:rPr>
          <w:rFonts w:ascii="Arial" w:eastAsiaTheme="minorHAnsi" w:hAnsi="Arial" w:cs="Arial"/>
          <w:szCs w:val="24"/>
          <w:lang w:val="es-MX"/>
        </w:rPr>
        <w:t>no localizando en el proceso de la auditoría documentación comprobatoria que justifique y</w:t>
      </w:r>
      <w:r>
        <w:rPr>
          <w:rFonts w:ascii="Arial" w:eastAsiaTheme="minorHAnsi" w:hAnsi="Arial" w:cs="Arial"/>
          <w:szCs w:val="24"/>
          <w:lang w:val="es-MX"/>
        </w:rPr>
        <w:t xml:space="preserve"> </w:t>
      </w:r>
      <w:r w:rsidRPr="00823D72">
        <w:rPr>
          <w:rFonts w:ascii="Arial" w:eastAsiaTheme="minorHAnsi" w:hAnsi="Arial" w:cs="Arial"/>
          <w:szCs w:val="24"/>
          <w:lang w:val="es-MX"/>
        </w:rPr>
        <w:t xml:space="preserve">respalde las operaciones por la </w:t>
      </w:r>
      <w:r w:rsidRPr="00823D72">
        <w:rPr>
          <w:rFonts w:ascii="Arial" w:eastAsiaTheme="minorHAnsi" w:hAnsi="Arial" w:cs="Arial"/>
          <w:szCs w:val="24"/>
          <w:lang w:val="es-MX"/>
        </w:rPr>
        <w:lastRenderedPageBreak/>
        <w:t>recaudación de los ingresos y egresos efectuados señalados</w:t>
      </w:r>
      <w:r>
        <w:rPr>
          <w:rFonts w:ascii="Arial" w:eastAsiaTheme="minorHAnsi" w:hAnsi="Arial" w:cs="Arial"/>
          <w:szCs w:val="24"/>
          <w:lang w:val="es-MX"/>
        </w:rPr>
        <w:t xml:space="preserve"> </w:t>
      </w:r>
      <w:r w:rsidRPr="00823D72">
        <w:rPr>
          <w:rFonts w:ascii="Arial" w:eastAsiaTheme="minorHAnsi" w:hAnsi="Arial" w:cs="Arial"/>
          <w:szCs w:val="24"/>
          <w:lang w:val="es-MX"/>
        </w:rPr>
        <w:t>en el reporte antes citado, que permita validar el saldo obtenido como utilidad en dicho</w:t>
      </w:r>
      <w:r>
        <w:rPr>
          <w:rFonts w:ascii="Arial" w:eastAsiaTheme="minorHAnsi" w:hAnsi="Arial" w:cs="Arial"/>
          <w:szCs w:val="24"/>
          <w:lang w:val="es-MX"/>
        </w:rPr>
        <w:t xml:space="preserve"> </w:t>
      </w:r>
      <w:r w:rsidRPr="00823D72">
        <w:rPr>
          <w:rFonts w:ascii="Arial" w:eastAsiaTheme="minorHAnsi" w:hAnsi="Arial" w:cs="Arial"/>
          <w:szCs w:val="24"/>
          <w:lang w:val="es-MX"/>
        </w:rPr>
        <w:t>evento, incumpliendo con lo establecido en el artículo 15 de la Ley de Fiscalización Superior</w:t>
      </w:r>
      <w:r>
        <w:rPr>
          <w:rFonts w:ascii="Arial" w:eastAsiaTheme="minorHAnsi" w:hAnsi="Arial" w:cs="Arial"/>
          <w:szCs w:val="24"/>
          <w:lang w:val="es-MX"/>
        </w:rPr>
        <w:t xml:space="preserve"> </w:t>
      </w:r>
      <w:r w:rsidRPr="00823D72">
        <w:rPr>
          <w:rFonts w:ascii="Arial" w:eastAsiaTheme="minorHAnsi" w:hAnsi="Arial" w:cs="Arial"/>
          <w:szCs w:val="24"/>
          <w:lang w:val="es-MX"/>
        </w:rPr>
        <w:t>del Estado de Nuevo León.</w:t>
      </w:r>
    </w:p>
    <w:p w:rsidR="00823D72" w:rsidRDefault="00823D72" w:rsidP="00823D72">
      <w:pPr>
        <w:autoSpaceDE w:val="0"/>
        <w:autoSpaceDN w:val="0"/>
        <w:adjustRightInd w:val="0"/>
        <w:spacing w:after="0" w:line="360" w:lineRule="auto"/>
        <w:ind w:firstLine="709"/>
        <w:jc w:val="both"/>
        <w:rPr>
          <w:rFonts w:ascii="Arial" w:eastAsiaTheme="minorHAnsi" w:hAnsi="Arial" w:cs="Arial"/>
          <w:szCs w:val="24"/>
          <w:lang w:val="es-MX"/>
        </w:rPr>
      </w:pP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r w:rsidRPr="00823D72">
        <w:rPr>
          <w:rFonts w:ascii="Arial" w:eastAsiaTheme="minorHAnsi" w:hAnsi="Arial" w:cs="Arial"/>
          <w:b/>
          <w:bCs/>
          <w:color w:val="000000"/>
          <w:szCs w:val="24"/>
          <w:lang w:val="es-MX"/>
        </w:rPr>
        <w:t>Acción(es) o recomendación(es) emitida(s)</w:t>
      </w:r>
    </w:p>
    <w:p w:rsidR="00823D72" w:rsidRPr="00823D72" w:rsidRDefault="00823D72" w:rsidP="00823D72">
      <w:pPr>
        <w:autoSpaceDE w:val="0"/>
        <w:autoSpaceDN w:val="0"/>
        <w:adjustRightInd w:val="0"/>
        <w:spacing w:after="0" w:line="360" w:lineRule="auto"/>
        <w:jc w:val="both"/>
        <w:rPr>
          <w:rFonts w:ascii="Arial" w:eastAsiaTheme="minorHAnsi" w:hAnsi="Arial" w:cs="Arial"/>
          <w:i/>
          <w:iCs/>
          <w:color w:val="000000"/>
          <w:szCs w:val="24"/>
          <w:lang w:val="es-MX"/>
        </w:rPr>
      </w:pPr>
      <w:r w:rsidRPr="00823D72">
        <w:rPr>
          <w:rFonts w:ascii="Arial" w:eastAsiaTheme="minorHAnsi" w:hAnsi="Arial" w:cs="Arial"/>
          <w:i/>
          <w:iCs/>
          <w:color w:val="000000"/>
          <w:szCs w:val="24"/>
          <w:lang w:val="es-MX"/>
        </w:rPr>
        <w:t>Promoción de Fincamiento de Responsabilidad Administrativa.</w:t>
      </w: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p>
    <w:p w:rsid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r w:rsidRPr="00823D72">
        <w:rPr>
          <w:rFonts w:ascii="Arial" w:eastAsiaTheme="minorHAnsi" w:hAnsi="Arial" w:cs="Arial"/>
          <w:b/>
          <w:bCs/>
          <w:color w:val="000000"/>
          <w:szCs w:val="24"/>
          <w:lang w:val="es-MX"/>
        </w:rPr>
        <w:t>FINANCIAMIENTO</w:t>
      </w:r>
    </w:p>
    <w:p w:rsidR="00823D72" w:rsidRPr="00823D72" w:rsidRDefault="00823D72" w:rsidP="00823D72">
      <w:pPr>
        <w:autoSpaceDE w:val="0"/>
        <w:autoSpaceDN w:val="0"/>
        <w:adjustRightInd w:val="0"/>
        <w:spacing w:after="0" w:line="360" w:lineRule="auto"/>
        <w:jc w:val="both"/>
        <w:rPr>
          <w:rFonts w:ascii="Arial" w:eastAsiaTheme="minorHAnsi" w:hAnsi="Arial" w:cs="Arial"/>
          <w:b/>
          <w:bCs/>
          <w:color w:val="000000"/>
          <w:szCs w:val="24"/>
          <w:lang w:val="es-MX"/>
        </w:rPr>
      </w:pPr>
    </w:p>
    <w:p w:rsidR="00823D72" w:rsidRDefault="00823D72" w:rsidP="00823D72">
      <w:pPr>
        <w:autoSpaceDE w:val="0"/>
        <w:autoSpaceDN w:val="0"/>
        <w:adjustRightInd w:val="0"/>
        <w:spacing w:after="0" w:line="360" w:lineRule="auto"/>
        <w:ind w:firstLine="709"/>
        <w:jc w:val="both"/>
        <w:rPr>
          <w:rFonts w:ascii="Arial" w:eastAsiaTheme="minorHAnsi" w:hAnsi="Arial" w:cs="Arial"/>
          <w:color w:val="000000"/>
          <w:szCs w:val="24"/>
          <w:lang w:val="es-MX"/>
        </w:rPr>
      </w:pPr>
      <w:r w:rsidRPr="00823D72">
        <w:rPr>
          <w:rFonts w:ascii="Arial" w:eastAsiaTheme="minorHAnsi" w:hAnsi="Arial" w:cs="Arial"/>
          <w:color w:val="000000"/>
          <w:szCs w:val="24"/>
          <w:lang w:val="es-MX"/>
        </w:rPr>
        <w:t>4. Se registró recibo de ingresos número 1208797 por la cantidad de $3,000,000 expedido el</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19 de diciembre de 2014 a nombre de Gobierno del Estado de Nuevo León, por concepto</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de anticipo de participaciones del ejercicio 2015, amparado con la confirmación de adeudo</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sellado por la Secretaría de Finanzas y Tesorería General del Estado, observando un</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registro contable inadecuado, ya que dichos ingresos debieron contabilizarse en el rubro</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de Financiamiento, acorde con lo establecido en el artículo 137 de la Ley Orgánica de la</w:t>
      </w:r>
      <w:r>
        <w:rPr>
          <w:rFonts w:ascii="Arial" w:eastAsiaTheme="minorHAnsi" w:hAnsi="Arial" w:cs="Arial"/>
          <w:color w:val="000000"/>
          <w:szCs w:val="24"/>
          <w:lang w:val="es-MX"/>
        </w:rPr>
        <w:t xml:space="preserve"> </w:t>
      </w:r>
      <w:r w:rsidRPr="00823D72">
        <w:rPr>
          <w:rFonts w:ascii="Arial" w:eastAsiaTheme="minorHAnsi" w:hAnsi="Arial" w:cs="Arial"/>
          <w:color w:val="000000"/>
          <w:szCs w:val="24"/>
          <w:lang w:val="es-MX"/>
        </w:rPr>
        <w:t>Administración Pública Municipal del Estado de Nuevo León.</w:t>
      </w:r>
    </w:p>
    <w:p w:rsidR="00823D72" w:rsidRPr="00823D72" w:rsidRDefault="00823D72" w:rsidP="00823D72">
      <w:pPr>
        <w:autoSpaceDE w:val="0"/>
        <w:autoSpaceDN w:val="0"/>
        <w:adjustRightInd w:val="0"/>
        <w:spacing w:after="0" w:line="360" w:lineRule="auto"/>
        <w:ind w:firstLine="709"/>
        <w:jc w:val="both"/>
        <w:rPr>
          <w:rFonts w:ascii="Arial" w:eastAsiaTheme="minorHAnsi" w:hAnsi="Arial" w:cs="Arial"/>
          <w:color w:val="000000"/>
          <w:szCs w:val="24"/>
          <w:lang w:val="es-MX"/>
        </w:rPr>
      </w:pPr>
    </w:p>
    <w:p w:rsidR="00823D72" w:rsidRDefault="00823D72" w:rsidP="00B641AA">
      <w:pPr>
        <w:pStyle w:val="Prrafodelista"/>
        <w:numPr>
          <w:ilvl w:val="0"/>
          <w:numId w:val="6"/>
        </w:numPr>
        <w:autoSpaceDE w:val="0"/>
        <w:autoSpaceDN w:val="0"/>
        <w:adjustRightInd w:val="0"/>
        <w:spacing w:after="0" w:line="360" w:lineRule="auto"/>
        <w:jc w:val="both"/>
        <w:rPr>
          <w:rFonts w:ascii="Arial" w:eastAsiaTheme="minorHAnsi" w:hAnsi="Arial" w:cs="Arial"/>
          <w:color w:val="000000"/>
          <w:szCs w:val="24"/>
          <w:lang w:val="es-MX"/>
        </w:rPr>
      </w:pPr>
      <w:r w:rsidRPr="00823D72">
        <w:rPr>
          <w:rFonts w:ascii="Arial" w:eastAsiaTheme="minorHAnsi" w:hAnsi="Arial" w:cs="Arial"/>
          <w:color w:val="000000"/>
          <w:szCs w:val="24"/>
          <w:lang w:val="es-MX"/>
        </w:rPr>
        <w:t xml:space="preserve">Además, para el ejercicio 2014 el H. Congreso del Estado de Nuevo León autorizó un financiamiento por $4,526,652, según Decreto 111 publicado en el Periódico Oficial del Estado el 27 de diciembre de 2013, sin embargo el Municipio obtuvo préstamos por un total de $6,675,000, observando que se excedió a lo autorizado en $2,148,348 que representa un 47.46% adicional y además, no se localizó para su contratación la aprobación de las dos terceras partes de los integrantes del Ayuntamiento, incumpliendo con lo establecido en </w:t>
      </w:r>
      <w:r w:rsidRPr="00823D72">
        <w:rPr>
          <w:rFonts w:ascii="Arial" w:eastAsiaTheme="minorHAnsi" w:hAnsi="Arial" w:cs="Arial"/>
          <w:color w:val="000000"/>
          <w:szCs w:val="24"/>
          <w:lang w:val="es-MX"/>
        </w:rPr>
        <w:lastRenderedPageBreak/>
        <w:t>los artículos 26 fracción c) inciso IX, 140 y 142 de la Ley Orgánica de la Administración Pública Municipal del Estado de Nuevo León, los cuales se integran como sigue:</w:t>
      </w:r>
    </w:p>
    <w:p w:rsidR="00823D72" w:rsidRDefault="00823D72" w:rsidP="00823D72">
      <w:pPr>
        <w:autoSpaceDE w:val="0"/>
        <w:autoSpaceDN w:val="0"/>
        <w:adjustRightInd w:val="0"/>
        <w:spacing w:after="0" w:line="360" w:lineRule="auto"/>
        <w:jc w:val="both"/>
        <w:rPr>
          <w:rFonts w:ascii="Arial" w:eastAsiaTheme="minorHAnsi" w:hAnsi="Arial" w:cs="Arial"/>
          <w:color w:val="000000"/>
          <w:szCs w:val="24"/>
          <w:lang w:val="es-MX"/>
        </w:rPr>
      </w:pPr>
    </w:p>
    <w:p w:rsidR="000139CF" w:rsidRDefault="000139CF" w:rsidP="00823D72">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941705"/>
            <wp:effectExtent l="0" t="0" r="698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941705"/>
                    </a:xfrm>
                    <a:prstGeom prst="rect">
                      <a:avLst/>
                    </a:prstGeom>
                  </pic:spPr>
                </pic:pic>
              </a:graphicData>
            </a:graphic>
          </wp:inline>
        </w:drawing>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Acción(es) o recomendación(es) emitida(s)</w:t>
      </w:r>
    </w:p>
    <w:p w:rsidR="000139CF" w:rsidRPr="000139CF" w:rsidRDefault="000139CF" w:rsidP="000139CF">
      <w:pPr>
        <w:autoSpaceDE w:val="0"/>
        <w:autoSpaceDN w:val="0"/>
        <w:adjustRightInd w:val="0"/>
        <w:spacing w:after="0" w:line="360" w:lineRule="auto"/>
        <w:jc w:val="both"/>
        <w:rPr>
          <w:rFonts w:ascii="Arial" w:eastAsiaTheme="minorHAnsi" w:hAnsi="Arial" w:cs="Arial"/>
          <w:i/>
          <w:iCs/>
          <w:szCs w:val="24"/>
          <w:lang w:val="es-MX"/>
        </w:rPr>
      </w:pPr>
      <w:r w:rsidRPr="000139CF">
        <w:rPr>
          <w:rFonts w:ascii="Arial" w:eastAsiaTheme="minorHAnsi" w:hAnsi="Arial" w:cs="Arial"/>
          <w:i/>
          <w:iCs/>
          <w:szCs w:val="24"/>
          <w:lang w:val="es-MX"/>
        </w:rPr>
        <w:t>Promoción de Fincamiento de Responsabilidad Administrativa.</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EGRESOS</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SERVICIOS PERSONALES</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Sueldos</w:t>
      </w:r>
    </w:p>
    <w:p w:rsidR="000139CF" w:rsidRPr="000139CF" w:rsidRDefault="000139CF" w:rsidP="000139CF">
      <w:pPr>
        <w:autoSpaceDE w:val="0"/>
        <w:autoSpaceDN w:val="0"/>
        <w:adjustRightInd w:val="0"/>
        <w:spacing w:after="0" w:line="360" w:lineRule="auto"/>
        <w:jc w:val="both"/>
        <w:rPr>
          <w:rFonts w:ascii="Arial" w:eastAsiaTheme="minorHAnsi" w:hAnsi="Arial" w:cs="Arial"/>
          <w:szCs w:val="24"/>
          <w:lang w:val="es-MX"/>
        </w:rPr>
      </w:pPr>
    </w:p>
    <w:p w:rsidR="00823D72" w:rsidRPr="00823D72" w:rsidRDefault="000139CF" w:rsidP="000139CF">
      <w:pPr>
        <w:autoSpaceDE w:val="0"/>
        <w:autoSpaceDN w:val="0"/>
        <w:adjustRightInd w:val="0"/>
        <w:spacing w:after="0" w:line="360" w:lineRule="auto"/>
        <w:ind w:firstLine="709"/>
        <w:jc w:val="both"/>
        <w:rPr>
          <w:rFonts w:ascii="Arial" w:eastAsiaTheme="minorHAnsi" w:hAnsi="Arial" w:cs="Arial"/>
          <w:color w:val="000000"/>
          <w:szCs w:val="24"/>
          <w:lang w:val="es-MX"/>
        </w:rPr>
      </w:pPr>
      <w:r w:rsidRPr="000139CF">
        <w:rPr>
          <w:rFonts w:ascii="Arial" w:eastAsiaTheme="minorHAnsi" w:hAnsi="Arial" w:cs="Arial"/>
          <w:szCs w:val="24"/>
          <w:lang w:val="es-MX"/>
        </w:rPr>
        <w:t>5. Se observó que los sueldos aprobados y pagados al personal, así como las prestaciones,</w:t>
      </w:r>
      <w:r>
        <w:rPr>
          <w:rFonts w:ascii="Arial" w:eastAsiaTheme="minorHAnsi" w:hAnsi="Arial" w:cs="Arial"/>
          <w:szCs w:val="24"/>
          <w:lang w:val="es-MX"/>
        </w:rPr>
        <w:t xml:space="preserve"> </w:t>
      </w:r>
      <w:r w:rsidRPr="000139CF">
        <w:rPr>
          <w:rFonts w:ascii="Arial" w:eastAsiaTheme="minorHAnsi" w:hAnsi="Arial" w:cs="Arial"/>
          <w:szCs w:val="24"/>
          <w:lang w:val="es-MX"/>
        </w:rPr>
        <w:t>no están respaldados con el tabulador de remuneraciones en el que se especifiquen y</w:t>
      </w:r>
      <w:r>
        <w:rPr>
          <w:rFonts w:ascii="Arial" w:eastAsiaTheme="minorHAnsi" w:hAnsi="Arial" w:cs="Arial"/>
          <w:szCs w:val="24"/>
          <w:lang w:val="es-MX"/>
        </w:rPr>
        <w:t xml:space="preserve"> </w:t>
      </w:r>
      <w:r w:rsidRPr="000139CF">
        <w:rPr>
          <w:rFonts w:ascii="Arial" w:eastAsiaTheme="minorHAnsi" w:hAnsi="Arial" w:cs="Arial"/>
          <w:szCs w:val="24"/>
          <w:lang w:val="es-MX"/>
        </w:rPr>
        <w:t>diferencien la totalidad de sus elementos fijos y variables tanto en efectivo como en especie,</w:t>
      </w:r>
      <w:r>
        <w:rPr>
          <w:rFonts w:ascii="Arial" w:eastAsiaTheme="minorHAnsi" w:hAnsi="Arial" w:cs="Arial"/>
          <w:szCs w:val="24"/>
          <w:lang w:val="es-MX"/>
        </w:rPr>
        <w:t xml:space="preserve"> </w:t>
      </w:r>
      <w:r w:rsidRPr="000139CF">
        <w:rPr>
          <w:rFonts w:ascii="Arial" w:eastAsiaTheme="minorHAnsi" w:hAnsi="Arial" w:cs="Arial"/>
          <w:szCs w:val="24"/>
          <w:lang w:val="es-MX"/>
        </w:rPr>
        <w:t>documento que se debió adjuntar al presupuesto de egresos autorizado para el año 2014 y</w:t>
      </w:r>
      <w:r>
        <w:rPr>
          <w:rFonts w:ascii="Arial" w:eastAsiaTheme="minorHAnsi" w:hAnsi="Arial" w:cs="Arial"/>
          <w:szCs w:val="24"/>
          <w:lang w:val="es-MX"/>
        </w:rPr>
        <w:t xml:space="preserve"> </w:t>
      </w:r>
      <w:r w:rsidRPr="000139CF">
        <w:rPr>
          <w:rFonts w:ascii="Arial" w:eastAsiaTheme="minorHAnsi" w:hAnsi="Arial" w:cs="Arial"/>
          <w:szCs w:val="24"/>
          <w:lang w:val="es-MX"/>
        </w:rPr>
        <w:t>publicado en el Periódico Oficial del Estado el 16 de diciembre de 2013, de conformidad a</w:t>
      </w:r>
      <w:r>
        <w:rPr>
          <w:rFonts w:ascii="Arial" w:eastAsiaTheme="minorHAnsi" w:hAnsi="Arial" w:cs="Arial"/>
          <w:szCs w:val="24"/>
          <w:lang w:val="es-MX"/>
        </w:rPr>
        <w:t xml:space="preserve"> </w:t>
      </w:r>
      <w:r w:rsidRPr="000139CF">
        <w:rPr>
          <w:rFonts w:ascii="Arial" w:eastAsiaTheme="minorHAnsi" w:hAnsi="Arial" w:cs="Arial"/>
          <w:szCs w:val="24"/>
          <w:lang w:val="es-MX"/>
        </w:rPr>
        <w:t>lo dispuesto en el artículo 127 párrafos primero y segundo y fracción V, de la Constitución</w:t>
      </w:r>
      <w:r>
        <w:rPr>
          <w:rFonts w:ascii="Arial" w:eastAsiaTheme="minorHAnsi" w:hAnsi="Arial" w:cs="Arial"/>
          <w:szCs w:val="24"/>
          <w:lang w:val="es-MX"/>
        </w:rPr>
        <w:t xml:space="preserve"> </w:t>
      </w:r>
      <w:r w:rsidRPr="000139CF">
        <w:rPr>
          <w:rFonts w:ascii="Arial" w:eastAsiaTheme="minorHAnsi" w:hAnsi="Arial" w:cs="Arial"/>
          <w:szCs w:val="24"/>
          <w:lang w:val="es-MX"/>
        </w:rPr>
        <w:t>Política de los Estados Unidos Mexicanos.</w:t>
      </w:r>
    </w:p>
    <w:p w:rsidR="00823D72" w:rsidRDefault="00823D72" w:rsidP="00823D72">
      <w:pPr>
        <w:pStyle w:val="Prrafodelista"/>
        <w:autoSpaceDE w:val="0"/>
        <w:autoSpaceDN w:val="0"/>
        <w:adjustRightInd w:val="0"/>
        <w:spacing w:after="0" w:line="360" w:lineRule="auto"/>
        <w:jc w:val="both"/>
        <w:rPr>
          <w:rFonts w:ascii="Arial" w:hAnsi="Arial" w:cs="Arial"/>
          <w:b/>
          <w:sz w:val="18"/>
          <w:lang w:val="es-MX"/>
        </w:rPr>
      </w:pP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Acción(es) o recomendación(es) emitida(s)</w:t>
      </w:r>
    </w:p>
    <w:p w:rsidR="000139CF" w:rsidRPr="000139CF" w:rsidRDefault="000139CF" w:rsidP="000139CF">
      <w:pPr>
        <w:autoSpaceDE w:val="0"/>
        <w:autoSpaceDN w:val="0"/>
        <w:adjustRightInd w:val="0"/>
        <w:spacing w:after="0" w:line="360" w:lineRule="auto"/>
        <w:jc w:val="both"/>
        <w:rPr>
          <w:rFonts w:ascii="Arial" w:eastAsiaTheme="minorHAnsi" w:hAnsi="Arial" w:cs="Arial"/>
          <w:i/>
          <w:iCs/>
          <w:szCs w:val="24"/>
          <w:lang w:val="es-MX"/>
        </w:rPr>
      </w:pPr>
      <w:r w:rsidRPr="000139CF">
        <w:rPr>
          <w:rFonts w:ascii="Arial" w:eastAsiaTheme="minorHAnsi" w:hAnsi="Arial" w:cs="Arial"/>
          <w:i/>
          <w:iCs/>
          <w:szCs w:val="24"/>
          <w:lang w:val="es-MX"/>
        </w:rPr>
        <w:t>Promoción de Fincamiento de Responsabilidad Administrativa.</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lastRenderedPageBreak/>
        <w:t>DISPONIBILIDAD</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CUENTAS POR PAGAR</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Impuestos por pagar</w:t>
      </w:r>
    </w:p>
    <w:p w:rsid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10% del ISR retenido sobre honorarios y arrendamiento</w:t>
      </w:r>
    </w:p>
    <w:p w:rsidR="000139CF" w:rsidRPr="000139CF" w:rsidRDefault="000139CF" w:rsidP="000139CF">
      <w:pPr>
        <w:autoSpaceDE w:val="0"/>
        <w:autoSpaceDN w:val="0"/>
        <w:adjustRightInd w:val="0"/>
        <w:spacing w:after="0" w:line="360" w:lineRule="auto"/>
        <w:ind w:firstLine="709"/>
        <w:jc w:val="both"/>
        <w:rPr>
          <w:rFonts w:ascii="Arial" w:eastAsiaTheme="minorHAnsi" w:hAnsi="Arial" w:cs="Arial"/>
          <w:b/>
          <w:bCs/>
          <w:szCs w:val="24"/>
          <w:lang w:val="es-MX"/>
        </w:rPr>
      </w:pPr>
    </w:p>
    <w:p w:rsidR="000139CF" w:rsidRPr="000139CF" w:rsidRDefault="000139CF" w:rsidP="000139CF">
      <w:pPr>
        <w:autoSpaceDE w:val="0"/>
        <w:autoSpaceDN w:val="0"/>
        <w:adjustRightInd w:val="0"/>
        <w:spacing w:after="0" w:line="360" w:lineRule="auto"/>
        <w:ind w:firstLine="709"/>
        <w:jc w:val="both"/>
        <w:rPr>
          <w:rFonts w:ascii="Arial" w:hAnsi="Arial" w:cs="Arial"/>
          <w:b/>
          <w:sz w:val="16"/>
          <w:lang w:val="es-MX"/>
        </w:rPr>
      </w:pPr>
      <w:r w:rsidRPr="000139CF">
        <w:rPr>
          <w:rFonts w:ascii="Arial" w:eastAsiaTheme="minorHAnsi" w:hAnsi="Arial" w:cs="Arial"/>
          <w:szCs w:val="24"/>
          <w:lang w:val="es-MX"/>
        </w:rPr>
        <w:t>6. Se observó que no se presentaron las declaraciones de pagos provisionales de retenciones</w:t>
      </w:r>
      <w:r>
        <w:rPr>
          <w:rFonts w:ascii="Arial" w:eastAsiaTheme="minorHAnsi" w:hAnsi="Arial" w:cs="Arial"/>
          <w:szCs w:val="24"/>
          <w:lang w:val="es-MX"/>
        </w:rPr>
        <w:t xml:space="preserve"> </w:t>
      </w:r>
      <w:r w:rsidRPr="000139CF">
        <w:rPr>
          <w:rFonts w:ascii="Arial" w:eastAsiaTheme="minorHAnsi" w:hAnsi="Arial" w:cs="Arial"/>
          <w:szCs w:val="24"/>
          <w:lang w:val="es-MX"/>
        </w:rPr>
        <w:t>del Impuesto sobre la Renta, correspondientes a los meses de junio a diciembre de 2014,</w:t>
      </w:r>
      <w:r>
        <w:rPr>
          <w:rFonts w:ascii="Arial" w:eastAsiaTheme="minorHAnsi" w:hAnsi="Arial" w:cs="Arial"/>
          <w:szCs w:val="24"/>
          <w:lang w:val="es-MX"/>
        </w:rPr>
        <w:t xml:space="preserve"> </w:t>
      </w:r>
      <w:r w:rsidRPr="000139CF">
        <w:rPr>
          <w:rFonts w:ascii="Arial" w:eastAsiaTheme="minorHAnsi" w:hAnsi="Arial" w:cs="Arial"/>
          <w:szCs w:val="24"/>
          <w:lang w:val="es-MX"/>
        </w:rPr>
        <w:t>aplicables a los honorarios y arrendamientos liquidados a personas físicas por importe de</w:t>
      </w:r>
      <w:r>
        <w:rPr>
          <w:rFonts w:ascii="Arial" w:eastAsiaTheme="minorHAnsi" w:hAnsi="Arial" w:cs="Arial"/>
          <w:szCs w:val="24"/>
          <w:lang w:val="es-MX"/>
        </w:rPr>
        <w:t xml:space="preserve"> </w:t>
      </w:r>
      <w:r w:rsidRPr="000139CF">
        <w:rPr>
          <w:rFonts w:ascii="Arial" w:eastAsiaTheme="minorHAnsi" w:hAnsi="Arial" w:cs="Arial"/>
          <w:szCs w:val="24"/>
          <w:lang w:val="es-MX"/>
        </w:rPr>
        <w:t>$47,033, que se debieron enterar a Servicio de Administración Tributaria, de conformidad</w:t>
      </w:r>
      <w:r>
        <w:rPr>
          <w:rFonts w:ascii="Arial" w:eastAsiaTheme="minorHAnsi" w:hAnsi="Arial" w:cs="Arial"/>
          <w:szCs w:val="24"/>
          <w:lang w:val="es-MX"/>
        </w:rPr>
        <w:t xml:space="preserve"> </w:t>
      </w:r>
      <w:r w:rsidRPr="000139CF">
        <w:rPr>
          <w:rFonts w:ascii="Arial" w:eastAsiaTheme="minorHAnsi" w:hAnsi="Arial" w:cs="Arial"/>
          <w:szCs w:val="24"/>
          <w:lang w:val="es-MX"/>
        </w:rPr>
        <w:t>con lo establecido en los artículos 106 y 116 de la Ley del Impuesto sobre la Renta.</w:t>
      </w:r>
    </w:p>
    <w:p w:rsidR="00C20442" w:rsidRDefault="00C20442" w:rsidP="000139CF">
      <w:pPr>
        <w:autoSpaceDE w:val="0"/>
        <w:autoSpaceDN w:val="0"/>
        <w:adjustRightInd w:val="0"/>
        <w:spacing w:after="0" w:line="360" w:lineRule="auto"/>
        <w:ind w:firstLine="709"/>
        <w:jc w:val="both"/>
        <w:rPr>
          <w:rFonts w:ascii="Arial" w:hAnsi="Arial" w:cs="Arial"/>
          <w:b/>
          <w:lang w:val="es-MX"/>
        </w:rPr>
      </w:pPr>
    </w:p>
    <w:p w:rsidR="000139CF" w:rsidRPr="000139CF" w:rsidRDefault="000139CF" w:rsidP="000139CF">
      <w:pPr>
        <w:autoSpaceDE w:val="0"/>
        <w:autoSpaceDN w:val="0"/>
        <w:adjustRightInd w:val="0"/>
        <w:spacing w:after="0" w:line="360" w:lineRule="auto"/>
        <w:jc w:val="both"/>
        <w:rPr>
          <w:rFonts w:ascii="Arial" w:eastAsiaTheme="minorHAnsi" w:hAnsi="Arial" w:cs="Arial"/>
          <w:b/>
          <w:bCs/>
          <w:color w:val="000000"/>
          <w:szCs w:val="24"/>
          <w:lang w:val="es-MX"/>
        </w:rPr>
      </w:pPr>
      <w:r w:rsidRPr="000139CF">
        <w:rPr>
          <w:rFonts w:ascii="Arial" w:eastAsiaTheme="minorHAnsi" w:hAnsi="Arial" w:cs="Arial"/>
          <w:b/>
          <w:bCs/>
          <w:color w:val="000000"/>
          <w:szCs w:val="24"/>
          <w:lang w:val="es-MX"/>
        </w:rPr>
        <w:t>Acción(es) o recomendación(es) emitida(s)</w:t>
      </w:r>
    </w:p>
    <w:p w:rsidR="000139CF" w:rsidRPr="000139CF" w:rsidRDefault="000139CF" w:rsidP="000139CF">
      <w:pPr>
        <w:autoSpaceDE w:val="0"/>
        <w:autoSpaceDN w:val="0"/>
        <w:adjustRightInd w:val="0"/>
        <w:spacing w:after="0" w:line="360" w:lineRule="auto"/>
        <w:jc w:val="both"/>
        <w:rPr>
          <w:rFonts w:ascii="Arial" w:eastAsiaTheme="minorHAnsi" w:hAnsi="Arial" w:cs="Arial"/>
          <w:i/>
          <w:iCs/>
          <w:color w:val="000000"/>
          <w:szCs w:val="24"/>
          <w:lang w:val="es-MX"/>
        </w:rPr>
      </w:pPr>
      <w:r w:rsidRPr="000139CF">
        <w:rPr>
          <w:rFonts w:ascii="Arial" w:eastAsiaTheme="minorHAnsi" w:hAnsi="Arial" w:cs="Arial"/>
          <w:i/>
          <w:iCs/>
          <w:color w:val="000000"/>
          <w:szCs w:val="24"/>
          <w:lang w:val="es-MX"/>
        </w:rPr>
        <w:t>Promoción de Fincamiento de Responsabilidad Administrativa.</w:t>
      </w:r>
    </w:p>
    <w:p w:rsidR="000139CF" w:rsidRPr="000139CF" w:rsidRDefault="000139CF" w:rsidP="000139CF">
      <w:pPr>
        <w:autoSpaceDE w:val="0"/>
        <w:autoSpaceDN w:val="0"/>
        <w:adjustRightInd w:val="0"/>
        <w:spacing w:after="0" w:line="360" w:lineRule="auto"/>
        <w:jc w:val="both"/>
        <w:rPr>
          <w:rFonts w:ascii="Arial" w:eastAsiaTheme="minorHAnsi" w:hAnsi="Arial" w:cs="Arial"/>
          <w:i/>
          <w:iCs/>
          <w:color w:val="000000"/>
          <w:szCs w:val="24"/>
          <w:lang w:val="es-MX"/>
        </w:rPr>
      </w:pPr>
      <w:r w:rsidRPr="000139CF">
        <w:rPr>
          <w:rFonts w:ascii="Arial" w:eastAsiaTheme="minorHAnsi" w:hAnsi="Arial" w:cs="Arial"/>
          <w:i/>
          <w:iCs/>
          <w:color w:val="000000"/>
          <w:szCs w:val="24"/>
          <w:lang w:val="es-MX"/>
        </w:rPr>
        <w:t>Promoción del Ejercicio de la Facultad de Comprobación Fiscal.</w:t>
      </w:r>
    </w:p>
    <w:p w:rsidR="000139CF" w:rsidRPr="000139CF" w:rsidRDefault="000139CF" w:rsidP="000139CF">
      <w:pPr>
        <w:autoSpaceDE w:val="0"/>
        <w:autoSpaceDN w:val="0"/>
        <w:adjustRightInd w:val="0"/>
        <w:spacing w:after="0" w:line="360" w:lineRule="auto"/>
        <w:jc w:val="both"/>
        <w:rPr>
          <w:rFonts w:ascii="Arial" w:eastAsiaTheme="minorHAnsi" w:hAnsi="Arial" w:cs="Arial"/>
          <w:b/>
          <w:bCs/>
          <w:color w:val="000000"/>
          <w:szCs w:val="24"/>
          <w:lang w:val="es-MX"/>
        </w:rPr>
      </w:pPr>
    </w:p>
    <w:p w:rsidR="000139CF" w:rsidRDefault="000139CF" w:rsidP="000139CF">
      <w:pPr>
        <w:autoSpaceDE w:val="0"/>
        <w:autoSpaceDN w:val="0"/>
        <w:adjustRightInd w:val="0"/>
        <w:spacing w:after="0" w:line="360" w:lineRule="auto"/>
        <w:jc w:val="both"/>
        <w:rPr>
          <w:rFonts w:ascii="Arial" w:eastAsiaTheme="minorHAnsi" w:hAnsi="Arial" w:cs="Arial"/>
          <w:b/>
          <w:bCs/>
          <w:color w:val="000000"/>
          <w:szCs w:val="24"/>
          <w:lang w:val="es-MX"/>
        </w:rPr>
      </w:pPr>
      <w:r w:rsidRPr="000139CF">
        <w:rPr>
          <w:rFonts w:ascii="Arial" w:eastAsiaTheme="minorHAnsi" w:hAnsi="Arial" w:cs="Arial"/>
          <w:b/>
          <w:bCs/>
          <w:color w:val="000000"/>
          <w:szCs w:val="24"/>
          <w:lang w:val="es-MX"/>
        </w:rPr>
        <w:t>ISR retenido al personal</w:t>
      </w:r>
    </w:p>
    <w:p w:rsidR="000139CF" w:rsidRPr="000139CF" w:rsidRDefault="000139CF" w:rsidP="000139CF">
      <w:pPr>
        <w:autoSpaceDE w:val="0"/>
        <w:autoSpaceDN w:val="0"/>
        <w:adjustRightInd w:val="0"/>
        <w:spacing w:after="0" w:line="360" w:lineRule="auto"/>
        <w:jc w:val="both"/>
        <w:rPr>
          <w:rFonts w:ascii="Arial" w:eastAsiaTheme="minorHAnsi" w:hAnsi="Arial" w:cs="Arial"/>
          <w:b/>
          <w:bCs/>
          <w:color w:val="000000"/>
          <w:szCs w:val="24"/>
          <w:lang w:val="es-MX"/>
        </w:rPr>
      </w:pPr>
    </w:p>
    <w:p w:rsidR="00C20442" w:rsidRPr="000139CF" w:rsidRDefault="000139CF" w:rsidP="000139CF">
      <w:pPr>
        <w:autoSpaceDE w:val="0"/>
        <w:autoSpaceDN w:val="0"/>
        <w:adjustRightInd w:val="0"/>
        <w:spacing w:after="0" w:line="360" w:lineRule="auto"/>
        <w:ind w:firstLine="709"/>
        <w:jc w:val="both"/>
        <w:rPr>
          <w:rFonts w:ascii="Arial" w:hAnsi="Arial" w:cs="Arial"/>
          <w:b/>
          <w:sz w:val="20"/>
          <w:lang w:val="es-MX"/>
        </w:rPr>
      </w:pPr>
      <w:r w:rsidRPr="000139CF">
        <w:rPr>
          <w:rFonts w:ascii="Arial" w:eastAsiaTheme="minorHAnsi" w:hAnsi="Arial" w:cs="Arial"/>
          <w:color w:val="000000"/>
          <w:szCs w:val="24"/>
          <w:lang w:val="es-MX"/>
        </w:rPr>
        <w:t>7. Se observó que no se presentaron las declaraciones de pagos provisionales de retenciones</w:t>
      </w:r>
      <w:r>
        <w:rPr>
          <w:rFonts w:ascii="Arial" w:eastAsiaTheme="minorHAnsi" w:hAnsi="Arial" w:cs="Arial"/>
          <w:color w:val="000000"/>
          <w:szCs w:val="24"/>
          <w:lang w:val="es-MX"/>
        </w:rPr>
        <w:t xml:space="preserve"> </w:t>
      </w:r>
      <w:r w:rsidRPr="000139CF">
        <w:rPr>
          <w:rFonts w:ascii="Arial" w:eastAsiaTheme="minorHAnsi" w:hAnsi="Arial" w:cs="Arial"/>
          <w:color w:val="000000"/>
          <w:szCs w:val="24"/>
          <w:lang w:val="es-MX"/>
        </w:rPr>
        <w:t>del Impuesto sobre la Renta correspondientes a los meses de junio a diciembre de 2014,</w:t>
      </w:r>
      <w:r>
        <w:rPr>
          <w:rFonts w:ascii="Arial" w:eastAsiaTheme="minorHAnsi" w:hAnsi="Arial" w:cs="Arial"/>
          <w:color w:val="000000"/>
          <w:szCs w:val="24"/>
          <w:lang w:val="es-MX"/>
        </w:rPr>
        <w:t xml:space="preserve"> </w:t>
      </w:r>
      <w:r w:rsidRPr="000139CF">
        <w:rPr>
          <w:rFonts w:ascii="Arial" w:eastAsiaTheme="minorHAnsi" w:hAnsi="Arial" w:cs="Arial"/>
          <w:color w:val="000000"/>
          <w:szCs w:val="24"/>
          <w:lang w:val="es-MX"/>
        </w:rPr>
        <w:t>aplicables a los salarios pagados al personal por la cantidad de $4,251,028, que se debieron</w:t>
      </w:r>
      <w:r>
        <w:rPr>
          <w:rFonts w:ascii="Arial" w:eastAsiaTheme="minorHAnsi" w:hAnsi="Arial" w:cs="Arial"/>
          <w:color w:val="000000"/>
          <w:szCs w:val="24"/>
          <w:lang w:val="es-MX"/>
        </w:rPr>
        <w:t xml:space="preserve"> </w:t>
      </w:r>
      <w:r w:rsidRPr="000139CF">
        <w:rPr>
          <w:rFonts w:ascii="Arial" w:eastAsiaTheme="minorHAnsi" w:hAnsi="Arial" w:cs="Arial"/>
          <w:color w:val="000000"/>
          <w:szCs w:val="24"/>
          <w:lang w:val="es-MX"/>
        </w:rPr>
        <w:t>enterar a Servicio de Administración Tributaria, de conformidad con lo establecido en el</w:t>
      </w:r>
      <w:r>
        <w:rPr>
          <w:rFonts w:ascii="Arial" w:eastAsiaTheme="minorHAnsi" w:hAnsi="Arial" w:cs="Arial"/>
          <w:color w:val="000000"/>
          <w:szCs w:val="24"/>
          <w:lang w:val="es-MX"/>
        </w:rPr>
        <w:t xml:space="preserve"> </w:t>
      </w:r>
      <w:r w:rsidRPr="000139CF">
        <w:rPr>
          <w:rFonts w:ascii="Arial" w:eastAsiaTheme="minorHAnsi" w:hAnsi="Arial" w:cs="Arial"/>
          <w:color w:val="000000"/>
          <w:szCs w:val="24"/>
          <w:lang w:val="es-MX"/>
        </w:rPr>
        <w:t>artículo 96 de la Ley del Impuesto sobre la Renta.</w:t>
      </w:r>
    </w:p>
    <w:p w:rsidR="00C20442" w:rsidRDefault="00C20442" w:rsidP="000B5FE2">
      <w:pPr>
        <w:autoSpaceDE w:val="0"/>
        <w:autoSpaceDN w:val="0"/>
        <w:adjustRightInd w:val="0"/>
        <w:spacing w:after="0" w:line="360" w:lineRule="auto"/>
        <w:ind w:firstLine="709"/>
        <w:jc w:val="both"/>
        <w:rPr>
          <w:rFonts w:ascii="Arial" w:hAnsi="Arial" w:cs="Arial"/>
          <w:b/>
          <w:lang w:val="es-MX"/>
        </w:rPr>
      </w:pP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Acción(es) o recomendación(es) emitida(s)</w:t>
      </w:r>
    </w:p>
    <w:p w:rsidR="000139CF" w:rsidRPr="000139CF" w:rsidRDefault="000139CF" w:rsidP="000139CF">
      <w:pPr>
        <w:autoSpaceDE w:val="0"/>
        <w:autoSpaceDN w:val="0"/>
        <w:adjustRightInd w:val="0"/>
        <w:spacing w:after="0" w:line="360" w:lineRule="auto"/>
        <w:jc w:val="both"/>
        <w:rPr>
          <w:rFonts w:ascii="Arial" w:eastAsiaTheme="minorHAnsi" w:hAnsi="Arial" w:cs="Arial"/>
          <w:i/>
          <w:iCs/>
          <w:szCs w:val="24"/>
          <w:lang w:val="es-MX"/>
        </w:rPr>
      </w:pPr>
      <w:r w:rsidRPr="000139CF">
        <w:rPr>
          <w:rFonts w:ascii="Arial" w:eastAsiaTheme="minorHAnsi" w:hAnsi="Arial" w:cs="Arial"/>
          <w:i/>
          <w:iCs/>
          <w:szCs w:val="24"/>
          <w:lang w:val="es-MX"/>
        </w:rPr>
        <w:t>Promoción de Fincamiento de Responsabilidad Administrativa.</w:t>
      </w:r>
    </w:p>
    <w:p w:rsidR="000139CF" w:rsidRPr="000139CF" w:rsidRDefault="000139CF" w:rsidP="000139CF">
      <w:pPr>
        <w:autoSpaceDE w:val="0"/>
        <w:autoSpaceDN w:val="0"/>
        <w:adjustRightInd w:val="0"/>
        <w:spacing w:after="0" w:line="360" w:lineRule="auto"/>
        <w:jc w:val="both"/>
        <w:rPr>
          <w:rFonts w:ascii="Arial" w:eastAsiaTheme="minorHAnsi" w:hAnsi="Arial" w:cs="Arial"/>
          <w:i/>
          <w:iCs/>
          <w:szCs w:val="24"/>
          <w:lang w:val="es-MX"/>
        </w:rPr>
      </w:pPr>
      <w:r w:rsidRPr="000139CF">
        <w:rPr>
          <w:rFonts w:ascii="Arial" w:eastAsiaTheme="minorHAnsi" w:hAnsi="Arial" w:cs="Arial"/>
          <w:i/>
          <w:iCs/>
          <w:szCs w:val="24"/>
          <w:lang w:val="es-MX"/>
        </w:rPr>
        <w:lastRenderedPageBreak/>
        <w:t>Promoción del Ejercicio de la Facultad de Comprobación Fiscal.</w:t>
      </w:r>
    </w:p>
    <w:p w:rsid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PASIVO</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Pasivo circulante</w:t>
      </w:r>
    </w:p>
    <w:p w:rsid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r w:rsidRPr="000139CF">
        <w:rPr>
          <w:rFonts w:ascii="Arial" w:eastAsiaTheme="minorHAnsi" w:hAnsi="Arial" w:cs="Arial"/>
          <w:b/>
          <w:bCs/>
          <w:szCs w:val="24"/>
          <w:lang w:val="es-MX"/>
        </w:rPr>
        <w:t>Cuentas por pagar a corto plazo</w:t>
      </w:r>
    </w:p>
    <w:p w:rsidR="000139CF" w:rsidRPr="000139CF" w:rsidRDefault="000139CF" w:rsidP="000139CF">
      <w:pPr>
        <w:autoSpaceDE w:val="0"/>
        <w:autoSpaceDN w:val="0"/>
        <w:adjustRightInd w:val="0"/>
        <w:spacing w:after="0" w:line="360" w:lineRule="auto"/>
        <w:jc w:val="both"/>
        <w:rPr>
          <w:rFonts w:ascii="Arial" w:eastAsiaTheme="minorHAnsi" w:hAnsi="Arial" w:cs="Arial"/>
          <w:b/>
          <w:bCs/>
          <w:szCs w:val="24"/>
          <w:lang w:val="es-MX"/>
        </w:rPr>
      </w:pPr>
    </w:p>
    <w:p w:rsidR="00C20442" w:rsidRDefault="000139CF" w:rsidP="000139CF">
      <w:pPr>
        <w:autoSpaceDE w:val="0"/>
        <w:autoSpaceDN w:val="0"/>
        <w:adjustRightInd w:val="0"/>
        <w:spacing w:after="0" w:line="360" w:lineRule="auto"/>
        <w:ind w:firstLine="709"/>
        <w:jc w:val="both"/>
        <w:rPr>
          <w:rFonts w:ascii="Arial" w:eastAsiaTheme="minorHAnsi" w:hAnsi="Arial" w:cs="Arial"/>
          <w:szCs w:val="24"/>
          <w:lang w:val="es-MX"/>
        </w:rPr>
      </w:pPr>
      <w:r w:rsidRPr="000139CF">
        <w:rPr>
          <w:rFonts w:ascii="Arial" w:eastAsiaTheme="minorHAnsi" w:hAnsi="Arial" w:cs="Arial"/>
          <w:szCs w:val="24"/>
          <w:lang w:val="es-MX"/>
        </w:rPr>
        <w:t>8. El Municipio tiene cuentas por pagar por la cantidad de $24,485,980, observando que en el</w:t>
      </w:r>
      <w:r>
        <w:rPr>
          <w:rFonts w:ascii="Arial" w:eastAsiaTheme="minorHAnsi" w:hAnsi="Arial" w:cs="Arial"/>
          <w:szCs w:val="24"/>
          <w:lang w:val="es-MX"/>
        </w:rPr>
        <w:t xml:space="preserve"> </w:t>
      </w:r>
      <w:r w:rsidRPr="000139CF">
        <w:rPr>
          <w:rFonts w:ascii="Arial" w:eastAsiaTheme="minorHAnsi" w:hAnsi="Arial" w:cs="Arial"/>
          <w:szCs w:val="24"/>
          <w:lang w:val="es-MX"/>
        </w:rPr>
        <w:t>proceso de la auditoría no se nos proporcionó la integración de las citados adeudos, ni la</w:t>
      </w:r>
      <w:r>
        <w:rPr>
          <w:rFonts w:ascii="Arial" w:eastAsiaTheme="minorHAnsi" w:hAnsi="Arial" w:cs="Arial"/>
          <w:szCs w:val="24"/>
          <w:lang w:val="es-MX"/>
        </w:rPr>
        <w:t xml:space="preserve"> </w:t>
      </w:r>
      <w:r w:rsidRPr="000139CF">
        <w:rPr>
          <w:rFonts w:ascii="Arial" w:eastAsiaTheme="minorHAnsi" w:hAnsi="Arial" w:cs="Arial"/>
          <w:szCs w:val="24"/>
          <w:lang w:val="es-MX"/>
        </w:rPr>
        <w:t>documentación soporte que permitan justificar los registros contables, de conformidad con</w:t>
      </w:r>
      <w:r>
        <w:rPr>
          <w:rFonts w:ascii="Arial" w:eastAsiaTheme="minorHAnsi" w:hAnsi="Arial" w:cs="Arial"/>
          <w:szCs w:val="24"/>
          <w:lang w:val="es-MX"/>
        </w:rPr>
        <w:t xml:space="preserve"> </w:t>
      </w:r>
      <w:r w:rsidRPr="000139CF">
        <w:rPr>
          <w:rFonts w:ascii="Arial" w:eastAsiaTheme="minorHAnsi" w:hAnsi="Arial" w:cs="Arial"/>
          <w:szCs w:val="24"/>
          <w:lang w:val="es-MX"/>
        </w:rPr>
        <w:t>lo establecido en el artículo 15 de la Ley de Fiscalización Superior del Estado de Nuevo</w:t>
      </w:r>
      <w:r>
        <w:rPr>
          <w:rFonts w:ascii="Arial" w:eastAsiaTheme="minorHAnsi" w:hAnsi="Arial" w:cs="Arial"/>
          <w:szCs w:val="24"/>
          <w:lang w:val="es-MX"/>
        </w:rPr>
        <w:t xml:space="preserve"> </w:t>
      </w:r>
      <w:r w:rsidRPr="000139CF">
        <w:rPr>
          <w:rFonts w:ascii="Arial" w:eastAsiaTheme="minorHAnsi" w:hAnsi="Arial" w:cs="Arial"/>
          <w:szCs w:val="24"/>
          <w:lang w:val="es-MX"/>
        </w:rPr>
        <w:t>León, de acuerdo a las cuentas siguientes:</w:t>
      </w:r>
    </w:p>
    <w:p w:rsidR="000139CF" w:rsidRDefault="000139CF" w:rsidP="000139CF">
      <w:pPr>
        <w:autoSpaceDE w:val="0"/>
        <w:autoSpaceDN w:val="0"/>
        <w:adjustRightInd w:val="0"/>
        <w:spacing w:after="0" w:line="360" w:lineRule="auto"/>
        <w:ind w:firstLine="1560"/>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045343" cy="800100"/>
            <wp:effectExtent l="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19">
                      <a:extLst>
                        <a:ext uri="{28A0092B-C50C-407E-A947-70E740481C1C}">
                          <a14:useLocalDpi xmlns:a14="http://schemas.microsoft.com/office/drawing/2010/main" val="0"/>
                        </a:ext>
                      </a:extLst>
                    </a:blip>
                    <a:stretch>
                      <a:fillRect/>
                    </a:stretch>
                  </pic:blipFill>
                  <pic:spPr>
                    <a:xfrm>
                      <a:off x="0" y="0"/>
                      <a:ext cx="3056093" cy="802924"/>
                    </a:xfrm>
                    <a:prstGeom prst="rect">
                      <a:avLst/>
                    </a:prstGeom>
                  </pic:spPr>
                </pic:pic>
              </a:graphicData>
            </a:graphic>
          </wp:inline>
        </w:drawing>
      </w:r>
    </w:p>
    <w:p w:rsidR="000139CF" w:rsidRDefault="000139CF" w:rsidP="000139CF">
      <w:pPr>
        <w:autoSpaceDE w:val="0"/>
        <w:autoSpaceDN w:val="0"/>
        <w:adjustRightInd w:val="0"/>
        <w:spacing w:after="0" w:line="360" w:lineRule="auto"/>
        <w:jc w:val="both"/>
        <w:rPr>
          <w:rFonts w:ascii="Arial" w:eastAsiaTheme="minorHAnsi" w:hAnsi="Arial" w:cs="Arial"/>
          <w:b/>
          <w:bCs/>
          <w:color w:val="000000"/>
          <w:szCs w:val="24"/>
          <w:lang w:val="es-MX"/>
        </w:rPr>
      </w:pPr>
    </w:p>
    <w:p w:rsidR="000139CF" w:rsidRPr="000139CF" w:rsidRDefault="000139CF" w:rsidP="000139CF">
      <w:pPr>
        <w:autoSpaceDE w:val="0"/>
        <w:autoSpaceDN w:val="0"/>
        <w:adjustRightInd w:val="0"/>
        <w:spacing w:after="0" w:line="360" w:lineRule="auto"/>
        <w:jc w:val="both"/>
        <w:rPr>
          <w:rFonts w:ascii="Arial" w:eastAsiaTheme="minorHAnsi" w:hAnsi="Arial" w:cs="Arial"/>
          <w:b/>
          <w:bCs/>
          <w:color w:val="000000"/>
          <w:szCs w:val="24"/>
          <w:lang w:val="es-MX"/>
        </w:rPr>
      </w:pPr>
      <w:r w:rsidRPr="000139CF">
        <w:rPr>
          <w:rFonts w:ascii="Arial" w:eastAsiaTheme="minorHAnsi" w:hAnsi="Arial" w:cs="Arial"/>
          <w:b/>
          <w:bCs/>
          <w:color w:val="000000"/>
          <w:szCs w:val="24"/>
          <w:lang w:val="es-MX"/>
        </w:rPr>
        <w:t>Acción(es) o recomendación(es) emitida(s)</w:t>
      </w:r>
    </w:p>
    <w:p w:rsidR="000139CF" w:rsidRPr="000139CF" w:rsidRDefault="000139CF" w:rsidP="000139CF">
      <w:pPr>
        <w:autoSpaceDE w:val="0"/>
        <w:autoSpaceDN w:val="0"/>
        <w:adjustRightInd w:val="0"/>
        <w:spacing w:after="0" w:line="360" w:lineRule="auto"/>
        <w:jc w:val="both"/>
        <w:rPr>
          <w:rFonts w:ascii="Arial" w:eastAsiaTheme="minorHAnsi" w:hAnsi="Arial" w:cs="Arial"/>
          <w:i/>
          <w:iCs/>
          <w:color w:val="000000"/>
          <w:szCs w:val="24"/>
          <w:lang w:val="es-MX"/>
        </w:rPr>
      </w:pPr>
      <w:r w:rsidRPr="000139CF">
        <w:rPr>
          <w:rFonts w:ascii="Arial" w:eastAsiaTheme="minorHAnsi" w:hAnsi="Arial" w:cs="Arial"/>
          <w:i/>
          <w:iCs/>
          <w:color w:val="000000"/>
          <w:szCs w:val="24"/>
          <w:lang w:val="es-MX"/>
        </w:rPr>
        <w:t>Promoción de Fincamiento de Responsabilidad Administrativa.</w:t>
      </w:r>
    </w:p>
    <w:p w:rsidR="000139CF" w:rsidRDefault="000139CF" w:rsidP="000139CF">
      <w:pPr>
        <w:autoSpaceDE w:val="0"/>
        <w:autoSpaceDN w:val="0"/>
        <w:adjustRightInd w:val="0"/>
        <w:spacing w:after="0" w:line="360" w:lineRule="auto"/>
        <w:jc w:val="both"/>
        <w:rPr>
          <w:rFonts w:ascii="Arial" w:eastAsiaTheme="minorHAnsi" w:hAnsi="Arial" w:cs="Arial"/>
          <w:sz w:val="20"/>
          <w:szCs w:val="24"/>
          <w:lang w:val="es-MX"/>
        </w:rPr>
      </w:pPr>
    </w:p>
    <w:p w:rsidR="000139CF" w:rsidRPr="000139CF" w:rsidRDefault="000139CF" w:rsidP="000139CF">
      <w:pPr>
        <w:autoSpaceDE w:val="0"/>
        <w:autoSpaceDN w:val="0"/>
        <w:adjustRightInd w:val="0"/>
        <w:spacing w:after="0" w:line="360" w:lineRule="auto"/>
        <w:jc w:val="both"/>
        <w:rPr>
          <w:rFonts w:ascii="Arial" w:eastAsiaTheme="minorHAnsi" w:hAnsi="Arial" w:cs="Arial"/>
          <w:b/>
          <w:bCs/>
          <w:lang w:val="es-MX"/>
        </w:rPr>
      </w:pPr>
      <w:r w:rsidRPr="000139CF">
        <w:rPr>
          <w:rFonts w:ascii="Arial" w:eastAsiaTheme="minorHAnsi" w:hAnsi="Arial" w:cs="Arial"/>
          <w:b/>
          <w:bCs/>
          <w:lang w:val="es-MX"/>
        </w:rPr>
        <w:t>OBRA PÚBLICA</w:t>
      </w:r>
    </w:p>
    <w:p w:rsidR="000139CF" w:rsidRPr="000139CF" w:rsidRDefault="000139CF" w:rsidP="000139CF">
      <w:pPr>
        <w:autoSpaceDE w:val="0"/>
        <w:autoSpaceDN w:val="0"/>
        <w:adjustRightInd w:val="0"/>
        <w:spacing w:after="0" w:line="360" w:lineRule="auto"/>
        <w:jc w:val="both"/>
        <w:rPr>
          <w:rFonts w:ascii="Arial" w:eastAsiaTheme="minorHAnsi" w:hAnsi="Arial" w:cs="Arial"/>
          <w:b/>
          <w:bCs/>
          <w:lang w:val="es-MX"/>
        </w:rPr>
      </w:pPr>
      <w:r w:rsidRPr="000139CF">
        <w:rPr>
          <w:rFonts w:ascii="Arial" w:eastAsiaTheme="minorHAnsi" w:hAnsi="Arial" w:cs="Arial"/>
          <w:b/>
          <w:bCs/>
          <w:lang w:val="es-MX"/>
        </w:rPr>
        <w:t>INVERSIONES Y OBRA PÚBLICA</w:t>
      </w:r>
    </w:p>
    <w:p w:rsidR="000139CF" w:rsidRDefault="000139CF" w:rsidP="000139CF">
      <w:pPr>
        <w:autoSpaceDE w:val="0"/>
        <w:autoSpaceDN w:val="0"/>
        <w:adjustRightInd w:val="0"/>
        <w:spacing w:after="0" w:line="360" w:lineRule="auto"/>
        <w:jc w:val="both"/>
        <w:rPr>
          <w:rFonts w:ascii="Arial" w:eastAsiaTheme="minorHAnsi" w:hAnsi="Arial" w:cs="Arial"/>
          <w:b/>
          <w:bCs/>
          <w:lang w:val="es-MX"/>
        </w:rPr>
      </w:pPr>
    </w:p>
    <w:p w:rsidR="000139CF" w:rsidRPr="000139CF" w:rsidRDefault="000139CF" w:rsidP="000139CF">
      <w:pPr>
        <w:autoSpaceDE w:val="0"/>
        <w:autoSpaceDN w:val="0"/>
        <w:adjustRightInd w:val="0"/>
        <w:spacing w:after="0" w:line="360" w:lineRule="auto"/>
        <w:ind w:firstLine="709"/>
        <w:jc w:val="both"/>
        <w:rPr>
          <w:rFonts w:ascii="Arial" w:eastAsiaTheme="minorHAnsi" w:hAnsi="Arial" w:cs="Arial"/>
          <w:lang w:val="es-MX"/>
        </w:rPr>
      </w:pPr>
      <w:r w:rsidRPr="000139CF">
        <w:rPr>
          <w:rFonts w:ascii="Arial" w:eastAsiaTheme="minorHAnsi" w:hAnsi="Arial" w:cs="Arial"/>
          <w:bCs/>
          <w:lang w:val="es-MX"/>
        </w:rPr>
        <w:t>En la obra</w:t>
      </w:r>
      <w:r>
        <w:rPr>
          <w:rFonts w:ascii="Arial" w:eastAsiaTheme="minorHAnsi" w:hAnsi="Arial" w:cs="Arial"/>
          <w:b/>
          <w:bCs/>
          <w:lang w:val="es-MX"/>
        </w:rPr>
        <w:t xml:space="preserve"> </w:t>
      </w:r>
      <w:r w:rsidRPr="000139CF">
        <w:rPr>
          <w:rFonts w:ascii="Arial" w:eastAsiaTheme="minorHAnsi" w:hAnsi="Arial" w:cs="Arial"/>
          <w:b/>
          <w:bCs/>
          <w:lang w:val="es-MX"/>
        </w:rPr>
        <w:t xml:space="preserve">LO-819004994-N3/2014 </w:t>
      </w:r>
      <w:r w:rsidRPr="000139CF">
        <w:rPr>
          <w:rFonts w:ascii="Arial" w:eastAsiaTheme="minorHAnsi" w:hAnsi="Arial" w:cs="Arial"/>
          <w:bCs/>
          <w:lang w:val="es-MX"/>
        </w:rPr>
        <w:t>(Red de energía solar en el Parque Bicentenario)</w:t>
      </w:r>
      <w:r>
        <w:rPr>
          <w:rFonts w:ascii="Arial" w:eastAsiaTheme="minorHAnsi" w:hAnsi="Arial" w:cs="Arial"/>
          <w:bCs/>
          <w:lang w:val="es-MX"/>
        </w:rPr>
        <w:t xml:space="preserve"> se observó:</w:t>
      </w:r>
    </w:p>
    <w:p w:rsidR="000139CF" w:rsidRDefault="000139CF" w:rsidP="000139CF">
      <w:pPr>
        <w:autoSpaceDE w:val="0"/>
        <w:autoSpaceDN w:val="0"/>
        <w:adjustRightInd w:val="0"/>
        <w:spacing w:after="0" w:line="360" w:lineRule="auto"/>
        <w:ind w:firstLine="709"/>
        <w:jc w:val="both"/>
        <w:rPr>
          <w:rFonts w:ascii="Arial" w:eastAsiaTheme="minorHAnsi" w:hAnsi="Arial" w:cs="Arial"/>
          <w:b/>
          <w:lang w:val="es-MX"/>
        </w:rPr>
      </w:pPr>
    </w:p>
    <w:p w:rsidR="000139CF" w:rsidRDefault="000139CF" w:rsidP="000139CF">
      <w:pPr>
        <w:autoSpaceDE w:val="0"/>
        <w:autoSpaceDN w:val="0"/>
        <w:adjustRightInd w:val="0"/>
        <w:spacing w:after="0" w:line="360" w:lineRule="auto"/>
        <w:ind w:firstLine="709"/>
        <w:jc w:val="both"/>
        <w:rPr>
          <w:rFonts w:ascii="Arial" w:eastAsiaTheme="minorHAnsi" w:hAnsi="Arial" w:cs="Arial"/>
          <w:szCs w:val="24"/>
          <w:lang w:val="es-MX"/>
        </w:rPr>
      </w:pPr>
      <w:r w:rsidRPr="000139CF">
        <w:rPr>
          <w:rFonts w:ascii="Arial" w:eastAsiaTheme="minorHAnsi" w:hAnsi="Arial" w:cs="Arial"/>
          <w:szCs w:val="24"/>
          <w:lang w:val="es-MX"/>
        </w:rPr>
        <w:lastRenderedPageBreak/>
        <w:t>9. No se localizó ni fue exhibido durante la auditoría, el presupuesto elaborado por el Ente</w:t>
      </w:r>
      <w:r>
        <w:rPr>
          <w:rFonts w:ascii="Arial" w:eastAsiaTheme="minorHAnsi" w:hAnsi="Arial" w:cs="Arial"/>
          <w:szCs w:val="24"/>
          <w:lang w:val="es-MX"/>
        </w:rPr>
        <w:t xml:space="preserve"> </w:t>
      </w:r>
      <w:r w:rsidRPr="000139CF">
        <w:rPr>
          <w:rFonts w:ascii="Arial" w:eastAsiaTheme="minorHAnsi" w:hAnsi="Arial" w:cs="Arial"/>
          <w:szCs w:val="24"/>
          <w:lang w:val="es-MX"/>
        </w:rPr>
        <w:t xml:space="preserve">Público para la obra, obligación establecida en el artículo 21, fracción XII, de la </w:t>
      </w:r>
      <w:r w:rsidRPr="000139CF">
        <w:rPr>
          <w:rFonts w:ascii="Arial" w:eastAsiaTheme="minorHAnsi" w:hAnsi="Arial" w:cs="Arial"/>
          <w:i/>
          <w:iCs/>
          <w:szCs w:val="24"/>
          <w:lang w:val="es-MX"/>
        </w:rPr>
        <w:t>LOPSRM</w:t>
      </w:r>
      <w:r w:rsidRPr="000139CF">
        <w:rPr>
          <w:rFonts w:ascii="Arial" w:eastAsiaTheme="minorHAnsi" w:hAnsi="Arial" w:cs="Arial"/>
          <w:szCs w:val="24"/>
          <w:lang w:val="es-MX"/>
        </w:rPr>
        <w:t>.</w:t>
      </w:r>
    </w:p>
    <w:p w:rsidR="000139CF" w:rsidRDefault="000139CF" w:rsidP="000139CF">
      <w:pPr>
        <w:autoSpaceDE w:val="0"/>
        <w:autoSpaceDN w:val="0"/>
        <w:adjustRightInd w:val="0"/>
        <w:spacing w:after="0" w:line="360" w:lineRule="auto"/>
        <w:ind w:firstLine="709"/>
        <w:jc w:val="both"/>
        <w:rPr>
          <w:rFonts w:ascii="Arial" w:eastAsiaTheme="minorHAnsi" w:hAnsi="Arial" w:cs="Arial"/>
          <w:szCs w:val="24"/>
          <w:lang w:val="es-MX"/>
        </w:rPr>
      </w:pPr>
    </w:p>
    <w:p w:rsidR="000139CF" w:rsidRPr="000139CF" w:rsidRDefault="000139CF" w:rsidP="000139CF">
      <w:pPr>
        <w:autoSpaceDE w:val="0"/>
        <w:autoSpaceDN w:val="0"/>
        <w:adjustRightInd w:val="0"/>
        <w:spacing w:after="0" w:line="240" w:lineRule="auto"/>
        <w:rPr>
          <w:rFonts w:ascii="Arial" w:eastAsiaTheme="minorHAnsi" w:hAnsi="Arial" w:cs="Arial"/>
          <w:b/>
          <w:bCs/>
          <w:color w:val="000000"/>
          <w:szCs w:val="24"/>
          <w:lang w:val="es-MX"/>
        </w:rPr>
      </w:pPr>
      <w:r w:rsidRPr="000139CF">
        <w:rPr>
          <w:rFonts w:ascii="Arial" w:eastAsiaTheme="minorHAnsi" w:hAnsi="Arial" w:cs="Arial"/>
          <w:b/>
          <w:bCs/>
          <w:color w:val="000000"/>
          <w:szCs w:val="24"/>
          <w:lang w:val="es-MX"/>
        </w:rPr>
        <w:t>Acción(es) o recomendación(es) emitida(s)</w:t>
      </w:r>
    </w:p>
    <w:p w:rsidR="000139CF" w:rsidRPr="000139CF" w:rsidRDefault="000139CF" w:rsidP="000139CF">
      <w:pPr>
        <w:autoSpaceDE w:val="0"/>
        <w:autoSpaceDN w:val="0"/>
        <w:adjustRightInd w:val="0"/>
        <w:spacing w:after="0" w:line="240" w:lineRule="auto"/>
        <w:rPr>
          <w:rFonts w:ascii="Arial" w:eastAsiaTheme="minorHAnsi" w:hAnsi="Arial" w:cs="Arial"/>
          <w:i/>
          <w:iCs/>
          <w:color w:val="000000"/>
          <w:szCs w:val="24"/>
          <w:lang w:val="es-MX"/>
        </w:rPr>
      </w:pPr>
      <w:r w:rsidRPr="000139CF">
        <w:rPr>
          <w:rFonts w:ascii="Arial" w:eastAsiaTheme="minorHAnsi" w:hAnsi="Arial" w:cs="Arial"/>
          <w:i/>
          <w:iCs/>
          <w:color w:val="000000"/>
          <w:szCs w:val="24"/>
          <w:lang w:val="es-MX"/>
        </w:rPr>
        <w:t>Promoción de Fincamiento de Responsabilidad Administrativa.</w:t>
      </w:r>
    </w:p>
    <w:p w:rsidR="000139CF" w:rsidRPr="000139CF" w:rsidRDefault="000139CF" w:rsidP="000139CF">
      <w:pPr>
        <w:autoSpaceDE w:val="0"/>
        <w:autoSpaceDN w:val="0"/>
        <w:adjustRightInd w:val="0"/>
        <w:spacing w:after="0" w:line="240" w:lineRule="auto"/>
        <w:rPr>
          <w:rFonts w:ascii="Arial" w:eastAsiaTheme="minorHAnsi" w:hAnsi="Arial" w:cs="Arial"/>
          <w:bCs/>
          <w:color w:val="0000CD"/>
          <w:sz w:val="20"/>
          <w:szCs w:val="20"/>
          <w:lang w:val="es-MX"/>
        </w:rPr>
      </w:pPr>
    </w:p>
    <w:p w:rsidR="000139CF" w:rsidRPr="000139CF" w:rsidRDefault="000139CF" w:rsidP="000139CF">
      <w:pPr>
        <w:autoSpaceDE w:val="0"/>
        <w:autoSpaceDN w:val="0"/>
        <w:adjustRightInd w:val="0"/>
        <w:spacing w:after="0" w:line="360" w:lineRule="auto"/>
        <w:ind w:firstLine="709"/>
        <w:jc w:val="both"/>
        <w:rPr>
          <w:rFonts w:ascii="Arial" w:eastAsiaTheme="minorHAnsi" w:hAnsi="Arial" w:cs="Arial"/>
          <w:bCs/>
          <w:szCs w:val="20"/>
          <w:lang w:val="es-MX"/>
        </w:rPr>
      </w:pPr>
      <w:r w:rsidRPr="000139CF">
        <w:rPr>
          <w:rFonts w:ascii="Arial" w:eastAsiaTheme="minorHAnsi" w:hAnsi="Arial" w:cs="Arial"/>
          <w:bCs/>
          <w:szCs w:val="20"/>
          <w:lang w:val="es-MX"/>
        </w:rPr>
        <w:t>En la obra</w:t>
      </w:r>
      <w:r w:rsidRPr="000139CF">
        <w:rPr>
          <w:rFonts w:ascii="Arial" w:eastAsiaTheme="minorHAnsi" w:hAnsi="Arial" w:cs="Arial"/>
          <w:b/>
          <w:bCs/>
          <w:szCs w:val="20"/>
          <w:lang w:val="es-MX"/>
        </w:rPr>
        <w:t xml:space="preserve"> LO-819004994-N1/2014 </w:t>
      </w:r>
      <w:r w:rsidRPr="000139CF">
        <w:rPr>
          <w:rFonts w:ascii="Arial" w:eastAsiaTheme="minorHAnsi" w:hAnsi="Arial" w:cs="Arial"/>
          <w:bCs/>
          <w:szCs w:val="20"/>
          <w:lang w:val="es-MX"/>
        </w:rPr>
        <w:t>(Construcción de la 2a. Etapa, de la Unidad Deportiva Niños Héroes, colonia Independencia) se observó:</w:t>
      </w:r>
    </w:p>
    <w:p w:rsidR="000139CF" w:rsidRPr="000139CF" w:rsidRDefault="000139CF" w:rsidP="000139CF">
      <w:pPr>
        <w:autoSpaceDE w:val="0"/>
        <w:autoSpaceDN w:val="0"/>
        <w:adjustRightInd w:val="0"/>
        <w:spacing w:after="0" w:line="240" w:lineRule="auto"/>
        <w:rPr>
          <w:rFonts w:ascii="Arial" w:eastAsiaTheme="minorHAnsi" w:hAnsi="Arial" w:cs="Arial"/>
          <w:b/>
          <w:sz w:val="20"/>
          <w:lang w:val="es-MX"/>
        </w:rPr>
      </w:pPr>
    </w:p>
    <w:p w:rsidR="000139CF" w:rsidRDefault="009B73CE" w:rsidP="009B73CE">
      <w:pPr>
        <w:autoSpaceDE w:val="0"/>
        <w:autoSpaceDN w:val="0"/>
        <w:adjustRightInd w:val="0"/>
        <w:spacing w:after="0" w:line="360" w:lineRule="auto"/>
        <w:ind w:firstLine="709"/>
        <w:jc w:val="both"/>
        <w:rPr>
          <w:rFonts w:ascii="Arial" w:eastAsiaTheme="minorHAnsi" w:hAnsi="Arial" w:cs="Arial"/>
          <w:szCs w:val="24"/>
          <w:lang w:val="es-MX"/>
        </w:rPr>
      </w:pPr>
      <w:r w:rsidRPr="009B73CE">
        <w:rPr>
          <w:rFonts w:ascii="Arial" w:eastAsiaTheme="minorHAnsi" w:hAnsi="Arial" w:cs="Arial"/>
          <w:szCs w:val="24"/>
          <w:lang w:val="es-MX"/>
        </w:rPr>
        <w:t>10. No se localizaron ni fueron exhibidos durante la auditoría, los registros de bitácora de</w:t>
      </w:r>
      <w:r>
        <w:rPr>
          <w:rFonts w:ascii="Arial" w:eastAsiaTheme="minorHAnsi" w:hAnsi="Arial" w:cs="Arial"/>
          <w:szCs w:val="24"/>
          <w:lang w:val="es-MX"/>
        </w:rPr>
        <w:t xml:space="preserve"> </w:t>
      </w:r>
      <w:r w:rsidRPr="009B73CE">
        <w:rPr>
          <w:rFonts w:ascii="Arial" w:eastAsiaTheme="minorHAnsi" w:hAnsi="Arial" w:cs="Arial"/>
          <w:szCs w:val="24"/>
          <w:lang w:val="es-MX"/>
        </w:rPr>
        <w:t>trabajos posteriores al 30 de septiembre de 2014, y hasta la terminación de los mismos,</w:t>
      </w:r>
      <w:r>
        <w:rPr>
          <w:rFonts w:ascii="Arial" w:eastAsiaTheme="minorHAnsi" w:hAnsi="Arial" w:cs="Arial"/>
          <w:szCs w:val="24"/>
          <w:lang w:val="es-MX"/>
        </w:rPr>
        <w:t xml:space="preserve"> </w:t>
      </w:r>
      <w:r w:rsidRPr="009B73CE">
        <w:rPr>
          <w:rFonts w:ascii="Arial" w:eastAsiaTheme="minorHAnsi" w:hAnsi="Arial" w:cs="Arial"/>
          <w:szCs w:val="24"/>
          <w:lang w:val="es-MX"/>
        </w:rPr>
        <w:t xml:space="preserve">obligación establecida en el artículo 122, párrafo primero, del </w:t>
      </w:r>
      <w:r w:rsidRPr="009B73CE">
        <w:rPr>
          <w:rFonts w:ascii="Arial" w:eastAsiaTheme="minorHAnsi" w:hAnsi="Arial" w:cs="Arial"/>
          <w:i/>
          <w:iCs/>
          <w:szCs w:val="24"/>
          <w:lang w:val="es-MX"/>
        </w:rPr>
        <w:t>RLOPSRM</w:t>
      </w:r>
      <w:r w:rsidRPr="009B73CE">
        <w:rPr>
          <w:rFonts w:ascii="Arial" w:eastAsiaTheme="minorHAnsi" w:hAnsi="Arial" w:cs="Arial"/>
          <w:szCs w:val="24"/>
          <w:lang w:val="es-MX"/>
        </w:rPr>
        <w:t>.</w:t>
      </w:r>
    </w:p>
    <w:p w:rsidR="009B73CE" w:rsidRDefault="009B73CE" w:rsidP="009B73CE">
      <w:pPr>
        <w:autoSpaceDE w:val="0"/>
        <w:autoSpaceDN w:val="0"/>
        <w:adjustRightInd w:val="0"/>
        <w:spacing w:after="0" w:line="360" w:lineRule="auto"/>
        <w:ind w:firstLine="709"/>
        <w:jc w:val="both"/>
        <w:rPr>
          <w:rFonts w:ascii="Arial" w:eastAsiaTheme="minorHAnsi" w:hAnsi="Arial" w:cs="Arial"/>
          <w:szCs w:val="24"/>
          <w:lang w:val="es-MX"/>
        </w:rPr>
      </w:pPr>
    </w:p>
    <w:p w:rsidR="009B73CE" w:rsidRPr="009B73CE" w:rsidRDefault="009B73CE" w:rsidP="009B73CE">
      <w:pPr>
        <w:autoSpaceDE w:val="0"/>
        <w:autoSpaceDN w:val="0"/>
        <w:adjustRightInd w:val="0"/>
        <w:spacing w:after="0" w:line="360" w:lineRule="auto"/>
        <w:jc w:val="both"/>
        <w:rPr>
          <w:rFonts w:ascii="Arial" w:eastAsiaTheme="minorHAnsi" w:hAnsi="Arial" w:cs="Arial"/>
          <w:b/>
          <w:bCs/>
          <w:szCs w:val="24"/>
          <w:lang w:val="es-MX"/>
        </w:rPr>
      </w:pPr>
      <w:r w:rsidRPr="009B73CE">
        <w:rPr>
          <w:rFonts w:ascii="Arial" w:eastAsiaTheme="minorHAnsi" w:hAnsi="Arial" w:cs="Arial"/>
          <w:b/>
          <w:bCs/>
          <w:szCs w:val="24"/>
          <w:lang w:val="es-MX"/>
        </w:rPr>
        <w:t>Acción(es) o recomendación(es) emitida(s)</w:t>
      </w:r>
    </w:p>
    <w:p w:rsidR="009B73CE" w:rsidRPr="009B73CE" w:rsidRDefault="009B73CE" w:rsidP="009B73CE">
      <w:pPr>
        <w:autoSpaceDE w:val="0"/>
        <w:autoSpaceDN w:val="0"/>
        <w:adjustRightInd w:val="0"/>
        <w:spacing w:after="0" w:line="360" w:lineRule="auto"/>
        <w:jc w:val="both"/>
        <w:rPr>
          <w:rFonts w:ascii="Arial" w:eastAsiaTheme="minorHAnsi" w:hAnsi="Arial" w:cs="Arial"/>
          <w:i/>
          <w:iCs/>
          <w:szCs w:val="24"/>
          <w:lang w:val="es-MX"/>
        </w:rPr>
      </w:pPr>
      <w:r w:rsidRPr="009B73CE">
        <w:rPr>
          <w:rFonts w:ascii="Arial" w:eastAsiaTheme="minorHAnsi" w:hAnsi="Arial" w:cs="Arial"/>
          <w:i/>
          <w:iCs/>
          <w:szCs w:val="24"/>
          <w:lang w:val="es-MX"/>
        </w:rPr>
        <w:t>Promoción de Fincamiento de Responsabilidad Administrativa.</w:t>
      </w:r>
    </w:p>
    <w:p w:rsidR="009B73CE" w:rsidRPr="009B73CE" w:rsidRDefault="009B73CE" w:rsidP="009B73CE">
      <w:pPr>
        <w:autoSpaceDE w:val="0"/>
        <w:autoSpaceDN w:val="0"/>
        <w:adjustRightInd w:val="0"/>
        <w:spacing w:after="0" w:line="360" w:lineRule="auto"/>
        <w:jc w:val="both"/>
        <w:rPr>
          <w:rFonts w:ascii="Arial" w:eastAsiaTheme="minorHAnsi" w:hAnsi="Arial" w:cs="Arial"/>
          <w:szCs w:val="24"/>
          <w:lang w:val="es-MX"/>
        </w:rPr>
      </w:pPr>
    </w:p>
    <w:p w:rsidR="009B73CE" w:rsidRDefault="009B73CE" w:rsidP="009B73CE">
      <w:pPr>
        <w:autoSpaceDE w:val="0"/>
        <w:autoSpaceDN w:val="0"/>
        <w:adjustRightInd w:val="0"/>
        <w:spacing w:after="0" w:line="360" w:lineRule="auto"/>
        <w:ind w:firstLine="709"/>
        <w:jc w:val="both"/>
        <w:rPr>
          <w:rFonts w:ascii="Arial" w:eastAsiaTheme="minorHAnsi" w:hAnsi="Arial" w:cs="Arial"/>
          <w:szCs w:val="24"/>
          <w:lang w:val="es-MX"/>
        </w:rPr>
      </w:pPr>
      <w:r w:rsidRPr="009B73CE">
        <w:rPr>
          <w:rFonts w:ascii="Arial" w:eastAsiaTheme="minorHAnsi" w:hAnsi="Arial" w:cs="Arial"/>
          <w:szCs w:val="24"/>
          <w:lang w:val="es-MX"/>
        </w:rPr>
        <w:t xml:space="preserve">11. Personal adscrito a </w:t>
      </w:r>
      <w:r w:rsidR="00273974">
        <w:rPr>
          <w:rFonts w:ascii="Arial" w:eastAsiaTheme="minorHAnsi" w:hAnsi="Arial" w:cs="Arial"/>
          <w:szCs w:val="24"/>
          <w:lang w:val="es-MX"/>
        </w:rPr>
        <w:t xml:space="preserve">la </w:t>
      </w:r>
      <w:r w:rsidRPr="009B73CE">
        <w:rPr>
          <w:rFonts w:ascii="Arial" w:eastAsiaTheme="minorHAnsi" w:hAnsi="Arial" w:cs="Arial"/>
          <w:szCs w:val="24"/>
          <w:lang w:val="es-MX"/>
        </w:rPr>
        <w:t>Auditoría realizó inspección a la obra, detectando en la verificación</w:t>
      </w:r>
      <w:r>
        <w:rPr>
          <w:rFonts w:ascii="Arial" w:eastAsiaTheme="minorHAnsi" w:hAnsi="Arial" w:cs="Arial"/>
          <w:szCs w:val="24"/>
          <w:lang w:val="es-MX"/>
        </w:rPr>
        <w:t xml:space="preserve"> </w:t>
      </w:r>
      <w:r w:rsidRPr="009B73CE">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9B73CE">
        <w:rPr>
          <w:rFonts w:ascii="Arial" w:eastAsiaTheme="minorHAnsi" w:hAnsi="Arial" w:cs="Arial"/>
          <w:szCs w:val="24"/>
          <w:lang w:val="es-MX"/>
        </w:rPr>
        <w:t>lo pagado y lo ejecutado por valor de $14,019, en los conceptos siguientes:</w:t>
      </w:r>
    </w:p>
    <w:p w:rsidR="009B73CE" w:rsidRDefault="009B73CE" w:rsidP="009B73CE">
      <w:pPr>
        <w:autoSpaceDE w:val="0"/>
        <w:autoSpaceDN w:val="0"/>
        <w:adjustRightInd w:val="0"/>
        <w:spacing w:after="0" w:line="360" w:lineRule="auto"/>
        <w:jc w:val="both"/>
        <w:rPr>
          <w:rFonts w:ascii="Arial" w:eastAsiaTheme="minorHAnsi" w:hAnsi="Arial" w:cs="Arial"/>
          <w:sz w:val="18"/>
          <w:szCs w:val="24"/>
          <w:lang w:val="es-MX"/>
        </w:rPr>
      </w:pPr>
      <w:r>
        <w:rPr>
          <w:rFonts w:ascii="Arial" w:eastAsiaTheme="minorHAnsi" w:hAnsi="Arial" w:cs="Arial"/>
          <w:noProof/>
          <w:sz w:val="18"/>
          <w:szCs w:val="24"/>
          <w:lang w:val="es-MX" w:eastAsia="es-MX"/>
        </w:rPr>
        <w:lastRenderedPageBreak/>
        <w:drawing>
          <wp:inline distT="0" distB="0" distL="0" distR="0">
            <wp:extent cx="5288915" cy="1398270"/>
            <wp:effectExtent l="0" t="0" r="698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20">
                      <a:extLst>
                        <a:ext uri="{28A0092B-C50C-407E-A947-70E740481C1C}">
                          <a14:useLocalDpi xmlns:a14="http://schemas.microsoft.com/office/drawing/2010/main" val="0"/>
                        </a:ext>
                      </a:extLst>
                    </a:blip>
                    <a:stretch>
                      <a:fillRect/>
                    </a:stretch>
                  </pic:blipFill>
                  <pic:spPr>
                    <a:xfrm>
                      <a:off x="0" y="0"/>
                      <a:ext cx="5288915" cy="1398270"/>
                    </a:xfrm>
                    <a:prstGeom prst="rect">
                      <a:avLst/>
                    </a:prstGeom>
                  </pic:spPr>
                </pic:pic>
              </a:graphicData>
            </a:graphic>
          </wp:inline>
        </w:drawing>
      </w:r>
    </w:p>
    <w:p w:rsidR="009B73CE" w:rsidRDefault="009B73CE" w:rsidP="009B73CE">
      <w:pPr>
        <w:autoSpaceDE w:val="0"/>
        <w:autoSpaceDN w:val="0"/>
        <w:adjustRightInd w:val="0"/>
        <w:spacing w:after="0" w:line="240" w:lineRule="auto"/>
        <w:rPr>
          <w:rFonts w:ascii="Arial" w:eastAsiaTheme="minorHAnsi" w:hAnsi="Arial" w:cs="Arial"/>
          <w:b/>
          <w:bCs/>
          <w:sz w:val="24"/>
          <w:szCs w:val="24"/>
          <w:lang w:val="es-MX"/>
        </w:rPr>
      </w:pPr>
    </w:p>
    <w:p w:rsidR="009B73CE" w:rsidRPr="009B73CE" w:rsidRDefault="009B73CE" w:rsidP="009B73CE">
      <w:pPr>
        <w:autoSpaceDE w:val="0"/>
        <w:autoSpaceDN w:val="0"/>
        <w:adjustRightInd w:val="0"/>
        <w:spacing w:after="0" w:line="360" w:lineRule="auto"/>
        <w:jc w:val="both"/>
        <w:rPr>
          <w:rFonts w:ascii="Arial" w:eastAsiaTheme="minorHAnsi" w:hAnsi="Arial" w:cs="Arial"/>
          <w:b/>
          <w:bCs/>
          <w:szCs w:val="24"/>
          <w:lang w:val="es-MX"/>
        </w:rPr>
      </w:pPr>
      <w:r w:rsidRPr="009B73CE">
        <w:rPr>
          <w:rFonts w:ascii="Arial" w:eastAsiaTheme="minorHAnsi" w:hAnsi="Arial" w:cs="Arial"/>
          <w:b/>
          <w:bCs/>
          <w:szCs w:val="24"/>
          <w:lang w:val="es-MX"/>
        </w:rPr>
        <w:t>Análisis de la Auditoría Superior del Estado</w:t>
      </w:r>
    </w:p>
    <w:p w:rsidR="009B73CE" w:rsidRPr="009B73CE" w:rsidRDefault="009B73CE" w:rsidP="009B73CE">
      <w:pPr>
        <w:autoSpaceDE w:val="0"/>
        <w:autoSpaceDN w:val="0"/>
        <w:adjustRightInd w:val="0"/>
        <w:spacing w:after="0" w:line="360" w:lineRule="auto"/>
        <w:jc w:val="both"/>
        <w:rPr>
          <w:rFonts w:ascii="Arial" w:eastAsiaTheme="minorHAnsi" w:hAnsi="Arial" w:cs="Arial"/>
          <w:szCs w:val="24"/>
          <w:lang w:val="es-MX"/>
        </w:rPr>
      </w:pPr>
      <w:r w:rsidRPr="009B73CE">
        <w:rPr>
          <w:rFonts w:ascii="Arial" w:eastAsiaTheme="minorHAnsi" w:hAnsi="Arial" w:cs="Arial"/>
          <w:szCs w:val="24"/>
          <w:lang w:val="es-MX"/>
        </w:rPr>
        <w:t xml:space="preserve">Se recibió copia fotostática certificada del recibo de ingresos con folio 1221862, del 6 de octubre de 2015, mediante el cual se comprueba el reintegro del importe observado ante la Hacienda Pública del Municipio, por lo cual se solventa lo correspondiente al carácter económico de la observación; sin embargo, en cuanto al control de la obra, no se solventa, debido a que el reintegro aludido hace evidente que se autorizó para el pago cantidades de conceptos no ejecutados al momento de la elaboración de la estimación, incumpliendo con lo establecido en el artículo 54 de la </w:t>
      </w:r>
      <w:r w:rsidRPr="009B73CE">
        <w:rPr>
          <w:rFonts w:ascii="Arial" w:eastAsiaTheme="minorHAnsi" w:hAnsi="Arial" w:cs="Arial"/>
          <w:i/>
          <w:iCs/>
          <w:szCs w:val="24"/>
          <w:lang w:val="es-MX"/>
        </w:rPr>
        <w:t>LOPSRM</w:t>
      </w:r>
      <w:r w:rsidRPr="009B73CE">
        <w:rPr>
          <w:rFonts w:ascii="Arial" w:eastAsiaTheme="minorHAnsi" w:hAnsi="Arial" w:cs="Arial"/>
          <w:szCs w:val="24"/>
          <w:lang w:val="es-MX"/>
        </w:rPr>
        <w:t>, en relación con el artículo 115, fracciones</w:t>
      </w:r>
      <w:r>
        <w:rPr>
          <w:rFonts w:ascii="Arial" w:eastAsiaTheme="minorHAnsi" w:hAnsi="Arial" w:cs="Arial"/>
          <w:szCs w:val="24"/>
          <w:lang w:val="es-MX"/>
        </w:rPr>
        <w:t xml:space="preserve"> </w:t>
      </w:r>
      <w:r w:rsidRPr="009B73CE">
        <w:rPr>
          <w:rFonts w:ascii="Arial" w:eastAsiaTheme="minorHAnsi" w:hAnsi="Arial" w:cs="Arial"/>
          <w:szCs w:val="24"/>
          <w:lang w:val="es-MX"/>
        </w:rPr>
        <w:t xml:space="preserve">X y XI del </w:t>
      </w:r>
      <w:r w:rsidRPr="009B73CE">
        <w:rPr>
          <w:rFonts w:ascii="Arial" w:eastAsiaTheme="minorHAnsi" w:hAnsi="Arial" w:cs="Arial"/>
          <w:i/>
          <w:iCs/>
          <w:szCs w:val="24"/>
          <w:lang w:val="es-MX"/>
        </w:rPr>
        <w:t>RLOPSRM</w:t>
      </w:r>
      <w:r w:rsidRPr="009B73CE">
        <w:rPr>
          <w:rFonts w:ascii="Arial" w:eastAsiaTheme="minorHAnsi" w:hAnsi="Arial" w:cs="Arial"/>
          <w:szCs w:val="24"/>
          <w:lang w:val="es-MX"/>
        </w:rPr>
        <w:t>.</w:t>
      </w:r>
    </w:p>
    <w:p w:rsidR="009B73CE" w:rsidRDefault="009B73CE" w:rsidP="009B73CE">
      <w:pPr>
        <w:autoSpaceDE w:val="0"/>
        <w:autoSpaceDN w:val="0"/>
        <w:adjustRightInd w:val="0"/>
        <w:spacing w:after="0" w:line="360" w:lineRule="auto"/>
        <w:jc w:val="both"/>
        <w:rPr>
          <w:rFonts w:ascii="Arial" w:eastAsiaTheme="minorHAnsi" w:hAnsi="Arial" w:cs="Arial"/>
          <w:b/>
          <w:bCs/>
          <w:szCs w:val="24"/>
          <w:lang w:val="es-MX"/>
        </w:rPr>
      </w:pPr>
    </w:p>
    <w:p w:rsidR="009B73CE" w:rsidRPr="009B73CE" w:rsidRDefault="009B73CE" w:rsidP="009B73CE">
      <w:pPr>
        <w:autoSpaceDE w:val="0"/>
        <w:autoSpaceDN w:val="0"/>
        <w:adjustRightInd w:val="0"/>
        <w:spacing w:after="0" w:line="360" w:lineRule="auto"/>
        <w:jc w:val="both"/>
        <w:rPr>
          <w:rFonts w:ascii="Arial" w:eastAsiaTheme="minorHAnsi" w:hAnsi="Arial" w:cs="Arial"/>
          <w:b/>
          <w:bCs/>
          <w:szCs w:val="24"/>
          <w:lang w:val="es-MX"/>
        </w:rPr>
      </w:pPr>
      <w:r w:rsidRPr="009B73CE">
        <w:rPr>
          <w:rFonts w:ascii="Arial" w:eastAsiaTheme="minorHAnsi" w:hAnsi="Arial" w:cs="Arial"/>
          <w:b/>
          <w:bCs/>
          <w:szCs w:val="24"/>
          <w:lang w:val="es-MX"/>
        </w:rPr>
        <w:t>Acción(es) o recomendación(es) emitida(s)</w:t>
      </w:r>
    </w:p>
    <w:p w:rsidR="009B73CE" w:rsidRPr="009B73CE" w:rsidRDefault="009B73CE" w:rsidP="009B73CE">
      <w:pPr>
        <w:autoSpaceDE w:val="0"/>
        <w:autoSpaceDN w:val="0"/>
        <w:adjustRightInd w:val="0"/>
        <w:spacing w:after="0" w:line="360" w:lineRule="auto"/>
        <w:jc w:val="both"/>
        <w:rPr>
          <w:rFonts w:ascii="Arial" w:eastAsiaTheme="minorHAnsi" w:hAnsi="Arial" w:cs="Arial"/>
          <w:i/>
          <w:iCs/>
          <w:szCs w:val="24"/>
          <w:lang w:val="es-MX"/>
        </w:rPr>
      </w:pPr>
      <w:r w:rsidRPr="009B73CE">
        <w:rPr>
          <w:rFonts w:ascii="Arial" w:eastAsiaTheme="minorHAnsi" w:hAnsi="Arial" w:cs="Arial"/>
          <w:i/>
          <w:iCs/>
          <w:szCs w:val="24"/>
          <w:lang w:val="es-MX"/>
        </w:rPr>
        <w:t>Promoción de Fincamiento de Responsabilidad Administrativa.</w:t>
      </w:r>
    </w:p>
    <w:p w:rsidR="009B73CE" w:rsidRPr="009B73CE" w:rsidRDefault="009B73CE" w:rsidP="009B73CE">
      <w:pPr>
        <w:autoSpaceDE w:val="0"/>
        <w:autoSpaceDN w:val="0"/>
        <w:adjustRightInd w:val="0"/>
        <w:spacing w:after="0" w:line="360" w:lineRule="auto"/>
        <w:jc w:val="both"/>
        <w:rPr>
          <w:rFonts w:ascii="Arial" w:eastAsiaTheme="minorHAnsi" w:hAnsi="Arial" w:cs="Arial"/>
          <w:sz w:val="16"/>
          <w:szCs w:val="24"/>
          <w:lang w:val="es-MX"/>
        </w:rPr>
      </w:pPr>
      <w:r w:rsidRPr="009B73CE">
        <w:rPr>
          <w:rFonts w:ascii="Arial" w:eastAsiaTheme="minorHAnsi" w:hAnsi="Arial" w:cs="Arial"/>
          <w:i/>
          <w:iCs/>
          <w:szCs w:val="24"/>
          <w:lang w:val="es-MX"/>
        </w:rPr>
        <w:t>Recomendaciones en Relación a la Gestión o Control Interno.</w:t>
      </w:r>
    </w:p>
    <w:p w:rsidR="009B73CE" w:rsidRPr="009B73CE" w:rsidRDefault="009B73CE" w:rsidP="009B73CE">
      <w:pPr>
        <w:autoSpaceDE w:val="0"/>
        <w:autoSpaceDN w:val="0"/>
        <w:adjustRightInd w:val="0"/>
        <w:spacing w:after="0" w:line="360" w:lineRule="auto"/>
        <w:ind w:firstLine="709"/>
        <w:jc w:val="both"/>
        <w:rPr>
          <w:rFonts w:ascii="Arial" w:eastAsiaTheme="minorHAnsi" w:hAnsi="Arial" w:cs="Arial"/>
          <w:sz w:val="18"/>
          <w:szCs w:val="24"/>
          <w:lang w:val="es-MX"/>
        </w:rPr>
      </w:pPr>
    </w:p>
    <w:p w:rsidR="000139CF" w:rsidRPr="009B73CE" w:rsidRDefault="009B73CE" w:rsidP="009B73CE">
      <w:pPr>
        <w:autoSpaceDE w:val="0"/>
        <w:autoSpaceDN w:val="0"/>
        <w:adjustRightInd w:val="0"/>
        <w:spacing w:after="0" w:line="360" w:lineRule="auto"/>
        <w:ind w:firstLine="709"/>
        <w:jc w:val="both"/>
        <w:rPr>
          <w:rFonts w:ascii="Arial" w:eastAsiaTheme="minorHAnsi" w:hAnsi="Arial" w:cs="Arial"/>
          <w:bCs/>
          <w:szCs w:val="20"/>
          <w:lang w:val="es-MX"/>
        </w:rPr>
      </w:pPr>
      <w:r w:rsidRPr="009B73CE">
        <w:rPr>
          <w:rFonts w:ascii="Arial" w:eastAsiaTheme="minorHAnsi" w:hAnsi="Arial" w:cs="Arial"/>
          <w:bCs/>
          <w:szCs w:val="20"/>
          <w:lang w:val="es-MX"/>
        </w:rPr>
        <w:t>En la obra</w:t>
      </w:r>
      <w:r w:rsidRPr="009B73CE">
        <w:rPr>
          <w:rFonts w:ascii="Arial" w:eastAsiaTheme="minorHAnsi" w:hAnsi="Arial" w:cs="Arial"/>
          <w:b/>
          <w:bCs/>
          <w:szCs w:val="20"/>
          <w:lang w:val="es-MX"/>
        </w:rPr>
        <w:t xml:space="preserve"> LO-819004994-N2/2014</w:t>
      </w:r>
      <w:r w:rsidRPr="009B73CE">
        <w:rPr>
          <w:rFonts w:ascii="Arial" w:eastAsiaTheme="minorHAnsi" w:hAnsi="Arial" w:cs="Arial"/>
          <w:bCs/>
          <w:szCs w:val="20"/>
          <w:lang w:val="es-MX"/>
        </w:rPr>
        <w:t xml:space="preserve"> (Reforestación urbana, 2a. Etapa, en el Parque Bicentenario) se observó:</w:t>
      </w:r>
    </w:p>
    <w:p w:rsidR="009B73CE" w:rsidRDefault="009B73CE" w:rsidP="009B73CE">
      <w:pPr>
        <w:autoSpaceDE w:val="0"/>
        <w:autoSpaceDN w:val="0"/>
        <w:adjustRightInd w:val="0"/>
        <w:spacing w:after="0" w:line="360" w:lineRule="auto"/>
        <w:ind w:firstLine="709"/>
        <w:jc w:val="both"/>
        <w:rPr>
          <w:rFonts w:ascii="Arial" w:eastAsiaTheme="minorHAnsi" w:hAnsi="Arial" w:cs="Arial"/>
          <w:szCs w:val="24"/>
          <w:lang w:val="es-MX"/>
        </w:rPr>
      </w:pPr>
    </w:p>
    <w:p w:rsidR="000139CF" w:rsidRPr="009B73CE" w:rsidRDefault="009B73CE" w:rsidP="009B73CE">
      <w:pPr>
        <w:autoSpaceDE w:val="0"/>
        <w:autoSpaceDN w:val="0"/>
        <w:adjustRightInd w:val="0"/>
        <w:spacing w:after="0" w:line="360" w:lineRule="auto"/>
        <w:ind w:firstLine="709"/>
        <w:jc w:val="both"/>
        <w:rPr>
          <w:rFonts w:ascii="Arial" w:eastAsiaTheme="minorHAnsi" w:hAnsi="Arial" w:cs="Arial"/>
          <w:iCs/>
          <w:szCs w:val="24"/>
          <w:lang w:val="es-MX"/>
        </w:rPr>
      </w:pPr>
      <w:r w:rsidRPr="009B73CE">
        <w:rPr>
          <w:rFonts w:ascii="Arial" w:eastAsiaTheme="minorHAnsi" w:hAnsi="Arial" w:cs="Arial"/>
          <w:szCs w:val="24"/>
          <w:lang w:val="es-MX"/>
        </w:rPr>
        <w:t>12. En la revisión del expediente, se detectó que la elaboración, control y seguimiento de la</w:t>
      </w:r>
      <w:r>
        <w:rPr>
          <w:rFonts w:ascii="Arial" w:eastAsiaTheme="minorHAnsi" w:hAnsi="Arial" w:cs="Arial"/>
          <w:szCs w:val="24"/>
          <w:lang w:val="es-MX"/>
        </w:rPr>
        <w:t xml:space="preserve"> </w:t>
      </w:r>
      <w:r w:rsidRPr="009B73CE">
        <w:rPr>
          <w:rFonts w:ascii="Arial" w:eastAsiaTheme="minorHAnsi" w:hAnsi="Arial" w:cs="Arial"/>
          <w:szCs w:val="24"/>
          <w:lang w:val="es-MX"/>
        </w:rPr>
        <w:t xml:space="preserve">bitácora de obra, se realizó a través de medios de comunicación </w:t>
      </w:r>
      <w:r w:rsidRPr="009B73CE">
        <w:rPr>
          <w:rFonts w:ascii="Arial" w:eastAsiaTheme="minorHAnsi" w:hAnsi="Arial" w:cs="Arial"/>
          <w:szCs w:val="24"/>
          <w:lang w:val="es-MX"/>
        </w:rPr>
        <w:lastRenderedPageBreak/>
        <w:t>convencional, siendo</w:t>
      </w:r>
      <w:r>
        <w:rPr>
          <w:rFonts w:ascii="Arial" w:eastAsiaTheme="minorHAnsi" w:hAnsi="Arial" w:cs="Arial"/>
          <w:szCs w:val="24"/>
          <w:lang w:val="es-MX"/>
        </w:rPr>
        <w:t xml:space="preserve"> </w:t>
      </w:r>
      <w:r w:rsidRPr="009B73CE">
        <w:rPr>
          <w:rFonts w:ascii="Arial" w:eastAsiaTheme="minorHAnsi" w:hAnsi="Arial" w:cs="Arial"/>
          <w:szCs w:val="24"/>
          <w:lang w:val="es-MX"/>
        </w:rPr>
        <w:t>que debió realizarse por medios remotos de comunicación electrónica, no localizando la</w:t>
      </w:r>
      <w:r>
        <w:rPr>
          <w:rFonts w:ascii="Arial" w:eastAsiaTheme="minorHAnsi" w:hAnsi="Arial" w:cs="Arial"/>
          <w:szCs w:val="24"/>
          <w:lang w:val="es-MX"/>
        </w:rPr>
        <w:t xml:space="preserve"> </w:t>
      </w:r>
      <w:r w:rsidRPr="009B73CE">
        <w:rPr>
          <w:rFonts w:ascii="Arial" w:eastAsiaTheme="minorHAnsi" w:hAnsi="Arial" w:cs="Arial"/>
          <w:szCs w:val="24"/>
          <w:lang w:val="es-MX"/>
        </w:rPr>
        <w:t>justificación por parte del Ente Público, ni la autorización por parte de la Secretaría de</w:t>
      </w:r>
      <w:r>
        <w:rPr>
          <w:rFonts w:ascii="Arial" w:eastAsiaTheme="minorHAnsi" w:hAnsi="Arial" w:cs="Arial"/>
          <w:szCs w:val="24"/>
          <w:lang w:val="es-MX"/>
        </w:rPr>
        <w:t xml:space="preserve"> </w:t>
      </w:r>
      <w:r w:rsidRPr="009B73CE">
        <w:rPr>
          <w:rFonts w:ascii="Arial" w:eastAsiaTheme="minorHAnsi" w:hAnsi="Arial" w:cs="Arial"/>
          <w:szCs w:val="24"/>
          <w:lang w:val="es-MX"/>
        </w:rPr>
        <w:t>la Función Pública para que el Ente Público realizara la bitácora a través de medios de</w:t>
      </w:r>
      <w:r>
        <w:rPr>
          <w:rFonts w:ascii="Arial" w:eastAsiaTheme="minorHAnsi" w:hAnsi="Arial" w:cs="Arial"/>
          <w:szCs w:val="24"/>
          <w:lang w:val="es-MX"/>
        </w:rPr>
        <w:t xml:space="preserve"> </w:t>
      </w:r>
      <w:r w:rsidRPr="009B73CE">
        <w:rPr>
          <w:rFonts w:ascii="Arial" w:eastAsiaTheme="minorHAnsi" w:hAnsi="Arial" w:cs="Arial"/>
          <w:szCs w:val="24"/>
          <w:lang w:val="es-MX"/>
        </w:rPr>
        <w:t>comunicación convencional, obligación establecida en el artículo 122, párrafos primero, y</w:t>
      </w:r>
      <w:r>
        <w:rPr>
          <w:rFonts w:ascii="Arial" w:eastAsiaTheme="minorHAnsi" w:hAnsi="Arial" w:cs="Arial"/>
          <w:szCs w:val="24"/>
          <w:lang w:val="es-MX"/>
        </w:rPr>
        <w:t xml:space="preserve"> </w:t>
      </w:r>
      <w:r w:rsidRPr="009B73CE">
        <w:rPr>
          <w:rFonts w:ascii="Arial" w:eastAsiaTheme="minorHAnsi" w:hAnsi="Arial" w:cs="Arial"/>
          <w:szCs w:val="24"/>
          <w:lang w:val="es-MX"/>
        </w:rPr>
        <w:t xml:space="preserve">segundo, del </w:t>
      </w:r>
      <w:r w:rsidRPr="009B73CE">
        <w:rPr>
          <w:rFonts w:ascii="Arial" w:eastAsiaTheme="minorHAnsi" w:hAnsi="Arial" w:cs="Arial"/>
          <w:i/>
          <w:iCs/>
          <w:szCs w:val="24"/>
          <w:lang w:val="es-MX"/>
        </w:rPr>
        <w:t>RLOPSRM</w:t>
      </w:r>
      <w:r>
        <w:rPr>
          <w:rFonts w:ascii="Arial" w:eastAsiaTheme="minorHAnsi" w:hAnsi="Arial" w:cs="Arial"/>
          <w:i/>
          <w:iCs/>
          <w:szCs w:val="24"/>
          <w:lang w:val="es-MX"/>
        </w:rPr>
        <w:t>.</w:t>
      </w:r>
    </w:p>
    <w:p w:rsidR="009B73CE" w:rsidRPr="009B73CE" w:rsidRDefault="009B73CE" w:rsidP="009B73CE">
      <w:pPr>
        <w:autoSpaceDE w:val="0"/>
        <w:autoSpaceDN w:val="0"/>
        <w:adjustRightInd w:val="0"/>
        <w:spacing w:after="0" w:line="360" w:lineRule="auto"/>
        <w:ind w:firstLine="709"/>
        <w:jc w:val="both"/>
        <w:rPr>
          <w:rFonts w:ascii="Arial" w:eastAsiaTheme="minorHAnsi" w:hAnsi="Arial" w:cs="Arial"/>
          <w:iCs/>
          <w:szCs w:val="24"/>
          <w:lang w:val="es-MX"/>
        </w:rPr>
      </w:pPr>
    </w:p>
    <w:p w:rsidR="009B73CE" w:rsidRPr="009B73CE" w:rsidRDefault="009B73CE" w:rsidP="009B73CE">
      <w:pPr>
        <w:autoSpaceDE w:val="0"/>
        <w:autoSpaceDN w:val="0"/>
        <w:adjustRightInd w:val="0"/>
        <w:spacing w:after="0" w:line="240" w:lineRule="auto"/>
        <w:rPr>
          <w:rFonts w:ascii="Arial" w:eastAsiaTheme="minorHAnsi" w:hAnsi="Arial" w:cs="Arial"/>
          <w:b/>
          <w:bCs/>
          <w:szCs w:val="24"/>
          <w:lang w:val="es-MX"/>
        </w:rPr>
      </w:pPr>
      <w:r w:rsidRPr="009B73CE">
        <w:rPr>
          <w:rFonts w:ascii="Arial" w:eastAsiaTheme="minorHAnsi" w:hAnsi="Arial" w:cs="Arial"/>
          <w:b/>
          <w:bCs/>
          <w:szCs w:val="24"/>
          <w:lang w:val="es-MX"/>
        </w:rPr>
        <w:t>Acción(es) o recomendación(es) emitida(s)</w:t>
      </w:r>
    </w:p>
    <w:p w:rsidR="009B73CE" w:rsidRPr="009B73CE" w:rsidRDefault="009B73CE" w:rsidP="009B73CE">
      <w:pPr>
        <w:autoSpaceDE w:val="0"/>
        <w:autoSpaceDN w:val="0"/>
        <w:adjustRightInd w:val="0"/>
        <w:spacing w:after="0" w:line="360" w:lineRule="auto"/>
        <w:jc w:val="both"/>
        <w:rPr>
          <w:rFonts w:ascii="Arial" w:eastAsiaTheme="minorHAnsi" w:hAnsi="Arial" w:cs="Arial"/>
          <w:sz w:val="20"/>
          <w:szCs w:val="24"/>
          <w:lang w:val="es-MX"/>
        </w:rPr>
      </w:pPr>
      <w:r w:rsidRPr="009B73CE">
        <w:rPr>
          <w:rFonts w:ascii="Arial" w:eastAsiaTheme="minorHAnsi" w:hAnsi="Arial" w:cs="Arial"/>
          <w:i/>
          <w:iCs/>
          <w:szCs w:val="24"/>
          <w:lang w:val="es-MX"/>
        </w:rPr>
        <w:t>Promoción de Fincamiento de Responsabilidad Administrativa.</w:t>
      </w:r>
    </w:p>
    <w:p w:rsidR="000139CF" w:rsidRPr="009B73CE" w:rsidRDefault="000139CF" w:rsidP="000139CF">
      <w:pPr>
        <w:autoSpaceDE w:val="0"/>
        <w:autoSpaceDN w:val="0"/>
        <w:adjustRightInd w:val="0"/>
        <w:spacing w:after="0" w:line="360" w:lineRule="auto"/>
        <w:ind w:firstLine="709"/>
        <w:jc w:val="both"/>
        <w:rPr>
          <w:rFonts w:ascii="Arial" w:eastAsiaTheme="minorHAnsi" w:hAnsi="Arial" w:cs="Arial"/>
          <w:szCs w:val="24"/>
          <w:lang w:val="es-MX"/>
        </w:rPr>
      </w:pPr>
    </w:p>
    <w:p w:rsidR="009B73CE" w:rsidRPr="009B73CE" w:rsidRDefault="009B73CE" w:rsidP="009B73CE">
      <w:pPr>
        <w:autoSpaceDE w:val="0"/>
        <w:autoSpaceDN w:val="0"/>
        <w:adjustRightInd w:val="0"/>
        <w:spacing w:after="0" w:line="360" w:lineRule="auto"/>
        <w:ind w:firstLine="709"/>
        <w:jc w:val="both"/>
        <w:rPr>
          <w:rFonts w:ascii="Arial" w:eastAsiaTheme="minorHAnsi" w:hAnsi="Arial" w:cs="Arial"/>
          <w:b/>
          <w:bCs/>
          <w:szCs w:val="20"/>
          <w:lang w:val="es-MX"/>
        </w:rPr>
      </w:pPr>
      <w:r w:rsidRPr="009B73CE">
        <w:rPr>
          <w:rFonts w:ascii="Arial" w:eastAsiaTheme="minorHAnsi" w:hAnsi="Arial" w:cs="Arial"/>
          <w:bCs/>
          <w:szCs w:val="20"/>
          <w:lang w:val="es-MX"/>
        </w:rPr>
        <w:t>En la obra</w:t>
      </w:r>
      <w:r w:rsidRPr="009B73CE">
        <w:rPr>
          <w:rFonts w:ascii="Arial" w:eastAsiaTheme="minorHAnsi" w:hAnsi="Arial" w:cs="Arial"/>
          <w:b/>
          <w:bCs/>
          <w:szCs w:val="20"/>
          <w:lang w:val="es-MX"/>
        </w:rPr>
        <w:t xml:space="preserve"> LO-819004994-N3/2013 </w:t>
      </w:r>
      <w:r w:rsidRPr="009B73CE">
        <w:rPr>
          <w:rFonts w:ascii="Arial" w:eastAsiaTheme="minorHAnsi" w:hAnsi="Arial" w:cs="Arial"/>
          <w:bCs/>
          <w:szCs w:val="20"/>
          <w:lang w:val="es-MX"/>
        </w:rPr>
        <w:t>(Construcción de Parque de Béisbol en Unidad Deportiva Niños Héroes) se observó:</w:t>
      </w:r>
    </w:p>
    <w:p w:rsidR="009B73CE" w:rsidRDefault="009B73CE" w:rsidP="009B73CE">
      <w:pPr>
        <w:autoSpaceDE w:val="0"/>
        <w:autoSpaceDN w:val="0"/>
        <w:adjustRightInd w:val="0"/>
        <w:spacing w:after="0" w:line="240" w:lineRule="auto"/>
        <w:rPr>
          <w:rFonts w:ascii="Arial" w:eastAsiaTheme="minorHAnsi" w:hAnsi="Arial" w:cs="Arial"/>
          <w:b/>
          <w:bCs/>
          <w:color w:val="0000CD"/>
          <w:sz w:val="20"/>
          <w:szCs w:val="20"/>
          <w:lang w:val="es-MX"/>
        </w:rPr>
      </w:pPr>
    </w:p>
    <w:p w:rsidR="000139CF" w:rsidRDefault="009B73CE" w:rsidP="009B73CE">
      <w:pPr>
        <w:autoSpaceDE w:val="0"/>
        <w:autoSpaceDN w:val="0"/>
        <w:adjustRightInd w:val="0"/>
        <w:spacing w:after="0" w:line="360" w:lineRule="auto"/>
        <w:ind w:firstLine="709"/>
        <w:jc w:val="both"/>
        <w:rPr>
          <w:rFonts w:ascii="Arial" w:eastAsiaTheme="minorHAnsi" w:hAnsi="Arial" w:cs="Arial"/>
          <w:color w:val="000000"/>
          <w:szCs w:val="24"/>
          <w:lang w:val="es-MX"/>
        </w:rPr>
      </w:pPr>
      <w:r w:rsidRPr="009B73CE">
        <w:rPr>
          <w:rFonts w:ascii="Arial" w:eastAsiaTheme="minorHAnsi" w:hAnsi="Arial" w:cs="Arial"/>
          <w:color w:val="000000"/>
          <w:szCs w:val="24"/>
          <w:lang w:val="es-MX"/>
        </w:rPr>
        <w:t>13. No se localizaron ni fueron exhibidos durante la auditoría, los análisis de precios unitarios de</w:t>
      </w:r>
      <w:r>
        <w:rPr>
          <w:rFonts w:ascii="Arial" w:eastAsiaTheme="minorHAnsi" w:hAnsi="Arial" w:cs="Arial"/>
          <w:color w:val="000000"/>
          <w:szCs w:val="24"/>
          <w:lang w:val="es-MX"/>
        </w:rPr>
        <w:t xml:space="preserve"> </w:t>
      </w:r>
      <w:r w:rsidRPr="009B73CE">
        <w:rPr>
          <w:rFonts w:ascii="Arial" w:eastAsiaTheme="minorHAnsi" w:hAnsi="Arial" w:cs="Arial"/>
          <w:color w:val="000000"/>
          <w:szCs w:val="24"/>
          <w:lang w:val="es-MX"/>
        </w:rPr>
        <w:t>los conceptos no previstos en el catálogo de conceptos original, incluidos en la estimación 1</w:t>
      </w:r>
      <w:r>
        <w:rPr>
          <w:rFonts w:ascii="Arial" w:eastAsiaTheme="minorHAnsi" w:hAnsi="Arial" w:cs="Arial"/>
          <w:color w:val="000000"/>
          <w:szCs w:val="24"/>
          <w:lang w:val="es-MX"/>
        </w:rPr>
        <w:t xml:space="preserve"> </w:t>
      </w:r>
      <w:r w:rsidRPr="009B73CE">
        <w:rPr>
          <w:rFonts w:ascii="Arial" w:eastAsiaTheme="minorHAnsi" w:hAnsi="Arial" w:cs="Arial"/>
          <w:color w:val="000000"/>
          <w:szCs w:val="24"/>
          <w:lang w:val="es-MX"/>
        </w:rPr>
        <w:t xml:space="preserve">extra, obligación establecida en el artículo 59, párrafo undécimo, de la </w:t>
      </w:r>
      <w:r w:rsidRPr="009B73CE">
        <w:rPr>
          <w:rFonts w:ascii="Arial" w:eastAsiaTheme="minorHAnsi" w:hAnsi="Arial" w:cs="Arial"/>
          <w:i/>
          <w:iCs/>
          <w:color w:val="000000"/>
          <w:szCs w:val="24"/>
          <w:lang w:val="es-MX"/>
        </w:rPr>
        <w:t>LOPSRM</w:t>
      </w:r>
      <w:r w:rsidRPr="009B73CE">
        <w:rPr>
          <w:rFonts w:ascii="Arial" w:eastAsiaTheme="minorHAnsi" w:hAnsi="Arial" w:cs="Arial"/>
          <w:color w:val="000000"/>
          <w:szCs w:val="24"/>
          <w:lang w:val="es-MX"/>
        </w:rPr>
        <w:t>, en relación</w:t>
      </w:r>
      <w:r>
        <w:rPr>
          <w:rFonts w:ascii="Arial" w:eastAsiaTheme="minorHAnsi" w:hAnsi="Arial" w:cs="Arial"/>
          <w:color w:val="000000"/>
          <w:szCs w:val="24"/>
          <w:lang w:val="es-MX"/>
        </w:rPr>
        <w:t xml:space="preserve"> </w:t>
      </w:r>
      <w:r w:rsidRPr="009B73CE">
        <w:rPr>
          <w:rFonts w:ascii="Arial" w:eastAsiaTheme="minorHAnsi" w:hAnsi="Arial" w:cs="Arial"/>
          <w:color w:val="000000"/>
          <w:szCs w:val="24"/>
          <w:lang w:val="es-MX"/>
        </w:rPr>
        <w:t xml:space="preserve">con el artículo 107, párrafo primero, del </w:t>
      </w:r>
      <w:r w:rsidRPr="009B73CE">
        <w:rPr>
          <w:rFonts w:ascii="Arial" w:eastAsiaTheme="minorHAnsi" w:hAnsi="Arial" w:cs="Arial"/>
          <w:i/>
          <w:iCs/>
          <w:color w:val="000000"/>
          <w:szCs w:val="24"/>
          <w:lang w:val="es-MX"/>
        </w:rPr>
        <w:t>RLOPSRM</w:t>
      </w:r>
      <w:r w:rsidRPr="009B73CE">
        <w:rPr>
          <w:rFonts w:ascii="Arial" w:eastAsiaTheme="minorHAnsi" w:hAnsi="Arial" w:cs="Arial"/>
          <w:color w:val="000000"/>
          <w:szCs w:val="24"/>
          <w:lang w:val="es-MX"/>
        </w:rPr>
        <w:t>.</w:t>
      </w:r>
    </w:p>
    <w:p w:rsidR="009B73CE" w:rsidRDefault="009B73CE" w:rsidP="009B73CE">
      <w:pPr>
        <w:autoSpaceDE w:val="0"/>
        <w:autoSpaceDN w:val="0"/>
        <w:adjustRightInd w:val="0"/>
        <w:spacing w:after="0" w:line="360" w:lineRule="auto"/>
        <w:ind w:firstLine="709"/>
        <w:jc w:val="both"/>
        <w:rPr>
          <w:rFonts w:ascii="Arial" w:eastAsiaTheme="minorHAnsi" w:hAnsi="Arial" w:cs="Arial"/>
          <w:color w:val="000000"/>
          <w:szCs w:val="24"/>
          <w:lang w:val="es-MX"/>
        </w:rPr>
      </w:pPr>
    </w:p>
    <w:p w:rsidR="009B73CE" w:rsidRPr="009B73CE" w:rsidRDefault="009B73CE" w:rsidP="009B73CE">
      <w:pPr>
        <w:autoSpaceDE w:val="0"/>
        <w:autoSpaceDN w:val="0"/>
        <w:adjustRightInd w:val="0"/>
        <w:spacing w:after="0" w:line="240" w:lineRule="auto"/>
        <w:rPr>
          <w:rFonts w:ascii="Arial" w:eastAsiaTheme="minorHAnsi" w:hAnsi="Arial" w:cs="Arial"/>
          <w:b/>
          <w:bCs/>
          <w:color w:val="000000"/>
          <w:szCs w:val="24"/>
          <w:lang w:val="es-MX"/>
        </w:rPr>
      </w:pPr>
      <w:r w:rsidRPr="009B73CE">
        <w:rPr>
          <w:rFonts w:ascii="Arial" w:eastAsiaTheme="minorHAnsi" w:hAnsi="Arial" w:cs="Arial"/>
          <w:b/>
          <w:bCs/>
          <w:color w:val="000000"/>
          <w:szCs w:val="24"/>
          <w:lang w:val="es-MX"/>
        </w:rPr>
        <w:t>Acción(es) o recomendación(es) emitida(s)</w:t>
      </w:r>
    </w:p>
    <w:p w:rsidR="009B73CE" w:rsidRPr="009B73CE" w:rsidRDefault="009B73CE" w:rsidP="009B73CE">
      <w:pPr>
        <w:autoSpaceDE w:val="0"/>
        <w:autoSpaceDN w:val="0"/>
        <w:adjustRightInd w:val="0"/>
        <w:spacing w:after="0" w:line="240" w:lineRule="auto"/>
        <w:rPr>
          <w:rFonts w:ascii="Arial" w:eastAsiaTheme="minorHAnsi" w:hAnsi="Arial" w:cs="Arial"/>
          <w:i/>
          <w:iCs/>
          <w:color w:val="000000"/>
          <w:szCs w:val="24"/>
          <w:lang w:val="es-MX"/>
        </w:rPr>
      </w:pPr>
      <w:r w:rsidRPr="009B73CE">
        <w:rPr>
          <w:rFonts w:ascii="Arial" w:eastAsiaTheme="minorHAnsi" w:hAnsi="Arial" w:cs="Arial"/>
          <w:i/>
          <w:iCs/>
          <w:color w:val="000000"/>
          <w:szCs w:val="24"/>
          <w:lang w:val="es-MX"/>
        </w:rPr>
        <w:t>Promoción de Fincamiento de Responsabilidad Administrativa.</w:t>
      </w:r>
    </w:p>
    <w:p w:rsidR="009B73CE" w:rsidRPr="009B73CE" w:rsidRDefault="009B73CE" w:rsidP="009B73CE">
      <w:pPr>
        <w:autoSpaceDE w:val="0"/>
        <w:autoSpaceDN w:val="0"/>
        <w:adjustRightInd w:val="0"/>
        <w:spacing w:after="0" w:line="240" w:lineRule="auto"/>
        <w:rPr>
          <w:rFonts w:ascii="Arial" w:eastAsiaTheme="minorHAnsi" w:hAnsi="Arial" w:cs="Arial"/>
          <w:b/>
          <w:bCs/>
          <w:color w:val="000000"/>
          <w:sz w:val="18"/>
          <w:szCs w:val="20"/>
          <w:lang w:val="es-MX"/>
        </w:rPr>
      </w:pPr>
    </w:p>
    <w:p w:rsidR="009B73CE" w:rsidRPr="009B73CE" w:rsidRDefault="009B73CE" w:rsidP="009B73CE">
      <w:pPr>
        <w:autoSpaceDE w:val="0"/>
        <w:autoSpaceDN w:val="0"/>
        <w:adjustRightInd w:val="0"/>
        <w:spacing w:after="0" w:line="360" w:lineRule="auto"/>
        <w:ind w:firstLine="709"/>
        <w:jc w:val="both"/>
        <w:rPr>
          <w:rFonts w:ascii="Arial" w:eastAsiaTheme="minorHAnsi" w:hAnsi="Arial" w:cs="Arial"/>
          <w:b/>
          <w:bCs/>
          <w:lang w:val="es-MX"/>
        </w:rPr>
      </w:pPr>
      <w:r w:rsidRPr="009B73CE">
        <w:rPr>
          <w:rFonts w:ascii="Arial" w:eastAsiaTheme="minorHAnsi" w:hAnsi="Arial" w:cs="Arial"/>
          <w:bCs/>
          <w:lang w:val="es-MX"/>
        </w:rPr>
        <w:t>En la obra</w:t>
      </w:r>
      <w:r w:rsidRPr="009B73CE">
        <w:rPr>
          <w:rFonts w:ascii="Arial" w:eastAsiaTheme="minorHAnsi" w:hAnsi="Arial" w:cs="Arial"/>
          <w:b/>
          <w:bCs/>
          <w:lang w:val="es-MX"/>
        </w:rPr>
        <w:t xml:space="preserve"> MAFOPEDEP-</w:t>
      </w:r>
      <w:r>
        <w:rPr>
          <w:rFonts w:ascii="Arial" w:eastAsiaTheme="minorHAnsi" w:hAnsi="Arial" w:cs="Arial"/>
          <w:b/>
          <w:bCs/>
          <w:lang w:val="es-MX"/>
        </w:rPr>
        <w:t>002/201</w:t>
      </w:r>
      <w:r w:rsidRPr="009B73CE">
        <w:rPr>
          <w:rFonts w:ascii="Arial" w:eastAsiaTheme="minorHAnsi" w:hAnsi="Arial" w:cs="Arial"/>
          <w:b/>
          <w:bCs/>
          <w:lang w:val="es-MX"/>
        </w:rPr>
        <w:t xml:space="preserve">4 </w:t>
      </w:r>
      <w:r w:rsidRPr="009B73CE">
        <w:rPr>
          <w:rFonts w:ascii="Arial" w:eastAsiaTheme="minorHAnsi" w:hAnsi="Arial" w:cs="Arial"/>
          <w:bCs/>
          <w:lang w:val="es-MX"/>
        </w:rPr>
        <w:t>(Pavimentación asfáltica en calles Victoria de la colonia Sección Juárez; y Felipe Ángeles de la colonia Valle los Duraznos) se observó:</w:t>
      </w:r>
    </w:p>
    <w:p w:rsidR="009B73CE" w:rsidRPr="009B73CE" w:rsidRDefault="009B73CE" w:rsidP="009B73CE">
      <w:pPr>
        <w:autoSpaceDE w:val="0"/>
        <w:autoSpaceDN w:val="0"/>
        <w:adjustRightInd w:val="0"/>
        <w:spacing w:after="0" w:line="360" w:lineRule="auto"/>
        <w:jc w:val="both"/>
        <w:rPr>
          <w:rFonts w:ascii="Arial" w:eastAsiaTheme="minorHAnsi" w:hAnsi="Arial" w:cs="Arial"/>
          <w:b/>
          <w:bCs/>
          <w:color w:val="0000CD"/>
          <w:lang w:val="es-MX"/>
        </w:rPr>
      </w:pPr>
    </w:p>
    <w:p w:rsidR="009B73CE" w:rsidRDefault="009B73CE" w:rsidP="009B73CE">
      <w:pPr>
        <w:autoSpaceDE w:val="0"/>
        <w:autoSpaceDN w:val="0"/>
        <w:adjustRightInd w:val="0"/>
        <w:spacing w:after="0" w:line="360" w:lineRule="auto"/>
        <w:ind w:firstLine="709"/>
        <w:jc w:val="both"/>
        <w:rPr>
          <w:rFonts w:ascii="Arial" w:eastAsiaTheme="minorHAnsi" w:hAnsi="Arial" w:cs="Arial"/>
          <w:color w:val="000000"/>
          <w:lang w:val="es-MX"/>
        </w:rPr>
      </w:pPr>
      <w:r w:rsidRPr="009B73CE">
        <w:rPr>
          <w:rFonts w:ascii="Arial" w:eastAsiaTheme="minorHAnsi" w:hAnsi="Arial" w:cs="Arial"/>
          <w:color w:val="000000"/>
          <w:lang w:val="es-MX"/>
        </w:rPr>
        <w:t>14. No se localizaron ni fueron exhibidas durante la auditoría, las pruebas de laboratorio</w:t>
      </w:r>
      <w:r>
        <w:rPr>
          <w:rFonts w:ascii="Arial" w:eastAsiaTheme="minorHAnsi" w:hAnsi="Arial" w:cs="Arial"/>
          <w:color w:val="000000"/>
          <w:lang w:val="es-MX"/>
        </w:rPr>
        <w:t xml:space="preserve"> </w:t>
      </w:r>
      <w:r w:rsidRPr="009B73CE">
        <w:rPr>
          <w:rFonts w:ascii="Arial" w:eastAsiaTheme="minorHAnsi" w:hAnsi="Arial" w:cs="Arial"/>
          <w:color w:val="000000"/>
          <w:lang w:val="es-MX"/>
        </w:rPr>
        <w:t>que comprueben el cumplimiento del porcentaje de compactación de los conceptos</w:t>
      </w:r>
      <w:r>
        <w:rPr>
          <w:rFonts w:ascii="Arial" w:eastAsiaTheme="minorHAnsi" w:hAnsi="Arial" w:cs="Arial"/>
          <w:color w:val="000000"/>
          <w:lang w:val="es-MX"/>
        </w:rPr>
        <w:t xml:space="preserve"> </w:t>
      </w:r>
      <w:r w:rsidRPr="009B73CE">
        <w:rPr>
          <w:rFonts w:ascii="Arial" w:eastAsiaTheme="minorHAnsi" w:hAnsi="Arial" w:cs="Arial"/>
          <w:color w:val="000000"/>
          <w:lang w:val="es-MX"/>
        </w:rPr>
        <w:t xml:space="preserve">"Escarificación de terracerías existentes en 0.20 m de espesor, conformado </w:t>
      </w:r>
      <w:r w:rsidRPr="009B73CE">
        <w:rPr>
          <w:rFonts w:ascii="Arial" w:eastAsiaTheme="minorHAnsi" w:hAnsi="Arial" w:cs="Arial"/>
          <w:color w:val="000000"/>
          <w:lang w:val="es-MX"/>
        </w:rPr>
        <w:lastRenderedPageBreak/>
        <w:t>al 90% de su</w:t>
      </w:r>
      <w:r>
        <w:rPr>
          <w:rFonts w:ascii="Arial" w:eastAsiaTheme="minorHAnsi" w:hAnsi="Arial" w:cs="Arial"/>
          <w:color w:val="000000"/>
          <w:lang w:val="es-MX"/>
        </w:rPr>
        <w:t xml:space="preserve"> </w:t>
      </w:r>
      <w:r w:rsidRPr="009B73CE">
        <w:rPr>
          <w:rFonts w:ascii="Arial" w:eastAsiaTheme="minorHAnsi" w:hAnsi="Arial" w:cs="Arial"/>
          <w:color w:val="000000"/>
          <w:lang w:val="es-MX"/>
        </w:rPr>
        <w:t>P.V.S.M.", "Conformación, homogenizada, tendido y compactado para formación de capa</w:t>
      </w:r>
      <w:r>
        <w:rPr>
          <w:rFonts w:ascii="Arial" w:eastAsiaTheme="minorHAnsi" w:hAnsi="Arial" w:cs="Arial"/>
          <w:color w:val="000000"/>
          <w:lang w:val="es-MX"/>
        </w:rPr>
        <w:t xml:space="preserve"> </w:t>
      </w:r>
      <w:r w:rsidRPr="009B73CE">
        <w:rPr>
          <w:rFonts w:ascii="Arial" w:eastAsiaTheme="minorHAnsi" w:hAnsi="Arial" w:cs="Arial"/>
          <w:color w:val="000000"/>
          <w:lang w:val="es-MX"/>
        </w:rPr>
        <w:t>al 95% de su P.V.S.M.", "Conformación, homogenizada, tendido y compactado de capa</w:t>
      </w:r>
      <w:r>
        <w:rPr>
          <w:rFonts w:ascii="Arial" w:eastAsiaTheme="minorHAnsi" w:hAnsi="Arial" w:cs="Arial"/>
          <w:color w:val="000000"/>
          <w:lang w:val="es-MX"/>
        </w:rPr>
        <w:t xml:space="preserve"> </w:t>
      </w:r>
      <w:r w:rsidRPr="009B73CE">
        <w:rPr>
          <w:rFonts w:ascii="Arial" w:eastAsiaTheme="minorHAnsi" w:hAnsi="Arial" w:cs="Arial"/>
          <w:color w:val="000000"/>
          <w:lang w:val="es-MX"/>
        </w:rPr>
        <w:t>de base estabilizada con cemento, compactada al 100% de su P.V.S.M." y "Carpeta de</w:t>
      </w:r>
      <w:r>
        <w:rPr>
          <w:rFonts w:ascii="Arial" w:eastAsiaTheme="minorHAnsi" w:hAnsi="Arial" w:cs="Arial"/>
          <w:color w:val="000000"/>
          <w:lang w:val="es-MX"/>
        </w:rPr>
        <w:t xml:space="preserve"> </w:t>
      </w:r>
      <w:r w:rsidRPr="009B73CE">
        <w:rPr>
          <w:rFonts w:ascii="Arial" w:eastAsiaTheme="minorHAnsi" w:hAnsi="Arial" w:cs="Arial"/>
          <w:color w:val="000000"/>
          <w:lang w:val="es-MX"/>
        </w:rPr>
        <w:t>concreto asfáltico de 0.04 m, compactada al 95%", para la pavimentación de la calle</w:t>
      </w:r>
      <w:r>
        <w:rPr>
          <w:rFonts w:ascii="Arial" w:eastAsiaTheme="minorHAnsi" w:hAnsi="Arial" w:cs="Arial"/>
          <w:color w:val="000000"/>
          <w:lang w:val="es-MX"/>
        </w:rPr>
        <w:t xml:space="preserve"> </w:t>
      </w:r>
      <w:r w:rsidRPr="009B73CE">
        <w:rPr>
          <w:rFonts w:ascii="Arial" w:eastAsiaTheme="minorHAnsi" w:hAnsi="Arial" w:cs="Arial"/>
          <w:color w:val="000000"/>
          <w:lang w:val="es-MX"/>
        </w:rPr>
        <w:t>Victoria en la colonia Sección Juárez; y "Escarificación de terracerías existentes en 0.20 m</w:t>
      </w:r>
      <w:r>
        <w:rPr>
          <w:rFonts w:ascii="Arial" w:eastAsiaTheme="minorHAnsi" w:hAnsi="Arial" w:cs="Arial"/>
          <w:color w:val="000000"/>
          <w:lang w:val="es-MX"/>
        </w:rPr>
        <w:t xml:space="preserve"> </w:t>
      </w:r>
      <w:r w:rsidRPr="009B73CE">
        <w:rPr>
          <w:rFonts w:ascii="Arial" w:eastAsiaTheme="minorHAnsi" w:hAnsi="Arial" w:cs="Arial"/>
          <w:color w:val="000000"/>
          <w:lang w:val="es-MX"/>
        </w:rPr>
        <w:t>de espesor, conformado al 90% de su P.V.S.M.", para la pavimentación de la calle Felipe</w:t>
      </w:r>
      <w:r>
        <w:rPr>
          <w:rFonts w:ascii="Arial" w:eastAsiaTheme="minorHAnsi" w:hAnsi="Arial" w:cs="Arial"/>
          <w:color w:val="000000"/>
          <w:lang w:val="es-MX"/>
        </w:rPr>
        <w:t xml:space="preserve"> </w:t>
      </w:r>
      <w:r w:rsidRPr="009B73CE">
        <w:rPr>
          <w:rFonts w:ascii="Arial" w:eastAsiaTheme="minorHAnsi" w:hAnsi="Arial" w:cs="Arial"/>
          <w:color w:val="000000"/>
          <w:lang w:val="es-MX"/>
        </w:rPr>
        <w:t>Ángeles en la colonia los Duraznos, obligación establecida en el artículo 54, párrafo primero,</w:t>
      </w:r>
      <w:r>
        <w:rPr>
          <w:rFonts w:ascii="Arial" w:eastAsiaTheme="minorHAnsi" w:hAnsi="Arial" w:cs="Arial"/>
          <w:color w:val="000000"/>
          <w:lang w:val="es-MX"/>
        </w:rPr>
        <w:t xml:space="preserve"> </w:t>
      </w:r>
      <w:r w:rsidRPr="009B73CE">
        <w:rPr>
          <w:rFonts w:ascii="Arial" w:eastAsiaTheme="minorHAnsi" w:hAnsi="Arial" w:cs="Arial"/>
          <w:color w:val="000000"/>
          <w:lang w:val="es-MX"/>
        </w:rPr>
        <w:t xml:space="preserve">de la </w:t>
      </w:r>
      <w:r w:rsidRPr="009B73CE">
        <w:rPr>
          <w:rFonts w:ascii="Arial" w:eastAsiaTheme="minorHAnsi" w:hAnsi="Arial" w:cs="Arial"/>
          <w:i/>
          <w:iCs/>
          <w:color w:val="000000"/>
          <w:lang w:val="es-MX"/>
        </w:rPr>
        <w:t>LOPSRM</w:t>
      </w:r>
      <w:r w:rsidRPr="009B73CE">
        <w:rPr>
          <w:rFonts w:ascii="Arial" w:eastAsiaTheme="minorHAnsi" w:hAnsi="Arial" w:cs="Arial"/>
          <w:color w:val="000000"/>
          <w:lang w:val="es-MX"/>
        </w:rPr>
        <w:t xml:space="preserve">, en relación con el artículo 132, fracción IV, del </w:t>
      </w:r>
      <w:r w:rsidRPr="009B73CE">
        <w:rPr>
          <w:rFonts w:ascii="Arial" w:eastAsiaTheme="minorHAnsi" w:hAnsi="Arial" w:cs="Arial"/>
          <w:i/>
          <w:iCs/>
          <w:color w:val="000000"/>
          <w:lang w:val="es-MX"/>
        </w:rPr>
        <w:t>RLOPSRM</w:t>
      </w:r>
      <w:r w:rsidRPr="009B73CE">
        <w:rPr>
          <w:rFonts w:ascii="Arial" w:eastAsiaTheme="minorHAnsi" w:hAnsi="Arial" w:cs="Arial"/>
          <w:color w:val="000000"/>
          <w:lang w:val="es-MX"/>
        </w:rPr>
        <w:t>.</w:t>
      </w:r>
    </w:p>
    <w:p w:rsidR="009B73CE" w:rsidRDefault="009B73CE" w:rsidP="009B73CE">
      <w:pPr>
        <w:autoSpaceDE w:val="0"/>
        <w:autoSpaceDN w:val="0"/>
        <w:adjustRightInd w:val="0"/>
        <w:spacing w:after="0" w:line="360" w:lineRule="auto"/>
        <w:ind w:firstLine="709"/>
        <w:jc w:val="both"/>
        <w:rPr>
          <w:rFonts w:ascii="Arial" w:eastAsiaTheme="minorHAnsi" w:hAnsi="Arial" w:cs="Arial"/>
          <w:color w:val="000000"/>
          <w:lang w:val="es-MX"/>
        </w:rPr>
      </w:pPr>
    </w:p>
    <w:p w:rsidR="00DB1A4C" w:rsidRPr="00DB1A4C" w:rsidRDefault="00DB1A4C" w:rsidP="00DB1A4C">
      <w:pPr>
        <w:autoSpaceDE w:val="0"/>
        <w:autoSpaceDN w:val="0"/>
        <w:adjustRightInd w:val="0"/>
        <w:spacing w:after="0" w:line="240" w:lineRule="auto"/>
        <w:rPr>
          <w:rFonts w:ascii="Arial" w:eastAsiaTheme="minorHAnsi" w:hAnsi="Arial" w:cs="Arial"/>
          <w:b/>
          <w:bCs/>
          <w:szCs w:val="24"/>
          <w:lang w:val="es-MX"/>
        </w:rPr>
      </w:pPr>
      <w:r w:rsidRPr="00DB1A4C">
        <w:rPr>
          <w:rFonts w:ascii="Arial" w:eastAsiaTheme="minorHAnsi" w:hAnsi="Arial" w:cs="Arial"/>
          <w:b/>
          <w:bCs/>
          <w:szCs w:val="24"/>
          <w:lang w:val="es-MX"/>
        </w:rPr>
        <w:t>Acción(es) o recomendación(es) emitida(s)</w:t>
      </w:r>
    </w:p>
    <w:p w:rsidR="00DB1A4C" w:rsidRPr="00DB1A4C" w:rsidRDefault="00DB1A4C" w:rsidP="00DB1A4C">
      <w:pPr>
        <w:autoSpaceDE w:val="0"/>
        <w:autoSpaceDN w:val="0"/>
        <w:adjustRightInd w:val="0"/>
        <w:spacing w:after="0" w:line="240" w:lineRule="auto"/>
        <w:rPr>
          <w:rFonts w:ascii="Arial" w:eastAsiaTheme="minorHAnsi" w:hAnsi="Arial" w:cs="Arial"/>
          <w:i/>
          <w:iCs/>
          <w:szCs w:val="24"/>
          <w:lang w:val="es-MX"/>
        </w:rPr>
      </w:pPr>
      <w:r w:rsidRPr="00DB1A4C">
        <w:rPr>
          <w:rFonts w:ascii="Arial" w:eastAsiaTheme="minorHAnsi" w:hAnsi="Arial" w:cs="Arial"/>
          <w:i/>
          <w:iCs/>
          <w:szCs w:val="24"/>
          <w:lang w:val="es-MX"/>
        </w:rPr>
        <w:t>Promoción de Fincamiento de Responsabilidad Administrativa.</w:t>
      </w:r>
    </w:p>
    <w:p w:rsidR="009B73CE" w:rsidRPr="00DB1A4C" w:rsidRDefault="00DB1A4C" w:rsidP="00DB1A4C">
      <w:pPr>
        <w:autoSpaceDE w:val="0"/>
        <w:autoSpaceDN w:val="0"/>
        <w:adjustRightInd w:val="0"/>
        <w:spacing w:after="0" w:line="360" w:lineRule="auto"/>
        <w:jc w:val="both"/>
        <w:rPr>
          <w:rFonts w:ascii="Arial" w:eastAsiaTheme="minorHAnsi" w:hAnsi="Arial" w:cs="Arial"/>
          <w:color w:val="000000"/>
          <w:sz w:val="20"/>
          <w:lang w:val="es-MX"/>
        </w:rPr>
      </w:pPr>
      <w:r w:rsidRPr="00DB1A4C">
        <w:rPr>
          <w:rFonts w:ascii="Arial" w:eastAsiaTheme="minorHAnsi" w:hAnsi="Arial" w:cs="Arial"/>
          <w:i/>
          <w:iCs/>
          <w:szCs w:val="24"/>
          <w:lang w:val="es-MX"/>
        </w:rPr>
        <w:t>Recomendaciones en Relación a la Gestión o Control Interno.</w:t>
      </w:r>
    </w:p>
    <w:p w:rsidR="009B73CE" w:rsidRPr="009B73CE" w:rsidRDefault="009B73CE" w:rsidP="009B73CE">
      <w:pPr>
        <w:autoSpaceDE w:val="0"/>
        <w:autoSpaceDN w:val="0"/>
        <w:adjustRightInd w:val="0"/>
        <w:spacing w:after="0" w:line="360" w:lineRule="auto"/>
        <w:ind w:firstLine="709"/>
        <w:jc w:val="both"/>
        <w:rPr>
          <w:rFonts w:ascii="Arial" w:hAnsi="Arial" w:cs="Arial"/>
          <w:b/>
          <w:sz w:val="18"/>
          <w:lang w:val="es-MX"/>
        </w:rPr>
      </w:pPr>
    </w:p>
    <w:p w:rsidR="00DB1A4C" w:rsidRPr="00DB1A4C" w:rsidRDefault="00DB1A4C" w:rsidP="00DB1A4C">
      <w:pPr>
        <w:autoSpaceDE w:val="0"/>
        <w:autoSpaceDN w:val="0"/>
        <w:adjustRightInd w:val="0"/>
        <w:spacing w:after="0" w:line="360" w:lineRule="auto"/>
        <w:ind w:firstLine="709"/>
        <w:jc w:val="both"/>
        <w:rPr>
          <w:rFonts w:ascii="Arial" w:eastAsiaTheme="minorHAnsi" w:hAnsi="Arial" w:cs="Arial"/>
          <w:b/>
          <w:bCs/>
          <w:lang w:val="es-MX"/>
        </w:rPr>
      </w:pPr>
      <w:r w:rsidRPr="00DB1A4C">
        <w:rPr>
          <w:rFonts w:ascii="Arial" w:eastAsiaTheme="minorHAnsi" w:hAnsi="Arial" w:cs="Arial"/>
          <w:bCs/>
          <w:lang w:val="es-MX"/>
        </w:rPr>
        <w:t>En la obra</w:t>
      </w:r>
      <w:r w:rsidRPr="00DB1A4C">
        <w:rPr>
          <w:rFonts w:ascii="Arial" w:eastAsiaTheme="minorHAnsi" w:hAnsi="Arial" w:cs="Arial"/>
          <w:b/>
          <w:bCs/>
          <w:lang w:val="es-MX"/>
        </w:rPr>
        <w:t xml:space="preserve"> LO-819004994-N1/2013 </w:t>
      </w:r>
      <w:r w:rsidRPr="00DB1A4C">
        <w:rPr>
          <w:rFonts w:ascii="Arial" w:eastAsiaTheme="minorHAnsi" w:hAnsi="Arial" w:cs="Arial"/>
          <w:bCs/>
          <w:lang w:val="es-MX"/>
        </w:rPr>
        <w:t>(Pavimentación de camino vecinal los Sabinos al Venado) se observó:</w:t>
      </w:r>
    </w:p>
    <w:p w:rsidR="00DB1A4C" w:rsidRPr="00DB1A4C" w:rsidRDefault="00DB1A4C" w:rsidP="00DB1A4C">
      <w:pPr>
        <w:autoSpaceDE w:val="0"/>
        <w:autoSpaceDN w:val="0"/>
        <w:adjustRightInd w:val="0"/>
        <w:spacing w:after="0" w:line="360" w:lineRule="auto"/>
        <w:jc w:val="both"/>
        <w:rPr>
          <w:rFonts w:ascii="Arial" w:eastAsiaTheme="minorHAnsi" w:hAnsi="Arial" w:cs="Arial"/>
          <w:lang w:val="es-MX"/>
        </w:rPr>
      </w:pPr>
    </w:p>
    <w:p w:rsidR="009B73CE" w:rsidRPr="00DB1A4C" w:rsidRDefault="00DB1A4C" w:rsidP="00DB1A4C">
      <w:pPr>
        <w:autoSpaceDE w:val="0"/>
        <w:autoSpaceDN w:val="0"/>
        <w:adjustRightInd w:val="0"/>
        <w:spacing w:after="0" w:line="360" w:lineRule="auto"/>
        <w:ind w:firstLine="709"/>
        <w:jc w:val="both"/>
        <w:rPr>
          <w:rFonts w:ascii="Arial" w:hAnsi="Arial" w:cs="Arial"/>
          <w:b/>
          <w:lang w:val="es-MX"/>
        </w:rPr>
      </w:pPr>
      <w:r w:rsidRPr="00DB1A4C">
        <w:rPr>
          <w:rFonts w:ascii="Arial" w:eastAsiaTheme="minorHAnsi" w:hAnsi="Arial" w:cs="Arial"/>
          <w:color w:val="000000"/>
          <w:lang w:val="es-MX"/>
        </w:rPr>
        <w:t>15. No se localizaron ni fueron exhibidos durante la auditoría, los ensayos necesarios para el</w:t>
      </w:r>
      <w:r>
        <w:rPr>
          <w:rFonts w:ascii="Arial" w:eastAsiaTheme="minorHAnsi" w:hAnsi="Arial" w:cs="Arial"/>
          <w:color w:val="000000"/>
          <w:lang w:val="es-MX"/>
        </w:rPr>
        <w:t xml:space="preserve"> </w:t>
      </w:r>
      <w:r w:rsidRPr="00DB1A4C">
        <w:rPr>
          <w:rFonts w:ascii="Arial" w:eastAsiaTheme="minorHAnsi" w:hAnsi="Arial" w:cs="Arial"/>
          <w:color w:val="000000"/>
          <w:lang w:val="es-MX"/>
        </w:rPr>
        <w:t>control de calidad del material previo a su colocación, de acuerdo con el método de control</w:t>
      </w:r>
      <w:r>
        <w:rPr>
          <w:rFonts w:ascii="Arial" w:eastAsiaTheme="minorHAnsi" w:hAnsi="Arial" w:cs="Arial"/>
          <w:color w:val="000000"/>
          <w:lang w:val="es-MX"/>
        </w:rPr>
        <w:t xml:space="preserve"> </w:t>
      </w:r>
      <w:r w:rsidRPr="00DB1A4C">
        <w:rPr>
          <w:rFonts w:ascii="Arial" w:eastAsiaTheme="minorHAnsi" w:hAnsi="Arial" w:cs="Arial"/>
          <w:color w:val="000000"/>
          <w:lang w:val="es-MX"/>
        </w:rPr>
        <w:t>de calidad que fijen para las capas de terracerías, subrasante convencional, base hidráulica,</w:t>
      </w:r>
      <w:r>
        <w:rPr>
          <w:rFonts w:ascii="Arial" w:eastAsiaTheme="minorHAnsi" w:hAnsi="Arial" w:cs="Arial"/>
          <w:color w:val="000000"/>
          <w:lang w:val="es-MX"/>
        </w:rPr>
        <w:t xml:space="preserve"> </w:t>
      </w:r>
      <w:r w:rsidRPr="00DB1A4C">
        <w:rPr>
          <w:rFonts w:ascii="Arial" w:eastAsiaTheme="minorHAnsi" w:hAnsi="Arial" w:cs="Arial"/>
          <w:color w:val="000000"/>
          <w:lang w:val="es-MX"/>
        </w:rPr>
        <w:t>carpeta con concreto asfáltico, carpeta con concreto hidráulico, riego de impregnación y</w:t>
      </w:r>
      <w:r>
        <w:rPr>
          <w:rFonts w:ascii="Arial" w:eastAsiaTheme="minorHAnsi" w:hAnsi="Arial" w:cs="Arial"/>
          <w:color w:val="000000"/>
          <w:lang w:val="es-MX"/>
        </w:rPr>
        <w:t xml:space="preserve"> </w:t>
      </w:r>
      <w:r w:rsidRPr="00DB1A4C">
        <w:rPr>
          <w:rFonts w:ascii="Arial" w:eastAsiaTheme="minorHAnsi" w:hAnsi="Arial" w:cs="Arial"/>
          <w:color w:val="000000"/>
          <w:lang w:val="es-MX"/>
        </w:rPr>
        <w:t>riego de liga, obligación establecida en los artículos 39, párrafo primero; 45, párrafo primero;</w:t>
      </w:r>
      <w:r>
        <w:rPr>
          <w:rFonts w:ascii="Arial" w:eastAsiaTheme="minorHAnsi" w:hAnsi="Arial" w:cs="Arial"/>
          <w:color w:val="000000"/>
          <w:lang w:val="es-MX"/>
        </w:rPr>
        <w:t xml:space="preserve"> </w:t>
      </w:r>
      <w:r w:rsidRPr="00DB1A4C">
        <w:rPr>
          <w:rFonts w:ascii="Arial" w:eastAsiaTheme="minorHAnsi" w:hAnsi="Arial" w:cs="Arial"/>
          <w:color w:val="000000"/>
          <w:lang w:val="es-MX"/>
        </w:rPr>
        <w:t>61, párrafo primero; 74, párrafo primero; 81, párrafo primero; 90, párrafos primero y segundo;</w:t>
      </w:r>
      <w:r>
        <w:rPr>
          <w:rFonts w:ascii="Arial" w:eastAsiaTheme="minorHAnsi" w:hAnsi="Arial" w:cs="Arial"/>
          <w:color w:val="000000"/>
          <w:lang w:val="es-MX"/>
        </w:rPr>
        <w:t xml:space="preserve"> </w:t>
      </w:r>
      <w:r w:rsidRPr="00DB1A4C">
        <w:rPr>
          <w:rFonts w:ascii="Arial" w:eastAsiaTheme="minorHAnsi" w:hAnsi="Arial" w:cs="Arial"/>
          <w:color w:val="000000"/>
          <w:lang w:val="es-MX"/>
        </w:rPr>
        <w:t xml:space="preserve">y 95, párrafos primero y segundo, de la </w:t>
      </w:r>
      <w:r w:rsidRPr="00DB1A4C">
        <w:rPr>
          <w:rFonts w:ascii="Arial" w:eastAsiaTheme="minorHAnsi" w:hAnsi="Arial" w:cs="Arial"/>
          <w:i/>
          <w:iCs/>
          <w:color w:val="000000"/>
          <w:lang w:val="es-MX"/>
        </w:rPr>
        <w:t>LCRPENL</w:t>
      </w:r>
      <w:r w:rsidRPr="00DB1A4C">
        <w:rPr>
          <w:rFonts w:ascii="Arial" w:eastAsiaTheme="minorHAnsi" w:hAnsi="Arial" w:cs="Arial"/>
          <w:color w:val="000000"/>
          <w:lang w:val="es-MX"/>
        </w:rPr>
        <w:t>, lo anterior, de conformidad con la</w:t>
      </w:r>
      <w:r>
        <w:rPr>
          <w:rFonts w:ascii="Arial" w:eastAsiaTheme="minorHAnsi" w:hAnsi="Arial" w:cs="Arial"/>
          <w:color w:val="000000"/>
          <w:lang w:val="es-MX"/>
        </w:rPr>
        <w:t xml:space="preserve"> </w:t>
      </w:r>
      <w:r w:rsidRPr="00DB1A4C">
        <w:rPr>
          <w:rFonts w:ascii="Arial" w:eastAsiaTheme="minorHAnsi" w:hAnsi="Arial" w:cs="Arial"/>
          <w:color w:val="000000"/>
          <w:lang w:val="es-MX"/>
        </w:rPr>
        <w:t>descripción de los conceptos aludidos.</w:t>
      </w:r>
    </w:p>
    <w:p w:rsidR="009B73CE" w:rsidRPr="00DB1A4C" w:rsidRDefault="009B73CE" w:rsidP="000139CF">
      <w:pPr>
        <w:autoSpaceDE w:val="0"/>
        <w:autoSpaceDN w:val="0"/>
        <w:adjustRightInd w:val="0"/>
        <w:spacing w:after="0" w:line="360" w:lineRule="auto"/>
        <w:ind w:firstLine="709"/>
        <w:jc w:val="both"/>
        <w:rPr>
          <w:rFonts w:ascii="Arial" w:hAnsi="Arial" w:cs="Arial"/>
          <w:b/>
          <w:lang w:val="es-MX"/>
        </w:rPr>
      </w:pPr>
    </w:p>
    <w:p w:rsidR="00DB1A4C" w:rsidRPr="00DB1A4C" w:rsidRDefault="00DB1A4C" w:rsidP="00DB1A4C">
      <w:pPr>
        <w:autoSpaceDE w:val="0"/>
        <w:autoSpaceDN w:val="0"/>
        <w:adjustRightInd w:val="0"/>
        <w:spacing w:after="0" w:line="360" w:lineRule="auto"/>
        <w:jc w:val="both"/>
        <w:rPr>
          <w:rFonts w:ascii="Arial" w:eastAsiaTheme="minorHAnsi" w:hAnsi="Arial" w:cs="Arial"/>
          <w:b/>
          <w:bCs/>
          <w:szCs w:val="24"/>
          <w:lang w:val="es-MX"/>
        </w:rPr>
      </w:pPr>
      <w:r w:rsidRPr="00DB1A4C">
        <w:rPr>
          <w:rFonts w:ascii="Arial" w:eastAsiaTheme="minorHAnsi" w:hAnsi="Arial" w:cs="Arial"/>
          <w:b/>
          <w:bCs/>
          <w:szCs w:val="24"/>
          <w:lang w:val="es-MX"/>
        </w:rPr>
        <w:t>Acción(es) o recomendación(es) emitida(s)</w:t>
      </w:r>
    </w:p>
    <w:p w:rsidR="00DB1A4C" w:rsidRPr="00DB1A4C" w:rsidRDefault="00DB1A4C" w:rsidP="00DB1A4C">
      <w:pPr>
        <w:autoSpaceDE w:val="0"/>
        <w:autoSpaceDN w:val="0"/>
        <w:adjustRightInd w:val="0"/>
        <w:spacing w:after="0" w:line="360" w:lineRule="auto"/>
        <w:jc w:val="both"/>
        <w:rPr>
          <w:rFonts w:ascii="Arial" w:eastAsiaTheme="minorHAnsi" w:hAnsi="Arial" w:cs="Arial"/>
          <w:i/>
          <w:iCs/>
          <w:szCs w:val="24"/>
          <w:lang w:val="es-MX"/>
        </w:rPr>
      </w:pPr>
      <w:r w:rsidRPr="00DB1A4C">
        <w:rPr>
          <w:rFonts w:ascii="Arial" w:eastAsiaTheme="minorHAnsi" w:hAnsi="Arial" w:cs="Arial"/>
          <w:i/>
          <w:iCs/>
          <w:szCs w:val="24"/>
          <w:lang w:val="es-MX"/>
        </w:rPr>
        <w:lastRenderedPageBreak/>
        <w:t>Promoción de Fincamiento de Responsabilidad Administrativa.</w:t>
      </w:r>
    </w:p>
    <w:p w:rsidR="00DB1A4C" w:rsidRDefault="00DB1A4C" w:rsidP="00DB1A4C">
      <w:pPr>
        <w:autoSpaceDE w:val="0"/>
        <w:autoSpaceDN w:val="0"/>
        <w:adjustRightInd w:val="0"/>
        <w:spacing w:after="0" w:line="360" w:lineRule="auto"/>
        <w:jc w:val="both"/>
        <w:rPr>
          <w:rFonts w:ascii="Arial" w:eastAsiaTheme="minorHAnsi" w:hAnsi="Arial" w:cs="Arial"/>
          <w:szCs w:val="24"/>
          <w:lang w:val="es-MX"/>
        </w:rPr>
      </w:pPr>
    </w:p>
    <w:p w:rsidR="00DB1A4C" w:rsidRDefault="00DB1A4C" w:rsidP="00DB1A4C">
      <w:pPr>
        <w:autoSpaceDE w:val="0"/>
        <w:autoSpaceDN w:val="0"/>
        <w:adjustRightInd w:val="0"/>
        <w:spacing w:after="0" w:line="360" w:lineRule="auto"/>
        <w:ind w:firstLine="709"/>
        <w:jc w:val="both"/>
        <w:rPr>
          <w:rFonts w:ascii="Arial" w:eastAsiaTheme="minorHAnsi" w:hAnsi="Arial" w:cs="Arial"/>
          <w:szCs w:val="24"/>
          <w:lang w:val="es-MX"/>
        </w:rPr>
      </w:pPr>
      <w:r w:rsidRPr="00DB1A4C">
        <w:rPr>
          <w:rFonts w:ascii="Arial" w:eastAsiaTheme="minorHAnsi" w:hAnsi="Arial" w:cs="Arial"/>
          <w:szCs w:val="24"/>
          <w:lang w:val="es-MX"/>
        </w:rPr>
        <w:t>16. No se localizaron ni fueron exhibidos durante la auditoría, los ensayos necesarios para</w:t>
      </w:r>
      <w:r>
        <w:rPr>
          <w:rFonts w:ascii="Arial" w:eastAsiaTheme="minorHAnsi" w:hAnsi="Arial" w:cs="Arial"/>
          <w:szCs w:val="24"/>
          <w:lang w:val="es-MX"/>
        </w:rPr>
        <w:t xml:space="preserve"> </w:t>
      </w:r>
      <w:r w:rsidRPr="00DB1A4C">
        <w:rPr>
          <w:rFonts w:ascii="Arial" w:eastAsiaTheme="minorHAnsi" w:hAnsi="Arial" w:cs="Arial"/>
          <w:szCs w:val="24"/>
          <w:lang w:val="es-MX"/>
        </w:rPr>
        <w:t>el control de calidad del material durante su ejecución y recepción de los trabajos, de</w:t>
      </w:r>
      <w:r>
        <w:rPr>
          <w:rFonts w:ascii="Arial" w:eastAsiaTheme="minorHAnsi" w:hAnsi="Arial" w:cs="Arial"/>
          <w:szCs w:val="24"/>
          <w:lang w:val="es-MX"/>
        </w:rPr>
        <w:t xml:space="preserve"> </w:t>
      </w:r>
      <w:r w:rsidRPr="00DB1A4C">
        <w:rPr>
          <w:rFonts w:ascii="Arial" w:eastAsiaTheme="minorHAnsi" w:hAnsi="Arial" w:cs="Arial"/>
          <w:szCs w:val="24"/>
          <w:lang w:val="es-MX"/>
        </w:rPr>
        <w:t>acuerdo con el método de control de calidad que fijen para las capas de terracerías,</w:t>
      </w:r>
      <w:r>
        <w:rPr>
          <w:rFonts w:ascii="Arial" w:eastAsiaTheme="minorHAnsi" w:hAnsi="Arial" w:cs="Arial"/>
          <w:szCs w:val="24"/>
          <w:lang w:val="es-MX"/>
        </w:rPr>
        <w:t xml:space="preserve"> </w:t>
      </w:r>
      <w:r w:rsidRPr="00DB1A4C">
        <w:rPr>
          <w:rFonts w:ascii="Arial" w:eastAsiaTheme="minorHAnsi" w:hAnsi="Arial" w:cs="Arial"/>
          <w:szCs w:val="24"/>
          <w:lang w:val="es-MX"/>
        </w:rPr>
        <w:t>subrasante convencional, base hidráulica, carpeta con concreto asfáltico, carpeta con</w:t>
      </w:r>
      <w:r>
        <w:rPr>
          <w:rFonts w:ascii="Arial" w:eastAsiaTheme="minorHAnsi" w:hAnsi="Arial" w:cs="Arial"/>
          <w:szCs w:val="24"/>
          <w:lang w:val="es-MX"/>
        </w:rPr>
        <w:t xml:space="preserve"> </w:t>
      </w:r>
      <w:r w:rsidRPr="00DB1A4C">
        <w:rPr>
          <w:rFonts w:ascii="Arial" w:eastAsiaTheme="minorHAnsi" w:hAnsi="Arial" w:cs="Arial"/>
          <w:szCs w:val="24"/>
          <w:lang w:val="es-MX"/>
        </w:rPr>
        <w:t>concreto hidráulico, riego de impregnación y riego de liga, obligación establecida en los</w:t>
      </w:r>
      <w:r>
        <w:rPr>
          <w:rFonts w:ascii="Arial" w:eastAsiaTheme="minorHAnsi" w:hAnsi="Arial" w:cs="Arial"/>
          <w:szCs w:val="24"/>
          <w:lang w:val="es-MX"/>
        </w:rPr>
        <w:t xml:space="preserve"> </w:t>
      </w:r>
      <w:r w:rsidRPr="00DB1A4C">
        <w:rPr>
          <w:rFonts w:ascii="Arial" w:eastAsiaTheme="minorHAnsi" w:hAnsi="Arial" w:cs="Arial"/>
          <w:szCs w:val="24"/>
          <w:lang w:val="es-MX"/>
        </w:rPr>
        <w:t>artículos 39, párrafo segundo; 45, párrafo segundo; 61, párrafo segundo; 74, párrafo</w:t>
      </w:r>
      <w:r>
        <w:rPr>
          <w:rFonts w:ascii="Arial" w:eastAsiaTheme="minorHAnsi" w:hAnsi="Arial" w:cs="Arial"/>
          <w:szCs w:val="24"/>
          <w:lang w:val="es-MX"/>
        </w:rPr>
        <w:t xml:space="preserve"> </w:t>
      </w:r>
      <w:r w:rsidRPr="00DB1A4C">
        <w:rPr>
          <w:rFonts w:ascii="Arial" w:eastAsiaTheme="minorHAnsi" w:hAnsi="Arial" w:cs="Arial"/>
          <w:szCs w:val="24"/>
          <w:lang w:val="es-MX"/>
        </w:rPr>
        <w:t>segundo; 81; 90, párrafos primero y segundo; y 95, párrafos primero y segundo, en relación</w:t>
      </w:r>
      <w:r>
        <w:rPr>
          <w:rFonts w:ascii="Arial" w:eastAsiaTheme="minorHAnsi" w:hAnsi="Arial" w:cs="Arial"/>
          <w:szCs w:val="24"/>
          <w:lang w:val="es-MX"/>
        </w:rPr>
        <w:t xml:space="preserve"> </w:t>
      </w:r>
      <w:r w:rsidRPr="00DB1A4C">
        <w:rPr>
          <w:rFonts w:ascii="Arial" w:eastAsiaTheme="minorHAnsi" w:hAnsi="Arial" w:cs="Arial"/>
          <w:szCs w:val="24"/>
          <w:lang w:val="es-MX"/>
        </w:rPr>
        <w:t xml:space="preserve">con los artículos 40, 41, 46, 47, 62, 63, 75, 76, 82, 83, 91, 92, 96 y 97, de la </w:t>
      </w:r>
      <w:r w:rsidRPr="00DB1A4C">
        <w:rPr>
          <w:rFonts w:ascii="Arial" w:eastAsiaTheme="minorHAnsi" w:hAnsi="Arial" w:cs="Arial"/>
          <w:i/>
          <w:iCs/>
          <w:szCs w:val="24"/>
          <w:lang w:val="es-MX"/>
        </w:rPr>
        <w:t>LCRPENL</w:t>
      </w:r>
      <w:r w:rsidRPr="00DB1A4C">
        <w:rPr>
          <w:rFonts w:ascii="Arial" w:eastAsiaTheme="minorHAnsi" w:hAnsi="Arial" w:cs="Arial"/>
          <w:szCs w:val="24"/>
          <w:lang w:val="es-MX"/>
        </w:rPr>
        <w:t>, lo</w:t>
      </w:r>
      <w:r>
        <w:rPr>
          <w:rFonts w:ascii="Arial" w:eastAsiaTheme="minorHAnsi" w:hAnsi="Arial" w:cs="Arial"/>
          <w:szCs w:val="24"/>
          <w:lang w:val="es-MX"/>
        </w:rPr>
        <w:t xml:space="preserve"> </w:t>
      </w:r>
      <w:r w:rsidRPr="00DB1A4C">
        <w:rPr>
          <w:rFonts w:ascii="Arial" w:eastAsiaTheme="minorHAnsi" w:hAnsi="Arial" w:cs="Arial"/>
          <w:szCs w:val="24"/>
          <w:lang w:val="es-MX"/>
        </w:rPr>
        <w:t>anterior, de conformidad con la descripción de los conceptos aludidos.</w:t>
      </w:r>
    </w:p>
    <w:p w:rsidR="00DB1A4C" w:rsidRDefault="00DB1A4C" w:rsidP="00DB1A4C">
      <w:pPr>
        <w:autoSpaceDE w:val="0"/>
        <w:autoSpaceDN w:val="0"/>
        <w:adjustRightInd w:val="0"/>
        <w:spacing w:after="0" w:line="360" w:lineRule="auto"/>
        <w:ind w:firstLine="709"/>
        <w:jc w:val="both"/>
        <w:rPr>
          <w:rFonts w:ascii="Arial" w:eastAsiaTheme="minorHAnsi" w:hAnsi="Arial" w:cs="Arial"/>
          <w:szCs w:val="24"/>
          <w:lang w:val="es-MX"/>
        </w:rPr>
      </w:pPr>
    </w:p>
    <w:p w:rsidR="00DB1A4C" w:rsidRPr="00DB1A4C" w:rsidRDefault="00DB1A4C" w:rsidP="00DB1A4C">
      <w:pPr>
        <w:autoSpaceDE w:val="0"/>
        <w:autoSpaceDN w:val="0"/>
        <w:adjustRightInd w:val="0"/>
        <w:spacing w:after="0" w:line="360" w:lineRule="auto"/>
        <w:jc w:val="both"/>
        <w:rPr>
          <w:rFonts w:ascii="Arial" w:eastAsiaTheme="minorHAnsi" w:hAnsi="Arial" w:cs="Arial"/>
          <w:b/>
          <w:bCs/>
          <w:szCs w:val="24"/>
          <w:lang w:val="es-MX"/>
        </w:rPr>
      </w:pPr>
      <w:r w:rsidRPr="00DB1A4C">
        <w:rPr>
          <w:rFonts w:ascii="Arial" w:eastAsiaTheme="minorHAnsi" w:hAnsi="Arial" w:cs="Arial"/>
          <w:b/>
          <w:bCs/>
          <w:szCs w:val="24"/>
          <w:lang w:val="es-MX"/>
        </w:rPr>
        <w:t>Acción(es) o recomendación(es) emitida(s)</w:t>
      </w:r>
    </w:p>
    <w:p w:rsidR="00DB1A4C" w:rsidRPr="00DB1A4C" w:rsidRDefault="00DB1A4C" w:rsidP="00DB1A4C">
      <w:pPr>
        <w:autoSpaceDE w:val="0"/>
        <w:autoSpaceDN w:val="0"/>
        <w:adjustRightInd w:val="0"/>
        <w:spacing w:after="0" w:line="360" w:lineRule="auto"/>
        <w:jc w:val="both"/>
        <w:rPr>
          <w:rFonts w:ascii="Arial" w:eastAsiaTheme="minorHAnsi" w:hAnsi="Arial" w:cs="Arial"/>
          <w:i/>
          <w:iCs/>
          <w:szCs w:val="24"/>
          <w:lang w:val="es-MX"/>
        </w:rPr>
      </w:pPr>
      <w:r w:rsidRPr="00DB1A4C">
        <w:rPr>
          <w:rFonts w:ascii="Arial" w:eastAsiaTheme="minorHAnsi" w:hAnsi="Arial" w:cs="Arial"/>
          <w:i/>
          <w:iCs/>
          <w:szCs w:val="24"/>
          <w:lang w:val="es-MX"/>
        </w:rPr>
        <w:t>Promoción de Fincamiento de Responsabilidad Administrativa.</w:t>
      </w:r>
    </w:p>
    <w:p w:rsidR="00DB1A4C" w:rsidRPr="00DB1A4C" w:rsidRDefault="00DB1A4C" w:rsidP="00DB1A4C">
      <w:pPr>
        <w:autoSpaceDE w:val="0"/>
        <w:autoSpaceDN w:val="0"/>
        <w:adjustRightInd w:val="0"/>
        <w:spacing w:after="0" w:line="360" w:lineRule="auto"/>
        <w:jc w:val="both"/>
        <w:rPr>
          <w:rFonts w:ascii="Arial" w:eastAsiaTheme="minorHAnsi" w:hAnsi="Arial" w:cs="Arial"/>
          <w:szCs w:val="24"/>
          <w:lang w:val="es-MX"/>
        </w:rPr>
      </w:pPr>
    </w:p>
    <w:p w:rsidR="00DB1A4C" w:rsidRPr="00DB1A4C" w:rsidRDefault="00273974" w:rsidP="00DB1A4C">
      <w:pPr>
        <w:autoSpaceDE w:val="0"/>
        <w:autoSpaceDN w:val="0"/>
        <w:adjustRightInd w:val="0"/>
        <w:spacing w:after="0" w:line="360" w:lineRule="auto"/>
        <w:ind w:firstLine="709"/>
        <w:jc w:val="both"/>
        <w:rPr>
          <w:rFonts w:ascii="Arial" w:hAnsi="Arial" w:cs="Arial"/>
          <w:b/>
          <w:sz w:val="18"/>
          <w:lang w:val="es-MX"/>
        </w:rPr>
      </w:pPr>
      <w:r>
        <w:rPr>
          <w:rFonts w:ascii="Arial" w:eastAsiaTheme="minorHAnsi" w:hAnsi="Arial" w:cs="Arial"/>
          <w:szCs w:val="24"/>
          <w:lang w:val="es-MX"/>
        </w:rPr>
        <w:t>17. Personal adscrito a l</w:t>
      </w:r>
      <w:r w:rsidR="00DB1A4C" w:rsidRPr="00DB1A4C">
        <w:rPr>
          <w:rFonts w:ascii="Arial" w:eastAsiaTheme="minorHAnsi" w:hAnsi="Arial" w:cs="Arial"/>
          <w:szCs w:val="24"/>
          <w:lang w:val="es-MX"/>
        </w:rPr>
        <w:t>a Auditoría realizó inspección a la obra, detectando en la verificación</w:t>
      </w:r>
      <w:r w:rsidR="00DB1A4C">
        <w:rPr>
          <w:rFonts w:ascii="Arial" w:eastAsiaTheme="minorHAnsi" w:hAnsi="Arial" w:cs="Arial"/>
          <w:szCs w:val="24"/>
          <w:lang w:val="es-MX"/>
        </w:rPr>
        <w:t xml:space="preserve"> </w:t>
      </w:r>
      <w:r w:rsidR="00DB1A4C" w:rsidRPr="00DB1A4C">
        <w:rPr>
          <w:rFonts w:ascii="Arial" w:eastAsiaTheme="minorHAnsi" w:hAnsi="Arial" w:cs="Arial"/>
          <w:szCs w:val="24"/>
          <w:lang w:val="es-MX"/>
        </w:rPr>
        <w:t>del estado físico de la misma, los deterioros o fallas en la carpeta de concreto asfáltico que</w:t>
      </w:r>
      <w:r w:rsidR="00DB1A4C">
        <w:rPr>
          <w:rFonts w:ascii="Arial" w:eastAsiaTheme="minorHAnsi" w:hAnsi="Arial" w:cs="Arial"/>
          <w:szCs w:val="24"/>
          <w:lang w:val="es-MX"/>
        </w:rPr>
        <w:t xml:space="preserve"> </w:t>
      </w:r>
      <w:r w:rsidR="00DB1A4C" w:rsidRPr="00DB1A4C">
        <w:rPr>
          <w:rFonts w:ascii="Arial" w:eastAsiaTheme="minorHAnsi" w:hAnsi="Arial" w:cs="Arial"/>
          <w:szCs w:val="24"/>
          <w:lang w:val="es-MX"/>
        </w:rPr>
        <w:t>se mencionan en las tablas siguientes:</w:t>
      </w:r>
    </w:p>
    <w:p w:rsidR="009B73CE" w:rsidRDefault="009B73CE" w:rsidP="000139CF">
      <w:pPr>
        <w:autoSpaceDE w:val="0"/>
        <w:autoSpaceDN w:val="0"/>
        <w:adjustRightInd w:val="0"/>
        <w:spacing w:after="0" w:line="360" w:lineRule="auto"/>
        <w:ind w:firstLine="709"/>
        <w:jc w:val="both"/>
        <w:rPr>
          <w:rFonts w:ascii="Arial" w:hAnsi="Arial" w:cs="Arial"/>
          <w:b/>
          <w:lang w:val="es-MX"/>
        </w:rPr>
      </w:pPr>
    </w:p>
    <w:p w:rsidR="00DB1A4C" w:rsidRDefault="00DB1A4C" w:rsidP="00DB1A4C">
      <w:pPr>
        <w:autoSpaceDE w:val="0"/>
        <w:autoSpaceDN w:val="0"/>
        <w:adjustRightInd w:val="0"/>
        <w:spacing w:after="0" w:line="360" w:lineRule="auto"/>
        <w:jc w:val="both"/>
        <w:rPr>
          <w:rFonts w:ascii="Arial" w:hAnsi="Arial" w:cs="Arial"/>
          <w:b/>
          <w:lang w:val="es-MX"/>
        </w:rPr>
      </w:pPr>
      <w:r>
        <w:rPr>
          <w:rFonts w:ascii="Arial" w:hAnsi="Arial" w:cs="Arial"/>
          <w:b/>
          <w:noProof/>
          <w:lang w:val="es-MX" w:eastAsia="es-MX"/>
        </w:rPr>
        <w:drawing>
          <wp:inline distT="0" distB="0" distL="0" distR="0">
            <wp:extent cx="5288915" cy="1156335"/>
            <wp:effectExtent l="0" t="0" r="698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21">
                      <a:extLst>
                        <a:ext uri="{28A0092B-C50C-407E-A947-70E740481C1C}">
                          <a14:useLocalDpi xmlns:a14="http://schemas.microsoft.com/office/drawing/2010/main" val="0"/>
                        </a:ext>
                      </a:extLst>
                    </a:blip>
                    <a:stretch>
                      <a:fillRect/>
                    </a:stretch>
                  </pic:blipFill>
                  <pic:spPr>
                    <a:xfrm>
                      <a:off x="0" y="0"/>
                      <a:ext cx="5288915" cy="1156335"/>
                    </a:xfrm>
                    <a:prstGeom prst="rect">
                      <a:avLst/>
                    </a:prstGeom>
                  </pic:spPr>
                </pic:pic>
              </a:graphicData>
            </a:graphic>
          </wp:inline>
        </w:drawing>
      </w:r>
    </w:p>
    <w:p w:rsidR="00DB1A4C" w:rsidRDefault="00DB1A4C" w:rsidP="000139CF">
      <w:pPr>
        <w:autoSpaceDE w:val="0"/>
        <w:autoSpaceDN w:val="0"/>
        <w:adjustRightInd w:val="0"/>
        <w:spacing w:after="0" w:line="360" w:lineRule="auto"/>
        <w:ind w:firstLine="709"/>
        <w:jc w:val="both"/>
        <w:rPr>
          <w:rFonts w:ascii="Arial" w:hAnsi="Arial" w:cs="Arial"/>
          <w:b/>
          <w:lang w:val="es-MX"/>
        </w:rPr>
      </w:pPr>
    </w:p>
    <w:p w:rsidR="00DB1A4C" w:rsidRDefault="00DB1A4C" w:rsidP="00DB1A4C">
      <w:pPr>
        <w:autoSpaceDE w:val="0"/>
        <w:autoSpaceDN w:val="0"/>
        <w:adjustRightInd w:val="0"/>
        <w:spacing w:after="0" w:line="360" w:lineRule="auto"/>
        <w:jc w:val="both"/>
        <w:rPr>
          <w:rFonts w:ascii="Arial" w:hAnsi="Arial" w:cs="Arial"/>
          <w:b/>
          <w:lang w:val="es-MX"/>
        </w:rPr>
      </w:pPr>
      <w:r>
        <w:rPr>
          <w:rFonts w:ascii="Arial" w:hAnsi="Arial" w:cs="Arial"/>
          <w:b/>
          <w:noProof/>
          <w:lang w:val="es-MX" w:eastAsia="es-MX"/>
        </w:rPr>
        <w:lastRenderedPageBreak/>
        <w:drawing>
          <wp:inline distT="0" distB="0" distL="0" distR="0">
            <wp:extent cx="5288915" cy="1769110"/>
            <wp:effectExtent l="0" t="0" r="6985"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22">
                      <a:extLst>
                        <a:ext uri="{28A0092B-C50C-407E-A947-70E740481C1C}">
                          <a14:useLocalDpi xmlns:a14="http://schemas.microsoft.com/office/drawing/2010/main" val="0"/>
                        </a:ext>
                      </a:extLst>
                    </a:blip>
                    <a:stretch>
                      <a:fillRect/>
                    </a:stretch>
                  </pic:blipFill>
                  <pic:spPr>
                    <a:xfrm>
                      <a:off x="0" y="0"/>
                      <a:ext cx="5288915" cy="1769110"/>
                    </a:xfrm>
                    <a:prstGeom prst="rect">
                      <a:avLst/>
                    </a:prstGeom>
                  </pic:spPr>
                </pic:pic>
              </a:graphicData>
            </a:graphic>
          </wp:inline>
        </w:drawing>
      </w:r>
    </w:p>
    <w:p w:rsidR="00DB1A4C" w:rsidRDefault="00DB1A4C" w:rsidP="00DB1A4C">
      <w:pPr>
        <w:autoSpaceDE w:val="0"/>
        <w:autoSpaceDN w:val="0"/>
        <w:adjustRightInd w:val="0"/>
        <w:spacing w:after="0" w:line="360" w:lineRule="auto"/>
        <w:jc w:val="both"/>
        <w:rPr>
          <w:rFonts w:ascii="Arial" w:hAnsi="Arial" w:cs="Arial"/>
          <w:b/>
          <w:lang w:val="es-MX"/>
        </w:rPr>
      </w:pPr>
    </w:p>
    <w:p w:rsidR="00DB1A4C" w:rsidRDefault="00DB1A4C" w:rsidP="00DB1A4C">
      <w:pPr>
        <w:autoSpaceDE w:val="0"/>
        <w:autoSpaceDN w:val="0"/>
        <w:adjustRightInd w:val="0"/>
        <w:spacing w:after="0" w:line="240" w:lineRule="auto"/>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Acción(es) o recomendación(es) emitida(s)</w:t>
      </w:r>
    </w:p>
    <w:p w:rsidR="00DB1A4C" w:rsidRDefault="00DB1A4C" w:rsidP="00DB1A4C">
      <w:pPr>
        <w:autoSpaceDE w:val="0"/>
        <w:autoSpaceDN w:val="0"/>
        <w:adjustRightInd w:val="0"/>
        <w:spacing w:after="0" w:line="240" w:lineRule="auto"/>
        <w:rPr>
          <w:rFonts w:ascii="Arial" w:eastAsiaTheme="minorHAnsi" w:hAnsi="Arial" w:cs="Arial"/>
          <w:i/>
          <w:iCs/>
          <w:color w:val="000000"/>
          <w:sz w:val="24"/>
          <w:szCs w:val="24"/>
          <w:lang w:val="es-MX"/>
        </w:rPr>
      </w:pPr>
      <w:r>
        <w:rPr>
          <w:rFonts w:ascii="Arial" w:eastAsiaTheme="minorHAnsi" w:hAnsi="Arial" w:cs="Arial"/>
          <w:i/>
          <w:iCs/>
          <w:color w:val="000000"/>
          <w:sz w:val="24"/>
          <w:szCs w:val="24"/>
          <w:lang w:val="es-MX"/>
        </w:rPr>
        <w:t>Promoción de Fincamiento de Responsabilidad Administrativa.</w:t>
      </w:r>
    </w:p>
    <w:p w:rsidR="00DB1A4C" w:rsidRDefault="00DB1A4C" w:rsidP="00DB1A4C">
      <w:pPr>
        <w:autoSpaceDE w:val="0"/>
        <w:autoSpaceDN w:val="0"/>
        <w:adjustRightInd w:val="0"/>
        <w:spacing w:after="0" w:line="240" w:lineRule="auto"/>
        <w:rPr>
          <w:rFonts w:ascii="Arial" w:eastAsiaTheme="minorHAnsi" w:hAnsi="Arial" w:cs="Arial"/>
          <w:b/>
          <w:bCs/>
          <w:color w:val="0000CD"/>
          <w:sz w:val="20"/>
          <w:szCs w:val="20"/>
          <w:lang w:val="es-MX"/>
        </w:rPr>
      </w:pPr>
    </w:p>
    <w:p w:rsidR="00DB1A4C" w:rsidRPr="00DB1A4C" w:rsidRDefault="00DB1A4C" w:rsidP="00DB1A4C">
      <w:pPr>
        <w:autoSpaceDE w:val="0"/>
        <w:autoSpaceDN w:val="0"/>
        <w:adjustRightInd w:val="0"/>
        <w:spacing w:after="0" w:line="360" w:lineRule="auto"/>
        <w:ind w:firstLine="709"/>
        <w:jc w:val="both"/>
        <w:rPr>
          <w:rFonts w:ascii="Arial" w:eastAsiaTheme="minorHAnsi" w:hAnsi="Arial" w:cs="Arial"/>
          <w:b/>
          <w:bCs/>
          <w:lang w:val="es-MX"/>
        </w:rPr>
      </w:pPr>
      <w:r w:rsidRPr="00DB1A4C">
        <w:rPr>
          <w:rFonts w:ascii="Arial" w:eastAsiaTheme="minorHAnsi" w:hAnsi="Arial" w:cs="Arial"/>
          <w:bCs/>
          <w:lang w:val="es-MX"/>
        </w:rPr>
        <w:t>En la obra</w:t>
      </w:r>
      <w:r w:rsidRPr="00DB1A4C">
        <w:rPr>
          <w:rFonts w:ascii="Arial" w:eastAsiaTheme="minorHAnsi" w:hAnsi="Arial" w:cs="Arial"/>
          <w:b/>
          <w:bCs/>
          <w:lang w:val="es-MX"/>
        </w:rPr>
        <w:t xml:space="preserve"> LO-819004994-N2/2013</w:t>
      </w:r>
      <w:r w:rsidRPr="00DB1A4C">
        <w:rPr>
          <w:rFonts w:ascii="Arial" w:eastAsiaTheme="minorHAnsi" w:hAnsi="Arial" w:cs="Arial"/>
          <w:bCs/>
          <w:lang w:val="es-MX"/>
        </w:rPr>
        <w:t xml:space="preserve"> (Pavimentación de camino vecinal Mata de Guaje) se observó:</w:t>
      </w:r>
    </w:p>
    <w:p w:rsidR="00DB1A4C" w:rsidRPr="00DB1A4C" w:rsidRDefault="00DB1A4C" w:rsidP="00DB1A4C">
      <w:pPr>
        <w:autoSpaceDE w:val="0"/>
        <w:autoSpaceDN w:val="0"/>
        <w:adjustRightInd w:val="0"/>
        <w:spacing w:after="0" w:line="360" w:lineRule="auto"/>
        <w:jc w:val="both"/>
        <w:rPr>
          <w:rFonts w:ascii="Arial" w:eastAsiaTheme="minorHAnsi" w:hAnsi="Arial" w:cs="Arial"/>
          <w:b/>
          <w:bCs/>
          <w:lang w:val="es-MX"/>
        </w:rPr>
      </w:pPr>
    </w:p>
    <w:p w:rsidR="00DB1A4C" w:rsidRPr="00DB1A4C" w:rsidRDefault="00DB1A4C" w:rsidP="00DB1A4C">
      <w:pPr>
        <w:autoSpaceDE w:val="0"/>
        <w:autoSpaceDN w:val="0"/>
        <w:adjustRightInd w:val="0"/>
        <w:spacing w:after="0" w:line="360" w:lineRule="auto"/>
        <w:ind w:firstLine="709"/>
        <w:jc w:val="both"/>
        <w:rPr>
          <w:rFonts w:ascii="Arial" w:hAnsi="Arial" w:cs="Arial"/>
          <w:b/>
          <w:lang w:val="es-MX"/>
        </w:rPr>
      </w:pPr>
      <w:r w:rsidRPr="00DB1A4C">
        <w:rPr>
          <w:rFonts w:ascii="Arial" w:eastAsiaTheme="minorHAnsi" w:hAnsi="Arial" w:cs="Arial"/>
          <w:lang w:val="es-MX"/>
        </w:rPr>
        <w:t>18. No se localizaron ni fueron exhibidos durante la auditoría, los ensayos necesarios para el</w:t>
      </w:r>
      <w:r>
        <w:rPr>
          <w:rFonts w:ascii="Arial" w:eastAsiaTheme="minorHAnsi" w:hAnsi="Arial" w:cs="Arial"/>
          <w:lang w:val="es-MX"/>
        </w:rPr>
        <w:t xml:space="preserve"> </w:t>
      </w:r>
      <w:r w:rsidRPr="00DB1A4C">
        <w:rPr>
          <w:rFonts w:ascii="Arial" w:eastAsiaTheme="minorHAnsi" w:hAnsi="Arial" w:cs="Arial"/>
          <w:lang w:val="es-MX"/>
        </w:rPr>
        <w:t>control de calidad del material previo a su colocación, de acuerdo con el método de control</w:t>
      </w:r>
      <w:r>
        <w:rPr>
          <w:rFonts w:ascii="Arial" w:eastAsiaTheme="minorHAnsi" w:hAnsi="Arial" w:cs="Arial"/>
          <w:lang w:val="es-MX"/>
        </w:rPr>
        <w:t xml:space="preserve"> </w:t>
      </w:r>
      <w:r w:rsidRPr="00DB1A4C">
        <w:rPr>
          <w:rFonts w:ascii="Arial" w:eastAsiaTheme="minorHAnsi" w:hAnsi="Arial" w:cs="Arial"/>
          <w:lang w:val="es-MX"/>
        </w:rPr>
        <w:t>de calidad que fijen para las capas de terracerías, subrasante convencional, base hidráulica,</w:t>
      </w:r>
      <w:r>
        <w:rPr>
          <w:rFonts w:ascii="Arial" w:eastAsiaTheme="minorHAnsi" w:hAnsi="Arial" w:cs="Arial"/>
          <w:lang w:val="es-MX"/>
        </w:rPr>
        <w:t xml:space="preserve"> </w:t>
      </w:r>
      <w:r w:rsidRPr="00DB1A4C">
        <w:rPr>
          <w:rFonts w:ascii="Arial" w:eastAsiaTheme="minorHAnsi" w:hAnsi="Arial" w:cs="Arial"/>
          <w:lang w:val="es-MX"/>
        </w:rPr>
        <w:t>carpeta con concreto asfáltico, riego de impregnación y riego de liga, obligación establecida</w:t>
      </w:r>
      <w:r>
        <w:rPr>
          <w:rFonts w:ascii="Arial" w:eastAsiaTheme="minorHAnsi" w:hAnsi="Arial" w:cs="Arial"/>
          <w:lang w:val="es-MX"/>
        </w:rPr>
        <w:t xml:space="preserve"> </w:t>
      </w:r>
      <w:r w:rsidRPr="00DB1A4C">
        <w:rPr>
          <w:rFonts w:ascii="Arial" w:eastAsiaTheme="minorHAnsi" w:hAnsi="Arial" w:cs="Arial"/>
          <w:lang w:val="es-MX"/>
        </w:rPr>
        <w:t>en los artículos 39, párrafo primero; 45, párrafo primero; 61, párrafo primero; 74, párrafo</w:t>
      </w:r>
      <w:r>
        <w:rPr>
          <w:rFonts w:ascii="Arial" w:eastAsiaTheme="minorHAnsi" w:hAnsi="Arial" w:cs="Arial"/>
          <w:lang w:val="es-MX"/>
        </w:rPr>
        <w:t xml:space="preserve"> </w:t>
      </w:r>
      <w:r w:rsidRPr="00DB1A4C">
        <w:rPr>
          <w:rFonts w:ascii="Arial" w:eastAsiaTheme="minorHAnsi" w:hAnsi="Arial" w:cs="Arial"/>
          <w:lang w:val="es-MX"/>
        </w:rPr>
        <w:t xml:space="preserve">primero; 90, párrafos primero y segundo; y 95, párrafos primero y segundo, de la </w:t>
      </w:r>
      <w:r w:rsidRPr="00DB1A4C">
        <w:rPr>
          <w:rFonts w:ascii="Arial" w:eastAsiaTheme="minorHAnsi" w:hAnsi="Arial" w:cs="Arial"/>
          <w:i/>
          <w:iCs/>
          <w:lang w:val="es-MX"/>
        </w:rPr>
        <w:t>LCRPENL</w:t>
      </w:r>
      <w:r w:rsidRPr="00DB1A4C">
        <w:rPr>
          <w:rFonts w:ascii="Arial" w:eastAsiaTheme="minorHAnsi" w:hAnsi="Arial" w:cs="Arial"/>
          <w:lang w:val="es-MX"/>
        </w:rPr>
        <w:t>,</w:t>
      </w:r>
      <w:r>
        <w:rPr>
          <w:rFonts w:ascii="Arial" w:eastAsiaTheme="minorHAnsi" w:hAnsi="Arial" w:cs="Arial"/>
          <w:lang w:val="es-MX"/>
        </w:rPr>
        <w:t xml:space="preserve"> </w:t>
      </w:r>
      <w:r w:rsidRPr="00DB1A4C">
        <w:rPr>
          <w:rFonts w:ascii="Arial" w:eastAsiaTheme="minorHAnsi" w:hAnsi="Arial" w:cs="Arial"/>
          <w:lang w:val="es-MX"/>
        </w:rPr>
        <w:t>lo anterior, de conformidad con la descripción de los conceptos aludidos.</w:t>
      </w:r>
    </w:p>
    <w:p w:rsidR="009B73CE" w:rsidRDefault="009B73CE" w:rsidP="000139CF">
      <w:pPr>
        <w:autoSpaceDE w:val="0"/>
        <w:autoSpaceDN w:val="0"/>
        <w:adjustRightInd w:val="0"/>
        <w:spacing w:after="0" w:line="360" w:lineRule="auto"/>
        <w:ind w:firstLine="709"/>
        <w:jc w:val="both"/>
        <w:rPr>
          <w:rFonts w:ascii="Arial" w:hAnsi="Arial" w:cs="Arial"/>
          <w:b/>
          <w:lang w:val="es-MX"/>
        </w:rPr>
      </w:pPr>
    </w:p>
    <w:p w:rsidR="00DB1A4C" w:rsidRPr="00DB1A4C" w:rsidRDefault="00DB1A4C" w:rsidP="00DB1A4C">
      <w:pPr>
        <w:autoSpaceDE w:val="0"/>
        <w:autoSpaceDN w:val="0"/>
        <w:adjustRightInd w:val="0"/>
        <w:spacing w:after="0" w:line="360" w:lineRule="auto"/>
        <w:jc w:val="both"/>
        <w:rPr>
          <w:rFonts w:ascii="Arial" w:eastAsiaTheme="minorHAnsi" w:hAnsi="Arial" w:cs="Arial"/>
          <w:b/>
          <w:bCs/>
          <w:color w:val="000000"/>
          <w:szCs w:val="24"/>
          <w:lang w:val="es-MX"/>
        </w:rPr>
      </w:pPr>
      <w:r w:rsidRPr="00DB1A4C">
        <w:rPr>
          <w:rFonts w:ascii="Arial" w:eastAsiaTheme="minorHAnsi" w:hAnsi="Arial" w:cs="Arial"/>
          <w:b/>
          <w:bCs/>
          <w:color w:val="000000"/>
          <w:szCs w:val="24"/>
          <w:lang w:val="es-MX"/>
        </w:rPr>
        <w:t>Análisis de la Auditoría Superior del Estado</w:t>
      </w:r>
    </w:p>
    <w:p w:rsidR="00DB1A4C" w:rsidRDefault="00DB1A4C" w:rsidP="00DB1A4C">
      <w:pPr>
        <w:autoSpaceDE w:val="0"/>
        <w:autoSpaceDN w:val="0"/>
        <w:adjustRightInd w:val="0"/>
        <w:spacing w:after="0" w:line="360" w:lineRule="auto"/>
        <w:jc w:val="both"/>
        <w:rPr>
          <w:rFonts w:ascii="Arial" w:eastAsiaTheme="minorHAnsi" w:hAnsi="Arial" w:cs="Arial"/>
          <w:color w:val="000000"/>
          <w:szCs w:val="24"/>
          <w:lang w:val="es-MX"/>
        </w:rPr>
      </w:pPr>
      <w:r w:rsidRPr="00DB1A4C">
        <w:rPr>
          <w:rFonts w:ascii="Arial" w:eastAsiaTheme="minorHAnsi" w:hAnsi="Arial" w:cs="Arial"/>
          <w:color w:val="000000"/>
          <w:szCs w:val="24"/>
          <w:lang w:val="es-MX"/>
        </w:rPr>
        <w:t>En cuanto a los ensayos necesarios para el control de calidad del material previo a su</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 xml:space="preserve">colocación, de acuerdo con el método de control de calidad que fijen para las capas </w:t>
      </w:r>
      <w:r w:rsidRPr="00DB1A4C">
        <w:rPr>
          <w:rFonts w:ascii="Arial" w:eastAsiaTheme="minorHAnsi" w:hAnsi="Arial" w:cs="Arial"/>
          <w:color w:val="000000"/>
          <w:szCs w:val="24"/>
          <w:lang w:val="es-MX"/>
        </w:rPr>
        <w:lastRenderedPageBreak/>
        <w:t>de</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terracerías, subrasante convencional, base hidráulica y carpeta con concreto asfáltico, se</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recibió copia fotostática certificada de la documentación que acredita el cumplimiento de</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la normatividad señalada, por lo cual se solventa lo correspondiente a los mismos; sin</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embargo, referente a los ensayos para las capas de riego de impregnación y riego de</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liga, no se solventa la observación, subsiste la irregularidad detectada, debido a que en la</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documentación general que adjuntan a su respuesta, no se localizó la correspondiente a los</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mismos, por lo que en relación con ello, no se acredita el cumplimiento de la normatividad</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señalada.</w:t>
      </w:r>
    </w:p>
    <w:p w:rsidR="00DB1A4C" w:rsidRPr="00DB1A4C" w:rsidRDefault="00DB1A4C" w:rsidP="00DB1A4C">
      <w:pPr>
        <w:autoSpaceDE w:val="0"/>
        <w:autoSpaceDN w:val="0"/>
        <w:adjustRightInd w:val="0"/>
        <w:spacing w:after="0" w:line="360" w:lineRule="auto"/>
        <w:jc w:val="both"/>
        <w:rPr>
          <w:rFonts w:ascii="Arial" w:eastAsiaTheme="minorHAnsi" w:hAnsi="Arial" w:cs="Arial"/>
          <w:color w:val="000000"/>
          <w:szCs w:val="24"/>
          <w:lang w:val="es-MX"/>
        </w:rPr>
      </w:pPr>
    </w:p>
    <w:p w:rsidR="00DB1A4C" w:rsidRPr="00DB1A4C" w:rsidRDefault="00DB1A4C" w:rsidP="00DB1A4C">
      <w:pPr>
        <w:autoSpaceDE w:val="0"/>
        <w:autoSpaceDN w:val="0"/>
        <w:adjustRightInd w:val="0"/>
        <w:spacing w:after="0" w:line="360" w:lineRule="auto"/>
        <w:jc w:val="both"/>
        <w:rPr>
          <w:rFonts w:ascii="Arial" w:eastAsiaTheme="minorHAnsi" w:hAnsi="Arial" w:cs="Arial"/>
          <w:b/>
          <w:bCs/>
          <w:color w:val="000000"/>
          <w:szCs w:val="24"/>
          <w:lang w:val="es-MX"/>
        </w:rPr>
      </w:pPr>
      <w:r w:rsidRPr="00DB1A4C">
        <w:rPr>
          <w:rFonts w:ascii="Arial" w:eastAsiaTheme="minorHAnsi" w:hAnsi="Arial" w:cs="Arial"/>
          <w:b/>
          <w:bCs/>
          <w:color w:val="000000"/>
          <w:szCs w:val="24"/>
          <w:lang w:val="es-MX"/>
        </w:rPr>
        <w:t>Acción(es) o recomendación(es) emitida(s)</w:t>
      </w:r>
    </w:p>
    <w:p w:rsidR="00DB1A4C" w:rsidRPr="00DB1A4C" w:rsidRDefault="00DB1A4C" w:rsidP="00DB1A4C">
      <w:pPr>
        <w:autoSpaceDE w:val="0"/>
        <w:autoSpaceDN w:val="0"/>
        <w:adjustRightInd w:val="0"/>
        <w:spacing w:after="0" w:line="360" w:lineRule="auto"/>
        <w:jc w:val="both"/>
        <w:rPr>
          <w:rFonts w:ascii="Arial" w:eastAsiaTheme="minorHAnsi" w:hAnsi="Arial" w:cs="Arial"/>
          <w:i/>
          <w:iCs/>
          <w:color w:val="000000"/>
          <w:szCs w:val="24"/>
          <w:lang w:val="es-MX"/>
        </w:rPr>
      </w:pPr>
      <w:r w:rsidRPr="00DB1A4C">
        <w:rPr>
          <w:rFonts w:ascii="Arial" w:eastAsiaTheme="minorHAnsi" w:hAnsi="Arial" w:cs="Arial"/>
          <w:i/>
          <w:iCs/>
          <w:color w:val="000000"/>
          <w:szCs w:val="24"/>
          <w:lang w:val="es-MX"/>
        </w:rPr>
        <w:t>Promoción de Fincamiento de Responsabilidad Administrativa.</w:t>
      </w:r>
    </w:p>
    <w:p w:rsidR="00DB1A4C" w:rsidRDefault="00DB1A4C" w:rsidP="00DB1A4C">
      <w:pPr>
        <w:autoSpaceDE w:val="0"/>
        <w:autoSpaceDN w:val="0"/>
        <w:adjustRightInd w:val="0"/>
        <w:spacing w:after="0" w:line="360" w:lineRule="auto"/>
        <w:jc w:val="both"/>
        <w:rPr>
          <w:rFonts w:ascii="Arial" w:eastAsiaTheme="minorHAnsi" w:hAnsi="Arial" w:cs="Arial"/>
          <w:color w:val="000000"/>
          <w:szCs w:val="24"/>
          <w:lang w:val="es-MX"/>
        </w:rPr>
      </w:pPr>
    </w:p>
    <w:p w:rsidR="00DB1A4C" w:rsidRDefault="00DB1A4C" w:rsidP="00DB1A4C">
      <w:pPr>
        <w:autoSpaceDE w:val="0"/>
        <w:autoSpaceDN w:val="0"/>
        <w:adjustRightInd w:val="0"/>
        <w:spacing w:after="0" w:line="360" w:lineRule="auto"/>
        <w:ind w:firstLine="709"/>
        <w:jc w:val="both"/>
        <w:rPr>
          <w:rFonts w:ascii="Arial" w:eastAsiaTheme="minorHAnsi" w:hAnsi="Arial" w:cs="Arial"/>
          <w:color w:val="000000"/>
          <w:szCs w:val="24"/>
          <w:lang w:val="es-MX"/>
        </w:rPr>
      </w:pPr>
      <w:r w:rsidRPr="00DB1A4C">
        <w:rPr>
          <w:rFonts w:ascii="Arial" w:eastAsiaTheme="minorHAnsi" w:hAnsi="Arial" w:cs="Arial"/>
          <w:color w:val="000000"/>
          <w:szCs w:val="24"/>
          <w:lang w:val="es-MX"/>
        </w:rPr>
        <w:t>19. No se localizaron ni fueron exhibidos durante la auditoría, los ensayos necesarios para el</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control de calidad del material durante su ejecución y recepción de los trabajos, de acuerdo</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con el método de control de calidad que fijen para las capas de terracerías, subrasante</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convencional, base hidráulica, carpeta con concreto asfáltico, riego de impregnación y riego</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de liga, obligación establecida en los artículos 39, párrafo segundo; 45, párrafo segundo;</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61, párrafo segundo; 74, párrafo segundo; 90, párrafos primero y segundo; y 95, párrafos</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primero y segundo, en relación con los artículos 40, 41, 46, 47, 62, 63, 75, 76, 91, 92, 96 y 97,</w:t>
      </w:r>
      <w:r>
        <w:rPr>
          <w:rFonts w:ascii="Arial" w:eastAsiaTheme="minorHAnsi" w:hAnsi="Arial" w:cs="Arial"/>
          <w:color w:val="000000"/>
          <w:szCs w:val="24"/>
          <w:lang w:val="es-MX"/>
        </w:rPr>
        <w:t xml:space="preserve"> </w:t>
      </w:r>
      <w:r w:rsidRPr="00DB1A4C">
        <w:rPr>
          <w:rFonts w:ascii="Arial" w:eastAsiaTheme="minorHAnsi" w:hAnsi="Arial" w:cs="Arial"/>
          <w:color w:val="000000"/>
          <w:szCs w:val="24"/>
          <w:lang w:val="es-MX"/>
        </w:rPr>
        <w:t xml:space="preserve">de la </w:t>
      </w:r>
      <w:r w:rsidRPr="00DB1A4C">
        <w:rPr>
          <w:rFonts w:ascii="Arial" w:eastAsiaTheme="minorHAnsi" w:hAnsi="Arial" w:cs="Arial"/>
          <w:i/>
          <w:iCs/>
          <w:color w:val="000000"/>
          <w:szCs w:val="24"/>
          <w:lang w:val="es-MX"/>
        </w:rPr>
        <w:t>LCRPENL</w:t>
      </w:r>
      <w:r w:rsidRPr="00DB1A4C">
        <w:rPr>
          <w:rFonts w:ascii="Arial" w:eastAsiaTheme="minorHAnsi" w:hAnsi="Arial" w:cs="Arial"/>
          <w:color w:val="000000"/>
          <w:szCs w:val="24"/>
          <w:lang w:val="es-MX"/>
        </w:rPr>
        <w:t>, lo anterior, de conformidad con la descripción de los conceptos aludidos.</w:t>
      </w:r>
    </w:p>
    <w:p w:rsidR="00DB1A4C" w:rsidRDefault="00DB1A4C" w:rsidP="00DB1A4C">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B1A4C" w:rsidRPr="000A237C" w:rsidRDefault="00DB1A4C" w:rsidP="000A237C">
      <w:pPr>
        <w:autoSpaceDE w:val="0"/>
        <w:autoSpaceDN w:val="0"/>
        <w:adjustRightInd w:val="0"/>
        <w:spacing w:after="0" w:line="360" w:lineRule="auto"/>
        <w:jc w:val="both"/>
        <w:rPr>
          <w:rFonts w:ascii="Arial" w:eastAsiaTheme="minorHAnsi" w:hAnsi="Arial" w:cs="Arial"/>
          <w:b/>
          <w:bCs/>
          <w:color w:val="000000"/>
          <w:szCs w:val="24"/>
          <w:lang w:val="es-MX"/>
        </w:rPr>
      </w:pPr>
      <w:r w:rsidRPr="000A237C">
        <w:rPr>
          <w:rFonts w:ascii="Arial" w:eastAsiaTheme="minorHAnsi" w:hAnsi="Arial" w:cs="Arial"/>
          <w:b/>
          <w:bCs/>
          <w:color w:val="000000"/>
          <w:szCs w:val="24"/>
          <w:lang w:val="es-MX"/>
        </w:rPr>
        <w:t>Análisis de la Auditoría Superior del Estado</w:t>
      </w:r>
    </w:p>
    <w:p w:rsidR="00DB1A4C" w:rsidRDefault="00DB1A4C" w:rsidP="000A237C">
      <w:pPr>
        <w:autoSpaceDE w:val="0"/>
        <w:autoSpaceDN w:val="0"/>
        <w:adjustRightInd w:val="0"/>
        <w:spacing w:after="0" w:line="360" w:lineRule="auto"/>
        <w:jc w:val="both"/>
        <w:rPr>
          <w:rFonts w:ascii="Arial" w:eastAsiaTheme="minorHAnsi" w:hAnsi="Arial" w:cs="Arial"/>
          <w:color w:val="000000"/>
          <w:szCs w:val="24"/>
          <w:lang w:val="es-MX"/>
        </w:rPr>
      </w:pPr>
      <w:r w:rsidRPr="000A237C">
        <w:rPr>
          <w:rFonts w:ascii="Arial" w:eastAsiaTheme="minorHAnsi" w:hAnsi="Arial" w:cs="Arial"/>
          <w:color w:val="000000"/>
          <w:szCs w:val="24"/>
          <w:lang w:val="es-MX"/>
        </w:rPr>
        <w:t>En cuanto a los ensayos necesarios para el control de calidad del material durante su</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ejecución y recepción de los trabajos, de acuerdo con el método de control de calidad</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 xml:space="preserve">que fijen para las capas de terracerías, subrasante convencional, base hidráulica y </w:t>
      </w:r>
      <w:r w:rsidRPr="000A237C">
        <w:rPr>
          <w:rFonts w:ascii="Arial" w:eastAsiaTheme="minorHAnsi" w:hAnsi="Arial" w:cs="Arial"/>
          <w:color w:val="000000"/>
          <w:szCs w:val="24"/>
          <w:lang w:val="es-MX"/>
        </w:rPr>
        <w:lastRenderedPageBreak/>
        <w:t>carpeta</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con concreto asfáltico, se recibieron copias fotostáticas certificadas de la documentación</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que acredita el cumplimiento de la normatividad señalada, por lo cual se solventa lo</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correspondiente a los mismos; sin embargo, referente a los ensayos para las capas de riego</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de impregnación y riego de liga, no se solventa la observación, subsiste la irregularidad</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detectada, debido a que en la documentación general que adjuntan a su respuesta, no se</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localizó la correspondiente a los mismos, por lo que en relación con ello, no se acredita el</w:t>
      </w:r>
      <w:r w:rsidR="000A237C">
        <w:rPr>
          <w:rFonts w:ascii="Arial" w:eastAsiaTheme="minorHAnsi" w:hAnsi="Arial" w:cs="Arial"/>
          <w:color w:val="000000"/>
          <w:szCs w:val="24"/>
          <w:lang w:val="es-MX"/>
        </w:rPr>
        <w:t xml:space="preserve"> </w:t>
      </w:r>
      <w:r w:rsidRPr="000A237C">
        <w:rPr>
          <w:rFonts w:ascii="Arial" w:eastAsiaTheme="minorHAnsi" w:hAnsi="Arial" w:cs="Arial"/>
          <w:color w:val="000000"/>
          <w:szCs w:val="24"/>
          <w:lang w:val="es-MX"/>
        </w:rPr>
        <w:t>cumplimiento de la normatividad señalada.</w:t>
      </w:r>
    </w:p>
    <w:p w:rsidR="000A237C" w:rsidRPr="000A237C" w:rsidRDefault="000A237C" w:rsidP="000A237C">
      <w:pPr>
        <w:autoSpaceDE w:val="0"/>
        <w:autoSpaceDN w:val="0"/>
        <w:adjustRightInd w:val="0"/>
        <w:spacing w:after="0" w:line="360" w:lineRule="auto"/>
        <w:jc w:val="both"/>
        <w:rPr>
          <w:rFonts w:ascii="Arial" w:eastAsiaTheme="minorHAnsi" w:hAnsi="Arial" w:cs="Arial"/>
          <w:color w:val="000000"/>
          <w:szCs w:val="24"/>
          <w:lang w:val="es-MX"/>
        </w:rPr>
      </w:pPr>
    </w:p>
    <w:p w:rsidR="00DB1A4C" w:rsidRPr="000A237C" w:rsidRDefault="00DB1A4C" w:rsidP="000A237C">
      <w:pPr>
        <w:autoSpaceDE w:val="0"/>
        <w:autoSpaceDN w:val="0"/>
        <w:adjustRightInd w:val="0"/>
        <w:spacing w:after="0" w:line="360" w:lineRule="auto"/>
        <w:jc w:val="both"/>
        <w:rPr>
          <w:rFonts w:ascii="Arial" w:eastAsiaTheme="minorHAnsi" w:hAnsi="Arial" w:cs="Arial"/>
          <w:b/>
          <w:bCs/>
          <w:color w:val="000000"/>
          <w:szCs w:val="24"/>
          <w:lang w:val="es-MX"/>
        </w:rPr>
      </w:pPr>
      <w:r w:rsidRPr="000A237C">
        <w:rPr>
          <w:rFonts w:ascii="Arial" w:eastAsiaTheme="minorHAnsi" w:hAnsi="Arial" w:cs="Arial"/>
          <w:b/>
          <w:bCs/>
          <w:color w:val="000000"/>
          <w:szCs w:val="24"/>
          <w:lang w:val="es-MX"/>
        </w:rPr>
        <w:t>Acción(es) o recomendación(es) emitida(s)</w:t>
      </w:r>
    </w:p>
    <w:p w:rsidR="00DB1A4C" w:rsidRPr="000A237C" w:rsidRDefault="00DB1A4C" w:rsidP="000A237C">
      <w:pPr>
        <w:autoSpaceDE w:val="0"/>
        <w:autoSpaceDN w:val="0"/>
        <w:adjustRightInd w:val="0"/>
        <w:spacing w:after="0" w:line="360" w:lineRule="auto"/>
        <w:jc w:val="both"/>
        <w:rPr>
          <w:rFonts w:ascii="Arial" w:eastAsiaTheme="minorHAnsi" w:hAnsi="Arial" w:cs="Arial"/>
          <w:i/>
          <w:iCs/>
          <w:color w:val="000000"/>
          <w:szCs w:val="24"/>
          <w:lang w:val="es-MX"/>
        </w:rPr>
      </w:pPr>
      <w:r w:rsidRPr="000A237C">
        <w:rPr>
          <w:rFonts w:ascii="Arial" w:eastAsiaTheme="minorHAnsi" w:hAnsi="Arial" w:cs="Arial"/>
          <w:i/>
          <w:iCs/>
          <w:color w:val="000000"/>
          <w:szCs w:val="24"/>
          <w:lang w:val="es-MX"/>
        </w:rPr>
        <w:t>Promoción de Fincamiento de Responsabilidad Administrativa.</w:t>
      </w:r>
    </w:p>
    <w:p w:rsidR="000A237C" w:rsidRDefault="000A237C" w:rsidP="000A237C">
      <w:pPr>
        <w:autoSpaceDE w:val="0"/>
        <w:autoSpaceDN w:val="0"/>
        <w:adjustRightInd w:val="0"/>
        <w:spacing w:after="0" w:line="360" w:lineRule="auto"/>
        <w:jc w:val="both"/>
        <w:rPr>
          <w:rFonts w:ascii="Arial" w:eastAsiaTheme="minorHAnsi" w:hAnsi="Arial" w:cs="Arial"/>
          <w:color w:val="000000"/>
          <w:szCs w:val="24"/>
          <w:lang w:val="es-MX"/>
        </w:rPr>
      </w:pPr>
    </w:p>
    <w:p w:rsidR="000A237C" w:rsidRDefault="00273974" w:rsidP="000A237C">
      <w:pPr>
        <w:autoSpaceDE w:val="0"/>
        <w:autoSpaceDN w:val="0"/>
        <w:adjustRightInd w:val="0"/>
        <w:spacing w:after="0" w:line="360" w:lineRule="auto"/>
        <w:ind w:firstLine="709"/>
        <w:jc w:val="both"/>
        <w:rPr>
          <w:rFonts w:ascii="Arial" w:eastAsiaTheme="minorHAnsi" w:hAnsi="Arial" w:cs="Arial"/>
          <w:color w:val="000000"/>
          <w:szCs w:val="24"/>
          <w:lang w:val="es-MX"/>
        </w:rPr>
      </w:pPr>
      <w:r>
        <w:rPr>
          <w:rFonts w:ascii="Arial" w:eastAsiaTheme="minorHAnsi" w:hAnsi="Arial" w:cs="Arial"/>
          <w:color w:val="000000"/>
          <w:szCs w:val="24"/>
          <w:lang w:val="es-MX"/>
        </w:rPr>
        <w:t>20. Personal adscrito a la</w:t>
      </w:r>
      <w:r w:rsidR="00DB1A4C" w:rsidRPr="000A237C">
        <w:rPr>
          <w:rFonts w:ascii="Arial" w:eastAsiaTheme="minorHAnsi" w:hAnsi="Arial" w:cs="Arial"/>
          <w:color w:val="000000"/>
          <w:szCs w:val="24"/>
          <w:lang w:val="es-MX"/>
        </w:rPr>
        <w:t xml:space="preserve"> Auditoría realizó inspección a la obra, detectando en la verificación</w:t>
      </w:r>
      <w:r w:rsidR="000A237C">
        <w:rPr>
          <w:rFonts w:ascii="Arial" w:eastAsiaTheme="minorHAnsi" w:hAnsi="Arial" w:cs="Arial"/>
          <w:color w:val="000000"/>
          <w:szCs w:val="24"/>
          <w:lang w:val="es-MX"/>
        </w:rPr>
        <w:t xml:space="preserve"> </w:t>
      </w:r>
      <w:r w:rsidR="00DB1A4C" w:rsidRPr="000A237C">
        <w:rPr>
          <w:rFonts w:ascii="Arial" w:eastAsiaTheme="minorHAnsi" w:hAnsi="Arial" w:cs="Arial"/>
          <w:color w:val="000000"/>
          <w:szCs w:val="24"/>
          <w:lang w:val="es-MX"/>
        </w:rPr>
        <w:t>del estado físico de la misma, los deterioros o fallas en la carpeta de concreto asfáltico que</w:t>
      </w:r>
      <w:r w:rsidR="000A237C">
        <w:rPr>
          <w:rFonts w:ascii="Arial" w:eastAsiaTheme="minorHAnsi" w:hAnsi="Arial" w:cs="Arial"/>
          <w:color w:val="000000"/>
          <w:szCs w:val="24"/>
          <w:lang w:val="es-MX"/>
        </w:rPr>
        <w:t xml:space="preserve"> </w:t>
      </w:r>
      <w:r w:rsidR="00DB1A4C" w:rsidRPr="000A237C">
        <w:rPr>
          <w:rFonts w:ascii="Arial" w:eastAsiaTheme="minorHAnsi" w:hAnsi="Arial" w:cs="Arial"/>
          <w:color w:val="000000"/>
          <w:szCs w:val="24"/>
          <w:lang w:val="es-MX"/>
        </w:rPr>
        <w:t xml:space="preserve">se mencionan en las tablas siguientes: </w:t>
      </w:r>
    </w:p>
    <w:p w:rsidR="000A237C" w:rsidRDefault="000A237C" w:rsidP="000A237C">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B1A4C" w:rsidRPr="000A237C" w:rsidRDefault="00DB1A4C" w:rsidP="000A237C">
      <w:pPr>
        <w:autoSpaceDE w:val="0"/>
        <w:autoSpaceDN w:val="0"/>
        <w:adjustRightInd w:val="0"/>
        <w:spacing w:after="0" w:line="360" w:lineRule="auto"/>
        <w:jc w:val="both"/>
        <w:rPr>
          <w:rFonts w:ascii="Arial" w:hAnsi="Arial" w:cs="Arial"/>
          <w:b/>
          <w:sz w:val="18"/>
          <w:lang w:val="es-MX"/>
        </w:rPr>
      </w:pPr>
      <w:r w:rsidRPr="000A237C">
        <w:rPr>
          <w:rFonts w:ascii="Arial" w:eastAsiaTheme="minorHAnsi" w:hAnsi="Arial" w:cs="Arial"/>
          <w:color w:val="000000"/>
          <w:szCs w:val="24"/>
          <w:lang w:val="es-MX"/>
        </w:rPr>
        <w:t>Desprendimiento de carpeta</w:t>
      </w:r>
    </w:p>
    <w:p w:rsidR="000A237C" w:rsidRDefault="000A237C" w:rsidP="000A237C">
      <w:pPr>
        <w:autoSpaceDE w:val="0"/>
        <w:autoSpaceDN w:val="0"/>
        <w:adjustRightInd w:val="0"/>
        <w:spacing w:after="0" w:line="360" w:lineRule="auto"/>
        <w:jc w:val="both"/>
        <w:rPr>
          <w:rFonts w:ascii="Arial" w:hAnsi="Arial" w:cs="Arial"/>
          <w:b/>
          <w:lang w:val="es-MX"/>
        </w:rPr>
      </w:pPr>
      <w:r>
        <w:rPr>
          <w:rFonts w:ascii="Arial" w:hAnsi="Arial" w:cs="Arial"/>
          <w:b/>
          <w:noProof/>
          <w:lang w:val="es-MX" w:eastAsia="es-MX"/>
        </w:rPr>
        <w:drawing>
          <wp:inline distT="0" distB="0" distL="0" distR="0">
            <wp:extent cx="5288915" cy="730885"/>
            <wp:effectExtent l="0" t="0" r="698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23">
                      <a:extLst>
                        <a:ext uri="{28A0092B-C50C-407E-A947-70E740481C1C}">
                          <a14:useLocalDpi xmlns:a14="http://schemas.microsoft.com/office/drawing/2010/main" val="0"/>
                        </a:ext>
                      </a:extLst>
                    </a:blip>
                    <a:stretch>
                      <a:fillRect/>
                    </a:stretch>
                  </pic:blipFill>
                  <pic:spPr>
                    <a:xfrm>
                      <a:off x="0" y="0"/>
                      <a:ext cx="5288915" cy="730885"/>
                    </a:xfrm>
                    <a:prstGeom prst="rect">
                      <a:avLst/>
                    </a:prstGeom>
                  </pic:spPr>
                </pic:pic>
              </a:graphicData>
            </a:graphic>
          </wp:inline>
        </w:drawing>
      </w:r>
    </w:p>
    <w:p w:rsidR="009B73CE" w:rsidRPr="000A237C" w:rsidRDefault="000A237C" w:rsidP="000A237C">
      <w:pPr>
        <w:autoSpaceDE w:val="0"/>
        <w:autoSpaceDN w:val="0"/>
        <w:adjustRightInd w:val="0"/>
        <w:spacing w:after="0" w:line="360" w:lineRule="auto"/>
        <w:jc w:val="both"/>
        <w:rPr>
          <w:rFonts w:ascii="Arial" w:hAnsi="Arial" w:cs="Arial"/>
          <w:b/>
          <w:sz w:val="20"/>
          <w:lang w:val="es-MX"/>
        </w:rPr>
      </w:pPr>
      <w:r w:rsidRPr="000A237C">
        <w:rPr>
          <w:rFonts w:ascii="Arial" w:eastAsiaTheme="minorHAnsi" w:hAnsi="Arial" w:cs="Arial"/>
          <w:szCs w:val="24"/>
          <w:lang w:val="es-MX"/>
        </w:rPr>
        <w:t>Grietas longitudinales</w:t>
      </w:r>
    </w:p>
    <w:p w:rsidR="000A237C" w:rsidRDefault="000A237C" w:rsidP="000A237C">
      <w:pPr>
        <w:autoSpaceDE w:val="0"/>
        <w:autoSpaceDN w:val="0"/>
        <w:adjustRightInd w:val="0"/>
        <w:spacing w:after="0" w:line="360" w:lineRule="auto"/>
        <w:jc w:val="both"/>
        <w:rPr>
          <w:rFonts w:ascii="Arial" w:hAnsi="Arial" w:cs="Arial"/>
          <w:b/>
          <w:lang w:val="es-MX"/>
        </w:rPr>
      </w:pPr>
      <w:r>
        <w:rPr>
          <w:rFonts w:ascii="Arial" w:hAnsi="Arial" w:cs="Arial"/>
          <w:b/>
          <w:noProof/>
          <w:lang w:val="es-MX" w:eastAsia="es-MX"/>
        </w:rPr>
        <w:drawing>
          <wp:inline distT="0" distB="0" distL="0" distR="0">
            <wp:extent cx="5288915" cy="690245"/>
            <wp:effectExtent l="0" t="0" r="698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24">
                      <a:extLst>
                        <a:ext uri="{28A0092B-C50C-407E-A947-70E740481C1C}">
                          <a14:useLocalDpi xmlns:a14="http://schemas.microsoft.com/office/drawing/2010/main" val="0"/>
                        </a:ext>
                      </a:extLst>
                    </a:blip>
                    <a:stretch>
                      <a:fillRect/>
                    </a:stretch>
                  </pic:blipFill>
                  <pic:spPr>
                    <a:xfrm>
                      <a:off x="0" y="0"/>
                      <a:ext cx="5288915" cy="690245"/>
                    </a:xfrm>
                    <a:prstGeom prst="rect">
                      <a:avLst/>
                    </a:prstGeom>
                  </pic:spPr>
                </pic:pic>
              </a:graphicData>
            </a:graphic>
          </wp:inline>
        </w:drawing>
      </w:r>
    </w:p>
    <w:p w:rsidR="000A237C" w:rsidRDefault="000A237C" w:rsidP="000139CF">
      <w:pPr>
        <w:autoSpaceDE w:val="0"/>
        <w:autoSpaceDN w:val="0"/>
        <w:adjustRightInd w:val="0"/>
        <w:spacing w:after="0" w:line="360" w:lineRule="auto"/>
        <w:ind w:firstLine="709"/>
        <w:jc w:val="both"/>
        <w:rPr>
          <w:rFonts w:ascii="Arial" w:hAnsi="Arial" w:cs="Arial"/>
          <w:b/>
          <w:lang w:val="es-MX"/>
        </w:rPr>
      </w:pPr>
    </w:p>
    <w:p w:rsidR="000A237C" w:rsidRPr="000A237C" w:rsidRDefault="000A237C" w:rsidP="000A237C">
      <w:pPr>
        <w:autoSpaceDE w:val="0"/>
        <w:autoSpaceDN w:val="0"/>
        <w:adjustRightInd w:val="0"/>
        <w:spacing w:after="0" w:line="360" w:lineRule="auto"/>
        <w:jc w:val="both"/>
        <w:rPr>
          <w:rFonts w:ascii="Arial" w:eastAsiaTheme="minorHAnsi" w:hAnsi="Arial" w:cs="Arial"/>
          <w:b/>
          <w:bCs/>
          <w:color w:val="000000"/>
          <w:lang w:val="es-MX"/>
        </w:rPr>
      </w:pPr>
      <w:r w:rsidRPr="000A237C">
        <w:rPr>
          <w:rFonts w:ascii="Arial" w:eastAsiaTheme="minorHAnsi" w:hAnsi="Arial" w:cs="Arial"/>
          <w:b/>
          <w:bCs/>
          <w:color w:val="000000"/>
          <w:lang w:val="es-MX"/>
        </w:rPr>
        <w:t>Acción(es) o recomendación(es) emitida(s)</w:t>
      </w:r>
    </w:p>
    <w:p w:rsidR="000A237C" w:rsidRPr="000A237C" w:rsidRDefault="000A237C" w:rsidP="000A237C">
      <w:pPr>
        <w:autoSpaceDE w:val="0"/>
        <w:autoSpaceDN w:val="0"/>
        <w:adjustRightInd w:val="0"/>
        <w:spacing w:after="0" w:line="360" w:lineRule="auto"/>
        <w:jc w:val="both"/>
        <w:rPr>
          <w:rFonts w:ascii="Arial" w:eastAsiaTheme="minorHAnsi" w:hAnsi="Arial" w:cs="Arial"/>
          <w:i/>
          <w:iCs/>
          <w:color w:val="000000"/>
          <w:lang w:val="es-MX"/>
        </w:rPr>
      </w:pPr>
      <w:r w:rsidRPr="000A237C">
        <w:rPr>
          <w:rFonts w:ascii="Arial" w:eastAsiaTheme="minorHAnsi" w:hAnsi="Arial" w:cs="Arial"/>
          <w:i/>
          <w:iCs/>
          <w:color w:val="000000"/>
          <w:lang w:val="es-MX"/>
        </w:rPr>
        <w:lastRenderedPageBreak/>
        <w:t>Promoción de Fincamiento de Responsabilidad Administrativa.</w:t>
      </w:r>
    </w:p>
    <w:p w:rsidR="000A237C" w:rsidRDefault="000A237C" w:rsidP="000A237C">
      <w:pPr>
        <w:autoSpaceDE w:val="0"/>
        <w:autoSpaceDN w:val="0"/>
        <w:adjustRightInd w:val="0"/>
        <w:spacing w:after="0" w:line="360" w:lineRule="auto"/>
        <w:jc w:val="both"/>
        <w:rPr>
          <w:rFonts w:ascii="Arial" w:eastAsiaTheme="minorHAnsi" w:hAnsi="Arial" w:cs="Arial"/>
          <w:b/>
          <w:bCs/>
          <w:color w:val="0000CD"/>
          <w:lang w:val="es-MX"/>
        </w:rPr>
      </w:pPr>
    </w:p>
    <w:p w:rsidR="000A237C" w:rsidRPr="000A237C" w:rsidRDefault="000A237C" w:rsidP="000A237C">
      <w:pPr>
        <w:autoSpaceDE w:val="0"/>
        <w:autoSpaceDN w:val="0"/>
        <w:adjustRightInd w:val="0"/>
        <w:spacing w:after="0" w:line="360" w:lineRule="auto"/>
        <w:ind w:firstLine="709"/>
        <w:jc w:val="both"/>
        <w:rPr>
          <w:rFonts w:ascii="Arial" w:eastAsiaTheme="minorHAnsi" w:hAnsi="Arial" w:cs="Arial"/>
          <w:b/>
          <w:bCs/>
          <w:lang w:val="es-MX"/>
        </w:rPr>
      </w:pPr>
      <w:r w:rsidRPr="000A237C">
        <w:rPr>
          <w:rFonts w:ascii="Arial" w:eastAsiaTheme="minorHAnsi" w:hAnsi="Arial" w:cs="Arial"/>
          <w:bCs/>
          <w:lang w:val="es-MX"/>
        </w:rPr>
        <w:t>En la obra</w:t>
      </w:r>
      <w:r w:rsidRPr="000A237C">
        <w:rPr>
          <w:rFonts w:ascii="Arial" w:eastAsiaTheme="minorHAnsi" w:hAnsi="Arial" w:cs="Arial"/>
          <w:b/>
          <w:bCs/>
          <w:lang w:val="es-MX"/>
        </w:rPr>
        <w:t xml:space="preserve"> MA-FISM-006/2013</w:t>
      </w:r>
      <w:r w:rsidRPr="000A237C">
        <w:rPr>
          <w:rFonts w:ascii="Arial" w:eastAsiaTheme="minorHAnsi" w:hAnsi="Arial" w:cs="Arial"/>
          <w:bCs/>
          <w:lang w:val="es-MX"/>
        </w:rPr>
        <w:t xml:space="preserve"> (Introducción de drenaje sanitario en calles Lerdo de Tejada, entre Zuazua y Mina; y Zaragoza, Privada sin nombre y Juárez) se observó:</w:t>
      </w:r>
    </w:p>
    <w:p w:rsidR="000A237C" w:rsidRDefault="000A237C" w:rsidP="000A237C">
      <w:pPr>
        <w:autoSpaceDE w:val="0"/>
        <w:autoSpaceDN w:val="0"/>
        <w:adjustRightInd w:val="0"/>
        <w:spacing w:after="0" w:line="360" w:lineRule="auto"/>
        <w:jc w:val="both"/>
        <w:rPr>
          <w:rFonts w:ascii="Arial" w:eastAsiaTheme="minorHAnsi" w:hAnsi="Arial" w:cs="Arial"/>
          <w:color w:val="000000"/>
          <w:lang w:val="es-MX"/>
        </w:rPr>
      </w:pPr>
    </w:p>
    <w:p w:rsidR="000A237C" w:rsidRPr="000A237C" w:rsidRDefault="000A237C" w:rsidP="000A237C">
      <w:pPr>
        <w:autoSpaceDE w:val="0"/>
        <w:autoSpaceDN w:val="0"/>
        <w:adjustRightInd w:val="0"/>
        <w:spacing w:after="0" w:line="360" w:lineRule="auto"/>
        <w:ind w:firstLine="709"/>
        <w:jc w:val="both"/>
        <w:rPr>
          <w:rFonts w:ascii="Arial" w:eastAsiaTheme="minorHAnsi" w:hAnsi="Arial" w:cs="Arial"/>
          <w:color w:val="000000"/>
          <w:lang w:val="es-MX"/>
        </w:rPr>
      </w:pPr>
      <w:r w:rsidRPr="000A237C">
        <w:rPr>
          <w:rFonts w:ascii="Arial" w:eastAsiaTheme="minorHAnsi" w:hAnsi="Arial" w:cs="Arial"/>
          <w:color w:val="000000"/>
          <w:lang w:val="es-MX"/>
        </w:rPr>
        <w:t>21. No se localizó ni fue exhibida durante la auditoría, la documentación que permita verificar</w:t>
      </w:r>
      <w:r>
        <w:rPr>
          <w:rFonts w:ascii="Arial" w:eastAsiaTheme="minorHAnsi" w:hAnsi="Arial" w:cs="Arial"/>
          <w:color w:val="000000"/>
          <w:lang w:val="es-MX"/>
        </w:rPr>
        <w:t xml:space="preserve"> </w:t>
      </w:r>
      <w:r w:rsidRPr="000A237C">
        <w:rPr>
          <w:rFonts w:ascii="Arial" w:eastAsiaTheme="minorHAnsi" w:hAnsi="Arial" w:cs="Arial"/>
          <w:color w:val="000000"/>
          <w:lang w:val="es-MX"/>
        </w:rPr>
        <w:t>que la obra fue programada e incluida en el presupuesto anual del ejercicio 2014, acorde</w:t>
      </w:r>
      <w:r>
        <w:rPr>
          <w:rFonts w:ascii="Arial" w:eastAsiaTheme="minorHAnsi" w:hAnsi="Arial" w:cs="Arial"/>
          <w:color w:val="000000"/>
          <w:lang w:val="es-MX"/>
        </w:rPr>
        <w:t xml:space="preserve"> </w:t>
      </w:r>
      <w:r w:rsidRPr="000A237C">
        <w:rPr>
          <w:rFonts w:ascii="Arial" w:eastAsiaTheme="minorHAnsi" w:hAnsi="Arial" w:cs="Arial"/>
          <w:color w:val="000000"/>
          <w:lang w:val="es-MX"/>
        </w:rPr>
        <w:t xml:space="preserve">con lo dispuesto en los artículos 18, fracción IV, 19 y 22, de la </w:t>
      </w:r>
      <w:r w:rsidRPr="000A237C">
        <w:rPr>
          <w:rFonts w:ascii="Arial" w:eastAsiaTheme="minorHAnsi" w:hAnsi="Arial" w:cs="Arial"/>
          <w:i/>
          <w:iCs/>
          <w:color w:val="000000"/>
          <w:lang w:val="es-MX"/>
        </w:rPr>
        <w:t>LOPEMNL</w:t>
      </w:r>
      <w:r w:rsidRPr="000A237C">
        <w:rPr>
          <w:rFonts w:ascii="Arial" w:eastAsiaTheme="minorHAnsi" w:hAnsi="Arial" w:cs="Arial"/>
          <w:color w:val="000000"/>
          <w:lang w:val="es-MX"/>
        </w:rPr>
        <w:t>.</w:t>
      </w:r>
    </w:p>
    <w:p w:rsidR="000A237C" w:rsidRDefault="000A237C" w:rsidP="000A237C">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0A237C" w:rsidRPr="000A237C" w:rsidRDefault="000A237C" w:rsidP="000A237C">
      <w:pPr>
        <w:autoSpaceDE w:val="0"/>
        <w:autoSpaceDN w:val="0"/>
        <w:adjustRightInd w:val="0"/>
        <w:spacing w:after="0" w:line="360" w:lineRule="auto"/>
        <w:jc w:val="both"/>
        <w:rPr>
          <w:rFonts w:ascii="Arial" w:eastAsiaTheme="minorHAnsi" w:hAnsi="Arial" w:cs="Arial"/>
          <w:b/>
          <w:bCs/>
          <w:szCs w:val="24"/>
          <w:lang w:val="es-MX"/>
        </w:rPr>
      </w:pPr>
      <w:r w:rsidRPr="000A237C">
        <w:rPr>
          <w:rFonts w:ascii="Arial" w:eastAsiaTheme="minorHAnsi" w:hAnsi="Arial" w:cs="Arial"/>
          <w:b/>
          <w:bCs/>
          <w:szCs w:val="24"/>
          <w:lang w:val="es-MX"/>
        </w:rPr>
        <w:t>Acción(es) o recomendación(es) emitida(s)</w:t>
      </w:r>
    </w:p>
    <w:p w:rsidR="000A237C" w:rsidRPr="000A237C" w:rsidRDefault="000A237C" w:rsidP="000A237C">
      <w:pPr>
        <w:autoSpaceDE w:val="0"/>
        <w:autoSpaceDN w:val="0"/>
        <w:adjustRightInd w:val="0"/>
        <w:spacing w:after="0" w:line="360" w:lineRule="auto"/>
        <w:jc w:val="both"/>
        <w:rPr>
          <w:rFonts w:ascii="Arial" w:eastAsiaTheme="minorHAnsi" w:hAnsi="Arial" w:cs="Arial"/>
          <w:i/>
          <w:iCs/>
          <w:szCs w:val="24"/>
          <w:lang w:val="es-MX"/>
        </w:rPr>
      </w:pPr>
      <w:r w:rsidRPr="000A237C">
        <w:rPr>
          <w:rFonts w:ascii="Arial" w:eastAsiaTheme="minorHAnsi" w:hAnsi="Arial" w:cs="Arial"/>
          <w:i/>
          <w:iCs/>
          <w:szCs w:val="24"/>
          <w:lang w:val="es-MX"/>
        </w:rPr>
        <w:t>Promoción de Fincamiento de Responsabilidad Administrativa.</w:t>
      </w:r>
    </w:p>
    <w:p w:rsidR="000A237C" w:rsidRPr="000A237C" w:rsidRDefault="000A237C" w:rsidP="000A237C">
      <w:pPr>
        <w:autoSpaceDE w:val="0"/>
        <w:autoSpaceDN w:val="0"/>
        <w:adjustRightInd w:val="0"/>
        <w:spacing w:after="0" w:line="360" w:lineRule="auto"/>
        <w:jc w:val="both"/>
        <w:rPr>
          <w:rFonts w:ascii="Arial" w:eastAsiaTheme="minorHAnsi" w:hAnsi="Arial" w:cs="Arial"/>
          <w:color w:val="000000"/>
          <w:szCs w:val="24"/>
          <w:lang w:val="es-MX"/>
        </w:rPr>
      </w:pPr>
      <w:r w:rsidRPr="000A237C">
        <w:rPr>
          <w:rFonts w:ascii="Arial" w:eastAsiaTheme="minorHAnsi" w:hAnsi="Arial" w:cs="Arial"/>
          <w:i/>
          <w:iCs/>
          <w:szCs w:val="24"/>
          <w:lang w:val="es-MX"/>
        </w:rPr>
        <w:t>Recomendaciones en Relación a la Gestión o Control Interno.</w:t>
      </w:r>
    </w:p>
    <w:p w:rsidR="000A237C" w:rsidRPr="000A237C" w:rsidRDefault="000A237C" w:rsidP="000A237C">
      <w:pPr>
        <w:autoSpaceDE w:val="0"/>
        <w:autoSpaceDN w:val="0"/>
        <w:adjustRightInd w:val="0"/>
        <w:spacing w:after="0" w:line="360" w:lineRule="auto"/>
        <w:ind w:firstLine="709"/>
        <w:jc w:val="both"/>
        <w:rPr>
          <w:rFonts w:ascii="Arial" w:eastAsiaTheme="minorHAnsi" w:hAnsi="Arial" w:cs="Arial"/>
          <w:color w:val="000000"/>
          <w:szCs w:val="24"/>
          <w:lang w:val="es-MX"/>
        </w:rPr>
      </w:pPr>
    </w:p>
    <w:p w:rsidR="000A237C" w:rsidRPr="000A237C" w:rsidRDefault="000A237C" w:rsidP="000A237C">
      <w:pPr>
        <w:autoSpaceDE w:val="0"/>
        <w:autoSpaceDN w:val="0"/>
        <w:adjustRightInd w:val="0"/>
        <w:spacing w:after="0" w:line="360" w:lineRule="auto"/>
        <w:ind w:firstLine="709"/>
        <w:jc w:val="both"/>
        <w:rPr>
          <w:rFonts w:ascii="Arial" w:eastAsiaTheme="minorHAnsi" w:hAnsi="Arial" w:cs="Arial"/>
          <w:color w:val="000000"/>
          <w:szCs w:val="24"/>
          <w:lang w:val="es-MX"/>
        </w:rPr>
      </w:pPr>
      <w:r w:rsidRPr="000A237C">
        <w:rPr>
          <w:rFonts w:ascii="Arial" w:eastAsiaTheme="minorHAnsi" w:hAnsi="Arial" w:cs="Arial"/>
          <w:szCs w:val="24"/>
          <w:lang w:val="es-MX"/>
        </w:rPr>
        <w:t>22. En la revisión del expediente, se detectó que de los recursos provenientes del Fondo de</w:t>
      </w:r>
      <w:r>
        <w:rPr>
          <w:rFonts w:ascii="Arial" w:eastAsiaTheme="minorHAnsi" w:hAnsi="Arial" w:cs="Arial"/>
          <w:szCs w:val="24"/>
          <w:lang w:val="es-MX"/>
        </w:rPr>
        <w:t xml:space="preserve"> </w:t>
      </w:r>
      <w:r w:rsidRPr="000A237C">
        <w:rPr>
          <w:rFonts w:ascii="Arial" w:eastAsiaTheme="minorHAnsi" w:hAnsi="Arial" w:cs="Arial"/>
          <w:szCs w:val="24"/>
          <w:lang w:val="es-MX"/>
        </w:rPr>
        <w:t>Infraestructura Social Municipal, se pagó para la obra en comento un importe $444,419,</w:t>
      </w:r>
      <w:r>
        <w:rPr>
          <w:rFonts w:ascii="Arial" w:eastAsiaTheme="minorHAnsi" w:hAnsi="Arial" w:cs="Arial"/>
          <w:szCs w:val="24"/>
          <w:lang w:val="es-MX"/>
        </w:rPr>
        <w:t xml:space="preserve"> </w:t>
      </w:r>
      <w:r w:rsidRPr="000A237C">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0A237C">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0A237C">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0A237C">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0A237C">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0A237C">
        <w:rPr>
          <w:rFonts w:ascii="Arial" w:eastAsiaTheme="minorHAnsi" w:hAnsi="Arial" w:cs="Arial"/>
          <w:szCs w:val="24"/>
          <w:lang w:val="es-MX"/>
        </w:rPr>
        <w:t xml:space="preserve">párrafo primero, de la </w:t>
      </w:r>
      <w:r w:rsidRPr="000A237C">
        <w:rPr>
          <w:rFonts w:ascii="Arial" w:eastAsiaTheme="minorHAnsi" w:hAnsi="Arial" w:cs="Arial"/>
          <w:i/>
          <w:iCs/>
          <w:szCs w:val="24"/>
          <w:lang w:val="es-MX"/>
        </w:rPr>
        <w:t>LCF</w:t>
      </w:r>
      <w:r w:rsidRPr="000A237C">
        <w:rPr>
          <w:rFonts w:ascii="Arial" w:eastAsiaTheme="minorHAnsi" w:hAnsi="Arial" w:cs="Arial"/>
          <w:szCs w:val="24"/>
          <w:lang w:val="es-MX"/>
        </w:rPr>
        <w:t>. Cabe señalar que e</w:t>
      </w:r>
      <w:r w:rsidR="00273974">
        <w:rPr>
          <w:rFonts w:ascii="Arial" w:eastAsiaTheme="minorHAnsi" w:hAnsi="Arial" w:cs="Arial"/>
          <w:szCs w:val="24"/>
          <w:lang w:val="es-MX"/>
        </w:rPr>
        <w:t>n la consulta efectuada por la</w:t>
      </w:r>
      <w:r w:rsidRPr="000A237C">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0A237C">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0A237C">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0A237C">
        <w:rPr>
          <w:rFonts w:ascii="Arial" w:eastAsiaTheme="minorHAnsi" w:hAnsi="Arial" w:cs="Arial"/>
          <w:szCs w:val="24"/>
          <w:lang w:val="es-MX"/>
        </w:rPr>
        <w:t xml:space="preserve">oficiales de medición de </w:t>
      </w:r>
      <w:r w:rsidRPr="000A237C">
        <w:rPr>
          <w:rFonts w:ascii="Arial" w:eastAsiaTheme="minorHAnsi" w:hAnsi="Arial" w:cs="Arial"/>
          <w:szCs w:val="24"/>
          <w:lang w:val="es-MX"/>
        </w:rPr>
        <w:lastRenderedPageBreak/>
        <w:t>la pobreza y el rezago social, la zona en donde se realizó la obra,</w:t>
      </w:r>
      <w:r>
        <w:rPr>
          <w:rFonts w:ascii="Arial" w:eastAsiaTheme="minorHAnsi" w:hAnsi="Arial" w:cs="Arial"/>
          <w:szCs w:val="24"/>
          <w:lang w:val="es-MX"/>
        </w:rPr>
        <w:t xml:space="preserve"> </w:t>
      </w:r>
      <w:r w:rsidRPr="000A237C">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0A237C">
        <w:rPr>
          <w:rFonts w:ascii="Arial" w:eastAsiaTheme="minorHAnsi" w:hAnsi="Arial" w:cs="Arial"/>
          <w:szCs w:val="24"/>
          <w:lang w:val="es-MX"/>
        </w:rPr>
        <w:t>pobreza extrema.</w:t>
      </w:r>
    </w:p>
    <w:p w:rsidR="000A237C" w:rsidRDefault="000A237C" w:rsidP="000A237C">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0A237C" w:rsidRPr="000A237C" w:rsidRDefault="000A237C" w:rsidP="000A237C">
      <w:pPr>
        <w:autoSpaceDE w:val="0"/>
        <w:autoSpaceDN w:val="0"/>
        <w:adjustRightInd w:val="0"/>
        <w:spacing w:after="0" w:line="360" w:lineRule="auto"/>
        <w:jc w:val="both"/>
        <w:rPr>
          <w:rFonts w:ascii="Arial" w:eastAsiaTheme="minorHAnsi" w:hAnsi="Arial" w:cs="Arial"/>
          <w:b/>
          <w:bCs/>
          <w:szCs w:val="24"/>
          <w:lang w:val="es-MX"/>
        </w:rPr>
      </w:pPr>
      <w:r w:rsidRPr="000A237C">
        <w:rPr>
          <w:rFonts w:ascii="Arial" w:eastAsiaTheme="minorHAnsi" w:hAnsi="Arial" w:cs="Arial"/>
          <w:b/>
          <w:bCs/>
          <w:szCs w:val="24"/>
          <w:lang w:val="es-MX"/>
        </w:rPr>
        <w:t>Acción(es) o recomendación(es) emitida(s)</w:t>
      </w:r>
    </w:p>
    <w:p w:rsidR="000A237C" w:rsidRPr="000A237C" w:rsidRDefault="000A237C" w:rsidP="000A237C">
      <w:pPr>
        <w:autoSpaceDE w:val="0"/>
        <w:autoSpaceDN w:val="0"/>
        <w:adjustRightInd w:val="0"/>
        <w:spacing w:after="0" w:line="360" w:lineRule="auto"/>
        <w:jc w:val="both"/>
        <w:rPr>
          <w:rFonts w:ascii="Arial" w:eastAsiaTheme="minorHAnsi" w:hAnsi="Arial" w:cs="Arial"/>
          <w:i/>
          <w:iCs/>
          <w:szCs w:val="24"/>
          <w:lang w:val="es-MX"/>
        </w:rPr>
      </w:pPr>
      <w:r w:rsidRPr="000A237C">
        <w:rPr>
          <w:rFonts w:ascii="Arial" w:eastAsiaTheme="minorHAnsi" w:hAnsi="Arial" w:cs="Arial"/>
          <w:i/>
          <w:iCs/>
          <w:szCs w:val="24"/>
          <w:lang w:val="es-MX"/>
        </w:rPr>
        <w:t>Promoción de Fincamiento de Responsabilidad Administrativa.</w:t>
      </w:r>
    </w:p>
    <w:p w:rsidR="000A237C" w:rsidRPr="000A237C" w:rsidRDefault="000A237C" w:rsidP="000A237C">
      <w:pPr>
        <w:autoSpaceDE w:val="0"/>
        <w:autoSpaceDN w:val="0"/>
        <w:adjustRightInd w:val="0"/>
        <w:spacing w:after="0" w:line="360" w:lineRule="auto"/>
        <w:jc w:val="both"/>
        <w:rPr>
          <w:rFonts w:ascii="Arial" w:eastAsiaTheme="minorHAnsi" w:hAnsi="Arial" w:cs="Arial"/>
          <w:i/>
          <w:iCs/>
          <w:szCs w:val="24"/>
          <w:lang w:val="es-MX"/>
        </w:rPr>
      </w:pPr>
      <w:r w:rsidRPr="000A237C">
        <w:rPr>
          <w:rFonts w:ascii="Arial" w:eastAsiaTheme="minorHAnsi" w:hAnsi="Arial" w:cs="Arial"/>
          <w:i/>
          <w:iCs/>
          <w:szCs w:val="24"/>
          <w:lang w:val="es-MX"/>
        </w:rPr>
        <w:t>Informe a la Auditoría Superior de la Federación.</w:t>
      </w:r>
    </w:p>
    <w:p w:rsidR="000A237C" w:rsidRPr="000A237C" w:rsidRDefault="000A237C" w:rsidP="000A237C">
      <w:pPr>
        <w:autoSpaceDE w:val="0"/>
        <w:autoSpaceDN w:val="0"/>
        <w:adjustRightInd w:val="0"/>
        <w:spacing w:after="0" w:line="360" w:lineRule="auto"/>
        <w:jc w:val="both"/>
        <w:rPr>
          <w:rFonts w:ascii="Arial" w:eastAsiaTheme="minorHAnsi" w:hAnsi="Arial" w:cs="Arial"/>
          <w:color w:val="000000"/>
          <w:szCs w:val="24"/>
          <w:lang w:val="es-MX"/>
        </w:rPr>
      </w:pPr>
      <w:r w:rsidRPr="000A237C">
        <w:rPr>
          <w:rFonts w:ascii="Arial" w:eastAsiaTheme="minorHAnsi" w:hAnsi="Arial" w:cs="Arial"/>
          <w:i/>
          <w:iCs/>
          <w:szCs w:val="24"/>
          <w:lang w:val="es-MX"/>
        </w:rPr>
        <w:t>Recomendaciones en Relación a la Gestión o Control Interno.</w:t>
      </w:r>
    </w:p>
    <w:p w:rsidR="000A237C" w:rsidRDefault="000A237C" w:rsidP="000A237C">
      <w:pPr>
        <w:autoSpaceDE w:val="0"/>
        <w:autoSpaceDN w:val="0"/>
        <w:adjustRightInd w:val="0"/>
        <w:spacing w:after="0" w:line="360" w:lineRule="auto"/>
        <w:ind w:firstLine="709"/>
        <w:jc w:val="both"/>
        <w:rPr>
          <w:rFonts w:ascii="Arial" w:hAnsi="Arial" w:cs="Arial"/>
          <w:b/>
          <w:lang w:val="es-MX"/>
        </w:rPr>
      </w:pPr>
    </w:p>
    <w:p w:rsidR="000A237C" w:rsidRDefault="000A237C" w:rsidP="000A237C">
      <w:pPr>
        <w:autoSpaceDE w:val="0"/>
        <w:autoSpaceDN w:val="0"/>
        <w:adjustRightInd w:val="0"/>
        <w:spacing w:after="0" w:line="360" w:lineRule="auto"/>
        <w:ind w:firstLine="709"/>
        <w:jc w:val="both"/>
        <w:rPr>
          <w:rFonts w:ascii="Arial" w:eastAsiaTheme="minorHAnsi" w:hAnsi="Arial" w:cs="Arial"/>
          <w:bCs/>
          <w:szCs w:val="20"/>
          <w:lang w:val="es-MX"/>
        </w:rPr>
      </w:pPr>
      <w:r w:rsidRPr="000A237C">
        <w:rPr>
          <w:rFonts w:ascii="Arial" w:eastAsiaTheme="minorHAnsi" w:hAnsi="Arial" w:cs="Arial"/>
          <w:bCs/>
          <w:szCs w:val="20"/>
          <w:lang w:val="es-MX"/>
        </w:rPr>
        <w:t xml:space="preserve">En la obra </w:t>
      </w:r>
      <w:r w:rsidRPr="000A237C">
        <w:rPr>
          <w:rFonts w:ascii="Arial" w:eastAsiaTheme="minorHAnsi" w:hAnsi="Arial" w:cs="Arial"/>
          <w:b/>
          <w:bCs/>
          <w:szCs w:val="20"/>
          <w:lang w:val="es-MX"/>
        </w:rPr>
        <w:t>MA-FAIS-001/2014</w:t>
      </w:r>
      <w:r w:rsidRPr="000A237C">
        <w:rPr>
          <w:rFonts w:ascii="Arial" w:eastAsiaTheme="minorHAnsi" w:hAnsi="Arial" w:cs="Arial"/>
          <w:bCs/>
          <w:szCs w:val="20"/>
          <w:lang w:val="es-MX"/>
        </w:rPr>
        <w:t xml:space="preserve"> </w:t>
      </w:r>
      <w:r>
        <w:rPr>
          <w:rFonts w:ascii="Arial" w:eastAsiaTheme="minorHAnsi" w:hAnsi="Arial" w:cs="Arial"/>
          <w:bCs/>
          <w:szCs w:val="20"/>
          <w:lang w:val="es-MX"/>
        </w:rPr>
        <w:t>(</w:t>
      </w:r>
      <w:r w:rsidRPr="000A237C">
        <w:rPr>
          <w:rFonts w:ascii="Arial" w:eastAsiaTheme="minorHAnsi" w:hAnsi="Arial" w:cs="Arial"/>
          <w:bCs/>
          <w:szCs w:val="20"/>
          <w:lang w:val="es-MX"/>
        </w:rPr>
        <w:t>Firme de concreto en la comunidad de las raíces; baño y fosa séptica y construcción de cuarto dormitor</w:t>
      </w:r>
      <w:r>
        <w:rPr>
          <w:rFonts w:ascii="Arial" w:eastAsiaTheme="minorHAnsi" w:hAnsi="Arial" w:cs="Arial"/>
          <w:bCs/>
          <w:szCs w:val="20"/>
          <w:lang w:val="es-MX"/>
        </w:rPr>
        <w:t>io, en comunidad Labores Nuevas) se observó:</w:t>
      </w:r>
    </w:p>
    <w:p w:rsidR="000A237C" w:rsidRPr="000A237C" w:rsidRDefault="000A237C" w:rsidP="000A237C">
      <w:pPr>
        <w:autoSpaceDE w:val="0"/>
        <w:autoSpaceDN w:val="0"/>
        <w:adjustRightInd w:val="0"/>
        <w:spacing w:after="0" w:line="360" w:lineRule="auto"/>
        <w:ind w:firstLine="709"/>
        <w:jc w:val="both"/>
        <w:rPr>
          <w:rFonts w:ascii="Arial" w:eastAsiaTheme="minorHAnsi" w:hAnsi="Arial" w:cs="Arial"/>
          <w:bCs/>
          <w:sz w:val="20"/>
          <w:szCs w:val="20"/>
          <w:lang w:val="es-MX"/>
        </w:rPr>
      </w:pPr>
    </w:p>
    <w:p w:rsidR="000A237C" w:rsidRDefault="000A237C" w:rsidP="000A237C">
      <w:pPr>
        <w:autoSpaceDE w:val="0"/>
        <w:autoSpaceDN w:val="0"/>
        <w:adjustRightInd w:val="0"/>
        <w:spacing w:after="0" w:line="360" w:lineRule="auto"/>
        <w:ind w:firstLine="709"/>
        <w:jc w:val="both"/>
        <w:rPr>
          <w:rFonts w:ascii="Arial" w:eastAsiaTheme="minorHAnsi" w:hAnsi="Arial" w:cs="Arial"/>
          <w:i/>
          <w:iCs/>
          <w:szCs w:val="24"/>
          <w:lang w:val="es-MX"/>
        </w:rPr>
      </w:pPr>
      <w:r w:rsidRPr="000A237C">
        <w:rPr>
          <w:rFonts w:ascii="Arial" w:eastAsiaTheme="minorHAnsi" w:hAnsi="Arial" w:cs="Arial"/>
          <w:szCs w:val="24"/>
          <w:lang w:val="es-MX"/>
        </w:rPr>
        <w:t>23. No se localizó ni fue exhibido durante la auditoría, el presupuesto elaborado por el Ente</w:t>
      </w:r>
      <w:r>
        <w:rPr>
          <w:rFonts w:ascii="Arial" w:eastAsiaTheme="minorHAnsi" w:hAnsi="Arial" w:cs="Arial"/>
          <w:szCs w:val="24"/>
          <w:lang w:val="es-MX"/>
        </w:rPr>
        <w:t xml:space="preserve"> </w:t>
      </w:r>
      <w:r w:rsidRPr="000A237C">
        <w:rPr>
          <w:rFonts w:ascii="Arial" w:eastAsiaTheme="minorHAnsi" w:hAnsi="Arial" w:cs="Arial"/>
          <w:szCs w:val="24"/>
          <w:lang w:val="es-MX"/>
        </w:rPr>
        <w:t>Público para la obra, ni los análisis de precios unitarios que permitan verificar la aplicación</w:t>
      </w:r>
      <w:r>
        <w:rPr>
          <w:rFonts w:ascii="Arial" w:eastAsiaTheme="minorHAnsi" w:hAnsi="Arial" w:cs="Arial"/>
          <w:szCs w:val="24"/>
          <w:lang w:val="es-MX"/>
        </w:rPr>
        <w:t xml:space="preserve"> </w:t>
      </w:r>
      <w:r w:rsidRPr="000A237C">
        <w:rPr>
          <w:rFonts w:ascii="Arial" w:eastAsiaTheme="minorHAnsi" w:hAnsi="Arial" w:cs="Arial"/>
          <w:szCs w:val="24"/>
          <w:lang w:val="es-MX"/>
        </w:rPr>
        <w:t>de los costos actualizados de acuerdo con las condiciones que prevalecían en el momento</w:t>
      </w:r>
      <w:r>
        <w:rPr>
          <w:rFonts w:ascii="Arial" w:eastAsiaTheme="minorHAnsi" w:hAnsi="Arial" w:cs="Arial"/>
          <w:szCs w:val="24"/>
          <w:lang w:val="es-MX"/>
        </w:rPr>
        <w:t xml:space="preserve"> </w:t>
      </w:r>
      <w:r w:rsidRPr="000A237C">
        <w:rPr>
          <w:rFonts w:ascii="Arial" w:eastAsiaTheme="minorHAnsi" w:hAnsi="Arial" w:cs="Arial"/>
          <w:szCs w:val="24"/>
          <w:lang w:val="es-MX"/>
        </w:rPr>
        <w:t xml:space="preserve">de su elaboración, obligación establecida en el artículo 19, fracción XIII, de la </w:t>
      </w:r>
      <w:r w:rsidRPr="000A237C">
        <w:rPr>
          <w:rFonts w:ascii="Arial" w:eastAsiaTheme="minorHAnsi" w:hAnsi="Arial" w:cs="Arial"/>
          <w:i/>
          <w:iCs/>
          <w:szCs w:val="24"/>
          <w:lang w:val="es-MX"/>
        </w:rPr>
        <w:t>LOPEMNL</w:t>
      </w:r>
      <w:r>
        <w:rPr>
          <w:rFonts w:ascii="Arial" w:eastAsiaTheme="minorHAnsi" w:hAnsi="Arial" w:cs="Arial"/>
          <w:i/>
          <w:iCs/>
          <w:szCs w:val="24"/>
          <w:lang w:val="es-MX"/>
        </w:rPr>
        <w:t>.</w:t>
      </w:r>
    </w:p>
    <w:p w:rsidR="000A237C" w:rsidRDefault="000A237C" w:rsidP="000A237C">
      <w:pPr>
        <w:autoSpaceDE w:val="0"/>
        <w:autoSpaceDN w:val="0"/>
        <w:adjustRightInd w:val="0"/>
        <w:spacing w:after="0" w:line="360" w:lineRule="auto"/>
        <w:ind w:firstLine="709"/>
        <w:jc w:val="both"/>
        <w:rPr>
          <w:rFonts w:ascii="Arial" w:eastAsiaTheme="minorHAnsi" w:hAnsi="Arial" w:cs="Arial"/>
          <w:iCs/>
          <w:szCs w:val="24"/>
          <w:lang w:val="es-MX"/>
        </w:rPr>
      </w:pPr>
    </w:p>
    <w:p w:rsidR="000A237C" w:rsidRPr="000A237C" w:rsidRDefault="000A237C" w:rsidP="000A237C">
      <w:pPr>
        <w:autoSpaceDE w:val="0"/>
        <w:autoSpaceDN w:val="0"/>
        <w:adjustRightInd w:val="0"/>
        <w:spacing w:after="0" w:line="360" w:lineRule="auto"/>
        <w:jc w:val="both"/>
        <w:rPr>
          <w:rFonts w:ascii="Arial" w:eastAsiaTheme="minorHAnsi" w:hAnsi="Arial" w:cs="Arial"/>
          <w:b/>
          <w:bCs/>
          <w:szCs w:val="24"/>
          <w:lang w:val="es-MX"/>
        </w:rPr>
      </w:pPr>
      <w:r w:rsidRPr="000A237C">
        <w:rPr>
          <w:rFonts w:ascii="Arial" w:eastAsiaTheme="minorHAnsi" w:hAnsi="Arial" w:cs="Arial"/>
          <w:b/>
          <w:bCs/>
          <w:szCs w:val="24"/>
          <w:lang w:val="es-MX"/>
        </w:rPr>
        <w:t>Acción(es) o recomendación(es) emitida(s)</w:t>
      </w:r>
    </w:p>
    <w:p w:rsidR="000A237C" w:rsidRPr="000A237C" w:rsidRDefault="000A237C" w:rsidP="000A237C">
      <w:pPr>
        <w:autoSpaceDE w:val="0"/>
        <w:autoSpaceDN w:val="0"/>
        <w:adjustRightInd w:val="0"/>
        <w:spacing w:after="0" w:line="360" w:lineRule="auto"/>
        <w:jc w:val="both"/>
        <w:rPr>
          <w:rFonts w:ascii="Arial" w:eastAsiaTheme="minorHAnsi" w:hAnsi="Arial" w:cs="Arial"/>
          <w:iCs/>
          <w:sz w:val="20"/>
          <w:szCs w:val="24"/>
          <w:lang w:val="es-MX"/>
        </w:rPr>
      </w:pPr>
      <w:r w:rsidRPr="000A237C">
        <w:rPr>
          <w:rFonts w:ascii="Arial" w:eastAsiaTheme="minorHAnsi" w:hAnsi="Arial" w:cs="Arial"/>
          <w:i/>
          <w:iCs/>
          <w:szCs w:val="24"/>
          <w:lang w:val="es-MX"/>
        </w:rPr>
        <w:t>Promoción de Fincamiento de Responsabilidad Administrativa.</w:t>
      </w:r>
    </w:p>
    <w:p w:rsidR="000A237C" w:rsidRDefault="000A237C" w:rsidP="000A237C">
      <w:pPr>
        <w:autoSpaceDE w:val="0"/>
        <w:autoSpaceDN w:val="0"/>
        <w:adjustRightInd w:val="0"/>
        <w:spacing w:after="0" w:line="360" w:lineRule="auto"/>
        <w:ind w:firstLine="709"/>
        <w:jc w:val="both"/>
        <w:rPr>
          <w:rFonts w:ascii="Arial" w:eastAsiaTheme="minorHAnsi" w:hAnsi="Arial" w:cs="Arial"/>
          <w:szCs w:val="24"/>
          <w:lang w:val="es-MX"/>
        </w:rPr>
      </w:pPr>
    </w:p>
    <w:p w:rsidR="000A237C" w:rsidRDefault="00273974" w:rsidP="000A237C">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szCs w:val="24"/>
          <w:lang w:val="es-MX"/>
        </w:rPr>
        <w:t>24. Personal adscrito a la</w:t>
      </w:r>
      <w:r w:rsidR="000A237C" w:rsidRPr="000A237C">
        <w:rPr>
          <w:rFonts w:ascii="Arial" w:eastAsiaTheme="minorHAnsi" w:hAnsi="Arial" w:cs="Arial"/>
          <w:szCs w:val="24"/>
          <w:lang w:val="es-MX"/>
        </w:rPr>
        <w:t xml:space="preserve"> Auditoría realizó inspección a la obra ejecutada en la propiedad</w:t>
      </w:r>
      <w:r w:rsidR="000A237C">
        <w:rPr>
          <w:rFonts w:ascii="Arial" w:eastAsiaTheme="minorHAnsi" w:hAnsi="Arial" w:cs="Arial"/>
          <w:szCs w:val="24"/>
          <w:lang w:val="es-MX"/>
        </w:rPr>
        <w:t xml:space="preserve"> </w:t>
      </w:r>
      <w:r w:rsidR="000A237C" w:rsidRPr="000A237C">
        <w:rPr>
          <w:rFonts w:ascii="Arial" w:eastAsiaTheme="minorHAnsi" w:hAnsi="Arial" w:cs="Arial"/>
          <w:szCs w:val="24"/>
          <w:lang w:val="es-MX"/>
        </w:rPr>
        <w:t>del Sr. Juan Ventura Manrique, en la comunidad Labores Nuevas, detectando que no se</w:t>
      </w:r>
      <w:r w:rsidR="000A237C">
        <w:rPr>
          <w:rFonts w:ascii="Arial" w:eastAsiaTheme="minorHAnsi" w:hAnsi="Arial" w:cs="Arial"/>
          <w:szCs w:val="24"/>
          <w:lang w:val="es-MX"/>
        </w:rPr>
        <w:t xml:space="preserve"> </w:t>
      </w:r>
      <w:r w:rsidR="000A237C" w:rsidRPr="000A237C">
        <w:rPr>
          <w:rFonts w:ascii="Arial" w:eastAsiaTheme="minorHAnsi" w:hAnsi="Arial" w:cs="Arial"/>
          <w:szCs w:val="24"/>
          <w:lang w:val="es-MX"/>
        </w:rPr>
        <w:t>ejecutaron los conceptos incluidos en las estimaciones que se mencionan en la tabla, para</w:t>
      </w:r>
      <w:r w:rsidR="000A237C">
        <w:rPr>
          <w:rFonts w:ascii="Arial" w:eastAsiaTheme="minorHAnsi" w:hAnsi="Arial" w:cs="Arial"/>
          <w:szCs w:val="24"/>
          <w:lang w:val="es-MX"/>
        </w:rPr>
        <w:t xml:space="preserve"> </w:t>
      </w:r>
      <w:r w:rsidR="000A237C" w:rsidRPr="000A237C">
        <w:rPr>
          <w:rFonts w:ascii="Arial" w:eastAsiaTheme="minorHAnsi" w:hAnsi="Arial" w:cs="Arial"/>
          <w:szCs w:val="24"/>
          <w:lang w:val="es-MX"/>
        </w:rPr>
        <w:t>los cuales se pagó un importe total de $256,769, de acuerdo con lo siguiente:</w:t>
      </w:r>
    </w:p>
    <w:p w:rsidR="000A237C" w:rsidRDefault="000A237C" w:rsidP="000A237C">
      <w:pPr>
        <w:autoSpaceDE w:val="0"/>
        <w:autoSpaceDN w:val="0"/>
        <w:adjustRightInd w:val="0"/>
        <w:spacing w:after="0" w:line="360" w:lineRule="auto"/>
        <w:ind w:firstLine="851"/>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3095625" cy="1223722"/>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25">
                      <a:extLst>
                        <a:ext uri="{28A0092B-C50C-407E-A947-70E740481C1C}">
                          <a14:useLocalDpi xmlns:a14="http://schemas.microsoft.com/office/drawing/2010/main" val="0"/>
                        </a:ext>
                      </a:extLst>
                    </a:blip>
                    <a:stretch>
                      <a:fillRect/>
                    </a:stretch>
                  </pic:blipFill>
                  <pic:spPr>
                    <a:xfrm>
                      <a:off x="0" y="0"/>
                      <a:ext cx="3114816" cy="1231308"/>
                    </a:xfrm>
                    <a:prstGeom prst="rect">
                      <a:avLst/>
                    </a:prstGeom>
                  </pic:spPr>
                </pic:pic>
              </a:graphicData>
            </a:graphic>
          </wp:inline>
        </w:drawing>
      </w:r>
    </w:p>
    <w:p w:rsidR="000A237C" w:rsidRDefault="000A237C" w:rsidP="000A237C">
      <w:pPr>
        <w:autoSpaceDE w:val="0"/>
        <w:autoSpaceDN w:val="0"/>
        <w:adjustRightInd w:val="0"/>
        <w:spacing w:after="0" w:line="360" w:lineRule="auto"/>
        <w:ind w:firstLine="709"/>
        <w:jc w:val="both"/>
        <w:rPr>
          <w:rFonts w:ascii="Arial" w:eastAsiaTheme="minorHAnsi" w:hAnsi="Arial" w:cs="Arial"/>
          <w:szCs w:val="24"/>
          <w:lang w:val="es-MX"/>
        </w:rPr>
      </w:pPr>
    </w:p>
    <w:p w:rsidR="000A237C" w:rsidRPr="000A237C" w:rsidRDefault="000A237C" w:rsidP="000A237C">
      <w:pPr>
        <w:autoSpaceDE w:val="0"/>
        <w:autoSpaceDN w:val="0"/>
        <w:adjustRightInd w:val="0"/>
        <w:spacing w:after="0" w:line="360" w:lineRule="auto"/>
        <w:jc w:val="both"/>
        <w:rPr>
          <w:rFonts w:ascii="Arial" w:eastAsiaTheme="minorHAnsi" w:hAnsi="Arial" w:cs="Arial"/>
          <w:b/>
          <w:bCs/>
          <w:szCs w:val="24"/>
          <w:lang w:val="es-MX"/>
        </w:rPr>
      </w:pPr>
      <w:r w:rsidRPr="000A237C">
        <w:rPr>
          <w:rFonts w:ascii="Arial" w:eastAsiaTheme="minorHAnsi" w:hAnsi="Arial" w:cs="Arial"/>
          <w:b/>
          <w:bCs/>
          <w:szCs w:val="24"/>
          <w:lang w:val="es-MX"/>
        </w:rPr>
        <w:t>Acción(es) o recomendación(es) emitida(s)</w:t>
      </w:r>
    </w:p>
    <w:p w:rsidR="000A237C" w:rsidRPr="000A237C" w:rsidRDefault="000A237C" w:rsidP="000A237C">
      <w:pPr>
        <w:autoSpaceDE w:val="0"/>
        <w:autoSpaceDN w:val="0"/>
        <w:adjustRightInd w:val="0"/>
        <w:spacing w:after="0" w:line="360" w:lineRule="auto"/>
        <w:jc w:val="both"/>
        <w:rPr>
          <w:rFonts w:ascii="Arial" w:eastAsiaTheme="minorHAnsi" w:hAnsi="Arial" w:cs="Arial"/>
          <w:bCs/>
          <w:sz w:val="16"/>
          <w:szCs w:val="20"/>
          <w:lang w:val="es-MX"/>
        </w:rPr>
      </w:pPr>
      <w:r w:rsidRPr="000A237C">
        <w:rPr>
          <w:rFonts w:ascii="Arial" w:eastAsiaTheme="minorHAnsi" w:hAnsi="Arial" w:cs="Arial"/>
          <w:i/>
          <w:iCs/>
          <w:szCs w:val="24"/>
          <w:lang w:val="es-MX"/>
        </w:rPr>
        <w:t>Promoción de Fincamiento de Responsabilidad Administrativa.</w:t>
      </w:r>
    </w:p>
    <w:p w:rsidR="000A237C" w:rsidRPr="000A237C" w:rsidRDefault="000A237C" w:rsidP="006557A8">
      <w:pPr>
        <w:autoSpaceDE w:val="0"/>
        <w:autoSpaceDN w:val="0"/>
        <w:adjustRightInd w:val="0"/>
        <w:spacing w:after="0" w:line="360" w:lineRule="auto"/>
        <w:ind w:firstLine="709"/>
        <w:jc w:val="both"/>
        <w:rPr>
          <w:rFonts w:ascii="Arial" w:hAnsi="Arial" w:cs="Arial"/>
          <w:sz w:val="24"/>
          <w:lang w:val="es-MX"/>
        </w:rPr>
      </w:pPr>
    </w:p>
    <w:p w:rsidR="006557A8" w:rsidRPr="006557A8" w:rsidRDefault="006557A8" w:rsidP="006557A8">
      <w:pPr>
        <w:autoSpaceDE w:val="0"/>
        <w:autoSpaceDN w:val="0"/>
        <w:adjustRightInd w:val="0"/>
        <w:spacing w:after="0" w:line="360" w:lineRule="auto"/>
        <w:ind w:firstLine="709"/>
        <w:jc w:val="both"/>
        <w:rPr>
          <w:rFonts w:ascii="Arial" w:eastAsiaTheme="minorHAnsi" w:hAnsi="Arial" w:cs="Arial"/>
          <w:b/>
          <w:bCs/>
          <w:lang w:val="es-MX"/>
        </w:rPr>
      </w:pPr>
      <w:r w:rsidRPr="006557A8">
        <w:rPr>
          <w:rFonts w:ascii="Arial" w:eastAsiaTheme="minorHAnsi" w:hAnsi="Arial" w:cs="Arial"/>
          <w:bCs/>
          <w:lang w:val="es-MX"/>
        </w:rPr>
        <w:t>En la obra</w:t>
      </w:r>
      <w:r w:rsidRPr="006557A8">
        <w:rPr>
          <w:rFonts w:ascii="Arial" w:eastAsiaTheme="minorHAnsi" w:hAnsi="Arial" w:cs="Arial"/>
          <w:b/>
          <w:bCs/>
          <w:lang w:val="es-MX"/>
        </w:rPr>
        <w:t xml:space="preserve"> MA-FAIS-003/2013 </w:t>
      </w:r>
      <w:r w:rsidRPr="006557A8">
        <w:rPr>
          <w:rFonts w:ascii="Arial" w:eastAsiaTheme="minorHAnsi" w:hAnsi="Arial" w:cs="Arial"/>
          <w:bCs/>
          <w:lang w:val="es-MX"/>
        </w:rPr>
        <w:t>(Construcción de 3 baños y fosa séptica en la comunidad El Provisor) se observó:</w:t>
      </w:r>
    </w:p>
    <w:p w:rsidR="006557A8" w:rsidRPr="006557A8" w:rsidRDefault="006557A8" w:rsidP="006557A8">
      <w:pPr>
        <w:autoSpaceDE w:val="0"/>
        <w:autoSpaceDN w:val="0"/>
        <w:adjustRightInd w:val="0"/>
        <w:spacing w:after="0" w:line="360" w:lineRule="auto"/>
        <w:ind w:firstLine="709"/>
        <w:jc w:val="both"/>
        <w:rPr>
          <w:rFonts w:ascii="Arial" w:eastAsiaTheme="minorHAnsi" w:hAnsi="Arial" w:cs="Arial"/>
          <w:lang w:val="es-MX"/>
        </w:rPr>
      </w:pPr>
    </w:p>
    <w:p w:rsidR="000A237C" w:rsidRPr="006557A8" w:rsidRDefault="006557A8" w:rsidP="006557A8">
      <w:pPr>
        <w:autoSpaceDE w:val="0"/>
        <w:autoSpaceDN w:val="0"/>
        <w:adjustRightInd w:val="0"/>
        <w:spacing w:after="0" w:line="360" w:lineRule="auto"/>
        <w:ind w:firstLine="709"/>
        <w:jc w:val="both"/>
        <w:rPr>
          <w:rFonts w:ascii="Arial" w:hAnsi="Arial" w:cs="Arial"/>
          <w:b/>
          <w:lang w:val="es-MX"/>
        </w:rPr>
      </w:pPr>
      <w:r w:rsidRPr="006557A8">
        <w:rPr>
          <w:rFonts w:ascii="Arial" w:eastAsiaTheme="minorHAnsi" w:hAnsi="Arial" w:cs="Arial"/>
          <w:lang w:val="es-MX"/>
        </w:rPr>
        <w:t>25. No se localizó ni fue exhibida durante la auditoría, el acta de recepción de los trabajos,</w:t>
      </w:r>
      <w:r>
        <w:rPr>
          <w:rFonts w:ascii="Arial" w:eastAsiaTheme="minorHAnsi" w:hAnsi="Arial" w:cs="Arial"/>
          <w:lang w:val="es-MX"/>
        </w:rPr>
        <w:t xml:space="preserve"> </w:t>
      </w:r>
      <w:r w:rsidRPr="006557A8">
        <w:rPr>
          <w:rFonts w:ascii="Arial" w:eastAsiaTheme="minorHAnsi" w:hAnsi="Arial" w:cs="Arial"/>
          <w:lang w:val="es-MX"/>
        </w:rPr>
        <w:t xml:space="preserve">obligación establecida en el artículo 81, párrafo primero, de la </w:t>
      </w:r>
      <w:r w:rsidRPr="006557A8">
        <w:rPr>
          <w:rFonts w:ascii="Arial" w:eastAsiaTheme="minorHAnsi" w:hAnsi="Arial" w:cs="Arial"/>
          <w:i/>
          <w:iCs/>
          <w:lang w:val="es-MX"/>
        </w:rPr>
        <w:t>LOPEMNL</w:t>
      </w:r>
      <w:r w:rsidRPr="006557A8">
        <w:rPr>
          <w:rFonts w:ascii="Arial" w:eastAsiaTheme="minorHAnsi" w:hAnsi="Arial" w:cs="Arial"/>
          <w:lang w:val="es-MX"/>
        </w:rPr>
        <w:t>.</w:t>
      </w:r>
    </w:p>
    <w:p w:rsidR="000A237C" w:rsidRDefault="000A237C" w:rsidP="000B5FE2">
      <w:pPr>
        <w:autoSpaceDE w:val="0"/>
        <w:autoSpaceDN w:val="0"/>
        <w:adjustRightInd w:val="0"/>
        <w:spacing w:after="0" w:line="360" w:lineRule="auto"/>
        <w:ind w:firstLine="709"/>
        <w:jc w:val="both"/>
        <w:rPr>
          <w:rFonts w:ascii="Arial" w:hAnsi="Arial" w:cs="Arial"/>
          <w:b/>
          <w:lang w:val="es-MX"/>
        </w:rPr>
      </w:pPr>
    </w:p>
    <w:p w:rsidR="006557A8" w:rsidRPr="006557A8" w:rsidRDefault="006557A8" w:rsidP="006557A8">
      <w:pPr>
        <w:autoSpaceDE w:val="0"/>
        <w:autoSpaceDN w:val="0"/>
        <w:adjustRightInd w:val="0"/>
        <w:spacing w:after="0" w:line="360" w:lineRule="auto"/>
        <w:jc w:val="both"/>
        <w:rPr>
          <w:rFonts w:ascii="Arial" w:eastAsiaTheme="minorHAnsi" w:hAnsi="Arial" w:cs="Arial"/>
          <w:b/>
          <w:bCs/>
          <w:szCs w:val="24"/>
          <w:lang w:val="es-MX"/>
        </w:rPr>
      </w:pPr>
      <w:r w:rsidRPr="006557A8">
        <w:rPr>
          <w:rFonts w:ascii="Arial" w:eastAsiaTheme="minorHAnsi" w:hAnsi="Arial" w:cs="Arial"/>
          <w:b/>
          <w:bCs/>
          <w:szCs w:val="24"/>
          <w:lang w:val="es-MX"/>
        </w:rPr>
        <w:t>Acción(es) o recomendación(es) emitida(s)</w:t>
      </w:r>
    </w:p>
    <w:p w:rsidR="006557A8" w:rsidRPr="006557A8" w:rsidRDefault="006557A8" w:rsidP="006557A8">
      <w:pPr>
        <w:autoSpaceDE w:val="0"/>
        <w:autoSpaceDN w:val="0"/>
        <w:adjustRightInd w:val="0"/>
        <w:spacing w:after="0" w:line="360" w:lineRule="auto"/>
        <w:jc w:val="both"/>
        <w:rPr>
          <w:rFonts w:ascii="Arial" w:eastAsiaTheme="minorHAnsi" w:hAnsi="Arial" w:cs="Arial"/>
          <w:i/>
          <w:iCs/>
          <w:szCs w:val="24"/>
          <w:lang w:val="es-MX"/>
        </w:rPr>
      </w:pPr>
      <w:r w:rsidRPr="006557A8">
        <w:rPr>
          <w:rFonts w:ascii="Arial" w:eastAsiaTheme="minorHAnsi" w:hAnsi="Arial" w:cs="Arial"/>
          <w:i/>
          <w:iCs/>
          <w:szCs w:val="24"/>
          <w:lang w:val="es-MX"/>
        </w:rPr>
        <w:t>Promoción de Fincamiento de Responsabilidad Administrativa.</w:t>
      </w:r>
    </w:p>
    <w:p w:rsidR="000A237C" w:rsidRPr="006557A8" w:rsidRDefault="006557A8" w:rsidP="006557A8">
      <w:pPr>
        <w:autoSpaceDE w:val="0"/>
        <w:autoSpaceDN w:val="0"/>
        <w:adjustRightInd w:val="0"/>
        <w:spacing w:after="0" w:line="360" w:lineRule="auto"/>
        <w:jc w:val="both"/>
        <w:rPr>
          <w:rFonts w:ascii="Arial" w:hAnsi="Arial" w:cs="Arial"/>
          <w:b/>
          <w:sz w:val="20"/>
          <w:lang w:val="es-MX"/>
        </w:rPr>
      </w:pPr>
      <w:r w:rsidRPr="006557A8">
        <w:rPr>
          <w:rFonts w:ascii="Arial" w:eastAsiaTheme="minorHAnsi" w:hAnsi="Arial" w:cs="Arial"/>
          <w:i/>
          <w:iCs/>
          <w:szCs w:val="24"/>
          <w:lang w:val="es-MX"/>
        </w:rPr>
        <w:t>Recomendaciones en Relación a la Gestión o Control Interno.</w:t>
      </w:r>
    </w:p>
    <w:p w:rsidR="000A237C" w:rsidRDefault="000A237C" w:rsidP="000B5FE2">
      <w:pPr>
        <w:autoSpaceDE w:val="0"/>
        <w:autoSpaceDN w:val="0"/>
        <w:adjustRightInd w:val="0"/>
        <w:spacing w:after="0" w:line="360" w:lineRule="auto"/>
        <w:ind w:firstLine="709"/>
        <w:jc w:val="both"/>
        <w:rPr>
          <w:rFonts w:ascii="Arial" w:hAnsi="Arial" w:cs="Arial"/>
          <w:b/>
          <w:lang w:val="es-MX"/>
        </w:rPr>
      </w:pPr>
    </w:p>
    <w:p w:rsidR="006557A8" w:rsidRPr="006557A8" w:rsidRDefault="006557A8" w:rsidP="006557A8">
      <w:pPr>
        <w:autoSpaceDE w:val="0"/>
        <w:autoSpaceDN w:val="0"/>
        <w:adjustRightInd w:val="0"/>
        <w:spacing w:after="0" w:line="360" w:lineRule="auto"/>
        <w:jc w:val="both"/>
        <w:rPr>
          <w:rFonts w:ascii="Arial" w:eastAsiaTheme="minorHAnsi" w:hAnsi="Arial" w:cs="Arial"/>
          <w:b/>
          <w:bCs/>
          <w:lang w:val="es-MX"/>
        </w:rPr>
      </w:pPr>
      <w:r w:rsidRPr="006557A8">
        <w:rPr>
          <w:rFonts w:ascii="Arial" w:eastAsiaTheme="minorHAnsi" w:hAnsi="Arial" w:cs="Arial"/>
          <w:b/>
          <w:bCs/>
          <w:lang w:val="es-MX"/>
        </w:rPr>
        <w:t>DESARROLLO URBANO</w:t>
      </w:r>
    </w:p>
    <w:p w:rsidR="006557A8" w:rsidRPr="006557A8" w:rsidRDefault="006557A8" w:rsidP="006557A8">
      <w:pPr>
        <w:autoSpaceDE w:val="0"/>
        <w:autoSpaceDN w:val="0"/>
        <w:adjustRightInd w:val="0"/>
        <w:spacing w:after="0" w:line="360" w:lineRule="auto"/>
        <w:jc w:val="both"/>
        <w:rPr>
          <w:rFonts w:ascii="Arial" w:eastAsiaTheme="minorHAnsi" w:hAnsi="Arial" w:cs="Arial"/>
          <w:b/>
          <w:bCs/>
          <w:lang w:val="es-MX"/>
        </w:rPr>
      </w:pPr>
      <w:r w:rsidRPr="006557A8">
        <w:rPr>
          <w:rFonts w:ascii="Arial" w:eastAsiaTheme="minorHAnsi" w:hAnsi="Arial" w:cs="Arial"/>
          <w:b/>
          <w:bCs/>
          <w:lang w:val="es-MX"/>
        </w:rPr>
        <w:t>DERECHOS</w:t>
      </w:r>
    </w:p>
    <w:p w:rsidR="006557A8" w:rsidRDefault="006557A8" w:rsidP="006557A8">
      <w:pPr>
        <w:autoSpaceDE w:val="0"/>
        <w:autoSpaceDN w:val="0"/>
        <w:adjustRightInd w:val="0"/>
        <w:spacing w:after="0" w:line="360" w:lineRule="auto"/>
        <w:jc w:val="both"/>
        <w:rPr>
          <w:rFonts w:ascii="Arial" w:eastAsiaTheme="minorHAnsi" w:hAnsi="Arial" w:cs="Arial"/>
          <w:b/>
          <w:bCs/>
          <w:lang w:val="es-MX"/>
        </w:rPr>
      </w:pPr>
    </w:p>
    <w:p w:rsidR="000A237C" w:rsidRDefault="006557A8" w:rsidP="006557A8">
      <w:pPr>
        <w:autoSpaceDE w:val="0"/>
        <w:autoSpaceDN w:val="0"/>
        <w:adjustRightInd w:val="0"/>
        <w:spacing w:after="0" w:line="360" w:lineRule="auto"/>
        <w:ind w:firstLine="709"/>
        <w:jc w:val="both"/>
        <w:rPr>
          <w:rFonts w:ascii="Arial" w:eastAsiaTheme="minorHAnsi" w:hAnsi="Arial" w:cs="Arial"/>
          <w:bCs/>
          <w:lang w:val="es-MX"/>
        </w:rPr>
      </w:pPr>
      <w:r w:rsidRPr="006557A8">
        <w:rPr>
          <w:rFonts w:ascii="Arial" w:eastAsiaTheme="minorHAnsi" w:hAnsi="Arial" w:cs="Arial"/>
          <w:bCs/>
          <w:lang w:val="es-MX"/>
        </w:rPr>
        <w:t>En el expediente</w:t>
      </w:r>
      <w:r w:rsidRPr="006557A8">
        <w:rPr>
          <w:rFonts w:ascii="Arial" w:eastAsiaTheme="minorHAnsi" w:hAnsi="Arial" w:cs="Arial"/>
          <w:b/>
          <w:bCs/>
          <w:lang w:val="es-MX"/>
        </w:rPr>
        <w:t xml:space="preserve"> 075/2014 </w:t>
      </w:r>
      <w:r w:rsidRPr="006557A8">
        <w:rPr>
          <w:rFonts w:ascii="Arial" w:eastAsiaTheme="minorHAnsi" w:hAnsi="Arial" w:cs="Arial"/>
          <w:bCs/>
          <w:lang w:val="es-MX"/>
        </w:rPr>
        <w:t>(Autorización de la licencia de uso de suelo, edificación y construcción para línea de autotransporte de carga y taller de mantenimiento, ubicada en sendero Divisorio de Haciendas Labor) se observó:</w:t>
      </w:r>
    </w:p>
    <w:p w:rsidR="006557A8" w:rsidRDefault="006557A8" w:rsidP="006557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6557A8">
        <w:rPr>
          <w:rFonts w:ascii="Arial" w:eastAsiaTheme="minorHAnsi" w:hAnsi="Arial" w:cs="Arial"/>
          <w:color w:val="000000"/>
          <w:szCs w:val="24"/>
          <w:lang w:val="es-MX"/>
        </w:rPr>
        <w:lastRenderedPageBreak/>
        <w:t>26. En revisión del expediente se detectaron cobros por concepto de regularización, así como</w:t>
      </w:r>
      <w:r>
        <w:rPr>
          <w:rFonts w:ascii="Arial" w:eastAsiaTheme="minorHAnsi" w:hAnsi="Arial" w:cs="Arial"/>
          <w:color w:val="000000"/>
          <w:szCs w:val="24"/>
          <w:lang w:val="es-MX"/>
        </w:rPr>
        <w:t xml:space="preserve"> </w:t>
      </w:r>
      <w:r w:rsidRPr="006557A8">
        <w:rPr>
          <w:rFonts w:ascii="Arial" w:eastAsiaTheme="minorHAnsi" w:hAnsi="Arial" w:cs="Arial"/>
          <w:color w:val="000000"/>
          <w:szCs w:val="24"/>
          <w:lang w:val="es-MX"/>
        </w:rPr>
        <w:t>reporte fotográfico que evidencia que ya existía la edificación objeto de estudio al momento</w:t>
      </w:r>
      <w:r>
        <w:rPr>
          <w:rFonts w:ascii="Arial" w:eastAsiaTheme="minorHAnsi" w:hAnsi="Arial" w:cs="Arial"/>
          <w:color w:val="000000"/>
          <w:szCs w:val="24"/>
          <w:lang w:val="es-MX"/>
        </w:rPr>
        <w:t xml:space="preserve"> </w:t>
      </w:r>
      <w:r w:rsidRPr="006557A8">
        <w:rPr>
          <w:rFonts w:ascii="Arial" w:eastAsiaTheme="minorHAnsi" w:hAnsi="Arial" w:cs="Arial"/>
          <w:color w:val="000000"/>
          <w:szCs w:val="24"/>
          <w:lang w:val="es-MX"/>
        </w:rPr>
        <w:t>de la realización de trámite que nos ocupa, no localizando ni siendo exhibido durante la</w:t>
      </w:r>
      <w:r>
        <w:rPr>
          <w:rFonts w:ascii="Arial" w:eastAsiaTheme="minorHAnsi" w:hAnsi="Arial" w:cs="Arial"/>
          <w:color w:val="000000"/>
          <w:szCs w:val="24"/>
          <w:lang w:val="es-MX"/>
        </w:rPr>
        <w:t xml:space="preserve"> </w:t>
      </w:r>
      <w:r w:rsidRPr="006557A8">
        <w:rPr>
          <w:rFonts w:ascii="Arial" w:eastAsiaTheme="minorHAnsi" w:hAnsi="Arial" w:cs="Arial"/>
          <w:color w:val="000000"/>
          <w:szCs w:val="24"/>
          <w:lang w:val="es-MX"/>
        </w:rPr>
        <w:t>auditoría, el pago por concepto de multa por ocupar el predio sin contar con las licencias</w:t>
      </w:r>
      <w:r>
        <w:rPr>
          <w:rFonts w:ascii="Arial" w:eastAsiaTheme="minorHAnsi" w:hAnsi="Arial" w:cs="Arial"/>
          <w:color w:val="000000"/>
          <w:szCs w:val="24"/>
          <w:lang w:val="es-MX"/>
        </w:rPr>
        <w:t xml:space="preserve"> </w:t>
      </w:r>
      <w:r w:rsidRPr="006557A8">
        <w:rPr>
          <w:rFonts w:ascii="Arial" w:eastAsiaTheme="minorHAnsi" w:hAnsi="Arial" w:cs="Arial"/>
          <w:color w:val="000000"/>
          <w:szCs w:val="24"/>
          <w:lang w:val="es-MX"/>
        </w:rPr>
        <w:t xml:space="preserve">correspondientes, obligación establecida en el artículo 342, fracción II, inciso i) de la </w:t>
      </w:r>
      <w:r w:rsidRPr="006557A8">
        <w:rPr>
          <w:rFonts w:ascii="Arial" w:eastAsiaTheme="minorHAnsi" w:hAnsi="Arial" w:cs="Arial"/>
          <w:i/>
          <w:iCs/>
          <w:color w:val="000000"/>
          <w:szCs w:val="24"/>
          <w:lang w:val="es-MX"/>
        </w:rPr>
        <w:t>LDUNL</w:t>
      </w:r>
      <w:r w:rsidRPr="006557A8">
        <w:rPr>
          <w:rFonts w:ascii="Arial" w:eastAsiaTheme="minorHAnsi" w:hAnsi="Arial" w:cs="Arial"/>
          <w:color w:val="000000"/>
          <w:szCs w:val="24"/>
          <w:lang w:val="es-MX"/>
        </w:rPr>
        <w:t>.</w:t>
      </w:r>
    </w:p>
    <w:p w:rsidR="006557A8" w:rsidRDefault="006557A8" w:rsidP="006557A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B719FE" w:rsidRPr="00B719FE" w:rsidRDefault="00B719FE" w:rsidP="00B719FE">
      <w:pPr>
        <w:autoSpaceDE w:val="0"/>
        <w:autoSpaceDN w:val="0"/>
        <w:adjustRightInd w:val="0"/>
        <w:spacing w:after="0" w:line="360" w:lineRule="auto"/>
        <w:jc w:val="both"/>
        <w:rPr>
          <w:rFonts w:ascii="Arial" w:eastAsiaTheme="minorHAnsi" w:hAnsi="Arial" w:cs="Arial"/>
          <w:b/>
          <w:bCs/>
          <w:szCs w:val="24"/>
          <w:lang w:val="es-MX"/>
        </w:rPr>
      </w:pPr>
      <w:r w:rsidRPr="00B719FE">
        <w:rPr>
          <w:rFonts w:ascii="Arial" w:eastAsiaTheme="minorHAnsi" w:hAnsi="Arial" w:cs="Arial"/>
          <w:b/>
          <w:bCs/>
          <w:szCs w:val="24"/>
          <w:lang w:val="es-MX"/>
        </w:rPr>
        <w:t>Acción(es) o recomendación(es) emitida(s)</w:t>
      </w:r>
    </w:p>
    <w:p w:rsidR="00B719FE" w:rsidRPr="00B719FE" w:rsidRDefault="00B719FE" w:rsidP="00B719FE">
      <w:pPr>
        <w:autoSpaceDE w:val="0"/>
        <w:autoSpaceDN w:val="0"/>
        <w:adjustRightInd w:val="0"/>
        <w:spacing w:after="0" w:line="360" w:lineRule="auto"/>
        <w:jc w:val="both"/>
        <w:rPr>
          <w:rFonts w:ascii="Arial" w:eastAsiaTheme="minorHAnsi" w:hAnsi="Arial" w:cs="Arial"/>
          <w:i/>
          <w:iCs/>
          <w:szCs w:val="24"/>
          <w:lang w:val="es-MX"/>
        </w:rPr>
      </w:pPr>
      <w:r w:rsidRPr="00B719FE">
        <w:rPr>
          <w:rFonts w:ascii="Arial" w:eastAsiaTheme="minorHAnsi" w:hAnsi="Arial" w:cs="Arial"/>
          <w:i/>
          <w:iCs/>
          <w:szCs w:val="24"/>
          <w:lang w:val="es-MX"/>
        </w:rPr>
        <w:t>Promoción de Fincamiento de Responsabilidad Administrativa.</w:t>
      </w:r>
    </w:p>
    <w:p w:rsidR="00B719FE" w:rsidRPr="00B719FE" w:rsidRDefault="00B719FE" w:rsidP="00B719FE">
      <w:pPr>
        <w:autoSpaceDE w:val="0"/>
        <w:autoSpaceDN w:val="0"/>
        <w:adjustRightInd w:val="0"/>
        <w:spacing w:after="0" w:line="360" w:lineRule="auto"/>
        <w:jc w:val="both"/>
        <w:rPr>
          <w:rFonts w:ascii="Arial" w:eastAsiaTheme="minorHAnsi" w:hAnsi="Arial" w:cs="Arial"/>
          <w:szCs w:val="24"/>
          <w:lang w:val="es-MX"/>
        </w:rPr>
      </w:pPr>
    </w:p>
    <w:p w:rsidR="006557A8" w:rsidRPr="00B719FE" w:rsidRDefault="00B719FE" w:rsidP="00B719FE">
      <w:pPr>
        <w:autoSpaceDE w:val="0"/>
        <w:autoSpaceDN w:val="0"/>
        <w:adjustRightInd w:val="0"/>
        <w:spacing w:after="0" w:line="360" w:lineRule="auto"/>
        <w:ind w:firstLine="709"/>
        <w:jc w:val="both"/>
        <w:rPr>
          <w:rFonts w:ascii="Arial" w:eastAsiaTheme="minorHAnsi" w:hAnsi="Arial" w:cs="Arial"/>
          <w:bCs/>
          <w:sz w:val="20"/>
          <w:lang w:val="es-MX"/>
        </w:rPr>
      </w:pPr>
      <w:r w:rsidRPr="00B719FE">
        <w:rPr>
          <w:rFonts w:ascii="Arial" w:eastAsiaTheme="minorHAnsi" w:hAnsi="Arial" w:cs="Arial"/>
          <w:szCs w:val="24"/>
          <w:lang w:val="es-MX"/>
        </w:rPr>
        <w:t>27. No se localizó ni fue exhibida durante la auditoría, la memoria correspondiente con</w:t>
      </w:r>
      <w:r>
        <w:rPr>
          <w:rFonts w:ascii="Arial" w:eastAsiaTheme="minorHAnsi" w:hAnsi="Arial" w:cs="Arial"/>
          <w:szCs w:val="24"/>
          <w:lang w:val="es-MX"/>
        </w:rPr>
        <w:t xml:space="preserve"> </w:t>
      </w:r>
      <w:r w:rsidRPr="00B719FE">
        <w:rPr>
          <w:rFonts w:ascii="Arial" w:eastAsiaTheme="minorHAnsi" w:hAnsi="Arial" w:cs="Arial"/>
          <w:szCs w:val="24"/>
          <w:lang w:val="es-MX"/>
        </w:rPr>
        <w:t>la responsiva otorgada por perito con carácter de responsable de la obra, obligación</w:t>
      </w:r>
      <w:r>
        <w:rPr>
          <w:rFonts w:ascii="Arial" w:eastAsiaTheme="minorHAnsi" w:hAnsi="Arial" w:cs="Arial"/>
          <w:szCs w:val="24"/>
          <w:lang w:val="es-MX"/>
        </w:rPr>
        <w:t xml:space="preserve"> </w:t>
      </w:r>
      <w:r w:rsidRPr="00B719FE">
        <w:rPr>
          <w:rFonts w:ascii="Arial" w:eastAsiaTheme="minorHAnsi" w:hAnsi="Arial" w:cs="Arial"/>
          <w:szCs w:val="24"/>
          <w:lang w:val="es-MX"/>
        </w:rPr>
        <w:t xml:space="preserve">establecida en el artículo 288, fracción II de la </w:t>
      </w:r>
      <w:r w:rsidRPr="00B719FE">
        <w:rPr>
          <w:rFonts w:ascii="Arial" w:eastAsiaTheme="minorHAnsi" w:hAnsi="Arial" w:cs="Arial"/>
          <w:i/>
          <w:iCs/>
          <w:szCs w:val="24"/>
          <w:lang w:val="es-MX"/>
        </w:rPr>
        <w:t>LDUNL</w:t>
      </w:r>
      <w:r w:rsidRPr="00B719FE">
        <w:rPr>
          <w:rFonts w:ascii="Arial" w:eastAsiaTheme="minorHAnsi" w:hAnsi="Arial" w:cs="Arial"/>
          <w:szCs w:val="24"/>
          <w:lang w:val="es-MX"/>
        </w:rPr>
        <w:t>.</w:t>
      </w:r>
    </w:p>
    <w:p w:rsidR="006557A8" w:rsidRPr="00B719FE" w:rsidRDefault="006557A8" w:rsidP="00B719FE">
      <w:pPr>
        <w:autoSpaceDE w:val="0"/>
        <w:autoSpaceDN w:val="0"/>
        <w:adjustRightInd w:val="0"/>
        <w:spacing w:after="0" w:line="360" w:lineRule="auto"/>
        <w:ind w:firstLine="709"/>
        <w:jc w:val="both"/>
        <w:rPr>
          <w:rFonts w:ascii="Arial" w:eastAsiaTheme="minorHAnsi" w:hAnsi="Arial" w:cs="Arial"/>
          <w:b/>
          <w:bCs/>
          <w:sz w:val="20"/>
          <w:lang w:val="es-MX"/>
        </w:rPr>
      </w:pPr>
    </w:p>
    <w:p w:rsidR="00B719FE" w:rsidRPr="00B719FE" w:rsidRDefault="00B719FE" w:rsidP="00B719FE">
      <w:pPr>
        <w:autoSpaceDE w:val="0"/>
        <w:autoSpaceDN w:val="0"/>
        <w:adjustRightInd w:val="0"/>
        <w:spacing w:after="0" w:line="360" w:lineRule="auto"/>
        <w:jc w:val="both"/>
        <w:rPr>
          <w:rFonts w:ascii="Arial" w:eastAsiaTheme="minorHAnsi" w:hAnsi="Arial" w:cs="Arial"/>
          <w:b/>
          <w:bCs/>
          <w:szCs w:val="24"/>
          <w:lang w:val="es-MX"/>
        </w:rPr>
      </w:pPr>
      <w:r w:rsidRPr="00B719FE">
        <w:rPr>
          <w:rFonts w:ascii="Arial" w:eastAsiaTheme="minorHAnsi" w:hAnsi="Arial" w:cs="Arial"/>
          <w:b/>
          <w:bCs/>
          <w:szCs w:val="24"/>
          <w:lang w:val="es-MX"/>
        </w:rPr>
        <w:t>Acción(es) o recomendación(es) emitida(s)</w:t>
      </w:r>
    </w:p>
    <w:p w:rsidR="00B719FE" w:rsidRPr="00B719FE" w:rsidRDefault="00B719FE" w:rsidP="00B719FE">
      <w:pPr>
        <w:autoSpaceDE w:val="0"/>
        <w:autoSpaceDN w:val="0"/>
        <w:adjustRightInd w:val="0"/>
        <w:spacing w:after="0" w:line="360" w:lineRule="auto"/>
        <w:jc w:val="both"/>
        <w:rPr>
          <w:rFonts w:ascii="Arial" w:eastAsiaTheme="minorHAnsi" w:hAnsi="Arial" w:cs="Arial"/>
          <w:i/>
          <w:iCs/>
          <w:szCs w:val="24"/>
          <w:lang w:val="es-MX"/>
        </w:rPr>
      </w:pPr>
      <w:r w:rsidRPr="00B719FE">
        <w:rPr>
          <w:rFonts w:ascii="Arial" w:eastAsiaTheme="minorHAnsi" w:hAnsi="Arial" w:cs="Arial"/>
          <w:i/>
          <w:iCs/>
          <w:szCs w:val="24"/>
          <w:lang w:val="es-MX"/>
        </w:rPr>
        <w:t>Promoción de Fincamiento de Responsabilidad Administrativa.</w:t>
      </w:r>
    </w:p>
    <w:p w:rsidR="00B719FE" w:rsidRPr="00B719FE" w:rsidRDefault="00B719FE" w:rsidP="00B719FE">
      <w:pPr>
        <w:autoSpaceDE w:val="0"/>
        <w:autoSpaceDN w:val="0"/>
        <w:adjustRightInd w:val="0"/>
        <w:spacing w:after="0" w:line="360" w:lineRule="auto"/>
        <w:jc w:val="both"/>
        <w:rPr>
          <w:rFonts w:ascii="Arial" w:eastAsiaTheme="minorHAnsi" w:hAnsi="Arial" w:cs="Arial"/>
          <w:szCs w:val="24"/>
          <w:lang w:val="es-MX"/>
        </w:rPr>
      </w:pPr>
    </w:p>
    <w:p w:rsidR="006557A8" w:rsidRPr="00B719FE" w:rsidRDefault="00B719FE" w:rsidP="00B719FE">
      <w:pPr>
        <w:autoSpaceDE w:val="0"/>
        <w:autoSpaceDN w:val="0"/>
        <w:adjustRightInd w:val="0"/>
        <w:spacing w:after="0" w:line="360" w:lineRule="auto"/>
        <w:ind w:firstLine="709"/>
        <w:jc w:val="both"/>
        <w:rPr>
          <w:rFonts w:ascii="Arial" w:hAnsi="Arial" w:cs="Arial"/>
          <w:b/>
          <w:sz w:val="18"/>
          <w:lang w:val="es-MX"/>
        </w:rPr>
      </w:pPr>
      <w:r w:rsidRPr="00B719FE">
        <w:rPr>
          <w:rFonts w:ascii="Arial" w:eastAsiaTheme="minorHAnsi" w:hAnsi="Arial" w:cs="Arial"/>
          <w:szCs w:val="24"/>
          <w:lang w:val="es-MX"/>
        </w:rPr>
        <w:t>28. No se localizó ni fue exhibido durante la auditoría, el estudio de impacto vial, obligación</w:t>
      </w:r>
      <w:r>
        <w:rPr>
          <w:rFonts w:ascii="Arial" w:eastAsiaTheme="minorHAnsi" w:hAnsi="Arial" w:cs="Arial"/>
          <w:szCs w:val="24"/>
          <w:lang w:val="es-MX"/>
        </w:rPr>
        <w:t xml:space="preserve"> </w:t>
      </w:r>
      <w:r w:rsidRPr="00B719FE">
        <w:rPr>
          <w:rFonts w:ascii="Arial" w:eastAsiaTheme="minorHAnsi" w:hAnsi="Arial" w:cs="Arial"/>
          <w:szCs w:val="24"/>
          <w:lang w:val="es-MX"/>
        </w:rPr>
        <w:t xml:space="preserve">establecida en el artículo 288 fracción IV, inciso a) de la </w:t>
      </w:r>
      <w:r w:rsidRPr="00B719FE">
        <w:rPr>
          <w:rFonts w:ascii="Arial" w:eastAsiaTheme="minorHAnsi" w:hAnsi="Arial" w:cs="Arial"/>
          <w:i/>
          <w:iCs/>
          <w:szCs w:val="24"/>
          <w:lang w:val="es-MX"/>
        </w:rPr>
        <w:t>LDUNL</w:t>
      </w:r>
      <w:r w:rsidRPr="00B719FE">
        <w:rPr>
          <w:rFonts w:ascii="Arial" w:eastAsiaTheme="minorHAnsi" w:hAnsi="Arial" w:cs="Arial"/>
          <w:szCs w:val="24"/>
          <w:lang w:val="es-MX"/>
        </w:rPr>
        <w:t>.</w:t>
      </w:r>
    </w:p>
    <w:p w:rsidR="000A237C" w:rsidRDefault="000A237C" w:rsidP="000B5FE2">
      <w:pPr>
        <w:autoSpaceDE w:val="0"/>
        <w:autoSpaceDN w:val="0"/>
        <w:adjustRightInd w:val="0"/>
        <w:spacing w:after="0" w:line="360" w:lineRule="auto"/>
        <w:ind w:firstLine="709"/>
        <w:jc w:val="both"/>
        <w:rPr>
          <w:rFonts w:ascii="Arial" w:hAnsi="Arial" w:cs="Arial"/>
          <w:b/>
          <w:sz w:val="20"/>
          <w:lang w:val="es-MX"/>
        </w:rPr>
      </w:pPr>
    </w:p>
    <w:p w:rsidR="00B719FE" w:rsidRPr="00B719FE" w:rsidRDefault="00B719FE" w:rsidP="00B719FE">
      <w:pPr>
        <w:autoSpaceDE w:val="0"/>
        <w:autoSpaceDN w:val="0"/>
        <w:adjustRightInd w:val="0"/>
        <w:spacing w:after="0" w:line="360" w:lineRule="auto"/>
        <w:jc w:val="both"/>
        <w:rPr>
          <w:rFonts w:ascii="Arial" w:eastAsiaTheme="minorHAnsi" w:hAnsi="Arial" w:cs="Arial"/>
          <w:b/>
          <w:bCs/>
          <w:lang w:val="es-MX"/>
        </w:rPr>
      </w:pPr>
      <w:r w:rsidRPr="00B719FE">
        <w:rPr>
          <w:rFonts w:ascii="Arial" w:eastAsiaTheme="minorHAnsi" w:hAnsi="Arial" w:cs="Arial"/>
          <w:b/>
          <w:bCs/>
          <w:lang w:val="es-MX"/>
        </w:rPr>
        <w:t>Acción(es) o recomendación(es) emitida(s)</w:t>
      </w:r>
    </w:p>
    <w:p w:rsidR="00B719FE" w:rsidRPr="00B719FE" w:rsidRDefault="00B719FE" w:rsidP="00B719FE">
      <w:pPr>
        <w:autoSpaceDE w:val="0"/>
        <w:autoSpaceDN w:val="0"/>
        <w:adjustRightInd w:val="0"/>
        <w:spacing w:after="0" w:line="360" w:lineRule="auto"/>
        <w:jc w:val="both"/>
        <w:rPr>
          <w:rFonts w:ascii="Arial" w:eastAsiaTheme="minorHAnsi" w:hAnsi="Arial" w:cs="Arial"/>
          <w:i/>
          <w:iCs/>
          <w:lang w:val="es-MX"/>
        </w:rPr>
      </w:pPr>
      <w:r w:rsidRPr="00B719FE">
        <w:rPr>
          <w:rFonts w:ascii="Arial" w:eastAsiaTheme="minorHAnsi" w:hAnsi="Arial" w:cs="Arial"/>
          <w:i/>
          <w:iCs/>
          <w:lang w:val="es-MX"/>
        </w:rPr>
        <w:t>Promoción de Fincamiento de Responsabilidad Administrativa.</w:t>
      </w:r>
    </w:p>
    <w:p w:rsidR="00B719FE" w:rsidRPr="00B719FE" w:rsidRDefault="00B719FE" w:rsidP="00B719FE">
      <w:pPr>
        <w:autoSpaceDE w:val="0"/>
        <w:autoSpaceDN w:val="0"/>
        <w:adjustRightInd w:val="0"/>
        <w:spacing w:after="0" w:line="360" w:lineRule="auto"/>
        <w:jc w:val="both"/>
        <w:rPr>
          <w:rFonts w:ascii="Arial" w:eastAsiaTheme="minorHAnsi" w:hAnsi="Arial" w:cs="Arial"/>
          <w:b/>
          <w:bCs/>
          <w:lang w:val="es-MX"/>
        </w:rPr>
      </w:pPr>
    </w:p>
    <w:p w:rsidR="00B719FE" w:rsidRDefault="00B719FE" w:rsidP="00B719FE">
      <w:pPr>
        <w:autoSpaceDE w:val="0"/>
        <w:autoSpaceDN w:val="0"/>
        <w:adjustRightInd w:val="0"/>
        <w:spacing w:after="0" w:line="360" w:lineRule="auto"/>
        <w:ind w:firstLine="709"/>
        <w:jc w:val="both"/>
        <w:rPr>
          <w:rFonts w:ascii="Arial" w:eastAsiaTheme="minorHAnsi" w:hAnsi="Arial" w:cs="Arial"/>
          <w:bCs/>
          <w:lang w:val="es-MX"/>
        </w:rPr>
      </w:pPr>
      <w:r w:rsidRPr="00B719FE">
        <w:rPr>
          <w:rFonts w:ascii="Arial" w:eastAsiaTheme="minorHAnsi" w:hAnsi="Arial" w:cs="Arial"/>
          <w:bCs/>
          <w:lang w:val="es-MX"/>
        </w:rPr>
        <w:t>En el expediente</w:t>
      </w:r>
      <w:r>
        <w:rPr>
          <w:rFonts w:ascii="Arial" w:eastAsiaTheme="minorHAnsi" w:hAnsi="Arial" w:cs="Arial"/>
          <w:b/>
          <w:bCs/>
          <w:lang w:val="es-MX"/>
        </w:rPr>
        <w:t xml:space="preserve"> </w:t>
      </w:r>
      <w:r w:rsidRPr="00B719FE">
        <w:rPr>
          <w:rFonts w:ascii="Arial" w:eastAsiaTheme="minorHAnsi" w:hAnsi="Arial" w:cs="Arial"/>
          <w:b/>
          <w:bCs/>
          <w:lang w:val="es-MX"/>
        </w:rPr>
        <w:t xml:space="preserve">226/2014 </w:t>
      </w:r>
      <w:r w:rsidRPr="00B719FE">
        <w:rPr>
          <w:rFonts w:ascii="Arial" w:eastAsiaTheme="minorHAnsi" w:hAnsi="Arial" w:cs="Arial"/>
          <w:bCs/>
          <w:lang w:val="es-MX"/>
        </w:rPr>
        <w:t>(Autorización de la licencia de uso de suelo, edificación y construcción para taller de autotransportes de carga, ubicado dentro de la labor nombrada los Ébanos) se observó:</w:t>
      </w:r>
    </w:p>
    <w:p w:rsidR="00B719FE" w:rsidRDefault="00B719FE" w:rsidP="00B719FE">
      <w:pPr>
        <w:autoSpaceDE w:val="0"/>
        <w:autoSpaceDN w:val="0"/>
        <w:adjustRightInd w:val="0"/>
        <w:spacing w:after="0" w:line="360" w:lineRule="auto"/>
        <w:ind w:firstLine="709"/>
        <w:jc w:val="both"/>
        <w:rPr>
          <w:rFonts w:ascii="Arial" w:eastAsiaTheme="minorHAnsi" w:hAnsi="Arial" w:cs="Arial"/>
          <w:lang w:val="es-MX"/>
        </w:rPr>
      </w:pPr>
      <w:r w:rsidRPr="00B719FE">
        <w:rPr>
          <w:rFonts w:ascii="Arial" w:eastAsiaTheme="minorHAnsi" w:hAnsi="Arial" w:cs="Arial"/>
          <w:lang w:val="es-MX"/>
        </w:rPr>
        <w:lastRenderedPageBreak/>
        <w:t>29. En revisión del expediente se detectaron cobros por concepto de regularización, así como</w:t>
      </w:r>
      <w:r>
        <w:rPr>
          <w:rFonts w:ascii="Arial" w:eastAsiaTheme="minorHAnsi" w:hAnsi="Arial" w:cs="Arial"/>
          <w:lang w:val="es-MX"/>
        </w:rPr>
        <w:t xml:space="preserve"> </w:t>
      </w:r>
      <w:r w:rsidRPr="00B719FE">
        <w:rPr>
          <w:rFonts w:ascii="Arial" w:eastAsiaTheme="minorHAnsi" w:hAnsi="Arial" w:cs="Arial"/>
          <w:lang w:val="es-MX"/>
        </w:rPr>
        <w:t>reporte fotográfico que evidencia que ya existía la edificación objeto de estudio al momento</w:t>
      </w:r>
      <w:r>
        <w:rPr>
          <w:rFonts w:ascii="Arial" w:eastAsiaTheme="minorHAnsi" w:hAnsi="Arial" w:cs="Arial"/>
          <w:lang w:val="es-MX"/>
        </w:rPr>
        <w:t xml:space="preserve"> </w:t>
      </w:r>
      <w:r w:rsidRPr="00B719FE">
        <w:rPr>
          <w:rFonts w:ascii="Arial" w:eastAsiaTheme="minorHAnsi" w:hAnsi="Arial" w:cs="Arial"/>
          <w:lang w:val="es-MX"/>
        </w:rPr>
        <w:t>de la realización de trámite que nos ocupa, no localizando ni siendo exhibido durante la</w:t>
      </w:r>
      <w:r>
        <w:rPr>
          <w:rFonts w:ascii="Arial" w:eastAsiaTheme="minorHAnsi" w:hAnsi="Arial" w:cs="Arial"/>
          <w:lang w:val="es-MX"/>
        </w:rPr>
        <w:t xml:space="preserve"> </w:t>
      </w:r>
      <w:r w:rsidRPr="00B719FE">
        <w:rPr>
          <w:rFonts w:ascii="Arial" w:eastAsiaTheme="minorHAnsi" w:hAnsi="Arial" w:cs="Arial"/>
          <w:lang w:val="es-MX"/>
        </w:rPr>
        <w:t>auditoría, el pago por concepto de multa por ocupar el predio sin contar con las licencias</w:t>
      </w:r>
      <w:r>
        <w:rPr>
          <w:rFonts w:ascii="Arial" w:eastAsiaTheme="minorHAnsi" w:hAnsi="Arial" w:cs="Arial"/>
          <w:lang w:val="es-MX"/>
        </w:rPr>
        <w:t xml:space="preserve"> </w:t>
      </w:r>
      <w:r w:rsidRPr="00B719FE">
        <w:rPr>
          <w:rFonts w:ascii="Arial" w:eastAsiaTheme="minorHAnsi" w:hAnsi="Arial" w:cs="Arial"/>
          <w:lang w:val="es-MX"/>
        </w:rPr>
        <w:t xml:space="preserve">correspondientes, obligación establecida en el artículo 342, fracción II, inciso i) de la </w:t>
      </w:r>
      <w:r w:rsidRPr="00B719FE">
        <w:rPr>
          <w:rFonts w:ascii="Arial" w:eastAsiaTheme="minorHAnsi" w:hAnsi="Arial" w:cs="Arial"/>
          <w:i/>
          <w:iCs/>
          <w:lang w:val="es-MX"/>
        </w:rPr>
        <w:t>LDUNL</w:t>
      </w:r>
      <w:r w:rsidRPr="00B719FE">
        <w:rPr>
          <w:rFonts w:ascii="Arial" w:eastAsiaTheme="minorHAnsi" w:hAnsi="Arial" w:cs="Arial"/>
          <w:lang w:val="es-MX"/>
        </w:rPr>
        <w:t>.</w:t>
      </w:r>
    </w:p>
    <w:p w:rsidR="00B719FE" w:rsidRDefault="00B719FE" w:rsidP="00B719FE">
      <w:pPr>
        <w:autoSpaceDE w:val="0"/>
        <w:autoSpaceDN w:val="0"/>
        <w:adjustRightInd w:val="0"/>
        <w:spacing w:after="0" w:line="360" w:lineRule="auto"/>
        <w:ind w:firstLine="709"/>
        <w:jc w:val="both"/>
        <w:rPr>
          <w:rFonts w:ascii="Arial" w:eastAsiaTheme="minorHAnsi" w:hAnsi="Arial" w:cs="Arial"/>
          <w:lang w:val="es-MX"/>
        </w:rPr>
      </w:pPr>
    </w:p>
    <w:p w:rsidR="00B719FE" w:rsidRPr="00B719FE" w:rsidRDefault="00B719FE" w:rsidP="00B719FE">
      <w:pPr>
        <w:autoSpaceDE w:val="0"/>
        <w:autoSpaceDN w:val="0"/>
        <w:adjustRightInd w:val="0"/>
        <w:spacing w:after="0" w:line="360" w:lineRule="auto"/>
        <w:jc w:val="both"/>
        <w:rPr>
          <w:rFonts w:ascii="Arial" w:eastAsiaTheme="minorHAnsi" w:hAnsi="Arial" w:cs="Arial"/>
          <w:b/>
          <w:bCs/>
          <w:szCs w:val="24"/>
          <w:lang w:val="es-MX"/>
        </w:rPr>
      </w:pPr>
      <w:r w:rsidRPr="00B719FE">
        <w:rPr>
          <w:rFonts w:ascii="Arial" w:eastAsiaTheme="minorHAnsi" w:hAnsi="Arial" w:cs="Arial"/>
          <w:b/>
          <w:bCs/>
          <w:szCs w:val="24"/>
          <w:lang w:val="es-MX"/>
        </w:rPr>
        <w:t>Acción(es) o recomendación(es) emitida(s)</w:t>
      </w:r>
    </w:p>
    <w:p w:rsidR="00B719FE" w:rsidRPr="00B719FE" w:rsidRDefault="00B719FE" w:rsidP="00B719FE">
      <w:pPr>
        <w:autoSpaceDE w:val="0"/>
        <w:autoSpaceDN w:val="0"/>
        <w:adjustRightInd w:val="0"/>
        <w:spacing w:after="0" w:line="360" w:lineRule="auto"/>
        <w:jc w:val="both"/>
        <w:rPr>
          <w:rFonts w:ascii="Arial" w:eastAsiaTheme="minorHAnsi" w:hAnsi="Arial" w:cs="Arial"/>
          <w:i/>
          <w:iCs/>
          <w:szCs w:val="24"/>
          <w:lang w:val="es-MX"/>
        </w:rPr>
      </w:pPr>
      <w:r w:rsidRPr="00B719FE">
        <w:rPr>
          <w:rFonts w:ascii="Arial" w:eastAsiaTheme="minorHAnsi" w:hAnsi="Arial" w:cs="Arial"/>
          <w:i/>
          <w:iCs/>
          <w:szCs w:val="24"/>
          <w:lang w:val="es-MX"/>
        </w:rPr>
        <w:t>Promoción de Fincamiento de Responsabilidad Administrativa.</w:t>
      </w:r>
    </w:p>
    <w:p w:rsidR="00B719FE" w:rsidRDefault="00B719FE" w:rsidP="00B719FE">
      <w:pPr>
        <w:autoSpaceDE w:val="0"/>
        <w:autoSpaceDN w:val="0"/>
        <w:adjustRightInd w:val="0"/>
        <w:spacing w:after="0" w:line="360" w:lineRule="auto"/>
        <w:jc w:val="both"/>
        <w:rPr>
          <w:rFonts w:ascii="Arial" w:eastAsiaTheme="minorHAnsi" w:hAnsi="Arial" w:cs="Arial"/>
          <w:szCs w:val="24"/>
          <w:lang w:val="es-MX"/>
        </w:rPr>
      </w:pPr>
    </w:p>
    <w:p w:rsidR="00B719FE" w:rsidRDefault="00B719FE" w:rsidP="00B719FE">
      <w:pPr>
        <w:autoSpaceDE w:val="0"/>
        <w:autoSpaceDN w:val="0"/>
        <w:adjustRightInd w:val="0"/>
        <w:spacing w:after="0" w:line="360" w:lineRule="auto"/>
        <w:ind w:firstLine="709"/>
        <w:jc w:val="both"/>
        <w:rPr>
          <w:rFonts w:ascii="Arial" w:eastAsiaTheme="minorHAnsi" w:hAnsi="Arial" w:cs="Arial"/>
          <w:szCs w:val="24"/>
          <w:lang w:val="es-MX"/>
        </w:rPr>
      </w:pPr>
      <w:r w:rsidRPr="00B719FE">
        <w:rPr>
          <w:rFonts w:ascii="Arial" w:eastAsiaTheme="minorHAnsi" w:hAnsi="Arial" w:cs="Arial"/>
          <w:szCs w:val="24"/>
          <w:lang w:val="es-MX"/>
        </w:rPr>
        <w:t>30. Se revisó la tramitación urbanística correspondiente a la licencia de uso de suelo, edificación</w:t>
      </w:r>
      <w:r>
        <w:rPr>
          <w:rFonts w:ascii="Arial" w:eastAsiaTheme="minorHAnsi" w:hAnsi="Arial" w:cs="Arial"/>
          <w:szCs w:val="24"/>
          <w:lang w:val="es-MX"/>
        </w:rPr>
        <w:t xml:space="preserve"> </w:t>
      </w:r>
      <w:r w:rsidRPr="00B719FE">
        <w:rPr>
          <w:rFonts w:ascii="Arial" w:eastAsiaTheme="minorHAnsi" w:hAnsi="Arial" w:cs="Arial"/>
          <w:szCs w:val="24"/>
          <w:lang w:val="es-MX"/>
        </w:rPr>
        <w:t>y construcción para taller de autotransportes de carga, observando una diferencia por la</w:t>
      </w:r>
      <w:r>
        <w:rPr>
          <w:rFonts w:ascii="Arial" w:eastAsiaTheme="minorHAnsi" w:hAnsi="Arial" w:cs="Arial"/>
          <w:szCs w:val="24"/>
          <w:lang w:val="es-MX"/>
        </w:rPr>
        <w:t xml:space="preserve"> </w:t>
      </w:r>
      <w:r w:rsidRPr="00B719FE">
        <w:rPr>
          <w:rFonts w:ascii="Arial" w:eastAsiaTheme="minorHAnsi" w:hAnsi="Arial" w:cs="Arial"/>
          <w:szCs w:val="24"/>
          <w:lang w:val="es-MX"/>
        </w:rPr>
        <w:t>cantidad de $7,070, entre lo cobrado por $3,211 y lo establecido por $10,281, según el</w:t>
      </w:r>
      <w:r>
        <w:rPr>
          <w:rFonts w:ascii="Arial" w:eastAsiaTheme="minorHAnsi" w:hAnsi="Arial" w:cs="Arial"/>
          <w:szCs w:val="24"/>
          <w:lang w:val="es-MX"/>
        </w:rPr>
        <w:t xml:space="preserve"> </w:t>
      </w:r>
      <w:r w:rsidRPr="00B719FE">
        <w:rPr>
          <w:rFonts w:ascii="Arial" w:eastAsiaTheme="minorHAnsi" w:hAnsi="Arial" w:cs="Arial"/>
          <w:szCs w:val="24"/>
          <w:lang w:val="es-MX"/>
        </w:rPr>
        <w:t xml:space="preserve">artículo 52 bis, fracción VI de la </w:t>
      </w:r>
      <w:r w:rsidRPr="00B719FE">
        <w:rPr>
          <w:rFonts w:ascii="Arial" w:eastAsiaTheme="minorHAnsi" w:hAnsi="Arial" w:cs="Arial"/>
          <w:i/>
          <w:iCs/>
          <w:szCs w:val="24"/>
          <w:lang w:val="es-MX"/>
        </w:rPr>
        <w:t>LHM</w:t>
      </w:r>
      <w:r w:rsidRPr="00B719FE">
        <w:rPr>
          <w:rFonts w:ascii="Arial" w:eastAsiaTheme="minorHAnsi" w:hAnsi="Arial" w:cs="Arial"/>
          <w:szCs w:val="24"/>
          <w:lang w:val="es-MX"/>
        </w:rPr>
        <w:t>, esto en razón de que al autorizarse la licencia en</w:t>
      </w:r>
      <w:r>
        <w:rPr>
          <w:rFonts w:ascii="Arial" w:eastAsiaTheme="minorHAnsi" w:hAnsi="Arial" w:cs="Arial"/>
          <w:szCs w:val="24"/>
          <w:lang w:val="es-MX"/>
        </w:rPr>
        <w:t xml:space="preserve"> </w:t>
      </w:r>
      <w:r w:rsidRPr="00B719FE">
        <w:rPr>
          <w:rFonts w:ascii="Arial" w:eastAsiaTheme="minorHAnsi" w:hAnsi="Arial" w:cs="Arial"/>
          <w:szCs w:val="24"/>
          <w:lang w:val="es-MX"/>
        </w:rPr>
        <w:t>referencia, la edificación se encontraba en funcionamiento, lo cual se corrobora en el reporte</w:t>
      </w:r>
      <w:r>
        <w:rPr>
          <w:rFonts w:ascii="Arial" w:eastAsiaTheme="minorHAnsi" w:hAnsi="Arial" w:cs="Arial"/>
          <w:szCs w:val="24"/>
          <w:lang w:val="es-MX"/>
        </w:rPr>
        <w:t xml:space="preserve"> </w:t>
      </w:r>
      <w:r w:rsidRPr="00B719FE">
        <w:rPr>
          <w:rFonts w:ascii="Arial" w:eastAsiaTheme="minorHAnsi" w:hAnsi="Arial" w:cs="Arial"/>
          <w:szCs w:val="24"/>
          <w:lang w:val="es-MX"/>
        </w:rPr>
        <w:t>fotográfico que se localiza en la documentación adjunta al expediente, tal como se detalla</w:t>
      </w:r>
      <w:r>
        <w:rPr>
          <w:rFonts w:ascii="Arial" w:eastAsiaTheme="minorHAnsi" w:hAnsi="Arial" w:cs="Arial"/>
          <w:szCs w:val="24"/>
          <w:lang w:val="es-MX"/>
        </w:rPr>
        <w:t xml:space="preserve"> </w:t>
      </w:r>
      <w:r w:rsidRPr="00B719FE">
        <w:rPr>
          <w:rFonts w:ascii="Arial" w:eastAsiaTheme="minorHAnsi" w:hAnsi="Arial" w:cs="Arial"/>
          <w:szCs w:val="24"/>
          <w:lang w:val="es-MX"/>
        </w:rPr>
        <w:t>a continuación:</w:t>
      </w:r>
    </w:p>
    <w:p w:rsidR="00B719FE" w:rsidRDefault="00B719FE" w:rsidP="00B719FE">
      <w:pPr>
        <w:autoSpaceDE w:val="0"/>
        <w:autoSpaceDN w:val="0"/>
        <w:adjustRightInd w:val="0"/>
        <w:spacing w:after="0" w:line="360" w:lineRule="auto"/>
        <w:ind w:firstLine="709"/>
        <w:jc w:val="both"/>
        <w:rPr>
          <w:rFonts w:ascii="Arial" w:eastAsiaTheme="minorHAnsi" w:hAnsi="Arial" w:cs="Arial"/>
          <w:szCs w:val="24"/>
          <w:lang w:val="es-MX"/>
        </w:rPr>
      </w:pPr>
    </w:p>
    <w:p w:rsidR="00B719FE" w:rsidRDefault="00B719FE" w:rsidP="00B719FE">
      <w:pPr>
        <w:autoSpaceDE w:val="0"/>
        <w:autoSpaceDN w:val="0"/>
        <w:adjustRightInd w:val="0"/>
        <w:spacing w:after="0" w:line="360" w:lineRule="auto"/>
        <w:ind w:firstLine="1843"/>
        <w:jc w:val="both"/>
        <w:rPr>
          <w:rFonts w:ascii="Arial" w:eastAsiaTheme="minorHAnsi" w:hAnsi="Arial" w:cs="Arial"/>
          <w:b/>
          <w:bCs/>
          <w:sz w:val="20"/>
          <w:lang w:val="es-MX"/>
        </w:rPr>
      </w:pPr>
      <w:r>
        <w:rPr>
          <w:rFonts w:ascii="Arial" w:eastAsiaTheme="minorHAnsi" w:hAnsi="Arial" w:cs="Arial"/>
          <w:b/>
          <w:bCs/>
          <w:noProof/>
          <w:sz w:val="20"/>
          <w:lang w:val="es-MX" w:eastAsia="es-MX"/>
        </w:rPr>
        <w:drawing>
          <wp:inline distT="0" distB="0" distL="0" distR="0">
            <wp:extent cx="2305050" cy="153331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26">
                      <a:extLst>
                        <a:ext uri="{28A0092B-C50C-407E-A947-70E740481C1C}">
                          <a14:useLocalDpi xmlns:a14="http://schemas.microsoft.com/office/drawing/2010/main" val="0"/>
                        </a:ext>
                      </a:extLst>
                    </a:blip>
                    <a:stretch>
                      <a:fillRect/>
                    </a:stretch>
                  </pic:blipFill>
                  <pic:spPr>
                    <a:xfrm>
                      <a:off x="0" y="0"/>
                      <a:ext cx="2320066" cy="1543304"/>
                    </a:xfrm>
                    <a:prstGeom prst="rect">
                      <a:avLst/>
                    </a:prstGeom>
                  </pic:spPr>
                </pic:pic>
              </a:graphicData>
            </a:graphic>
          </wp:inline>
        </w:drawing>
      </w:r>
    </w:p>
    <w:p w:rsidR="00B719FE" w:rsidRDefault="00B719FE" w:rsidP="00B719FE">
      <w:pPr>
        <w:autoSpaceDE w:val="0"/>
        <w:autoSpaceDN w:val="0"/>
        <w:adjustRightInd w:val="0"/>
        <w:spacing w:after="0" w:line="360" w:lineRule="auto"/>
        <w:ind w:firstLine="709"/>
        <w:jc w:val="both"/>
        <w:rPr>
          <w:rFonts w:ascii="Arial" w:eastAsiaTheme="minorHAnsi" w:hAnsi="Arial" w:cs="Arial"/>
          <w:b/>
          <w:bCs/>
          <w:sz w:val="20"/>
          <w:lang w:val="es-MX"/>
        </w:rPr>
      </w:pPr>
    </w:p>
    <w:p w:rsidR="00D30DBE" w:rsidRPr="00D30DBE" w:rsidRDefault="00D30DBE" w:rsidP="00D30DBE">
      <w:pPr>
        <w:autoSpaceDE w:val="0"/>
        <w:autoSpaceDN w:val="0"/>
        <w:adjustRightInd w:val="0"/>
        <w:spacing w:after="0" w:line="360" w:lineRule="auto"/>
        <w:jc w:val="both"/>
        <w:rPr>
          <w:rFonts w:ascii="Arial" w:eastAsiaTheme="minorHAnsi" w:hAnsi="Arial" w:cs="Arial"/>
          <w:b/>
          <w:bCs/>
          <w:color w:val="000000"/>
          <w:lang w:val="es-MX"/>
        </w:rPr>
      </w:pPr>
      <w:r w:rsidRPr="00D30DBE">
        <w:rPr>
          <w:rFonts w:ascii="Arial" w:eastAsiaTheme="minorHAnsi" w:hAnsi="Arial" w:cs="Arial"/>
          <w:b/>
          <w:bCs/>
          <w:color w:val="000000"/>
          <w:lang w:val="es-MX"/>
        </w:rPr>
        <w:lastRenderedPageBreak/>
        <w:t>Acción(es) o recomendación(es) emitida(s)</w:t>
      </w:r>
    </w:p>
    <w:p w:rsidR="00D30DBE" w:rsidRPr="00D30DBE" w:rsidRDefault="00D30DBE" w:rsidP="00D30DBE">
      <w:pPr>
        <w:autoSpaceDE w:val="0"/>
        <w:autoSpaceDN w:val="0"/>
        <w:adjustRightInd w:val="0"/>
        <w:spacing w:after="0" w:line="360" w:lineRule="auto"/>
        <w:jc w:val="both"/>
        <w:rPr>
          <w:rFonts w:ascii="Arial" w:eastAsiaTheme="minorHAnsi" w:hAnsi="Arial" w:cs="Arial"/>
          <w:i/>
          <w:iCs/>
          <w:color w:val="000000"/>
          <w:lang w:val="es-MX"/>
        </w:rPr>
      </w:pPr>
      <w:r w:rsidRPr="00D30DBE">
        <w:rPr>
          <w:rFonts w:ascii="Arial" w:eastAsiaTheme="minorHAnsi" w:hAnsi="Arial" w:cs="Arial"/>
          <w:i/>
          <w:iCs/>
          <w:color w:val="000000"/>
          <w:lang w:val="es-MX"/>
        </w:rPr>
        <w:t>Promoción de Fincamiento de Responsabilidad Administrativa.</w:t>
      </w:r>
    </w:p>
    <w:p w:rsidR="00D30DBE" w:rsidRPr="00D30DBE" w:rsidRDefault="00D30DBE" w:rsidP="00D30DBE">
      <w:pPr>
        <w:autoSpaceDE w:val="0"/>
        <w:autoSpaceDN w:val="0"/>
        <w:adjustRightInd w:val="0"/>
        <w:spacing w:after="0" w:line="360" w:lineRule="auto"/>
        <w:jc w:val="both"/>
        <w:rPr>
          <w:rFonts w:ascii="Arial" w:eastAsiaTheme="minorHAnsi" w:hAnsi="Arial" w:cs="Arial"/>
          <w:b/>
          <w:bCs/>
          <w:color w:val="000000"/>
          <w:lang w:val="es-MX"/>
        </w:rPr>
      </w:pPr>
    </w:p>
    <w:p w:rsidR="00D30DBE" w:rsidRDefault="00D30DBE" w:rsidP="00D30DBE">
      <w:pPr>
        <w:autoSpaceDE w:val="0"/>
        <w:autoSpaceDN w:val="0"/>
        <w:adjustRightInd w:val="0"/>
        <w:spacing w:after="0" w:line="360" w:lineRule="auto"/>
        <w:ind w:firstLine="709"/>
        <w:jc w:val="both"/>
        <w:rPr>
          <w:rFonts w:ascii="Arial" w:eastAsiaTheme="minorHAnsi" w:hAnsi="Arial" w:cs="Arial"/>
          <w:bCs/>
          <w:lang w:val="es-MX"/>
        </w:rPr>
      </w:pPr>
      <w:r w:rsidRPr="00D30DBE">
        <w:rPr>
          <w:rFonts w:ascii="Arial" w:eastAsiaTheme="minorHAnsi" w:hAnsi="Arial" w:cs="Arial"/>
          <w:bCs/>
          <w:lang w:val="es-MX"/>
        </w:rPr>
        <w:t xml:space="preserve">En el expediente </w:t>
      </w:r>
      <w:r w:rsidRPr="00D30DBE">
        <w:rPr>
          <w:rFonts w:ascii="Arial" w:eastAsiaTheme="minorHAnsi" w:hAnsi="Arial" w:cs="Arial"/>
          <w:b/>
          <w:bCs/>
          <w:lang w:val="es-MX"/>
        </w:rPr>
        <w:t>193/2014</w:t>
      </w:r>
      <w:r w:rsidRPr="00D30DBE">
        <w:rPr>
          <w:rFonts w:ascii="Arial" w:eastAsiaTheme="minorHAnsi" w:hAnsi="Arial" w:cs="Arial"/>
          <w:bCs/>
          <w:lang w:val="es-MX"/>
        </w:rPr>
        <w:t xml:space="preserve"> </w:t>
      </w:r>
      <w:r>
        <w:rPr>
          <w:rFonts w:ascii="Arial" w:eastAsiaTheme="minorHAnsi" w:hAnsi="Arial" w:cs="Arial"/>
          <w:bCs/>
          <w:lang w:val="es-MX"/>
        </w:rPr>
        <w:t>(</w:t>
      </w:r>
      <w:r w:rsidRPr="00D30DBE">
        <w:rPr>
          <w:rFonts w:ascii="Arial" w:eastAsiaTheme="minorHAnsi" w:hAnsi="Arial" w:cs="Arial"/>
          <w:bCs/>
          <w:lang w:val="es-MX"/>
        </w:rPr>
        <w:t xml:space="preserve">Aprobación de la factibilidad de urbanización y lineamientos generales de diseño urbano, así como el proyecto urbanístico para un fraccionamiento de tipo habitacional unifamiliar de urbanización inmediata, denominado Las Brisas, ubicado en </w:t>
      </w:r>
      <w:r>
        <w:rPr>
          <w:rFonts w:ascii="Arial" w:eastAsiaTheme="minorHAnsi" w:hAnsi="Arial" w:cs="Arial"/>
          <w:bCs/>
          <w:lang w:val="es-MX"/>
        </w:rPr>
        <w:t>Loma Prieta) se observó:</w:t>
      </w:r>
    </w:p>
    <w:p w:rsidR="00D30DBE" w:rsidRPr="00D30DBE" w:rsidRDefault="00D30DBE" w:rsidP="00D30DBE">
      <w:pPr>
        <w:autoSpaceDE w:val="0"/>
        <w:autoSpaceDN w:val="0"/>
        <w:adjustRightInd w:val="0"/>
        <w:spacing w:after="0" w:line="360" w:lineRule="auto"/>
        <w:jc w:val="both"/>
        <w:rPr>
          <w:rFonts w:ascii="Arial" w:eastAsiaTheme="minorHAnsi" w:hAnsi="Arial" w:cs="Arial"/>
          <w:bCs/>
          <w:lang w:val="es-MX"/>
        </w:rPr>
      </w:pPr>
    </w:p>
    <w:p w:rsidR="00B719FE" w:rsidRPr="00D30DBE" w:rsidRDefault="00D30DBE" w:rsidP="00D30DBE">
      <w:pPr>
        <w:autoSpaceDE w:val="0"/>
        <w:autoSpaceDN w:val="0"/>
        <w:adjustRightInd w:val="0"/>
        <w:spacing w:after="0" w:line="360" w:lineRule="auto"/>
        <w:ind w:firstLine="709"/>
        <w:jc w:val="both"/>
        <w:rPr>
          <w:rFonts w:ascii="Arial" w:eastAsiaTheme="minorHAnsi" w:hAnsi="Arial" w:cs="Arial"/>
          <w:b/>
          <w:bCs/>
          <w:lang w:val="es-MX"/>
        </w:rPr>
      </w:pPr>
      <w:r w:rsidRPr="00D30DBE">
        <w:rPr>
          <w:rFonts w:ascii="Arial" w:eastAsiaTheme="minorHAnsi" w:hAnsi="Arial" w:cs="Arial"/>
          <w:color w:val="000000"/>
          <w:lang w:val="es-MX"/>
        </w:rPr>
        <w:t>31. No se localizó ni fue exhibido durante la auditoría, el acuerdo de factibilidad del servicio de</w:t>
      </w:r>
      <w:r>
        <w:rPr>
          <w:rFonts w:ascii="Arial" w:eastAsiaTheme="minorHAnsi" w:hAnsi="Arial" w:cs="Arial"/>
          <w:color w:val="000000"/>
          <w:lang w:val="es-MX"/>
        </w:rPr>
        <w:t xml:space="preserve"> </w:t>
      </w:r>
      <w:r w:rsidRPr="00D30DBE">
        <w:rPr>
          <w:rFonts w:ascii="Arial" w:eastAsiaTheme="minorHAnsi" w:hAnsi="Arial" w:cs="Arial"/>
          <w:color w:val="000000"/>
          <w:lang w:val="es-MX"/>
        </w:rPr>
        <w:t>energía eléctrica otorgado por la Comisión Federal de Electricidad, obligación establecida</w:t>
      </w:r>
      <w:r>
        <w:rPr>
          <w:rFonts w:ascii="Arial" w:eastAsiaTheme="minorHAnsi" w:hAnsi="Arial" w:cs="Arial"/>
          <w:color w:val="000000"/>
          <w:lang w:val="es-MX"/>
        </w:rPr>
        <w:t xml:space="preserve"> </w:t>
      </w:r>
      <w:r w:rsidRPr="00D30DBE">
        <w:rPr>
          <w:rFonts w:ascii="Arial" w:eastAsiaTheme="minorHAnsi" w:hAnsi="Arial" w:cs="Arial"/>
          <w:color w:val="000000"/>
          <w:lang w:val="es-MX"/>
        </w:rPr>
        <w:t xml:space="preserve">en el artículo 248, fracción VI de la </w:t>
      </w:r>
      <w:r w:rsidRPr="00D30DBE">
        <w:rPr>
          <w:rFonts w:ascii="Arial" w:eastAsiaTheme="minorHAnsi" w:hAnsi="Arial" w:cs="Arial"/>
          <w:i/>
          <w:iCs/>
          <w:color w:val="000000"/>
          <w:lang w:val="es-MX"/>
        </w:rPr>
        <w:t>LDUNL</w:t>
      </w:r>
      <w:r w:rsidRPr="00D30DBE">
        <w:rPr>
          <w:rFonts w:ascii="Arial" w:eastAsiaTheme="minorHAnsi" w:hAnsi="Arial" w:cs="Arial"/>
          <w:color w:val="000000"/>
          <w:lang w:val="es-MX"/>
        </w:rPr>
        <w:t>.</w:t>
      </w:r>
    </w:p>
    <w:p w:rsidR="00B719FE" w:rsidRDefault="00B719FE" w:rsidP="00B719FE">
      <w:pPr>
        <w:autoSpaceDE w:val="0"/>
        <w:autoSpaceDN w:val="0"/>
        <w:adjustRightInd w:val="0"/>
        <w:spacing w:after="0" w:line="360" w:lineRule="auto"/>
        <w:jc w:val="both"/>
        <w:rPr>
          <w:rFonts w:ascii="Arial" w:hAnsi="Arial" w:cs="Arial"/>
          <w:b/>
          <w:lang w:val="es-MX"/>
        </w:rPr>
      </w:pPr>
    </w:p>
    <w:p w:rsidR="00D30DBE" w:rsidRPr="00D30DBE" w:rsidRDefault="00D30DBE" w:rsidP="00D30DBE">
      <w:pPr>
        <w:autoSpaceDE w:val="0"/>
        <w:autoSpaceDN w:val="0"/>
        <w:adjustRightInd w:val="0"/>
        <w:spacing w:after="0" w:line="360" w:lineRule="auto"/>
        <w:jc w:val="both"/>
        <w:rPr>
          <w:rFonts w:ascii="Arial" w:eastAsiaTheme="minorHAnsi" w:hAnsi="Arial" w:cs="Arial"/>
          <w:b/>
          <w:bCs/>
          <w:color w:val="000000"/>
          <w:szCs w:val="24"/>
          <w:lang w:val="es-MX"/>
        </w:rPr>
      </w:pPr>
      <w:r w:rsidRPr="00D30DBE">
        <w:rPr>
          <w:rFonts w:ascii="Arial" w:eastAsiaTheme="minorHAnsi" w:hAnsi="Arial" w:cs="Arial"/>
          <w:b/>
          <w:bCs/>
          <w:color w:val="000000"/>
          <w:szCs w:val="24"/>
          <w:lang w:val="es-MX"/>
        </w:rPr>
        <w:t>Acción(es) o recomendación(es) emitida(s)</w:t>
      </w:r>
    </w:p>
    <w:p w:rsidR="00D30DBE" w:rsidRPr="00D30DBE" w:rsidRDefault="00D30DBE" w:rsidP="00D30DBE">
      <w:pPr>
        <w:autoSpaceDE w:val="0"/>
        <w:autoSpaceDN w:val="0"/>
        <w:adjustRightInd w:val="0"/>
        <w:spacing w:after="0" w:line="360" w:lineRule="auto"/>
        <w:jc w:val="both"/>
        <w:rPr>
          <w:rFonts w:ascii="Arial" w:eastAsiaTheme="minorHAnsi" w:hAnsi="Arial" w:cs="Arial"/>
          <w:i/>
          <w:iCs/>
          <w:color w:val="000000"/>
          <w:szCs w:val="24"/>
          <w:lang w:val="es-MX"/>
        </w:rPr>
      </w:pPr>
      <w:r w:rsidRPr="00D30DBE">
        <w:rPr>
          <w:rFonts w:ascii="Arial" w:eastAsiaTheme="minorHAnsi" w:hAnsi="Arial" w:cs="Arial"/>
          <w:i/>
          <w:iCs/>
          <w:color w:val="000000"/>
          <w:szCs w:val="24"/>
          <w:lang w:val="es-MX"/>
        </w:rPr>
        <w:t>Promoción de Fincamiento de Responsabilidad Administrativa.</w:t>
      </w:r>
    </w:p>
    <w:p w:rsidR="00D30DBE" w:rsidRPr="00D30DBE" w:rsidRDefault="00D30DBE" w:rsidP="00D30DBE">
      <w:pPr>
        <w:autoSpaceDE w:val="0"/>
        <w:autoSpaceDN w:val="0"/>
        <w:adjustRightInd w:val="0"/>
        <w:spacing w:after="0" w:line="360" w:lineRule="auto"/>
        <w:jc w:val="both"/>
        <w:rPr>
          <w:rFonts w:ascii="Arial" w:eastAsiaTheme="minorHAnsi" w:hAnsi="Arial" w:cs="Arial"/>
          <w:b/>
          <w:bCs/>
          <w:color w:val="000000"/>
          <w:szCs w:val="24"/>
          <w:lang w:val="es-MX"/>
        </w:rPr>
      </w:pPr>
    </w:p>
    <w:p w:rsidR="00D30DBE" w:rsidRPr="00D30DBE" w:rsidRDefault="00D30DBE" w:rsidP="00D30DBE">
      <w:pPr>
        <w:autoSpaceDE w:val="0"/>
        <w:autoSpaceDN w:val="0"/>
        <w:adjustRightInd w:val="0"/>
        <w:spacing w:after="0" w:line="360" w:lineRule="auto"/>
        <w:jc w:val="both"/>
        <w:rPr>
          <w:rFonts w:ascii="Arial" w:eastAsiaTheme="minorHAnsi" w:hAnsi="Arial" w:cs="Arial"/>
          <w:b/>
          <w:bCs/>
          <w:color w:val="000000"/>
          <w:szCs w:val="24"/>
          <w:lang w:val="es-MX"/>
        </w:rPr>
      </w:pPr>
      <w:r w:rsidRPr="00D30DBE">
        <w:rPr>
          <w:rFonts w:ascii="Arial" w:eastAsiaTheme="minorHAnsi" w:hAnsi="Arial" w:cs="Arial"/>
          <w:b/>
          <w:bCs/>
          <w:color w:val="000000"/>
          <w:szCs w:val="24"/>
          <w:lang w:val="es-MX"/>
        </w:rPr>
        <w:t>PROFIS</w:t>
      </w:r>
    </w:p>
    <w:p w:rsidR="00D30DBE" w:rsidRPr="00D30DBE" w:rsidRDefault="00D30DBE" w:rsidP="00D30DBE">
      <w:pPr>
        <w:autoSpaceDE w:val="0"/>
        <w:autoSpaceDN w:val="0"/>
        <w:adjustRightInd w:val="0"/>
        <w:spacing w:after="0" w:line="360" w:lineRule="auto"/>
        <w:jc w:val="both"/>
        <w:rPr>
          <w:rFonts w:ascii="Arial" w:eastAsiaTheme="minorHAnsi" w:hAnsi="Arial" w:cs="Arial"/>
          <w:b/>
          <w:bCs/>
          <w:color w:val="000000"/>
          <w:szCs w:val="24"/>
          <w:lang w:val="es-MX"/>
        </w:rPr>
      </w:pPr>
      <w:r w:rsidRPr="00D30DBE">
        <w:rPr>
          <w:rFonts w:ascii="Arial" w:eastAsiaTheme="minorHAnsi" w:hAnsi="Arial" w:cs="Arial"/>
          <w:b/>
          <w:bCs/>
          <w:color w:val="000000"/>
          <w:szCs w:val="24"/>
          <w:lang w:val="es-MX"/>
        </w:rPr>
        <w:t>EGRESOS</w:t>
      </w:r>
    </w:p>
    <w:p w:rsidR="00D30DBE" w:rsidRDefault="00D30DBE" w:rsidP="00D30DBE">
      <w:pPr>
        <w:autoSpaceDE w:val="0"/>
        <w:autoSpaceDN w:val="0"/>
        <w:adjustRightInd w:val="0"/>
        <w:spacing w:after="0" w:line="360" w:lineRule="auto"/>
        <w:jc w:val="both"/>
        <w:rPr>
          <w:rFonts w:ascii="Arial" w:eastAsiaTheme="minorHAnsi" w:hAnsi="Arial" w:cs="Arial"/>
          <w:b/>
          <w:bCs/>
          <w:color w:val="000000"/>
          <w:szCs w:val="24"/>
          <w:lang w:val="es-MX"/>
        </w:rPr>
      </w:pPr>
      <w:r w:rsidRPr="00D30DBE">
        <w:rPr>
          <w:rFonts w:ascii="Arial" w:eastAsiaTheme="minorHAnsi" w:hAnsi="Arial" w:cs="Arial"/>
          <w:b/>
          <w:bCs/>
          <w:color w:val="000000"/>
          <w:szCs w:val="24"/>
          <w:lang w:val="es-MX"/>
        </w:rPr>
        <w:t>FONDO PARA EL FORTALECIMIENTO MUNICIPAL</w:t>
      </w:r>
    </w:p>
    <w:p w:rsidR="00D30DBE" w:rsidRPr="00D30DBE" w:rsidRDefault="00D30DBE" w:rsidP="00D30DBE">
      <w:pPr>
        <w:autoSpaceDE w:val="0"/>
        <w:autoSpaceDN w:val="0"/>
        <w:adjustRightInd w:val="0"/>
        <w:spacing w:after="0" w:line="360" w:lineRule="auto"/>
        <w:jc w:val="both"/>
        <w:rPr>
          <w:rFonts w:ascii="Arial" w:eastAsiaTheme="minorHAnsi" w:hAnsi="Arial" w:cs="Arial"/>
          <w:b/>
          <w:bCs/>
          <w:color w:val="000000"/>
          <w:szCs w:val="24"/>
          <w:lang w:val="es-MX"/>
        </w:rPr>
      </w:pPr>
    </w:p>
    <w:p w:rsidR="00D30DBE" w:rsidRDefault="00D30DBE" w:rsidP="00D30DBE">
      <w:pPr>
        <w:autoSpaceDE w:val="0"/>
        <w:autoSpaceDN w:val="0"/>
        <w:adjustRightInd w:val="0"/>
        <w:spacing w:after="0" w:line="360" w:lineRule="auto"/>
        <w:ind w:firstLine="709"/>
        <w:jc w:val="both"/>
        <w:rPr>
          <w:rFonts w:ascii="Arial" w:eastAsiaTheme="minorHAnsi" w:hAnsi="Arial" w:cs="Arial"/>
          <w:color w:val="000000"/>
          <w:szCs w:val="24"/>
          <w:lang w:val="es-MX"/>
        </w:rPr>
      </w:pPr>
      <w:r w:rsidRPr="00D30DBE">
        <w:rPr>
          <w:rFonts w:ascii="Arial" w:eastAsiaTheme="minorHAnsi" w:hAnsi="Arial" w:cs="Arial"/>
          <w:color w:val="000000"/>
          <w:szCs w:val="24"/>
          <w:lang w:val="es-MX"/>
        </w:rPr>
        <w:t>32. No se localizó ni fue exhibida durante el proceso de la auditoría evidencia documental que</w:t>
      </w:r>
      <w:r>
        <w:rPr>
          <w:rFonts w:ascii="Arial" w:eastAsiaTheme="minorHAnsi" w:hAnsi="Arial" w:cs="Arial"/>
          <w:color w:val="000000"/>
          <w:szCs w:val="24"/>
          <w:lang w:val="es-MX"/>
        </w:rPr>
        <w:t xml:space="preserve"> </w:t>
      </w:r>
      <w:r w:rsidRPr="00D30DBE">
        <w:rPr>
          <w:rFonts w:ascii="Arial" w:eastAsiaTheme="minorHAnsi" w:hAnsi="Arial" w:cs="Arial"/>
          <w:color w:val="000000"/>
          <w:szCs w:val="24"/>
          <w:lang w:val="es-MX"/>
        </w:rPr>
        <w:t>demuestre que el municipio autorizó el número de plazas de acuerdo a los tabuladores</w:t>
      </w:r>
      <w:r>
        <w:rPr>
          <w:rFonts w:ascii="Arial" w:eastAsiaTheme="minorHAnsi" w:hAnsi="Arial" w:cs="Arial"/>
          <w:color w:val="000000"/>
          <w:szCs w:val="24"/>
          <w:lang w:val="es-MX"/>
        </w:rPr>
        <w:t xml:space="preserve"> </w:t>
      </w:r>
      <w:r w:rsidRPr="00D30DBE">
        <w:rPr>
          <w:rFonts w:ascii="Arial" w:eastAsiaTheme="minorHAnsi" w:hAnsi="Arial" w:cs="Arial"/>
          <w:color w:val="000000"/>
          <w:szCs w:val="24"/>
          <w:lang w:val="es-MX"/>
        </w:rPr>
        <w:t>correspondientes, para los departamentos de Seguridad Pública, Tránsito y Protección Civil</w:t>
      </w:r>
      <w:r>
        <w:rPr>
          <w:rFonts w:ascii="Arial" w:eastAsiaTheme="minorHAnsi" w:hAnsi="Arial" w:cs="Arial"/>
          <w:color w:val="000000"/>
          <w:szCs w:val="24"/>
          <w:lang w:val="es-MX"/>
        </w:rPr>
        <w:t xml:space="preserve"> </w:t>
      </w:r>
      <w:r w:rsidRPr="00D30DBE">
        <w:rPr>
          <w:rFonts w:ascii="Arial" w:eastAsiaTheme="minorHAnsi" w:hAnsi="Arial" w:cs="Arial"/>
          <w:color w:val="000000"/>
          <w:szCs w:val="24"/>
          <w:lang w:val="es-MX"/>
        </w:rPr>
        <w:t>correspondiente al ejercicio 2014 del Fondo de Aportaciones para el Fortalecimiento de los</w:t>
      </w:r>
      <w:r>
        <w:rPr>
          <w:rFonts w:ascii="Arial" w:eastAsiaTheme="minorHAnsi" w:hAnsi="Arial" w:cs="Arial"/>
          <w:color w:val="000000"/>
          <w:szCs w:val="24"/>
          <w:lang w:val="es-MX"/>
        </w:rPr>
        <w:t xml:space="preserve"> </w:t>
      </w:r>
      <w:r w:rsidRPr="00D30DBE">
        <w:rPr>
          <w:rFonts w:ascii="Arial" w:eastAsiaTheme="minorHAnsi" w:hAnsi="Arial" w:cs="Arial"/>
          <w:color w:val="000000"/>
          <w:szCs w:val="24"/>
          <w:lang w:val="es-MX"/>
        </w:rPr>
        <w:t>Municipios y de las Demarcaciones Territoriales del Distrito Federal 2014, en contravención</w:t>
      </w:r>
      <w:r>
        <w:rPr>
          <w:rFonts w:ascii="Arial" w:eastAsiaTheme="minorHAnsi" w:hAnsi="Arial" w:cs="Arial"/>
          <w:color w:val="000000"/>
          <w:szCs w:val="24"/>
          <w:lang w:val="es-MX"/>
        </w:rPr>
        <w:t xml:space="preserve"> </w:t>
      </w:r>
      <w:r w:rsidRPr="00D30DBE">
        <w:rPr>
          <w:rFonts w:ascii="Arial" w:eastAsiaTheme="minorHAnsi" w:hAnsi="Arial" w:cs="Arial"/>
          <w:color w:val="000000"/>
          <w:szCs w:val="24"/>
          <w:lang w:val="es-MX"/>
        </w:rPr>
        <w:t>a lo establecido en el artículo 127, fracción V, de la Constitución Política de los Estados</w:t>
      </w:r>
      <w:r>
        <w:rPr>
          <w:rFonts w:ascii="Arial" w:eastAsiaTheme="minorHAnsi" w:hAnsi="Arial" w:cs="Arial"/>
          <w:color w:val="000000"/>
          <w:szCs w:val="24"/>
          <w:lang w:val="es-MX"/>
        </w:rPr>
        <w:t xml:space="preserve"> </w:t>
      </w:r>
      <w:r w:rsidRPr="00D30DBE">
        <w:rPr>
          <w:rFonts w:ascii="Arial" w:eastAsiaTheme="minorHAnsi" w:hAnsi="Arial" w:cs="Arial"/>
          <w:color w:val="000000"/>
          <w:szCs w:val="24"/>
          <w:lang w:val="es-MX"/>
        </w:rPr>
        <w:t>Unidos Mexicanos.</w:t>
      </w:r>
    </w:p>
    <w:p w:rsidR="00D30DBE" w:rsidRPr="00D30DBE" w:rsidRDefault="00D30DBE" w:rsidP="00D30DBE">
      <w:pPr>
        <w:autoSpaceDE w:val="0"/>
        <w:autoSpaceDN w:val="0"/>
        <w:adjustRightInd w:val="0"/>
        <w:spacing w:after="0" w:line="360" w:lineRule="auto"/>
        <w:jc w:val="both"/>
        <w:rPr>
          <w:rFonts w:ascii="Arial" w:eastAsiaTheme="minorHAnsi" w:hAnsi="Arial" w:cs="Arial"/>
          <w:b/>
          <w:bCs/>
          <w:szCs w:val="24"/>
          <w:lang w:val="es-MX"/>
        </w:rPr>
      </w:pPr>
      <w:r w:rsidRPr="00D30DBE">
        <w:rPr>
          <w:rFonts w:ascii="Arial" w:eastAsiaTheme="minorHAnsi" w:hAnsi="Arial" w:cs="Arial"/>
          <w:b/>
          <w:bCs/>
          <w:szCs w:val="24"/>
          <w:lang w:val="es-MX"/>
        </w:rPr>
        <w:lastRenderedPageBreak/>
        <w:t>Acción(es) o recomendación(es) emitida(s)</w:t>
      </w:r>
    </w:p>
    <w:p w:rsidR="00D30DBE" w:rsidRPr="00D30DBE" w:rsidRDefault="00D30DBE" w:rsidP="00D30DBE">
      <w:pPr>
        <w:autoSpaceDE w:val="0"/>
        <w:autoSpaceDN w:val="0"/>
        <w:adjustRightInd w:val="0"/>
        <w:spacing w:after="0" w:line="360" w:lineRule="auto"/>
        <w:jc w:val="both"/>
        <w:rPr>
          <w:rFonts w:ascii="Arial" w:eastAsiaTheme="minorHAnsi" w:hAnsi="Arial" w:cs="Arial"/>
          <w:i/>
          <w:iCs/>
          <w:szCs w:val="24"/>
          <w:lang w:val="es-MX"/>
        </w:rPr>
      </w:pPr>
      <w:r w:rsidRPr="00D30DBE">
        <w:rPr>
          <w:rFonts w:ascii="Arial" w:eastAsiaTheme="minorHAnsi" w:hAnsi="Arial" w:cs="Arial"/>
          <w:i/>
          <w:iCs/>
          <w:szCs w:val="24"/>
          <w:lang w:val="es-MX"/>
        </w:rPr>
        <w:t>Promoción de Fincamiento de Responsabilidad Administrativa.</w:t>
      </w:r>
    </w:p>
    <w:p w:rsidR="00D30DBE" w:rsidRPr="00D30DBE" w:rsidRDefault="00D30DBE" w:rsidP="00D30DBE">
      <w:pPr>
        <w:autoSpaceDE w:val="0"/>
        <w:autoSpaceDN w:val="0"/>
        <w:adjustRightInd w:val="0"/>
        <w:spacing w:after="0" w:line="360" w:lineRule="auto"/>
        <w:jc w:val="both"/>
        <w:rPr>
          <w:rFonts w:ascii="Arial" w:eastAsiaTheme="minorHAnsi" w:hAnsi="Arial" w:cs="Arial"/>
          <w:szCs w:val="24"/>
          <w:lang w:val="es-MX"/>
        </w:rPr>
      </w:pPr>
    </w:p>
    <w:p w:rsidR="00D30DBE" w:rsidRPr="00D30DBE" w:rsidRDefault="00D30DBE" w:rsidP="00D30DBE">
      <w:pPr>
        <w:autoSpaceDE w:val="0"/>
        <w:autoSpaceDN w:val="0"/>
        <w:adjustRightInd w:val="0"/>
        <w:spacing w:after="0" w:line="360" w:lineRule="auto"/>
        <w:ind w:firstLine="709"/>
        <w:jc w:val="both"/>
        <w:rPr>
          <w:rFonts w:ascii="Arial" w:hAnsi="Arial" w:cs="Arial"/>
          <w:b/>
          <w:sz w:val="20"/>
          <w:lang w:val="es-MX"/>
        </w:rPr>
      </w:pPr>
      <w:r w:rsidRPr="00D30DBE">
        <w:rPr>
          <w:rFonts w:ascii="Arial" w:eastAsiaTheme="minorHAnsi" w:hAnsi="Arial" w:cs="Arial"/>
          <w:szCs w:val="24"/>
          <w:lang w:val="es-MX"/>
        </w:rPr>
        <w:t>33. No se localizó ni fue exhibida durante el proceso de la auditoría evidencia documental</w:t>
      </w:r>
      <w:r>
        <w:rPr>
          <w:rFonts w:ascii="Arial" w:eastAsiaTheme="minorHAnsi" w:hAnsi="Arial" w:cs="Arial"/>
          <w:szCs w:val="24"/>
          <w:lang w:val="es-MX"/>
        </w:rPr>
        <w:t xml:space="preserve"> </w:t>
      </w:r>
      <w:r w:rsidRPr="00D30DBE">
        <w:rPr>
          <w:rFonts w:ascii="Arial" w:eastAsiaTheme="minorHAnsi" w:hAnsi="Arial" w:cs="Arial"/>
          <w:szCs w:val="24"/>
          <w:lang w:val="es-MX"/>
        </w:rPr>
        <w:t>que demuestre que el municipio asignó sueldos mediante tabulador autorizado para el</w:t>
      </w:r>
      <w:r>
        <w:rPr>
          <w:rFonts w:ascii="Arial" w:eastAsiaTheme="minorHAnsi" w:hAnsi="Arial" w:cs="Arial"/>
          <w:szCs w:val="24"/>
          <w:lang w:val="es-MX"/>
        </w:rPr>
        <w:t xml:space="preserve"> </w:t>
      </w:r>
      <w:r w:rsidRPr="00D30DBE">
        <w:rPr>
          <w:rFonts w:ascii="Arial" w:eastAsiaTheme="minorHAnsi" w:hAnsi="Arial" w:cs="Arial"/>
          <w:szCs w:val="24"/>
          <w:lang w:val="es-MX"/>
        </w:rPr>
        <w:t>ejercicio fiscal 2014, de los empleados del departamento de Seguridad Pública, Tránsito y</w:t>
      </w:r>
      <w:r>
        <w:rPr>
          <w:rFonts w:ascii="Arial" w:eastAsiaTheme="minorHAnsi" w:hAnsi="Arial" w:cs="Arial"/>
          <w:szCs w:val="24"/>
          <w:lang w:val="es-MX"/>
        </w:rPr>
        <w:t xml:space="preserve"> </w:t>
      </w:r>
      <w:r w:rsidRPr="00D30DBE">
        <w:rPr>
          <w:rFonts w:ascii="Arial" w:eastAsiaTheme="minorHAnsi" w:hAnsi="Arial" w:cs="Arial"/>
          <w:szCs w:val="24"/>
          <w:lang w:val="es-MX"/>
        </w:rPr>
        <w:t>Protección Civil, correspondientes al Fondo de Aportaciones para el Fortalecimiento de los</w:t>
      </w:r>
      <w:r>
        <w:rPr>
          <w:rFonts w:ascii="Arial" w:eastAsiaTheme="minorHAnsi" w:hAnsi="Arial" w:cs="Arial"/>
          <w:szCs w:val="24"/>
          <w:lang w:val="es-MX"/>
        </w:rPr>
        <w:t xml:space="preserve"> </w:t>
      </w:r>
      <w:r w:rsidRPr="00D30DBE">
        <w:rPr>
          <w:rFonts w:ascii="Arial" w:eastAsiaTheme="minorHAnsi" w:hAnsi="Arial" w:cs="Arial"/>
          <w:szCs w:val="24"/>
          <w:lang w:val="es-MX"/>
        </w:rPr>
        <w:t>Municipios y de las Demarcaciones Territoriales del Distrito Federal 2014, en contravención</w:t>
      </w:r>
      <w:r>
        <w:rPr>
          <w:rFonts w:ascii="Arial" w:eastAsiaTheme="minorHAnsi" w:hAnsi="Arial" w:cs="Arial"/>
          <w:szCs w:val="24"/>
          <w:lang w:val="es-MX"/>
        </w:rPr>
        <w:t xml:space="preserve"> </w:t>
      </w:r>
      <w:r w:rsidRPr="00D30DBE">
        <w:rPr>
          <w:rFonts w:ascii="Arial" w:eastAsiaTheme="minorHAnsi" w:hAnsi="Arial" w:cs="Arial"/>
          <w:szCs w:val="24"/>
          <w:lang w:val="es-MX"/>
        </w:rPr>
        <w:t>a lo establecido en el artículo 127, fracción V, de la Constitución Política de los Estado</w:t>
      </w:r>
      <w:r>
        <w:rPr>
          <w:rFonts w:ascii="Arial" w:eastAsiaTheme="minorHAnsi" w:hAnsi="Arial" w:cs="Arial"/>
          <w:szCs w:val="24"/>
          <w:lang w:val="es-MX"/>
        </w:rPr>
        <w:t xml:space="preserve"> </w:t>
      </w:r>
      <w:r w:rsidRPr="00D30DBE">
        <w:rPr>
          <w:rFonts w:ascii="Arial" w:eastAsiaTheme="minorHAnsi" w:hAnsi="Arial" w:cs="Arial"/>
          <w:szCs w:val="24"/>
          <w:lang w:val="es-MX"/>
        </w:rPr>
        <w:t>Unidos Mexicanos.</w:t>
      </w:r>
    </w:p>
    <w:p w:rsidR="000A237C" w:rsidRDefault="000A237C" w:rsidP="000B5FE2">
      <w:pPr>
        <w:autoSpaceDE w:val="0"/>
        <w:autoSpaceDN w:val="0"/>
        <w:adjustRightInd w:val="0"/>
        <w:spacing w:after="0" w:line="360" w:lineRule="auto"/>
        <w:ind w:firstLine="709"/>
        <w:jc w:val="both"/>
        <w:rPr>
          <w:rFonts w:ascii="Arial" w:hAnsi="Arial" w:cs="Arial"/>
          <w:b/>
          <w:sz w:val="20"/>
          <w:lang w:val="es-MX"/>
        </w:rPr>
      </w:pPr>
    </w:p>
    <w:p w:rsidR="00D30DBE" w:rsidRPr="00D30DBE" w:rsidRDefault="00D30DBE" w:rsidP="00D30DBE">
      <w:pPr>
        <w:autoSpaceDE w:val="0"/>
        <w:autoSpaceDN w:val="0"/>
        <w:adjustRightInd w:val="0"/>
        <w:spacing w:after="0" w:line="360" w:lineRule="auto"/>
        <w:jc w:val="both"/>
        <w:rPr>
          <w:rFonts w:ascii="Arial" w:eastAsiaTheme="minorHAnsi" w:hAnsi="Arial" w:cs="Arial"/>
          <w:b/>
          <w:bCs/>
          <w:szCs w:val="24"/>
          <w:lang w:val="es-MX"/>
        </w:rPr>
      </w:pPr>
      <w:r w:rsidRPr="00D30DBE">
        <w:rPr>
          <w:rFonts w:ascii="Arial" w:eastAsiaTheme="minorHAnsi" w:hAnsi="Arial" w:cs="Arial"/>
          <w:b/>
          <w:bCs/>
          <w:szCs w:val="24"/>
          <w:lang w:val="es-MX"/>
        </w:rPr>
        <w:t>Acción(es) o recomendación(es) emitida(s)</w:t>
      </w:r>
    </w:p>
    <w:p w:rsidR="00D30DBE" w:rsidRPr="00D30DBE" w:rsidRDefault="00D30DBE" w:rsidP="00D30DBE">
      <w:pPr>
        <w:autoSpaceDE w:val="0"/>
        <w:autoSpaceDN w:val="0"/>
        <w:adjustRightInd w:val="0"/>
        <w:spacing w:after="0" w:line="360" w:lineRule="auto"/>
        <w:jc w:val="both"/>
        <w:rPr>
          <w:rFonts w:ascii="Arial" w:eastAsiaTheme="minorHAnsi" w:hAnsi="Arial" w:cs="Arial"/>
          <w:i/>
          <w:iCs/>
          <w:szCs w:val="24"/>
          <w:lang w:val="es-MX"/>
        </w:rPr>
      </w:pPr>
      <w:r w:rsidRPr="00D30DBE">
        <w:rPr>
          <w:rFonts w:ascii="Arial" w:eastAsiaTheme="minorHAnsi" w:hAnsi="Arial" w:cs="Arial"/>
          <w:i/>
          <w:iCs/>
          <w:szCs w:val="24"/>
          <w:lang w:val="es-MX"/>
        </w:rPr>
        <w:t>Promoción de Fincamiento de Responsabilidad Administrativa.</w:t>
      </w:r>
    </w:p>
    <w:p w:rsidR="00D30DBE" w:rsidRPr="00D30DBE" w:rsidRDefault="00D30DBE" w:rsidP="00D30DBE">
      <w:pPr>
        <w:autoSpaceDE w:val="0"/>
        <w:autoSpaceDN w:val="0"/>
        <w:adjustRightInd w:val="0"/>
        <w:spacing w:after="0" w:line="360" w:lineRule="auto"/>
        <w:jc w:val="both"/>
        <w:rPr>
          <w:rFonts w:ascii="Arial" w:eastAsiaTheme="minorHAnsi" w:hAnsi="Arial" w:cs="Arial"/>
          <w:b/>
          <w:bCs/>
          <w:szCs w:val="24"/>
          <w:lang w:val="es-MX"/>
        </w:rPr>
      </w:pPr>
    </w:p>
    <w:p w:rsidR="00D30DBE" w:rsidRPr="00D30DBE" w:rsidRDefault="00D30DBE" w:rsidP="00D30DBE">
      <w:pPr>
        <w:autoSpaceDE w:val="0"/>
        <w:autoSpaceDN w:val="0"/>
        <w:adjustRightInd w:val="0"/>
        <w:spacing w:after="0" w:line="360" w:lineRule="auto"/>
        <w:jc w:val="both"/>
        <w:rPr>
          <w:rFonts w:ascii="Arial" w:eastAsiaTheme="minorHAnsi" w:hAnsi="Arial" w:cs="Arial"/>
          <w:b/>
          <w:bCs/>
          <w:szCs w:val="24"/>
          <w:lang w:val="es-MX"/>
        </w:rPr>
      </w:pPr>
      <w:r w:rsidRPr="00D30DBE">
        <w:rPr>
          <w:rFonts w:ascii="Arial" w:eastAsiaTheme="minorHAnsi" w:hAnsi="Arial" w:cs="Arial"/>
          <w:b/>
          <w:bCs/>
          <w:szCs w:val="24"/>
          <w:lang w:val="es-MX"/>
        </w:rPr>
        <w:t>FONDO PARA INFRAESTRUCTURA SOCIAL MUNICIPAL</w:t>
      </w:r>
    </w:p>
    <w:p w:rsidR="00D30DBE" w:rsidRPr="00D30DBE" w:rsidRDefault="00D30DBE" w:rsidP="00D30DBE">
      <w:pPr>
        <w:autoSpaceDE w:val="0"/>
        <w:autoSpaceDN w:val="0"/>
        <w:adjustRightInd w:val="0"/>
        <w:spacing w:after="0" w:line="360" w:lineRule="auto"/>
        <w:jc w:val="both"/>
        <w:rPr>
          <w:rFonts w:ascii="Arial" w:eastAsiaTheme="minorHAnsi" w:hAnsi="Arial" w:cs="Arial"/>
          <w:szCs w:val="24"/>
          <w:lang w:val="es-MX"/>
        </w:rPr>
      </w:pPr>
    </w:p>
    <w:p w:rsidR="00D30DBE" w:rsidRDefault="00D30DBE" w:rsidP="00D30DBE">
      <w:pPr>
        <w:autoSpaceDE w:val="0"/>
        <w:autoSpaceDN w:val="0"/>
        <w:adjustRightInd w:val="0"/>
        <w:spacing w:after="0" w:line="360" w:lineRule="auto"/>
        <w:ind w:firstLine="709"/>
        <w:jc w:val="both"/>
        <w:rPr>
          <w:rFonts w:ascii="Arial" w:eastAsiaTheme="minorHAnsi" w:hAnsi="Arial" w:cs="Arial"/>
          <w:szCs w:val="24"/>
          <w:lang w:val="es-MX"/>
        </w:rPr>
      </w:pPr>
      <w:r w:rsidRPr="00D30DBE">
        <w:rPr>
          <w:rFonts w:ascii="Arial" w:eastAsiaTheme="minorHAnsi" w:hAnsi="Arial" w:cs="Arial"/>
          <w:szCs w:val="24"/>
          <w:lang w:val="es-MX"/>
        </w:rPr>
        <w:t>34. Como resultado de la revisión a los estados de cuenta bancarios del Fondo de Aportaciones</w:t>
      </w:r>
      <w:r>
        <w:rPr>
          <w:rFonts w:ascii="Arial" w:eastAsiaTheme="minorHAnsi" w:hAnsi="Arial" w:cs="Arial"/>
          <w:szCs w:val="24"/>
          <w:lang w:val="es-MX"/>
        </w:rPr>
        <w:t xml:space="preserve"> </w:t>
      </w:r>
      <w:r w:rsidRPr="00D30DBE">
        <w:rPr>
          <w:rFonts w:ascii="Arial" w:eastAsiaTheme="minorHAnsi" w:hAnsi="Arial" w:cs="Arial"/>
          <w:szCs w:val="24"/>
          <w:lang w:val="es-MX"/>
        </w:rPr>
        <w:t>para la Infraestructura Social Municipal 2014, al 31 de diciembre de 2014, se determinó</w:t>
      </w:r>
      <w:r>
        <w:rPr>
          <w:rFonts w:ascii="Arial" w:eastAsiaTheme="minorHAnsi" w:hAnsi="Arial" w:cs="Arial"/>
          <w:szCs w:val="24"/>
          <w:lang w:val="es-MX"/>
        </w:rPr>
        <w:t xml:space="preserve"> </w:t>
      </w:r>
      <w:r w:rsidRPr="00D30DBE">
        <w:rPr>
          <w:rFonts w:ascii="Arial" w:eastAsiaTheme="minorHAnsi" w:hAnsi="Arial" w:cs="Arial"/>
          <w:szCs w:val="24"/>
          <w:lang w:val="es-MX"/>
        </w:rPr>
        <w:t>un subejercicio del 5%, por un importe total de $223,728.08 de los recursos recibidos, en</w:t>
      </w:r>
      <w:r>
        <w:rPr>
          <w:rFonts w:ascii="Arial" w:eastAsiaTheme="minorHAnsi" w:hAnsi="Arial" w:cs="Arial"/>
          <w:szCs w:val="24"/>
          <w:lang w:val="es-MX"/>
        </w:rPr>
        <w:t xml:space="preserve"> </w:t>
      </w:r>
      <w:r w:rsidRPr="00D30DBE">
        <w:rPr>
          <w:rFonts w:ascii="Arial" w:eastAsiaTheme="minorHAnsi" w:hAnsi="Arial" w:cs="Arial"/>
          <w:szCs w:val="24"/>
          <w:lang w:val="es-MX"/>
        </w:rPr>
        <w:t>contravención a lo establecido en el artículo 8, párrafo primero, del Presupuesto de Egresos</w:t>
      </w:r>
      <w:r>
        <w:rPr>
          <w:rFonts w:ascii="Arial" w:eastAsiaTheme="minorHAnsi" w:hAnsi="Arial" w:cs="Arial"/>
          <w:szCs w:val="24"/>
          <w:lang w:val="es-MX"/>
        </w:rPr>
        <w:t xml:space="preserve"> </w:t>
      </w:r>
      <w:r w:rsidRPr="00D30DBE">
        <w:rPr>
          <w:rFonts w:ascii="Arial" w:eastAsiaTheme="minorHAnsi" w:hAnsi="Arial" w:cs="Arial"/>
          <w:szCs w:val="24"/>
          <w:lang w:val="es-MX"/>
        </w:rPr>
        <w:t>de la Federación para el ejercicio fiscal 2014.</w:t>
      </w:r>
    </w:p>
    <w:p w:rsidR="00D30DBE" w:rsidRDefault="00D30DBE" w:rsidP="00D30DBE">
      <w:pPr>
        <w:autoSpaceDE w:val="0"/>
        <w:autoSpaceDN w:val="0"/>
        <w:adjustRightInd w:val="0"/>
        <w:spacing w:after="0" w:line="360" w:lineRule="auto"/>
        <w:ind w:firstLine="709"/>
        <w:jc w:val="both"/>
        <w:rPr>
          <w:rFonts w:ascii="Arial" w:eastAsiaTheme="minorHAnsi" w:hAnsi="Arial" w:cs="Arial"/>
          <w:szCs w:val="24"/>
          <w:lang w:val="es-MX"/>
        </w:rPr>
      </w:pPr>
    </w:p>
    <w:p w:rsidR="00D30DBE" w:rsidRPr="00D30DBE" w:rsidRDefault="00D30DBE" w:rsidP="00D30DBE">
      <w:pPr>
        <w:autoSpaceDE w:val="0"/>
        <w:autoSpaceDN w:val="0"/>
        <w:adjustRightInd w:val="0"/>
        <w:spacing w:after="0" w:line="360" w:lineRule="auto"/>
        <w:jc w:val="both"/>
        <w:rPr>
          <w:rFonts w:ascii="Arial" w:eastAsiaTheme="minorHAnsi" w:hAnsi="Arial" w:cs="Arial"/>
          <w:b/>
          <w:bCs/>
          <w:szCs w:val="24"/>
          <w:lang w:val="es-MX"/>
        </w:rPr>
      </w:pPr>
      <w:r w:rsidRPr="00D30DBE">
        <w:rPr>
          <w:rFonts w:ascii="Arial" w:eastAsiaTheme="minorHAnsi" w:hAnsi="Arial" w:cs="Arial"/>
          <w:b/>
          <w:bCs/>
          <w:szCs w:val="24"/>
          <w:lang w:val="es-MX"/>
        </w:rPr>
        <w:t>Acción(es) o recomendación(es) emitida(s)</w:t>
      </w:r>
    </w:p>
    <w:p w:rsidR="00D30DBE" w:rsidRPr="00D30DBE" w:rsidRDefault="00D30DBE" w:rsidP="00D30DBE">
      <w:pPr>
        <w:autoSpaceDE w:val="0"/>
        <w:autoSpaceDN w:val="0"/>
        <w:adjustRightInd w:val="0"/>
        <w:spacing w:after="0" w:line="360" w:lineRule="auto"/>
        <w:jc w:val="both"/>
        <w:rPr>
          <w:rFonts w:ascii="Arial" w:hAnsi="Arial" w:cs="Arial"/>
          <w:b/>
          <w:sz w:val="16"/>
          <w:lang w:val="es-MX"/>
        </w:rPr>
      </w:pPr>
      <w:r w:rsidRPr="00D30DBE">
        <w:rPr>
          <w:rFonts w:ascii="Arial" w:eastAsiaTheme="minorHAnsi" w:hAnsi="Arial" w:cs="Arial"/>
          <w:i/>
          <w:iCs/>
          <w:szCs w:val="24"/>
          <w:lang w:val="es-MX"/>
        </w:rPr>
        <w:t>Promoción de Fincamiento de Responsabilidad Administrativa.</w:t>
      </w:r>
    </w:p>
    <w:p w:rsidR="00744D70" w:rsidRPr="000B5FE2" w:rsidRDefault="00D30DBE" w:rsidP="000B5FE2">
      <w:pPr>
        <w:autoSpaceDE w:val="0"/>
        <w:autoSpaceDN w:val="0"/>
        <w:adjustRightInd w:val="0"/>
        <w:spacing w:after="0" w:line="360" w:lineRule="auto"/>
        <w:ind w:firstLine="709"/>
        <w:jc w:val="both"/>
        <w:rPr>
          <w:rFonts w:ascii="Arial" w:hAnsi="Arial" w:cs="Arial"/>
        </w:rPr>
      </w:pPr>
      <w:r>
        <w:rPr>
          <w:rFonts w:ascii="Arial" w:hAnsi="Arial" w:cs="Arial"/>
          <w:b/>
          <w:lang w:val="es-MX"/>
        </w:rPr>
        <w:lastRenderedPageBreak/>
        <w:t>Q</w:t>
      </w:r>
      <w:r w:rsidR="00744D70" w:rsidRPr="00AC7ACA">
        <w:rPr>
          <w:rFonts w:ascii="Arial" w:hAnsi="Arial" w:cs="Arial"/>
          <w:b/>
          <w:lang w:val="es-MX"/>
        </w:rPr>
        <w:t>UINTO</w:t>
      </w:r>
      <w:r w:rsidR="00744D70" w:rsidRPr="00AC7ACA">
        <w:rPr>
          <w:rFonts w:ascii="Arial" w:hAnsi="Arial" w:cs="Arial"/>
          <w:b/>
        </w:rPr>
        <w:t xml:space="preserve">.- </w:t>
      </w:r>
      <w:r w:rsidR="00E66D0E" w:rsidRPr="00AC7ACA">
        <w:rPr>
          <w:rFonts w:ascii="Arial" w:hAnsi="Arial" w:cs="Arial"/>
        </w:rPr>
        <w:t>Con respecto al trámite y resultados obtenidos, derivados de las solicitudes formuladas por el Congreso del Estado, es de señalar que</w:t>
      </w:r>
      <w:r w:rsidR="0091319D" w:rsidRPr="00AC7ACA">
        <w:rPr>
          <w:rFonts w:ascii="Arial" w:hAnsi="Arial" w:cs="Arial"/>
        </w:rPr>
        <w:t xml:space="preserve"> no las hubo durante el año 201</w:t>
      </w:r>
      <w:r w:rsidR="00F80B22">
        <w:rPr>
          <w:rFonts w:ascii="Arial" w:hAnsi="Arial" w:cs="Arial"/>
        </w:rPr>
        <w:t>4</w:t>
      </w:r>
      <w:r w:rsidR="00E66D0E" w:rsidRPr="00AC7ACA">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D30DBE">
        <w:rPr>
          <w:rFonts w:ascii="Arial" w:hAnsi="Arial" w:cs="Arial"/>
        </w:rPr>
        <w:t xml:space="preserve">, </w:t>
      </w:r>
      <w:r w:rsidR="0091319D">
        <w:rPr>
          <w:rFonts w:ascii="Arial" w:hAnsi="Arial" w:cs="Arial"/>
        </w:rPr>
        <w:t>2012</w:t>
      </w:r>
      <w:r w:rsidR="00D30DBE">
        <w:rPr>
          <w:rFonts w:ascii="Arial" w:hAnsi="Arial" w:cs="Arial"/>
        </w:rPr>
        <w:t xml:space="preserve"> y 2013</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1D52C6">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DA36BC">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D30DBE">
        <w:rPr>
          <w:rFonts w:ascii="Arial" w:hAnsi="Arial" w:cs="Arial"/>
          <w:lang w:val="es-MX"/>
        </w:rPr>
        <w:t>40</w:t>
      </w:r>
      <w:r w:rsidRPr="00743413">
        <w:rPr>
          <w:rFonts w:ascii="Arial" w:hAnsi="Arial" w:cs="Arial"/>
          <w:lang w:val="es-MX"/>
        </w:rPr>
        <w:t xml:space="preserve"> a la</w:t>
      </w:r>
      <w:r w:rsidR="00866F12">
        <w:rPr>
          <w:rFonts w:ascii="Arial" w:hAnsi="Arial" w:cs="Arial"/>
          <w:lang w:val="es-MX"/>
        </w:rPr>
        <w:t xml:space="preserve"> </w:t>
      </w:r>
      <w:r w:rsidR="00D30DBE">
        <w:rPr>
          <w:rFonts w:ascii="Arial" w:hAnsi="Arial" w:cs="Arial"/>
          <w:lang w:val="es-MX"/>
        </w:rPr>
        <w:t>80</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91319D">
        <w:rPr>
          <w:rFonts w:ascii="Arial" w:hAnsi="Arial" w:cs="Arial"/>
        </w:rPr>
        <w:t>ca para el ejercicio fiscal 201</w:t>
      </w:r>
      <w:r w:rsidR="00F80B22">
        <w:rPr>
          <w:rFonts w:ascii="Arial" w:hAnsi="Arial" w:cs="Arial"/>
        </w:rPr>
        <w:t>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w:t>
      </w:r>
      <w:r w:rsidR="00F80B22">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866F12">
        <w:rPr>
          <w:rFonts w:ascii="Arial" w:hAnsi="Arial" w:cs="Arial"/>
          <w:b/>
          <w:color w:val="000000"/>
        </w:rPr>
        <w:t>Allende</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F80B22">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866F12">
        <w:rPr>
          <w:rFonts w:ascii="Arial" w:hAnsi="Arial" w:cs="Arial"/>
          <w:b/>
          <w:color w:val="000000"/>
        </w:rPr>
        <w:t>Allende</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866F12">
        <w:rPr>
          <w:rFonts w:ascii="Arial" w:hAnsi="Arial" w:cs="Arial"/>
          <w:b/>
          <w:color w:val="000000"/>
        </w:rPr>
        <w:t>Allende</w:t>
      </w:r>
      <w:r>
        <w:rPr>
          <w:rFonts w:ascii="Arial" w:hAnsi="Arial" w:cs="Arial"/>
          <w:b/>
          <w:color w:val="000000"/>
        </w:rPr>
        <w:t>, Nuevo León</w:t>
      </w:r>
      <w:r w:rsidRPr="00743413">
        <w:rPr>
          <w:rFonts w:ascii="Arial" w:hAnsi="Arial" w:cs="Arial"/>
          <w:lang w:val="es-MX"/>
        </w:rPr>
        <w:t>, para su conocimiento y efectos legales a que haya lugar.</w:t>
      </w:r>
    </w:p>
    <w:p w:rsidR="00DB138C" w:rsidRDefault="00DB138C" w:rsidP="00DB138C">
      <w:pPr>
        <w:spacing w:line="360" w:lineRule="auto"/>
        <w:jc w:val="both"/>
        <w:rPr>
          <w:rFonts w:ascii="Arial" w:hAnsi="Arial" w:cs="Arial"/>
        </w:rPr>
      </w:pPr>
    </w:p>
    <w:p w:rsidR="00DB138C" w:rsidRDefault="00DB138C" w:rsidP="00DB138C">
      <w:pPr>
        <w:spacing w:line="360" w:lineRule="auto"/>
        <w:jc w:val="center"/>
        <w:rPr>
          <w:rFonts w:ascii="Arial" w:hAnsi="Arial" w:cs="Arial"/>
          <w:b/>
          <w:lang w:val="es-MX"/>
        </w:rPr>
      </w:pPr>
      <w:r>
        <w:rPr>
          <w:rFonts w:ascii="Arial" w:hAnsi="Arial" w:cs="Arial"/>
          <w:b/>
          <w:lang w:val="es-MX"/>
        </w:rPr>
        <w:lastRenderedPageBreak/>
        <w:t xml:space="preserve">Monterrey, Nuevo León. A </w:t>
      </w:r>
      <w:r w:rsidR="00E73FE9">
        <w:rPr>
          <w:rFonts w:ascii="Arial" w:hAnsi="Arial" w:cs="Arial"/>
          <w:b/>
          <w:lang w:val="es-MX"/>
        </w:rPr>
        <w:t xml:space="preserve"> </w:t>
      </w:r>
    </w:p>
    <w:p w:rsidR="00DB138C" w:rsidRDefault="00DB138C" w:rsidP="00DB138C">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DB138C" w:rsidRDefault="00DB138C" w:rsidP="00DB138C">
      <w:pPr>
        <w:pStyle w:val="Ttulo3"/>
        <w:jc w:val="center"/>
        <w:rPr>
          <w:rFonts w:ascii="Arial" w:hAnsi="Arial" w:cs="Arial"/>
          <w:b w:val="0"/>
          <w:sz w:val="22"/>
          <w:szCs w:val="22"/>
        </w:rPr>
      </w:pPr>
      <w:r>
        <w:rPr>
          <w:rFonts w:ascii="Arial" w:hAnsi="Arial" w:cs="Arial"/>
        </w:rPr>
        <w:t>PRESIDENTA</w:t>
      </w:r>
    </w:p>
    <w:p w:rsidR="00DB138C" w:rsidRDefault="00DB138C" w:rsidP="00DB138C">
      <w:pPr>
        <w:spacing w:line="360" w:lineRule="auto"/>
        <w:jc w:val="both"/>
        <w:rPr>
          <w:rFonts w:ascii="Arial" w:hAnsi="Arial" w:cs="Arial"/>
          <w:caps/>
        </w:rPr>
      </w:pPr>
    </w:p>
    <w:p w:rsidR="00DB138C" w:rsidRDefault="00DB138C" w:rsidP="00DB138C">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DB138C" w:rsidRDefault="00DB138C" w:rsidP="00DB138C">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DB138C" w:rsidTr="00DB138C">
        <w:trPr>
          <w:trHeight w:val="1016"/>
          <w:jc w:val="center"/>
        </w:trPr>
        <w:tc>
          <w:tcPr>
            <w:tcW w:w="3131" w:type="dxa"/>
          </w:tcPr>
          <w:p w:rsidR="00DB138C" w:rsidRDefault="00DB138C">
            <w:pPr>
              <w:spacing w:line="360" w:lineRule="auto"/>
              <w:jc w:val="center"/>
              <w:rPr>
                <w:rFonts w:ascii="Arial" w:hAnsi="Arial" w:cs="Arial"/>
                <w:b/>
                <w:bCs/>
                <w:lang w:val="es-MX"/>
              </w:rPr>
            </w:pPr>
            <w:r>
              <w:rPr>
                <w:rFonts w:ascii="Arial" w:hAnsi="Arial" w:cs="Arial"/>
                <w:b/>
                <w:bCs/>
                <w:lang w:val="es-MX"/>
              </w:rPr>
              <w:t>DIP. VICEPRESIDENTE:</w:t>
            </w:r>
          </w:p>
          <w:p w:rsidR="00DB138C" w:rsidRDefault="00DB138C">
            <w:pPr>
              <w:spacing w:line="360" w:lineRule="auto"/>
              <w:ind w:left="74" w:hanging="72"/>
              <w:jc w:val="center"/>
              <w:rPr>
                <w:rFonts w:ascii="Arial" w:hAnsi="Arial" w:cs="Arial"/>
                <w:b/>
                <w:bCs/>
                <w:lang w:val="es-MX"/>
              </w:rPr>
            </w:pPr>
          </w:p>
        </w:tc>
        <w:tc>
          <w:tcPr>
            <w:tcW w:w="3733" w:type="dxa"/>
          </w:tcPr>
          <w:p w:rsidR="00DB138C" w:rsidRDefault="00DB138C">
            <w:pPr>
              <w:spacing w:line="360" w:lineRule="auto"/>
              <w:jc w:val="center"/>
              <w:rPr>
                <w:rFonts w:ascii="Arial" w:hAnsi="Arial" w:cs="Arial"/>
                <w:b/>
                <w:bCs/>
              </w:rPr>
            </w:pPr>
            <w:r>
              <w:rPr>
                <w:rFonts w:ascii="Arial" w:hAnsi="Arial" w:cs="Arial"/>
                <w:b/>
                <w:bCs/>
              </w:rPr>
              <w:t>DIP. SECRETARIO:</w:t>
            </w:r>
          </w:p>
          <w:p w:rsidR="00DB138C" w:rsidRDefault="00DB138C">
            <w:pPr>
              <w:spacing w:line="360" w:lineRule="auto"/>
              <w:jc w:val="center"/>
              <w:rPr>
                <w:rFonts w:ascii="Arial" w:hAnsi="Arial" w:cs="Arial"/>
                <w:b/>
                <w:bCs/>
              </w:rPr>
            </w:pPr>
          </w:p>
        </w:tc>
      </w:tr>
      <w:tr w:rsidR="00DB138C" w:rsidTr="00DB138C">
        <w:trPr>
          <w:trHeight w:val="508"/>
          <w:jc w:val="center"/>
        </w:trPr>
        <w:tc>
          <w:tcPr>
            <w:tcW w:w="3131" w:type="dxa"/>
          </w:tcPr>
          <w:p w:rsidR="00DB138C" w:rsidRDefault="00DB138C" w:rsidP="00E73FE9">
            <w:pPr>
              <w:spacing w:line="360" w:lineRule="auto"/>
              <w:ind w:left="74"/>
              <w:rPr>
                <w:rFonts w:ascii="Arial" w:hAnsi="Arial" w:cs="Arial"/>
              </w:rPr>
            </w:pPr>
            <w:r>
              <w:rPr>
                <w:rFonts w:ascii="Arial" w:hAnsi="Arial" w:cs="Arial"/>
              </w:rPr>
              <w:t>JOSE LUIS SANTOS MARTÍNEZ</w:t>
            </w:r>
          </w:p>
        </w:tc>
        <w:tc>
          <w:tcPr>
            <w:tcW w:w="3733" w:type="dxa"/>
            <w:hideMark/>
          </w:tcPr>
          <w:p w:rsidR="00DB138C" w:rsidRDefault="00DB138C">
            <w:pPr>
              <w:spacing w:line="360" w:lineRule="auto"/>
              <w:ind w:left="74"/>
              <w:jc w:val="center"/>
              <w:rPr>
                <w:rFonts w:ascii="Arial" w:hAnsi="Arial" w:cs="Arial"/>
              </w:rPr>
            </w:pPr>
            <w:r>
              <w:rPr>
                <w:rFonts w:ascii="Arial" w:hAnsi="Arial" w:cs="Arial"/>
              </w:rPr>
              <w:t>RUBÉN GONZÁLEZ CABRIELES</w:t>
            </w:r>
          </w:p>
        </w:tc>
      </w:tr>
      <w:tr w:rsidR="00DB138C" w:rsidTr="00DB138C">
        <w:trPr>
          <w:trHeight w:val="1035"/>
          <w:jc w:val="center"/>
        </w:trPr>
        <w:tc>
          <w:tcPr>
            <w:tcW w:w="3131" w:type="dxa"/>
            <w:hideMark/>
          </w:tcPr>
          <w:p w:rsidR="00DB138C" w:rsidRDefault="00DB138C">
            <w:pPr>
              <w:spacing w:line="360" w:lineRule="auto"/>
              <w:ind w:left="74"/>
              <w:jc w:val="center"/>
              <w:rPr>
                <w:rFonts w:ascii="Arial" w:hAnsi="Arial" w:cs="Arial"/>
                <w:b/>
                <w:bCs/>
              </w:rPr>
            </w:pPr>
            <w:r>
              <w:rPr>
                <w:rFonts w:ascii="Arial" w:hAnsi="Arial" w:cs="Arial"/>
                <w:b/>
                <w:bCs/>
              </w:rPr>
              <w:t>DIP. VOCAL:</w:t>
            </w:r>
          </w:p>
        </w:tc>
        <w:tc>
          <w:tcPr>
            <w:tcW w:w="3733" w:type="dxa"/>
          </w:tcPr>
          <w:p w:rsidR="00DB138C" w:rsidRDefault="00DB138C">
            <w:pPr>
              <w:spacing w:line="360" w:lineRule="auto"/>
              <w:ind w:left="74"/>
              <w:jc w:val="center"/>
              <w:rPr>
                <w:rFonts w:ascii="Arial" w:hAnsi="Arial" w:cs="Arial"/>
                <w:b/>
                <w:bCs/>
              </w:rPr>
            </w:pPr>
            <w:r>
              <w:rPr>
                <w:rFonts w:ascii="Arial" w:hAnsi="Arial" w:cs="Arial"/>
                <w:b/>
                <w:bCs/>
              </w:rPr>
              <w:t>DIP. VOCAL:</w:t>
            </w:r>
          </w:p>
          <w:p w:rsidR="00DB138C" w:rsidRDefault="00DB138C">
            <w:pPr>
              <w:spacing w:line="360" w:lineRule="auto"/>
              <w:ind w:left="74"/>
              <w:jc w:val="center"/>
              <w:rPr>
                <w:rFonts w:ascii="Arial" w:hAnsi="Arial" w:cs="Arial"/>
                <w:b/>
                <w:bCs/>
              </w:rPr>
            </w:pPr>
          </w:p>
        </w:tc>
      </w:tr>
      <w:tr w:rsidR="00DB138C" w:rsidTr="00DB138C">
        <w:trPr>
          <w:trHeight w:val="752"/>
          <w:jc w:val="center"/>
        </w:trPr>
        <w:tc>
          <w:tcPr>
            <w:tcW w:w="3131" w:type="dxa"/>
            <w:hideMark/>
          </w:tcPr>
          <w:p w:rsidR="00DB138C" w:rsidRDefault="00DB138C">
            <w:pPr>
              <w:spacing w:line="360" w:lineRule="auto"/>
              <w:ind w:left="74"/>
              <w:rPr>
                <w:rFonts w:ascii="Arial" w:hAnsi="Arial" w:cs="Arial"/>
              </w:rPr>
            </w:pPr>
            <w:r>
              <w:rPr>
                <w:rFonts w:ascii="Arial" w:hAnsi="Arial" w:cs="Arial"/>
              </w:rPr>
              <w:t>ANDRÉS MAURICIO CANTÚ RAMÍREZ</w:t>
            </w:r>
          </w:p>
        </w:tc>
        <w:tc>
          <w:tcPr>
            <w:tcW w:w="3733" w:type="dxa"/>
            <w:hideMark/>
          </w:tcPr>
          <w:p w:rsidR="00DB138C" w:rsidRDefault="00DB138C">
            <w:pPr>
              <w:spacing w:line="360" w:lineRule="auto"/>
              <w:ind w:left="74"/>
              <w:rPr>
                <w:rFonts w:ascii="Arial" w:hAnsi="Arial" w:cs="Arial"/>
              </w:rPr>
            </w:pPr>
            <w:r>
              <w:rPr>
                <w:rFonts w:ascii="Arial" w:hAnsi="Arial" w:cs="Arial"/>
              </w:rPr>
              <w:t>ALICIA MARIBEL VILLALÓN GONZÁLEZ</w:t>
            </w:r>
          </w:p>
          <w:p w:rsidR="00E73FE9" w:rsidRDefault="00E73FE9">
            <w:pPr>
              <w:spacing w:line="360" w:lineRule="auto"/>
              <w:ind w:left="74"/>
              <w:rPr>
                <w:rFonts w:ascii="Arial" w:hAnsi="Arial" w:cs="Arial"/>
              </w:rPr>
            </w:pPr>
          </w:p>
          <w:p w:rsidR="00E73FE9" w:rsidRDefault="00E73FE9">
            <w:pPr>
              <w:spacing w:line="360" w:lineRule="auto"/>
              <w:ind w:left="74"/>
              <w:rPr>
                <w:rFonts w:ascii="Arial" w:hAnsi="Arial" w:cs="Arial"/>
              </w:rPr>
            </w:pPr>
          </w:p>
          <w:p w:rsidR="00E73FE9" w:rsidRDefault="00E73FE9">
            <w:pPr>
              <w:spacing w:line="360" w:lineRule="auto"/>
              <w:ind w:left="74"/>
              <w:rPr>
                <w:rFonts w:ascii="Arial" w:hAnsi="Arial" w:cs="Arial"/>
              </w:rPr>
            </w:pPr>
          </w:p>
        </w:tc>
      </w:tr>
      <w:tr w:rsidR="00DB138C" w:rsidTr="00DB138C">
        <w:trPr>
          <w:trHeight w:val="771"/>
          <w:jc w:val="center"/>
        </w:trPr>
        <w:tc>
          <w:tcPr>
            <w:tcW w:w="3131" w:type="dxa"/>
          </w:tcPr>
          <w:p w:rsidR="00DB138C" w:rsidRDefault="00DB138C">
            <w:pPr>
              <w:spacing w:line="360" w:lineRule="auto"/>
              <w:jc w:val="center"/>
              <w:rPr>
                <w:rFonts w:ascii="Arial" w:hAnsi="Arial" w:cs="Arial"/>
                <w:b/>
                <w:bCs/>
              </w:rPr>
            </w:pPr>
            <w:r>
              <w:rPr>
                <w:rFonts w:ascii="Arial" w:hAnsi="Arial" w:cs="Arial"/>
                <w:b/>
                <w:bCs/>
              </w:rPr>
              <w:lastRenderedPageBreak/>
              <w:t>DIP. VOCAL:</w:t>
            </w:r>
          </w:p>
          <w:p w:rsidR="00DB138C" w:rsidRDefault="00DB138C">
            <w:pPr>
              <w:spacing w:line="360" w:lineRule="auto"/>
              <w:jc w:val="center"/>
              <w:rPr>
                <w:rFonts w:ascii="Arial" w:hAnsi="Arial" w:cs="Arial"/>
                <w:b/>
                <w:bCs/>
              </w:rPr>
            </w:pPr>
          </w:p>
        </w:tc>
        <w:tc>
          <w:tcPr>
            <w:tcW w:w="3733" w:type="dxa"/>
          </w:tcPr>
          <w:p w:rsidR="00DB138C" w:rsidRDefault="00DB138C">
            <w:pPr>
              <w:spacing w:line="360" w:lineRule="auto"/>
              <w:jc w:val="center"/>
              <w:rPr>
                <w:rFonts w:ascii="Arial" w:hAnsi="Arial" w:cs="Arial"/>
                <w:b/>
                <w:bCs/>
              </w:rPr>
            </w:pPr>
            <w:r>
              <w:rPr>
                <w:rFonts w:ascii="Arial" w:hAnsi="Arial" w:cs="Arial"/>
                <w:b/>
                <w:bCs/>
              </w:rPr>
              <w:t>DIP. VOCAL:</w:t>
            </w:r>
          </w:p>
          <w:p w:rsidR="00DB138C" w:rsidRDefault="00DB138C">
            <w:pPr>
              <w:spacing w:line="360" w:lineRule="auto"/>
              <w:jc w:val="center"/>
              <w:rPr>
                <w:rFonts w:ascii="Arial" w:hAnsi="Arial" w:cs="Arial"/>
                <w:b/>
                <w:bCs/>
              </w:rPr>
            </w:pPr>
          </w:p>
          <w:p w:rsidR="00DB138C" w:rsidRDefault="00DB138C">
            <w:pPr>
              <w:spacing w:line="360" w:lineRule="auto"/>
              <w:ind w:left="74"/>
              <w:jc w:val="center"/>
              <w:rPr>
                <w:rFonts w:ascii="Arial" w:hAnsi="Arial" w:cs="Arial"/>
                <w:b/>
                <w:bCs/>
              </w:rPr>
            </w:pPr>
          </w:p>
        </w:tc>
      </w:tr>
      <w:tr w:rsidR="00DB138C" w:rsidTr="00DB138C">
        <w:trPr>
          <w:trHeight w:val="508"/>
          <w:jc w:val="center"/>
        </w:trPr>
        <w:tc>
          <w:tcPr>
            <w:tcW w:w="3131" w:type="dxa"/>
            <w:hideMark/>
          </w:tcPr>
          <w:p w:rsidR="00DB138C" w:rsidRDefault="00DB138C">
            <w:pPr>
              <w:spacing w:line="360" w:lineRule="auto"/>
              <w:ind w:left="74"/>
              <w:rPr>
                <w:rFonts w:ascii="Arial" w:hAnsi="Arial" w:cs="Arial"/>
              </w:rPr>
            </w:pPr>
            <w:r>
              <w:rPr>
                <w:rFonts w:ascii="Arial" w:hAnsi="Arial" w:cs="Arial"/>
              </w:rPr>
              <w:t xml:space="preserve">MARCO ANTONIO MARTINEZ DIAZ </w:t>
            </w:r>
          </w:p>
        </w:tc>
        <w:tc>
          <w:tcPr>
            <w:tcW w:w="3733" w:type="dxa"/>
            <w:hideMark/>
          </w:tcPr>
          <w:p w:rsidR="00DB138C" w:rsidRDefault="00DB138C">
            <w:pPr>
              <w:spacing w:line="360" w:lineRule="auto"/>
              <w:ind w:left="74"/>
              <w:jc w:val="center"/>
              <w:rPr>
                <w:rFonts w:ascii="Arial" w:hAnsi="Arial" w:cs="Arial"/>
              </w:rPr>
            </w:pPr>
            <w:r>
              <w:rPr>
                <w:rFonts w:ascii="Arial" w:hAnsi="Arial" w:cs="Arial"/>
              </w:rPr>
              <w:t>ROSALVA LLANES RIVERA</w:t>
            </w:r>
          </w:p>
        </w:tc>
      </w:tr>
      <w:tr w:rsidR="00DB138C" w:rsidTr="00DB138C">
        <w:trPr>
          <w:trHeight w:val="1016"/>
          <w:jc w:val="center"/>
        </w:trPr>
        <w:tc>
          <w:tcPr>
            <w:tcW w:w="3131" w:type="dxa"/>
            <w:hideMark/>
          </w:tcPr>
          <w:p w:rsidR="00DB138C" w:rsidRDefault="00DB138C">
            <w:pPr>
              <w:spacing w:line="360" w:lineRule="auto"/>
              <w:jc w:val="center"/>
              <w:rPr>
                <w:rFonts w:ascii="Arial" w:hAnsi="Arial" w:cs="Arial"/>
                <w:b/>
                <w:bCs/>
              </w:rPr>
            </w:pPr>
            <w:r>
              <w:rPr>
                <w:rFonts w:ascii="Arial" w:hAnsi="Arial" w:cs="Arial"/>
                <w:b/>
                <w:bCs/>
              </w:rPr>
              <w:t>DIP. VOCAL:</w:t>
            </w:r>
          </w:p>
        </w:tc>
        <w:tc>
          <w:tcPr>
            <w:tcW w:w="3733" w:type="dxa"/>
          </w:tcPr>
          <w:p w:rsidR="00DB138C" w:rsidRDefault="00DB138C">
            <w:pPr>
              <w:spacing w:line="360" w:lineRule="auto"/>
              <w:jc w:val="center"/>
              <w:rPr>
                <w:rFonts w:ascii="Arial" w:hAnsi="Arial" w:cs="Arial"/>
                <w:b/>
                <w:bCs/>
              </w:rPr>
            </w:pPr>
            <w:r>
              <w:rPr>
                <w:rFonts w:ascii="Arial" w:hAnsi="Arial" w:cs="Arial"/>
                <w:b/>
                <w:bCs/>
              </w:rPr>
              <w:t>DIP. VOCAL:</w:t>
            </w:r>
          </w:p>
          <w:p w:rsidR="00DB138C" w:rsidRDefault="00DB138C">
            <w:pPr>
              <w:spacing w:line="360" w:lineRule="auto"/>
              <w:ind w:left="74"/>
              <w:jc w:val="center"/>
              <w:rPr>
                <w:rFonts w:ascii="Arial" w:hAnsi="Arial" w:cs="Arial"/>
                <w:b/>
                <w:bCs/>
              </w:rPr>
            </w:pPr>
          </w:p>
          <w:p w:rsidR="00DB138C" w:rsidRDefault="00DB138C">
            <w:pPr>
              <w:spacing w:line="360" w:lineRule="auto"/>
              <w:ind w:left="74"/>
              <w:jc w:val="center"/>
              <w:rPr>
                <w:rFonts w:ascii="Arial" w:hAnsi="Arial" w:cs="Arial"/>
                <w:b/>
                <w:bCs/>
              </w:rPr>
            </w:pPr>
          </w:p>
        </w:tc>
      </w:tr>
      <w:tr w:rsidR="00DB138C" w:rsidTr="00DB138C">
        <w:trPr>
          <w:trHeight w:val="527"/>
          <w:jc w:val="center"/>
        </w:trPr>
        <w:tc>
          <w:tcPr>
            <w:tcW w:w="3131" w:type="dxa"/>
            <w:hideMark/>
          </w:tcPr>
          <w:p w:rsidR="00DB138C" w:rsidRDefault="00DB138C">
            <w:pPr>
              <w:spacing w:line="360" w:lineRule="auto"/>
              <w:ind w:left="74"/>
              <w:rPr>
                <w:rFonts w:ascii="Arial" w:hAnsi="Arial" w:cs="Arial"/>
              </w:rPr>
            </w:pPr>
            <w:r>
              <w:rPr>
                <w:rFonts w:ascii="Arial" w:hAnsi="Arial" w:cs="Arial"/>
              </w:rPr>
              <w:t>ANGEL ALBERTO BARROSO CORREA</w:t>
            </w:r>
          </w:p>
        </w:tc>
        <w:tc>
          <w:tcPr>
            <w:tcW w:w="3733" w:type="dxa"/>
          </w:tcPr>
          <w:p w:rsidR="00DB138C" w:rsidRDefault="00DB138C" w:rsidP="00E73FE9">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DB138C" w:rsidTr="00DB138C">
        <w:trPr>
          <w:trHeight w:val="1016"/>
          <w:jc w:val="center"/>
        </w:trPr>
        <w:tc>
          <w:tcPr>
            <w:tcW w:w="3131" w:type="dxa"/>
            <w:hideMark/>
          </w:tcPr>
          <w:p w:rsidR="00DB138C" w:rsidRDefault="00DB138C">
            <w:pPr>
              <w:spacing w:line="360" w:lineRule="auto"/>
              <w:ind w:left="74"/>
              <w:jc w:val="center"/>
              <w:rPr>
                <w:rFonts w:ascii="Arial" w:hAnsi="Arial" w:cs="Arial"/>
                <w:b/>
                <w:bCs/>
              </w:rPr>
            </w:pPr>
            <w:r>
              <w:rPr>
                <w:rFonts w:ascii="Arial" w:hAnsi="Arial" w:cs="Arial"/>
                <w:b/>
                <w:bCs/>
              </w:rPr>
              <w:t>DIP. VOCAL:</w:t>
            </w:r>
          </w:p>
        </w:tc>
        <w:tc>
          <w:tcPr>
            <w:tcW w:w="3733" w:type="dxa"/>
          </w:tcPr>
          <w:p w:rsidR="00DB138C" w:rsidRDefault="00DB138C">
            <w:pPr>
              <w:spacing w:line="360" w:lineRule="auto"/>
              <w:ind w:left="74"/>
              <w:jc w:val="center"/>
              <w:rPr>
                <w:rFonts w:ascii="Arial" w:hAnsi="Arial" w:cs="Arial"/>
                <w:b/>
                <w:bCs/>
              </w:rPr>
            </w:pPr>
            <w:r>
              <w:rPr>
                <w:rFonts w:ascii="Arial" w:hAnsi="Arial" w:cs="Arial"/>
                <w:b/>
                <w:bCs/>
              </w:rPr>
              <w:t>DIP. VOCAL:</w:t>
            </w:r>
          </w:p>
          <w:p w:rsidR="00DB138C" w:rsidRDefault="00DB138C">
            <w:pPr>
              <w:spacing w:line="360" w:lineRule="auto"/>
              <w:ind w:left="74"/>
              <w:jc w:val="center"/>
              <w:rPr>
                <w:rFonts w:ascii="Arial" w:hAnsi="Arial" w:cs="Arial"/>
                <w:b/>
                <w:bCs/>
              </w:rPr>
            </w:pPr>
          </w:p>
          <w:p w:rsidR="00DB138C" w:rsidRDefault="00DB138C">
            <w:pPr>
              <w:spacing w:line="360" w:lineRule="auto"/>
              <w:jc w:val="center"/>
              <w:rPr>
                <w:rFonts w:ascii="Arial" w:hAnsi="Arial" w:cs="Arial"/>
                <w:b/>
                <w:bCs/>
              </w:rPr>
            </w:pPr>
          </w:p>
        </w:tc>
      </w:tr>
      <w:tr w:rsidR="00DB138C" w:rsidTr="00DB138C">
        <w:trPr>
          <w:trHeight w:val="508"/>
          <w:jc w:val="center"/>
        </w:trPr>
        <w:tc>
          <w:tcPr>
            <w:tcW w:w="3131" w:type="dxa"/>
            <w:hideMark/>
          </w:tcPr>
          <w:p w:rsidR="00DB138C" w:rsidRDefault="00DB138C">
            <w:pPr>
              <w:spacing w:line="360" w:lineRule="auto"/>
              <w:ind w:left="74"/>
              <w:rPr>
                <w:rFonts w:ascii="Arial" w:hAnsi="Arial" w:cs="Arial"/>
              </w:rPr>
            </w:pPr>
            <w:r>
              <w:rPr>
                <w:rFonts w:ascii="Arial" w:hAnsi="Arial" w:cs="Arial"/>
              </w:rPr>
              <w:t>DANIEL CARRILLO MARTÍNEZ</w:t>
            </w:r>
          </w:p>
        </w:tc>
        <w:tc>
          <w:tcPr>
            <w:tcW w:w="3733" w:type="dxa"/>
            <w:hideMark/>
          </w:tcPr>
          <w:p w:rsidR="00DB138C" w:rsidRDefault="00DB138C">
            <w:pPr>
              <w:spacing w:line="360" w:lineRule="auto"/>
              <w:ind w:left="74"/>
              <w:jc w:val="center"/>
              <w:rPr>
                <w:rFonts w:ascii="Arial" w:hAnsi="Arial" w:cs="Arial"/>
              </w:rPr>
            </w:pPr>
            <w:r>
              <w:rPr>
                <w:rFonts w:ascii="Arial" w:hAnsi="Arial" w:cs="Arial"/>
              </w:rPr>
              <w:t>COSME JULIAN LEAL CANTÚ</w:t>
            </w:r>
          </w:p>
        </w:tc>
      </w:tr>
    </w:tbl>
    <w:p w:rsidR="00DB138C" w:rsidRDefault="00DB138C" w:rsidP="00DB138C">
      <w:pPr>
        <w:rPr>
          <w:rFonts w:ascii="Arial" w:hAnsi="Arial" w:cs="Arial"/>
        </w:rPr>
      </w:pPr>
    </w:p>
    <w:p w:rsidR="00744D70" w:rsidRPr="00A4615F" w:rsidRDefault="00744D70" w:rsidP="00DB138C">
      <w:pPr>
        <w:spacing w:after="0" w:line="360" w:lineRule="auto"/>
        <w:ind w:firstLine="708"/>
        <w:jc w:val="both"/>
        <w:rPr>
          <w:rFonts w:ascii="Arial" w:hAnsi="Arial" w:cs="Arial"/>
          <w:lang w:val="es-ES_tradnl"/>
        </w:rPr>
      </w:pPr>
    </w:p>
    <w:sectPr w:rsidR="00744D70" w:rsidRPr="00A4615F" w:rsidSect="00E73FE9">
      <w:headerReference w:type="default" r:id="rId27"/>
      <w:footerReference w:type="default" r:id="rId28"/>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90" w:rsidRDefault="00316290" w:rsidP="003025A5">
      <w:pPr>
        <w:spacing w:after="0" w:line="240" w:lineRule="auto"/>
      </w:pPr>
      <w:r>
        <w:separator/>
      </w:r>
    </w:p>
  </w:endnote>
  <w:endnote w:type="continuationSeparator" w:id="0">
    <w:p w:rsidR="00316290" w:rsidRDefault="00316290"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7C" w:rsidRDefault="000A237C">
    <w:pPr>
      <w:pStyle w:val="Piedepgina"/>
      <w:jc w:val="right"/>
    </w:pPr>
    <w:r>
      <w:fldChar w:fldCharType="begin"/>
    </w:r>
    <w:r>
      <w:instrText xml:space="preserve"> PAGE   \* MERGEFORMAT </w:instrText>
    </w:r>
    <w:r>
      <w:fldChar w:fldCharType="separate"/>
    </w:r>
    <w:r w:rsidR="00E73FE9">
      <w:rPr>
        <w:noProof/>
      </w:rPr>
      <w:t>37</w:t>
    </w:r>
    <w:r>
      <w:fldChar w:fldCharType="end"/>
    </w:r>
  </w:p>
  <w:p w:rsidR="000A237C" w:rsidRPr="0088072B" w:rsidRDefault="000A237C"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0A237C" w:rsidRPr="0088072B" w:rsidRDefault="000A237C" w:rsidP="00CF7F14">
    <w:pPr>
      <w:pStyle w:val="Piedepgina"/>
      <w:jc w:val="center"/>
      <w:rPr>
        <w:rFonts w:ascii="Century Gothic" w:hAnsi="Century Gothic"/>
      </w:rPr>
    </w:pPr>
    <w:r>
      <w:rPr>
        <w:rFonts w:ascii="Century Gothic" w:hAnsi="Century Gothic"/>
      </w:rPr>
      <w:t>Expediente 9688/LXXIV</w:t>
    </w:r>
  </w:p>
  <w:p w:rsidR="000A237C" w:rsidRPr="003025A5" w:rsidRDefault="000A237C" w:rsidP="003C1E24">
    <w:pPr>
      <w:pStyle w:val="Piedepgina"/>
      <w:jc w:val="center"/>
      <w:rPr>
        <w:rFonts w:ascii="Arial" w:hAnsi="Arial" w:cs="Arial"/>
        <w:sz w:val="18"/>
        <w:szCs w:val="18"/>
      </w:rPr>
    </w:pPr>
  </w:p>
  <w:p w:rsidR="000A237C" w:rsidRDefault="000A23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90" w:rsidRDefault="00316290" w:rsidP="003025A5">
      <w:pPr>
        <w:spacing w:after="0" w:line="240" w:lineRule="auto"/>
      </w:pPr>
      <w:r>
        <w:separator/>
      </w:r>
    </w:p>
  </w:footnote>
  <w:footnote w:type="continuationSeparator" w:id="0">
    <w:p w:rsidR="00316290" w:rsidRDefault="00316290"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7C" w:rsidRDefault="000A237C" w:rsidP="003C1E24">
    <w:pPr>
      <w:pStyle w:val="Encabezado"/>
      <w:jc w:val="center"/>
    </w:pPr>
  </w:p>
  <w:p w:rsidR="000A237C" w:rsidRDefault="000A23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A4377"/>
    <w:multiLevelType w:val="hybridMultilevel"/>
    <w:tmpl w:val="142AD5F8"/>
    <w:lvl w:ilvl="0" w:tplc="9BFC8E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CD0D0D"/>
    <w:multiLevelType w:val="hybridMultilevel"/>
    <w:tmpl w:val="080C0B2E"/>
    <w:lvl w:ilvl="0" w:tplc="506E085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4B225A"/>
    <w:multiLevelType w:val="hybridMultilevel"/>
    <w:tmpl w:val="CF1C21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4763B"/>
    <w:multiLevelType w:val="hybridMultilevel"/>
    <w:tmpl w:val="9B721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96F82"/>
    <w:multiLevelType w:val="hybridMultilevel"/>
    <w:tmpl w:val="6FFC7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FF24C9"/>
    <w:multiLevelType w:val="hybridMultilevel"/>
    <w:tmpl w:val="3B429F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139CF"/>
    <w:rsid w:val="00023F39"/>
    <w:rsid w:val="000340C6"/>
    <w:rsid w:val="00037420"/>
    <w:rsid w:val="00042267"/>
    <w:rsid w:val="000435B5"/>
    <w:rsid w:val="0004388F"/>
    <w:rsid w:val="000448A0"/>
    <w:rsid w:val="00057EAB"/>
    <w:rsid w:val="00060C52"/>
    <w:rsid w:val="000616BE"/>
    <w:rsid w:val="000636A7"/>
    <w:rsid w:val="000664BE"/>
    <w:rsid w:val="00070BFF"/>
    <w:rsid w:val="00072FD1"/>
    <w:rsid w:val="000758FF"/>
    <w:rsid w:val="00077667"/>
    <w:rsid w:val="00081976"/>
    <w:rsid w:val="00086C1A"/>
    <w:rsid w:val="000937C6"/>
    <w:rsid w:val="00093A6C"/>
    <w:rsid w:val="00096553"/>
    <w:rsid w:val="000A237C"/>
    <w:rsid w:val="000A3CED"/>
    <w:rsid w:val="000A5D42"/>
    <w:rsid w:val="000A5F99"/>
    <w:rsid w:val="000A60BB"/>
    <w:rsid w:val="000A6F9F"/>
    <w:rsid w:val="000B05BD"/>
    <w:rsid w:val="000B5FE2"/>
    <w:rsid w:val="000C1FC3"/>
    <w:rsid w:val="000C350C"/>
    <w:rsid w:val="000D77B2"/>
    <w:rsid w:val="000F4E2F"/>
    <w:rsid w:val="000F5799"/>
    <w:rsid w:val="000F7718"/>
    <w:rsid w:val="00110831"/>
    <w:rsid w:val="0011496D"/>
    <w:rsid w:val="0011577A"/>
    <w:rsid w:val="00123CCD"/>
    <w:rsid w:val="00125D17"/>
    <w:rsid w:val="00132C01"/>
    <w:rsid w:val="00133CAF"/>
    <w:rsid w:val="0013519B"/>
    <w:rsid w:val="001362B1"/>
    <w:rsid w:val="00142D20"/>
    <w:rsid w:val="00142F71"/>
    <w:rsid w:val="0015002D"/>
    <w:rsid w:val="00155EF7"/>
    <w:rsid w:val="00157D90"/>
    <w:rsid w:val="001672B4"/>
    <w:rsid w:val="001677C0"/>
    <w:rsid w:val="00171B03"/>
    <w:rsid w:val="00190897"/>
    <w:rsid w:val="00194825"/>
    <w:rsid w:val="001A3D20"/>
    <w:rsid w:val="001A6391"/>
    <w:rsid w:val="001A79FF"/>
    <w:rsid w:val="001B188A"/>
    <w:rsid w:val="001B3D85"/>
    <w:rsid w:val="001B7CDF"/>
    <w:rsid w:val="001B7E0E"/>
    <w:rsid w:val="001C26C7"/>
    <w:rsid w:val="001C33BC"/>
    <w:rsid w:val="001C4BC0"/>
    <w:rsid w:val="001C4CBC"/>
    <w:rsid w:val="001C6772"/>
    <w:rsid w:val="001D2035"/>
    <w:rsid w:val="001D2E28"/>
    <w:rsid w:val="001D52C6"/>
    <w:rsid w:val="001D75DD"/>
    <w:rsid w:val="001E4C4D"/>
    <w:rsid w:val="001F2FCB"/>
    <w:rsid w:val="00204323"/>
    <w:rsid w:val="00210AD4"/>
    <w:rsid w:val="00210E1A"/>
    <w:rsid w:val="0022129B"/>
    <w:rsid w:val="00222151"/>
    <w:rsid w:val="00230E1F"/>
    <w:rsid w:val="002361FC"/>
    <w:rsid w:val="0024297F"/>
    <w:rsid w:val="00250606"/>
    <w:rsid w:val="002519EC"/>
    <w:rsid w:val="00252B44"/>
    <w:rsid w:val="002571B7"/>
    <w:rsid w:val="0026024F"/>
    <w:rsid w:val="00261D2E"/>
    <w:rsid w:val="00270E36"/>
    <w:rsid w:val="0027192B"/>
    <w:rsid w:val="00273974"/>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16290"/>
    <w:rsid w:val="00322916"/>
    <w:rsid w:val="00322A45"/>
    <w:rsid w:val="003247B3"/>
    <w:rsid w:val="00324C8E"/>
    <w:rsid w:val="00325F3E"/>
    <w:rsid w:val="0033098F"/>
    <w:rsid w:val="00336398"/>
    <w:rsid w:val="0034061E"/>
    <w:rsid w:val="003453F5"/>
    <w:rsid w:val="003533D5"/>
    <w:rsid w:val="0035362A"/>
    <w:rsid w:val="003659A5"/>
    <w:rsid w:val="00366604"/>
    <w:rsid w:val="00367AE5"/>
    <w:rsid w:val="00371626"/>
    <w:rsid w:val="00371F57"/>
    <w:rsid w:val="00372419"/>
    <w:rsid w:val="00386164"/>
    <w:rsid w:val="003869D8"/>
    <w:rsid w:val="00397BEC"/>
    <w:rsid w:val="003A2713"/>
    <w:rsid w:val="003C0614"/>
    <w:rsid w:val="003C10A6"/>
    <w:rsid w:val="003C1E24"/>
    <w:rsid w:val="003C2CF0"/>
    <w:rsid w:val="003C702E"/>
    <w:rsid w:val="003D0192"/>
    <w:rsid w:val="003E1BFF"/>
    <w:rsid w:val="003E43CC"/>
    <w:rsid w:val="003F1208"/>
    <w:rsid w:val="003F2471"/>
    <w:rsid w:val="003F6EC8"/>
    <w:rsid w:val="00400B1D"/>
    <w:rsid w:val="00403636"/>
    <w:rsid w:val="00404514"/>
    <w:rsid w:val="00405893"/>
    <w:rsid w:val="00407707"/>
    <w:rsid w:val="004133A7"/>
    <w:rsid w:val="00414DD9"/>
    <w:rsid w:val="00415E3D"/>
    <w:rsid w:val="004204C7"/>
    <w:rsid w:val="00431CC7"/>
    <w:rsid w:val="00432660"/>
    <w:rsid w:val="004435A4"/>
    <w:rsid w:val="00445282"/>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3A8"/>
    <w:rsid w:val="004E6F57"/>
    <w:rsid w:val="004F09D5"/>
    <w:rsid w:val="004F7119"/>
    <w:rsid w:val="004F7FEF"/>
    <w:rsid w:val="0050725D"/>
    <w:rsid w:val="00512675"/>
    <w:rsid w:val="00546954"/>
    <w:rsid w:val="00550616"/>
    <w:rsid w:val="00551826"/>
    <w:rsid w:val="00554770"/>
    <w:rsid w:val="00557511"/>
    <w:rsid w:val="0057495A"/>
    <w:rsid w:val="00586461"/>
    <w:rsid w:val="0059365B"/>
    <w:rsid w:val="005A19F6"/>
    <w:rsid w:val="005A46B9"/>
    <w:rsid w:val="005B31DA"/>
    <w:rsid w:val="005B4AEE"/>
    <w:rsid w:val="005C0744"/>
    <w:rsid w:val="005C085F"/>
    <w:rsid w:val="005C2FB5"/>
    <w:rsid w:val="005C324D"/>
    <w:rsid w:val="005C686F"/>
    <w:rsid w:val="005C7769"/>
    <w:rsid w:val="005D6B91"/>
    <w:rsid w:val="00601062"/>
    <w:rsid w:val="006058A9"/>
    <w:rsid w:val="00610DD3"/>
    <w:rsid w:val="006171EF"/>
    <w:rsid w:val="006241C9"/>
    <w:rsid w:val="0062518E"/>
    <w:rsid w:val="006271C7"/>
    <w:rsid w:val="00630275"/>
    <w:rsid w:val="006331EF"/>
    <w:rsid w:val="00633282"/>
    <w:rsid w:val="00641100"/>
    <w:rsid w:val="00641FCA"/>
    <w:rsid w:val="0065144D"/>
    <w:rsid w:val="006537B3"/>
    <w:rsid w:val="006539B2"/>
    <w:rsid w:val="006557A8"/>
    <w:rsid w:val="00677A76"/>
    <w:rsid w:val="00681504"/>
    <w:rsid w:val="006834C3"/>
    <w:rsid w:val="006942F6"/>
    <w:rsid w:val="00695E53"/>
    <w:rsid w:val="006A0CE2"/>
    <w:rsid w:val="006A1055"/>
    <w:rsid w:val="006A1F52"/>
    <w:rsid w:val="006B3A49"/>
    <w:rsid w:val="006B430A"/>
    <w:rsid w:val="006C0D31"/>
    <w:rsid w:val="006C0DF3"/>
    <w:rsid w:val="006C3FA8"/>
    <w:rsid w:val="006E42F2"/>
    <w:rsid w:val="007014D4"/>
    <w:rsid w:val="0070373A"/>
    <w:rsid w:val="00710CE3"/>
    <w:rsid w:val="007155A5"/>
    <w:rsid w:val="00721232"/>
    <w:rsid w:val="0073124D"/>
    <w:rsid w:val="007348F3"/>
    <w:rsid w:val="00735645"/>
    <w:rsid w:val="007449B5"/>
    <w:rsid w:val="00744D70"/>
    <w:rsid w:val="00745906"/>
    <w:rsid w:val="00771272"/>
    <w:rsid w:val="00790A01"/>
    <w:rsid w:val="00794CC9"/>
    <w:rsid w:val="007A21C2"/>
    <w:rsid w:val="007A72B0"/>
    <w:rsid w:val="007A7366"/>
    <w:rsid w:val="007B4327"/>
    <w:rsid w:val="007C792C"/>
    <w:rsid w:val="007F1CCC"/>
    <w:rsid w:val="007F2429"/>
    <w:rsid w:val="007F2C3F"/>
    <w:rsid w:val="008142A5"/>
    <w:rsid w:val="00815123"/>
    <w:rsid w:val="00821903"/>
    <w:rsid w:val="00823067"/>
    <w:rsid w:val="00823D72"/>
    <w:rsid w:val="00825BAD"/>
    <w:rsid w:val="0082682A"/>
    <w:rsid w:val="008326E2"/>
    <w:rsid w:val="00851F35"/>
    <w:rsid w:val="008649D4"/>
    <w:rsid w:val="00865CE8"/>
    <w:rsid w:val="00866C88"/>
    <w:rsid w:val="00866F12"/>
    <w:rsid w:val="00873441"/>
    <w:rsid w:val="00886CE3"/>
    <w:rsid w:val="008932D1"/>
    <w:rsid w:val="008B2637"/>
    <w:rsid w:val="008B7AAC"/>
    <w:rsid w:val="008D51B3"/>
    <w:rsid w:val="008D79F6"/>
    <w:rsid w:val="008E4883"/>
    <w:rsid w:val="008F202B"/>
    <w:rsid w:val="008F47A6"/>
    <w:rsid w:val="008F5F14"/>
    <w:rsid w:val="00902D6F"/>
    <w:rsid w:val="0091319D"/>
    <w:rsid w:val="00913C4E"/>
    <w:rsid w:val="00925E67"/>
    <w:rsid w:val="00926256"/>
    <w:rsid w:val="00935F10"/>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B73CE"/>
    <w:rsid w:val="009C0310"/>
    <w:rsid w:val="009C28BB"/>
    <w:rsid w:val="009C6681"/>
    <w:rsid w:val="009D7014"/>
    <w:rsid w:val="009D7853"/>
    <w:rsid w:val="009E10CE"/>
    <w:rsid w:val="009E78B0"/>
    <w:rsid w:val="009F0968"/>
    <w:rsid w:val="009F2456"/>
    <w:rsid w:val="009F334E"/>
    <w:rsid w:val="009F4810"/>
    <w:rsid w:val="00A0105C"/>
    <w:rsid w:val="00A027BD"/>
    <w:rsid w:val="00A13E7B"/>
    <w:rsid w:val="00A146A7"/>
    <w:rsid w:val="00A1600B"/>
    <w:rsid w:val="00A214BA"/>
    <w:rsid w:val="00A21952"/>
    <w:rsid w:val="00A24326"/>
    <w:rsid w:val="00A26FB7"/>
    <w:rsid w:val="00A364F2"/>
    <w:rsid w:val="00A42C86"/>
    <w:rsid w:val="00A432BD"/>
    <w:rsid w:val="00A51853"/>
    <w:rsid w:val="00A550F7"/>
    <w:rsid w:val="00A55D0A"/>
    <w:rsid w:val="00A61154"/>
    <w:rsid w:val="00A62330"/>
    <w:rsid w:val="00A66696"/>
    <w:rsid w:val="00A66FCD"/>
    <w:rsid w:val="00A7154B"/>
    <w:rsid w:val="00A73519"/>
    <w:rsid w:val="00A75C53"/>
    <w:rsid w:val="00A77B5D"/>
    <w:rsid w:val="00A80B62"/>
    <w:rsid w:val="00A81881"/>
    <w:rsid w:val="00A84A32"/>
    <w:rsid w:val="00A855F3"/>
    <w:rsid w:val="00A9574E"/>
    <w:rsid w:val="00AA3EEF"/>
    <w:rsid w:val="00AB3D5D"/>
    <w:rsid w:val="00AC11DA"/>
    <w:rsid w:val="00AC7ACA"/>
    <w:rsid w:val="00AD05E8"/>
    <w:rsid w:val="00AD0BB6"/>
    <w:rsid w:val="00AD40DF"/>
    <w:rsid w:val="00AD4BE4"/>
    <w:rsid w:val="00AF1389"/>
    <w:rsid w:val="00AF41A2"/>
    <w:rsid w:val="00AF5E00"/>
    <w:rsid w:val="00B1485B"/>
    <w:rsid w:val="00B2198C"/>
    <w:rsid w:val="00B22761"/>
    <w:rsid w:val="00B23B35"/>
    <w:rsid w:val="00B3069C"/>
    <w:rsid w:val="00B3725C"/>
    <w:rsid w:val="00B4002A"/>
    <w:rsid w:val="00B403E4"/>
    <w:rsid w:val="00B4072C"/>
    <w:rsid w:val="00B46CDD"/>
    <w:rsid w:val="00B5001A"/>
    <w:rsid w:val="00B53249"/>
    <w:rsid w:val="00B55989"/>
    <w:rsid w:val="00B641AA"/>
    <w:rsid w:val="00B719FE"/>
    <w:rsid w:val="00B725E4"/>
    <w:rsid w:val="00B80A47"/>
    <w:rsid w:val="00B85705"/>
    <w:rsid w:val="00B912C3"/>
    <w:rsid w:val="00BA077A"/>
    <w:rsid w:val="00BA46F3"/>
    <w:rsid w:val="00BA5945"/>
    <w:rsid w:val="00BA6616"/>
    <w:rsid w:val="00BB18BA"/>
    <w:rsid w:val="00BC0737"/>
    <w:rsid w:val="00BD33E4"/>
    <w:rsid w:val="00BD4B39"/>
    <w:rsid w:val="00BE5217"/>
    <w:rsid w:val="00BE5358"/>
    <w:rsid w:val="00BE6DBD"/>
    <w:rsid w:val="00C00034"/>
    <w:rsid w:val="00C00AF8"/>
    <w:rsid w:val="00C02D5F"/>
    <w:rsid w:val="00C04902"/>
    <w:rsid w:val="00C11EF0"/>
    <w:rsid w:val="00C12269"/>
    <w:rsid w:val="00C12862"/>
    <w:rsid w:val="00C20442"/>
    <w:rsid w:val="00C36AD5"/>
    <w:rsid w:val="00C463F7"/>
    <w:rsid w:val="00C473E6"/>
    <w:rsid w:val="00C50B84"/>
    <w:rsid w:val="00C54C6F"/>
    <w:rsid w:val="00C63D1E"/>
    <w:rsid w:val="00C753ED"/>
    <w:rsid w:val="00C777F5"/>
    <w:rsid w:val="00C843E3"/>
    <w:rsid w:val="00C85146"/>
    <w:rsid w:val="00C94871"/>
    <w:rsid w:val="00CA15F8"/>
    <w:rsid w:val="00CA1FF1"/>
    <w:rsid w:val="00CA231D"/>
    <w:rsid w:val="00CA3446"/>
    <w:rsid w:val="00CA7751"/>
    <w:rsid w:val="00CB27A1"/>
    <w:rsid w:val="00CB2CD4"/>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0DBE"/>
    <w:rsid w:val="00D32E60"/>
    <w:rsid w:val="00D41528"/>
    <w:rsid w:val="00D47400"/>
    <w:rsid w:val="00D47914"/>
    <w:rsid w:val="00D563AB"/>
    <w:rsid w:val="00D62914"/>
    <w:rsid w:val="00D63B3E"/>
    <w:rsid w:val="00D63DBA"/>
    <w:rsid w:val="00D64972"/>
    <w:rsid w:val="00D72071"/>
    <w:rsid w:val="00D80840"/>
    <w:rsid w:val="00D87E8D"/>
    <w:rsid w:val="00DA36BC"/>
    <w:rsid w:val="00DB0129"/>
    <w:rsid w:val="00DB016B"/>
    <w:rsid w:val="00DB138C"/>
    <w:rsid w:val="00DB1A4C"/>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0768A"/>
    <w:rsid w:val="00E07CFA"/>
    <w:rsid w:val="00E13F0A"/>
    <w:rsid w:val="00E1476F"/>
    <w:rsid w:val="00E14D8A"/>
    <w:rsid w:val="00E23B33"/>
    <w:rsid w:val="00E352A3"/>
    <w:rsid w:val="00E40075"/>
    <w:rsid w:val="00E43221"/>
    <w:rsid w:val="00E47714"/>
    <w:rsid w:val="00E5094D"/>
    <w:rsid w:val="00E5327F"/>
    <w:rsid w:val="00E555FE"/>
    <w:rsid w:val="00E5670C"/>
    <w:rsid w:val="00E60846"/>
    <w:rsid w:val="00E66D0E"/>
    <w:rsid w:val="00E70E3F"/>
    <w:rsid w:val="00E71A3F"/>
    <w:rsid w:val="00E73FE9"/>
    <w:rsid w:val="00E858FB"/>
    <w:rsid w:val="00E90718"/>
    <w:rsid w:val="00E934D6"/>
    <w:rsid w:val="00EA1844"/>
    <w:rsid w:val="00EA1D47"/>
    <w:rsid w:val="00EA26D7"/>
    <w:rsid w:val="00EA7B75"/>
    <w:rsid w:val="00EA7E61"/>
    <w:rsid w:val="00EB3A1E"/>
    <w:rsid w:val="00EB5F55"/>
    <w:rsid w:val="00EB7EB5"/>
    <w:rsid w:val="00EC0E98"/>
    <w:rsid w:val="00EC44DC"/>
    <w:rsid w:val="00EC5F03"/>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56C3D"/>
    <w:rsid w:val="00F6489E"/>
    <w:rsid w:val="00F650FC"/>
    <w:rsid w:val="00F67957"/>
    <w:rsid w:val="00F71878"/>
    <w:rsid w:val="00F74057"/>
    <w:rsid w:val="00F80B22"/>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045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2AE5-21AF-44C7-A1B9-DAE21B5D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38</Pages>
  <Words>6504</Words>
  <Characters>35773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18</cp:revision>
  <cp:lastPrinted>2016-08-01T15:40:00Z</cp:lastPrinted>
  <dcterms:created xsi:type="dcterms:W3CDTF">2016-08-01T14:24:00Z</dcterms:created>
  <dcterms:modified xsi:type="dcterms:W3CDTF">2017-03-07T21:15:00Z</dcterms:modified>
</cp:coreProperties>
</file>