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65350" w:rsidRDefault="00CF725B"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65350">
        <w:rPr>
          <w:rFonts w:ascii="Times New Roman" w:eastAsia="Times New Roman" w:hAnsi="Times New Roman" w:cs="Times New Roman"/>
          <w:position w:val="-5"/>
          <w:sz w:val="69"/>
          <w:szCs w:val="69"/>
          <w:lang w:eastAsia="es-ES"/>
        </w:rPr>
        <w:t>A</w:t>
      </w:r>
    </w:p>
    <w:p w:rsidR="00DF6966" w:rsidRPr="00465350" w:rsidRDefault="00CF725B"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CTA NÚM. </w:t>
      </w:r>
      <w:r w:rsidR="002359C8">
        <w:rPr>
          <w:rFonts w:ascii="Times New Roman" w:eastAsia="Times New Roman" w:hAnsi="Times New Roman" w:cs="Times New Roman"/>
          <w:sz w:val="24"/>
          <w:szCs w:val="24"/>
          <w:lang w:eastAsia="es-ES"/>
        </w:rPr>
        <w:t>2</w:t>
      </w:r>
      <w:r w:rsidR="00884AAD">
        <w:rPr>
          <w:rFonts w:ascii="Times New Roman" w:eastAsia="Times New Roman" w:hAnsi="Times New Roman" w:cs="Times New Roman"/>
          <w:sz w:val="24"/>
          <w:szCs w:val="24"/>
          <w:lang w:eastAsia="es-ES"/>
        </w:rPr>
        <w:t>46</w:t>
      </w:r>
      <w:r w:rsidRPr="00465350">
        <w:rPr>
          <w:rFonts w:ascii="Times New Roman" w:eastAsia="Times New Roman" w:hAnsi="Times New Roman" w:cs="Times New Roman"/>
          <w:sz w:val="24"/>
          <w:szCs w:val="24"/>
          <w:lang w:eastAsia="es-ES"/>
        </w:rPr>
        <w:t xml:space="preserve"> DE LA SESIÓN ORDINARIA DE LA SEPTUAGÉSIMA CUARTA LEGISLATURA AL H. CONGRESO DEL ESTADO </w:t>
      </w:r>
      <w:r w:rsidR="001C0EA0" w:rsidRPr="00465350">
        <w:rPr>
          <w:rFonts w:ascii="Times New Roman" w:eastAsia="Times New Roman" w:hAnsi="Times New Roman" w:cs="Times New Roman"/>
          <w:sz w:val="24"/>
          <w:szCs w:val="24"/>
          <w:lang w:eastAsia="es-ES"/>
        </w:rPr>
        <w:t>DE NUEV</w:t>
      </w:r>
      <w:r w:rsidR="00945C5E" w:rsidRPr="00465350">
        <w:rPr>
          <w:rFonts w:ascii="Times New Roman" w:eastAsia="Times New Roman" w:hAnsi="Times New Roman" w:cs="Times New Roman"/>
          <w:sz w:val="24"/>
          <w:szCs w:val="24"/>
          <w:lang w:eastAsia="es-ES"/>
        </w:rPr>
        <w:t xml:space="preserve">O LEÓN, CELEBRADA EL DÍA </w:t>
      </w:r>
      <w:r w:rsidR="00884AAD">
        <w:rPr>
          <w:rFonts w:ascii="Times New Roman" w:eastAsia="Times New Roman" w:hAnsi="Times New Roman" w:cs="Times New Roman"/>
          <w:sz w:val="24"/>
          <w:szCs w:val="24"/>
          <w:lang w:eastAsia="es-ES"/>
        </w:rPr>
        <w:t>SIETE</w:t>
      </w:r>
      <w:r w:rsidRPr="00465350">
        <w:rPr>
          <w:rFonts w:ascii="Times New Roman" w:eastAsia="Times New Roman" w:hAnsi="Times New Roman" w:cs="Times New Roman"/>
          <w:sz w:val="24"/>
          <w:szCs w:val="24"/>
          <w:lang w:eastAsia="es-ES"/>
        </w:rPr>
        <w:t xml:space="preserve"> DEL MES DE </w:t>
      </w:r>
      <w:r w:rsidR="00884AAD">
        <w:rPr>
          <w:rFonts w:ascii="Times New Roman" w:eastAsia="Times New Roman" w:hAnsi="Times New Roman" w:cs="Times New Roman"/>
          <w:sz w:val="24"/>
          <w:szCs w:val="24"/>
          <w:lang w:eastAsia="es-ES"/>
        </w:rPr>
        <w:t>NOVIEM</w:t>
      </w:r>
      <w:r w:rsidR="002359C8">
        <w:rPr>
          <w:rFonts w:ascii="Times New Roman" w:eastAsia="Times New Roman" w:hAnsi="Times New Roman" w:cs="Times New Roman"/>
          <w:sz w:val="24"/>
          <w:szCs w:val="24"/>
          <w:lang w:eastAsia="es-ES"/>
        </w:rPr>
        <w:t>BRE</w:t>
      </w:r>
      <w:r w:rsidR="001C0EA0" w:rsidRPr="00465350">
        <w:rPr>
          <w:rFonts w:ascii="Times New Roman" w:eastAsia="Times New Roman" w:hAnsi="Times New Roman" w:cs="Times New Roman"/>
          <w:sz w:val="24"/>
          <w:szCs w:val="24"/>
          <w:lang w:eastAsia="es-ES"/>
        </w:rPr>
        <w:t xml:space="preserve"> DEL AÑO 2017, DEL </w:t>
      </w:r>
      <w:r w:rsidR="002359C8">
        <w:rPr>
          <w:rFonts w:ascii="Times New Roman" w:eastAsia="Times New Roman" w:hAnsi="Times New Roman" w:cs="Times New Roman"/>
          <w:sz w:val="24"/>
          <w:szCs w:val="24"/>
          <w:lang w:eastAsia="es-ES"/>
        </w:rPr>
        <w:t xml:space="preserve">PRIMER </w:t>
      </w:r>
      <w:r w:rsidRPr="00465350">
        <w:rPr>
          <w:rFonts w:ascii="Times New Roman" w:eastAsia="Times New Roman" w:hAnsi="Times New Roman" w:cs="Times New Roman"/>
          <w:sz w:val="24"/>
          <w:szCs w:val="24"/>
          <w:lang w:eastAsia="es-ES"/>
        </w:rPr>
        <w:t xml:space="preserve">PERÍODO ORDINARIO DE SESIONES, CORRESPONDIENTE AL </w:t>
      </w:r>
      <w:r w:rsidR="002359C8">
        <w:rPr>
          <w:rFonts w:ascii="Times New Roman" w:eastAsia="Times New Roman" w:hAnsi="Times New Roman" w:cs="Times New Roman"/>
          <w:sz w:val="24"/>
          <w:szCs w:val="24"/>
          <w:lang w:eastAsia="es-ES"/>
        </w:rPr>
        <w:t>TERCER</w:t>
      </w:r>
      <w:r w:rsidRPr="00465350">
        <w:rPr>
          <w:rFonts w:ascii="Times New Roman" w:eastAsia="Times New Roman" w:hAnsi="Times New Roman" w:cs="Times New Roman"/>
          <w:sz w:val="24"/>
          <w:szCs w:val="24"/>
          <w:lang w:eastAsia="es-ES"/>
        </w:rPr>
        <w:t xml:space="preserve"> AÑO DE EJERCICIO CONSTITUCIONAL.</w:t>
      </w: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65350"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CF725B"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65350">
        <w:rPr>
          <w:rFonts w:ascii="Times New Roman" w:eastAsia="Times New Roman" w:hAnsi="Times New Roman" w:cs="Times New Roman"/>
          <w:b/>
          <w:bCs/>
          <w:sz w:val="24"/>
          <w:szCs w:val="24"/>
          <w:lang w:eastAsia="es-MX"/>
        </w:rPr>
        <w:t xml:space="preserve">PRESIDENCIA DEL C. </w:t>
      </w:r>
      <w:proofErr w:type="spellStart"/>
      <w:r w:rsidRPr="00465350">
        <w:rPr>
          <w:rFonts w:ascii="Times New Roman" w:eastAsia="Times New Roman" w:hAnsi="Times New Roman" w:cs="Times New Roman"/>
          <w:b/>
          <w:bCs/>
          <w:sz w:val="24"/>
          <w:szCs w:val="24"/>
          <w:lang w:eastAsia="es-MX"/>
        </w:rPr>
        <w:t>DIP</w:t>
      </w:r>
      <w:proofErr w:type="spellEnd"/>
      <w:r w:rsidRPr="00465350">
        <w:rPr>
          <w:rFonts w:ascii="Times New Roman" w:eastAsia="Times New Roman" w:hAnsi="Times New Roman" w:cs="Times New Roman"/>
          <w:b/>
          <w:bCs/>
          <w:sz w:val="24"/>
          <w:szCs w:val="24"/>
          <w:lang w:eastAsia="es-MX"/>
        </w:rPr>
        <w:t xml:space="preserve">. </w:t>
      </w:r>
    </w:p>
    <w:p w:rsidR="00DF6966" w:rsidRPr="00465350" w:rsidRDefault="002359C8"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Pr>
          <w:rFonts w:ascii="Times New Roman" w:eastAsia="Times New Roman" w:hAnsi="Times New Roman" w:cs="Times New Roman"/>
          <w:b/>
          <w:bCs/>
          <w:sz w:val="24"/>
          <w:szCs w:val="24"/>
          <w:lang w:eastAsia="es-MX"/>
        </w:rPr>
        <w:t>KARINA MARLEN BARRÓN PERALES</w:t>
      </w:r>
    </w:p>
    <w:p w:rsidR="00DF6966" w:rsidRPr="00465350"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465350"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65350" w:rsidRDefault="002359C8"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EN LA CIUDAD DE MONTERREY, CAPITAL DEL ESTADO DE NUEVO LEÓN, SIENDO LAS ONCE HORAS CON </w:t>
      </w:r>
      <w:r w:rsidR="00D52EE2">
        <w:rPr>
          <w:rFonts w:ascii="Times New Roman" w:eastAsia="Times New Roman" w:hAnsi="Times New Roman" w:cs="Times New Roman"/>
          <w:sz w:val="24"/>
          <w:szCs w:val="18"/>
          <w:lang w:eastAsia="es-MX"/>
        </w:rPr>
        <w:t xml:space="preserve">TREINTA Y </w:t>
      </w:r>
      <w:r w:rsidR="00884AAD">
        <w:rPr>
          <w:rFonts w:ascii="Times New Roman" w:eastAsia="Times New Roman" w:hAnsi="Times New Roman" w:cs="Times New Roman"/>
          <w:sz w:val="24"/>
          <w:szCs w:val="18"/>
          <w:lang w:eastAsia="es-MX"/>
        </w:rPr>
        <w:t>CINCO</w:t>
      </w:r>
      <w:r>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MINUTOS DEL DÍA </w:t>
      </w:r>
      <w:r w:rsidR="00884AAD">
        <w:rPr>
          <w:rFonts w:ascii="Times New Roman" w:eastAsia="Times New Roman" w:hAnsi="Times New Roman" w:cs="Times New Roman"/>
          <w:sz w:val="24"/>
          <w:szCs w:val="18"/>
          <w:lang w:eastAsia="es-MX"/>
        </w:rPr>
        <w:t>SIETE</w:t>
      </w:r>
      <w:r w:rsidRPr="00465350">
        <w:rPr>
          <w:rFonts w:ascii="Times New Roman" w:eastAsia="Times New Roman" w:hAnsi="Times New Roman" w:cs="Times New Roman"/>
          <w:sz w:val="24"/>
          <w:szCs w:val="18"/>
          <w:lang w:eastAsia="es-MX"/>
        </w:rPr>
        <w:t xml:space="preserve"> DEL MES DE </w:t>
      </w:r>
      <w:r w:rsidR="00884AAD">
        <w:rPr>
          <w:rFonts w:ascii="Times New Roman" w:eastAsia="Times New Roman" w:hAnsi="Times New Roman" w:cs="Times New Roman"/>
          <w:sz w:val="24"/>
          <w:szCs w:val="18"/>
          <w:lang w:eastAsia="es-MX"/>
        </w:rPr>
        <w:t>NOVIEMBRE</w:t>
      </w:r>
      <w:r w:rsidRPr="00465350">
        <w:rPr>
          <w:rFonts w:ascii="Times New Roman" w:eastAsia="Times New Roman" w:hAnsi="Times New Roman" w:cs="Times New Roman"/>
          <w:sz w:val="24"/>
          <w:szCs w:val="18"/>
          <w:lang w:eastAsia="es-MX"/>
        </w:rPr>
        <w:t xml:space="preserve"> DEL AÑO 2017, CON LA ASISTENCIA DE </w:t>
      </w:r>
      <w:r w:rsidR="00884AAD">
        <w:rPr>
          <w:rFonts w:ascii="Times New Roman" w:eastAsia="Times New Roman" w:hAnsi="Times New Roman" w:cs="Times New Roman"/>
          <w:sz w:val="24"/>
          <w:szCs w:val="18"/>
          <w:lang w:eastAsia="es-MX"/>
        </w:rPr>
        <w:t>32</w:t>
      </w:r>
      <w:r w:rsidRPr="00465350">
        <w:rPr>
          <w:rFonts w:ascii="Times New Roman" w:eastAsia="Times New Roman" w:hAnsi="Times New Roman" w:cs="Times New Roman"/>
          <w:sz w:val="24"/>
          <w:szCs w:val="18"/>
          <w:lang w:eastAsia="es-MX"/>
        </w:rPr>
        <w:t xml:space="preserve"> LEGISLADORES AL PASE DE LISTA, INCORPORÁNDOSE</w:t>
      </w:r>
      <w:r w:rsidR="008C42A3">
        <w:rPr>
          <w:rFonts w:ascii="Times New Roman" w:eastAsia="Times New Roman" w:hAnsi="Times New Roman" w:cs="Times New Roman"/>
          <w:sz w:val="24"/>
          <w:szCs w:val="18"/>
          <w:lang w:eastAsia="es-MX"/>
        </w:rPr>
        <w:t xml:space="preserve"> 05</w:t>
      </w:r>
      <w:r w:rsidRPr="00465350">
        <w:rPr>
          <w:rFonts w:ascii="Times New Roman" w:eastAsia="Times New Roman" w:hAnsi="Times New Roman" w:cs="Times New Roman"/>
          <w:sz w:val="24"/>
          <w:szCs w:val="18"/>
          <w:lang w:eastAsia="es-MX"/>
        </w:rPr>
        <w:t xml:space="preserve"> DIPUTADOS DURANTE LA SESIÓN Y</w:t>
      </w:r>
      <w:r w:rsidR="008C42A3">
        <w:rPr>
          <w:rFonts w:ascii="Times New Roman" w:eastAsia="Times New Roman" w:hAnsi="Times New Roman" w:cs="Times New Roman"/>
          <w:sz w:val="24"/>
          <w:szCs w:val="18"/>
          <w:lang w:eastAsia="es-MX"/>
        </w:rPr>
        <w:t xml:space="preserve"> 05</w:t>
      </w:r>
      <w:r w:rsidRPr="00465350">
        <w:rPr>
          <w:rFonts w:ascii="Times New Roman" w:eastAsia="Times New Roman" w:hAnsi="Times New Roman" w:cs="Times New Roman"/>
          <w:sz w:val="24"/>
          <w:szCs w:val="18"/>
          <w:lang w:eastAsia="es-MX"/>
        </w:rPr>
        <w:t xml:space="preserve"> DIPUTADO AUSENTES CON AVISO. EL C. PRESIDENTE DECLARÓ ABIERTA LA SESIÓN. SE DIO LECTURA AL ORDEN DEL DÍA, EL CUAL FUE APROBADO EN LA SESIÓN ANTERIOR.</w:t>
      </w:r>
    </w:p>
    <w:p w:rsidR="006353EE"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458B1" w:rsidRPr="00465350" w:rsidRDefault="00B458B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EN CARTERA</w:t>
      </w:r>
    </w:p>
    <w:p w:rsidR="00800DDF"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458B1" w:rsidRPr="00465350" w:rsidRDefault="00B458B1"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465350" w:rsidRDefault="002359C8" w:rsidP="00972157">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sz w:val="24"/>
          <w:szCs w:val="24"/>
          <w:lang w:eastAsia="es-ES"/>
        </w:rPr>
        <w:t xml:space="preserve">SE RECIBIERON </w:t>
      </w:r>
      <w:r w:rsidR="004C67DA" w:rsidRPr="004C67DA">
        <w:rPr>
          <w:rFonts w:ascii="Times New Roman" w:eastAsia="Times New Roman" w:hAnsi="Times New Roman" w:cs="Times New Roman"/>
          <w:b/>
          <w:sz w:val="24"/>
          <w:szCs w:val="24"/>
          <w:u w:val="single"/>
          <w:lang w:eastAsia="es-ES"/>
        </w:rPr>
        <w:t>15</w:t>
      </w:r>
      <w:r w:rsidR="004C67DA">
        <w:rPr>
          <w:rFonts w:ascii="Times New Roman" w:eastAsia="Times New Roman" w:hAnsi="Times New Roman" w:cs="Times New Roman"/>
          <w:b/>
          <w:sz w:val="24"/>
          <w:szCs w:val="24"/>
          <w:lang w:eastAsia="es-ES"/>
        </w:rPr>
        <w:t xml:space="preserve"> </w:t>
      </w:r>
      <w:r w:rsidRPr="004C67DA">
        <w:rPr>
          <w:rFonts w:ascii="Times New Roman" w:hAnsi="Times New Roman" w:cs="Times New Roman"/>
          <w:sz w:val="24"/>
          <w:szCs w:val="24"/>
        </w:rPr>
        <w:t>ASUNTOS</w:t>
      </w:r>
      <w:r w:rsidRPr="00465350">
        <w:rPr>
          <w:rFonts w:ascii="Times New Roman" w:hAnsi="Times New Roman" w:cs="Times New Roman"/>
          <w:sz w:val="24"/>
          <w:szCs w:val="24"/>
        </w:rPr>
        <w:t xml:space="preserve"> A LOS CUALES SE LES DIO EL TRÁMITE CORRESPONDIENTE.</w:t>
      </w:r>
      <w:r w:rsidRPr="00465350">
        <w:rPr>
          <w:rFonts w:ascii="Times New Roman" w:eastAsia="Times New Roman" w:hAnsi="Times New Roman" w:cs="Times New Roman"/>
          <w:sz w:val="24"/>
          <w:szCs w:val="24"/>
          <w:lang w:eastAsia="es-ES"/>
        </w:rPr>
        <w:t xml:space="preserve"> </w:t>
      </w:r>
      <w:r w:rsidRPr="00465350">
        <w:rPr>
          <w:rFonts w:ascii="Times New Roman" w:eastAsia="Times New Roman" w:hAnsi="Times New Roman" w:cs="Times New Roman"/>
          <w:b/>
          <w:bCs/>
          <w:sz w:val="24"/>
          <w:szCs w:val="24"/>
          <w:lang w:eastAsia="es-ES"/>
        </w:rPr>
        <w:t>(SE ANEXA LISTA).</w:t>
      </w:r>
    </w:p>
    <w:p w:rsidR="002D16E0" w:rsidRDefault="002D16E0" w:rsidP="00D36C3F">
      <w:pPr>
        <w:spacing w:after="0" w:line="240" w:lineRule="auto"/>
        <w:jc w:val="both"/>
        <w:rPr>
          <w:rFonts w:ascii="Times New Roman" w:eastAsia="Times New Roman" w:hAnsi="Times New Roman" w:cs="Times New Roman"/>
          <w:bCs/>
          <w:sz w:val="24"/>
          <w:szCs w:val="24"/>
          <w:lang w:eastAsia="es-ES"/>
        </w:rPr>
      </w:pPr>
    </w:p>
    <w:p w:rsidR="00884AAD" w:rsidRDefault="00884AAD" w:rsidP="00D36C3F">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884AAD">
        <w:rPr>
          <w:rFonts w:ascii="Times New Roman" w:eastAsia="Times New Roman" w:hAnsi="Times New Roman" w:cs="Times New Roman"/>
          <w:b/>
          <w:bCs/>
          <w:sz w:val="24"/>
          <w:szCs w:val="24"/>
          <w:lang w:eastAsia="es-ES"/>
        </w:rPr>
        <w:t xml:space="preserve">C. </w:t>
      </w:r>
      <w:proofErr w:type="spellStart"/>
      <w:r w:rsidRPr="00884AAD">
        <w:rPr>
          <w:rFonts w:ascii="Times New Roman" w:eastAsia="Times New Roman" w:hAnsi="Times New Roman" w:cs="Times New Roman"/>
          <w:b/>
          <w:bCs/>
          <w:sz w:val="24"/>
          <w:szCs w:val="24"/>
          <w:lang w:eastAsia="es-ES"/>
        </w:rPr>
        <w:t>DIP</w:t>
      </w:r>
      <w:proofErr w:type="spellEnd"/>
      <w:r w:rsidRPr="00884AAD">
        <w:rPr>
          <w:rFonts w:ascii="Times New Roman" w:eastAsia="Times New Roman" w:hAnsi="Times New Roman" w:cs="Times New Roman"/>
          <w:b/>
          <w:bCs/>
          <w:sz w:val="24"/>
          <w:szCs w:val="24"/>
          <w:lang w:eastAsia="es-ES"/>
        </w:rPr>
        <w:t>. GLORIA CONCEPCIÓN TREVIÑO SALAZAR</w:t>
      </w:r>
      <w:r>
        <w:rPr>
          <w:rFonts w:ascii="Times New Roman" w:eastAsia="Times New Roman" w:hAnsi="Times New Roman" w:cs="Times New Roman"/>
          <w:b/>
          <w:bCs/>
          <w:sz w:val="24"/>
          <w:szCs w:val="24"/>
          <w:lang w:eastAsia="es-ES"/>
        </w:rPr>
        <w:t>,</w:t>
      </w:r>
      <w:r w:rsidR="00B458B1">
        <w:rPr>
          <w:rFonts w:ascii="Times New Roman" w:eastAsia="Times New Roman" w:hAnsi="Times New Roman" w:cs="Times New Roman"/>
          <w:bCs/>
          <w:sz w:val="24"/>
          <w:szCs w:val="24"/>
          <w:lang w:eastAsia="es-ES"/>
        </w:rPr>
        <w:t xml:space="preserve"> SOLICITÓ RESERVAR EL ASUNTO NÚ</w:t>
      </w:r>
      <w:r w:rsidR="00B47361">
        <w:rPr>
          <w:rFonts w:ascii="Times New Roman" w:eastAsia="Times New Roman" w:hAnsi="Times New Roman" w:cs="Times New Roman"/>
          <w:bCs/>
          <w:sz w:val="24"/>
          <w:szCs w:val="24"/>
          <w:lang w:eastAsia="es-ES"/>
        </w:rPr>
        <w:t xml:space="preserve">MERO </w:t>
      </w:r>
      <w:r>
        <w:rPr>
          <w:rFonts w:ascii="Times New Roman" w:eastAsia="Times New Roman" w:hAnsi="Times New Roman" w:cs="Times New Roman"/>
          <w:bCs/>
          <w:sz w:val="24"/>
          <w:szCs w:val="24"/>
          <w:lang w:eastAsia="es-ES"/>
        </w:rPr>
        <w:t xml:space="preserve">OCHO </w:t>
      </w:r>
      <w:r w:rsidR="00B47361">
        <w:rPr>
          <w:rFonts w:ascii="Times New Roman" w:eastAsia="Times New Roman" w:hAnsi="Times New Roman" w:cs="Times New Roman"/>
          <w:bCs/>
          <w:sz w:val="24"/>
          <w:szCs w:val="24"/>
          <w:lang w:eastAsia="es-ES"/>
        </w:rPr>
        <w:t xml:space="preserve">PARA </w:t>
      </w:r>
      <w:r w:rsidR="002277EE">
        <w:rPr>
          <w:rFonts w:ascii="Times New Roman" w:eastAsia="Times New Roman" w:hAnsi="Times New Roman" w:cs="Times New Roman"/>
          <w:bCs/>
          <w:sz w:val="24"/>
          <w:szCs w:val="24"/>
          <w:lang w:eastAsia="es-ES"/>
        </w:rPr>
        <w:t>DISCUTIRLO</w:t>
      </w:r>
      <w:r w:rsidR="00B47361">
        <w:rPr>
          <w:rFonts w:ascii="Times New Roman" w:eastAsia="Times New Roman" w:hAnsi="Times New Roman" w:cs="Times New Roman"/>
          <w:bCs/>
          <w:sz w:val="24"/>
          <w:szCs w:val="24"/>
          <w:lang w:eastAsia="es-ES"/>
        </w:rPr>
        <w:t xml:space="preserve"> EN</w:t>
      </w:r>
      <w:r>
        <w:rPr>
          <w:rFonts w:ascii="Times New Roman" w:eastAsia="Times New Roman" w:hAnsi="Times New Roman" w:cs="Times New Roman"/>
          <w:bCs/>
          <w:sz w:val="24"/>
          <w:szCs w:val="24"/>
          <w:lang w:eastAsia="es-ES"/>
        </w:rPr>
        <w:t xml:space="preserve"> ASUNTOS GENERALES.</w:t>
      </w:r>
    </w:p>
    <w:p w:rsidR="00884AAD" w:rsidRDefault="00884AAD" w:rsidP="00D36C3F">
      <w:pPr>
        <w:spacing w:after="0" w:line="240" w:lineRule="auto"/>
        <w:jc w:val="both"/>
        <w:rPr>
          <w:rFonts w:ascii="Times New Roman" w:eastAsia="Times New Roman" w:hAnsi="Times New Roman" w:cs="Times New Roman"/>
          <w:bCs/>
          <w:sz w:val="24"/>
          <w:szCs w:val="24"/>
          <w:lang w:eastAsia="es-ES"/>
        </w:rPr>
      </w:pPr>
    </w:p>
    <w:p w:rsidR="00884AAD" w:rsidRDefault="00884AAD" w:rsidP="00884AA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884AAD">
        <w:rPr>
          <w:rFonts w:ascii="Times New Roman" w:eastAsia="Times New Roman" w:hAnsi="Times New Roman" w:cs="Times New Roman"/>
          <w:b/>
          <w:bCs/>
          <w:sz w:val="24"/>
          <w:szCs w:val="24"/>
          <w:lang w:eastAsia="es-ES"/>
        </w:rPr>
        <w:t xml:space="preserve">C. </w:t>
      </w:r>
      <w:proofErr w:type="spellStart"/>
      <w:r w:rsidR="00B47361">
        <w:rPr>
          <w:rFonts w:ascii="Times New Roman" w:eastAsia="Times New Roman" w:hAnsi="Times New Roman" w:cs="Times New Roman"/>
          <w:b/>
          <w:bCs/>
          <w:sz w:val="24"/>
          <w:szCs w:val="24"/>
          <w:lang w:eastAsia="es-ES"/>
        </w:rPr>
        <w:t>DIP</w:t>
      </w:r>
      <w:proofErr w:type="spellEnd"/>
      <w:r w:rsidR="00B47361">
        <w:rPr>
          <w:rFonts w:ascii="Times New Roman" w:eastAsia="Times New Roman" w:hAnsi="Times New Roman" w:cs="Times New Roman"/>
          <w:b/>
          <w:bCs/>
          <w:sz w:val="24"/>
          <w:szCs w:val="24"/>
          <w:lang w:eastAsia="es-ES"/>
        </w:rPr>
        <w:t xml:space="preserve">. </w:t>
      </w:r>
      <w:r w:rsidRPr="00884AAD">
        <w:rPr>
          <w:rFonts w:ascii="Times New Roman" w:eastAsia="Times New Roman" w:hAnsi="Times New Roman" w:cs="Times New Roman"/>
          <w:b/>
          <w:bCs/>
          <w:sz w:val="24"/>
          <w:szCs w:val="24"/>
          <w:lang w:eastAsia="es-ES"/>
        </w:rPr>
        <w:t>EUSTOLIA YANIRA GÓMEZ GARCÍA</w:t>
      </w:r>
      <w:r>
        <w:rPr>
          <w:rFonts w:ascii="Times New Roman" w:eastAsia="Times New Roman" w:hAnsi="Times New Roman" w:cs="Times New Roman"/>
          <w:bCs/>
          <w:sz w:val="24"/>
          <w:szCs w:val="24"/>
          <w:lang w:eastAsia="es-ES"/>
        </w:rPr>
        <w:t>,</w:t>
      </w:r>
      <w:r w:rsidR="00B458B1">
        <w:rPr>
          <w:rFonts w:ascii="Times New Roman" w:eastAsia="Times New Roman" w:hAnsi="Times New Roman" w:cs="Times New Roman"/>
          <w:bCs/>
          <w:sz w:val="24"/>
          <w:szCs w:val="24"/>
          <w:lang w:eastAsia="es-ES"/>
        </w:rPr>
        <w:t xml:space="preserve"> SOLICITÓ RESERVAR EL ASUNTO NÚ</w:t>
      </w:r>
      <w:r w:rsidR="00B47361">
        <w:rPr>
          <w:rFonts w:ascii="Times New Roman" w:eastAsia="Times New Roman" w:hAnsi="Times New Roman" w:cs="Times New Roman"/>
          <w:bCs/>
          <w:sz w:val="24"/>
          <w:szCs w:val="24"/>
          <w:lang w:eastAsia="es-ES"/>
        </w:rPr>
        <w:t xml:space="preserve">MERO QUINCE PARA </w:t>
      </w:r>
      <w:r w:rsidR="002277EE">
        <w:rPr>
          <w:rFonts w:ascii="Times New Roman" w:eastAsia="Times New Roman" w:hAnsi="Times New Roman" w:cs="Times New Roman"/>
          <w:bCs/>
          <w:sz w:val="24"/>
          <w:szCs w:val="24"/>
          <w:lang w:eastAsia="es-ES"/>
        </w:rPr>
        <w:t>DISCUTIRLO EN</w:t>
      </w:r>
      <w:r>
        <w:rPr>
          <w:rFonts w:ascii="Times New Roman" w:eastAsia="Times New Roman" w:hAnsi="Times New Roman" w:cs="Times New Roman"/>
          <w:bCs/>
          <w:sz w:val="24"/>
          <w:szCs w:val="24"/>
          <w:lang w:eastAsia="es-ES"/>
        </w:rPr>
        <w:t xml:space="preserve"> ASUNTOS GENERALES.</w:t>
      </w:r>
    </w:p>
    <w:p w:rsidR="00884AAD" w:rsidRDefault="00884AAD" w:rsidP="00884AAD">
      <w:pPr>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84AAD" w:rsidRDefault="00884AAD" w:rsidP="00884AAD">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LA </w:t>
      </w:r>
      <w:r w:rsidRPr="00884AAD">
        <w:rPr>
          <w:rFonts w:ascii="Times New Roman" w:eastAsia="Times New Roman" w:hAnsi="Times New Roman" w:cs="Times New Roman"/>
          <w:b/>
          <w:bCs/>
          <w:sz w:val="24"/>
          <w:szCs w:val="24"/>
          <w:lang w:eastAsia="es-ES"/>
        </w:rPr>
        <w:t xml:space="preserve">C. PRESIDENTA </w:t>
      </w:r>
      <w:r>
        <w:rPr>
          <w:rFonts w:ascii="Times New Roman" w:eastAsia="Times New Roman" w:hAnsi="Times New Roman" w:cs="Times New Roman"/>
          <w:bCs/>
          <w:sz w:val="24"/>
          <w:szCs w:val="24"/>
          <w:lang w:eastAsia="es-ES"/>
        </w:rPr>
        <w:t>LE DIO LA BIENVENIDA A LOS ALUMNOS DE TERCER Y CUARTO SEMESTRE DE LA CARRERA DE CRIMINOLOGÍA DE LA UNIVERSIDAD METROPOLITANA DE MONTERREY.</w:t>
      </w:r>
    </w:p>
    <w:p w:rsidR="00884AAD" w:rsidRPr="00465350" w:rsidRDefault="00884AA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4684" w:rsidRPr="00465350" w:rsidRDefault="002359C8" w:rsidP="00E312E3">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458B1">
        <w:rPr>
          <w:rFonts w:ascii="Times New Roman" w:eastAsia="Times New Roman" w:hAnsi="Times New Roman" w:cs="Times New Roman"/>
          <w:bCs/>
          <w:sz w:val="24"/>
          <w:szCs w:val="24"/>
          <w:lang w:eastAsia="es-ES"/>
        </w:rPr>
        <w:t>LA C.</w:t>
      </w:r>
      <w:r w:rsidRPr="00B458B1">
        <w:rPr>
          <w:rFonts w:ascii="Times New Roman" w:eastAsia="Times New Roman" w:hAnsi="Times New Roman" w:cs="Times New Roman"/>
          <w:b/>
          <w:bCs/>
          <w:sz w:val="24"/>
          <w:szCs w:val="24"/>
          <w:lang w:eastAsia="es-ES"/>
        </w:rPr>
        <w:t xml:space="preserve"> </w:t>
      </w:r>
      <w:proofErr w:type="spellStart"/>
      <w:r w:rsidRPr="00B458B1">
        <w:rPr>
          <w:rFonts w:ascii="Times New Roman" w:eastAsia="Times New Roman" w:hAnsi="Times New Roman" w:cs="Times New Roman"/>
          <w:b/>
          <w:bCs/>
          <w:sz w:val="24"/>
          <w:szCs w:val="24"/>
          <w:lang w:eastAsia="es-ES"/>
        </w:rPr>
        <w:t>DIP</w:t>
      </w:r>
      <w:proofErr w:type="spellEnd"/>
      <w:r w:rsidRPr="00B458B1">
        <w:rPr>
          <w:rFonts w:ascii="Times New Roman" w:eastAsia="Times New Roman" w:hAnsi="Times New Roman" w:cs="Times New Roman"/>
          <w:b/>
          <w:bCs/>
          <w:sz w:val="24"/>
          <w:szCs w:val="24"/>
          <w:lang w:eastAsia="es-ES"/>
        </w:rPr>
        <w:t xml:space="preserve">. </w:t>
      </w:r>
      <w:r w:rsidR="00884AAD" w:rsidRPr="00B458B1">
        <w:rPr>
          <w:rFonts w:ascii="Times New Roman" w:eastAsia="Times New Roman" w:hAnsi="Times New Roman" w:cs="Times New Roman"/>
          <w:b/>
          <w:bCs/>
          <w:sz w:val="24"/>
          <w:szCs w:val="24"/>
          <w:lang w:eastAsia="es-ES"/>
        </w:rPr>
        <w:t xml:space="preserve">HÉCTOR GARCÍA </w:t>
      </w:r>
      <w:proofErr w:type="spellStart"/>
      <w:r w:rsidR="00884AAD" w:rsidRPr="00B458B1">
        <w:rPr>
          <w:rFonts w:ascii="Times New Roman" w:eastAsia="Times New Roman" w:hAnsi="Times New Roman" w:cs="Times New Roman"/>
          <w:b/>
          <w:bCs/>
          <w:sz w:val="24"/>
          <w:szCs w:val="24"/>
          <w:lang w:eastAsia="es-ES"/>
        </w:rPr>
        <w:t>GARCÍA</w:t>
      </w:r>
      <w:proofErr w:type="spellEnd"/>
      <w:r w:rsidRPr="00B458B1">
        <w:rPr>
          <w:rFonts w:ascii="Times New Roman" w:eastAsia="Times New Roman" w:hAnsi="Times New Roman" w:cs="Times New Roman"/>
          <w:b/>
          <w:bCs/>
          <w:sz w:val="24"/>
          <w:szCs w:val="24"/>
          <w:lang w:eastAsia="es-ES"/>
        </w:rPr>
        <w:t>, INTEGRANTE DEL GRUPO</w:t>
      </w:r>
      <w:r w:rsidR="00884AAD" w:rsidRPr="00B458B1">
        <w:rPr>
          <w:rFonts w:ascii="Times New Roman" w:eastAsia="Times New Roman" w:hAnsi="Times New Roman" w:cs="Times New Roman"/>
          <w:b/>
          <w:bCs/>
          <w:sz w:val="24"/>
          <w:szCs w:val="24"/>
          <w:lang w:eastAsia="es-ES"/>
        </w:rPr>
        <w:t xml:space="preserve"> LEGISLATIVO DEL PARTIDO REVOLUCIONARIO INSTITUCIONAL</w:t>
      </w:r>
      <w:r w:rsidRPr="00B458B1">
        <w:rPr>
          <w:rFonts w:ascii="Times New Roman" w:eastAsia="Times New Roman" w:hAnsi="Times New Roman" w:cs="Times New Roman"/>
          <w:b/>
          <w:bCs/>
          <w:sz w:val="24"/>
          <w:szCs w:val="24"/>
          <w:lang w:eastAsia="es-ES"/>
        </w:rPr>
        <w:t xml:space="preserve">, </w:t>
      </w:r>
      <w:r w:rsidRPr="00B458B1">
        <w:rPr>
          <w:rFonts w:ascii="Times New Roman" w:eastAsia="Times New Roman" w:hAnsi="Times New Roman" w:cs="Times New Roman"/>
          <w:bCs/>
          <w:sz w:val="24"/>
          <w:szCs w:val="24"/>
          <w:lang w:eastAsia="es-ES"/>
        </w:rPr>
        <w:t xml:space="preserve">PRESENTÓ </w:t>
      </w:r>
      <w:r w:rsidR="00B458B1" w:rsidRPr="00B458B1">
        <w:rPr>
          <w:rFonts w:ascii="Times New Roman" w:eastAsia="Times New Roman" w:hAnsi="Times New Roman" w:cs="Times New Roman"/>
          <w:bCs/>
          <w:sz w:val="24"/>
          <w:szCs w:val="24"/>
          <w:lang w:eastAsia="es-ES"/>
        </w:rPr>
        <w:t xml:space="preserve">INICIATIVA DE REFORMA A LOS INCISOS D) Y G) DE LA FRACCIÓN II DEL ARTÍCULO 5 Y LA FRACCIÓN VIII DEL ARTÍCULO 10 DE LA LEY DE LOS DERECHOS DE LAS PERSONAS ADULTAS MAYORES EN EL ESTADO DE NUEVO LEÓN; FRACCIÓN I DEL ARTÍCULO 9º DE LA LEY DE </w:t>
      </w:r>
      <w:r w:rsidR="00B458B1" w:rsidRPr="00B458B1">
        <w:rPr>
          <w:rFonts w:ascii="Times New Roman" w:eastAsia="Times New Roman" w:hAnsi="Times New Roman" w:cs="Times New Roman"/>
          <w:bCs/>
          <w:sz w:val="24"/>
          <w:szCs w:val="24"/>
          <w:lang w:eastAsia="es-ES"/>
        </w:rPr>
        <w:lastRenderedPageBreak/>
        <w:t>INSTITUCIONES ASISTENCIALES PÚBLICAS Y PRIVADAS PARA LAS PERSONAS ADULTAS MAYORES EN EL ESTADO DE NUEVO LEÓN; FRACCIONES II Y III DEL ARTÍCULO 28 Y LA FRACCIÓN I DEL ARTÍCULO 29 DE LA LEY DE DESARROLLO SOCIAL PARA EL ESTADO DE NUEVO LEÓN</w:t>
      </w:r>
      <w:r w:rsidR="00B458B1">
        <w:rPr>
          <w:rFonts w:ascii="Times New Roman" w:eastAsia="Times New Roman" w:hAnsi="Times New Roman" w:cs="Times New Roman"/>
          <w:bCs/>
          <w:sz w:val="24"/>
          <w:szCs w:val="24"/>
          <w:lang w:eastAsia="es-ES"/>
        </w:rPr>
        <w:t>.</w:t>
      </w:r>
      <w:r w:rsidR="00B458B1">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42739D">
        <w:rPr>
          <w:rFonts w:ascii="Times New Roman" w:eastAsia="Times New Roman" w:hAnsi="Times New Roman" w:cs="Times New Roman"/>
          <w:b/>
          <w:bCs/>
          <w:sz w:val="24"/>
          <w:szCs w:val="24"/>
          <w:lang w:eastAsia="es-ES"/>
        </w:rPr>
        <w:t>LEGISLACIÓN</w:t>
      </w:r>
      <w:r>
        <w:rPr>
          <w:rFonts w:ascii="Times New Roman" w:eastAsia="Times New Roman" w:hAnsi="Times New Roman" w:cs="Times New Roman"/>
          <w:b/>
          <w:bCs/>
          <w:sz w:val="24"/>
          <w:szCs w:val="24"/>
          <w:lang w:eastAsia="es-ES"/>
        </w:rPr>
        <w:t>.</w:t>
      </w:r>
    </w:p>
    <w:p w:rsidR="00FE4B0C" w:rsidRPr="00465350" w:rsidRDefault="00FE4B0C" w:rsidP="00FE4B0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E4B0C" w:rsidRPr="00465350" w:rsidRDefault="002359C8" w:rsidP="00FE4B0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EL C.</w:t>
      </w:r>
      <w:r w:rsidRPr="00465350">
        <w:rPr>
          <w:rFonts w:ascii="Times New Roman" w:eastAsia="Times New Roman" w:hAnsi="Times New Roman" w:cs="Times New Roman"/>
          <w:b/>
          <w:bCs/>
          <w:sz w:val="24"/>
          <w:szCs w:val="24"/>
          <w:lang w:eastAsia="es-ES"/>
        </w:rPr>
        <w:t xml:space="preserve">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0042739D">
        <w:rPr>
          <w:rFonts w:ascii="Times New Roman" w:eastAsia="Times New Roman" w:hAnsi="Times New Roman" w:cs="Times New Roman"/>
          <w:b/>
          <w:bCs/>
          <w:sz w:val="24"/>
          <w:szCs w:val="24"/>
          <w:lang w:eastAsia="es-ES"/>
        </w:rPr>
        <w:t xml:space="preserve">GABRIEL TLÁLOC CANTÚ </w:t>
      </w:r>
      <w:proofErr w:type="spellStart"/>
      <w:r w:rsidR="0042739D">
        <w:rPr>
          <w:rFonts w:ascii="Times New Roman" w:eastAsia="Times New Roman" w:hAnsi="Times New Roman" w:cs="Times New Roman"/>
          <w:b/>
          <w:bCs/>
          <w:sz w:val="24"/>
          <w:szCs w:val="24"/>
          <w:lang w:eastAsia="es-ES"/>
        </w:rPr>
        <w:t>CANTÚ</w:t>
      </w:r>
      <w:proofErr w:type="spellEnd"/>
      <w:r w:rsidRPr="00465350">
        <w:rPr>
          <w:rFonts w:ascii="Times New Roman" w:eastAsia="Times New Roman" w:hAnsi="Times New Roman" w:cs="Times New Roman"/>
          <w:b/>
          <w:bCs/>
          <w:sz w:val="24"/>
          <w:szCs w:val="24"/>
          <w:lang w:eastAsia="es-ES"/>
        </w:rPr>
        <w:t xml:space="preserve">, </w:t>
      </w:r>
      <w:r w:rsidRPr="009D4CD3">
        <w:rPr>
          <w:rFonts w:ascii="Times New Roman" w:eastAsia="Times New Roman" w:hAnsi="Times New Roman" w:cs="Times New Roman"/>
          <w:bCs/>
          <w:sz w:val="24"/>
          <w:szCs w:val="24"/>
          <w:lang w:eastAsia="es-ES"/>
        </w:rPr>
        <w:t>INTEGRANTE DEL GRUPO LEGISLATIVO DEL PARTIDO</w:t>
      </w:r>
      <w:r w:rsidR="0042739D" w:rsidRPr="009D4CD3">
        <w:rPr>
          <w:rFonts w:ascii="Times New Roman" w:eastAsia="Times New Roman" w:hAnsi="Times New Roman" w:cs="Times New Roman"/>
          <w:bCs/>
          <w:sz w:val="24"/>
          <w:szCs w:val="24"/>
          <w:lang w:eastAsia="es-ES"/>
        </w:rPr>
        <w:t xml:space="preserve"> DEL TRABAJO</w:t>
      </w:r>
      <w:r w:rsidR="009D4CD3" w:rsidRPr="009D4CD3">
        <w:rPr>
          <w:rFonts w:ascii="Times New Roman" w:eastAsia="Times New Roman" w:hAnsi="Times New Roman" w:cs="Times New Roman"/>
          <w:bCs/>
          <w:sz w:val="24"/>
          <w:szCs w:val="24"/>
          <w:lang w:eastAsia="es-ES"/>
        </w:rPr>
        <w:t>. PRESENTÓ INICIATIVA DE REFORMA DE LA LEY ESTATAL DE EDUCACIÓN</w:t>
      </w:r>
      <w:r w:rsidR="002277EE">
        <w:rPr>
          <w:rFonts w:ascii="Times New Roman" w:eastAsia="Times New Roman" w:hAnsi="Times New Roman" w:cs="Times New Roman"/>
          <w:bCs/>
          <w:sz w:val="24"/>
          <w:szCs w:val="24"/>
          <w:lang w:eastAsia="es-ES"/>
        </w:rPr>
        <w:t>,</w:t>
      </w:r>
      <w:r w:rsidR="009D4CD3" w:rsidRPr="009D4CD3">
        <w:rPr>
          <w:rFonts w:ascii="Times New Roman" w:eastAsia="Times New Roman" w:hAnsi="Times New Roman" w:cs="Times New Roman"/>
          <w:bCs/>
          <w:sz w:val="24"/>
          <w:szCs w:val="24"/>
          <w:lang w:eastAsia="es-ES"/>
        </w:rPr>
        <w:t xml:space="preserve"> </w:t>
      </w:r>
      <w:r w:rsidR="009D4CD3">
        <w:rPr>
          <w:rFonts w:ascii="Times New Roman" w:eastAsia="Times New Roman" w:hAnsi="Times New Roman" w:cs="Times New Roman"/>
          <w:bCs/>
          <w:sz w:val="24"/>
          <w:szCs w:val="24"/>
          <w:lang w:eastAsia="es-ES"/>
        </w:rPr>
        <w:t xml:space="preserve">EN RELACIÓN A IMPLEMENTAR EL </w:t>
      </w:r>
      <w:r w:rsidR="009D4CD3" w:rsidRPr="009D4CD3">
        <w:rPr>
          <w:rFonts w:ascii="Times New Roman" w:eastAsia="Times New Roman" w:hAnsi="Times New Roman" w:cs="Times New Roman"/>
          <w:bCs/>
          <w:sz w:val="24"/>
          <w:szCs w:val="24"/>
          <w:lang w:eastAsia="es-ES"/>
        </w:rPr>
        <w:t xml:space="preserve">PROGRAMA </w:t>
      </w:r>
      <w:r w:rsidR="009D4CD3">
        <w:rPr>
          <w:rFonts w:ascii="Times New Roman" w:eastAsia="Times New Roman" w:hAnsi="Times New Roman" w:cs="Times New Roman"/>
          <w:bCs/>
          <w:sz w:val="24"/>
          <w:szCs w:val="24"/>
          <w:lang w:eastAsia="es-ES"/>
        </w:rPr>
        <w:t xml:space="preserve">ECO ESCUELAS. </w:t>
      </w:r>
      <w:r>
        <w:rPr>
          <w:rFonts w:ascii="Times New Roman" w:eastAsia="Times New Roman" w:hAnsi="Times New Roman" w:cs="Times New Roman"/>
          <w:bCs/>
          <w:sz w:val="24"/>
          <w:szCs w:val="24"/>
          <w:lang w:eastAsia="es-ES"/>
        </w:rPr>
        <w:t xml:space="preserve">INTERVINIERON PARA SUSCRIBIRSE A LA INICIATIVA LOS CC.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w:t>
      </w:r>
      <w:r w:rsidR="00B95933">
        <w:rPr>
          <w:rFonts w:ascii="Times New Roman" w:eastAsia="Times New Roman" w:hAnsi="Times New Roman" w:cs="Times New Roman"/>
          <w:bCs/>
          <w:sz w:val="24"/>
          <w:szCs w:val="24"/>
          <w:lang w:eastAsia="es-ES"/>
        </w:rPr>
        <w:t>LETICIA MARLENE BENVENUTTI VILLARREAL, MARCO ANTONIO MARTÍNEZ DÍAZ, SERGIO ARELLANO BALDERAS, JORGE ALAN BLANCO DURÁN, LILIANA TIJERINA CANTÚ, RUBÉN GONZÁLEZ C</w:t>
      </w:r>
      <w:r w:rsidR="002277EE">
        <w:rPr>
          <w:rFonts w:ascii="Times New Roman" w:eastAsia="Times New Roman" w:hAnsi="Times New Roman" w:cs="Times New Roman"/>
          <w:bCs/>
          <w:sz w:val="24"/>
          <w:szCs w:val="24"/>
          <w:lang w:eastAsia="es-ES"/>
        </w:rPr>
        <w:t xml:space="preserve">ABRIELES Y HÉCTOR GARCÍA </w:t>
      </w:r>
      <w:proofErr w:type="spellStart"/>
      <w:r w:rsidR="002277EE">
        <w:rPr>
          <w:rFonts w:ascii="Times New Roman" w:eastAsia="Times New Roman" w:hAnsi="Times New Roman" w:cs="Times New Roman"/>
          <w:bCs/>
          <w:sz w:val="24"/>
          <w:szCs w:val="24"/>
          <w:lang w:eastAsia="es-ES"/>
        </w:rPr>
        <w:t>GARCÍA</w:t>
      </w:r>
      <w:proofErr w:type="spellEnd"/>
      <w:r w:rsidR="002277EE">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MX"/>
        </w:rPr>
        <w:t>LAS SUSCR</w:t>
      </w:r>
      <w:r w:rsidR="00EF40B2">
        <w:rPr>
          <w:rFonts w:ascii="Times New Roman" w:eastAsia="Times New Roman" w:hAnsi="Times New Roman" w:cs="Times New Roman"/>
          <w:bCs/>
          <w:sz w:val="24"/>
          <w:szCs w:val="24"/>
          <w:lang w:eastAsia="es-MX"/>
        </w:rPr>
        <w:t>IPCIONES FUERON ACEPTADAS POR EL</w:t>
      </w:r>
      <w:bookmarkStart w:id="0" w:name="_GoBack"/>
      <w:bookmarkEnd w:id="0"/>
      <w:r w:rsidRPr="00465350">
        <w:rPr>
          <w:rFonts w:ascii="Times New Roman" w:eastAsia="Times New Roman" w:hAnsi="Times New Roman" w:cs="Times New Roman"/>
          <w:bCs/>
          <w:sz w:val="24"/>
          <w:szCs w:val="24"/>
          <w:lang w:eastAsia="es-MX"/>
        </w:rPr>
        <w:t xml:space="preserve"> </w:t>
      </w:r>
      <w:proofErr w:type="spellStart"/>
      <w:r w:rsidRPr="00465350">
        <w:rPr>
          <w:rFonts w:ascii="Times New Roman" w:eastAsia="Times New Roman" w:hAnsi="Times New Roman" w:cs="Times New Roman"/>
          <w:bCs/>
          <w:sz w:val="24"/>
          <w:szCs w:val="24"/>
          <w:lang w:eastAsia="es-MX"/>
        </w:rPr>
        <w:t>PROMOVENTE</w:t>
      </w:r>
      <w:proofErr w:type="spellEnd"/>
      <w:r w:rsidRPr="00465350">
        <w:rPr>
          <w:rFonts w:ascii="Times New Roman" w:eastAsia="Times New Roman" w:hAnsi="Times New Roman" w:cs="Times New Roman"/>
          <w:bCs/>
          <w:sz w:val="24"/>
          <w:szCs w:val="24"/>
          <w:lang w:eastAsia="es-MX"/>
        </w:rPr>
        <w:t xml:space="preserve">. </w:t>
      </w:r>
      <w:r w:rsidRPr="00465350">
        <w:rPr>
          <w:rFonts w:ascii="Times New Roman" w:eastAsia="Times New Roman" w:hAnsi="Times New Roman" w:cs="Times New Roman"/>
          <w:b/>
          <w:bCs/>
          <w:sz w:val="24"/>
          <w:szCs w:val="24"/>
          <w:lang w:eastAsia="es-ES"/>
        </w:rPr>
        <w:t xml:space="preserve">SE TURNÓ A LA COMISIÓN DE </w:t>
      </w:r>
      <w:r w:rsidR="00B95933">
        <w:rPr>
          <w:rFonts w:ascii="Times New Roman" w:eastAsia="Times New Roman" w:hAnsi="Times New Roman" w:cs="Times New Roman"/>
          <w:b/>
          <w:bCs/>
          <w:sz w:val="24"/>
          <w:szCs w:val="24"/>
          <w:lang w:eastAsia="es-ES"/>
        </w:rPr>
        <w:t>EDUCACIÓN, CULTURA Y DEPORTE.</w:t>
      </w:r>
    </w:p>
    <w:p w:rsidR="006353EE" w:rsidRDefault="006353EE"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458B1" w:rsidRPr="00465350" w:rsidRDefault="00B458B1" w:rsidP="005345D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DF6966" w:rsidRPr="00465350" w:rsidRDefault="002359C8"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B458B1" w:rsidRPr="00465350" w:rsidRDefault="00B458B1"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F1659F" w:rsidRDefault="002359C8" w:rsidP="00B47361">
      <w:pPr>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w:t>
      </w:r>
      <w:r w:rsidR="00B47361">
        <w:rPr>
          <w:rFonts w:ascii="Times New Roman" w:eastAsia="Times New Roman" w:hAnsi="Times New Roman" w:cs="Times New Roman"/>
          <w:b/>
          <w:bCs/>
          <w:sz w:val="24"/>
          <w:szCs w:val="24"/>
          <w:lang w:eastAsia="es-ES"/>
        </w:rPr>
        <w:t xml:space="preserve">HÉCTOR GARCÍA </w:t>
      </w:r>
      <w:proofErr w:type="spellStart"/>
      <w:r w:rsidR="00B47361">
        <w:rPr>
          <w:rFonts w:ascii="Times New Roman" w:eastAsia="Times New Roman" w:hAnsi="Times New Roman" w:cs="Times New Roman"/>
          <w:b/>
          <w:bCs/>
          <w:sz w:val="24"/>
          <w:szCs w:val="24"/>
          <w:lang w:eastAsia="es-ES"/>
        </w:rPr>
        <w:t>GARCÍA</w:t>
      </w:r>
      <w:proofErr w:type="spellEnd"/>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F1659F">
        <w:rPr>
          <w:rFonts w:ascii="Times New Roman" w:eastAsia="Times New Roman" w:hAnsi="Times New Roman" w:cs="Times New Roman"/>
          <w:b/>
          <w:bCs/>
          <w:sz w:val="24"/>
          <w:szCs w:val="24"/>
          <w:lang w:eastAsia="es-ES"/>
        </w:rPr>
        <w:t xml:space="preserve"> SIENDO APROBADA POR UNANIMIDAD DE LOS PRESENTES. </w:t>
      </w:r>
    </w:p>
    <w:p w:rsidR="00162153" w:rsidRDefault="00162153" w:rsidP="003106B2">
      <w:pPr>
        <w:spacing w:after="0" w:line="240" w:lineRule="auto"/>
        <w:jc w:val="both"/>
        <w:rPr>
          <w:rFonts w:ascii="Times New Roman" w:eastAsia="Times New Roman" w:hAnsi="Times New Roman" w:cs="Times New Roman"/>
          <w:b/>
          <w:bCs/>
          <w:sz w:val="24"/>
          <w:szCs w:val="24"/>
          <w:lang w:eastAsia="es-ES"/>
        </w:rPr>
      </w:pPr>
    </w:p>
    <w:p w:rsidR="00C641B6" w:rsidRDefault="00B47361" w:rsidP="003840BE">
      <w:pPr>
        <w:spacing w:after="0" w:line="240" w:lineRule="auto"/>
        <w:jc w:val="both"/>
        <w:rPr>
          <w:rFonts w:ascii="Times New Roman" w:eastAsia="Times New Roman" w:hAnsi="Times New Roman" w:cs="Times New Roman"/>
          <w:bCs/>
          <w:sz w:val="24"/>
          <w:szCs w:val="24"/>
          <w:lang w:eastAsia="es-ES"/>
        </w:rPr>
      </w:pPr>
      <w:r w:rsidRPr="00465350">
        <w:rPr>
          <w:rFonts w:ascii="Times New Roman" w:eastAsia="Times New Roman" w:hAnsi="Times New Roman" w:cs="Times New Roman"/>
          <w:bCs/>
          <w:sz w:val="24"/>
          <w:szCs w:val="24"/>
          <w:lang w:eastAsia="es-ES"/>
        </w:rPr>
        <w:t xml:space="preserve">EL C. </w:t>
      </w:r>
      <w:proofErr w:type="spellStart"/>
      <w:r w:rsidRPr="00465350">
        <w:rPr>
          <w:rFonts w:ascii="Times New Roman" w:eastAsia="Times New Roman" w:hAnsi="Times New Roman" w:cs="Times New Roman"/>
          <w:b/>
          <w:bCs/>
          <w:sz w:val="24"/>
          <w:szCs w:val="24"/>
          <w:lang w:eastAsia="es-ES"/>
        </w:rPr>
        <w:t>DIP</w:t>
      </w:r>
      <w:proofErr w:type="spellEnd"/>
      <w:r w:rsidRPr="00465350">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 HÉCTOR GARCÍA </w:t>
      </w:r>
      <w:proofErr w:type="spellStart"/>
      <w:r>
        <w:rPr>
          <w:rFonts w:ascii="Times New Roman" w:eastAsia="Times New Roman" w:hAnsi="Times New Roman" w:cs="Times New Roman"/>
          <w:b/>
          <w:bCs/>
          <w:sz w:val="24"/>
          <w:szCs w:val="24"/>
          <w:lang w:eastAsia="es-ES"/>
        </w:rPr>
        <w:t>GARCÍA</w:t>
      </w:r>
      <w:proofErr w:type="spellEnd"/>
      <w:r w:rsidR="002359C8" w:rsidRPr="00F1659F">
        <w:rPr>
          <w:rFonts w:ascii="Times New Roman" w:eastAsia="Times New Roman" w:hAnsi="Times New Roman" w:cs="Times New Roman"/>
          <w:b/>
          <w:bCs/>
          <w:sz w:val="24"/>
          <w:szCs w:val="24"/>
          <w:lang w:eastAsia="es-ES"/>
        </w:rPr>
        <w:t xml:space="preserve">, </w:t>
      </w:r>
      <w:r w:rsidRPr="00B47361">
        <w:rPr>
          <w:rFonts w:ascii="Times New Roman" w:eastAsia="Times New Roman" w:hAnsi="Times New Roman" w:cs="Times New Roman"/>
          <w:bCs/>
          <w:sz w:val="24"/>
          <w:szCs w:val="24"/>
          <w:lang w:eastAsia="es-ES"/>
        </w:rPr>
        <w:t>AUXILIADO EN LA LECTURA POR L</w:t>
      </w:r>
      <w:r w:rsidR="00357FB2">
        <w:rPr>
          <w:rFonts w:ascii="Times New Roman" w:eastAsia="Times New Roman" w:hAnsi="Times New Roman" w:cs="Times New Roman"/>
          <w:bCs/>
          <w:sz w:val="24"/>
          <w:szCs w:val="24"/>
          <w:lang w:eastAsia="es-ES"/>
        </w:rPr>
        <w:t>A</w:t>
      </w:r>
      <w:r w:rsidRPr="00B47361">
        <w:rPr>
          <w:rFonts w:ascii="Times New Roman" w:eastAsia="Times New Roman" w:hAnsi="Times New Roman" w:cs="Times New Roman"/>
          <w:bCs/>
          <w:sz w:val="24"/>
          <w:szCs w:val="24"/>
          <w:lang w:eastAsia="es-ES"/>
        </w:rPr>
        <w:t xml:space="preserve"> C. </w:t>
      </w:r>
      <w:proofErr w:type="spellStart"/>
      <w:r w:rsidRPr="00B47361">
        <w:rPr>
          <w:rFonts w:ascii="Times New Roman" w:eastAsia="Times New Roman" w:hAnsi="Times New Roman" w:cs="Times New Roman"/>
          <w:bCs/>
          <w:sz w:val="24"/>
          <w:szCs w:val="24"/>
          <w:lang w:eastAsia="es-ES"/>
        </w:rPr>
        <w:t>DIP</w:t>
      </w:r>
      <w:proofErr w:type="spellEnd"/>
      <w:r w:rsidRPr="00B47361">
        <w:rPr>
          <w:rFonts w:ascii="Times New Roman" w:eastAsia="Times New Roman" w:hAnsi="Times New Roman" w:cs="Times New Roman"/>
          <w:bCs/>
          <w:sz w:val="24"/>
          <w:szCs w:val="24"/>
          <w:lang w:eastAsia="es-ES"/>
        </w:rPr>
        <w:t>. ITZEL SOLEDAD CASTILLO ALMANZA,</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INTEGRANTES DE LA COMISIONES UNIDAS DE LEGISLACIÓN Y JUSTICIA Y SEGURIDAD P</w:t>
      </w:r>
      <w:r w:rsidR="00357FB2">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BLICA Y PUNTOS CONSTITUCIONALES,</w:t>
      </w:r>
      <w:r w:rsidR="002359C8" w:rsidRPr="00F1659F">
        <w:rPr>
          <w:rFonts w:ascii="Times New Roman" w:eastAsia="Times New Roman" w:hAnsi="Times New Roman" w:cs="Times New Roman"/>
          <w:bCs/>
          <w:sz w:val="24"/>
          <w:szCs w:val="24"/>
          <w:lang w:eastAsia="es-ES"/>
        </w:rPr>
        <w:t xml:space="preserve"> DIO LECTURA AL PROEMIO Y RESOLUTIVO DE</w:t>
      </w:r>
      <w:r>
        <w:rPr>
          <w:rFonts w:ascii="Times New Roman" w:eastAsia="Times New Roman" w:hAnsi="Times New Roman" w:cs="Times New Roman"/>
          <w:bCs/>
          <w:sz w:val="24"/>
          <w:szCs w:val="24"/>
          <w:lang w:eastAsia="es-ES"/>
        </w:rPr>
        <w:t xml:space="preserve"> </w:t>
      </w:r>
      <w:r w:rsidR="002359C8"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002359C8" w:rsidRPr="00F1659F">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DICTÁMEN</w:t>
      </w:r>
      <w:r>
        <w:rPr>
          <w:rFonts w:ascii="Times New Roman" w:eastAsia="Times New Roman" w:hAnsi="Times New Roman" w:cs="Times New Roman"/>
          <w:bCs/>
          <w:sz w:val="24"/>
          <w:szCs w:val="24"/>
          <w:lang w:eastAsia="es-ES"/>
        </w:rPr>
        <w:t>ES</w:t>
      </w:r>
      <w:r w:rsidR="002359C8" w:rsidRPr="00F1659F">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002359C8" w:rsidRPr="00F1659F">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002359C8"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002359C8" w:rsidRPr="00F1659F">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002359C8" w:rsidRPr="00F1659F">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sidRPr="00B47361">
        <w:rPr>
          <w:rFonts w:ascii="Times New Roman" w:eastAsia="Times New Roman" w:hAnsi="Times New Roman" w:cs="Times New Roman"/>
          <w:b/>
          <w:bCs/>
          <w:sz w:val="24"/>
          <w:szCs w:val="24"/>
          <w:lang w:eastAsia="es-ES"/>
        </w:rPr>
        <w:t>9976/LXXIV</w:t>
      </w:r>
      <w:r>
        <w:rPr>
          <w:rFonts w:ascii="Times New Roman" w:eastAsia="Times New Roman" w:hAnsi="Times New Roman" w:cs="Times New Roman"/>
          <w:b/>
          <w:bCs/>
          <w:sz w:val="24"/>
          <w:szCs w:val="24"/>
          <w:lang w:eastAsia="es-ES"/>
        </w:rPr>
        <w:t>, 10049</w:t>
      </w:r>
      <w:r w:rsidRPr="00B47361">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11121/</w:t>
      </w:r>
      <w:r w:rsidRPr="00B47361">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xml:space="preserve">, </w:t>
      </w:r>
      <w:r w:rsidRPr="00B47361">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 xml:space="preserve"> </w:t>
      </w:r>
      <w:r w:rsidRPr="00B47361">
        <w:rPr>
          <w:rFonts w:ascii="Times New Roman" w:eastAsia="Times New Roman" w:hAnsi="Times New Roman" w:cs="Times New Roman"/>
          <w:bCs/>
          <w:sz w:val="24"/>
          <w:szCs w:val="24"/>
          <w:lang w:eastAsia="es-ES"/>
        </w:rPr>
        <w:t>INICIATIVA DE REFORMA A DIVERSOS ARTÍCULOS DE LA CONSTITUCIÓN POLÍTICA DEL ESTADO LIBRE Y SOBERANO DE NUEVO LEÓN Y A LA LEY ORGÁNICA DEL PODER JUDICIAL DEL ESTADO DE NUEVO LEÓN, EN RELACIÓN A LA INTEGRACIÓN DEL CONSEJO DE LA JUDICATURA. (PRIMERA VUELTA)</w:t>
      </w:r>
      <w:r w:rsidR="002359C8" w:rsidRPr="00465350">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 xml:space="preserve"> ES DE APROBARSE. </w:t>
      </w:r>
      <w:r w:rsidR="00C641B6"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C641B6" w:rsidRPr="00BD6FB6">
        <w:rPr>
          <w:rFonts w:ascii="Times New Roman" w:eastAsia="Times New Roman" w:hAnsi="Times New Roman" w:cs="Times New Roman"/>
          <w:b/>
          <w:bCs/>
          <w:sz w:val="24"/>
          <w:szCs w:val="24"/>
          <w:lang w:val="es-ES_tradnl" w:eastAsia="es-ES"/>
        </w:rPr>
        <w:t xml:space="preserve">FUE APROBADO POR </w:t>
      </w:r>
      <w:r w:rsidR="00C641B6">
        <w:rPr>
          <w:rFonts w:ascii="Times New Roman" w:eastAsia="Times New Roman" w:hAnsi="Times New Roman" w:cs="Times New Roman"/>
          <w:b/>
          <w:bCs/>
          <w:sz w:val="24"/>
          <w:szCs w:val="24"/>
          <w:lang w:val="es-ES_tradnl" w:eastAsia="es-ES"/>
        </w:rPr>
        <w:t>MAYORÍA CON 28</w:t>
      </w:r>
      <w:r w:rsidR="00C641B6" w:rsidRPr="00BD6FB6">
        <w:rPr>
          <w:rFonts w:ascii="Times New Roman" w:eastAsia="Times New Roman" w:hAnsi="Times New Roman" w:cs="Times New Roman"/>
          <w:b/>
          <w:bCs/>
          <w:sz w:val="24"/>
          <w:szCs w:val="24"/>
          <w:lang w:val="es-ES_tradnl" w:eastAsia="es-ES"/>
        </w:rPr>
        <w:t xml:space="preserve"> VOTOS</w:t>
      </w:r>
      <w:r w:rsidR="00C641B6">
        <w:rPr>
          <w:rFonts w:ascii="Times New Roman" w:eastAsia="Times New Roman" w:hAnsi="Times New Roman" w:cs="Times New Roman"/>
          <w:b/>
          <w:bCs/>
          <w:sz w:val="24"/>
          <w:szCs w:val="24"/>
          <w:lang w:val="es-ES_tradnl" w:eastAsia="es-ES"/>
        </w:rPr>
        <w:t xml:space="preserve"> A FAVOR, 03 VOTOS EN CONTRA Y 04 VOTO EN ABSTENCIÓN</w:t>
      </w:r>
      <w:r w:rsidR="00C641B6" w:rsidRPr="00BD6FB6">
        <w:rPr>
          <w:rFonts w:ascii="Times New Roman" w:eastAsia="Times New Roman" w:hAnsi="Times New Roman" w:cs="Times New Roman"/>
          <w:bCs/>
          <w:sz w:val="24"/>
          <w:szCs w:val="24"/>
          <w:lang w:val="es-ES_tradnl" w:eastAsia="es-ES"/>
        </w:rPr>
        <w:t xml:space="preserve">. INTERVINIERON </w:t>
      </w:r>
      <w:r w:rsidR="00C641B6">
        <w:rPr>
          <w:rFonts w:ascii="Times New Roman" w:eastAsia="Times New Roman" w:hAnsi="Times New Roman" w:cs="Times New Roman"/>
          <w:bCs/>
          <w:sz w:val="24"/>
          <w:szCs w:val="24"/>
          <w:lang w:val="es-ES_tradnl" w:eastAsia="es-ES"/>
        </w:rPr>
        <w:t xml:space="preserve">EN CONTRA LOS </w:t>
      </w:r>
      <w:r w:rsidR="00C641B6">
        <w:rPr>
          <w:rFonts w:ascii="Times New Roman" w:eastAsia="Times New Roman" w:hAnsi="Times New Roman" w:cs="Times New Roman"/>
          <w:bCs/>
          <w:sz w:val="24"/>
          <w:szCs w:val="24"/>
          <w:lang w:val="es-ES_tradnl" w:eastAsia="es-ES"/>
        </w:rPr>
        <w:lastRenderedPageBreak/>
        <w:t xml:space="preserve">CC. </w:t>
      </w:r>
      <w:proofErr w:type="spellStart"/>
      <w:r w:rsidR="00C641B6">
        <w:rPr>
          <w:rFonts w:ascii="Times New Roman" w:eastAsia="Times New Roman" w:hAnsi="Times New Roman" w:cs="Times New Roman"/>
          <w:bCs/>
          <w:sz w:val="24"/>
          <w:szCs w:val="24"/>
          <w:lang w:val="es-ES_tradnl" w:eastAsia="es-ES"/>
        </w:rPr>
        <w:t>DIP</w:t>
      </w:r>
      <w:proofErr w:type="spellEnd"/>
      <w:r w:rsidR="00C641B6">
        <w:rPr>
          <w:rFonts w:ascii="Times New Roman" w:eastAsia="Times New Roman" w:hAnsi="Times New Roman" w:cs="Times New Roman"/>
          <w:bCs/>
          <w:sz w:val="24"/>
          <w:szCs w:val="24"/>
          <w:lang w:val="es-ES_tradnl" w:eastAsia="es-ES"/>
        </w:rPr>
        <w:t xml:space="preserve">. SAMUEL ALEJANDRO GARCÍA SEPÚLVEDA, </w:t>
      </w:r>
      <w:r w:rsidR="00121F6D">
        <w:rPr>
          <w:rFonts w:ascii="Times New Roman" w:eastAsia="Times New Roman" w:hAnsi="Times New Roman" w:cs="Times New Roman"/>
          <w:bCs/>
          <w:sz w:val="24"/>
          <w:szCs w:val="24"/>
          <w:lang w:val="es-ES_tradnl" w:eastAsia="es-ES"/>
        </w:rPr>
        <w:t>EUGENIO MONTIEL AMOROSO</w:t>
      </w:r>
      <w:r w:rsidR="00C641B6">
        <w:rPr>
          <w:rFonts w:ascii="Times New Roman" w:eastAsia="Times New Roman" w:hAnsi="Times New Roman" w:cs="Times New Roman"/>
          <w:bCs/>
          <w:sz w:val="24"/>
          <w:szCs w:val="24"/>
          <w:lang w:val="es-ES_tradnl" w:eastAsia="es-ES"/>
        </w:rPr>
        <w:t xml:space="preserve">. INTERVINIERON </w:t>
      </w:r>
      <w:r w:rsidR="00C641B6" w:rsidRPr="00BD6FB6">
        <w:rPr>
          <w:rFonts w:ascii="Times New Roman" w:eastAsia="Times New Roman" w:hAnsi="Times New Roman" w:cs="Times New Roman"/>
          <w:bCs/>
          <w:sz w:val="24"/>
          <w:szCs w:val="24"/>
          <w:lang w:val="es-ES_tradnl" w:eastAsia="es-ES"/>
        </w:rPr>
        <w:t xml:space="preserve">A FAVOR LOS CC. </w:t>
      </w:r>
      <w:proofErr w:type="spellStart"/>
      <w:r w:rsidR="00C641B6" w:rsidRPr="00BD6FB6">
        <w:rPr>
          <w:rFonts w:ascii="Times New Roman" w:eastAsia="Times New Roman" w:hAnsi="Times New Roman" w:cs="Times New Roman"/>
          <w:bCs/>
          <w:sz w:val="24"/>
          <w:szCs w:val="24"/>
          <w:lang w:val="es-ES_tradnl" w:eastAsia="es-ES"/>
        </w:rPr>
        <w:t>DIP</w:t>
      </w:r>
      <w:proofErr w:type="spellEnd"/>
      <w:r w:rsidR="00C641B6" w:rsidRPr="00BD6FB6">
        <w:rPr>
          <w:rFonts w:ascii="Times New Roman" w:eastAsia="Times New Roman" w:hAnsi="Times New Roman" w:cs="Times New Roman"/>
          <w:bCs/>
          <w:sz w:val="24"/>
          <w:szCs w:val="24"/>
          <w:lang w:val="es-ES_tradnl" w:eastAsia="es-ES"/>
        </w:rPr>
        <w:t>.</w:t>
      </w:r>
      <w:r w:rsidR="00C641B6">
        <w:rPr>
          <w:rFonts w:ascii="Times New Roman" w:eastAsia="Times New Roman" w:hAnsi="Times New Roman" w:cs="Times New Roman"/>
          <w:bCs/>
          <w:sz w:val="24"/>
          <w:szCs w:val="24"/>
          <w:lang w:val="es-ES_tradnl" w:eastAsia="es-ES"/>
        </w:rPr>
        <w:t xml:space="preserve"> </w:t>
      </w:r>
      <w:r w:rsidR="003840BE">
        <w:rPr>
          <w:rFonts w:ascii="Times New Roman" w:eastAsia="Times New Roman" w:hAnsi="Times New Roman" w:cs="Times New Roman"/>
          <w:bCs/>
          <w:sz w:val="24"/>
          <w:szCs w:val="24"/>
          <w:lang w:val="es-ES_tradnl" w:eastAsia="es-ES"/>
        </w:rPr>
        <w:t xml:space="preserve">JUAN FRANCISCO ESPINOZA </w:t>
      </w:r>
      <w:proofErr w:type="spellStart"/>
      <w:r w:rsidR="003840BE">
        <w:rPr>
          <w:rFonts w:ascii="Times New Roman" w:eastAsia="Times New Roman" w:hAnsi="Times New Roman" w:cs="Times New Roman"/>
          <w:bCs/>
          <w:sz w:val="24"/>
          <w:szCs w:val="24"/>
          <w:lang w:val="es-ES_tradnl" w:eastAsia="es-ES"/>
        </w:rPr>
        <w:t>EGUÍA</w:t>
      </w:r>
      <w:proofErr w:type="spellEnd"/>
      <w:r w:rsidR="003840BE">
        <w:rPr>
          <w:rFonts w:ascii="Times New Roman" w:eastAsia="Times New Roman" w:hAnsi="Times New Roman" w:cs="Times New Roman"/>
          <w:bCs/>
          <w:sz w:val="24"/>
          <w:szCs w:val="24"/>
          <w:lang w:val="es-ES_tradnl" w:eastAsia="es-ES"/>
        </w:rPr>
        <w:t xml:space="preserve">, </w:t>
      </w:r>
      <w:r w:rsidR="00121F6D">
        <w:rPr>
          <w:rFonts w:ascii="Times New Roman" w:eastAsia="Times New Roman" w:hAnsi="Times New Roman" w:cs="Times New Roman"/>
          <w:bCs/>
          <w:sz w:val="24"/>
          <w:szCs w:val="24"/>
          <w:lang w:val="es-ES_tradnl" w:eastAsia="es-ES"/>
        </w:rPr>
        <w:t>FELIPE DE JESÚS HERNÁNDEZ MARROQUÍN,</w:t>
      </w:r>
      <w:r w:rsidR="00121F6D" w:rsidRPr="00121F6D">
        <w:rPr>
          <w:rFonts w:ascii="Times New Roman" w:eastAsia="Times New Roman" w:hAnsi="Times New Roman" w:cs="Times New Roman"/>
          <w:bCs/>
          <w:sz w:val="24"/>
          <w:szCs w:val="24"/>
          <w:lang w:val="es-ES_tradnl" w:eastAsia="es-ES"/>
        </w:rPr>
        <w:t xml:space="preserve"> </w:t>
      </w:r>
      <w:r w:rsidR="00121F6D">
        <w:rPr>
          <w:rFonts w:ascii="Times New Roman" w:eastAsia="Times New Roman" w:hAnsi="Times New Roman" w:cs="Times New Roman"/>
          <w:bCs/>
          <w:sz w:val="24"/>
          <w:szCs w:val="24"/>
          <w:lang w:val="es-ES_tradnl" w:eastAsia="es-ES"/>
        </w:rPr>
        <w:t>RUBÉN GONZÁLEZ CABRIELES,</w:t>
      </w:r>
      <w:r w:rsidR="00121F6D" w:rsidRPr="00121F6D">
        <w:rPr>
          <w:rFonts w:ascii="Times New Roman" w:eastAsia="Times New Roman" w:hAnsi="Times New Roman" w:cs="Times New Roman"/>
          <w:bCs/>
          <w:sz w:val="24"/>
          <w:szCs w:val="24"/>
          <w:lang w:val="es-ES_tradnl" w:eastAsia="es-ES"/>
        </w:rPr>
        <w:t xml:space="preserve"> </w:t>
      </w:r>
      <w:r w:rsidR="003840BE"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3840BE" w:rsidRPr="00465350">
        <w:rPr>
          <w:rFonts w:ascii="Times New Roman" w:eastAsia="Times New Roman" w:hAnsi="Times New Roman" w:cs="Times New Roman"/>
          <w:bCs/>
          <w:sz w:val="24"/>
          <w:szCs w:val="24"/>
          <w:lang w:eastAsia="es-ES"/>
        </w:rPr>
        <w:t>DIP</w:t>
      </w:r>
      <w:proofErr w:type="spellEnd"/>
      <w:r w:rsidR="003840BE" w:rsidRPr="00465350">
        <w:rPr>
          <w:rFonts w:ascii="Times New Roman" w:eastAsia="Times New Roman" w:hAnsi="Times New Roman" w:cs="Times New Roman"/>
          <w:bCs/>
          <w:sz w:val="24"/>
          <w:szCs w:val="24"/>
          <w:lang w:eastAsia="es-ES"/>
        </w:rPr>
        <w:t>.</w:t>
      </w:r>
      <w:r w:rsidR="003840BE">
        <w:rPr>
          <w:rFonts w:ascii="Times New Roman" w:eastAsia="Times New Roman" w:hAnsi="Times New Roman" w:cs="Times New Roman"/>
          <w:bCs/>
          <w:sz w:val="24"/>
          <w:szCs w:val="24"/>
          <w:lang w:eastAsia="es-ES"/>
        </w:rPr>
        <w:t xml:space="preserve"> </w:t>
      </w:r>
      <w:r w:rsidR="00121F6D">
        <w:rPr>
          <w:rFonts w:ascii="Times New Roman" w:eastAsia="Times New Roman" w:hAnsi="Times New Roman" w:cs="Times New Roman"/>
          <w:bCs/>
          <w:sz w:val="24"/>
          <w:szCs w:val="24"/>
          <w:lang w:val="es-ES_tradnl" w:eastAsia="es-ES"/>
        </w:rPr>
        <w:t>MARCELO MARTÍNEZ VILLARREAL</w:t>
      </w:r>
      <w:r w:rsidR="003840BE">
        <w:rPr>
          <w:rFonts w:ascii="Times New Roman" w:eastAsia="Times New Roman" w:hAnsi="Times New Roman" w:cs="Times New Roman"/>
          <w:bCs/>
          <w:sz w:val="24"/>
          <w:szCs w:val="24"/>
          <w:lang w:val="es-ES_tradnl" w:eastAsia="es-ES"/>
        </w:rPr>
        <w:t>, SERGIO ARELLANO BALDERAS</w:t>
      </w:r>
      <w:r w:rsidR="00C641B6">
        <w:rPr>
          <w:rFonts w:ascii="Times New Roman" w:eastAsia="Times New Roman" w:hAnsi="Times New Roman" w:cs="Times New Roman"/>
          <w:bCs/>
          <w:sz w:val="24"/>
          <w:szCs w:val="24"/>
          <w:lang w:val="es-ES_tradnl" w:eastAsia="es-ES"/>
        </w:rPr>
        <w:t xml:space="preserve">. </w:t>
      </w:r>
      <w:r w:rsidR="00C641B6" w:rsidRPr="00BD6FB6">
        <w:rPr>
          <w:rFonts w:ascii="Times New Roman" w:eastAsia="Times New Roman" w:hAnsi="Times New Roman" w:cs="Times New Roman"/>
          <w:bCs/>
          <w:sz w:val="24"/>
          <w:szCs w:val="24"/>
          <w:lang w:val="es-ES_tradnl" w:eastAsia="es-ES"/>
        </w:rPr>
        <w:t>L</w:t>
      </w:r>
      <w:r w:rsidR="00C641B6">
        <w:rPr>
          <w:rFonts w:ascii="Times New Roman" w:eastAsia="Times New Roman" w:hAnsi="Times New Roman" w:cs="Times New Roman"/>
          <w:bCs/>
          <w:sz w:val="24"/>
          <w:szCs w:val="24"/>
          <w:lang w:val="es-ES_tradnl" w:eastAsia="es-ES"/>
        </w:rPr>
        <w:t xml:space="preserve">A C. PRESIDENTA SOLICITÓ A LA C. </w:t>
      </w:r>
      <w:r w:rsidR="00C641B6"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3476DC" w:rsidRDefault="003476DC" w:rsidP="003476DC">
      <w:pPr>
        <w:spacing w:after="0" w:line="240" w:lineRule="auto"/>
        <w:jc w:val="both"/>
        <w:rPr>
          <w:rFonts w:ascii="Times New Roman" w:eastAsia="Times New Roman" w:hAnsi="Times New Roman" w:cs="Times New Roman"/>
          <w:bCs/>
          <w:sz w:val="24"/>
          <w:szCs w:val="24"/>
          <w:lang w:eastAsia="es-ES"/>
        </w:rPr>
      </w:pPr>
    </w:p>
    <w:p w:rsidR="002B1DCD" w:rsidRDefault="002B1DCD" w:rsidP="002B1DCD">
      <w:pPr>
        <w:spacing w:line="240" w:lineRule="auto"/>
        <w:jc w:val="both"/>
        <w:rPr>
          <w:rFonts w:ascii="Times New Roman" w:eastAsia="Times New Roman" w:hAnsi="Times New Roman" w:cs="Times New Roman"/>
          <w:b/>
          <w:bCs/>
          <w:sz w:val="24"/>
          <w:szCs w:val="24"/>
          <w:lang w:eastAsia="es-ES"/>
        </w:rPr>
      </w:pPr>
      <w:r w:rsidRPr="00F1659F">
        <w:rPr>
          <w:rFonts w:ascii="Times New Roman" w:eastAsia="Times New Roman" w:hAnsi="Times New Roman" w:cs="Times New Roman"/>
          <w:bCs/>
          <w:sz w:val="24"/>
          <w:szCs w:val="24"/>
          <w:lang w:eastAsia="es-ES"/>
        </w:rPr>
        <w:t>EL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GUILLERMO ALFREDO RODRÍGUEZ PÁEZ</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DESARROLLO URBANO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8881</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Pr>
          <w:rFonts w:ascii="Times New Roman" w:eastAsia="Times New Roman" w:hAnsi="Times New Roman" w:cs="Times New Roman"/>
          <w:bCs/>
          <w:sz w:val="24"/>
          <w:szCs w:val="24"/>
          <w:lang w:eastAsia="es-ES"/>
        </w:rPr>
        <w:t xml:space="preserve">, </w:t>
      </w:r>
      <w:r w:rsidRPr="00AD2153">
        <w:rPr>
          <w:rFonts w:ascii="Times New Roman" w:eastAsia="Times New Roman" w:hAnsi="Times New Roman" w:cs="Times New Roman"/>
          <w:sz w:val="24"/>
          <w:szCs w:val="24"/>
          <w:lang w:val="es-ES" w:eastAsia="es-ES"/>
        </w:rPr>
        <w:t>EL CUAL CONTIENE</w:t>
      </w:r>
      <w:r>
        <w:rPr>
          <w:rFonts w:ascii="Times New Roman" w:eastAsia="Times New Roman" w:hAnsi="Times New Roman" w:cs="Times New Roman"/>
          <w:sz w:val="24"/>
          <w:szCs w:val="24"/>
          <w:lang w:val="es-ES" w:eastAsia="es-ES"/>
        </w:rPr>
        <w:t xml:space="preserve"> </w:t>
      </w:r>
      <w:r w:rsidRPr="002B1DCD">
        <w:rPr>
          <w:rFonts w:ascii="Times New Roman" w:eastAsia="Times New Roman" w:hAnsi="Times New Roman" w:cs="Times New Roman"/>
          <w:sz w:val="24"/>
          <w:szCs w:val="24"/>
          <w:lang w:val="es-ES" w:eastAsia="es-ES"/>
        </w:rPr>
        <w:t>SOLICITUD DEL R. AYUNTAMIENTO DE JUÁREZ, N</w:t>
      </w:r>
      <w:r>
        <w:rPr>
          <w:rFonts w:ascii="Times New Roman" w:eastAsia="Times New Roman" w:hAnsi="Times New Roman" w:cs="Times New Roman"/>
          <w:sz w:val="24"/>
          <w:szCs w:val="24"/>
          <w:lang w:val="es-ES" w:eastAsia="es-ES"/>
        </w:rPr>
        <w:t xml:space="preserve">UEVO </w:t>
      </w:r>
      <w:r w:rsidRPr="002B1DCD">
        <w:rPr>
          <w:rFonts w:ascii="Times New Roman" w:eastAsia="Times New Roman" w:hAnsi="Times New Roman" w:cs="Times New Roman"/>
          <w:sz w:val="24"/>
          <w:szCs w:val="24"/>
          <w:lang w:val="es-ES" w:eastAsia="es-ES"/>
        </w:rPr>
        <w:t>L</w:t>
      </w:r>
      <w:r>
        <w:rPr>
          <w:rFonts w:ascii="Times New Roman" w:eastAsia="Times New Roman" w:hAnsi="Times New Roman" w:cs="Times New Roman"/>
          <w:sz w:val="24"/>
          <w:szCs w:val="24"/>
          <w:lang w:val="es-ES" w:eastAsia="es-ES"/>
        </w:rPr>
        <w:t>EÓN</w:t>
      </w:r>
      <w:r w:rsidRPr="002B1DCD">
        <w:rPr>
          <w:rFonts w:ascii="Times New Roman" w:eastAsia="Times New Roman" w:hAnsi="Times New Roman" w:cs="Times New Roman"/>
          <w:sz w:val="24"/>
          <w:szCs w:val="24"/>
          <w:lang w:val="es-ES" w:eastAsia="es-ES"/>
        </w:rPr>
        <w:t xml:space="preserve">, </w:t>
      </w:r>
      <w:r w:rsidR="00357FB2">
        <w:rPr>
          <w:rFonts w:ascii="Times New Roman" w:eastAsia="Times New Roman" w:hAnsi="Times New Roman" w:cs="Times New Roman"/>
          <w:sz w:val="24"/>
          <w:szCs w:val="24"/>
          <w:lang w:val="es-ES" w:eastAsia="es-ES"/>
        </w:rPr>
        <w:t xml:space="preserve">DE </w:t>
      </w:r>
      <w:r w:rsidRPr="002B1DCD">
        <w:rPr>
          <w:rFonts w:ascii="Times New Roman" w:eastAsia="Times New Roman" w:hAnsi="Times New Roman" w:cs="Times New Roman"/>
          <w:sz w:val="24"/>
          <w:szCs w:val="24"/>
          <w:lang w:val="es-ES" w:eastAsia="es-ES"/>
        </w:rPr>
        <w:t>COMODATO UN ÁREA MUNICIPAL A FAVOR DE LA ASOCIACIÓN FUNDAMENTOS EN LA SOCIEDAD, A.C. CON LA FINALIDAD DE CONSTRUIR UNA CANCHA POLIVALENTE, UN KIOSCO PARA ACTIVIDADES CULTURALES Y CLASES DE INGLES.</w:t>
      </w:r>
      <w:r>
        <w:rPr>
          <w:rFonts w:ascii="Times New Roman" w:eastAsia="Times New Roman" w:hAnsi="Times New Roman" w:cs="Times New Roman"/>
          <w:sz w:val="24"/>
          <w:szCs w:val="24"/>
          <w:lang w:val="es-ES" w:eastAsia="es-ES"/>
        </w:rPr>
        <w:t xml:space="preserve"> A</w:t>
      </w:r>
      <w:r w:rsidRPr="00465350">
        <w:rPr>
          <w:rFonts w:ascii="Times New Roman" w:eastAsia="Times New Roman" w:hAnsi="Times New Roman" w:cs="Times New Roman"/>
          <w:bCs/>
          <w:sz w:val="24"/>
          <w:szCs w:val="24"/>
          <w:lang w:eastAsia="es-ES"/>
        </w:rPr>
        <w:t>CORDANDO</w:t>
      </w:r>
      <w:r>
        <w:rPr>
          <w:rFonts w:ascii="Times New Roman" w:eastAsia="Times New Roman" w:hAnsi="Times New Roman" w:cs="Times New Roman"/>
          <w:bCs/>
          <w:sz w:val="24"/>
          <w:szCs w:val="24"/>
          <w:lang w:eastAsia="es-ES"/>
        </w:rPr>
        <w:t xml:space="preserve"> QUE NO ES DE APROBARSE.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ROSALVA LLANES RIVERA</w:t>
      </w:r>
      <w:r w:rsidR="00357FB2">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RUBÉN GONZÁLEZ CABRIELES.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3E6A1D">
        <w:rPr>
          <w:rFonts w:ascii="Times New Roman" w:eastAsia="Times New Roman" w:hAnsi="Times New Roman" w:cs="Times New Roman"/>
          <w:b/>
          <w:bCs/>
          <w:sz w:val="24"/>
          <w:szCs w:val="24"/>
          <w:lang w:eastAsia="es-ES"/>
        </w:rPr>
        <w:t>32</w:t>
      </w:r>
      <w:r>
        <w:rPr>
          <w:rFonts w:ascii="Times New Roman" w:eastAsia="Times New Roman" w:hAnsi="Times New Roman" w:cs="Times New Roman"/>
          <w:b/>
          <w:bCs/>
          <w:sz w:val="24"/>
          <w:szCs w:val="24"/>
          <w:lang w:eastAsia="es-ES"/>
        </w:rPr>
        <w:t xml:space="preserve"> VOTOS</w:t>
      </w:r>
    </w:p>
    <w:p w:rsidR="003476DC" w:rsidRDefault="003476DC" w:rsidP="003106B2">
      <w:pPr>
        <w:spacing w:after="0" w:line="240" w:lineRule="auto"/>
        <w:jc w:val="both"/>
        <w:rPr>
          <w:rFonts w:ascii="Times New Roman" w:eastAsia="Times New Roman" w:hAnsi="Times New Roman" w:cs="Times New Roman"/>
          <w:b/>
          <w:bCs/>
          <w:sz w:val="24"/>
          <w:szCs w:val="24"/>
          <w:lang w:eastAsia="es-ES"/>
        </w:rPr>
      </w:pPr>
    </w:p>
    <w:p w:rsidR="00517609" w:rsidRPr="00517609" w:rsidRDefault="002B1DCD" w:rsidP="00517609">
      <w:pPr>
        <w:autoSpaceDE w:val="0"/>
        <w:autoSpaceDN w:val="0"/>
        <w:adjustRightInd w:val="0"/>
        <w:jc w:val="both"/>
        <w:rPr>
          <w:rFonts w:ascii="Times New Roman" w:hAnsi="Times New Roman" w:cs="Times New Roman"/>
          <w:sz w:val="24"/>
          <w:szCs w:val="24"/>
        </w:rPr>
      </w:pPr>
      <w:r w:rsidRPr="00517609">
        <w:rPr>
          <w:rFonts w:ascii="Times New Roman" w:eastAsia="Times New Roman" w:hAnsi="Times New Roman" w:cs="Times New Roman"/>
          <w:bCs/>
          <w:sz w:val="24"/>
          <w:szCs w:val="24"/>
          <w:lang w:eastAsia="es-ES"/>
        </w:rPr>
        <w:t>EL C.</w:t>
      </w:r>
      <w:r w:rsidRPr="00517609">
        <w:rPr>
          <w:rFonts w:ascii="Times New Roman" w:eastAsia="Times New Roman" w:hAnsi="Times New Roman" w:cs="Times New Roman"/>
          <w:b/>
          <w:bCs/>
          <w:sz w:val="24"/>
          <w:szCs w:val="24"/>
          <w:lang w:eastAsia="es-ES"/>
        </w:rPr>
        <w:t xml:space="preserve"> </w:t>
      </w:r>
      <w:proofErr w:type="spellStart"/>
      <w:r w:rsidRPr="00517609">
        <w:rPr>
          <w:rFonts w:ascii="Times New Roman" w:eastAsia="Times New Roman" w:hAnsi="Times New Roman" w:cs="Times New Roman"/>
          <w:b/>
          <w:bCs/>
          <w:sz w:val="24"/>
          <w:szCs w:val="24"/>
          <w:lang w:eastAsia="es-ES"/>
        </w:rPr>
        <w:t>DIP</w:t>
      </w:r>
      <w:proofErr w:type="spellEnd"/>
      <w:r w:rsidRPr="00517609">
        <w:rPr>
          <w:rFonts w:ascii="Times New Roman" w:eastAsia="Times New Roman" w:hAnsi="Times New Roman" w:cs="Times New Roman"/>
          <w:b/>
          <w:bCs/>
          <w:sz w:val="24"/>
          <w:szCs w:val="24"/>
          <w:lang w:eastAsia="es-ES"/>
        </w:rPr>
        <w:t xml:space="preserve">. </w:t>
      </w:r>
      <w:r w:rsidR="00357FB2">
        <w:rPr>
          <w:rFonts w:ascii="Times New Roman" w:eastAsia="Times New Roman" w:hAnsi="Times New Roman" w:cs="Times New Roman"/>
          <w:b/>
          <w:bCs/>
          <w:sz w:val="24"/>
          <w:szCs w:val="24"/>
          <w:lang w:eastAsia="es-ES"/>
        </w:rPr>
        <w:t>Ó</w:t>
      </w:r>
      <w:r w:rsidRPr="00517609">
        <w:rPr>
          <w:rFonts w:ascii="Times New Roman" w:eastAsia="Times New Roman" w:hAnsi="Times New Roman" w:cs="Times New Roman"/>
          <w:b/>
          <w:bCs/>
          <w:sz w:val="24"/>
          <w:szCs w:val="24"/>
          <w:lang w:eastAsia="es-ES"/>
        </w:rPr>
        <w:t xml:space="preserve">SCAR JAVIER COLLAZO GARZA, </w:t>
      </w:r>
      <w:r w:rsidRPr="00517609">
        <w:rPr>
          <w:rFonts w:ascii="Times New Roman" w:eastAsia="Times New Roman" w:hAnsi="Times New Roman" w:cs="Times New Roman"/>
          <w:bCs/>
          <w:sz w:val="24"/>
          <w:szCs w:val="24"/>
          <w:lang w:eastAsia="es-ES"/>
        </w:rPr>
        <w:t xml:space="preserve">INTEGRANTE DE LA COMISIÓN DE COORDINACIÓN Y RÉGIMEN INTERNO, DIO LECTURA AL </w:t>
      </w:r>
      <w:r w:rsidR="00517609" w:rsidRPr="00517609">
        <w:rPr>
          <w:rFonts w:ascii="Times New Roman" w:eastAsia="Times New Roman" w:hAnsi="Times New Roman" w:cs="Times New Roman"/>
          <w:bCs/>
          <w:sz w:val="24"/>
          <w:szCs w:val="24"/>
          <w:lang w:eastAsia="es-ES"/>
        </w:rPr>
        <w:t xml:space="preserve">ACUERDO </w:t>
      </w:r>
      <w:r w:rsidR="00517609" w:rsidRPr="00517609">
        <w:rPr>
          <w:rFonts w:ascii="Times New Roman" w:eastAsia="Times New Roman" w:hAnsi="Times New Roman" w:cs="Times New Roman"/>
          <w:sz w:val="24"/>
          <w:szCs w:val="24"/>
          <w:lang w:eastAsia="es-MX"/>
        </w:rPr>
        <w:t>PARA QUE ESTA LXXIV LEGISLATURA</w:t>
      </w:r>
      <w:r w:rsidR="00517609" w:rsidRPr="00517609">
        <w:rPr>
          <w:rFonts w:ascii="Times New Roman" w:hAnsi="Times New Roman" w:cs="Times New Roman"/>
          <w:sz w:val="24"/>
          <w:szCs w:val="24"/>
        </w:rPr>
        <w:t xml:space="preserve">, </w:t>
      </w:r>
      <w:r w:rsidR="00357FB2" w:rsidRPr="00517609">
        <w:rPr>
          <w:rFonts w:ascii="Times New Roman" w:hAnsi="Times New Roman" w:cs="Times New Roman"/>
          <w:sz w:val="24"/>
          <w:szCs w:val="24"/>
        </w:rPr>
        <w:t>APRUEB</w:t>
      </w:r>
      <w:r w:rsidR="00357FB2">
        <w:rPr>
          <w:rFonts w:ascii="Times New Roman" w:hAnsi="Times New Roman" w:cs="Times New Roman"/>
          <w:sz w:val="24"/>
          <w:szCs w:val="24"/>
        </w:rPr>
        <w:t>E</w:t>
      </w:r>
      <w:r w:rsidR="00357FB2" w:rsidRPr="00517609">
        <w:rPr>
          <w:rFonts w:ascii="Times New Roman" w:hAnsi="Times New Roman" w:cs="Times New Roman"/>
          <w:sz w:val="24"/>
          <w:szCs w:val="24"/>
        </w:rPr>
        <w:t xml:space="preserve"> EL PROYECTO PRESUPUESTO ANUAL DEL H. CONGRESO DEL ESTADO PARA EL EJERCICIO 2018, SIENDO ESTE EL SIGUIENTE:</w:t>
      </w:r>
    </w:p>
    <w:p w:rsidR="00517609" w:rsidRPr="00517609" w:rsidRDefault="00517609" w:rsidP="00517609">
      <w:pPr>
        <w:pStyle w:val="Encabezado"/>
        <w:spacing w:line="360" w:lineRule="auto"/>
        <w:ind w:right="646"/>
        <w:jc w:val="both"/>
        <w:rPr>
          <w:rFonts w:ascii="Times New Roman" w:hAnsi="Times New Roman" w:cs="Times New Roman"/>
          <w:noProof/>
          <w:sz w:val="24"/>
          <w:szCs w:val="24"/>
        </w:rPr>
      </w:pPr>
    </w:p>
    <w:tbl>
      <w:tblPr>
        <w:tblW w:w="9214" w:type="dxa"/>
        <w:tblLayout w:type="fixed"/>
        <w:tblLook w:val="04A0" w:firstRow="1" w:lastRow="0" w:firstColumn="1" w:lastColumn="0" w:noHBand="0" w:noVBand="1"/>
      </w:tblPr>
      <w:tblGrid>
        <w:gridCol w:w="1134"/>
        <w:gridCol w:w="284"/>
        <w:gridCol w:w="2126"/>
        <w:gridCol w:w="425"/>
        <w:gridCol w:w="2127"/>
        <w:gridCol w:w="1842"/>
        <w:gridCol w:w="1276"/>
      </w:tblGrid>
      <w:tr w:rsidR="00517609" w:rsidRPr="00517609" w:rsidTr="00357FB2">
        <w:tc>
          <w:tcPr>
            <w:tcW w:w="1134" w:type="dxa"/>
            <w:shd w:val="clear" w:color="auto" w:fill="auto"/>
            <w:vAlign w:val="center"/>
          </w:tcPr>
          <w:p w:rsidR="00517609" w:rsidRPr="00517609" w:rsidRDefault="00517609" w:rsidP="00B914E5">
            <w:pPr>
              <w:pStyle w:val="Encabezado"/>
              <w:spacing w:line="360" w:lineRule="auto"/>
              <w:ind w:right="33"/>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Capítulo</w:t>
            </w:r>
          </w:p>
        </w:tc>
        <w:tc>
          <w:tcPr>
            <w:tcW w:w="284" w:type="dxa"/>
            <w:shd w:val="clear" w:color="auto" w:fill="auto"/>
          </w:tcPr>
          <w:p w:rsidR="00517609" w:rsidRPr="00517609" w:rsidRDefault="00517609" w:rsidP="00B914E5">
            <w:pPr>
              <w:pStyle w:val="Encabezado"/>
              <w:spacing w:line="360" w:lineRule="auto"/>
              <w:ind w:right="646"/>
              <w:jc w:val="center"/>
              <w:rPr>
                <w:rFonts w:ascii="Times New Roman" w:eastAsia="Calibri" w:hAnsi="Times New Roman" w:cs="Times New Roman"/>
                <w:b/>
                <w:noProof/>
                <w:sz w:val="20"/>
                <w:szCs w:val="20"/>
                <w:u w:val="single"/>
              </w:rPr>
            </w:pPr>
          </w:p>
        </w:tc>
        <w:tc>
          <w:tcPr>
            <w:tcW w:w="2126" w:type="dxa"/>
            <w:shd w:val="clear" w:color="auto" w:fill="auto"/>
            <w:vAlign w:val="center"/>
          </w:tcPr>
          <w:p w:rsidR="00517609" w:rsidRPr="00517609" w:rsidRDefault="00517609" w:rsidP="00B914E5">
            <w:pPr>
              <w:pStyle w:val="Encabezado"/>
              <w:spacing w:line="360" w:lineRule="auto"/>
              <w:ind w:right="34"/>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Presupuesto 2017</w:t>
            </w:r>
          </w:p>
        </w:tc>
        <w:tc>
          <w:tcPr>
            <w:tcW w:w="425" w:type="dxa"/>
            <w:shd w:val="clear" w:color="auto" w:fill="auto"/>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p>
        </w:tc>
        <w:tc>
          <w:tcPr>
            <w:tcW w:w="2127" w:type="dxa"/>
            <w:shd w:val="clear" w:color="auto" w:fill="auto"/>
            <w:vAlign w:val="center"/>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Anteproyecto Presupuesto 2018</w:t>
            </w:r>
          </w:p>
        </w:tc>
        <w:tc>
          <w:tcPr>
            <w:tcW w:w="1842" w:type="dxa"/>
            <w:shd w:val="clear" w:color="auto" w:fill="auto"/>
            <w:vAlign w:val="center"/>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Variación</w:t>
            </w:r>
          </w:p>
        </w:tc>
        <w:tc>
          <w:tcPr>
            <w:tcW w:w="1276" w:type="dxa"/>
            <w:shd w:val="clear" w:color="auto" w:fill="auto"/>
            <w:vAlign w:val="center"/>
          </w:tcPr>
          <w:p w:rsidR="00517609" w:rsidRPr="00517609" w:rsidRDefault="00517609" w:rsidP="00B914E5">
            <w:pPr>
              <w:pStyle w:val="Encabezado"/>
              <w:spacing w:line="360" w:lineRule="auto"/>
              <w:ind w:right="33"/>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w:t>
            </w:r>
          </w:p>
        </w:tc>
      </w:tr>
      <w:tr w:rsidR="00517609" w:rsidRPr="00517609" w:rsidTr="00357FB2">
        <w:tc>
          <w:tcPr>
            <w:tcW w:w="1134" w:type="dxa"/>
            <w:shd w:val="clear" w:color="auto" w:fill="auto"/>
          </w:tcPr>
          <w:p w:rsidR="00517609" w:rsidRPr="00517609" w:rsidRDefault="00517609" w:rsidP="00B914E5">
            <w:pPr>
              <w:pStyle w:val="Encabezado"/>
              <w:spacing w:line="360" w:lineRule="auto"/>
              <w:ind w:right="33"/>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Gasto Corriente</w:t>
            </w:r>
          </w:p>
        </w:tc>
        <w:tc>
          <w:tcPr>
            <w:tcW w:w="284"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126" w:type="dxa"/>
            <w:shd w:val="clear" w:color="auto" w:fill="auto"/>
          </w:tcPr>
          <w:p w:rsidR="00517609" w:rsidRPr="00517609" w:rsidRDefault="00517609" w:rsidP="00B914E5">
            <w:pPr>
              <w:pStyle w:val="Encabezado"/>
              <w:spacing w:line="360" w:lineRule="auto"/>
              <w:ind w:right="3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317,000,000</w:t>
            </w:r>
          </w:p>
        </w:tc>
        <w:tc>
          <w:tcPr>
            <w:tcW w:w="425"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127"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350,000,000</w:t>
            </w:r>
          </w:p>
        </w:tc>
        <w:tc>
          <w:tcPr>
            <w:tcW w:w="1842"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$33,000,000</w:t>
            </w:r>
          </w:p>
        </w:tc>
        <w:tc>
          <w:tcPr>
            <w:tcW w:w="1276" w:type="dxa"/>
            <w:shd w:val="clear" w:color="auto" w:fill="auto"/>
          </w:tcPr>
          <w:p w:rsidR="00517609" w:rsidRPr="00517609" w:rsidRDefault="00517609" w:rsidP="00B914E5">
            <w:pPr>
              <w:pStyle w:val="Encabezado"/>
              <w:spacing w:line="360" w:lineRule="auto"/>
              <w:ind w:right="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10.41</w:t>
            </w:r>
          </w:p>
        </w:tc>
      </w:tr>
      <w:tr w:rsidR="00517609" w:rsidRPr="00517609" w:rsidTr="00357FB2">
        <w:tc>
          <w:tcPr>
            <w:tcW w:w="1134" w:type="dxa"/>
            <w:shd w:val="clear" w:color="auto" w:fill="auto"/>
          </w:tcPr>
          <w:p w:rsidR="00517609" w:rsidRPr="00517609" w:rsidRDefault="00517609" w:rsidP="00B914E5">
            <w:pPr>
              <w:pStyle w:val="Encabezado"/>
              <w:spacing w:line="360" w:lineRule="auto"/>
              <w:ind w:right="33"/>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Gasto de Capital</w:t>
            </w:r>
          </w:p>
        </w:tc>
        <w:tc>
          <w:tcPr>
            <w:tcW w:w="284"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p>
        </w:tc>
        <w:tc>
          <w:tcPr>
            <w:tcW w:w="2126" w:type="dxa"/>
            <w:shd w:val="clear" w:color="auto" w:fill="auto"/>
          </w:tcPr>
          <w:p w:rsidR="00517609" w:rsidRPr="00517609" w:rsidRDefault="00517609" w:rsidP="00B914E5">
            <w:pPr>
              <w:pStyle w:val="Encabezado"/>
              <w:spacing w:line="360" w:lineRule="auto"/>
              <w:ind w:right="3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10,000,000</w:t>
            </w:r>
          </w:p>
        </w:tc>
        <w:tc>
          <w:tcPr>
            <w:tcW w:w="425"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p>
        </w:tc>
        <w:tc>
          <w:tcPr>
            <w:tcW w:w="2127"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2,000,000</w:t>
            </w:r>
          </w:p>
        </w:tc>
        <w:tc>
          <w:tcPr>
            <w:tcW w:w="1842"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-8,000,000</w:t>
            </w:r>
          </w:p>
        </w:tc>
        <w:tc>
          <w:tcPr>
            <w:tcW w:w="1276" w:type="dxa"/>
            <w:shd w:val="clear" w:color="auto" w:fill="auto"/>
          </w:tcPr>
          <w:p w:rsidR="00517609" w:rsidRPr="00517609" w:rsidRDefault="00517609" w:rsidP="00B914E5">
            <w:pPr>
              <w:pStyle w:val="Encabezado"/>
              <w:spacing w:line="360" w:lineRule="auto"/>
              <w:ind w:right="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-80.0</w:t>
            </w:r>
          </w:p>
        </w:tc>
      </w:tr>
      <w:tr w:rsidR="00517609" w:rsidRPr="00517609" w:rsidTr="00357FB2">
        <w:tc>
          <w:tcPr>
            <w:tcW w:w="1134" w:type="dxa"/>
            <w:shd w:val="clear" w:color="auto" w:fill="auto"/>
          </w:tcPr>
          <w:p w:rsidR="00517609" w:rsidRPr="00517609" w:rsidRDefault="00517609" w:rsidP="00B914E5">
            <w:pPr>
              <w:pStyle w:val="Encabezado"/>
              <w:spacing w:line="360" w:lineRule="auto"/>
              <w:ind w:right="33"/>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Total:</w:t>
            </w:r>
          </w:p>
        </w:tc>
        <w:tc>
          <w:tcPr>
            <w:tcW w:w="284"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126" w:type="dxa"/>
            <w:shd w:val="clear" w:color="auto" w:fill="auto"/>
          </w:tcPr>
          <w:p w:rsidR="00517609" w:rsidRPr="00517609" w:rsidRDefault="00517609" w:rsidP="00B914E5">
            <w:pPr>
              <w:pStyle w:val="Encabezado"/>
              <w:spacing w:line="360" w:lineRule="auto"/>
              <w:ind w:right="3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327,000,000</w:t>
            </w:r>
          </w:p>
        </w:tc>
        <w:tc>
          <w:tcPr>
            <w:tcW w:w="425"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127"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352,000,000</w:t>
            </w:r>
          </w:p>
        </w:tc>
        <w:tc>
          <w:tcPr>
            <w:tcW w:w="1842"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$25,000,000</w:t>
            </w:r>
          </w:p>
        </w:tc>
        <w:tc>
          <w:tcPr>
            <w:tcW w:w="1276" w:type="dxa"/>
            <w:shd w:val="clear" w:color="auto" w:fill="auto"/>
            <w:vAlign w:val="center"/>
          </w:tcPr>
          <w:p w:rsidR="00517609" w:rsidRPr="00517609" w:rsidRDefault="00517609" w:rsidP="00B914E5">
            <w:pPr>
              <w:pStyle w:val="Encabezado"/>
              <w:spacing w:line="360" w:lineRule="auto"/>
              <w:ind w:right="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7.65</w:t>
            </w:r>
          </w:p>
        </w:tc>
      </w:tr>
    </w:tbl>
    <w:p w:rsidR="00357FB2" w:rsidRDefault="00357FB2" w:rsidP="00517609">
      <w:pPr>
        <w:pStyle w:val="Encabezado"/>
        <w:ind w:right="79"/>
        <w:jc w:val="both"/>
        <w:rPr>
          <w:rFonts w:ascii="Times New Roman" w:hAnsi="Times New Roman" w:cs="Times New Roman"/>
          <w:noProof/>
          <w:sz w:val="24"/>
          <w:szCs w:val="24"/>
        </w:rPr>
      </w:pPr>
    </w:p>
    <w:p w:rsidR="00517609" w:rsidRPr="00517609" w:rsidRDefault="00517609" w:rsidP="00517609">
      <w:pPr>
        <w:pStyle w:val="Encabezado"/>
        <w:ind w:right="79"/>
        <w:jc w:val="both"/>
        <w:rPr>
          <w:rFonts w:ascii="Times New Roman" w:hAnsi="Times New Roman" w:cs="Times New Roman"/>
          <w:noProof/>
          <w:sz w:val="24"/>
          <w:szCs w:val="24"/>
        </w:rPr>
      </w:pPr>
      <w:r w:rsidRPr="00517609">
        <w:rPr>
          <w:rFonts w:ascii="Times New Roman" w:hAnsi="Times New Roman" w:cs="Times New Roman"/>
          <w:noProof/>
          <w:sz w:val="24"/>
          <w:szCs w:val="24"/>
        </w:rPr>
        <w:t>ASI MISMO SE APRUEBA EL PROYECTO DE PRESUPUESTO DE EGRESOS DE EJERCICIO FISCAL 2018 DE LA AUDITORIA SUPERIOR DEL ESTADO DE NUEVO LEÓN PARA QUEDAR COMO SIGUE:</w:t>
      </w:r>
    </w:p>
    <w:p w:rsidR="00517609" w:rsidRPr="00B458B1" w:rsidRDefault="00517609" w:rsidP="00B458B1">
      <w:pPr>
        <w:pStyle w:val="Encabezado"/>
        <w:ind w:right="646"/>
        <w:jc w:val="both"/>
        <w:rPr>
          <w:rFonts w:ascii="Times New Roman" w:hAnsi="Times New Roman" w:cs="Times New Roman"/>
          <w:b/>
          <w:noProof/>
          <w:sz w:val="24"/>
          <w:szCs w:val="24"/>
        </w:rPr>
      </w:pPr>
    </w:p>
    <w:tbl>
      <w:tblPr>
        <w:tblW w:w="8695" w:type="dxa"/>
        <w:tblInd w:w="108" w:type="dxa"/>
        <w:tblLayout w:type="fixed"/>
        <w:tblLook w:val="04A0" w:firstRow="1" w:lastRow="0" w:firstColumn="1" w:lastColumn="0" w:noHBand="0" w:noVBand="1"/>
      </w:tblPr>
      <w:tblGrid>
        <w:gridCol w:w="1767"/>
        <w:gridCol w:w="326"/>
        <w:gridCol w:w="1876"/>
        <w:gridCol w:w="236"/>
        <w:gridCol w:w="2032"/>
        <w:gridCol w:w="330"/>
        <w:gridCol w:w="1230"/>
        <w:gridCol w:w="898"/>
      </w:tblGrid>
      <w:tr w:rsidR="00517609" w:rsidRPr="00517609" w:rsidTr="00B914E5">
        <w:tc>
          <w:tcPr>
            <w:tcW w:w="1767" w:type="dxa"/>
            <w:shd w:val="clear" w:color="auto" w:fill="auto"/>
            <w:vAlign w:val="center"/>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Presupuesto</w:t>
            </w:r>
          </w:p>
        </w:tc>
        <w:tc>
          <w:tcPr>
            <w:tcW w:w="326" w:type="dxa"/>
            <w:shd w:val="clear" w:color="auto" w:fill="auto"/>
          </w:tcPr>
          <w:p w:rsidR="00517609" w:rsidRPr="00517609" w:rsidRDefault="00517609" w:rsidP="00B914E5">
            <w:pPr>
              <w:pStyle w:val="Encabezado"/>
              <w:spacing w:line="360" w:lineRule="auto"/>
              <w:ind w:right="646"/>
              <w:jc w:val="center"/>
              <w:rPr>
                <w:rFonts w:ascii="Times New Roman" w:eastAsia="Calibri" w:hAnsi="Times New Roman" w:cs="Times New Roman"/>
                <w:b/>
                <w:noProof/>
                <w:sz w:val="20"/>
                <w:szCs w:val="20"/>
                <w:u w:val="single"/>
              </w:rPr>
            </w:pPr>
          </w:p>
        </w:tc>
        <w:tc>
          <w:tcPr>
            <w:tcW w:w="1876" w:type="dxa"/>
            <w:shd w:val="clear" w:color="auto" w:fill="auto"/>
            <w:vAlign w:val="center"/>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Presupuesto 2017</w:t>
            </w:r>
          </w:p>
        </w:tc>
        <w:tc>
          <w:tcPr>
            <w:tcW w:w="236" w:type="dxa"/>
            <w:shd w:val="clear" w:color="auto" w:fill="auto"/>
          </w:tcPr>
          <w:p w:rsidR="00517609" w:rsidRPr="00517609" w:rsidRDefault="00517609" w:rsidP="00B914E5">
            <w:pPr>
              <w:pStyle w:val="Encabezado"/>
              <w:spacing w:line="360" w:lineRule="auto"/>
              <w:ind w:right="646"/>
              <w:jc w:val="center"/>
              <w:rPr>
                <w:rFonts w:ascii="Times New Roman" w:eastAsia="Calibri" w:hAnsi="Times New Roman" w:cs="Times New Roman"/>
                <w:b/>
                <w:noProof/>
                <w:sz w:val="20"/>
                <w:szCs w:val="20"/>
                <w:u w:val="single"/>
              </w:rPr>
            </w:pPr>
          </w:p>
        </w:tc>
        <w:tc>
          <w:tcPr>
            <w:tcW w:w="2032" w:type="dxa"/>
            <w:shd w:val="clear" w:color="auto" w:fill="auto"/>
            <w:vAlign w:val="center"/>
          </w:tcPr>
          <w:p w:rsidR="00517609" w:rsidRPr="00517609" w:rsidRDefault="00517609" w:rsidP="00B914E5">
            <w:pPr>
              <w:pStyle w:val="Encabezado"/>
              <w:spacing w:line="360" w:lineRule="auto"/>
              <w:ind w:right="-14"/>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Anteproyecto Presupuesto 2018</w:t>
            </w:r>
          </w:p>
        </w:tc>
        <w:tc>
          <w:tcPr>
            <w:tcW w:w="330" w:type="dxa"/>
            <w:shd w:val="clear" w:color="auto" w:fill="auto"/>
          </w:tcPr>
          <w:p w:rsidR="00517609" w:rsidRPr="00517609" w:rsidRDefault="00517609" w:rsidP="00B914E5">
            <w:pPr>
              <w:pStyle w:val="Encabezado"/>
              <w:spacing w:line="360" w:lineRule="auto"/>
              <w:ind w:right="646"/>
              <w:jc w:val="center"/>
              <w:rPr>
                <w:rFonts w:ascii="Times New Roman" w:eastAsia="Calibri" w:hAnsi="Times New Roman" w:cs="Times New Roman"/>
                <w:b/>
                <w:noProof/>
                <w:sz w:val="20"/>
                <w:szCs w:val="20"/>
                <w:u w:val="single"/>
              </w:rPr>
            </w:pPr>
          </w:p>
        </w:tc>
        <w:tc>
          <w:tcPr>
            <w:tcW w:w="1230" w:type="dxa"/>
            <w:shd w:val="clear" w:color="auto" w:fill="auto"/>
            <w:vAlign w:val="center"/>
          </w:tcPr>
          <w:p w:rsidR="00517609" w:rsidRPr="00517609" w:rsidRDefault="00517609" w:rsidP="00B914E5">
            <w:pPr>
              <w:pStyle w:val="Encabezado"/>
              <w:spacing w:line="360" w:lineRule="auto"/>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Variación</w:t>
            </w:r>
          </w:p>
        </w:tc>
        <w:tc>
          <w:tcPr>
            <w:tcW w:w="898" w:type="dxa"/>
            <w:shd w:val="clear" w:color="auto" w:fill="auto"/>
            <w:vAlign w:val="center"/>
          </w:tcPr>
          <w:p w:rsidR="00517609" w:rsidRPr="00517609" w:rsidRDefault="00517609" w:rsidP="00B914E5">
            <w:pPr>
              <w:pStyle w:val="Encabezado"/>
              <w:spacing w:line="360" w:lineRule="auto"/>
              <w:ind w:left="-108" w:hanging="33"/>
              <w:jc w:val="center"/>
              <w:rPr>
                <w:rFonts w:ascii="Times New Roman" w:eastAsia="Calibri" w:hAnsi="Times New Roman" w:cs="Times New Roman"/>
                <w:b/>
                <w:noProof/>
                <w:sz w:val="20"/>
                <w:szCs w:val="20"/>
                <w:u w:val="single"/>
              </w:rPr>
            </w:pPr>
            <w:r w:rsidRPr="00517609">
              <w:rPr>
                <w:rFonts w:ascii="Times New Roman" w:eastAsia="Calibri" w:hAnsi="Times New Roman" w:cs="Times New Roman"/>
                <w:b/>
                <w:noProof/>
                <w:sz w:val="20"/>
                <w:szCs w:val="20"/>
                <w:u w:val="single"/>
              </w:rPr>
              <w:t>%</w:t>
            </w:r>
          </w:p>
        </w:tc>
      </w:tr>
      <w:tr w:rsidR="00517609" w:rsidRPr="00517609" w:rsidTr="00B914E5">
        <w:tc>
          <w:tcPr>
            <w:tcW w:w="1767" w:type="dxa"/>
            <w:shd w:val="clear" w:color="auto" w:fill="auto"/>
          </w:tcPr>
          <w:p w:rsidR="00517609" w:rsidRPr="00517609" w:rsidRDefault="00517609" w:rsidP="00B914E5">
            <w:pPr>
              <w:pStyle w:val="Encabezado"/>
              <w:spacing w:line="360" w:lineRule="auto"/>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Gasto Corriente</w:t>
            </w:r>
          </w:p>
        </w:tc>
        <w:tc>
          <w:tcPr>
            <w:tcW w:w="32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876"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200,000,000</w:t>
            </w:r>
          </w:p>
        </w:tc>
        <w:tc>
          <w:tcPr>
            <w:tcW w:w="23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032" w:type="dxa"/>
            <w:shd w:val="clear" w:color="auto" w:fill="auto"/>
          </w:tcPr>
          <w:p w:rsidR="00517609" w:rsidRPr="00517609" w:rsidRDefault="00517609" w:rsidP="00B914E5">
            <w:pPr>
              <w:pStyle w:val="Encabezado"/>
              <w:spacing w:line="360" w:lineRule="auto"/>
              <w:ind w:right="-1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206,114,723</w:t>
            </w:r>
          </w:p>
        </w:tc>
        <w:tc>
          <w:tcPr>
            <w:tcW w:w="330"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230"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6,114,723</w:t>
            </w:r>
          </w:p>
        </w:tc>
        <w:tc>
          <w:tcPr>
            <w:tcW w:w="898" w:type="dxa"/>
            <w:shd w:val="clear" w:color="auto" w:fill="auto"/>
          </w:tcPr>
          <w:p w:rsidR="00517609" w:rsidRPr="00517609" w:rsidRDefault="00517609" w:rsidP="00B914E5">
            <w:pPr>
              <w:pStyle w:val="Encabezado"/>
              <w:spacing w:line="360" w:lineRule="auto"/>
              <w:ind w:left="-108" w:hanging="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3.05</w:t>
            </w:r>
          </w:p>
        </w:tc>
      </w:tr>
      <w:tr w:rsidR="00517609" w:rsidRPr="00517609" w:rsidTr="00B914E5">
        <w:tc>
          <w:tcPr>
            <w:tcW w:w="1767" w:type="dxa"/>
            <w:shd w:val="clear" w:color="auto" w:fill="auto"/>
          </w:tcPr>
          <w:p w:rsidR="00517609" w:rsidRPr="00517609" w:rsidRDefault="00517609" w:rsidP="00B914E5">
            <w:pPr>
              <w:pStyle w:val="Encabezado"/>
              <w:spacing w:line="360" w:lineRule="auto"/>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Inversión</w:t>
            </w:r>
          </w:p>
        </w:tc>
        <w:tc>
          <w:tcPr>
            <w:tcW w:w="32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876"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7,999,000</w:t>
            </w:r>
          </w:p>
        </w:tc>
        <w:tc>
          <w:tcPr>
            <w:tcW w:w="23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032" w:type="dxa"/>
            <w:shd w:val="clear" w:color="auto" w:fill="auto"/>
          </w:tcPr>
          <w:p w:rsidR="00517609" w:rsidRPr="00517609" w:rsidRDefault="00517609" w:rsidP="00B914E5">
            <w:pPr>
              <w:pStyle w:val="Encabezado"/>
              <w:spacing w:line="360" w:lineRule="auto"/>
              <w:ind w:right="-1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9,925,062</w:t>
            </w:r>
          </w:p>
        </w:tc>
        <w:tc>
          <w:tcPr>
            <w:tcW w:w="330"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230"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1,926,062</w:t>
            </w:r>
          </w:p>
        </w:tc>
        <w:tc>
          <w:tcPr>
            <w:tcW w:w="898" w:type="dxa"/>
            <w:shd w:val="clear" w:color="auto" w:fill="auto"/>
          </w:tcPr>
          <w:p w:rsidR="00517609" w:rsidRPr="00517609" w:rsidRDefault="00517609" w:rsidP="00B914E5">
            <w:pPr>
              <w:pStyle w:val="Encabezado"/>
              <w:spacing w:line="360" w:lineRule="auto"/>
              <w:ind w:left="-108" w:hanging="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24.08</w:t>
            </w:r>
          </w:p>
        </w:tc>
      </w:tr>
      <w:tr w:rsidR="00517609" w:rsidRPr="00517609" w:rsidTr="00B914E5">
        <w:tc>
          <w:tcPr>
            <w:tcW w:w="1767" w:type="dxa"/>
            <w:shd w:val="clear" w:color="auto" w:fill="auto"/>
          </w:tcPr>
          <w:p w:rsidR="00517609" w:rsidRPr="00517609" w:rsidRDefault="00517609" w:rsidP="00B914E5">
            <w:pPr>
              <w:pStyle w:val="Encabezado"/>
              <w:spacing w:line="360" w:lineRule="auto"/>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Total:</w:t>
            </w:r>
          </w:p>
        </w:tc>
        <w:tc>
          <w:tcPr>
            <w:tcW w:w="32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876" w:type="dxa"/>
            <w:shd w:val="clear" w:color="auto" w:fill="auto"/>
          </w:tcPr>
          <w:p w:rsidR="00517609" w:rsidRPr="00517609" w:rsidRDefault="00FE3829" w:rsidP="00B914E5">
            <w:pPr>
              <w:pStyle w:val="Encabezado"/>
              <w:spacing w:line="360" w:lineRule="auto"/>
              <w:jc w:val="right"/>
              <w:rPr>
                <w:rFonts w:ascii="Times New Roman" w:eastAsia="Calibri" w:hAnsi="Times New Roman" w:cs="Times New Roman"/>
                <w:noProof/>
                <w:sz w:val="20"/>
                <w:szCs w:val="20"/>
              </w:rPr>
            </w:pPr>
            <w:r>
              <w:rPr>
                <w:rFonts w:ascii="Times New Roman" w:eastAsia="Calibri" w:hAnsi="Times New Roman" w:cs="Times New Roman"/>
                <w:noProof/>
                <w:sz w:val="20"/>
                <w:szCs w:val="20"/>
              </w:rPr>
              <w:t>207,999,000</w:t>
            </w:r>
          </w:p>
        </w:tc>
        <w:tc>
          <w:tcPr>
            <w:tcW w:w="236"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2032" w:type="dxa"/>
            <w:shd w:val="clear" w:color="auto" w:fill="auto"/>
          </w:tcPr>
          <w:p w:rsidR="00517609" w:rsidRPr="00517609" w:rsidRDefault="00517609" w:rsidP="00B914E5">
            <w:pPr>
              <w:pStyle w:val="Encabezado"/>
              <w:spacing w:line="360" w:lineRule="auto"/>
              <w:ind w:right="-14"/>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216,039,785</w:t>
            </w:r>
          </w:p>
        </w:tc>
        <w:tc>
          <w:tcPr>
            <w:tcW w:w="330" w:type="dxa"/>
            <w:shd w:val="clear" w:color="auto" w:fill="auto"/>
          </w:tcPr>
          <w:p w:rsidR="00517609" w:rsidRPr="00517609" w:rsidRDefault="00517609" w:rsidP="00B914E5">
            <w:pPr>
              <w:pStyle w:val="Encabezado"/>
              <w:spacing w:line="360" w:lineRule="auto"/>
              <w:ind w:right="646"/>
              <w:jc w:val="both"/>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w:t>
            </w:r>
          </w:p>
        </w:tc>
        <w:tc>
          <w:tcPr>
            <w:tcW w:w="1230" w:type="dxa"/>
            <w:shd w:val="clear" w:color="auto" w:fill="auto"/>
          </w:tcPr>
          <w:p w:rsidR="00517609" w:rsidRPr="00517609" w:rsidRDefault="00517609" w:rsidP="00B914E5">
            <w:pPr>
              <w:pStyle w:val="Encabezado"/>
              <w:spacing w:line="360" w:lineRule="auto"/>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8,040,785</w:t>
            </w:r>
          </w:p>
        </w:tc>
        <w:tc>
          <w:tcPr>
            <w:tcW w:w="898" w:type="dxa"/>
            <w:shd w:val="clear" w:color="auto" w:fill="auto"/>
            <w:vAlign w:val="center"/>
          </w:tcPr>
          <w:p w:rsidR="00517609" w:rsidRPr="00517609" w:rsidRDefault="00517609" w:rsidP="00B914E5">
            <w:pPr>
              <w:pStyle w:val="Encabezado"/>
              <w:spacing w:line="360" w:lineRule="auto"/>
              <w:ind w:left="-108" w:hanging="33"/>
              <w:jc w:val="right"/>
              <w:rPr>
                <w:rFonts w:ascii="Times New Roman" w:eastAsia="Calibri" w:hAnsi="Times New Roman" w:cs="Times New Roman"/>
                <w:noProof/>
                <w:sz w:val="20"/>
                <w:szCs w:val="20"/>
              </w:rPr>
            </w:pPr>
            <w:r w:rsidRPr="00517609">
              <w:rPr>
                <w:rFonts w:ascii="Times New Roman" w:eastAsia="Calibri" w:hAnsi="Times New Roman" w:cs="Times New Roman"/>
                <w:noProof/>
                <w:sz w:val="20"/>
                <w:szCs w:val="20"/>
              </w:rPr>
              <w:t>3.86</w:t>
            </w:r>
          </w:p>
        </w:tc>
      </w:tr>
    </w:tbl>
    <w:p w:rsidR="00517609" w:rsidRPr="00B458B1" w:rsidRDefault="00517609" w:rsidP="00B458B1">
      <w:pPr>
        <w:pStyle w:val="Encabezado"/>
        <w:ind w:right="646"/>
        <w:jc w:val="both"/>
        <w:rPr>
          <w:rFonts w:ascii="Times New Roman" w:hAnsi="Times New Roman" w:cs="Times New Roman"/>
          <w:bCs/>
          <w:sz w:val="24"/>
          <w:szCs w:val="24"/>
        </w:rPr>
      </w:pPr>
    </w:p>
    <w:p w:rsidR="002B1DCD" w:rsidRPr="00517609" w:rsidRDefault="00517609" w:rsidP="00517609">
      <w:pPr>
        <w:autoSpaceDE w:val="0"/>
        <w:autoSpaceDN w:val="0"/>
        <w:adjustRightInd w:val="0"/>
        <w:ind w:right="79"/>
        <w:jc w:val="both"/>
        <w:rPr>
          <w:rFonts w:ascii="Arial" w:hAnsi="Arial" w:cs="Arial"/>
        </w:rPr>
      </w:pPr>
      <w:r w:rsidRPr="00517609">
        <w:rPr>
          <w:rFonts w:ascii="Times New Roman" w:hAnsi="Times New Roman" w:cs="Times New Roman"/>
          <w:bCs/>
          <w:sz w:val="24"/>
          <w:szCs w:val="24"/>
        </w:rPr>
        <w:t xml:space="preserve">ASÍ MISMO </w:t>
      </w:r>
      <w:r w:rsidRPr="00517609">
        <w:rPr>
          <w:rFonts w:ascii="Times New Roman" w:hAnsi="Times New Roman" w:cs="Times New Roman"/>
          <w:sz w:val="24"/>
          <w:szCs w:val="24"/>
        </w:rPr>
        <w:t>COMUNÍQUESE EL PRESENTE ACUERDO AL TITULAR DEL PODER EJECUTIVO DEL ESTADO</w:t>
      </w:r>
      <w:r w:rsidR="00357FB2">
        <w:rPr>
          <w:rFonts w:ascii="Times New Roman" w:hAnsi="Times New Roman" w:cs="Times New Roman"/>
          <w:sz w:val="24"/>
          <w:szCs w:val="24"/>
        </w:rPr>
        <w:t>,</w:t>
      </w:r>
      <w:r w:rsidRPr="00517609">
        <w:rPr>
          <w:rFonts w:ascii="Times New Roman" w:hAnsi="Times New Roman" w:cs="Times New Roman"/>
          <w:sz w:val="24"/>
          <w:szCs w:val="24"/>
        </w:rPr>
        <w:t xml:space="preserve"> PARA EL DEBIDO CUMPLIMIENTO A LO DISPUESTO P</w:t>
      </w:r>
      <w:r w:rsidR="00357FB2">
        <w:rPr>
          <w:rFonts w:ascii="Times New Roman" w:hAnsi="Times New Roman" w:cs="Times New Roman"/>
          <w:sz w:val="24"/>
          <w:szCs w:val="24"/>
        </w:rPr>
        <w:t>OR</w:t>
      </w:r>
      <w:r w:rsidRPr="00517609">
        <w:rPr>
          <w:rFonts w:ascii="Times New Roman" w:hAnsi="Times New Roman" w:cs="Times New Roman"/>
          <w:sz w:val="24"/>
          <w:szCs w:val="24"/>
        </w:rPr>
        <w:t xml:space="preserve"> EL ARTÍCULO 85 FRACCIÓN </w:t>
      </w:r>
      <w:r w:rsidRPr="00517609">
        <w:rPr>
          <w:rFonts w:ascii="Times New Roman" w:hAnsi="Times New Roman" w:cs="Times New Roman"/>
          <w:bCs/>
          <w:sz w:val="24"/>
          <w:szCs w:val="24"/>
        </w:rPr>
        <w:t xml:space="preserve">XXI </w:t>
      </w:r>
      <w:r w:rsidRPr="00517609">
        <w:rPr>
          <w:rFonts w:ascii="Times New Roman" w:hAnsi="Times New Roman" w:cs="Times New Roman"/>
          <w:sz w:val="24"/>
          <w:szCs w:val="24"/>
        </w:rPr>
        <w:t>DE LA CONSTITUCIÓN  POLÍTICA DEL ESTADO LIBRE Y SOBE</w:t>
      </w:r>
      <w:r>
        <w:rPr>
          <w:rFonts w:ascii="Times New Roman" w:hAnsi="Times New Roman" w:cs="Times New Roman"/>
          <w:sz w:val="24"/>
          <w:szCs w:val="24"/>
        </w:rPr>
        <w:t>RANO DE NUEVO LEÓN</w:t>
      </w:r>
      <w:r w:rsidR="002B1DCD">
        <w:rPr>
          <w:rFonts w:ascii="Times New Roman" w:eastAsia="Times New Roman" w:hAnsi="Times New Roman" w:cs="Times New Roman"/>
          <w:bCs/>
          <w:sz w:val="24"/>
          <w:szCs w:val="24"/>
          <w:lang w:eastAsia="es-ES"/>
        </w:rPr>
        <w:t>.</w:t>
      </w:r>
      <w:r w:rsidR="000264F6">
        <w:rPr>
          <w:rFonts w:ascii="Times New Roman" w:eastAsia="Times New Roman" w:hAnsi="Times New Roman" w:cs="Times New Roman"/>
          <w:bCs/>
          <w:sz w:val="24"/>
          <w:szCs w:val="24"/>
          <w:lang w:eastAsia="es-ES"/>
        </w:rPr>
        <w:t xml:space="preserve"> SE SOMETIÓ A</w:t>
      </w:r>
      <w:r w:rsidR="00357FB2">
        <w:rPr>
          <w:rFonts w:ascii="Times New Roman" w:eastAsia="Times New Roman" w:hAnsi="Times New Roman" w:cs="Times New Roman"/>
          <w:bCs/>
          <w:sz w:val="24"/>
          <w:szCs w:val="24"/>
          <w:lang w:eastAsia="es-ES"/>
        </w:rPr>
        <w:t xml:space="preserve"> CONSIDERACIÓN DE</w:t>
      </w:r>
      <w:r w:rsidR="000264F6">
        <w:rPr>
          <w:rFonts w:ascii="Times New Roman" w:eastAsia="Times New Roman" w:hAnsi="Times New Roman" w:cs="Times New Roman"/>
          <w:bCs/>
          <w:sz w:val="24"/>
          <w:szCs w:val="24"/>
          <w:lang w:eastAsia="es-ES"/>
        </w:rPr>
        <w:t>L PLENO</w:t>
      </w:r>
      <w:r w:rsidR="00357FB2">
        <w:rPr>
          <w:rFonts w:ascii="Times New Roman" w:eastAsia="Times New Roman" w:hAnsi="Times New Roman" w:cs="Times New Roman"/>
          <w:bCs/>
          <w:sz w:val="24"/>
          <w:szCs w:val="24"/>
          <w:lang w:eastAsia="es-ES"/>
        </w:rPr>
        <w:t>,</w:t>
      </w:r>
      <w:r w:rsidR="000264F6">
        <w:rPr>
          <w:rFonts w:ascii="Times New Roman" w:eastAsia="Times New Roman" w:hAnsi="Times New Roman" w:cs="Times New Roman"/>
          <w:bCs/>
          <w:sz w:val="24"/>
          <w:szCs w:val="24"/>
          <w:lang w:eastAsia="es-ES"/>
        </w:rPr>
        <w:t xml:space="preserve"> NO HUBO INTERVENCIONES</w:t>
      </w:r>
      <w:r w:rsidR="002B1DCD">
        <w:rPr>
          <w:rFonts w:ascii="Times New Roman" w:eastAsia="Times New Roman" w:hAnsi="Times New Roman" w:cs="Times New Roman"/>
          <w:bCs/>
          <w:sz w:val="24"/>
          <w:szCs w:val="24"/>
          <w:lang w:eastAsia="es-ES"/>
        </w:rPr>
        <w:t xml:space="preserve">. </w:t>
      </w:r>
      <w:r w:rsidR="002B1DCD" w:rsidRPr="00465350">
        <w:rPr>
          <w:rFonts w:ascii="Times New Roman" w:eastAsia="Times New Roman" w:hAnsi="Times New Roman" w:cs="Times New Roman"/>
          <w:b/>
          <w:bCs/>
          <w:sz w:val="24"/>
          <w:szCs w:val="24"/>
          <w:lang w:eastAsia="es-ES"/>
        </w:rPr>
        <w:t>FUE APROBADO EL DICTAMEN, POR UNANIMIDAD DE</w:t>
      </w:r>
      <w:r w:rsidR="000264F6">
        <w:rPr>
          <w:rFonts w:ascii="Times New Roman" w:eastAsia="Times New Roman" w:hAnsi="Times New Roman" w:cs="Times New Roman"/>
          <w:b/>
          <w:bCs/>
          <w:sz w:val="24"/>
          <w:szCs w:val="24"/>
          <w:lang w:eastAsia="es-ES"/>
        </w:rPr>
        <w:t xml:space="preserve"> 33</w:t>
      </w:r>
      <w:r w:rsidR="002B1DCD">
        <w:rPr>
          <w:rFonts w:ascii="Times New Roman" w:eastAsia="Times New Roman" w:hAnsi="Times New Roman" w:cs="Times New Roman"/>
          <w:b/>
          <w:bCs/>
          <w:sz w:val="24"/>
          <w:szCs w:val="24"/>
          <w:lang w:eastAsia="es-ES"/>
        </w:rPr>
        <w:t xml:space="preserve"> VOTOS</w:t>
      </w:r>
    </w:p>
    <w:p w:rsidR="000264F6" w:rsidRDefault="000264F6" w:rsidP="000264F6">
      <w:pPr>
        <w:spacing w:after="0" w:line="240" w:lineRule="auto"/>
        <w:jc w:val="both"/>
        <w:rPr>
          <w:rFonts w:ascii="Times New Roman" w:eastAsia="Times New Roman" w:hAnsi="Times New Roman" w:cs="Times New Roman"/>
          <w:bCs/>
          <w:sz w:val="24"/>
          <w:szCs w:val="24"/>
          <w:lang w:eastAsia="es-ES"/>
        </w:rPr>
      </w:pPr>
    </w:p>
    <w:p w:rsidR="000264F6" w:rsidRPr="000264F6" w:rsidRDefault="000264F6" w:rsidP="000264F6">
      <w:pPr>
        <w:spacing w:after="0" w:line="240" w:lineRule="auto"/>
        <w:jc w:val="both"/>
        <w:rPr>
          <w:rFonts w:ascii="Times New Roman" w:eastAsia="Times New Roman" w:hAnsi="Times New Roman" w:cs="Times New Roman"/>
          <w:bCs/>
          <w:sz w:val="24"/>
          <w:szCs w:val="24"/>
          <w:lang w:eastAsia="es-ES"/>
        </w:rPr>
      </w:pP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GLORIA CONCEPCIÓN TREVIÑO SALAZAR</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HACIENDA DEL ESTADO</w:t>
      </w:r>
      <w:r w:rsidRPr="00F1659F">
        <w:rPr>
          <w:rFonts w:ascii="Times New Roman" w:eastAsia="Times New Roman" w:hAnsi="Times New Roman" w:cs="Times New Roman"/>
          <w:bCs/>
          <w:sz w:val="24"/>
          <w:szCs w:val="24"/>
          <w:lang w:eastAsia="es-ES"/>
        </w:rPr>
        <w:t>, DIO LECTURA 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10969</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Pr>
          <w:rFonts w:ascii="Times New Roman" w:eastAsia="Times New Roman" w:hAnsi="Times New Roman" w:cs="Times New Roman"/>
          <w:bCs/>
          <w:sz w:val="24"/>
          <w:szCs w:val="24"/>
          <w:lang w:eastAsia="es-ES"/>
        </w:rPr>
        <w:t xml:space="preserve">, </w:t>
      </w:r>
      <w:r w:rsidRPr="00AD2153">
        <w:rPr>
          <w:rFonts w:ascii="Times New Roman" w:eastAsia="Times New Roman" w:hAnsi="Times New Roman" w:cs="Times New Roman"/>
          <w:sz w:val="24"/>
          <w:szCs w:val="24"/>
          <w:lang w:val="es-ES" w:eastAsia="es-ES"/>
        </w:rPr>
        <w:t>EL CUAL CONTIENE</w:t>
      </w:r>
      <w:r>
        <w:rPr>
          <w:rFonts w:ascii="Times New Roman" w:eastAsia="Times New Roman" w:hAnsi="Times New Roman" w:cs="Times New Roman"/>
          <w:sz w:val="24"/>
          <w:szCs w:val="24"/>
          <w:lang w:val="es-ES" w:eastAsia="es-ES"/>
        </w:rPr>
        <w:t xml:space="preserve"> </w:t>
      </w:r>
      <w:r w:rsidRPr="000264F6">
        <w:rPr>
          <w:rFonts w:ascii="Times New Roman" w:eastAsia="Times New Roman" w:hAnsi="Times New Roman" w:cs="Times New Roman"/>
          <w:sz w:val="24"/>
          <w:szCs w:val="24"/>
          <w:lang w:val="es-ES" w:eastAsia="es-ES"/>
        </w:rPr>
        <w:t>SOLICITUD DE INTERVENCIÓN DE ESTA SOBERANÍA, A FIN DE QUE SE LE INSTRUYA A LA AUDITORÍA SUPERIOR DEL ESTADO, PARA QUE SEAN REVISADAS LAS CUENTAS ADMINISTRATIVAS DE LA ESCUELA NORMAL “MIGUEL F. MARTÍNEZ”, POR LAS PRESUNTAS FALTAS AL MANEJO DE DICHA ESCUELA.</w:t>
      </w:r>
      <w:r>
        <w:rPr>
          <w:rFonts w:ascii="Times New Roman" w:eastAsia="Times New Roman" w:hAnsi="Times New Roman" w:cs="Times New Roman"/>
          <w:sz w:val="24"/>
          <w:szCs w:val="24"/>
          <w:lang w:val="es-ES" w:eastAsia="es-ES"/>
        </w:rPr>
        <w:t xml:space="preserve"> A</w:t>
      </w:r>
      <w:r w:rsidRPr="00465350">
        <w:rPr>
          <w:rFonts w:ascii="Times New Roman" w:eastAsia="Times New Roman" w:hAnsi="Times New Roman" w:cs="Times New Roman"/>
          <w:bCs/>
          <w:sz w:val="24"/>
          <w:szCs w:val="24"/>
          <w:lang w:eastAsia="es-ES"/>
        </w:rPr>
        <w:t>CORDANDO</w:t>
      </w:r>
      <w:r>
        <w:rPr>
          <w:rFonts w:ascii="Times New Roman" w:eastAsia="Times New Roman" w:hAnsi="Times New Roman" w:cs="Times New Roman"/>
          <w:bCs/>
          <w:sz w:val="24"/>
          <w:szCs w:val="24"/>
          <w:lang w:eastAsia="es-ES"/>
        </w:rPr>
        <w:t xml:space="preserve"> QUE LA </w:t>
      </w:r>
      <w:r w:rsidRPr="000264F6">
        <w:rPr>
          <w:rFonts w:ascii="Times New Roman" w:eastAsia="Times New Roman" w:hAnsi="Times New Roman" w:cs="Times New Roman"/>
          <w:bCs/>
          <w:sz w:val="24"/>
          <w:szCs w:val="24"/>
          <w:lang w:eastAsia="es-ES"/>
        </w:rPr>
        <w:t>COMISIÓN DE VIGILANCIA INSTRUYA A LA AUDITORÍA SUPERIOR DEL ESTADO PARA QUE DETERMINE SI ES PROCEDENTE LA INCLUSIÓN</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MARCO ANTONIO MARTÍNEZ DÍAZ, RUBÉN GONZÁLEZ CABRIELES, COSME JULIÁN LEAL CANTÚ</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357FB2">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357FB2">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MERCEDES CATALINA GARCÍA MANCILLAS.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9D4CD3" w:rsidRPr="009D4CD3">
        <w:rPr>
          <w:rFonts w:ascii="Times New Roman" w:eastAsia="Times New Roman" w:hAnsi="Times New Roman" w:cs="Times New Roman"/>
          <w:b/>
          <w:bCs/>
          <w:sz w:val="24"/>
          <w:szCs w:val="24"/>
          <w:lang w:eastAsia="es-ES"/>
        </w:rPr>
        <w:t>33</w:t>
      </w:r>
      <w:r>
        <w:rPr>
          <w:rFonts w:ascii="Times New Roman" w:eastAsia="Times New Roman" w:hAnsi="Times New Roman" w:cs="Times New Roman"/>
          <w:b/>
          <w:bCs/>
          <w:sz w:val="24"/>
          <w:szCs w:val="24"/>
          <w:lang w:eastAsia="es-ES"/>
        </w:rPr>
        <w:t xml:space="preserve"> VOTOS</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9D4CD3" w:rsidRPr="000264F6" w:rsidRDefault="009D4CD3" w:rsidP="009D4CD3">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Pr="00F1659F">
        <w:rPr>
          <w:rFonts w:ascii="Times New Roman" w:eastAsia="Times New Roman" w:hAnsi="Times New Roman" w:cs="Times New Roman"/>
          <w:bCs/>
          <w:sz w:val="24"/>
          <w:szCs w:val="24"/>
          <w:lang w:eastAsia="es-ES"/>
        </w:rPr>
        <w:t>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TLALOC CANTÚ </w:t>
      </w:r>
      <w:proofErr w:type="spellStart"/>
      <w:r>
        <w:rPr>
          <w:rFonts w:ascii="Times New Roman" w:eastAsia="Times New Roman" w:hAnsi="Times New Roman" w:cs="Times New Roman"/>
          <w:b/>
          <w:bCs/>
          <w:sz w:val="24"/>
          <w:szCs w:val="24"/>
          <w:lang w:eastAsia="es-ES"/>
        </w:rPr>
        <w:t>CANTÚ</w:t>
      </w:r>
      <w:proofErr w:type="spellEnd"/>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JUSTICIA Y SEGURIDAD P</w:t>
      </w:r>
      <w:r w:rsidR="00357FB2">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 xml:space="preserve">BLICA </w:t>
      </w:r>
      <w:r w:rsidR="00357FB2" w:rsidRPr="00F1659F">
        <w:rPr>
          <w:rFonts w:ascii="Times New Roman" w:eastAsia="Times New Roman" w:hAnsi="Times New Roman" w:cs="Times New Roman"/>
          <w:bCs/>
          <w:sz w:val="24"/>
          <w:szCs w:val="24"/>
          <w:lang w:eastAsia="es-ES"/>
        </w:rPr>
        <w:t xml:space="preserve">DIO LECTURA </w:t>
      </w:r>
      <w:r w:rsidRPr="00F1659F">
        <w:rPr>
          <w:rFonts w:ascii="Times New Roman" w:eastAsia="Times New Roman" w:hAnsi="Times New Roman" w:cs="Times New Roman"/>
          <w:bCs/>
          <w:sz w:val="24"/>
          <w:szCs w:val="24"/>
          <w:lang w:eastAsia="es-ES"/>
        </w:rPr>
        <w:t>AL PROEMIO Y RESOLUTIVO DE</w:t>
      </w:r>
      <w:r>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F1659F">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F1659F">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A</w:t>
      </w:r>
      <w:r>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F1659F">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F1659F">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10818</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11098</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AD2153">
        <w:rPr>
          <w:rFonts w:ascii="Times New Roman" w:eastAsia="Times New Roman" w:hAnsi="Times New Roman" w:cs="Times New Roman"/>
          <w:sz w:val="24"/>
          <w:szCs w:val="24"/>
          <w:lang w:val="es-ES" w:eastAsia="es-ES"/>
        </w:rPr>
        <w:t xml:space="preserve"> L</w:t>
      </w:r>
      <w:r>
        <w:rPr>
          <w:rFonts w:ascii="Times New Roman" w:eastAsia="Times New Roman" w:hAnsi="Times New Roman" w:cs="Times New Roman"/>
          <w:sz w:val="24"/>
          <w:szCs w:val="24"/>
          <w:lang w:val="es-ES" w:eastAsia="es-ES"/>
        </w:rPr>
        <w:t>OS</w:t>
      </w:r>
      <w:r w:rsidRPr="00AD2153">
        <w:rPr>
          <w:rFonts w:ascii="Times New Roman" w:eastAsia="Times New Roman" w:hAnsi="Times New Roman" w:cs="Times New Roman"/>
          <w:sz w:val="24"/>
          <w:szCs w:val="24"/>
          <w:lang w:val="es-ES" w:eastAsia="es-ES"/>
        </w:rPr>
        <w:t xml:space="preserve"> CUAL</w:t>
      </w:r>
      <w:r>
        <w:rPr>
          <w:rFonts w:ascii="Times New Roman" w:eastAsia="Times New Roman" w:hAnsi="Times New Roman" w:cs="Times New Roman"/>
          <w:sz w:val="24"/>
          <w:szCs w:val="24"/>
          <w:lang w:val="es-ES" w:eastAsia="es-ES"/>
        </w:rPr>
        <w:t>ES</w:t>
      </w:r>
      <w:r w:rsidRPr="00AD2153">
        <w:rPr>
          <w:rFonts w:ascii="Times New Roman" w:eastAsia="Times New Roman" w:hAnsi="Times New Roman" w:cs="Times New Roman"/>
          <w:sz w:val="24"/>
          <w:szCs w:val="24"/>
          <w:lang w:val="es-ES" w:eastAsia="es-ES"/>
        </w:rPr>
        <w:t xml:space="preserve"> CONTIENE</w:t>
      </w:r>
      <w:r>
        <w:rPr>
          <w:rFonts w:ascii="Times New Roman" w:eastAsia="Times New Roman" w:hAnsi="Times New Roman" w:cs="Times New Roman"/>
          <w:sz w:val="24"/>
          <w:szCs w:val="24"/>
          <w:lang w:val="es-ES" w:eastAsia="es-ES"/>
        </w:rPr>
        <w:t xml:space="preserve">N </w:t>
      </w:r>
      <w:r w:rsidRPr="009D4CD3">
        <w:rPr>
          <w:rFonts w:ascii="Times New Roman" w:eastAsia="Times New Roman" w:hAnsi="Times New Roman" w:cs="Times New Roman"/>
          <w:sz w:val="24"/>
          <w:szCs w:val="24"/>
          <w:lang w:val="es-ES" w:eastAsia="es-ES"/>
        </w:rPr>
        <w:t>INICIATIVAS DE REFORMA A LA LEY DE SEGURIDAD P</w:t>
      </w:r>
      <w:r w:rsidR="00357FB2">
        <w:rPr>
          <w:rFonts w:ascii="Times New Roman" w:eastAsia="Times New Roman" w:hAnsi="Times New Roman" w:cs="Times New Roman"/>
          <w:sz w:val="24"/>
          <w:szCs w:val="24"/>
          <w:lang w:val="es-ES" w:eastAsia="es-ES"/>
        </w:rPr>
        <w:t>Ú</w:t>
      </w:r>
      <w:r w:rsidRPr="009D4CD3">
        <w:rPr>
          <w:rFonts w:ascii="Times New Roman" w:eastAsia="Times New Roman" w:hAnsi="Times New Roman" w:cs="Times New Roman"/>
          <w:sz w:val="24"/>
          <w:szCs w:val="24"/>
          <w:lang w:val="es-ES" w:eastAsia="es-ES"/>
        </w:rPr>
        <w:t>BLICA, LEY DEL SISTEMA DE SEGURIDAD P</w:t>
      </w:r>
      <w:r w:rsidR="00357FB2">
        <w:rPr>
          <w:rFonts w:ascii="Times New Roman" w:eastAsia="Times New Roman" w:hAnsi="Times New Roman" w:cs="Times New Roman"/>
          <w:sz w:val="24"/>
          <w:szCs w:val="24"/>
          <w:lang w:val="es-ES" w:eastAsia="es-ES"/>
        </w:rPr>
        <w:t>Ú</w:t>
      </w:r>
      <w:r w:rsidRPr="009D4CD3">
        <w:rPr>
          <w:rFonts w:ascii="Times New Roman" w:eastAsia="Times New Roman" w:hAnsi="Times New Roman" w:cs="Times New Roman"/>
          <w:sz w:val="24"/>
          <w:szCs w:val="24"/>
          <w:lang w:val="es-ES" w:eastAsia="es-ES"/>
        </w:rPr>
        <w:t>BLICA, LEY DE EJECUCIÓN DE SANCIONES PENALES, LEY DEL SISTEMA ESPECIAL DE JUSTICIA PARA ADOLESCENTES EN MATERIA DE ANTICORRUPCIÓN.</w:t>
      </w:r>
      <w:r>
        <w:rPr>
          <w:rFonts w:ascii="Times New Roman" w:eastAsia="Times New Roman" w:hAnsi="Times New Roman" w:cs="Times New Roman"/>
          <w:sz w:val="24"/>
          <w:szCs w:val="24"/>
          <w:lang w:val="es-ES" w:eastAsia="es-ES"/>
        </w:rPr>
        <w:t xml:space="preserve"> A</w:t>
      </w:r>
      <w:r w:rsidRPr="00465350">
        <w:rPr>
          <w:rFonts w:ascii="Times New Roman" w:eastAsia="Times New Roman" w:hAnsi="Times New Roman" w:cs="Times New Roman"/>
          <w:bCs/>
          <w:sz w:val="24"/>
          <w:szCs w:val="24"/>
          <w:lang w:eastAsia="es-ES"/>
        </w:rPr>
        <w:t>CORDANDO</w:t>
      </w:r>
      <w:r>
        <w:rPr>
          <w:rFonts w:ascii="Times New Roman" w:eastAsia="Times New Roman" w:hAnsi="Times New Roman" w:cs="Times New Roman"/>
          <w:bCs/>
          <w:sz w:val="24"/>
          <w:szCs w:val="24"/>
          <w:lang w:eastAsia="es-ES"/>
        </w:rPr>
        <w:t xml:space="preserve"> QUE QUEDAN SIN MATERIA.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ANDR</w:t>
      </w:r>
      <w:r w:rsidR="00357FB2">
        <w:rPr>
          <w:rFonts w:ascii="Times New Roman" w:eastAsia="Times New Roman" w:hAnsi="Times New Roman" w:cs="Times New Roman"/>
          <w:bCs/>
          <w:sz w:val="24"/>
          <w:szCs w:val="24"/>
          <w:lang w:eastAsia="es-ES"/>
        </w:rPr>
        <w:t>É</w:t>
      </w:r>
      <w:r>
        <w:rPr>
          <w:rFonts w:ascii="Times New Roman" w:eastAsia="Times New Roman" w:hAnsi="Times New Roman" w:cs="Times New Roman"/>
          <w:bCs/>
          <w:sz w:val="24"/>
          <w:szCs w:val="24"/>
          <w:lang w:eastAsia="es-ES"/>
        </w:rPr>
        <w:t>S MAURICIO CANTÚ RAMÍREZ, FELIPE DE JESÚS HERNÁNDEZ MARROQUÍN</w:t>
      </w:r>
      <w:r w:rsidR="00357FB2">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RUBÉN GONZÁLEZ CABRIELES</w:t>
      </w:r>
      <w:r w:rsidR="00357FB2">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5B21E8">
        <w:rPr>
          <w:rFonts w:ascii="Times New Roman" w:eastAsia="Times New Roman" w:hAnsi="Times New Roman" w:cs="Times New Roman"/>
          <w:b/>
          <w:bCs/>
          <w:sz w:val="24"/>
          <w:szCs w:val="24"/>
          <w:lang w:eastAsia="es-ES"/>
        </w:rPr>
        <w:t>32</w:t>
      </w:r>
      <w:r>
        <w:rPr>
          <w:rFonts w:ascii="Times New Roman" w:eastAsia="Times New Roman" w:hAnsi="Times New Roman" w:cs="Times New Roman"/>
          <w:b/>
          <w:bCs/>
          <w:sz w:val="24"/>
          <w:szCs w:val="24"/>
          <w:lang w:eastAsia="es-ES"/>
        </w:rPr>
        <w:t xml:space="preserve"> VOTOS</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5B21E8" w:rsidRPr="000264F6" w:rsidRDefault="005B21E8" w:rsidP="005B21E8">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w:t>
      </w:r>
      <w:r w:rsidRPr="00F1659F">
        <w:rPr>
          <w:rFonts w:ascii="Times New Roman" w:eastAsia="Times New Roman" w:hAnsi="Times New Roman" w:cs="Times New Roman"/>
          <w:bCs/>
          <w:sz w:val="24"/>
          <w:szCs w:val="24"/>
          <w:lang w:eastAsia="es-ES"/>
        </w:rPr>
        <w:t>L C.</w:t>
      </w:r>
      <w:r w:rsidRPr="00F1659F">
        <w:rPr>
          <w:rFonts w:ascii="Times New Roman" w:eastAsia="Times New Roman" w:hAnsi="Times New Roman" w:cs="Times New Roman"/>
          <w:b/>
          <w:bCs/>
          <w:sz w:val="24"/>
          <w:szCs w:val="24"/>
          <w:lang w:eastAsia="es-ES"/>
        </w:rPr>
        <w:t xml:space="preserve"> </w:t>
      </w:r>
      <w:proofErr w:type="spellStart"/>
      <w:r w:rsidRPr="00F1659F">
        <w:rPr>
          <w:rFonts w:ascii="Times New Roman" w:eastAsia="Times New Roman" w:hAnsi="Times New Roman" w:cs="Times New Roman"/>
          <w:b/>
          <w:bCs/>
          <w:sz w:val="24"/>
          <w:szCs w:val="24"/>
          <w:lang w:eastAsia="es-ES"/>
        </w:rPr>
        <w:t>DIP</w:t>
      </w:r>
      <w:proofErr w:type="spellEnd"/>
      <w:r w:rsidRPr="00F1659F">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MARCELO MARTÍNEZ VILLARREAL</w:t>
      </w:r>
      <w:r w:rsidRPr="00F1659F">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 xml:space="preserve">INTEGRANTE DE LA COMISIÓN DE </w:t>
      </w:r>
      <w:r>
        <w:rPr>
          <w:rFonts w:ascii="Times New Roman" w:eastAsia="Times New Roman" w:hAnsi="Times New Roman" w:cs="Times New Roman"/>
          <w:bCs/>
          <w:sz w:val="24"/>
          <w:szCs w:val="24"/>
          <w:lang w:eastAsia="es-ES"/>
        </w:rPr>
        <w:t>JUSTICIA Y SEGURIDAD P</w:t>
      </w:r>
      <w:r w:rsidR="00357FB2">
        <w:rPr>
          <w:rFonts w:ascii="Times New Roman" w:eastAsia="Times New Roman" w:hAnsi="Times New Roman" w:cs="Times New Roman"/>
          <w:bCs/>
          <w:sz w:val="24"/>
          <w:szCs w:val="24"/>
          <w:lang w:eastAsia="es-ES"/>
        </w:rPr>
        <w:t>Ú</w:t>
      </w:r>
      <w:r>
        <w:rPr>
          <w:rFonts w:ascii="Times New Roman" w:eastAsia="Times New Roman" w:hAnsi="Times New Roman" w:cs="Times New Roman"/>
          <w:bCs/>
          <w:sz w:val="24"/>
          <w:szCs w:val="24"/>
          <w:lang w:eastAsia="es-ES"/>
        </w:rPr>
        <w:t>BLICA</w:t>
      </w:r>
      <w:r w:rsidR="00357FB2">
        <w:rPr>
          <w:rFonts w:ascii="Times New Roman" w:eastAsia="Times New Roman" w:hAnsi="Times New Roman" w:cs="Times New Roman"/>
          <w:bCs/>
          <w:sz w:val="24"/>
          <w:szCs w:val="24"/>
          <w:lang w:eastAsia="es-ES"/>
        </w:rPr>
        <w:t xml:space="preserve"> DIO LECTURA</w:t>
      </w:r>
      <w:r>
        <w:rPr>
          <w:rFonts w:ascii="Times New Roman" w:eastAsia="Times New Roman" w:hAnsi="Times New Roman" w:cs="Times New Roman"/>
          <w:bCs/>
          <w:sz w:val="24"/>
          <w:szCs w:val="24"/>
          <w:lang w:eastAsia="es-ES"/>
        </w:rPr>
        <w:t xml:space="preserve"> </w:t>
      </w:r>
      <w:r w:rsidRPr="00F1659F">
        <w:rPr>
          <w:rFonts w:ascii="Times New Roman" w:eastAsia="Times New Roman" w:hAnsi="Times New Roman" w:cs="Times New Roman"/>
          <w:bCs/>
          <w:sz w:val="24"/>
          <w:szCs w:val="24"/>
          <w:lang w:eastAsia="es-ES"/>
        </w:rPr>
        <w:t>AL PROEMIO Y RESOLUTIVO DEL  DICTAMEN RELATIVO AL EXPEDIENTE NÚMERO</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10747</w:t>
      </w:r>
      <w:r w:rsidRPr="004107FB">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Pr>
          <w:rFonts w:ascii="Times New Roman" w:eastAsia="Times New Roman" w:hAnsi="Times New Roman" w:cs="Times New Roman"/>
          <w:bCs/>
          <w:sz w:val="24"/>
          <w:szCs w:val="24"/>
          <w:lang w:eastAsia="es-ES"/>
        </w:rPr>
        <w:t>, EL</w:t>
      </w:r>
      <w:r w:rsidRPr="00AD2153">
        <w:rPr>
          <w:rFonts w:ascii="Times New Roman" w:eastAsia="Times New Roman" w:hAnsi="Times New Roman" w:cs="Times New Roman"/>
          <w:sz w:val="24"/>
          <w:szCs w:val="24"/>
          <w:lang w:val="es-ES" w:eastAsia="es-ES"/>
        </w:rPr>
        <w:t xml:space="preserve"> CUAL CONTIENE</w:t>
      </w:r>
      <w:r>
        <w:rPr>
          <w:rFonts w:ascii="Times New Roman" w:eastAsia="Times New Roman" w:hAnsi="Times New Roman" w:cs="Times New Roman"/>
          <w:sz w:val="24"/>
          <w:szCs w:val="24"/>
          <w:lang w:val="es-ES" w:eastAsia="es-ES"/>
        </w:rPr>
        <w:t xml:space="preserve">N </w:t>
      </w:r>
      <w:r w:rsidRPr="005B21E8">
        <w:rPr>
          <w:rFonts w:ascii="Times New Roman" w:eastAsia="Times New Roman" w:hAnsi="Times New Roman" w:cs="Times New Roman"/>
          <w:sz w:val="24"/>
          <w:szCs w:val="24"/>
          <w:lang w:val="es-ES" w:eastAsia="es-ES"/>
        </w:rPr>
        <w:t xml:space="preserve">ESCRITO DE LOS CC. </w:t>
      </w:r>
      <w:r w:rsidR="00357FB2">
        <w:rPr>
          <w:rFonts w:ascii="Times New Roman" w:eastAsia="Times New Roman" w:hAnsi="Times New Roman" w:cs="Times New Roman"/>
          <w:sz w:val="24"/>
          <w:szCs w:val="24"/>
          <w:lang w:val="es-ES" w:eastAsia="es-ES"/>
        </w:rPr>
        <w:t>Ó</w:t>
      </w:r>
      <w:r w:rsidRPr="005B21E8">
        <w:rPr>
          <w:rFonts w:ascii="Times New Roman" w:eastAsia="Times New Roman" w:hAnsi="Times New Roman" w:cs="Times New Roman"/>
          <w:sz w:val="24"/>
          <w:szCs w:val="24"/>
          <w:lang w:val="es-ES" w:eastAsia="es-ES"/>
        </w:rPr>
        <w:t>SCAR AGUILAR TREVIÑO; HUGO DANTE LUCIO GARC</w:t>
      </w:r>
      <w:r w:rsidR="00357FB2">
        <w:rPr>
          <w:rFonts w:ascii="Times New Roman" w:eastAsia="Times New Roman" w:hAnsi="Times New Roman" w:cs="Times New Roman"/>
          <w:sz w:val="24"/>
          <w:szCs w:val="24"/>
          <w:lang w:val="es-ES" w:eastAsia="es-ES"/>
        </w:rPr>
        <w:t>ÍA Y Ó</w:t>
      </w:r>
      <w:r w:rsidRPr="005B21E8">
        <w:rPr>
          <w:rFonts w:ascii="Times New Roman" w:eastAsia="Times New Roman" w:hAnsi="Times New Roman" w:cs="Times New Roman"/>
          <w:sz w:val="24"/>
          <w:szCs w:val="24"/>
          <w:lang w:val="es-ES" w:eastAsia="es-ES"/>
        </w:rPr>
        <w:t>SCAR JAVIER COLLAZO GONZ</w:t>
      </w:r>
      <w:r w:rsidR="00357FB2">
        <w:rPr>
          <w:rFonts w:ascii="Times New Roman" w:eastAsia="Times New Roman" w:hAnsi="Times New Roman" w:cs="Times New Roman"/>
          <w:sz w:val="24"/>
          <w:szCs w:val="24"/>
          <w:lang w:val="es-ES" w:eastAsia="es-ES"/>
        </w:rPr>
        <w:t>Á</w:t>
      </w:r>
      <w:r w:rsidRPr="005B21E8">
        <w:rPr>
          <w:rFonts w:ascii="Times New Roman" w:eastAsia="Times New Roman" w:hAnsi="Times New Roman" w:cs="Times New Roman"/>
          <w:sz w:val="24"/>
          <w:szCs w:val="24"/>
          <w:lang w:val="es-ES" w:eastAsia="es-ES"/>
        </w:rPr>
        <w:t>LEZ, MEDIANTE EL CUAL PRESENTAN SU AUTO PROPUESTA PARA OCUPAR EL CARGO DE PROCURADOR GENERAL DE JUSTICIA DE NUEVO LEÓN</w:t>
      </w:r>
      <w:r w:rsidRPr="009D4CD3">
        <w:rPr>
          <w:rFonts w:ascii="Times New Roman" w:eastAsia="Times New Roman" w:hAnsi="Times New Roman" w:cs="Times New Roman"/>
          <w:sz w:val="24"/>
          <w:szCs w:val="24"/>
          <w:lang w:val="es-ES" w:eastAsia="es-ES"/>
        </w:rPr>
        <w:t>.</w:t>
      </w:r>
      <w:r>
        <w:rPr>
          <w:rFonts w:ascii="Times New Roman" w:eastAsia="Times New Roman" w:hAnsi="Times New Roman" w:cs="Times New Roman"/>
          <w:sz w:val="24"/>
          <w:szCs w:val="24"/>
          <w:lang w:val="es-ES" w:eastAsia="es-ES"/>
        </w:rPr>
        <w:t xml:space="preserve"> A</w:t>
      </w:r>
      <w:r w:rsidRPr="00465350">
        <w:rPr>
          <w:rFonts w:ascii="Times New Roman" w:eastAsia="Times New Roman" w:hAnsi="Times New Roman" w:cs="Times New Roman"/>
          <w:bCs/>
          <w:sz w:val="24"/>
          <w:szCs w:val="24"/>
          <w:lang w:eastAsia="es-ES"/>
        </w:rPr>
        <w:t>CORDANDO</w:t>
      </w:r>
      <w:r>
        <w:rPr>
          <w:rFonts w:ascii="Times New Roman" w:eastAsia="Times New Roman" w:hAnsi="Times New Roman" w:cs="Times New Roman"/>
          <w:bCs/>
          <w:sz w:val="24"/>
          <w:szCs w:val="24"/>
          <w:lang w:eastAsia="es-ES"/>
        </w:rPr>
        <w:t xml:space="preserve"> QUE NO ES DE APROBARSE. </w:t>
      </w:r>
      <w:r w:rsidRPr="00465350">
        <w:rPr>
          <w:rFonts w:ascii="Times New Roman" w:eastAsia="Times New Roman" w:hAnsi="Times New Roman" w:cs="Times New Roman"/>
          <w:bCs/>
          <w:sz w:val="24"/>
          <w:szCs w:val="24"/>
          <w:lang w:eastAsia="es-ES"/>
        </w:rPr>
        <w:t xml:space="preserve">INTERVINIERON A FAVOR LOS CC.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357FB2">
        <w:rPr>
          <w:rFonts w:ascii="Times New Roman" w:eastAsia="Times New Roman" w:hAnsi="Times New Roman" w:cs="Times New Roman"/>
          <w:bCs/>
          <w:sz w:val="24"/>
          <w:szCs w:val="24"/>
          <w:lang w:eastAsia="es-ES"/>
        </w:rPr>
        <w:t xml:space="preserve"> ADRIÁ</w:t>
      </w:r>
      <w:r>
        <w:rPr>
          <w:rFonts w:ascii="Times New Roman" w:eastAsia="Times New Roman" w:hAnsi="Times New Roman" w:cs="Times New Roman"/>
          <w:bCs/>
          <w:sz w:val="24"/>
          <w:szCs w:val="24"/>
          <w:lang w:eastAsia="es-ES"/>
        </w:rPr>
        <w:t>N DE LA GARZA TIJERINA, MARCOS MENDOZA V</w:t>
      </w:r>
      <w:r w:rsidR="00357FB2">
        <w:rPr>
          <w:rFonts w:ascii="Times New Roman" w:eastAsia="Times New Roman" w:hAnsi="Times New Roman" w:cs="Times New Roman"/>
          <w:bCs/>
          <w:sz w:val="24"/>
          <w:szCs w:val="24"/>
          <w:lang w:eastAsia="es-ES"/>
        </w:rPr>
        <w:t>Á</w:t>
      </w:r>
      <w:r>
        <w:rPr>
          <w:rFonts w:ascii="Times New Roman" w:eastAsia="Times New Roman" w:hAnsi="Times New Roman" w:cs="Times New Roman"/>
          <w:bCs/>
          <w:sz w:val="24"/>
          <w:szCs w:val="24"/>
          <w:lang w:eastAsia="es-ES"/>
        </w:rPr>
        <w:t>ZQUEZ</w:t>
      </w:r>
      <w:r w:rsidR="00357FB2">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MARCO ANTONIO MARTÍNEZ DÍAZ. </w:t>
      </w:r>
      <w:r w:rsidRPr="00465350">
        <w:rPr>
          <w:rFonts w:ascii="Times New Roman" w:eastAsia="Times New Roman" w:hAnsi="Times New Roman" w:cs="Times New Roman"/>
          <w:b/>
          <w:bCs/>
          <w:sz w:val="24"/>
          <w:szCs w:val="24"/>
          <w:lang w:eastAsia="es-ES"/>
        </w:rPr>
        <w:t>FUE APROBADO EL DICTAMEN, POR UNANIMIDAD DE</w:t>
      </w:r>
      <w:r>
        <w:rPr>
          <w:rFonts w:ascii="Times New Roman" w:eastAsia="Times New Roman" w:hAnsi="Times New Roman" w:cs="Times New Roman"/>
          <w:b/>
          <w:bCs/>
          <w:sz w:val="24"/>
          <w:szCs w:val="24"/>
          <w:lang w:eastAsia="es-ES"/>
        </w:rPr>
        <w:t xml:space="preserve"> </w:t>
      </w:r>
      <w:r w:rsidR="002E095F">
        <w:rPr>
          <w:rFonts w:ascii="Times New Roman" w:eastAsia="Times New Roman" w:hAnsi="Times New Roman" w:cs="Times New Roman"/>
          <w:b/>
          <w:bCs/>
          <w:sz w:val="24"/>
          <w:szCs w:val="24"/>
          <w:lang w:eastAsia="es-ES"/>
        </w:rPr>
        <w:t>31</w:t>
      </w:r>
      <w:r>
        <w:rPr>
          <w:rFonts w:ascii="Times New Roman" w:eastAsia="Times New Roman" w:hAnsi="Times New Roman" w:cs="Times New Roman"/>
          <w:b/>
          <w:bCs/>
          <w:sz w:val="24"/>
          <w:szCs w:val="24"/>
          <w:lang w:eastAsia="es-ES"/>
        </w:rPr>
        <w:t xml:space="preserve"> VOTOS</w:t>
      </w:r>
    </w:p>
    <w:p w:rsidR="00162153" w:rsidRDefault="00162153" w:rsidP="00A925A1">
      <w:pPr>
        <w:spacing w:after="0" w:line="240" w:lineRule="auto"/>
        <w:jc w:val="both"/>
        <w:rPr>
          <w:rFonts w:ascii="Times New Roman" w:eastAsia="Times New Roman" w:hAnsi="Times New Roman" w:cs="Times New Roman"/>
          <w:bCs/>
          <w:sz w:val="24"/>
          <w:szCs w:val="24"/>
          <w:lang w:eastAsia="es-ES"/>
        </w:rPr>
      </w:pPr>
    </w:p>
    <w:p w:rsidR="00B458B1" w:rsidRPr="00465350" w:rsidRDefault="00B458B1" w:rsidP="00A925A1">
      <w:pPr>
        <w:spacing w:after="0" w:line="240" w:lineRule="auto"/>
        <w:jc w:val="both"/>
        <w:rPr>
          <w:rFonts w:ascii="Times New Roman" w:eastAsia="Times New Roman" w:hAnsi="Times New Roman" w:cs="Times New Roman"/>
          <w:bCs/>
          <w:sz w:val="24"/>
          <w:szCs w:val="24"/>
          <w:lang w:eastAsia="es-ES"/>
        </w:rPr>
      </w:pPr>
    </w:p>
    <w:p w:rsidR="00D64803" w:rsidRPr="00465350" w:rsidRDefault="002359C8" w:rsidP="00D64803">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B62BA5"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458B1" w:rsidRPr="00465350" w:rsidRDefault="00B458B1"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D3A9A" w:rsidRPr="00465350" w:rsidRDefault="002359C8" w:rsidP="00FD3A9A">
      <w:pPr>
        <w:spacing w:after="0" w:line="240" w:lineRule="auto"/>
        <w:jc w:val="both"/>
        <w:rPr>
          <w:rFonts w:ascii="Times New Roman" w:eastAsia="Times New Roman" w:hAnsi="Times New Roman" w:cs="Times New Roman"/>
          <w:sz w:val="24"/>
          <w:szCs w:val="18"/>
          <w:lang w:eastAsia="es-MX"/>
        </w:rPr>
      </w:pPr>
      <w:r w:rsidRPr="00465350">
        <w:rPr>
          <w:rFonts w:ascii="Times New Roman" w:eastAsia="Times New Roman" w:hAnsi="Times New Roman" w:cs="Times New Roman"/>
          <w:sz w:val="24"/>
          <w:szCs w:val="18"/>
          <w:lang w:eastAsia="es-MX"/>
        </w:rPr>
        <w:t xml:space="preserve">LA C. </w:t>
      </w:r>
      <w:proofErr w:type="spellStart"/>
      <w:r w:rsidRPr="00465350">
        <w:rPr>
          <w:rFonts w:ascii="Times New Roman" w:eastAsia="Times New Roman" w:hAnsi="Times New Roman" w:cs="Times New Roman"/>
          <w:b/>
          <w:sz w:val="24"/>
          <w:szCs w:val="18"/>
          <w:lang w:eastAsia="es-MX"/>
        </w:rPr>
        <w:t>DIP</w:t>
      </w:r>
      <w:proofErr w:type="spellEnd"/>
      <w:r w:rsidRPr="00465350">
        <w:rPr>
          <w:rFonts w:ascii="Times New Roman" w:eastAsia="Times New Roman" w:hAnsi="Times New Roman" w:cs="Times New Roman"/>
          <w:b/>
          <w:sz w:val="24"/>
          <w:szCs w:val="18"/>
          <w:lang w:eastAsia="es-MX"/>
        </w:rPr>
        <w:t xml:space="preserve">. </w:t>
      </w:r>
      <w:r w:rsidR="002E095F">
        <w:rPr>
          <w:rFonts w:ascii="Times New Roman" w:eastAsia="Times New Roman" w:hAnsi="Times New Roman" w:cs="Times New Roman"/>
          <w:b/>
          <w:sz w:val="24"/>
          <w:szCs w:val="18"/>
          <w:lang w:eastAsia="es-MX"/>
        </w:rPr>
        <w:t xml:space="preserve">GLORIA CONCEPCIÓN TREVIÑO SALAZAR, </w:t>
      </w:r>
      <w:r w:rsidR="00B74A7A" w:rsidRPr="00B74A7A">
        <w:rPr>
          <w:rFonts w:ascii="Times New Roman" w:eastAsia="Times New Roman" w:hAnsi="Times New Roman" w:cs="Times New Roman"/>
          <w:sz w:val="24"/>
          <w:szCs w:val="18"/>
          <w:lang w:eastAsia="es-MX"/>
        </w:rPr>
        <w:t>PRESENTÓ UN PUNTO DE ACUERDO PARA QUE ESTA LXXIV LEGISLATURA,</w:t>
      </w:r>
      <w:r w:rsidR="00C74578">
        <w:rPr>
          <w:rFonts w:ascii="Times New Roman" w:eastAsia="Times New Roman" w:hAnsi="Times New Roman" w:cs="Times New Roman"/>
          <w:sz w:val="24"/>
          <w:szCs w:val="18"/>
          <w:lang w:eastAsia="es-MX"/>
        </w:rPr>
        <w:t xml:space="preserve"> APRUEBE </w:t>
      </w:r>
      <w:r w:rsidR="00AB585E">
        <w:rPr>
          <w:rFonts w:ascii="Times New Roman" w:eastAsia="Times New Roman" w:hAnsi="Times New Roman" w:cs="Times New Roman"/>
          <w:sz w:val="24"/>
          <w:szCs w:val="18"/>
          <w:lang w:eastAsia="es-MX"/>
        </w:rPr>
        <w:t xml:space="preserve">LO </w:t>
      </w:r>
      <w:r w:rsidR="00C74578">
        <w:rPr>
          <w:rFonts w:ascii="Times New Roman" w:eastAsia="Times New Roman" w:hAnsi="Times New Roman" w:cs="Times New Roman"/>
          <w:sz w:val="24"/>
          <w:szCs w:val="18"/>
          <w:lang w:eastAsia="es-MX"/>
        </w:rPr>
        <w:t>QUE EN SESIÓN DE LA COMISIÓN DE VIGILANCIA, CELEBRADA</w:t>
      </w:r>
      <w:r w:rsidR="00AB585E">
        <w:rPr>
          <w:rFonts w:ascii="Times New Roman" w:eastAsia="Times New Roman" w:hAnsi="Times New Roman" w:cs="Times New Roman"/>
          <w:sz w:val="24"/>
          <w:szCs w:val="18"/>
          <w:lang w:eastAsia="es-MX"/>
        </w:rPr>
        <w:t xml:space="preserve"> EL</w:t>
      </w:r>
      <w:r w:rsidR="00C74578">
        <w:rPr>
          <w:rFonts w:ascii="Times New Roman" w:eastAsia="Times New Roman" w:hAnsi="Times New Roman" w:cs="Times New Roman"/>
          <w:sz w:val="24"/>
          <w:szCs w:val="18"/>
          <w:lang w:eastAsia="es-MX"/>
        </w:rPr>
        <w:t xml:space="preserve"> </w:t>
      </w:r>
      <w:r w:rsidR="00AB585E">
        <w:rPr>
          <w:rFonts w:ascii="Times New Roman" w:eastAsia="Times New Roman" w:hAnsi="Times New Roman" w:cs="Times New Roman"/>
          <w:sz w:val="24"/>
          <w:szCs w:val="18"/>
          <w:lang w:eastAsia="es-MX"/>
        </w:rPr>
        <w:t>06 DE NOVIEMBRE DE 2017</w:t>
      </w:r>
      <w:r w:rsidR="00C74578">
        <w:rPr>
          <w:rFonts w:ascii="Times New Roman" w:eastAsia="Times New Roman" w:hAnsi="Times New Roman" w:cs="Times New Roman"/>
          <w:sz w:val="24"/>
          <w:szCs w:val="18"/>
          <w:lang w:eastAsia="es-MX"/>
        </w:rPr>
        <w:t xml:space="preserve"> SE ACORDÓ </w:t>
      </w:r>
      <w:r w:rsidR="00AB585E">
        <w:rPr>
          <w:rFonts w:ascii="Times New Roman" w:eastAsia="Times New Roman" w:hAnsi="Times New Roman" w:cs="Times New Roman"/>
          <w:sz w:val="24"/>
          <w:szCs w:val="18"/>
          <w:lang w:eastAsia="es-MX"/>
        </w:rPr>
        <w:t>DE</w:t>
      </w:r>
      <w:r w:rsidR="00C74578">
        <w:rPr>
          <w:rFonts w:ascii="Times New Roman" w:eastAsia="Times New Roman" w:hAnsi="Times New Roman" w:cs="Times New Roman"/>
          <w:sz w:val="24"/>
          <w:szCs w:val="18"/>
          <w:lang w:eastAsia="es-MX"/>
        </w:rPr>
        <w:t xml:space="preserve"> FORMA UNÁNIME, QUE POR MEDIO DE LA PRESENTE Y DE CONFORMIDAD CON LO PREVISTO POR EL ART</w:t>
      </w:r>
      <w:r w:rsidR="00AB585E">
        <w:rPr>
          <w:rFonts w:ascii="Times New Roman" w:eastAsia="Times New Roman" w:hAnsi="Times New Roman" w:cs="Times New Roman"/>
          <w:sz w:val="24"/>
          <w:szCs w:val="18"/>
          <w:lang w:eastAsia="es-MX"/>
        </w:rPr>
        <w:t>Í</w:t>
      </w:r>
      <w:r w:rsidR="00C74578">
        <w:rPr>
          <w:rFonts w:ascii="Times New Roman" w:eastAsia="Times New Roman" w:hAnsi="Times New Roman" w:cs="Times New Roman"/>
          <w:sz w:val="24"/>
          <w:szCs w:val="18"/>
          <w:lang w:eastAsia="es-MX"/>
        </w:rPr>
        <w:t>CULO 102 FRACCIÓN I DE LA LEY DE FISCALIZACIÓN SUPERIOR DEL ESTADO, REMITIRLE EL OFICIO NÚMERO ASENL-AGE-PL01-2211/2017, EL CUAL FUE REMITIDO A ESTA COMISIÓN POR EL AUDITOR GENERAL DEL ESTADO, QUIEN POR SU CONDUCTO SE SIRVA AUTORIZAR UNA AMPLIACIÓN DE 15-QUINCE DÍAS HÁBILES AL PLAZO PARA ENTREGAR LOS INFORMES DEL RESULTADO DE CADA UNA DE LAS CUENTAS P</w:t>
      </w:r>
      <w:r w:rsidR="00AB585E">
        <w:rPr>
          <w:rFonts w:ascii="Times New Roman" w:eastAsia="Times New Roman" w:hAnsi="Times New Roman" w:cs="Times New Roman"/>
          <w:sz w:val="24"/>
          <w:szCs w:val="18"/>
          <w:lang w:eastAsia="es-MX"/>
        </w:rPr>
        <w:t>Ú</w:t>
      </w:r>
      <w:r w:rsidR="00C74578">
        <w:rPr>
          <w:rFonts w:ascii="Times New Roman" w:eastAsia="Times New Roman" w:hAnsi="Times New Roman" w:cs="Times New Roman"/>
          <w:sz w:val="24"/>
          <w:szCs w:val="18"/>
          <w:lang w:eastAsia="es-MX"/>
        </w:rPr>
        <w:t>BLICAS CORRESPONDIENTES AL EJERCICIO 2016</w:t>
      </w:r>
      <w:r w:rsidR="002E095F">
        <w:rPr>
          <w:rFonts w:ascii="Times New Roman" w:eastAsia="Times New Roman" w:hAnsi="Times New Roman" w:cs="Times New Roman"/>
          <w:sz w:val="24"/>
          <w:szCs w:val="18"/>
          <w:lang w:eastAsia="es-MX"/>
        </w:rPr>
        <w:t xml:space="preserve">. INTERVINIERON EN CONTRA LOS CC. </w:t>
      </w:r>
      <w:proofErr w:type="spellStart"/>
      <w:r w:rsidR="002E095F">
        <w:rPr>
          <w:rFonts w:ascii="Times New Roman" w:eastAsia="Times New Roman" w:hAnsi="Times New Roman" w:cs="Times New Roman"/>
          <w:sz w:val="24"/>
          <w:szCs w:val="18"/>
          <w:lang w:eastAsia="es-MX"/>
        </w:rPr>
        <w:t>DIP</w:t>
      </w:r>
      <w:proofErr w:type="spellEnd"/>
      <w:r w:rsidR="002E095F">
        <w:rPr>
          <w:rFonts w:ascii="Times New Roman" w:eastAsia="Times New Roman" w:hAnsi="Times New Roman" w:cs="Times New Roman"/>
          <w:sz w:val="24"/>
          <w:szCs w:val="18"/>
          <w:lang w:eastAsia="es-MX"/>
        </w:rPr>
        <w:t xml:space="preserve">. MARIELA </w:t>
      </w:r>
      <w:r w:rsidR="00AB585E">
        <w:rPr>
          <w:rFonts w:ascii="Times New Roman" w:eastAsia="Times New Roman" w:hAnsi="Times New Roman" w:cs="Times New Roman"/>
          <w:sz w:val="24"/>
          <w:szCs w:val="18"/>
          <w:lang w:eastAsia="es-MX"/>
        </w:rPr>
        <w:t>SALDÍVAR</w:t>
      </w:r>
      <w:r w:rsidR="002E095F">
        <w:rPr>
          <w:rFonts w:ascii="Times New Roman" w:eastAsia="Times New Roman" w:hAnsi="Times New Roman" w:cs="Times New Roman"/>
          <w:sz w:val="24"/>
          <w:szCs w:val="18"/>
          <w:lang w:eastAsia="es-MX"/>
        </w:rPr>
        <w:t xml:space="preserve"> VILLALOBOS</w:t>
      </w:r>
      <w:r w:rsidR="00AB585E" w:rsidRPr="00AB585E">
        <w:rPr>
          <w:rFonts w:ascii="Times New Roman" w:eastAsia="Times New Roman" w:hAnsi="Times New Roman" w:cs="Times New Roman"/>
          <w:sz w:val="24"/>
          <w:szCs w:val="18"/>
          <w:vertAlign w:val="superscript"/>
          <w:lang w:eastAsia="es-MX"/>
        </w:rPr>
        <w:t>2</w:t>
      </w:r>
      <w:r w:rsidR="00C160E8">
        <w:rPr>
          <w:rFonts w:ascii="Times New Roman" w:eastAsia="Times New Roman" w:hAnsi="Times New Roman" w:cs="Times New Roman"/>
          <w:sz w:val="24"/>
          <w:szCs w:val="18"/>
          <w:lang w:eastAsia="es-MX"/>
        </w:rPr>
        <w:t>, EUGENIO MONTIEL AMOROSO</w:t>
      </w:r>
      <w:r w:rsidR="00B74A7A">
        <w:rPr>
          <w:rFonts w:ascii="Times New Roman" w:eastAsia="Times New Roman" w:hAnsi="Times New Roman" w:cs="Times New Roman"/>
          <w:sz w:val="24"/>
          <w:szCs w:val="18"/>
          <w:lang w:eastAsia="es-MX"/>
        </w:rPr>
        <w:t xml:space="preserve">. </w:t>
      </w:r>
      <w:r w:rsidR="002E095F">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INTERVIN</w:t>
      </w:r>
      <w:r>
        <w:rPr>
          <w:rFonts w:ascii="Times New Roman" w:eastAsia="Times New Roman" w:hAnsi="Times New Roman" w:cs="Times New Roman"/>
          <w:sz w:val="24"/>
          <w:szCs w:val="18"/>
          <w:lang w:eastAsia="es-MX"/>
        </w:rPr>
        <w:t>IERON</w:t>
      </w:r>
      <w:r w:rsidRPr="00465350">
        <w:rPr>
          <w:rFonts w:ascii="Times New Roman" w:eastAsia="Times New Roman" w:hAnsi="Times New Roman" w:cs="Times New Roman"/>
          <w:sz w:val="24"/>
          <w:szCs w:val="18"/>
          <w:lang w:eastAsia="es-MX"/>
        </w:rPr>
        <w:t xml:space="preserve"> A FAVOR LOS CC. </w:t>
      </w:r>
      <w:proofErr w:type="spellStart"/>
      <w:r w:rsidRPr="00465350">
        <w:rPr>
          <w:rFonts w:ascii="Times New Roman" w:eastAsia="Times New Roman" w:hAnsi="Times New Roman" w:cs="Times New Roman"/>
          <w:sz w:val="24"/>
          <w:szCs w:val="18"/>
          <w:lang w:eastAsia="es-MX"/>
        </w:rPr>
        <w:t>DIP</w:t>
      </w:r>
      <w:proofErr w:type="spellEnd"/>
      <w:r w:rsidRPr="00465350">
        <w:rPr>
          <w:rFonts w:ascii="Times New Roman" w:eastAsia="Times New Roman" w:hAnsi="Times New Roman" w:cs="Times New Roman"/>
          <w:sz w:val="24"/>
          <w:szCs w:val="18"/>
          <w:lang w:eastAsia="es-MX"/>
        </w:rPr>
        <w:t>.</w:t>
      </w:r>
      <w:r w:rsidR="00C160E8">
        <w:rPr>
          <w:rFonts w:ascii="Times New Roman" w:eastAsia="Times New Roman" w:hAnsi="Times New Roman" w:cs="Times New Roman"/>
          <w:sz w:val="24"/>
          <w:szCs w:val="18"/>
          <w:lang w:eastAsia="es-MX"/>
        </w:rPr>
        <w:t xml:space="preserve"> DANIEL CARRILLO MARTÍNEZ</w:t>
      </w:r>
      <w:r w:rsidR="00B74A7A">
        <w:rPr>
          <w:rFonts w:ascii="Times New Roman" w:eastAsia="Times New Roman" w:hAnsi="Times New Roman" w:cs="Times New Roman"/>
          <w:sz w:val="24"/>
          <w:szCs w:val="18"/>
          <w:lang w:eastAsia="es-MX"/>
        </w:rPr>
        <w:t xml:space="preserve">, JUAN FRANCISCO ESPINOZA </w:t>
      </w:r>
      <w:proofErr w:type="spellStart"/>
      <w:r w:rsidR="00B74A7A">
        <w:rPr>
          <w:rFonts w:ascii="Times New Roman" w:eastAsia="Times New Roman" w:hAnsi="Times New Roman" w:cs="Times New Roman"/>
          <w:sz w:val="24"/>
          <w:szCs w:val="18"/>
          <w:lang w:eastAsia="es-MX"/>
        </w:rPr>
        <w:t>EGUÍA</w:t>
      </w:r>
      <w:proofErr w:type="spellEnd"/>
      <w:r w:rsidR="00B74A7A">
        <w:rPr>
          <w:rFonts w:ascii="Times New Roman" w:eastAsia="Times New Roman" w:hAnsi="Times New Roman" w:cs="Times New Roman"/>
          <w:sz w:val="24"/>
          <w:szCs w:val="18"/>
          <w:lang w:eastAsia="es-MX"/>
        </w:rPr>
        <w:t xml:space="preserve">, JOSÉ ARTURO SALINAS GARZA, </w:t>
      </w:r>
      <w:r w:rsidRPr="00465350">
        <w:rPr>
          <w:rFonts w:ascii="Times New Roman" w:eastAsia="Times New Roman" w:hAnsi="Times New Roman" w:cs="Times New Roman"/>
          <w:bCs/>
          <w:sz w:val="24"/>
          <w:szCs w:val="24"/>
          <w:lang w:eastAsia="es-ES"/>
        </w:rPr>
        <w:t>SE SOMETIÓ A CONSIDERACIÓN DE LA ASAMBLEA EL ABRIR OTRA RONDA DE ORADORES, LA CUAL SE APROBÓ POR UNANIMIDAD DE LOS PRESENTES. INTERVIN</w:t>
      </w:r>
      <w:r w:rsidR="00AB585E">
        <w:rPr>
          <w:rFonts w:ascii="Times New Roman" w:eastAsia="Times New Roman" w:hAnsi="Times New Roman" w:cs="Times New Roman"/>
          <w:bCs/>
          <w:sz w:val="24"/>
          <w:szCs w:val="24"/>
          <w:lang w:eastAsia="es-ES"/>
        </w:rPr>
        <w:t>O</w:t>
      </w:r>
      <w:r w:rsidRPr="00465350">
        <w:rPr>
          <w:rFonts w:ascii="Times New Roman" w:eastAsia="Times New Roman" w:hAnsi="Times New Roman" w:cs="Times New Roman"/>
          <w:bCs/>
          <w:sz w:val="24"/>
          <w:szCs w:val="24"/>
          <w:lang w:eastAsia="es-ES"/>
        </w:rPr>
        <w:t xml:space="preserve"> A FAVOR L</w:t>
      </w:r>
      <w:r w:rsidR="00AB585E">
        <w:rPr>
          <w:rFonts w:ascii="Times New Roman" w:eastAsia="Times New Roman" w:hAnsi="Times New Roman" w:cs="Times New Roman"/>
          <w:bCs/>
          <w:sz w:val="24"/>
          <w:szCs w:val="24"/>
          <w:lang w:eastAsia="es-ES"/>
        </w:rPr>
        <w:t>A</w:t>
      </w:r>
      <w:r w:rsidRPr="00465350">
        <w:rPr>
          <w:rFonts w:ascii="Times New Roman" w:eastAsia="Times New Roman" w:hAnsi="Times New Roman" w:cs="Times New Roman"/>
          <w:bCs/>
          <w:sz w:val="24"/>
          <w:szCs w:val="24"/>
          <w:lang w:eastAsia="es-ES"/>
        </w:rPr>
        <w:t xml:space="preserve"> C. </w:t>
      </w:r>
      <w:proofErr w:type="spellStart"/>
      <w:r w:rsidRPr="00465350">
        <w:rPr>
          <w:rFonts w:ascii="Times New Roman" w:eastAsia="Times New Roman" w:hAnsi="Times New Roman" w:cs="Times New Roman"/>
          <w:bCs/>
          <w:sz w:val="24"/>
          <w:szCs w:val="24"/>
          <w:lang w:eastAsia="es-ES"/>
        </w:rPr>
        <w:t>DIP</w:t>
      </w:r>
      <w:proofErr w:type="spellEnd"/>
      <w:r w:rsidRPr="00465350">
        <w:rPr>
          <w:rFonts w:ascii="Times New Roman" w:eastAsia="Times New Roman" w:hAnsi="Times New Roman" w:cs="Times New Roman"/>
          <w:bCs/>
          <w:sz w:val="24"/>
          <w:szCs w:val="24"/>
          <w:lang w:eastAsia="es-ES"/>
        </w:rPr>
        <w:t>.</w:t>
      </w:r>
      <w:r w:rsidR="00B74A7A">
        <w:rPr>
          <w:rFonts w:ascii="Times New Roman" w:eastAsia="Times New Roman" w:hAnsi="Times New Roman" w:cs="Times New Roman"/>
          <w:bCs/>
          <w:sz w:val="24"/>
          <w:szCs w:val="24"/>
          <w:lang w:eastAsia="es-ES"/>
        </w:rPr>
        <w:t xml:space="preserve"> GLORIA CONCEPCIÓN TREVIÑO SALAZAR</w:t>
      </w:r>
      <w:r w:rsidR="005E78E4">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465350">
        <w:rPr>
          <w:rFonts w:ascii="Times New Roman" w:eastAsia="Times New Roman" w:hAnsi="Times New Roman" w:cs="Times New Roman"/>
          <w:b/>
          <w:sz w:val="24"/>
          <w:szCs w:val="18"/>
          <w:lang w:eastAsia="es-MX"/>
        </w:rPr>
        <w:t xml:space="preserve">FUE APROBADO EL PUNTO DE ACUERDO POR </w:t>
      </w:r>
      <w:r w:rsidR="005E78E4">
        <w:rPr>
          <w:rFonts w:ascii="Times New Roman" w:eastAsia="Times New Roman" w:hAnsi="Times New Roman" w:cs="Times New Roman"/>
          <w:b/>
          <w:sz w:val="24"/>
          <w:szCs w:val="18"/>
          <w:lang w:eastAsia="es-MX"/>
        </w:rPr>
        <w:t xml:space="preserve">MAYORÍA CON 23 </w:t>
      </w:r>
      <w:r w:rsidRPr="00465350">
        <w:rPr>
          <w:rFonts w:ascii="Times New Roman" w:eastAsia="Times New Roman" w:hAnsi="Times New Roman" w:cs="Times New Roman"/>
          <w:b/>
          <w:sz w:val="24"/>
          <w:szCs w:val="18"/>
          <w:lang w:eastAsia="es-MX"/>
        </w:rPr>
        <w:t>VOTOS</w:t>
      </w:r>
      <w:r w:rsidR="005E78E4">
        <w:rPr>
          <w:rFonts w:ascii="Times New Roman" w:eastAsia="Times New Roman" w:hAnsi="Times New Roman" w:cs="Times New Roman"/>
          <w:b/>
          <w:sz w:val="24"/>
          <w:szCs w:val="18"/>
          <w:lang w:eastAsia="es-MX"/>
        </w:rPr>
        <w:t xml:space="preserve"> A FAVOR, 02 VOTOS EN CONTRA Y 04 VOTOS EN ABSTENCIÓN</w:t>
      </w:r>
      <w:r w:rsidRPr="00465350">
        <w:rPr>
          <w:rFonts w:ascii="Times New Roman" w:eastAsia="Times New Roman" w:hAnsi="Times New Roman" w:cs="Times New Roman"/>
          <w:b/>
          <w:sz w:val="24"/>
          <w:szCs w:val="18"/>
          <w:lang w:eastAsia="es-MX"/>
        </w:rPr>
        <w:t>.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3D28FB" w:rsidRDefault="005E78E4" w:rsidP="00162153">
      <w:pPr>
        <w:spacing w:after="0" w:line="240" w:lineRule="auto"/>
        <w:jc w:val="both"/>
        <w:rPr>
          <w:rFonts w:ascii="Times New Roman" w:eastAsia="Times New Roman" w:hAnsi="Times New Roman" w:cs="Times New Roman"/>
          <w:bCs/>
          <w:sz w:val="24"/>
          <w:szCs w:val="24"/>
          <w:lang w:eastAsia="es-ES"/>
        </w:rPr>
      </w:pPr>
      <w:r w:rsidRPr="004C67DA">
        <w:rPr>
          <w:rFonts w:ascii="Times New Roman" w:eastAsia="Times New Roman" w:hAnsi="Times New Roman" w:cs="Times New Roman"/>
          <w:sz w:val="24"/>
          <w:szCs w:val="18"/>
          <w:lang w:eastAsia="es-MX"/>
        </w:rPr>
        <w:t>EL</w:t>
      </w:r>
      <w:r w:rsidR="002359C8" w:rsidRPr="004C67DA">
        <w:rPr>
          <w:rFonts w:ascii="Times New Roman" w:eastAsia="Times New Roman" w:hAnsi="Times New Roman" w:cs="Times New Roman"/>
          <w:sz w:val="24"/>
          <w:szCs w:val="18"/>
          <w:lang w:eastAsia="es-MX"/>
        </w:rPr>
        <w:t xml:space="preserve"> C. </w:t>
      </w:r>
      <w:proofErr w:type="spellStart"/>
      <w:r w:rsidRPr="004C67DA">
        <w:rPr>
          <w:rFonts w:ascii="Times New Roman" w:eastAsia="Times New Roman" w:hAnsi="Times New Roman" w:cs="Times New Roman"/>
          <w:b/>
          <w:sz w:val="24"/>
          <w:szCs w:val="18"/>
          <w:lang w:eastAsia="es-MX"/>
        </w:rPr>
        <w:t>DIP</w:t>
      </w:r>
      <w:proofErr w:type="spellEnd"/>
      <w:r w:rsidRPr="004C67DA">
        <w:rPr>
          <w:rFonts w:ascii="Times New Roman" w:eastAsia="Times New Roman" w:hAnsi="Times New Roman" w:cs="Times New Roman"/>
          <w:b/>
          <w:sz w:val="24"/>
          <w:szCs w:val="18"/>
          <w:lang w:eastAsia="es-MX"/>
        </w:rPr>
        <w:t>. DANIEL CARRILLO MARTÍNEZ</w:t>
      </w:r>
      <w:r w:rsidR="002359C8" w:rsidRPr="004C67DA">
        <w:rPr>
          <w:rFonts w:ascii="Times New Roman" w:eastAsia="Times New Roman" w:hAnsi="Times New Roman" w:cs="Times New Roman"/>
          <w:sz w:val="24"/>
          <w:szCs w:val="18"/>
          <w:lang w:eastAsia="es-MX"/>
        </w:rPr>
        <w:t xml:space="preserve">, PRESENTÓ UN PUNTO DE ACUERDO PARA QUE ESTA LXXIV LEGISLATURA, </w:t>
      </w:r>
      <w:r w:rsidR="004C67DA">
        <w:rPr>
          <w:rFonts w:ascii="Times New Roman" w:eastAsia="Times New Roman" w:hAnsi="Times New Roman" w:cs="Times New Roman"/>
          <w:sz w:val="24"/>
          <w:szCs w:val="18"/>
          <w:lang w:eastAsia="es-MX"/>
        </w:rPr>
        <w:t>INSTRUY</w:t>
      </w:r>
      <w:r w:rsidR="0033600E">
        <w:rPr>
          <w:rFonts w:ascii="Times New Roman" w:eastAsia="Times New Roman" w:hAnsi="Times New Roman" w:cs="Times New Roman"/>
          <w:sz w:val="24"/>
          <w:szCs w:val="18"/>
          <w:lang w:eastAsia="es-MX"/>
        </w:rPr>
        <w:t>A</w:t>
      </w:r>
      <w:r w:rsidR="004C67DA">
        <w:rPr>
          <w:rFonts w:ascii="Times New Roman" w:eastAsia="Times New Roman" w:hAnsi="Times New Roman" w:cs="Times New Roman"/>
          <w:sz w:val="24"/>
          <w:szCs w:val="18"/>
          <w:lang w:eastAsia="es-MX"/>
        </w:rPr>
        <w:t xml:space="preserve"> A LA AUDITOR</w:t>
      </w:r>
      <w:r w:rsidR="0033600E">
        <w:rPr>
          <w:rFonts w:ascii="Times New Roman" w:eastAsia="Times New Roman" w:hAnsi="Times New Roman" w:cs="Times New Roman"/>
          <w:sz w:val="24"/>
          <w:szCs w:val="18"/>
          <w:lang w:eastAsia="es-MX"/>
        </w:rPr>
        <w:t>Í</w:t>
      </w:r>
      <w:r w:rsidR="004C67DA">
        <w:rPr>
          <w:rFonts w:ascii="Times New Roman" w:eastAsia="Times New Roman" w:hAnsi="Times New Roman" w:cs="Times New Roman"/>
          <w:sz w:val="24"/>
          <w:szCs w:val="18"/>
          <w:lang w:eastAsia="es-MX"/>
        </w:rPr>
        <w:t>A SUPERIOR DEL ESTADO</w:t>
      </w:r>
      <w:r w:rsidR="0033600E">
        <w:rPr>
          <w:rFonts w:ascii="Times New Roman" w:eastAsia="Times New Roman" w:hAnsi="Times New Roman" w:cs="Times New Roman"/>
          <w:sz w:val="24"/>
          <w:szCs w:val="18"/>
          <w:lang w:eastAsia="es-MX"/>
        </w:rPr>
        <w:t>,</w:t>
      </w:r>
      <w:r w:rsidR="004C67DA">
        <w:rPr>
          <w:rFonts w:ascii="Times New Roman" w:eastAsia="Times New Roman" w:hAnsi="Times New Roman" w:cs="Times New Roman"/>
          <w:sz w:val="24"/>
          <w:szCs w:val="18"/>
          <w:lang w:eastAsia="es-MX"/>
        </w:rPr>
        <w:t xml:space="preserve"> PARA QUE DE CONFORMI</w:t>
      </w:r>
      <w:r w:rsidR="0033600E">
        <w:rPr>
          <w:rFonts w:ascii="Times New Roman" w:eastAsia="Times New Roman" w:hAnsi="Times New Roman" w:cs="Times New Roman"/>
          <w:sz w:val="24"/>
          <w:szCs w:val="18"/>
          <w:lang w:eastAsia="es-MX"/>
        </w:rPr>
        <w:t xml:space="preserve">DAD CON EL </w:t>
      </w:r>
      <w:r w:rsidR="0033600E">
        <w:rPr>
          <w:rFonts w:ascii="Times New Roman" w:eastAsia="Times New Roman" w:hAnsi="Times New Roman" w:cs="Times New Roman"/>
          <w:sz w:val="24"/>
          <w:szCs w:val="18"/>
          <w:lang w:eastAsia="es-MX"/>
        </w:rPr>
        <w:lastRenderedPageBreak/>
        <w:t>CAPITULO SEXTO DEL TÍ</w:t>
      </w:r>
      <w:r w:rsidR="004C67DA">
        <w:rPr>
          <w:rFonts w:ascii="Times New Roman" w:eastAsia="Times New Roman" w:hAnsi="Times New Roman" w:cs="Times New Roman"/>
          <w:sz w:val="24"/>
          <w:szCs w:val="18"/>
          <w:lang w:eastAsia="es-MX"/>
        </w:rPr>
        <w:t xml:space="preserve">TULO TERCERO DE LA LEY DE FISCALIZACIÓN SUPERIOR DEL ESTADO DE NUEVO LEÓN, REALICE UNA REVISIÓN A LAS SITUACIONES EXCEPCIONALES A LOS CONTRATOS, RECURSOS ASIGNADOS Y APLICADOS AL SISTEMA DE TRANSPORTE </w:t>
      </w:r>
      <w:proofErr w:type="spellStart"/>
      <w:r w:rsidR="004C67DA">
        <w:rPr>
          <w:rFonts w:ascii="Times New Roman" w:eastAsia="Times New Roman" w:hAnsi="Times New Roman" w:cs="Times New Roman"/>
          <w:sz w:val="24"/>
          <w:szCs w:val="18"/>
          <w:lang w:eastAsia="es-MX"/>
        </w:rPr>
        <w:t>ECOVIA</w:t>
      </w:r>
      <w:proofErr w:type="spellEnd"/>
      <w:r w:rsidR="004C67DA">
        <w:rPr>
          <w:rFonts w:ascii="Times New Roman" w:eastAsia="Times New Roman" w:hAnsi="Times New Roman" w:cs="Times New Roman"/>
          <w:sz w:val="24"/>
          <w:szCs w:val="18"/>
          <w:lang w:eastAsia="es-MX"/>
        </w:rPr>
        <w:t xml:space="preserve"> DE FORMA URGENTE, ASÍ MISMO SE </w:t>
      </w:r>
      <w:r w:rsidR="002359C8" w:rsidRPr="004C67DA">
        <w:rPr>
          <w:rFonts w:ascii="Times New Roman" w:eastAsia="Times New Roman" w:hAnsi="Times New Roman" w:cs="Times New Roman"/>
          <w:sz w:val="24"/>
          <w:szCs w:val="18"/>
          <w:lang w:eastAsia="es-MX"/>
        </w:rPr>
        <w:t>REALICE UN ATENTO Y RESPETUOSO EXHORTO</w:t>
      </w:r>
      <w:r w:rsidR="004C67DA">
        <w:rPr>
          <w:rFonts w:ascii="Times New Roman" w:eastAsia="Times New Roman" w:hAnsi="Times New Roman" w:cs="Times New Roman"/>
          <w:sz w:val="24"/>
          <w:szCs w:val="18"/>
          <w:lang w:eastAsia="es-MX"/>
        </w:rPr>
        <w:t xml:space="preserve"> AL TITULAR DE LA CONTRALORÍA Y TRANSPARENCIA GUBERNAMENTAL</w:t>
      </w:r>
      <w:r w:rsidR="0033600E">
        <w:rPr>
          <w:rFonts w:ascii="Times New Roman" w:eastAsia="Times New Roman" w:hAnsi="Times New Roman" w:cs="Times New Roman"/>
          <w:sz w:val="24"/>
          <w:szCs w:val="18"/>
          <w:lang w:eastAsia="es-MX"/>
        </w:rPr>
        <w:t>,</w:t>
      </w:r>
      <w:r w:rsidR="004C67DA">
        <w:rPr>
          <w:rFonts w:ascii="Times New Roman" w:eastAsia="Times New Roman" w:hAnsi="Times New Roman" w:cs="Times New Roman"/>
          <w:sz w:val="24"/>
          <w:szCs w:val="18"/>
          <w:lang w:eastAsia="es-MX"/>
        </w:rPr>
        <w:t xml:space="preserve"> PARA QUE EN USO DE SUS ATRIBUCIONES REALICE UNA REVISIÓN A LOS CONTRATOS, RECURSOS ASIGNADOS AL SISTEMA DE TRANSPORTE DENOMINADO </w:t>
      </w:r>
      <w:proofErr w:type="spellStart"/>
      <w:r w:rsidR="004C67DA">
        <w:rPr>
          <w:rFonts w:ascii="Times New Roman" w:eastAsia="Times New Roman" w:hAnsi="Times New Roman" w:cs="Times New Roman"/>
          <w:sz w:val="24"/>
          <w:szCs w:val="18"/>
          <w:lang w:eastAsia="es-MX"/>
        </w:rPr>
        <w:t>ECOVIA</w:t>
      </w:r>
      <w:proofErr w:type="spellEnd"/>
      <w:r w:rsidR="004C67DA">
        <w:rPr>
          <w:rFonts w:ascii="Times New Roman" w:eastAsia="Times New Roman" w:hAnsi="Times New Roman" w:cs="Times New Roman"/>
          <w:sz w:val="24"/>
          <w:szCs w:val="18"/>
          <w:lang w:eastAsia="es-MX"/>
        </w:rPr>
        <w:t xml:space="preserve">.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Pr>
          <w:rFonts w:ascii="Times New Roman" w:eastAsia="Times New Roman" w:hAnsi="Times New Roman" w:cs="Times New Roman"/>
          <w:sz w:val="24"/>
          <w:szCs w:val="18"/>
          <w:lang w:eastAsia="es-MX"/>
        </w:rPr>
        <w:t xml:space="preserve"> GLORIA CONCEPCIÓN TREVIÑO SALAZAR, MARIELA </w:t>
      </w:r>
      <w:r w:rsidR="0033600E">
        <w:rPr>
          <w:rFonts w:ascii="Times New Roman" w:eastAsia="Times New Roman" w:hAnsi="Times New Roman" w:cs="Times New Roman"/>
          <w:sz w:val="24"/>
          <w:szCs w:val="18"/>
          <w:lang w:eastAsia="es-MX"/>
        </w:rPr>
        <w:t>SALDÍVAR</w:t>
      </w:r>
      <w:r>
        <w:rPr>
          <w:rFonts w:ascii="Times New Roman" w:eastAsia="Times New Roman" w:hAnsi="Times New Roman" w:cs="Times New Roman"/>
          <w:sz w:val="24"/>
          <w:szCs w:val="18"/>
          <w:lang w:eastAsia="es-MX"/>
        </w:rPr>
        <w:t xml:space="preserve"> VILLALOBOS</w:t>
      </w:r>
      <w:r w:rsidR="003D28FB">
        <w:rPr>
          <w:rFonts w:ascii="Times New Roman" w:eastAsia="Times New Roman" w:hAnsi="Times New Roman" w:cs="Times New Roman"/>
          <w:sz w:val="24"/>
          <w:szCs w:val="18"/>
          <w:lang w:eastAsia="es-MX"/>
        </w:rPr>
        <w:t>, MARCOS MENDOZA V</w:t>
      </w:r>
      <w:r w:rsidR="0033600E">
        <w:rPr>
          <w:rFonts w:ascii="Times New Roman" w:eastAsia="Times New Roman" w:hAnsi="Times New Roman" w:cs="Times New Roman"/>
          <w:sz w:val="24"/>
          <w:szCs w:val="18"/>
          <w:lang w:eastAsia="es-MX"/>
        </w:rPr>
        <w:t>Á</w:t>
      </w:r>
      <w:r w:rsidR="003D28FB">
        <w:rPr>
          <w:rFonts w:ascii="Times New Roman" w:eastAsia="Times New Roman" w:hAnsi="Times New Roman" w:cs="Times New Roman"/>
          <w:sz w:val="24"/>
          <w:szCs w:val="18"/>
          <w:lang w:eastAsia="es-MX"/>
        </w:rPr>
        <w:t xml:space="preserve">ZQUEZ, </w:t>
      </w:r>
      <w:r w:rsidR="003D28FB" w:rsidRPr="00465350">
        <w:rPr>
          <w:rFonts w:ascii="Times New Roman" w:eastAsia="Times New Roman" w:hAnsi="Times New Roman" w:cs="Times New Roman"/>
          <w:bCs/>
          <w:sz w:val="24"/>
          <w:szCs w:val="24"/>
          <w:lang w:eastAsia="es-ES"/>
        </w:rPr>
        <w:t xml:space="preserve">SE SOMETIÓ A CONSIDERACIÓN DE LA ASAMBLEA EL ABRIR OTRA RONDA DE ORADORES, LA CUAL SE APROBÓ POR UNANIMIDAD DE LOS PRESENTES. INTERVINIERON A FAVOR LOS CC. </w:t>
      </w:r>
      <w:proofErr w:type="spellStart"/>
      <w:r w:rsidR="003D28FB" w:rsidRPr="00465350">
        <w:rPr>
          <w:rFonts w:ascii="Times New Roman" w:eastAsia="Times New Roman" w:hAnsi="Times New Roman" w:cs="Times New Roman"/>
          <w:bCs/>
          <w:sz w:val="24"/>
          <w:szCs w:val="24"/>
          <w:lang w:eastAsia="es-ES"/>
        </w:rPr>
        <w:t>DIP</w:t>
      </w:r>
      <w:proofErr w:type="spellEnd"/>
      <w:r w:rsidR="003D28FB" w:rsidRPr="00465350">
        <w:rPr>
          <w:rFonts w:ascii="Times New Roman" w:eastAsia="Times New Roman" w:hAnsi="Times New Roman" w:cs="Times New Roman"/>
          <w:bCs/>
          <w:sz w:val="24"/>
          <w:szCs w:val="24"/>
          <w:lang w:eastAsia="es-ES"/>
        </w:rPr>
        <w:t>.</w:t>
      </w:r>
      <w:r w:rsidR="003D28FB">
        <w:rPr>
          <w:rFonts w:ascii="Times New Roman" w:eastAsia="Times New Roman" w:hAnsi="Times New Roman" w:cs="Times New Roman"/>
          <w:bCs/>
          <w:sz w:val="24"/>
          <w:szCs w:val="24"/>
          <w:lang w:eastAsia="es-ES"/>
        </w:rPr>
        <w:t xml:space="preserve"> </w:t>
      </w:r>
      <w:r w:rsidR="003D28FB">
        <w:rPr>
          <w:rFonts w:ascii="Times New Roman" w:eastAsia="Times New Roman" w:hAnsi="Times New Roman" w:cs="Times New Roman"/>
          <w:sz w:val="24"/>
          <w:szCs w:val="18"/>
          <w:lang w:eastAsia="es-MX"/>
        </w:rPr>
        <w:t>EUGENIO MONTIEL AMOROSO, MARCO ANTONIO MARTÍNEZ DÍAZ.</w:t>
      </w:r>
      <w:r w:rsidR="003D28FB">
        <w:rPr>
          <w:rFonts w:ascii="Times New Roman" w:eastAsia="Times New Roman" w:hAnsi="Times New Roman" w:cs="Times New Roman"/>
          <w:bCs/>
          <w:sz w:val="24"/>
          <w:szCs w:val="24"/>
          <w:lang w:eastAsia="es-ES"/>
        </w:rPr>
        <w:t xml:space="preserve"> </w:t>
      </w:r>
      <w:r w:rsidR="002359C8"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2359C8" w:rsidRPr="00465350">
        <w:rPr>
          <w:rFonts w:ascii="Times New Roman" w:eastAsia="Times New Roman" w:hAnsi="Times New Roman" w:cs="Times New Roman"/>
          <w:b/>
          <w:sz w:val="24"/>
          <w:szCs w:val="18"/>
          <w:lang w:eastAsia="es-MX"/>
        </w:rPr>
        <w:t>FUE APROBADO EL PUNTO DE ACUERDO POR UNANIMIDAD DE</w:t>
      </w:r>
      <w:r w:rsidR="003D28FB">
        <w:rPr>
          <w:rFonts w:ascii="Times New Roman" w:eastAsia="Times New Roman" w:hAnsi="Times New Roman" w:cs="Times New Roman"/>
          <w:b/>
          <w:sz w:val="24"/>
          <w:szCs w:val="18"/>
          <w:lang w:eastAsia="es-MX"/>
        </w:rPr>
        <w:t xml:space="preserve"> 27 </w:t>
      </w:r>
      <w:r w:rsidR="002359C8" w:rsidRPr="00465350">
        <w:rPr>
          <w:rFonts w:ascii="Times New Roman" w:eastAsia="Times New Roman" w:hAnsi="Times New Roman" w:cs="Times New Roman"/>
          <w:b/>
          <w:sz w:val="24"/>
          <w:szCs w:val="18"/>
          <w:lang w:eastAsia="es-MX"/>
        </w:rPr>
        <w:t>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3D28FB" w:rsidRDefault="003D28FB" w:rsidP="003D28FB">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Pr>
          <w:rFonts w:ascii="Times New Roman" w:eastAsia="Times New Roman" w:hAnsi="Times New Roman" w:cs="Times New Roman"/>
          <w:b/>
          <w:sz w:val="24"/>
          <w:szCs w:val="18"/>
          <w:lang w:eastAsia="es-MX"/>
        </w:rPr>
        <w:t xml:space="preserve">SIENDO APROBADO POR MAYORÍA </w:t>
      </w:r>
      <w:r w:rsidRPr="001F5BA7">
        <w:rPr>
          <w:rFonts w:ascii="Times New Roman" w:eastAsia="Times New Roman" w:hAnsi="Times New Roman" w:cs="Times New Roman"/>
          <w:b/>
          <w:sz w:val="24"/>
          <w:szCs w:val="18"/>
          <w:lang w:eastAsia="es-MX"/>
        </w:rPr>
        <w:t>DE LOS PRESENTES</w:t>
      </w:r>
      <w:r>
        <w:rPr>
          <w:rFonts w:ascii="Times New Roman" w:eastAsia="Times New Roman" w:hAnsi="Times New Roman" w:cs="Times New Roman"/>
          <w:b/>
          <w:sz w:val="24"/>
          <w:szCs w:val="18"/>
          <w:lang w:eastAsia="es-MX"/>
        </w:rPr>
        <w:t>.</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162153" w:rsidRPr="0061037A" w:rsidRDefault="003D28FB" w:rsidP="00162153">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002359C8" w:rsidRPr="00465350">
        <w:rPr>
          <w:rFonts w:ascii="Times New Roman" w:eastAsia="Times New Roman" w:hAnsi="Times New Roman" w:cs="Times New Roman"/>
          <w:sz w:val="24"/>
          <w:szCs w:val="18"/>
          <w:lang w:eastAsia="es-MX"/>
        </w:rPr>
        <w:t xml:space="preserve"> C. </w:t>
      </w:r>
      <w:proofErr w:type="spellStart"/>
      <w:r w:rsidR="002359C8" w:rsidRPr="00465350">
        <w:rPr>
          <w:rFonts w:ascii="Times New Roman" w:eastAsia="Times New Roman" w:hAnsi="Times New Roman" w:cs="Times New Roman"/>
          <w:b/>
          <w:sz w:val="24"/>
          <w:szCs w:val="18"/>
          <w:lang w:eastAsia="es-MX"/>
        </w:rPr>
        <w:t>DIP</w:t>
      </w:r>
      <w:proofErr w:type="spellEnd"/>
      <w:r w:rsidR="002359C8" w:rsidRPr="00465350">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b/>
          <w:sz w:val="24"/>
          <w:szCs w:val="18"/>
          <w:lang w:eastAsia="es-MX"/>
        </w:rPr>
        <w:t xml:space="preserve">EUGENIO MONTIEL AMOROSO, </w:t>
      </w:r>
      <w:r w:rsidR="002359C8" w:rsidRPr="004C67DA">
        <w:rPr>
          <w:rFonts w:ascii="Times New Roman" w:eastAsia="Times New Roman" w:hAnsi="Times New Roman" w:cs="Times New Roman"/>
          <w:sz w:val="24"/>
          <w:szCs w:val="18"/>
          <w:lang w:eastAsia="es-MX"/>
        </w:rPr>
        <w:t>PRESENTÓ UN</w:t>
      </w:r>
      <w:r w:rsidR="003F2630" w:rsidRPr="004C67DA">
        <w:rPr>
          <w:rFonts w:ascii="Times New Roman" w:eastAsia="Times New Roman" w:hAnsi="Times New Roman" w:cs="Times New Roman"/>
          <w:sz w:val="24"/>
          <w:szCs w:val="18"/>
          <w:lang w:eastAsia="es-MX"/>
        </w:rPr>
        <w:t xml:space="preserve"> POSICIONAMIENTO</w:t>
      </w:r>
      <w:r w:rsidR="004C67DA">
        <w:rPr>
          <w:rFonts w:ascii="Times New Roman" w:eastAsia="Times New Roman" w:hAnsi="Times New Roman" w:cs="Times New Roman"/>
          <w:sz w:val="24"/>
          <w:szCs w:val="18"/>
          <w:lang w:eastAsia="es-MX"/>
        </w:rPr>
        <w:t>, EN RELACIÓN A LA LEY DE DESARROLLO URBANO</w:t>
      </w:r>
      <w:r w:rsidR="0061037A" w:rsidRPr="004C67DA">
        <w:rPr>
          <w:rFonts w:ascii="Times New Roman" w:eastAsia="Times New Roman" w:hAnsi="Times New Roman" w:cs="Times New Roman"/>
          <w:sz w:val="24"/>
          <w:szCs w:val="18"/>
          <w:lang w:eastAsia="es-MX"/>
        </w:rPr>
        <w:t>.</w:t>
      </w:r>
      <w:r w:rsidR="0061037A">
        <w:rPr>
          <w:rFonts w:ascii="Times New Roman" w:eastAsia="Times New Roman" w:hAnsi="Times New Roman" w:cs="Times New Roman"/>
          <w:sz w:val="24"/>
          <w:szCs w:val="18"/>
          <w:lang w:eastAsia="es-MX"/>
        </w:rPr>
        <w:t xml:space="preserve"> INTERVINO EN CONTRA EL C. </w:t>
      </w:r>
      <w:proofErr w:type="spellStart"/>
      <w:r w:rsidR="0061037A">
        <w:rPr>
          <w:rFonts w:ascii="Times New Roman" w:eastAsia="Times New Roman" w:hAnsi="Times New Roman" w:cs="Times New Roman"/>
          <w:sz w:val="24"/>
          <w:szCs w:val="18"/>
          <w:lang w:eastAsia="es-MX"/>
        </w:rPr>
        <w:t>DIP</w:t>
      </w:r>
      <w:proofErr w:type="spellEnd"/>
      <w:r w:rsidR="0061037A">
        <w:rPr>
          <w:rFonts w:ascii="Times New Roman" w:eastAsia="Times New Roman" w:hAnsi="Times New Roman" w:cs="Times New Roman"/>
          <w:sz w:val="24"/>
          <w:szCs w:val="18"/>
          <w:lang w:eastAsia="es-MX"/>
        </w:rPr>
        <w:t xml:space="preserve">. JOSÉ ARTURO SALINAS GARZA. </w:t>
      </w:r>
      <w:r w:rsidR="002359C8" w:rsidRPr="00465350">
        <w:rPr>
          <w:rFonts w:ascii="Times New Roman" w:eastAsia="Times New Roman" w:hAnsi="Times New Roman" w:cs="Times New Roman"/>
          <w:sz w:val="24"/>
          <w:szCs w:val="18"/>
          <w:lang w:eastAsia="es-MX"/>
        </w:rPr>
        <w:t>INTERVIN</w:t>
      </w:r>
      <w:r w:rsidR="002359C8">
        <w:rPr>
          <w:rFonts w:ascii="Times New Roman" w:eastAsia="Times New Roman" w:hAnsi="Times New Roman" w:cs="Times New Roman"/>
          <w:sz w:val="24"/>
          <w:szCs w:val="18"/>
          <w:lang w:eastAsia="es-MX"/>
        </w:rPr>
        <w:t>IERON</w:t>
      </w:r>
      <w:r w:rsidR="002359C8" w:rsidRPr="00465350">
        <w:rPr>
          <w:rFonts w:ascii="Times New Roman" w:eastAsia="Times New Roman" w:hAnsi="Times New Roman" w:cs="Times New Roman"/>
          <w:sz w:val="24"/>
          <w:szCs w:val="18"/>
          <w:lang w:eastAsia="es-MX"/>
        </w:rPr>
        <w:t xml:space="preserve"> A FAVOR LOS CC. </w:t>
      </w:r>
      <w:proofErr w:type="spellStart"/>
      <w:r w:rsidR="002359C8" w:rsidRPr="00465350">
        <w:rPr>
          <w:rFonts w:ascii="Times New Roman" w:eastAsia="Times New Roman" w:hAnsi="Times New Roman" w:cs="Times New Roman"/>
          <w:sz w:val="24"/>
          <w:szCs w:val="18"/>
          <w:lang w:eastAsia="es-MX"/>
        </w:rPr>
        <w:t>DIP</w:t>
      </w:r>
      <w:proofErr w:type="spellEnd"/>
      <w:r w:rsidR="002359C8" w:rsidRPr="00465350">
        <w:rPr>
          <w:rFonts w:ascii="Times New Roman" w:eastAsia="Times New Roman" w:hAnsi="Times New Roman" w:cs="Times New Roman"/>
          <w:sz w:val="24"/>
          <w:szCs w:val="18"/>
          <w:lang w:eastAsia="es-MX"/>
        </w:rPr>
        <w:t>.</w:t>
      </w:r>
      <w:r w:rsidR="0061037A">
        <w:rPr>
          <w:rFonts w:ascii="Times New Roman" w:eastAsia="Times New Roman" w:hAnsi="Times New Roman" w:cs="Times New Roman"/>
          <w:sz w:val="24"/>
          <w:szCs w:val="18"/>
          <w:lang w:eastAsia="es-MX"/>
        </w:rPr>
        <w:t xml:space="preserve"> MARIELA </w:t>
      </w:r>
      <w:r w:rsidR="0033600E">
        <w:rPr>
          <w:rFonts w:ascii="Times New Roman" w:eastAsia="Times New Roman" w:hAnsi="Times New Roman" w:cs="Times New Roman"/>
          <w:sz w:val="24"/>
          <w:szCs w:val="18"/>
          <w:lang w:eastAsia="es-MX"/>
        </w:rPr>
        <w:t>SALDÍVAR VILLALOBOS Y</w:t>
      </w:r>
      <w:r w:rsidR="0061037A">
        <w:rPr>
          <w:rFonts w:ascii="Times New Roman" w:eastAsia="Times New Roman" w:hAnsi="Times New Roman" w:cs="Times New Roman"/>
          <w:sz w:val="24"/>
          <w:szCs w:val="18"/>
          <w:lang w:eastAsia="es-MX"/>
        </w:rPr>
        <w:t xml:space="preserve"> </w:t>
      </w:r>
      <w:r w:rsidR="003F2630" w:rsidRPr="003F2630">
        <w:rPr>
          <w:rFonts w:ascii="Times New Roman" w:eastAsia="Times New Roman" w:hAnsi="Times New Roman" w:cs="Times New Roman"/>
          <w:sz w:val="24"/>
          <w:szCs w:val="18"/>
          <w:lang w:eastAsia="es-MX"/>
        </w:rPr>
        <w:t>EUGENIO MONTIEL AMOROSO</w:t>
      </w:r>
      <w:r w:rsidR="003F2630">
        <w:rPr>
          <w:rFonts w:ascii="Times New Roman" w:eastAsia="Times New Roman" w:hAnsi="Times New Roman" w:cs="Times New Roman"/>
          <w:sz w:val="24"/>
          <w:szCs w:val="18"/>
          <w:lang w:eastAsia="es-MX"/>
        </w:rPr>
        <w:t>.</w:t>
      </w:r>
    </w:p>
    <w:p w:rsidR="00162153" w:rsidRDefault="00162153" w:rsidP="00162153">
      <w:pPr>
        <w:spacing w:after="0" w:line="240" w:lineRule="auto"/>
        <w:jc w:val="both"/>
        <w:rPr>
          <w:rFonts w:ascii="Times New Roman" w:eastAsia="Times New Roman" w:hAnsi="Times New Roman" w:cs="Times New Roman"/>
          <w:sz w:val="24"/>
          <w:szCs w:val="18"/>
          <w:lang w:eastAsia="es-MX"/>
        </w:rPr>
      </w:pPr>
    </w:p>
    <w:p w:rsidR="00162153" w:rsidRDefault="003F2630" w:rsidP="00FD3A9A">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 xml:space="preserve">LA C. </w:t>
      </w:r>
      <w:proofErr w:type="spellStart"/>
      <w:r>
        <w:rPr>
          <w:rFonts w:ascii="Times New Roman" w:eastAsia="Times New Roman" w:hAnsi="Times New Roman" w:cs="Times New Roman"/>
          <w:sz w:val="24"/>
          <w:szCs w:val="18"/>
          <w:lang w:eastAsia="es-MX"/>
        </w:rPr>
        <w:t>DIP</w:t>
      </w:r>
      <w:proofErr w:type="spellEnd"/>
      <w:r>
        <w:rPr>
          <w:rFonts w:ascii="Times New Roman" w:eastAsia="Times New Roman" w:hAnsi="Times New Roman" w:cs="Times New Roman"/>
          <w:sz w:val="24"/>
          <w:szCs w:val="18"/>
          <w:lang w:eastAsia="es-MX"/>
        </w:rPr>
        <w:t>. PRESIDENTE D</w:t>
      </w:r>
      <w:r w:rsidR="0033600E">
        <w:rPr>
          <w:rFonts w:ascii="Times New Roman" w:eastAsia="Times New Roman" w:hAnsi="Times New Roman" w:cs="Times New Roman"/>
          <w:sz w:val="24"/>
          <w:szCs w:val="18"/>
          <w:lang w:eastAsia="es-MX"/>
        </w:rPr>
        <w:t>IO</w:t>
      </w:r>
      <w:r>
        <w:rPr>
          <w:rFonts w:ascii="Times New Roman" w:eastAsia="Times New Roman" w:hAnsi="Times New Roman" w:cs="Times New Roman"/>
          <w:sz w:val="24"/>
          <w:szCs w:val="18"/>
          <w:lang w:eastAsia="es-MX"/>
        </w:rPr>
        <w:t xml:space="preserve"> LA BIENVENIDA AL COLEGIO LUIS PASTEUR, DEL MUNICIPIO DE SAN NICOLÁS DE LOS GARZA, NUEVO LEÓN</w:t>
      </w:r>
    </w:p>
    <w:p w:rsidR="009C122F" w:rsidRPr="00465350" w:rsidRDefault="009C122F" w:rsidP="00D64017">
      <w:pPr>
        <w:spacing w:after="0" w:line="240" w:lineRule="auto"/>
        <w:jc w:val="both"/>
        <w:rPr>
          <w:rFonts w:ascii="Times New Roman" w:eastAsia="Times New Roman" w:hAnsi="Times New Roman" w:cs="Times New Roman"/>
          <w:color w:val="000000" w:themeColor="text1"/>
          <w:sz w:val="24"/>
          <w:szCs w:val="18"/>
          <w:lang w:eastAsia="es-MX"/>
        </w:rPr>
      </w:pPr>
    </w:p>
    <w:p w:rsidR="00251495" w:rsidRPr="00465350" w:rsidRDefault="002359C8" w:rsidP="0025149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CATORCE HORAS CON </w:t>
      </w:r>
      <w:r w:rsidR="003F2630">
        <w:rPr>
          <w:rFonts w:ascii="Times New Roman" w:eastAsia="Times New Roman" w:hAnsi="Times New Roman" w:cs="Times New Roman"/>
          <w:sz w:val="24"/>
          <w:szCs w:val="24"/>
          <w:lang w:eastAsia="es-ES"/>
        </w:rPr>
        <w:t xml:space="preserve">CUARENTA Y SIETE </w:t>
      </w:r>
      <w:r w:rsidRPr="00465350">
        <w:rPr>
          <w:rFonts w:ascii="Times New Roman" w:eastAsia="Times New Roman" w:hAnsi="Times New Roman" w:cs="Times New Roman"/>
          <w:sz w:val="24"/>
          <w:szCs w:val="24"/>
          <w:lang w:eastAsia="es-ES"/>
        </w:rPr>
        <w:t>MINUTOS; CITANDO PARA LA PRÓXIMA SESIÓN EL DÍA Y HORA QUE MARCA LA LEY ORGÁNICA DEL PODER LEGISLATIVO Y EL REGLAMENTO PARA EL GOBIERNO INTERIOR DEL CONGRESO DEL ESTADO DE NUEVO LEÓN.</w:t>
      </w:r>
    </w:p>
    <w:p w:rsidR="00DF6966" w:rsidRPr="00465350"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465350" w:rsidRDefault="002359C8"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465350">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458B1" w:rsidRDefault="00B458B1"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458B1" w:rsidRDefault="00B458B1"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B458B1" w:rsidRPr="00465350" w:rsidRDefault="00B458B1"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465350"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PRESIDENTE</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ANDRÉS MAURICIO CANTÚ RAMÍREZ</w:t>
      </w: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EB7DAC" w:rsidRPr="00465350"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465350"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65350" w:rsidRDefault="002359C8"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C. PRIMER SECRETARIO</w:t>
      </w:r>
      <w:r w:rsidRPr="00465350">
        <w:rPr>
          <w:rFonts w:ascii="Times New Roman" w:eastAsia="Times New Roman" w:hAnsi="Times New Roman" w:cs="Times New Roman"/>
          <w:b/>
          <w:sz w:val="24"/>
          <w:szCs w:val="20"/>
          <w:lang w:eastAsia="es-ES"/>
        </w:rPr>
        <w:tab/>
        <w:t>C. SEGUNDO SECRETARIO</w:t>
      </w: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458B1" w:rsidRDefault="00B458B1"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458B1" w:rsidRPr="00465350" w:rsidRDefault="00B458B1"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xml:space="preserve">. LAURA PAULA LÓPEZ  </w:t>
      </w:r>
      <w:r w:rsidRPr="00465350">
        <w:rPr>
          <w:rFonts w:ascii="Times New Roman" w:eastAsia="Times New Roman" w:hAnsi="Times New Roman" w:cs="Times New Roman"/>
          <w:b/>
          <w:sz w:val="24"/>
          <w:szCs w:val="20"/>
          <w:lang w:eastAsia="es-ES"/>
        </w:rPr>
        <w:tab/>
      </w:r>
      <w:proofErr w:type="spellStart"/>
      <w:r w:rsidRPr="00465350">
        <w:rPr>
          <w:rFonts w:ascii="Times New Roman" w:eastAsia="Times New Roman" w:hAnsi="Times New Roman" w:cs="Times New Roman"/>
          <w:b/>
          <w:sz w:val="24"/>
          <w:szCs w:val="20"/>
          <w:lang w:eastAsia="es-ES"/>
        </w:rPr>
        <w:t>DIP</w:t>
      </w:r>
      <w:proofErr w:type="spellEnd"/>
      <w:r w:rsidRPr="00465350">
        <w:rPr>
          <w:rFonts w:ascii="Times New Roman" w:eastAsia="Times New Roman" w:hAnsi="Times New Roman" w:cs="Times New Roman"/>
          <w:b/>
          <w:sz w:val="24"/>
          <w:szCs w:val="20"/>
          <w:lang w:eastAsia="es-ES"/>
        </w:rPr>
        <w:t>. LILIANA TIJERINA CANTÚ</w:t>
      </w:r>
    </w:p>
    <w:p w:rsidR="00A56AEC" w:rsidRPr="00465350" w:rsidRDefault="002359C8"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465350">
        <w:rPr>
          <w:rFonts w:ascii="Times New Roman" w:eastAsia="Times New Roman" w:hAnsi="Times New Roman" w:cs="Times New Roman"/>
          <w:b/>
          <w:sz w:val="24"/>
          <w:szCs w:val="20"/>
          <w:lang w:eastAsia="es-ES"/>
        </w:rPr>
        <w:t>SÁNCHEZ</w:t>
      </w:r>
      <w:r w:rsidRPr="00465350">
        <w:rPr>
          <w:rFonts w:ascii="Times New Roman" w:eastAsia="Times New Roman" w:hAnsi="Times New Roman" w:cs="Times New Roman"/>
          <w:b/>
          <w:sz w:val="24"/>
          <w:szCs w:val="20"/>
          <w:lang w:eastAsia="es-ES"/>
        </w:rPr>
        <w:tab/>
      </w:r>
      <w:r w:rsidRPr="00465350">
        <w:rPr>
          <w:rFonts w:ascii="Times New Roman" w:eastAsia="Times New Roman" w:hAnsi="Times New Roman" w:cs="Times New Roman"/>
          <w:b/>
          <w:sz w:val="24"/>
          <w:szCs w:val="20"/>
          <w:lang w:eastAsia="es-ES"/>
        </w:rPr>
        <w:tab/>
      </w:r>
    </w:p>
    <w:p w:rsidR="00A56AEC"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458B1" w:rsidRDefault="00B458B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458B1" w:rsidRDefault="00B458B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458B1" w:rsidRDefault="00B458B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458B1" w:rsidRDefault="00B458B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458B1" w:rsidRPr="00465350" w:rsidRDefault="00B458B1"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65350" w:rsidRDefault="006F2C3D"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246</w:t>
      </w:r>
      <w:r w:rsidR="002359C8" w:rsidRPr="00465350">
        <w:rPr>
          <w:rFonts w:ascii="Times New Roman" w:eastAsia="Times New Roman" w:hAnsi="Times New Roman" w:cs="Times New Roman"/>
          <w:b/>
          <w:sz w:val="18"/>
          <w:szCs w:val="20"/>
          <w:lang w:eastAsia="es-MX"/>
        </w:rPr>
        <w:t xml:space="preserve">-LXXIV-17. </w:t>
      </w:r>
      <w:proofErr w:type="spellStart"/>
      <w:r w:rsidR="002359C8" w:rsidRPr="00465350">
        <w:rPr>
          <w:rFonts w:ascii="Times New Roman" w:eastAsia="Times New Roman" w:hAnsi="Times New Roman" w:cs="Times New Roman"/>
          <w:b/>
          <w:sz w:val="18"/>
          <w:szCs w:val="20"/>
          <w:lang w:eastAsia="es-MX"/>
        </w:rPr>
        <w:t>S.O</w:t>
      </w:r>
      <w:proofErr w:type="spellEnd"/>
      <w:r w:rsidR="002359C8" w:rsidRPr="00465350">
        <w:rPr>
          <w:rFonts w:ascii="Times New Roman" w:eastAsia="Times New Roman" w:hAnsi="Times New Roman" w:cs="Times New Roman"/>
          <w:b/>
          <w:sz w:val="18"/>
          <w:szCs w:val="20"/>
          <w:lang w:eastAsia="es-MX"/>
        </w:rPr>
        <w:t>.</w:t>
      </w:r>
    </w:p>
    <w:p w:rsidR="00671B91" w:rsidRPr="00465350" w:rsidRDefault="002359C8" w:rsidP="00162A73">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w:t>
      </w:r>
      <w:r w:rsidRPr="00465350">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0</w:t>
      </w:r>
      <w:r w:rsidR="006F2C3D">
        <w:rPr>
          <w:rFonts w:ascii="Times New Roman" w:eastAsia="Times New Roman" w:hAnsi="Times New Roman" w:cs="Times New Roman"/>
          <w:b/>
          <w:sz w:val="18"/>
          <w:szCs w:val="20"/>
          <w:lang w:eastAsia="es-MX"/>
        </w:rPr>
        <w:t>7</w:t>
      </w:r>
      <w:r w:rsidRPr="00465350">
        <w:rPr>
          <w:rFonts w:ascii="Times New Roman" w:eastAsia="Times New Roman" w:hAnsi="Times New Roman" w:cs="Times New Roman"/>
          <w:b/>
          <w:sz w:val="18"/>
          <w:szCs w:val="20"/>
          <w:lang w:eastAsia="es-MX"/>
        </w:rPr>
        <w:t xml:space="preserve"> DE </w:t>
      </w:r>
      <w:r w:rsidR="006F2C3D">
        <w:rPr>
          <w:rFonts w:ascii="Times New Roman" w:eastAsia="Times New Roman" w:hAnsi="Times New Roman" w:cs="Times New Roman"/>
          <w:b/>
          <w:sz w:val="18"/>
          <w:szCs w:val="20"/>
          <w:lang w:eastAsia="es-MX"/>
        </w:rPr>
        <w:t>NOVIEMBRE</w:t>
      </w:r>
      <w:r w:rsidRPr="00465350">
        <w:rPr>
          <w:rFonts w:ascii="Times New Roman" w:eastAsia="Times New Roman" w:hAnsi="Times New Roman" w:cs="Times New Roman"/>
          <w:b/>
          <w:sz w:val="18"/>
          <w:szCs w:val="20"/>
          <w:lang w:eastAsia="es-MX"/>
        </w:rPr>
        <w:t xml:space="preserve"> DE 2017</w:t>
      </w:r>
    </w:p>
    <w:p w:rsidR="008C42A3" w:rsidRPr="008C42A3" w:rsidRDefault="00CF725B" w:rsidP="008C42A3">
      <w:pPr>
        <w:spacing w:after="0" w:line="240" w:lineRule="auto"/>
        <w:jc w:val="center"/>
        <w:rPr>
          <w:rFonts w:ascii="Times New Roman" w:eastAsia="Times New Roman" w:hAnsi="Times New Roman" w:cs="Times New Roman"/>
          <w:b/>
          <w:sz w:val="24"/>
          <w:szCs w:val="20"/>
          <w:lang w:eastAsia="es-MX"/>
        </w:rPr>
      </w:pPr>
      <w:r w:rsidRPr="00465350">
        <w:rPr>
          <w:rFonts w:ascii="Times New Roman" w:eastAsia="Times New Roman" w:hAnsi="Times New Roman" w:cs="Times New Roman"/>
          <w:b/>
          <w:sz w:val="18"/>
          <w:szCs w:val="20"/>
          <w:lang w:eastAsia="es-MX"/>
        </w:rPr>
        <w:br w:type="page"/>
      </w:r>
      <w:r w:rsidR="008C42A3" w:rsidRPr="008C42A3">
        <w:rPr>
          <w:rFonts w:ascii="Times New Roman" w:eastAsia="Times New Roman" w:hAnsi="Times New Roman" w:cs="Times New Roman"/>
          <w:b/>
          <w:sz w:val="24"/>
          <w:szCs w:val="20"/>
          <w:lang w:eastAsia="es-MX"/>
        </w:rPr>
        <w:lastRenderedPageBreak/>
        <w:t>ASUNTOS EN CARTERA</w:t>
      </w:r>
    </w:p>
    <w:p w:rsidR="008C42A3" w:rsidRPr="008C42A3" w:rsidRDefault="008C42A3" w:rsidP="008C42A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Pr="008C42A3">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07</w:t>
      </w:r>
      <w:r w:rsidRPr="008C42A3">
        <w:rPr>
          <w:rFonts w:ascii="Times New Roman" w:eastAsia="Times New Roman" w:hAnsi="Times New Roman" w:cs="Times New Roman"/>
          <w:b/>
          <w:sz w:val="24"/>
          <w:szCs w:val="20"/>
          <w:lang w:eastAsia="es-MX"/>
        </w:rPr>
        <w:t xml:space="preserve"> DE NOVIEMBRE DE 2017</w:t>
      </w:r>
    </w:p>
    <w:p w:rsidR="008C42A3" w:rsidRDefault="008C42A3" w:rsidP="008C42A3">
      <w:pPr>
        <w:jc w:val="center"/>
        <w:rPr>
          <w:rFonts w:ascii="Times New Roman" w:eastAsia="Times New Roman" w:hAnsi="Times New Roman" w:cs="Times New Roman"/>
          <w:b/>
          <w:sz w:val="24"/>
          <w:szCs w:val="24"/>
          <w:lang w:eastAsia="es-MX"/>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EL C. MAURICIO LUIS FELIPE CASTILLO FLORES, </w:t>
      </w:r>
      <w:r w:rsidRPr="008C42A3">
        <w:rPr>
          <w:rFonts w:ascii="Times New Roman" w:hAnsi="Times New Roman" w:cs="Times New Roman"/>
          <w:bCs/>
          <w:sz w:val="24"/>
          <w:szCs w:val="24"/>
        </w:rPr>
        <w:t>MEDIANTE EL CUAL SOLICITA LA APROBACIÓN DE UN PUNTO DE ACUERDO, A FIN DE QUE SE EXHORTE A LA DIRECTIVA DEL CLUB DE FUTBOL RAYADOS; AL PRESIDENTE DEL CONSEJO NACIONAL PARA PREVENIR LA DISCRIMINACIÓN; AL PRESIDENTE DE LA COMISIÓN NACIONAL DE DERECHOS HUMANOS EN EL ESTADO DE NUEVO LEÓN; AL PROCURADOR FEDERAL DEL CONSUMIDOR, A FIN DE DESACTIVAR LA POSIBLE ALERTA DE DISCRIMINACIÓN Y DESIGUALDAD EN CONTRA DE LOS AFICIONADOS TIGRES.</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V DEL REGLAMENTO PARA EL GOBIERNO INTERIOR DEL CONGRESO SE TURNA A LA COMISIÓN DE DESARROLLO SOCIAL Y DERECHOS HUMANOS.</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LOS CC.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JOSÉ LUIS GARZA OCHOA,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MARCELO VILLARREAL MARTÍNEZ, INTEGRANTES DE LA LXXIV LEGISLATURA Y LOS CC. SIMÓN DARÍO MALDONADO GARAY Y JOSÉ ARTURO RODRÍGUEZ MÉNDEZ, INTEGRANTES DE LA UNIÓN DE TAXISTAS LIBRES E INDEPENDIENTES DE NUEVO LEÓN, </w:t>
      </w:r>
      <w:r w:rsidRPr="008C42A3">
        <w:rPr>
          <w:rFonts w:ascii="Times New Roman" w:hAnsi="Times New Roman" w:cs="Times New Roman"/>
          <w:bCs/>
          <w:sz w:val="24"/>
          <w:szCs w:val="24"/>
        </w:rPr>
        <w:t>MEDIANTE EL CUAL PRESENTAN INICIATIVA DE REFORMA A DIVERSOS ARTÍCULOS DE LA LEY DE TRANSPORTE PARA LA MOVILIDAD SUSTENTABLE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LA ASOCIACIÓN METROPOLITANA DE ALCALDES DE NUEVO LEÓN, </w:t>
      </w:r>
      <w:r w:rsidRPr="008C42A3">
        <w:rPr>
          <w:rFonts w:ascii="Times New Roman" w:hAnsi="Times New Roman" w:cs="Times New Roman"/>
          <w:bCs/>
          <w:sz w:val="24"/>
          <w:szCs w:val="24"/>
        </w:rPr>
        <w:t xml:space="preserve">MEDIANTE EL CUAL PRESENTAN DIVERSAS PROPUESTAS PARA QUE SEAN INCLUIDAS EN LA LEY DE ASENTAMIENTOS </w:t>
      </w:r>
      <w:proofErr w:type="spellStart"/>
      <w:r w:rsidRPr="008C42A3">
        <w:rPr>
          <w:rFonts w:ascii="Times New Roman" w:hAnsi="Times New Roman" w:cs="Times New Roman"/>
          <w:bCs/>
          <w:sz w:val="24"/>
          <w:szCs w:val="24"/>
        </w:rPr>
        <w:t>HUMANOS.</w:t>
      </w:r>
      <w:r w:rsidRPr="008C42A3">
        <w:rPr>
          <w:rFonts w:ascii="Times New Roman" w:hAnsi="Times New Roman" w:cs="Times New Roman"/>
          <w:b/>
          <w:bCs/>
          <w:sz w:val="24"/>
          <w:szCs w:val="24"/>
        </w:rPr>
        <w:t>DE</w:t>
      </w:r>
      <w:proofErr w:type="spellEnd"/>
      <w:r w:rsidRPr="008C42A3">
        <w:rPr>
          <w:rFonts w:ascii="Times New Roman" w:hAnsi="Times New Roman" w:cs="Times New Roman"/>
          <w:b/>
          <w:bCs/>
          <w:sz w:val="24"/>
          <w:szCs w:val="24"/>
        </w:rPr>
        <w:t xml:space="preserve"> ENTERADA Y CON FUNDAMENTO EN LO DISPUESTO EN LOS ARTÍCULOS 24 FRACCIÓN III Y 39 FRACCIONES IX Y XXIV DEL REGLAMENTO PARA EL GOBIERNO INTERIOR DEL CONGRESO SE TURNA A LAS COMISIONES UNIDAS DE DESARROLLO URBANO Y DESARROLLO METROPOLITANO. </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OFICIOS SIGNADOS POR EL C. LIC. ULISES CARLÍN DE LA FUENTE, PROCURADOR FISCAL DE LA SECRETARÍA DE FINANZAS Y TESORERÍA GENERAL DEL ESTADO DE NUEVO LEÓN, </w:t>
      </w:r>
      <w:r w:rsidRPr="008C42A3">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 xml:space="preserve">DE ENTERADA Y SE ANEXAN EN LOS ACUERDOS ADMINISTRATIVOS NÚM. 1320 Y 1340 APROBADOS POR ESTA LEGISLATURA; ASÍ MISMO REMÍTASE </w:t>
      </w:r>
      <w:r w:rsidRPr="008C42A3">
        <w:rPr>
          <w:rFonts w:ascii="Times New Roman" w:hAnsi="Times New Roman" w:cs="Times New Roman"/>
          <w:b/>
          <w:bCs/>
          <w:sz w:val="24"/>
          <w:szCs w:val="24"/>
        </w:rPr>
        <w:lastRenderedPageBreak/>
        <w:t xml:space="preserve">COPIA DE LOS ESCRITOS AL COMITÉ DE SEGUIMIENTO DE ACUERDOS Y A LOS </w:t>
      </w:r>
      <w:proofErr w:type="spellStart"/>
      <w:r w:rsidRPr="008C42A3">
        <w:rPr>
          <w:rFonts w:ascii="Times New Roman" w:hAnsi="Times New Roman" w:cs="Times New Roman"/>
          <w:b/>
          <w:bCs/>
          <w:sz w:val="24"/>
          <w:szCs w:val="24"/>
        </w:rPr>
        <w:t>PROMOVENTES</w:t>
      </w:r>
      <w:proofErr w:type="spellEnd"/>
      <w:r w:rsidRPr="008C42A3">
        <w:rPr>
          <w:rFonts w:ascii="Times New Roman" w:hAnsi="Times New Roman" w:cs="Times New Roman"/>
          <w:b/>
          <w:bCs/>
          <w:sz w:val="24"/>
          <w:szCs w:val="24"/>
        </w:rPr>
        <w:t>.</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OFICIO SIGNADO POR EL C.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GABRIEL TLÁLOC CANTÚ </w:t>
      </w:r>
      <w:proofErr w:type="spellStart"/>
      <w:r w:rsidRPr="008C42A3">
        <w:rPr>
          <w:rFonts w:ascii="Times New Roman" w:hAnsi="Times New Roman" w:cs="Times New Roman"/>
          <w:b/>
          <w:bCs/>
          <w:sz w:val="24"/>
          <w:szCs w:val="24"/>
        </w:rPr>
        <w:t>CANTÚ</w:t>
      </w:r>
      <w:proofErr w:type="spellEnd"/>
      <w:r w:rsidRPr="008C42A3">
        <w:rPr>
          <w:rFonts w:ascii="Times New Roman" w:hAnsi="Times New Roman" w:cs="Times New Roman"/>
          <w:b/>
          <w:bCs/>
          <w:sz w:val="24"/>
          <w:szCs w:val="24"/>
        </w:rPr>
        <w:t xml:space="preserve">, INTEGRANTE DEL GRUPO LEGISLATIVO DEL PARTIDO DEL TRABAJO DE LA LXXIV LEGISLATURA, </w:t>
      </w:r>
      <w:r w:rsidRPr="008C42A3">
        <w:rPr>
          <w:rFonts w:ascii="Times New Roman" w:hAnsi="Times New Roman" w:cs="Times New Roman"/>
          <w:bCs/>
          <w:sz w:val="24"/>
          <w:szCs w:val="24"/>
        </w:rPr>
        <w:t>MEDIANTE EL CUAL SOLICITA LICENCIA A PARTIR DEL DÍA 15 DE NOVIEMBRE HASTA EL DÍA 1 DE DICIEMBRE DEL PRESENTE AÑO.</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I DEL REGLAMENTO PARA EL GOBIERNO INTERIOR DEL CONGRESO SE TURNA A LA COMISIÓN DE GOBERNACIÓN Y ORGANIZACIÓN INTERNA DE LOS PODERES.  “SE TURNA CON CARÁCTER DE URGENTE”</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LOS CC. PABLO ARRIAGA GUTIÉRREZ Y OSVALDO TÉLLEZ MOYA, </w:t>
      </w:r>
      <w:r w:rsidRPr="008C42A3">
        <w:rPr>
          <w:rFonts w:ascii="Times New Roman" w:hAnsi="Times New Roman" w:cs="Times New Roman"/>
          <w:bCs/>
          <w:sz w:val="24"/>
          <w:szCs w:val="24"/>
        </w:rPr>
        <w:t>MEDIANTE EL CUAL PRESENTAN DIVERSAS PROPUESTAS PARA SER INCLUIDAS EN LA LEY DE TRANSPORTE PARA LA MOVILIDAD SUSTENTABLE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LOS CC. MIGUEL ÁNGEL CRUZ VÁZQUEZ; ÁNGEL ANTONIO MEZA ZAMORA; HÉCTOR ÁLVAREZ IBARRA Y GERARDO GUADALUPE CARRILLO SALAS, </w:t>
      </w:r>
      <w:r w:rsidRPr="008C42A3">
        <w:rPr>
          <w:rFonts w:ascii="Times New Roman" w:hAnsi="Times New Roman" w:cs="Times New Roman"/>
          <w:bCs/>
          <w:sz w:val="24"/>
          <w:szCs w:val="24"/>
        </w:rPr>
        <w:t>MEDIANTE EL CUAL PRESENTAN DIVERSAS PROPUESTAS Y MODIFICACIONES PARA SER INCLUIDAS EN LA LEY DE TRANSPORTE PARA LA MOVILIDAD SUSTENTABLE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X DEL REGLAMENTO PARA EL GOBIERNO INTERIOR DEL CONGRESO SE TURNA A LA COMISIÓN DE TRANSPORTE.</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OFICIO SIGNADO POR LAS CC.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LETICIA MARLEN BENVENUTTI VILLARREAL Y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MARIELA SALDÍVAR VILLALOBOS, PRESIDENTA Y SECRETARIA, RESPECTIVAMENTE DE LA COMISIÓN DE VIGILANCIA DEL CONGRESO DEL ESTADO, </w:t>
      </w:r>
      <w:r w:rsidRPr="008C42A3">
        <w:rPr>
          <w:rFonts w:ascii="Times New Roman" w:hAnsi="Times New Roman" w:cs="Times New Roman"/>
          <w:bCs/>
          <w:sz w:val="24"/>
          <w:szCs w:val="24"/>
        </w:rPr>
        <w:t>MEDIANTE EL CUAL REMITEN EL OFICIO SIGNADO POR EL AUDITOR GENERAL DEL ESTADO QUE CONTIENE LA SOLICITUD DE PRÓRROGA DE 15 DÍAS HÁBILES PARA ENTREGAR LOS INFORMES DE RESULTADOS DE CADA UNA DE LAS CUENTAS PÚBLICAS CORRESPONDIENTES AL EJERCICIO FISCAL 2016.</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“SE ACUERDA RESERVARLO PARA CONOCERLO EN ASUNTOS GENERALES”</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OFICIO SIGNADO POR EL C. ING. JUAN DE DIOS VILLARREAL GONZÁLEZ, COMISIONADO CIUDADANO PROPIETARIO DE LA COMISIÓN DE </w:t>
      </w:r>
      <w:r w:rsidRPr="008C42A3">
        <w:rPr>
          <w:rFonts w:ascii="Times New Roman" w:hAnsi="Times New Roman" w:cs="Times New Roman"/>
          <w:b/>
          <w:bCs/>
          <w:sz w:val="24"/>
          <w:szCs w:val="24"/>
        </w:rPr>
        <w:lastRenderedPageBreak/>
        <w:t xml:space="preserve">TRANSPARENCIA Y ACCESO A LA INFORMACIÓN DEL ESTADO DE NUEVO LEÓN, </w:t>
      </w:r>
      <w:r w:rsidRPr="008C42A3">
        <w:rPr>
          <w:rFonts w:ascii="Times New Roman" w:hAnsi="Times New Roman" w:cs="Times New Roman"/>
          <w:bCs/>
          <w:sz w:val="24"/>
          <w:szCs w:val="24"/>
        </w:rPr>
        <w:t>MEDIANTE EL CUAL DA CONTESTACIÓN AL EXHORTO REALIZADO POR ESTA SOBERANÍA, PARA CUMPLIR SIN DEMORA CON EL REQUERIMIENTO DE FECHA 25 DE OCTUBRE DEL PRESENTE AÑO.</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 xml:space="preserve">DE ENTERADA Y SE ANEXAN EN EL ACUERDO ADMINISTRATIVO NÚM. 1436 APROBADO POR ESTA LEGISLATURA; ASÍ MISMO REMÍTASE COPIA DEL ESCRITO AL COMITÉ DE SEGUIMIENTO DE ACUERDOS Y AL </w:t>
      </w:r>
      <w:proofErr w:type="spellStart"/>
      <w:r w:rsidRPr="008C42A3">
        <w:rPr>
          <w:rFonts w:ascii="Times New Roman" w:hAnsi="Times New Roman" w:cs="Times New Roman"/>
          <w:b/>
          <w:bCs/>
          <w:sz w:val="24"/>
          <w:szCs w:val="24"/>
        </w:rPr>
        <w:t>PROMOVENTE</w:t>
      </w:r>
      <w:proofErr w:type="spellEnd"/>
      <w:r w:rsidRPr="008C42A3">
        <w:rPr>
          <w:rFonts w:ascii="Times New Roman" w:hAnsi="Times New Roman" w:cs="Times New Roman"/>
          <w:b/>
          <w:bCs/>
          <w:sz w:val="24"/>
          <w:szCs w:val="24"/>
        </w:rPr>
        <w:t>.</w:t>
      </w:r>
    </w:p>
    <w:p w:rsidR="008C42A3" w:rsidRPr="008C42A3" w:rsidRDefault="008C42A3" w:rsidP="008C42A3">
      <w:pPr>
        <w:ind w:right="196"/>
        <w:jc w:val="both"/>
        <w:rPr>
          <w:rFonts w:ascii="Times New Roman" w:hAnsi="Times New Roman" w:cs="Times New Roman"/>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EL C. ARTURO GALVÁN </w:t>
      </w:r>
      <w:proofErr w:type="spellStart"/>
      <w:r w:rsidRPr="008C42A3">
        <w:rPr>
          <w:rFonts w:ascii="Times New Roman" w:hAnsi="Times New Roman" w:cs="Times New Roman"/>
          <w:b/>
          <w:bCs/>
          <w:sz w:val="24"/>
          <w:szCs w:val="24"/>
        </w:rPr>
        <w:t>GALVÁN</w:t>
      </w:r>
      <w:proofErr w:type="spellEnd"/>
      <w:r w:rsidRPr="008C42A3">
        <w:rPr>
          <w:rFonts w:ascii="Times New Roman" w:hAnsi="Times New Roman" w:cs="Times New Roman"/>
          <w:b/>
          <w:bCs/>
          <w:sz w:val="24"/>
          <w:szCs w:val="24"/>
        </w:rPr>
        <w:t xml:space="preserve"> Y UN GRUPO DE ESTUDIANTES DE LA UNIVERSIDAD METROPOLITANA DE MONTERREY, </w:t>
      </w:r>
      <w:r w:rsidRPr="008C42A3">
        <w:rPr>
          <w:rFonts w:ascii="Times New Roman" w:hAnsi="Times New Roman" w:cs="Times New Roman"/>
          <w:bCs/>
          <w:sz w:val="24"/>
          <w:szCs w:val="24"/>
        </w:rPr>
        <w:t>MEDIANTE EL CUAL PRESENTA INICIATIVA DE REFORMA A LA LEY DE LA INDUSTRIA ELÉCTRICA EN MATERIA DE REGULACIÓN DEL SUMINISTRO DE ENERGÍA ELÉCTRICA.</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II DEL REGLAMENTO PARA EL GOBIERNO INTERIOR DEL CONGRESO SE TURNA A LA COMISIÓN DE LEGISLACIÓN.</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LA C. MARÍA SALOME ÁLVAREZ GARCÍA Y UN GRUPO DE ESTUDIANTES DE LA UNIVERSIDAD METROPOLITANA DE MONTERREY, </w:t>
      </w:r>
      <w:r w:rsidRPr="008C42A3">
        <w:rPr>
          <w:rFonts w:ascii="Times New Roman" w:hAnsi="Times New Roman" w:cs="Times New Roman"/>
          <w:bCs/>
          <w:sz w:val="24"/>
          <w:szCs w:val="24"/>
        </w:rPr>
        <w:t>MEDIANTE EL CUAL PRESENTA INICIATIVA DE REFORMA A LA LEY DE GOBIERNO MUNICIPAL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FRACCIONES II Y III DEL REGLAMENTO PARA EL GOBIERNO INTERIOR DEL CONGRESO SE TURNA A LAS COMISIONES UNIDAS DE LEGISLACIÓN Y PUNTOS CONSTITUCIONALES.</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LAS CC. LIC. MARCELA CORONADO CÁRDENAS Y LIC. ERICK ADRIÁN CAPETILLO RAMÍREZ Y UN GRUPO DE ESTUDIANTES DE LA UNIVERSIDAD METROPOLITANA DE MONTERREY, </w:t>
      </w:r>
      <w:r w:rsidRPr="008C42A3">
        <w:rPr>
          <w:rFonts w:ascii="Times New Roman" w:hAnsi="Times New Roman" w:cs="Times New Roman"/>
          <w:bCs/>
          <w:sz w:val="24"/>
          <w:szCs w:val="24"/>
        </w:rPr>
        <w:t>MEDIANTE EL CUAL PRESENTAN INICIATIVA DE REFORMA AL ARTÍCULO 13 DE LA LEY DE PERSONAS CON DISCAPACIDAD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XV DEL REGLAMENTO PARA EL GOBIERNO INTERIOR DEL CONGRESO SE TURNA A LA COMISIÓN DE SALUD Y ATENCIÓN A GRUPOS VULNERABLES.</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EL C. GUSTAVO GUERRERO ACEVEDO Y UN GRUPO DE ESTUDIANTES DE LA UNIVERSIDAD METROPOLITANA DE MONTERREY, </w:t>
      </w:r>
      <w:r w:rsidRPr="008C42A3">
        <w:rPr>
          <w:rFonts w:ascii="Times New Roman" w:hAnsi="Times New Roman" w:cs="Times New Roman"/>
          <w:bCs/>
          <w:sz w:val="24"/>
          <w:szCs w:val="24"/>
        </w:rPr>
        <w:t xml:space="preserve">MEDIANTE EL CUAL PRESENTA INICIATIVA DE REFORMA POR ADICIÓN DE UN ÚLTIMO PÁRRAFO AL ARTÍCULO PRIMERO DE LA CONSTITUCIÓN POLÍTICA DE </w:t>
      </w:r>
      <w:r w:rsidRPr="008C42A3">
        <w:rPr>
          <w:rFonts w:ascii="Times New Roman" w:hAnsi="Times New Roman" w:cs="Times New Roman"/>
          <w:bCs/>
          <w:sz w:val="24"/>
          <w:szCs w:val="24"/>
        </w:rPr>
        <w:lastRenderedPageBreak/>
        <w:t>LOS ESTADOS UNIDOS MEXICANOS, EN MATERIA DE DERECHOS HUMANOS.</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III DEL REGLAMENTO PARA EL GOBIERNO INTERIOR DEL CONGRESO SE TURNA A LA COMISIÓN DE PUNTOS CONSTITUCIONALES.</w:t>
      </w:r>
    </w:p>
    <w:p w:rsidR="008C42A3" w:rsidRPr="008C42A3" w:rsidRDefault="008C42A3" w:rsidP="008C42A3">
      <w:pPr>
        <w:ind w:right="196"/>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Cs/>
          <w:sz w:val="24"/>
          <w:szCs w:val="24"/>
        </w:rPr>
      </w:pPr>
      <w:r w:rsidRPr="008C42A3">
        <w:rPr>
          <w:rFonts w:ascii="Times New Roman" w:hAnsi="Times New Roman" w:cs="Times New Roman"/>
          <w:b/>
          <w:bCs/>
          <w:sz w:val="24"/>
          <w:szCs w:val="24"/>
        </w:rPr>
        <w:t xml:space="preserve">ESCRITO SIGNADO POR EL C. LIC. BRENDA </w:t>
      </w:r>
      <w:proofErr w:type="spellStart"/>
      <w:r w:rsidRPr="008C42A3">
        <w:rPr>
          <w:rFonts w:ascii="Times New Roman" w:hAnsi="Times New Roman" w:cs="Times New Roman"/>
          <w:b/>
          <w:bCs/>
          <w:sz w:val="24"/>
          <w:szCs w:val="24"/>
        </w:rPr>
        <w:t>OSNAYA</w:t>
      </w:r>
      <w:proofErr w:type="spellEnd"/>
      <w:r w:rsidRPr="008C42A3">
        <w:rPr>
          <w:rFonts w:ascii="Times New Roman" w:hAnsi="Times New Roman" w:cs="Times New Roman"/>
          <w:b/>
          <w:bCs/>
          <w:sz w:val="24"/>
          <w:szCs w:val="24"/>
        </w:rPr>
        <w:t xml:space="preserve"> ÁLVAREZ Y UN GRUPO DE ESTUDIANTES DE LA UNIVERSIDAD METROPOLITANA DE MONTERREY, </w:t>
      </w:r>
      <w:r w:rsidRPr="008C42A3">
        <w:rPr>
          <w:rFonts w:ascii="Times New Roman" w:hAnsi="Times New Roman" w:cs="Times New Roman"/>
          <w:bCs/>
          <w:sz w:val="24"/>
          <w:szCs w:val="24"/>
        </w:rPr>
        <w:t>MEDIANTE EL CUAL PRESENTA INICIATIVA DE REFORMA A LA LEY DE PROTECCIÓN DE LOS DERECHOS DE LAS PERSONAS CON DISCAPACIDAD DEL ESTADO DE NUEVO LEÓN.</w:t>
      </w:r>
      <w:r>
        <w:rPr>
          <w:rFonts w:ascii="Times New Roman" w:hAnsi="Times New Roman" w:cs="Times New Roman"/>
          <w:bCs/>
          <w:sz w:val="24"/>
          <w:szCs w:val="24"/>
        </w:rPr>
        <w:t xml:space="preserve"> </w:t>
      </w:r>
      <w:r w:rsidRPr="008C42A3">
        <w:rPr>
          <w:rFonts w:ascii="Times New Roman" w:hAnsi="Times New Roman" w:cs="Times New Roman"/>
          <w:b/>
          <w:bCs/>
          <w:sz w:val="24"/>
          <w:szCs w:val="24"/>
        </w:rPr>
        <w:t>DE ENTERADA Y CON FUNDAMENTO EN LO DISPUESTO EN LOS ARTÍCULOS 24 FRACCIÓN III Y 39 FRACCIÓN XV DEL REGLAMENTO PARA EL GOBIERNO INTERIOR DEL CONGRESO SE TURNA A LA COMISIÓN DE SALUD Y ATENCIÓN A GRUPOS VULNERABLES.</w:t>
      </w:r>
    </w:p>
    <w:p w:rsidR="008C42A3" w:rsidRPr="008C42A3" w:rsidRDefault="008C42A3" w:rsidP="008C42A3">
      <w:pPr>
        <w:ind w:left="1276" w:right="196" w:hanging="1843"/>
        <w:jc w:val="both"/>
        <w:rPr>
          <w:rFonts w:ascii="Times New Roman" w:hAnsi="Times New Roman" w:cs="Times New Roman"/>
          <w:b/>
          <w:bCs/>
          <w:sz w:val="24"/>
          <w:szCs w:val="24"/>
        </w:rPr>
      </w:pPr>
    </w:p>
    <w:p w:rsidR="008C42A3" w:rsidRPr="008C42A3" w:rsidRDefault="008C42A3" w:rsidP="008C42A3">
      <w:pPr>
        <w:numPr>
          <w:ilvl w:val="0"/>
          <w:numId w:val="3"/>
        </w:numPr>
        <w:spacing w:after="0" w:line="240" w:lineRule="auto"/>
        <w:ind w:left="-567" w:right="196" w:hanging="567"/>
        <w:jc w:val="both"/>
        <w:rPr>
          <w:rFonts w:ascii="Times New Roman" w:hAnsi="Times New Roman" w:cs="Times New Roman"/>
          <w:b/>
          <w:bCs/>
          <w:sz w:val="24"/>
          <w:szCs w:val="24"/>
        </w:rPr>
      </w:pPr>
      <w:r w:rsidRPr="008C42A3">
        <w:rPr>
          <w:rFonts w:ascii="Times New Roman" w:hAnsi="Times New Roman" w:cs="Times New Roman"/>
          <w:b/>
          <w:bCs/>
          <w:sz w:val="24"/>
          <w:szCs w:val="24"/>
        </w:rPr>
        <w:t xml:space="preserve">OFICIO SIGNADO POR LAS CC.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LETICIA MARLEN BENVENUTTI VILLARREAL Y </w:t>
      </w:r>
      <w:proofErr w:type="spellStart"/>
      <w:r w:rsidRPr="008C42A3">
        <w:rPr>
          <w:rFonts w:ascii="Times New Roman" w:hAnsi="Times New Roman" w:cs="Times New Roman"/>
          <w:b/>
          <w:bCs/>
          <w:sz w:val="24"/>
          <w:szCs w:val="24"/>
        </w:rPr>
        <w:t>DIP</w:t>
      </w:r>
      <w:proofErr w:type="spellEnd"/>
      <w:r w:rsidRPr="008C42A3">
        <w:rPr>
          <w:rFonts w:ascii="Times New Roman" w:hAnsi="Times New Roman" w:cs="Times New Roman"/>
          <w:b/>
          <w:bCs/>
          <w:sz w:val="24"/>
          <w:szCs w:val="24"/>
        </w:rPr>
        <w:t xml:space="preserve">. MARIELA SALDÍVAR VILLALOBOS, PRESIDENTA Y SECRETARIA, RESPECTIVAMENTE DE LA COMISIÓN DE VIGILANCIA DEL CONGRESO DEL ESTADO, </w:t>
      </w:r>
      <w:r w:rsidRPr="008C42A3">
        <w:rPr>
          <w:rFonts w:ascii="Times New Roman" w:hAnsi="Times New Roman" w:cs="Times New Roman"/>
          <w:bCs/>
          <w:sz w:val="24"/>
          <w:szCs w:val="24"/>
        </w:rPr>
        <w:t xml:space="preserve">MEDIANTE EL CUAL SOLICITAN SE REALICE UNA REVISIÓN DE SITUACIONES EXCEPCIONALES A LOS CONTRATOS Y RECURSOS ASIGNADOS AL SISTEMA DE TRANSPORTE DENOMINADO </w:t>
      </w:r>
      <w:proofErr w:type="spellStart"/>
      <w:r w:rsidRPr="008C42A3">
        <w:rPr>
          <w:rFonts w:ascii="Times New Roman" w:hAnsi="Times New Roman" w:cs="Times New Roman"/>
          <w:bCs/>
          <w:sz w:val="24"/>
          <w:szCs w:val="24"/>
        </w:rPr>
        <w:t>ECOVÍA</w:t>
      </w:r>
      <w:proofErr w:type="spellEnd"/>
      <w:r w:rsidRPr="008C42A3">
        <w:rPr>
          <w:rFonts w:ascii="Times New Roman" w:hAnsi="Times New Roman" w:cs="Times New Roman"/>
          <w:bCs/>
          <w:sz w:val="24"/>
          <w:szCs w:val="24"/>
        </w:rPr>
        <w:t xml:space="preserve">. </w:t>
      </w:r>
      <w:r w:rsidRPr="008C42A3">
        <w:rPr>
          <w:rFonts w:ascii="Times New Roman" w:hAnsi="Times New Roman" w:cs="Times New Roman"/>
          <w:b/>
          <w:bCs/>
          <w:sz w:val="24"/>
          <w:szCs w:val="24"/>
        </w:rPr>
        <w:t>“SE ACUERDA RESERVARLO PARA EL CONOCIMIENTO DEL PLANO EN ASUNTOS GENERALES”</w:t>
      </w:r>
    </w:p>
    <w:p w:rsidR="008C42A3" w:rsidRPr="00B24EF6" w:rsidRDefault="008C42A3" w:rsidP="008C42A3">
      <w:pPr>
        <w:ind w:right="196"/>
        <w:jc w:val="both"/>
        <w:rPr>
          <w:rFonts w:ascii="ITC Avant Garde Gothic" w:hAnsi="ITC Avant Garde Gothic"/>
          <w:b/>
          <w:bCs/>
          <w:color w:val="E36C0A"/>
          <w:sz w:val="28"/>
          <w:szCs w:val="28"/>
        </w:rPr>
      </w:pPr>
    </w:p>
    <w:p w:rsidR="008C42A3" w:rsidRPr="008C42A3" w:rsidRDefault="008C42A3" w:rsidP="008C42A3">
      <w:pPr>
        <w:jc w:val="center"/>
        <w:rPr>
          <w:rFonts w:ascii="Times New Roman" w:eastAsia="Times New Roman" w:hAnsi="Times New Roman" w:cs="Times New Roman"/>
          <w:b/>
          <w:sz w:val="24"/>
          <w:szCs w:val="24"/>
          <w:lang w:eastAsia="es-MX"/>
        </w:rPr>
      </w:pPr>
    </w:p>
    <w:p w:rsidR="008C42A3" w:rsidRDefault="008C42A3">
      <w:pPr>
        <w:rPr>
          <w:rFonts w:ascii="Times New Roman" w:eastAsia="Times New Roman" w:hAnsi="Times New Roman" w:cs="Times New Roman"/>
          <w:b/>
          <w:sz w:val="18"/>
          <w:szCs w:val="20"/>
          <w:lang w:eastAsia="es-MX"/>
        </w:rPr>
      </w:pPr>
    </w:p>
    <w:p w:rsidR="008C42A3" w:rsidRPr="00465350" w:rsidRDefault="008C42A3">
      <w:pPr>
        <w:rPr>
          <w:rFonts w:ascii="Times New Roman" w:eastAsia="Times New Roman" w:hAnsi="Times New Roman" w:cs="Times New Roman"/>
          <w:b/>
          <w:sz w:val="18"/>
          <w:szCs w:val="20"/>
          <w:lang w:eastAsia="es-MX"/>
        </w:rPr>
      </w:pPr>
    </w:p>
    <w:sectPr w:rsidR="008C42A3" w:rsidRPr="00465350"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A02" w:rsidRDefault="00051A02" w:rsidP="00162A73">
      <w:pPr>
        <w:spacing w:after="0" w:line="240" w:lineRule="auto"/>
      </w:pPr>
      <w:r>
        <w:separator/>
      </w:r>
    </w:p>
  </w:endnote>
  <w:endnote w:type="continuationSeparator" w:id="0">
    <w:p w:rsidR="00051A02" w:rsidRDefault="00051A02"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Gothic">
    <w:altName w:val="Century Gothic"/>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EF40B2" w:rsidRPr="00EF40B2">
          <w:rPr>
            <w:noProof/>
            <w:lang w:val="es-ES"/>
          </w:rPr>
          <w:t>11</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A02" w:rsidRDefault="00051A02" w:rsidP="00162A73">
      <w:pPr>
        <w:spacing w:after="0" w:line="240" w:lineRule="auto"/>
      </w:pPr>
      <w:r>
        <w:separator/>
      </w:r>
    </w:p>
  </w:footnote>
  <w:footnote w:type="continuationSeparator" w:id="0">
    <w:p w:rsidR="00051A02" w:rsidRDefault="00051A02"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6471"/>
    <w:rsid w:val="00012D07"/>
    <w:rsid w:val="00021FBF"/>
    <w:rsid w:val="000234B0"/>
    <w:rsid w:val="000264F6"/>
    <w:rsid w:val="00027332"/>
    <w:rsid w:val="00031408"/>
    <w:rsid w:val="00044A5B"/>
    <w:rsid w:val="000461B9"/>
    <w:rsid w:val="00050797"/>
    <w:rsid w:val="00051A02"/>
    <w:rsid w:val="00062F99"/>
    <w:rsid w:val="00067C60"/>
    <w:rsid w:val="0008472A"/>
    <w:rsid w:val="000877ED"/>
    <w:rsid w:val="00092A5A"/>
    <w:rsid w:val="000A1F65"/>
    <w:rsid w:val="000A3370"/>
    <w:rsid w:val="000A5074"/>
    <w:rsid w:val="000B1736"/>
    <w:rsid w:val="000B33FF"/>
    <w:rsid w:val="000B4776"/>
    <w:rsid w:val="000B6B9F"/>
    <w:rsid w:val="000C3A34"/>
    <w:rsid w:val="000C47E3"/>
    <w:rsid w:val="000C4D86"/>
    <w:rsid w:val="000C52B8"/>
    <w:rsid w:val="000D39B6"/>
    <w:rsid w:val="000E0EE0"/>
    <w:rsid w:val="000E357C"/>
    <w:rsid w:val="000E4F54"/>
    <w:rsid w:val="000E54E9"/>
    <w:rsid w:val="000E6220"/>
    <w:rsid w:val="000F1E97"/>
    <w:rsid w:val="000F2657"/>
    <w:rsid w:val="000F4D79"/>
    <w:rsid w:val="000F527B"/>
    <w:rsid w:val="000F7A0C"/>
    <w:rsid w:val="00103A0B"/>
    <w:rsid w:val="0011072E"/>
    <w:rsid w:val="00110785"/>
    <w:rsid w:val="00121F6D"/>
    <w:rsid w:val="00123E70"/>
    <w:rsid w:val="00125CF5"/>
    <w:rsid w:val="0014241F"/>
    <w:rsid w:val="00147DA2"/>
    <w:rsid w:val="00150593"/>
    <w:rsid w:val="00151213"/>
    <w:rsid w:val="001527CC"/>
    <w:rsid w:val="00162153"/>
    <w:rsid w:val="00162A73"/>
    <w:rsid w:val="00163F1E"/>
    <w:rsid w:val="00165BCD"/>
    <w:rsid w:val="001672BF"/>
    <w:rsid w:val="001673B2"/>
    <w:rsid w:val="0017364F"/>
    <w:rsid w:val="00175B0F"/>
    <w:rsid w:val="0017671B"/>
    <w:rsid w:val="00177BF1"/>
    <w:rsid w:val="001831C9"/>
    <w:rsid w:val="0018551C"/>
    <w:rsid w:val="00191AEA"/>
    <w:rsid w:val="001922FB"/>
    <w:rsid w:val="00192324"/>
    <w:rsid w:val="00192E83"/>
    <w:rsid w:val="00193F6B"/>
    <w:rsid w:val="00195C27"/>
    <w:rsid w:val="001A214F"/>
    <w:rsid w:val="001C0EA0"/>
    <w:rsid w:val="001C51F9"/>
    <w:rsid w:val="001D2B34"/>
    <w:rsid w:val="001D4FD6"/>
    <w:rsid w:val="001F7183"/>
    <w:rsid w:val="00212DC2"/>
    <w:rsid w:val="002156AD"/>
    <w:rsid w:val="0022060E"/>
    <w:rsid w:val="00225CD6"/>
    <w:rsid w:val="002277EE"/>
    <w:rsid w:val="00231328"/>
    <w:rsid w:val="002359C8"/>
    <w:rsid w:val="00250F43"/>
    <w:rsid w:val="00251495"/>
    <w:rsid w:val="002568C9"/>
    <w:rsid w:val="0026591E"/>
    <w:rsid w:val="002752E8"/>
    <w:rsid w:val="00275D8E"/>
    <w:rsid w:val="0028026B"/>
    <w:rsid w:val="00290A0C"/>
    <w:rsid w:val="00291AAF"/>
    <w:rsid w:val="00291C3C"/>
    <w:rsid w:val="0029326F"/>
    <w:rsid w:val="00293DB9"/>
    <w:rsid w:val="0029430E"/>
    <w:rsid w:val="00297134"/>
    <w:rsid w:val="002A7EBF"/>
    <w:rsid w:val="002B1DCD"/>
    <w:rsid w:val="002C04B2"/>
    <w:rsid w:val="002C59B1"/>
    <w:rsid w:val="002D16E0"/>
    <w:rsid w:val="002D34F5"/>
    <w:rsid w:val="002D3DA7"/>
    <w:rsid w:val="002D4E34"/>
    <w:rsid w:val="002D64AE"/>
    <w:rsid w:val="002D7FC2"/>
    <w:rsid w:val="002E095F"/>
    <w:rsid w:val="002E1946"/>
    <w:rsid w:val="002E78A0"/>
    <w:rsid w:val="002F2447"/>
    <w:rsid w:val="002F2C65"/>
    <w:rsid w:val="00302424"/>
    <w:rsid w:val="003026C8"/>
    <w:rsid w:val="00305746"/>
    <w:rsid w:val="003063DE"/>
    <w:rsid w:val="003106B2"/>
    <w:rsid w:val="003152A1"/>
    <w:rsid w:val="0031572D"/>
    <w:rsid w:val="003162BF"/>
    <w:rsid w:val="00316E08"/>
    <w:rsid w:val="0032660F"/>
    <w:rsid w:val="0033091C"/>
    <w:rsid w:val="003351D9"/>
    <w:rsid w:val="00335DD9"/>
    <w:rsid w:val="0033600E"/>
    <w:rsid w:val="00342E02"/>
    <w:rsid w:val="003476DC"/>
    <w:rsid w:val="003506FE"/>
    <w:rsid w:val="00357FB2"/>
    <w:rsid w:val="003618C7"/>
    <w:rsid w:val="00362BC6"/>
    <w:rsid w:val="003656B2"/>
    <w:rsid w:val="003659E5"/>
    <w:rsid w:val="003701FE"/>
    <w:rsid w:val="00372739"/>
    <w:rsid w:val="003742BD"/>
    <w:rsid w:val="00382E42"/>
    <w:rsid w:val="003835CE"/>
    <w:rsid w:val="003840BE"/>
    <w:rsid w:val="00385468"/>
    <w:rsid w:val="003857C3"/>
    <w:rsid w:val="00394DA0"/>
    <w:rsid w:val="003A18B3"/>
    <w:rsid w:val="003A2E99"/>
    <w:rsid w:val="003A7979"/>
    <w:rsid w:val="003B7086"/>
    <w:rsid w:val="003C3613"/>
    <w:rsid w:val="003C5BB9"/>
    <w:rsid w:val="003D0272"/>
    <w:rsid w:val="003D06F7"/>
    <w:rsid w:val="003D1F57"/>
    <w:rsid w:val="003D28FB"/>
    <w:rsid w:val="003D440D"/>
    <w:rsid w:val="003E0227"/>
    <w:rsid w:val="003E639D"/>
    <w:rsid w:val="003E65C1"/>
    <w:rsid w:val="003E6A1D"/>
    <w:rsid w:val="003E6A4A"/>
    <w:rsid w:val="003F05E8"/>
    <w:rsid w:val="003F2630"/>
    <w:rsid w:val="003F2E27"/>
    <w:rsid w:val="003F442E"/>
    <w:rsid w:val="003F48E8"/>
    <w:rsid w:val="00400A6D"/>
    <w:rsid w:val="00401BAA"/>
    <w:rsid w:val="004040A4"/>
    <w:rsid w:val="00416121"/>
    <w:rsid w:val="00416135"/>
    <w:rsid w:val="00420D6E"/>
    <w:rsid w:val="0042739D"/>
    <w:rsid w:val="0043705A"/>
    <w:rsid w:val="00437104"/>
    <w:rsid w:val="00440FF7"/>
    <w:rsid w:val="00446638"/>
    <w:rsid w:val="00447AFC"/>
    <w:rsid w:val="00454941"/>
    <w:rsid w:val="004621BE"/>
    <w:rsid w:val="00463E96"/>
    <w:rsid w:val="00465350"/>
    <w:rsid w:val="00465FCB"/>
    <w:rsid w:val="00470F48"/>
    <w:rsid w:val="00473CD7"/>
    <w:rsid w:val="0047718C"/>
    <w:rsid w:val="0048055C"/>
    <w:rsid w:val="00481AE4"/>
    <w:rsid w:val="00482975"/>
    <w:rsid w:val="00495799"/>
    <w:rsid w:val="004A01E7"/>
    <w:rsid w:val="004A329C"/>
    <w:rsid w:val="004B6ED8"/>
    <w:rsid w:val="004C2520"/>
    <w:rsid w:val="004C4D49"/>
    <w:rsid w:val="004C6134"/>
    <w:rsid w:val="004C67DA"/>
    <w:rsid w:val="004D1346"/>
    <w:rsid w:val="004D36B3"/>
    <w:rsid w:val="004D4D51"/>
    <w:rsid w:val="004D5A6F"/>
    <w:rsid w:val="004E34D0"/>
    <w:rsid w:val="004E60E4"/>
    <w:rsid w:val="004F7009"/>
    <w:rsid w:val="00503675"/>
    <w:rsid w:val="005072DE"/>
    <w:rsid w:val="005128D1"/>
    <w:rsid w:val="00513673"/>
    <w:rsid w:val="00514F9F"/>
    <w:rsid w:val="00517609"/>
    <w:rsid w:val="00517A5F"/>
    <w:rsid w:val="00533AC7"/>
    <w:rsid w:val="005345D5"/>
    <w:rsid w:val="0054554E"/>
    <w:rsid w:val="00546430"/>
    <w:rsid w:val="005517A2"/>
    <w:rsid w:val="00560C43"/>
    <w:rsid w:val="00563A56"/>
    <w:rsid w:val="0056627F"/>
    <w:rsid w:val="0057024D"/>
    <w:rsid w:val="00571FCA"/>
    <w:rsid w:val="0057451A"/>
    <w:rsid w:val="00577E05"/>
    <w:rsid w:val="00583F77"/>
    <w:rsid w:val="00597570"/>
    <w:rsid w:val="005A0A09"/>
    <w:rsid w:val="005A6961"/>
    <w:rsid w:val="005B21E8"/>
    <w:rsid w:val="005B5498"/>
    <w:rsid w:val="005C206D"/>
    <w:rsid w:val="005C3946"/>
    <w:rsid w:val="005C4277"/>
    <w:rsid w:val="005C7BC4"/>
    <w:rsid w:val="005D7126"/>
    <w:rsid w:val="005E77E4"/>
    <w:rsid w:val="005E78E4"/>
    <w:rsid w:val="005F0819"/>
    <w:rsid w:val="005F3E24"/>
    <w:rsid w:val="005F4420"/>
    <w:rsid w:val="005F60EA"/>
    <w:rsid w:val="0060191C"/>
    <w:rsid w:val="0061037A"/>
    <w:rsid w:val="00612833"/>
    <w:rsid w:val="00613233"/>
    <w:rsid w:val="00621F54"/>
    <w:rsid w:val="006233EA"/>
    <w:rsid w:val="0063066A"/>
    <w:rsid w:val="006308D1"/>
    <w:rsid w:val="006353EE"/>
    <w:rsid w:val="00646ABE"/>
    <w:rsid w:val="0064783E"/>
    <w:rsid w:val="006526EC"/>
    <w:rsid w:val="00653AC4"/>
    <w:rsid w:val="0065583A"/>
    <w:rsid w:val="00657DB7"/>
    <w:rsid w:val="00664CFA"/>
    <w:rsid w:val="00671B91"/>
    <w:rsid w:val="006778B5"/>
    <w:rsid w:val="00686675"/>
    <w:rsid w:val="00696B9C"/>
    <w:rsid w:val="006A37EA"/>
    <w:rsid w:val="006B21EB"/>
    <w:rsid w:val="006B7887"/>
    <w:rsid w:val="006C37FC"/>
    <w:rsid w:val="006C6ED7"/>
    <w:rsid w:val="006D1A42"/>
    <w:rsid w:val="006D4E39"/>
    <w:rsid w:val="006E2876"/>
    <w:rsid w:val="006F2C3D"/>
    <w:rsid w:val="006F5681"/>
    <w:rsid w:val="006F5B9B"/>
    <w:rsid w:val="006F7851"/>
    <w:rsid w:val="00701E94"/>
    <w:rsid w:val="007068C2"/>
    <w:rsid w:val="00714786"/>
    <w:rsid w:val="00730900"/>
    <w:rsid w:val="00732ACA"/>
    <w:rsid w:val="00747CF7"/>
    <w:rsid w:val="0075157E"/>
    <w:rsid w:val="00760EB9"/>
    <w:rsid w:val="00762450"/>
    <w:rsid w:val="0076388C"/>
    <w:rsid w:val="007855DD"/>
    <w:rsid w:val="007910D1"/>
    <w:rsid w:val="00791D38"/>
    <w:rsid w:val="007A4DD6"/>
    <w:rsid w:val="007A61E2"/>
    <w:rsid w:val="007B010E"/>
    <w:rsid w:val="007B32A9"/>
    <w:rsid w:val="007B691E"/>
    <w:rsid w:val="007D0872"/>
    <w:rsid w:val="007D7287"/>
    <w:rsid w:val="007E63F0"/>
    <w:rsid w:val="007F05C3"/>
    <w:rsid w:val="007F0CF3"/>
    <w:rsid w:val="007F5BFC"/>
    <w:rsid w:val="00800DDF"/>
    <w:rsid w:val="00800FDD"/>
    <w:rsid w:val="008048FF"/>
    <w:rsid w:val="008158B5"/>
    <w:rsid w:val="0081676C"/>
    <w:rsid w:val="008309DA"/>
    <w:rsid w:val="00834DFF"/>
    <w:rsid w:val="00843140"/>
    <w:rsid w:val="008463C9"/>
    <w:rsid w:val="008506C9"/>
    <w:rsid w:val="00872001"/>
    <w:rsid w:val="008803F3"/>
    <w:rsid w:val="008817F1"/>
    <w:rsid w:val="008818C9"/>
    <w:rsid w:val="00884AAD"/>
    <w:rsid w:val="00884FAC"/>
    <w:rsid w:val="00886FD9"/>
    <w:rsid w:val="00890510"/>
    <w:rsid w:val="00895BB0"/>
    <w:rsid w:val="00895BDC"/>
    <w:rsid w:val="008A7112"/>
    <w:rsid w:val="008B2E1B"/>
    <w:rsid w:val="008B6AC6"/>
    <w:rsid w:val="008C4131"/>
    <w:rsid w:val="008C42A3"/>
    <w:rsid w:val="008C48CD"/>
    <w:rsid w:val="008C5A88"/>
    <w:rsid w:val="008C5AE8"/>
    <w:rsid w:val="008C66B2"/>
    <w:rsid w:val="008D7670"/>
    <w:rsid w:val="008E07A3"/>
    <w:rsid w:val="008E2501"/>
    <w:rsid w:val="008E44E8"/>
    <w:rsid w:val="008E54D3"/>
    <w:rsid w:val="008E5E60"/>
    <w:rsid w:val="008E7654"/>
    <w:rsid w:val="008F5095"/>
    <w:rsid w:val="008F7403"/>
    <w:rsid w:val="00903115"/>
    <w:rsid w:val="00914708"/>
    <w:rsid w:val="00916DD8"/>
    <w:rsid w:val="009170E9"/>
    <w:rsid w:val="00917633"/>
    <w:rsid w:val="009218E9"/>
    <w:rsid w:val="009260D9"/>
    <w:rsid w:val="009353D2"/>
    <w:rsid w:val="00935C1A"/>
    <w:rsid w:val="009360F0"/>
    <w:rsid w:val="00936B4C"/>
    <w:rsid w:val="0094203D"/>
    <w:rsid w:val="00945C5E"/>
    <w:rsid w:val="00947364"/>
    <w:rsid w:val="00952109"/>
    <w:rsid w:val="0095328E"/>
    <w:rsid w:val="009609AD"/>
    <w:rsid w:val="00962F37"/>
    <w:rsid w:val="00964809"/>
    <w:rsid w:val="00964AD3"/>
    <w:rsid w:val="00972157"/>
    <w:rsid w:val="009743BD"/>
    <w:rsid w:val="00983738"/>
    <w:rsid w:val="0099772C"/>
    <w:rsid w:val="00997C14"/>
    <w:rsid w:val="009B0649"/>
    <w:rsid w:val="009B3933"/>
    <w:rsid w:val="009C122F"/>
    <w:rsid w:val="009C1D5E"/>
    <w:rsid w:val="009D4CD3"/>
    <w:rsid w:val="009F322B"/>
    <w:rsid w:val="00A005D8"/>
    <w:rsid w:val="00A03CAA"/>
    <w:rsid w:val="00A10D83"/>
    <w:rsid w:val="00A11DE7"/>
    <w:rsid w:val="00A1408C"/>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86C26"/>
    <w:rsid w:val="00A925A1"/>
    <w:rsid w:val="00AA10C1"/>
    <w:rsid w:val="00AA402E"/>
    <w:rsid w:val="00AA733B"/>
    <w:rsid w:val="00AB2A7D"/>
    <w:rsid w:val="00AB43D6"/>
    <w:rsid w:val="00AB585E"/>
    <w:rsid w:val="00AB65AE"/>
    <w:rsid w:val="00AC1A53"/>
    <w:rsid w:val="00AD0F50"/>
    <w:rsid w:val="00AD4ADD"/>
    <w:rsid w:val="00AD4BAB"/>
    <w:rsid w:val="00AD72C6"/>
    <w:rsid w:val="00AD79CA"/>
    <w:rsid w:val="00AE0A8D"/>
    <w:rsid w:val="00AE63EB"/>
    <w:rsid w:val="00AE79C5"/>
    <w:rsid w:val="00AF155B"/>
    <w:rsid w:val="00AF6B51"/>
    <w:rsid w:val="00B06526"/>
    <w:rsid w:val="00B11E41"/>
    <w:rsid w:val="00B1592F"/>
    <w:rsid w:val="00B20BAE"/>
    <w:rsid w:val="00B20EAF"/>
    <w:rsid w:val="00B228BA"/>
    <w:rsid w:val="00B259E8"/>
    <w:rsid w:val="00B30E54"/>
    <w:rsid w:val="00B32649"/>
    <w:rsid w:val="00B37C16"/>
    <w:rsid w:val="00B458B1"/>
    <w:rsid w:val="00B46EAB"/>
    <w:rsid w:val="00B47361"/>
    <w:rsid w:val="00B504B7"/>
    <w:rsid w:val="00B51220"/>
    <w:rsid w:val="00B62BA5"/>
    <w:rsid w:val="00B64FD2"/>
    <w:rsid w:val="00B70F40"/>
    <w:rsid w:val="00B729FC"/>
    <w:rsid w:val="00B72A6A"/>
    <w:rsid w:val="00B74A7A"/>
    <w:rsid w:val="00B765CA"/>
    <w:rsid w:val="00B80C08"/>
    <w:rsid w:val="00B82532"/>
    <w:rsid w:val="00B925A9"/>
    <w:rsid w:val="00B95933"/>
    <w:rsid w:val="00BA3B0A"/>
    <w:rsid w:val="00BA57A4"/>
    <w:rsid w:val="00BA7159"/>
    <w:rsid w:val="00BA730B"/>
    <w:rsid w:val="00BB05A8"/>
    <w:rsid w:val="00BB1AE4"/>
    <w:rsid w:val="00BB26DE"/>
    <w:rsid w:val="00BB7E77"/>
    <w:rsid w:val="00BC0FBD"/>
    <w:rsid w:val="00BC5505"/>
    <w:rsid w:val="00BE0A33"/>
    <w:rsid w:val="00BE292F"/>
    <w:rsid w:val="00BE79DD"/>
    <w:rsid w:val="00BF5F0E"/>
    <w:rsid w:val="00BF6DB1"/>
    <w:rsid w:val="00C122A7"/>
    <w:rsid w:val="00C160E8"/>
    <w:rsid w:val="00C22BAB"/>
    <w:rsid w:val="00C235FB"/>
    <w:rsid w:val="00C3619E"/>
    <w:rsid w:val="00C374A5"/>
    <w:rsid w:val="00C456D2"/>
    <w:rsid w:val="00C551CA"/>
    <w:rsid w:val="00C56214"/>
    <w:rsid w:val="00C641B6"/>
    <w:rsid w:val="00C6546A"/>
    <w:rsid w:val="00C65863"/>
    <w:rsid w:val="00C6695C"/>
    <w:rsid w:val="00C73770"/>
    <w:rsid w:val="00C74578"/>
    <w:rsid w:val="00C80735"/>
    <w:rsid w:val="00C9719A"/>
    <w:rsid w:val="00CA003B"/>
    <w:rsid w:val="00CA53D9"/>
    <w:rsid w:val="00CA6380"/>
    <w:rsid w:val="00CA702B"/>
    <w:rsid w:val="00CC11A3"/>
    <w:rsid w:val="00CC241D"/>
    <w:rsid w:val="00CC4E2F"/>
    <w:rsid w:val="00CC4E8D"/>
    <w:rsid w:val="00CD0604"/>
    <w:rsid w:val="00CF5BA6"/>
    <w:rsid w:val="00CF725B"/>
    <w:rsid w:val="00D007A3"/>
    <w:rsid w:val="00D11BFD"/>
    <w:rsid w:val="00D15069"/>
    <w:rsid w:val="00D16260"/>
    <w:rsid w:val="00D176F7"/>
    <w:rsid w:val="00D21227"/>
    <w:rsid w:val="00D25A5E"/>
    <w:rsid w:val="00D31637"/>
    <w:rsid w:val="00D3191E"/>
    <w:rsid w:val="00D362F6"/>
    <w:rsid w:val="00D36C3F"/>
    <w:rsid w:val="00D37F80"/>
    <w:rsid w:val="00D4030B"/>
    <w:rsid w:val="00D415CC"/>
    <w:rsid w:val="00D41C9D"/>
    <w:rsid w:val="00D44378"/>
    <w:rsid w:val="00D4793F"/>
    <w:rsid w:val="00D50238"/>
    <w:rsid w:val="00D52EE2"/>
    <w:rsid w:val="00D62CA2"/>
    <w:rsid w:val="00D64017"/>
    <w:rsid w:val="00D64803"/>
    <w:rsid w:val="00D66F86"/>
    <w:rsid w:val="00D84D67"/>
    <w:rsid w:val="00D858E4"/>
    <w:rsid w:val="00D85E94"/>
    <w:rsid w:val="00D97C05"/>
    <w:rsid w:val="00DA5ABD"/>
    <w:rsid w:val="00DA6BD9"/>
    <w:rsid w:val="00DB0910"/>
    <w:rsid w:val="00DB36D2"/>
    <w:rsid w:val="00DB4EBD"/>
    <w:rsid w:val="00DB7701"/>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F41"/>
    <w:rsid w:val="00E1578C"/>
    <w:rsid w:val="00E17A0E"/>
    <w:rsid w:val="00E2122D"/>
    <w:rsid w:val="00E312E3"/>
    <w:rsid w:val="00E410F0"/>
    <w:rsid w:val="00E4542A"/>
    <w:rsid w:val="00E45DBC"/>
    <w:rsid w:val="00E46E1E"/>
    <w:rsid w:val="00E53404"/>
    <w:rsid w:val="00E574CC"/>
    <w:rsid w:val="00E623EA"/>
    <w:rsid w:val="00E67FF8"/>
    <w:rsid w:val="00E71B50"/>
    <w:rsid w:val="00E834D7"/>
    <w:rsid w:val="00E9315D"/>
    <w:rsid w:val="00E934A0"/>
    <w:rsid w:val="00EA24E0"/>
    <w:rsid w:val="00EB3D09"/>
    <w:rsid w:val="00EB57FF"/>
    <w:rsid w:val="00EB7DAC"/>
    <w:rsid w:val="00EC2CEC"/>
    <w:rsid w:val="00EC4BF5"/>
    <w:rsid w:val="00EC6B8D"/>
    <w:rsid w:val="00EC7119"/>
    <w:rsid w:val="00EC71C3"/>
    <w:rsid w:val="00EC7236"/>
    <w:rsid w:val="00ED7861"/>
    <w:rsid w:val="00EE0AA9"/>
    <w:rsid w:val="00EE4194"/>
    <w:rsid w:val="00EE4E49"/>
    <w:rsid w:val="00EE7FAE"/>
    <w:rsid w:val="00EF40B2"/>
    <w:rsid w:val="00F061C2"/>
    <w:rsid w:val="00F1659F"/>
    <w:rsid w:val="00F175FD"/>
    <w:rsid w:val="00F233C0"/>
    <w:rsid w:val="00F43AF4"/>
    <w:rsid w:val="00F51F56"/>
    <w:rsid w:val="00F6190F"/>
    <w:rsid w:val="00F70EAD"/>
    <w:rsid w:val="00F7413C"/>
    <w:rsid w:val="00F81137"/>
    <w:rsid w:val="00F84192"/>
    <w:rsid w:val="00F85C4A"/>
    <w:rsid w:val="00F927FE"/>
    <w:rsid w:val="00F97E92"/>
    <w:rsid w:val="00FB1550"/>
    <w:rsid w:val="00FB7E71"/>
    <w:rsid w:val="00FC074A"/>
    <w:rsid w:val="00FC2796"/>
    <w:rsid w:val="00FC43B1"/>
    <w:rsid w:val="00FC56D7"/>
    <w:rsid w:val="00FC6058"/>
    <w:rsid w:val="00FD1A96"/>
    <w:rsid w:val="00FD32CD"/>
    <w:rsid w:val="00FD3A9A"/>
    <w:rsid w:val="00FD4684"/>
    <w:rsid w:val="00FD58D2"/>
    <w:rsid w:val="00FE1AFF"/>
    <w:rsid w:val="00FE3829"/>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AA73B-24F8-46BA-AF5A-66400C82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3162</Words>
  <Characters>17393</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3</cp:revision>
  <cp:lastPrinted>2017-02-16T18:55:00Z</cp:lastPrinted>
  <dcterms:created xsi:type="dcterms:W3CDTF">2017-11-09T19:55:00Z</dcterms:created>
  <dcterms:modified xsi:type="dcterms:W3CDTF">2017-11-09T19:56:00Z</dcterms:modified>
</cp:coreProperties>
</file>