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D67" w14:textId="5223B260" w:rsidR="00395C68" w:rsidRPr="009B257C" w:rsidRDefault="00395C68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2763C">
        <w:rPr>
          <w:rFonts w:ascii="Arial" w:hAnsi="Arial" w:cs="Arial"/>
          <w:b/>
          <w:sz w:val="24"/>
          <w:szCs w:val="24"/>
        </w:rPr>
        <w:t>HONORABLE ASAMBLEA</w:t>
      </w:r>
    </w:p>
    <w:p w14:paraId="3E7EE345" w14:textId="77777777" w:rsidR="005D5486" w:rsidRPr="009B257C" w:rsidRDefault="005D5486" w:rsidP="005E0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63D13C" w14:textId="3DDD2A0D" w:rsidR="00AC0D48" w:rsidRPr="007B3D0B" w:rsidRDefault="00395C68" w:rsidP="007B3D0B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  <w:lang w:val="es-MX"/>
        </w:rPr>
      </w:pPr>
      <w:r w:rsidRPr="009B257C">
        <w:rPr>
          <w:rFonts w:ascii="Arial" w:hAnsi="Arial" w:cs="Arial"/>
          <w:sz w:val="24"/>
          <w:szCs w:val="24"/>
        </w:rPr>
        <w:t xml:space="preserve">A la </w:t>
      </w:r>
      <w:r w:rsidR="00215430" w:rsidRPr="009B257C">
        <w:rPr>
          <w:rFonts w:ascii="Arial" w:hAnsi="Arial" w:cs="Arial"/>
          <w:b/>
          <w:sz w:val="24"/>
          <w:szCs w:val="24"/>
        </w:rPr>
        <w:t>Comisión de Legislación</w:t>
      </w:r>
      <w:r w:rsidRPr="009B257C">
        <w:rPr>
          <w:rFonts w:ascii="Arial" w:hAnsi="Arial" w:cs="Arial"/>
          <w:sz w:val="24"/>
          <w:szCs w:val="24"/>
        </w:rPr>
        <w:t xml:space="preserve">, </w:t>
      </w:r>
      <w:r w:rsidR="00485849" w:rsidRPr="009B257C">
        <w:rPr>
          <w:rFonts w:ascii="Arial" w:hAnsi="Arial" w:cs="Arial"/>
          <w:sz w:val="24"/>
          <w:szCs w:val="24"/>
        </w:rPr>
        <w:t xml:space="preserve">en fecha </w:t>
      </w:r>
      <w:r w:rsidR="00626C8C">
        <w:rPr>
          <w:rFonts w:ascii="Arial" w:hAnsi="Arial" w:cs="Arial"/>
          <w:sz w:val="24"/>
          <w:szCs w:val="24"/>
        </w:rPr>
        <w:t>12 de septiembre del 2016</w:t>
      </w:r>
      <w:r w:rsidRPr="009B257C">
        <w:rPr>
          <w:rFonts w:ascii="Arial" w:hAnsi="Arial" w:cs="Arial"/>
          <w:sz w:val="24"/>
          <w:szCs w:val="24"/>
        </w:rPr>
        <w:t xml:space="preserve">, le fue turnado para su estudio y dictamen el </w:t>
      </w:r>
      <w:r w:rsidRPr="009B257C">
        <w:rPr>
          <w:rFonts w:ascii="Arial" w:hAnsi="Arial" w:cs="Arial"/>
          <w:b/>
          <w:sz w:val="24"/>
          <w:szCs w:val="24"/>
        </w:rPr>
        <w:t>Expediente Legislativo Número</w:t>
      </w:r>
      <w:r w:rsidR="00A80D37" w:rsidRPr="009B257C">
        <w:rPr>
          <w:rFonts w:ascii="Arial" w:hAnsi="Arial" w:cs="Arial"/>
          <w:b/>
          <w:sz w:val="24"/>
          <w:szCs w:val="24"/>
        </w:rPr>
        <w:t xml:space="preserve"> </w:t>
      </w:r>
      <w:r w:rsidR="007B3D0B">
        <w:rPr>
          <w:rFonts w:ascii="Arial" w:hAnsi="Arial" w:cs="Arial"/>
          <w:b/>
          <w:sz w:val="24"/>
          <w:szCs w:val="24"/>
        </w:rPr>
        <w:t>10251</w:t>
      </w:r>
      <w:r w:rsidR="00AC0D48" w:rsidRPr="009B257C">
        <w:rPr>
          <w:rFonts w:ascii="Arial" w:hAnsi="Arial" w:cs="Arial"/>
          <w:b/>
          <w:sz w:val="24"/>
          <w:szCs w:val="24"/>
        </w:rPr>
        <w:t>/LXXIV</w:t>
      </w:r>
      <w:r w:rsidR="00215430" w:rsidRPr="009B257C">
        <w:rPr>
          <w:rFonts w:ascii="Arial" w:hAnsi="Arial" w:cs="Arial"/>
          <w:b/>
          <w:sz w:val="24"/>
          <w:szCs w:val="24"/>
        </w:rPr>
        <w:t>,</w:t>
      </w:r>
      <w:r w:rsidR="00215430" w:rsidRPr="009B257C">
        <w:rPr>
          <w:rFonts w:ascii="Arial" w:hAnsi="Arial" w:cs="Arial"/>
          <w:sz w:val="24"/>
          <w:szCs w:val="24"/>
        </w:rPr>
        <w:t xml:space="preserve"> el cual </w:t>
      </w:r>
      <w:r w:rsidR="00485849" w:rsidRPr="009B257C">
        <w:rPr>
          <w:rFonts w:ascii="Arial" w:hAnsi="Arial" w:cs="Arial"/>
          <w:sz w:val="24"/>
          <w:szCs w:val="24"/>
        </w:rPr>
        <w:t>conti</w:t>
      </w:r>
      <w:r w:rsidR="00053BFC" w:rsidRPr="009B257C">
        <w:rPr>
          <w:rFonts w:ascii="Arial" w:hAnsi="Arial" w:cs="Arial"/>
          <w:sz w:val="24"/>
          <w:szCs w:val="24"/>
        </w:rPr>
        <w:t>ene</w:t>
      </w:r>
      <w:r w:rsidR="00194E6C" w:rsidRPr="009B257C">
        <w:rPr>
          <w:rFonts w:ascii="Arial" w:hAnsi="Arial" w:cs="Arial"/>
          <w:b/>
          <w:sz w:val="24"/>
          <w:szCs w:val="24"/>
        </w:rPr>
        <w:t xml:space="preserve"> </w:t>
      </w:r>
      <w:r w:rsidR="007B3D0B">
        <w:rPr>
          <w:rFonts w:ascii="Arial" w:hAnsi="Arial" w:cs="Arial"/>
          <w:b/>
          <w:sz w:val="24"/>
          <w:szCs w:val="24"/>
          <w:lang w:val="es-MX"/>
        </w:rPr>
        <w:t>Iniciativa de reforma a la L</w:t>
      </w:r>
      <w:r w:rsidR="007B3D0B" w:rsidRPr="007B3D0B">
        <w:rPr>
          <w:rFonts w:ascii="Arial" w:hAnsi="Arial" w:cs="Arial"/>
          <w:b/>
          <w:sz w:val="24"/>
          <w:szCs w:val="24"/>
          <w:lang w:val="es-MX"/>
        </w:rPr>
        <w:t xml:space="preserve">ey para la </w:t>
      </w:r>
      <w:r w:rsidR="007B3D0B">
        <w:rPr>
          <w:rFonts w:ascii="Arial" w:hAnsi="Arial" w:cs="Arial"/>
          <w:b/>
          <w:sz w:val="24"/>
          <w:szCs w:val="24"/>
          <w:lang w:val="es-MX"/>
        </w:rPr>
        <w:t>P</w:t>
      </w:r>
      <w:r w:rsidR="007B3D0B" w:rsidRPr="007B3D0B">
        <w:rPr>
          <w:rFonts w:ascii="Arial" w:hAnsi="Arial" w:cs="Arial"/>
          <w:b/>
          <w:sz w:val="24"/>
          <w:szCs w:val="24"/>
          <w:lang w:val="es-MX"/>
        </w:rPr>
        <w:t>rotección</w:t>
      </w:r>
      <w:r w:rsidR="007B3D0B">
        <w:rPr>
          <w:rFonts w:ascii="Arial" w:hAnsi="Arial" w:cs="Arial"/>
          <w:b/>
          <w:sz w:val="24"/>
          <w:szCs w:val="24"/>
          <w:lang w:val="es-MX"/>
        </w:rPr>
        <w:t xml:space="preserve"> de Personas Defensoras de los Derechos H</w:t>
      </w:r>
      <w:r w:rsidR="007B3D0B" w:rsidRPr="007B3D0B">
        <w:rPr>
          <w:rFonts w:ascii="Arial" w:hAnsi="Arial" w:cs="Arial"/>
          <w:b/>
          <w:sz w:val="24"/>
          <w:szCs w:val="24"/>
          <w:lang w:val="es-MX"/>
        </w:rPr>
        <w:t>umanos</w:t>
      </w:r>
      <w:r w:rsidR="007B3D0B">
        <w:rPr>
          <w:rFonts w:ascii="Arial" w:hAnsi="Arial" w:cs="Arial"/>
          <w:b/>
          <w:sz w:val="24"/>
          <w:szCs w:val="24"/>
          <w:lang w:val="es-MX"/>
        </w:rPr>
        <w:t xml:space="preserve"> y P</w:t>
      </w:r>
      <w:r w:rsidR="007B3D0B" w:rsidRPr="007B3D0B">
        <w:rPr>
          <w:rFonts w:ascii="Arial" w:hAnsi="Arial" w:cs="Arial"/>
          <w:b/>
          <w:sz w:val="24"/>
          <w:szCs w:val="24"/>
          <w:lang w:val="es-MX"/>
        </w:rPr>
        <w:t xml:space="preserve">eriodistas, </w:t>
      </w:r>
      <w:r w:rsidR="008D3D0E" w:rsidRPr="009B257C">
        <w:rPr>
          <w:rFonts w:ascii="Arial" w:hAnsi="Arial" w:cs="Arial"/>
          <w:sz w:val="24"/>
          <w:szCs w:val="24"/>
        </w:rPr>
        <w:t>p</w:t>
      </w:r>
      <w:r w:rsidR="00194E6C" w:rsidRPr="009B257C">
        <w:rPr>
          <w:rFonts w:ascii="Arial" w:hAnsi="Arial" w:cs="Arial"/>
          <w:sz w:val="24"/>
          <w:szCs w:val="24"/>
        </w:rPr>
        <w:t>resentada</w:t>
      </w:r>
      <w:r w:rsidR="00A0706E" w:rsidRPr="009B257C">
        <w:rPr>
          <w:rFonts w:ascii="Arial" w:hAnsi="Arial" w:cs="Arial"/>
          <w:sz w:val="24"/>
          <w:szCs w:val="24"/>
        </w:rPr>
        <w:t xml:space="preserve"> por</w:t>
      </w:r>
      <w:r w:rsidR="007B3D0B">
        <w:rPr>
          <w:rFonts w:ascii="Arial" w:hAnsi="Arial" w:cs="Arial"/>
          <w:sz w:val="24"/>
          <w:szCs w:val="24"/>
        </w:rPr>
        <w:t xml:space="preserve"> la CC.</w:t>
      </w:r>
      <w:r w:rsidR="007B3D0B" w:rsidRPr="007B3D0B">
        <w:rPr>
          <w:rFonts w:ascii="Arial" w:hAnsi="Arial" w:cs="Arial"/>
          <w:sz w:val="24"/>
          <w:szCs w:val="24"/>
          <w:lang w:val="es-MX"/>
        </w:rPr>
        <w:t xml:space="preserve"> Dominga Balderas Martínez y </w:t>
      </w:r>
      <w:r w:rsidR="007B3D0B">
        <w:rPr>
          <w:rFonts w:ascii="Arial" w:hAnsi="Arial" w:cs="Arial"/>
          <w:sz w:val="24"/>
          <w:szCs w:val="24"/>
          <w:lang w:val="es-MX"/>
        </w:rPr>
        <w:t xml:space="preserve">un grupo de </w:t>
      </w:r>
      <w:r w:rsidR="005A0C0E">
        <w:rPr>
          <w:rFonts w:ascii="Arial" w:hAnsi="Arial" w:cs="Arial"/>
          <w:sz w:val="24"/>
          <w:szCs w:val="24"/>
          <w:lang w:val="es-MX"/>
        </w:rPr>
        <w:t>integrantes del Centro Estudiantil de Estudios Legislativos de la UANL</w:t>
      </w:r>
      <w:r w:rsidR="007B3D0B" w:rsidRPr="007B3D0B">
        <w:rPr>
          <w:rFonts w:ascii="Arial" w:hAnsi="Arial" w:cs="Arial"/>
          <w:sz w:val="24"/>
          <w:szCs w:val="24"/>
          <w:lang w:val="es-MX"/>
        </w:rPr>
        <w:t>.</w:t>
      </w:r>
    </w:p>
    <w:p w14:paraId="5E351BA1" w14:textId="77777777" w:rsidR="00061B8F" w:rsidRPr="009B257C" w:rsidRDefault="00061B8F" w:rsidP="001579F9">
      <w:pPr>
        <w:spacing w:after="0" w:line="360" w:lineRule="auto"/>
        <w:ind w:right="527"/>
        <w:jc w:val="both"/>
        <w:rPr>
          <w:rFonts w:ascii="Arial" w:hAnsi="Arial" w:cs="Arial"/>
          <w:sz w:val="24"/>
          <w:szCs w:val="24"/>
        </w:rPr>
      </w:pPr>
    </w:p>
    <w:p w14:paraId="4CDC5C23" w14:textId="5E7083A4" w:rsidR="00395C68" w:rsidRPr="009B257C" w:rsidRDefault="00395C68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Con el fin de ver proveído el requisito fundamental de dar vista al contenido </w:t>
      </w:r>
      <w:r w:rsidR="008C400A" w:rsidRPr="009B257C">
        <w:rPr>
          <w:rFonts w:ascii="Arial" w:hAnsi="Arial" w:cs="Arial"/>
          <w:sz w:val="24"/>
          <w:szCs w:val="24"/>
        </w:rPr>
        <w:t>de la presente iniciativa</w:t>
      </w:r>
      <w:r w:rsidR="008C400A" w:rsidRPr="009B257C">
        <w:rPr>
          <w:rFonts w:ascii="Arial" w:hAnsi="Arial" w:cs="Arial"/>
        </w:rPr>
        <w:t xml:space="preserve"> </w:t>
      </w:r>
      <w:r w:rsidRPr="009B257C">
        <w:rPr>
          <w:rFonts w:ascii="Arial" w:hAnsi="Arial" w:cs="Arial"/>
          <w:sz w:val="24"/>
          <w:szCs w:val="24"/>
        </w:rPr>
        <w:t xml:space="preserve">y de conformidad con lo establecido en el artículo 47 inciso b) del Reglamento para el Gobierno Interior del Congreso del Estado de Nuevo León, quienes integramos la </w:t>
      </w:r>
      <w:r w:rsidR="00681BFA" w:rsidRPr="009B257C">
        <w:rPr>
          <w:rFonts w:ascii="Arial" w:hAnsi="Arial" w:cs="Arial"/>
          <w:b/>
          <w:sz w:val="24"/>
          <w:szCs w:val="24"/>
        </w:rPr>
        <w:t>Comisión de Legislación</w:t>
      </w:r>
      <w:r w:rsidR="00BC5979" w:rsidRPr="009B257C">
        <w:rPr>
          <w:rFonts w:ascii="Arial" w:hAnsi="Arial" w:cs="Arial"/>
          <w:sz w:val="24"/>
          <w:szCs w:val="24"/>
        </w:rPr>
        <w:t xml:space="preserve">, </w:t>
      </w:r>
      <w:r w:rsidRPr="009B257C">
        <w:rPr>
          <w:rFonts w:ascii="Arial" w:hAnsi="Arial" w:cs="Arial"/>
          <w:sz w:val="24"/>
          <w:szCs w:val="24"/>
        </w:rPr>
        <w:t xml:space="preserve">consignamos ante este Pleno los siguientes: </w:t>
      </w:r>
    </w:p>
    <w:p w14:paraId="4DCB19F5" w14:textId="77777777" w:rsidR="00800611" w:rsidRPr="009B257C" w:rsidRDefault="00800611" w:rsidP="005E075C">
      <w:pPr>
        <w:spacing w:after="0" w:line="360" w:lineRule="auto"/>
        <w:ind w:right="527" w:firstLine="709"/>
        <w:jc w:val="both"/>
        <w:rPr>
          <w:rFonts w:ascii="Arial" w:hAnsi="Arial" w:cs="Arial"/>
          <w:sz w:val="24"/>
          <w:szCs w:val="24"/>
        </w:rPr>
      </w:pPr>
    </w:p>
    <w:p w14:paraId="4FD978A7" w14:textId="7446B5FB" w:rsidR="00395C68" w:rsidRPr="009B257C" w:rsidRDefault="00395C68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  <w:r w:rsidRPr="0022763C">
        <w:rPr>
          <w:rFonts w:ascii="Arial" w:hAnsi="Arial" w:cs="Arial"/>
          <w:b/>
          <w:bCs/>
          <w:sz w:val="24"/>
          <w:szCs w:val="24"/>
        </w:rPr>
        <w:t>ANTECEDENTES</w:t>
      </w:r>
    </w:p>
    <w:p w14:paraId="57C0412A" w14:textId="77777777" w:rsidR="003D03C6" w:rsidRPr="009B257C" w:rsidRDefault="003D03C6" w:rsidP="005E075C">
      <w:pPr>
        <w:spacing w:after="0" w:line="360" w:lineRule="auto"/>
        <w:ind w:right="530"/>
        <w:rPr>
          <w:rFonts w:ascii="Arial" w:hAnsi="Arial" w:cs="Arial"/>
          <w:b/>
          <w:bCs/>
          <w:sz w:val="24"/>
          <w:szCs w:val="24"/>
        </w:rPr>
      </w:pPr>
    </w:p>
    <w:p w14:paraId="09EBEE88" w14:textId="310686E7" w:rsidR="001579F9" w:rsidRPr="001579F9" w:rsidRDefault="003D03C6" w:rsidP="001579F9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B257C">
        <w:rPr>
          <w:rFonts w:ascii="Arial" w:hAnsi="Arial" w:cs="Arial"/>
          <w:bCs/>
          <w:sz w:val="24"/>
          <w:szCs w:val="24"/>
        </w:rPr>
        <w:tab/>
      </w:r>
      <w:r w:rsidR="001579F9">
        <w:rPr>
          <w:rFonts w:ascii="Arial" w:hAnsi="Arial" w:cs="Arial"/>
          <w:bCs/>
          <w:sz w:val="24"/>
          <w:szCs w:val="24"/>
        </w:rPr>
        <w:t>Expresan</w:t>
      </w:r>
      <w:r w:rsidR="000B4231">
        <w:rPr>
          <w:rFonts w:ascii="Arial" w:hAnsi="Arial" w:cs="Arial"/>
          <w:bCs/>
          <w:sz w:val="24"/>
          <w:szCs w:val="24"/>
        </w:rPr>
        <w:t xml:space="preserve"> los promoventes</w:t>
      </w:r>
      <w:r w:rsidR="001579F9">
        <w:rPr>
          <w:rFonts w:ascii="Arial" w:hAnsi="Arial" w:cs="Arial"/>
          <w:bCs/>
          <w:sz w:val="24"/>
          <w:szCs w:val="24"/>
        </w:rPr>
        <w:t xml:space="preserve"> que las libertades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 xml:space="preserve">y derechos </w:t>
      </w:r>
      <w:r w:rsidR="001579F9">
        <w:rPr>
          <w:rFonts w:ascii="Arial" w:hAnsi="Arial" w:cs="Arial"/>
          <w:bCs/>
          <w:sz w:val="24"/>
          <w:szCs w:val="24"/>
          <w:lang w:val="es-MX"/>
        </w:rPr>
        <w:t xml:space="preserve">contenidos en la norma fundante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>básica en materia de pensamiento, opinión, expresión, información y prensa son</w:t>
      </w:r>
      <w:r w:rsidR="001579F9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 xml:space="preserve">Derechos Humanos que en la Carta Magna </w:t>
      </w:r>
      <w:r w:rsidR="005511C0">
        <w:rPr>
          <w:rFonts w:ascii="Arial" w:hAnsi="Arial" w:cs="Arial"/>
          <w:bCs/>
          <w:sz w:val="24"/>
          <w:szCs w:val="24"/>
          <w:lang w:val="es-MX"/>
        </w:rPr>
        <w:t xml:space="preserve">de México los encontramos en los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 xml:space="preserve">artículos sexto y séptimo, libertades y derechos, </w:t>
      </w:r>
      <w:r w:rsidR="005511C0">
        <w:rPr>
          <w:rFonts w:ascii="Arial" w:hAnsi="Arial" w:cs="Arial"/>
          <w:bCs/>
          <w:sz w:val="24"/>
          <w:szCs w:val="24"/>
          <w:lang w:val="es-MX"/>
        </w:rPr>
        <w:t xml:space="preserve">que junto con otros distribuidos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>en tratados internacionales constituyen las</w:t>
      </w:r>
      <w:r w:rsidR="005511C0">
        <w:rPr>
          <w:rFonts w:ascii="Arial" w:hAnsi="Arial" w:cs="Arial"/>
          <w:bCs/>
          <w:sz w:val="24"/>
          <w:szCs w:val="24"/>
          <w:lang w:val="es-MX"/>
        </w:rPr>
        <w:t xml:space="preserve"> herramientas fundamentales para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lastRenderedPageBreak/>
        <w:t>ejercer el periodismo, y por vinculación la defensa de Derechos Humanos en el</w:t>
      </w:r>
      <w:r w:rsidR="005511C0">
        <w:rPr>
          <w:rFonts w:ascii="Arial" w:hAnsi="Arial" w:cs="Arial"/>
          <w:bCs/>
          <w:sz w:val="24"/>
          <w:szCs w:val="24"/>
          <w:lang w:val="es-MX"/>
        </w:rPr>
        <w:t xml:space="preserve"> país.</w:t>
      </w:r>
    </w:p>
    <w:p w14:paraId="3B2A89FC" w14:textId="44341A59" w:rsidR="001579F9" w:rsidRPr="001579F9" w:rsidRDefault="001579F9" w:rsidP="001579F9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70394576" w14:textId="38CD7549" w:rsidR="00AC36B0" w:rsidRPr="005511C0" w:rsidRDefault="005511C0" w:rsidP="005511C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Agregan que </w:t>
      </w:r>
      <w:r w:rsidR="00E24F09">
        <w:rPr>
          <w:rFonts w:ascii="Arial" w:hAnsi="Arial" w:cs="Arial"/>
          <w:bCs/>
          <w:sz w:val="24"/>
          <w:szCs w:val="24"/>
          <w:lang w:val="es-MX"/>
        </w:rPr>
        <w:t>por tales razones, el E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>stado mexicano debe asumir una enorme responsabilidad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>con la sociedad, al insertar la actividad del periodismo como un baluarte del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>sistema jurídico mexicano, advirtiendo que la difusión de la verdad a través de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>medios de comunicación oficiales y de los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particulares, engrandecen a las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>instituciones y esencialmente coadyuvan al fortalecimiento del bienestar común de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1579F9" w:rsidRPr="001579F9">
        <w:rPr>
          <w:rFonts w:ascii="Arial" w:hAnsi="Arial" w:cs="Arial"/>
          <w:bCs/>
          <w:sz w:val="24"/>
          <w:szCs w:val="24"/>
          <w:lang w:val="es-MX"/>
        </w:rPr>
        <w:t>todas y todos los mexicanos</w:t>
      </w:r>
      <w:r>
        <w:rPr>
          <w:rFonts w:ascii="Arial" w:hAnsi="Arial" w:cs="Arial"/>
          <w:bCs/>
          <w:sz w:val="24"/>
          <w:szCs w:val="24"/>
          <w:lang w:val="es-MX"/>
        </w:rPr>
        <w:t>.</w:t>
      </w:r>
    </w:p>
    <w:p w14:paraId="00DF9697" w14:textId="77777777" w:rsidR="00B04EA3" w:rsidRDefault="00B04EA3" w:rsidP="005511C0">
      <w:pPr>
        <w:spacing w:after="0"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</w:p>
    <w:p w14:paraId="21465E37" w14:textId="0BE05774" w:rsidR="005511C0" w:rsidRPr="005511C0" w:rsidRDefault="005511C0" w:rsidP="005511C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Comentan que p</w:t>
      </w:r>
      <w:r w:rsidRPr="005511C0">
        <w:rPr>
          <w:rFonts w:ascii="Arial" w:hAnsi="Arial" w:cs="Arial"/>
          <w:bCs/>
          <w:sz w:val="24"/>
          <w:szCs w:val="24"/>
          <w:lang w:val="es-MX"/>
        </w:rPr>
        <w:t>eriodis</w:t>
      </w:r>
      <w:r w:rsidR="00E24F09">
        <w:rPr>
          <w:rFonts w:ascii="Arial" w:hAnsi="Arial" w:cs="Arial"/>
          <w:bCs/>
          <w:sz w:val="24"/>
          <w:szCs w:val="24"/>
          <w:lang w:val="es-MX"/>
        </w:rPr>
        <w:t>tas</w:t>
      </w:r>
      <w:r w:rsidRPr="005511C0">
        <w:rPr>
          <w:rFonts w:ascii="Arial" w:hAnsi="Arial" w:cs="Arial"/>
          <w:bCs/>
          <w:sz w:val="24"/>
          <w:szCs w:val="24"/>
          <w:lang w:val="es-MX"/>
        </w:rPr>
        <w:t>, han propuesto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5511C0">
        <w:rPr>
          <w:rFonts w:ascii="Arial" w:hAnsi="Arial" w:cs="Arial"/>
          <w:bCs/>
          <w:sz w:val="24"/>
          <w:szCs w:val="24"/>
          <w:lang w:val="es-MX"/>
        </w:rPr>
        <w:t>que para hacer frente a la crisis por la que atraviesa el periodismo en México y así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5511C0">
        <w:rPr>
          <w:rFonts w:ascii="Arial" w:hAnsi="Arial" w:cs="Arial"/>
          <w:bCs/>
          <w:sz w:val="24"/>
          <w:szCs w:val="24"/>
          <w:lang w:val="es-MX"/>
        </w:rPr>
        <w:t>este coadyuve en la conformación de una sociedad democrática, la actividad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5511C0">
        <w:rPr>
          <w:rFonts w:ascii="Arial" w:hAnsi="Arial" w:cs="Arial"/>
          <w:bCs/>
          <w:sz w:val="24"/>
          <w:szCs w:val="24"/>
          <w:lang w:val="es-MX"/>
        </w:rPr>
        <w:t>periodística tiene que ser reconocida como de interés público por la Constitución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5511C0">
        <w:rPr>
          <w:rFonts w:ascii="Arial" w:hAnsi="Arial" w:cs="Arial"/>
          <w:bCs/>
          <w:sz w:val="24"/>
          <w:szCs w:val="24"/>
          <w:lang w:val="es-MX"/>
        </w:rPr>
        <w:t>para que el Estado garantice su ejercicio, no como un privilegio para las personas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5511C0">
        <w:rPr>
          <w:rFonts w:ascii="Arial" w:hAnsi="Arial" w:cs="Arial"/>
          <w:bCs/>
          <w:sz w:val="24"/>
          <w:szCs w:val="24"/>
          <w:lang w:val="es-MX"/>
        </w:rPr>
        <w:t>que la ejercen, sino como una herramienta que garantice una sociedad informada</w:t>
      </w:r>
      <w:r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Pr="005511C0">
        <w:rPr>
          <w:rFonts w:ascii="Arial" w:hAnsi="Arial" w:cs="Arial"/>
          <w:bCs/>
          <w:sz w:val="24"/>
          <w:szCs w:val="24"/>
          <w:lang w:val="es-MX"/>
        </w:rPr>
        <w:t>y con ello aspire a la democracia.</w:t>
      </w:r>
    </w:p>
    <w:p w14:paraId="1CA0C765" w14:textId="77777777" w:rsidR="00B04EA3" w:rsidRDefault="00B04EA3" w:rsidP="00B04EA3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</w:p>
    <w:p w14:paraId="6B81F37D" w14:textId="03EBC12C" w:rsidR="005511C0" w:rsidRPr="007D4760" w:rsidRDefault="00E24F09" w:rsidP="007D4760">
      <w:pPr>
        <w:spacing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 xml:space="preserve">Expresan </w:t>
      </w:r>
      <w:r w:rsidR="007D4760" w:rsidRPr="007D4760">
        <w:rPr>
          <w:rFonts w:ascii="Arial" w:hAnsi="Arial" w:cs="Arial"/>
          <w:bCs/>
          <w:sz w:val="24"/>
          <w:szCs w:val="24"/>
          <w:lang w:val="es-MX"/>
        </w:rPr>
        <w:t>que "la Constitución de la República</w:t>
      </w:r>
      <w:r w:rsidR="007D4760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D4760" w:rsidRPr="007D4760">
        <w:rPr>
          <w:rFonts w:ascii="Arial" w:hAnsi="Arial" w:cs="Arial"/>
          <w:bCs/>
          <w:sz w:val="24"/>
          <w:szCs w:val="24"/>
          <w:lang w:val="es-MX"/>
        </w:rPr>
        <w:t>de Colombia, además de concebir la libertad de expresión como un derecho</w:t>
      </w:r>
      <w:r w:rsidR="007D4760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D4760" w:rsidRPr="007D4760">
        <w:rPr>
          <w:rFonts w:ascii="Arial" w:hAnsi="Arial" w:cs="Arial"/>
          <w:bCs/>
          <w:sz w:val="24"/>
          <w:szCs w:val="24"/>
          <w:lang w:val="es-MX"/>
        </w:rPr>
        <w:t>fundamental en su artículo 20, protege de forma especial la actividad periodística</w:t>
      </w:r>
      <w:r w:rsidR="007D4760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D4760">
        <w:rPr>
          <w:rFonts w:ascii="Arial" w:hAnsi="Arial" w:cs="Arial"/>
          <w:bCs/>
          <w:iCs/>
          <w:sz w:val="24"/>
          <w:szCs w:val="24"/>
          <w:lang w:val="es-MX"/>
        </w:rPr>
        <w:t>e</w:t>
      </w:r>
      <w:r w:rsidR="007D4760" w:rsidRPr="007D4760">
        <w:rPr>
          <w:rFonts w:ascii="Arial" w:hAnsi="Arial" w:cs="Arial"/>
          <w:bCs/>
          <w:iCs/>
          <w:sz w:val="24"/>
          <w:szCs w:val="24"/>
          <w:lang w:val="es-MX"/>
        </w:rPr>
        <w:t xml:space="preserve">n </w:t>
      </w:r>
      <w:r w:rsidR="007D4760" w:rsidRPr="007D4760">
        <w:rPr>
          <w:rFonts w:ascii="Arial" w:hAnsi="Arial" w:cs="Arial"/>
          <w:bCs/>
          <w:sz w:val="24"/>
          <w:szCs w:val="24"/>
          <w:lang w:val="es-MX"/>
        </w:rPr>
        <w:t xml:space="preserve">el marco de los derechos económicos, sociales y </w:t>
      </w:r>
      <w:r w:rsidR="007D4760" w:rsidRPr="007D4760">
        <w:rPr>
          <w:rFonts w:ascii="Arial" w:hAnsi="Arial" w:cs="Arial"/>
          <w:bCs/>
          <w:sz w:val="24"/>
          <w:szCs w:val="24"/>
          <w:lang w:val="es-MX"/>
        </w:rPr>
        <w:lastRenderedPageBreak/>
        <w:t>culturales, mediante la</w:t>
      </w:r>
      <w:r w:rsidR="007D4760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D4760" w:rsidRPr="007D4760">
        <w:rPr>
          <w:rFonts w:ascii="Arial" w:hAnsi="Arial" w:cs="Arial"/>
          <w:bCs/>
          <w:sz w:val="24"/>
          <w:szCs w:val="24"/>
          <w:lang w:val="es-MX"/>
        </w:rPr>
        <w:t>garantía de su libertad e independencia, es decir, la actividad periodística es un</w:t>
      </w:r>
      <w:r w:rsidR="007D4760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D4760" w:rsidRPr="007D4760">
        <w:rPr>
          <w:rFonts w:ascii="Arial" w:hAnsi="Arial" w:cs="Arial"/>
          <w:bCs/>
          <w:sz w:val="24"/>
          <w:szCs w:val="24"/>
          <w:lang w:val="es-MX"/>
        </w:rPr>
        <w:t>bien jurídico tutelado de rango constitucional: artículo 73. "La actividad periodística</w:t>
      </w:r>
      <w:r w:rsidR="007D4760">
        <w:rPr>
          <w:rFonts w:ascii="Arial" w:hAnsi="Arial" w:cs="Arial"/>
          <w:bCs/>
          <w:sz w:val="24"/>
          <w:szCs w:val="24"/>
          <w:lang w:val="es-MX"/>
        </w:rPr>
        <w:t xml:space="preserve"> </w:t>
      </w:r>
      <w:r w:rsidR="007D4760" w:rsidRPr="007D4760">
        <w:rPr>
          <w:rFonts w:ascii="Arial" w:hAnsi="Arial" w:cs="Arial"/>
          <w:bCs/>
          <w:sz w:val="24"/>
          <w:szCs w:val="24"/>
          <w:lang w:val="es-MX"/>
        </w:rPr>
        <w:t xml:space="preserve">gozará de protección para </w:t>
      </w:r>
      <w:r w:rsidR="007D4760">
        <w:rPr>
          <w:rFonts w:ascii="Arial" w:hAnsi="Arial" w:cs="Arial"/>
          <w:bCs/>
          <w:sz w:val="24"/>
          <w:szCs w:val="24"/>
          <w:lang w:val="es-MX"/>
        </w:rPr>
        <w:t xml:space="preserve">garantiza </w:t>
      </w:r>
      <w:r w:rsidR="007D4760" w:rsidRPr="007D4760">
        <w:rPr>
          <w:rFonts w:ascii="Arial" w:hAnsi="Arial" w:cs="Arial"/>
          <w:bCs/>
          <w:sz w:val="24"/>
          <w:szCs w:val="24"/>
          <w:lang w:val="es-MX"/>
        </w:rPr>
        <w:t>su libertad e independencia profesional".</w:t>
      </w:r>
    </w:p>
    <w:p w14:paraId="5F0E2B6F" w14:textId="77777777" w:rsidR="00B04EA3" w:rsidRPr="009B257C" w:rsidRDefault="00B04EA3" w:rsidP="00B04EA3">
      <w:pPr>
        <w:spacing w:line="360" w:lineRule="auto"/>
        <w:ind w:right="530"/>
        <w:jc w:val="both"/>
        <w:rPr>
          <w:rFonts w:ascii="Arial" w:hAnsi="Arial" w:cs="Arial"/>
          <w:bCs/>
          <w:sz w:val="24"/>
          <w:szCs w:val="24"/>
        </w:rPr>
      </w:pPr>
    </w:p>
    <w:p w14:paraId="07038A42" w14:textId="0C7F18BE" w:rsidR="007D4760" w:rsidRPr="0022763C" w:rsidRDefault="007D4760" w:rsidP="0022763C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Determinan que e</w:t>
      </w:r>
      <w:r w:rsidRPr="007D4760">
        <w:rPr>
          <w:rFonts w:ascii="Arial" w:hAnsi="Arial" w:cs="Arial"/>
          <w:sz w:val="24"/>
          <w:szCs w:val="24"/>
          <w:lang w:val="es-MX"/>
        </w:rPr>
        <w:t>sta iniciativa de reformas legislativas a dicha norma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sz w:val="24"/>
          <w:szCs w:val="24"/>
          <w:lang w:val="es-MX"/>
        </w:rPr>
        <w:t>jurídica federal, pretende evolucionar el actual contexto del sistema de seguridad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sz w:val="24"/>
          <w:szCs w:val="24"/>
          <w:lang w:val="es-MX"/>
        </w:rPr>
        <w:t>y protección de las y los Defensores de los Derechos Humanos y de las y los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sz w:val="24"/>
          <w:szCs w:val="24"/>
          <w:lang w:val="es-MX"/>
        </w:rPr>
        <w:t>periodistas en México. Esta iniciativa dota de mejores herramientas jurídicas a la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sz w:val="24"/>
          <w:szCs w:val="24"/>
          <w:lang w:val="es-MX"/>
        </w:rPr>
        <w:t xml:space="preserve">citada ley, para fortalecer el funcionamiento institucional del </w:t>
      </w:r>
      <w:r w:rsidRPr="007D4760">
        <w:rPr>
          <w:rFonts w:ascii="Arial" w:hAnsi="Arial" w:cs="Arial"/>
          <w:b/>
          <w:bCs/>
          <w:sz w:val="24"/>
          <w:szCs w:val="24"/>
          <w:lang w:val="es-MX"/>
        </w:rPr>
        <w:t>MECANISMO DE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b/>
          <w:bCs/>
          <w:sz w:val="24"/>
          <w:szCs w:val="24"/>
          <w:lang w:val="es-MX"/>
        </w:rPr>
        <w:t>PROTECCIÓN PARA LOS DEFENSORES DE LOS DERECHOS HUMANOS 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b/>
          <w:bCs/>
          <w:sz w:val="24"/>
          <w:szCs w:val="24"/>
          <w:lang w:val="es-MX"/>
        </w:rPr>
        <w:t xml:space="preserve">PERIODISTAS </w:t>
      </w:r>
      <w:r w:rsidRPr="007D4760">
        <w:rPr>
          <w:rFonts w:ascii="Arial" w:hAnsi="Arial" w:cs="Arial"/>
          <w:sz w:val="24"/>
          <w:szCs w:val="24"/>
          <w:lang w:val="es-MX"/>
        </w:rPr>
        <w:t>(Entidad de la Secretaría de Gobernación del Gobierno de la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sz w:val="24"/>
          <w:szCs w:val="24"/>
          <w:lang w:val="es-MX"/>
        </w:rPr>
        <w:t xml:space="preserve">República}, particularmente en cuanto a la seguridad brindada para </w:t>
      </w:r>
      <w:r w:rsidRPr="007D4760">
        <w:rPr>
          <w:rFonts w:ascii="Arial" w:hAnsi="Arial" w:cs="Arial"/>
          <w:b/>
          <w:bCs/>
          <w:sz w:val="24"/>
          <w:szCs w:val="24"/>
          <w:lang w:val="es-MX"/>
        </w:rPr>
        <w:t>GARANTIZAR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sz w:val="24"/>
          <w:szCs w:val="24"/>
          <w:lang w:val="es-MX"/>
        </w:rPr>
        <w:t>la vida, integridad, libertad y seguridad de todas y todos aquellos que impulsan 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sz w:val="24"/>
          <w:szCs w:val="24"/>
          <w:lang w:val="es-MX"/>
        </w:rPr>
        <w:t xml:space="preserve">defienden los </w:t>
      </w:r>
      <w:r w:rsidRPr="007D4760">
        <w:rPr>
          <w:rFonts w:ascii="Arial" w:hAnsi="Arial" w:cs="Arial"/>
          <w:b/>
          <w:bCs/>
          <w:sz w:val="24"/>
          <w:szCs w:val="24"/>
          <w:lang w:val="es-MX"/>
        </w:rPr>
        <w:t xml:space="preserve">DERECHOS HUMANOS </w:t>
      </w:r>
      <w:r w:rsidRPr="007D4760">
        <w:rPr>
          <w:rFonts w:ascii="Arial" w:hAnsi="Arial" w:cs="Arial"/>
          <w:sz w:val="24"/>
          <w:szCs w:val="24"/>
          <w:lang w:val="es-MX"/>
        </w:rPr>
        <w:t>y de todas y todos aquéllos que en el</w:t>
      </w:r>
      <w:r w:rsidR="0022763C"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sz w:val="24"/>
          <w:szCs w:val="24"/>
          <w:lang w:val="es-MX"/>
        </w:rPr>
        <w:t xml:space="preserve">ejercicio profesional y valiente de la libertad de </w:t>
      </w:r>
      <w:r w:rsidRPr="007D4760">
        <w:rPr>
          <w:rFonts w:ascii="Arial" w:hAnsi="Arial" w:cs="Arial"/>
          <w:b/>
          <w:bCs/>
          <w:sz w:val="24"/>
          <w:szCs w:val="24"/>
          <w:lang w:val="es-MX"/>
        </w:rPr>
        <w:t>EXPRESIÓN Y EL PERIODISMO,</w:t>
      </w:r>
      <w:r w:rsidR="0022763C">
        <w:rPr>
          <w:rFonts w:ascii="Arial" w:hAnsi="Arial" w:cs="Arial"/>
          <w:sz w:val="24"/>
          <w:szCs w:val="24"/>
          <w:lang w:val="es-MX"/>
        </w:rPr>
        <w:t xml:space="preserve"> </w:t>
      </w:r>
      <w:r w:rsidRPr="007D4760">
        <w:rPr>
          <w:rFonts w:ascii="Arial" w:hAnsi="Arial" w:cs="Arial"/>
          <w:sz w:val="24"/>
          <w:szCs w:val="24"/>
          <w:lang w:val="es-MX"/>
        </w:rPr>
        <w:t>como se dijo, investigan y difunden la verdad.</w:t>
      </w:r>
    </w:p>
    <w:p w14:paraId="2DDBB03D" w14:textId="77777777" w:rsidR="007D4760" w:rsidRDefault="007D4760" w:rsidP="00AC36B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19DCBB05" w14:textId="1E9020A0" w:rsidR="00B150D4" w:rsidRPr="009B257C" w:rsidRDefault="00B150D4" w:rsidP="00AC36B0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Con fundamento en el artículo 47 inciso c) del Reglamento para el Gobierno Interior del Congreso del Estado de Nuevo León, hacemos de su conocimiento las siguientes:  </w:t>
      </w:r>
    </w:p>
    <w:p w14:paraId="394CAE6E" w14:textId="77777777" w:rsidR="00B150D4" w:rsidRPr="009B257C" w:rsidRDefault="00B150D4" w:rsidP="00B150D4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E47B0EE" w14:textId="71F82A0C" w:rsidR="00B150D4" w:rsidRPr="009B257C" w:rsidRDefault="00B150D4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lastRenderedPageBreak/>
        <w:t>CONSIDERACIONES</w:t>
      </w:r>
    </w:p>
    <w:p w14:paraId="4B8830F2" w14:textId="77777777" w:rsidR="00AC36B0" w:rsidRPr="009B257C" w:rsidRDefault="00AC36B0" w:rsidP="00AC36B0">
      <w:pPr>
        <w:spacing w:after="0" w:line="360" w:lineRule="auto"/>
        <w:ind w:right="530"/>
        <w:jc w:val="both"/>
        <w:rPr>
          <w:rFonts w:ascii="Arial" w:hAnsi="Arial" w:cs="Arial"/>
          <w:b/>
          <w:sz w:val="24"/>
          <w:szCs w:val="24"/>
        </w:rPr>
      </w:pPr>
    </w:p>
    <w:p w14:paraId="01D5F1F6" w14:textId="77777777" w:rsidR="00626C8C" w:rsidRDefault="00AC36B0" w:rsidP="00626C8C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La competencia que le resulta a esta Comisión de Legislación para conocer de la presente iniciativa que nos ocupa, se encuentra sustentada por los numerales 65 fracción I, 66 fracción I inciso a), 70 fracción II, y demás relativos de la Ley Orgánica del Poder Legislativo del Estado de Nuevo León, así como lo dispuesto en los artículos 37 y 39 fracción II del Reglamento para el Gobierno Interior del Congreso del Estado de Nuevo León.</w:t>
      </w:r>
    </w:p>
    <w:p w14:paraId="0C7B21DE" w14:textId="77777777" w:rsidR="00626C8C" w:rsidRDefault="00626C8C" w:rsidP="00626C8C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</w:p>
    <w:p w14:paraId="696B9E90" w14:textId="07B02B55" w:rsidR="008F6539" w:rsidRPr="00626C8C" w:rsidRDefault="000C3814" w:rsidP="00626C8C">
      <w:pPr>
        <w:spacing w:after="0" w:line="360" w:lineRule="auto"/>
        <w:ind w:right="530" w:firstLine="720"/>
        <w:jc w:val="both"/>
        <w:rPr>
          <w:rFonts w:ascii="Arial" w:hAnsi="Arial" w:cs="Arial"/>
          <w:bCs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 xml:space="preserve">Visualizamos que la iniciativa presentada por </w:t>
      </w:r>
      <w:r w:rsidR="00E57560" w:rsidRPr="009B257C">
        <w:rPr>
          <w:rFonts w:ascii="Arial" w:hAnsi="Arial" w:cs="Arial"/>
          <w:sz w:val="24"/>
          <w:szCs w:val="24"/>
        </w:rPr>
        <w:t>los</w:t>
      </w:r>
      <w:r w:rsidR="000F54FE" w:rsidRPr="009B257C">
        <w:rPr>
          <w:rFonts w:ascii="Arial" w:hAnsi="Arial" w:cs="Arial"/>
          <w:sz w:val="24"/>
          <w:szCs w:val="24"/>
        </w:rPr>
        <w:t xml:space="preserve"> promovente</w:t>
      </w:r>
      <w:r w:rsidR="00E57560" w:rsidRPr="009B257C">
        <w:rPr>
          <w:rFonts w:ascii="Arial" w:hAnsi="Arial" w:cs="Arial"/>
          <w:sz w:val="24"/>
          <w:szCs w:val="24"/>
        </w:rPr>
        <w:t>s</w:t>
      </w:r>
      <w:r w:rsidR="000F54FE" w:rsidRPr="009B257C">
        <w:rPr>
          <w:rFonts w:ascii="Arial" w:hAnsi="Arial" w:cs="Arial"/>
          <w:sz w:val="24"/>
          <w:szCs w:val="24"/>
        </w:rPr>
        <w:t xml:space="preserve"> tiene una</w:t>
      </w:r>
      <w:r w:rsidR="000D4135" w:rsidRPr="009B257C">
        <w:rPr>
          <w:rFonts w:ascii="Arial" w:hAnsi="Arial" w:cs="Arial"/>
          <w:sz w:val="24"/>
          <w:szCs w:val="24"/>
        </w:rPr>
        <w:t xml:space="preserve"> finalidad </w:t>
      </w:r>
      <w:r w:rsidR="00E57560" w:rsidRPr="009B257C">
        <w:rPr>
          <w:rFonts w:ascii="Arial" w:hAnsi="Arial" w:cs="Arial"/>
          <w:sz w:val="24"/>
          <w:szCs w:val="24"/>
        </w:rPr>
        <w:t>benefactora</w:t>
      </w:r>
      <w:r w:rsidR="00061B2E" w:rsidRPr="009B257C">
        <w:rPr>
          <w:rFonts w:ascii="Arial" w:hAnsi="Arial" w:cs="Arial"/>
          <w:sz w:val="24"/>
          <w:szCs w:val="24"/>
        </w:rPr>
        <w:t xml:space="preserve">, </w:t>
      </w:r>
      <w:r w:rsidR="0068022B" w:rsidRPr="009B257C">
        <w:rPr>
          <w:rFonts w:ascii="Arial" w:hAnsi="Arial" w:cs="Arial"/>
          <w:sz w:val="24"/>
          <w:szCs w:val="24"/>
        </w:rPr>
        <w:t xml:space="preserve">toda vez que pretende </w:t>
      </w:r>
      <w:r w:rsidR="00511D79">
        <w:rPr>
          <w:rFonts w:ascii="Arial" w:hAnsi="Arial" w:cs="Arial"/>
          <w:sz w:val="24"/>
          <w:szCs w:val="24"/>
        </w:rPr>
        <w:t>a</w:t>
      </w:r>
      <w:r w:rsidR="006A1106">
        <w:rPr>
          <w:rFonts w:ascii="Arial" w:hAnsi="Arial" w:cs="Arial"/>
          <w:sz w:val="24"/>
          <w:szCs w:val="24"/>
        </w:rPr>
        <w:t>umentar la protección a las personas defensoras de los</w:t>
      </w:r>
      <w:r w:rsidR="00654094">
        <w:rPr>
          <w:rFonts w:ascii="Arial" w:hAnsi="Arial" w:cs="Arial"/>
          <w:sz w:val="24"/>
          <w:szCs w:val="24"/>
        </w:rPr>
        <w:t xml:space="preserve"> derechos humanos y periodistas. </w:t>
      </w:r>
      <w:r w:rsidR="002D6DE4" w:rsidRPr="009B257C">
        <w:rPr>
          <w:rFonts w:ascii="Arial" w:hAnsi="Arial" w:cs="Arial"/>
          <w:sz w:val="24"/>
          <w:szCs w:val="24"/>
        </w:rPr>
        <w:t>Sin embargo</w:t>
      </w:r>
      <w:r w:rsidR="000A3A8C" w:rsidRPr="009B257C">
        <w:rPr>
          <w:rFonts w:ascii="Arial" w:hAnsi="Arial" w:cs="Arial"/>
          <w:sz w:val="24"/>
          <w:szCs w:val="24"/>
        </w:rPr>
        <w:t>,</w:t>
      </w:r>
      <w:r w:rsidR="00CF50BB" w:rsidRPr="009B257C">
        <w:rPr>
          <w:rFonts w:ascii="Arial" w:hAnsi="Arial" w:cs="Arial"/>
          <w:sz w:val="24"/>
          <w:szCs w:val="24"/>
        </w:rPr>
        <w:t xml:space="preserve"> cabe señalar que </w:t>
      </w:r>
      <w:r w:rsidR="00F6087A" w:rsidRPr="009B257C">
        <w:rPr>
          <w:rFonts w:ascii="Arial" w:hAnsi="Arial" w:cs="Arial"/>
          <w:sz w:val="24"/>
          <w:szCs w:val="24"/>
        </w:rPr>
        <w:t xml:space="preserve">el </w:t>
      </w:r>
      <w:r w:rsidR="00CF50BB" w:rsidRPr="009B257C">
        <w:rPr>
          <w:rFonts w:ascii="Arial" w:hAnsi="Arial" w:cs="Arial"/>
          <w:sz w:val="24"/>
          <w:szCs w:val="24"/>
        </w:rPr>
        <w:t>artículo 39 fracción segunda inciso a)</w:t>
      </w:r>
      <w:r w:rsidR="00A84B50" w:rsidRPr="009B257C">
        <w:rPr>
          <w:rFonts w:ascii="Arial" w:hAnsi="Arial" w:cs="Arial"/>
          <w:sz w:val="24"/>
          <w:szCs w:val="24"/>
        </w:rPr>
        <w:t xml:space="preserve"> del Reglamento para el Gobierno Interior del Congreso del Estado de Nuevo León, determina que corresponde</w:t>
      </w:r>
      <w:r w:rsidR="00BB7AAA" w:rsidRPr="009B257C">
        <w:rPr>
          <w:rFonts w:ascii="Arial" w:hAnsi="Arial" w:cs="Arial"/>
          <w:sz w:val="24"/>
          <w:szCs w:val="24"/>
        </w:rPr>
        <w:t xml:space="preserve"> a</w:t>
      </w:r>
      <w:r w:rsidR="00A84B50" w:rsidRPr="009B257C">
        <w:rPr>
          <w:rFonts w:ascii="Arial" w:hAnsi="Arial" w:cs="Arial"/>
          <w:sz w:val="24"/>
          <w:szCs w:val="24"/>
        </w:rPr>
        <w:t xml:space="preserve"> </w:t>
      </w:r>
      <w:r w:rsidR="00BB7AAA" w:rsidRPr="009B257C">
        <w:rPr>
          <w:rFonts w:ascii="Arial" w:hAnsi="Arial" w:cs="Arial"/>
          <w:sz w:val="24"/>
          <w:szCs w:val="24"/>
        </w:rPr>
        <w:t>esta</w:t>
      </w:r>
      <w:r w:rsidR="00A84B50" w:rsidRPr="009B257C">
        <w:rPr>
          <w:rFonts w:ascii="Arial" w:hAnsi="Arial" w:cs="Arial"/>
          <w:sz w:val="24"/>
          <w:szCs w:val="24"/>
        </w:rPr>
        <w:t xml:space="preserve"> </w:t>
      </w:r>
      <w:r w:rsidR="00606167" w:rsidRPr="009B257C">
        <w:rPr>
          <w:rFonts w:ascii="Arial" w:hAnsi="Arial" w:cs="Arial"/>
          <w:sz w:val="24"/>
          <w:szCs w:val="24"/>
        </w:rPr>
        <w:t xml:space="preserve">Comisión de Legislación </w:t>
      </w:r>
      <w:r w:rsidR="00606167" w:rsidRPr="009B257C">
        <w:rPr>
          <w:rFonts w:ascii="Arial" w:hAnsi="Arial" w:cs="Arial"/>
          <w:i/>
          <w:sz w:val="24"/>
          <w:szCs w:val="24"/>
        </w:rPr>
        <w:t>“</w:t>
      </w:r>
      <w:r w:rsidR="00606167" w:rsidRPr="009B257C">
        <w:rPr>
          <w:rFonts w:ascii="Arial" w:hAnsi="Arial" w:cs="Arial"/>
          <w:b/>
          <w:i/>
          <w:sz w:val="24"/>
          <w:szCs w:val="24"/>
          <w:u w:val="single"/>
        </w:rPr>
        <w:t>la interpretación de la legislación del Estado, mediante la expedición de normas de carácter general</w:t>
      </w:r>
      <w:r w:rsidR="008725BE" w:rsidRPr="009B257C">
        <w:rPr>
          <w:rFonts w:ascii="Arial" w:hAnsi="Arial" w:cs="Arial"/>
          <w:b/>
          <w:i/>
          <w:sz w:val="24"/>
          <w:szCs w:val="24"/>
          <w:u w:val="single"/>
        </w:rPr>
        <w:t>.”</w:t>
      </w:r>
      <w:r w:rsidR="00606167" w:rsidRPr="009B257C">
        <w:rPr>
          <w:rFonts w:ascii="Arial" w:hAnsi="Arial" w:cs="Arial"/>
          <w:b/>
          <w:i/>
          <w:sz w:val="24"/>
          <w:szCs w:val="24"/>
        </w:rPr>
        <w:t xml:space="preserve"> </w:t>
      </w:r>
      <w:r w:rsidR="001E0F52" w:rsidRPr="009B257C">
        <w:rPr>
          <w:rFonts w:ascii="Arial" w:hAnsi="Arial" w:cs="Arial"/>
          <w:sz w:val="24"/>
          <w:szCs w:val="24"/>
        </w:rPr>
        <w:t>Por lo tanto</w:t>
      </w:r>
      <w:r w:rsidR="00E551D2">
        <w:rPr>
          <w:rFonts w:ascii="Arial" w:hAnsi="Arial" w:cs="Arial"/>
          <w:sz w:val="24"/>
          <w:szCs w:val="24"/>
        </w:rPr>
        <w:t xml:space="preserve"> </w:t>
      </w:r>
      <w:r w:rsidR="005F4EC0" w:rsidRPr="009B257C">
        <w:rPr>
          <w:rFonts w:ascii="Arial" w:hAnsi="Arial" w:cs="Arial"/>
          <w:sz w:val="24"/>
          <w:szCs w:val="24"/>
        </w:rPr>
        <w:t>visualizamos que</w:t>
      </w:r>
      <w:r w:rsidR="001E0F52" w:rsidRPr="009B257C">
        <w:rPr>
          <w:rFonts w:ascii="Arial" w:hAnsi="Arial" w:cs="Arial"/>
          <w:sz w:val="24"/>
          <w:szCs w:val="24"/>
        </w:rPr>
        <w:t xml:space="preserve"> nuestra</w:t>
      </w:r>
      <w:r w:rsidR="00606167" w:rsidRPr="009B257C">
        <w:rPr>
          <w:rFonts w:ascii="Arial" w:hAnsi="Arial" w:cs="Arial"/>
          <w:sz w:val="24"/>
          <w:szCs w:val="24"/>
        </w:rPr>
        <w:t xml:space="preserve"> competencia</w:t>
      </w:r>
      <w:r w:rsidR="00FE0D9F" w:rsidRPr="009B257C">
        <w:rPr>
          <w:rFonts w:ascii="Arial" w:hAnsi="Arial" w:cs="Arial"/>
          <w:sz w:val="24"/>
          <w:szCs w:val="24"/>
        </w:rPr>
        <w:t xml:space="preserve"> y ámbito de actuación</w:t>
      </w:r>
      <w:r w:rsidR="00606167" w:rsidRPr="009B257C">
        <w:rPr>
          <w:rFonts w:ascii="Arial" w:hAnsi="Arial" w:cs="Arial"/>
          <w:sz w:val="24"/>
          <w:szCs w:val="24"/>
        </w:rPr>
        <w:t xml:space="preserve"> se encuentra</w:t>
      </w:r>
      <w:r w:rsidR="00FE0D9F" w:rsidRPr="009B257C">
        <w:rPr>
          <w:rFonts w:ascii="Arial" w:hAnsi="Arial" w:cs="Arial"/>
          <w:sz w:val="24"/>
          <w:szCs w:val="24"/>
        </w:rPr>
        <w:t>n circunscritos</w:t>
      </w:r>
      <w:r w:rsidR="001E0F52" w:rsidRPr="009B257C">
        <w:rPr>
          <w:rFonts w:ascii="Arial" w:hAnsi="Arial" w:cs="Arial"/>
          <w:sz w:val="24"/>
          <w:szCs w:val="24"/>
        </w:rPr>
        <w:t xml:space="preserve"> </w:t>
      </w:r>
      <w:r w:rsidR="005F4EC0" w:rsidRPr="009B257C">
        <w:rPr>
          <w:rFonts w:ascii="Arial" w:hAnsi="Arial" w:cs="Arial"/>
          <w:sz w:val="24"/>
          <w:szCs w:val="24"/>
        </w:rPr>
        <w:t>únicamente</w:t>
      </w:r>
      <w:r w:rsidR="00FE0D9F" w:rsidRPr="009B257C">
        <w:rPr>
          <w:rFonts w:ascii="Arial" w:hAnsi="Arial" w:cs="Arial"/>
          <w:sz w:val="24"/>
          <w:szCs w:val="24"/>
        </w:rPr>
        <w:t xml:space="preserve"> a </w:t>
      </w:r>
      <w:r w:rsidR="001E0F52" w:rsidRPr="009B257C">
        <w:rPr>
          <w:rFonts w:ascii="Arial" w:hAnsi="Arial" w:cs="Arial"/>
          <w:sz w:val="24"/>
          <w:szCs w:val="24"/>
        </w:rPr>
        <w:t>la legislación Estatal.</w:t>
      </w:r>
    </w:p>
    <w:p w14:paraId="5FB9CE8F" w14:textId="77777777" w:rsidR="008F6539" w:rsidRPr="009B257C" w:rsidRDefault="008F6539" w:rsidP="008F6539">
      <w:pPr>
        <w:spacing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4476557C" w14:textId="07AF35DD" w:rsidR="008F6539" w:rsidRDefault="005F4EC0" w:rsidP="00E551D2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Así mismo</w:t>
      </w:r>
      <w:r w:rsidR="001E0F52" w:rsidRPr="009B257C">
        <w:rPr>
          <w:rFonts w:ascii="Arial" w:hAnsi="Arial" w:cs="Arial"/>
          <w:sz w:val="24"/>
          <w:szCs w:val="24"/>
        </w:rPr>
        <w:t xml:space="preserve"> </w:t>
      </w:r>
      <w:r w:rsidR="008725BE" w:rsidRPr="009B257C">
        <w:rPr>
          <w:rFonts w:ascii="Arial" w:hAnsi="Arial" w:cs="Arial"/>
          <w:sz w:val="24"/>
          <w:szCs w:val="24"/>
        </w:rPr>
        <w:t>conforme al inciso b) del artículo ante citado</w:t>
      </w:r>
      <w:r w:rsidRPr="009B257C">
        <w:rPr>
          <w:rFonts w:ascii="Arial" w:hAnsi="Arial" w:cs="Arial"/>
          <w:sz w:val="24"/>
          <w:szCs w:val="24"/>
        </w:rPr>
        <w:t>,</w:t>
      </w:r>
      <w:r w:rsidR="008725BE" w:rsidRPr="009B257C">
        <w:rPr>
          <w:rFonts w:ascii="Arial" w:hAnsi="Arial" w:cs="Arial"/>
          <w:sz w:val="24"/>
          <w:szCs w:val="24"/>
        </w:rPr>
        <w:t xml:space="preserve"> </w:t>
      </w:r>
      <w:r w:rsidR="00A601D0" w:rsidRPr="009B257C">
        <w:rPr>
          <w:rFonts w:ascii="Arial" w:hAnsi="Arial" w:cs="Arial"/>
          <w:sz w:val="24"/>
          <w:szCs w:val="24"/>
        </w:rPr>
        <w:t xml:space="preserve">la Comisión cuenta con la facultad de </w:t>
      </w:r>
      <w:r w:rsidR="00555B73" w:rsidRPr="009B257C">
        <w:rPr>
          <w:rFonts w:ascii="Arial" w:hAnsi="Arial" w:cs="Arial"/>
          <w:b/>
          <w:sz w:val="24"/>
          <w:szCs w:val="24"/>
        </w:rPr>
        <w:t>“</w:t>
      </w:r>
      <w:r w:rsidR="00555B73" w:rsidRPr="009B257C">
        <w:rPr>
          <w:rFonts w:ascii="Arial" w:hAnsi="Arial" w:cs="Arial"/>
          <w:b/>
          <w:i/>
          <w:sz w:val="24"/>
          <w:szCs w:val="24"/>
        </w:rPr>
        <w:t xml:space="preserve">iniciación </w:t>
      </w:r>
      <w:r w:rsidR="008725BE" w:rsidRPr="009B257C">
        <w:rPr>
          <w:rFonts w:ascii="Arial" w:hAnsi="Arial" w:cs="Arial"/>
          <w:b/>
          <w:i/>
          <w:sz w:val="24"/>
          <w:szCs w:val="24"/>
        </w:rPr>
        <w:t xml:space="preserve">ante el Congreso de la Unión de las leyes que a éste competan, así como su reforma o </w:t>
      </w:r>
      <w:r w:rsidR="008725BE" w:rsidRPr="009B257C">
        <w:rPr>
          <w:rFonts w:ascii="Arial" w:hAnsi="Arial" w:cs="Arial"/>
          <w:b/>
          <w:i/>
          <w:sz w:val="24"/>
          <w:szCs w:val="24"/>
        </w:rPr>
        <w:lastRenderedPageBreak/>
        <w:t>derogación.”</w:t>
      </w:r>
      <w:r w:rsidR="00A601D0" w:rsidRPr="009B257C">
        <w:rPr>
          <w:rFonts w:ascii="Arial" w:hAnsi="Arial" w:cs="Arial"/>
          <w:b/>
          <w:i/>
          <w:sz w:val="24"/>
          <w:szCs w:val="24"/>
        </w:rPr>
        <w:t xml:space="preserve"> </w:t>
      </w:r>
      <w:r w:rsidR="00FE0D9F" w:rsidRPr="009B257C">
        <w:rPr>
          <w:rFonts w:ascii="Arial" w:hAnsi="Arial" w:cs="Arial"/>
          <w:sz w:val="24"/>
          <w:szCs w:val="24"/>
        </w:rPr>
        <w:t xml:space="preserve">Por lo tanto coincidimos </w:t>
      </w:r>
      <w:r w:rsidR="00A601D0" w:rsidRPr="009B257C">
        <w:rPr>
          <w:rFonts w:ascii="Arial" w:hAnsi="Arial" w:cs="Arial"/>
          <w:sz w:val="24"/>
          <w:szCs w:val="24"/>
        </w:rPr>
        <w:t xml:space="preserve">que </w:t>
      </w:r>
      <w:r w:rsidR="00ED6452" w:rsidRPr="009B257C">
        <w:rPr>
          <w:rFonts w:ascii="Arial" w:hAnsi="Arial" w:cs="Arial"/>
          <w:sz w:val="24"/>
          <w:szCs w:val="24"/>
        </w:rPr>
        <w:t xml:space="preserve">en el presente asunto, </w:t>
      </w:r>
      <w:r w:rsidRPr="009B257C">
        <w:rPr>
          <w:rFonts w:ascii="Arial" w:hAnsi="Arial" w:cs="Arial"/>
          <w:sz w:val="24"/>
          <w:szCs w:val="24"/>
        </w:rPr>
        <w:t>exclusivamente</w:t>
      </w:r>
      <w:r w:rsidR="00A601D0" w:rsidRPr="009B257C">
        <w:rPr>
          <w:rFonts w:ascii="Arial" w:hAnsi="Arial" w:cs="Arial"/>
          <w:sz w:val="24"/>
          <w:szCs w:val="24"/>
        </w:rPr>
        <w:t xml:space="preserve"> podemos actuar como un </w:t>
      </w:r>
      <w:r w:rsidR="00ED6452" w:rsidRPr="009B257C">
        <w:rPr>
          <w:rFonts w:ascii="Arial" w:hAnsi="Arial" w:cs="Arial"/>
          <w:sz w:val="24"/>
          <w:szCs w:val="24"/>
        </w:rPr>
        <w:t>órgano</w:t>
      </w:r>
      <w:r w:rsidR="00A601D0" w:rsidRPr="009B257C">
        <w:rPr>
          <w:rFonts w:ascii="Arial" w:hAnsi="Arial" w:cs="Arial"/>
          <w:sz w:val="24"/>
          <w:szCs w:val="24"/>
        </w:rPr>
        <w:t xml:space="preserve"> de </w:t>
      </w:r>
      <w:r w:rsidR="00ED6452" w:rsidRPr="009B257C">
        <w:rPr>
          <w:rFonts w:ascii="Arial" w:hAnsi="Arial" w:cs="Arial"/>
          <w:sz w:val="24"/>
          <w:szCs w:val="24"/>
        </w:rPr>
        <w:t xml:space="preserve">tránsito, puesto que contamos con la </w:t>
      </w:r>
      <w:r w:rsidRPr="009B257C">
        <w:rPr>
          <w:rFonts w:ascii="Arial" w:hAnsi="Arial" w:cs="Arial"/>
          <w:sz w:val="24"/>
          <w:szCs w:val="24"/>
        </w:rPr>
        <w:t>potestad</w:t>
      </w:r>
      <w:r w:rsidR="00ED6452" w:rsidRPr="009B257C">
        <w:rPr>
          <w:rFonts w:ascii="Arial" w:hAnsi="Arial" w:cs="Arial"/>
          <w:sz w:val="24"/>
          <w:szCs w:val="24"/>
        </w:rPr>
        <w:t xml:space="preserve"> de </w:t>
      </w:r>
      <w:r w:rsidR="00FE0D9F" w:rsidRPr="009B257C">
        <w:rPr>
          <w:rFonts w:ascii="Arial" w:hAnsi="Arial" w:cs="Arial"/>
          <w:sz w:val="24"/>
          <w:szCs w:val="24"/>
        </w:rPr>
        <w:t>iniciar</w:t>
      </w:r>
      <w:r w:rsidR="00ED6452" w:rsidRPr="009B257C">
        <w:rPr>
          <w:rFonts w:ascii="Arial" w:hAnsi="Arial" w:cs="Arial"/>
          <w:sz w:val="24"/>
          <w:szCs w:val="24"/>
        </w:rPr>
        <w:t xml:space="preserve"> ante el Congreso de la </w:t>
      </w:r>
      <w:r w:rsidRPr="009B257C">
        <w:rPr>
          <w:rFonts w:ascii="Arial" w:hAnsi="Arial" w:cs="Arial"/>
          <w:sz w:val="24"/>
          <w:szCs w:val="24"/>
        </w:rPr>
        <w:t>Unión</w:t>
      </w:r>
      <w:r w:rsidR="00ED6452" w:rsidRPr="009B257C">
        <w:rPr>
          <w:rFonts w:ascii="Arial" w:hAnsi="Arial" w:cs="Arial"/>
          <w:sz w:val="24"/>
          <w:szCs w:val="24"/>
        </w:rPr>
        <w:t xml:space="preserve"> reformas o derogación </w:t>
      </w:r>
      <w:r w:rsidRPr="009B257C">
        <w:rPr>
          <w:rFonts w:ascii="Arial" w:hAnsi="Arial" w:cs="Arial"/>
          <w:sz w:val="24"/>
          <w:szCs w:val="24"/>
        </w:rPr>
        <w:t>de las leyes que sean de su competencia.</w:t>
      </w:r>
    </w:p>
    <w:p w14:paraId="67B22617" w14:textId="77777777" w:rsidR="00654094" w:rsidRPr="009B257C" w:rsidRDefault="00654094" w:rsidP="00E551D2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2C419FEB" w14:textId="0AE669D2" w:rsidR="00D559E8" w:rsidRPr="009B257C" w:rsidRDefault="008F6539" w:rsidP="00E551D2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En ese sentido</w:t>
      </w:r>
      <w:r w:rsidR="00050837" w:rsidRPr="009B257C">
        <w:rPr>
          <w:rFonts w:ascii="Arial" w:hAnsi="Arial" w:cs="Arial"/>
          <w:sz w:val="24"/>
          <w:szCs w:val="24"/>
        </w:rPr>
        <w:t>,</w:t>
      </w:r>
      <w:r w:rsidR="005F6390" w:rsidRPr="009B257C">
        <w:rPr>
          <w:rFonts w:ascii="Arial" w:hAnsi="Arial" w:cs="Arial"/>
          <w:sz w:val="24"/>
          <w:szCs w:val="24"/>
        </w:rPr>
        <w:t xml:space="preserve"> resulta</w:t>
      </w:r>
      <w:r w:rsidR="00EF7BE7" w:rsidRPr="009B257C">
        <w:rPr>
          <w:rFonts w:ascii="Arial" w:hAnsi="Arial" w:cs="Arial"/>
          <w:sz w:val="24"/>
          <w:szCs w:val="24"/>
        </w:rPr>
        <w:t xml:space="preserve"> menester mencionar q</w:t>
      </w:r>
      <w:r w:rsidR="004A62AF" w:rsidRPr="009B257C">
        <w:rPr>
          <w:rFonts w:ascii="Arial" w:hAnsi="Arial" w:cs="Arial"/>
          <w:sz w:val="24"/>
          <w:szCs w:val="24"/>
        </w:rPr>
        <w:t xml:space="preserve">ue esta Comisión de </w:t>
      </w:r>
      <w:r w:rsidR="00DF675A" w:rsidRPr="009B257C">
        <w:rPr>
          <w:rFonts w:ascii="Arial" w:hAnsi="Arial" w:cs="Arial"/>
          <w:sz w:val="24"/>
          <w:szCs w:val="24"/>
        </w:rPr>
        <w:t>Legislación</w:t>
      </w:r>
      <w:r w:rsidR="004A62AF" w:rsidRPr="009B257C">
        <w:rPr>
          <w:rFonts w:ascii="Arial" w:hAnsi="Arial" w:cs="Arial"/>
          <w:sz w:val="24"/>
          <w:szCs w:val="24"/>
        </w:rPr>
        <w:t xml:space="preserve"> no es competente para determinar el sentido de la presente iniciativa,</w:t>
      </w:r>
      <w:r w:rsidR="00BD20D7" w:rsidRPr="009B257C">
        <w:rPr>
          <w:rFonts w:ascii="Arial" w:hAnsi="Arial" w:cs="Arial"/>
          <w:sz w:val="24"/>
          <w:szCs w:val="24"/>
        </w:rPr>
        <w:t xml:space="preserve"> </w:t>
      </w:r>
      <w:r w:rsidR="008A4043" w:rsidRPr="009B257C">
        <w:rPr>
          <w:rFonts w:ascii="Arial" w:hAnsi="Arial" w:cs="Arial"/>
          <w:sz w:val="24"/>
          <w:szCs w:val="24"/>
        </w:rPr>
        <w:t>toda vez que</w:t>
      </w:r>
      <w:r w:rsidR="004A62AF" w:rsidRPr="009B257C">
        <w:rPr>
          <w:rFonts w:ascii="Arial" w:hAnsi="Arial" w:cs="Arial"/>
          <w:sz w:val="24"/>
          <w:szCs w:val="24"/>
        </w:rPr>
        <w:t xml:space="preserve"> </w:t>
      </w:r>
      <w:r w:rsidR="000E3217" w:rsidRPr="009B257C">
        <w:rPr>
          <w:rFonts w:ascii="Arial" w:hAnsi="Arial" w:cs="Arial"/>
          <w:sz w:val="24"/>
          <w:szCs w:val="24"/>
        </w:rPr>
        <w:t xml:space="preserve">nuestro </w:t>
      </w:r>
      <w:r w:rsidR="00DF675A" w:rsidRPr="009B257C">
        <w:rPr>
          <w:rFonts w:ascii="Arial" w:hAnsi="Arial" w:cs="Arial"/>
          <w:sz w:val="24"/>
          <w:szCs w:val="24"/>
        </w:rPr>
        <w:t xml:space="preserve">ámbito </w:t>
      </w:r>
      <w:r w:rsidR="000E3217" w:rsidRPr="009B257C">
        <w:rPr>
          <w:rFonts w:ascii="Arial" w:hAnsi="Arial" w:cs="Arial"/>
          <w:sz w:val="24"/>
          <w:szCs w:val="24"/>
        </w:rPr>
        <w:t xml:space="preserve">de acción </w:t>
      </w:r>
      <w:r w:rsidR="00DF675A" w:rsidRPr="009B257C">
        <w:rPr>
          <w:rFonts w:ascii="Arial" w:hAnsi="Arial" w:cs="Arial"/>
          <w:sz w:val="24"/>
          <w:szCs w:val="24"/>
        </w:rPr>
        <w:t>se circunscribe</w:t>
      </w:r>
      <w:r w:rsidR="00EF7BE7" w:rsidRPr="009B257C">
        <w:rPr>
          <w:rFonts w:ascii="Arial" w:hAnsi="Arial" w:cs="Arial"/>
          <w:sz w:val="24"/>
          <w:szCs w:val="24"/>
        </w:rPr>
        <w:t xml:space="preserve"> </w:t>
      </w:r>
      <w:r w:rsidR="00E202D6" w:rsidRPr="009B257C">
        <w:rPr>
          <w:rFonts w:ascii="Arial" w:hAnsi="Arial" w:cs="Arial"/>
          <w:sz w:val="24"/>
          <w:szCs w:val="24"/>
        </w:rPr>
        <w:t>a</w:t>
      </w:r>
      <w:r w:rsidR="005F6390" w:rsidRPr="009B257C">
        <w:rPr>
          <w:rFonts w:ascii="Arial" w:hAnsi="Arial" w:cs="Arial"/>
          <w:sz w:val="24"/>
          <w:szCs w:val="24"/>
        </w:rPr>
        <w:t xml:space="preserve"> </w:t>
      </w:r>
      <w:r w:rsidR="008A4043" w:rsidRPr="009B257C">
        <w:rPr>
          <w:rFonts w:ascii="Arial" w:hAnsi="Arial" w:cs="Arial"/>
          <w:sz w:val="24"/>
          <w:szCs w:val="24"/>
        </w:rPr>
        <w:t xml:space="preserve">ordenamientos </w:t>
      </w:r>
      <w:r w:rsidR="005F6390" w:rsidRPr="009B257C">
        <w:rPr>
          <w:rFonts w:ascii="Arial" w:hAnsi="Arial" w:cs="Arial"/>
          <w:sz w:val="24"/>
          <w:szCs w:val="24"/>
        </w:rPr>
        <w:t>local</w:t>
      </w:r>
      <w:r w:rsidR="008A4043" w:rsidRPr="009B257C">
        <w:rPr>
          <w:rFonts w:ascii="Arial" w:hAnsi="Arial" w:cs="Arial"/>
          <w:sz w:val="24"/>
          <w:szCs w:val="24"/>
        </w:rPr>
        <w:t>es</w:t>
      </w:r>
      <w:r w:rsidR="00E202D6" w:rsidRPr="009B257C">
        <w:rPr>
          <w:rFonts w:ascii="Arial" w:hAnsi="Arial" w:cs="Arial"/>
          <w:sz w:val="24"/>
          <w:szCs w:val="24"/>
        </w:rPr>
        <w:t>,</w:t>
      </w:r>
      <w:r w:rsidR="00BD20D7" w:rsidRPr="009B257C">
        <w:rPr>
          <w:rFonts w:ascii="Arial" w:hAnsi="Arial" w:cs="Arial"/>
          <w:sz w:val="24"/>
          <w:szCs w:val="24"/>
        </w:rPr>
        <w:t xml:space="preserve"> y </w:t>
      </w:r>
      <w:r w:rsidR="008A4043" w:rsidRPr="009B257C">
        <w:rPr>
          <w:rFonts w:ascii="Arial" w:hAnsi="Arial" w:cs="Arial"/>
          <w:sz w:val="24"/>
          <w:szCs w:val="24"/>
        </w:rPr>
        <w:t xml:space="preserve">el presente </w:t>
      </w:r>
      <w:r w:rsidR="002211BD" w:rsidRPr="009B257C">
        <w:rPr>
          <w:rFonts w:ascii="Arial" w:hAnsi="Arial" w:cs="Arial"/>
          <w:sz w:val="24"/>
          <w:szCs w:val="24"/>
        </w:rPr>
        <w:t>instrumento</w:t>
      </w:r>
      <w:r w:rsidR="00BD20D7" w:rsidRPr="009B257C">
        <w:rPr>
          <w:rFonts w:ascii="Arial" w:hAnsi="Arial" w:cs="Arial"/>
          <w:sz w:val="24"/>
          <w:szCs w:val="24"/>
        </w:rPr>
        <w:t xml:space="preserve"> plantea modificaciones a un ordenamiento federal</w:t>
      </w:r>
      <w:r w:rsidR="00E202D6" w:rsidRPr="009B257C">
        <w:rPr>
          <w:rFonts w:ascii="Arial" w:hAnsi="Arial" w:cs="Arial"/>
          <w:sz w:val="24"/>
          <w:szCs w:val="24"/>
        </w:rPr>
        <w:t xml:space="preserve">, </w:t>
      </w:r>
      <w:r w:rsidR="00810271" w:rsidRPr="009B257C">
        <w:rPr>
          <w:rFonts w:ascii="Arial" w:hAnsi="Arial" w:cs="Arial"/>
          <w:sz w:val="24"/>
          <w:szCs w:val="24"/>
        </w:rPr>
        <w:t>razón por la cual</w:t>
      </w:r>
      <w:r w:rsidR="00E202D6" w:rsidRPr="009B257C">
        <w:rPr>
          <w:rFonts w:ascii="Arial" w:hAnsi="Arial" w:cs="Arial"/>
          <w:sz w:val="24"/>
          <w:szCs w:val="24"/>
        </w:rPr>
        <w:t xml:space="preserve"> consideramos</w:t>
      </w:r>
      <w:r w:rsidR="00810271" w:rsidRPr="009B257C">
        <w:rPr>
          <w:rFonts w:ascii="Arial" w:hAnsi="Arial" w:cs="Arial"/>
          <w:sz w:val="24"/>
          <w:szCs w:val="24"/>
        </w:rPr>
        <w:t xml:space="preserve"> que </w:t>
      </w:r>
      <w:r w:rsidR="00CF7F23" w:rsidRPr="009B257C">
        <w:rPr>
          <w:rFonts w:ascii="Arial" w:hAnsi="Arial" w:cs="Arial"/>
          <w:sz w:val="24"/>
          <w:szCs w:val="24"/>
        </w:rPr>
        <w:t xml:space="preserve">el </w:t>
      </w:r>
      <w:r w:rsidR="00D559E8" w:rsidRPr="009B257C">
        <w:rPr>
          <w:rFonts w:ascii="Arial" w:hAnsi="Arial" w:cs="Arial"/>
          <w:sz w:val="24"/>
          <w:szCs w:val="24"/>
        </w:rPr>
        <w:t>órgano</w:t>
      </w:r>
      <w:r w:rsidR="00CF7F23" w:rsidRPr="009B257C">
        <w:rPr>
          <w:rFonts w:ascii="Arial" w:hAnsi="Arial" w:cs="Arial"/>
          <w:sz w:val="24"/>
          <w:szCs w:val="24"/>
        </w:rPr>
        <w:t xml:space="preserve"> competente para analizar la presente iniciativa es el </w:t>
      </w:r>
      <w:r w:rsidR="00810271" w:rsidRPr="009B257C">
        <w:rPr>
          <w:rFonts w:ascii="Arial" w:hAnsi="Arial" w:cs="Arial"/>
          <w:sz w:val="24"/>
          <w:szCs w:val="24"/>
        </w:rPr>
        <w:t>Congreso de la Unión</w:t>
      </w:r>
      <w:r w:rsidR="00C82BAD" w:rsidRPr="009B257C">
        <w:rPr>
          <w:rFonts w:ascii="Arial" w:hAnsi="Arial" w:cs="Arial"/>
          <w:sz w:val="24"/>
          <w:szCs w:val="24"/>
        </w:rPr>
        <w:t>.</w:t>
      </w:r>
      <w:r w:rsidR="00810271" w:rsidRPr="009B257C">
        <w:rPr>
          <w:rFonts w:ascii="Arial" w:hAnsi="Arial" w:cs="Arial"/>
          <w:sz w:val="24"/>
          <w:szCs w:val="24"/>
        </w:rPr>
        <w:t xml:space="preserve"> </w:t>
      </w:r>
    </w:p>
    <w:p w14:paraId="348E8358" w14:textId="77777777" w:rsidR="005F4EC0" w:rsidRPr="009B257C" w:rsidRDefault="005F4EC0" w:rsidP="005F4EC0">
      <w:pPr>
        <w:spacing w:after="0" w:line="360" w:lineRule="auto"/>
        <w:ind w:right="530" w:firstLine="720"/>
        <w:jc w:val="both"/>
        <w:rPr>
          <w:rFonts w:ascii="Arial" w:hAnsi="Arial" w:cs="Arial"/>
          <w:sz w:val="24"/>
          <w:szCs w:val="24"/>
        </w:rPr>
      </w:pPr>
    </w:p>
    <w:p w14:paraId="43364F0D" w14:textId="1AB690E8" w:rsidR="00B27A25" w:rsidRPr="009B257C" w:rsidRDefault="00B27A25" w:rsidP="00800611">
      <w:pPr>
        <w:spacing w:line="360" w:lineRule="auto"/>
        <w:ind w:right="530" w:firstLine="708"/>
        <w:jc w:val="both"/>
        <w:rPr>
          <w:rFonts w:ascii="Arial" w:hAnsi="Arial" w:cs="Arial"/>
          <w:sz w:val="24"/>
          <w:szCs w:val="24"/>
        </w:rPr>
      </w:pPr>
      <w:r w:rsidRPr="009B257C">
        <w:rPr>
          <w:rFonts w:ascii="Arial" w:hAnsi="Arial" w:cs="Arial"/>
          <w:sz w:val="24"/>
          <w:szCs w:val="24"/>
        </w:rPr>
        <w:t>En atención a los argumentos vertidos en el presente dictamen por los suscritos Diputados que integramos ésta Comisión, y de acuerdo con lo que disponen los artícu</w:t>
      </w:r>
      <w:r w:rsidR="00BB1E4A" w:rsidRPr="009B257C">
        <w:rPr>
          <w:rFonts w:ascii="Arial" w:hAnsi="Arial" w:cs="Arial"/>
          <w:sz w:val="24"/>
          <w:szCs w:val="24"/>
        </w:rPr>
        <w:t>los 37 y 39 fracción II</w:t>
      </w:r>
      <w:r w:rsidRPr="009B257C">
        <w:rPr>
          <w:rFonts w:ascii="Arial" w:hAnsi="Arial" w:cs="Arial"/>
          <w:sz w:val="24"/>
          <w:szCs w:val="24"/>
        </w:rPr>
        <w:t>, del Reglamento para el Gobierno Interior del Congreso del Estado de Nuevo León, proponemos a esta Soberanía el siguiente:</w:t>
      </w:r>
    </w:p>
    <w:p w14:paraId="68FB4CCB" w14:textId="77777777" w:rsidR="00061B8F" w:rsidRPr="009B257C" w:rsidRDefault="00061B8F" w:rsidP="005E075C">
      <w:pPr>
        <w:shd w:val="clear" w:color="auto" w:fill="FFFFFF"/>
        <w:spacing w:before="100" w:beforeAutospacing="1" w:after="100" w:afterAutospacing="1" w:line="360" w:lineRule="auto"/>
        <w:ind w:right="530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ACUERDO</w:t>
      </w:r>
    </w:p>
    <w:p w14:paraId="066CCA73" w14:textId="6B9F7DCE" w:rsidR="00434202" w:rsidRPr="009B257C" w:rsidRDefault="00061B8F" w:rsidP="00A42C1D">
      <w:pPr>
        <w:spacing w:after="0" w:line="360" w:lineRule="auto"/>
        <w:ind w:right="527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PRIMERO.-</w:t>
      </w:r>
      <w:r w:rsidR="00434202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r w:rsidR="007648FA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La Septuagésima Cuarta</w:t>
      </w:r>
      <w:r w:rsidR="00434202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Legislatura al Congreso del Estado de Nuevo León, con fundamento en el artículo 63 fracción II de la Constitución Política del Estado Libre y Soberano de Nuevo León, así como los artículos 71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="00434202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III y 72 de la Constitución Política de los Estados Unidos Mexicanos, solicita al Hon</w:t>
      </w:r>
      <w:r w:rsidR="00D848B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orable Congreso de la Unión, el análisis y en su caso </w:t>
      </w:r>
      <w:r w:rsidR="00434202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aprobación del siguiente proyecto de:</w:t>
      </w:r>
    </w:p>
    <w:p w14:paraId="05BEFD47" w14:textId="77777777" w:rsidR="00661775" w:rsidRPr="009B257C" w:rsidRDefault="00661775" w:rsidP="000B43C2">
      <w:pPr>
        <w:spacing w:after="0" w:line="360" w:lineRule="auto"/>
        <w:ind w:left="709" w:right="709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EC894D8" w14:textId="00E99A46" w:rsidR="00434202" w:rsidRPr="00E551D2" w:rsidRDefault="00434202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E551D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DECRETO</w:t>
      </w:r>
    </w:p>
    <w:p w14:paraId="1F4E0096" w14:textId="77777777" w:rsidR="00434202" w:rsidRPr="00E551D2" w:rsidRDefault="00434202" w:rsidP="00E102A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0123D54" w14:textId="59D9325A" w:rsidR="007E6B01" w:rsidRPr="009B257C" w:rsidRDefault="006B0493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E551D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ARTICULO ÚNICO</w:t>
      </w:r>
      <w:r w:rsidR="00601466" w:rsidRPr="00E551D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601466" w:rsidRPr="00E551D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E551D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Se reforman por modificación los artículos </w:t>
      </w:r>
      <w:r w:rsidR="00772D7C">
        <w:rPr>
          <w:rFonts w:ascii="Arial" w:eastAsia="Times New Roman" w:hAnsi="Arial" w:cs="Arial"/>
          <w:bCs/>
          <w:sz w:val="24"/>
          <w:szCs w:val="24"/>
          <w:lang w:eastAsia="es-MX"/>
        </w:rPr>
        <w:t>25,</w:t>
      </w:r>
      <w:r w:rsidR="00020DC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E551D2">
        <w:rPr>
          <w:rFonts w:ascii="Arial" w:eastAsia="Times New Roman" w:hAnsi="Arial" w:cs="Arial"/>
          <w:bCs/>
          <w:sz w:val="24"/>
          <w:szCs w:val="24"/>
          <w:lang w:eastAsia="es-MX"/>
        </w:rPr>
        <w:t>36</w:t>
      </w:r>
      <w:r w:rsidR="009F3050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020DCC">
        <w:rPr>
          <w:rFonts w:ascii="Arial" w:eastAsia="Times New Roman" w:hAnsi="Arial" w:cs="Arial"/>
          <w:bCs/>
          <w:sz w:val="24"/>
          <w:szCs w:val="24"/>
          <w:lang w:eastAsia="es-MX"/>
        </w:rPr>
        <w:t>fracción</w:t>
      </w:r>
      <w:r w:rsidR="009F3050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I, II, IV, V, VI</w:t>
      </w:r>
      <w:r w:rsidR="00E551D2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, </w:t>
      </w:r>
      <w:r w:rsidR="00772D7C">
        <w:rPr>
          <w:rFonts w:ascii="Arial" w:eastAsia="Times New Roman" w:hAnsi="Arial" w:cs="Arial"/>
          <w:bCs/>
          <w:sz w:val="24"/>
          <w:szCs w:val="24"/>
          <w:lang w:eastAsia="es-MX"/>
        </w:rPr>
        <w:t>VII, VIII;</w:t>
      </w:r>
      <w:r w:rsidR="00020DC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9F3050">
        <w:rPr>
          <w:rFonts w:ascii="Arial" w:eastAsia="Times New Roman" w:hAnsi="Arial" w:cs="Arial"/>
          <w:bCs/>
          <w:sz w:val="24"/>
          <w:szCs w:val="24"/>
          <w:lang w:eastAsia="es-MX"/>
        </w:rPr>
        <w:t>42, 44</w:t>
      </w:r>
      <w:r w:rsidR="00020DCC">
        <w:rPr>
          <w:rFonts w:ascii="Arial" w:eastAsia="Times New Roman" w:hAnsi="Arial" w:cs="Arial"/>
          <w:bCs/>
          <w:sz w:val="24"/>
          <w:szCs w:val="24"/>
          <w:lang w:eastAsia="es-MX"/>
        </w:rPr>
        <w:t>, 51 fracción</w:t>
      </w:r>
      <w:r w:rsidR="00772D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IV;</w:t>
      </w:r>
      <w:r w:rsidR="009F3050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52,</w:t>
      </w:r>
      <w:r w:rsidR="00772D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57 fracción I; 66 párrafo segundo y 67 de la Ley para </w:t>
      </w:r>
      <w:r w:rsidR="001D153B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la Protección de Personas Defensoras de los Derechos Humanos y Periodistas, </w:t>
      </w:r>
      <w:r w:rsidR="007E6B01" w:rsidRPr="00E551D2">
        <w:rPr>
          <w:rFonts w:ascii="Arial" w:eastAsia="Times New Roman" w:hAnsi="Arial" w:cs="Arial"/>
          <w:bCs/>
          <w:sz w:val="24"/>
          <w:szCs w:val="24"/>
          <w:lang w:eastAsia="es-MX"/>
        </w:rPr>
        <w:t>para quedar como sigue:</w:t>
      </w:r>
    </w:p>
    <w:p w14:paraId="66C78E90" w14:textId="77777777" w:rsidR="007E6B01" w:rsidRDefault="007E6B01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86C3325" w14:textId="496C66B2" w:rsidR="00654094" w:rsidRDefault="00850250" w:rsidP="001D153B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25.-</w:t>
      </w:r>
      <w:r w:rsidR="001D153B" w:rsidRP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La Unidad de Recepción de Casos y Reacción Rápida recibirá las</w:t>
      </w:r>
      <w:r w:rsid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1D153B" w:rsidRP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>solicitudes de incorporación al Mecanismo, verificará que cumplan con los</w:t>
      </w:r>
      <w:r w:rsid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1D153B" w:rsidRP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>requisitos previstos en esta ley, y en su caso, determinará el tipo de</w:t>
      </w:r>
      <w:r w:rsid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1D153B" w:rsidRP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>procedimiento. Solamente dará trámite a las solicitudes que cuenten con el</w:t>
      </w:r>
      <w:r w:rsid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1D153B" w:rsidRP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>consentimiento del potencial beneficiario, salvo que éste se encuentre impedido</w:t>
      </w:r>
      <w:r w:rsid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1D153B" w:rsidRPr="001D15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por causa grave. </w:t>
      </w:r>
      <w:r w:rsidR="001D153B" w:rsidRPr="001D153B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En estos casos se actuará oficiosamente y no será necesario el otorgamiento posterior del conse</w:t>
      </w:r>
      <w:r w:rsidR="001D153B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ntimiento</w:t>
      </w:r>
      <w:r w:rsidR="001D153B" w:rsidRPr="001D153B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.</w:t>
      </w:r>
    </w:p>
    <w:p w14:paraId="7C6D8D7F" w14:textId="77777777" w:rsidR="00850250" w:rsidRDefault="00850250" w:rsidP="001D153B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</w:pPr>
    </w:p>
    <w:p w14:paraId="11DA3A13" w14:textId="2008D0AC" w:rsidR="00850250" w:rsidRPr="00850250" w:rsidRDefault="00850250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36.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-…</w:t>
      </w:r>
    </w:p>
    <w:p w14:paraId="7D1AFE73" w14:textId="77777777" w:rsidR="00850250" w:rsidRDefault="00850250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715AE8BD" w14:textId="3256A18D" w:rsidR="00850250" w:rsidRPr="00850250" w:rsidRDefault="00850250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l.</w:t>
      </w:r>
      <w:r w:rsid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-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Abandone, evada o impida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850250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injustificadamente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las medidas;</w:t>
      </w:r>
    </w:p>
    <w:p w14:paraId="3ADA685D" w14:textId="77777777" w:rsidR="00850250" w:rsidRDefault="00850250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FFC6DEE" w14:textId="012CE4EA" w:rsidR="00850250" w:rsidRPr="00850250" w:rsidRDefault="00850250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II.</w:t>
      </w:r>
      <w:r w:rsid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Autorice </w:t>
      </w:r>
      <w:r w:rsidRPr="00850250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injustificadamente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el uso de las medidas por personas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diferentes a las determinadas por las unidades del mecanismo;</w:t>
      </w:r>
    </w:p>
    <w:p w14:paraId="22121F53" w14:textId="4ACF2FAC" w:rsidR="00850250" w:rsidRDefault="00850250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III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-…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</w:p>
    <w:p w14:paraId="0964A577" w14:textId="77777777" w:rsidR="00850250" w:rsidRPr="00850250" w:rsidRDefault="00850250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748F9260" w14:textId="0EB998F0" w:rsidR="00850250" w:rsidRPr="00850250" w:rsidRDefault="00850250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IV.</w:t>
      </w:r>
      <w:r w:rsid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-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Utilice </w:t>
      </w:r>
      <w:r w:rsidRPr="00850250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injustificadamente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al personal designado para su protección en</w:t>
      </w:r>
      <w:r w:rsid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actividades que no estén relacionadas con las medidas;</w:t>
      </w:r>
    </w:p>
    <w:p w14:paraId="78462E8A" w14:textId="77777777" w:rsidR="009D4AB1" w:rsidRDefault="009D4AB1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75FEEC99" w14:textId="29286BBA" w:rsidR="00850250" w:rsidRPr="00850250" w:rsidRDefault="00850250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V.</w:t>
      </w:r>
      <w:r w:rsid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-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Agreda </w:t>
      </w:r>
      <w:r w:rsidRPr="00850250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injustificadamente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física o verbalmente o amenace al personal</w:t>
      </w:r>
      <w:r w:rsid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que está asignado a su esquema de protección;</w:t>
      </w:r>
    </w:p>
    <w:p w14:paraId="05AB8D06" w14:textId="77777777" w:rsidR="009D4AB1" w:rsidRDefault="009D4AB1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25F0A498" w14:textId="1A31EA82" w:rsidR="00850250" w:rsidRPr="00850250" w:rsidRDefault="00850250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VI.</w:t>
      </w:r>
      <w:r w:rsid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-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Autorice </w:t>
      </w:r>
      <w:r w:rsidRPr="00850250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injustificadamente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permisos o descanso al personal del</w:t>
      </w:r>
      <w:r w:rsid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esquema sin el consentimiento de las unidades correspondientes del</w:t>
      </w:r>
      <w:r w:rsid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Mecanismo;</w:t>
      </w:r>
    </w:p>
    <w:p w14:paraId="50781EEC" w14:textId="77777777" w:rsidR="009D4AB1" w:rsidRDefault="009D4AB1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0A98CF6D" w14:textId="74E4EFFD" w:rsidR="00850250" w:rsidRPr="00850250" w:rsidRDefault="00850250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VII.</w:t>
      </w:r>
      <w:r w:rsid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-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Ejecute </w:t>
      </w:r>
      <w:r w:rsidRPr="00850250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injustificadamente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conductas ilícitas haciendo uso de los</w:t>
      </w:r>
      <w:r w:rsid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medios físicos y humanos dispuestos para su protección;</w:t>
      </w:r>
    </w:p>
    <w:p w14:paraId="212A90E2" w14:textId="77777777" w:rsidR="009D4AB1" w:rsidRDefault="009D4AB1" w:rsidP="0085025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0FA08C66" w14:textId="37B9FB28" w:rsidR="00850250" w:rsidRPr="00850250" w:rsidRDefault="00850250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VIII.</w:t>
      </w:r>
      <w:r w:rsid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-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Cause </w:t>
      </w:r>
      <w:r w:rsidR="009D4AB1" w:rsidRPr="00850250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injustificadamente</w:t>
      </w:r>
      <w:r w:rsidRPr="00850250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daño intencionalmente a los medios de</w:t>
      </w:r>
      <w:r w:rsid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850250">
        <w:rPr>
          <w:rFonts w:ascii="Arial" w:eastAsia="Times New Roman" w:hAnsi="Arial" w:cs="Arial"/>
          <w:bCs/>
          <w:sz w:val="24"/>
          <w:szCs w:val="24"/>
          <w:lang w:val="es-MX" w:eastAsia="es-MX"/>
        </w:rPr>
        <w:t>protección físicos y humanos asignados para su protección.</w:t>
      </w:r>
    </w:p>
    <w:p w14:paraId="29F2F6C6" w14:textId="77777777" w:rsidR="00654094" w:rsidRDefault="00654094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CDEABC8" w14:textId="6D38D115" w:rsidR="009D4AB1" w:rsidRDefault="00B55EE0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Artículo 42.- </w:t>
      </w:r>
      <w:r w:rsidR="009D4AB1"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>La Federación y las Entidades Federativas, en el ámbito de sus</w:t>
      </w:r>
      <w:r w:rsid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9D4AB1"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respectivas competencias </w:t>
      </w:r>
      <w:r w:rsidR="009D4AB1" w:rsidRPr="009D4AB1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investigarán, </w:t>
      </w:r>
      <w:r w:rsidR="009D4AB1"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>recopilarán y analizarán toda la</w:t>
      </w:r>
      <w:r w:rsid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9D4AB1"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>información que sirva para evitar agresiones potenciales a Personas Defensoras</w:t>
      </w:r>
      <w:r w:rsid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9D4AB1"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>de Derechos Humanos y Periodistas.</w:t>
      </w:r>
    </w:p>
    <w:p w14:paraId="647C670D" w14:textId="77777777" w:rsidR="009D4AB1" w:rsidRDefault="009D4AB1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138A38C3" w14:textId="07FE3AAC" w:rsidR="009D4AB1" w:rsidRDefault="009D4AB1" w:rsidP="00360F3C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44.</w:t>
      </w:r>
      <w:r w:rsid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-</w:t>
      </w:r>
      <w:r w:rsidRPr="009D4AB1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</w:t>
      </w:r>
      <w:r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La Federación, las Entidades federativas y </w:t>
      </w:r>
      <w:r w:rsidRPr="009D4AB1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el Municipio, </w:t>
      </w:r>
      <w:r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>en el ámbito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de</w:t>
      </w:r>
      <w:r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sus respectivas competencias promoverán el reconocimiento público y social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de l</w:t>
      </w:r>
      <w:r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>a importante labor de las Personas Defensoras de Derechos Humanos y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>Periodistas para la consolidación del Estado Democrático de Derecho, y</w:t>
      </w:r>
      <w:r w:rsidR="00360F3C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9D4AB1">
        <w:rPr>
          <w:rFonts w:ascii="Arial" w:eastAsia="Times New Roman" w:hAnsi="Arial" w:cs="Arial"/>
          <w:bCs/>
          <w:sz w:val="24"/>
          <w:szCs w:val="24"/>
          <w:lang w:val="es-MX" w:eastAsia="es-MX"/>
        </w:rPr>
        <w:t>condenarán, investigarán y sancionarán las agresiones de las que sean objeto.</w:t>
      </w:r>
    </w:p>
    <w:p w14:paraId="77EFFF8E" w14:textId="77777777" w:rsidR="009D4AB1" w:rsidRDefault="009D4AB1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D2BD163" w14:textId="60A34A19" w:rsidR="009D4AB1" w:rsidRDefault="00360F3C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360F3C"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51.-…</w:t>
      </w:r>
    </w:p>
    <w:p w14:paraId="735E8F26" w14:textId="77777777" w:rsidR="00360F3C" w:rsidRDefault="00360F3C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0DA69E7E" w14:textId="3FF33F9A" w:rsidR="00360F3C" w:rsidRDefault="00360F3C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I.- a III.-…</w:t>
      </w:r>
    </w:p>
    <w:p w14:paraId="1AF948C5" w14:textId="77777777" w:rsidR="00360F3C" w:rsidRDefault="00360F3C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68696589" w14:textId="2FCFB854" w:rsidR="00360F3C" w:rsidRDefault="00360F3C" w:rsidP="00360F3C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360F3C">
        <w:rPr>
          <w:rFonts w:ascii="Arial" w:eastAsia="Times New Roman" w:hAnsi="Arial" w:cs="Arial"/>
          <w:bCs/>
          <w:sz w:val="24"/>
          <w:szCs w:val="24"/>
          <w:lang w:val="es-MX" w:eastAsia="es-MX"/>
        </w:rPr>
        <w:t>IV. Los bienes que le transfiera a título gratuito el gobierno federal o las entidades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federativas, </w:t>
      </w:r>
      <w:r w:rsidRPr="00360F3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así como aquéllos obtenidos de los juicios de extinción de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 dominio, </w:t>
      </w:r>
      <w:r w:rsidRPr="00360F3C">
        <w:rPr>
          <w:rFonts w:ascii="Arial" w:eastAsia="Times New Roman" w:hAnsi="Arial" w:cs="Arial"/>
          <w:bCs/>
          <w:sz w:val="24"/>
          <w:szCs w:val="24"/>
          <w:lang w:val="es-MX" w:eastAsia="es-MX"/>
        </w:rPr>
        <w:t>y</w:t>
      </w:r>
    </w:p>
    <w:p w14:paraId="4EDF3938" w14:textId="77777777" w:rsidR="00360F3C" w:rsidRDefault="00360F3C" w:rsidP="00360F3C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64A2F6DA" w14:textId="60B10D74" w:rsidR="00360F3C" w:rsidRDefault="00360F3C" w:rsidP="00360F3C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V.-…</w:t>
      </w:r>
    </w:p>
    <w:p w14:paraId="3944D531" w14:textId="77777777" w:rsidR="003E333C" w:rsidRPr="003E333C" w:rsidRDefault="003E333C" w:rsidP="00360F3C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20B37FC3" w14:textId="0E260E2B" w:rsidR="003E333C" w:rsidRPr="00DE05EB" w:rsidRDefault="003E333C" w:rsidP="00DE05EB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3E333C"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52.</w:t>
      </w:r>
      <w:r w:rsid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-</w:t>
      </w:r>
      <w:r w:rsidRPr="003E333C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El Fondo contará con un Comité Técnico presidido por el Secretario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>de Gobernación e integrado por un representante de la Secretaría de Seguridad</w:t>
      </w:r>
      <w:r w:rsid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>Pública, la Procuraduría General de la República y la Secretaría de Relaciones</w:t>
      </w:r>
      <w:r w:rsid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Exteriores, </w:t>
      </w:r>
      <w:r w:rsidRPr="003E333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 xml:space="preserve">además con un Representante de las </w:t>
      </w:r>
      <w:r w:rsidRPr="003E333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lastRenderedPageBreak/>
        <w:t>Personas Defensoras de</w:t>
      </w:r>
      <w:r w:rsid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3E333C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Derechos Humanos y un Representante de los Periodistas.</w:t>
      </w:r>
    </w:p>
    <w:p w14:paraId="625BA23A" w14:textId="77777777" w:rsidR="00360F3C" w:rsidRDefault="00360F3C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010F441C" w14:textId="77777777" w:rsidR="00DE05EB" w:rsidRDefault="00DE05EB" w:rsidP="009D4AB1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D6378C9" w14:textId="79A1CC95" w:rsidR="00DE05EB" w:rsidRPr="00DE05EB" w:rsidRDefault="00DE05EB" w:rsidP="00DE05EB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57.-…</w:t>
      </w:r>
    </w:p>
    <w:p w14:paraId="486FBED2" w14:textId="77777777" w:rsidR="00DE05EB" w:rsidRDefault="00DE05EB" w:rsidP="00DE05EB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706B72FE" w14:textId="398E2626" w:rsidR="00360F3C" w:rsidRPr="00360F3C" w:rsidRDefault="00DE05EB" w:rsidP="00DE05EB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>l. Que lo suscriba la persona o personas que hayan tenido el carácter de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peticionario o beneficiario. </w:t>
      </w:r>
      <w:r w:rsidRPr="00DE05EB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Cuando por alguna razón no fuese posible lo anterior, la inconformidad la formulará un familiar o patrón del peticionario o beneficiario en su caso</w:t>
      </w:r>
      <w:r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.</w:t>
      </w:r>
    </w:p>
    <w:p w14:paraId="68F1C5B8" w14:textId="77777777" w:rsidR="00654094" w:rsidRDefault="00654094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1E3B221A" w14:textId="19DEB857" w:rsidR="00654094" w:rsidRPr="00DE05EB" w:rsidRDefault="00DE05EB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DE05EB">
        <w:rPr>
          <w:rFonts w:ascii="Arial" w:eastAsia="Times New Roman" w:hAnsi="Arial" w:cs="Arial"/>
          <w:bCs/>
          <w:sz w:val="24"/>
          <w:szCs w:val="24"/>
          <w:lang w:eastAsia="es-MX"/>
        </w:rPr>
        <w:t>II.-…</w:t>
      </w:r>
    </w:p>
    <w:p w14:paraId="5D97F564" w14:textId="77777777" w:rsidR="00654094" w:rsidRPr="00DE05EB" w:rsidRDefault="00654094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DB8E9A9" w14:textId="559D88D4" w:rsidR="00DE05EB" w:rsidRDefault="00DE05EB" w:rsidP="00DE05EB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Artículo 66.-…</w:t>
      </w:r>
    </w:p>
    <w:p w14:paraId="3D168732" w14:textId="77777777" w:rsidR="00DE05EB" w:rsidRDefault="00DE05EB" w:rsidP="00DE05EB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29ADF524" w14:textId="1CC484C2" w:rsidR="00654094" w:rsidRPr="00DE05EB" w:rsidRDefault="00DE05EB" w:rsidP="00DE05EB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>Por la comisión de este delito se impondrá de cinco a quince años de prisión, y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>de setenta hasta cuatrocientos días multa y destitución e inhabilitación de cinco a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>quince años para desempeñar otro empleo, cargo o comisión públicos en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DE05EB">
        <w:rPr>
          <w:rFonts w:ascii="Arial" w:eastAsia="Times New Roman" w:hAnsi="Arial" w:cs="Arial"/>
          <w:bCs/>
          <w:sz w:val="24"/>
          <w:szCs w:val="24"/>
          <w:lang w:val="es-MX" w:eastAsia="es-MX"/>
        </w:rPr>
        <w:t>cualquier nivel de gobierno.</w:t>
      </w:r>
    </w:p>
    <w:p w14:paraId="11A22A91" w14:textId="77777777" w:rsidR="00654094" w:rsidRDefault="00654094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4A3376F" w14:textId="50ED2185" w:rsidR="00B55EE0" w:rsidRPr="00B55EE0" w:rsidRDefault="00B55EE0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B55EE0">
        <w:rPr>
          <w:rFonts w:ascii="Arial" w:eastAsia="Times New Roman" w:hAnsi="Arial" w:cs="Arial"/>
          <w:bCs/>
          <w:sz w:val="24"/>
          <w:szCs w:val="24"/>
          <w:lang w:eastAsia="es-MX"/>
        </w:rPr>
        <w:t>…</w:t>
      </w:r>
    </w:p>
    <w:p w14:paraId="342BC48F" w14:textId="77777777" w:rsidR="00B55EE0" w:rsidRPr="00B55EE0" w:rsidRDefault="00B55EE0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0E20623E" w14:textId="185CA168" w:rsidR="00B55EE0" w:rsidRPr="00B55EE0" w:rsidRDefault="00B55EE0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B55EE0">
        <w:rPr>
          <w:rFonts w:ascii="Arial" w:eastAsia="Times New Roman" w:hAnsi="Arial" w:cs="Arial"/>
          <w:bCs/>
          <w:sz w:val="24"/>
          <w:szCs w:val="24"/>
          <w:lang w:eastAsia="es-MX"/>
        </w:rPr>
        <w:t>…</w:t>
      </w:r>
    </w:p>
    <w:p w14:paraId="1547B0E7" w14:textId="77777777" w:rsidR="00654094" w:rsidRDefault="00654094" w:rsidP="004243E5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5A588B" w14:textId="60253318" w:rsidR="00654094" w:rsidRPr="00B55EE0" w:rsidRDefault="00B55EE0" w:rsidP="00B55EE0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>Artículo 67.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>-</w:t>
      </w:r>
      <w:r w:rsidRP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Al Servidor Público que en forma dolosa altere o manipule los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procedimientos del Mecanismo para perjudicar, poner en riesgo o causar daño a la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Persona Defensora de Derechos Humanos, Periodista, peticionario y beneficiario,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se le impondrá de </w:t>
      </w:r>
      <w:r w:rsidRPr="00B55EE0">
        <w:rPr>
          <w:rFonts w:ascii="Arial" w:eastAsia="Times New Roman" w:hAnsi="Arial" w:cs="Arial"/>
          <w:b/>
          <w:bCs/>
          <w:sz w:val="24"/>
          <w:szCs w:val="24"/>
          <w:lang w:val="es-MX" w:eastAsia="es-MX"/>
        </w:rPr>
        <w:t>cinco a quince años de prisión,</w:t>
      </w:r>
      <w:r w:rsidRP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y de setenta hasta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cuatrocientos días multa y destitución e inhabilitación de cinco a quince años</w:t>
      </w: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Pr="00B55EE0">
        <w:rPr>
          <w:rFonts w:ascii="Arial" w:eastAsia="Times New Roman" w:hAnsi="Arial" w:cs="Arial"/>
          <w:bCs/>
          <w:sz w:val="24"/>
          <w:szCs w:val="24"/>
          <w:lang w:val="es-MX" w:eastAsia="es-MX"/>
        </w:rPr>
        <w:t>para desempeñar otro empleo, cargo o comisión públicos referidas en esta Ley.</w:t>
      </w:r>
    </w:p>
    <w:p w14:paraId="3526AD29" w14:textId="77777777" w:rsidR="001A7423" w:rsidRPr="009B257C" w:rsidRDefault="001A7423" w:rsidP="002D7B06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7A644536" w14:textId="2A4BC62B" w:rsidR="00E102A0" w:rsidRPr="009B257C" w:rsidRDefault="00E77CD3" w:rsidP="00E102A0">
      <w:pPr>
        <w:spacing w:after="0" w:line="360" w:lineRule="auto"/>
        <w:ind w:left="709" w:right="709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TRANSITORIO</w:t>
      </w:r>
      <w:r w:rsidR="00E22C52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</w:t>
      </w:r>
    </w:p>
    <w:p w14:paraId="171F0467" w14:textId="77777777" w:rsidR="00E22C52" w:rsidRPr="009B257C" w:rsidRDefault="00E22C52" w:rsidP="00E22C52">
      <w:pPr>
        <w:spacing w:after="0" w:line="360" w:lineRule="auto"/>
        <w:ind w:right="709"/>
        <w:jc w:val="both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6AA44E4B" w14:textId="00C45A9B" w:rsidR="000B43C2" w:rsidRPr="009B257C" w:rsidRDefault="005F23A1" w:rsidP="00FF60D4">
      <w:pPr>
        <w:spacing w:after="0" w:line="360" w:lineRule="auto"/>
        <w:ind w:left="709" w:right="709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ÚNICO</w:t>
      </w:r>
      <w:r w:rsidR="00E77CD3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.- </w:t>
      </w:r>
      <w:r w:rsidR="00E77CD3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El presente Decreto </w:t>
      </w:r>
      <w:r w:rsidR="00E102A0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entrara en vigor a partir de su 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Publicación</w:t>
      </w:r>
      <w:r w:rsidR="00E77CD3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en el Diario Oficial de la 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Federación</w:t>
      </w:r>
      <w:r w:rsidR="00E77CD3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.</w:t>
      </w:r>
    </w:p>
    <w:p w14:paraId="27CDC8C0" w14:textId="77777777" w:rsidR="001A7423" w:rsidRPr="009B257C" w:rsidRDefault="001A7423" w:rsidP="008E4D01">
      <w:pPr>
        <w:spacing w:after="0" w:line="360" w:lineRule="auto"/>
        <w:ind w:right="530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0A5EF8B9" w14:textId="07D49779" w:rsidR="008E4D01" w:rsidRPr="009B257C" w:rsidRDefault="006052AC" w:rsidP="00FF60D4">
      <w:pPr>
        <w:spacing w:after="0" w:line="360" w:lineRule="auto"/>
        <w:ind w:right="530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SEGUNDO</w:t>
      </w:r>
      <w:r w:rsidR="008E4D01" w:rsidRPr="009B257C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.-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Remítase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al Congreso de la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Unión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el presente acuerdo, </w:t>
      </w:r>
      <w:r w:rsidR="00F91FFF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>así</w:t>
      </w:r>
      <w:r w:rsidR="008E4D01" w:rsidRPr="009B257C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 como el expediente que dio origen para sus efectos constitucionales.</w:t>
      </w:r>
    </w:p>
    <w:p w14:paraId="018FB399" w14:textId="77777777" w:rsidR="00434202" w:rsidRPr="009B257C" w:rsidRDefault="00434202" w:rsidP="005E075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</w:p>
    <w:p w14:paraId="3EEAF018" w14:textId="40ADF8DE" w:rsidR="008E4D01" w:rsidRPr="009B257C" w:rsidRDefault="00B27A25" w:rsidP="0022763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B257C">
        <w:rPr>
          <w:rFonts w:ascii="Arial" w:hAnsi="Arial" w:cs="Arial"/>
          <w:b/>
          <w:sz w:val="24"/>
          <w:szCs w:val="24"/>
        </w:rPr>
        <w:t xml:space="preserve">Monterrey, Nuevo León, </w:t>
      </w:r>
      <w:r w:rsidR="00630DF1" w:rsidRPr="009B257C">
        <w:rPr>
          <w:rFonts w:ascii="Arial" w:hAnsi="Arial" w:cs="Arial"/>
          <w:b/>
          <w:sz w:val="24"/>
          <w:szCs w:val="24"/>
        </w:rPr>
        <w:t xml:space="preserve">a </w:t>
      </w:r>
      <w:r w:rsidR="00C97EF3">
        <w:rPr>
          <w:rFonts w:ascii="Arial" w:hAnsi="Arial" w:cs="Arial"/>
          <w:b/>
          <w:sz w:val="24"/>
          <w:szCs w:val="24"/>
        </w:rPr>
        <w:t xml:space="preserve"> </w:t>
      </w:r>
    </w:p>
    <w:p w14:paraId="3A069944" w14:textId="6D312EFE" w:rsidR="00395C68" w:rsidRPr="009B257C" w:rsidRDefault="00395C68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 xml:space="preserve">Comisión de </w:t>
      </w:r>
      <w:r w:rsidR="00F04F1A" w:rsidRPr="009B257C">
        <w:rPr>
          <w:rFonts w:ascii="Arial" w:hAnsi="Arial" w:cs="Arial"/>
          <w:b/>
          <w:bCs/>
          <w:sz w:val="24"/>
          <w:szCs w:val="24"/>
        </w:rPr>
        <w:t xml:space="preserve">Legislación </w:t>
      </w:r>
    </w:p>
    <w:p w14:paraId="06557069" w14:textId="593D45AA" w:rsidR="009D2261" w:rsidRPr="009B257C" w:rsidRDefault="009D2261" w:rsidP="009D2261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9B257C">
        <w:rPr>
          <w:rFonts w:ascii="Arial" w:hAnsi="Arial" w:cs="Arial"/>
          <w:b/>
          <w:bCs/>
          <w:sz w:val="24"/>
          <w:szCs w:val="24"/>
        </w:rPr>
        <w:t>DIP. PRESIDENTE:</w:t>
      </w:r>
    </w:p>
    <w:p w14:paraId="4D15217B" w14:textId="77777777" w:rsidR="00C67F17" w:rsidRPr="009B257C" w:rsidRDefault="00C67F17" w:rsidP="009D2261">
      <w:pPr>
        <w:rPr>
          <w:rFonts w:ascii="Arial" w:hAnsi="Arial" w:cs="Arial"/>
          <w:sz w:val="24"/>
          <w:szCs w:val="24"/>
        </w:rPr>
      </w:pPr>
    </w:p>
    <w:p w14:paraId="3EB250D6" w14:textId="77777777" w:rsidR="00C67F17" w:rsidRPr="009B257C" w:rsidRDefault="00C67F17" w:rsidP="009D2261">
      <w:pPr>
        <w:rPr>
          <w:rFonts w:ascii="Arial" w:hAnsi="Arial" w:cs="Arial"/>
          <w:sz w:val="24"/>
          <w:szCs w:val="24"/>
        </w:rPr>
      </w:pPr>
    </w:p>
    <w:p w14:paraId="4AB4DD0D" w14:textId="77777777" w:rsidR="009D2261" w:rsidRPr="009B257C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9B257C">
        <w:rPr>
          <w:rFonts w:ascii="Arial" w:hAnsi="Arial" w:cs="Arial"/>
          <w:sz w:val="24"/>
          <w:szCs w:val="24"/>
          <w:lang w:eastAsia="es-ES"/>
        </w:rPr>
        <w:t>HÉCTOR GARCÍA GARCÍA</w:t>
      </w:r>
    </w:p>
    <w:p w14:paraId="17912A18" w14:textId="77777777" w:rsidR="009D2261" w:rsidRPr="009B257C" w:rsidRDefault="009D2261" w:rsidP="009D2261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tbl>
      <w:tblPr>
        <w:tblW w:w="83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4510"/>
      </w:tblGrid>
      <w:tr w:rsidR="009D2261" w:rsidRPr="009B257C" w14:paraId="702D7359" w14:textId="77777777" w:rsidTr="009D2261">
        <w:trPr>
          <w:jc w:val="center"/>
        </w:trPr>
        <w:tc>
          <w:tcPr>
            <w:tcW w:w="3857" w:type="dxa"/>
          </w:tcPr>
          <w:p w14:paraId="3708A38D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VICEPRESIDENTE:</w:t>
            </w:r>
          </w:p>
          <w:p w14:paraId="617720FA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238FEF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F9A5C5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FD647AE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OSCAR ALEJANDRO FLORES ESCOBAR</w:t>
            </w:r>
          </w:p>
        </w:tc>
        <w:tc>
          <w:tcPr>
            <w:tcW w:w="4507" w:type="dxa"/>
          </w:tcPr>
          <w:p w14:paraId="0A88CDA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SECRETARIO:</w:t>
            </w:r>
          </w:p>
          <w:p w14:paraId="3D457739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CFBA87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D7AA024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45E66C8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ANDRÉS MAURICIO CANTÚ RAMÍREZ</w:t>
            </w:r>
          </w:p>
          <w:p w14:paraId="649A017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3700FC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9B257C" w14:paraId="4FD65D14" w14:textId="77777777" w:rsidTr="009D2261">
        <w:trPr>
          <w:jc w:val="center"/>
        </w:trPr>
        <w:tc>
          <w:tcPr>
            <w:tcW w:w="3857" w:type="dxa"/>
          </w:tcPr>
          <w:p w14:paraId="1AAF1932" w14:textId="77777777" w:rsidR="008E4D01" w:rsidRPr="009B257C" w:rsidRDefault="008E4D01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4A6640F2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7A7FF288" w14:textId="77777777" w:rsidTr="009D2261">
        <w:trPr>
          <w:jc w:val="center"/>
        </w:trPr>
        <w:tc>
          <w:tcPr>
            <w:tcW w:w="3857" w:type="dxa"/>
          </w:tcPr>
          <w:p w14:paraId="6DBDA7F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FE0ED6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300068C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0307EDF3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40228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793EB4" w14:textId="77777777" w:rsidR="009D2261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MARCO ANTONIO GONZÁLEZ VALDEZ</w:t>
            </w:r>
          </w:p>
          <w:p w14:paraId="12E4B805" w14:textId="77777777" w:rsidR="00C97EF3" w:rsidRDefault="00C97E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B744119" w14:textId="77777777" w:rsidR="00C97EF3" w:rsidRPr="009B257C" w:rsidRDefault="00C97EF3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FD435A2" w14:textId="77777777" w:rsidR="001737BF" w:rsidRPr="009B257C" w:rsidRDefault="001737BF" w:rsidP="001737BF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3676FEF" w14:textId="77777777" w:rsidR="00BB1E4A" w:rsidRPr="009B257C" w:rsidRDefault="00BB1E4A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223DF6E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E368012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4BDBFF3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51D9CDAC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2BB41547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6A11DCF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ADRIÁN DE LA GARZA TIJERINA</w:t>
            </w:r>
          </w:p>
          <w:p w14:paraId="5E015FF2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75CAA745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9B257C" w14:paraId="0881FAA3" w14:textId="77777777" w:rsidTr="009D2261">
        <w:trPr>
          <w:jc w:val="center"/>
        </w:trPr>
        <w:tc>
          <w:tcPr>
            <w:tcW w:w="3857" w:type="dxa"/>
            <w:hideMark/>
          </w:tcPr>
          <w:p w14:paraId="19883DF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DIP. VOCAL:</w:t>
            </w:r>
          </w:p>
        </w:tc>
        <w:tc>
          <w:tcPr>
            <w:tcW w:w="4507" w:type="dxa"/>
          </w:tcPr>
          <w:p w14:paraId="1ABE48F5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101AE22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9D2261" w:rsidRPr="009B257C" w14:paraId="52EECC3D" w14:textId="77777777" w:rsidTr="009D2261">
        <w:trPr>
          <w:jc w:val="center"/>
        </w:trPr>
        <w:tc>
          <w:tcPr>
            <w:tcW w:w="3857" w:type="dxa"/>
          </w:tcPr>
          <w:p w14:paraId="7D790019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742D15A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1114A925" w14:textId="2C0E3724" w:rsidR="008E4D0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 xml:space="preserve"> JOSÉ ARTURO SALINAS GARZA</w:t>
            </w:r>
          </w:p>
        </w:tc>
        <w:tc>
          <w:tcPr>
            <w:tcW w:w="4507" w:type="dxa"/>
          </w:tcPr>
          <w:p w14:paraId="69EABE8C" w14:textId="77777777" w:rsidR="009D2261" w:rsidRPr="009B257C" w:rsidRDefault="009D2261" w:rsidP="001737BF">
            <w:pPr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6D9CE111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  <w:p w14:paraId="42FBDA34" w14:textId="43786D2D" w:rsidR="009D2261" w:rsidRPr="009B257C" w:rsidRDefault="009D2261" w:rsidP="001737BF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sz w:val="24"/>
                <w:szCs w:val="24"/>
                <w:lang w:eastAsia="es-ES"/>
              </w:rPr>
              <w:t>EUSTOLIA YANIRA GÓMEZ GARCÍA</w:t>
            </w:r>
          </w:p>
        </w:tc>
      </w:tr>
      <w:tr w:rsidR="009D2261" w:rsidRPr="009B257C" w14:paraId="176EBAC2" w14:textId="77777777" w:rsidTr="009D2261">
        <w:trPr>
          <w:jc w:val="center"/>
        </w:trPr>
        <w:tc>
          <w:tcPr>
            <w:tcW w:w="3857" w:type="dxa"/>
          </w:tcPr>
          <w:p w14:paraId="7E01202D" w14:textId="77777777" w:rsidR="001737BF" w:rsidRPr="009B257C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2E1E27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55E64C01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AA112B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  <w:hideMark/>
          </w:tcPr>
          <w:p w14:paraId="0C3C4D78" w14:textId="77777777" w:rsidR="001737BF" w:rsidRPr="009B257C" w:rsidRDefault="001737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60577D4C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</w:tc>
      </w:tr>
      <w:tr w:rsidR="009D2261" w:rsidRPr="009B257C" w14:paraId="4FF23ACC" w14:textId="77777777" w:rsidTr="009D2261">
        <w:trPr>
          <w:jc w:val="center"/>
        </w:trPr>
        <w:tc>
          <w:tcPr>
            <w:tcW w:w="3857" w:type="dxa"/>
          </w:tcPr>
          <w:p w14:paraId="0DFF5868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17EF3C8A" w14:textId="77777777" w:rsidR="009D2261" w:rsidRPr="009B257C" w:rsidRDefault="009D2261">
            <w:pPr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9D2261" w:rsidRPr="009B257C" w14:paraId="3AFB6422" w14:textId="77777777" w:rsidTr="009D2261">
        <w:trPr>
          <w:trHeight w:val="1040"/>
          <w:jc w:val="center"/>
        </w:trPr>
        <w:tc>
          <w:tcPr>
            <w:tcW w:w="3857" w:type="dxa"/>
          </w:tcPr>
          <w:p w14:paraId="1AC6749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EVA MARGARITA GÓMEZ TAMEZ</w:t>
            </w:r>
          </w:p>
          <w:p w14:paraId="05796001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C64BDF6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3B8A2836" w14:textId="77777777" w:rsidR="009D2261" w:rsidRPr="009B257C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EA67861" w14:textId="79C5DCB4" w:rsidR="009D2261" w:rsidRPr="009B257C" w:rsidRDefault="009D2261" w:rsidP="009D2261">
            <w:pPr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</w:p>
          <w:p w14:paraId="1043CD8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SERGIO ARELLANO BALDERAS</w:t>
            </w:r>
          </w:p>
          <w:p w14:paraId="143044E8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1AD026BD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3E6AEBD0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507" w:type="dxa"/>
          </w:tcPr>
          <w:p w14:paraId="26E56B86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lastRenderedPageBreak/>
              <w:t>SAMUEL ALEJANDRO GARCÍA SEPÚLVEDA</w:t>
            </w:r>
          </w:p>
          <w:p w14:paraId="1D4F6CE1" w14:textId="1253FBFF" w:rsidR="009D2261" w:rsidRPr="009B257C" w:rsidRDefault="009D2261" w:rsidP="009D2261">
            <w:pPr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</w:p>
          <w:p w14:paraId="0B10A3D9" w14:textId="77777777" w:rsidR="009D2261" w:rsidRPr="009B257C" w:rsidRDefault="009D2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/>
                <w:bCs/>
                <w:sz w:val="24"/>
                <w:szCs w:val="24"/>
                <w:lang w:eastAsia="es-ES"/>
              </w:rPr>
              <w:t>DIP. VOCAL:</w:t>
            </w:r>
          </w:p>
          <w:p w14:paraId="186A607A" w14:textId="77777777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  <w:p w14:paraId="620E5E8C" w14:textId="1E1F7D37" w:rsidR="009D2261" w:rsidRPr="00C97EF3" w:rsidRDefault="00063602" w:rsidP="00BB1E4A">
            <w:pPr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  <w:lang w:eastAsia="es-ES"/>
              </w:rPr>
              <w:br/>
            </w:r>
            <w:r w:rsidR="009D2261" w:rsidRPr="00C97EF3">
              <w:rPr>
                <w:rFonts w:ascii="Arial" w:hAnsi="Arial" w:cs="Arial"/>
                <w:bCs/>
                <w:sz w:val="16"/>
                <w:szCs w:val="16"/>
                <w:lang w:eastAsia="es-ES"/>
              </w:rPr>
              <w:br/>
            </w:r>
          </w:p>
          <w:p w14:paraId="4891266D" w14:textId="77777777" w:rsidR="00310160" w:rsidRPr="009B257C" w:rsidRDefault="00310160" w:rsidP="00310160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  <w:r w:rsidRPr="009B257C">
              <w:rPr>
                <w:rFonts w:ascii="Arial" w:hAnsi="Arial" w:cs="Arial"/>
                <w:bCs/>
                <w:sz w:val="24"/>
                <w:szCs w:val="24"/>
                <w:lang w:eastAsia="es-ES"/>
              </w:rPr>
              <w:t>JORGE ALÁN BLANCO DURÁN</w:t>
            </w:r>
          </w:p>
          <w:p w14:paraId="5C4E17FE" w14:textId="5ECBB950" w:rsidR="009D2261" w:rsidRPr="009B257C" w:rsidRDefault="009D226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es-ES"/>
              </w:rPr>
            </w:pPr>
          </w:p>
        </w:tc>
      </w:tr>
    </w:tbl>
    <w:p w14:paraId="35ABC63C" w14:textId="77777777" w:rsidR="00C572DD" w:rsidRPr="009B257C" w:rsidRDefault="00C572DD" w:rsidP="005E075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4255FB" w14:textId="77777777" w:rsidR="00B74E9C" w:rsidRPr="009B257C" w:rsidRDefault="00B74E9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74E9C" w:rsidRPr="009B257C" w:rsidSect="00C97EF3">
      <w:headerReference w:type="default" r:id="rId7"/>
      <w:footerReference w:type="default" r:id="rId8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DC3AF" w14:textId="77777777" w:rsidR="0050672D" w:rsidRDefault="0050672D" w:rsidP="00215430">
      <w:pPr>
        <w:spacing w:after="0" w:line="240" w:lineRule="auto"/>
      </w:pPr>
      <w:r>
        <w:separator/>
      </w:r>
    </w:p>
  </w:endnote>
  <w:endnote w:type="continuationSeparator" w:id="0">
    <w:p w14:paraId="02DAC7F6" w14:textId="77777777" w:rsidR="0050672D" w:rsidRDefault="0050672D" w:rsidP="0021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8463039"/>
      <w:docPartObj>
        <w:docPartGallery w:val="Page Numbers (Bottom of Page)"/>
        <w:docPartUnique/>
      </w:docPartObj>
    </w:sdtPr>
    <w:sdtEndPr/>
    <w:sdtContent>
      <w:p w14:paraId="7A21DF6C" w14:textId="77777777" w:rsidR="00B22EE1" w:rsidRPr="00B06D5A" w:rsidRDefault="00DB626F" w:rsidP="003D03C6">
        <w:pPr>
          <w:pStyle w:val="Piedepgina"/>
          <w:jc w:val="right"/>
          <w:rPr>
            <w:sz w:val="16"/>
            <w:szCs w:val="16"/>
          </w:rPr>
        </w:pPr>
        <w:r w:rsidRPr="00B06D5A">
          <w:rPr>
            <w:sz w:val="16"/>
            <w:szCs w:val="16"/>
          </w:rPr>
          <w:fldChar w:fldCharType="begin"/>
        </w:r>
        <w:r w:rsidRPr="00B06D5A">
          <w:rPr>
            <w:sz w:val="16"/>
            <w:szCs w:val="16"/>
          </w:rPr>
          <w:instrText xml:space="preserve"> PAGE   \* MERGEFORMAT </w:instrText>
        </w:r>
        <w:r w:rsidRPr="00B06D5A">
          <w:rPr>
            <w:sz w:val="16"/>
            <w:szCs w:val="16"/>
          </w:rPr>
          <w:fldChar w:fldCharType="separate"/>
        </w:r>
        <w:r w:rsidR="00C97EF3">
          <w:rPr>
            <w:noProof/>
            <w:sz w:val="16"/>
            <w:szCs w:val="16"/>
          </w:rPr>
          <w:t>13</w:t>
        </w:r>
        <w:r w:rsidRPr="00B06D5A">
          <w:rPr>
            <w:sz w:val="16"/>
            <w:szCs w:val="16"/>
          </w:rPr>
          <w:fldChar w:fldCharType="end"/>
        </w:r>
      </w:p>
    </w:sdtContent>
  </w:sdt>
  <w:p w14:paraId="00853D01" w14:textId="77777777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>H. Congreso del Estado de Nuevo León LXXIV Legislatura</w:t>
    </w:r>
  </w:p>
  <w:p w14:paraId="12821221" w14:textId="71A8F3BC" w:rsidR="00B22EE1" w:rsidRPr="00B06D5A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Comisión </w:t>
    </w:r>
    <w:r w:rsidR="003D03C6" w:rsidRPr="00B06D5A">
      <w:rPr>
        <w:rFonts w:ascii="Arial" w:hAnsi="Arial" w:cs="Arial"/>
        <w:b/>
        <w:sz w:val="16"/>
        <w:szCs w:val="16"/>
      </w:rPr>
      <w:t xml:space="preserve">de </w:t>
    </w:r>
    <w:r w:rsidR="00051ACB" w:rsidRPr="00B06D5A">
      <w:rPr>
        <w:rFonts w:ascii="Arial" w:hAnsi="Arial" w:cs="Arial"/>
        <w:b/>
        <w:sz w:val="16"/>
        <w:szCs w:val="16"/>
      </w:rPr>
      <w:t>Legislación</w:t>
    </w:r>
    <w:r w:rsidR="003D03C6" w:rsidRPr="00B06D5A">
      <w:rPr>
        <w:rFonts w:ascii="Arial" w:hAnsi="Arial" w:cs="Arial"/>
        <w:b/>
        <w:sz w:val="16"/>
        <w:szCs w:val="16"/>
      </w:rPr>
      <w:t xml:space="preserve"> </w:t>
    </w:r>
  </w:p>
  <w:p w14:paraId="22FE2966" w14:textId="73061F56" w:rsidR="00B22EE1" w:rsidRPr="008312E3" w:rsidRDefault="00DB626F" w:rsidP="003D03C6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B06D5A">
      <w:rPr>
        <w:rFonts w:ascii="Arial" w:hAnsi="Arial" w:cs="Arial"/>
        <w:b/>
        <w:sz w:val="16"/>
        <w:szCs w:val="16"/>
      </w:rPr>
      <w:t xml:space="preserve">Dictamen del Expediente </w:t>
    </w:r>
    <w:r w:rsidR="0068022B">
      <w:rPr>
        <w:rFonts w:ascii="Arial" w:hAnsi="Arial" w:cs="Arial"/>
        <w:b/>
        <w:sz w:val="16"/>
        <w:szCs w:val="16"/>
      </w:rPr>
      <w:t>1</w:t>
    </w:r>
    <w:r w:rsidR="00511D79">
      <w:rPr>
        <w:rFonts w:ascii="Arial" w:hAnsi="Arial" w:cs="Arial"/>
        <w:b/>
        <w:sz w:val="16"/>
        <w:szCs w:val="16"/>
      </w:rPr>
      <w:t>0251</w:t>
    </w:r>
    <w:r w:rsidR="008312E3" w:rsidRPr="00B06D5A">
      <w:rPr>
        <w:rFonts w:ascii="Arial" w:hAnsi="Arial" w:cs="Arial"/>
        <w:b/>
        <w:sz w:val="16"/>
        <w:szCs w:val="16"/>
      </w:rPr>
      <w:t>/LXXIV</w:t>
    </w:r>
  </w:p>
  <w:p w14:paraId="0B86EFE2" w14:textId="77777777" w:rsidR="00B22EE1" w:rsidRPr="008312E3" w:rsidRDefault="0050672D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5C150" w14:textId="77777777" w:rsidR="0050672D" w:rsidRDefault="0050672D" w:rsidP="00215430">
      <w:pPr>
        <w:spacing w:after="0" w:line="240" w:lineRule="auto"/>
      </w:pPr>
      <w:r>
        <w:separator/>
      </w:r>
    </w:p>
  </w:footnote>
  <w:footnote w:type="continuationSeparator" w:id="0">
    <w:p w14:paraId="1AA2A850" w14:textId="77777777" w:rsidR="0050672D" w:rsidRDefault="0050672D" w:rsidP="0021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FFEEC" w14:textId="77777777" w:rsidR="00B22EE1" w:rsidRDefault="0050672D" w:rsidP="00B03C20">
    <w:pPr>
      <w:pStyle w:val="Encabezado"/>
    </w:pPr>
  </w:p>
  <w:p w14:paraId="2113915B" w14:textId="77777777" w:rsidR="00B22EE1" w:rsidRDefault="005067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B22C2"/>
    <w:multiLevelType w:val="hybridMultilevel"/>
    <w:tmpl w:val="331C29F0"/>
    <w:lvl w:ilvl="0" w:tplc="5BA422A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B426B"/>
    <w:multiLevelType w:val="hybridMultilevel"/>
    <w:tmpl w:val="27E8665A"/>
    <w:lvl w:ilvl="0" w:tplc="39C231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C63"/>
    <w:multiLevelType w:val="hybridMultilevel"/>
    <w:tmpl w:val="0CC433F6"/>
    <w:lvl w:ilvl="0" w:tplc="33CC6A14">
      <w:start w:val="1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DA6"/>
    <w:multiLevelType w:val="hybridMultilevel"/>
    <w:tmpl w:val="261C6166"/>
    <w:lvl w:ilvl="0" w:tplc="A08A6A3A">
      <w:start w:val="8"/>
      <w:numFmt w:val="lowerLetter"/>
      <w:lvlText w:val="%1)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A7"/>
    <w:multiLevelType w:val="hybridMultilevel"/>
    <w:tmpl w:val="4600C51C"/>
    <w:lvl w:ilvl="0" w:tplc="639E32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68"/>
    <w:rsid w:val="0000048A"/>
    <w:rsid w:val="000011F4"/>
    <w:rsid w:val="000076BB"/>
    <w:rsid w:val="00020DCC"/>
    <w:rsid w:val="000231B4"/>
    <w:rsid w:val="00033FAE"/>
    <w:rsid w:val="0003444C"/>
    <w:rsid w:val="00046EF5"/>
    <w:rsid w:val="00050837"/>
    <w:rsid w:val="000509EB"/>
    <w:rsid w:val="00051ACB"/>
    <w:rsid w:val="00053BFC"/>
    <w:rsid w:val="00060C8D"/>
    <w:rsid w:val="00061B2E"/>
    <w:rsid w:val="00061B8F"/>
    <w:rsid w:val="00063602"/>
    <w:rsid w:val="0006484A"/>
    <w:rsid w:val="00090BA3"/>
    <w:rsid w:val="000A3A8C"/>
    <w:rsid w:val="000B1735"/>
    <w:rsid w:val="000B4231"/>
    <w:rsid w:val="000B43C2"/>
    <w:rsid w:val="000B7DDE"/>
    <w:rsid w:val="000C3814"/>
    <w:rsid w:val="000C7AB0"/>
    <w:rsid w:val="000D4135"/>
    <w:rsid w:val="000E3217"/>
    <w:rsid w:val="000E4F4F"/>
    <w:rsid w:val="000F54FE"/>
    <w:rsid w:val="001021B9"/>
    <w:rsid w:val="00111F75"/>
    <w:rsid w:val="00123B77"/>
    <w:rsid w:val="001270A0"/>
    <w:rsid w:val="001455E3"/>
    <w:rsid w:val="00146247"/>
    <w:rsid w:val="00153AF0"/>
    <w:rsid w:val="001579F9"/>
    <w:rsid w:val="001626DC"/>
    <w:rsid w:val="001737BF"/>
    <w:rsid w:val="00174A6B"/>
    <w:rsid w:val="001920C4"/>
    <w:rsid w:val="00194E6C"/>
    <w:rsid w:val="0019599F"/>
    <w:rsid w:val="001A69CD"/>
    <w:rsid w:val="001A7423"/>
    <w:rsid w:val="001B66DE"/>
    <w:rsid w:val="001C11CB"/>
    <w:rsid w:val="001C2B64"/>
    <w:rsid w:val="001D153B"/>
    <w:rsid w:val="001D1F44"/>
    <w:rsid w:val="001E0721"/>
    <w:rsid w:val="001E0F52"/>
    <w:rsid w:val="001E6494"/>
    <w:rsid w:val="001E77D5"/>
    <w:rsid w:val="001F71CF"/>
    <w:rsid w:val="00203408"/>
    <w:rsid w:val="00203D61"/>
    <w:rsid w:val="00206A66"/>
    <w:rsid w:val="00207F5A"/>
    <w:rsid w:val="00215430"/>
    <w:rsid w:val="00220C0F"/>
    <w:rsid w:val="002211BD"/>
    <w:rsid w:val="00222638"/>
    <w:rsid w:val="0022763C"/>
    <w:rsid w:val="00261530"/>
    <w:rsid w:val="002647F2"/>
    <w:rsid w:val="00265BD0"/>
    <w:rsid w:val="00290013"/>
    <w:rsid w:val="0029566A"/>
    <w:rsid w:val="00295A4B"/>
    <w:rsid w:val="002A77F4"/>
    <w:rsid w:val="002B1ECB"/>
    <w:rsid w:val="002C28B7"/>
    <w:rsid w:val="002C408F"/>
    <w:rsid w:val="002D6DE4"/>
    <w:rsid w:val="002D7B06"/>
    <w:rsid w:val="00300F60"/>
    <w:rsid w:val="00310160"/>
    <w:rsid w:val="0031105B"/>
    <w:rsid w:val="00314B88"/>
    <w:rsid w:val="003155CB"/>
    <w:rsid w:val="0033642C"/>
    <w:rsid w:val="003409CD"/>
    <w:rsid w:val="00344299"/>
    <w:rsid w:val="00344941"/>
    <w:rsid w:val="00352F28"/>
    <w:rsid w:val="00353FBB"/>
    <w:rsid w:val="003550B2"/>
    <w:rsid w:val="00357428"/>
    <w:rsid w:val="00360F3C"/>
    <w:rsid w:val="003703CF"/>
    <w:rsid w:val="003705F8"/>
    <w:rsid w:val="00371743"/>
    <w:rsid w:val="00372E2E"/>
    <w:rsid w:val="003853F5"/>
    <w:rsid w:val="00394507"/>
    <w:rsid w:val="00395C68"/>
    <w:rsid w:val="003A1BF0"/>
    <w:rsid w:val="003A4EE2"/>
    <w:rsid w:val="003B52AD"/>
    <w:rsid w:val="003C1CAC"/>
    <w:rsid w:val="003D03C6"/>
    <w:rsid w:val="003E333C"/>
    <w:rsid w:val="003F28DB"/>
    <w:rsid w:val="003F6B90"/>
    <w:rsid w:val="004243E5"/>
    <w:rsid w:val="00430D3E"/>
    <w:rsid w:val="00434202"/>
    <w:rsid w:val="004416D5"/>
    <w:rsid w:val="00443A09"/>
    <w:rsid w:val="00451838"/>
    <w:rsid w:val="0047027D"/>
    <w:rsid w:val="00475CDD"/>
    <w:rsid w:val="00485849"/>
    <w:rsid w:val="004A62AF"/>
    <w:rsid w:val="004B074E"/>
    <w:rsid w:val="004B56F7"/>
    <w:rsid w:val="004B5FEA"/>
    <w:rsid w:val="004C6993"/>
    <w:rsid w:val="004D06E1"/>
    <w:rsid w:val="004D1A8B"/>
    <w:rsid w:val="004D234C"/>
    <w:rsid w:val="004D68D2"/>
    <w:rsid w:val="004D6E39"/>
    <w:rsid w:val="004E06FE"/>
    <w:rsid w:val="004E3E52"/>
    <w:rsid w:val="004E4404"/>
    <w:rsid w:val="004F308E"/>
    <w:rsid w:val="004F373D"/>
    <w:rsid w:val="00504222"/>
    <w:rsid w:val="0050672D"/>
    <w:rsid w:val="00511D79"/>
    <w:rsid w:val="00513B6E"/>
    <w:rsid w:val="00515236"/>
    <w:rsid w:val="0052566D"/>
    <w:rsid w:val="00533BBA"/>
    <w:rsid w:val="005351C7"/>
    <w:rsid w:val="00537D0D"/>
    <w:rsid w:val="005511C0"/>
    <w:rsid w:val="00555B73"/>
    <w:rsid w:val="005578A0"/>
    <w:rsid w:val="00572356"/>
    <w:rsid w:val="0057441E"/>
    <w:rsid w:val="005A0A7C"/>
    <w:rsid w:val="005A0C0E"/>
    <w:rsid w:val="005A703D"/>
    <w:rsid w:val="005B2759"/>
    <w:rsid w:val="005C5A3D"/>
    <w:rsid w:val="005D0C6F"/>
    <w:rsid w:val="005D12D8"/>
    <w:rsid w:val="005D2893"/>
    <w:rsid w:val="005D4EAE"/>
    <w:rsid w:val="005D5486"/>
    <w:rsid w:val="005E075C"/>
    <w:rsid w:val="005E47E4"/>
    <w:rsid w:val="005F03BD"/>
    <w:rsid w:val="005F23A1"/>
    <w:rsid w:val="005F4EC0"/>
    <w:rsid w:val="005F6390"/>
    <w:rsid w:val="00601466"/>
    <w:rsid w:val="006052AC"/>
    <w:rsid w:val="00606167"/>
    <w:rsid w:val="00614BEC"/>
    <w:rsid w:val="00617E24"/>
    <w:rsid w:val="00626C8C"/>
    <w:rsid w:val="00630DF1"/>
    <w:rsid w:val="00633C84"/>
    <w:rsid w:val="00642CF9"/>
    <w:rsid w:val="006434EF"/>
    <w:rsid w:val="00650077"/>
    <w:rsid w:val="00654094"/>
    <w:rsid w:val="00661775"/>
    <w:rsid w:val="0066318C"/>
    <w:rsid w:val="006661FD"/>
    <w:rsid w:val="00670042"/>
    <w:rsid w:val="00670192"/>
    <w:rsid w:val="0068022B"/>
    <w:rsid w:val="00681BFA"/>
    <w:rsid w:val="00681DDF"/>
    <w:rsid w:val="006859D8"/>
    <w:rsid w:val="006A1106"/>
    <w:rsid w:val="006A6957"/>
    <w:rsid w:val="006B0493"/>
    <w:rsid w:val="006B64A5"/>
    <w:rsid w:val="006B7568"/>
    <w:rsid w:val="006E018D"/>
    <w:rsid w:val="006E3718"/>
    <w:rsid w:val="006E4D86"/>
    <w:rsid w:val="006F18E4"/>
    <w:rsid w:val="006F2C24"/>
    <w:rsid w:val="006F51BE"/>
    <w:rsid w:val="007017D4"/>
    <w:rsid w:val="00701801"/>
    <w:rsid w:val="00706F1E"/>
    <w:rsid w:val="0071416A"/>
    <w:rsid w:val="00725B9E"/>
    <w:rsid w:val="007308BE"/>
    <w:rsid w:val="007323C5"/>
    <w:rsid w:val="007323FC"/>
    <w:rsid w:val="0073319B"/>
    <w:rsid w:val="00736D95"/>
    <w:rsid w:val="0074537D"/>
    <w:rsid w:val="007648FA"/>
    <w:rsid w:val="00772D7C"/>
    <w:rsid w:val="007733AE"/>
    <w:rsid w:val="00780F99"/>
    <w:rsid w:val="007A0233"/>
    <w:rsid w:val="007B3D0B"/>
    <w:rsid w:val="007D4760"/>
    <w:rsid w:val="007E0B28"/>
    <w:rsid w:val="007E6B01"/>
    <w:rsid w:val="007E707E"/>
    <w:rsid w:val="007F1A66"/>
    <w:rsid w:val="00800611"/>
    <w:rsid w:val="0080321A"/>
    <w:rsid w:val="00804C67"/>
    <w:rsid w:val="00810271"/>
    <w:rsid w:val="008160ED"/>
    <w:rsid w:val="0081620C"/>
    <w:rsid w:val="008176DC"/>
    <w:rsid w:val="00822EC7"/>
    <w:rsid w:val="00822FF5"/>
    <w:rsid w:val="00824269"/>
    <w:rsid w:val="008312E3"/>
    <w:rsid w:val="00837216"/>
    <w:rsid w:val="0084007E"/>
    <w:rsid w:val="00843D3A"/>
    <w:rsid w:val="00850250"/>
    <w:rsid w:val="00854F3E"/>
    <w:rsid w:val="00857A88"/>
    <w:rsid w:val="008725BE"/>
    <w:rsid w:val="00875658"/>
    <w:rsid w:val="00877514"/>
    <w:rsid w:val="00894435"/>
    <w:rsid w:val="008964C4"/>
    <w:rsid w:val="0089662D"/>
    <w:rsid w:val="008A20E6"/>
    <w:rsid w:val="008A4043"/>
    <w:rsid w:val="008B6549"/>
    <w:rsid w:val="008C400A"/>
    <w:rsid w:val="008D3D0E"/>
    <w:rsid w:val="008D72EA"/>
    <w:rsid w:val="008E38D1"/>
    <w:rsid w:val="008E4D01"/>
    <w:rsid w:val="008E780B"/>
    <w:rsid w:val="008F6539"/>
    <w:rsid w:val="00902E23"/>
    <w:rsid w:val="009031E5"/>
    <w:rsid w:val="00903D85"/>
    <w:rsid w:val="00904194"/>
    <w:rsid w:val="00904F50"/>
    <w:rsid w:val="009060A0"/>
    <w:rsid w:val="00907492"/>
    <w:rsid w:val="009154E9"/>
    <w:rsid w:val="00915A50"/>
    <w:rsid w:val="0094262A"/>
    <w:rsid w:val="0096376F"/>
    <w:rsid w:val="00984F6C"/>
    <w:rsid w:val="00991363"/>
    <w:rsid w:val="00991946"/>
    <w:rsid w:val="00993CE7"/>
    <w:rsid w:val="0099486B"/>
    <w:rsid w:val="00996635"/>
    <w:rsid w:val="009B08BC"/>
    <w:rsid w:val="009B257C"/>
    <w:rsid w:val="009B2DF3"/>
    <w:rsid w:val="009C326D"/>
    <w:rsid w:val="009C4DAD"/>
    <w:rsid w:val="009D0CC6"/>
    <w:rsid w:val="009D2261"/>
    <w:rsid w:val="009D423B"/>
    <w:rsid w:val="009D4AB1"/>
    <w:rsid w:val="009E3FD1"/>
    <w:rsid w:val="009E5721"/>
    <w:rsid w:val="009E7AF2"/>
    <w:rsid w:val="009E7B98"/>
    <w:rsid w:val="009F2B59"/>
    <w:rsid w:val="009F2C95"/>
    <w:rsid w:val="009F3050"/>
    <w:rsid w:val="009F318E"/>
    <w:rsid w:val="009F3944"/>
    <w:rsid w:val="009F74A1"/>
    <w:rsid w:val="00A0706E"/>
    <w:rsid w:val="00A11D99"/>
    <w:rsid w:val="00A15A31"/>
    <w:rsid w:val="00A23DC3"/>
    <w:rsid w:val="00A23E07"/>
    <w:rsid w:val="00A27BDA"/>
    <w:rsid w:val="00A3109C"/>
    <w:rsid w:val="00A36A8D"/>
    <w:rsid w:val="00A3771A"/>
    <w:rsid w:val="00A37BA0"/>
    <w:rsid w:val="00A40BD9"/>
    <w:rsid w:val="00A42ABF"/>
    <w:rsid w:val="00A42C1D"/>
    <w:rsid w:val="00A460CB"/>
    <w:rsid w:val="00A464D1"/>
    <w:rsid w:val="00A46EC4"/>
    <w:rsid w:val="00A53A5F"/>
    <w:rsid w:val="00A601D0"/>
    <w:rsid w:val="00A61BF6"/>
    <w:rsid w:val="00A636A2"/>
    <w:rsid w:val="00A71C63"/>
    <w:rsid w:val="00A72A56"/>
    <w:rsid w:val="00A80D37"/>
    <w:rsid w:val="00A849BD"/>
    <w:rsid w:val="00A84B17"/>
    <w:rsid w:val="00A84B50"/>
    <w:rsid w:val="00AA3CCE"/>
    <w:rsid w:val="00AB2EE5"/>
    <w:rsid w:val="00AB5CAC"/>
    <w:rsid w:val="00AC0D48"/>
    <w:rsid w:val="00AC0E25"/>
    <w:rsid w:val="00AC36B0"/>
    <w:rsid w:val="00AD2B89"/>
    <w:rsid w:val="00AD5BF3"/>
    <w:rsid w:val="00B00CC1"/>
    <w:rsid w:val="00B04023"/>
    <w:rsid w:val="00B04EA3"/>
    <w:rsid w:val="00B06D5A"/>
    <w:rsid w:val="00B11B4C"/>
    <w:rsid w:val="00B150D4"/>
    <w:rsid w:val="00B1532D"/>
    <w:rsid w:val="00B22BFA"/>
    <w:rsid w:val="00B27A25"/>
    <w:rsid w:val="00B32025"/>
    <w:rsid w:val="00B33602"/>
    <w:rsid w:val="00B40046"/>
    <w:rsid w:val="00B4501A"/>
    <w:rsid w:val="00B5571C"/>
    <w:rsid w:val="00B55EE0"/>
    <w:rsid w:val="00B601A5"/>
    <w:rsid w:val="00B65AEF"/>
    <w:rsid w:val="00B66185"/>
    <w:rsid w:val="00B71E3F"/>
    <w:rsid w:val="00B74E9C"/>
    <w:rsid w:val="00B85A21"/>
    <w:rsid w:val="00B95215"/>
    <w:rsid w:val="00BB1E4A"/>
    <w:rsid w:val="00BB45F2"/>
    <w:rsid w:val="00BB74B1"/>
    <w:rsid w:val="00BB7AAA"/>
    <w:rsid w:val="00BC43EB"/>
    <w:rsid w:val="00BC5979"/>
    <w:rsid w:val="00BD20D7"/>
    <w:rsid w:val="00BD244E"/>
    <w:rsid w:val="00BD5B12"/>
    <w:rsid w:val="00BD5B74"/>
    <w:rsid w:val="00BE0B80"/>
    <w:rsid w:val="00BE38FC"/>
    <w:rsid w:val="00BF3775"/>
    <w:rsid w:val="00C036F6"/>
    <w:rsid w:val="00C12BF5"/>
    <w:rsid w:val="00C2617D"/>
    <w:rsid w:val="00C31E22"/>
    <w:rsid w:val="00C43D4A"/>
    <w:rsid w:val="00C44A3A"/>
    <w:rsid w:val="00C46D38"/>
    <w:rsid w:val="00C572DD"/>
    <w:rsid w:val="00C62179"/>
    <w:rsid w:val="00C62FAE"/>
    <w:rsid w:val="00C67F17"/>
    <w:rsid w:val="00C74C46"/>
    <w:rsid w:val="00C81DB2"/>
    <w:rsid w:val="00C82BAD"/>
    <w:rsid w:val="00C82E76"/>
    <w:rsid w:val="00C8377B"/>
    <w:rsid w:val="00C83FB6"/>
    <w:rsid w:val="00C97EF3"/>
    <w:rsid w:val="00CA200F"/>
    <w:rsid w:val="00CA3AFD"/>
    <w:rsid w:val="00CB05E2"/>
    <w:rsid w:val="00CB1DB5"/>
    <w:rsid w:val="00CB2A93"/>
    <w:rsid w:val="00CD0585"/>
    <w:rsid w:val="00CD19B3"/>
    <w:rsid w:val="00CD4CB7"/>
    <w:rsid w:val="00CF12CC"/>
    <w:rsid w:val="00CF3D91"/>
    <w:rsid w:val="00CF50BB"/>
    <w:rsid w:val="00CF547D"/>
    <w:rsid w:val="00CF7F23"/>
    <w:rsid w:val="00CF7F4A"/>
    <w:rsid w:val="00D01CDD"/>
    <w:rsid w:val="00D01DB6"/>
    <w:rsid w:val="00D024D3"/>
    <w:rsid w:val="00D0739F"/>
    <w:rsid w:val="00D109BF"/>
    <w:rsid w:val="00D23061"/>
    <w:rsid w:val="00D508F9"/>
    <w:rsid w:val="00D54000"/>
    <w:rsid w:val="00D559E8"/>
    <w:rsid w:val="00D72BAE"/>
    <w:rsid w:val="00D74B97"/>
    <w:rsid w:val="00D77C10"/>
    <w:rsid w:val="00D8415C"/>
    <w:rsid w:val="00D848B1"/>
    <w:rsid w:val="00D90C24"/>
    <w:rsid w:val="00D9295B"/>
    <w:rsid w:val="00D93D5B"/>
    <w:rsid w:val="00D97F9E"/>
    <w:rsid w:val="00DA0E6E"/>
    <w:rsid w:val="00DB010D"/>
    <w:rsid w:val="00DB37B5"/>
    <w:rsid w:val="00DB626F"/>
    <w:rsid w:val="00DC0D9D"/>
    <w:rsid w:val="00DD5FE6"/>
    <w:rsid w:val="00DE05EB"/>
    <w:rsid w:val="00DE3A17"/>
    <w:rsid w:val="00DE4D68"/>
    <w:rsid w:val="00DF3DF6"/>
    <w:rsid w:val="00DF675A"/>
    <w:rsid w:val="00DF7442"/>
    <w:rsid w:val="00E01E63"/>
    <w:rsid w:val="00E102A0"/>
    <w:rsid w:val="00E126F0"/>
    <w:rsid w:val="00E12E1D"/>
    <w:rsid w:val="00E202D6"/>
    <w:rsid w:val="00E22C52"/>
    <w:rsid w:val="00E23592"/>
    <w:rsid w:val="00E24F09"/>
    <w:rsid w:val="00E25151"/>
    <w:rsid w:val="00E33DC9"/>
    <w:rsid w:val="00E34695"/>
    <w:rsid w:val="00E50727"/>
    <w:rsid w:val="00E519E5"/>
    <w:rsid w:val="00E551D2"/>
    <w:rsid w:val="00E55432"/>
    <w:rsid w:val="00E57560"/>
    <w:rsid w:val="00E57D4A"/>
    <w:rsid w:val="00E60E0C"/>
    <w:rsid w:val="00E77CD3"/>
    <w:rsid w:val="00E82B29"/>
    <w:rsid w:val="00E83542"/>
    <w:rsid w:val="00E84D52"/>
    <w:rsid w:val="00E87EEA"/>
    <w:rsid w:val="00E908FF"/>
    <w:rsid w:val="00EA04C9"/>
    <w:rsid w:val="00EA2AFD"/>
    <w:rsid w:val="00EB0AEA"/>
    <w:rsid w:val="00EB6D59"/>
    <w:rsid w:val="00EC3CB5"/>
    <w:rsid w:val="00ED19D2"/>
    <w:rsid w:val="00ED6452"/>
    <w:rsid w:val="00EE6F38"/>
    <w:rsid w:val="00EF1475"/>
    <w:rsid w:val="00EF7BE7"/>
    <w:rsid w:val="00F033F5"/>
    <w:rsid w:val="00F04F1A"/>
    <w:rsid w:val="00F06300"/>
    <w:rsid w:val="00F06AA8"/>
    <w:rsid w:val="00F16F04"/>
    <w:rsid w:val="00F2296E"/>
    <w:rsid w:val="00F2320F"/>
    <w:rsid w:val="00F3208A"/>
    <w:rsid w:val="00F32189"/>
    <w:rsid w:val="00F37E2A"/>
    <w:rsid w:val="00F44538"/>
    <w:rsid w:val="00F50821"/>
    <w:rsid w:val="00F51751"/>
    <w:rsid w:val="00F6087A"/>
    <w:rsid w:val="00F6520B"/>
    <w:rsid w:val="00F65363"/>
    <w:rsid w:val="00F67B9E"/>
    <w:rsid w:val="00F750C4"/>
    <w:rsid w:val="00F83C36"/>
    <w:rsid w:val="00F91FFF"/>
    <w:rsid w:val="00F93B94"/>
    <w:rsid w:val="00FA0A68"/>
    <w:rsid w:val="00FA6955"/>
    <w:rsid w:val="00FC795B"/>
    <w:rsid w:val="00FD0327"/>
    <w:rsid w:val="00FD1318"/>
    <w:rsid w:val="00FD5695"/>
    <w:rsid w:val="00FD6BD5"/>
    <w:rsid w:val="00FE0D9F"/>
    <w:rsid w:val="00FE0F16"/>
    <w:rsid w:val="00FE1A77"/>
    <w:rsid w:val="00FE3531"/>
    <w:rsid w:val="00FF2381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B1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68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95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C68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semiHidden/>
    <w:unhideWhenUsed/>
    <w:rsid w:val="00395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5C68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8377B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rsid w:val="006F2C2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F2C2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033F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EF3"/>
    <w:rPr>
      <w:rFonts w:ascii="Segoe UI" w:eastAsia="Calibr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1728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operador_pc</cp:lastModifiedBy>
  <cp:revision>2</cp:revision>
  <cp:lastPrinted>2017-02-28T18:46:00Z</cp:lastPrinted>
  <dcterms:created xsi:type="dcterms:W3CDTF">2017-02-28T18:46:00Z</dcterms:created>
  <dcterms:modified xsi:type="dcterms:W3CDTF">2017-02-28T18:46:00Z</dcterms:modified>
</cp:coreProperties>
</file>