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E922" w14:textId="424F2264" w:rsidR="00190406" w:rsidRPr="000A2557" w:rsidRDefault="00190406" w:rsidP="00CC4190">
      <w:pPr>
        <w:spacing w:line="360" w:lineRule="auto"/>
        <w:ind w:left="1418" w:right="142"/>
        <w:jc w:val="both"/>
        <w:rPr>
          <w:rFonts w:ascii="Arial" w:hAnsi="Arial" w:cs="Arial"/>
          <w:b/>
          <w:sz w:val="24"/>
          <w:szCs w:val="24"/>
        </w:rPr>
      </w:pPr>
      <w:r w:rsidRPr="000A2557">
        <w:rPr>
          <w:rFonts w:ascii="Arial" w:hAnsi="Arial" w:cs="Arial"/>
          <w:b/>
          <w:sz w:val="24"/>
          <w:szCs w:val="24"/>
        </w:rPr>
        <w:t>HONORABLE ASAMBLEA</w:t>
      </w:r>
      <w:r w:rsidR="00FE118F">
        <w:rPr>
          <w:rFonts w:ascii="Arial" w:hAnsi="Arial" w:cs="Arial"/>
          <w:b/>
          <w:sz w:val="24"/>
          <w:szCs w:val="24"/>
        </w:rPr>
        <w:t>:</w:t>
      </w:r>
    </w:p>
    <w:p w14:paraId="40E17618" w14:textId="47FC2552" w:rsidR="00526771" w:rsidRPr="00526771" w:rsidRDefault="00526771" w:rsidP="00526771">
      <w:pPr>
        <w:spacing w:line="360" w:lineRule="auto"/>
        <w:ind w:left="1418" w:right="142" w:firstLine="706"/>
        <w:jc w:val="both"/>
        <w:rPr>
          <w:rFonts w:ascii="Arial" w:hAnsi="Arial" w:cs="Arial"/>
          <w:sz w:val="24"/>
          <w:szCs w:val="24"/>
          <w:lang w:val="es-MX"/>
        </w:rPr>
      </w:pPr>
      <w:r w:rsidRPr="00526771">
        <w:rPr>
          <w:rFonts w:ascii="Arial" w:hAnsi="Arial" w:cs="Arial"/>
          <w:sz w:val="24"/>
          <w:szCs w:val="24"/>
          <w:lang w:val="es-MX"/>
        </w:rPr>
        <w:t>A la Comisión de Legislación le fue</w:t>
      </w:r>
      <w:r>
        <w:rPr>
          <w:rFonts w:ascii="Arial" w:hAnsi="Arial" w:cs="Arial"/>
          <w:sz w:val="24"/>
          <w:szCs w:val="24"/>
          <w:lang w:val="es-MX"/>
        </w:rPr>
        <w:t>ron</w:t>
      </w:r>
      <w:r w:rsidRPr="00526771">
        <w:rPr>
          <w:rFonts w:ascii="Arial" w:hAnsi="Arial" w:cs="Arial"/>
          <w:sz w:val="24"/>
          <w:szCs w:val="24"/>
          <w:lang w:val="es-MX"/>
        </w:rPr>
        <w:t xml:space="preserve"> turnado</w:t>
      </w:r>
      <w:r>
        <w:rPr>
          <w:rFonts w:ascii="Arial" w:hAnsi="Arial" w:cs="Arial"/>
          <w:sz w:val="24"/>
          <w:szCs w:val="24"/>
          <w:lang w:val="es-MX"/>
        </w:rPr>
        <w:t>s</w:t>
      </w:r>
      <w:r w:rsidRPr="00526771">
        <w:rPr>
          <w:rFonts w:ascii="Arial" w:hAnsi="Arial" w:cs="Arial"/>
          <w:sz w:val="24"/>
          <w:szCs w:val="24"/>
          <w:lang w:val="es-MX"/>
        </w:rPr>
        <w:t xml:space="preserve">, para su estudio y dictamen, </w:t>
      </w:r>
      <w:proofErr w:type="gramStart"/>
      <w:r w:rsidRPr="00526771">
        <w:rPr>
          <w:rFonts w:ascii="Arial" w:hAnsi="Arial" w:cs="Arial"/>
          <w:sz w:val="24"/>
          <w:szCs w:val="24"/>
          <w:lang w:val="es-MX"/>
        </w:rPr>
        <w:t>los  expedientes</w:t>
      </w:r>
      <w:proofErr w:type="gramEnd"/>
      <w:r w:rsidRPr="00526771">
        <w:rPr>
          <w:rFonts w:ascii="Arial" w:hAnsi="Arial" w:cs="Arial"/>
          <w:sz w:val="24"/>
          <w:szCs w:val="24"/>
          <w:lang w:val="es-MX"/>
        </w:rPr>
        <w:t xml:space="preserve"> legislativos: </w:t>
      </w:r>
    </w:p>
    <w:p w14:paraId="4E6803ED" w14:textId="2837538A" w:rsidR="00526771" w:rsidRPr="00526771" w:rsidRDefault="00526771" w:rsidP="00CA45B1">
      <w:pPr>
        <w:numPr>
          <w:ilvl w:val="0"/>
          <w:numId w:val="3"/>
        </w:numPr>
        <w:spacing w:line="360" w:lineRule="auto"/>
        <w:ind w:left="1843" w:right="142" w:hanging="425"/>
        <w:jc w:val="both"/>
        <w:rPr>
          <w:rFonts w:ascii="Arial" w:hAnsi="Arial" w:cs="Arial"/>
          <w:b/>
          <w:sz w:val="24"/>
          <w:szCs w:val="24"/>
          <w:lang w:val="es-ES"/>
        </w:rPr>
      </w:pPr>
      <w:r w:rsidRPr="00526771">
        <w:rPr>
          <w:rFonts w:ascii="Arial" w:hAnsi="Arial" w:cs="Arial"/>
          <w:b/>
          <w:sz w:val="24"/>
          <w:szCs w:val="24"/>
          <w:lang w:val="es-ES"/>
        </w:rPr>
        <w:t>10616/LXXIV,</w:t>
      </w:r>
      <w:r w:rsidRPr="00526771">
        <w:rPr>
          <w:rFonts w:ascii="Arial" w:hAnsi="Arial" w:cs="Arial"/>
          <w:sz w:val="24"/>
          <w:szCs w:val="24"/>
          <w:lang w:val="es-ES"/>
        </w:rPr>
        <w:t xml:space="preserve"> el cual contiene escrito presentado por el Diputado Héctor García </w:t>
      </w:r>
      <w:proofErr w:type="spellStart"/>
      <w:r w:rsidRPr="00526771">
        <w:rPr>
          <w:rFonts w:ascii="Arial" w:hAnsi="Arial" w:cs="Arial"/>
          <w:sz w:val="24"/>
          <w:szCs w:val="24"/>
          <w:lang w:val="es-ES"/>
        </w:rPr>
        <w:t>García</w:t>
      </w:r>
      <w:proofErr w:type="spellEnd"/>
      <w:r w:rsidRPr="00526771">
        <w:rPr>
          <w:rFonts w:ascii="Arial" w:hAnsi="Arial" w:cs="Arial"/>
          <w:sz w:val="24"/>
          <w:szCs w:val="24"/>
          <w:lang w:val="es-ES"/>
        </w:rPr>
        <w:t xml:space="preserve">, mediante el cual presenta </w:t>
      </w:r>
      <w:r w:rsidRPr="00526771">
        <w:rPr>
          <w:rFonts w:ascii="Arial" w:hAnsi="Arial" w:cs="Arial"/>
          <w:b/>
          <w:sz w:val="24"/>
          <w:szCs w:val="24"/>
          <w:lang w:val="es-ES"/>
        </w:rPr>
        <w:t>Iniciativa de reforma por adición de diversos artículos del Reglamento para el Gobierno Interior del Congreso del Estado, la cual tiene por objeto reglamentar los criterios correspondientes para las inscripciones en el muro de honor del Congreso del Estado.</w:t>
      </w:r>
    </w:p>
    <w:p w14:paraId="076B6F52" w14:textId="5100A7EC" w:rsidR="00526771" w:rsidRPr="00526771" w:rsidRDefault="00526771" w:rsidP="00CA45B1">
      <w:pPr>
        <w:numPr>
          <w:ilvl w:val="0"/>
          <w:numId w:val="3"/>
        </w:numPr>
        <w:spacing w:line="360" w:lineRule="auto"/>
        <w:ind w:left="1843" w:right="142" w:hanging="425"/>
        <w:jc w:val="both"/>
        <w:rPr>
          <w:rFonts w:ascii="Arial" w:hAnsi="Arial" w:cs="Arial"/>
          <w:b/>
          <w:sz w:val="24"/>
          <w:szCs w:val="24"/>
          <w:lang w:val="es-ES"/>
        </w:rPr>
      </w:pPr>
      <w:r w:rsidRPr="00526771">
        <w:rPr>
          <w:rFonts w:ascii="Arial" w:hAnsi="Arial" w:cs="Arial"/>
          <w:b/>
          <w:sz w:val="24"/>
          <w:szCs w:val="24"/>
          <w:lang w:val="es-ES"/>
        </w:rPr>
        <w:t xml:space="preserve">10583/LXXIV, </w:t>
      </w:r>
      <w:r w:rsidRPr="00526771">
        <w:rPr>
          <w:rFonts w:ascii="Arial" w:hAnsi="Arial" w:cs="Arial"/>
          <w:sz w:val="24"/>
          <w:szCs w:val="24"/>
          <w:lang w:val="es-ES"/>
        </w:rPr>
        <w:t xml:space="preserve">el cual contiene escrito presentado por el Diputado Rubén González Cabrieles, mediante el cual presenta </w:t>
      </w:r>
      <w:r w:rsidRPr="00526771">
        <w:rPr>
          <w:rFonts w:ascii="Arial" w:hAnsi="Arial" w:cs="Arial"/>
          <w:b/>
          <w:sz w:val="24"/>
          <w:szCs w:val="24"/>
          <w:lang w:val="es-ES"/>
        </w:rPr>
        <w:t>Iniciativa de reforma al Reglament</w:t>
      </w:r>
      <w:bookmarkStart w:id="0" w:name="_GoBack"/>
      <w:bookmarkEnd w:id="0"/>
      <w:r w:rsidRPr="00526771">
        <w:rPr>
          <w:rFonts w:ascii="Arial" w:hAnsi="Arial" w:cs="Arial"/>
          <w:b/>
          <w:sz w:val="24"/>
          <w:szCs w:val="24"/>
          <w:lang w:val="es-ES"/>
        </w:rPr>
        <w:t>o para el Gobierno Interior del Congreso, po</w:t>
      </w:r>
      <w:r>
        <w:rPr>
          <w:rFonts w:ascii="Arial" w:hAnsi="Arial" w:cs="Arial"/>
          <w:b/>
          <w:sz w:val="24"/>
          <w:szCs w:val="24"/>
          <w:lang w:val="es-ES"/>
        </w:rPr>
        <w:t>r adición del capítulo VI BIS “De las letras Á</w:t>
      </w:r>
      <w:r w:rsidRPr="00526771">
        <w:rPr>
          <w:rFonts w:ascii="Arial" w:hAnsi="Arial" w:cs="Arial"/>
          <w:b/>
          <w:sz w:val="24"/>
          <w:szCs w:val="24"/>
          <w:lang w:val="es-ES"/>
        </w:rPr>
        <w:t>ureas en el Muro de Honor del Congreso”, que contiene el artículo 154 BIS.</w:t>
      </w:r>
    </w:p>
    <w:p w14:paraId="314D4EBB" w14:textId="43E898E3" w:rsidR="00190406" w:rsidRDefault="00526771" w:rsidP="00D94330">
      <w:pPr>
        <w:spacing w:after="0" w:line="360" w:lineRule="auto"/>
        <w:ind w:left="1418" w:right="142" w:firstLine="706"/>
        <w:jc w:val="both"/>
        <w:rPr>
          <w:rFonts w:ascii="Arial" w:hAnsi="Arial" w:cs="Arial"/>
          <w:sz w:val="24"/>
          <w:szCs w:val="24"/>
          <w:lang w:val="es-ES"/>
        </w:rPr>
      </w:pPr>
      <w:r w:rsidRPr="00526771">
        <w:rPr>
          <w:rFonts w:ascii="Arial" w:hAnsi="Arial" w:cs="Arial"/>
          <w:sz w:val="24"/>
          <w:szCs w:val="24"/>
          <w:lang w:val="es-ES"/>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4D3E0C0A" w14:textId="77777777" w:rsidR="00D94330" w:rsidRPr="00D94330" w:rsidRDefault="00D94330" w:rsidP="00D94330">
      <w:pPr>
        <w:spacing w:after="0" w:line="360" w:lineRule="auto"/>
        <w:ind w:left="1418" w:right="142" w:firstLine="706"/>
        <w:jc w:val="both"/>
        <w:rPr>
          <w:rFonts w:ascii="Arial" w:hAnsi="Arial" w:cs="Arial"/>
          <w:sz w:val="24"/>
          <w:szCs w:val="24"/>
          <w:lang w:val="es-ES"/>
        </w:rPr>
      </w:pPr>
    </w:p>
    <w:p w14:paraId="0B754A92" w14:textId="77777777" w:rsidR="005E15C3" w:rsidRDefault="005E15C3" w:rsidP="00D94330">
      <w:pPr>
        <w:spacing w:after="0" w:line="360" w:lineRule="auto"/>
        <w:ind w:left="1418" w:right="142"/>
        <w:jc w:val="both"/>
        <w:rPr>
          <w:rFonts w:ascii="Arial" w:hAnsi="Arial" w:cs="Arial"/>
          <w:b/>
          <w:bCs/>
          <w:sz w:val="24"/>
          <w:szCs w:val="24"/>
        </w:rPr>
      </w:pPr>
    </w:p>
    <w:p w14:paraId="2DBA7F82" w14:textId="77777777" w:rsidR="005E15C3" w:rsidRDefault="005E15C3" w:rsidP="00D94330">
      <w:pPr>
        <w:spacing w:after="0" w:line="360" w:lineRule="auto"/>
        <w:ind w:left="1418" w:right="142"/>
        <w:jc w:val="both"/>
        <w:rPr>
          <w:rFonts w:ascii="Arial" w:hAnsi="Arial" w:cs="Arial"/>
          <w:b/>
          <w:bCs/>
          <w:sz w:val="24"/>
          <w:szCs w:val="24"/>
        </w:rPr>
      </w:pPr>
    </w:p>
    <w:p w14:paraId="7DD23013" w14:textId="70E72812" w:rsidR="00190406" w:rsidRPr="000A2557" w:rsidRDefault="00190406" w:rsidP="00D94330">
      <w:pPr>
        <w:spacing w:after="0" w:line="360" w:lineRule="auto"/>
        <w:ind w:left="1418" w:right="142"/>
        <w:jc w:val="both"/>
        <w:rPr>
          <w:rFonts w:ascii="Arial" w:hAnsi="Arial" w:cs="Arial"/>
          <w:b/>
          <w:bCs/>
          <w:sz w:val="24"/>
          <w:szCs w:val="24"/>
        </w:rPr>
      </w:pPr>
      <w:r w:rsidRPr="00D94330">
        <w:rPr>
          <w:rFonts w:ascii="Arial" w:hAnsi="Arial" w:cs="Arial"/>
          <w:b/>
          <w:bCs/>
          <w:sz w:val="24"/>
          <w:szCs w:val="24"/>
        </w:rPr>
        <w:lastRenderedPageBreak/>
        <w:t>ANTECEDENTES</w:t>
      </w:r>
      <w:r w:rsidR="00FE118F">
        <w:rPr>
          <w:rFonts w:ascii="Arial" w:hAnsi="Arial" w:cs="Arial"/>
          <w:b/>
          <w:bCs/>
          <w:sz w:val="24"/>
          <w:szCs w:val="24"/>
        </w:rPr>
        <w:t>:</w:t>
      </w:r>
    </w:p>
    <w:p w14:paraId="038B486F" w14:textId="77777777" w:rsidR="00493344" w:rsidRPr="000A2557" w:rsidRDefault="00493344" w:rsidP="00CC1451">
      <w:pPr>
        <w:spacing w:after="0" w:line="360" w:lineRule="auto"/>
        <w:ind w:left="1418" w:right="142" w:firstLine="708"/>
        <w:jc w:val="both"/>
        <w:rPr>
          <w:rFonts w:ascii="Arial" w:hAnsi="Arial" w:cs="Arial"/>
          <w:sz w:val="24"/>
          <w:szCs w:val="24"/>
        </w:rPr>
      </w:pPr>
    </w:p>
    <w:p w14:paraId="5F451853" w14:textId="77777777" w:rsidR="00FE118F" w:rsidRPr="00FE118F" w:rsidRDefault="00FE118F" w:rsidP="00FE118F">
      <w:pPr>
        <w:spacing w:after="0" w:line="360" w:lineRule="auto"/>
        <w:ind w:left="1418" w:right="142" w:firstLine="708"/>
        <w:jc w:val="center"/>
        <w:rPr>
          <w:rFonts w:ascii="Arial" w:hAnsi="Arial" w:cs="Arial"/>
          <w:b/>
          <w:bCs/>
          <w:sz w:val="24"/>
          <w:szCs w:val="24"/>
          <w:lang w:val="es-MX"/>
        </w:rPr>
      </w:pPr>
      <w:r w:rsidRPr="00FE118F">
        <w:rPr>
          <w:rFonts w:ascii="Arial" w:hAnsi="Arial" w:cs="Arial"/>
          <w:b/>
          <w:bCs/>
          <w:sz w:val="24"/>
          <w:szCs w:val="24"/>
          <w:lang w:val="es-MX"/>
        </w:rPr>
        <w:t>Expediente 10616/LXXIV</w:t>
      </w:r>
    </w:p>
    <w:p w14:paraId="78C31ADD" w14:textId="692818DF"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 xml:space="preserve">Menciona el </w:t>
      </w:r>
      <w:proofErr w:type="spellStart"/>
      <w:r w:rsidRPr="00FE118F">
        <w:rPr>
          <w:rFonts w:ascii="Arial" w:hAnsi="Arial" w:cs="Arial"/>
          <w:bCs/>
          <w:sz w:val="24"/>
          <w:szCs w:val="24"/>
          <w:lang w:val="es-MX"/>
        </w:rPr>
        <w:t>promovente</w:t>
      </w:r>
      <w:proofErr w:type="spellEnd"/>
      <w:r w:rsidRPr="00FE118F">
        <w:rPr>
          <w:rFonts w:ascii="Arial" w:hAnsi="Arial" w:cs="Arial"/>
          <w:bCs/>
          <w:sz w:val="24"/>
          <w:szCs w:val="24"/>
          <w:lang w:val="es-MX"/>
        </w:rPr>
        <w:t>, que el Nuevo León próspero y progresista de hoy, no es fruto de la casualidad, es gracias al esfuerzo de hombres y mujeres que llegaron al Estado su trabajo, su pasión y su vida.</w:t>
      </w:r>
    </w:p>
    <w:p w14:paraId="780D2E56"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6FEA9402" w14:textId="2CB78597"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Añade, que existen diversos personajes destacados que hicieron y siguen hacienda historia para la posteridad por su gran labor y aportaciones invaluables para los ciudadanos.</w:t>
      </w:r>
    </w:p>
    <w:p w14:paraId="4DED3C71"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153CF728" w14:textId="21348CE0"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Indica, que existen diversos personajes destacados que hicieron y siguen haciendo historia para la posterioridad por su gran labor y aportaciones invaluables para los ciudadanos.</w:t>
      </w:r>
    </w:p>
    <w:p w14:paraId="23E92DB5"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5EE278B2" w14:textId="438B3140"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 xml:space="preserve">Comenta el </w:t>
      </w:r>
      <w:proofErr w:type="spellStart"/>
      <w:r w:rsidRPr="00FE118F">
        <w:rPr>
          <w:rFonts w:ascii="Arial" w:hAnsi="Arial" w:cs="Arial"/>
          <w:bCs/>
          <w:sz w:val="24"/>
          <w:szCs w:val="24"/>
          <w:lang w:val="es-MX"/>
        </w:rPr>
        <w:t>promovente</w:t>
      </w:r>
      <w:proofErr w:type="spellEnd"/>
      <w:r w:rsidRPr="00FE118F">
        <w:rPr>
          <w:rFonts w:ascii="Arial" w:hAnsi="Arial" w:cs="Arial"/>
          <w:bCs/>
          <w:sz w:val="24"/>
          <w:szCs w:val="24"/>
          <w:lang w:val="es-MX"/>
        </w:rPr>
        <w:t>, que la inscripción de las letras áureas en el muro del Salón de Sesiones es un reconocimiento a quienes por sus méritos, virtudes, grado de eminencia, aportaciones y servicios a la patria o a la humanidad han merecido por su inconmensurable aportación a la sociedad.</w:t>
      </w:r>
    </w:p>
    <w:p w14:paraId="6D8C3EDE"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313D233A" w14:textId="3854AFCD"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Determina también que, es una realidad que desde la aprobación de las primeras inscripciones hasta la más reciente, no existieron normas o algún reglamento específico que señalara los requisitos que debían contener las propuestas para las inscripciones con letras áureas en el muro de honor del salón de sesiones, ya sean de nombre o leyendas.</w:t>
      </w:r>
    </w:p>
    <w:p w14:paraId="635585F9" w14:textId="77777777" w:rsidR="00FE118F" w:rsidRDefault="00FE118F" w:rsidP="00FE118F">
      <w:pPr>
        <w:spacing w:after="0" w:line="360" w:lineRule="auto"/>
        <w:ind w:left="1418" w:right="142" w:firstLine="708"/>
        <w:jc w:val="both"/>
        <w:rPr>
          <w:rFonts w:ascii="Arial" w:hAnsi="Arial" w:cs="Arial"/>
          <w:bCs/>
          <w:sz w:val="24"/>
          <w:szCs w:val="24"/>
          <w:lang w:val="es-MX"/>
        </w:rPr>
      </w:pPr>
    </w:p>
    <w:p w14:paraId="117D2464" w14:textId="046CF73D"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Apunta, que ya sucedió en la Cámara de Diputados en marzo del 2012 donde existió una fuerte discrepancia entre los legisladores por no contener establecidos en alguna normativa los requisitos que se deben cubrir para la inscripción en el muro de honor del Salón de Sesiones.</w:t>
      </w:r>
    </w:p>
    <w:p w14:paraId="03FD5906"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08E9CC46" w14:textId="294CDAA7"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 xml:space="preserve">Precisa el </w:t>
      </w:r>
      <w:proofErr w:type="spellStart"/>
      <w:r w:rsidRPr="00FE118F">
        <w:rPr>
          <w:rFonts w:ascii="Arial" w:hAnsi="Arial" w:cs="Arial"/>
          <w:bCs/>
          <w:sz w:val="24"/>
          <w:szCs w:val="24"/>
          <w:lang w:val="es-MX"/>
        </w:rPr>
        <w:t>promovente</w:t>
      </w:r>
      <w:proofErr w:type="spellEnd"/>
      <w:r w:rsidRPr="00FE118F">
        <w:rPr>
          <w:rFonts w:ascii="Arial" w:hAnsi="Arial" w:cs="Arial"/>
          <w:bCs/>
          <w:sz w:val="24"/>
          <w:szCs w:val="24"/>
          <w:lang w:val="es-MX"/>
        </w:rPr>
        <w:t>, que esta necesidad tuvo que ser cubierta con la declaración de un Decreto que expide los criterios correspondientes para las Inscripciones de Honor en la Cámara de Diputados por lo que se considera oportuno adecuar nuestra legislación local para evitar una futura controversia al interior del Legislativo.</w:t>
      </w:r>
    </w:p>
    <w:p w14:paraId="34B51D43" w14:textId="77777777" w:rsidR="00FE118F" w:rsidRPr="00FE118F" w:rsidRDefault="00FE118F" w:rsidP="00FE118F">
      <w:pPr>
        <w:spacing w:after="0" w:line="360" w:lineRule="auto"/>
        <w:ind w:right="142"/>
        <w:jc w:val="both"/>
        <w:rPr>
          <w:rFonts w:ascii="Arial" w:hAnsi="Arial" w:cs="Arial"/>
          <w:b/>
          <w:bCs/>
          <w:sz w:val="24"/>
          <w:szCs w:val="24"/>
          <w:lang w:val="es-MX"/>
        </w:rPr>
      </w:pPr>
    </w:p>
    <w:p w14:paraId="2330658A" w14:textId="77777777" w:rsidR="00FE118F" w:rsidRPr="00FE118F" w:rsidRDefault="00FE118F" w:rsidP="00040FD8">
      <w:pPr>
        <w:spacing w:after="0" w:line="360" w:lineRule="auto"/>
        <w:ind w:left="1418" w:right="142" w:firstLine="708"/>
        <w:jc w:val="center"/>
        <w:rPr>
          <w:rFonts w:ascii="Arial" w:hAnsi="Arial" w:cs="Arial"/>
          <w:b/>
          <w:bCs/>
          <w:sz w:val="24"/>
          <w:szCs w:val="24"/>
          <w:lang w:val="es-MX"/>
        </w:rPr>
      </w:pPr>
      <w:r w:rsidRPr="00FE118F">
        <w:rPr>
          <w:rFonts w:ascii="Arial" w:hAnsi="Arial" w:cs="Arial"/>
          <w:b/>
          <w:bCs/>
          <w:sz w:val="24"/>
          <w:szCs w:val="24"/>
          <w:lang w:val="es-MX"/>
        </w:rPr>
        <w:t>Expediente 10583/LXXIV</w:t>
      </w:r>
    </w:p>
    <w:p w14:paraId="48156D86" w14:textId="097FB988"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22B90B25" w14:textId="791781D2"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 xml:space="preserve">Menciona el </w:t>
      </w:r>
      <w:proofErr w:type="spellStart"/>
      <w:r w:rsidRPr="00FE118F">
        <w:rPr>
          <w:rFonts w:ascii="Arial" w:hAnsi="Arial" w:cs="Arial"/>
          <w:bCs/>
          <w:sz w:val="24"/>
          <w:szCs w:val="24"/>
          <w:lang w:val="es-MX"/>
        </w:rPr>
        <w:t>promovente</w:t>
      </w:r>
      <w:proofErr w:type="spellEnd"/>
      <w:r w:rsidRPr="00FE118F">
        <w:rPr>
          <w:rFonts w:ascii="Arial" w:hAnsi="Arial" w:cs="Arial"/>
          <w:bCs/>
          <w:sz w:val="24"/>
          <w:szCs w:val="24"/>
          <w:lang w:val="es-MX"/>
        </w:rPr>
        <w:t xml:space="preserve"> que, como parte de las actividades legislativas el Congreso del Estado reconoce para la posteridad, a personajes cuya vida y obra trascendió su tiempo; además de recuperar acontecimientos históricos y aniversarios gloriosos de impacto nacional. </w:t>
      </w:r>
    </w:p>
    <w:p w14:paraId="3157DDF3"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2FED58D1" w14:textId="12EA784A" w:rsidR="00FE118F"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Precisa, que lo anterior mediante la inscripción en letras áureas en el Muro de Honor del Congreso, del nombre del galardonado, o en su caso, la leyenda de la efeméride o gesta heroica, que se desea perpetuar en el tiempo.</w:t>
      </w:r>
    </w:p>
    <w:p w14:paraId="18E7DE2C" w14:textId="77777777" w:rsid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ab/>
      </w:r>
    </w:p>
    <w:p w14:paraId="3F75239E" w14:textId="12430D09" w:rsidR="00FE118F" w:rsidRPr="00FE118F" w:rsidRDefault="00FE118F" w:rsidP="00FE118F">
      <w:pPr>
        <w:spacing w:after="0" w:line="360" w:lineRule="auto"/>
        <w:ind w:left="1418" w:right="142" w:firstLine="708"/>
        <w:jc w:val="both"/>
        <w:rPr>
          <w:rFonts w:ascii="Arial" w:hAnsi="Arial" w:cs="Arial"/>
          <w:b/>
          <w:bCs/>
          <w:sz w:val="24"/>
          <w:szCs w:val="24"/>
          <w:lang w:val="es-MX"/>
        </w:rPr>
      </w:pPr>
      <w:r w:rsidRPr="00FE118F">
        <w:rPr>
          <w:rFonts w:ascii="Arial" w:hAnsi="Arial" w:cs="Arial"/>
          <w:bCs/>
          <w:sz w:val="24"/>
          <w:szCs w:val="24"/>
          <w:lang w:val="es-MX"/>
        </w:rPr>
        <w:lastRenderedPageBreak/>
        <w:t xml:space="preserve">Añade también, que actualmente figuran en el Muro de Honor del Congreso, con letras áureas, los nombres de </w:t>
      </w:r>
      <w:r w:rsidRPr="00FE118F">
        <w:rPr>
          <w:rFonts w:ascii="Arial" w:hAnsi="Arial" w:cs="Arial"/>
          <w:b/>
          <w:bCs/>
          <w:sz w:val="24"/>
          <w:szCs w:val="24"/>
          <w:lang w:val="es-MX"/>
        </w:rPr>
        <w:t xml:space="preserve">Servando Teresa de Mier </w:t>
      </w:r>
      <w:r w:rsidRPr="00FE118F">
        <w:rPr>
          <w:rFonts w:ascii="Arial" w:hAnsi="Arial" w:cs="Arial"/>
          <w:bCs/>
          <w:sz w:val="24"/>
          <w:szCs w:val="24"/>
          <w:lang w:val="es-MX"/>
        </w:rPr>
        <w:t xml:space="preserve">y del Profesor </w:t>
      </w:r>
      <w:r w:rsidRPr="00FE118F">
        <w:rPr>
          <w:rFonts w:ascii="Arial" w:hAnsi="Arial" w:cs="Arial"/>
          <w:b/>
          <w:bCs/>
          <w:sz w:val="24"/>
          <w:szCs w:val="24"/>
          <w:lang w:val="es-MX"/>
        </w:rPr>
        <w:t>Moisés Sáenz Garza.</w:t>
      </w:r>
    </w:p>
    <w:p w14:paraId="145195AE" w14:textId="77777777" w:rsidR="00FE118F" w:rsidRDefault="00FE118F" w:rsidP="00FE118F">
      <w:pPr>
        <w:spacing w:after="0" w:line="360" w:lineRule="auto"/>
        <w:ind w:left="1418" w:right="142" w:firstLine="708"/>
        <w:jc w:val="both"/>
        <w:rPr>
          <w:rFonts w:ascii="Arial" w:hAnsi="Arial" w:cs="Arial"/>
          <w:bCs/>
          <w:sz w:val="24"/>
          <w:szCs w:val="24"/>
          <w:lang w:val="es-MX"/>
        </w:rPr>
      </w:pPr>
    </w:p>
    <w:p w14:paraId="0BE42823" w14:textId="77777777" w:rsidR="00FE118F" w:rsidRPr="00FE118F" w:rsidRDefault="00FE118F" w:rsidP="00FE118F">
      <w:pPr>
        <w:spacing w:after="0" w:line="360" w:lineRule="auto"/>
        <w:ind w:left="1418" w:right="142" w:firstLine="708"/>
        <w:jc w:val="both"/>
        <w:rPr>
          <w:rFonts w:ascii="Arial" w:hAnsi="Arial" w:cs="Arial"/>
          <w:b/>
          <w:bCs/>
          <w:sz w:val="24"/>
          <w:szCs w:val="24"/>
          <w:lang w:val="es-MX"/>
        </w:rPr>
      </w:pPr>
      <w:r w:rsidRPr="00FE118F">
        <w:rPr>
          <w:rFonts w:ascii="Arial" w:hAnsi="Arial" w:cs="Arial"/>
          <w:bCs/>
          <w:sz w:val="24"/>
          <w:szCs w:val="24"/>
          <w:lang w:val="es-MX"/>
        </w:rPr>
        <w:t xml:space="preserve">Indica que también engalanan el Muro de Honor las leyendas: </w:t>
      </w:r>
      <w:r w:rsidRPr="00FE118F">
        <w:rPr>
          <w:rFonts w:ascii="Arial" w:hAnsi="Arial" w:cs="Arial"/>
          <w:b/>
          <w:bCs/>
          <w:sz w:val="24"/>
          <w:szCs w:val="24"/>
          <w:lang w:val="es-MX"/>
        </w:rPr>
        <w:t xml:space="preserve">“Héroes de la Batalla de Monterrey, 1846”, “Año 2013, Centenario del Ejército Mexicano y de la Lealtad Institucional” </w:t>
      </w:r>
      <w:r w:rsidRPr="00FE118F">
        <w:rPr>
          <w:rFonts w:ascii="Arial" w:hAnsi="Arial" w:cs="Arial"/>
          <w:bCs/>
          <w:sz w:val="24"/>
          <w:szCs w:val="24"/>
          <w:lang w:val="es-MX"/>
        </w:rPr>
        <w:t>y “</w:t>
      </w:r>
      <w:r w:rsidRPr="00FE118F">
        <w:rPr>
          <w:rFonts w:ascii="Arial" w:hAnsi="Arial" w:cs="Arial"/>
          <w:b/>
          <w:bCs/>
          <w:sz w:val="24"/>
          <w:szCs w:val="24"/>
          <w:lang w:val="es-MX"/>
        </w:rPr>
        <w:t>2015, Centenario de la Fuerza Aérea Mexicana”.</w:t>
      </w:r>
    </w:p>
    <w:p w14:paraId="65129100" w14:textId="77777777" w:rsidR="00FE118F" w:rsidRDefault="00FE118F" w:rsidP="00FE118F">
      <w:pPr>
        <w:spacing w:after="0" w:line="360" w:lineRule="auto"/>
        <w:ind w:left="1418" w:right="142" w:firstLine="708"/>
        <w:jc w:val="both"/>
        <w:rPr>
          <w:rFonts w:ascii="Arial" w:hAnsi="Arial" w:cs="Arial"/>
          <w:bCs/>
          <w:sz w:val="24"/>
          <w:szCs w:val="24"/>
          <w:lang w:val="es-MX"/>
        </w:rPr>
      </w:pPr>
    </w:p>
    <w:p w14:paraId="7C01CB94" w14:textId="183D6846" w:rsidR="00493344" w:rsidRPr="00FE118F" w:rsidRDefault="00FE118F" w:rsidP="00FE118F">
      <w:pPr>
        <w:spacing w:after="0" w:line="360" w:lineRule="auto"/>
        <w:ind w:left="1418" w:right="142" w:firstLine="708"/>
        <w:jc w:val="both"/>
        <w:rPr>
          <w:rFonts w:ascii="Arial" w:hAnsi="Arial" w:cs="Arial"/>
          <w:bCs/>
          <w:sz w:val="24"/>
          <w:szCs w:val="24"/>
          <w:lang w:val="es-MX"/>
        </w:rPr>
      </w:pPr>
      <w:r w:rsidRPr="00FE118F">
        <w:rPr>
          <w:rFonts w:ascii="Arial" w:hAnsi="Arial" w:cs="Arial"/>
          <w:bCs/>
          <w:sz w:val="24"/>
          <w:szCs w:val="24"/>
          <w:lang w:val="es-MX"/>
        </w:rPr>
        <w:t xml:space="preserve">Adiciona el </w:t>
      </w:r>
      <w:proofErr w:type="spellStart"/>
      <w:r w:rsidRPr="00FE118F">
        <w:rPr>
          <w:rFonts w:ascii="Arial" w:hAnsi="Arial" w:cs="Arial"/>
          <w:bCs/>
          <w:sz w:val="24"/>
          <w:szCs w:val="24"/>
          <w:lang w:val="es-MX"/>
        </w:rPr>
        <w:t>promovente</w:t>
      </w:r>
      <w:proofErr w:type="spellEnd"/>
      <w:r w:rsidRPr="00FE118F">
        <w:rPr>
          <w:rFonts w:ascii="Arial" w:hAnsi="Arial" w:cs="Arial"/>
          <w:bCs/>
          <w:sz w:val="24"/>
          <w:szCs w:val="24"/>
          <w:lang w:val="es-MX"/>
        </w:rPr>
        <w:t>, que en cada caso la inscripción se realizó mediante la aprobación de un decreto aprobado por el pleno del Congreso. Sin embargo, no existe en la normatividad del Congreso del Estado, un procedimiento para que el Pleno regule la aprobación de propuestas ciudadanas o de los propios diputados, para la colocación de letras áureas.</w:t>
      </w:r>
    </w:p>
    <w:p w14:paraId="0CF05561" w14:textId="77777777" w:rsidR="00040FD8" w:rsidRDefault="00040FD8" w:rsidP="00CC1451">
      <w:pPr>
        <w:spacing w:after="0" w:line="360" w:lineRule="auto"/>
        <w:ind w:left="1418" w:right="142" w:firstLine="708"/>
        <w:jc w:val="both"/>
        <w:rPr>
          <w:rFonts w:ascii="Arial" w:hAnsi="Arial" w:cs="Arial"/>
          <w:sz w:val="24"/>
          <w:szCs w:val="24"/>
        </w:rPr>
      </w:pPr>
    </w:p>
    <w:p w14:paraId="6BEBE04D" w14:textId="77777777" w:rsidR="00190406" w:rsidRPr="000A2557" w:rsidRDefault="00190406" w:rsidP="00CC1451">
      <w:pPr>
        <w:spacing w:after="0" w:line="360" w:lineRule="auto"/>
        <w:ind w:left="1418" w:right="142" w:firstLine="708"/>
        <w:jc w:val="both"/>
        <w:rPr>
          <w:rFonts w:ascii="Arial" w:hAnsi="Arial" w:cs="Arial"/>
          <w:sz w:val="24"/>
          <w:szCs w:val="24"/>
        </w:rPr>
      </w:pPr>
      <w:r w:rsidRPr="000A2557">
        <w:rPr>
          <w:rFonts w:ascii="Arial" w:hAnsi="Arial" w:cs="Arial"/>
          <w:sz w:val="24"/>
          <w:szCs w:val="24"/>
        </w:rPr>
        <w:t xml:space="preserve">Una vez analizada la solicitud de mérito y con fundamento en el artículo 47 </w:t>
      </w:r>
      <w:proofErr w:type="gramStart"/>
      <w:r w:rsidRPr="000A2557">
        <w:rPr>
          <w:rFonts w:ascii="Arial" w:hAnsi="Arial" w:cs="Arial"/>
          <w:sz w:val="24"/>
          <w:szCs w:val="24"/>
        </w:rPr>
        <w:t>inciso</w:t>
      </w:r>
      <w:proofErr w:type="gramEnd"/>
      <w:r w:rsidRPr="000A2557">
        <w:rPr>
          <w:rFonts w:ascii="Arial" w:hAnsi="Arial" w:cs="Arial"/>
          <w:sz w:val="24"/>
          <w:szCs w:val="24"/>
        </w:rPr>
        <w:t xml:space="preserve"> c) del Reglamento para el Gobierno Interior del Congreso del Estado de Nuevo León, hacemos de su conocimiento las siguientes:  </w:t>
      </w:r>
    </w:p>
    <w:p w14:paraId="5308EDC5" w14:textId="77777777" w:rsidR="00190406" w:rsidRPr="000A2557" w:rsidRDefault="00190406" w:rsidP="00CC1451">
      <w:pPr>
        <w:spacing w:after="0" w:line="360" w:lineRule="auto"/>
        <w:ind w:left="1418" w:right="142" w:firstLine="708"/>
        <w:jc w:val="both"/>
        <w:rPr>
          <w:rFonts w:ascii="Arial" w:hAnsi="Arial" w:cs="Arial"/>
          <w:sz w:val="24"/>
          <w:szCs w:val="24"/>
        </w:rPr>
      </w:pPr>
    </w:p>
    <w:p w14:paraId="18968BE4" w14:textId="7B08208F" w:rsidR="00190406" w:rsidRPr="000A2557" w:rsidRDefault="00190406" w:rsidP="00CC1451">
      <w:pPr>
        <w:spacing w:after="0" w:line="360" w:lineRule="auto"/>
        <w:ind w:left="1418" w:right="142"/>
        <w:jc w:val="both"/>
        <w:rPr>
          <w:rFonts w:ascii="Arial" w:hAnsi="Arial" w:cs="Arial"/>
          <w:b/>
          <w:bCs/>
          <w:sz w:val="24"/>
          <w:szCs w:val="24"/>
        </w:rPr>
      </w:pPr>
      <w:r w:rsidRPr="000A2557">
        <w:rPr>
          <w:rFonts w:ascii="Arial" w:hAnsi="Arial" w:cs="Arial"/>
          <w:b/>
          <w:bCs/>
          <w:sz w:val="24"/>
          <w:szCs w:val="24"/>
        </w:rPr>
        <w:t>CONSIDERACIONES</w:t>
      </w:r>
      <w:r w:rsidR="00040FD8">
        <w:rPr>
          <w:rFonts w:ascii="Arial" w:hAnsi="Arial" w:cs="Arial"/>
          <w:b/>
          <w:bCs/>
          <w:sz w:val="24"/>
          <w:szCs w:val="24"/>
        </w:rPr>
        <w:t>:</w:t>
      </w:r>
    </w:p>
    <w:p w14:paraId="62815DD4" w14:textId="77777777" w:rsidR="00CC1451" w:rsidRPr="000A2557" w:rsidRDefault="00CC1451" w:rsidP="00CC1451">
      <w:pPr>
        <w:spacing w:after="0" w:line="360" w:lineRule="auto"/>
        <w:ind w:left="1418" w:right="142"/>
        <w:jc w:val="both"/>
        <w:rPr>
          <w:rFonts w:ascii="Arial" w:hAnsi="Arial" w:cs="Arial"/>
          <w:b/>
          <w:bCs/>
          <w:sz w:val="24"/>
          <w:szCs w:val="24"/>
        </w:rPr>
      </w:pPr>
    </w:p>
    <w:p w14:paraId="17F96A1B" w14:textId="77777777" w:rsidR="00190406" w:rsidRPr="000A2557" w:rsidRDefault="00190406" w:rsidP="00CC4190">
      <w:pPr>
        <w:spacing w:line="360" w:lineRule="auto"/>
        <w:ind w:left="1418" w:right="142" w:firstLine="708"/>
        <w:jc w:val="both"/>
        <w:rPr>
          <w:rFonts w:ascii="Arial" w:hAnsi="Arial" w:cs="Arial"/>
          <w:sz w:val="24"/>
          <w:szCs w:val="24"/>
        </w:rPr>
      </w:pPr>
      <w:r w:rsidRPr="000A2557">
        <w:rPr>
          <w:rFonts w:ascii="Arial" w:hAnsi="Arial" w:cs="Arial"/>
          <w:sz w:val="24"/>
          <w:szCs w:val="24"/>
        </w:rPr>
        <w:t xml:space="preserve">La competencia que le resulta a esta Comisión de Legislación para conocer </w:t>
      </w:r>
      <w:r w:rsidR="003F3E0D" w:rsidRPr="000A2557">
        <w:rPr>
          <w:rFonts w:ascii="Arial" w:hAnsi="Arial" w:cs="Arial"/>
          <w:sz w:val="24"/>
          <w:szCs w:val="24"/>
        </w:rPr>
        <w:t>de la presente iniciativa</w:t>
      </w:r>
      <w:r w:rsidRPr="000A2557">
        <w:rPr>
          <w:rFonts w:ascii="Arial" w:hAnsi="Arial" w:cs="Arial"/>
          <w:sz w:val="24"/>
          <w:szCs w:val="24"/>
        </w:rPr>
        <w:t xml:space="preserve">, se encuentra sustentada por los numerales 65 fracción I, 66 fracción I inciso a), 70 fracción II, y demás relativos de la Ley Orgánica del Poder Legislativo del Estado de Nuevo León, así como lo </w:t>
      </w:r>
      <w:r w:rsidRPr="000A2557">
        <w:rPr>
          <w:rFonts w:ascii="Arial" w:hAnsi="Arial" w:cs="Arial"/>
          <w:sz w:val="24"/>
          <w:szCs w:val="24"/>
        </w:rPr>
        <w:lastRenderedPageBreak/>
        <w:t>dispuesto en los artículos 37 y 39 fracción II del Reglamento para el Gobierno Interior del Congreso del Estado de Nuevo León.</w:t>
      </w:r>
    </w:p>
    <w:p w14:paraId="56684A5A" w14:textId="4C7833B9" w:rsidR="00D96A87" w:rsidRPr="000A2557" w:rsidRDefault="001F455B" w:rsidP="000416A3">
      <w:pPr>
        <w:spacing w:line="360" w:lineRule="auto"/>
        <w:ind w:left="1418" w:right="142" w:firstLine="708"/>
        <w:jc w:val="both"/>
        <w:rPr>
          <w:rFonts w:ascii="Arial" w:hAnsi="Arial" w:cs="Arial"/>
          <w:sz w:val="24"/>
          <w:szCs w:val="24"/>
        </w:rPr>
      </w:pPr>
      <w:r w:rsidRPr="000A2557">
        <w:rPr>
          <w:rFonts w:ascii="Arial" w:hAnsi="Arial" w:cs="Arial"/>
          <w:sz w:val="24"/>
          <w:szCs w:val="24"/>
        </w:rPr>
        <w:t>Gracias a un</w:t>
      </w:r>
      <w:r w:rsidR="00C21EC8" w:rsidRPr="000A2557">
        <w:rPr>
          <w:rFonts w:ascii="Arial" w:hAnsi="Arial" w:cs="Arial"/>
          <w:sz w:val="24"/>
          <w:szCs w:val="24"/>
        </w:rPr>
        <w:t xml:space="preserve"> análisis rea</w:t>
      </w:r>
      <w:r w:rsidR="008575BC" w:rsidRPr="000A2557">
        <w:rPr>
          <w:rFonts w:ascii="Arial" w:hAnsi="Arial" w:cs="Arial"/>
          <w:sz w:val="24"/>
          <w:szCs w:val="24"/>
        </w:rPr>
        <w:t>lizado</w:t>
      </w:r>
      <w:r w:rsidRPr="000A2557">
        <w:rPr>
          <w:rFonts w:ascii="Arial" w:hAnsi="Arial" w:cs="Arial"/>
          <w:sz w:val="24"/>
          <w:szCs w:val="24"/>
        </w:rPr>
        <w:t xml:space="preserve"> a las presentes iniciativas</w:t>
      </w:r>
      <w:r w:rsidR="008575BC" w:rsidRPr="000A2557">
        <w:rPr>
          <w:rFonts w:ascii="Arial" w:hAnsi="Arial" w:cs="Arial"/>
          <w:sz w:val="24"/>
          <w:szCs w:val="24"/>
        </w:rPr>
        <w:t xml:space="preserve">, </w:t>
      </w:r>
      <w:r w:rsidRPr="000A2557">
        <w:rPr>
          <w:rFonts w:ascii="Arial" w:hAnsi="Arial" w:cs="Arial"/>
          <w:sz w:val="24"/>
          <w:szCs w:val="24"/>
        </w:rPr>
        <w:t xml:space="preserve">coincidimos en </w:t>
      </w:r>
      <w:r w:rsidR="008226DA" w:rsidRPr="000A2557">
        <w:rPr>
          <w:rFonts w:ascii="Arial" w:hAnsi="Arial" w:cs="Arial"/>
          <w:sz w:val="24"/>
          <w:szCs w:val="24"/>
        </w:rPr>
        <w:t>que gra</w:t>
      </w:r>
      <w:r w:rsidRPr="000A2557">
        <w:rPr>
          <w:rFonts w:ascii="Arial" w:hAnsi="Arial" w:cs="Arial"/>
          <w:sz w:val="24"/>
          <w:szCs w:val="24"/>
        </w:rPr>
        <w:t>cias a la gran labor y esfuerzos</w:t>
      </w:r>
      <w:r w:rsidR="008226DA" w:rsidRPr="000A2557">
        <w:rPr>
          <w:rFonts w:ascii="Arial" w:hAnsi="Arial" w:cs="Arial"/>
          <w:sz w:val="24"/>
          <w:szCs w:val="24"/>
        </w:rPr>
        <w:t xml:space="preserve"> realizados por los ciudadanos nuevoleoneses </w:t>
      </w:r>
      <w:r w:rsidR="00B500AF" w:rsidRPr="000A2557">
        <w:rPr>
          <w:rFonts w:ascii="Arial" w:hAnsi="Arial" w:cs="Arial"/>
          <w:sz w:val="24"/>
          <w:szCs w:val="24"/>
        </w:rPr>
        <w:t>se ha logrado forjar</w:t>
      </w:r>
      <w:r w:rsidR="008226DA" w:rsidRPr="000A2557">
        <w:rPr>
          <w:rFonts w:ascii="Arial" w:hAnsi="Arial" w:cs="Arial"/>
          <w:sz w:val="24"/>
          <w:szCs w:val="24"/>
        </w:rPr>
        <w:t xml:space="preserve"> una Entidad progresista </w:t>
      </w:r>
      <w:r w:rsidR="00B500AF" w:rsidRPr="000A2557">
        <w:rPr>
          <w:rFonts w:ascii="Arial" w:hAnsi="Arial" w:cs="Arial"/>
          <w:sz w:val="24"/>
          <w:szCs w:val="24"/>
        </w:rPr>
        <w:t xml:space="preserve">que aporta una </w:t>
      </w:r>
      <w:r w:rsidR="008151AD" w:rsidRPr="000A2557">
        <w:rPr>
          <w:rFonts w:ascii="Arial" w:hAnsi="Arial" w:cs="Arial"/>
          <w:sz w:val="24"/>
          <w:szCs w:val="24"/>
        </w:rPr>
        <w:t>gran</w:t>
      </w:r>
      <w:r w:rsidR="00B500AF" w:rsidRPr="000A2557">
        <w:rPr>
          <w:rFonts w:ascii="Arial" w:hAnsi="Arial" w:cs="Arial"/>
          <w:sz w:val="24"/>
          <w:szCs w:val="24"/>
        </w:rPr>
        <w:t xml:space="preserve"> cantidad</w:t>
      </w:r>
      <w:r w:rsidRPr="000A2557">
        <w:rPr>
          <w:rFonts w:ascii="Arial" w:hAnsi="Arial" w:cs="Arial"/>
          <w:sz w:val="24"/>
          <w:szCs w:val="24"/>
        </w:rPr>
        <w:t xml:space="preserve"> de talento </w:t>
      </w:r>
      <w:r w:rsidR="008151AD" w:rsidRPr="000A2557">
        <w:rPr>
          <w:rFonts w:ascii="Arial" w:hAnsi="Arial" w:cs="Arial"/>
          <w:sz w:val="24"/>
          <w:szCs w:val="24"/>
        </w:rPr>
        <w:t>y recursos a nuestra nación</w:t>
      </w:r>
      <w:r w:rsidR="00B500AF" w:rsidRPr="000A2557">
        <w:rPr>
          <w:rFonts w:ascii="Arial" w:hAnsi="Arial" w:cs="Arial"/>
          <w:sz w:val="24"/>
          <w:szCs w:val="24"/>
        </w:rPr>
        <w:t>.</w:t>
      </w:r>
      <w:r w:rsidR="008151AD" w:rsidRPr="000A2557">
        <w:rPr>
          <w:rFonts w:ascii="Arial" w:hAnsi="Arial" w:cs="Arial"/>
          <w:sz w:val="24"/>
          <w:szCs w:val="24"/>
        </w:rPr>
        <w:t xml:space="preserve"> C</w:t>
      </w:r>
      <w:r w:rsidR="00B500AF" w:rsidRPr="000A2557">
        <w:rPr>
          <w:rFonts w:ascii="Arial" w:hAnsi="Arial" w:cs="Arial"/>
          <w:sz w:val="24"/>
          <w:szCs w:val="24"/>
        </w:rPr>
        <w:t>ontamos con una diversidad de individuos que han destacado exponencialmente en cada una de las actividades que realizan</w:t>
      </w:r>
      <w:r w:rsidR="008222BA" w:rsidRPr="000A2557">
        <w:rPr>
          <w:rFonts w:ascii="Arial" w:hAnsi="Arial" w:cs="Arial"/>
          <w:sz w:val="24"/>
          <w:szCs w:val="24"/>
        </w:rPr>
        <w:t>,</w:t>
      </w:r>
      <w:r w:rsidR="00B500AF" w:rsidRPr="000A2557">
        <w:rPr>
          <w:rFonts w:ascii="Arial" w:hAnsi="Arial" w:cs="Arial"/>
          <w:sz w:val="24"/>
          <w:szCs w:val="24"/>
        </w:rPr>
        <w:t xml:space="preserve"> </w:t>
      </w:r>
      <w:r w:rsidR="008222BA" w:rsidRPr="000A2557">
        <w:rPr>
          <w:rFonts w:ascii="Arial" w:hAnsi="Arial" w:cs="Arial"/>
          <w:sz w:val="24"/>
          <w:szCs w:val="24"/>
        </w:rPr>
        <w:t xml:space="preserve">dejando aportaciones de carácter invaluable para </w:t>
      </w:r>
      <w:r w:rsidR="00092B32" w:rsidRPr="000A2557">
        <w:rPr>
          <w:rFonts w:ascii="Arial" w:hAnsi="Arial" w:cs="Arial"/>
          <w:sz w:val="24"/>
          <w:szCs w:val="24"/>
        </w:rPr>
        <w:t>nuestra sociedad</w:t>
      </w:r>
      <w:r w:rsidR="008222BA" w:rsidRPr="000A2557">
        <w:rPr>
          <w:rFonts w:ascii="Arial" w:hAnsi="Arial" w:cs="Arial"/>
          <w:sz w:val="24"/>
          <w:szCs w:val="24"/>
        </w:rPr>
        <w:t>.</w:t>
      </w:r>
    </w:p>
    <w:p w14:paraId="1CD6E082" w14:textId="1D558B26" w:rsidR="00B02B93" w:rsidRPr="000A2557" w:rsidRDefault="004C628F" w:rsidP="00B02B93">
      <w:pPr>
        <w:spacing w:line="360" w:lineRule="auto"/>
        <w:ind w:left="1418" w:right="142" w:firstLine="708"/>
        <w:jc w:val="both"/>
        <w:rPr>
          <w:rFonts w:ascii="Arial" w:hAnsi="Arial" w:cs="Arial"/>
          <w:sz w:val="24"/>
          <w:szCs w:val="24"/>
        </w:rPr>
      </w:pPr>
      <w:r w:rsidRPr="000A2557">
        <w:rPr>
          <w:rFonts w:ascii="Arial" w:hAnsi="Arial" w:cs="Arial"/>
          <w:sz w:val="24"/>
          <w:szCs w:val="24"/>
        </w:rPr>
        <w:t xml:space="preserve">Cada día miles de </w:t>
      </w:r>
      <w:r w:rsidR="007C5641" w:rsidRPr="000A2557">
        <w:rPr>
          <w:rFonts w:ascii="Arial" w:hAnsi="Arial" w:cs="Arial"/>
          <w:sz w:val="24"/>
          <w:szCs w:val="24"/>
        </w:rPr>
        <w:t xml:space="preserve">nuevoleoneses </w:t>
      </w:r>
      <w:r w:rsidRPr="000A2557">
        <w:rPr>
          <w:rFonts w:ascii="Arial" w:hAnsi="Arial" w:cs="Arial"/>
          <w:sz w:val="24"/>
          <w:szCs w:val="24"/>
        </w:rPr>
        <w:t xml:space="preserve">se esfuerzan en su </w:t>
      </w:r>
      <w:r w:rsidR="00B02B93" w:rsidRPr="000A2557">
        <w:rPr>
          <w:rFonts w:ascii="Arial" w:hAnsi="Arial" w:cs="Arial"/>
          <w:sz w:val="24"/>
          <w:szCs w:val="24"/>
        </w:rPr>
        <w:t>trabajo para alcanzar el éxito,</w:t>
      </w:r>
      <w:r w:rsidRPr="000A2557">
        <w:rPr>
          <w:rFonts w:ascii="Arial" w:hAnsi="Arial" w:cs="Arial"/>
          <w:sz w:val="24"/>
          <w:szCs w:val="24"/>
        </w:rPr>
        <w:t xml:space="preserve"> esperan</w:t>
      </w:r>
      <w:r w:rsidR="00B02B93" w:rsidRPr="000A2557">
        <w:rPr>
          <w:rFonts w:ascii="Arial" w:hAnsi="Arial" w:cs="Arial"/>
          <w:sz w:val="24"/>
          <w:szCs w:val="24"/>
        </w:rPr>
        <w:t>do</w:t>
      </w:r>
      <w:r w:rsidRPr="000A2557">
        <w:rPr>
          <w:rFonts w:ascii="Arial" w:hAnsi="Arial" w:cs="Arial"/>
          <w:sz w:val="24"/>
          <w:szCs w:val="24"/>
        </w:rPr>
        <w:t xml:space="preserve"> que su labor sea aprecia</w:t>
      </w:r>
      <w:r w:rsidR="00B02B93" w:rsidRPr="000A2557">
        <w:rPr>
          <w:rFonts w:ascii="Arial" w:hAnsi="Arial" w:cs="Arial"/>
          <w:sz w:val="24"/>
          <w:szCs w:val="24"/>
        </w:rPr>
        <w:t xml:space="preserve">da y sus esfuerzos reconocidos. </w:t>
      </w:r>
      <w:r w:rsidR="00087ADD" w:rsidRPr="000A2557">
        <w:rPr>
          <w:rFonts w:ascii="Arial" w:hAnsi="Arial" w:cs="Arial"/>
          <w:sz w:val="24"/>
          <w:szCs w:val="24"/>
        </w:rPr>
        <w:t xml:space="preserve">Coincidimos en que dentro de una sociedad </w:t>
      </w:r>
      <w:r w:rsidR="00916D74" w:rsidRPr="000A2557">
        <w:rPr>
          <w:rFonts w:ascii="Arial" w:hAnsi="Arial" w:cs="Arial"/>
          <w:sz w:val="24"/>
          <w:szCs w:val="24"/>
        </w:rPr>
        <w:t>armónica</w:t>
      </w:r>
      <w:r w:rsidR="00087ADD" w:rsidRPr="000A2557">
        <w:rPr>
          <w:rFonts w:ascii="Arial" w:hAnsi="Arial" w:cs="Arial"/>
          <w:sz w:val="24"/>
          <w:szCs w:val="24"/>
        </w:rPr>
        <w:t xml:space="preserve"> las personas añoran </w:t>
      </w:r>
      <w:r w:rsidR="00B912E5" w:rsidRPr="000A2557">
        <w:rPr>
          <w:rFonts w:ascii="Arial" w:hAnsi="Arial" w:cs="Arial"/>
          <w:sz w:val="24"/>
          <w:szCs w:val="24"/>
        </w:rPr>
        <w:t>ser reconocidas</w:t>
      </w:r>
      <w:r w:rsidR="00087ADD" w:rsidRPr="000A2557">
        <w:rPr>
          <w:rFonts w:ascii="Arial" w:hAnsi="Arial" w:cs="Arial"/>
          <w:sz w:val="24"/>
          <w:szCs w:val="24"/>
        </w:rPr>
        <w:t xml:space="preserve"> por ser ejemplares frente a los </w:t>
      </w:r>
      <w:r w:rsidR="00916D74" w:rsidRPr="000A2557">
        <w:rPr>
          <w:rFonts w:ascii="Arial" w:hAnsi="Arial" w:cs="Arial"/>
          <w:sz w:val="24"/>
          <w:szCs w:val="24"/>
        </w:rPr>
        <w:t xml:space="preserve">demás. Por lo tanto el Poder Legislativo otorga reconocimientos a los hombres y mujeres </w:t>
      </w:r>
      <w:r w:rsidR="00287BEE" w:rsidRPr="000A2557">
        <w:rPr>
          <w:rFonts w:ascii="Arial" w:hAnsi="Arial" w:cs="Arial"/>
          <w:sz w:val="24"/>
          <w:szCs w:val="24"/>
        </w:rPr>
        <w:t xml:space="preserve">destacadas </w:t>
      </w:r>
      <w:r w:rsidR="00916D74" w:rsidRPr="000A2557">
        <w:rPr>
          <w:rFonts w:ascii="Arial" w:hAnsi="Arial" w:cs="Arial"/>
          <w:sz w:val="24"/>
          <w:szCs w:val="24"/>
        </w:rPr>
        <w:t>ilustres de n</w:t>
      </w:r>
      <w:r w:rsidR="00287BEE" w:rsidRPr="000A2557">
        <w:rPr>
          <w:rFonts w:ascii="Arial" w:hAnsi="Arial" w:cs="Arial"/>
          <w:sz w:val="24"/>
          <w:szCs w:val="24"/>
        </w:rPr>
        <w:t>uestro Estado, fomentando entre nuestra sociedad</w:t>
      </w:r>
      <w:r w:rsidR="00916D74" w:rsidRPr="000A2557">
        <w:rPr>
          <w:rFonts w:ascii="Arial" w:hAnsi="Arial" w:cs="Arial"/>
          <w:sz w:val="24"/>
          <w:szCs w:val="24"/>
        </w:rPr>
        <w:t xml:space="preserve"> la </w:t>
      </w:r>
      <w:r w:rsidR="00287BEE" w:rsidRPr="000A2557">
        <w:rPr>
          <w:rFonts w:ascii="Arial" w:hAnsi="Arial" w:cs="Arial"/>
          <w:sz w:val="24"/>
          <w:szCs w:val="24"/>
        </w:rPr>
        <w:t>admiración</w:t>
      </w:r>
      <w:r w:rsidR="00916D74" w:rsidRPr="000A2557">
        <w:rPr>
          <w:rFonts w:ascii="Arial" w:hAnsi="Arial" w:cs="Arial"/>
          <w:sz w:val="24"/>
          <w:szCs w:val="24"/>
        </w:rPr>
        <w:t xml:space="preserve"> y </w:t>
      </w:r>
      <w:r w:rsidR="00287BEE" w:rsidRPr="000A2557">
        <w:rPr>
          <w:rFonts w:ascii="Arial" w:hAnsi="Arial" w:cs="Arial"/>
          <w:sz w:val="24"/>
          <w:szCs w:val="24"/>
        </w:rPr>
        <w:t>aspiración para lograr ser ciudadanos modelo.</w:t>
      </w:r>
      <w:r w:rsidR="00916D74" w:rsidRPr="000A2557">
        <w:rPr>
          <w:rFonts w:ascii="Arial" w:hAnsi="Arial" w:cs="Arial"/>
          <w:sz w:val="24"/>
          <w:szCs w:val="24"/>
        </w:rPr>
        <w:t xml:space="preserve"> </w:t>
      </w:r>
    </w:p>
    <w:p w14:paraId="79F92F8A" w14:textId="2B07107A" w:rsidR="00F4716D" w:rsidRPr="000A2557" w:rsidRDefault="00B02B93" w:rsidP="00B02B93">
      <w:pPr>
        <w:spacing w:line="360" w:lineRule="auto"/>
        <w:ind w:left="1418" w:right="142" w:firstLine="708"/>
        <w:jc w:val="both"/>
        <w:rPr>
          <w:rFonts w:ascii="Arial" w:hAnsi="Arial" w:cs="Arial"/>
          <w:sz w:val="24"/>
          <w:szCs w:val="24"/>
        </w:rPr>
      </w:pPr>
      <w:r w:rsidRPr="000A2557">
        <w:rPr>
          <w:rFonts w:ascii="Arial" w:hAnsi="Arial" w:cs="Arial"/>
          <w:sz w:val="24"/>
          <w:szCs w:val="24"/>
        </w:rPr>
        <w:t>En concordancia acordamos</w:t>
      </w:r>
      <w:r w:rsidR="000E083D" w:rsidRPr="000A2557">
        <w:rPr>
          <w:rFonts w:ascii="Arial" w:hAnsi="Arial" w:cs="Arial"/>
          <w:sz w:val="24"/>
          <w:szCs w:val="24"/>
        </w:rPr>
        <w:t xml:space="preserve"> </w:t>
      </w:r>
      <w:r w:rsidR="00F4716D" w:rsidRPr="000A2557">
        <w:rPr>
          <w:rFonts w:ascii="Arial" w:hAnsi="Arial" w:cs="Arial"/>
          <w:sz w:val="24"/>
          <w:szCs w:val="24"/>
        </w:rPr>
        <w:t>pertinente</w:t>
      </w:r>
      <w:r w:rsidR="000E083D" w:rsidRPr="000A2557">
        <w:rPr>
          <w:rFonts w:ascii="Arial" w:hAnsi="Arial" w:cs="Arial"/>
          <w:sz w:val="24"/>
          <w:szCs w:val="24"/>
        </w:rPr>
        <w:t xml:space="preserve"> el reconocimiento </w:t>
      </w:r>
      <w:r w:rsidRPr="000A2557">
        <w:rPr>
          <w:rFonts w:ascii="Arial" w:hAnsi="Arial" w:cs="Arial"/>
          <w:sz w:val="24"/>
          <w:szCs w:val="24"/>
        </w:rPr>
        <w:t xml:space="preserve">por parte de esta Soberanía </w:t>
      </w:r>
      <w:r w:rsidR="000E083D" w:rsidRPr="000A2557">
        <w:rPr>
          <w:rFonts w:ascii="Arial" w:hAnsi="Arial" w:cs="Arial"/>
          <w:sz w:val="24"/>
          <w:szCs w:val="24"/>
        </w:rPr>
        <w:t>a la gran labor que han realizad</w:t>
      </w:r>
      <w:r w:rsidRPr="000A2557">
        <w:rPr>
          <w:rFonts w:ascii="Arial" w:hAnsi="Arial" w:cs="Arial"/>
          <w:sz w:val="24"/>
          <w:szCs w:val="24"/>
        </w:rPr>
        <w:t>o los</w:t>
      </w:r>
      <w:r w:rsidR="000E083D" w:rsidRPr="000A2557">
        <w:rPr>
          <w:rFonts w:ascii="Arial" w:hAnsi="Arial" w:cs="Arial"/>
          <w:sz w:val="24"/>
          <w:szCs w:val="24"/>
        </w:rPr>
        <w:t xml:space="preserve"> individuos</w:t>
      </w:r>
      <w:r w:rsidRPr="000A2557">
        <w:rPr>
          <w:rFonts w:ascii="Arial" w:hAnsi="Arial" w:cs="Arial"/>
          <w:sz w:val="24"/>
          <w:szCs w:val="24"/>
        </w:rPr>
        <w:t xml:space="preserve"> destacados</w:t>
      </w:r>
      <w:r w:rsidR="000E083D" w:rsidRPr="000A2557">
        <w:rPr>
          <w:rFonts w:ascii="Arial" w:hAnsi="Arial" w:cs="Arial"/>
          <w:sz w:val="24"/>
          <w:szCs w:val="24"/>
        </w:rPr>
        <w:t xml:space="preserve"> en nuestra sociedad</w:t>
      </w:r>
      <w:r w:rsidR="00756CE4" w:rsidRPr="000A2557">
        <w:rPr>
          <w:rFonts w:ascii="Arial" w:hAnsi="Arial" w:cs="Arial"/>
          <w:sz w:val="24"/>
          <w:szCs w:val="24"/>
        </w:rPr>
        <w:t>,</w:t>
      </w:r>
      <w:r w:rsidR="000E083D" w:rsidRPr="000A2557">
        <w:rPr>
          <w:rFonts w:ascii="Arial" w:hAnsi="Arial" w:cs="Arial"/>
          <w:sz w:val="24"/>
          <w:szCs w:val="24"/>
        </w:rPr>
        <w:t xml:space="preserve"> mediante la inscripción de su nombre en el muro del </w:t>
      </w:r>
      <w:r w:rsidR="00F4716D" w:rsidRPr="000A2557">
        <w:rPr>
          <w:rFonts w:ascii="Arial" w:hAnsi="Arial" w:cs="Arial"/>
          <w:sz w:val="24"/>
          <w:szCs w:val="24"/>
        </w:rPr>
        <w:t>Salón</w:t>
      </w:r>
      <w:r w:rsidR="000416A3" w:rsidRPr="000A2557">
        <w:rPr>
          <w:rFonts w:ascii="Arial" w:hAnsi="Arial" w:cs="Arial"/>
          <w:sz w:val="24"/>
          <w:szCs w:val="24"/>
        </w:rPr>
        <w:t xml:space="preserve"> de Sesiones. S</w:t>
      </w:r>
      <w:r w:rsidR="00F4716D" w:rsidRPr="000A2557">
        <w:rPr>
          <w:rFonts w:ascii="Arial" w:hAnsi="Arial" w:cs="Arial"/>
          <w:sz w:val="24"/>
          <w:szCs w:val="24"/>
        </w:rPr>
        <w:t xml:space="preserve">in embargo </w:t>
      </w:r>
      <w:r w:rsidR="005355FE" w:rsidRPr="000A2557">
        <w:rPr>
          <w:rFonts w:ascii="Arial" w:hAnsi="Arial" w:cs="Arial"/>
          <w:sz w:val="24"/>
          <w:szCs w:val="24"/>
        </w:rPr>
        <w:t>dicha</w:t>
      </w:r>
      <w:r w:rsidR="00756CE4" w:rsidRPr="000A2557">
        <w:rPr>
          <w:rFonts w:ascii="Arial" w:hAnsi="Arial" w:cs="Arial"/>
          <w:sz w:val="24"/>
          <w:szCs w:val="24"/>
        </w:rPr>
        <w:t xml:space="preserve"> </w:t>
      </w:r>
      <w:r w:rsidR="00B54E3D" w:rsidRPr="000A2557">
        <w:rPr>
          <w:rFonts w:ascii="Arial" w:hAnsi="Arial" w:cs="Arial"/>
          <w:sz w:val="24"/>
          <w:szCs w:val="24"/>
        </w:rPr>
        <w:t>actividad</w:t>
      </w:r>
      <w:r w:rsidR="00756CE4" w:rsidRPr="000A2557">
        <w:rPr>
          <w:rFonts w:ascii="Arial" w:hAnsi="Arial" w:cs="Arial"/>
          <w:sz w:val="24"/>
          <w:szCs w:val="24"/>
        </w:rPr>
        <w:t xml:space="preserve"> no había sido reglamentada</w:t>
      </w:r>
      <w:r w:rsidR="007759E7" w:rsidRPr="000A2557">
        <w:rPr>
          <w:rFonts w:ascii="Arial" w:hAnsi="Arial" w:cs="Arial"/>
          <w:sz w:val="24"/>
          <w:szCs w:val="24"/>
        </w:rPr>
        <w:t>.</w:t>
      </w:r>
    </w:p>
    <w:p w14:paraId="74765863" w14:textId="423FFECD" w:rsidR="00C51BEF" w:rsidRPr="000A2557" w:rsidRDefault="00C51BEF" w:rsidP="008051DF">
      <w:pPr>
        <w:spacing w:line="360" w:lineRule="auto"/>
        <w:ind w:left="1418" w:right="142" w:firstLine="708"/>
        <w:jc w:val="both"/>
        <w:rPr>
          <w:rFonts w:ascii="Arial" w:hAnsi="Arial" w:cs="Arial"/>
          <w:sz w:val="24"/>
          <w:szCs w:val="24"/>
        </w:rPr>
      </w:pPr>
      <w:r w:rsidRPr="000A2557">
        <w:rPr>
          <w:rFonts w:ascii="Arial" w:hAnsi="Arial" w:cs="Arial"/>
          <w:sz w:val="24"/>
          <w:szCs w:val="24"/>
        </w:rPr>
        <w:t>Desde un punto de vista amplio podría</w:t>
      </w:r>
      <w:r w:rsidR="008051DF" w:rsidRPr="000A2557">
        <w:rPr>
          <w:rFonts w:ascii="Arial" w:hAnsi="Arial" w:cs="Arial"/>
          <w:sz w:val="24"/>
          <w:szCs w:val="24"/>
        </w:rPr>
        <w:t>mos pensar</w:t>
      </w:r>
      <w:r w:rsidRPr="000A2557">
        <w:rPr>
          <w:rFonts w:ascii="Arial" w:hAnsi="Arial" w:cs="Arial"/>
          <w:sz w:val="24"/>
          <w:szCs w:val="24"/>
        </w:rPr>
        <w:t xml:space="preserve"> que donde la ley calla no hay norma alguna, y efectivamente en algunos casos el silencio de la norma debe interpretarse como falta de todo límite o sanción, sin embargo, </w:t>
      </w:r>
      <w:r w:rsidRPr="000A2557">
        <w:rPr>
          <w:rFonts w:ascii="Arial" w:hAnsi="Arial" w:cs="Arial"/>
          <w:sz w:val="24"/>
          <w:szCs w:val="24"/>
        </w:rPr>
        <w:lastRenderedPageBreak/>
        <w:t>generalmente el silencio de la ley no excluye la necesidad de una regla de conducta para casos no previstos en ella, constituyendo tales supuestos una laguna legal. No se trata simplemente de una materia que esté sin regular sino de que la ley no puede resolver un problema concreto.</w:t>
      </w:r>
    </w:p>
    <w:p w14:paraId="7DA40C9A" w14:textId="55830CAC" w:rsidR="007759E7" w:rsidRPr="000A2557" w:rsidRDefault="00CB58DB" w:rsidP="00111A39">
      <w:pPr>
        <w:spacing w:line="360" w:lineRule="auto"/>
        <w:ind w:left="1418" w:right="142" w:firstLine="708"/>
        <w:jc w:val="both"/>
        <w:rPr>
          <w:rFonts w:ascii="Arial" w:hAnsi="Arial" w:cs="Arial"/>
          <w:sz w:val="24"/>
          <w:szCs w:val="24"/>
        </w:rPr>
      </w:pPr>
      <w:r w:rsidRPr="000A2557">
        <w:rPr>
          <w:rFonts w:ascii="Arial" w:hAnsi="Arial" w:cs="Arial"/>
          <w:sz w:val="24"/>
          <w:szCs w:val="24"/>
        </w:rPr>
        <w:t xml:space="preserve">En ese sentido visualizamos que existe un </w:t>
      </w:r>
      <w:r w:rsidR="00431D2E" w:rsidRPr="000A2557">
        <w:rPr>
          <w:rFonts w:ascii="Arial" w:hAnsi="Arial" w:cs="Arial"/>
          <w:sz w:val="24"/>
          <w:szCs w:val="24"/>
        </w:rPr>
        <w:t>vacío</w:t>
      </w:r>
      <w:r w:rsidR="00A7531C" w:rsidRPr="000A2557">
        <w:rPr>
          <w:rFonts w:ascii="Arial" w:hAnsi="Arial" w:cs="Arial"/>
          <w:sz w:val="24"/>
          <w:szCs w:val="24"/>
        </w:rPr>
        <w:t xml:space="preserve"> legal que ocasiona</w:t>
      </w:r>
      <w:r w:rsidRPr="000A2557">
        <w:rPr>
          <w:rFonts w:ascii="Arial" w:hAnsi="Arial" w:cs="Arial"/>
          <w:sz w:val="24"/>
          <w:szCs w:val="24"/>
        </w:rPr>
        <w:t xml:space="preserve"> </w:t>
      </w:r>
      <w:r w:rsidR="007759E7" w:rsidRPr="000A2557">
        <w:rPr>
          <w:rFonts w:ascii="Arial" w:hAnsi="Arial" w:cs="Arial"/>
          <w:sz w:val="24"/>
          <w:szCs w:val="24"/>
        </w:rPr>
        <w:t>discrepancias</w:t>
      </w:r>
      <w:r w:rsidR="00A7531C" w:rsidRPr="000A2557">
        <w:rPr>
          <w:rFonts w:ascii="Arial" w:hAnsi="Arial" w:cs="Arial"/>
          <w:sz w:val="24"/>
          <w:szCs w:val="24"/>
        </w:rPr>
        <w:t>,</w:t>
      </w:r>
      <w:r w:rsidR="00AE689C" w:rsidRPr="000A2557">
        <w:rPr>
          <w:rFonts w:ascii="Arial" w:hAnsi="Arial" w:cs="Arial"/>
          <w:sz w:val="24"/>
          <w:szCs w:val="24"/>
        </w:rPr>
        <w:t xml:space="preserve"> </w:t>
      </w:r>
      <w:r w:rsidRPr="000A2557">
        <w:rPr>
          <w:rFonts w:ascii="Arial" w:hAnsi="Arial" w:cs="Arial"/>
          <w:sz w:val="24"/>
          <w:szCs w:val="24"/>
        </w:rPr>
        <w:t xml:space="preserve">toda vez que </w:t>
      </w:r>
      <w:r w:rsidR="00A7531C" w:rsidRPr="000A2557">
        <w:rPr>
          <w:rFonts w:ascii="Arial" w:hAnsi="Arial" w:cs="Arial"/>
          <w:sz w:val="24"/>
          <w:szCs w:val="24"/>
        </w:rPr>
        <w:t>aunque nuestro</w:t>
      </w:r>
      <w:r w:rsidR="007759E7" w:rsidRPr="000A2557">
        <w:rPr>
          <w:rFonts w:ascii="Arial" w:hAnsi="Arial" w:cs="Arial"/>
          <w:sz w:val="24"/>
          <w:szCs w:val="24"/>
        </w:rPr>
        <w:t>s ordenamientos</w:t>
      </w:r>
      <w:r w:rsidR="00A7531C" w:rsidRPr="000A2557">
        <w:rPr>
          <w:rFonts w:ascii="Arial" w:hAnsi="Arial" w:cs="Arial"/>
          <w:sz w:val="24"/>
          <w:szCs w:val="24"/>
        </w:rPr>
        <w:t xml:space="preserve"> </w:t>
      </w:r>
      <w:r w:rsidR="008F113F" w:rsidRPr="000A2557">
        <w:rPr>
          <w:rFonts w:ascii="Arial" w:hAnsi="Arial" w:cs="Arial"/>
          <w:sz w:val="24"/>
          <w:szCs w:val="24"/>
        </w:rPr>
        <w:t xml:space="preserve">tengan la </w:t>
      </w:r>
      <w:r w:rsidR="00431D2E" w:rsidRPr="000A2557">
        <w:rPr>
          <w:rFonts w:ascii="Arial" w:hAnsi="Arial" w:cs="Arial"/>
          <w:sz w:val="24"/>
          <w:szCs w:val="24"/>
        </w:rPr>
        <w:t>intención</w:t>
      </w:r>
      <w:r w:rsidR="008F113F" w:rsidRPr="000A2557">
        <w:rPr>
          <w:rFonts w:ascii="Arial" w:hAnsi="Arial" w:cs="Arial"/>
          <w:sz w:val="24"/>
          <w:szCs w:val="24"/>
        </w:rPr>
        <w:t xml:space="preserve"> de</w:t>
      </w:r>
      <w:r w:rsidR="00A7531C" w:rsidRPr="000A2557">
        <w:rPr>
          <w:rFonts w:ascii="Arial" w:hAnsi="Arial" w:cs="Arial"/>
          <w:sz w:val="24"/>
          <w:szCs w:val="24"/>
        </w:rPr>
        <w:t xml:space="preserve"> </w:t>
      </w:r>
      <w:proofErr w:type="gramStart"/>
      <w:r w:rsidR="00A7531C" w:rsidRPr="000A2557">
        <w:rPr>
          <w:rFonts w:ascii="Arial" w:hAnsi="Arial" w:cs="Arial"/>
          <w:sz w:val="24"/>
          <w:szCs w:val="24"/>
        </w:rPr>
        <w:t>abarcar  y</w:t>
      </w:r>
      <w:proofErr w:type="gramEnd"/>
      <w:r w:rsidR="00A7531C" w:rsidRPr="000A2557">
        <w:rPr>
          <w:rFonts w:ascii="Arial" w:hAnsi="Arial" w:cs="Arial"/>
          <w:sz w:val="24"/>
          <w:szCs w:val="24"/>
        </w:rPr>
        <w:t xml:space="preserve"> reglamentar todas las situaciones existentes de manera coherente y unitaria,</w:t>
      </w:r>
      <w:r w:rsidR="00167820" w:rsidRPr="000A2557">
        <w:rPr>
          <w:rFonts w:ascii="Arial" w:hAnsi="Arial" w:cs="Arial"/>
          <w:sz w:val="24"/>
          <w:szCs w:val="24"/>
        </w:rPr>
        <w:t xml:space="preserve"> en este caso </w:t>
      </w:r>
      <w:r w:rsidR="00431D2E" w:rsidRPr="000A2557">
        <w:rPr>
          <w:rFonts w:ascii="Arial" w:hAnsi="Arial" w:cs="Arial"/>
          <w:sz w:val="24"/>
          <w:szCs w:val="24"/>
        </w:rPr>
        <w:t xml:space="preserve">existe una </w:t>
      </w:r>
      <w:r w:rsidR="00486C48" w:rsidRPr="000A2557">
        <w:rPr>
          <w:rFonts w:ascii="Arial" w:hAnsi="Arial" w:cs="Arial"/>
          <w:sz w:val="24"/>
          <w:szCs w:val="24"/>
        </w:rPr>
        <w:t>omisión</w:t>
      </w:r>
      <w:r w:rsidR="008F113F" w:rsidRPr="000A2557">
        <w:rPr>
          <w:rFonts w:ascii="Arial" w:hAnsi="Arial" w:cs="Arial"/>
          <w:sz w:val="24"/>
          <w:szCs w:val="24"/>
        </w:rPr>
        <w:t xml:space="preserve">, </w:t>
      </w:r>
      <w:r w:rsidR="00167820" w:rsidRPr="000A2557">
        <w:rPr>
          <w:rFonts w:ascii="Arial" w:hAnsi="Arial" w:cs="Arial"/>
          <w:sz w:val="24"/>
          <w:szCs w:val="24"/>
        </w:rPr>
        <w:t xml:space="preserve">y por lo tanto acordamos que no </w:t>
      </w:r>
      <w:r w:rsidR="007759E7" w:rsidRPr="000A2557">
        <w:rPr>
          <w:rFonts w:ascii="Arial" w:hAnsi="Arial" w:cs="Arial"/>
          <w:sz w:val="24"/>
          <w:szCs w:val="24"/>
        </w:rPr>
        <w:t>hay</w:t>
      </w:r>
      <w:r w:rsidR="00167820" w:rsidRPr="000A2557">
        <w:rPr>
          <w:rFonts w:ascii="Arial" w:hAnsi="Arial" w:cs="Arial"/>
          <w:sz w:val="24"/>
          <w:szCs w:val="24"/>
        </w:rPr>
        <w:t xml:space="preserve"> motivo </w:t>
      </w:r>
      <w:r w:rsidR="00431D2E" w:rsidRPr="000A2557">
        <w:rPr>
          <w:rFonts w:ascii="Arial" w:hAnsi="Arial" w:cs="Arial"/>
          <w:sz w:val="24"/>
          <w:szCs w:val="24"/>
        </w:rPr>
        <w:t xml:space="preserve">por el cual la </w:t>
      </w:r>
      <w:r w:rsidR="00167820" w:rsidRPr="000A2557">
        <w:rPr>
          <w:rFonts w:ascii="Arial" w:hAnsi="Arial" w:cs="Arial"/>
          <w:sz w:val="24"/>
          <w:szCs w:val="24"/>
        </w:rPr>
        <w:t>citada activ</w:t>
      </w:r>
      <w:r w:rsidR="008F113F" w:rsidRPr="000A2557">
        <w:rPr>
          <w:rFonts w:ascii="Arial" w:hAnsi="Arial" w:cs="Arial"/>
          <w:sz w:val="24"/>
          <w:szCs w:val="24"/>
        </w:rPr>
        <w:t xml:space="preserve">idad </w:t>
      </w:r>
      <w:r w:rsidR="00431D2E" w:rsidRPr="000A2557">
        <w:rPr>
          <w:rFonts w:ascii="Arial" w:hAnsi="Arial" w:cs="Arial"/>
          <w:sz w:val="24"/>
          <w:szCs w:val="24"/>
        </w:rPr>
        <w:t>no sea</w:t>
      </w:r>
      <w:r w:rsidR="004F3014" w:rsidRPr="000A2557">
        <w:rPr>
          <w:rFonts w:ascii="Arial" w:hAnsi="Arial" w:cs="Arial"/>
          <w:sz w:val="24"/>
          <w:szCs w:val="24"/>
        </w:rPr>
        <w:t xml:space="preserve"> reglamentada, ya que los vacíos </w:t>
      </w:r>
      <w:r w:rsidR="004B3B42" w:rsidRPr="000A2557">
        <w:rPr>
          <w:rFonts w:ascii="Arial" w:hAnsi="Arial" w:cs="Arial"/>
          <w:sz w:val="24"/>
          <w:szCs w:val="24"/>
        </w:rPr>
        <w:t xml:space="preserve">constituyen un problema que afecta al dogma de la plenitud </w:t>
      </w:r>
      <w:r w:rsidR="00D063C3" w:rsidRPr="000A2557">
        <w:rPr>
          <w:rFonts w:ascii="Arial" w:hAnsi="Arial" w:cs="Arial"/>
          <w:sz w:val="24"/>
          <w:szCs w:val="24"/>
        </w:rPr>
        <w:t>de</w:t>
      </w:r>
      <w:r w:rsidR="004B3B42" w:rsidRPr="000A2557">
        <w:rPr>
          <w:rFonts w:ascii="Arial" w:hAnsi="Arial" w:cs="Arial"/>
          <w:sz w:val="24"/>
          <w:szCs w:val="24"/>
        </w:rPr>
        <w:t xml:space="preserve"> los ordenamientos jurídicos. </w:t>
      </w:r>
    </w:p>
    <w:p w14:paraId="6FF8DBC0" w14:textId="22D3E4E1" w:rsidR="006426DC" w:rsidRPr="000A2557" w:rsidRDefault="006426DC" w:rsidP="00AE689C">
      <w:pPr>
        <w:spacing w:line="360" w:lineRule="auto"/>
        <w:ind w:left="1418" w:right="142" w:firstLine="708"/>
        <w:jc w:val="both"/>
        <w:rPr>
          <w:rFonts w:ascii="Arial" w:hAnsi="Arial" w:cs="Arial"/>
          <w:sz w:val="24"/>
          <w:szCs w:val="24"/>
        </w:rPr>
      </w:pPr>
      <w:r w:rsidRPr="000A2557">
        <w:rPr>
          <w:rFonts w:ascii="Arial" w:hAnsi="Arial" w:cs="Arial"/>
          <w:sz w:val="24"/>
          <w:szCs w:val="24"/>
        </w:rPr>
        <w:t>Concatenado a lo mencionado</w:t>
      </w:r>
      <w:r w:rsidR="00005B58" w:rsidRPr="000A2557">
        <w:rPr>
          <w:rFonts w:ascii="Arial" w:hAnsi="Arial" w:cs="Arial"/>
          <w:sz w:val="24"/>
          <w:szCs w:val="24"/>
        </w:rPr>
        <w:t>,</w:t>
      </w:r>
      <w:r w:rsidRPr="000A2557">
        <w:rPr>
          <w:rFonts w:ascii="Arial" w:hAnsi="Arial" w:cs="Arial"/>
          <w:sz w:val="24"/>
          <w:szCs w:val="24"/>
        </w:rPr>
        <w:t xml:space="preserve"> </w:t>
      </w:r>
      <w:r w:rsidR="00005B58" w:rsidRPr="000A2557">
        <w:rPr>
          <w:rFonts w:ascii="Arial" w:hAnsi="Arial" w:cs="Arial"/>
          <w:sz w:val="24"/>
          <w:szCs w:val="24"/>
        </w:rPr>
        <w:t>establecemos</w:t>
      </w:r>
      <w:r w:rsidR="00CC391A" w:rsidRPr="000A2557">
        <w:rPr>
          <w:rFonts w:ascii="Arial" w:hAnsi="Arial" w:cs="Arial"/>
          <w:sz w:val="24"/>
          <w:szCs w:val="24"/>
        </w:rPr>
        <w:t xml:space="preserve"> que </w:t>
      </w:r>
      <w:r w:rsidR="00005B58" w:rsidRPr="000A2557">
        <w:rPr>
          <w:rFonts w:ascii="Arial" w:hAnsi="Arial" w:cs="Arial"/>
          <w:sz w:val="24"/>
          <w:szCs w:val="24"/>
        </w:rPr>
        <w:t>es necesaria</w:t>
      </w:r>
      <w:r w:rsidRPr="000A2557">
        <w:rPr>
          <w:rFonts w:ascii="Arial" w:hAnsi="Arial" w:cs="Arial"/>
          <w:sz w:val="24"/>
          <w:szCs w:val="24"/>
        </w:rPr>
        <w:t xml:space="preserve"> </w:t>
      </w:r>
      <w:r w:rsidR="00D96EBF" w:rsidRPr="000A2557">
        <w:rPr>
          <w:rFonts w:ascii="Arial" w:hAnsi="Arial" w:cs="Arial"/>
          <w:sz w:val="24"/>
          <w:szCs w:val="24"/>
        </w:rPr>
        <w:t xml:space="preserve">la </w:t>
      </w:r>
      <w:r w:rsidR="00111A39" w:rsidRPr="000A2557">
        <w:rPr>
          <w:rFonts w:ascii="Arial" w:hAnsi="Arial" w:cs="Arial"/>
          <w:sz w:val="24"/>
          <w:szCs w:val="24"/>
        </w:rPr>
        <w:t xml:space="preserve">regulación planteada por los </w:t>
      </w:r>
      <w:proofErr w:type="spellStart"/>
      <w:r w:rsidR="00111A39" w:rsidRPr="000A2557">
        <w:rPr>
          <w:rFonts w:ascii="Arial" w:hAnsi="Arial" w:cs="Arial"/>
          <w:sz w:val="24"/>
          <w:szCs w:val="24"/>
        </w:rPr>
        <w:t>promoventes</w:t>
      </w:r>
      <w:proofErr w:type="spellEnd"/>
      <w:r w:rsidR="00111A39" w:rsidRPr="000A2557">
        <w:rPr>
          <w:rFonts w:ascii="Arial" w:hAnsi="Arial" w:cs="Arial"/>
          <w:sz w:val="24"/>
          <w:szCs w:val="24"/>
        </w:rPr>
        <w:t xml:space="preserve"> </w:t>
      </w:r>
      <w:r w:rsidR="00D96EBF" w:rsidRPr="000A2557">
        <w:rPr>
          <w:rFonts w:ascii="Arial" w:hAnsi="Arial" w:cs="Arial"/>
          <w:sz w:val="24"/>
          <w:szCs w:val="24"/>
        </w:rPr>
        <w:t xml:space="preserve">con la finalidad de establecer los pasos a seguir </w:t>
      </w:r>
      <w:r w:rsidR="00005B58" w:rsidRPr="000A2557">
        <w:rPr>
          <w:rFonts w:ascii="Arial" w:hAnsi="Arial" w:cs="Arial"/>
          <w:sz w:val="24"/>
          <w:szCs w:val="24"/>
        </w:rPr>
        <w:t xml:space="preserve">y mantener </w:t>
      </w:r>
      <w:r w:rsidR="00332E0F" w:rsidRPr="000A2557">
        <w:rPr>
          <w:rFonts w:ascii="Arial" w:hAnsi="Arial" w:cs="Arial"/>
          <w:sz w:val="24"/>
          <w:szCs w:val="24"/>
        </w:rPr>
        <w:t>un orden, a través de</w:t>
      </w:r>
      <w:r w:rsidR="00005B58" w:rsidRPr="000A2557">
        <w:rPr>
          <w:rFonts w:ascii="Arial" w:hAnsi="Arial" w:cs="Arial"/>
          <w:sz w:val="24"/>
          <w:szCs w:val="24"/>
        </w:rPr>
        <w:t xml:space="preserve"> un mecanismo que regule el procedimiento planteado</w:t>
      </w:r>
      <w:r w:rsidR="00ED530F" w:rsidRPr="000A2557">
        <w:rPr>
          <w:rFonts w:ascii="Arial" w:hAnsi="Arial" w:cs="Arial"/>
          <w:sz w:val="24"/>
          <w:szCs w:val="24"/>
        </w:rPr>
        <w:t>,</w:t>
      </w:r>
      <w:r w:rsidR="00005B58" w:rsidRPr="000A2557">
        <w:rPr>
          <w:rFonts w:ascii="Arial" w:hAnsi="Arial" w:cs="Arial"/>
          <w:sz w:val="24"/>
          <w:szCs w:val="24"/>
        </w:rPr>
        <w:t xml:space="preserve"> </w:t>
      </w:r>
      <w:r w:rsidRPr="000A2557">
        <w:rPr>
          <w:rFonts w:ascii="Arial" w:hAnsi="Arial" w:cs="Arial"/>
          <w:sz w:val="24"/>
          <w:szCs w:val="24"/>
        </w:rPr>
        <w:t>de</w:t>
      </w:r>
      <w:r w:rsidR="00005B58" w:rsidRPr="000A2557">
        <w:rPr>
          <w:rFonts w:ascii="Arial" w:hAnsi="Arial" w:cs="Arial"/>
          <w:sz w:val="24"/>
          <w:szCs w:val="24"/>
        </w:rPr>
        <w:t xml:space="preserve"> tal manera que sea respetado </w:t>
      </w:r>
      <w:r w:rsidR="00ED530F" w:rsidRPr="000A2557">
        <w:rPr>
          <w:rFonts w:ascii="Arial" w:hAnsi="Arial" w:cs="Arial"/>
          <w:sz w:val="24"/>
          <w:szCs w:val="24"/>
        </w:rPr>
        <w:t>y seguido por todos.</w:t>
      </w:r>
    </w:p>
    <w:p w14:paraId="6AE83B00" w14:textId="01D6023E" w:rsidR="00854773" w:rsidRPr="000A2557" w:rsidRDefault="00854773" w:rsidP="00040FD8">
      <w:pPr>
        <w:spacing w:line="360" w:lineRule="auto"/>
        <w:ind w:left="1418" w:right="142" w:firstLine="708"/>
        <w:jc w:val="both"/>
        <w:rPr>
          <w:rFonts w:ascii="Arial" w:hAnsi="Arial" w:cs="Arial"/>
          <w:sz w:val="24"/>
          <w:szCs w:val="24"/>
        </w:rPr>
      </w:pPr>
      <w:r w:rsidRPr="000A2557">
        <w:rPr>
          <w:rFonts w:ascii="Arial" w:hAnsi="Arial" w:cs="Arial"/>
          <w:sz w:val="24"/>
          <w:szCs w:val="24"/>
        </w:rPr>
        <w:t xml:space="preserve">Conforme al </w:t>
      </w:r>
      <w:r w:rsidR="00283A24" w:rsidRPr="000A2557">
        <w:rPr>
          <w:rFonts w:ascii="Arial" w:hAnsi="Arial" w:cs="Arial"/>
          <w:sz w:val="24"/>
          <w:szCs w:val="24"/>
        </w:rPr>
        <w:t>artículo</w:t>
      </w:r>
      <w:r w:rsidRPr="000A2557">
        <w:rPr>
          <w:rFonts w:ascii="Arial" w:hAnsi="Arial" w:cs="Arial"/>
          <w:sz w:val="24"/>
          <w:szCs w:val="24"/>
        </w:rPr>
        <w:t xml:space="preserve"> 109 del Reglamento para el Gobierno Interior del Congreso </w:t>
      </w:r>
      <w:r w:rsidR="007F267D" w:rsidRPr="000A2557">
        <w:rPr>
          <w:rFonts w:ascii="Arial" w:hAnsi="Arial" w:cs="Arial"/>
          <w:sz w:val="24"/>
          <w:szCs w:val="24"/>
        </w:rPr>
        <w:t xml:space="preserve">del Estado de Nuevo </w:t>
      </w:r>
      <w:r w:rsidR="00E54B5F" w:rsidRPr="000A2557">
        <w:rPr>
          <w:rFonts w:ascii="Arial" w:hAnsi="Arial" w:cs="Arial"/>
          <w:sz w:val="24"/>
          <w:szCs w:val="24"/>
        </w:rPr>
        <w:t>León</w:t>
      </w:r>
      <w:r w:rsidR="007F267D" w:rsidRPr="000A2557">
        <w:rPr>
          <w:rFonts w:ascii="Arial" w:hAnsi="Arial" w:cs="Arial"/>
          <w:sz w:val="24"/>
          <w:szCs w:val="24"/>
        </w:rPr>
        <w:t xml:space="preserve"> acordamos realizar diversas modificaciones a las presentes iniciativas con la finalidad de generar una mayor </w:t>
      </w:r>
      <w:r w:rsidR="00E54B5F" w:rsidRPr="000A2557">
        <w:rPr>
          <w:rFonts w:ascii="Arial" w:hAnsi="Arial" w:cs="Arial"/>
          <w:sz w:val="24"/>
          <w:szCs w:val="24"/>
        </w:rPr>
        <w:t>cohesión en su reglamentación.</w:t>
      </w:r>
    </w:p>
    <w:p w14:paraId="6B987BC7" w14:textId="21B8A1BE" w:rsidR="00D96A87" w:rsidRPr="000A2557" w:rsidRDefault="00A046F3" w:rsidP="00241A59">
      <w:pPr>
        <w:spacing w:line="360" w:lineRule="auto"/>
        <w:ind w:left="1418" w:right="142" w:firstLine="708"/>
        <w:jc w:val="both"/>
        <w:rPr>
          <w:rFonts w:ascii="Arial" w:hAnsi="Arial" w:cs="Arial"/>
          <w:sz w:val="24"/>
          <w:szCs w:val="24"/>
        </w:rPr>
      </w:pPr>
      <w:r w:rsidRPr="000A2557">
        <w:rPr>
          <w:rFonts w:ascii="Arial" w:hAnsi="Arial" w:cs="Arial"/>
          <w:sz w:val="24"/>
          <w:szCs w:val="24"/>
        </w:rPr>
        <w:t>Al tenor de lo establecido,</w:t>
      </w:r>
      <w:r w:rsidR="00002B2F" w:rsidRPr="000A2557">
        <w:rPr>
          <w:rFonts w:ascii="Arial" w:hAnsi="Arial" w:cs="Arial"/>
          <w:sz w:val="24"/>
          <w:szCs w:val="24"/>
        </w:rPr>
        <w:t xml:space="preserve"> concordamos con lo vertido por los </w:t>
      </w:r>
      <w:proofErr w:type="spellStart"/>
      <w:r w:rsidR="00002B2F" w:rsidRPr="000A2557">
        <w:rPr>
          <w:rFonts w:ascii="Arial" w:hAnsi="Arial" w:cs="Arial"/>
          <w:sz w:val="24"/>
          <w:szCs w:val="24"/>
        </w:rPr>
        <w:t>p</w:t>
      </w:r>
      <w:r w:rsidR="002A2EDF" w:rsidRPr="000A2557">
        <w:rPr>
          <w:rFonts w:ascii="Arial" w:hAnsi="Arial" w:cs="Arial"/>
          <w:sz w:val="24"/>
          <w:szCs w:val="24"/>
        </w:rPr>
        <w:t>romoventes</w:t>
      </w:r>
      <w:proofErr w:type="spellEnd"/>
      <w:r w:rsidR="002A2EDF" w:rsidRPr="000A2557">
        <w:rPr>
          <w:rFonts w:ascii="Arial" w:hAnsi="Arial" w:cs="Arial"/>
          <w:sz w:val="24"/>
          <w:szCs w:val="24"/>
        </w:rPr>
        <w:t xml:space="preserve">, </w:t>
      </w:r>
      <w:r w:rsidR="00B54E3D" w:rsidRPr="000A2557">
        <w:rPr>
          <w:rFonts w:ascii="Arial" w:hAnsi="Arial" w:cs="Arial"/>
          <w:sz w:val="24"/>
          <w:szCs w:val="24"/>
        </w:rPr>
        <w:t>ya que la</w:t>
      </w:r>
      <w:r w:rsidR="002938F6" w:rsidRPr="000A2557">
        <w:rPr>
          <w:rFonts w:ascii="Arial" w:hAnsi="Arial" w:cs="Arial"/>
          <w:sz w:val="24"/>
          <w:szCs w:val="24"/>
        </w:rPr>
        <w:t xml:space="preserve"> </w:t>
      </w:r>
      <w:r w:rsidR="002A2EDF" w:rsidRPr="000A2557">
        <w:rPr>
          <w:rFonts w:ascii="Arial" w:hAnsi="Arial" w:cs="Arial"/>
          <w:sz w:val="24"/>
          <w:szCs w:val="24"/>
        </w:rPr>
        <w:t xml:space="preserve">regulación procedimental de dicha </w:t>
      </w:r>
      <w:r w:rsidR="00283A24" w:rsidRPr="000A2557">
        <w:rPr>
          <w:rFonts w:ascii="Arial" w:hAnsi="Arial" w:cs="Arial"/>
          <w:sz w:val="24"/>
          <w:szCs w:val="24"/>
        </w:rPr>
        <w:t>práctica</w:t>
      </w:r>
      <w:r w:rsidR="002A2EDF" w:rsidRPr="000A2557">
        <w:rPr>
          <w:rFonts w:ascii="Arial" w:hAnsi="Arial" w:cs="Arial"/>
          <w:sz w:val="24"/>
          <w:szCs w:val="24"/>
        </w:rPr>
        <w:t xml:space="preserve"> en nuestra legislación, </w:t>
      </w:r>
      <w:r w:rsidR="008A0E86" w:rsidRPr="000A2557">
        <w:rPr>
          <w:rFonts w:ascii="Arial" w:hAnsi="Arial" w:cs="Arial"/>
          <w:sz w:val="24"/>
          <w:szCs w:val="24"/>
        </w:rPr>
        <w:t xml:space="preserve">generaría </w:t>
      </w:r>
      <w:r w:rsidR="002938F6" w:rsidRPr="000A2557">
        <w:rPr>
          <w:rFonts w:ascii="Arial" w:hAnsi="Arial" w:cs="Arial"/>
          <w:sz w:val="24"/>
          <w:szCs w:val="24"/>
        </w:rPr>
        <w:t xml:space="preserve">un marco jurídico </w:t>
      </w:r>
      <w:r w:rsidR="00283A24" w:rsidRPr="000A2557">
        <w:rPr>
          <w:rFonts w:ascii="Arial" w:hAnsi="Arial" w:cs="Arial"/>
          <w:sz w:val="24"/>
          <w:szCs w:val="24"/>
        </w:rPr>
        <w:t>específico</w:t>
      </w:r>
      <w:r w:rsidR="008A0E86" w:rsidRPr="000A2557">
        <w:rPr>
          <w:rFonts w:ascii="Arial" w:hAnsi="Arial" w:cs="Arial"/>
          <w:sz w:val="24"/>
          <w:szCs w:val="24"/>
        </w:rPr>
        <w:t xml:space="preserve"> que </w:t>
      </w:r>
      <w:r w:rsidR="00152FD3" w:rsidRPr="000A2557">
        <w:rPr>
          <w:rFonts w:ascii="Arial" w:hAnsi="Arial" w:cs="Arial"/>
          <w:sz w:val="24"/>
          <w:szCs w:val="24"/>
        </w:rPr>
        <w:t>otorgaría</w:t>
      </w:r>
      <w:r w:rsidR="002938F6" w:rsidRPr="000A2557">
        <w:rPr>
          <w:rFonts w:ascii="Arial" w:hAnsi="Arial" w:cs="Arial"/>
          <w:sz w:val="24"/>
          <w:szCs w:val="24"/>
        </w:rPr>
        <w:t xml:space="preserve"> </w:t>
      </w:r>
      <w:r w:rsidR="002A2EDF" w:rsidRPr="000A2557">
        <w:rPr>
          <w:rFonts w:ascii="Arial" w:hAnsi="Arial" w:cs="Arial"/>
          <w:sz w:val="24"/>
          <w:szCs w:val="24"/>
        </w:rPr>
        <w:t xml:space="preserve">orden </w:t>
      </w:r>
      <w:r w:rsidR="002938F6" w:rsidRPr="000A2557">
        <w:rPr>
          <w:rFonts w:ascii="Arial" w:hAnsi="Arial" w:cs="Arial"/>
          <w:sz w:val="24"/>
          <w:szCs w:val="24"/>
        </w:rPr>
        <w:t xml:space="preserve">y </w:t>
      </w:r>
      <w:r w:rsidR="008A0E86" w:rsidRPr="000A2557">
        <w:rPr>
          <w:rFonts w:ascii="Arial" w:hAnsi="Arial" w:cs="Arial"/>
          <w:sz w:val="24"/>
          <w:szCs w:val="24"/>
        </w:rPr>
        <w:lastRenderedPageBreak/>
        <w:t>evitaría</w:t>
      </w:r>
      <w:r w:rsidR="002A2EDF" w:rsidRPr="000A2557">
        <w:rPr>
          <w:rFonts w:ascii="Arial" w:hAnsi="Arial" w:cs="Arial"/>
          <w:sz w:val="24"/>
          <w:szCs w:val="24"/>
        </w:rPr>
        <w:t xml:space="preserve"> </w:t>
      </w:r>
      <w:r w:rsidR="0001023C" w:rsidRPr="000A2557">
        <w:rPr>
          <w:rFonts w:ascii="Arial" w:hAnsi="Arial" w:cs="Arial"/>
          <w:sz w:val="24"/>
          <w:szCs w:val="24"/>
        </w:rPr>
        <w:t>discrepancias</w:t>
      </w:r>
      <w:r w:rsidR="00002B2F" w:rsidRPr="000A2557">
        <w:rPr>
          <w:rFonts w:ascii="Arial" w:hAnsi="Arial" w:cs="Arial"/>
          <w:sz w:val="24"/>
          <w:szCs w:val="24"/>
        </w:rPr>
        <w:t>, toda vez que</w:t>
      </w:r>
      <w:r w:rsidR="0001023C" w:rsidRPr="000A2557">
        <w:rPr>
          <w:rFonts w:ascii="Arial" w:hAnsi="Arial" w:cs="Arial"/>
          <w:sz w:val="24"/>
          <w:szCs w:val="24"/>
        </w:rPr>
        <w:t xml:space="preserve"> la falta de </w:t>
      </w:r>
      <w:r w:rsidR="00002B2F" w:rsidRPr="000A2557">
        <w:rPr>
          <w:rFonts w:ascii="Arial" w:hAnsi="Arial" w:cs="Arial"/>
          <w:sz w:val="24"/>
          <w:szCs w:val="24"/>
        </w:rPr>
        <w:t>requerimientos</w:t>
      </w:r>
      <w:r w:rsidR="0001023C" w:rsidRPr="000A2557">
        <w:rPr>
          <w:rFonts w:ascii="Arial" w:hAnsi="Arial" w:cs="Arial"/>
          <w:sz w:val="24"/>
          <w:szCs w:val="24"/>
        </w:rPr>
        <w:t xml:space="preserve"> para llevar a cabo la comentada labor </w:t>
      </w:r>
      <w:r w:rsidR="00152FD3" w:rsidRPr="000A2557">
        <w:rPr>
          <w:rFonts w:ascii="Arial" w:hAnsi="Arial" w:cs="Arial"/>
          <w:sz w:val="24"/>
          <w:szCs w:val="24"/>
        </w:rPr>
        <w:t>ocasionaba</w:t>
      </w:r>
      <w:r w:rsidR="0065733C" w:rsidRPr="000A2557">
        <w:rPr>
          <w:rFonts w:ascii="Arial" w:hAnsi="Arial" w:cs="Arial"/>
          <w:sz w:val="24"/>
          <w:szCs w:val="24"/>
        </w:rPr>
        <w:t xml:space="preserve"> </w:t>
      </w:r>
      <w:r w:rsidR="00241A59" w:rsidRPr="000A2557">
        <w:rPr>
          <w:rFonts w:ascii="Arial" w:hAnsi="Arial" w:cs="Arial"/>
          <w:sz w:val="24"/>
          <w:szCs w:val="24"/>
        </w:rPr>
        <w:t>discordancias</w:t>
      </w:r>
      <w:r w:rsidR="0065733C" w:rsidRPr="000A2557">
        <w:rPr>
          <w:rFonts w:ascii="Arial" w:hAnsi="Arial" w:cs="Arial"/>
          <w:sz w:val="24"/>
          <w:szCs w:val="24"/>
        </w:rPr>
        <w:t>.</w:t>
      </w:r>
    </w:p>
    <w:p w14:paraId="53D16519" w14:textId="77777777" w:rsidR="00190406" w:rsidRDefault="00A32463" w:rsidP="00A715A5">
      <w:pPr>
        <w:spacing w:after="0" w:line="360" w:lineRule="auto"/>
        <w:ind w:left="1418" w:right="142" w:firstLine="708"/>
        <w:jc w:val="both"/>
        <w:rPr>
          <w:rFonts w:ascii="Arial" w:hAnsi="Arial" w:cs="Arial"/>
          <w:sz w:val="24"/>
          <w:szCs w:val="24"/>
        </w:rPr>
      </w:pPr>
      <w:r w:rsidRPr="000A2557">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23205EE7" w14:textId="77777777" w:rsidR="00A715A5" w:rsidRPr="000A2557" w:rsidRDefault="00A715A5" w:rsidP="00A715A5">
      <w:pPr>
        <w:spacing w:after="0" w:line="360" w:lineRule="auto"/>
        <w:ind w:left="1418" w:right="142" w:firstLine="708"/>
        <w:jc w:val="both"/>
        <w:rPr>
          <w:rFonts w:ascii="Arial" w:hAnsi="Arial" w:cs="Arial"/>
          <w:sz w:val="24"/>
          <w:szCs w:val="24"/>
        </w:rPr>
      </w:pPr>
    </w:p>
    <w:p w14:paraId="68238B74" w14:textId="2B7D3225" w:rsidR="00F71DEA" w:rsidRPr="000A2557" w:rsidRDefault="00A715A5" w:rsidP="007F3A14">
      <w:pPr>
        <w:spacing w:line="360" w:lineRule="auto"/>
        <w:ind w:left="1418" w:right="142"/>
        <w:jc w:val="center"/>
        <w:rPr>
          <w:rFonts w:ascii="Arial" w:hAnsi="Arial" w:cs="Arial"/>
          <w:b/>
          <w:sz w:val="24"/>
          <w:szCs w:val="24"/>
        </w:rPr>
      </w:pPr>
      <w:r w:rsidRPr="000A2557">
        <w:rPr>
          <w:rFonts w:ascii="Arial" w:hAnsi="Arial" w:cs="Arial"/>
          <w:b/>
          <w:sz w:val="24"/>
          <w:szCs w:val="24"/>
        </w:rPr>
        <w:t>DECRETO</w:t>
      </w:r>
    </w:p>
    <w:p w14:paraId="104A3E03" w14:textId="308D6A8A" w:rsidR="00394B50" w:rsidRPr="002C2C6E" w:rsidRDefault="00F71DEA" w:rsidP="007F3A14">
      <w:pPr>
        <w:spacing w:line="360" w:lineRule="auto"/>
        <w:ind w:left="1418" w:right="142"/>
        <w:jc w:val="both"/>
        <w:rPr>
          <w:rFonts w:ascii="Arial" w:hAnsi="Arial" w:cs="Arial"/>
          <w:sz w:val="24"/>
          <w:szCs w:val="24"/>
          <w:shd w:val="clear" w:color="auto" w:fill="FFFFFF"/>
        </w:rPr>
      </w:pPr>
      <w:r w:rsidRPr="000A2557">
        <w:rPr>
          <w:rFonts w:ascii="Arial" w:hAnsi="Arial" w:cs="Arial"/>
          <w:b/>
          <w:sz w:val="24"/>
          <w:szCs w:val="24"/>
          <w:shd w:val="clear" w:color="auto" w:fill="FFFFFF"/>
        </w:rPr>
        <w:t>Artículo Único:</w:t>
      </w:r>
      <w:r w:rsidR="00394B50" w:rsidRPr="000A2557">
        <w:rPr>
          <w:rFonts w:ascii="Arial" w:hAnsi="Arial" w:cs="Arial"/>
          <w:b/>
          <w:sz w:val="24"/>
          <w:szCs w:val="24"/>
          <w:shd w:val="clear" w:color="auto" w:fill="FFFFFF"/>
        </w:rPr>
        <w:t xml:space="preserve"> </w:t>
      </w:r>
      <w:r w:rsidR="00394B50" w:rsidRPr="002C2C6E">
        <w:rPr>
          <w:rFonts w:ascii="Arial" w:hAnsi="Arial" w:cs="Arial"/>
          <w:sz w:val="24"/>
          <w:szCs w:val="24"/>
          <w:shd w:val="clear" w:color="auto" w:fill="FFFFFF"/>
        </w:rPr>
        <w:t>Se reforma po</w:t>
      </w:r>
      <w:r w:rsidR="002C2C6E">
        <w:rPr>
          <w:rFonts w:ascii="Arial" w:hAnsi="Arial" w:cs="Arial"/>
          <w:sz w:val="24"/>
          <w:szCs w:val="24"/>
          <w:shd w:val="clear" w:color="auto" w:fill="FFFFFF"/>
        </w:rPr>
        <w:t xml:space="preserve">r adición de los artículos </w:t>
      </w:r>
      <w:r w:rsidR="002C2C6E" w:rsidRPr="00957938">
        <w:rPr>
          <w:rFonts w:ascii="Arial" w:hAnsi="Arial" w:cs="Arial"/>
          <w:sz w:val="24"/>
          <w:szCs w:val="24"/>
          <w:shd w:val="clear" w:color="auto" w:fill="FFFFFF"/>
        </w:rPr>
        <w:t>145 B</w:t>
      </w:r>
      <w:r w:rsidR="00394B50" w:rsidRPr="00957938">
        <w:rPr>
          <w:rFonts w:ascii="Arial" w:hAnsi="Arial" w:cs="Arial"/>
          <w:sz w:val="24"/>
          <w:szCs w:val="24"/>
          <w:shd w:val="clear" w:color="auto" w:fill="FFFFFF"/>
        </w:rPr>
        <w:t xml:space="preserve">is </w:t>
      </w:r>
      <w:r w:rsidR="007E0D8D">
        <w:rPr>
          <w:rFonts w:ascii="Arial" w:hAnsi="Arial" w:cs="Arial"/>
          <w:sz w:val="24"/>
          <w:szCs w:val="24"/>
          <w:shd w:val="clear" w:color="auto" w:fill="FFFFFF"/>
        </w:rPr>
        <w:t>2</w:t>
      </w:r>
      <w:r w:rsidR="002C2C6E" w:rsidRPr="00957938">
        <w:rPr>
          <w:rFonts w:ascii="Arial" w:hAnsi="Arial" w:cs="Arial"/>
          <w:sz w:val="24"/>
          <w:szCs w:val="24"/>
          <w:shd w:val="clear" w:color="auto" w:fill="FFFFFF"/>
        </w:rPr>
        <w:t>,</w:t>
      </w:r>
      <w:r w:rsidR="002C2C6E">
        <w:rPr>
          <w:rFonts w:ascii="Arial" w:hAnsi="Arial" w:cs="Arial"/>
          <w:sz w:val="24"/>
          <w:szCs w:val="24"/>
          <w:shd w:val="clear" w:color="auto" w:fill="FFFFFF"/>
        </w:rPr>
        <w:t xml:space="preserve"> 145 B</w:t>
      </w:r>
      <w:r w:rsidR="00394B50" w:rsidRPr="002C2C6E">
        <w:rPr>
          <w:rFonts w:ascii="Arial" w:hAnsi="Arial" w:cs="Arial"/>
          <w:sz w:val="24"/>
          <w:szCs w:val="24"/>
          <w:shd w:val="clear" w:color="auto" w:fill="FFFFFF"/>
        </w:rPr>
        <w:t xml:space="preserve">is </w:t>
      </w:r>
      <w:r w:rsidR="007E0D8D">
        <w:rPr>
          <w:rFonts w:ascii="Arial" w:hAnsi="Arial" w:cs="Arial"/>
          <w:sz w:val="24"/>
          <w:szCs w:val="24"/>
          <w:shd w:val="clear" w:color="auto" w:fill="FFFFFF"/>
        </w:rPr>
        <w:t>3</w:t>
      </w:r>
      <w:r w:rsidR="002C2C6E">
        <w:rPr>
          <w:rFonts w:ascii="Arial" w:hAnsi="Arial" w:cs="Arial"/>
          <w:sz w:val="24"/>
          <w:szCs w:val="24"/>
          <w:shd w:val="clear" w:color="auto" w:fill="FFFFFF"/>
        </w:rPr>
        <w:t>, 145</w:t>
      </w:r>
      <w:r w:rsidR="007E0D8D">
        <w:rPr>
          <w:rFonts w:ascii="Arial" w:hAnsi="Arial" w:cs="Arial"/>
          <w:sz w:val="24"/>
          <w:szCs w:val="24"/>
          <w:shd w:val="clear" w:color="auto" w:fill="FFFFFF"/>
        </w:rPr>
        <w:t xml:space="preserve"> Bis 4, 145 Bis 5, 145 Bis 6 </w:t>
      </w:r>
      <w:r w:rsidR="00957938">
        <w:rPr>
          <w:rFonts w:ascii="Arial" w:hAnsi="Arial" w:cs="Arial"/>
          <w:sz w:val="24"/>
          <w:szCs w:val="24"/>
          <w:shd w:val="clear" w:color="auto" w:fill="FFFFFF"/>
        </w:rPr>
        <w:t xml:space="preserve">y </w:t>
      </w:r>
      <w:r w:rsidR="002C2C6E">
        <w:rPr>
          <w:rFonts w:ascii="Arial" w:hAnsi="Arial" w:cs="Arial"/>
          <w:sz w:val="24"/>
          <w:szCs w:val="24"/>
          <w:shd w:val="clear" w:color="auto" w:fill="FFFFFF"/>
        </w:rPr>
        <w:t>145 B</w:t>
      </w:r>
      <w:r w:rsidR="007E0D8D">
        <w:rPr>
          <w:rFonts w:ascii="Arial" w:hAnsi="Arial" w:cs="Arial"/>
          <w:sz w:val="24"/>
          <w:szCs w:val="24"/>
          <w:shd w:val="clear" w:color="auto" w:fill="FFFFFF"/>
        </w:rPr>
        <w:t>is 7</w:t>
      </w:r>
      <w:r w:rsidR="00957938" w:rsidRPr="002C2C6E">
        <w:rPr>
          <w:rFonts w:ascii="Arial" w:hAnsi="Arial" w:cs="Arial"/>
          <w:sz w:val="24"/>
          <w:szCs w:val="24"/>
          <w:shd w:val="clear" w:color="auto" w:fill="FFFFFF"/>
        </w:rPr>
        <w:t>,</w:t>
      </w:r>
      <w:r w:rsidR="00394B50" w:rsidRPr="002C2C6E">
        <w:rPr>
          <w:rFonts w:ascii="Arial" w:hAnsi="Arial" w:cs="Arial"/>
          <w:sz w:val="24"/>
          <w:szCs w:val="24"/>
          <w:shd w:val="clear" w:color="auto" w:fill="FFFFFF"/>
        </w:rPr>
        <w:t xml:space="preserve"> todos del Reglamento para el Gobierno Interior del Congreso del Estado, para quedar como sigue:</w:t>
      </w:r>
    </w:p>
    <w:p w14:paraId="71A64111" w14:textId="0B8694B6" w:rsidR="00283B2D" w:rsidRPr="000A2557" w:rsidRDefault="002C2C6E" w:rsidP="00C204E7">
      <w:pPr>
        <w:spacing w:after="0"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t>Artículo 145 B</w:t>
      </w:r>
      <w:r w:rsidR="007E0D8D">
        <w:rPr>
          <w:rFonts w:ascii="Arial" w:hAnsi="Arial" w:cs="Arial"/>
          <w:b/>
          <w:sz w:val="24"/>
          <w:szCs w:val="24"/>
          <w:shd w:val="clear" w:color="auto" w:fill="FFFFFF"/>
        </w:rPr>
        <w:t>is 2</w:t>
      </w:r>
      <w:r w:rsidR="002368BF">
        <w:rPr>
          <w:rFonts w:ascii="Arial" w:hAnsi="Arial" w:cs="Arial"/>
          <w:b/>
          <w:sz w:val="24"/>
          <w:szCs w:val="24"/>
          <w:shd w:val="clear" w:color="auto" w:fill="FFFFFF"/>
        </w:rPr>
        <w:t>. Las inscripciones</w:t>
      </w:r>
      <w:r w:rsidR="009C0ABC">
        <w:rPr>
          <w:rFonts w:ascii="Arial" w:hAnsi="Arial" w:cs="Arial"/>
          <w:b/>
          <w:sz w:val="24"/>
          <w:szCs w:val="24"/>
          <w:shd w:val="clear" w:color="auto" w:fill="FFFFFF"/>
        </w:rPr>
        <w:t xml:space="preserve"> podrán ser</w:t>
      </w:r>
      <w:r w:rsidR="002368BF">
        <w:rPr>
          <w:rFonts w:ascii="Arial" w:hAnsi="Arial" w:cs="Arial"/>
          <w:b/>
          <w:sz w:val="24"/>
          <w:szCs w:val="24"/>
          <w:shd w:val="clear" w:color="auto" w:fill="FFFFFF"/>
        </w:rPr>
        <w:t xml:space="preserve"> de hombres y mujeres i</w:t>
      </w:r>
      <w:r w:rsidR="00283B2D" w:rsidRPr="000A2557">
        <w:rPr>
          <w:rFonts w:ascii="Arial" w:hAnsi="Arial" w:cs="Arial"/>
          <w:b/>
          <w:sz w:val="24"/>
          <w:szCs w:val="24"/>
          <w:shd w:val="clear" w:color="auto" w:fill="FFFFFF"/>
        </w:rPr>
        <w:t>lustres,</w:t>
      </w:r>
      <w:r w:rsidR="009C0ABC">
        <w:rPr>
          <w:rFonts w:ascii="Arial" w:hAnsi="Arial" w:cs="Arial"/>
          <w:b/>
          <w:sz w:val="24"/>
          <w:szCs w:val="24"/>
          <w:shd w:val="clear" w:color="auto" w:fill="FFFFFF"/>
        </w:rPr>
        <w:t xml:space="preserve"> acontecimientos</w:t>
      </w:r>
      <w:r w:rsidR="007B3B83">
        <w:rPr>
          <w:rFonts w:ascii="Arial" w:hAnsi="Arial" w:cs="Arial"/>
          <w:b/>
          <w:sz w:val="24"/>
          <w:szCs w:val="24"/>
          <w:shd w:val="clear" w:color="auto" w:fill="FFFFFF"/>
        </w:rPr>
        <w:t>,</w:t>
      </w:r>
      <w:r w:rsidR="002368BF">
        <w:rPr>
          <w:rFonts w:ascii="Arial" w:hAnsi="Arial" w:cs="Arial"/>
          <w:b/>
          <w:sz w:val="24"/>
          <w:szCs w:val="24"/>
          <w:shd w:val="clear" w:color="auto" w:fill="FFFFFF"/>
        </w:rPr>
        <w:t xml:space="preserve"> así como de i</w:t>
      </w:r>
      <w:r w:rsidR="00283B2D" w:rsidRPr="000A2557">
        <w:rPr>
          <w:rFonts w:ascii="Arial" w:hAnsi="Arial" w:cs="Arial"/>
          <w:b/>
          <w:sz w:val="24"/>
          <w:szCs w:val="24"/>
          <w:shd w:val="clear" w:color="auto" w:fill="FFFFFF"/>
        </w:rPr>
        <w:t>nstituciones</w:t>
      </w:r>
      <w:r w:rsidR="007B3B83">
        <w:rPr>
          <w:rFonts w:ascii="Arial" w:hAnsi="Arial" w:cs="Arial"/>
          <w:b/>
          <w:sz w:val="24"/>
          <w:szCs w:val="24"/>
          <w:shd w:val="clear" w:color="auto" w:fill="FFFFFF"/>
        </w:rPr>
        <w:t>,</w:t>
      </w:r>
      <w:r w:rsidR="00283B2D" w:rsidRPr="000A2557">
        <w:rPr>
          <w:rFonts w:ascii="Arial" w:hAnsi="Arial" w:cs="Arial"/>
          <w:b/>
          <w:sz w:val="24"/>
          <w:szCs w:val="24"/>
          <w:shd w:val="clear" w:color="auto" w:fill="FFFFFF"/>
        </w:rPr>
        <w:t xml:space="preserve"> y participantes de hechos históricos,</w:t>
      </w:r>
      <w:r w:rsidR="002D22C8">
        <w:rPr>
          <w:rFonts w:ascii="Arial" w:hAnsi="Arial" w:cs="Arial"/>
          <w:b/>
          <w:sz w:val="24"/>
          <w:szCs w:val="24"/>
          <w:shd w:val="clear" w:color="auto" w:fill="FFFFFF"/>
        </w:rPr>
        <w:t xml:space="preserve"> </w:t>
      </w:r>
      <w:r w:rsidR="009C0ABC">
        <w:rPr>
          <w:rFonts w:ascii="Arial" w:hAnsi="Arial" w:cs="Arial"/>
          <w:b/>
          <w:sz w:val="24"/>
          <w:szCs w:val="24"/>
          <w:shd w:val="clear" w:color="auto" w:fill="FFFFFF"/>
        </w:rPr>
        <w:t xml:space="preserve">y deberán cumplir </w:t>
      </w:r>
      <w:proofErr w:type="gramStart"/>
      <w:r w:rsidR="009C0ABC">
        <w:rPr>
          <w:rFonts w:ascii="Arial" w:hAnsi="Arial" w:cs="Arial"/>
          <w:b/>
          <w:sz w:val="24"/>
          <w:szCs w:val="24"/>
          <w:shd w:val="clear" w:color="auto" w:fill="FFFFFF"/>
        </w:rPr>
        <w:t xml:space="preserve">con </w:t>
      </w:r>
      <w:r w:rsidR="00374C60" w:rsidRPr="00B42351">
        <w:rPr>
          <w:rFonts w:ascii="Arial" w:hAnsi="Arial" w:cs="Arial"/>
          <w:b/>
          <w:sz w:val="24"/>
          <w:szCs w:val="24"/>
          <w:shd w:val="clear" w:color="auto" w:fill="FFFFFF"/>
        </w:rPr>
        <w:t xml:space="preserve"> los</w:t>
      </w:r>
      <w:proofErr w:type="gramEnd"/>
      <w:r w:rsidR="00374C60" w:rsidRPr="00B42351">
        <w:rPr>
          <w:rFonts w:ascii="Arial" w:hAnsi="Arial" w:cs="Arial"/>
          <w:b/>
          <w:sz w:val="24"/>
          <w:szCs w:val="24"/>
          <w:shd w:val="clear" w:color="auto" w:fill="FFFFFF"/>
        </w:rPr>
        <w:t xml:space="preserve"> siguientes </w:t>
      </w:r>
      <w:r w:rsidR="00761854" w:rsidRPr="00B42351">
        <w:rPr>
          <w:rFonts w:ascii="Arial" w:hAnsi="Arial" w:cs="Arial"/>
          <w:b/>
          <w:sz w:val="24"/>
          <w:szCs w:val="24"/>
          <w:shd w:val="clear" w:color="auto" w:fill="FFFFFF"/>
        </w:rPr>
        <w:t>requisitos</w:t>
      </w:r>
      <w:r w:rsidR="00374C60" w:rsidRPr="00B42351">
        <w:rPr>
          <w:rFonts w:ascii="Arial" w:hAnsi="Arial" w:cs="Arial"/>
          <w:b/>
          <w:sz w:val="24"/>
          <w:szCs w:val="24"/>
          <w:shd w:val="clear" w:color="auto" w:fill="FFFFFF"/>
        </w:rPr>
        <w:t>:</w:t>
      </w:r>
    </w:p>
    <w:p w14:paraId="17859675" w14:textId="77777777" w:rsidR="00283B2D" w:rsidRPr="000A2557" w:rsidRDefault="00283B2D" w:rsidP="00C204E7">
      <w:pPr>
        <w:spacing w:after="0" w:line="360" w:lineRule="auto"/>
        <w:ind w:left="1418" w:right="142"/>
        <w:jc w:val="both"/>
        <w:rPr>
          <w:rFonts w:ascii="Arial" w:hAnsi="Arial" w:cs="Arial"/>
          <w:b/>
          <w:sz w:val="24"/>
          <w:szCs w:val="24"/>
          <w:shd w:val="clear" w:color="auto" w:fill="FFFFFF"/>
        </w:rPr>
      </w:pPr>
    </w:p>
    <w:p w14:paraId="43ECECCE" w14:textId="2D83545A" w:rsidR="00B0499A" w:rsidRPr="00022ED5" w:rsidRDefault="00022ED5" w:rsidP="00C204E7">
      <w:pPr>
        <w:pStyle w:val="Prrafodelista"/>
        <w:numPr>
          <w:ilvl w:val="0"/>
          <w:numId w:val="2"/>
        </w:numPr>
        <w:spacing w:after="0" w:line="360" w:lineRule="auto"/>
        <w:ind w:right="142"/>
        <w:jc w:val="both"/>
        <w:rPr>
          <w:rFonts w:ascii="Arial" w:hAnsi="Arial" w:cs="Arial"/>
          <w:b/>
          <w:sz w:val="24"/>
          <w:szCs w:val="24"/>
          <w:shd w:val="clear" w:color="auto" w:fill="FFFFFF"/>
        </w:rPr>
      </w:pPr>
      <w:r w:rsidRPr="00022ED5">
        <w:rPr>
          <w:rFonts w:ascii="Arial" w:hAnsi="Arial" w:cs="Arial"/>
          <w:b/>
          <w:sz w:val="24"/>
          <w:szCs w:val="24"/>
          <w:shd w:val="clear" w:color="auto" w:fill="FFFFFF"/>
        </w:rPr>
        <w:t>En el caso de personas físicas</w:t>
      </w:r>
      <w:r w:rsidR="0047789B">
        <w:rPr>
          <w:rFonts w:ascii="Arial" w:hAnsi="Arial" w:cs="Arial"/>
          <w:b/>
          <w:sz w:val="24"/>
          <w:szCs w:val="24"/>
          <w:shd w:val="clear" w:color="auto" w:fill="FFFFFF"/>
        </w:rPr>
        <w:t xml:space="preserve">, </w:t>
      </w:r>
      <w:r w:rsidRPr="00022ED5">
        <w:rPr>
          <w:rFonts w:ascii="Arial" w:hAnsi="Arial" w:cs="Arial"/>
          <w:b/>
          <w:sz w:val="24"/>
          <w:szCs w:val="24"/>
          <w:shd w:val="clear" w:color="auto" w:fill="FFFFFF"/>
        </w:rPr>
        <w:t xml:space="preserve">que </w:t>
      </w:r>
      <w:r w:rsidR="00283B2D" w:rsidRPr="00022ED5">
        <w:rPr>
          <w:rFonts w:ascii="Arial" w:hAnsi="Arial" w:cs="Arial"/>
          <w:b/>
          <w:sz w:val="24"/>
          <w:szCs w:val="24"/>
          <w:shd w:val="clear" w:color="auto" w:fill="FFFFFF"/>
        </w:rPr>
        <w:t>haya</w:t>
      </w:r>
      <w:r w:rsidRPr="00022ED5">
        <w:rPr>
          <w:rFonts w:ascii="Arial" w:hAnsi="Arial" w:cs="Arial"/>
          <w:b/>
          <w:sz w:val="24"/>
          <w:szCs w:val="24"/>
          <w:shd w:val="clear" w:color="auto" w:fill="FFFFFF"/>
        </w:rPr>
        <w:t>n</w:t>
      </w:r>
      <w:r w:rsidR="00283B2D" w:rsidRPr="00022ED5">
        <w:rPr>
          <w:rFonts w:ascii="Arial" w:hAnsi="Arial" w:cs="Arial"/>
          <w:b/>
          <w:sz w:val="24"/>
          <w:szCs w:val="24"/>
          <w:shd w:val="clear" w:color="auto" w:fill="FFFFFF"/>
        </w:rPr>
        <w:t xml:space="preserve"> prest</w:t>
      </w:r>
      <w:r w:rsidR="00761854" w:rsidRPr="00022ED5">
        <w:rPr>
          <w:rFonts w:ascii="Arial" w:hAnsi="Arial" w:cs="Arial"/>
          <w:b/>
          <w:sz w:val="24"/>
          <w:szCs w:val="24"/>
          <w:shd w:val="clear" w:color="auto" w:fill="FFFFFF"/>
        </w:rPr>
        <w:t xml:space="preserve">ado servicios de importancia al </w:t>
      </w:r>
      <w:r w:rsidR="00854773" w:rsidRPr="00022ED5">
        <w:rPr>
          <w:rFonts w:ascii="Arial" w:hAnsi="Arial" w:cs="Arial"/>
          <w:b/>
          <w:sz w:val="24"/>
          <w:szCs w:val="24"/>
          <w:shd w:val="clear" w:color="auto" w:fill="FFFFFF"/>
        </w:rPr>
        <w:t xml:space="preserve">Estado, </w:t>
      </w:r>
      <w:r w:rsidR="00283B2D" w:rsidRPr="00022ED5">
        <w:rPr>
          <w:rFonts w:ascii="Arial" w:hAnsi="Arial" w:cs="Arial"/>
          <w:b/>
          <w:sz w:val="24"/>
          <w:szCs w:val="24"/>
          <w:shd w:val="clear" w:color="auto" w:fill="FFFFFF"/>
        </w:rPr>
        <w:t xml:space="preserve">destacado en </w:t>
      </w:r>
      <w:r w:rsidR="00ED34DB" w:rsidRPr="00022ED5">
        <w:rPr>
          <w:rFonts w:ascii="Arial" w:hAnsi="Arial" w:cs="Arial"/>
          <w:b/>
          <w:sz w:val="24"/>
          <w:szCs w:val="24"/>
          <w:shd w:val="clear" w:color="auto" w:fill="FFFFFF"/>
        </w:rPr>
        <w:t>áreas</w:t>
      </w:r>
      <w:r w:rsidR="00367817">
        <w:rPr>
          <w:rFonts w:ascii="Arial" w:hAnsi="Arial" w:cs="Arial"/>
          <w:b/>
          <w:sz w:val="24"/>
          <w:szCs w:val="24"/>
          <w:shd w:val="clear" w:color="auto" w:fill="FFFFFF"/>
        </w:rPr>
        <w:t xml:space="preserve"> del conocimiento humano</w:t>
      </w:r>
      <w:r w:rsidR="00C204E7">
        <w:rPr>
          <w:rFonts w:ascii="Arial" w:hAnsi="Arial" w:cs="Arial"/>
          <w:b/>
          <w:sz w:val="24"/>
          <w:szCs w:val="24"/>
          <w:shd w:val="clear" w:color="auto" w:fill="FFFFFF"/>
        </w:rPr>
        <w:t>,</w:t>
      </w:r>
      <w:r w:rsidR="001E72D7">
        <w:rPr>
          <w:rFonts w:ascii="Arial" w:hAnsi="Arial" w:cs="Arial"/>
          <w:b/>
          <w:sz w:val="24"/>
          <w:szCs w:val="24"/>
          <w:shd w:val="clear" w:color="auto" w:fill="FFFFFF"/>
        </w:rPr>
        <w:t xml:space="preserve"> </w:t>
      </w:r>
      <w:r w:rsidR="00367817">
        <w:rPr>
          <w:rFonts w:ascii="Arial" w:hAnsi="Arial" w:cs="Arial"/>
          <w:b/>
          <w:sz w:val="24"/>
          <w:szCs w:val="24"/>
          <w:shd w:val="clear" w:color="auto" w:fill="FFFFFF"/>
        </w:rPr>
        <w:t xml:space="preserve"> o </w:t>
      </w:r>
      <w:r w:rsidR="00283B2D" w:rsidRPr="00022ED5">
        <w:rPr>
          <w:rFonts w:ascii="Arial" w:hAnsi="Arial" w:cs="Arial"/>
          <w:b/>
          <w:sz w:val="24"/>
          <w:szCs w:val="24"/>
          <w:shd w:val="clear" w:color="auto" w:fill="FFFFFF"/>
        </w:rPr>
        <w:t>acciones de</w:t>
      </w:r>
      <w:r w:rsidR="00761854" w:rsidRPr="00022ED5">
        <w:rPr>
          <w:rFonts w:ascii="Arial" w:hAnsi="Arial" w:cs="Arial"/>
          <w:b/>
          <w:sz w:val="24"/>
          <w:szCs w:val="24"/>
          <w:shd w:val="clear" w:color="auto" w:fill="FFFFFF"/>
        </w:rPr>
        <w:t xml:space="preserve"> </w:t>
      </w:r>
      <w:r w:rsidR="00283B2D" w:rsidRPr="00022ED5">
        <w:rPr>
          <w:rFonts w:ascii="Arial" w:hAnsi="Arial" w:cs="Arial"/>
          <w:b/>
          <w:sz w:val="24"/>
          <w:szCs w:val="24"/>
          <w:shd w:val="clear" w:color="auto" w:fill="FFFFFF"/>
        </w:rPr>
        <w:t>trascendencia social</w:t>
      </w:r>
      <w:r w:rsidR="00367817">
        <w:rPr>
          <w:rFonts w:ascii="Arial" w:hAnsi="Arial" w:cs="Arial"/>
          <w:b/>
          <w:sz w:val="24"/>
          <w:szCs w:val="24"/>
          <w:shd w:val="clear" w:color="auto" w:fill="FFFFFF"/>
        </w:rPr>
        <w:t xml:space="preserve"> </w:t>
      </w:r>
      <w:r w:rsidR="00283B2D" w:rsidRPr="00022ED5">
        <w:rPr>
          <w:rFonts w:ascii="Arial" w:hAnsi="Arial" w:cs="Arial"/>
          <w:b/>
          <w:sz w:val="24"/>
          <w:szCs w:val="24"/>
          <w:shd w:val="clear" w:color="auto" w:fill="FFFFFF"/>
        </w:rPr>
        <w:t xml:space="preserve"> preferentemente para el Estado</w:t>
      </w:r>
      <w:r w:rsidR="0047789B">
        <w:rPr>
          <w:rFonts w:ascii="Arial" w:hAnsi="Arial" w:cs="Arial"/>
          <w:b/>
          <w:sz w:val="24"/>
          <w:szCs w:val="24"/>
          <w:shd w:val="clear" w:color="auto" w:fill="FFFFFF"/>
        </w:rPr>
        <w:t xml:space="preserve"> de Nuevo León</w:t>
      </w:r>
      <w:r w:rsidR="00283B2D" w:rsidRPr="00022ED5">
        <w:rPr>
          <w:rFonts w:ascii="Arial" w:hAnsi="Arial" w:cs="Arial"/>
          <w:b/>
          <w:sz w:val="24"/>
          <w:szCs w:val="24"/>
          <w:shd w:val="clear" w:color="auto" w:fill="FFFFFF"/>
        </w:rPr>
        <w:t>, o</w:t>
      </w:r>
      <w:r w:rsidR="00A24F0F">
        <w:rPr>
          <w:rFonts w:ascii="Arial" w:hAnsi="Arial" w:cs="Arial"/>
          <w:b/>
          <w:sz w:val="24"/>
          <w:szCs w:val="24"/>
          <w:shd w:val="clear" w:color="auto" w:fill="FFFFFF"/>
        </w:rPr>
        <w:t xml:space="preserve"> en su caso</w:t>
      </w:r>
      <w:r w:rsidR="00DB2A1B">
        <w:rPr>
          <w:rFonts w:ascii="Arial" w:hAnsi="Arial" w:cs="Arial"/>
          <w:b/>
          <w:sz w:val="24"/>
          <w:szCs w:val="24"/>
          <w:shd w:val="clear" w:color="auto" w:fill="FFFFFF"/>
        </w:rPr>
        <w:t xml:space="preserve"> </w:t>
      </w:r>
      <w:r w:rsidR="007862D5">
        <w:rPr>
          <w:rFonts w:ascii="Arial" w:hAnsi="Arial" w:cs="Arial"/>
          <w:b/>
          <w:sz w:val="24"/>
          <w:szCs w:val="24"/>
          <w:shd w:val="clear" w:color="auto" w:fill="FFFFFF"/>
        </w:rPr>
        <w:t>el p</w:t>
      </w:r>
      <w:r w:rsidR="0047789B">
        <w:rPr>
          <w:rFonts w:ascii="Arial" w:hAnsi="Arial" w:cs="Arial"/>
          <w:b/>
          <w:sz w:val="24"/>
          <w:szCs w:val="24"/>
          <w:shd w:val="clear" w:color="auto" w:fill="FFFFFF"/>
        </w:rPr>
        <w:t>aís</w:t>
      </w:r>
      <w:r w:rsidR="00283B2D" w:rsidRPr="00022ED5">
        <w:rPr>
          <w:rFonts w:ascii="Arial" w:hAnsi="Arial" w:cs="Arial"/>
          <w:b/>
          <w:sz w:val="24"/>
          <w:szCs w:val="24"/>
          <w:shd w:val="clear" w:color="auto" w:fill="FFFFFF"/>
        </w:rPr>
        <w:t>;</w:t>
      </w:r>
    </w:p>
    <w:p w14:paraId="5D85E388" w14:textId="77777777" w:rsidR="00101F27" w:rsidRDefault="00101F27" w:rsidP="00101F27">
      <w:pPr>
        <w:pStyle w:val="Prrafodelista"/>
        <w:spacing w:line="360" w:lineRule="auto"/>
        <w:ind w:left="2138" w:right="142"/>
        <w:jc w:val="both"/>
        <w:rPr>
          <w:rFonts w:ascii="Arial" w:hAnsi="Arial" w:cs="Arial"/>
          <w:b/>
          <w:sz w:val="24"/>
          <w:szCs w:val="24"/>
          <w:shd w:val="clear" w:color="auto" w:fill="FFFFFF"/>
        </w:rPr>
      </w:pPr>
    </w:p>
    <w:p w14:paraId="2A9349AF" w14:textId="151586F0" w:rsidR="00B0499A" w:rsidRDefault="00A24F0F" w:rsidP="00B0499A">
      <w:pPr>
        <w:pStyle w:val="Prrafodelista"/>
        <w:numPr>
          <w:ilvl w:val="0"/>
          <w:numId w:val="2"/>
        </w:numPr>
        <w:spacing w:line="360" w:lineRule="auto"/>
        <w:ind w:right="142"/>
        <w:jc w:val="both"/>
        <w:rPr>
          <w:rFonts w:ascii="Arial" w:hAnsi="Arial" w:cs="Arial"/>
          <w:b/>
          <w:sz w:val="24"/>
          <w:szCs w:val="24"/>
          <w:shd w:val="clear" w:color="auto" w:fill="FFFFFF"/>
        </w:rPr>
      </w:pPr>
      <w:r>
        <w:rPr>
          <w:rFonts w:ascii="Arial" w:hAnsi="Arial" w:cs="Arial"/>
          <w:b/>
          <w:sz w:val="24"/>
          <w:szCs w:val="24"/>
          <w:shd w:val="clear" w:color="auto" w:fill="FFFFFF"/>
        </w:rPr>
        <w:lastRenderedPageBreak/>
        <w:t>Cuando s</w:t>
      </w:r>
      <w:r w:rsidR="00D70664">
        <w:rPr>
          <w:rFonts w:ascii="Arial" w:hAnsi="Arial" w:cs="Arial"/>
          <w:b/>
          <w:sz w:val="24"/>
          <w:szCs w:val="24"/>
          <w:shd w:val="clear" w:color="auto" w:fill="FFFFFF"/>
        </w:rPr>
        <w:t>e trate de</w:t>
      </w:r>
      <w:r w:rsidR="00283B2D" w:rsidRPr="00210AC7">
        <w:rPr>
          <w:rFonts w:ascii="Arial" w:hAnsi="Arial" w:cs="Arial"/>
          <w:b/>
          <w:sz w:val="24"/>
          <w:szCs w:val="24"/>
          <w:shd w:val="clear" w:color="auto" w:fill="FFFFFF"/>
        </w:rPr>
        <w:t xml:space="preserve"> </w:t>
      </w:r>
      <w:r w:rsidR="00210AC7" w:rsidRPr="00210AC7">
        <w:rPr>
          <w:rFonts w:ascii="Arial" w:hAnsi="Arial" w:cs="Arial"/>
          <w:b/>
          <w:sz w:val="24"/>
          <w:szCs w:val="24"/>
          <w:shd w:val="clear" w:color="auto" w:fill="FFFFFF"/>
        </w:rPr>
        <w:t>acontecimientos</w:t>
      </w:r>
      <w:r w:rsidR="00595B42" w:rsidRPr="00210AC7">
        <w:rPr>
          <w:rFonts w:ascii="Arial" w:hAnsi="Arial" w:cs="Arial"/>
          <w:b/>
          <w:sz w:val="24"/>
          <w:szCs w:val="24"/>
          <w:shd w:val="clear" w:color="auto" w:fill="FFFFFF"/>
        </w:rPr>
        <w:t xml:space="preserve"> </w:t>
      </w:r>
      <w:r w:rsidR="00B265B6" w:rsidRPr="00210AC7">
        <w:rPr>
          <w:rFonts w:ascii="Arial" w:hAnsi="Arial" w:cs="Arial"/>
          <w:b/>
          <w:sz w:val="24"/>
          <w:szCs w:val="24"/>
          <w:shd w:val="clear" w:color="auto" w:fill="FFFFFF"/>
        </w:rPr>
        <w:t xml:space="preserve">que hayan contribuido a </w:t>
      </w:r>
      <w:proofErr w:type="spellStart"/>
      <w:r w:rsidR="00B265B6" w:rsidRPr="00210AC7">
        <w:rPr>
          <w:rFonts w:ascii="Arial" w:hAnsi="Arial" w:cs="Arial"/>
          <w:b/>
          <w:sz w:val="24"/>
          <w:szCs w:val="24"/>
          <w:shd w:val="clear" w:color="auto" w:fill="FFFFFF"/>
        </w:rPr>
        <w:t>Ia</w:t>
      </w:r>
      <w:proofErr w:type="spellEnd"/>
      <w:r w:rsidR="00761854" w:rsidRPr="00210AC7">
        <w:rPr>
          <w:rFonts w:ascii="Arial" w:hAnsi="Arial" w:cs="Arial"/>
          <w:b/>
          <w:sz w:val="24"/>
          <w:szCs w:val="24"/>
          <w:shd w:val="clear" w:color="auto" w:fill="FFFFFF"/>
        </w:rPr>
        <w:t xml:space="preserve"> transformación </w:t>
      </w:r>
      <w:r w:rsidR="00B0499A" w:rsidRPr="00210AC7">
        <w:rPr>
          <w:rFonts w:ascii="Arial" w:hAnsi="Arial" w:cs="Arial"/>
          <w:b/>
          <w:sz w:val="24"/>
          <w:szCs w:val="24"/>
          <w:shd w:val="clear" w:color="auto" w:fill="FFFFFF"/>
        </w:rPr>
        <w:t>política</w:t>
      </w:r>
      <w:r w:rsidR="00283B2D" w:rsidRPr="00210AC7">
        <w:rPr>
          <w:rFonts w:ascii="Arial" w:hAnsi="Arial" w:cs="Arial"/>
          <w:b/>
          <w:sz w:val="24"/>
          <w:szCs w:val="24"/>
          <w:shd w:val="clear" w:color="auto" w:fill="FFFFFF"/>
        </w:rPr>
        <w:t xml:space="preserve"> y social, preferentemente de</w:t>
      </w:r>
      <w:r>
        <w:rPr>
          <w:rFonts w:ascii="Arial" w:hAnsi="Arial" w:cs="Arial"/>
          <w:b/>
          <w:sz w:val="24"/>
          <w:szCs w:val="24"/>
          <w:shd w:val="clear" w:color="auto" w:fill="FFFFFF"/>
        </w:rPr>
        <w:t>l Estado de</w:t>
      </w:r>
      <w:r w:rsidR="00283B2D" w:rsidRPr="00210AC7">
        <w:rPr>
          <w:rFonts w:ascii="Arial" w:hAnsi="Arial" w:cs="Arial"/>
          <w:b/>
          <w:sz w:val="24"/>
          <w:szCs w:val="24"/>
          <w:shd w:val="clear" w:color="auto" w:fill="FFFFFF"/>
        </w:rPr>
        <w:t xml:space="preserve"> Nu</w:t>
      </w:r>
      <w:r>
        <w:rPr>
          <w:rFonts w:ascii="Arial" w:hAnsi="Arial" w:cs="Arial"/>
          <w:b/>
          <w:sz w:val="24"/>
          <w:szCs w:val="24"/>
          <w:shd w:val="clear" w:color="auto" w:fill="FFFFFF"/>
        </w:rPr>
        <w:t xml:space="preserve">evo León, </w:t>
      </w:r>
      <w:r w:rsidR="00B265B6" w:rsidRPr="00210AC7">
        <w:rPr>
          <w:rFonts w:ascii="Arial" w:hAnsi="Arial" w:cs="Arial"/>
          <w:b/>
          <w:sz w:val="24"/>
          <w:szCs w:val="24"/>
          <w:shd w:val="clear" w:color="auto" w:fill="FFFFFF"/>
        </w:rPr>
        <w:t>o en su caso</w:t>
      </w:r>
      <w:r>
        <w:rPr>
          <w:rFonts w:ascii="Arial" w:hAnsi="Arial" w:cs="Arial"/>
          <w:b/>
          <w:sz w:val="24"/>
          <w:szCs w:val="24"/>
          <w:shd w:val="clear" w:color="auto" w:fill="FFFFFF"/>
        </w:rPr>
        <w:t xml:space="preserve"> el</w:t>
      </w:r>
      <w:r w:rsidR="00B265B6" w:rsidRPr="00210AC7">
        <w:rPr>
          <w:rFonts w:ascii="Arial" w:hAnsi="Arial" w:cs="Arial"/>
          <w:b/>
          <w:sz w:val="24"/>
          <w:szCs w:val="24"/>
          <w:shd w:val="clear" w:color="auto" w:fill="FFFFFF"/>
        </w:rPr>
        <w:t xml:space="preserve"> país;</w:t>
      </w:r>
    </w:p>
    <w:p w14:paraId="4CB0128F" w14:textId="77777777" w:rsidR="00210AC7" w:rsidRPr="00210AC7" w:rsidRDefault="00210AC7" w:rsidP="00210AC7">
      <w:pPr>
        <w:pStyle w:val="Prrafodelista"/>
        <w:rPr>
          <w:rFonts w:ascii="Arial" w:hAnsi="Arial" w:cs="Arial"/>
          <w:b/>
          <w:sz w:val="24"/>
          <w:szCs w:val="24"/>
          <w:shd w:val="clear" w:color="auto" w:fill="FFFFFF"/>
        </w:rPr>
      </w:pPr>
    </w:p>
    <w:p w14:paraId="10F2C65A" w14:textId="7378B2FC" w:rsidR="00210AC7" w:rsidRPr="00210AC7" w:rsidRDefault="00210AC7" w:rsidP="00D16D25">
      <w:pPr>
        <w:pStyle w:val="Prrafodelista"/>
        <w:numPr>
          <w:ilvl w:val="0"/>
          <w:numId w:val="2"/>
        </w:numPr>
        <w:spacing w:after="0" w:line="360" w:lineRule="auto"/>
        <w:ind w:right="142"/>
        <w:jc w:val="both"/>
        <w:rPr>
          <w:rFonts w:ascii="Arial" w:hAnsi="Arial" w:cs="Arial"/>
          <w:b/>
          <w:sz w:val="24"/>
          <w:szCs w:val="24"/>
          <w:shd w:val="clear" w:color="auto" w:fill="FFFFFF"/>
        </w:rPr>
      </w:pPr>
      <w:r>
        <w:rPr>
          <w:rFonts w:ascii="Arial" w:hAnsi="Arial" w:cs="Arial"/>
          <w:b/>
          <w:sz w:val="24"/>
          <w:szCs w:val="24"/>
          <w:shd w:val="clear" w:color="auto" w:fill="FFFFFF"/>
        </w:rPr>
        <w:t xml:space="preserve">La solicitud de inscripción en letras </w:t>
      </w:r>
      <w:r w:rsidR="00101F27">
        <w:rPr>
          <w:rFonts w:ascii="Arial" w:hAnsi="Arial" w:cs="Arial"/>
          <w:b/>
          <w:sz w:val="24"/>
          <w:szCs w:val="24"/>
          <w:shd w:val="clear" w:color="auto" w:fill="FFFFFF"/>
        </w:rPr>
        <w:t>áureas</w:t>
      </w:r>
      <w:r>
        <w:rPr>
          <w:rFonts w:ascii="Arial" w:hAnsi="Arial" w:cs="Arial"/>
          <w:b/>
          <w:sz w:val="24"/>
          <w:szCs w:val="24"/>
          <w:shd w:val="clear" w:color="auto" w:fill="FFFFFF"/>
        </w:rPr>
        <w:t xml:space="preserve"> podrá ser presentada por cualquier persona, institución pública o </w:t>
      </w:r>
      <w:r w:rsidR="00101F27">
        <w:rPr>
          <w:rFonts w:ascii="Arial" w:hAnsi="Arial" w:cs="Arial"/>
          <w:b/>
          <w:sz w:val="24"/>
          <w:szCs w:val="24"/>
          <w:shd w:val="clear" w:color="auto" w:fill="FFFFFF"/>
        </w:rPr>
        <w:t>privada</w:t>
      </w:r>
      <w:r>
        <w:rPr>
          <w:rFonts w:ascii="Arial" w:hAnsi="Arial" w:cs="Arial"/>
          <w:b/>
          <w:sz w:val="24"/>
          <w:szCs w:val="24"/>
          <w:shd w:val="clear" w:color="auto" w:fill="FFFFFF"/>
        </w:rPr>
        <w:t>, como inici</w:t>
      </w:r>
      <w:r w:rsidR="00692C74">
        <w:rPr>
          <w:rFonts w:ascii="Arial" w:hAnsi="Arial" w:cs="Arial"/>
          <w:b/>
          <w:sz w:val="24"/>
          <w:szCs w:val="24"/>
          <w:shd w:val="clear" w:color="auto" w:fill="FFFFFF"/>
        </w:rPr>
        <w:t>ativa con proyecto de decreto</w:t>
      </w:r>
      <w:r w:rsidR="00101F27">
        <w:rPr>
          <w:rFonts w:ascii="Arial" w:hAnsi="Arial" w:cs="Arial"/>
          <w:b/>
          <w:sz w:val="24"/>
          <w:szCs w:val="24"/>
          <w:shd w:val="clear" w:color="auto" w:fill="FFFFFF"/>
        </w:rPr>
        <w:t xml:space="preserve"> </w:t>
      </w:r>
      <w:r>
        <w:rPr>
          <w:rFonts w:ascii="Arial" w:hAnsi="Arial" w:cs="Arial"/>
          <w:b/>
          <w:sz w:val="24"/>
          <w:szCs w:val="24"/>
          <w:shd w:val="clear" w:color="auto" w:fill="FFFFFF"/>
        </w:rPr>
        <w:t>debidamente</w:t>
      </w:r>
      <w:r w:rsidR="00101F27">
        <w:rPr>
          <w:rFonts w:ascii="Arial" w:hAnsi="Arial" w:cs="Arial"/>
          <w:b/>
          <w:sz w:val="24"/>
          <w:szCs w:val="24"/>
          <w:shd w:val="clear" w:color="auto" w:fill="FFFFFF"/>
        </w:rPr>
        <w:t xml:space="preserve"> justificada</w:t>
      </w:r>
      <w:r w:rsidR="00AA09DC">
        <w:rPr>
          <w:rFonts w:ascii="Arial" w:hAnsi="Arial" w:cs="Arial"/>
          <w:b/>
          <w:sz w:val="24"/>
          <w:szCs w:val="24"/>
          <w:shd w:val="clear" w:color="auto" w:fill="FFFFFF"/>
        </w:rPr>
        <w:t>;</w:t>
      </w:r>
    </w:p>
    <w:p w14:paraId="2B24223D" w14:textId="77777777" w:rsidR="00113383" w:rsidRPr="00113383" w:rsidRDefault="00113383" w:rsidP="00D16D25">
      <w:pPr>
        <w:spacing w:after="0" w:line="360" w:lineRule="auto"/>
        <w:ind w:right="142"/>
        <w:jc w:val="both"/>
        <w:rPr>
          <w:rFonts w:ascii="Arial" w:hAnsi="Arial" w:cs="Arial"/>
          <w:b/>
          <w:sz w:val="24"/>
          <w:szCs w:val="24"/>
          <w:highlight w:val="green"/>
          <w:shd w:val="clear" w:color="auto" w:fill="FFFFFF"/>
        </w:rPr>
      </w:pPr>
    </w:p>
    <w:p w14:paraId="62873ABD" w14:textId="55EFB937" w:rsidR="007F3A14" w:rsidRPr="00163799" w:rsidRDefault="00283B2D" w:rsidP="00D16D25">
      <w:pPr>
        <w:pStyle w:val="Prrafodelista"/>
        <w:numPr>
          <w:ilvl w:val="0"/>
          <w:numId w:val="2"/>
        </w:numPr>
        <w:spacing w:after="0" w:line="360" w:lineRule="auto"/>
        <w:ind w:right="142"/>
        <w:jc w:val="both"/>
        <w:rPr>
          <w:rFonts w:ascii="Arial" w:hAnsi="Arial" w:cs="Arial"/>
          <w:b/>
          <w:sz w:val="24"/>
          <w:szCs w:val="24"/>
          <w:shd w:val="clear" w:color="auto" w:fill="FFFFFF"/>
        </w:rPr>
      </w:pPr>
      <w:r w:rsidRPr="00163799">
        <w:rPr>
          <w:rFonts w:ascii="Arial" w:hAnsi="Arial" w:cs="Arial"/>
          <w:b/>
          <w:sz w:val="24"/>
          <w:szCs w:val="24"/>
          <w:shd w:val="clear" w:color="auto" w:fill="FFFFFF"/>
        </w:rPr>
        <w:t>No se aceptaran propuestas de personajes en vida.</w:t>
      </w:r>
    </w:p>
    <w:p w14:paraId="68A16698" w14:textId="77777777" w:rsidR="007F3A14" w:rsidRPr="000A2557" w:rsidRDefault="007F3A14" w:rsidP="007F3A14">
      <w:pPr>
        <w:pStyle w:val="Prrafodelista"/>
        <w:spacing w:line="360" w:lineRule="auto"/>
        <w:ind w:left="2138" w:right="142"/>
        <w:jc w:val="both"/>
        <w:rPr>
          <w:rFonts w:ascii="Arial" w:hAnsi="Arial" w:cs="Arial"/>
          <w:b/>
          <w:strike/>
          <w:sz w:val="24"/>
          <w:szCs w:val="24"/>
          <w:shd w:val="clear" w:color="auto" w:fill="FFFFFF"/>
        </w:rPr>
      </w:pPr>
    </w:p>
    <w:p w14:paraId="756966A9" w14:textId="3D17102C" w:rsidR="00406888" w:rsidRPr="000A2557" w:rsidRDefault="002C2C6E" w:rsidP="007F3A14">
      <w:pPr>
        <w:spacing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t>Artículo 145 B</w:t>
      </w:r>
      <w:r w:rsidR="00406888" w:rsidRPr="000A2557">
        <w:rPr>
          <w:rFonts w:ascii="Arial" w:hAnsi="Arial" w:cs="Arial"/>
          <w:b/>
          <w:sz w:val="24"/>
          <w:szCs w:val="24"/>
          <w:shd w:val="clear" w:color="auto" w:fill="FFFFFF"/>
        </w:rPr>
        <w:t xml:space="preserve">is </w:t>
      </w:r>
      <w:r w:rsidR="007E0D8D" w:rsidRPr="00A869CB">
        <w:rPr>
          <w:rFonts w:ascii="Arial" w:hAnsi="Arial" w:cs="Arial"/>
          <w:b/>
          <w:sz w:val="24"/>
          <w:szCs w:val="24"/>
          <w:shd w:val="clear" w:color="auto" w:fill="FFFFFF"/>
        </w:rPr>
        <w:t>3</w:t>
      </w:r>
      <w:r w:rsidR="00283B2D" w:rsidRPr="000A2557">
        <w:rPr>
          <w:rFonts w:ascii="Arial" w:hAnsi="Arial" w:cs="Arial"/>
          <w:b/>
          <w:sz w:val="24"/>
          <w:szCs w:val="24"/>
          <w:shd w:val="clear" w:color="auto" w:fill="FFFFFF"/>
        </w:rPr>
        <w:t>. Las Inscripciones en los Muros de Honor</w:t>
      </w:r>
      <w:r w:rsidR="00593067" w:rsidRPr="000A2557">
        <w:rPr>
          <w:rFonts w:ascii="Arial" w:hAnsi="Arial" w:cs="Arial"/>
          <w:b/>
          <w:sz w:val="24"/>
          <w:szCs w:val="24"/>
          <w:shd w:val="clear" w:color="auto" w:fill="FFFFFF"/>
        </w:rPr>
        <w:t xml:space="preserve"> </w:t>
      </w:r>
      <w:r w:rsidR="00283B2D" w:rsidRPr="000A2557">
        <w:rPr>
          <w:rFonts w:ascii="Arial" w:hAnsi="Arial" w:cs="Arial"/>
          <w:b/>
          <w:sz w:val="24"/>
          <w:szCs w:val="24"/>
          <w:shd w:val="clear" w:color="auto" w:fill="FFFFFF"/>
        </w:rPr>
        <w:t>serán procedentes cuando tengan el acuerdo de las dos</w:t>
      </w:r>
      <w:r w:rsidR="00593067" w:rsidRPr="000A2557">
        <w:rPr>
          <w:rFonts w:ascii="Arial" w:hAnsi="Arial" w:cs="Arial"/>
          <w:b/>
          <w:sz w:val="24"/>
          <w:szCs w:val="24"/>
          <w:shd w:val="clear" w:color="auto" w:fill="FFFFFF"/>
        </w:rPr>
        <w:t xml:space="preserve"> </w:t>
      </w:r>
      <w:r w:rsidR="00283B2D" w:rsidRPr="000A2557">
        <w:rPr>
          <w:rFonts w:ascii="Arial" w:hAnsi="Arial" w:cs="Arial"/>
          <w:b/>
          <w:sz w:val="24"/>
          <w:szCs w:val="24"/>
          <w:shd w:val="clear" w:color="auto" w:fill="FFFFFF"/>
        </w:rPr>
        <w:t xml:space="preserve">terceras partes de </w:t>
      </w:r>
      <w:r w:rsidR="00412C46">
        <w:rPr>
          <w:rFonts w:ascii="Arial" w:hAnsi="Arial" w:cs="Arial"/>
          <w:b/>
          <w:sz w:val="24"/>
          <w:szCs w:val="24"/>
          <w:shd w:val="clear" w:color="auto" w:fill="FFFFFF"/>
        </w:rPr>
        <w:t>la L</w:t>
      </w:r>
      <w:r w:rsidR="007253CC">
        <w:rPr>
          <w:rFonts w:ascii="Arial" w:hAnsi="Arial" w:cs="Arial"/>
          <w:b/>
          <w:sz w:val="24"/>
          <w:szCs w:val="24"/>
          <w:shd w:val="clear" w:color="auto" w:fill="FFFFFF"/>
        </w:rPr>
        <w:t>egislatura</w:t>
      </w:r>
      <w:r w:rsidR="00283B2D" w:rsidRPr="000A2557">
        <w:rPr>
          <w:rFonts w:ascii="Arial" w:hAnsi="Arial" w:cs="Arial"/>
          <w:b/>
          <w:sz w:val="24"/>
          <w:szCs w:val="24"/>
          <w:shd w:val="clear" w:color="auto" w:fill="FFFFFF"/>
        </w:rPr>
        <w:t>, previo</w:t>
      </w:r>
      <w:r w:rsidR="00593067" w:rsidRPr="000A2557">
        <w:rPr>
          <w:rFonts w:ascii="Arial" w:hAnsi="Arial" w:cs="Arial"/>
          <w:b/>
          <w:sz w:val="24"/>
          <w:szCs w:val="24"/>
          <w:shd w:val="clear" w:color="auto" w:fill="FFFFFF"/>
        </w:rPr>
        <w:t xml:space="preserve"> </w:t>
      </w:r>
      <w:r w:rsidR="00283B2D" w:rsidRPr="000A2557">
        <w:rPr>
          <w:rFonts w:ascii="Arial" w:hAnsi="Arial" w:cs="Arial"/>
          <w:b/>
          <w:sz w:val="24"/>
          <w:szCs w:val="24"/>
          <w:shd w:val="clear" w:color="auto" w:fill="FFFFFF"/>
        </w:rPr>
        <w:t>dictamen aprobado por la Comisión de Educación, Cultura y</w:t>
      </w:r>
      <w:r w:rsidR="00593067" w:rsidRPr="000A2557">
        <w:rPr>
          <w:rFonts w:ascii="Arial" w:hAnsi="Arial" w:cs="Arial"/>
          <w:b/>
          <w:sz w:val="24"/>
          <w:szCs w:val="24"/>
          <w:shd w:val="clear" w:color="auto" w:fill="FFFFFF"/>
        </w:rPr>
        <w:t xml:space="preserve"> </w:t>
      </w:r>
      <w:r w:rsidR="00283B2D" w:rsidRPr="000A2557">
        <w:rPr>
          <w:rFonts w:ascii="Arial" w:hAnsi="Arial" w:cs="Arial"/>
          <w:b/>
          <w:sz w:val="24"/>
          <w:szCs w:val="24"/>
          <w:shd w:val="clear" w:color="auto" w:fill="FFFFFF"/>
        </w:rPr>
        <w:t>Deporte debidamente fundado y motivado.</w:t>
      </w:r>
    </w:p>
    <w:p w14:paraId="6292DD9B" w14:textId="44BD8158" w:rsidR="00406888" w:rsidRPr="000A2557" w:rsidRDefault="00406888" w:rsidP="000A2F57">
      <w:pPr>
        <w:spacing w:line="360" w:lineRule="auto"/>
        <w:ind w:left="1418" w:right="142"/>
        <w:jc w:val="both"/>
        <w:rPr>
          <w:rFonts w:ascii="Arial" w:hAnsi="Arial" w:cs="Arial"/>
          <w:b/>
          <w:sz w:val="24"/>
          <w:szCs w:val="24"/>
          <w:shd w:val="clear" w:color="auto" w:fill="FFFFFF"/>
        </w:rPr>
      </w:pPr>
      <w:r w:rsidRPr="000A2557">
        <w:rPr>
          <w:rFonts w:ascii="Arial" w:hAnsi="Arial" w:cs="Arial"/>
          <w:b/>
          <w:sz w:val="24"/>
          <w:szCs w:val="24"/>
          <w:shd w:val="clear" w:color="auto" w:fill="FFFFFF"/>
        </w:rPr>
        <w:t xml:space="preserve">Artículo </w:t>
      </w:r>
      <w:r w:rsidRPr="005321B1">
        <w:rPr>
          <w:rFonts w:ascii="Arial" w:hAnsi="Arial" w:cs="Arial"/>
          <w:b/>
          <w:sz w:val="24"/>
          <w:szCs w:val="24"/>
        </w:rPr>
        <w:t xml:space="preserve">145 Bis </w:t>
      </w:r>
      <w:r w:rsidR="007E0D8D">
        <w:rPr>
          <w:rFonts w:ascii="Arial" w:hAnsi="Arial" w:cs="Arial"/>
          <w:b/>
          <w:sz w:val="24"/>
          <w:szCs w:val="24"/>
        </w:rPr>
        <w:t>4</w:t>
      </w:r>
      <w:r w:rsidRPr="005321B1">
        <w:rPr>
          <w:rFonts w:ascii="Arial" w:hAnsi="Arial" w:cs="Arial"/>
          <w:b/>
          <w:sz w:val="24"/>
          <w:szCs w:val="24"/>
        </w:rPr>
        <w:t>.</w:t>
      </w:r>
      <w:r w:rsidRPr="000A2557">
        <w:rPr>
          <w:rFonts w:ascii="Arial" w:hAnsi="Arial" w:cs="Arial"/>
          <w:b/>
          <w:sz w:val="24"/>
          <w:szCs w:val="24"/>
          <w:shd w:val="clear" w:color="auto" w:fill="FFFFFF"/>
        </w:rPr>
        <w:t xml:space="preserve"> La Comisión de Educación, Cultura y</w:t>
      </w:r>
      <w:r w:rsidR="00593067" w:rsidRPr="000A2557">
        <w:rPr>
          <w:rFonts w:ascii="Arial" w:hAnsi="Arial" w:cs="Arial"/>
          <w:b/>
          <w:sz w:val="24"/>
          <w:szCs w:val="24"/>
          <w:shd w:val="clear" w:color="auto" w:fill="FFFFFF"/>
        </w:rPr>
        <w:t xml:space="preserve"> Deporte </w:t>
      </w:r>
      <w:r w:rsidRPr="000A2557">
        <w:rPr>
          <w:rFonts w:ascii="Arial" w:hAnsi="Arial" w:cs="Arial"/>
          <w:b/>
          <w:sz w:val="24"/>
          <w:szCs w:val="24"/>
          <w:shd w:val="clear" w:color="auto" w:fill="FFFFFF"/>
        </w:rPr>
        <w:t>resolverá sobre las propuestas de Inscripción</w:t>
      </w:r>
      <w:r w:rsidR="002C0F42">
        <w:rPr>
          <w:rFonts w:ascii="Arial" w:hAnsi="Arial" w:cs="Arial"/>
          <w:b/>
          <w:sz w:val="24"/>
          <w:szCs w:val="24"/>
          <w:shd w:val="clear" w:color="auto" w:fill="FFFFFF"/>
        </w:rPr>
        <w:t xml:space="preserve"> </w:t>
      </w:r>
      <w:r w:rsidR="000A2F57">
        <w:rPr>
          <w:rFonts w:ascii="Arial" w:hAnsi="Arial" w:cs="Arial"/>
          <w:b/>
          <w:sz w:val="24"/>
          <w:szCs w:val="24"/>
          <w:shd w:val="clear" w:color="auto" w:fill="FFFFFF"/>
        </w:rPr>
        <w:t xml:space="preserve">con base en los requisitos del artículo 145 Bis II; </w:t>
      </w:r>
      <w:r w:rsidRPr="000A2557">
        <w:rPr>
          <w:rFonts w:ascii="Arial" w:hAnsi="Arial" w:cs="Arial"/>
          <w:b/>
          <w:sz w:val="24"/>
          <w:szCs w:val="24"/>
          <w:shd w:val="clear" w:color="auto" w:fill="FFFFFF"/>
        </w:rPr>
        <w:t>sujetándose a los principios de imparcialidad, objetividad y</w:t>
      </w:r>
      <w:r w:rsidR="00593067" w:rsidRPr="000A2557">
        <w:rPr>
          <w:rFonts w:ascii="Arial" w:hAnsi="Arial" w:cs="Arial"/>
          <w:b/>
          <w:sz w:val="24"/>
          <w:szCs w:val="24"/>
          <w:shd w:val="clear" w:color="auto" w:fill="FFFFFF"/>
        </w:rPr>
        <w:t xml:space="preserve"> </w:t>
      </w:r>
      <w:r w:rsidR="000A2F57">
        <w:rPr>
          <w:rFonts w:ascii="Arial" w:hAnsi="Arial" w:cs="Arial"/>
          <w:b/>
          <w:sz w:val="24"/>
          <w:szCs w:val="24"/>
          <w:shd w:val="clear" w:color="auto" w:fill="FFFFFF"/>
        </w:rPr>
        <w:t>transparencia</w:t>
      </w:r>
      <w:r w:rsidRPr="000A2557">
        <w:rPr>
          <w:rFonts w:ascii="Arial" w:hAnsi="Arial" w:cs="Arial"/>
          <w:b/>
          <w:sz w:val="24"/>
          <w:szCs w:val="24"/>
          <w:shd w:val="clear" w:color="auto" w:fill="FFFFFF"/>
        </w:rPr>
        <w:t>.</w:t>
      </w:r>
    </w:p>
    <w:p w14:paraId="705DAFDB" w14:textId="3D6F1956" w:rsidR="00406888" w:rsidRPr="000A2557" w:rsidRDefault="00AD71A9" w:rsidP="007F3A14">
      <w:pPr>
        <w:spacing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t>Artículo 145</w:t>
      </w:r>
      <w:r w:rsidR="00957938" w:rsidRPr="00957938">
        <w:rPr>
          <w:rFonts w:ascii="Arial" w:hAnsi="Arial" w:cs="Arial"/>
          <w:b/>
          <w:sz w:val="24"/>
          <w:szCs w:val="24"/>
        </w:rPr>
        <w:t xml:space="preserve"> </w:t>
      </w:r>
      <w:r w:rsidR="00957938" w:rsidRPr="005321B1">
        <w:rPr>
          <w:rFonts w:ascii="Arial" w:hAnsi="Arial" w:cs="Arial"/>
          <w:b/>
          <w:sz w:val="24"/>
          <w:szCs w:val="24"/>
        </w:rPr>
        <w:t>Bis</w:t>
      </w:r>
      <w:r w:rsidR="00A869CB">
        <w:rPr>
          <w:rFonts w:ascii="Arial" w:hAnsi="Arial" w:cs="Arial"/>
          <w:b/>
          <w:sz w:val="24"/>
          <w:szCs w:val="24"/>
          <w:shd w:val="clear" w:color="auto" w:fill="FFFFFF"/>
        </w:rPr>
        <w:t xml:space="preserve"> </w:t>
      </w:r>
      <w:r w:rsidR="007E0D8D">
        <w:rPr>
          <w:rFonts w:ascii="Arial" w:hAnsi="Arial" w:cs="Arial"/>
          <w:b/>
          <w:sz w:val="24"/>
          <w:szCs w:val="24"/>
          <w:shd w:val="clear" w:color="auto" w:fill="FFFFFF"/>
        </w:rPr>
        <w:t>5</w:t>
      </w:r>
      <w:r w:rsidR="00406888" w:rsidRPr="000A2557">
        <w:rPr>
          <w:rFonts w:ascii="Arial" w:hAnsi="Arial" w:cs="Arial"/>
          <w:b/>
          <w:sz w:val="24"/>
          <w:szCs w:val="24"/>
          <w:shd w:val="clear" w:color="auto" w:fill="FFFFFF"/>
        </w:rPr>
        <w:t>. Cuando se proponga la Inscripción del</w:t>
      </w:r>
      <w:r w:rsidR="00161C82" w:rsidRPr="000A2557">
        <w:rPr>
          <w:rFonts w:ascii="Arial" w:hAnsi="Arial" w:cs="Arial"/>
          <w:b/>
          <w:sz w:val="24"/>
          <w:szCs w:val="24"/>
          <w:shd w:val="clear" w:color="auto" w:fill="FFFFFF"/>
        </w:rPr>
        <w:t xml:space="preserve"> nombre o </w:t>
      </w:r>
      <w:r w:rsidR="00406888" w:rsidRPr="000A2557">
        <w:rPr>
          <w:rFonts w:ascii="Arial" w:hAnsi="Arial" w:cs="Arial"/>
          <w:b/>
          <w:sz w:val="24"/>
          <w:szCs w:val="24"/>
          <w:shd w:val="clear" w:color="auto" w:fill="FFFFFF"/>
        </w:rPr>
        <w:t>nombres de ciudadanos mexicanos o mexicanas deberá haber transcurrido cuando menos, un período no</w:t>
      </w:r>
      <w:r w:rsidR="001D7E81" w:rsidRPr="000A2557">
        <w:rPr>
          <w:rFonts w:ascii="Arial" w:hAnsi="Arial" w:cs="Arial"/>
          <w:b/>
          <w:sz w:val="24"/>
          <w:szCs w:val="24"/>
          <w:shd w:val="clear" w:color="auto" w:fill="FFFFFF"/>
        </w:rPr>
        <w:t xml:space="preserve"> </w:t>
      </w:r>
      <w:r w:rsidR="00C0458F">
        <w:rPr>
          <w:rFonts w:ascii="Arial" w:hAnsi="Arial" w:cs="Arial"/>
          <w:b/>
          <w:sz w:val="24"/>
          <w:szCs w:val="24"/>
          <w:shd w:val="clear" w:color="auto" w:fill="FFFFFF"/>
        </w:rPr>
        <w:t>menor a cinco</w:t>
      </w:r>
      <w:r w:rsidR="00406888" w:rsidRPr="000A2557">
        <w:rPr>
          <w:rFonts w:ascii="Arial" w:hAnsi="Arial" w:cs="Arial"/>
          <w:b/>
          <w:sz w:val="24"/>
          <w:szCs w:val="24"/>
          <w:shd w:val="clear" w:color="auto" w:fill="FFFFFF"/>
        </w:rPr>
        <w:t xml:space="preserve"> años desde su fallecimiento.</w:t>
      </w:r>
    </w:p>
    <w:p w14:paraId="5CECAD0F" w14:textId="58EC3B65" w:rsidR="00CC748A" w:rsidRPr="000A2557" w:rsidRDefault="00AD71A9" w:rsidP="007F3A14">
      <w:pPr>
        <w:spacing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lastRenderedPageBreak/>
        <w:t>Artículo 145</w:t>
      </w:r>
      <w:r w:rsidR="00957938" w:rsidRPr="00957938">
        <w:rPr>
          <w:rFonts w:ascii="Arial" w:hAnsi="Arial" w:cs="Arial"/>
          <w:b/>
          <w:sz w:val="24"/>
          <w:szCs w:val="24"/>
        </w:rPr>
        <w:t xml:space="preserve"> </w:t>
      </w:r>
      <w:r w:rsidR="00957938" w:rsidRPr="005321B1">
        <w:rPr>
          <w:rFonts w:ascii="Arial" w:hAnsi="Arial" w:cs="Arial"/>
          <w:b/>
          <w:sz w:val="24"/>
          <w:szCs w:val="24"/>
        </w:rPr>
        <w:t>Bis</w:t>
      </w:r>
      <w:r w:rsidR="007E0D8D">
        <w:rPr>
          <w:rFonts w:ascii="Arial" w:hAnsi="Arial" w:cs="Arial"/>
          <w:b/>
          <w:sz w:val="24"/>
          <w:szCs w:val="24"/>
          <w:shd w:val="clear" w:color="auto" w:fill="FFFFFF"/>
        </w:rPr>
        <w:t xml:space="preserve"> 6</w:t>
      </w:r>
      <w:r w:rsidR="00BF248E">
        <w:rPr>
          <w:rFonts w:ascii="Arial" w:hAnsi="Arial" w:cs="Arial"/>
          <w:b/>
          <w:sz w:val="24"/>
          <w:szCs w:val="24"/>
          <w:shd w:val="clear" w:color="auto" w:fill="FFFFFF"/>
        </w:rPr>
        <w:t>. La Inscripción deberá</w:t>
      </w:r>
      <w:r w:rsidR="0089521F" w:rsidRPr="000A2557">
        <w:rPr>
          <w:rFonts w:ascii="Arial" w:hAnsi="Arial" w:cs="Arial"/>
          <w:b/>
          <w:sz w:val="24"/>
          <w:szCs w:val="24"/>
          <w:shd w:val="clear" w:color="auto" w:fill="FFFFFF"/>
        </w:rPr>
        <w:t xml:space="preserve"> realizarse </w:t>
      </w:r>
      <w:r w:rsidR="00692C74">
        <w:rPr>
          <w:rFonts w:ascii="Arial" w:hAnsi="Arial" w:cs="Arial"/>
          <w:b/>
          <w:sz w:val="24"/>
          <w:szCs w:val="24"/>
          <w:shd w:val="clear" w:color="auto" w:fill="FFFFFF"/>
        </w:rPr>
        <w:t>en</w:t>
      </w:r>
      <w:r w:rsidR="0089521F" w:rsidRPr="000A2557">
        <w:rPr>
          <w:rFonts w:ascii="Arial" w:hAnsi="Arial" w:cs="Arial"/>
          <w:b/>
          <w:sz w:val="24"/>
          <w:szCs w:val="24"/>
          <w:shd w:val="clear" w:color="auto" w:fill="FFFFFF"/>
        </w:rPr>
        <w:t xml:space="preserve"> una</w:t>
      </w:r>
      <w:r w:rsidR="00CC748A" w:rsidRPr="000A2557">
        <w:rPr>
          <w:rFonts w:ascii="Arial" w:hAnsi="Arial" w:cs="Arial"/>
          <w:b/>
          <w:sz w:val="24"/>
          <w:szCs w:val="24"/>
          <w:shd w:val="clear" w:color="auto" w:fill="FFFFFF"/>
        </w:rPr>
        <w:t xml:space="preserve"> </w:t>
      </w:r>
      <w:proofErr w:type="gramStart"/>
      <w:r w:rsidR="0089521F" w:rsidRPr="000A2557">
        <w:rPr>
          <w:rFonts w:ascii="Arial" w:hAnsi="Arial" w:cs="Arial"/>
          <w:b/>
          <w:sz w:val="24"/>
          <w:szCs w:val="24"/>
          <w:shd w:val="clear" w:color="auto" w:fill="FFFFFF"/>
        </w:rPr>
        <w:t xml:space="preserve">Sesión </w:t>
      </w:r>
      <w:r w:rsidR="00C5433A">
        <w:rPr>
          <w:rFonts w:ascii="Arial" w:hAnsi="Arial" w:cs="Arial"/>
          <w:b/>
          <w:sz w:val="24"/>
          <w:szCs w:val="24"/>
          <w:shd w:val="clear" w:color="auto" w:fill="FFFFFF"/>
        </w:rPr>
        <w:t xml:space="preserve"> o</w:t>
      </w:r>
      <w:proofErr w:type="gramEnd"/>
      <w:r w:rsidR="00C5433A">
        <w:rPr>
          <w:rFonts w:ascii="Arial" w:hAnsi="Arial" w:cs="Arial"/>
          <w:b/>
          <w:sz w:val="24"/>
          <w:szCs w:val="24"/>
          <w:shd w:val="clear" w:color="auto" w:fill="FFFFFF"/>
        </w:rPr>
        <w:t xml:space="preserve"> Espacio </w:t>
      </w:r>
      <w:r w:rsidR="0089521F" w:rsidRPr="000A2557">
        <w:rPr>
          <w:rFonts w:ascii="Arial" w:hAnsi="Arial" w:cs="Arial"/>
          <w:b/>
          <w:sz w:val="24"/>
          <w:szCs w:val="24"/>
          <w:shd w:val="clear" w:color="auto" w:fill="FFFFFF"/>
        </w:rPr>
        <w:t>Solemne a la que concurrirán como</w:t>
      </w:r>
      <w:r w:rsidR="00CC748A" w:rsidRPr="000A2557">
        <w:rPr>
          <w:rFonts w:ascii="Arial" w:hAnsi="Arial" w:cs="Arial"/>
          <w:b/>
          <w:sz w:val="24"/>
          <w:szCs w:val="24"/>
          <w:shd w:val="clear" w:color="auto" w:fill="FFFFFF"/>
        </w:rPr>
        <w:t xml:space="preserve"> </w:t>
      </w:r>
      <w:r w:rsidR="0089521F" w:rsidRPr="000A2557">
        <w:rPr>
          <w:rFonts w:ascii="Arial" w:hAnsi="Arial" w:cs="Arial"/>
          <w:b/>
          <w:sz w:val="24"/>
          <w:szCs w:val="24"/>
          <w:shd w:val="clear" w:color="auto" w:fill="FFFFFF"/>
        </w:rPr>
        <w:t>invitados representantes de diversos sectores de la</w:t>
      </w:r>
      <w:r w:rsidR="00CC748A" w:rsidRPr="000A2557">
        <w:rPr>
          <w:rFonts w:ascii="Arial" w:hAnsi="Arial" w:cs="Arial"/>
          <w:b/>
          <w:sz w:val="24"/>
          <w:szCs w:val="24"/>
          <w:shd w:val="clear" w:color="auto" w:fill="FFFFFF"/>
        </w:rPr>
        <w:t xml:space="preserve"> </w:t>
      </w:r>
      <w:r w:rsidR="0089521F" w:rsidRPr="000A2557">
        <w:rPr>
          <w:rFonts w:ascii="Arial" w:hAnsi="Arial" w:cs="Arial"/>
          <w:b/>
          <w:sz w:val="24"/>
          <w:szCs w:val="24"/>
          <w:shd w:val="clear" w:color="auto" w:fill="FFFFFF"/>
        </w:rPr>
        <w:t>sociedad.</w:t>
      </w:r>
    </w:p>
    <w:p w14:paraId="38A84BDA" w14:textId="5B2741C8" w:rsidR="00406888" w:rsidRPr="000A2557" w:rsidRDefault="00BF248E" w:rsidP="00D16D25">
      <w:pPr>
        <w:spacing w:after="0"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t>Artículo 145</w:t>
      </w:r>
      <w:r w:rsidR="00957938" w:rsidRPr="00957938">
        <w:rPr>
          <w:rFonts w:ascii="Arial" w:hAnsi="Arial" w:cs="Arial"/>
          <w:b/>
          <w:sz w:val="24"/>
          <w:szCs w:val="24"/>
        </w:rPr>
        <w:t xml:space="preserve"> </w:t>
      </w:r>
      <w:r w:rsidR="00957938" w:rsidRPr="005321B1">
        <w:rPr>
          <w:rFonts w:ascii="Arial" w:hAnsi="Arial" w:cs="Arial"/>
          <w:b/>
          <w:sz w:val="24"/>
          <w:szCs w:val="24"/>
        </w:rPr>
        <w:t>Bis</w:t>
      </w:r>
      <w:r w:rsidR="007E0D8D">
        <w:rPr>
          <w:rFonts w:ascii="Arial" w:hAnsi="Arial" w:cs="Arial"/>
          <w:b/>
          <w:sz w:val="24"/>
          <w:szCs w:val="24"/>
          <w:shd w:val="clear" w:color="auto" w:fill="FFFFFF"/>
        </w:rPr>
        <w:t xml:space="preserve"> 7</w:t>
      </w:r>
      <w:r w:rsidR="0089521F" w:rsidRPr="000A2557">
        <w:rPr>
          <w:rFonts w:ascii="Arial" w:hAnsi="Arial" w:cs="Arial"/>
          <w:b/>
          <w:sz w:val="24"/>
          <w:szCs w:val="24"/>
          <w:shd w:val="clear" w:color="auto" w:fill="FFFFFF"/>
        </w:rPr>
        <w:t>. La Of</w:t>
      </w:r>
      <w:r w:rsidR="00C5433A">
        <w:rPr>
          <w:rFonts w:ascii="Arial" w:hAnsi="Arial" w:cs="Arial"/>
          <w:b/>
          <w:sz w:val="24"/>
          <w:szCs w:val="24"/>
          <w:shd w:val="clear" w:color="auto" w:fill="FFFFFF"/>
        </w:rPr>
        <w:t>icialía Mayor del Congreso del E</w:t>
      </w:r>
      <w:r w:rsidR="0089521F" w:rsidRPr="000A2557">
        <w:rPr>
          <w:rFonts w:ascii="Arial" w:hAnsi="Arial" w:cs="Arial"/>
          <w:b/>
          <w:sz w:val="24"/>
          <w:szCs w:val="24"/>
          <w:shd w:val="clear" w:color="auto" w:fill="FFFFFF"/>
        </w:rPr>
        <w:t>stado</w:t>
      </w:r>
      <w:r w:rsidR="00CC748A" w:rsidRPr="000A2557">
        <w:rPr>
          <w:rFonts w:ascii="Arial" w:hAnsi="Arial" w:cs="Arial"/>
          <w:b/>
          <w:sz w:val="24"/>
          <w:szCs w:val="24"/>
          <w:shd w:val="clear" w:color="auto" w:fill="FFFFFF"/>
        </w:rPr>
        <w:t xml:space="preserve"> </w:t>
      </w:r>
      <w:r w:rsidR="0089521F" w:rsidRPr="000A2557">
        <w:rPr>
          <w:rFonts w:ascii="Arial" w:hAnsi="Arial" w:cs="Arial"/>
          <w:b/>
          <w:sz w:val="24"/>
          <w:szCs w:val="24"/>
          <w:shd w:val="clear" w:color="auto" w:fill="FFFFFF"/>
        </w:rPr>
        <w:t xml:space="preserve">llevará el registro de las </w:t>
      </w:r>
      <w:r w:rsidR="00F217EE">
        <w:rPr>
          <w:rFonts w:ascii="Arial" w:hAnsi="Arial" w:cs="Arial"/>
          <w:b/>
          <w:sz w:val="24"/>
          <w:szCs w:val="24"/>
          <w:shd w:val="clear" w:color="auto" w:fill="FFFFFF"/>
        </w:rPr>
        <w:t>inscripciones que se hayan consumado</w:t>
      </w:r>
      <w:r>
        <w:rPr>
          <w:rFonts w:ascii="Arial" w:hAnsi="Arial" w:cs="Arial"/>
          <w:b/>
          <w:sz w:val="24"/>
          <w:szCs w:val="24"/>
          <w:shd w:val="clear" w:color="auto" w:fill="FFFFFF"/>
        </w:rPr>
        <w:t>,</w:t>
      </w:r>
      <w:r w:rsidR="0089521F" w:rsidRPr="000A2557">
        <w:rPr>
          <w:rFonts w:ascii="Arial" w:hAnsi="Arial" w:cs="Arial"/>
          <w:b/>
          <w:sz w:val="24"/>
          <w:szCs w:val="24"/>
          <w:shd w:val="clear" w:color="auto" w:fill="FFFFFF"/>
        </w:rPr>
        <w:t xml:space="preserve"> y a</w:t>
      </w:r>
      <w:r w:rsidR="00CC748A" w:rsidRPr="000A2557">
        <w:rPr>
          <w:rFonts w:ascii="Arial" w:hAnsi="Arial" w:cs="Arial"/>
          <w:b/>
          <w:sz w:val="24"/>
          <w:szCs w:val="24"/>
          <w:shd w:val="clear" w:color="auto" w:fill="FFFFFF"/>
        </w:rPr>
        <w:t xml:space="preserve"> </w:t>
      </w:r>
      <w:r w:rsidR="0089521F" w:rsidRPr="000A2557">
        <w:rPr>
          <w:rFonts w:ascii="Arial" w:hAnsi="Arial" w:cs="Arial"/>
          <w:b/>
          <w:sz w:val="24"/>
          <w:szCs w:val="24"/>
          <w:shd w:val="clear" w:color="auto" w:fill="FFFFFF"/>
        </w:rPr>
        <w:t>través de la página y tableros de aviso difundirá, el contenido</w:t>
      </w:r>
      <w:r w:rsidR="00CC748A" w:rsidRPr="000A2557">
        <w:rPr>
          <w:rFonts w:ascii="Arial" w:hAnsi="Arial" w:cs="Arial"/>
          <w:b/>
          <w:sz w:val="24"/>
          <w:szCs w:val="24"/>
          <w:shd w:val="clear" w:color="auto" w:fill="FFFFFF"/>
        </w:rPr>
        <w:t xml:space="preserve"> </w:t>
      </w:r>
      <w:r w:rsidR="0089521F" w:rsidRPr="000A2557">
        <w:rPr>
          <w:rFonts w:ascii="Arial" w:hAnsi="Arial" w:cs="Arial"/>
          <w:b/>
          <w:sz w:val="24"/>
          <w:szCs w:val="24"/>
          <w:shd w:val="clear" w:color="auto" w:fill="FFFFFF"/>
        </w:rPr>
        <w:t xml:space="preserve">y significado </w:t>
      </w:r>
      <w:r w:rsidR="00C926B2">
        <w:rPr>
          <w:rFonts w:ascii="Arial" w:hAnsi="Arial" w:cs="Arial"/>
          <w:b/>
          <w:sz w:val="24"/>
          <w:szCs w:val="24"/>
          <w:shd w:val="clear" w:color="auto" w:fill="FFFFFF"/>
        </w:rPr>
        <w:t xml:space="preserve">histórico </w:t>
      </w:r>
      <w:r w:rsidR="0089521F" w:rsidRPr="000A2557">
        <w:rPr>
          <w:rFonts w:ascii="Arial" w:hAnsi="Arial" w:cs="Arial"/>
          <w:b/>
          <w:sz w:val="24"/>
          <w:szCs w:val="24"/>
          <w:shd w:val="clear" w:color="auto" w:fill="FFFFFF"/>
        </w:rPr>
        <w:t>de estas.</w:t>
      </w:r>
    </w:p>
    <w:p w14:paraId="2BD1F753" w14:textId="77777777" w:rsidR="007F3A14" w:rsidRPr="000A2557" w:rsidRDefault="007F3A14" w:rsidP="00D16D25">
      <w:pPr>
        <w:spacing w:after="0" w:line="360" w:lineRule="auto"/>
        <w:ind w:left="1418" w:right="142"/>
        <w:jc w:val="both"/>
        <w:rPr>
          <w:rFonts w:ascii="Arial" w:hAnsi="Arial" w:cs="Arial"/>
          <w:b/>
          <w:sz w:val="24"/>
          <w:szCs w:val="24"/>
          <w:shd w:val="clear" w:color="auto" w:fill="FFFFFF"/>
        </w:rPr>
      </w:pPr>
    </w:p>
    <w:p w14:paraId="64A9BA6D" w14:textId="6B124BA5" w:rsidR="0089521F" w:rsidRDefault="0089521F" w:rsidP="00D16D25">
      <w:pPr>
        <w:spacing w:after="0" w:line="360" w:lineRule="auto"/>
        <w:ind w:left="1418" w:right="142"/>
        <w:jc w:val="center"/>
        <w:rPr>
          <w:rFonts w:ascii="Arial" w:hAnsi="Arial" w:cs="Arial"/>
          <w:b/>
          <w:sz w:val="24"/>
          <w:szCs w:val="24"/>
          <w:shd w:val="clear" w:color="auto" w:fill="FFFFFF"/>
        </w:rPr>
      </w:pPr>
      <w:r w:rsidRPr="000A2557">
        <w:rPr>
          <w:rFonts w:ascii="Arial" w:hAnsi="Arial" w:cs="Arial"/>
          <w:b/>
          <w:sz w:val="24"/>
          <w:szCs w:val="24"/>
          <w:shd w:val="clear" w:color="auto" w:fill="FFFFFF"/>
        </w:rPr>
        <w:t>Transitorios</w:t>
      </w:r>
    </w:p>
    <w:p w14:paraId="1250657C" w14:textId="77777777" w:rsidR="00D16D25" w:rsidRPr="000A2557" w:rsidRDefault="00D16D25" w:rsidP="00D16D25">
      <w:pPr>
        <w:spacing w:after="0" w:line="360" w:lineRule="auto"/>
        <w:ind w:left="1418" w:right="142"/>
        <w:jc w:val="center"/>
        <w:rPr>
          <w:rFonts w:ascii="Arial" w:hAnsi="Arial" w:cs="Arial"/>
          <w:b/>
          <w:sz w:val="24"/>
          <w:szCs w:val="24"/>
          <w:shd w:val="clear" w:color="auto" w:fill="FFFFFF"/>
        </w:rPr>
      </w:pPr>
    </w:p>
    <w:p w14:paraId="6D5EA0E8" w14:textId="1E2EFC65" w:rsidR="0089521F" w:rsidRPr="000A2557" w:rsidRDefault="0089521F" w:rsidP="00642656">
      <w:pPr>
        <w:spacing w:line="360" w:lineRule="auto"/>
        <w:ind w:left="1418" w:right="142"/>
        <w:jc w:val="both"/>
        <w:rPr>
          <w:rFonts w:ascii="Arial" w:hAnsi="Arial" w:cs="Arial"/>
          <w:b/>
          <w:sz w:val="24"/>
          <w:szCs w:val="24"/>
          <w:shd w:val="clear" w:color="auto" w:fill="FFFFFF"/>
        </w:rPr>
      </w:pPr>
      <w:r w:rsidRPr="000A2557">
        <w:rPr>
          <w:rFonts w:ascii="Arial" w:hAnsi="Arial" w:cs="Arial"/>
          <w:b/>
          <w:sz w:val="24"/>
          <w:szCs w:val="24"/>
          <w:shd w:val="clear" w:color="auto" w:fill="FFFFFF"/>
        </w:rPr>
        <w:t xml:space="preserve">Primero. </w:t>
      </w:r>
      <w:r w:rsidRPr="000A2557">
        <w:rPr>
          <w:rFonts w:ascii="Arial" w:hAnsi="Arial" w:cs="Arial"/>
          <w:sz w:val="24"/>
          <w:szCs w:val="24"/>
          <w:shd w:val="clear" w:color="auto" w:fill="FFFFFF"/>
        </w:rPr>
        <w:t>El presente Decreto entrará en vigor el día siguiente al de su publicación en el Periódico Oficial del Estado.</w:t>
      </w:r>
    </w:p>
    <w:p w14:paraId="3EE61EE3" w14:textId="481BB23C" w:rsidR="00EE533D" w:rsidRDefault="00763CDF" w:rsidP="00226DEF">
      <w:pPr>
        <w:spacing w:line="360" w:lineRule="auto"/>
        <w:ind w:left="1418" w:right="142"/>
        <w:jc w:val="both"/>
        <w:rPr>
          <w:rFonts w:ascii="Arial" w:hAnsi="Arial" w:cs="Arial"/>
          <w:sz w:val="24"/>
          <w:szCs w:val="24"/>
          <w:shd w:val="clear" w:color="auto" w:fill="FFFFFF"/>
        </w:rPr>
      </w:pPr>
      <w:r>
        <w:rPr>
          <w:rFonts w:ascii="Arial" w:hAnsi="Arial" w:cs="Arial"/>
          <w:b/>
          <w:sz w:val="24"/>
          <w:szCs w:val="24"/>
          <w:shd w:val="clear" w:color="auto" w:fill="FFFFFF"/>
        </w:rPr>
        <w:t>Segundo</w:t>
      </w:r>
      <w:r w:rsidR="00642656" w:rsidRPr="000A2557">
        <w:rPr>
          <w:rFonts w:ascii="Arial" w:hAnsi="Arial" w:cs="Arial"/>
          <w:b/>
          <w:sz w:val="24"/>
          <w:szCs w:val="24"/>
          <w:shd w:val="clear" w:color="auto" w:fill="FFFFFF"/>
        </w:rPr>
        <w:t xml:space="preserve">. </w:t>
      </w:r>
      <w:r w:rsidR="00642656" w:rsidRPr="000A2557">
        <w:rPr>
          <w:rFonts w:ascii="Arial" w:hAnsi="Arial" w:cs="Arial"/>
          <w:sz w:val="24"/>
          <w:szCs w:val="24"/>
          <w:shd w:val="clear" w:color="auto" w:fill="FFFFFF"/>
        </w:rPr>
        <w:t>A partir de la entrada en vigor del presente decreto, en las inscripciones de letras áureas subsecuentes se conservará la misma tipografía de las letras</w:t>
      </w:r>
      <w:r w:rsidR="003F51F5">
        <w:rPr>
          <w:rFonts w:ascii="Arial" w:hAnsi="Arial" w:cs="Arial"/>
          <w:sz w:val="24"/>
          <w:szCs w:val="24"/>
          <w:shd w:val="clear" w:color="auto" w:fill="FFFFFF"/>
        </w:rPr>
        <w:t xml:space="preserve"> actualmente</w:t>
      </w:r>
      <w:r w:rsidR="00642656" w:rsidRPr="000A2557">
        <w:rPr>
          <w:rFonts w:ascii="Arial" w:hAnsi="Arial" w:cs="Arial"/>
          <w:sz w:val="24"/>
          <w:szCs w:val="24"/>
          <w:shd w:val="clear" w:color="auto" w:fill="FFFFFF"/>
        </w:rPr>
        <w:t xml:space="preserve"> colocadas.</w:t>
      </w:r>
    </w:p>
    <w:p w14:paraId="7FB223D2" w14:textId="74C922F1" w:rsidR="00F57575" w:rsidRPr="000A2557" w:rsidRDefault="00231833" w:rsidP="00226DEF">
      <w:pPr>
        <w:spacing w:line="360" w:lineRule="auto"/>
        <w:ind w:left="1418" w:right="142"/>
        <w:jc w:val="both"/>
        <w:rPr>
          <w:rFonts w:ascii="Arial" w:hAnsi="Arial" w:cs="Arial"/>
          <w:b/>
          <w:sz w:val="24"/>
          <w:szCs w:val="24"/>
          <w:shd w:val="clear" w:color="auto" w:fill="FFFFFF"/>
        </w:rPr>
      </w:pPr>
      <w:r>
        <w:rPr>
          <w:rFonts w:ascii="Arial" w:hAnsi="Arial" w:cs="Arial"/>
          <w:b/>
          <w:sz w:val="24"/>
          <w:szCs w:val="24"/>
          <w:shd w:val="clear" w:color="auto" w:fill="FFFFFF"/>
        </w:rPr>
        <w:t>Tercero.</w:t>
      </w:r>
      <w:r w:rsidR="00F57575">
        <w:rPr>
          <w:rFonts w:ascii="Arial" w:hAnsi="Arial" w:cs="Arial"/>
          <w:b/>
          <w:sz w:val="24"/>
          <w:szCs w:val="24"/>
          <w:shd w:val="clear" w:color="auto" w:fill="FFFFFF"/>
        </w:rPr>
        <w:t xml:space="preserve"> </w:t>
      </w:r>
      <w:r w:rsidR="00F57575" w:rsidRPr="00F57575">
        <w:rPr>
          <w:rFonts w:ascii="Arial" w:hAnsi="Arial" w:cs="Arial"/>
          <w:sz w:val="24"/>
          <w:szCs w:val="24"/>
          <w:shd w:val="clear" w:color="auto" w:fill="FFFFFF"/>
        </w:rPr>
        <w:t>Las solicitudes de inscripción de letras áureas, anteriores a la entrada en vigor del presente Decreto, serán</w:t>
      </w:r>
      <w:r w:rsidR="00F57575">
        <w:rPr>
          <w:rFonts w:ascii="Arial" w:hAnsi="Arial" w:cs="Arial"/>
          <w:sz w:val="24"/>
          <w:szCs w:val="24"/>
          <w:shd w:val="clear" w:color="auto" w:fill="FFFFFF"/>
        </w:rPr>
        <w:t xml:space="preserve"> resueltas en los mismos </w:t>
      </w:r>
      <w:r w:rsidR="00F57575" w:rsidRPr="00F57575">
        <w:rPr>
          <w:rFonts w:ascii="Arial" w:hAnsi="Arial" w:cs="Arial"/>
          <w:sz w:val="24"/>
          <w:szCs w:val="24"/>
          <w:shd w:val="clear" w:color="auto" w:fill="FFFFFF"/>
        </w:rPr>
        <w:t>términos, en que fueron aprobadas las que actualmente se encuentran colocadas.</w:t>
      </w:r>
    </w:p>
    <w:p w14:paraId="51FA4482" w14:textId="77777777" w:rsidR="005E15C3" w:rsidRDefault="00DD7DA4" w:rsidP="00EE533D">
      <w:pPr>
        <w:pStyle w:val="Textoindependiente"/>
        <w:spacing w:line="360" w:lineRule="auto"/>
        <w:ind w:left="1418" w:right="142"/>
        <w:jc w:val="center"/>
        <w:rPr>
          <w:rFonts w:ascii="Arial" w:hAnsi="Arial" w:cs="Arial"/>
          <w:b/>
          <w:sz w:val="24"/>
          <w:szCs w:val="24"/>
        </w:rPr>
      </w:pPr>
      <w:r w:rsidRPr="000A2557">
        <w:rPr>
          <w:rFonts w:ascii="Arial" w:hAnsi="Arial" w:cs="Arial"/>
          <w:b/>
          <w:sz w:val="24"/>
          <w:szCs w:val="24"/>
        </w:rPr>
        <w:t>M</w:t>
      </w:r>
      <w:r w:rsidR="00226DEF">
        <w:rPr>
          <w:rFonts w:ascii="Arial" w:hAnsi="Arial" w:cs="Arial"/>
          <w:b/>
          <w:sz w:val="24"/>
          <w:szCs w:val="24"/>
        </w:rPr>
        <w:t xml:space="preserve">onterrey, Nuevo León a </w:t>
      </w:r>
      <w:r w:rsidR="005E15C3">
        <w:rPr>
          <w:rFonts w:ascii="Arial" w:hAnsi="Arial" w:cs="Arial"/>
          <w:b/>
          <w:sz w:val="24"/>
          <w:szCs w:val="24"/>
        </w:rPr>
        <w:t xml:space="preserve"> </w:t>
      </w:r>
    </w:p>
    <w:p w14:paraId="23ABF9FC" w14:textId="77777777" w:rsidR="005E15C3" w:rsidRDefault="005E15C3" w:rsidP="00EE533D">
      <w:pPr>
        <w:pStyle w:val="Textoindependiente"/>
        <w:spacing w:line="360" w:lineRule="auto"/>
        <w:ind w:left="1418" w:right="142"/>
        <w:jc w:val="center"/>
        <w:rPr>
          <w:rFonts w:ascii="Arial" w:hAnsi="Arial" w:cs="Arial"/>
          <w:b/>
          <w:sz w:val="24"/>
          <w:szCs w:val="24"/>
        </w:rPr>
      </w:pPr>
    </w:p>
    <w:p w14:paraId="17A1EDAC" w14:textId="77777777" w:rsidR="005E15C3" w:rsidRDefault="005E15C3" w:rsidP="00EE533D">
      <w:pPr>
        <w:pStyle w:val="Textoindependiente"/>
        <w:spacing w:line="360" w:lineRule="auto"/>
        <w:ind w:left="1418" w:right="142"/>
        <w:jc w:val="center"/>
        <w:rPr>
          <w:rFonts w:ascii="Arial" w:hAnsi="Arial" w:cs="Arial"/>
          <w:b/>
          <w:sz w:val="24"/>
          <w:szCs w:val="24"/>
        </w:rPr>
      </w:pPr>
    </w:p>
    <w:p w14:paraId="3A27B102" w14:textId="77777777" w:rsidR="005E15C3" w:rsidRDefault="005E15C3" w:rsidP="00EE533D">
      <w:pPr>
        <w:pStyle w:val="Textoindependiente"/>
        <w:spacing w:line="360" w:lineRule="auto"/>
        <w:ind w:left="1418" w:right="142"/>
        <w:jc w:val="center"/>
        <w:rPr>
          <w:rFonts w:ascii="Arial" w:hAnsi="Arial" w:cs="Arial"/>
          <w:b/>
          <w:sz w:val="24"/>
          <w:szCs w:val="24"/>
        </w:rPr>
      </w:pPr>
    </w:p>
    <w:p w14:paraId="2B1A8011" w14:textId="092320BF" w:rsidR="00DD7DA4" w:rsidRPr="000A2557" w:rsidRDefault="00DD7DA4" w:rsidP="00EE533D">
      <w:pPr>
        <w:pStyle w:val="Textoindependiente"/>
        <w:spacing w:line="360" w:lineRule="auto"/>
        <w:ind w:left="1418" w:right="142"/>
        <w:jc w:val="center"/>
        <w:rPr>
          <w:rFonts w:ascii="Arial" w:hAnsi="Arial" w:cs="Arial"/>
          <w:sz w:val="24"/>
          <w:szCs w:val="24"/>
        </w:rPr>
      </w:pPr>
      <w:r w:rsidRPr="000A2557">
        <w:rPr>
          <w:rFonts w:ascii="Arial" w:hAnsi="Arial" w:cs="Arial"/>
          <w:b/>
          <w:sz w:val="24"/>
          <w:szCs w:val="24"/>
        </w:rPr>
        <w:lastRenderedPageBreak/>
        <w:t>Comisión de Legislación</w:t>
      </w:r>
    </w:p>
    <w:p w14:paraId="1D3E057C" w14:textId="1D3BCB59" w:rsidR="00DD7DA4" w:rsidRPr="000A2557" w:rsidRDefault="00EE533D" w:rsidP="00EE533D">
      <w:pPr>
        <w:tabs>
          <w:tab w:val="left" w:pos="7230"/>
        </w:tabs>
        <w:spacing w:after="0"/>
        <w:ind w:left="2694" w:right="2268"/>
        <w:jc w:val="center"/>
        <w:rPr>
          <w:rFonts w:ascii="Arial" w:hAnsi="Arial" w:cs="Arial"/>
          <w:b/>
          <w:bCs/>
          <w:sz w:val="24"/>
          <w:szCs w:val="24"/>
        </w:rPr>
      </w:pPr>
      <w:r w:rsidRPr="000A2557">
        <w:rPr>
          <w:rFonts w:ascii="Arial" w:hAnsi="Arial" w:cs="Arial"/>
          <w:b/>
          <w:bCs/>
          <w:sz w:val="24"/>
          <w:szCs w:val="24"/>
        </w:rPr>
        <w:t xml:space="preserve">            </w:t>
      </w:r>
      <w:r w:rsidR="00CC4190" w:rsidRPr="000A2557">
        <w:rPr>
          <w:rFonts w:ascii="Arial" w:hAnsi="Arial" w:cs="Arial"/>
          <w:b/>
          <w:bCs/>
          <w:sz w:val="24"/>
          <w:szCs w:val="24"/>
        </w:rPr>
        <w:t>DIP. PRESIDENTE:</w:t>
      </w:r>
    </w:p>
    <w:p w14:paraId="087A247A" w14:textId="77777777" w:rsidR="0036081E" w:rsidRPr="000A2557" w:rsidRDefault="0036081E" w:rsidP="00CC4190">
      <w:pPr>
        <w:tabs>
          <w:tab w:val="left" w:pos="7230"/>
        </w:tabs>
        <w:ind w:left="2694" w:right="2268"/>
        <w:jc w:val="center"/>
        <w:rPr>
          <w:rFonts w:ascii="Arial" w:hAnsi="Arial" w:cs="Arial"/>
          <w:b/>
          <w:bCs/>
          <w:sz w:val="24"/>
          <w:szCs w:val="24"/>
        </w:rPr>
      </w:pPr>
    </w:p>
    <w:p w14:paraId="50D611AB" w14:textId="77777777" w:rsidR="0036081E" w:rsidRPr="000A2557" w:rsidRDefault="0036081E" w:rsidP="00CC4190">
      <w:pPr>
        <w:tabs>
          <w:tab w:val="left" w:pos="7230"/>
        </w:tabs>
        <w:ind w:left="2694" w:right="2268"/>
        <w:jc w:val="center"/>
        <w:rPr>
          <w:rFonts w:ascii="Arial" w:hAnsi="Arial" w:cs="Arial"/>
          <w:b/>
          <w:bCs/>
          <w:sz w:val="24"/>
          <w:szCs w:val="24"/>
        </w:rPr>
      </w:pPr>
    </w:p>
    <w:p w14:paraId="64A75078" w14:textId="370EEBB7" w:rsidR="0036081E" w:rsidRPr="000A2557" w:rsidRDefault="00EE533D" w:rsidP="005E15C3">
      <w:pPr>
        <w:tabs>
          <w:tab w:val="left" w:pos="7230"/>
        </w:tabs>
        <w:ind w:left="2694" w:right="2268"/>
        <w:jc w:val="center"/>
        <w:outlineLvl w:val="0"/>
        <w:rPr>
          <w:rFonts w:ascii="Arial" w:hAnsi="Arial" w:cs="Arial"/>
          <w:sz w:val="24"/>
          <w:szCs w:val="24"/>
          <w:lang w:eastAsia="es-ES"/>
        </w:rPr>
      </w:pPr>
      <w:r w:rsidRPr="000A2557">
        <w:rPr>
          <w:rFonts w:ascii="Arial" w:hAnsi="Arial" w:cs="Arial"/>
          <w:sz w:val="24"/>
          <w:szCs w:val="24"/>
          <w:lang w:eastAsia="es-ES"/>
        </w:rPr>
        <w:t xml:space="preserve">             </w:t>
      </w:r>
      <w:r w:rsidR="00DD7DA4" w:rsidRPr="000A2557">
        <w:rPr>
          <w:rFonts w:ascii="Arial" w:hAnsi="Arial" w:cs="Arial"/>
          <w:sz w:val="24"/>
          <w:szCs w:val="24"/>
          <w:lang w:eastAsia="es-ES"/>
        </w:rPr>
        <w:t xml:space="preserve">HÉCTOR GARCÍA </w:t>
      </w:r>
      <w:proofErr w:type="spellStart"/>
      <w:r w:rsidR="00DD7DA4" w:rsidRPr="000A2557">
        <w:rPr>
          <w:rFonts w:ascii="Arial" w:hAnsi="Arial" w:cs="Arial"/>
          <w:sz w:val="24"/>
          <w:szCs w:val="24"/>
          <w:lang w:eastAsia="es-ES"/>
        </w:rPr>
        <w:t>GARCÍA</w:t>
      </w:r>
      <w:proofErr w:type="spellEnd"/>
    </w:p>
    <w:p w14:paraId="01C6ED87" w14:textId="77777777" w:rsidR="0036081E" w:rsidRPr="000A2557" w:rsidRDefault="0036081E" w:rsidP="00CC4190">
      <w:pPr>
        <w:tabs>
          <w:tab w:val="left" w:pos="8222"/>
        </w:tabs>
        <w:ind w:left="-142" w:right="-234"/>
        <w:jc w:val="center"/>
        <w:rPr>
          <w:rFonts w:ascii="Arial" w:hAnsi="Arial" w:cs="Arial"/>
          <w:sz w:val="24"/>
          <w:szCs w:val="24"/>
          <w:lang w:eastAsia="es-ES"/>
        </w:rPr>
      </w:pP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0A2557" w14:paraId="6BEC1B30" w14:textId="77777777" w:rsidTr="00CC4190">
        <w:trPr>
          <w:gridAfter w:val="1"/>
          <w:wAfter w:w="419" w:type="dxa"/>
          <w:jc w:val="center"/>
        </w:trPr>
        <w:tc>
          <w:tcPr>
            <w:tcW w:w="3828" w:type="dxa"/>
          </w:tcPr>
          <w:p w14:paraId="47931707" w14:textId="77777777" w:rsidR="00DD7DA4" w:rsidRPr="000A2557" w:rsidRDefault="00DD7DA4" w:rsidP="0036081E">
            <w:pPr>
              <w:tabs>
                <w:tab w:val="left" w:pos="8222"/>
              </w:tabs>
              <w:ind w:left="-142" w:right="-234"/>
              <w:jc w:val="center"/>
              <w:rPr>
                <w:rFonts w:ascii="Arial" w:hAnsi="Arial" w:cs="Arial"/>
                <w:b/>
                <w:bCs/>
                <w:sz w:val="24"/>
                <w:szCs w:val="24"/>
                <w:lang w:eastAsia="es-ES"/>
              </w:rPr>
            </w:pPr>
            <w:r w:rsidRPr="000A2557">
              <w:rPr>
                <w:rFonts w:ascii="Arial" w:hAnsi="Arial" w:cs="Arial"/>
                <w:b/>
                <w:bCs/>
                <w:sz w:val="24"/>
                <w:szCs w:val="24"/>
                <w:lang w:eastAsia="es-ES"/>
              </w:rPr>
              <w:t>DIP. VICEPRESIDENTE:</w:t>
            </w:r>
          </w:p>
          <w:p w14:paraId="70E75038" w14:textId="77777777" w:rsidR="00DD7DA4" w:rsidRPr="000A2557" w:rsidRDefault="00DD7DA4" w:rsidP="00CC4190">
            <w:pPr>
              <w:tabs>
                <w:tab w:val="left" w:pos="8222"/>
              </w:tabs>
              <w:ind w:left="-142" w:right="-234"/>
              <w:jc w:val="center"/>
              <w:rPr>
                <w:rFonts w:ascii="Arial" w:hAnsi="Arial" w:cs="Arial"/>
                <w:bCs/>
                <w:sz w:val="24"/>
                <w:szCs w:val="24"/>
                <w:lang w:eastAsia="es-ES"/>
              </w:rPr>
            </w:pPr>
          </w:p>
          <w:p w14:paraId="74FD5BAB" w14:textId="77777777" w:rsidR="00DD7DA4" w:rsidRPr="000A2557" w:rsidRDefault="00DD7DA4" w:rsidP="00CC4190">
            <w:pPr>
              <w:tabs>
                <w:tab w:val="left" w:pos="8222"/>
              </w:tabs>
              <w:ind w:left="-142" w:right="-234"/>
              <w:jc w:val="center"/>
              <w:rPr>
                <w:rFonts w:ascii="Arial" w:hAnsi="Arial" w:cs="Arial"/>
                <w:bCs/>
                <w:sz w:val="24"/>
                <w:szCs w:val="24"/>
                <w:lang w:eastAsia="es-ES"/>
              </w:rPr>
            </w:pPr>
          </w:p>
          <w:p w14:paraId="36B29B8B" w14:textId="77777777" w:rsidR="00DD7DA4" w:rsidRPr="000A2557" w:rsidRDefault="00DD7DA4" w:rsidP="00CC4190">
            <w:pPr>
              <w:tabs>
                <w:tab w:val="left" w:pos="8222"/>
              </w:tabs>
              <w:ind w:left="-142" w:right="-234"/>
              <w:jc w:val="center"/>
              <w:rPr>
                <w:rFonts w:ascii="Arial" w:hAnsi="Arial" w:cs="Arial"/>
                <w:bCs/>
                <w:sz w:val="24"/>
                <w:szCs w:val="24"/>
                <w:lang w:eastAsia="es-ES"/>
              </w:rPr>
            </w:pPr>
            <w:r w:rsidRPr="000A2557">
              <w:rPr>
                <w:rFonts w:ascii="Arial" w:hAnsi="Arial" w:cs="Arial"/>
                <w:bCs/>
                <w:sz w:val="24"/>
                <w:szCs w:val="24"/>
                <w:lang w:eastAsia="es-ES"/>
              </w:rPr>
              <w:t>OSCAR ALEJANDRO FLORES ESCOBAR</w:t>
            </w:r>
          </w:p>
        </w:tc>
        <w:tc>
          <w:tcPr>
            <w:tcW w:w="4542" w:type="dxa"/>
            <w:gridSpan w:val="2"/>
          </w:tcPr>
          <w:p w14:paraId="7D05F70A" w14:textId="77777777" w:rsidR="00DD7DA4" w:rsidRPr="000A2557" w:rsidRDefault="00DD7DA4" w:rsidP="00CC4190">
            <w:pPr>
              <w:tabs>
                <w:tab w:val="left" w:pos="8222"/>
              </w:tabs>
              <w:ind w:left="-142" w:right="-234"/>
              <w:jc w:val="center"/>
              <w:rPr>
                <w:rFonts w:ascii="Arial" w:hAnsi="Arial" w:cs="Arial"/>
                <w:b/>
                <w:bCs/>
                <w:sz w:val="24"/>
                <w:szCs w:val="24"/>
                <w:lang w:eastAsia="es-ES"/>
              </w:rPr>
            </w:pPr>
            <w:r w:rsidRPr="000A2557">
              <w:rPr>
                <w:rFonts w:ascii="Arial" w:hAnsi="Arial" w:cs="Arial"/>
                <w:b/>
                <w:bCs/>
                <w:sz w:val="24"/>
                <w:szCs w:val="24"/>
                <w:lang w:eastAsia="es-ES"/>
              </w:rPr>
              <w:t>DIP. SECRETARIO:</w:t>
            </w:r>
          </w:p>
          <w:p w14:paraId="68E328C6" w14:textId="77777777" w:rsidR="00DD7DA4" w:rsidRPr="000A2557" w:rsidRDefault="00DD7DA4" w:rsidP="00A5066D">
            <w:pPr>
              <w:tabs>
                <w:tab w:val="left" w:pos="8222"/>
              </w:tabs>
              <w:ind w:right="-234"/>
              <w:rPr>
                <w:rFonts w:ascii="Arial" w:hAnsi="Arial" w:cs="Arial"/>
                <w:bCs/>
                <w:sz w:val="24"/>
                <w:szCs w:val="24"/>
                <w:lang w:eastAsia="es-ES"/>
              </w:rPr>
            </w:pPr>
          </w:p>
          <w:p w14:paraId="6DA034BB" w14:textId="77777777" w:rsidR="00DD7DA4" w:rsidRPr="000A2557" w:rsidRDefault="00DD7DA4" w:rsidP="00CC4190">
            <w:pPr>
              <w:tabs>
                <w:tab w:val="left" w:pos="8222"/>
              </w:tabs>
              <w:ind w:left="-142" w:right="-234"/>
              <w:jc w:val="center"/>
              <w:rPr>
                <w:rFonts w:ascii="Arial" w:hAnsi="Arial" w:cs="Arial"/>
                <w:bCs/>
                <w:sz w:val="24"/>
                <w:szCs w:val="24"/>
                <w:lang w:eastAsia="es-ES"/>
              </w:rPr>
            </w:pPr>
          </w:p>
          <w:p w14:paraId="4D7711A1" w14:textId="054E783C" w:rsidR="00DD7DA4" w:rsidRPr="000A2557" w:rsidRDefault="00DD7DA4" w:rsidP="005E15C3">
            <w:pPr>
              <w:tabs>
                <w:tab w:val="left" w:pos="8222"/>
              </w:tabs>
              <w:ind w:left="-142" w:right="-234"/>
              <w:jc w:val="center"/>
              <w:rPr>
                <w:rFonts w:ascii="Arial" w:hAnsi="Arial" w:cs="Arial"/>
                <w:bCs/>
                <w:sz w:val="24"/>
                <w:szCs w:val="24"/>
                <w:lang w:eastAsia="es-ES"/>
              </w:rPr>
            </w:pPr>
            <w:r w:rsidRPr="000A2557">
              <w:rPr>
                <w:rFonts w:ascii="Arial" w:hAnsi="Arial" w:cs="Arial"/>
                <w:bCs/>
                <w:sz w:val="24"/>
                <w:szCs w:val="24"/>
                <w:lang w:eastAsia="es-ES"/>
              </w:rPr>
              <w:t>ANDRÉS MAURICIO CANTÚ RAMÍREZ</w:t>
            </w:r>
          </w:p>
        </w:tc>
      </w:tr>
      <w:tr w:rsidR="00DD7DA4" w:rsidRPr="000A2557" w14:paraId="3474DF65" w14:textId="77777777" w:rsidTr="00CC4190">
        <w:trPr>
          <w:gridAfter w:val="1"/>
          <w:wAfter w:w="419" w:type="dxa"/>
          <w:jc w:val="center"/>
        </w:trPr>
        <w:tc>
          <w:tcPr>
            <w:tcW w:w="3828" w:type="dxa"/>
          </w:tcPr>
          <w:p w14:paraId="5BDBE823" w14:textId="77777777" w:rsidR="00DD7DA4" w:rsidRPr="000A2557" w:rsidRDefault="00DD7DA4" w:rsidP="00CC4190">
            <w:pPr>
              <w:tabs>
                <w:tab w:val="left" w:pos="8222"/>
              </w:tabs>
              <w:ind w:left="-142" w:right="-234"/>
              <w:rPr>
                <w:rFonts w:ascii="Arial" w:hAnsi="Arial" w:cs="Arial"/>
                <w:sz w:val="24"/>
                <w:szCs w:val="24"/>
                <w:lang w:eastAsia="es-ES"/>
              </w:rPr>
            </w:pPr>
          </w:p>
        </w:tc>
        <w:tc>
          <w:tcPr>
            <w:tcW w:w="4542" w:type="dxa"/>
            <w:gridSpan w:val="2"/>
          </w:tcPr>
          <w:p w14:paraId="1E656F8B" w14:textId="77777777" w:rsidR="00DD7DA4" w:rsidRPr="000A2557" w:rsidRDefault="00DD7DA4" w:rsidP="00CC4190">
            <w:pPr>
              <w:tabs>
                <w:tab w:val="left" w:pos="8222"/>
              </w:tabs>
              <w:ind w:left="-142" w:right="-234"/>
              <w:jc w:val="center"/>
              <w:rPr>
                <w:rFonts w:ascii="Arial" w:hAnsi="Arial" w:cs="Arial"/>
                <w:sz w:val="24"/>
                <w:szCs w:val="24"/>
                <w:lang w:eastAsia="es-ES"/>
              </w:rPr>
            </w:pPr>
          </w:p>
        </w:tc>
      </w:tr>
      <w:tr w:rsidR="00DD7DA4" w:rsidRPr="000A2557" w14:paraId="5B8F18D1" w14:textId="77777777" w:rsidTr="00CC4190">
        <w:trPr>
          <w:gridAfter w:val="1"/>
          <w:wAfter w:w="419" w:type="dxa"/>
          <w:jc w:val="center"/>
        </w:trPr>
        <w:tc>
          <w:tcPr>
            <w:tcW w:w="3828" w:type="dxa"/>
          </w:tcPr>
          <w:p w14:paraId="02AAEC81" w14:textId="77777777" w:rsidR="00DD7DA4" w:rsidRPr="000A2557" w:rsidRDefault="00DD7DA4" w:rsidP="00CC4190">
            <w:pPr>
              <w:tabs>
                <w:tab w:val="left" w:pos="8222"/>
              </w:tabs>
              <w:ind w:left="-142" w:right="-234"/>
              <w:jc w:val="center"/>
              <w:rPr>
                <w:rFonts w:ascii="Arial" w:hAnsi="Arial" w:cs="Arial"/>
                <w:b/>
                <w:bCs/>
                <w:sz w:val="24"/>
                <w:szCs w:val="24"/>
                <w:lang w:eastAsia="es-ES"/>
              </w:rPr>
            </w:pPr>
            <w:r w:rsidRPr="000A2557">
              <w:rPr>
                <w:rFonts w:ascii="Arial" w:hAnsi="Arial" w:cs="Arial"/>
                <w:b/>
                <w:bCs/>
                <w:sz w:val="24"/>
                <w:szCs w:val="24"/>
                <w:lang w:eastAsia="es-ES"/>
              </w:rPr>
              <w:t>DIP. VOCAL:</w:t>
            </w:r>
          </w:p>
          <w:p w14:paraId="723FB6ED" w14:textId="77777777" w:rsidR="00DD7DA4" w:rsidRPr="000A2557" w:rsidRDefault="00DD7DA4" w:rsidP="00CC4190">
            <w:pPr>
              <w:tabs>
                <w:tab w:val="left" w:pos="8222"/>
              </w:tabs>
              <w:ind w:left="-142" w:right="-234"/>
              <w:rPr>
                <w:rFonts w:ascii="Arial" w:hAnsi="Arial" w:cs="Arial"/>
                <w:bCs/>
                <w:sz w:val="24"/>
                <w:szCs w:val="24"/>
                <w:lang w:eastAsia="es-ES"/>
              </w:rPr>
            </w:pPr>
          </w:p>
          <w:p w14:paraId="1159866F" w14:textId="77777777" w:rsidR="00DD7DA4" w:rsidRPr="000A2557" w:rsidRDefault="00DD7DA4" w:rsidP="00CC4190">
            <w:pPr>
              <w:tabs>
                <w:tab w:val="left" w:pos="8222"/>
              </w:tabs>
              <w:ind w:left="-142" w:right="-234"/>
              <w:jc w:val="center"/>
              <w:rPr>
                <w:rFonts w:ascii="Arial" w:hAnsi="Arial" w:cs="Arial"/>
                <w:bCs/>
                <w:sz w:val="24"/>
                <w:szCs w:val="24"/>
                <w:lang w:eastAsia="es-ES"/>
              </w:rPr>
            </w:pPr>
          </w:p>
          <w:p w14:paraId="2E674035" w14:textId="77777777" w:rsidR="00DD7DA4" w:rsidRDefault="00DD7DA4" w:rsidP="00CC4190">
            <w:pPr>
              <w:tabs>
                <w:tab w:val="left" w:pos="8222"/>
              </w:tabs>
              <w:ind w:left="-142" w:right="-234"/>
              <w:jc w:val="center"/>
              <w:rPr>
                <w:rFonts w:ascii="Arial" w:hAnsi="Arial" w:cs="Arial"/>
                <w:bCs/>
                <w:sz w:val="24"/>
                <w:szCs w:val="24"/>
                <w:lang w:eastAsia="es-ES"/>
              </w:rPr>
            </w:pPr>
            <w:r w:rsidRPr="000A2557">
              <w:rPr>
                <w:rFonts w:ascii="Arial" w:hAnsi="Arial" w:cs="Arial"/>
                <w:bCs/>
                <w:sz w:val="24"/>
                <w:szCs w:val="24"/>
                <w:lang w:eastAsia="es-ES"/>
              </w:rPr>
              <w:t>MARCO ANTONIO GONZÁLEZ VALDEZ</w:t>
            </w:r>
          </w:p>
          <w:p w14:paraId="4A1703C0" w14:textId="77777777" w:rsidR="005E15C3" w:rsidRDefault="005E15C3" w:rsidP="00CC4190">
            <w:pPr>
              <w:tabs>
                <w:tab w:val="left" w:pos="8222"/>
              </w:tabs>
              <w:ind w:left="-142" w:right="-234"/>
              <w:jc w:val="center"/>
              <w:rPr>
                <w:rFonts w:ascii="Arial" w:hAnsi="Arial" w:cs="Arial"/>
                <w:bCs/>
                <w:sz w:val="24"/>
                <w:szCs w:val="24"/>
                <w:lang w:eastAsia="es-ES"/>
              </w:rPr>
            </w:pPr>
          </w:p>
          <w:p w14:paraId="6FF7B610" w14:textId="77777777" w:rsidR="005E15C3" w:rsidRDefault="005E15C3" w:rsidP="00CC4190">
            <w:pPr>
              <w:tabs>
                <w:tab w:val="left" w:pos="8222"/>
              </w:tabs>
              <w:ind w:left="-142" w:right="-234"/>
              <w:jc w:val="center"/>
              <w:rPr>
                <w:rFonts w:ascii="Arial" w:hAnsi="Arial" w:cs="Arial"/>
                <w:bCs/>
                <w:sz w:val="24"/>
                <w:szCs w:val="24"/>
                <w:lang w:eastAsia="es-ES"/>
              </w:rPr>
            </w:pPr>
          </w:p>
          <w:p w14:paraId="0D107170" w14:textId="77777777" w:rsidR="005E15C3" w:rsidRDefault="005E15C3" w:rsidP="00CC4190">
            <w:pPr>
              <w:tabs>
                <w:tab w:val="left" w:pos="8222"/>
              </w:tabs>
              <w:ind w:left="-142" w:right="-234"/>
              <w:jc w:val="center"/>
              <w:rPr>
                <w:rFonts w:ascii="Arial" w:hAnsi="Arial" w:cs="Arial"/>
                <w:bCs/>
                <w:sz w:val="24"/>
                <w:szCs w:val="24"/>
                <w:lang w:eastAsia="es-ES"/>
              </w:rPr>
            </w:pPr>
          </w:p>
          <w:p w14:paraId="3286FCC2" w14:textId="77777777" w:rsidR="005E15C3" w:rsidRPr="000A2557" w:rsidRDefault="005E15C3" w:rsidP="00CC4190">
            <w:pPr>
              <w:tabs>
                <w:tab w:val="left" w:pos="8222"/>
              </w:tabs>
              <w:ind w:left="-142" w:right="-234"/>
              <w:jc w:val="center"/>
              <w:rPr>
                <w:rFonts w:ascii="Arial" w:hAnsi="Arial" w:cs="Arial"/>
                <w:bCs/>
                <w:sz w:val="24"/>
                <w:szCs w:val="24"/>
                <w:lang w:eastAsia="es-ES"/>
              </w:rPr>
            </w:pPr>
          </w:p>
        </w:tc>
        <w:tc>
          <w:tcPr>
            <w:tcW w:w="4542" w:type="dxa"/>
            <w:gridSpan w:val="2"/>
          </w:tcPr>
          <w:p w14:paraId="7F9B6D4C" w14:textId="77777777" w:rsidR="00DD7DA4" w:rsidRPr="000A2557" w:rsidRDefault="00DD7DA4" w:rsidP="00CC4190">
            <w:pPr>
              <w:tabs>
                <w:tab w:val="left" w:pos="8222"/>
              </w:tabs>
              <w:ind w:left="-142" w:right="-234"/>
              <w:jc w:val="center"/>
              <w:rPr>
                <w:rFonts w:ascii="Arial" w:hAnsi="Arial" w:cs="Arial"/>
                <w:b/>
                <w:bCs/>
                <w:sz w:val="24"/>
                <w:szCs w:val="24"/>
                <w:lang w:eastAsia="es-ES"/>
              </w:rPr>
            </w:pPr>
            <w:r w:rsidRPr="000A2557">
              <w:rPr>
                <w:rFonts w:ascii="Arial" w:hAnsi="Arial" w:cs="Arial"/>
                <w:b/>
                <w:bCs/>
                <w:sz w:val="24"/>
                <w:szCs w:val="24"/>
                <w:lang w:eastAsia="es-ES"/>
              </w:rPr>
              <w:t>DIP. VOCAL:</w:t>
            </w:r>
          </w:p>
          <w:p w14:paraId="08BD001D" w14:textId="77777777" w:rsidR="00DD7DA4" w:rsidRPr="000A2557" w:rsidRDefault="00DD7DA4" w:rsidP="00CC4190">
            <w:pPr>
              <w:tabs>
                <w:tab w:val="left" w:pos="8222"/>
              </w:tabs>
              <w:ind w:left="-142" w:right="-234"/>
              <w:rPr>
                <w:rFonts w:ascii="Arial" w:hAnsi="Arial" w:cs="Arial"/>
                <w:bCs/>
                <w:sz w:val="24"/>
                <w:szCs w:val="24"/>
                <w:lang w:eastAsia="es-ES"/>
              </w:rPr>
            </w:pPr>
          </w:p>
          <w:p w14:paraId="55BA039E" w14:textId="77777777" w:rsidR="00DD7DA4" w:rsidRPr="000A2557" w:rsidRDefault="00DD7DA4" w:rsidP="00CC4190">
            <w:pPr>
              <w:tabs>
                <w:tab w:val="left" w:pos="8222"/>
              </w:tabs>
              <w:ind w:left="-142" w:right="-234"/>
              <w:rPr>
                <w:rFonts w:ascii="Arial" w:hAnsi="Arial" w:cs="Arial"/>
                <w:bCs/>
                <w:sz w:val="24"/>
                <w:szCs w:val="24"/>
                <w:lang w:eastAsia="es-ES"/>
              </w:rPr>
            </w:pPr>
          </w:p>
          <w:p w14:paraId="5C29AF3F" w14:textId="77777777" w:rsidR="00DD7DA4" w:rsidRPr="000A2557" w:rsidRDefault="00DD7DA4" w:rsidP="00CC4190">
            <w:pPr>
              <w:tabs>
                <w:tab w:val="left" w:pos="8222"/>
              </w:tabs>
              <w:ind w:left="-142" w:right="-234"/>
              <w:jc w:val="center"/>
              <w:rPr>
                <w:rFonts w:ascii="Arial" w:hAnsi="Arial" w:cs="Arial"/>
                <w:bCs/>
                <w:sz w:val="24"/>
                <w:szCs w:val="24"/>
                <w:lang w:eastAsia="es-ES"/>
              </w:rPr>
            </w:pPr>
            <w:r w:rsidRPr="000A2557">
              <w:rPr>
                <w:rFonts w:ascii="Arial" w:hAnsi="Arial" w:cs="Arial"/>
                <w:bCs/>
                <w:sz w:val="24"/>
                <w:szCs w:val="24"/>
                <w:lang w:eastAsia="es-ES"/>
              </w:rPr>
              <w:t>ADRIÁN DE LA GARZA TIJERINA</w:t>
            </w:r>
          </w:p>
          <w:p w14:paraId="4634DE7A" w14:textId="77777777" w:rsidR="00DD7DA4" w:rsidRPr="000A2557" w:rsidRDefault="00DD7DA4" w:rsidP="00CC4190">
            <w:pPr>
              <w:tabs>
                <w:tab w:val="left" w:pos="8222"/>
              </w:tabs>
              <w:ind w:left="-142" w:right="-234"/>
              <w:jc w:val="center"/>
              <w:rPr>
                <w:rFonts w:ascii="Arial" w:hAnsi="Arial" w:cs="Arial"/>
                <w:bCs/>
                <w:sz w:val="24"/>
                <w:szCs w:val="24"/>
                <w:lang w:eastAsia="es-ES"/>
              </w:rPr>
            </w:pPr>
          </w:p>
          <w:p w14:paraId="7547B8F2" w14:textId="77777777" w:rsidR="00DD7DA4" w:rsidRPr="000A2557" w:rsidRDefault="00DD7DA4" w:rsidP="00CC4190">
            <w:pPr>
              <w:tabs>
                <w:tab w:val="left" w:pos="8222"/>
              </w:tabs>
              <w:ind w:left="-142" w:right="-234"/>
              <w:jc w:val="center"/>
              <w:rPr>
                <w:rFonts w:ascii="Arial" w:hAnsi="Arial" w:cs="Arial"/>
                <w:bCs/>
                <w:sz w:val="24"/>
                <w:szCs w:val="24"/>
                <w:lang w:eastAsia="es-ES"/>
              </w:rPr>
            </w:pPr>
          </w:p>
        </w:tc>
      </w:tr>
      <w:tr w:rsidR="00DD7DA4" w:rsidRPr="000A2557" w14:paraId="36E1A13C" w14:textId="77777777" w:rsidTr="00CC4190">
        <w:trPr>
          <w:jc w:val="center"/>
        </w:trPr>
        <w:tc>
          <w:tcPr>
            <w:tcW w:w="4395" w:type="dxa"/>
            <w:gridSpan w:val="2"/>
            <w:hideMark/>
          </w:tcPr>
          <w:p w14:paraId="1BB80257" w14:textId="77777777" w:rsidR="00DD7DA4" w:rsidRPr="000A2557" w:rsidRDefault="00DD7DA4" w:rsidP="00CC4190">
            <w:pPr>
              <w:ind w:left="-142"/>
              <w:jc w:val="center"/>
              <w:rPr>
                <w:rFonts w:ascii="Arial" w:hAnsi="Arial" w:cs="Arial"/>
                <w:b/>
                <w:bCs/>
                <w:sz w:val="24"/>
                <w:szCs w:val="24"/>
                <w:lang w:eastAsia="es-ES"/>
              </w:rPr>
            </w:pPr>
            <w:r w:rsidRPr="000A2557">
              <w:rPr>
                <w:rFonts w:ascii="Arial" w:hAnsi="Arial" w:cs="Arial"/>
                <w:b/>
                <w:bCs/>
                <w:sz w:val="24"/>
                <w:szCs w:val="24"/>
                <w:lang w:eastAsia="es-ES"/>
              </w:rPr>
              <w:lastRenderedPageBreak/>
              <w:t>DIP. VOCAL:</w:t>
            </w:r>
          </w:p>
        </w:tc>
        <w:tc>
          <w:tcPr>
            <w:tcW w:w="4394" w:type="dxa"/>
            <w:gridSpan w:val="2"/>
          </w:tcPr>
          <w:p w14:paraId="5FD2D927" w14:textId="4ADC7F46" w:rsidR="00DD7DA4" w:rsidRPr="000A2557" w:rsidRDefault="00DD7DA4" w:rsidP="005E15C3">
            <w:pPr>
              <w:ind w:left="-142"/>
              <w:jc w:val="center"/>
              <w:rPr>
                <w:rFonts w:ascii="Arial" w:hAnsi="Arial" w:cs="Arial"/>
                <w:b/>
                <w:bCs/>
                <w:sz w:val="24"/>
                <w:szCs w:val="24"/>
                <w:lang w:eastAsia="es-ES"/>
              </w:rPr>
            </w:pPr>
            <w:r w:rsidRPr="000A2557">
              <w:rPr>
                <w:rFonts w:ascii="Arial" w:hAnsi="Arial" w:cs="Arial"/>
                <w:b/>
                <w:bCs/>
                <w:sz w:val="24"/>
                <w:szCs w:val="24"/>
                <w:lang w:eastAsia="es-ES"/>
              </w:rPr>
              <w:t>DIP. VOCAL:</w:t>
            </w:r>
          </w:p>
        </w:tc>
      </w:tr>
      <w:tr w:rsidR="00DD7DA4" w:rsidRPr="000A2557" w14:paraId="462D23AF" w14:textId="77777777" w:rsidTr="00CC4190">
        <w:trPr>
          <w:jc w:val="center"/>
        </w:trPr>
        <w:tc>
          <w:tcPr>
            <w:tcW w:w="4395" w:type="dxa"/>
            <w:gridSpan w:val="2"/>
          </w:tcPr>
          <w:p w14:paraId="08F33C23" w14:textId="77777777" w:rsidR="00DD7DA4" w:rsidRPr="000A2557" w:rsidRDefault="00DD7DA4" w:rsidP="00CC4190">
            <w:pPr>
              <w:ind w:left="-142"/>
              <w:jc w:val="center"/>
              <w:rPr>
                <w:rFonts w:ascii="Arial" w:hAnsi="Arial" w:cs="Arial"/>
                <w:sz w:val="24"/>
                <w:szCs w:val="24"/>
                <w:lang w:eastAsia="es-ES"/>
              </w:rPr>
            </w:pPr>
          </w:p>
          <w:p w14:paraId="7656CD2C" w14:textId="77777777" w:rsidR="00DD7DA4" w:rsidRPr="000A2557" w:rsidRDefault="00DD7DA4" w:rsidP="00CC4190">
            <w:pPr>
              <w:ind w:left="-142"/>
              <w:jc w:val="center"/>
              <w:rPr>
                <w:rFonts w:ascii="Arial" w:hAnsi="Arial" w:cs="Arial"/>
                <w:sz w:val="24"/>
                <w:szCs w:val="24"/>
                <w:lang w:eastAsia="es-ES"/>
              </w:rPr>
            </w:pPr>
          </w:p>
          <w:p w14:paraId="7B0A159B" w14:textId="77777777" w:rsidR="00DD7DA4" w:rsidRPr="000A2557" w:rsidRDefault="00DD7DA4" w:rsidP="00CC4190">
            <w:pPr>
              <w:ind w:left="-142"/>
              <w:jc w:val="center"/>
              <w:rPr>
                <w:rFonts w:ascii="Arial" w:hAnsi="Arial" w:cs="Arial"/>
                <w:sz w:val="24"/>
                <w:szCs w:val="24"/>
                <w:lang w:eastAsia="es-ES"/>
              </w:rPr>
            </w:pPr>
          </w:p>
          <w:p w14:paraId="4CEBC8A1" w14:textId="77777777" w:rsidR="00DD7DA4" w:rsidRPr="000A2557" w:rsidRDefault="00DD7DA4" w:rsidP="00CC4190">
            <w:pPr>
              <w:ind w:left="-142"/>
              <w:jc w:val="center"/>
              <w:rPr>
                <w:rFonts w:ascii="Arial" w:hAnsi="Arial" w:cs="Arial"/>
                <w:sz w:val="24"/>
                <w:szCs w:val="24"/>
                <w:lang w:eastAsia="es-ES"/>
              </w:rPr>
            </w:pPr>
            <w:r w:rsidRPr="000A2557">
              <w:rPr>
                <w:rFonts w:ascii="Arial" w:hAnsi="Arial" w:cs="Arial"/>
                <w:sz w:val="24"/>
                <w:szCs w:val="24"/>
                <w:lang w:eastAsia="es-ES"/>
              </w:rPr>
              <w:t>JOSÉ ARTURO SALINAS GARZA</w:t>
            </w:r>
          </w:p>
          <w:p w14:paraId="0C7CA2EE" w14:textId="77777777" w:rsidR="00DD7DA4" w:rsidRPr="000A2557" w:rsidRDefault="00DD7DA4" w:rsidP="00CC4190">
            <w:pPr>
              <w:ind w:left="-142"/>
              <w:jc w:val="center"/>
              <w:rPr>
                <w:rFonts w:ascii="Arial" w:hAnsi="Arial" w:cs="Arial"/>
                <w:sz w:val="24"/>
                <w:szCs w:val="24"/>
                <w:lang w:eastAsia="es-ES"/>
              </w:rPr>
            </w:pPr>
          </w:p>
          <w:p w14:paraId="24834128" w14:textId="77777777" w:rsidR="00DD7DA4" w:rsidRPr="000A2557" w:rsidRDefault="00DD7DA4" w:rsidP="00CC4190">
            <w:pPr>
              <w:ind w:left="-142"/>
              <w:jc w:val="center"/>
              <w:rPr>
                <w:rFonts w:ascii="Arial" w:hAnsi="Arial" w:cs="Arial"/>
                <w:sz w:val="24"/>
                <w:szCs w:val="24"/>
                <w:lang w:eastAsia="es-ES"/>
              </w:rPr>
            </w:pPr>
          </w:p>
        </w:tc>
        <w:tc>
          <w:tcPr>
            <w:tcW w:w="4394" w:type="dxa"/>
            <w:gridSpan w:val="2"/>
          </w:tcPr>
          <w:p w14:paraId="5A6753F3" w14:textId="77777777" w:rsidR="00DD7DA4" w:rsidRPr="000A2557" w:rsidRDefault="00DD7DA4" w:rsidP="00CC4190">
            <w:pPr>
              <w:ind w:left="-142"/>
              <w:jc w:val="center"/>
              <w:rPr>
                <w:rFonts w:ascii="Arial" w:hAnsi="Arial" w:cs="Arial"/>
                <w:sz w:val="24"/>
                <w:szCs w:val="24"/>
                <w:lang w:eastAsia="es-ES"/>
              </w:rPr>
            </w:pPr>
          </w:p>
          <w:p w14:paraId="490C88DD" w14:textId="77777777" w:rsidR="00DD7DA4" w:rsidRPr="000A2557" w:rsidRDefault="00DD7DA4" w:rsidP="00CC4190">
            <w:pPr>
              <w:ind w:left="-142"/>
              <w:jc w:val="center"/>
              <w:rPr>
                <w:rFonts w:ascii="Arial" w:hAnsi="Arial" w:cs="Arial"/>
                <w:sz w:val="24"/>
                <w:szCs w:val="24"/>
                <w:lang w:eastAsia="es-ES"/>
              </w:rPr>
            </w:pPr>
          </w:p>
          <w:p w14:paraId="00EB5C3B" w14:textId="77777777" w:rsidR="00DD7DA4" w:rsidRPr="000A2557" w:rsidRDefault="00DD7DA4" w:rsidP="00CC4190">
            <w:pPr>
              <w:ind w:left="-142"/>
              <w:jc w:val="center"/>
              <w:rPr>
                <w:rFonts w:ascii="Arial" w:hAnsi="Arial" w:cs="Arial"/>
                <w:sz w:val="24"/>
                <w:szCs w:val="24"/>
                <w:lang w:eastAsia="es-ES"/>
              </w:rPr>
            </w:pPr>
          </w:p>
          <w:p w14:paraId="603E0405" w14:textId="77777777" w:rsidR="00DD7DA4" w:rsidRPr="000A2557" w:rsidRDefault="00CC4190" w:rsidP="00CC4190">
            <w:pPr>
              <w:ind w:left="-142"/>
              <w:jc w:val="center"/>
              <w:rPr>
                <w:rFonts w:ascii="Arial" w:hAnsi="Arial" w:cs="Arial"/>
                <w:sz w:val="24"/>
                <w:szCs w:val="24"/>
                <w:lang w:eastAsia="es-ES"/>
              </w:rPr>
            </w:pPr>
            <w:r w:rsidRPr="000A2557">
              <w:rPr>
                <w:rFonts w:ascii="Arial" w:hAnsi="Arial" w:cs="Arial"/>
                <w:sz w:val="24"/>
                <w:szCs w:val="24"/>
                <w:lang w:eastAsia="es-ES"/>
              </w:rPr>
              <w:t>EUSTOLIA YANIRA GÓMEZ GARCÍA</w:t>
            </w:r>
          </w:p>
        </w:tc>
      </w:tr>
      <w:tr w:rsidR="00DD7DA4" w:rsidRPr="000A2557" w14:paraId="76DA877C" w14:textId="77777777" w:rsidTr="00CC4190">
        <w:trPr>
          <w:jc w:val="center"/>
        </w:trPr>
        <w:tc>
          <w:tcPr>
            <w:tcW w:w="4395" w:type="dxa"/>
            <w:gridSpan w:val="2"/>
          </w:tcPr>
          <w:p w14:paraId="4CBEDD25" w14:textId="77777777" w:rsidR="00DD7DA4" w:rsidRPr="000A2557" w:rsidRDefault="00DD7DA4" w:rsidP="00CC4190">
            <w:pPr>
              <w:ind w:left="-142"/>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136B5D9" w14:textId="77777777" w:rsidR="00DD7DA4" w:rsidRPr="000A2557" w:rsidRDefault="00DD7DA4" w:rsidP="00CC4190">
            <w:pPr>
              <w:ind w:left="-142"/>
              <w:jc w:val="center"/>
              <w:rPr>
                <w:rFonts w:ascii="Arial" w:hAnsi="Arial" w:cs="Arial"/>
                <w:b/>
                <w:bCs/>
                <w:sz w:val="24"/>
                <w:szCs w:val="24"/>
                <w:lang w:eastAsia="es-ES"/>
              </w:rPr>
            </w:pPr>
          </w:p>
          <w:p w14:paraId="3AEB24C4" w14:textId="77777777" w:rsidR="00DD7DA4" w:rsidRPr="000A2557" w:rsidRDefault="00DD7DA4" w:rsidP="00CC4190">
            <w:pPr>
              <w:ind w:left="-142"/>
              <w:rPr>
                <w:rFonts w:ascii="Arial" w:hAnsi="Arial" w:cs="Arial"/>
                <w:b/>
                <w:bCs/>
                <w:sz w:val="24"/>
                <w:szCs w:val="24"/>
                <w:lang w:eastAsia="es-ES"/>
              </w:rPr>
            </w:pPr>
          </w:p>
        </w:tc>
        <w:tc>
          <w:tcPr>
            <w:tcW w:w="4394" w:type="dxa"/>
            <w:gridSpan w:val="2"/>
            <w:hideMark/>
          </w:tcPr>
          <w:p w14:paraId="69EE525C" w14:textId="77777777" w:rsidR="00DD7DA4" w:rsidRPr="000A2557" w:rsidRDefault="00DD7DA4" w:rsidP="00CC4190">
            <w:pPr>
              <w:ind w:left="-142"/>
              <w:jc w:val="center"/>
              <w:rPr>
                <w:rFonts w:ascii="Arial" w:hAnsi="Arial" w:cs="Arial"/>
                <w:b/>
                <w:bCs/>
                <w:sz w:val="24"/>
                <w:szCs w:val="24"/>
                <w:lang w:eastAsia="es-ES"/>
              </w:rPr>
            </w:pPr>
            <w:r w:rsidRPr="000A2557">
              <w:rPr>
                <w:rFonts w:ascii="Arial" w:hAnsi="Arial" w:cs="Arial"/>
                <w:b/>
                <w:bCs/>
                <w:sz w:val="24"/>
                <w:szCs w:val="24"/>
                <w:lang w:eastAsia="es-ES"/>
              </w:rPr>
              <w:t>DIP. VOCAL:</w:t>
            </w:r>
          </w:p>
        </w:tc>
      </w:tr>
      <w:tr w:rsidR="00DD7DA4" w:rsidRPr="000A2557" w14:paraId="025C5CE2" w14:textId="77777777" w:rsidTr="00CC4190">
        <w:trPr>
          <w:jc w:val="center"/>
        </w:trPr>
        <w:tc>
          <w:tcPr>
            <w:tcW w:w="4395" w:type="dxa"/>
            <w:gridSpan w:val="2"/>
          </w:tcPr>
          <w:p w14:paraId="388C87C0" w14:textId="77777777" w:rsidR="00DD7DA4" w:rsidRPr="000A2557" w:rsidRDefault="00DD7DA4" w:rsidP="00CC4190">
            <w:pPr>
              <w:ind w:left="-142"/>
              <w:jc w:val="center"/>
              <w:rPr>
                <w:rFonts w:ascii="Arial" w:hAnsi="Arial" w:cs="Arial"/>
                <w:sz w:val="24"/>
                <w:szCs w:val="24"/>
                <w:lang w:eastAsia="es-ES"/>
              </w:rPr>
            </w:pPr>
          </w:p>
        </w:tc>
        <w:tc>
          <w:tcPr>
            <w:tcW w:w="4394" w:type="dxa"/>
            <w:gridSpan w:val="2"/>
          </w:tcPr>
          <w:p w14:paraId="02409337" w14:textId="77777777" w:rsidR="00DD7DA4" w:rsidRPr="000A2557" w:rsidRDefault="00DD7DA4" w:rsidP="00CC4190">
            <w:pPr>
              <w:ind w:left="-142"/>
              <w:jc w:val="center"/>
              <w:rPr>
                <w:rFonts w:ascii="Arial" w:hAnsi="Arial" w:cs="Arial"/>
                <w:sz w:val="24"/>
                <w:szCs w:val="24"/>
                <w:lang w:eastAsia="es-ES"/>
              </w:rPr>
            </w:pPr>
          </w:p>
        </w:tc>
      </w:tr>
      <w:tr w:rsidR="00DD7DA4" w:rsidRPr="000A2557" w14:paraId="724F64BA" w14:textId="77777777" w:rsidTr="00CC4190">
        <w:trPr>
          <w:trHeight w:val="1040"/>
          <w:jc w:val="center"/>
        </w:trPr>
        <w:tc>
          <w:tcPr>
            <w:tcW w:w="4395" w:type="dxa"/>
            <w:gridSpan w:val="2"/>
          </w:tcPr>
          <w:p w14:paraId="318E2424" w14:textId="38E12348" w:rsidR="00DD7DA4" w:rsidRPr="000A2557" w:rsidRDefault="00CC4190" w:rsidP="00CC4190">
            <w:pPr>
              <w:ind w:left="-142"/>
              <w:jc w:val="center"/>
              <w:rPr>
                <w:rFonts w:ascii="Arial" w:hAnsi="Arial" w:cs="Arial"/>
                <w:bCs/>
                <w:sz w:val="24"/>
                <w:szCs w:val="24"/>
                <w:lang w:eastAsia="es-ES"/>
              </w:rPr>
            </w:pPr>
            <w:r w:rsidRPr="000A2557">
              <w:rPr>
                <w:rFonts w:ascii="Arial" w:hAnsi="Arial" w:cs="Arial"/>
                <w:bCs/>
                <w:sz w:val="24"/>
                <w:szCs w:val="24"/>
                <w:lang w:eastAsia="es-ES"/>
              </w:rPr>
              <w:t>EVA MARGARITA GÓMEZ TAMEZ</w:t>
            </w:r>
          </w:p>
          <w:p w14:paraId="3013493D" w14:textId="77777777" w:rsidR="005E15C3" w:rsidRDefault="005E15C3" w:rsidP="00CC4190">
            <w:pPr>
              <w:ind w:left="-142"/>
              <w:jc w:val="center"/>
              <w:rPr>
                <w:rFonts w:ascii="Arial" w:hAnsi="Arial" w:cs="Arial"/>
                <w:b/>
                <w:bCs/>
                <w:sz w:val="24"/>
                <w:szCs w:val="24"/>
                <w:lang w:eastAsia="es-ES"/>
              </w:rPr>
            </w:pPr>
          </w:p>
          <w:p w14:paraId="350D47D4" w14:textId="77777777" w:rsidR="00DD7DA4" w:rsidRPr="000A2557" w:rsidRDefault="00DD7DA4" w:rsidP="00CC4190">
            <w:pPr>
              <w:ind w:left="-142"/>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989662F" w14:textId="77777777" w:rsidR="00DD7DA4" w:rsidRPr="000A2557" w:rsidRDefault="00DD7DA4" w:rsidP="00CC4190">
            <w:pPr>
              <w:ind w:left="-142"/>
              <w:jc w:val="center"/>
              <w:rPr>
                <w:rFonts w:ascii="Arial" w:hAnsi="Arial" w:cs="Arial"/>
                <w:bCs/>
                <w:sz w:val="24"/>
                <w:szCs w:val="24"/>
                <w:lang w:eastAsia="es-ES"/>
              </w:rPr>
            </w:pPr>
          </w:p>
          <w:p w14:paraId="0721EE92" w14:textId="77777777" w:rsidR="00CC4190" w:rsidRPr="000A2557" w:rsidRDefault="00CC4190" w:rsidP="00CC4190">
            <w:pPr>
              <w:ind w:left="-142"/>
              <w:jc w:val="center"/>
              <w:rPr>
                <w:rFonts w:ascii="Arial" w:hAnsi="Arial" w:cs="Arial"/>
                <w:bCs/>
                <w:sz w:val="24"/>
                <w:szCs w:val="24"/>
                <w:lang w:eastAsia="es-ES"/>
              </w:rPr>
            </w:pPr>
          </w:p>
          <w:p w14:paraId="3BCA142E" w14:textId="77777777" w:rsidR="00DD7DA4" w:rsidRPr="000A2557" w:rsidRDefault="00DD7DA4" w:rsidP="00CC4190">
            <w:pPr>
              <w:ind w:left="-142"/>
              <w:jc w:val="center"/>
              <w:rPr>
                <w:rFonts w:ascii="Arial" w:hAnsi="Arial" w:cs="Arial"/>
                <w:bCs/>
                <w:sz w:val="24"/>
                <w:szCs w:val="24"/>
                <w:lang w:eastAsia="es-ES"/>
              </w:rPr>
            </w:pPr>
            <w:r w:rsidRPr="000A2557">
              <w:rPr>
                <w:rFonts w:ascii="Arial" w:hAnsi="Arial" w:cs="Arial"/>
                <w:bCs/>
                <w:sz w:val="24"/>
                <w:szCs w:val="24"/>
                <w:lang w:eastAsia="es-ES"/>
              </w:rPr>
              <w:br/>
            </w:r>
            <w:r w:rsidR="00CC4190" w:rsidRPr="000A2557">
              <w:rPr>
                <w:rFonts w:ascii="Arial" w:hAnsi="Arial" w:cs="Arial"/>
                <w:bCs/>
                <w:sz w:val="24"/>
                <w:szCs w:val="24"/>
                <w:lang w:eastAsia="es-ES"/>
              </w:rPr>
              <w:t>SERGIO ARELLANO BALDERAS</w:t>
            </w:r>
          </w:p>
          <w:p w14:paraId="52750AF1" w14:textId="77777777" w:rsidR="00DD7DA4" w:rsidRPr="000A2557" w:rsidRDefault="00DD7DA4" w:rsidP="00CC4190">
            <w:pPr>
              <w:ind w:left="-142"/>
              <w:jc w:val="center"/>
              <w:rPr>
                <w:rFonts w:ascii="Arial" w:hAnsi="Arial" w:cs="Arial"/>
                <w:bCs/>
                <w:sz w:val="24"/>
                <w:szCs w:val="24"/>
                <w:lang w:eastAsia="es-ES"/>
              </w:rPr>
            </w:pPr>
          </w:p>
          <w:p w14:paraId="6F319E68" w14:textId="77777777" w:rsidR="00DD7DA4" w:rsidRPr="000A2557" w:rsidRDefault="00DD7DA4" w:rsidP="00CC4190">
            <w:pPr>
              <w:ind w:left="-142"/>
              <w:jc w:val="center"/>
              <w:rPr>
                <w:rFonts w:ascii="Arial" w:hAnsi="Arial" w:cs="Arial"/>
                <w:bCs/>
                <w:sz w:val="24"/>
                <w:szCs w:val="24"/>
                <w:lang w:eastAsia="es-ES"/>
              </w:rPr>
            </w:pPr>
          </w:p>
        </w:tc>
        <w:tc>
          <w:tcPr>
            <w:tcW w:w="4394" w:type="dxa"/>
            <w:gridSpan w:val="2"/>
          </w:tcPr>
          <w:p w14:paraId="3C633803" w14:textId="3A47A749" w:rsidR="00DD7DA4" w:rsidRPr="000A2557" w:rsidRDefault="00DD7DA4" w:rsidP="00CC4190">
            <w:pPr>
              <w:ind w:left="-142"/>
              <w:jc w:val="center"/>
              <w:rPr>
                <w:rFonts w:ascii="Arial" w:hAnsi="Arial" w:cs="Arial"/>
                <w:bCs/>
                <w:sz w:val="24"/>
                <w:szCs w:val="24"/>
                <w:lang w:eastAsia="es-ES"/>
              </w:rPr>
            </w:pPr>
            <w:r w:rsidRPr="000A2557">
              <w:rPr>
                <w:rFonts w:ascii="Arial" w:hAnsi="Arial" w:cs="Arial"/>
                <w:bCs/>
                <w:sz w:val="24"/>
                <w:szCs w:val="24"/>
                <w:lang w:eastAsia="es-ES"/>
              </w:rPr>
              <w:t>SA</w:t>
            </w:r>
            <w:r w:rsidR="00CC4190" w:rsidRPr="000A2557">
              <w:rPr>
                <w:rFonts w:ascii="Arial" w:hAnsi="Arial" w:cs="Arial"/>
                <w:bCs/>
                <w:sz w:val="24"/>
                <w:szCs w:val="24"/>
                <w:lang w:eastAsia="es-ES"/>
              </w:rPr>
              <w:t>MUEL ALEJANDRO GARCÍA SEPÚLVEDA</w:t>
            </w:r>
          </w:p>
          <w:p w14:paraId="45688CF4" w14:textId="77777777" w:rsidR="00DD7DA4" w:rsidRPr="000A2557" w:rsidRDefault="00DD7DA4" w:rsidP="00CC4190">
            <w:pPr>
              <w:ind w:left="-142"/>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6F43984" w14:textId="77777777" w:rsidR="00DD7DA4" w:rsidRPr="000A2557" w:rsidRDefault="00CC4190" w:rsidP="00CC4190">
            <w:pPr>
              <w:jc w:val="center"/>
              <w:rPr>
                <w:rFonts w:ascii="Arial" w:hAnsi="Arial" w:cs="Arial"/>
                <w:bCs/>
                <w:sz w:val="24"/>
                <w:szCs w:val="24"/>
                <w:lang w:eastAsia="es-ES"/>
              </w:rPr>
            </w:pPr>
            <w:r w:rsidRPr="000A2557">
              <w:rPr>
                <w:rFonts w:ascii="Arial" w:hAnsi="Arial" w:cs="Arial"/>
                <w:bCs/>
                <w:sz w:val="24"/>
                <w:szCs w:val="24"/>
                <w:lang w:eastAsia="es-ES"/>
              </w:rPr>
              <w:br/>
            </w:r>
            <w:r w:rsidRPr="005E15C3">
              <w:rPr>
                <w:rFonts w:ascii="Arial" w:hAnsi="Arial" w:cs="Arial"/>
                <w:bCs/>
                <w:sz w:val="32"/>
                <w:szCs w:val="32"/>
                <w:lang w:eastAsia="es-ES"/>
              </w:rPr>
              <w:br/>
            </w:r>
            <w:r w:rsidR="00DD7DA4" w:rsidRPr="000A2557">
              <w:rPr>
                <w:rFonts w:ascii="Arial" w:hAnsi="Arial" w:cs="Arial"/>
                <w:bCs/>
                <w:sz w:val="24"/>
                <w:szCs w:val="24"/>
                <w:lang w:eastAsia="es-ES"/>
              </w:rPr>
              <w:br/>
            </w:r>
            <w:r w:rsidRPr="000A2557">
              <w:rPr>
                <w:rFonts w:ascii="Arial" w:hAnsi="Arial" w:cs="Arial"/>
                <w:bCs/>
                <w:sz w:val="24"/>
                <w:szCs w:val="24"/>
                <w:lang w:eastAsia="es-ES"/>
              </w:rPr>
              <w:br/>
            </w:r>
            <w:r w:rsidR="00DD7DA4" w:rsidRPr="000A2557">
              <w:rPr>
                <w:rFonts w:ascii="Arial" w:hAnsi="Arial" w:cs="Arial"/>
                <w:bCs/>
                <w:sz w:val="24"/>
                <w:szCs w:val="24"/>
                <w:lang w:eastAsia="es-ES"/>
              </w:rPr>
              <w:t>JORGE ALÁN BLANCO DURÁN</w:t>
            </w:r>
          </w:p>
        </w:tc>
      </w:tr>
    </w:tbl>
    <w:p w14:paraId="6AD8235C" w14:textId="77777777" w:rsidR="00A32463" w:rsidRPr="000A2557" w:rsidRDefault="00A32463" w:rsidP="00CC4190">
      <w:pPr>
        <w:spacing w:line="360" w:lineRule="auto"/>
        <w:ind w:right="-943"/>
        <w:jc w:val="both"/>
        <w:rPr>
          <w:rFonts w:ascii="Arial" w:hAnsi="Arial" w:cs="Arial"/>
          <w:sz w:val="24"/>
          <w:szCs w:val="24"/>
        </w:rPr>
      </w:pPr>
    </w:p>
    <w:p w14:paraId="00D180EE" w14:textId="77777777" w:rsidR="00DD7DA4" w:rsidRPr="000A2557" w:rsidRDefault="00DD7DA4" w:rsidP="00DD7DA4">
      <w:pPr>
        <w:spacing w:line="360" w:lineRule="auto"/>
        <w:ind w:left="1418" w:right="-943"/>
        <w:jc w:val="both"/>
        <w:rPr>
          <w:rFonts w:ascii="Arial" w:hAnsi="Arial" w:cs="Arial"/>
          <w:sz w:val="24"/>
          <w:szCs w:val="24"/>
        </w:rPr>
      </w:pPr>
    </w:p>
    <w:p w14:paraId="004BCB5C" w14:textId="77777777" w:rsidR="00190406" w:rsidRPr="000A2557" w:rsidRDefault="00190406" w:rsidP="00DD7DA4">
      <w:pPr>
        <w:spacing w:line="360" w:lineRule="auto"/>
        <w:ind w:left="1418" w:right="-943"/>
        <w:jc w:val="both"/>
        <w:rPr>
          <w:rFonts w:ascii="Arial" w:hAnsi="Arial" w:cs="Arial"/>
          <w:sz w:val="24"/>
          <w:szCs w:val="24"/>
        </w:rPr>
      </w:pPr>
    </w:p>
    <w:p w14:paraId="76C531EE" w14:textId="77777777" w:rsidR="00322520" w:rsidRPr="000A2557" w:rsidRDefault="005F6018" w:rsidP="00DD7DA4">
      <w:pPr>
        <w:spacing w:line="360" w:lineRule="auto"/>
        <w:ind w:left="1418" w:right="-943"/>
        <w:jc w:val="both"/>
        <w:rPr>
          <w:rFonts w:ascii="Arial" w:hAnsi="Arial" w:cs="Arial"/>
          <w:sz w:val="24"/>
          <w:szCs w:val="24"/>
        </w:rPr>
      </w:pPr>
    </w:p>
    <w:sectPr w:rsidR="00322520" w:rsidRPr="000A2557" w:rsidSect="005E15C3">
      <w:footerReference w:type="default" r:id="rId8"/>
      <w:pgSz w:w="12240" w:h="15840"/>
      <w:pgMar w:top="3799" w:right="6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200CE" w14:textId="77777777" w:rsidR="005F6018" w:rsidRDefault="005F6018" w:rsidP="00190406">
      <w:pPr>
        <w:spacing w:after="0" w:line="240" w:lineRule="auto"/>
      </w:pPr>
      <w:r>
        <w:separator/>
      </w:r>
    </w:p>
  </w:endnote>
  <w:endnote w:type="continuationSeparator" w:id="0">
    <w:p w14:paraId="43ABFD01" w14:textId="77777777" w:rsidR="005F6018" w:rsidRDefault="005F6018"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1EA0" w14:textId="77777777"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CA45B1">
      <w:rPr>
        <w:noProof/>
        <w:sz w:val="16"/>
        <w:szCs w:val="16"/>
      </w:rPr>
      <w:t>2</w:t>
    </w:r>
    <w:r w:rsidRPr="003D03C6">
      <w:rPr>
        <w:sz w:val="16"/>
        <w:szCs w:val="16"/>
      </w:rPr>
      <w:fldChar w:fldCharType="end"/>
    </w:r>
  </w:p>
  <w:p w14:paraId="0CB5C0B6"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33AEBED7"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51DC04D6" w14:textId="77777777" w:rsidR="00190406" w:rsidRPr="00190406" w:rsidRDefault="00A66992" w:rsidP="00190406">
    <w:pPr>
      <w:pStyle w:val="Piedepgina"/>
      <w:jc w:val="center"/>
      <w:rPr>
        <w:rFonts w:ascii="Arial" w:hAnsi="Arial" w:cs="Arial"/>
        <w:b/>
        <w:sz w:val="16"/>
        <w:szCs w:val="16"/>
      </w:rPr>
    </w:pPr>
    <w:r>
      <w:rPr>
        <w:rFonts w:ascii="Arial" w:hAnsi="Arial" w:cs="Arial"/>
        <w:b/>
        <w:sz w:val="16"/>
        <w:szCs w:val="16"/>
      </w:rPr>
      <w:t xml:space="preserve">Dictamen de los </w:t>
    </w:r>
    <w:r w:rsidR="00190406" w:rsidRPr="00F90462">
      <w:rPr>
        <w:rFonts w:ascii="Arial" w:hAnsi="Arial" w:cs="Arial"/>
        <w:b/>
        <w:sz w:val="16"/>
        <w:szCs w:val="16"/>
      </w:rPr>
      <w:t>Expediente</w:t>
    </w:r>
    <w:r>
      <w:rPr>
        <w:rFonts w:ascii="Arial" w:hAnsi="Arial" w:cs="Arial"/>
        <w:b/>
        <w:sz w:val="16"/>
        <w:szCs w:val="16"/>
      </w:rPr>
      <w:t>s</w:t>
    </w:r>
    <w:r w:rsidR="00190406" w:rsidRPr="00F90462">
      <w:rPr>
        <w:rFonts w:ascii="Arial" w:hAnsi="Arial" w:cs="Arial"/>
        <w:b/>
        <w:sz w:val="16"/>
        <w:szCs w:val="16"/>
      </w:rPr>
      <w:t xml:space="preserve"> </w:t>
    </w:r>
    <w:r>
      <w:rPr>
        <w:rFonts w:ascii="Arial" w:hAnsi="Arial" w:cs="Arial"/>
        <w:b/>
        <w:sz w:val="16"/>
        <w:szCs w:val="16"/>
        <w:lang w:val="es-ES"/>
      </w:rPr>
      <w:t>10616</w:t>
    </w:r>
    <w:r w:rsidR="00190406">
      <w:rPr>
        <w:rFonts w:ascii="Arial" w:hAnsi="Arial" w:cs="Arial"/>
        <w:b/>
        <w:sz w:val="16"/>
        <w:szCs w:val="16"/>
        <w:lang w:val="es-ES"/>
      </w:rPr>
      <w:t>/LXXIV</w:t>
    </w:r>
    <w:r>
      <w:rPr>
        <w:rFonts w:ascii="Arial" w:hAnsi="Arial" w:cs="Arial"/>
        <w:b/>
        <w:sz w:val="16"/>
        <w:szCs w:val="16"/>
        <w:lang w:val="es-ES"/>
      </w:rPr>
      <w:t xml:space="preserve"> y 10583/LXXIV</w:t>
    </w:r>
  </w:p>
  <w:p w14:paraId="00B27191" w14:textId="77777777"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4D14" w14:textId="77777777" w:rsidR="005F6018" w:rsidRDefault="005F6018" w:rsidP="00190406">
      <w:pPr>
        <w:spacing w:after="0" w:line="240" w:lineRule="auto"/>
      </w:pPr>
      <w:r>
        <w:separator/>
      </w:r>
    </w:p>
  </w:footnote>
  <w:footnote w:type="continuationSeparator" w:id="0">
    <w:p w14:paraId="77BDB15D" w14:textId="77777777" w:rsidR="005F6018" w:rsidRDefault="005F6018" w:rsidP="0019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764E50F7"/>
    <w:multiLevelType w:val="hybridMultilevel"/>
    <w:tmpl w:val="A0D0B282"/>
    <w:lvl w:ilvl="0" w:tplc="10D8B0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281A"/>
    <w:rsid w:val="00002B2F"/>
    <w:rsid w:val="00005B58"/>
    <w:rsid w:val="0001023C"/>
    <w:rsid w:val="00022ED5"/>
    <w:rsid w:val="0003057A"/>
    <w:rsid w:val="00040FD8"/>
    <w:rsid w:val="000416A3"/>
    <w:rsid w:val="00051906"/>
    <w:rsid w:val="00065F59"/>
    <w:rsid w:val="00085267"/>
    <w:rsid w:val="00087ADD"/>
    <w:rsid w:val="00092B32"/>
    <w:rsid w:val="000A2557"/>
    <w:rsid w:val="000A2F57"/>
    <w:rsid w:val="000A7AE9"/>
    <w:rsid w:val="000B2FF8"/>
    <w:rsid w:val="000C3DFF"/>
    <w:rsid w:val="000C51D0"/>
    <w:rsid w:val="000C655D"/>
    <w:rsid w:val="000E083D"/>
    <w:rsid w:val="00101D63"/>
    <w:rsid w:val="00101F27"/>
    <w:rsid w:val="00105A7D"/>
    <w:rsid w:val="00111A39"/>
    <w:rsid w:val="00113383"/>
    <w:rsid w:val="00121A43"/>
    <w:rsid w:val="0012251C"/>
    <w:rsid w:val="0013098C"/>
    <w:rsid w:val="00140418"/>
    <w:rsid w:val="001432A8"/>
    <w:rsid w:val="00144D06"/>
    <w:rsid w:val="00152636"/>
    <w:rsid w:val="00152FD3"/>
    <w:rsid w:val="0016035C"/>
    <w:rsid w:val="00161C82"/>
    <w:rsid w:val="00163799"/>
    <w:rsid w:val="00166B87"/>
    <w:rsid w:val="00167820"/>
    <w:rsid w:val="00190406"/>
    <w:rsid w:val="001C4451"/>
    <w:rsid w:val="001D7E81"/>
    <w:rsid w:val="001E72D7"/>
    <w:rsid w:val="001F455B"/>
    <w:rsid w:val="00210AC7"/>
    <w:rsid w:val="00211123"/>
    <w:rsid w:val="0022511E"/>
    <w:rsid w:val="00226DEF"/>
    <w:rsid w:val="00231833"/>
    <w:rsid w:val="002368BF"/>
    <w:rsid w:val="00241A59"/>
    <w:rsid w:val="00260ABE"/>
    <w:rsid w:val="0027485A"/>
    <w:rsid w:val="00283A24"/>
    <w:rsid w:val="00283B2D"/>
    <w:rsid w:val="00287BEE"/>
    <w:rsid w:val="002938F6"/>
    <w:rsid w:val="002A2EDF"/>
    <w:rsid w:val="002A5FE7"/>
    <w:rsid w:val="002C0F42"/>
    <w:rsid w:val="002C2100"/>
    <w:rsid w:val="002C2C6E"/>
    <w:rsid w:val="002D22C8"/>
    <w:rsid w:val="002E0A7C"/>
    <w:rsid w:val="00302FB6"/>
    <w:rsid w:val="00311DBA"/>
    <w:rsid w:val="0031583C"/>
    <w:rsid w:val="00321B8D"/>
    <w:rsid w:val="00327D8B"/>
    <w:rsid w:val="00332E0F"/>
    <w:rsid w:val="00360337"/>
    <w:rsid w:val="0036081E"/>
    <w:rsid w:val="00367817"/>
    <w:rsid w:val="00371102"/>
    <w:rsid w:val="00374C60"/>
    <w:rsid w:val="00383B8F"/>
    <w:rsid w:val="00394B50"/>
    <w:rsid w:val="003F3E0D"/>
    <w:rsid w:val="003F51F5"/>
    <w:rsid w:val="004053E4"/>
    <w:rsid w:val="00406888"/>
    <w:rsid w:val="00412C46"/>
    <w:rsid w:val="00431025"/>
    <w:rsid w:val="00431D2E"/>
    <w:rsid w:val="004554B5"/>
    <w:rsid w:val="00460146"/>
    <w:rsid w:val="0047789B"/>
    <w:rsid w:val="0048545D"/>
    <w:rsid w:val="00486C48"/>
    <w:rsid w:val="00493344"/>
    <w:rsid w:val="004A211D"/>
    <w:rsid w:val="004B3B42"/>
    <w:rsid w:val="004C5B48"/>
    <w:rsid w:val="004C628F"/>
    <w:rsid w:val="004D59D4"/>
    <w:rsid w:val="004F3014"/>
    <w:rsid w:val="0051360D"/>
    <w:rsid w:val="00526771"/>
    <w:rsid w:val="005321B1"/>
    <w:rsid w:val="005355FE"/>
    <w:rsid w:val="00535B88"/>
    <w:rsid w:val="00561377"/>
    <w:rsid w:val="005707CE"/>
    <w:rsid w:val="00582319"/>
    <w:rsid w:val="00593067"/>
    <w:rsid w:val="005957E3"/>
    <w:rsid w:val="00595B42"/>
    <w:rsid w:val="005A12F8"/>
    <w:rsid w:val="005B0BAE"/>
    <w:rsid w:val="005C3BB8"/>
    <w:rsid w:val="005E15C3"/>
    <w:rsid w:val="005E31E2"/>
    <w:rsid w:val="005E60FB"/>
    <w:rsid w:val="005F6018"/>
    <w:rsid w:val="006118B0"/>
    <w:rsid w:val="00614384"/>
    <w:rsid w:val="00626A6F"/>
    <w:rsid w:val="00642656"/>
    <w:rsid w:val="006426DC"/>
    <w:rsid w:val="006476EC"/>
    <w:rsid w:val="00653984"/>
    <w:rsid w:val="0065733C"/>
    <w:rsid w:val="00682A28"/>
    <w:rsid w:val="00683468"/>
    <w:rsid w:val="00686D86"/>
    <w:rsid w:val="00687033"/>
    <w:rsid w:val="00692C74"/>
    <w:rsid w:val="0069710A"/>
    <w:rsid w:val="006A0616"/>
    <w:rsid w:val="006A38AD"/>
    <w:rsid w:val="006B6068"/>
    <w:rsid w:val="006E3D11"/>
    <w:rsid w:val="006F6C23"/>
    <w:rsid w:val="00721AA4"/>
    <w:rsid w:val="007253CC"/>
    <w:rsid w:val="00730A2B"/>
    <w:rsid w:val="00733222"/>
    <w:rsid w:val="00756CE4"/>
    <w:rsid w:val="00761854"/>
    <w:rsid w:val="00763CDF"/>
    <w:rsid w:val="007759E7"/>
    <w:rsid w:val="00784913"/>
    <w:rsid w:val="007859F1"/>
    <w:rsid w:val="007862D5"/>
    <w:rsid w:val="00786879"/>
    <w:rsid w:val="007B3B83"/>
    <w:rsid w:val="007C5641"/>
    <w:rsid w:val="007D03CA"/>
    <w:rsid w:val="007D38B9"/>
    <w:rsid w:val="007E0D8D"/>
    <w:rsid w:val="007F267D"/>
    <w:rsid w:val="007F3A14"/>
    <w:rsid w:val="008051DF"/>
    <w:rsid w:val="00810CE2"/>
    <w:rsid w:val="008151AD"/>
    <w:rsid w:val="008222BA"/>
    <w:rsid w:val="008226DA"/>
    <w:rsid w:val="00830AD5"/>
    <w:rsid w:val="00846F75"/>
    <w:rsid w:val="00854773"/>
    <w:rsid w:val="008575BC"/>
    <w:rsid w:val="008624BC"/>
    <w:rsid w:val="00880B9B"/>
    <w:rsid w:val="008906E6"/>
    <w:rsid w:val="0089521F"/>
    <w:rsid w:val="00897C37"/>
    <w:rsid w:val="008A0E86"/>
    <w:rsid w:val="008C1442"/>
    <w:rsid w:val="008C3B00"/>
    <w:rsid w:val="008C4D38"/>
    <w:rsid w:val="008E3169"/>
    <w:rsid w:val="008E4C2D"/>
    <w:rsid w:val="008E58EF"/>
    <w:rsid w:val="008F113F"/>
    <w:rsid w:val="00902651"/>
    <w:rsid w:val="009115A9"/>
    <w:rsid w:val="009157C9"/>
    <w:rsid w:val="00916D74"/>
    <w:rsid w:val="00937816"/>
    <w:rsid w:val="00957938"/>
    <w:rsid w:val="00960F5A"/>
    <w:rsid w:val="00974888"/>
    <w:rsid w:val="009874A3"/>
    <w:rsid w:val="009A2AB7"/>
    <w:rsid w:val="009A3E86"/>
    <w:rsid w:val="009A6DD6"/>
    <w:rsid w:val="009C0ABC"/>
    <w:rsid w:val="009D3928"/>
    <w:rsid w:val="009F1FA5"/>
    <w:rsid w:val="009F4E42"/>
    <w:rsid w:val="009F79F4"/>
    <w:rsid w:val="00A046F3"/>
    <w:rsid w:val="00A10125"/>
    <w:rsid w:val="00A10A21"/>
    <w:rsid w:val="00A22209"/>
    <w:rsid w:val="00A238CB"/>
    <w:rsid w:val="00A24F0F"/>
    <w:rsid w:val="00A32163"/>
    <w:rsid w:val="00A32463"/>
    <w:rsid w:val="00A35A83"/>
    <w:rsid w:val="00A5066D"/>
    <w:rsid w:val="00A61C52"/>
    <w:rsid w:val="00A66992"/>
    <w:rsid w:val="00A66A08"/>
    <w:rsid w:val="00A715A5"/>
    <w:rsid w:val="00A718DA"/>
    <w:rsid w:val="00A7531C"/>
    <w:rsid w:val="00A77098"/>
    <w:rsid w:val="00A869CB"/>
    <w:rsid w:val="00A921CE"/>
    <w:rsid w:val="00AA09DC"/>
    <w:rsid w:val="00AA4B72"/>
    <w:rsid w:val="00AB4B8D"/>
    <w:rsid w:val="00AC219A"/>
    <w:rsid w:val="00AD71A9"/>
    <w:rsid w:val="00AE689C"/>
    <w:rsid w:val="00AE7FB3"/>
    <w:rsid w:val="00B02B93"/>
    <w:rsid w:val="00B02E3A"/>
    <w:rsid w:val="00B0499A"/>
    <w:rsid w:val="00B265B6"/>
    <w:rsid w:val="00B27B49"/>
    <w:rsid w:val="00B31DAF"/>
    <w:rsid w:val="00B42351"/>
    <w:rsid w:val="00B500AF"/>
    <w:rsid w:val="00B54E3D"/>
    <w:rsid w:val="00B715A6"/>
    <w:rsid w:val="00B912E5"/>
    <w:rsid w:val="00BB0556"/>
    <w:rsid w:val="00BE5F3D"/>
    <w:rsid w:val="00BF248E"/>
    <w:rsid w:val="00BF7616"/>
    <w:rsid w:val="00C019AA"/>
    <w:rsid w:val="00C0458F"/>
    <w:rsid w:val="00C1711F"/>
    <w:rsid w:val="00C204E7"/>
    <w:rsid w:val="00C21EC8"/>
    <w:rsid w:val="00C27A69"/>
    <w:rsid w:val="00C51BEF"/>
    <w:rsid w:val="00C5433A"/>
    <w:rsid w:val="00C63FF5"/>
    <w:rsid w:val="00C67AC4"/>
    <w:rsid w:val="00C8398F"/>
    <w:rsid w:val="00C926B2"/>
    <w:rsid w:val="00CA2A2A"/>
    <w:rsid w:val="00CA3BF4"/>
    <w:rsid w:val="00CA45B1"/>
    <w:rsid w:val="00CB58DB"/>
    <w:rsid w:val="00CB7378"/>
    <w:rsid w:val="00CB7D96"/>
    <w:rsid w:val="00CC1451"/>
    <w:rsid w:val="00CC391A"/>
    <w:rsid w:val="00CC4190"/>
    <w:rsid w:val="00CC748A"/>
    <w:rsid w:val="00D063C3"/>
    <w:rsid w:val="00D16D25"/>
    <w:rsid w:val="00D46960"/>
    <w:rsid w:val="00D6059C"/>
    <w:rsid w:val="00D672CE"/>
    <w:rsid w:val="00D70664"/>
    <w:rsid w:val="00D707DC"/>
    <w:rsid w:val="00D765AB"/>
    <w:rsid w:val="00D8790C"/>
    <w:rsid w:val="00D9028F"/>
    <w:rsid w:val="00D94140"/>
    <w:rsid w:val="00D94330"/>
    <w:rsid w:val="00D96A87"/>
    <w:rsid w:val="00D96EBF"/>
    <w:rsid w:val="00DB2A1B"/>
    <w:rsid w:val="00DD4A13"/>
    <w:rsid w:val="00DD7DA4"/>
    <w:rsid w:val="00DE571B"/>
    <w:rsid w:val="00E106D1"/>
    <w:rsid w:val="00E346B5"/>
    <w:rsid w:val="00E54B5F"/>
    <w:rsid w:val="00E62C68"/>
    <w:rsid w:val="00E66A63"/>
    <w:rsid w:val="00E72755"/>
    <w:rsid w:val="00EA69BB"/>
    <w:rsid w:val="00EB11F1"/>
    <w:rsid w:val="00EC697E"/>
    <w:rsid w:val="00ED34DB"/>
    <w:rsid w:val="00ED530F"/>
    <w:rsid w:val="00EE533D"/>
    <w:rsid w:val="00EF477C"/>
    <w:rsid w:val="00EF6C8D"/>
    <w:rsid w:val="00F00BCE"/>
    <w:rsid w:val="00F217EE"/>
    <w:rsid w:val="00F23A92"/>
    <w:rsid w:val="00F26334"/>
    <w:rsid w:val="00F4716D"/>
    <w:rsid w:val="00F5333F"/>
    <w:rsid w:val="00F57575"/>
    <w:rsid w:val="00F63398"/>
    <w:rsid w:val="00F71DEA"/>
    <w:rsid w:val="00F8224B"/>
    <w:rsid w:val="00F92BD8"/>
    <w:rsid w:val="00FA46D4"/>
    <w:rsid w:val="00FC0169"/>
    <w:rsid w:val="00FE1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F1D"/>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6"/>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Prrafodelista">
    <w:name w:val="List Paragraph"/>
    <w:basedOn w:val="Normal"/>
    <w:uiPriority w:val="34"/>
    <w:qFormat/>
    <w:rsid w:val="00B0499A"/>
    <w:pPr>
      <w:ind w:left="720"/>
      <w:contextualSpacing/>
    </w:pPr>
  </w:style>
  <w:style w:type="paragraph" w:styleId="Textodeglobo">
    <w:name w:val="Balloon Text"/>
    <w:basedOn w:val="Normal"/>
    <w:link w:val="TextodegloboCar"/>
    <w:uiPriority w:val="99"/>
    <w:semiHidden/>
    <w:unhideWhenUsed/>
    <w:rsid w:val="005E15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5C3"/>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496">
      <w:bodyDiv w:val="1"/>
      <w:marLeft w:val="0"/>
      <w:marRight w:val="0"/>
      <w:marTop w:val="0"/>
      <w:marBottom w:val="0"/>
      <w:divBdr>
        <w:top w:val="none" w:sz="0" w:space="0" w:color="auto"/>
        <w:left w:val="none" w:sz="0" w:space="0" w:color="auto"/>
        <w:bottom w:val="none" w:sz="0" w:space="0" w:color="auto"/>
        <w:right w:val="none" w:sz="0" w:space="0" w:color="auto"/>
      </w:divBdr>
    </w:div>
    <w:div w:id="232325494">
      <w:bodyDiv w:val="1"/>
      <w:marLeft w:val="0"/>
      <w:marRight w:val="0"/>
      <w:marTop w:val="0"/>
      <w:marBottom w:val="0"/>
      <w:divBdr>
        <w:top w:val="none" w:sz="0" w:space="0" w:color="auto"/>
        <w:left w:val="none" w:sz="0" w:space="0" w:color="auto"/>
        <w:bottom w:val="none" w:sz="0" w:space="0" w:color="auto"/>
        <w:right w:val="none" w:sz="0" w:space="0" w:color="auto"/>
      </w:divBdr>
    </w:div>
    <w:div w:id="460921608">
      <w:bodyDiv w:val="1"/>
      <w:marLeft w:val="0"/>
      <w:marRight w:val="0"/>
      <w:marTop w:val="0"/>
      <w:marBottom w:val="0"/>
      <w:divBdr>
        <w:top w:val="none" w:sz="0" w:space="0" w:color="auto"/>
        <w:left w:val="none" w:sz="0" w:space="0" w:color="auto"/>
        <w:bottom w:val="none" w:sz="0" w:space="0" w:color="auto"/>
        <w:right w:val="none" w:sz="0" w:space="0" w:color="auto"/>
      </w:divBdr>
    </w:div>
    <w:div w:id="777334709">
      <w:bodyDiv w:val="1"/>
      <w:marLeft w:val="0"/>
      <w:marRight w:val="0"/>
      <w:marTop w:val="0"/>
      <w:marBottom w:val="0"/>
      <w:divBdr>
        <w:top w:val="none" w:sz="0" w:space="0" w:color="auto"/>
        <w:left w:val="none" w:sz="0" w:space="0" w:color="auto"/>
        <w:bottom w:val="none" w:sz="0" w:space="0" w:color="auto"/>
        <w:right w:val="none" w:sz="0" w:space="0" w:color="auto"/>
      </w:divBdr>
    </w:div>
    <w:div w:id="861667554">
      <w:bodyDiv w:val="1"/>
      <w:marLeft w:val="0"/>
      <w:marRight w:val="0"/>
      <w:marTop w:val="0"/>
      <w:marBottom w:val="0"/>
      <w:divBdr>
        <w:top w:val="none" w:sz="0" w:space="0" w:color="auto"/>
        <w:left w:val="none" w:sz="0" w:space="0" w:color="auto"/>
        <w:bottom w:val="none" w:sz="0" w:space="0" w:color="auto"/>
        <w:right w:val="none" w:sz="0" w:space="0" w:color="auto"/>
      </w:divBdr>
    </w:div>
    <w:div w:id="1156531983">
      <w:bodyDiv w:val="1"/>
      <w:marLeft w:val="0"/>
      <w:marRight w:val="0"/>
      <w:marTop w:val="0"/>
      <w:marBottom w:val="0"/>
      <w:divBdr>
        <w:top w:val="none" w:sz="0" w:space="0" w:color="auto"/>
        <w:left w:val="none" w:sz="0" w:space="0" w:color="auto"/>
        <w:bottom w:val="none" w:sz="0" w:space="0" w:color="auto"/>
        <w:right w:val="none" w:sz="0" w:space="0" w:color="auto"/>
      </w:divBdr>
    </w:div>
    <w:div w:id="1631545064">
      <w:bodyDiv w:val="1"/>
      <w:marLeft w:val="0"/>
      <w:marRight w:val="0"/>
      <w:marTop w:val="0"/>
      <w:marBottom w:val="0"/>
      <w:divBdr>
        <w:top w:val="none" w:sz="0" w:space="0" w:color="auto"/>
        <w:left w:val="none" w:sz="0" w:space="0" w:color="auto"/>
        <w:bottom w:val="none" w:sz="0" w:space="0" w:color="auto"/>
        <w:right w:val="none" w:sz="0" w:space="0" w:color="auto"/>
      </w:divBdr>
    </w:div>
    <w:div w:id="1707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6C47-1342-4150-A89F-90CFDAFC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1798</Words>
  <Characters>9890</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3</cp:revision>
  <cp:lastPrinted>2017-02-13T19:40:00Z</cp:lastPrinted>
  <dcterms:created xsi:type="dcterms:W3CDTF">2017-02-13T19:40:00Z</dcterms:created>
  <dcterms:modified xsi:type="dcterms:W3CDTF">2017-02-13T19:43:00Z</dcterms:modified>
</cp:coreProperties>
</file>