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96" w:rsidRPr="002D3B94" w:rsidRDefault="00A77496" w:rsidP="00A77496">
      <w:pPr>
        <w:tabs>
          <w:tab w:val="left" w:pos="113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D3B94">
        <w:rPr>
          <w:rFonts w:ascii="Arial" w:hAnsi="Arial" w:cs="Arial"/>
          <w:b/>
          <w:sz w:val="24"/>
          <w:szCs w:val="24"/>
        </w:rPr>
        <w:t xml:space="preserve">                            HONORABLE ASAMBLEA:</w:t>
      </w:r>
    </w:p>
    <w:p w:rsidR="00A77496" w:rsidRPr="002D3B94" w:rsidRDefault="00A77496" w:rsidP="00A77496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/>
          <w:sz w:val="24"/>
          <w:szCs w:val="24"/>
        </w:rPr>
      </w:pPr>
    </w:p>
    <w:p w:rsidR="00A77496" w:rsidRPr="002D3B94" w:rsidRDefault="00A77496" w:rsidP="00A77496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ab/>
      </w:r>
      <w:r w:rsidRPr="002D3B94">
        <w:rPr>
          <w:rFonts w:ascii="Arial" w:hAnsi="Arial" w:cs="Arial"/>
          <w:sz w:val="24"/>
          <w:szCs w:val="24"/>
        </w:rPr>
        <w:tab/>
        <w:t xml:space="preserve">A la </w:t>
      </w:r>
      <w:r w:rsidRPr="002D3B94">
        <w:rPr>
          <w:rFonts w:ascii="Arial" w:hAnsi="Arial" w:cs="Arial"/>
          <w:b/>
          <w:sz w:val="24"/>
          <w:szCs w:val="24"/>
        </w:rPr>
        <w:t>Comisión de Legislación y Puntos Constitucionales</w:t>
      </w:r>
      <w:r w:rsidRPr="002D3B94">
        <w:rPr>
          <w:rFonts w:ascii="Arial" w:hAnsi="Arial" w:cs="Arial"/>
          <w:sz w:val="24"/>
          <w:szCs w:val="24"/>
        </w:rPr>
        <w:t xml:space="preserve"> le fue turnado en fecha 04 de Marzo de 2013, para su estudio y dictamen, el expediente número </w:t>
      </w:r>
      <w:r w:rsidRPr="002D3B94">
        <w:rPr>
          <w:rFonts w:ascii="Arial" w:hAnsi="Arial" w:cs="Arial"/>
          <w:b/>
          <w:sz w:val="24"/>
          <w:szCs w:val="24"/>
        </w:rPr>
        <w:t>7905/LXXIII</w:t>
      </w:r>
      <w:r w:rsidRPr="002D3B94">
        <w:rPr>
          <w:rFonts w:ascii="Arial" w:hAnsi="Arial" w:cs="Arial"/>
          <w:sz w:val="24"/>
          <w:szCs w:val="24"/>
        </w:rPr>
        <w:t xml:space="preserve">, que contiene escrito signado por el C. Erick Godar Ureña Frausto Diputado de la LXXIII Legislatura, mediante el cual presenta </w:t>
      </w:r>
      <w:r w:rsidRPr="002D3B94">
        <w:rPr>
          <w:rFonts w:ascii="Arial" w:hAnsi="Arial" w:cs="Arial"/>
          <w:b/>
          <w:sz w:val="24"/>
          <w:szCs w:val="24"/>
        </w:rPr>
        <w:t>Iniciativa de reforma por adición de los artículos 70 y 102 de la Ley de Asociaciones Público Privadas para el Estado de Nuevo León.</w:t>
      </w:r>
    </w:p>
    <w:p w:rsidR="00FC4B11" w:rsidRPr="002D3B94" w:rsidRDefault="00FC4B11" w:rsidP="00FC4B11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</w:p>
    <w:p w:rsidR="00FC4B11" w:rsidRPr="002D3B94" w:rsidRDefault="00FC4B11" w:rsidP="002D3B94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ab/>
      </w:r>
      <w:r w:rsidRPr="002D3B94">
        <w:rPr>
          <w:rFonts w:ascii="Arial" w:hAnsi="Arial" w:cs="Arial"/>
          <w:sz w:val="24"/>
          <w:szCs w:val="24"/>
        </w:rPr>
        <w:tab/>
        <w:t>Con el fin de ver proveído el requisito fundamenta</w:t>
      </w:r>
      <w:r w:rsidR="00D82CF6" w:rsidRPr="002D3B94">
        <w:rPr>
          <w:rFonts w:ascii="Arial" w:hAnsi="Arial" w:cs="Arial"/>
          <w:sz w:val="24"/>
          <w:szCs w:val="24"/>
        </w:rPr>
        <w:t xml:space="preserve">l de dar vista al contenido de la presente iniciativa </w:t>
      </w:r>
      <w:r w:rsidRPr="002D3B94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Pr="002D3B94">
        <w:rPr>
          <w:rFonts w:ascii="Arial" w:hAnsi="Arial" w:cs="Arial"/>
          <w:b/>
          <w:sz w:val="24"/>
          <w:szCs w:val="24"/>
        </w:rPr>
        <w:t>Comisión de Legislación y Puntos Constitucionales</w:t>
      </w:r>
      <w:r w:rsidRPr="002D3B94">
        <w:rPr>
          <w:rFonts w:ascii="Arial" w:hAnsi="Arial" w:cs="Arial"/>
          <w:sz w:val="24"/>
          <w:szCs w:val="24"/>
        </w:rPr>
        <w:t xml:space="preserve">, consignamos ante este Pleno los siguientes: </w:t>
      </w:r>
    </w:p>
    <w:p w:rsidR="002D3B94" w:rsidRPr="002D3B94" w:rsidRDefault="00FC4B11" w:rsidP="002D3B94">
      <w:pPr>
        <w:tabs>
          <w:tab w:val="left" w:pos="1134"/>
        </w:tabs>
        <w:spacing w:before="240" w:after="0" w:line="360" w:lineRule="auto"/>
        <w:ind w:left="1843" w:right="530"/>
        <w:jc w:val="both"/>
        <w:rPr>
          <w:rFonts w:ascii="Arial" w:hAnsi="Arial" w:cs="Arial"/>
          <w:b/>
          <w:bCs/>
          <w:sz w:val="24"/>
          <w:szCs w:val="24"/>
        </w:rPr>
      </w:pPr>
      <w:r w:rsidRPr="002D3B94">
        <w:rPr>
          <w:rFonts w:ascii="Arial" w:hAnsi="Arial" w:cs="Arial"/>
          <w:b/>
          <w:bCs/>
          <w:sz w:val="24"/>
          <w:szCs w:val="24"/>
        </w:rPr>
        <w:t>ANTECEDENTES</w:t>
      </w:r>
    </w:p>
    <w:p w:rsidR="002D3B94" w:rsidRPr="002D3B94" w:rsidRDefault="00FC4B11" w:rsidP="002D3B94">
      <w:pPr>
        <w:tabs>
          <w:tab w:val="left" w:pos="1134"/>
        </w:tabs>
        <w:spacing w:before="240" w:after="0" w:line="36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  <w:r w:rsidRPr="002D3B94">
        <w:rPr>
          <w:rFonts w:ascii="Arial" w:hAnsi="Arial" w:cs="Arial"/>
          <w:bCs/>
          <w:sz w:val="24"/>
          <w:szCs w:val="24"/>
        </w:rPr>
        <w:tab/>
      </w:r>
      <w:r w:rsidRPr="002D3B94">
        <w:rPr>
          <w:rFonts w:ascii="Arial" w:hAnsi="Arial" w:cs="Arial"/>
          <w:bCs/>
          <w:sz w:val="24"/>
          <w:szCs w:val="24"/>
        </w:rPr>
        <w:tab/>
      </w:r>
      <w:r w:rsidR="00A77496" w:rsidRPr="002D3B94">
        <w:rPr>
          <w:rFonts w:ascii="Arial" w:hAnsi="Arial" w:cs="Arial"/>
          <w:bCs/>
          <w:sz w:val="24"/>
          <w:szCs w:val="24"/>
          <w:lang w:val="es-ES"/>
        </w:rPr>
        <w:t xml:space="preserve">Expone el promovente que, la Ley de </w:t>
      </w:r>
      <w:r w:rsidR="00A77496" w:rsidRPr="002D3B94">
        <w:rPr>
          <w:rFonts w:ascii="Arial" w:hAnsi="Arial" w:cs="Arial"/>
          <w:bCs/>
          <w:sz w:val="24"/>
          <w:szCs w:val="24"/>
        </w:rPr>
        <w:t xml:space="preserve">Asociaciones Público Privadas para el Estado de Nuevo León, regula y fomenta los esquemas para el desarrollo de proyectos de asociación público privada que realicen el Estado o los Municipios con el sector privado o con otras Entidades gubernamentales, sector social e intermedias. </w:t>
      </w:r>
    </w:p>
    <w:p w:rsidR="002D3B94" w:rsidRPr="002D3B94" w:rsidRDefault="002D3B94" w:rsidP="002D3B94">
      <w:pPr>
        <w:tabs>
          <w:tab w:val="left" w:pos="1134"/>
        </w:tabs>
        <w:spacing w:before="240" w:after="0" w:line="36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  <w:r w:rsidRPr="002D3B94">
        <w:rPr>
          <w:rFonts w:ascii="Arial" w:hAnsi="Arial" w:cs="Arial"/>
          <w:bCs/>
          <w:sz w:val="24"/>
          <w:szCs w:val="24"/>
        </w:rPr>
        <w:tab/>
      </w:r>
      <w:r w:rsidRPr="002D3B94">
        <w:rPr>
          <w:rFonts w:ascii="Arial" w:hAnsi="Arial" w:cs="Arial"/>
          <w:bCs/>
          <w:sz w:val="24"/>
          <w:szCs w:val="24"/>
        </w:rPr>
        <w:tab/>
      </w:r>
      <w:r w:rsidR="00A77496" w:rsidRPr="002D3B94">
        <w:rPr>
          <w:rFonts w:ascii="Arial" w:hAnsi="Arial" w:cs="Arial"/>
          <w:bCs/>
          <w:sz w:val="24"/>
          <w:szCs w:val="24"/>
        </w:rPr>
        <w:t>Menciona que, los proyectos de asociación público privada pueden realizarse entre instancias de los sectores público y privado:</w:t>
      </w:r>
    </w:p>
    <w:p w:rsidR="00A77496" w:rsidRPr="002D3B94" w:rsidRDefault="00A77496" w:rsidP="002D3B94">
      <w:pPr>
        <w:pStyle w:val="Prrafodelista"/>
        <w:numPr>
          <w:ilvl w:val="0"/>
          <w:numId w:val="2"/>
        </w:numPr>
        <w:spacing w:after="0" w:line="360" w:lineRule="auto"/>
        <w:ind w:left="2127" w:hanging="284"/>
        <w:jc w:val="both"/>
        <w:rPr>
          <w:rFonts w:ascii="Arial" w:hAnsi="Arial" w:cs="Arial"/>
          <w:bCs/>
          <w:sz w:val="24"/>
          <w:szCs w:val="24"/>
        </w:rPr>
      </w:pPr>
      <w:r w:rsidRPr="002D3B94">
        <w:rPr>
          <w:rFonts w:ascii="Arial" w:hAnsi="Arial" w:cs="Arial"/>
          <w:bCs/>
          <w:sz w:val="24"/>
          <w:szCs w:val="24"/>
          <w:lang w:val="es-ES"/>
        </w:rPr>
        <w:lastRenderedPageBreak/>
        <w:t xml:space="preserve">Para el desarrollo de proyectos relativos al ámbito de competencia del Estado o de sus Entidades. </w:t>
      </w:r>
    </w:p>
    <w:p w:rsidR="002D3B94" w:rsidRPr="002D3B94" w:rsidRDefault="002D3B94" w:rsidP="002D3B94">
      <w:pPr>
        <w:pStyle w:val="Prrafodelista"/>
        <w:spacing w:after="0" w:line="360" w:lineRule="auto"/>
        <w:ind w:left="2127" w:hanging="284"/>
        <w:jc w:val="both"/>
        <w:rPr>
          <w:rFonts w:ascii="Arial" w:hAnsi="Arial" w:cs="Arial"/>
          <w:bCs/>
          <w:sz w:val="24"/>
          <w:szCs w:val="24"/>
        </w:rPr>
      </w:pPr>
    </w:p>
    <w:p w:rsidR="00A77496" w:rsidRPr="002D3B94" w:rsidRDefault="00A77496" w:rsidP="002D3B9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127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D3B94">
        <w:rPr>
          <w:rFonts w:ascii="Arial" w:hAnsi="Arial" w:cs="Arial"/>
          <w:bCs/>
          <w:sz w:val="24"/>
          <w:szCs w:val="24"/>
          <w:lang w:val="es-ES"/>
        </w:rPr>
        <w:t xml:space="preserve">Para el desarrollo de proyectos que tengan como finalidad prestar servicios al Estado o a sus Entidades. </w:t>
      </w:r>
    </w:p>
    <w:p w:rsidR="002D3B94" w:rsidRPr="002D3B94" w:rsidRDefault="002D3B94" w:rsidP="002D3B94">
      <w:pPr>
        <w:tabs>
          <w:tab w:val="left" w:pos="1134"/>
        </w:tabs>
        <w:spacing w:after="0" w:line="360" w:lineRule="auto"/>
        <w:ind w:left="2127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D3B94" w:rsidRDefault="00A77496" w:rsidP="002D3B9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2127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D3B94">
        <w:rPr>
          <w:rFonts w:ascii="Arial" w:hAnsi="Arial" w:cs="Arial"/>
          <w:bCs/>
          <w:sz w:val="24"/>
          <w:szCs w:val="24"/>
          <w:lang w:val="es-ES"/>
        </w:rPr>
        <w:t>Para el desarrollo de proyectos relativos al ámbito del sector privado.</w:t>
      </w:r>
    </w:p>
    <w:p w:rsidR="00A77496" w:rsidRPr="002D3B94" w:rsidRDefault="00A77496" w:rsidP="002D3B94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D3B94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A77496" w:rsidRPr="002D3B94" w:rsidRDefault="00A77496" w:rsidP="002D3B94">
      <w:pPr>
        <w:numPr>
          <w:ilvl w:val="0"/>
          <w:numId w:val="2"/>
        </w:numPr>
        <w:tabs>
          <w:tab w:val="left" w:pos="1134"/>
          <w:tab w:val="left" w:pos="2268"/>
          <w:tab w:val="left" w:pos="2552"/>
        </w:tabs>
        <w:spacing w:after="0" w:line="360" w:lineRule="auto"/>
        <w:ind w:left="2127" w:hanging="284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D3B94">
        <w:rPr>
          <w:rFonts w:ascii="Arial" w:hAnsi="Arial" w:cs="Arial"/>
          <w:bCs/>
          <w:sz w:val="24"/>
          <w:szCs w:val="24"/>
          <w:lang w:val="es-ES"/>
        </w:rPr>
        <w:t xml:space="preserve">Los que comprendan dos o más de los supuestos señalados. </w:t>
      </w:r>
    </w:p>
    <w:p w:rsidR="002D3B94" w:rsidRPr="002D3B94" w:rsidRDefault="002D3B94" w:rsidP="002D3B94">
      <w:pPr>
        <w:tabs>
          <w:tab w:val="left" w:pos="1134"/>
        </w:tabs>
        <w:spacing w:after="0" w:line="360" w:lineRule="auto"/>
        <w:ind w:left="108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2D3B94" w:rsidRDefault="002D3B94" w:rsidP="002D3B94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ab/>
      </w:r>
      <w:r>
        <w:rPr>
          <w:rFonts w:ascii="Arial" w:hAnsi="Arial" w:cs="Arial"/>
          <w:bCs/>
          <w:sz w:val="24"/>
          <w:szCs w:val="24"/>
          <w:lang w:val="es-ES"/>
        </w:rPr>
        <w:tab/>
      </w:r>
      <w:r w:rsidR="00A77496" w:rsidRPr="002D3B94">
        <w:rPr>
          <w:rFonts w:ascii="Arial" w:hAnsi="Arial" w:cs="Arial"/>
          <w:bCs/>
          <w:sz w:val="24"/>
          <w:szCs w:val="24"/>
          <w:lang w:val="es-ES"/>
        </w:rPr>
        <w:t xml:space="preserve">Añade el promovente, que los proyectos de asociación público privada también podrán utilizarse para desarrollar proyectos en los que conjuntamente con el Estados o sus Municipios, participen otras instancias del sector público, organismos intermedios, instituciones del sector social y en general cualquier persona o institución que goce de personalidad jurídica, lo cual podrá hacerse directamente o a través de fideicomisos u otros mecanismos legales. </w:t>
      </w:r>
    </w:p>
    <w:p w:rsidR="002D3B94" w:rsidRPr="002D3B94" w:rsidRDefault="002D3B94" w:rsidP="002D3B94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346127" w:rsidRDefault="00A77496" w:rsidP="002D3B94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D3B94">
        <w:rPr>
          <w:rFonts w:ascii="Arial" w:hAnsi="Arial" w:cs="Arial"/>
          <w:bCs/>
          <w:sz w:val="24"/>
          <w:szCs w:val="24"/>
          <w:lang w:val="es-ES"/>
        </w:rPr>
        <w:tab/>
      </w:r>
      <w:r w:rsidR="002D3B94">
        <w:rPr>
          <w:rFonts w:ascii="Arial" w:hAnsi="Arial" w:cs="Arial"/>
          <w:bCs/>
          <w:sz w:val="24"/>
          <w:szCs w:val="24"/>
          <w:lang w:val="es-ES"/>
        </w:rPr>
        <w:tab/>
      </w:r>
      <w:r w:rsidRPr="002D3B94">
        <w:rPr>
          <w:rFonts w:ascii="Arial" w:hAnsi="Arial" w:cs="Arial"/>
          <w:bCs/>
          <w:sz w:val="24"/>
          <w:szCs w:val="24"/>
          <w:lang w:val="es-ES"/>
        </w:rPr>
        <w:t xml:space="preserve">Refiere el promovente, que la ley en comento tiene un solo supuesto previsto en su artículo 70, el cual indica que el Desarrollador tendrá la obligación de permitir y facilitar la supervisión y auditorías conforme a las disposiciones aplicables, sin embargo, considera conveniente que la Auditoría Superior del }Estado cuente con facultades expresas, para llevar a cabo las supervisiones que correspondan sin la oposición de algún ente privado que administre recursos propios y públicos para un proyecto concreto. </w:t>
      </w:r>
    </w:p>
    <w:p w:rsidR="002D3B94" w:rsidRPr="002D3B94" w:rsidRDefault="002D3B94" w:rsidP="002D3B94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:rsidR="00FC4B11" w:rsidRPr="002D3B94" w:rsidRDefault="00FC4B11" w:rsidP="00FC4B11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ab/>
      </w:r>
      <w:r w:rsidRPr="002D3B94">
        <w:rPr>
          <w:rFonts w:ascii="Arial" w:hAnsi="Arial" w:cs="Arial"/>
          <w:sz w:val="24"/>
          <w:szCs w:val="24"/>
        </w:rPr>
        <w:tab/>
        <w:t>Una vez analizada la solicitud de mérito y con fundamento en el artículo 47 inciso c) del Reglamento para el Gobierno Interior del Congreso del Estado de Nuevo León, hacemos de su conocimiento las siguientes.</w:t>
      </w:r>
    </w:p>
    <w:p w:rsidR="00FC4B11" w:rsidRPr="002D3B94" w:rsidRDefault="00FC4B11" w:rsidP="00FC4B11">
      <w:pPr>
        <w:tabs>
          <w:tab w:val="left" w:pos="1134"/>
        </w:tabs>
        <w:spacing w:after="0" w:line="360" w:lineRule="auto"/>
        <w:ind w:left="1843"/>
        <w:jc w:val="both"/>
        <w:rPr>
          <w:rFonts w:ascii="Arial" w:hAnsi="Arial" w:cs="Arial"/>
          <w:bCs/>
          <w:sz w:val="24"/>
          <w:szCs w:val="24"/>
        </w:rPr>
      </w:pPr>
    </w:p>
    <w:p w:rsidR="00FC4B11" w:rsidRPr="002D3B94" w:rsidRDefault="00FC4B11" w:rsidP="00FC4B11">
      <w:pPr>
        <w:tabs>
          <w:tab w:val="left" w:pos="1134"/>
        </w:tabs>
        <w:spacing w:after="0" w:line="360" w:lineRule="auto"/>
        <w:ind w:left="1843" w:right="141"/>
        <w:jc w:val="both"/>
        <w:rPr>
          <w:rFonts w:ascii="Arial" w:hAnsi="Arial" w:cs="Arial"/>
          <w:b/>
          <w:bCs/>
          <w:sz w:val="24"/>
          <w:szCs w:val="24"/>
        </w:rPr>
      </w:pPr>
      <w:r w:rsidRPr="002D3B94">
        <w:rPr>
          <w:rFonts w:ascii="Arial" w:hAnsi="Arial" w:cs="Arial"/>
          <w:b/>
          <w:bCs/>
          <w:sz w:val="24"/>
          <w:szCs w:val="24"/>
        </w:rPr>
        <w:t xml:space="preserve">CONSIDERACIONES </w:t>
      </w:r>
    </w:p>
    <w:p w:rsidR="005C6876" w:rsidRPr="002D3B94" w:rsidRDefault="005C6876" w:rsidP="00FC4B11">
      <w:pPr>
        <w:ind w:left="1843"/>
        <w:rPr>
          <w:rFonts w:ascii="Arial" w:hAnsi="Arial" w:cs="Arial"/>
          <w:sz w:val="24"/>
          <w:szCs w:val="24"/>
        </w:rPr>
      </w:pPr>
    </w:p>
    <w:p w:rsidR="00C0042D" w:rsidRPr="002D3B94" w:rsidRDefault="00995F21" w:rsidP="00532162">
      <w:pPr>
        <w:spacing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ab/>
        <w:t xml:space="preserve">La competencia que le resulta a esta Comisión de Legislación y Puntos Constitucionales para conocer del </w:t>
      </w:r>
      <w:r w:rsidR="0041450D" w:rsidRPr="002D3B94">
        <w:rPr>
          <w:rFonts w:ascii="Arial" w:hAnsi="Arial" w:cs="Arial"/>
          <w:sz w:val="24"/>
          <w:szCs w:val="24"/>
        </w:rPr>
        <w:t>presente asunto</w:t>
      </w:r>
      <w:r w:rsidRPr="002D3B94">
        <w:rPr>
          <w:rFonts w:ascii="Arial" w:hAnsi="Arial" w:cs="Arial"/>
          <w:sz w:val="24"/>
          <w:szCs w:val="24"/>
        </w:rPr>
        <w:t>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:rsidR="007B0C2F" w:rsidRPr="002D3B94" w:rsidRDefault="009F332C" w:rsidP="007B0C2F">
      <w:pPr>
        <w:spacing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>Al entrar al estudio del presente asunto</w:t>
      </w:r>
      <w:r w:rsidR="00AC4649" w:rsidRPr="002D3B94">
        <w:rPr>
          <w:rFonts w:ascii="Arial" w:hAnsi="Arial" w:cs="Arial"/>
          <w:sz w:val="24"/>
          <w:szCs w:val="24"/>
        </w:rPr>
        <w:t>,</w:t>
      </w:r>
      <w:r w:rsidRPr="002D3B94">
        <w:rPr>
          <w:rFonts w:ascii="Arial" w:hAnsi="Arial" w:cs="Arial"/>
          <w:sz w:val="24"/>
          <w:szCs w:val="24"/>
        </w:rPr>
        <w:t xml:space="preserve"> reconocemos que </w:t>
      </w:r>
      <w:r w:rsidR="00532162" w:rsidRPr="002D3B94">
        <w:rPr>
          <w:rFonts w:ascii="Arial" w:hAnsi="Arial" w:cs="Arial"/>
          <w:sz w:val="24"/>
          <w:szCs w:val="24"/>
        </w:rPr>
        <w:t>la intención del promovente es</w:t>
      </w:r>
      <w:r w:rsidR="00667D3F" w:rsidRPr="002D3B94">
        <w:rPr>
          <w:rFonts w:ascii="Arial" w:hAnsi="Arial" w:cs="Arial"/>
          <w:sz w:val="24"/>
          <w:szCs w:val="24"/>
        </w:rPr>
        <w:t xml:space="preserve"> otorgarle</w:t>
      </w:r>
      <w:r w:rsidR="00532162" w:rsidRPr="002D3B94">
        <w:rPr>
          <w:rFonts w:ascii="Arial" w:hAnsi="Arial" w:cs="Arial"/>
          <w:sz w:val="24"/>
          <w:szCs w:val="24"/>
        </w:rPr>
        <w:t xml:space="preserve"> competencia expresa a la Auditoria Superior del Estado para que pueda ejercer facultades de fiscalización</w:t>
      </w:r>
      <w:r w:rsidR="005E6A3D">
        <w:rPr>
          <w:rFonts w:ascii="Arial" w:hAnsi="Arial" w:cs="Arial"/>
          <w:sz w:val="24"/>
          <w:szCs w:val="24"/>
        </w:rPr>
        <w:t xml:space="preserve"> y revisión a los proyectos de Asociación Público P</w:t>
      </w:r>
      <w:r w:rsidR="00532162" w:rsidRPr="002D3B94">
        <w:rPr>
          <w:rFonts w:ascii="Arial" w:hAnsi="Arial" w:cs="Arial"/>
          <w:sz w:val="24"/>
          <w:szCs w:val="24"/>
        </w:rPr>
        <w:t>rivada.</w:t>
      </w:r>
    </w:p>
    <w:p w:rsidR="00346127" w:rsidRPr="002D3B94" w:rsidRDefault="00BB6365" w:rsidP="009F332C">
      <w:pPr>
        <w:spacing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>En ese sentido</w:t>
      </w:r>
      <w:r w:rsidR="001012C3" w:rsidRPr="002D3B94">
        <w:rPr>
          <w:rFonts w:ascii="Arial" w:hAnsi="Arial" w:cs="Arial"/>
          <w:sz w:val="24"/>
          <w:szCs w:val="24"/>
        </w:rPr>
        <w:t xml:space="preserve"> </w:t>
      </w:r>
      <w:r w:rsidR="00C46851" w:rsidRPr="002D3B94">
        <w:rPr>
          <w:rFonts w:ascii="Arial" w:hAnsi="Arial" w:cs="Arial"/>
          <w:sz w:val="24"/>
          <w:szCs w:val="24"/>
        </w:rPr>
        <w:t xml:space="preserve">podemos visualizar </w:t>
      </w:r>
      <w:r w:rsidRPr="002D3B94">
        <w:rPr>
          <w:rFonts w:ascii="Arial" w:hAnsi="Arial" w:cs="Arial"/>
          <w:sz w:val="24"/>
          <w:szCs w:val="24"/>
        </w:rPr>
        <w:t>que actua</w:t>
      </w:r>
      <w:r w:rsidR="005E6A3D">
        <w:rPr>
          <w:rFonts w:ascii="Arial" w:hAnsi="Arial" w:cs="Arial"/>
          <w:sz w:val="24"/>
          <w:szCs w:val="24"/>
        </w:rPr>
        <w:t>lmente la Ley de Asociaciones Pú</w:t>
      </w:r>
      <w:r w:rsidRPr="002D3B94">
        <w:rPr>
          <w:rFonts w:ascii="Arial" w:hAnsi="Arial" w:cs="Arial"/>
          <w:sz w:val="24"/>
          <w:szCs w:val="24"/>
        </w:rPr>
        <w:t>blico Privadas permite que se ejerzan auditorias, fiscalización y revisión a los proyectos realiz</w:t>
      </w:r>
      <w:r w:rsidR="007B0C2F" w:rsidRPr="002D3B94">
        <w:rPr>
          <w:rFonts w:ascii="Arial" w:hAnsi="Arial" w:cs="Arial"/>
          <w:sz w:val="24"/>
          <w:szCs w:val="24"/>
        </w:rPr>
        <w:t>ados</w:t>
      </w:r>
      <w:r w:rsidRPr="002D3B94">
        <w:rPr>
          <w:rFonts w:ascii="Arial" w:hAnsi="Arial" w:cs="Arial"/>
          <w:sz w:val="24"/>
          <w:szCs w:val="24"/>
        </w:rPr>
        <w:t xml:space="preserve">, toda vez que en su </w:t>
      </w:r>
      <w:r w:rsidR="008062FF" w:rsidRPr="002D3B94">
        <w:rPr>
          <w:rFonts w:ascii="Arial" w:hAnsi="Arial" w:cs="Arial"/>
          <w:sz w:val="24"/>
          <w:szCs w:val="24"/>
        </w:rPr>
        <w:t>artículo</w:t>
      </w:r>
      <w:r w:rsidRPr="002D3B94">
        <w:rPr>
          <w:rFonts w:ascii="Arial" w:hAnsi="Arial" w:cs="Arial"/>
          <w:sz w:val="24"/>
          <w:szCs w:val="24"/>
        </w:rPr>
        <w:t xml:space="preserve"> 70 </w:t>
      </w:r>
      <w:r w:rsidR="008062FF" w:rsidRPr="002D3B94">
        <w:rPr>
          <w:rFonts w:ascii="Arial" w:hAnsi="Arial" w:cs="Arial"/>
          <w:sz w:val="24"/>
          <w:szCs w:val="24"/>
        </w:rPr>
        <w:t>menciona lo siguiente: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“El Desarrollador tendrá por lo menos, las siguientes obligaciones, sin perjuicio de las que establezcan las demás disposiciones aplicables: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I. En su caso prestar los servicios contratados, con los niveles de desempeño convenidos;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II. En su caso, ejecutar la obra de infraestructura requerida conforme al contrato;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III. Cumplir con las instrucciones de la Contratante, cuando se expidan con fundamento legal o de acuerdo a las estipulaciones del contrato;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IV. Contratar los seguros y asumir los riesgos establecidos en el contrato;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b/>
          <w:i/>
          <w:sz w:val="20"/>
          <w:szCs w:val="20"/>
          <w:lang w:val="es-ES_tradnl"/>
        </w:rPr>
        <w:t xml:space="preserve">V. Proporcionar la información financiera y de cualquier otra naturaleza que solicite la Contratante y </w:t>
      </w:r>
      <w:r w:rsidRPr="005F4103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>cualquier otra autoridad competente;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b/>
          <w:i/>
          <w:sz w:val="20"/>
          <w:szCs w:val="20"/>
          <w:u w:val="single"/>
          <w:lang w:val="es-ES_tradnl"/>
        </w:rPr>
      </w:pPr>
      <w:r w:rsidRPr="005F4103">
        <w:rPr>
          <w:rFonts w:ascii="Arial" w:hAnsi="Arial" w:cs="Arial"/>
          <w:b/>
          <w:i/>
          <w:sz w:val="20"/>
          <w:szCs w:val="20"/>
          <w:u w:val="single"/>
          <w:lang w:val="es-ES_tradnl"/>
        </w:rPr>
        <w:t>VI. Permitir y facilitar la supervisión y auditorías conforme a las disposiciones aplicables y al contrato;</w:t>
      </w:r>
    </w:p>
    <w:p w:rsidR="008062FF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VII. Guardar confidencialidad respecto de la información y documentos relativos al proyecto, en el alcance y plazos señalados en el contrato y demás disposiciones aplicables; y</w:t>
      </w:r>
    </w:p>
    <w:p w:rsidR="009B07A1" w:rsidRPr="005F4103" w:rsidRDefault="008062FF" w:rsidP="0084690E">
      <w:pPr>
        <w:spacing w:line="240" w:lineRule="auto"/>
        <w:ind w:left="1843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5F4103">
        <w:rPr>
          <w:rFonts w:ascii="Arial" w:hAnsi="Arial" w:cs="Arial"/>
          <w:i/>
          <w:sz w:val="20"/>
          <w:szCs w:val="20"/>
          <w:lang w:val="es-ES_tradnl"/>
        </w:rPr>
        <w:t>VIII. Cumplir con el régimen de comunicación social pactado en el contrato.”</w:t>
      </w:r>
    </w:p>
    <w:p w:rsidR="007B0C2F" w:rsidRPr="002D3B94" w:rsidRDefault="007B0C2F" w:rsidP="0084690E">
      <w:pPr>
        <w:spacing w:line="240" w:lineRule="auto"/>
        <w:ind w:left="1843"/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C46851" w:rsidRPr="002D3B94" w:rsidRDefault="00FA62AF" w:rsidP="00524EB0">
      <w:pPr>
        <w:spacing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 xml:space="preserve">Conforme a lo establecido en la </w:t>
      </w:r>
      <w:r w:rsidR="008D00BA" w:rsidRPr="002D3B94">
        <w:rPr>
          <w:rFonts w:ascii="Arial" w:hAnsi="Arial" w:cs="Arial"/>
          <w:sz w:val="24"/>
          <w:szCs w:val="24"/>
        </w:rPr>
        <w:t>fracción</w:t>
      </w:r>
      <w:r w:rsidRPr="002D3B94">
        <w:rPr>
          <w:rFonts w:ascii="Arial" w:hAnsi="Arial" w:cs="Arial"/>
          <w:sz w:val="24"/>
          <w:szCs w:val="24"/>
        </w:rPr>
        <w:t xml:space="preserve"> V</w:t>
      </w:r>
      <w:r w:rsidR="009B07A1" w:rsidRPr="002D3B94">
        <w:rPr>
          <w:rFonts w:ascii="Arial" w:hAnsi="Arial" w:cs="Arial"/>
          <w:sz w:val="24"/>
          <w:szCs w:val="24"/>
        </w:rPr>
        <w:t xml:space="preserve"> del ante citado artículo</w:t>
      </w:r>
      <w:r w:rsidR="00137F50" w:rsidRPr="002D3B94">
        <w:rPr>
          <w:rFonts w:ascii="Arial" w:hAnsi="Arial" w:cs="Arial"/>
          <w:sz w:val="24"/>
          <w:szCs w:val="24"/>
        </w:rPr>
        <w:t>,</w:t>
      </w:r>
      <w:r w:rsidR="009B07A1" w:rsidRPr="002D3B94">
        <w:rPr>
          <w:rFonts w:ascii="Arial" w:hAnsi="Arial" w:cs="Arial"/>
          <w:sz w:val="24"/>
          <w:szCs w:val="24"/>
        </w:rPr>
        <w:t xml:space="preserve"> </w:t>
      </w:r>
      <w:r w:rsidR="00C46851" w:rsidRPr="002D3B94">
        <w:rPr>
          <w:rFonts w:ascii="Arial" w:hAnsi="Arial" w:cs="Arial"/>
          <w:sz w:val="24"/>
          <w:szCs w:val="24"/>
        </w:rPr>
        <w:t>reconocemos</w:t>
      </w:r>
      <w:r w:rsidR="00EE7D9B" w:rsidRPr="002D3B94">
        <w:rPr>
          <w:rFonts w:ascii="Arial" w:hAnsi="Arial" w:cs="Arial"/>
          <w:sz w:val="24"/>
          <w:szCs w:val="24"/>
        </w:rPr>
        <w:t xml:space="preserve"> que </w:t>
      </w:r>
      <w:r w:rsidR="007B0C2F" w:rsidRPr="002D3B94">
        <w:rPr>
          <w:rFonts w:ascii="Arial" w:hAnsi="Arial" w:cs="Arial"/>
          <w:sz w:val="24"/>
          <w:szCs w:val="24"/>
        </w:rPr>
        <w:t xml:space="preserve">la ley es contundente en establecer que los desarrolladores tienen la obligación </w:t>
      </w:r>
      <w:r w:rsidR="00CC1F97" w:rsidRPr="002D3B94">
        <w:rPr>
          <w:rFonts w:ascii="Arial" w:hAnsi="Arial" w:cs="Arial"/>
          <w:sz w:val="24"/>
          <w:szCs w:val="24"/>
        </w:rPr>
        <w:t xml:space="preserve">de proporcionar información financiera y de cualquier otra </w:t>
      </w:r>
      <w:r w:rsidR="00137F50" w:rsidRPr="002D3B94">
        <w:rPr>
          <w:rFonts w:ascii="Arial" w:hAnsi="Arial" w:cs="Arial"/>
          <w:sz w:val="24"/>
          <w:szCs w:val="24"/>
        </w:rPr>
        <w:t xml:space="preserve">índole </w:t>
      </w:r>
      <w:r w:rsidR="00CC1F97" w:rsidRPr="002D3B94">
        <w:rPr>
          <w:rFonts w:ascii="Arial" w:hAnsi="Arial" w:cs="Arial"/>
          <w:sz w:val="24"/>
          <w:szCs w:val="24"/>
        </w:rPr>
        <w:t xml:space="preserve">que </w:t>
      </w:r>
      <w:r w:rsidR="00137F50" w:rsidRPr="002D3B94">
        <w:rPr>
          <w:rFonts w:ascii="Arial" w:hAnsi="Arial" w:cs="Arial"/>
          <w:sz w:val="24"/>
          <w:szCs w:val="24"/>
        </w:rPr>
        <w:t>le sea requerida por cualquier autoridad competente, fomentando la transparencia y rendición de cuentas.</w:t>
      </w:r>
    </w:p>
    <w:p w:rsidR="006739DB" w:rsidRPr="002D3B94" w:rsidRDefault="008F4FC6" w:rsidP="002D3B94">
      <w:pPr>
        <w:spacing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>Así mismo la fracción VI del artículo en mención</w:t>
      </w:r>
      <w:r w:rsidR="00E837FA" w:rsidRPr="002D3B94">
        <w:rPr>
          <w:rFonts w:ascii="Arial" w:hAnsi="Arial" w:cs="Arial"/>
          <w:sz w:val="24"/>
          <w:szCs w:val="24"/>
        </w:rPr>
        <w:t>,</w:t>
      </w:r>
      <w:r w:rsidRPr="002D3B94">
        <w:rPr>
          <w:rFonts w:ascii="Arial" w:hAnsi="Arial" w:cs="Arial"/>
          <w:sz w:val="24"/>
          <w:szCs w:val="24"/>
        </w:rPr>
        <w:t xml:space="preserve"> expresa la obligación que tienen los </w:t>
      </w:r>
      <w:r w:rsidR="00BC2550" w:rsidRPr="002D3B94">
        <w:rPr>
          <w:rFonts w:ascii="Arial" w:hAnsi="Arial" w:cs="Arial"/>
          <w:sz w:val="24"/>
          <w:szCs w:val="24"/>
        </w:rPr>
        <w:t>desarrolladores</w:t>
      </w:r>
      <w:r w:rsidRPr="002D3B94">
        <w:rPr>
          <w:rFonts w:ascii="Arial" w:hAnsi="Arial" w:cs="Arial"/>
          <w:sz w:val="24"/>
          <w:szCs w:val="24"/>
        </w:rPr>
        <w:t xml:space="preserve"> de permitir y facilitar la supervisión y auditorías</w:t>
      </w:r>
      <w:r w:rsidR="00BC2550" w:rsidRPr="002D3B94">
        <w:rPr>
          <w:rFonts w:ascii="Arial" w:hAnsi="Arial" w:cs="Arial"/>
          <w:sz w:val="24"/>
          <w:szCs w:val="24"/>
        </w:rPr>
        <w:t>. P</w:t>
      </w:r>
      <w:r w:rsidRPr="002D3B94">
        <w:rPr>
          <w:rFonts w:ascii="Arial" w:hAnsi="Arial" w:cs="Arial"/>
          <w:sz w:val="24"/>
          <w:szCs w:val="24"/>
        </w:rPr>
        <w:t xml:space="preserve">or lo tanto advertimos que los desarrolladores se encuentran obligados de manera </w:t>
      </w:r>
      <w:r w:rsidR="00BC2550" w:rsidRPr="002D3B94">
        <w:rPr>
          <w:rFonts w:ascii="Arial" w:hAnsi="Arial" w:cs="Arial"/>
          <w:sz w:val="24"/>
          <w:szCs w:val="24"/>
        </w:rPr>
        <w:t>categórica</w:t>
      </w:r>
      <w:r w:rsidRPr="002D3B94">
        <w:rPr>
          <w:rFonts w:ascii="Arial" w:hAnsi="Arial" w:cs="Arial"/>
          <w:sz w:val="24"/>
          <w:szCs w:val="24"/>
        </w:rPr>
        <w:t xml:space="preserve"> a </w:t>
      </w:r>
      <w:r w:rsidR="00BC2550" w:rsidRPr="002D3B94">
        <w:rPr>
          <w:rFonts w:ascii="Arial" w:hAnsi="Arial" w:cs="Arial"/>
          <w:sz w:val="24"/>
          <w:szCs w:val="24"/>
        </w:rPr>
        <w:t>cumplir con dichas disposiciones</w:t>
      </w:r>
      <w:r w:rsidR="00E837FA" w:rsidRPr="002D3B94">
        <w:rPr>
          <w:rFonts w:ascii="Arial" w:hAnsi="Arial" w:cs="Arial"/>
          <w:sz w:val="24"/>
          <w:szCs w:val="24"/>
        </w:rPr>
        <w:t>, entregando toda la información requerida y permitiendo que se les lleven a cabo revisiones y auditorias.</w:t>
      </w:r>
    </w:p>
    <w:p w:rsidR="00B65A9A" w:rsidRPr="002D3B94" w:rsidRDefault="00B65A9A" w:rsidP="00C30E67">
      <w:pPr>
        <w:spacing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lastRenderedPageBreak/>
        <w:t>Concatenado</w:t>
      </w:r>
      <w:r w:rsidR="00E837FA" w:rsidRPr="002D3B94">
        <w:rPr>
          <w:rFonts w:ascii="Arial" w:hAnsi="Arial" w:cs="Arial"/>
          <w:sz w:val="24"/>
          <w:szCs w:val="24"/>
        </w:rPr>
        <w:t xml:space="preserve"> </w:t>
      </w:r>
      <w:r w:rsidRPr="002D3B94">
        <w:rPr>
          <w:rFonts w:ascii="Arial" w:hAnsi="Arial" w:cs="Arial"/>
          <w:sz w:val="24"/>
          <w:szCs w:val="24"/>
        </w:rPr>
        <w:t xml:space="preserve">a lo expresado con antelación en el presente instrumento, es menester citar el </w:t>
      </w:r>
      <w:r w:rsidR="00C30E67" w:rsidRPr="002D3B94">
        <w:rPr>
          <w:rFonts w:ascii="Arial" w:hAnsi="Arial" w:cs="Arial"/>
          <w:sz w:val="24"/>
          <w:szCs w:val="24"/>
        </w:rPr>
        <w:t>artículo</w:t>
      </w:r>
      <w:r w:rsidRPr="002D3B94">
        <w:rPr>
          <w:rFonts w:ascii="Arial" w:hAnsi="Arial" w:cs="Arial"/>
          <w:sz w:val="24"/>
          <w:szCs w:val="24"/>
        </w:rPr>
        <w:t xml:space="preserve"> 1 de la Ley de </w:t>
      </w:r>
      <w:r w:rsidR="00C30E67" w:rsidRPr="002D3B94">
        <w:rPr>
          <w:rFonts w:ascii="Arial" w:hAnsi="Arial" w:cs="Arial"/>
          <w:sz w:val="24"/>
          <w:szCs w:val="24"/>
        </w:rPr>
        <w:t>Fiscalización</w:t>
      </w:r>
      <w:r w:rsidRPr="002D3B94">
        <w:rPr>
          <w:rFonts w:ascii="Arial" w:hAnsi="Arial" w:cs="Arial"/>
          <w:sz w:val="24"/>
          <w:szCs w:val="24"/>
        </w:rPr>
        <w:t xml:space="preserve"> </w:t>
      </w:r>
      <w:r w:rsidR="00C30E67" w:rsidRPr="002D3B94">
        <w:rPr>
          <w:rFonts w:ascii="Arial" w:hAnsi="Arial" w:cs="Arial"/>
          <w:sz w:val="24"/>
          <w:szCs w:val="24"/>
        </w:rPr>
        <w:t>Superior del Estado de Nuevo León:</w:t>
      </w:r>
    </w:p>
    <w:p w:rsidR="00B65A9A" w:rsidRPr="005F4103" w:rsidRDefault="00C30E67" w:rsidP="005F4103">
      <w:pPr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5F4103">
        <w:rPr>
          <w:rFonts w:ascii="Arial" w:hAnsi="Arial" w:cs="Arial"/>
          <w:i/>
          <w:sz w:val="20"/>
          <w:szCs w:val="20"/>
        </w:rPr>
        <w:t>“</w:t>
      </w:r>
      <w:r w:rsidR="00B65A9A" w:rsidRPr="005F4103">
        <w:rPr>
          <w:rFonts w:ascii="Arial" w:hAnsi="Arial" w:cs="Arial"/>
          <w:i/>
          <w:sz w:val="20"/>
          <w:szCs w:val="20"/>
        </w:rPr>
        <w:t xml:space="preserve">Artículo 1.- La presente Ley es de orden público, reglamentaria de los artículos 63, fracciones XIII y L; 125 y Titulo X de la Constitución Política del Estado Libre y Soberano de Nuevo León, y </w:t>
      </w:r>
      <w:r w:rsidR="00B65A9A" w:rsidRPr="005F4103">
        <w:rPr>
          <w:rFonts w:ascii="Arial" w:hAnsi="Arial" w:cs="Arial"/>
          <w:b/>
          <w:i/>
          <w:sz w:val="20"/>
          <w:szCs w:val="20"/>
        </w:rPr>
        <w:t xml:space="preserve">tiene por objeto regular el proceso de rendición de las Cuentas Públicas, así como la fiscalización, control y evaluación de la gestión financiera y programática de los Entes Públicos; </w:t>
      </w:r>
      <w:r w:rsidR="00B65A9A" w:rsidRPr="005F4103">
        <w:rPr>
          <w:rFonts w:ascii="Arial" w:hAnsi="Arial" w:cs="Arial"/>
          <w:b/>
          <w:i/>
          <w:sz w:val="20"/>
          <w:szCs w:val="20"/>
          <w:u w:val="single"/>
        </w:rPr>
        <w:t>revisar y evaluar la aplicación, uso y destino de los recursos públicos administrados o recibidos por los Sujetos de Fiscalización</w:t>
      </w:r>
      <w:r w:rsidR="00B65A9A" w:rsidRPr="005F4103">
        <w:rPr>
          <w:rFonts w:ascii="Arial" w:hAnsi="Arial" w:cs="Arial"/>
          <w:b/>
          <w:i/>
          <w:sz w:val="20"/>
          <w:szCs w:val="20"/>
        </w:rPr>
        <w:t>;</w:t>
      </w:r>
      <w:r w:rsidR="00B65A9A" w:rsidRPr="005F4103">
        <w:rPr>
          <w:rFonts w:ascii="Arial" w:hAnsi="Arial" w:cs="Arial"/>
          <w:i/>
          <w:sz w:val="20"/>
          <w:szCs w:val="20"/>
        </w:rPr>
        <w:t xml:space="preserve"> asimismo establecer las bases para la organización y el funcionamiento de la Auditoría Superior del Estado, y en su caso, la determinación de indemnizaciones, la promoción del fincamiento de responsabilidades administrativas, y el fincamiento de responsabilidades por daños y perjuicios causados a las haciendas públicas o al patrimonio de los entes públicos, así como las sanciones a que haya lugar y los medios de defensa correspondientes.</w:t>
      </w:r>
      <w:r w:rsidRPr="005F4103">
        <w:rPr>
          <w:rFonts w:ascii="Arial" w:hAnsi="Arial" w:cs="Arial"/>
          <w:i/>
          <w:sz w:val="20"/>
          <w:szCs w:val="20"/>
        </w:rPr>
        <w:t>”</w:t>
      </w:r>
    </w:p>
    <w:p w:rsidR="006806B3" w:rsidRPr="002D3B94" w:rsidRDefault="006806B3" w:rsidP="006806B3">
      <w:pPr>
        <w:spacing w:after="0" w:line="24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</w:p>
    <w:p w:rsidR="00D775CA" w:rsidRPr="002D3B94" w:rsidRDefault="006806B3" w:rsidP="009B6757">
      <w:pPr>
        <w:spacing w:after="0" w:line="360" w:lineRule="auto"/>
        <w:ind w:left="1843"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2D3B94">
        <w:rPr>
          <w:rFonts w:ascii="Arial" w:hAnsi="Arial" w:cs="Arial"/>
          <w:sz w:val="24"/>
          <w:szCs w:val="24"/>
        </w:rPr>
        <w:t>Gracia</w:t>
      </w:r>
      <w:r w:rsidR="00F10516" w:rsidRPr="002D3B94">
        <w:rPr>
          <w:rFonts w:ascii="Arial" w:hAnsi="Arial" w:cs="Arial"/>
          <w:sz w:val="24"/>
          <w:szCs w:val="24"/>
        </w:rPr>
        <w:t xml:space="preserve">s a lo establecido en dicho ordenamiento podemos </w:t>
      </w:r>
      <w:r w:rsidR="00D775CA" w:rsidRPr="002D3B94">
        <w:rPr>
          <w:rFonts w:ascii="Arial" w:hAnsi="Arial" w:cs="Arial"/>
          <w:sz w:val="24"/>
          <w:szCs w:val="24"/>
        </w:rPr>
        <w:t>vislumbrar que la presente</w:t>
      </w:r>
      <w:r w:rsidR="00F10516" w:rsidRPr="002D3B94">
        <w:rPr>
          <w:rFonts w:ascii="Arial" w:hAnsi="Arial" w:cs="Arial"/>
          <w:sz w:val="24"/>
          <w:szCs w:val="24"/>
        </w:rPr>
        <w:t xml:space="preserve"> Ley tiene como objeto regular el proceso de rendición de las Cuentas Públicas, así como la fiscalización, control y evaluación de la gestión financiera y pro</w:t>
      </w:r>
      <w:r w:rsidR="00D775CA" w:rsidRPr="002D3B94">
        <w:rPr>
          <w:rFonts w:ascii="Arial" w:hAnsi="Arial" w:cs="Arial"/>
          <w:sz w:val="24"/>
          <w:szCs w:val="24"/>
        </w:rPr>
        <w:t>gramática de los Entes Públicos,</w:t>
      </w:r>
      <w:r w:rsidR="00F10516" w:rsidRPr="002D3B94">
        <w:rPr>
          <w:rFonts w:ascii="Arial" w:hAnsi="Arial" w:cs="Arial"/>
          <w:sz w:val="24"/>
          <w:szCs w:val="24"/>
        </w:rPr>
        <w:t xml:space="preserve"> pero </w:t>
      </w:r>
      <w:r w:rsidR="00D775CA" w:rsidRPr="002D3B94">
        <w:rPr>
          <w:rFonts w:ascii="Arial" w:hAnsi="Arial" w:cs="Arial"/>
          <w:sz w:val="24"/>
          <w:szCs w:val="24"/>
        </w:rPr>
        <w:t>consideramos que el punto medular</w:t>
      </w:r>
      <w:r w:rsidR="00494BB6" w:rsidRPr="002D3B94">
        <w:rPr>
          <w:rFonts w:ascii="Arial" w:hAnsi="Arial" w:cs="Arial"/>
          <w:sz w:val="24"/>
          <w:szCs w:val="24"/>
        </w:rPr>
        <w:t xml:space="preserve"> de este </w:t>
      </w:r>
      <w:r w:rsidR="00302FA3">
        <w:rPr>
          <w:rFonts w:ascii="Arial" w:hAnsi="Arial" w:cs="Arial"/>
          <w:sz w:val="24"/>
          <w:szCs w:val="24"/>
        </w:rPr>
        <w:t xml:space="preserve">artículo </w:t>
      </w:r>
      <w:r w:rsidR="00D775CA" w:rsidRPr="002D3B94">
        <w:rPr>
          <w:rFonts w:ascii="Arial" w:hAnsi="Arial" w:cs="Arial"/>
          <w:sz w:val="24"/>
          <w:szCs w:val="24"/>
        </w:rPr>
        <w:t xml:space="preserve">radica en que </w:t>
      </w:r>
      <w:r w:rsidR="00F10516" w:rsidRPr="002D3B94">
        <w:rPr>
          <w:rFonts w:ascii="Arial" w:hAnsi="Arial" w:cs="Arial"/>
          <w:sz w:val="24"/>
          <w:szCs w:val="24"/>
        </w:rPr>
        <w:t xml:space="preserve">permite  </w:t>
      </w:r>
      <w:r w:rsidR="00F10516" w:rsidRPr="002D3B94">
        <w:rPr>
          <w:rFonts w:ascii="Arial" w:hAnsi="Arial" w:cs="Arial"/>
          <w:sz w:val="24"/>
          <w:szCs w:val="24"/>
          <w:u w:val="single"/>
        </w:rPr>
        <w:t>revisar y evaluar la aplicación, uso y destino de los recursos públicos administrados o recibidos por los Sujetos de</w:t>
      </w:r>
      <w:r w:rsidR="00D775CA" w:rsidRPr="002D3B94">
        <w:rPr>
          <w:rFonts w:ascii="Arial" w:hAnsi="Arial" w:cs="Arial"/>
          <w:sz w:val="24"/>
          <w:szCs w:val="24"/>
          <w:u w:val="single"/>
        </w:rPr>
        <w:t xml:space="preserve"> Fiscalización.</w:t>
      </w:r>
    </w:p>
    <w:p w:rsidR="009B6757" w:rsidRPr="002D3B94" w:rsidRDefault="00302FA3" w:rsidP="009B6757">
      <w:pPr>
        <w:spacing w:before="240" w:after="0"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consecuencia </w:t>
      </w:r>
      <w:r w:rsidR="009B6757" w:rsidRPr="002D3B94">
        <w:rPr>
          <w:rFonts w:ascii="Arial" w:hAnsi="Arial" w:cs="Arial"/>
          <w:sz w:val="24"/>
          <w:szCs w:val="24"/>
        </w:rPr>
        <w:t>los S</w:t>
      </w:r>
      <w:r w:rsidR="00D775CA" w:rsidRPr="002D3B94">
        <w:rPr>
          <w:rFonts w:ascii="Arial" w:hAnsi="Arial" w:cs="Arial"/>
          <w:sz w:val="24"/>
          <w:szCs w:val="24"/>
        </w:rPr>
        <w:t xml:space="preserve">ujetos de </w:t>
      </w:r>
      <w:r w:rsidR="009B6757" w:rsidRPr="002D3B94">
        <w:rPr>
          <w:rFonts w:ascii="Arial" w:hAnsi="Arial" w:cs="Arial"/>
          <w:sz w:val="24"/>
          <w:szCs w:val="24"/>
        </w:rPr>
        <w:t>F</w:t>
      </w:r>
      <w:r w:rsidR="00D775CA" w:rsidRPr="002D3B94">
        <w:rPr>
          <w:rFonts w:ascii="Arial" w:hAnsi="Arial" w:cs="Arial"/>
          <w:sz w:val="24"/>
          <w:szCs w:val="24"/>
        </w:rPr>
        <w:t xml:space="preserve">iscalización se encuentran </w:t>
      </w:r>
      <w:r w:rsidR="009B6757" w:rsidRPr="002D3B94">
        <w:rPr>
          <w:rFonts w:ascii="Arial" w:hAnsi="Arial" w:cs="Arial"/>
          <w:sz w:val="24"/>
          <w:szCs w:val="24"/>
        </w:rPr>
        <w:t xml:space="preserve">expresados </w:t>
      </w:r>
      <w:r w:rsidR="00D775CA" w:rsidRPr="002D3B94">
        <w:rPr>
          <w:rFonts w:ascii="Arial" w:hAnsi="Arial" w:cs="Arial"/>
          <w:sz w:val="24"/>
          <w:szCs w:val="24"/>
        </w:rPr>
        <w:t>en la fracción XXIX del artículo 2 de la Ley en comento</w:t>
      </w:r>
      <w:r w:rsidR="009B6757" w:rsidRPr="002D3B94">
        <w:rPr>
          <w:rFonts w:ascii="Arial" w:hAnsi="Arial" w:cs="Arial"/>
          <w:sz w:val="24"/>
          <w:szCs w:val="24"/>
        </w:rPr>
        <w:t>:</w:t>
      </w:r>
    </w:p>
    <w:p w:rsidR="00B65A9A" w:rsidRPr="005F4103" w:rsidRDefault="009B6757" w:rsidP="005F4103">
      <w:pPr>
        <w:spacing w:before="240" w:after="0" w:line="240" w:lineRule="auto"/>
        <w:ind w:left="1843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F4103">
        <w:rPr>
          <w:rFonts w:ascii="Arial" w:hAnsi="Arial" w:cs="Arial"/>
          <w:b/>
          <w:i/>
          <w:sz w:val="20"/>
          <w:szCs w:val="20"/>
        </w:rPr>
        <w:t xml:space="preserve">“XXIX. Sujetos de Fiscalización: Los Entes Públicos y </w:t>
      </w:r>
      <w:r w:rsidRPr="005F4103">
        <w:rPr>
          <w:rFonts w:ascii="Arial" w:hAnsi="Arial" w:cs="Arial"/>
          <w:b/>
          <w:i/>
          <w:sz w:val="20"/>
          <w:szCs w:val="20"/>
          <w:u w:val="single"/>
        </w:rPr>
        <w:t>Privados</w:t>
      </w:r>
      <w:r w:rsidRPr="005F4103">
        <w:rPr>
          <w:rFonts w:ascii="Arial" w:hAnsi="Arial" w:cs="Arial"/>
          <w:b/>
          <w:i/>
          <w:sz w:val="20"/>
          <w:szCs w:val="20"/>
        </w:rPr>
        <w:t xml:space="preserve"> que define esta Ley, y en general, </w:t>
      </w:r>
      <w:r w:rsidRPr="005F4103">
        <w:rPr>
          <w:rFonts w:ascii="Arial" w:hAnsi="Arial" w:cs="Arial"/>
          <w:b/>
          <w:i/>
          <w:sz w:val="20"/>
          <w:szCs w:val="20"/>
          <w:u w:val="single"/>
        </w:rPr>
        <w:t xml:space="preserve">cualquier entidad, persona física o moral, pública o privada que haya recaudado, administrado, </w:t>
      </w:r>
      <w:r w:rsidR="008E1ED2" w:rsidRPr="005F4103">
        <w:rPr>
          <w:rFonts w:ascii="Arial" w:hAnsi="Arial" w:cs="Arial"/>
          <w:b/>
          <w:i/>
          <w:sz w:val="20"/>
          <w:szCs w:val="20"/>
          <w:u w:val="single"/>
        </w:rPr>
        <w:t>manejado, ejercido o sido destinataria de recursos públicos del Estado.</w:t>
      </w:r>
      <w:r w:rsidR="005F4103">
        <w:rPr>
          <w:rFonts w:ascii="Arial" w:hAnsi="Arial" w:cs="Arial"/>
          <w:b/>
          <w:i/>
          <w:sz w:val="20"/>
          <w:szCs w:val="20"/>
          <w:u w:val="single"/>
        </w:rPr>
        <w:t>”</w:t>
      </w:r>
    </w:p>
    <w:p w:rsidR="002D3B94" w:rsidRPr="002D3B94" w:rsidRDefault="002D3B94" w:rsidP="005F4103">
      <w:pPr>
        <w:spacing w:before="240" w:after="0" w:line="240" w:lineRule="auto"/>
        <w:ind w:left="1843" w:right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02FA3" w:rsidRPr="002D3B94" w:rsidRDefault="004321C8" w:rsidP="00302FA3">
      <w:pPr>
        <w:spacing w:before="240" w:after="0"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lastRenderedPageBreak/>
        <w:t>Gracias al análisis de la fracción ante citada podemos concluir que cualquier</w:t>
      </w:r>
      <w:r w:rsidR="00C377F7" w:rsidRPr="002D3B94">
        <w:rPr>
          <w:rFonts w:ascii="Arial" w:hAnsi="Arial" w:cs="Arial"/>
          <w:sz w:val="24"/>
          <w:szCs w:val="24"/>
        </w:rPr>
        <w:t xml:space="preserve"> desarrollador que a través de una</w:t>
      </w:r>
      <w:r w:rsidRPr="002D3B94">
        <w:rPr>
          <w:rFonts w:ascii="Arial" w:hAnsi="Arial" w:cs="Arial"/>
          <w:sz w:val="24"/>
          <w:szCs w:val="24"/>
        </w:rPr>
        <w:t xml:space="preserve"> </w:t>
      </w:r>
      <w:r w:rsidR="0081440C" w:rsidRPr="002D3B94">
        <w:rPr>
          <w:rFonts w:ascii="Arial" w:hAnsi="Arial" w:cs="Arial"/>
          <w:sz w:val="24"/>
          <w:szCs w:val="24"/>
        </w:rPr>
        <w:t>Asociación</w:t>
      </w:r>
      <w:r w:rsidR="005E6A3D">
        <w:rPr>
          <w:rFonts w:ascii="Arial" w:hAnsi="Arial" w:cs="Arial"/>
          <w:sz w:val="24"/>
          <w:szCs w:val="24"/>
        </w:rPr>
        <w:t xml:space="preserve"> Pú</w:t>
      </w:r>
      <w:r w:rsidRPr="002D3B94">
        <w:rPr>
          <w:rFonts w:ascii="Arial" w:hAnsi="Arial" w:cs="Arial"/>
          <w:sz w:val="24"/>
          <w:szCs w:val="24"/>
        </w:rPr>
        <w:t xml:space="preserve">blico </w:t>
      </w:r>
      <w:r w:rsidR="0081440C" w:rsidRPr="002D3B94">
        <w:rPr>
          <w:rFonts w:ascii="Arial" w:hAnsi="Arial" w:cs="Arial"/>
          <w:sz w:val="24"/>
          <w:szCs w:val="24"/>
        </w:rPr>
        <w:t xml:space="preserve">Privada </w:t>
      </w:r>
      <w:r w:rsidRPr="002D3B94">
        <w:rPr>
          <w:rFonts w:ascii="Arial" w:hAnsi="Arial" w:cs="Arial"/>
          <w:sz w:val="24"/>
          <w:szCs w:val="24"/>
        </w:rPr>
        <w:t>haya recaudado, administrado, maneja</w:t>
      </w:r>
      <w:r w:rsidR="00C377F7" w:rsidRPr="002D3B94">
        <w:rPr>
          <w:rFonts w:ascii="Arial" w:hAnsi="Arial" w:cs="Arial"/>
          <w:sz w:val="24"/>
          <w:szCs w:val="24"/>
        </w:rPr>
        <w:t>do, ejercido o sido destinatario</w:t>
      </w:r>
      <w:r w:rsidRPr="002D3B94">
        <w:rPr>
          <w:rFonts w:ascii="Arial" w:hAnsi="Arial" w:cs="Arial"/>
          <w:sz w:val="24"/>
          <w:szCs w:val="24"/>
        </w:rPr>
        <w:t xml:space="preserve"> de recursos púb</w:t>
      </w:r>
      <w:r w:rsidR="0081440C" w:rsidRPr="002D3B94">
        <w:rPr>
          <w:rFonts w:ascii="Arial" w:hAnsi="Arial" w:cs="Arial"/>
          <w:sz w:val="24"/>
          <w:szCs w:val="24"/>
        </w:rPr>
        <w:t>licos del Estado</w:t>
      </w:r>
      <w:r w:rsidR="002506FC" w:rsidRPr="002D3B94">
        <w:rPr>
          <w:rFonts w:ascii="Arial" w:hAnsi="Arial" w:cs="Arial"/>
          <w:sz w:val="24"/>
          <w:szCs w:val="24"/>
        </w:rPr>
        <w:t>,</w:t>
      </w:r>
      <w:r w:rsidR="0081440C" w:rsidRPr="002D3B94">
        <w:rPr>
          <w:rFonts w:ascii="Arial" w:hAnsi="Arial" w:cs="Arial"/>
          <w:sz w:val="24"/>
          <w:szCs w:val="24"/>
        </w:rPr>
        <w:t xml:space="preserve"> </w:t>
      </w:r>
      <w:r w:rsidR="002506FC" w:rsidRPr="002D3B94">
        <w:rPr>
          <w:rFonts w:ascii="Arial" w:hAnsi="Arial" w:cs="Arial"/>
          <w:sz w:val="24"/>
          <w:szCs w:val="24"/>
        </w:rPr>
        <w:t>puede ser sujeto</w:t>
      </w:r>
      <w:r w:rsidR="0081440C" w:rsidRPr="002D3B94">
        <w:rPr>
          <w:rFonts w:ascii="Arial" w:hAnsi="Arial" w:cs="Arial"/>
          <w:sz w:val="24"/>
          <w:szCs w:val="24"/>
        </w:rPr>
        <w:t xml:space="preserve"> a una </w:t>
      </w:r>
      <w:r w:rsidR="00846249" w:rsidRPr="002D3B94">
        <w:rPr>
          <w:rFonts w:ascii="Arial" w:hAnsi="Arial" w:cs="Arial"/>
          <w:sz w:val="24"/>
          <w:szCs w:val="24"/>
        </w:rPr>
        <w:t xml:space="preserve">revisión, </w:t>
      </w:r>
      <w:r w:rsidR="002506FC" w:rsidRPr="002D3B94">
        <w:rPr>
          <w:rFonts w:ascii="Arial" w:hAnsi="Arial" w:cs="Arial"/>
          <w:sz w:val="24"/>
          <w:szCs w:val="24"/>
        </w:rPr>
        <w:t>así</w:t>
      </w:r>
      <w:r w:rsidR="00846249" w:rsidRPr="002D3B94">
        <w:rPr>
          <w:rFonts w:ascii="Arial" w:hAnsi="Arial" w:cs="Arial"/>
          <w:sz w:val="24"/>
          <w:szCs w:val="24"/>
        </w:rPr>
        <w:t xml:space="preserve"> como una evaluación</w:t>
      </w:r>
      <w:r w:rsidR="00E945B7" w:rsidRPr="002D3B94">
        <w:rPr>
          <w:rFonts w:ascii="Arial" w:hAnsi="Arial" w:cs="Arial"/>
          <w:sz w:val="24"/>
          <w:szCs w:val="24"/>
        </w:rPr>
        <w:t xml:space="preserve"> de la</w:t>
      </w:r>
      <w:r w:rsidR="00846249" w:rsidRPr="002D3B94">
        <w:rPr>
          <w:rFonts w:ascii="Arial" w:hAnsi="Arial" w:cs="Arial"/>
          <w:sz w:val="24"/>
          <w:szCs w:val="24"/>
        </w:rPr>
        <w:t xml:space="preserve"> </w:t>
      </w:r>
      <w:r w:rsidR="0081440C" w:rsidRPr="002D3B94">
        <w:rPr>
          <w:rFonts w:ascii="Arial" w:hAnsi="Arial" w:cs="Arial"/>
          <w:sz w:val="24"/>
          <w:szCs w:val="24"/>
        </w:rPr>
        <w:t>aplicación, uso y destino de los recursos púb</w:t>
      </w:r>
      <w:r w:rsidR="002506FC" w:rsidRPr="002D3B94">
        <w:rPr>
          <w:rFonts w:ascii="Arial" w:hAnsi="Arial" w:cs="Arial"/>
          <w:sz w:val="24"/>
          <w:szCs w:val="24"/>
        </w:rPr>
        <w:t>licos administrados o recibidos.</w:t>
      </w:r>
    </w:p>
    <w:p w:rsidR="00346127" w:rsidRPr="002D3B94" w:rsidRDefault="00EE7D9B" w:rsidP="00302FA3">
      <w:pPr>
        <w:spacing w:before="240" w:line="360" w:lineRule="auto"/>
        <w:ind w:left="1843" w:firstLine="708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>En esa t</w:t>
      </w:r>
      <w:r w:rsidR="00250A31" w:rsidRPr="002D3B94">
        <w:rPr>
          <w:rFonts w:ascii="Arial" w:hAnsi="Arial" w:cs="Arial"/>
          <w:sz w:val="24"/>
          <w:szCs w:val="24"/>
        </w:rPr>
        <w:t>esitura</w:t>
      </w:r>
      <w:r w:rsidR="00306494" w:rsidRPr="002D3B94">
        <w:rPr>
          <w:rFonts w:ascii="Arial" w:hAnsi="Arial" w:cs="Arial"/>
          <w:sz w:val="24"/>
          <w:szCs w:val="24"/>
        </w:rPr>
        <w:t xml:space="preserve"> </w:t>
      </w:r>
      <w:r w:rsidR="002506FC" w:rsidRPr="002D3B94">
        <w:rPr>
          <w:rFonts w:ascii="Arial" w:hAnsi="Arial" w:cs="Arial"/>
          <w:sz w:val="24"/>
          <w:szCs w:val="24"/>
        </w:rPr>
        <w:t>determinamos que cualquier transacción</w:t>
      </w:r>
      <w:r w:rsidR="00703FEB" w:rsidRPr="002D3B94">
        <w:rPr>
          <w:rFonts w:ascii="Arial" w:hAnsi="Arial" w:cs="Arial"/>
          <w:sz w:val="24"/>
          <w:szCs w:val="24"/>
        </w:rPr>
        <w:t>, obra pública</w:t>
      </w:r>
      <w:r w:rsidR="004A48F8" w:rsidRPr="002D3B94">
        <w:rPr>
          <w:rFonts w:ascii="Arial" w:hAnsi="Arial" w:cs="Arial"/>
          <w:sz w:val="24"/>
          <w:szCs w:val="24"/>
        </w:rPr>
        <w:t>,</w:t>
      </w:r>
      <w:r w:rsidR="00703FEB" w:rsidRPr="002D3B94">
        <w:rPr>
          <w:rFonts w:ascii="Arial" w:hAnsi="Arial" w:cs="Arial"/>
          <w:sz w:val="24"/>
          <w:szCs w:val="24"/>
        </w:rPr>
        <w:t xml:space="preserve"> desarrollo</w:t>
      </w:r>
      <w:r w:rsidR="004A48F8" w:rsidRPr="002D3B94">
        <w:rPr>
          <w:rFonts w:ascii="Arial" w:hAnsi="Arial" w:cs="Arial"/>
          <w:sz w:val="24"/>
          <w:szCs w:val="24"/>
        </w:rPr>
        <w:t xml:space="preserve"> etc.</w:t>
      </w:r>
      <w:r w:rsidR="00703FEB" w:rsidRPr="002D3B94">
        <w:rPr>
          <w:rFonts w:ascii="Arial" w:hAnsi="Arial" w:cs="Arial"/>
          <w:sz w:val="24"/>
          <w:szCs w:val="24"/>
        </w:rPr>
        <w:t xml:space="preserve"> </w:t>
      </w:r>
      <w:r w:rsidR="004A48F8" w:rsidRPr="002D3B94">
        <w:rPr>
          <w:rFonts w:ascii="Arial" w:hAnsi="Arial" w:cs="Arial"/>
          <w:sz w:val="24"/>
          <w:szCs w:val="24"/>
        </w:rPr>
        <w:t xml:space="preserve">al </w:t>
      </w:r>
      <w:r w:rsidR="00250A31" w:rsidRPr="002D3B94">
        <w:rPr>
          <w:rFonts w:ascii="Arial" w:hAnsi="Arial" w:cs="Arial"/>
          <w:sz w:val="24"/>
          <w:szCs w:val="24"/>
        </w:rPr>
        <w:t>que se</w:t>
      </w:r>
      <w:r w:rsidR="004A48F8" w:rsidRPr="002D3B94">
        <w:rPr>
          <w:rFonts w:ascii="Arial" w:hAnsi="Arial" w:cs="Arial"/>
          <w:sz w:val="24"/>
          <w:szCs w:val="24"/>
        </w:rPr>
        <w:t xml:space="preserve"> destinen </w:t>
      </w:r>
      <w:r w:rsidR="00703FEB" w:rsidRPr="002D3B94">
        <w:rPr>
          <w:rFonts w:ascii="Arial" w:hAnsi="Arial" w:cs="Arial"/>
          <w:sz w:val="24"/>
          <w:szCs w:val="24"/>
        </w:rPr>
        <w:t>recursos públicos</w:t>
      </w:r>
      <w:r w:rsidR="00250A31" w:rsidRPr="002D3B94">
        <w:rPr>
          <w:rFonts w:ascii="Arial" w:hAnsi="Arial" w:cs="Arial"/>
          <w:sz w:val="24"/>
          <w:szCs w:val="24"/>
        </w:rPr>
        <w:t>,</w:t>
      </w:r>
      <w:r w:rsidR="004A48F8" w:rsidRPr="002D3B94">
        <w:rPr>
          <w:rFonts w:ascii="Arial" w:hAnsi="Arial" w:cs="Arial"/>
          <w:sz w:val="24"/>
          <w:szCs w:val="24"/>
        </w:rPr>
        <w:t xml:space="preserve"> </w:t>
      </w:r>
      <w:r w:rsidR="00250A31" w:rsidRPr="002D3B94">
        <w:rPr>
          <w:rFonts w:ascii="Arial" w:hAnsi="Arial" w:cs="Arial"/>
          <w:sz w:val="24"/>
          <w:szCs w:val="24"/>
        </w:rPr>
        <w:t>se encuentra sujeto</w:t>
      </w:r>
      <w:r w:rsidR="00703FEB" w:rsidRPr="002D3B94">
        <w:rPr>
          <w:rFonts w:ascii="Arial" w:hAnsi="Arial" w:cs="Arial"/>
          <w:sz w:val="24"/>
          <w:szCs w:val="24"/>
        </w:rPr>
        <w:t xml:space="preserve"> a una estricta </w:t>
      </w:r>
      <w:r w:rsidR="004A48F8" w:rsidRPr="002D3B94">
        <w:rPr>
          <w:rFonts w:ascii="Arial" w:hAnsi="Arial" w:cs="Arial"/>
          <w:sz w:val="24"/>
          <w:szCs w:val="24"/>
        </w:rPr>
        <w:t>revisión</w:t>
      </w:r>
      <w:r w:rsidR="00703FEB" w:rsidRPr="002D3B94">
        <w:rPr>
          <w:rFonts w:ascii="Arial" w:hAnsi="Arial" w:cs="Arial"/>
          <w:sz w:val="24"/>
          <w:szCs w:val="24"/>
        </w:rPr>
        <w:t xml:space="preserve"> y auditoria</w:t>
      </w:r>
      <w:r w:rsidR="004A48F8" w:rsidRPr="002D3B94">
        <w:rPr>
          <w:rFonts w:ascii="Arial" w:hAnsi="Arial" w:cs="Arial"/>
          <w:sz w:val="24"/>
          <w:szCs w:val="24"/>
        </w:rPr>
        <w:t>,</w:t>
      </w:r>
      <w:r w:rsidR="00703FEB" w:rsidRPr="002D3B94">
        <w:rPr>
          <w:rFonts w:ascii="Arial" w:hAnsi="Arial" w:cs="Arial"/>
          <w:sz w:val="24"/>
          <w:szCs w:val="24"/>
        </w:rPr>
        <w:t xml:space="preserve"> que podrá ser realizada por la </w:t>
      </w:r>
      <w:r w:rsidR="004A48F8" w:rsidRPr="002D3B94">
        <w:rPr>
          <w:rFonts w:ascii="Arial" w:hAnsi="Arial" w:cs="Arial"/>
          <w:sz w:val="24"/>
          <w:szCs w:val="24"/>
        </w:rPr>
        <w:t>Auditoria Superior del Estado, ya que</w:t>
      </w:r>
      <w:r w:rsidR="00703FEB" w:rsidRPr="002D3B94">
        <w:rPr>
          <w:rFonts w:ascii="Arial" w:hAnsi="Arial" w:cs="Arial"/>
          <w:sz w:val="24"/>
          <w:szCs w:val="24"/>
        </w:rPr>
        <w:t xml:space="preserve"> co</w:t>
      </w:r>
      <w:r w:rsidR="004A48F8" w:rsidRPr="002D3B94">
        <w:rPr>
          <w:rFonts w:ascii="Arial" w:hAnsi="Arial" w:cs="Arial"/>
          <w:sz w:val="24"/>
          <w:szCs w:val="24"/>
        </w:rPr>
        <w:t>nforme a lo mencionado</w:t>
      </w:r>
      <w:r w:rsidR="00703FEB" w:rsidRPr="002D3B94">
        <w:rPr>
          <w:rFonts w:ascii="Arial" w:hAnsi="Arial" w:cs="Arial"/>
          <w:sz w:val="24"/>
          <w:szCs w:val="24"/>
        </w:rPr>
        <w:t xml:space="preserve"> en el presente </w:t>
      </w:r>
      <w:r w:rsidR="004A48F8" w:rsidRPr="002D3B94">
        <w:rPr>
          <w:rFonts w:ascii="Arial" w:hAnsi="Arial" w:cs="Arial"/>
          <w:sz w:val="24"/>
          <w:szCs w:val="24"/>
        </w:rPr>
        <w:t>instrumento</w:t>
      </w:r>
      <w:r w:rsidR="00250A31" w:rsidRPr="002D3B94">
        <w:rPr>
          <w:rFonts w:ascii="Arial" w:hAnsi="Arial" w:cs="Arial"/>
          <w:sz w:val="24"/>
          <w:szCs w:val="24"/>
        </w:rPr>
        <w:t>,</w:t>
      </w:r>
      <w:r w:rsidR="00703FEB" w:rsidRPr="002D3B94">
        <w:rPr>
          <w:rFonts w:ascii="Arial" w:hAnsi="Arial" w:cs="Arial"/>
          <w:sz w:val="24"/>
          <w:szCs w:val="24"/>
        </w:rPr>
        <w:t xml:space="preserve"> cuenta con plena competencia para realizar dichos actos. </w:t>
      </w:r>
    </w:p>
    <w:p w:rsidR="00A46DFB" w:rsidRPr="002D3B94" w:rsidRDefault="00A46DFB" w:rsidP="00B57A96">
      <w:pPr>
        <w:spacing w:line="360" w:lineRule="auto"/>
        <w:ind w:left="1843" w:firstLine="427"/>
        <w:jc w:val="both"/>
        <w:rPr>
          <w:rFonts w:ascii="Arial" w:hAnsi="Arial" w:cs="Arial"/>
          <w:sz w:val="24"/>
          <w:szCs w:val="24"/>
        </w:rPr>
      </w:pPr>
      <w:r w:rsidRPr="002D3B94">
        <w:rPr>
          <w:rFonts w:ascii="Arial" w:hAnsi="Arial" w:cs="Arial"/>
          <w:sz w:val="24"/>
          <w:szCs w:val="24"/>
        </w:rPr>
        <w:t>En atención a los argumentos v</w:t>
      </w:r>
      <w:r w:rsidR="00B57A96" w:rsidRPr="002D3B94">
        <w:rPr>
          <w:rFonts w:ascii="Arial" w:hAnsi="Arial" w:cs="Arial"/>
          <w:sz w:val="24"/>
          <w:szCs w:val="24"/>
        </w:rPr>
        <w:t xml:space="preserve">ertidos en el presente dictamen </w:t>
      </w:r>
      <w:r w:rsidRPr="002D3B94">
        <w:rPr>
          <w:rFonts w:ascii="Arial" w:hAnsi="Arial" w:cs="Arial"/>
          <w:sz w:val="24"/>
          <w:szCs w:val="24"/>
        </w:rPr>
        <w:t>por los suscritos Diputados que integramos ésta Comisión, y de acuerdo con lo que disponen los artículos 37 y 39 fracción II, del Reglamento para el Gobierno Interior del Congreso del Estado de Nuevo León, proponemos a esta Soberanía el siguiente:</w:t>
      </w:r>
    </w:p>
    <w:p w:rsidR="00A46DFB" w:rsidRPr="002D3B94" w:rsidRDefault="00A46DFB" w:rsidP="00B57A96">
      <w:pPr>
        <w:shd w:val="clear" w:color="auto" w:fill="FFFFFF"/>
        <w:spacing w:before="100" w:beforeAutospacing="1" w:after="100" w:afterAutospacing="1" w:line="360" w:lineRule="auto"/>
        <w:ind w:left="1843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2D3B9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:rsidR="00125BD7" w:rsidRPr="002D3B94" w:rsidRDefault="00A46DFB" w:rsidP="00C77850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  <w:lang w:val="es-ES"/>
        </w:rPr>
      </w:pPr>
      <w:r w:rsidRPr="002D3B9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PRIMERO.- </w:t>
      </w:r>
      <w:r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>Por las consideraciones de hecho y de derecho vertidas en el cuerpo del presente dictamen</w:t>
      </w:r>
      <w:r w:rsidR="00250A31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>,</w:t>
      </w:r>
      <w:r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no ha lugar</w:t>
      </w:r>
      <w:r w:rsidR="00125BD7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la</w:t>
      </w:r>
      <w:r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250A31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iniciativa de reforma por </w:t>
      </w:r>
      <w:r w:rsidR="007E0BAB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>adición</w:t>
      </w:r>
      <w:r w:rsidR="00250A31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de los artículos 70 y </w:t>
      </w:r>
      <w:r w:rsidR="005E6A3D">
        <w:rPr>
          <w:rFonts w:ascii="Arial" w:eastAsia="Times New Roman" w:hAnsi="Arial" w:cs="Arial"/>
          <w:bCs/>
          <w:sz w:val="24"/>
          <w:szCs w:val="24"/>
          <w:lang w:eastAsia="es-MX"/>
        </w:rPr>
        <w:t>102 de la Ley de Asociaciones Pú</w:t>
      </w:r>
      <w:r w:rsidR="00250A31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blico Privadas para el Estado de Nuevo </w:t>
      </w:r>
      <w:r w:rsidR="007E0BAB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>León</w:t>
      </w:r>
      <w:r w:rsidR="00250A31" w:rsidRPr="002D3B94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:rsidR="00250A31" w:rsidRPr="002D3B94" w:rsidRDefault="00250A31" w:rsidP="00C77850">
      <w:pPr>
        <w:spacing w:after="0" w:line="360" w:lineRule="auto"/>
        <w:ind w:left="2124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46DFB" w:rsidRPr="002D3B94" w:rsidRDefault="00A46DFB" w:rsidP="00C77850">
      <w:pPr>
        <w:spacing w:after="0" w:line="360" w:lineRule="auto"/>
        <w:ind w:left="2124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2D3B94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SEGUNDO.- </w:t>
      </w:r>
      <w:r w:rsidRPr="002D3B94">
        <w:rPr>
          <w:rFonts w:ascii="Arial" w:hAnsi="Arial" w:cs="Arial"/>
          <w:sz w:val="24"/>
          <w:szCs w:val="24"/>
          <w:lang w:val="es-ES"/>
        </w:rPr>
        <w:t>Comuníquese el presente acuerdo al promovente, de conformidad con lo establecido en el artículo 124 del Reglamento para el Gobierno Interior del  Congreso del Estado de Nuevo León.</w:t>
      </w:r>
    </w:p>
    <w:p w:rsidR="00A46DFB" w:rsidRPr="002D3B94" w:rsidRDefault="00A46DFB" w:rsidP="00C77850">
      <w:pPr>
        <w:spacing w:line="360" w:lineRule="auto"/>
        <w:ind w:left="2124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46DFB" w:rsidRPr="002D3B94" w:rsidRDefault="00A46DFB" w:rsidP="00C77850">
      <w:pPr>
        <w:spacing w:line="360" w:lineRule="auto"/>
        <w:ind w:left="2124"/>
        <w:jc w:val="both"/>
        <w:rPr>
          <w:rFonts w:ascii="Arial" w:hAnsi="Arial" w:cs="Arial"/>
          <w:sz w:val="24"/>
          <w:szCs w:val="24"/>
          <w:lang w:val="es-ES"/>
        </w:rPr>
      </w:pPr>
      <w:r w:rsidRPr="002D3B94">
        <w:rPr>
          <w:rFonts w:ascii="Arial" w:hAnsi="Arial" w:cs="Arial"/>
          <w:b/>
          <w:sz w:val="24"/>
          <w:szCs w:val="24"/>
          <w:lang w:val="es-ES"/>
        </w:rPr>
        <w:t>TERCERO.-</w:t>
      </w:r>
      <w:r w:rsidRPr="002D3B94">
        <w:rPr>
          <w:rFonts w:ascii="Arial" w:hAnsi="Arial" w:cs="Arial"/>
          <w:sz w:val="24"/>
          <w:szCs w:val="24"/>
          <w:lang w:val="es-ES"/>
        </w:rPr>
        <w:t xml:space="preserve"> Archívese y téngase por concluido el presente asunto.</w:t>
      </w:r>
    </w:p>
    <w:p w:rsidR="00A46DFB" w:rsidRPr="002D3B94" w:rsidRDefault="00A46DFB" w:rsidP="00B57A96">
      <w:pPr>
        <w:spacing w:after="0" w:line="360" w:lineRule="auto"/>
        <w:ind w:left="1843"/>
        <w:jc w:val="center"/>
        <w:rPr>
          <w:rFonts w:ascii="Arial" w:hAnsi="Arial" w:cs="Arial"/>
          <w:b/>
          <w:sz w:val="24"/>
          <w:szCs w:val="24"/>
        </w:rPr>
      </w:pPr>
    </w:p>
    <w:p w:rsidR="00A46DFB" w:rsidRPr="002D3B94" w:rsidRDefault="00A46DFB" w:rsidP="00C7785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3B94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C558F6">
        <w:rPr>
          <w:rFonts w:ascii="Arial" w:hAnsi="Arial" w:cs="Arial"/>
          <w:b/>
          <w:sz w:val="24"/>
          <w:szCs w:val="24"/>
        </w:rPr>
        <w:t xml:space="preserve"> </w:t>
      </w:r>
    </w:p>
    <w:p w:rsidR="00A46DFB" w:rsidRPr="002D3B94" w:rsidRDefault="00A46DFB" w:rsidP="00C7785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3B94">
        <w:rPr>
          <w:rFonts w:ascii="Arial" w:hAnsi="Arial" w:cs="Arial"/>
          <w:b/>
          <w:bCs/>
          <w:sz w:val="24"/>
          <w:szCs w:val="24"/>
        </w:rPr>
        <w:t>Comisión de Legislación y Puntos Constitucionales</w:t>
      </w:r>
    </w:p>
    <w:p w:rsidR="00A46DFB" w:rsidRPr="002D3B94" w:rsidRDefault="00A46DFB" w:rsidP="00C778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3B94">
        <w:rPr>
          <w:rFonts w:ascii="Arial" w:hAnsi="Arial" w:cs="Arial"/>
          <w:b/>
          <w:bCs/>
          <w:sz w:val="24"/>
          <w:szCs w:val="24"/>
        </w:rPr>
        <w:t>DIP. PRESIDENTE:</w:t>
      </w:r>
    </w:p>
    <w:p w:rsidR="00A46DFB" w:rsidRPr="002D3B94" w:rsidRDefault="00A46DFB" w:rsidP="00C77850">
      <w:pPr>
        <w:jc w:val="center"/>
        <w:rPr>
          <w:rFonts w:ascii="Arial" w:hAnsi="Arial" w:cs="Arial"/>
          <w:sz w:val="24"/>
          <w:szCs w:val="24"/>
        </w:rPr>
      </w:pPr>
    </w:p>
    <w:p w:rsidR="00A46DFB" w:rsidRPr="002D3B94" w:rsidRDefault="00A46DFB" w:rsidP="00C77850">
      <w:pPr>
        <w:jc w:val="center"/>
        <w:rPr>
          <w:rFonts w:ascii="Arial" w:hAnsi="Arial" w:cs="Arial"/>
          <w:sz w:val="24"/>
          <w:szCs w:val="24"/>
        </w:rPr>
      </w:pPr>
    </w:p>
    <w:p w:rsidR="00A46DFB" w:rsidRPr="002D3B94" w:rsidRDefault="00A46DFB" w:rsidP="00C77850">
      <w:pPr>
        <w:jc w:val="center"/>
        <w:rPr>
          <w:rFonts w:ascii="Arial" w:hAnsi="Arial" w:cs="Arial"/>
          <w:sz w:val="24"/>
          <w:szCs w:val="24"/>
          <w:lang w:val="es-ES" w:eastAsia="es-ES"/>
        </w:rPr>
      </w:pPr>
      <w:r w:rsidRPr="002D3B94">
        <w:rPr>
          <w:rFonts w:ascii="Arial" w:hAnsi="Arial" w:cs="Arial"/>
          <w:sz w:val="24"/>
          <w:szCs w:val="24"/>
          <w:lang w:val="es-ES" w:eastAsia="es-ES"/>
        </w:rPr>
        <w:t>HÉCTOR GARCÍA GARCÍA</w:t>
      </w:r>
    </w:p>
    <w:p w:rsidR="00A46DFB" w:rsidRPr="002D3B94" w:rsidRDefault="00A46DFB" w:rsidP="00C77850">
      <w:pPr>
        <w:jc w:val="center"/>
        <w:rPr>
          <w:rFonts w:ascii="Arial" w:hAnsi="Arial" w:cs="Arial"/>
          <w:sz w:val="24"/>
          <w:szCs w:val="24"/>
          <w:lang w:val="es-ES"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A46DFB" w:rsidRPr="002D3B94" w:rsidTr="00474DC4">
        <w:trPr>
          <w:trHeight w:val="3112"/>
          <w:jc w:val="center"/>
        </w:trPr>
        <w:tc>
          <w:tcPr>
            <w:tcW w:w="385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VICEPRESIDENTE: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OSCAR ALEJANDRO FLORES ESCOBAR</w:t>
            </w:r>
          </w:p>
          <w:p w:rsidR="00C558F6" w:rsidRDefault="00C558F6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84690E" w:rsidRDefault="0084690E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84690E" w:rsidRPr="002D3B94" w:rsidRDefault="0084690E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ANDRÉS MAURICIO CANTÚ RAMÍREZ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A46DFB" w:rsidRPr="002D3B94" w:rsidTr="00474DC4">
        <w:trPr>
          <w:jc w:val="center"/>
        </w:trPr>
        <w:tc>
          <w:tcPr>
            <w:tcW w:w="385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A46DFB" w:rsidRPr="002D3B94" w:rsidTr="00474DC4">
        <w:trPr>
          <w:jc w:val="center"/>
        </w:trPr>
        <w:tc>
          <w:tcPr>
            <w:tcW w:w="385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MARCO ANTONIO GONZÁLEZ VALDEZ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ADRIÁN DE LA GARZA TIJERINA</w:t>
            </w:r>
          </w:p>
        </w:tc>
      </w:tr>
      <w:tr w:rsidR="00A46DFB" w:rsidRPr="002D3B94" w:rsidTr="00474DC4">
        <w:trPr>
          <w:jc w:val="center"/>
        </w:trPr>
        <w:tc>
          <w:tcPr>
            <w:tcW w:w="3857" w:type="dxa"/>
            <w:hideMark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</w:tc>
        <w:tc>
          <w:tcPr>
            <w:tcW w:w="450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46DFB" w:rsidRPr="002D3B94" w:rsidTr="00474DC4">
        <w:trPr>
          <w:jc w:val="center"/>
        </w:trPr>
        <w:tc>
          <w:tcPr>
            <w:tcW w:w="385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sz w:val="24"/>
                <w:szCs w:val="24"/>
                <w:lang w:val="es-ES" w:eastAsia="es-ES"/>
              </w:rPr>
              <w:t>JOSÉ ARTURO SALINAS GARZA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558F6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sz w:val="24"/>
                <w:szCs w:val="24"/>
                <w:lang w:val="es-ES" w:eastAsia="es-ES"/>
              </w:rPr>
              <w:t>EUSTOLIA YANIRA GÓMEZ GARCÍA</w:t>
            </w:r>
          </w:p>
        </w:tc>
      </w:tr>
      <w:tr w:rsidR="00A46DFB" w:rsidRPr="002D3B94" w:rsidTr="00474DC4">
        <w:trPr>
          <w:jc w:val="center"/>
        </w:trPr>
        <w:tc>
          <w:tcPr>
            <w:tcW w:w="385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  <w:hideMark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</w:tc>
      </w:tr>
      <w:tr w:rsidR="00A46DFB" w:rsidRPr="002D3B94" w:rsidTr="00474DC4">
        <w:trPr>
          <w:jc w:val="center"/>
        </w:trPr>
        <w:tc>
          <w:tcPr>
            <w:tcW w:w="385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:rsidR="00A46DFB" w:rsidRPr="002D3B94" w:rsidRDefault="00A46DFB" w:rsidP="00C77850">
            <w:pPr>
              <w:jc w:val="center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</w:p>
        </w:tc>
      </w:tr>
      <w:tr w:rsidR="00A46DFB" w:rsidRPr="002D3B94" w:rsidTr="00474DC4">
        <w:trPr>
          <w:trHeight w:val="1040"/>
          <w:jc w:val="center"/>
        </w:trPr>
        <w:tc>
          <w:tcPr>
            <w:tcW w:w="3857" w:type="dxa"/>
          </w:tcPr>
          <w:p w:rsidR="00A46DFB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EVA MARGARITA GÓMEZ TAMEZ</w:t>
            </w:r>
          </w:p>
          <w:p w:rsidR="00C558F6" w:rsidRDefault="00C558F6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C558F6" w:rsidRDefault="00C558F6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84690E" w:rsidRPr="002D3B94" w:rsidRDefault="0084690E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SERGIO ARELLANO BALDERAS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07" w:type="dxa"/>
          </w:tcPr>
          <w:p w:rsidR="00A46DFB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lastRenderedPageBreak/>
              <w:t>SAMUEL ALEJANDRO GARCÍA SEPÚLVEDA</w:t>
            </w:r>
          </w:p>
          <w:p w:rsidR="00C558F6" w:rsidRDefault="00C558F6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C558F6" w:rsidRPr="002D3B94" w:rsidRDefault="00C558F6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DIP. VOCAL:</w:t>
            </w:r>
          </w:p>
          <w:p w:rsidR="00A46DFB" w:rsidRPr="002D3B94" w:rsidRDefault="00A46DFB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</w:p>
          <w:p w:rsidR="00A46DFB" w:rsidRPr="00C558F6" w:rsidRDefault="00A46DFB" w:rsidP="00C7785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ES" w:eastAsia="es-ES"/>
              </w:rPr>
            </w:pPr>
          </w:p>
          <w:p w:rsidR="00A46DFB" w:rsidRPr="002D3B94" w:rsidRDefault="00B57A96" w:rsidP="00C7785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</w:pP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  <w:r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br/>
            </w:r>
            <w:r w:rsidR="00A46DFB" w:rsidRPr="002D3B94">
              <w:rPr>
                <w:rFonts w:ascii="Arial" w:hAnsi="Arial" w:cs="Arial"/>
                <w:bCs/>
                <w:sz w:val="24"/>
                <w:szCs w:val="24"/>
                <w:lang w:val="es-ES" w:eastAsia="es-ES"/>
              </w:rPr>
              <w:t>KARINA MARLEN BARRÓN PERALES</w:t>
            </w:r>
          </w:p>
        </w:tc>
      </w:tr>
    </w:tbl>
    <w:p w:rsidR="00A46DFB" w:rsidRPr="002D3B94" w:rsidRDefault="00A46DFB" w:rsidP="00C77850">
      <w:pPr>
        <w:pStyle w:val="NormalWeb"/>
        <w:tabs>
          <w:tab w:val="left" w:pos="3828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mallCaps/>
          <w:lang w:val="es-ES_tradnl"/>
        </w:rPr>
      </w:pPr>
    </w:p>
    <w:p w:rsidR="00306494" w:rsidRPr="002D3B94" w:rsidRDefault="00306494" w:rsidP="00C77850">
      <w:pPr>
        <w:spacing w:line="360" w:lineRule="auto"/>
        <w:ind w:left="1843" w:firstLine="708"/>
        <w:jc w:val="center"/>
        <w:rPr>
          <w:rFonts w:ascii="Arial" w:hAnsi="Arial" w:cs="Arial"/>
          <w:sz w:val="24"/>
          <w:szCs w:val="24"/>
        </w:rPr>
      </w:pPr>
    </w:p>
    <w:p w:rsidR="00306494" w:rsidRPr="002D3B94" w:rsidRDefault="00306494" w:rsidP="00C77850">
      <w:pPr>
        <w:spacing w:line="360" w:lineRule="auto"/>
        <w:ind w:left="1843" w:firstLine="708"/>
        <w:jc w:val="center"/>
        <w:rPr>
          <w:rFonts w:ascii="Arial" w:hAnsi="Arial" w:cs="Arial"/>
          <w:sz w:val="24"/>
          <w:szCs w:val="24"/>
        </w:rPr>
      </w:pPr>
    </w:p>
    <w:p w:rsidR="00306494" w:rsidRPr="002D3B94" w:rsidRDefault="00306494" w:rsidP="00C77850">
      <w:pPr>
        <w:spacing w:line="360" w:lineRule="auto"/>
        <w:ind w:left="1843" w:firstLine="708"/>
        <w:jc w:val="center"/>
        <w:rPr>
          <w:rFonts w:ascii="Arial" w:hAnsi="Arial" w:cs="Arial"/>
          <w:sz w:val="24"/>
          <w:szCs w:val="24"/>
        </w:rPr>
      </w:pPr>
    </w:p>
    <w:p w:rsidR="00995F21" w:rsidRPr="002D3B94" w:rsidRDefault="00995F21" w:rsidP="00C77850">
      <w:pPr>
        <w:ind w:left="1843"/>
        <w:jc w:val="center"/>
        <w:rPr>
          <w:rFonts w:ascii="Arial" w:hAnsi="Arial" w:cs="Arial"/>
          <w:sz w:val="24"/>
          <w:szCs w:val="24"/>
        </w:rPr>
      </w:pPr>
    </w:p>
    <w:p w:rsidR="002D3B94" w:rsidRPr="002D3B94" w:rsidRDefault="002D3B94" w:rsidP="00C77850">
      <w:pPr>
        <w:ind w:left="1843"/>
        <w:jc w:val="center"/>
        <w:rPr>
          <w:rFonts w:ascii="Arial" w:hAnsi="Arial" w:cs="Arial"/>
          <w:sz w:val="24"/>
          <w:szCs w:val="24"/>
        </w:rPr>
      </w:pPr>
    </w:p>
    <w:sectPr w:rsidR="002D3B94" w:rsidRPr="002D3B94" w:rsidSect="00FC4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44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40" w:rsidRDefault="00DA7940" w:rsidP="00FB46A2">
      <w:pPr>
        <w:spacing w:after="0" w:line="240" w:lineRule="auto"/>
      </w:pPr>
      <w:r>
        <w:separator/>
      </w:r>
    </w:p>
  </w:endnote>
  <w:endnote w:type="continuationSeparator" w:id="0">
    <w:p w:rsidR="00DA7940" w:rsidRDefault="00DA7940" w:rsidP="00FB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8A" w:rsidRDefault="008A60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A2" w:rsidRPr="00FB46A2" w:rsidRDefault="00FB46A2" w:rsidP="00FB46A2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B46A2">
      <w:rPr>
        <w:rFonts w:ascii="Arial" w:hAnsi="Arial" w:cs="Arial"/>
        <w:b/>
        <w:sz w:val="16"/>
        <w:szCs w:val="16"/>
      </w:rPr>
      <w:t>Comisión de Legislación y Puntos Constitucionales</w:t>
    </w:r>
  </w:p>
  <w:p w:rsidR="00FB46A2" w:rsidRPr="00FB46A2" w:rsidRDefault="008A608A" w:rsidP="00FB46A2">
    <w:pPr>
      <w:pStyle w:val="Piedepgin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Expediente 7905</w:t>
    </w:r>
    <w:r w:rsidR="00FB46A2" w:rsidRPr="00FB46A2">
      <w:rPr>
        <w:rFonts w:ascii="Arial" w:hAnsi="Arial" w:cs="Arial"/>
        <w:b/>
        <w:sz w:val="16"/>
        <w:szCs w:val="16"/>
      </w:rPr>
      <w:t>/LXXIII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8A" w:rsidRDefault="008A60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40" w:rsidRDefault="00DA7940" w:rsidP="00FB46A2">
      <w:pPr>
        <w:spacing w:after="0" w:line="240" w:lineRule="auto"/>
      </w:pPr>
      <w:r>
        <w:separator/>
      </w:r>
    </w:p>
  </w:footnote>
  <w:footnote w:type="continuationSeparator" w:id="0">
    <w:p w:rsidR="00DA7940" w:rsidRDefault="00DA7940" w:rsidP="00FB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8A" w:rsidRDefault="008A60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8A" w:rsidRDefault="008A60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8A" w:rsidRDefault="008A60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844"/>
    <w:multiLevelType w:val="hybridMultilevel"/>
    <w:tmpl w:val="D2A0D0E0"/>
    <w:lvl w:ilvl="0" w:tplc="DE02AB0A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7FE3"/>
    <w:multiLevelType w:val="hybridMultilevel"/>
    <w:tmpl w:val="5D24C61C"/>
    <w:lvl w:ilvl="0" w:tplc="A7F0333E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1" w:hanging="360"/>
      </w:pPr>
    </w:lvl>
    <w:lvl w:ilvl="2" w:tplc="080A001B" w:tentative="1">
      <w:start w:val="1"/>
      <w:numFmt w:val="lowerRoman"/>
      <w:lvlText w:val="%3."/>
      <w:lvlJc w:val="right"/>
      <w:pPr>
        <w:ind w:left="4351" w:hanging="180"/>
      </w:pPr>
    </w:lvl>
    <w:lvl w:ilvl="3" w:tplc="080A000F" w:tentative="1">
      <w:start w:val="1"/>
      <w:numFmt w:val="decimal"/>
      <w:lvlText w:val="%4."/>
      <w:lvlJc w:val="left"/>
      <w:pPr>
        <w:ind w:left="5071" w:hanging="360"/>
      </w:pPr>
    </w:lvl>
    <w:lvl w:ilvl="4" w:tplc="080A0019" w:tentative="1">
      <w:start w:val="1"/>
      <w:numFmt w:val="lowerLetter"/>
      <w:lvlText w:val="%5."/>
      <w:lvlJc w:val="left"/>
      <w:pPr>
        <w:ind w:left="5791" w:hanging="360"/>
      </w:pPr>
    </w:lvl>
    <w:lvl w:ilvl="5" w:tplc="080A001B" w:tentative="1">
      <w:start w:val="1"/>
      <w:numFmt w:val="lowerRoman"/>
      <w:lvlText w:val="%6."/>
      <w:lvlJc w:val="right"/>
      <w:pPr>
        <w:ind w:left="6511" w:hanging="180"/>
      </w:pPr>
    </w:lvl>
    <w:lvl w:ilvl="6" w:tplc="080A000F" w:tentative="1">
      <w:start w:val="1"/>
      <w:numFmt w:val="decimal"/>
      <w:lvlText w:val="%7."/>
      <w:lvlJc w:val="left"/>
      <w:pPr>
        <w:ind w:left="7231" w:hanging="360"/>
      </w:pPr>
    </w:lvl>
    <w:lvl w:ilvl="7" w:tplc="080A0019" w:tentative="1">
      <w:start w:val="1"/>
      <w:numFmt w:val="lowerLetter"/>
      <w:lvlText w:val="%8."/>
      <w:lvlJc w:val="left"/>
      <w:pPr>
        <w:ind w:left="7951" w:hanging="360"/>
      </w:pPr>
    </w:lvl>
    <w:lvl w:ilvl="8" w:tplc="080A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11"/>
    <w:rsid w:val="00012F01"/>
    <w:rsid w:val="000A2787"/>
    <w:rsid w:val="000D3A6E"/>
    <w:rsid w:val="001012C3"/>
    <w:rsid w:val="00116622"/>
    <w:rsid w:val="00125BD7"/>
    <w:rsid w:val="00137F50"/>
    <w:rsid w:val="00143AF2"/>
    <w:rsid w:val="00157CD2"/>
    <w:rsid w:val="002264B1"/>
    <w:rsid w:val="002506FC"/>
    <w:rsid w:val="00250A31"/>
    <w:rsid w:val="002B0476"/>
    <w:rsid w:val="002C1171"/>
    <w:rsid w:val="002D3B94"/>
    <w:rsid w:val="002E5CA0"/>
    <w:rsid w:val="003004B9"/>
    <w:rsid w:val="00302FA3"/>
    <w:rsid w:val="00306494"/>
    <w:rsid w:val="00346127"/>
    <w:rsid w:val="00363EB9"/>
    <w:rsid w:val="0041450D"/>
    <w:rsid w:val="004321C8"/>
    <w:rsid w:val="00465ECF"/>
    <w:rsid w:val="00494BB6"/>
    <w:rsid w:val="004A48F8"/>
    <w:rsid w:val="004C4B90"/>
    <w:rsid w:val="004D6AA7"/>
    <w:rsid w:val="004F3520"/>
    <w:rsid w:val="0051362A"/>
    <w:rsid w:val="00524EB0"/>
    <w:rsid w:val="00532162"/>
    <w:rsid w:val="00571844"/>
    <w:rsid w:val="005C376C"/>
    <w:rsid w:val="005C6876"/>
    <w:rsid w:val="005E6A3D"/>
    <w:rsid w:val="005F4103"/>
    <w:rsid w:val="00667D3F"/>
    <w:rsid w:val="006739DB"/>
    <w:rsid w:val="006806B3"/>
    <w:rsid w:val="00695664"/>
    <w:rsid w:val="00703FEB"/>
    <w:rsid w:val="00724641"/>
    <w:rsid w:val="00736E7A"/>
    <w:rsid w:val="00783104"/>
    <w:rsid w:val="007B0C2F"/>
    <w:rsid w:val="007C1114"/>
    <w:rsid w:val="007E0BAB"/>
    <w:rsid w:val="008062FF"/>
    <w:rsid w:val="0081440C"/>
    <w:rsid w:val="00846249"/>
    <w:rsid w:val="0084690E"/>
    <w:rsid w:val="00895C45"/>
    <w:rsid w:val="008A608A"/>
    <w:rsid w:val="008C0231"/>
    <w:rsid w:val="008D00BA"/>
    <w:rsid w:val="008E1ED2"/>
    <w:rsid w:val="008F41E2"/>
    <w:rsid w:val="008F4FC6"/>
    <w:rsid w:val="00910AF6"/>
    <w:rsid w:val="0091437F"/>
    <w:rsid w:val="0093500D"/>
    <w:rsid w:val="009702B0"/>
    <w:rsid w:val="00985917"/>
    <w:rsid w:val="00995F21"/>
    <w:rsid w:val="009B07A1"/>
    <w:rsid w:val="009B49F0"/>
    <w:rsid w:val="009B6757"/>
    <w:rsid w:val="009C7825"/>
    <w:rsid w:val="009F332C"/>
    <w:rsid w:val="00A41EBF"/>
    <w:rsid w:val="00A46DFB"/>
    <w:rsid w:val="00A67B7A"/>
    <w:rsid w:val="00A77496"/>
    <w:rsid w:val="00AC4649"/>
    <w:rsid w:val="00B056A6"/>
    <w:rsid w:val="00B217F6"/>
    <w:rsid w:val="00B57A96"/>
    <w:rsid w:val="00B65A9A"/>
    <w:rsid w:val="00BB6365"/>
    <w:rsid w:val="00BC2550"/>
    <w:rsid w:val="00BC51BD"/>
    <w:rsid w:val="00C0042D"/>
    <w:rsid w:val="00C03E37"/>
    <w:rsid w:val="00C30E67"/>
    <w:rsid w:val="00C377F7"/>
    <w:rsid w:val="00C46851"/>
    <w:rsid w:val="00C558F6"/>
    <w:rsid w:val="00C71105"/>
    <w:rsid w:val="00C77850"/>
    <w:rsid w:val="00CA2DCC"/>
    <w:rsid w:val="00CC1F97"/>
    <w:rsid w:val="00D00115"/>
    <w:rsid w:val="00D775CA"/>
    <w:rsid w:val="00D82CF6"/>
    <w:rsid w:val="00DA1C86"/>
    <w:rsid w:val="00DA7940"/>
    <w:rsid w:val="00E149AB"/>
    <w:rsid w:val="00E47BE9"/>
    <w:rsid w:val="00E837FA"/>
    <w:rsid w:val="00E945B7"/>
    <w:rsid w:val="00EE7D9B"/>
    <w:rsid w:val="00F10516"/>
    <w:rsid w:val="00F17A8E"/>
    <w:rsid w:val="00F77420"/>
    <w:rsid w:val="00FA62AF"/>
    <w:rsid w:val="00FB46A2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00141-FB55-4FF7-8E8C-5250679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4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6A2"/>
  </w:style>
  <w:style w:type="paragraph" w:styleId="Piedepgina">
    <w:name w:val="footer"/>
    <w:basedOn w:val="Normal"/>
    <w:link w:val="PiedepginaCar"/>
    <w:uiPriority w:val="99"/>
    <w:unhideWhenUsed/>
    <w:rsid w:val="00FB46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6A2"/>
  </w:style>
  <w:style w:type="paragraph" w:styleId="Prrafodelista">
    <w:name w:val="List Paragraph"/>
    <w:basedOn w:val="Normal"/>
    <w:uiPriority w:val="34"/>
    <w:qFormat/>
    <w:rsid w:val="00CC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Maria Concepcion Sarmiento Salinas</cp:lastModifiedBy>
  <cp:revision>2</cp:revision>
  <cp:lastPrinted>2016-10-26T17:13:00Z</cp:lastPrinted>
  <dcterms:created xsi:type="dcterms:W3CDTF">2016-10-26T17:13:00Z</dcterms:created>
  <dcterms:modified xsi:type="dcterms:W3CDTF">2016-10-26T17:13:00Z</dcterms:modified>
</cp:coreProperties>
</file>