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152264">
      <w:pPr>
        <w:spacing w:line="360" w:lineRule="auto"/>
        <w:jc w:val="both"/>
        <w:rPr>
          <w:rFonts w:cs="Arial"/>
          <w:b/>
        </w:rPr>
      </w:pPr>
      <w:r w:rsidRPr="00152264">
        <w:rPr>
          <w:rFonts w:cs="Arial"/>
          <w:b/>
        </w:rPr>
        <w:t>HONORABLE ASAMBLEA</w:t>
      </w:r>
    </w:p>
    <w:p w:rsidR="004344B9" w:rsidRPr="00152264" w:rsidRDefault="004344B9" w:rsidP="00152264">
      <w:pPr>
        <w:spacing w:line="360" w:lineRule="auto"/>
        <w:jc w:val="both"/>
        <w:rPr>
          <w:rFonts w:cs="Arial"/>
          <w:lang w:val="es-MX"/>
        </w:rPr>
      </w:pPr>
    </w:p>
    <w:p w:rsidR="00B163CB" w:rsidRDefault="004344B9" w:rsidP="00B163CB">
      <w:pPr>
        <w:spacing w:line="360" w:lineRule="auto"/>
        <w:ind w:firstLine="708"/>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00943EEA">
        <w:rPr>
          <w:rFonts w:cs="Arial"/>
          <w:lang w:val="es-MX"/>
        </w:rPr>
        <w:t xml:space="preserve">, </w:t>
      </w:r>
      <w:r w:rsidR="002041AA">
        <w:rPr>
          <w:rFonts w:cs="Arial"/>
          <w:bCs/>
          <w:lang w:val="es-MX"/>
        </w:rPr>
        <w:t>se le remitió</w:t>
      </w:r>
      <w:r w:rsidRPr="00555818">
        <w:rPr>
          <w:rFonts w:cs="Arial"/>
          <w:lang w:val="es-MX"/>
        </w:rPr>
        <w:t xml:space="preserve"> para su estudio y dictamen el Expediente Legislativo número </w:t>
      </w:r>
      <w:r w:rsidR="00943EEA">
        <w:rPr>
          <w:rFonts w:cs="Arial"/>
          <w:b/>
          <w:lang w:val="es-MX"/>
        </w:rPr>
        <w:t>10702</w:t>
      </w:r>
      <w:r w:rsidR="00284262">
        <w:rPr>
          <w:rFonts w:cs="Arial"/>
          <w:b/>
          <w:lang w:val="es-MX"/>
        </w:rPr>
        <w:t>/LXXIV</w:t>
      </w:r>
      <w:r w:rsidR="00943EEA">
        <w:rPr>
          <w:rFonts w:cs="Arial"/>
          <w:lang w:val="es-MX"/>
        </w:rPr>
        <w:t>,</w:t>
      </w:r>
      <w:r w:rsidRPr="00555818">
        <w:rPr>
          <w:rFonts w:cs="Arial"/>
          <w:lang w:val="es-MX"/>
        </w:rPr>
        <w:t xml:space="preserve"> </w:t>
      </w:r>
      <w:r w:rsidR="00943EEA" w:rsidRPr="00943EEA">
        <w:rPr>
          <w:rFonts w:cs="Arial"/>
          <w:lang w:val="es-MX"/>
        </w:rPr>
        <w:t>el cual le fue turnado p</w:t>
      </w:r>
      <w:r w:rsidR="00943EEA">
        <w:rPr>
          <w:rFonts w:cs="Arial"/>
          <w:lang w:val="es-MX"/>
        </w:rPr>
        <w:t>or acuerdo del Pleno en fecha 14 de febrero de 2017</w:t>
      </w:r>
      <w:r w:rsidR="00943EEA" w:rsidRPr="00943EEA">
        <w:rPr>
          <w:rFonts w:cs="Arial"/>
          <w:lang w:val="es-MX"/>
        </w:rPr>
        <w:t xml:space="preserve">, mismo que contiene escrito signado </w:t>
      </w:r>
      <w:r w:rsidR="00943EEA">
        <w:rPr>
          <w:rFonts w:cs="Arial"/>
          <w:lang w:val="es-MX"/>
        </w:rPr>
        <w:t xml:space="preserve">por el </w:t>
      </w:r>
      <w:r w:rsidR="00943EEA" w:rsidRPr="003A5923">
        <w:rPr>
          <w:rFonts w:cs="Arial"/>
          <w:b/>
          <w:lang w:val="es-MX"/>
        </w:rPr>
        <w:t>C. Pedro Márquez Urbina</w:t>
      </w:r>
      <w:r w:rsidR="00943EEA">
        <w:rPr>
          <w:rFonts w:cs="Arial"/>
          <w:lang w:val="es-MX"/>
        </w:rPr>
        <w:t xml:space="preserve">, en el cual solicita la intervención de esta Comisión </w:t>
      </w:r>
      <w:r w:rsidR="00AD1251">
        <w:rPr>
          <w:rFonts w:cs="Arial"/>
          <w:lang w:val="es-MX"/>
        </w:rPr>
        <w:t xml:space="preserve">para </w:t>
      </w:r>
      <w:r w:rsidR="000C6CCB">
        <w:rPr>
          <w:rFonts w:cs="Arial"/>
          <w:lang w:val="es-MX"/>
        </w:rPr>
        <w:t>requerir</w:t>
      </w:r>
      <w:r w:rsidR="00AD1251">
        <w:rPr>
          <w:rFonts w:cs="Arial"/>
          <w:lang w:val="es-MX"/>
        </w:rPr>
        <w:t xml:space="preserve"> el cese </w:t>
      </w:r>
      <w:r w:rsidR="00943EEA" w:rsidRPr="00943EEA">
        <w:rPr>
          <w:rFonts w:cs="Arial"/>
          <w:lang w:val="es-MX"/>
        </w:rPr>
        <w:t>del Director de Inspecciones,</w:t>
      </w:r>
      <w:r w:rsidR="00AD1251">
        <w:rPr>
          <w:rFonts w:cs="Arial"/>
          <w:lang w:val="es-MX"/>
        </w:rPr>
        <w:t xml:space="preserve"> del municipio de San Nicolás de los Garza, Nuevo León,</w:t>
      </w:r>
      <w:r w:rsidR="00943EEA" w:rsidRPr="00943EEA">
        <w:rPr>
          <w:rFonts w:cs="Arial"/>
          <w:lang w:val="es-MX"/>
        </w:rPr>
        <w:t xml:space="preserve"> Lic. Alfonso Jarero Gracia</w:t>
      </w:r>
      <w:r w:rsidR="00AD1251">
        <w:rPr>
          <w:rFonts w:cs="Arial"/>
          <w:lang w:val="es-MX"/>
        </w:rPr>
        <w:t xml:space="preserve">, por </w:t>
      </w:r>
      <w:r w:rsidR="000C6CCB">
        <w:rPr>
          <w:rFonts w:cs="Arial"/>
          <w:lang w:val="es-MX"/>
        </w:rPr>
        <w:t xml:space="preserve">presuntos </w:t>
      </w:r>
      <w:r w:rsidR="00AD1251">
        <w:rPr>
          <w:rFonts w:cs="Arial"/>
          <w:lang w:val="es-MX"/>
        </w:rPr>
        <w:t>hechos de corrupción.</w:t>
      </w:r>
    </w:p>
    <w:p w:rsidR="00943EEA" w:rsidRDefault="00943EEA" w:rsidP="00B163CB">
      <w:pPr>
        <w:spacing w:line="360" w:lineRule="auto"/>
        <w:ind w:firstLine="708"/>
        <w:jc w:val="both"/>
        <w:rPr>
          <w:rFonts w:cs="Arial"/>
        </w:rPr>
      </w:pPr>
    </w:p>
    <w:p w:rsidR="004344B9" w:rsidRPr="00152264" w:rsidRDefault="004344B9" w:rsidP="00F95A17">
      <w:pPr>
        <w:pStyle w:val="NormalWeb"/>
        <w:spacing w:line="360" w:lineRule="auto"/>
        <w:ind w:firstLine="708"/>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4344B9">
      <w:pPr>
        <w:spacing w:line="360" w:lineRule="auto"/>
        <w:jc w:val="both"/>
        <w:rPr>
          <w:rFonts w:cs="Arial"/>
          <w:b/>
          <w:lang w:val="es-MX"/>
        </w:rPr>
      </w:pPr>
    </w:p>
    <w:p w:rsidR="004344B9" w:rsidRDefault="004344B9" w:rsidP="004344B9">
      <w:pPr>
        <w:spacing w:line="360" w:lineRule="auto"/>
        <w:jc w:val="both"/>
        <w:rPr>
          <w:rFonts w:cs="Arial"/>
          <w:b/>
          <w:lang w:val="es-MX"/>
        </w:rPr>
      </w:pPr>
      <w:r w:rsidRPr="00152264">
        <w:rPr>
          <w:rFonts w:cs="Arial"/>
          <w:b/>
          <w:lang w:val="es-MX"/>
        </w:rPr>
        <w:t>ANTECEDENTES</w:t>
      </w:r>
    </w:p>
    <w:p w:rsidR="00B163CB" w:rsidRPr="003752D0" w:rsidRDefault="00B163CB" w:rsidP="004344B9">
      <w:pPr>
        <w:spacing w:line="360" w:lineRule="auto"/>
        <w:jc w:val="both"/>
        <w:rPr>
          <w:rFonts w:cs="Arial"/>
          <w:lang w:val="es-MX"/>
        </w:rPr>
      </w:pPr>
    </w:p>
    <w:p w:rsidR="007945C6" w:rsidRPr="003752D0" w:rsidRDefault="007945C6" w:rsidP="001527F0">
      <w:pPr>
        <w:spacing w:line="360" w:lineRule="auto"/>
        <w:jc w:val="both"/>
        <w:rPr>
          <w:rFonts w:cs="Arial"/>
          <w:lang w:val="es-MX"/>
        </w:rPr>
      </w:pPr>
      <w:r w:rsidRPr="007945C6">
        <w:rPr>
          <w:rFonts w:cs="Arial"/>
          <w:lang w:val="es-MX"/>
        </w:rPr>
        <w:t xml:space="preserve">El promovente señala una serie de actos </w:t>
      </w:r>
      <w:r w:rsidR="00AD1251">
        <w:rPr>
          <w:rFonts w:cs="Arial"/>
          <w:lang w:val="es-MX"/>
        </w:rPr>
        <w:t>presuntamente</w:t>
      </w:r>
      <w:r w:rsidR="00AD1251" w:rsidRPr="00AD1251">
        <w:t xml:space="preserve"> </w:t>
      </w:r>
      <w:r w:rsidR="00001ADD">
        <w:t>realiz</w:t>
      </w:r>
      <w:r w:rsidR="00AD1251">
        <w:t xml:space="preserve">ados por el </w:t>
      </w:r>
      <w:r w:rsidR="00AD1251" w:rsidRPr="00AD1251">
        <w:rPr>
          <w:rFonts w:cs="Arial"/>
          <w:lang w:val="es-MX"/>
        </w:rPr>
        <w:t xml:space="preserve">Director de Inspecciones, del municipio de San Nicolás de los Garza, Nuevo </w:t>
      </w:r>
      <w:r w:rsidR="00001ADD">
        <w:rPr>
          <w:rFonts w:cs="Arial"/>
          <w:lang w:val="es-MX"/>
        </w:rPr>
        <w:t>León, Lic. Alfonso Jarero Gracia,</w:t>
      </w:r>
      <w:r w:rsidR="00AD1251">
        <w:rPr>
          <w:rFonts w:cs="Arial"/>
          <w:lang w:val="es-MX"/>
        </w:rPr>
        <w:t xml:space="preserve"> </w:t>
      </w:r>
      <w:r w:rsidR="00001ADD">
        <w:rPr>
          <w:rFonts w:cs="Arial"/>
          <w:lang w:val="es-MX"/>
        </w:rPr>
        <w:t>motivo el anterior por el que</w:t>
      </w:r>
      <w:r w:rsidRPr="007945C6">
        <w:rPr>
          <w:rFonts w:cs="Arial"/>
          <w:lang w:val="es-MX"/>
        </w:rPr>
        <w:t xml:space="preserve"> solicita</w:t>
      </w:r>
      <w:r>
        <w:rPr>
          <w:rFonts w:cs="Arial"/>
          <w:lang w:val="es-MX"/>
        </w:rPr>
        <w:t xml:space="preserve"> a esta Comisión Anticorrupción</w:t>
      </w:r>
      <w:r w:rsidRPr="007945C6">
        <w:rPr>
          <w:rFonts w:cs="Arial"/>
          <w:lang w:val="es-MX"/>
        </w:rPr>
        <w:t xml:space="preserve">, </w:t>
      </w:r>
      <w:r w:rsidR="00AD1251">
        <w:rPr>
          <w:rFonts w:cs="Arial"/>
          <w:lang w:val="es-MX"/>
        </w:rPr>
        <w:t>intervenga</w:t>
      </w:r>
      <w:r w:rsidR="00AD1251" w:rsidRPr="00AD1251">
        <w:t xml:space="preserve"> </w:t>
      </w:r>
      <w:r w:rsidR="00AD1251">
        <w:t>para que se le destituya del cargo,</w:t>
      </w:r>
      <w:r w:rsidRPr="007945C6">
        <w:rPr>
          <w:rFonts w:cs="Arial"/>
          <w:lang w:val="es-MX"/>
        </w:rPr>
        <w:t xml:space="preserve"> </w:t>
      </w:r>
      <w:r w:rsidR="00AD1251" w:rsidRPr="007945C6">
        <w:rPr>
          <w:rFonts w:cs="Arial"/>
          <w:lang w:val="es-MX"/>
        </w:rPr>
        <w:t>manifestan</w:t>
      </w:r>
      <w:r w:rsidR="00AD1251">
        <w:rPr>
          <w:rFonts w:cs="Arial"/>
          <w:lang w:val="es-MX"/>
        </w:rPr>
        <w:t>do en el escrito de cuenta lo sigui</w:t>
      </w:r>
      <w:r w:rsidR="000C6CCB">
        <w:rPr>
          <w:rFonts w:cs="Arial"/>
          <w:lang w:val="es-MX"/>
        </w:rPr>
        <w:t>e</w:t>
      </w:r>
      <w:r w:rsidR="00AD1251">
        <w:rPr>
          <w:rFonts w:cs="Arial"/>
          <w:lang w:val="es-MX"/>
        </w:rPr>
        <w:t>nte</w:t>
      </w:r>
      <w:r w:rsidRPr="007945C6">
        <w:rPr>
          <w:rFonts w:cs="Arial"/>
          <w:lang w:val="es-MX"/>
        </w:rPr>
        <w:t>:</w:t>
      </w:r>
    </w:p>
    <w:p w:rsidR="001A5DDE" w:rsidRPr="00001ADD" w:rsidRDefault="00001ADD" w:rsidP="001A5DDE">
      <w:pPr>
        <w:spacing w:line="360" w:lineRule="auto"/>
        <w:jc w:val="both"/>
        <w:rPr>
          <w:rFonts w:cs="Arial"/>
          <w:i/>
          <w:lang w:val="es-MX"/>
        </w:rPr>
      </w:pPr>
      <w:r w:rsidRPr="00001ADD">
        <w:rPr>
          <w:rFonts w:cs="Arial"/>
          <w:i/>
          <w:lang w:val="es-MX"/>
        </w:rPr>
        <w:lastRenderedPageBreak/>
        <w:t>“</w:t>
      </w:r>
      <w:r w:rsidR="001A5DDE" w:rsidRPr="00001ADD">
        <w:rPr>
          <w:rFonts w:cs="Arial"/>
          <w:i/>
          <w:lang w:val="es-MX"/>
        </w:rPr>
        <w:t>Respetuosamente me dirijo a esta Comisión de este Honorable Congreso para solicitar su intervención por hechos de evidente corrupción por parte del Director de Inspecciones, Lic. Alfonso Jarero Gracia.  La solicito porque ya he agotado las instancias de la Administración de San Nicolás de Los Garza: Secretario del Ayuntamiento,  Lic. Jesús Horacio González Delgadillo, Regidores Alejandra Machorro Fuentes y Gerardo Israel Urbina Vaquera, y el Sr. Alcalde Víctor O. Fuentes Solís, los cuales han mostrado estar actuando en conjunto para hacer caso omiso a múltiples quejas por escrito, para proteger de esta manera que el citado funcionario actúe con impunidad, sin importarles que en respuesta haya tomado represalias en mi contra: 1. Reabrir sin base jurídica alguna un taller colindante recientemente clausurado. 2. Mandar inspectores para apercibirme 2 horas después de que me dejaron una carga de tierra en la banqueta y parte de la calle, cuando ya la estaba metiendo a mi patio, siendo que hicieron caso omiso a una queja por un problema similar que tenía varias semanas. 3. El negarme recibir reportes después del primero, los cuales se hacían porque no los atendían. 4. El llegar a amenazas personales en mi contra vía telefónica, hechas por su autoría o ser el resultado del clima de violencia que ha creado por proteger ilegalmente talleres y comercios de los que me he quejado con mucha insistencia.</w:t>
      </w:r>
    </w:p>
    <w:p w:rsidR="000C6CCB" w:rsidRPr="00001ADD" w:rsidRDefault="000C6CCB" w:rsidP="001A5DDE">
      <w:pPr>
        <w:spacing w:line="360" w:lineRule="auto"/>
        <w:jc w:val="both"/>
        <w:rPr>
          <w:rFonts w:cs="Arial"/>
          <w:i/>
          <w:lang w:val="es-MX"/>
        </w:rPr>
      </w:pPr>
    </w:p>
    <w:p w:rsidR="001A5DDE" w:rsidRPr="00001ADD" w:rsidRDefault="001A5DDE" w:rsidP="001A5DDE">
      <w:pPr>
        <w:spacing w:line="360" w:lineRule="auto"/>
        <w:jc w:val="both"/>
        <w:rPr>
          <w:rFonts w:cs="Arial"/>
          <w:i/>
          <w:lang w:val="es-MX"/>
        </w:rPr>
      </w:pPr>
      <w:r w:rsidRPr="00001ADD">
        <w:rPr>
          <w:rFonts w:cs="Arial"/>
          <w:i/>
          <w:lang w:val="es-MX"/>
        </w:rPr>
        <w:t xml:space="preserve">En esta Administración, al elevar a Dirección la Jefatura de Inspecciones, eliminaron el habitual recurso de quejarse ante el superior jerárquico en la misma Secretaría. Siendo el Lic. Jarero Director de Inspecciones su superior sería el Director de Desarrollo Urbano se hizo cargo de lo que era la Dirección  de Comercio, la cual incluye la inspección de negocios con venta de alcoholes, </w:t>
      </w:r>
      <w:r w:rsidRPr="00001ADD">
        <w:rPr>
          <w:rFonts w:cs="Arial"/>
          <w:i/>
          <w:lang w:val="es-MX"/>
        </w:rPr>
        <w:lastRenderedPageBreak/>
        <w:t>pero por protocolo no se permite la participación de la policía, esto a pesar de que por su cantidad, su cobertura de todas la colonias y por tener equipo de vanguardia serían ideales para detectar y reportar negocios violatorios al reglamento. Siendo así como en San Nicolás planearon dejar totalmente a la disposición del Lic. Jarero el control de toda inspección incluyendo la venta de alcohol, sin que exista superior jerárquico que pueda poner orden sobre la manera como se desempeña, por lo que en la práctica dicho plan es una medida para imponer la ilegalidad a la ciudadanía quitándole la responsabilidad a otros funcionarios.</w:t>
      </w:r>
    </w:p>
    <w:p w:rsidR="001A5DDE" w:rsidRPr="00001ADD" w:rsidRDefault="001A5DDE" w:rsidP="001A5DDE">
      <w:pPr>
        <w:spacing w:line="360" w:lineRule="auto"/>
        <w:jc w:val="both"/>
        <w:rPr>
          <w:rFonts w:cs="Arial"/>
          <w:i/>
          <w:lang w:val="es-MX"/>
        </w:rPr>
      </w:pPr>
    </w:p>
    <w:p w:rsidR="001A5DDE" w:rsidRPr="00001ADD" w:rsidRDefault="001A5DDE" w:rsidP="001A5DDE">
      <w:pPr>
        <w:spacing w:line="360" w:lineRule="auto"/>
        <w:jc w:val="both"/>
        <w:rPr>
          <w:rFonts w:cs="Arial"/>
          <w:i/>
          <w:lang w:val="es-MX"/>
        </w:rPr>
      </w:pPr>
      <w:r w:rsidRPr="00001ADD">
        <w:rPr>
          <w:rFonts w:cs="Arial"/>
          <w:i/>
          <w:lang w:val="es-MX"/>
        </w:rPr>
        <w:t xml:space="preserve">Por favor quiero que valoren lo que puede estar sucediendo en  San Nicolás a partir de que sucede solamente en mi vecindad. El Lic. Alfonso Jarero permitió varios ilícitos en vecindad  directa con mi domicilio: un taller de enderezado y pintura ocupando un local con uso de suelo de bodega, con una de sus paredes en riesgo de desplome, (aunque con muy mala calidad, se reparó) sin estacionamiento, sin agua ni drenaje, con toma clandestina de agua instalada por los mismos Servicios de Agua y Drenaje. Un negocio de carnes asadas que trabaja incluso los sábados y domingos, el cual molesta como taller por el ruido que produce y con riesgo de explosión de un tanque estacionario sobre el techo, muy cerca de un extractor chorreado por las grasas y tuberías del gas cruzando por el mismo, con nula prevención para una contingencia pues cuenta con un extinguidor no reglamentario, muy pequeño, propio para usarlo en un automóvil, sin escaleras para intervenir ante un posible incendio que se propague hasta el techo, en estas condiciones fue autorizada también por Protección Civil lo mismo que la anteriormente citada bodega. Y un ServiCar </w:t>
      </w:r>
      <w:r w:rsidRPr="00001ADD">
        <w:rPr>
          <w:rFonts w:cs="Arial"/>
          <w:i/>
          <w:lang w:val="es-MX"/>
        </w:rPr>
        <w:lastRenderedPageBreak/>
        <w:t>que vende fuera de horario desde hace varios años, primero constaté que lo hace todos los domingos, incluyendo la prohibida venta, a la vista pública, de bebidas tropicales, luego ya desvelándome constaté que lo hacen a diario, hasta después de las 3 de la mañana. Por estos motivos denuncié en varias ocasiones al Lic. Jarero ante Asuntos Internos, accediendo únicamente a la clausura del taller que ocupaba la bodega, pero solo para que luego, violando flagrantemente Reglamentos y leyes, permitiera que la bodega, sin amparo de por medio y sin permiso oficial, fuera utilizada por el mismo empresario efectuando la misma actividad por la que había sido clausurada. Fue necesario que la Lic. Claudia González, Directora de Asuntos Internos, hiciera el trabajo del Lic. Jarero, procediendo a dirigir ella misma el procedimiento normativo de re-clausura del taller, quedando pendiente lo de venta de alcohol fuera de horario, lo cual considero una muestra de irresponsable corrupción Administrativa, porque el Sr. Alcalde no ha actuado a pesar de que se lo he informado, porque saben que el Lic. Jarero participa en los operativos anti alcohol, y que recientemente han elevado considerablemente las multas para conductores ebrios. Por reglamento de alcoholes se permite su venta hasta las 2 de la mañana los fines de semana, el permitir las mismas autoridades que se venda hasta después de este horario es un agravio para la ciudadanía, es ponerse del lado de la delincuencia, tal y como sucede con una cantina con música en vivo, EL DÓLAR, también cercana, la cual ha sido balaceada en varias ocasiones y ayer le secuestraron a una mesera, porque no se han tomado medidas en contra de ella.</w:t>
      </w:r>
    </w:p>
    <w:p w:rsidR="001A5DDE" w:rsidRPr="00001ADD" w:rsidRDefault="001A5DDE" w:rsidP="001A5DDE">
      <w:pPr>
        <w:spacing w:line="360" w:lineRule="auto"/>
        <w:jc w:val="both"/>
        <w:rPr>
          <w:rFonts w:cs="Arial"/>
          <w:i/>
          <w:lang w:val="es-MX"/>
        </w:rPr>
      </w:pPr>
      <w:r w:rsidRPr="00001ADD">
        <w:rPr>
          <w:rFonts w:cs="Arial"/>
          <w:i/>
          <w:lang w:val="es-MX"/>
        </w:rPr>
        <w:t xml:space="preserve"> </w:t>
      </w:r>
    </w:p>
    <w:p w:rsidR="001A5DDE" w:rsidRPr="00001ADD" w:rsidRDefault="001A5DDE" w:rsidP="001A5DDE">
      <w:pPr>
        <w:spacing w:line="360" w:lineRule="auto"/>
        <w:jc w:val="both"/>
        <w:rPr>
          <w:rFonts w:cs="Arial"/>
          <w:i/>
          <w:lang w:val="es-MX"/>
        </w:rPr>
      </w:pPr>
      <w:r w:rsidRPr="00001ADD">
        <w:rPr>
          <w:rFonts w:cs="Arial"/>
          <w:i/>
          <w:lang w:val="es-MX"/>
        </w:rPr>
        <w:lastRenderedPageBreak/>
        <w:t>Espero su muy valiosa intervención para pedirles su apoyo en recomendar al Sr. Alcalde lo que ustedes dispongan para que mejore su actuación y apoyarme para solicitar el cese del Director de Inspecciones, Lic. Alfonso Jarero Gracia.</w:t>
      </w:r>
      <w:r w:rsidR="00001ADD" w:rsidRPr="00001ADD">
        <w:rPr>
          <w:rFonts w:cs="Arial"/>
          <w:i/>
          <w:lang w:val="es-MX"/>
        </w:rPr>
        <w:t>”</w:t>
      </w:r>
      <w:r w:rsidRPr="00001ADD">
        <w:rPr>
          <w:rFonts w:cs="Arial"/>
          <w:i/>
          <w:lang w:val="es-MX"/>
        </w:rPr>
        <w:t xml:space="preserve"> </w:t>
      </w:r>
    </w:p>
    <w:p w:rsidR="00371089" w:rsidRPr="003752D0" w:rsidRDefault="00371089" w:rsidP="004344B9">
      <w:pPr>
        <w:spacing w:line="360" w:lineRule="auto"/>
        <w:jc w:val="both"/>
        <w:rPr>
          <w:rFonts w:cs="Arial"/>
          <w:lang w:val="es-MX"/>
        </w:rPr>
      </w:pPr>
    </w:p>
    <w:p w:rsidR="00C44976" w:rsidRDefault="00515A32" w:rsidP="00001ADD">
      <w:pPr>
        <w:spacing w:line="360" w:lineRule="auto"/>
        <w:ind w:right="389" w:firstLine="708"/>
        <w:jc w:val="both"/>
        <w:rPr>
          <w:rFonts w:cs="Arial"/>
        </w:rPr>
      </w:pPr>
      <w:r w:rsidRPr="00515A32">
        <w:rPr>
          <w:rFonts w:cs="Arial"/>
        </w:rPr>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515A32" w:rsidRPr="00152264" w:rsidRDefault="00515A32" w:rsidP="00C44976">
      <w:pPr>
        <w:spacing w:line="360" w:lineRule="auto"/>
        <w:ind w:right="389" w:firstLine="708"/>
        <w:jc w:val="both"/>
        <w:rPr>
          <w:rFonts w:cs="Arial"/>
        </w:rPr>
      </w:pPr>
    </w:p>
    <w:p w:rsidR="00C44976" w:rsidRPr="00152264" w:rsidRDefault="00C44976" w:rsidP="00C44976">
      <w:pPr>
        <w:spacing w:line="360" w:lineRule="auto"/>
        <w:ind w:firstLine="708"/>
        <w:jc w:val="both"/>
        <w:outlineLvl w:val="0"/>
        <w:rPr>
          <w:rFonts w:cs="Arial"/>
          <w:b/>
          <w:bCs/>
        </w:rPr>
      </w:pPr>
      <w:r w:rsidRPr="00152264">
        <w:rPr>
          <w:rFonts w:cs="Arial"/>
          <w:b/>
          <w:bCs/>
        </w:rPr>
        <w:t>CONSIDERACIONES</w:t>
      </w:r>
    </w:p>
    <w:p w:rsidR="00D378C8" w:rsidRPr="00152264" w:rsidRDefault="00D378C8" w:rsidP="00D378C8">
      <w:pPr>
        <w:spacing w:line="360" w:lineRule="auto"/>
        <w:ind w:firstLine="708"/>
        <w:jc w:val="both"/>
        <w:outlineLvl w:val="0"/>
        <w:rPr>
          <w:rFonts w:cs="Arial"/>
          <w:b/>
          <w:bCs/>
        </w:rPr>
      </w:pPr>
    </w:p>
    <w:p w:rsidR="00D378C8" w:rsidRPr="00152264" w:rsidRDefault="00D378C8" w:rsidP="00D378C8">
      <w:pPr>
        <w:spacing w:line="360" w:lineRule="auto"/>
        <w:ind w:right="530" w:firstLine="708"/>
        <w:jc w:val="both"/>
        <w:rPr>
          <w:rFonts w:cs="Arial"/>
        </w:rPr>
      </w:pPr>
      <w:r w:rsidRPr="00152264">
        <w:rPr>
          <w:rFonts w:cs="Arial"/>
        </w:rPr>
        <w:t>La competencia que le resulta a esta Comisión Anticorrupción para conocer de los asuntos que le fueron turnados, se encuentra sustentada por los numerales 70 fracción XXI</w:t>
      </w:r>
      <w:r w:rsidR="00515A32">
        <w:rPr>
          <w:rFonts w:cs="Arial"/>
        </w:rPr>
        <w:t>I</w:t>
      </w:r>
      <w:r w:rsidRPr="00152264">
        <w:rPr>
          <w:rFonts w:cs="Arial"/>
        </w:rPr>
        <w:t xml:space="preserve">, y demás relativos de la Ley Orgánica del Poder Legislativo del Estado de Nuevo León, así como lo dispuesto en los artículos 37 y 39 fracción </w:t>
      </w:r>
      <w:r w:rsidR="00D92D82" w:rsidRPr="00152264">
        <w:rPr>
          <w:rFonts w:cs="Arial"/>
        </w:rPr>
        <w:t>XXI</w:t>
      </w:r>
      <w:r w:rsidR="00F30C93">
        <w:rPr>
          <w:rFonts w:cs="Arial"/>
        </w:rPr>
        <w:t>I</w:t>
      </w:r>
      <w:r w:rsidR="00D92D82" w:rsidRPr="00152264">
        <w:rPr>
          <w:rFonts w:cs="Arial"/>
        </w:rPr>
        <w:t xml:space="preserve"> </w:t>
      </w:r>
      <w:r w:rsidRPr="00152264">
        <w:rPr>
          <w:rFonts w:cs="Arial"/>
        </w:rPr>
        <w:t>del Reglamento para el Gobierno Interior del Congreso del Estado de Nuevo León.</w:t>
      </w:r>
    </w:p>
    <w:p w:rsidR="00C44976" w:rsidRPr="00152264" w:rsidRDefault="00C44976" w:rsidP="00C44976">
      <w:pPr>
        <w:spacing w:line="360" w:lineRule="auto"/>
        <w:ind w:firstLine="708"/>
        <w:jc w:val="both"/>
        <w:outlineLvl w:val="0"/>
        <w:rPr>
          <w:rFonts w:cs="Arial"/>
          <w:b/>
          <w:bCs/>
        </w:rPr>
      </w:pPr>
    </w:p>
    <w:p w:rsidR="004344B9" w:rsidRPr="00152264" w:rsidRDefault="004344B9" w:rsidP="004344B9">
      <w:pPr>
        <w:spacing w:line="360" w:lineRule="auto"/>
        <w:ind w:firstLine="708"/>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w:t>
      </w:r>
      <w:r w:rsidR="00515A32">
        <w:rPr>
          <w:rFonts w:cs="Arial"/>
          <w:lang w:val="es-MX"/>
        </w:rPr>
        <w:t xml:space="preserve"> de petición que le asiste a la</w:t>
      </w:r>
      <w:r w:rsidRPr="00152264">
        <w:rPr>
          <w:rFonts w:cs="Arial"/>
          <w:lang w:val="es-MX"/>
        </w:rPr>
        <w:t xml:space="preserve"> </w:t>
      </w:r>
      <w:r w:rsidR="00D92D82" w:rsidRPr="00152264">
        <w:rPr>
          <w:rFonts w:cs="Arial"/>
          <w:lang w:val="es-MX"/>
        </w:rPr>
        <w:t>solicitant</w:t>
      </w:r>
      <w:r w:rsidR="00515A32">
        <w:rPr>
          <w:rFonts w:cs="Arial"/>
          <w:lang w:val="es-MX"/>
        </w:rPr>
        <w:t>e</w:t>
      </w:r>
      <w:r w:rsidRPr="00152264">
        <w:rPr>
          <w:rFonts w:cs="Arial"/>
          <w:lang w:val="es-MX"/>
        </w:rPr>
        <w:t>,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w:t>
      </w:r>
      <w:r w:rsidR="00D92D82" w:rsidRPr="00152264">
        <w:rPr>
          <w:rFonts w:cs="Arial"/>
          <w:lang w:val="es-MX"/>
        </w:rPr>
        <w:t>b</w:t>
      </w:r>
      <w:r w:rsidRPr="00152264">
        <w:rPr>
          <w:rFonts w:cs="Arial"/>
          <w:lang w:val="es-MX"/>
        </w:rPr>
        <w:t xml:space="preserve">ocarnos al estudio y análisis de las </w:t>
      </w:r>
      <w:r w:rsidRPr="00152264">
        <w:rPr>
          <w:rFonts w:cs="Arial"/>
          <w:lang w:val="es-MX"/>
        </w:rPr>
        <w:lastRenderedPageBreak/>
        <w:t>cuestiones sometidas a resolución de es</w:t>
      </w:r>
      <w:r w:rsidR="007945C6">
        <w:rPr>
          <w:rFonts w:cs="Arial"/>
          <w:lang w:val="es-MX"/>
        </w:rPr>
        <w:t>ta Comisión por el</w:t>
      </w:r>
      <w:r w:rsidR="007F0732">
        <w:rPr>
          <w:rFonts w:cs="Arial"/>
          <w:lang w:val="es-MX"/>
        </w:rPr>
        <w:t xml:space="preserve"> denunciante</w:t>
      </w:r>
      <w:r w:rsidR="007945C6">
        <w:rPr>
          <w:rFonts w:cs="Arial"/>
          <w:lang w:val="es-MX"/>
        </w:rPr>
        <w:t xml:space="preserve"> enunciado</w:t>
      </w:r>
      <w:r w:rsidRPr="00152264">
        <w:rPr>
          <w:rFonts w:cs="Arial"/>
          <w:lang w:val="es-MX"/>
        </w:rPr>
        <w:t xml:space="preserve"> en el proemio de este </w:t>
      </w:r>
      <w:r w:rsidR="00D92D82" w:rsidRPr="00152264">
        <w:rPr>
          <w:rFonts w:cs="Arial"/>
          <w:lang w:val="es-MX"/>
        </w:rPr>
        <w:t>dictamen</w:t>
      </w:r>
      <w:r w:rsidRPr="00152264">
        <w:rPr>
          <w:rFonts w:cs="Arial"/>
          <w:lang w:val="es-MX"/>
        </w:rPr>
        <w:t>, con el objeto de precisar, de conformidad con la normatividad aplicable y en observancia al principio de legalidad, los términos en que habrá de producirse la contestación respectiva a los puntos petitorios:</w:t>
      </w:r>
    </w:p>
    <w:p w:rsidR="004344B9" w:rsidRPr="00152264" w:rsidRDefault="004344B9" w:rsidP="004344B9">
      <w:pPr>
        <w:spacing w:line="360" w:lineRule="auto"/>
        <w:rPr>
          <w:rFonts w:cs="Arial"/>
          <w:b/>
          <w:lang w:val="es-MX"/>
        </w:rPr>
      </w:pPr>
    </w:p>
    <w:p w:rsidR="00EE1734" w:rsidRDefault="004344B9" w:rsidP="00001ADD">
      <w:pPr>
        <w:spacing w:line="360" w:lineRule="auto"/>
        <w:ind w:firstLine="708"/>
        <w:jc w:val="both"/>
        <w:rPr>
          <w:rFonts w:cs="Arial"/>
          <w:lang w:val="es-MX"/>
        </w:rPr>
      </w:pPr>
      <w:r w:rsidRPr="00152264">
        <w:rPr>
          <w:rFonts w:cs="Arial"/>
          <w:b/>
          <w:lang w:val="es-MX"/>
        </w:rPr>
        <w:t>Primero.-</w:t>
      </w:r>
      <w:r w:rsidR="003A686F">
        <w:rPr>
          <w:rFonts w:cs="Arial"/>
          <w:b/>
          <w:lang w:val="es-MX"/>
        </w:rPr>
        <w:t xml:space="preserve"> </w:t>
      </w:r>
      <w:r w:rsidR="003A686F" w:rsidRPr="00EE1734">
        <w:rPr>
          <w:rFonts w:cs="Arial"/>
          <w:lang w:val="es-MX"/>
        </w:rPr>
        <w:t xml:space="preserve">La procedencia de la presente contestación recae </w:t>
      </w:r>
      <w:r w:rsidR="00001ADD">
        <w:rPr>
          <w:rFonts w:cs="Arial"/>
          <w:lang w:val="es-MX"/>
        </w:rPr>
        <w:t>en la garantía por</w:t>
      </w:r>
      <w:r w:rsidR="003A686F" w:rsidRPr="00EE1734">
        <w:rPr>
          <w:rFonts w:cs="Arial"/>
          <w:lang w:val="es-MX"/>
        </w:rPr>
        <w:t xml:space="preserve"> derecho constitucional de petición, invocada en el párrafo que antecede, más de lo anterior se desprende el estudio y análisis de dicha solicitud, por lo que valoraremos conforme a derecho la legalidad y competencia de </w:t>
      </w:r>
      <w:r w:rsidR="00001ADD" w:rsidRPr="00EE1734">
        <w:rPr>
          <w:rFonts w:cs="Arial"/>
          <w:lang w:val="es-MX"/>
        </w:rPr>
        <w:t>esta</w:t>
      </w:r>
      <w:r w:rsidR="003A686F" w:rsidRPr="00EE1734">
        <w:rPr>
          <w:rFonts w:cs="Arial"/>
          <w:lang w:val="es-MX"/>
        </w:rPr>
        <w:t xml:space="preserve"> Comisión para resolver la Litis del present</w:t>
      </w:r>
      <w:r w:rsidR="00EE1734" w:rsidRPr="00EE1734">
        <w:rPr>
          <w:rFonts w:cs="Arial"/>
          <w:lang w:val="es-MX"/>
        </w:rPr>
        <w:t>e asunto y de l</w:t>
      </w:r>
      <w:r w:rsidR="00001ADD">
        <w:rPr>
          <w:rFonts w:cs="Arial"/>
          <w:lang w:val="es-MX"/>
        </w:rPr>
        <w:t>a misma forma avaluaremos</w:t>
      </w:r>
      <w:r w:rsidR="00EE1734" w:rsidRPr="00EE1734">
        <w:rPr>
          <w:rFonts w:cs="Arial"/>
          <w:lang w:val="es-MX"/>
        </w:rPr>
        <w:t xml:space="preserve"> las pruebas que se anexaron al presente expediente.</w:t>
      </w:r>
    </w:p>
    <w:p w:rsidR="00EE1734" w:rsidRPr="00EE1734" w:rsidRDefault="00EE1734" w:rsidP="003A686F">
      <w:pPr>
        <w:spacing w:line="360" w:lineRule="auto"/>
        <w:ind w:firstLine="708"/>
        <w:jc w:val="both"/>
        <w:rPr>
          <w:rFonts w:cs="Arial"/>
          <w:lang w:val="es-MX"/>
        </w:rPr>
      </w:pPr>
    </w:p>
    <w:p w:rsidR="00EE1734" w:rsidRPr="00EE1734" w:rsidRDefault="00EE1734" w:rsidP="003A686F">
      <w:pPr>
        <w:spacing w:line="360" w:lineRule="auto"/>
        <w:ind w:firstLine="708"/>
        <w:jc w:val="both"/>
        <w:rPr>
          <w:rFonts w:cs="Arial"/>
          <w:lang w:val="es-MX"/>
        </w:rPr>
      </w:pPr>
      <w:r>
        <w:rPr>
          <w:rFonts w:cs="Arial"/>
          <w:b/>
          <w:lang w:val="es-MX"/>
        </w:rPr>
        <w:t xml:space="preserve">Segundo: </w:t>
      </w:r>
      <w:r w:rsidRPr="00EE1734">
        <w:rPr>
          <w:rFonts w:cs="Arial"/>
          <w:lang w:val="es-MX"/>
        </w:rPr>
        <w:t xml:space="preserve">El promovente, refiere una serie de actos </w:t>
      </w:r>
      <w:r w:rsidR="00001ADD">
        <w:rPr>
          <w:rFonts w:cs="Arial"/>
          <w:lang w:val="es-MX"/>
        </w:rPr>
        <w:t xml:space="preserve">aledaños a su domicilio y a su persona </w:t>
      </w:r>
      <w:r w:rsidRPr="00EE1734">
        <w:rPr>
          <w:rFonts w:cs="Arial"/>
          <w:lang w:val="es-MX"/>
        </w:rPr>
        <w:t>dentro de los que se mencionan:</w:t>
      </w:r>
    </w:p>
    <w:p w:rsidR="003A686F" w:rsidRDefault="003A686F" w:rsidP="003A686F">
      <w:pPr>
        <w:spacing w:line="360" w:lineRule="auto"/>
        <w:ind w:firstLine="708"/>
        <w:jc w:val="both"/>
        <w:rPr>
          <w:rFonts w:cs="Arial"/>
          <w:lang w:val="es-MX"/>
        </w:rPr>
      </w:pPr>
      <w:r>
        <w:rPr>
          <w:rFonts w:cs="Arial"/>
          <w:b/>
          <w:lang w:val="es-MX"/>
        </w:rPr>
        <w:t xml:space="preserve"> </w:t>
      </w:r>
    </w:p>
    <w:p w:rsidR="00EE1734" w:rsidRDefault="00EE1734" w:rsidP="003A686F">
      <w:pPr>
        <w:spacing w:line="360" w:lineRule="auto"/>
        <w:ind w:firstLine="708"/>
        <w:jc w:val="both"/>
        <w:rPr>
          <w:rFonts w:cs="Arial"/>
          <w:lang w:val="es-MX"/>
        </w:rPr>
      </w:pPr>
      <w:r w:rsidRPr="00EE1734">
        <w:rPr>
          <w:rFonts w:cs="Arial"/>
          <w:lang w:val="es-MX"/>
        </w:rPr>
        <w:t xml:space="preserve">1. Reabrir sin base jurídica alguna un taller colindante recientemente clausurado. </w:t>
      </w:r>
    </w:p>
    <w:p w:rsidR="00470A6D" w:rsidRDefault="00470A6D" w:rsidP="003A686F">
      <w:pPr>
        <w:spacing w:line="360" w:lineRule="auto"/>
        <w:ind w:firstLine="708"/>
        <w:jc w:val="both"/>
        <w:rPr>
          <w:rFonts w:cs="Arial"/>
          <w:lang w:val="es-MX"/>
        </w:rPr>
      </w:pPr>
    </w:p>
    <w:p w:rsidR="00EE1734" w:rsidRDefault="00EE1734" w:rsidP="003A686F">
      <w:pPr>
        <w:spacing w:line="360" w:lineRule="auto"/>
        <w:ind w:firstLine="708"/>
        <w:jc w:val="both"/>
        <w:rPr>
          <w:rFonts w:cs="Arial"/>
          <w:lang w:val="es-MX"/>
        </w:rPr>
      </w:pPr>
      <w:r w:rsidRPr="00EE1734">
        <w:rPr>
          <w:rFonts w:cs="Arial"/>
          <w:lang w:val="es-MX"/>
        </w:rPr>
        <w:t xml:space="preserve">2. Mandar inspectores para apercibirme 2 horas después de que me dejaron una carga de tierra en la banqueta y parte de la calle, cuando ya la estaba metiendo a mi patio, siendo que hicieron caso omiso a una queja por un problema similar que tenía varias semanas. </w:t>
      </w:r>
    </w:p>
    <w:p w:rsidR="00470A6D" w:rsidRDefault="00470A6D" w:rsidP="003A686F">
      <w:pPr>
        <w:spacing w:line="360" w:lineRule="auto"/>
        <w:ind w:firstLine="708"/>
        <w:jc w:val="both"/>
        <w:rPr>
          <w:rFonts w:cs="Arial"/>
          <w:lang w:val="es-MX"/>
        </w:rPr>
      </w:pPr>
    </w:p>
    <w:p w:rsidR="00EE1734" w:rsidRDefault="00EE1734" w:rsidP="003A686F">
      <w:pPr>
        <w:spacing w:line="360" w:lineRule="auto"/>
        <w:ind w:firstLine="708"/>
        <w:jc w:val="both"/>
        <w:rPr>
          <w:rFonts w:cs="Arial"/>
          <w:lang w:val="es-MX"/>
        </w:rPr>
      </w:pPr>
      <w:r w:rsidRPr="00EE1734">
        <w:rPr>
          <w:rFonts w:cs="Arial"/>
          <w:lang w:val="es-MX"/>
        </w:rPr>
        <w:lastRenderedPageBreak/>
        <w:t xml:space="preserve">3. El negarme recibir reportes después del primero, los cuales se hacían porque no los atendían. </w:t>
      </w:r>
    </w:p>
    <w:p w:rsidR="00470A6D" w:rsidRDefault="00470A6D" w:rsidP="003A686F">
      <w:pPr>
        <w:spacing w:line="360" w:lineRule="auto"/>
        <w:ind w:firstLine="708"/>
        <w:jc w:val="both"/>
        <w:rPr>
          <w:rFonts w:cs="Arial"/>
          <w:lang w:val="es-MX"/>
        </w:rPr>
      </w:pPr>
    </w:p>
    <w:p w:rsidR="003A686F" w:rsidRDefault="00EE1734" w:rsidP="003A686F">
      <w:pPr>
        <w:spacing w:line="360" w:lineRule="auto"/>
        <w:ind w:firstLine="708"/>
        <w:jc w:val="both"/>
        <w:rPr>
          <w:rFonts w:cs="Arial"/>
          <w:lang w:val="es-MX"/>
        </w:rPr>
      </w:pPr>
      <w:r w:rsidRPr="00EE1734">
        <w:rPr>
          <w:rFonts w:cs="Arial"/>
          <w:lang w:val="es-MX"/>
        </w:rPr>
        <w:t>4. El llegar a amenazas personales en mi contra vía telefónica, hechas por su autoría o ser el resultado del clima de violencia que ha creado por proteger ilegalmente talleres y comercios de los que me he quejado con mucha insistencia.</w:t>
      </w:r>
    </w:p>
    <w:p w:rsidR="003A686F" w:rsidRDefault="003A686F" w:rsidP="003A686F">
      <w:pPr>
        <w:spacing w:line="360" w:lineRule="auto"/>
        <w:ind w:firstLine="708"/>
        <w:jc w:val="both"/>
        <w:rPr>
          <w:rFonts w:cs="Arial"/>
          <w:lang w:val="es-MX"/>
        </w:rPr>
      </w:pPr>
    </w:p>
    <w:p w:rsidR="006E54CD" w:rsidRDefault="006E54CD" w:rsidP="003A686F">
      <w:pPr>
        <w:spacing w:line="360" w:lineRule="auto"/>
        <w:ind w:firstLine="708"/>
        <w:jc w:val="both"/>
        <w:rPr>
          <w:rFonts w:cs="Arial"/>
          <w:lang w:val="es-MX"/>
        </w:rPr>
      </w:pPr>
      <w:r>
        <w:rPr>
          <w:rFonts w:cs="Arial"/>
          <w:lang w:val="es-MX"/>
        </w:rPr>
        <w:t xml:space="preserve">5.- Permitir </w:t>
      </w:r>
      <w:r w:rsidRPr="006E54CD">
        <w:rPr>
          <w:rFonts w:cs="Arial"/>
          <w:lang w:val="es-MX"/>
        </w:rPr>
        <w:t>un taller de enderezado y pintura ocupando un local con uso de suelo de bodega, con una de sus parede</w:t>
      </w:r>
      <w:r w:rsidR="00470A6D">
        <w:rPr>
          <w:rFonts w:cs="Arial"/>
          <w:lang w:val="es-MX"/>
        </w:rPr>
        <w:t xml:space="preserve">s en riesgo de desplome, pared que se encuentra ya reparada pero con una mala calidad, </w:t>
      </w:r>
      <w:r w:rsidRPr="006E54CD">
        <w:rPr>
          <w:rFonts w:cs="Arial"/>
          <w:lang w:val="es-MX"/>
        </w:rPr>
        <w:t xml:space="preserve">sin estacionamiento, sin agua ni drenaje, con toma clandestina de agua instalada por los mismos Servicios de Agua y Drenaje. </w:t>
      </w:r>
    </w:p>
    <w:p w:rsidR="006E54CD" w:rsidRDefault="006E54CD" w:rsidP="003A686F">
      <w:pPr>
        <w:spacing w:line="360" w:lineRule="auto"/>
        <w:ind w:firstLine="708"/>
        <w:jc w:val="both"/>
        <w:rPr>
          <w:rFonts w:cs="Arial"/>
          <w:lang w:val="es-MX"/>
        </w:rPr>
      </w:pPr>
    </w:p>
    <w:p w:rsidR="006E54CD" w:rsidRDefault="006E54CD" w:rsidP="003A686F">
      <w:pPr>
        <w:spacing w:line="360" w:lineRule="auto"/>
        <w:ind w:firstLine="708"/>
        <w:jc w:val="both"/>
        <w:rPr>
          <w:rFonts w:cs="Arial"/>
          <w:lang w:val="es-MX"/>
        </w:rPr>
      </w:pPr>
      <w:r>
        <w:rPr>
          <w:rFonts w:cs="Arial"/>
          <w:lang w:val="es-MX"/>
        </w:rPr>
        <w:t>6.- Permitir u</w:t>
      </w:r>
      <w:r w:rsidRPr="006E54CD">
        <w:rPr>
          <w:rFonts w:cs="Arial"/>
          <w:lang w:val="es-MX"/>
        </w:rPr>
        <w:t>n negocio de carnes asadas que trabaja incluso los sábados y domingos, el cual molesta como taller por el ruido que produce y con riesgo de explosión de un tanque estacionario sobre el techo</w:t>
      </w:r>
      <w:r>
        <w:rPr>
          <w:rFonts w:cs="Arial"/>
          <w:lang w:val="es-MX"/>
        </w:rPr>
        <w:t>.</w:t>
      </w:r>
    </w:p>
    <w:p w:rsidR="006E54CD" w:rsidRDefault="006E54CD" w:rsidP="003A686F">
      <w:pPr>
        <w:spacing w:line="360" w:lineRule="auto"/>
        <w:ind w:firstLine="708"/>
        <w:jc w:val="both"/>
        <w:rPr>
          <w:rFonts w:cs="Arial"/>
          <w:lang w:val="es-MX"/>
        </w:rPr>
      </w:pPr>
    </w:p>
    <w:p w:rsidR="006E54CD" w:rsidRDefault="006E54CD" w:rsidP="003A686F">
      <w:pPr>
        <w:spacing w:line="360" w:lineRule="auto"/>
        <w:ind w:firstLine="708"/>
        <w:jc w:val="both"/>
        <w:rPr>
          <w:rFonts w:cs="Arial"/>
          <w:lang w:val="es-MX"/>
        </w:rPr>
      </w:pPr>
      <w:r>
        <w:rPr>
          <w:rFonts w:cs="Arial"/>
          <w:lang w:val="es-MX"/>
        </w:rPr>
        <w:t xml:space="preserve"> </w:t>
      </w:r>
      <w:r w:rsidR="00470A6D">
        <w:rPr>
          <w:rFonts w:cs="Arial"/>
          <w:lang w:val="es-MX"/>
        </w:rPr>
        <w:t xml:space="preserve">7.- </w:t>
      </w:r>
      <w:r>
        <w:rPr>
          <w:rFonts w:cs="Arial"/>
          <w:lang w:val="es-MX"/>
        </w:rPr>
        <w:t xml:space="preserve">Permitir </w:t>
      </w:r>
      <w:r w:rsidRPr="006E54CD">
        <w:rPr>
          <w:rFonts w:cs="Arial"/>
          <w:lang w:val="es-MX"/>
        </w:rPr>
        <w:t>un ServiCar que vende fuera de horario desde hace varios años</w:t>
      </w:r>
      <w:r>
        <w:rPr>
          <w:rFonts w:cs="Arial"/>
          <w:lang w:val="es-MX"/>
        </w:rPr>
        <w:t>.</w:t>
      </w:r>
    </w:p>
    <w:p w:rsidR="006E54CD" w:rsidRDefault="00470A6D" w:rsidP="00470A6D">
      <w:pPr>
        <w:spacing w:line="360" w:lineRule="auto"/>
        <w:ind w:firstLine="708"/>
        <w:jc w:val="both"/>
        <w:rPr>
          <w:rFonts w:cs="Arial"/>
          <w:lang w:val="es-MX"/>
        </w:rPr>
      </w:pPr>
      <w:r>
        <w:rPr>
          <w:rFonts w:cs="Arial"/>
          <w:lang w:val="es-MX"/>
        </w:rPr>
        <w:t xml:space="preserve">8.- Así mismo denuncia que las autoridades municipales no han procedido contra </w:t>
      </w:r>
      <w:r w:rsidRPr="00470A6D">
        <w:rPr>
          <w:rFonts w:cs="Arial"/>
          <w:lang w:val="es-MX"/>
        </w:rPr>
        <w:t>una cantina con música en vivo,</w:t>
      </w:r>
      <w:r>
        <w:rPr>
          <w:rFonts w:cs="Arial"/>
          <w:lang w:val="es-MX"/>
        </w:rPr>
        <w:t xml:space="preserve"> denominada</w:t>
      </w:r>
      <w:r w:rsidRPr="00470A6D">
        <w:rPr>
          <w:rFonts w:cs="Arial"/>
          <w:lang w:val="es-MX"/>
        </w:rPr>
        <w:t xml:space="preserve"> EL DÓLAR, </w:t>
      </w:r>
      <w:r>
        <w:rPr>
          <w:rFonts w:cs="Arial"/>
          <w:lang w:val="es-MX"/>
        </w:rPr>
        <w:t xml:space="preserve">la cual es </w:t>
      </w:r>
      <w:r w:rsidRPr="00470A6D">
        <w:rPr>
          <w:rFonts w:cs="Arial"/>
          <w:lang w:val="es-MX"/>
        </w:rPr>
        <w:t>también cercana</w:t>
      </w:r>
      <w:r>
        <w:rPr>
          <w:rFonts w:cs="Arial"/>
          <w:lang w:val="es-MX"/>
        </w:rPr>
        <w:t xml:space="preserve"> a su domicilio</w:t>
      </w:r>
      <w:r w:rsidRPr="00470A6D">
        <w:rPr>
          <w:rFonts w:cs="Arial"/>
          <w:lang w:val="es-MX"/>
        </w:rPr>
        <w:t xml:space="preserve">, </w:t>
      </w:r>
      <w:r>
        <w:rPr>
          <w:rFonts w:cs="Arial"/>
          <w:lang w:val="es-MX"/>
        </w:rPr>
        <w:t xml:space="preserve">de la cual no ofrece más datos, y de la que señala </w:t>
      </w:r>
      <w:r w:rsidRPr="00470A6D">
        <w:rPr>
          <w:rFonts w:cs="Arial"/>
          <w:lang w:val="es-MX"/>
        </w:rPr>
        <w:t xml:space="preserve">ha sido </w:t>
      </w:r>
      <w:r>
        <w:rPr>
          <w:rFonts w:cs="Arial"/>
          <w:lang w:val="es-MX"/>
        </w:rPr>
        <w:t>objeto de balazos y de un secuestro.</w:t>
      </w:r>
    </w:p>
    <w:p w:rsidR="00D8258F" w:rsidRDefault="00D8258F" w:rsidP="00470A6D">
      <w:pPr>
        <w:spacing w:line="360" w:lineRule="auto"/>
        <w:ind w:firstLine="708"/>
        <w:jc w:val="both"/>
        <w:rPr>
          <w:rFonts w:cs="Arial"/>
          <w:lang w:val="es-MX"/>
        </w:rPr>
      </w:pPr>
    </w:p>
    <w:p w:rsidR="0078474E" w:rsidRDefault="0078474E" w:rsidP="00F66E02">
      <w:pPr>
        <w:spacing w:line="360" w:lineRule="auto"/>
        <w:jc w:val="both"/>
        <w:rPr>
          <w:rFonts w:cs="Arial"/>
          <w:lang w:val="es-MX"/>
        </w:rPr>
      </w:pPr>
    </w:p>
    <w:p w:rsidR="00470A6D" w:rsidRDefault="00470A6D" w:rsidP="00470A6D">
      <w:pPr>
        <w:spacing w:line="360" w:lineRule="auto"/>
        <w:ind w:firstLine="708"/>
        <w:jc w:val="both"/>
        <w:rPr>
          <w:rFonts w:cs="Arial"/>
          <w:lang w:val="es-MX"/>
        </w:rPr>
      </w:pPr>
      <w:r>
        <w:rPr>
          <w:rFonts w:cs="Arial"/>
          <w:lang w:val="es-MX"/>
        </w:rPr>
        <w:t xml:space="preserve">Al respecto de los argumentos antes mencionados como agravios </w:t>
      </w:r>
      <w:r w:rsidR="0078474E">
        <w:rPr>
          <w:rFonts w:cs="Arial"/>
          <w:lang w:val="es-MX"/>
        </w:rPr>
        <w:t xml:space="preserve">y actos ejecutados por el </w:t>
      </w:r>
      <w:r w:rsidR="0078474E" w:rsidRPr="0078474E">
        <w:rPr>
          <w:rFonts w:cs="Arial"/>
          <w:lang w:val="es-MX"/>
        </w:rPr>
        <w:t>Director de Inspecciones, del municipio de San Nicolás de los Garza, Nuevo León, Lic. Alfonso Jarero Gracia,</w:t>
      </w:r>
      <w:r w:rsidR="0078474E">
        <w:rPr>
          <w:rFonts w:cs="Arial"/>
          <w:lang w:val="es-MX"/>
        </w:rPr>
        <w:t xml:space="preserve"> es importante señalar que las pruebas que envía a esta Comisión para sustentar su dicho son:</w:t>
      </w:r>
    </w:p>
    <w:p w:rsidR="0078474E" w:rsidRDefault="001E5D51" w:rsidP="00470A6D">
      <w:pPr>
        <w:spacing w:line="360" w:lineRule="auto"/>
        <w:ind w:firstLine="708"/>
        <w:jc w:val="both"/>
        <w:rPr>
          <w:rFonts w:cs="Arial"/>
          <w:lang w:val="es-MX"/>
        </w:rPr>
      </w:pPr>
      <w:r>
        <w:rPr>
          <w:rFonts w:cs="Arial"/>
          <w:lang w:val="es-MX"/>
        </w:rPr>
        <w:t xml:space="preserve">1.- </w:t>
      </w:r>
      <w:r w:rsidR="0078474E">
        <w:rPr>
          <w:rFonts w:cs="Arial"/>
          <w:lang w:val="es-MX"/>
        </w:rPr>
        <w:t xml:space="preserve">Oficio dirigido al C. </w:t>
      </w:r>
      <w:r>
        <w:rPr>
          <w:rFonts w:cs="Arial"/>
          <w:lang w:val="es-MX"/>
        </w:rPr>
        <w:t xml:space="preserve">Lic. </w:t>
      </w:r>
      <w:r w:rsidR="0078474E">
        <w:rPr>
          <w:rFonts w:cs="Arial"/>
          <w:lang w:val="es-MX"/>
        </w:rPr>
        <w:t>Jesús Horacio</w:t>
      </w:r>
      <w:r>
        <w:rPr>
          <w:rFonts w:cs="Arial"/>
          <w:lang w:val="es-MX"/>
        </w:rPr>
        <w:t xml:space="preserve"> Delgadillo en su calidad de Secretario del Ayuntamiento de San Nicolás de los Garza, Nuevo León, en dicho ocurso menciona </w:t>
      </w:r>
      <w:r w:rsidR="006E24A0">
        <w:rPr>
          <w:rFonts w:cs="Arial"/>
          <w:lang w:val="es-MX"/>
        </w:rPr>
        <w:t>una serie de quejas</w:t>
      </w:r>
      <w:r w:rsidR="00053F53">
        <w:rPr>
          <w:rFonts w:cs="Arial"/>
          <w:lang w:val="es-MX"/>
        </w:rPr>
        <w:t xml:space="preserve"> contra la policía </w:t>
      </w:r>
      <w:r w:rsidR="0070438A">
        <w:rPr>
          <w:rFonts w:cs="Arial"/>
          <w:lang w:val="es-MX"/>
        </w:rPr>
        <w:t xml:space="preserve">municipal </w:t>
      </w:r>
      <w:r w:rsidR="00053F53">
        <w:rPr>
          <w:rFonts w:cs="Arial"/>
          <w:lang w:val="es-MX"/>
        </w:rPr>
        <w:t>colusión con los operadores que reciben las quejas, en virtud de que no se han atendido varios reportes de</w:t>
      </w:r>
      <w:r w:rsidR="006E24A0">
        <w:rPr>
          <w:rFonts w:cs="Arial"/>
          <w:lang w:val="es-MX"/>
        </w:rPr>
        <w:t xml:space="preserve"> alto ruido, </w:t>
      </w:r>
      <w:r w:rsidR="00053F53">
        <w:rPr>
          <w:rFonts w:cs="Arial"/>
          <w:lang w:val="es-MX"/>
        </w:rPr>
        <w:t xml:space="preserve">así mismo agrega </w:t>
      </w:r>
      <w:r w:rsidR="006E24A0">
        <w:rPr>
          <w:rFonts w:cs="Arial"/>
          <w:lang w:val="es-MX"/>
        </w:rPr>
        <w:t xml:space="preserve">y denuncia talleres </w:t>
      </w:r>
      <w:r w:rsidR="0070438A">
        <w:rPr>
          <w:rFonts w:cs="Arial"/>
          <w:lang w:val="es-MX"/>
        </w:rPr>
        <w:t>y negocio que vende bebidas alcohólicas</w:t>
      </w:r>
      <w:r w:rsidR="00210158">
        <w:rPr>
          <w:rFonts w:cs="Arial"/>
          <w:lang w:val="es-MX"/>
        </w:rPr>
        <w:t xml:space="preserve"> fuera de horario, oficio</w:t>
      </w:r>
      <w:r w:rsidR="0070438A">
        <w:rPr>
          <w:rFonts w:cs="Arial"/>
          <w:lang w:val="es-MX"/>
        </w:rPr>
        <w:t xml:space="preserve"> que fue recibido en la Secretaría del Ayuntamiento en fecha 16 de Julio de 2016.</w:t>
      </w:r>
    </w:p>
    <w:p w:rsidR="0078474E" w:rsidRDefault="0078474E" w:rsidP="00470A6D">
      <w:pPr>
        <w:spacing w:line="360" w:lineRule="auto"/>
        <w:ind w:firstLine="708"/>
        <w:jc w:val="both"/>
        <w:rPr>
          <w:rFonts w:cs="Arial"/>
          <w:lang w:val="es-MX"/>
        </w:rPr>
      </w:pPr>
    </w:p>
    <w:p w:rsidR="0078474E" w:rsidRDefault="0070438A" w:rsidP="00470A6D">
      <w:pPr>
        <w:spacing w:line="360" w:lineRule="auto"/>
        <w:ind w:firstLine="708"/>
        <w:jc w:val="both"/>
        <w:rPr>
          <w:rFonts w:cs="Arial"/>
          <w:lang w:val="es-MX"/>
        </w:rPr>
      </w:pPr>
      <w:r>
        <w:rPr>
          <w:rFonts w:cs="Arial"/>
          <w:lang w:val="es-MX"/>
        </w:rPr>
        <w:t>2.- Oficio</w:t>
      </w:r>
      <w:r w:rsidR="00210158">
        <w:rPr>
          <w:rFonts w:cs="Arial"/>
          <w:lang w:val="es-MX"/>
        </w:rPr>
        <w:t>s</w:t>
      </w:r>
      <w:r>
        <w:rPr>
          <w:rFonts w:cs="Arial"/>
          <w:lang w:val="es-MX"/>
        </w:rPr>
        <w:t xml:space="preserve"> dirigido</w:t>
      </w:r>
      <w:r w:rsidR="00210158">
        <w:rPr>
          <w:rFonts w:cs="Arial"/>
          <w:lang w:val="es-MX"/>
        </w:rPr>
        <w:t>s</w:t>
      </w:r>
      <w:r>
        <w:rPr>
          <w:rFonts w:cs="Arial"/>
          <w:lang w:val="es-MX"/>
        </w:rPr>
        <w:t xml:space="preserve"> al C. </w:t>
      </w:r>
      <w:r w:rsidR="00210158">
        <w:rPr>
          <w:rFonts w:cs="Arial"/>
          <w:lang w:val="es-MX"/>
        </w:rPr>
        <w:t>Víctor</w:t>
      </w:r>
      <w:r>
        <w:rPr>
          <w:rFonts w:cs="Arial"/>
          <w:lang w:val="es-MX"/>
        </w:rPr>
        <w:t xml:space="preserve"> </w:t>
      </w:r>
      <w:r w:rsidR="003973DA">
        <w:rPr>
          <w:rFonts w:cs="Arial"/>
          <w:lang w:val="es-MX"/>
        </w:rPr>
        <w:t>Fuentes Solís,</w:t>
      </w:r>
      <w:r w:rsidR="00210158">
        <w:rPr>
          <w:rFonts w:cs="Arial"/>
          <w:lang w:val="es-MX"/>
        </w:rPr>
        <w:t xml:space="preserve"> en su cargo de Presidente Municipal de San Nicolás de los Garza, documento en el cual denuncia la misma información que recibiera esta Comisión aunada a las quejas policiacas, y que fuera recibido por la Secretaria del Ayuntamiento en fechas 13 de Octubre de 2016 y 17 de Enero de 2107.</w:t>
      </w:r>
    </w:p>
    <w:p w:rsidR="00210158" w:rsidRDefault="00210158" w:rsidP="00F66E02">
      <w:pPr>
        <w:spacing w:line="360" w:lineRule="auto"/>
        <w:jc w:val="both"/>
        <w:rPr>
          <w:rFonts w:cs="Arial"/>
          <w:lang w:val="es-MX"/>
        </w:rPr>
      </w:pPr>
    </w:p>
    <w:p w:rsidR="003A686F" w:rsidRDefault="00BD0875" w:rsidP="003A686F">
      <w:pPr>
        <w:spacing w:line="360" w:lineRule="auto"/>
        <w:ind w:firstLine="708"/>
        <w:jc w:val="both"/>
        <w:rPr>
          <w:rFonts w:cs="Arial"/>
          <w:lang w:val="es-MX"/>
        </w:rPr>
      </w:pPr>
      <w:r>
        <w:rPr>
          <w:rFonts w:cs="Arial"/>
          <w:lang w:val="es-MX"/>
        </w:rPr>
        <w:t>De lo anterior y evaluando</w:t>
      </w:r>
      <w:r w:rsidR="00210158">
        <w:rPr>
          <w:rFonts w:cs="Arial"/>
          <w:lang w:val="es-MX"/>
        </w:rPr>
        <w:t xml:space="preserve"> las pruebas que presenta el promovente para hacer valer sus señalamientos</w:t>
      </w:r>
      <w:r w:rsidR="00B26A9E">
        <w:rPr>
          <w:rFonts w:cs="Arial"/>
          <w:lang w:val="es-MX"/>
        </w:rPr>
        <w:t>,</w:t>
      </w:r>
      <w:r w:rsidR="00210158">
        <w:rPr>
          <w:rFonts w:cs="Arial"/>
          <w:lang w:val="es-MX"/>
        </w:rPr>
        <w:t xml:space="preserve"> destaca que estas </w:t>
      </w:r>
      <w:r w:rsidR="00B26A9E">
        <w:rPr>
          <w:rFonts w:cs="Arial"/>
          <w:lang w:val="es-MX"/>
        </w:rPr>
        <w:t>al someterse a su valoración no muestran por si mismas algún acto jurídico legal al cual puedan sujetarse sus quejas, p</w:t>
      </w:r>
      <w:r w:rsidR="00E34F00">
        <w:rPr>
          <w:rFonts w:cs="Arial"/>
          <w:lang w:val="es-MX"/>
        </w:rPr>
        <w:t xml:space="preserve">ues si bien el denunciante </w:t>
      </w:r>
      <w:r w:rsidR="00AB10DD">
        <w:rPr>
          <w:rFonts w:cs="Arial"/>
          <w:lang w:val="es-MX"/>
        </w:rPr>
        <w:t>menciona</w:t>
      </w:r>
      <w:r w:rsidR="00210158">
        <w:rPr>
          <w:rFonts w:cs="Arial"/>
          <w:lang w:val="es-MX"/>
        </w:rPr>
        <w:t xml:space="preserve"> una serie de irregularidades, estas </w:t>
      </w:r>
      <w:r w:rsidR="00195511">
        <w:rPr>
          <w:rFonts w:cs="Arial"/>
          <w:lang w:val="es-MX"/>
        </w:rPr>
        <w:t xml:space="preserve">intenta presumirlas demostrando </w:t>
      </w:r>
      <w:r w:rsidR="00B26A9E">
        <w:rPr>
          <w:rFonts w:cs="Arial"/>
          <w:lang w:val="es-MX"/>
        </w:rPr>
        <w:t xml:space="preserve">la entrega de oficios dirigidos al Secretario del Ayuntamiento, y al Presidente Municipal, de San Nicolás de los </w:t>
      </w:r>
      <w:r w:rsidR="00B26A9E">
        <w:rPr>
          <w:rFonts w:cs="Arial"/>
          <w:lang w:val="es-MX"/>
        </w:rPr>
        <w:lastRenderedPageBreak/>
        <w:t>Garza, Nuevo Le</w:t>
      </w:r>
      <w:r>
        <w:rPr>
          <w:rFonts w:cs="Arial"/>
          <w:lang w:val="es-MX"/>
        </w:rPr>
        <w:t>ón, lo cual deja sin hermenéutica jurídica, la equiparable responsabilidad que presuntamente se acusa</w:t>
      </w:r>
      <w:r w:rsidR="00E34F00">
        <w:rPr>
          <w:rFonts w:cs="Arial"/>
          <w:lang w:val="es-MX"/>
        </w:rPr>
        <w:t xml:space="preserve">, </w:t>
      </w:r>
      <w:r w:rsidR="00195511">
        <w:rPr>
          <w:rFonts w:cs="Arial"/>
          <w:lang w:val="es-MX"/>
        </w:rPr>
        <w:t xml:space="preserve">al mérito los oficios referidos no hacen prueba plena para que los hechos que se presumen como responsabilidad del </w:t>
      </w:r>
      <w:r w:rsidR="00E34F00">
        <w:rPr>
          <w:rFonts w:cs="Arial"/>
          <w:lang w:val="es-MX"/>
        </w:rPr>
        <w:t xml:space="preserve">servidor público acusado </w:t>
      </w:r>
      <w:r w:rsidR="00195511">
        <w:rPr>
          <w:rFonts w:cs="Arial"/>
          <w:lang w:val="es-MX"/>
        </w:rPr>
        <w:t>sean demostrables, y en su caso pudieran ser efecto de alguna opinión que está Comisi</w:t>
      </w:r>
      <w:r w:rsidR="0051225A">
        <w:rPr>
          <w:rFonts w:cs="Arial"/>
          <w:lang w:val="es-MX"/>
        </w:rPr>
        <w:t>ón pudiera efectuar;</w:t>
      </w:r>
      <w:r w:rsidR="00AB10DD">
        <w:rPr>
          <w:rFonts w:cs="Arial"/>
          <w:lang w:val="es-MX"/>
        </w:rPr>
        <w:t xml:space="preserve"> pues </w:t>
      </w:r>
      <w:r w:rsidR="00195511">
        <w:rPr>
          <w:rFonts w:cs="Arial"/>
          <w:lang w:val="es-MX"/>
        </w:rPr>
        <w:t>en otro orden de ideas es importante aclarar al denunciante que esta Comisi</w:t>
      </w:r>
      <w:r w:rsidR="00E34F00">
        <w:rPr>
          <w:rFonts w:cs="Arial"/>
          <w:lang w:val="es-MX"/>
        </w:rPr>
        <w:t xml:space="preserve">ón </w:t>
      </w:r>
      <w:r w:rsidR="0051225A">
        <w:rPr>
          <w:rFonts w:cs="Arial"/>
          <w:lang w:val="es-MX"/>
        </w:rPr>
        <w:t>encuentra</w:t>
      </w:r>
      <w:r w:rsidR="00D8258F">
        <w:rPr>
          <w:rFonts w:cs="Arial"/>
          <w:lang w:val="es-MX"/>
        </w:rPr>
        <w:t xml:space="preserve"> sin justificación probatoria la</w:t>
      </w:r>
      <w:r w:rsidR="00E34F00">
        <w:rPr>
          <w:rFonts w:cs="Arial"/>
          <w:lang w:val="es-MX"/>
        </w:rPr>
        <w:t xml:space="preserve"> petición </w:t>
      </w:r>
      <w:r w:rsidR="00AB10DD">
        <w:rPr>
          <w:rFonts w:cs="Arial"/>
          <w:lang w:val="es-MX"/>
        </w:rPr>
        <w:t xml:space="preserve">del promovente </w:t>
      </w:r>
      <w:r w:rsidR="00E34F00">
        <w:rPr>
          <w:rFonts w:cs="Arial"/>
          <w:lang w:val="es-MX"/>
        </w:rPr>
        <w:t>para que este Poder Legislativo solicite el cese del cargo</w:t>
      </w:r>
      <w:r w:rsidR="00AB10DD">
        <w:rPr>
          <w:rFonts w:cs="Arial"/>
          <w:lang w:val="es-MX"/>
        </w:rPr>
        <w:t>,</w:t>
      </w:r>
      <w:r w:rsidR="00E34F00">
        <w:rPr>
          <w:rFonts w:cs="Arial"/>
          <w:lang w:val="es-MX"/>
        </w:rPr>
        <w:t xml:space="preserve"> del</w:t>
      </w:r>
      <w:r w:rsidR="00E34F00" w:rsidRPr="00E34F00">
        <w:t xml:space="preserve"> </w:t>
      </w:r>
      <w:r w:rsidR="00E34F00" w:rsidRPr="00E34F00">
        <w:rPr>
          <w:rFonts w:cs="Arial"/>
          <w:lang w:val="es-MX"/>
        </w:rPr>
        <w:t>Director de Inspecciones, del municipio de San Nicolás de los Garza, Nuevo León, Lic. Alfonso Jarero Gracia</w:t>
      </w:r>
      <w:r w:rsidR="00E34F00">
        <w:rPr>
          <w:rFonts w:cs="Arial"/>
          <w:lang w:val="es-MX"/>
        </w:rPr>
        <w:t>.</w:t>
      </w:r>
    </w:p>
    <w:p w:rsidR="00F66E02" w:rsidRDefault="00F66E02" w:rsidP="003A686F">
      <w:pPr>
        <w:spacing w:line="360" w:lineRule="auto"/>
        <w:ind w:firstLine="708"/>
        <w:jc w:val="both"/>
        <w:rPr>
          <w:rFonts w:cs="Arial"/>
          <w:lang w:val="es-MX"/>
        </w:rPr>
      </w:pPr>
    </w:p>
    <w:p w:rsidR="003752D0" w:rsidRDefault="00F66E02" w:rsidP="00E34F00">
      <w:pPr>
        <w:spacing w:line="360" w:lineRule="auto"/>
        <w:jc w:val="both"/>
        <w:rPr>
          <w:rFonts w:cs="Arial"/>
        </w:rPr>
      </w:pPr>
      <w:r w:rsidRPr="00F66E02">
        <w:rPr>
          <w:rFonts w:cs="Arial"/>
        </w:rPr>
        <w:t>En este sentido, del minucioso análisis del escrito de denuncia presentado por  el promovente, es de referir que esta autoridad no prejuzga el dicho del ciudadano, sin embargo no es óbice a lo anterior para que el promovente solicite la intervención de este H. Congreso, toda vez que del cúmulo probatorio presentado debe bastar, por sí solo, para demostrar la presunta existencia de las conductas violatorias.</w:t>
      </w:r>
    </w:p>
    <w:p w:rsidR="00F66E02" w:rsidRDefault="00F66E02" w:rsidP="00E34F00">
      <w:pPr>
        <w:spacing w:line="360" w:lineRule="auto"/>
        <w:jc w:val="both"/>
        <w:rPr>
          <w:rFonts w:cs="Arial"/>
        </w:rPr>
      </w:pPr>
    </w:p>
    <w:p w:rsidR="00F66E02" w:rsidRDefault="00F66E02" w:rsidP="00E34F00">
      <w:pPr>
        <w:spacing w:line="360" w:lineRule="auto"/>
        <w:jc w:val="both"/>
        <w:rPr>
          <w:rFonts w:cs="Arial"/>
        </w:rPr>
      </w:pPr>
      <w:r w:rsidRPr="00F66E02">
        <w:rPr>
          <w:rFonts w:cs="Arial"/>
        </w:rPr>
        <w:t xml:space="preserve">De lo contrario, bastaría con que el denunciante afirme sin soporte alguno que un servidor público ha incurrido en violación a los intereses públicos fundamentales para que este Órgano Legislativo inicie el procedimiento de investigación con una imputación de presunta responsabilidad a dicho servidor público, convirtiéndose así de facto en un órgano auditor e investigador instado por las partes y transformando a las denuncias presentadas ante esta H. Autoridad en una herramienta de invasión de la autonomía operativa de las </w:t>
      </w:r>
      <w:r w:rsidRPr="00F66E02">
        <w:rPr>
          <w:rFonts w:cs="Arial"/>
        </w:rPr>
        <w:lastRenderedPageBreak/>
        <w:t>diversas instancias gubernamentales que pueden ser sometidas a ello, cuando lo cierto es que la función de este Órgano Legislativo se encuentra acotada a la revisión de la configuración de hechos demostrados en violación a los intereses públicos fundamentales, cuestión que hará presumir la responsabilidad del servidor público y así ameritar la procedencia de la denuncia. Dicho de otra forma, es al ciudadano a quien le corresponde acreditar fehacientemente los hechos denunciados con probanzas que no requieran la intervención de este órgano legislativo para su desahogo, pues la función de este último en esta particular instancia pr</w:t>
      </w:r>
      <w:r>
        <w:rPr>
          <w:rFonts w:cs="Arial"/>
        </w:rPr>
        <w:t>ocedimental es verificativa e</w:t>
      </w:r>
      <w:r w:rsidRPr="00F66E02">
        <w:rPr>
          <w:rFonts w:cs="Arial"/>
        </w:rPr>
        <w:t xml:space="preserve"> investigadora</w:t>
      </w:r>
      <w:r>
        <w:rPr>
          <w:rFonts w:cs="Arial"/>
        </w:rPr>
        <w:t xml:space="preserve"> </w:t>
      </w:r>
      <w:r w:rsidR="00AB10DD" w:rsidRPr="00AB10DD">
        <w:rPr>
          <w:rFonts w:cs="Arial"/>
        </w:rPr>
        <w:t>en términos del artículo 17 de la Ley de Responsabilidades de los Servidores Públicos del Estado y Municipios de Nuevo León.</w:t>
      </w:r>
    </w:p>
    <w:p w:rsidR="00AB10DD" w:rsidRPr="00E34F00" w:rsidRDefault="00AB10DD" w:rsidP="00E34F00">
      <w:pPr>
        <w:spacing w:line="360" w:lineRule="auto"/>
        <w:jc w:val="both"/>
        <w:rPr>
          <w:rFonts w:cs="Arial"/>
        </w:rPr>
      </w:pPr>
    </w:p>
    <w:p w:rsidR="003752D0" w:rsidRPr="00152264" w:rsidRDefault="003752D0" w:rsidP="00AB10DD">
      <w:pPr>
        <w:spacing w:line="360" w:lineRule="auto"/>
        <w:ind w:right="-37" w:firstLine="708"/>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w:t>
      </w:r>
      <w:r w:rsidR="007F3C9C">
        <w:rPr>
          <w:rFonts w:cs="Arial"/>
        </w:rPr>
        <w:t>I</w:t>
      </w:r>
      <w:r w:rsidRPr="00152264">
        <w:rPr>
          <w:rFonts w:cs="Arial"/>
        </w:rPr>
        <w:t xml:space="preserve"> inciso </w:t>
      </w:r>
      <w:r w:rsidR="007F3C9C">
        <w:rPr>
          <w:rFonts w:cs="Arial"/>
        </w:rPr>
        <w:t xml:space="preserve">a) y </w:t>
      </w:r>
      <w:r w:rsidRPr="00152264">
        <w:rPr>
          <w:rFonts w:cs="Arial"/>
        </w:rPr>
        <w:t>b), del Reglamento para el Gobierno Interior del Congreso del Estado de Nuevo León, proponemos a esta Soberanía el siguiente:</w:t>
      </w:r>
    </w:p>
    <w:p w:rsidR="004344B9" w:rsidRPr="00152264" w:rsidRDefault="004344B9" w:rsidP="004344B9">
      <w:pPr>
        <w:spacing w:line="360" w:lineRule="auto"/>
        <w:jc w:val="both"/>
        <w:rPr>
          <w:rFonts w:cs="Arial"/>
        </w:rPr>
      </w:pPr>
    </w:p>
    <w:p w:rsidR="004344B9" w:rsidRPr="00152264" w:rsidRDefault="004344B9" w:rsidP="004344B9">
      <w:pPr>
        <w:spacing w:line="360" w:lineRule="auto"/>
        <w:jc w:val="center"/>
        <w:rPr>
          <w:rFonts w:cs="Arial"/>
          <w:b/>
          <w:lang w:val="es-MX"/>
        </w:rPr>
      </w:pPr>
      <w:r w:rsidRPr="00152264">
        <w:rPr>
          <w:rFonts w:cs="Arial"/>
          <w:b/>
          <w:lang w:val="es-MX"/>
        </w:rPr>
        <w:t>ACUERDO</w:t>
      </w:r>
    </w:p>
    <w:p w:rsidR="004344B9" w:rsidRPr="00152264" w:rsidRDefault="004344B9" w:rsidP="004344B9">
      <w:pPr>
        <w:spacing w:line="360" w:lineRule="auto"/>
        <w:jc w:val="both"/>
        <w:rPr>
          <w:rFonts w:cs="Arial"/>
          <w:b/>
          <w:lang w:val="es-MX"/>
        </w:rPr>
      </w:pPr>
    </w:p>
    <w:p w:rsidR="00E45614" w:rsidRPr="00AB10DD" w:rsidRDefault="004344B9" w:rsidP="00AB10DD">
      <w:pPr>
        <w:spacing w:line="360" w:lineRule="auto"/>
        <w:ind w:firstLine="708"/>
        <w:jc w:val="both"/>
        <w:rPr>
          <w:rFonts w:cs="Arial"/>
          <w:bCs/>
          <w:lang w:val="es-MX"/>
        </w:rPr>
      </w:pPr>
      <w:r w:rsidRPr="00152264">
        <w:rPr>
          <w:rFonts w:cs="Arial"/>
          <w:b/>
          <w:bCs/>
          <w:lang w:val="es-MX"/>
        </w:rPr>
        <w:t>PRIMERO.-</w:t>
      </w:r>
      <w:r w:rsidRPr="00152264">
        <w:rPr>
          <w:rFonts w:cs="Arial"/>
          <w:bCs/>
          <w:lang w:val="es-MX"/>
        </w:rPr>
        <w:t xml:space="preserve">  </w:t>
      </w:r>
      <w:r w:rsidR="00AB10DD">
        <w:rPr>
          <w:rFonts w:cs="Arial"/>
          <w:bCs/>
          <w:lang w:val="es-MX"/>
        </w:rPr>
        <w:t xml:space="preserve">No ha lugar </w:t>
      </w:r>
      <w:r w:rsidRPr="00EA3F3C">
        <w:rPr>
          <w:rFonts w:cs="Arial"/>
          <w:bCs/>
          <w:lang w:val="es-MX"/>
        </w:rPr>
        <w:t xml:space="preserve">la solicitud presentada </w:t>
      </w:r>
      <w:r w:rsidR="00120818">
        <w:rPr>
          <w:rFonts w:cs="Arial"/>
          <w:bCs/>
          <w:lang w:val="es-MX"/>
        </w:rPr>
        <w:t xml:space="preserve">por </w:t>
      </w:r>
      <w:r w:rsidR="00AB10DD" w:rsidRPr="00AB10DD">
        <w:rPr>
          <w:rFonts w:cs="Arial"/>
          <w:bCs/>
          <w:lang w:val="es-MX"/>
        </w:rPr>
        <w:t>el C. Pedro Márquez Urbina</w:t>
      </w:r>
      <w:r w:rsidR="00AB10DD">
        <w:rPr>
          <w:rFonts w:cs="Arial"/>
          <w:bCs/>
          <w:lang w:val="es-MX"/>
        </w:rPr>
        <w:t xml:space="preserve"> </w:t>
      </w:r>
      <w:r w:rsidR="003F762F">
        <w:rPr>
          <w:rFonts w:cs="Arial"/>
        </w:rPr>
        <w:t>p</w:t>
      </w:r>
      <w:r w:rsidR="00730A28">
        <w:rPr>
          <w:rFonts w:cs="Arial"/>
        </w:rPr>
        <w:t>or las consideraciones vertidas</w:t>
      </w:r>
      <w:r w:rsidR="003F762F">
        <w:rPr>
          <w:rFonts w:cs="Arial"/>
        </w:rPr>
        <w:t xml:space="preserve"> dentro del cuerpo del presente dictamen.</w:t>
      </w:r>
      <w:r w:rsidR="00E45614">
        <w:rPr>
          <w:rFonts w:cs="Arial"/>
        </w:rPr>
        <w:t xml:space="preserve"> </w:t>
      </w:r>
    </w:p>
    <w:p w:rsidR="00E418B0" w:rsidRDefault="00E418B0" w:rsidP="00EA3F3C">
      <w:pPr>
        <w:spacing w:line="360" w:lineRule="auto"/>
        <w:ind w:firstLine="708"/>
        <w:jc w:val="both"/>
        <w:rPr>
          <w:rFonts w:cs="Arial"/>
        </w:rPr>
      </w:pPr>
    </w:p>
    <w:p w:rsidR="004344B9" w:rsidRDefault="00D469E2" w:rsidP="004344B9">
      <w:pPr>
        <w:spacing w:line="360" w:lineRule="auto"/>
        <w:jc w:val="both"/>
        <w:rPr>
          <w:rFonts w:cs="Arial"/>
          <w:lang w:val="es-MX"/>
        </w:rPr>
      </w:pPr>
      <w:r w:rsidRPr="00152264">
        <w:rPr>
          <w:rFonts w:cs="Arial"/>
        </w:rPr>
        <w:lastRenderedPageBreak/>
        <w:tab/>
      </w:r>
      <w:r w:rsidRPr="00152264">
        <w:rPr>
          <w:rFonts w:cs="Arial"/>
          <w:b/>
        </w:rPr>
        <w:t>SEGUNDO</w:t>
      </w:r>
      <w:r w:rsidR="004344B9" w:rsidRPr="00152264">
        <w:rPr>
          <w:rFonts w:cs="Arial"/>
          <w:b/>
          <w:lang w:val="es-MX"/>
        </w:rPr>
        <w:t>.-</w:t>
      </w:r>
      <w:r w:rsidR="004344B9" w:rsidRPr="00152264">
        <w:rPr>
          <w:rFonts w:cs="Arial"/>
          <w:color w:val="333333"/>
          <w:shd w:val="clear" w:color="auto" w:fill="FFFFFF"/>
        </w:rPr>
        <w:t xml:space="preserve"> </w:t>
      </w:r>
      <w:r w:rsidR="004344B9" w:rsidRPr="00152264">
        <w:rPr>
          <w:rFonts w:cs="Arial"/>
          <w:lang w:val="es-MX"/>
        </w:rPr>
        <w:t>Co</w:t>
      </w:r>
      <w:r w:rsidR="00AB10DD">
        <w:rPr>
          <w:rFonts w:cs="Arial"/>
          <w:lang w:val="es-MX"/>
        </w:rPr>
        <w:t>muníquese el presente Acuerdo al</w:t>
      </w:r>
      <w:r w:rsidR="004344B9" w:rsidRPr="00152264">
        <w:rPr>
          <w:rFonts w:cs="Arial"/>
          <w:lang w:val="es-MX"/>
        </w:rPr>
        <w:t xml:space="preserve"> promovente, de conformidad con lo establecido en el artículo 124 del Reglamento para el Gobierno Interior del Congreso del Estado.</w:t>
      </w:r>
    </w:p>
    <w:p w:rsidR="00E418B0" w:rsidRPr="00152264" w:rsidRDefault="00E418B0" w:rsidP="004344B9">
      <w:pPr>
        <w:spacing w:line="360" w:lineRule="auto"/>
        <w:jc w:val="both"/>
        <w:rPr>
          <w:rFonts w:cs="Arial"/>
          <w:lang w:val="es-MX"/>
        </w:rPr>
      </w:pPr>
    </w:p>
    <w:p w:rsidR="00D469E2" w:rsidRPr="00152264" w:rsidRDefault="00D469E2" w:rsidP="00D469E2">
      <w:pPr>
        <w:spacing w:line="360" w:lineRule="auto"/>
        <w:ind w:right="530" w:firstLine="708"/>
        <w:jc w:val="both"/>
        <w:rPr>
          <w:rFonts w:cs="Arial"/>
        </w:rPr>
      </w:pPr>
      <w:r w:rsidRPr="00152264">
        <w:rPr>
          <w:rFonts w:cs="Arial"/>
          <w:b/>
        </w:rPr>
        <w:t>TERCERO.-</w:t>
      </w:r>
      <w:r w:rsidRPr="00152264">
        <w:rPr>
          <w:rFonts w:cs="Arial"/>
        </w:rPr>
        <w:t xml:space="preserve"> Archívese y téngase por concluido el presente asunto.</w:t>
      </w:r>
    </w:p>
    <w:p w:rsidR="004344B9" w:rsidRPr="00152264" w:rsidRDefault="004344B9" w:rsidP="004344B9">
      <w:pPr>
        <w:spacing w:line="360" w:lineRule="auto"/>
        <w:jc w:val="both"/>
        <w:rPr>
          <w:rFonts w:cs="Arial"/>
          <w:lang w:val="es-MX"/>
        </w:rPr>
      </w:pPr>
    </w:p>
    <w:p w:rsidR="004344B9" w:rsidRPr="00152264" w:rsidRDefault="00AB10DD" w:rsidP="004344B9">
      <w:pPr>
        <w:spacing w:line="360" w:lineRule="auto"/>
        <w:jc w:val="center"/>
        <w:rPr>
          <w:rFonts w:cs="Arial"/>
        </w:rPr>
      </w:pPr>
      <w:r>
        <w:rPr>
          <w:rFonts w:cs="Arial"/>
        </w:rPr>
        <w:t xml:space="preserve">Monterrey,  Nuevo León a </w:t>
      </w:r>
      <w:r w:rsidR="0064137B">
        <w:rPr>
          <w:rFonts w:cs="Arial"/>
        </w:rPr>
        <w:t xml:space="preserve"> </w:t>
      </w:r>
    </w:p>
    <w:p w:rsidR="004344B9" w:rsidRPr="00152264" w:rsidRDefault="004344B9" w:rsidP="004344B9">
      <w:pPr>
        <w:pStyle w:val="Sangradetextonormal"/>
        <w:spacing w:line="360" w:lineRule="auto"/>
        <w:jc w:val="center"/>
        <w:rPr>
          <w:rFonts w:cs="Arial"/>
          <w:b/>
          <w:smallCaps/>
        </w:rPr>
      </w:pPr>
      <w:r w:rsidRPr="00152264">
        <w:rPr>
          <w:rFonts w:cs="Arial"/>
          <w:b/>
          <w:smallCaps/>
        </w:rPr>
        <w:t>Comisión Anticorrupción</w:t>
      </w:r>
    </w:p>
    <w:p w:rsidR="004344B9" w:rsidRDefault="004344B9" w:rsidP="004344B9">
      <w:pPr>
        <w:spacing w:line="360" w:lineRule="auto"/>
        <w:jc w:val="center"/>
        <w:rPr>
          <w:rFonts w:cs="Arial"/>
          <w:b/>
          <w:smallCaps/>
        </w:rPr>
      </w:pPr>
      <w:r w:rsidRPr="00152264">
        <w:rPr>
          <w:rFonts w:cs="Arial"/>
          <w:b/>
          <w:smallCaps/>
        </w:rPr>
        <w:t xml:space="preserve">P r e s i d e n t </w:t>
      </w:r>
      <w:r w:rsidR="0090563D">
        <w:rPr>
          <w:rFonts w:cs="Arial"/>
          <w:b/>
          <w:smallCaps/>
        </w:rPr>
        <w:t>E</w:t>
      </w:r>
    </w:p>
    <w:p w:rsidR="00E418B0" w:rsidRPr="00152264" w:rsidRDefault="00E418B0" w:rsidP="004344B9">
      <w:pPr>
        <w:spacing w:line="360" w:lineRule="auto"/>
        <w:jc w:val="center"/>
        <w:rPr>
          <w:rFonts w:cs="Arial"/>
          <w:b/>
          <w:smallCaps/>
        </w:rPr>
      </w:pPr>
    </w:p>
    <w:p w:rsidR="004344B9" w:rsidRPr="00152264" w:rsidRDefault="0090563D" w:rsidP="004344B9">
      <w:pPr>
        <w:spacing w:line="360" w:lineRule="auto"/>
        <w:jc w:val="center"/>
        <w:rPr>
          <w:rFonts w:cs="Arial"/>
          <w:b/>
        </w:rPr>
      </w:pPr>
      <w:r>
        <w:rPr>
          <w:rFonts w:cs="Arial"/>
          <w:b/>
          <w:smallCaps/>
        </w:rPr>
        <w:t xml:space="preserve">Dip. </w:t>
      </w:r>
      <w:r w:rsidR="004344B9" w:rsidRPr="00152264">
        <w:rPr>
          <w:rFonts w:cs="Arial"/>
          <w:b/>
          <w:smallCaps/>
        </w:rPr>
        <w:t>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Default="004344B9" w:rsidP="005B49A1">
            <w:pPr>
              <w:spacing w:line="360" w:lineRule="auto"/>
              <w:rPr>
                <w:rFonts w:cs="Arial"/>
                <w:b/>
                <w:smallCaps/>
              </w:rPr>
            </w:pPr>
          </w:p>
          <w:p w:rsidR="004344B9" w:rsidRDefault="004344B9" w:rsidP="005B49A1">
            <w:pPr>
              <w:spacing w:line="360" w:lineRule="auto"/>
              <w:jc w:val="center"/>
              <w:rPr>
                <w:rFonts w:cs="Arial"/>
                <w:b/>
                <w:smallCaps/>
              </w:rPr>
            </w:pPr>
            <w:r w:rsidRPr="00152264">
              <w:rPr>
                <w:rFonts w:cs="Arial"/>
                <w:b/>
                <w:smallCaps/>
              </w:rPr>
              <w:t>Vicepresidente</w:t>
            </w:r>
          </w:p>
          <w:p w:rsidR="0064137B" w:rsidRDefault="0064137B" w:rsidP="005B49A1">
            <w:pPr>
              <w:spacing w:line="360" w:lineRule="auto"/>
              <w:jc w:val="center"/>
              <w:rPr>
                <w:rFonts w:cs="Arial"/>
                <w:b/>
                <w:smallCaps/>
              </w:rPr>
            </w:pPr>
          </w:p>
          <w:p w:rsidR="0064137B" w:rsidRPr="00152264" w:rsidRDefault="0064137B"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Secretario</w:t>
            </w:r>
          </w:p>
        </w:tc>
      </w:tr>
      <w:tr w:rsidR="004344B9" w:rsidRPr="00152264" w:rsidTr="005B49A1">
        <w:trPr>
          <w:trHeight w:val="317"/>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 xml:space="preserve">Dip. Samuel Alejandro García Sepúlveda </w:t>
            </w:r>
          </w:p>
          <w:p w:rsidR="004344B9" w:rsidRPr="00152264" w:rsidRDefault="004344B9"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Oscar Javier Collazo Garza</w:t>
            </w:r>
          </w:p>
          <w:p w:rsidR="004344B9" w:rsidRPr="00152264" w:rsidRDefault="004344B9" w:rsidP="005B49A1">
            <w:pPr>
              <w:spacing w:line="360" w:lineRule="auto"/>
              <w:jc w:val="both"/>
              <w:rPr>
                <w:rFonts w:cs="Arial"/>
                <w:b/>
                <w:smallCaps/>
              </w:rPr>
            </w:pPr>
          </w:p>
        </w:tc>
      </w:tr>
      <w:tr w:rsidR="004344B9" w:rsidRPr="00152264" w:rsidTr="005B49A1">
        <w:trPr>
          <w:trHeight w:val="32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Default="004344B9" w:rsidP="005B49A1">
            <w:pPr>
              <w:spacing w:line="360" w:lineRule="auto"/>
              <w:jc w:val="center"/>
              <w:rPr>
                <w:rFonts w:cs="Arial"/>
                <w:b/>
                <w:smallCaps/>
              </w:rPr>
            </w:pPr>
            <w:r w:rsidRPr="00152264">
              <w:rPr>
                <w:rFonts w:cs="Arial"/>
                <w:b/>
                <w:smallCaps/>
              </w:rPr>
              <w:t>Vocal</w:t>
            </w:r>
          </w:p>
          <w:p w:rsidR="0064137B" w:rsidRDefault="0064137B" w:rsidP="005B49A1">
            <w:pPr>
              <w:spacing w:line="360" w:lineRule="auto"/>
              <w:jc w:val="center"/>
              <w:rPr>
                <w:rFonts w:cs="Arial"/>
                <w:b/>
                <w:smallCaps/>
              </w:rPr>
            </w:pPr>
          </w:p>
          <w:p w:rsidR="0064137B" w:rsidRPr="00152264" w:rsidRDefault="0064137B" w:rsidP="005B49A1">
            <w:pPr>
              <w:spacing w:line="360" w:lineRule="auto"/>
              <w:jc w:val="center"/>
              <w:rPr>
                <w:rFonts w:cs="Arial"/>
                <w:b/>
                <w:smallCaps/>
              </w:rPr>
            </w:pPr>
          </w:p>
        </w:tc>
      </w:tr>
      <w:tr w:rsidR="004344B9" w:rsidRPr="00152264" w:rsidTr="005B49A1">
        <w:trPr>
          <w:trHeight w:val="28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Dip. Héctor García García</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Juan Francisco Espinoza Eguía</w:t>
            </w:r>
          </w:p>
        </w:tc>
      </w:tr>
      <w:tr w:rsidR="004344B9" w:rsidRPr="00152264" w:rsidTr="005B49A1">
        <w:trPr>
          <w:trHeight w:val="280"/>
          <w:jc w:val="center"/>
        </w:trPr>
        <w:tc>
          <w:tcPr>
            <w:tcW w:w="4078" w:type="dxa"/>
          </w:tcPr>
          <w:p w:rsidR="00D1268D" w:rsidRDefault="00D1268D"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64137B" w:rsidRDefault="0064137B" w:rsidP="005B49A1">
            <w:pPr>
              <w:spacing w:line="360" w:lineRule="auto"/>
              <w:jc w:val="center"/>
              <w:rPr>
                <w:rFonts w:cs="Arial"/>
                <w:b/>
                <w:smallCaps/>
              </w:rPr>
            </w:pPr>
          </w:p>
          <w:p w:rsidR="0064137B" w:rsidRPr="00152264" w:rsidRDefault="0064137B" w:rsidP="005B49A1">
            <w:pPr>
              <w:spacing w:line="360" w:lineRule="auto"/>
              <w:jc w:val="center"/>
              <w:rPr>
                <w:rFonts w:cs="Arial"/>
                <w:b/>
                <w:smallCaps/>
              </w:rPr>
            </w:pPr>
          </w:p>
        </w:tc>
        <w:tc>
          <w:tcPr>
            <w:tcW w:w="4078" w:type="dxa"/>
          </w:tcPr>
          <w:p w:rsidR="004344B9" w:rsidRDefault="004344B9" w:rsidP="005B49A1">
            <w:pPr>
              <w:spacing w:line="360" w:lineRule="auto"/>
              <w:jc w:val="center"/>
              <w:rPr>
                <w:rFonts w:cs="Arial"/>
                <w:b/>
                <w:smallCaps/>
              </w:rPr>
            </w:pPr>
          </w:p>
          <w:p w:rsidR="00D1268D" w:rsidRPr="00152264" w:rsidRDefault="00D1268D"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r>
      <w:tr w:rsidR="004344B9" w:rsidRPr="00152264" w:rsidTr="005B49A1">
        <w:trPr>
          <w:trHeight w:val="555"/>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lastRenderedPageBreak/>
              <w:t>Dip. Marco Antonio González Valdez</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Mercedes Catalina García Mancillas</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64137B" w:rsidRPr="00152264" w:rsidRDefault="0064137B"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r>
      <w:tr w:rsidR="004344B9" w:rsidRPr="00152264" w:rsidTr="005B49A1">
        <w:trPr>
          <w:trHeight w:val="840"/>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64137B" w:rsidRDefault="0064137B" w:rsidP="005B49A1">
            <w:pPr>
              <w:spacing w:line="360" w:lineRule="auto"/>
              <w:jc w:val="center"/>
              <w:rPr>
                <w:rFonts w:cs="Arial"/>
                <w:b/>
                <w:smallCaps/>
              </w:rPr>
            </w:pPr>
          </w:p>
          <w:p w:rsidR="0064137B" w:rsidRPr="00152264" w:rsidRDefault="0064137B" w:rsidP="005B49A1">
            <w:pPr>
              <w:spacing w:line="360" w:lineRule="auto"/>
              <w:jc w:val="center"/>
              <w:rPr>
                <w:rFonts w:cs="Arial"/>
                <w:b/>
                <w:smallCaps/>
              </w:rPr>
            </w:pPr>
            <w:bookmarkStart w:id="0" w:name="_GoBack"/>
            <w:bookmarkEnd w:id="0"/>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r>
      <w:tr w:rsidR="004344B9" w:rsidRPr="00152264" w:rsidTr="005B49A1">
        <w:trPr>
          <w:trHeight w:val="269"/>
          <w:jc w:val="center"/>
        </w:trPr>
        <w:tc>
          <w:tcPr>
            <w:tcW w:w="4078" w:type="dxa"/>
          </w:tcPr>
          <w:p w:rsidR="004344B9" w:rsidRPr="00152264" w:rsidRDefault="004344B9" w:rsidP="005B49A1">
            <w:pPr>
              <w:spacing w:line="360" w:lineRule="auto"/>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Gabriel Tlaloc Cantú Cantú</w:t>
            </w:r>
          </w:p>
        </w:tc>
      </w:tr>
    </w:tbl>
    <w:p w:rsidR="004344B9" w:rsidRDefault="004344B9" w:rsidP="004344B9">
      <w:pPr>
        <w:rPr>
          <w:rFonts w:cs="Arial"/>
        </w:rPr>
      </w:pPr>
    </w:p>
    <w:p w:rsidR="00403A01" w:rsidRDefault="00403A01" w:rsidP="004344B9">
      <w:pPr>
        <w:rPr>
          <w:rFonts w:cs="Arial"/>
        </w:rPr>
      </w:pPr>
    </w:p>
    <w:sectPr w:rsidR="00403A01" w:rsidSect="0064137B">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47" w:rsidRDefault="00F16847" w:rsidP="00D469E2">
      <w:r>
        <w:separator/>
      </w:r>
    </w:p>
  </w:endnote>
  <w:endnote w:type="continuationSeparator" w:id="0">
    <w:p w:rsidR="00F16847" w:rsidRDefault="00F16847"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F16847"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195511">
      <w:rPr>
        <w:rFonts w:cs="Arial"/>
        <w:b/>
        <w:smallCaps/>
        <w:sz w:val="20"/>
        <w:szCs w:val="20"/>
        <w:lang w:val="es-MX"/>
      </w:rPr>
      <w:t>10702</w:t>
    </w:r>
    <w:r w:rsidR="002E7212">
      <w:rPr>
        <w:rFonts w:cs="Arial"/>
        <w:b/>
        <w:sz w:val="20"/>
        <w:szCs w:val="20"/>
        <w:lang w:val="es-MX"/>
      </w:rPr>
      <w:t>/LXXIV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64137B">
      <w:rPr>
        <w:noProof/>
        <w:sz w:val="16"/>
      </w:rPr>
      <w:t>12</w:t>
    </w:r>
    <w:r w:rsidRPr="001016A3">
      <w:rPr>
        <w:sz w:val="16"/>
      </w:rPr>
      <w:fldChar w:fldCharType="end"/>
    </w:r>
    <w:r w:rsidRPr="001016A3">
      <w:rPr>
        <w:sz w:val="16"/>
      </w:rPr>
      <w:t xml:space="preserve"> </w:t>
    </w:r>
  </w:p>
  <w:p w:rsidR="00321E92" w:rsidRPr="008A0777" w:rsidRDefault="00F16847"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47" w:rsidRDefault="00F16847" w:rsidP="00D469E2">
      <w:r>
        <w:separator/>
      </w:r>
    </w:p>
  </w:footnote>
  <w:footnote w:type="continuationSeparator" w:id="0">
    <w:p w:rsidR="00F16847" w:rsidRDefault="00F16847"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01ADD"/>
    <w:rsid w:val="00053F53"/>
    <w:rsid w:val="00083388"/>
    <w:rsid w:val="00097B93"/>
    <w:rsid w:val="000A5635"/>
    <w:rsid w:val="000C6CCB"/>
    <w:rsid w:val="000E7D8A"/>
    <w:rsid w:val="00120818"/>
    <w:rsid w:val="00122990"/>
    <w:rsid w:val="00124AA7"/>
    <w:rsid w:val="00152264"/>
    <w:rsid w:val="001527F0"/>
    <w:rsid w:val="001548AE"/>
    <w:rsid w:val="001629AF"/>
    <w:rsid w:val="00195262"/>
    <w:rsid w:val="00195511"/>
    <w:rsid w:val="001A5DDE"/>
    <w:rsid w:val="001B187A"/>
    <w:rsid w:val="001C48BB"/>
    <w:rsid w:val="001D2204"/>
    <w:rsid w:val="001E5D51"/>
    <w:rsid w:val="001E7444"/>
    <w:rsid w:val="002041AA"/>
    <w:rsid w:val="00210158"/>
    <w:rsid w:val="00212E59"/>
    <w:rsid w:val="00220656"/>
    <w:rsid w:val="0026405B"/>
    <w:rsid w:val="00284262"/>
    <w:rsid w:val="002B1BD5"/>
    <w:rsid w:val="002E7212"/>
    <w:rsid w:val="002F3D9D"/>
    <w:rsid w:val="002F44CF"/>
    <w:rsid w:val="00302A79"/>
    <w:rsid w:val="00347A7B"/>
    <w:rsid w:val="00350423"/>
    <w:rsid w:val="003530DF"/>
    <w:rsid w:val="00371089"/>
    <w:rsid w:val="003752D0"/>
    <w:rsid w:val="003924F9"/>
    <w:rsid w:val="003973DA"/>
    <w:rsid w:val="003A5923"/>
    <w:rsid w:val="003A686F"/>
    <w:rsid w:val="003D0E60"/>
    <w:rsid w:val="003F762F"/>
    <w:rsid w:val="00403A01"/>
    <w:rsid w:val="004344B9"/>
    <w:rsid w:val="00446332"/>
    <w:rsid w:val="00470A6D"/>
    <w:rsid w:val="004D6ACC"/>
    <w:rsid w:val="004E25BD"/>
    <w:rsid w:val="004F1D0E"/>
    <w:rsid w:val="0051225A"/>
    <w:rsid w:val="00515A32"/>
    <w:rsid w:val="00555818"/>
    <w:rsid w:val="00562C15"/>
    <w:rsid w:val="005744F2"/>
    <w:rsid w:val="005907C7"/>
    <w:rsid w:val="005B31A5"/>
    <w:rsid w:val="005B4912"/>
    <w:rsid w:val="0064137B"/>
    <w:rsid w:val="006D4B9A"/>
    <w:rsid w:val="006E24A0"/>
    <w:rsid w:val="006E54CD"/>
    <w:rsid w:val="0070438A"/>
    <w:rsid w:val="007123EF"/>
    <w:rsid w:val="00730A28"/>
    <w:rsid w:val="00740993"/>
    <w:rsid w:val="0077498F"/>
    <w:rsid w:val="00781829"/>
    <w:rsid w:val="0078474E"/>
    <w:rsid w:val="007945C6"/>
    <w:rsid w:val="007D7FDF"/>
    <w:rsid w:val="007F0732"/>
    <w:rsid w:val="007F3C9C"/>
    <w:rsid w:val="0083270A"/>
    <w:rsid w:val="00842A16"/>
    <w:rsid w:val="00846B60"/>
    <w:rsid w:val="0088299E"/>
    <w:rsid w:val="008A59A2"/>
    <w:rsid w:val="008B493F"/>
    <w:rsid w:val="008F019B"/>
    <w:rsid w:val="0090563D"/>
    <w:rsid w:val="00943EEA"/>
    <w:rsid w:val="00990BC1"/>
    <w:rsid w:val="009B4416"/>
    <w:rsid w:val="009D3A08"/>
    <w:rsid w:val="009D55D9"/>
    <w:rsid w:val="00A02349"/>
    <w:rsid w:val="00A85D15"/>
    <w:rsid w:val="00AB10DD"/>
    <w:rsid w:val="00AD1251"/>
    <w:rsid w:val="00AE6BE9"/>
    <w:rsid w:val="00B119BA"/>
    <w:rsid w:val="00B163CB"/>
    <w:rsid w:val="00B26A9E"/>
    <w:rsid w:val="00B30838"/>
    <w:rsid w:val="00B36CFD"/>
    <w:rsid w:val="00B530B1"/>
    <w:rsid w:val="00B6163E"/>
    <w:rsid w:val="00BB372D"/>
    <w:rsid w:val="00BC049B"/>
    <w:rsid w:val="00BD0875"/>
    <w:rsid w:val="00BD266C"/>
    <w:rsid w:val="00BD7096"/>
    <w:rsid w:val="00BF3A52"/>
    <w:rsid w:val="00BF4518"/>
    <w:rsid w:val="00C16A1A"/>
    <w:rsid w:val="00C22496"/>
    <w:rsid w:val="00C44976"/>
    <w:rsid w:val="00CD4D61"/>
    <w:rsid w:val="00CE1282"/>
    <w:rsid w:val="00CF0C0E"/>
    <w:rsid w:val="00D1268D"/>
    <w:rsid w:val="00D25A81"/>
    <w:rsid w:val="00D32F8D"/>
    <w:rsid w:val="00D378C8"/>
    <w:rsid w:val="00D469E2"/>
    <w:rsid w:val="00D8258F"/>
    <w:rsid w:val="00D92D82"/>
    <w:rsid w:val="00DF4791"/>
    <w:rsid w:val="00E22E51"/>
    <w:rsid w:val="00E34F00"/>
    <w:rsid w:val="00E418B0"/>
    <w:rsid w:val="00E45614"/>
    <w:rsid w:val="00E65F5F"/>
    <w:rsid w:val="00E845BA"/>
    <w:rsid w:val="00E848B8"/>
    <w:rsid w:val="00E86E47"/>
    <w:rsid w:val="00EA3F3C"/>
    <w:rsid w:val="00EE1734"/>
    <w:rsid w:val="00F00BA8"/>
    <w:rsid w:val="00F16847"/>
    <w:rsid w:val="00F218A0"/>
    <w:rsid w:val="00F30C93"/>
    <w:rsid w:val="00F66966"/>
    <w:rsid w:val="00F66E02"/>
    <w:rsid w:val="00F70A42"/>
    <w:rsid w:val="00F95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09BD1-987E-46F2-9A30-FF3830A2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2</cp:revision>
  <cp:lastPrinted>2017-03-22T17:45:00Z</cp:lastPrinted>
  <dcterms:created xsi:type="dcterms:W3CDTF">2017-03-22T17:46:00Z</dcterms:created>
  <dcterms:modified xsi:type="dcterms:W3CDTF">2017-03-22T17:46:00Z</dcterms:modified>
</cp:coreProperties>
</file>