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A46EBB" w:rsidRDefault="00F276B0" w:rsidP="00F276B0">
      <w:pPr>
        <w:spacing w:line="360" w:lineRule="auto"/>
        <w:jc w:val="both"/>
        <w:rPr>
          <w:rFonts w:cs="Arial"/>
          <w:b/>
        </w:rPr>
      </w:pPr>
      <w:r w:rsidRPr="00A46EBB">
        <w:rPr>
          <w:rFonts w:cs="Arial"/>
          <w:b/>
        </w:rPr>
        <w:t>HONORABLE ASAMBLEA</w:t>
      </w:r>
    </w:p>
    <w:p w:rsidR="00F276B0" w:rsidRPr="00A46EBB" w:rsidRDefault="00F276B0" w:rsidP="00F276B0">
      <w:pPr>
        <w:spacing w:line="360" w:lineRule="auto"/>
        <w:jc w:val="both"/>
        <w:rPr>
          <w:rFonts w:cs="Arial"/>
          <w:lang w:val="es-MX"/>
        </w:rPr>
      </w:pPr>
    </w:p>
    <w:p w:rsidR="008B4D78" w:rsidRPr="0025524B" w:rsidRDefault="00B66FBF" w:rsidP="008B4D78">
      <w:pPr>
        <w:spacing w:line="360" w:lineRule="auto"/>
        <w:ind w:firstLine="708"/>
        <w:jc w:val="both"/>
        <w:rPr>
          <w:rFonts w:cs="Arial"/>
          <w:b/>
          <w:lang w:val="es-MX"/>
        </w:rPr>
      </w:pPr>
      <w:r>
        <w:rPr>
          <w:rFonts w:cs="Arial"/>
          <w:lang w:val="es-MX"/>
        </w:rPr>
        <w:t xml:space="preserve">A la </w:t>
      </w:r>
      <w:r w:rsidRPr="00B66FBF">
        <w:rPr>
          <w:rFonts w:cs="Arial"/>
          <w:b/>
          <w:lang w:val="es-MX"/>
        </w:rPr>
        <w:t>Comisión de Justicia y Seguridad Pública</w:t>
      </w:r>
      <w:r>
        <w:rPr>
          <w:rFonts w:cs="Arial"/>
          <w:lang w:val="es-MX"/>
        </w:rPr>
        <w:t>, e</w:t>
      </w:r>
      <w:r w:rsidR="008B4D78">
        <w:rPr>
          <w:rFonts w:cs="Arial"/>
          <w:lang w:val="es-MX"/>
        </w:rPr>
        <w:t xml:space="preserve">n fecha </w:t>
      </w:r>
      <w:r w:rsidR="001955D8">
        <w:rPr>
          <w:rFonts w:cs="Arial"/>
          <w:lang w:val="es-MX"/>
        </w:rPr>
        <w:t>01</w:t>
      </w:r>
      <w:r w:rsidR="008B4D78">
        <w:rPr>
          <w:rFonts w:cs="Arial"/>
          <w:lang w:val="es-MX"/>
        </w:rPr>
        <w:t xml:space="preserve"> de </w:t>
      </w:r>
      <w:r w:rsidR="001955D8">
        <w:rPr>
          <w:rFonts w:cs="Arial"/>
          <w:lang w:val="es-MX"/>
        </w:rPr>
        <w:t>Junio</w:t>
      </w:r>
      <w:r w:rsidR="008B4D78">
        <w:rPr>
          <w:rFonts w:cs="Arial"/>
          <w:lang w:val="es-MX"/>
        </w:rPr>
        <w:t xml:space="preserve"> del 2</w:t>
      </w:r>
      <w:r w:rsidR="001955D8">
        <w:rPr>
          <w:rFonts w:cs="Arial"/>
          <w:lang w:val="es-MX"/>
        </w:rPr>
        <w:t xml:space="preserve">016 </w:t>
      </w:r>
      <w:r w:rsidR="00B705F5" w:rsidRPr="007A53AC">
        <w:rPr>
          <w:rFonts w:cs="Arial"/>
          <w:bCs/>
          <w:lang w:val="es-MX"/>
        </w:rPr>
        <w:t xml:space="preserve"> se </w:t>
      </w:r>
      <w:r w:rsidR="00B705F5" w:rsidRPr="007A53AC">
        <w:rPr>
          <w:rFonts w:cs="Arial"/>
          <w:lang w:val="es-MX"/>
        </w:rPr>
        <w:t xml:space="preserve">turnó, para su estudio y dictamen, el expediente legislativo </w:t>
      </w:r>
      <w:r w:rsidR="008B4D78">
        <w:rPr>
          <w:rFonts w:cs="Arial"/>
          <w:lang w:val="es-MX"/>
        </w:rPr>
        <w:t xml:space="preserve">número </w:t>
      </w:r>
      <w:r w:rsidR="001955D8">
        <w:rPr>
          <w:rFonts w:cs="Arial"/>
          <w:b/>
          <w:lang w:val="es-MX"/>
        </w:rPr>
        <w:t>10113/LXXIV</w:t>
      </w:r>
      <w:r w:rsidR="00B705F5" w:rsidRPr="007A53AC">
        <w:rPr>
          <w:rFonts w:cs="Arial"/>
          <w:lang w:val="es-MX"/>
        </w:rPr>
        <w:t xml:space="preserve"> el cual contiene un escrito signado por</w:t>
      </w:r>
      <w:r w:rsidR="002E4291">
        <w:rPr>
          <w:rFonts w:cs="Arial"/>
          <w:lang w:val="es-MX"/>
        </w:rPr>
        <w:t xml:space="preserve"> </w:t>
      </w:r>
      <w:r w:rsidR="008B4D78">
        <w:rPr>
          <w:rFonts w:cs="Arial"/>
          <w:lang w:val="es-MX"/>
        </w:rPr>
        <w:t xml:space="preserve">el </w:t>
      </w:r>
      <w:r w:rsidR="008B4D78" w:rsidRPr="0049189F">
        <w:rPr>
          <w:rFonts w:cs="Arial"/>
          <w:b/>
          <w:lang w:val="es-MX"/>
        </w:rPr>
        <w:t xml:space="preserve">C. </w:t>
      </w:r>
      <w:r w:rsidR="001955D8">
        <w:rPr>
          <w:rFonts w:cs="Arial"/>
          <w:b/>
          <w:lang w:val="es-MX"/>
        </w:rPr>
        <w:t>José Ulises Treviño García</w:t>
      </w:r>
      <w:r w:rsidR="0049189F">
        <w:rPr>
          <w:rFonts w:cs="Arial"/>
          <w:b/>
          <w:lang w:val="es-MX"/>
        </w:rPr>
        <w:t>,</w:t>
      </w:r>
      <w:r w:rsidR="008B4D78" w:rsidRPr="0049189F">
        <w:rPr>
          <w:rFonts w:cs="Arial"/>
          <w:b/>
          <w:lang w:val="es-MX"/>
        </w:rPr>
        <w:t xml:space="preserve"> </w:t>
      </w:r>
      <w:r w:rsidR="00B705F5" w:rsidRPr="00B27F40">
        <w:rPr>
          <w:rFonts w:cs="Arial"/>
          <w:lang w:val="es-MX"/>
        </w:rPr>
        <w:t xml:space="preserve"> </w:t>
      </w:r>
      <w:r w:rsidR="0068509D" w:rsidRPr="00B66FBF">
        <w:rPr>
          <w:rFonts w:cs="Arial"/>
          <w:lang w:val="es-MX"/>
        </w:rPr>
        <w:t xml:space="preserve">mediante el cual </w:t>
      </w:r>
      <w:r w:rsidR="008B4D78">
        <w:rPr>
          <w:rFonts w:cs="Arial"/>
          <w:lang w:val="es-MX"/>
        </w:rPr>
        <w:t xml:space="preserve">presenta </w:t>
      </w:r>
      <w:r w:rsidR="008B4D78" w:rsidRPr="0025524B">
        <w:rPr>
          <w:rFonts w:cs="Arial"/>
          <w:b/>
          <w:lang w:val="es-MX"/>
        </w:rPr>
        <w:t>Iniciativa de Re</w:t>
      </w:r>
      <w:r w:rsidR="001955D8">
        <w:rPr>
          <w:rFonts w:cs="Arial"/>
          <w:b/>
          <w:lang w:val="es-MX"/>
        </w:rPr>
        <w:t>forma a diversos artículos del Código P</w:t>
      </w:r>
      <w:r w:rsidR="008B4D78" w:rsidRPr="0025524B">
        <w:rPr>
          <w:rFonts w:cs="Arial"/>
          <w:b/>
          <w:lang w:val="es-MX"/>
        </w:rPr>
        <w:t>enal para el Estado de Nuevo León, en relación</w:t>
      </w:r>
      <w:r w:rsidR="001955D8">
        <w:rPr>
          <w:rFonts w:cs="Arial"/>
          <w:b/>
          <w:lang w:val="es-MX"/>
        </w:rPr>
        <w:t xml:space="preserve"> al delito de evasi</w:t>
      </w:r>
      <w:r w:rsidR="00C33140">
        <w:rPr>
          <w:rFonts w:cs="Arial"/>
          <w:b/>
          <w:lang w:val="es-MX"/>
        </w:rPr>
        <w:t>ón judicial</w:t>
      </w:r>
      <w:r w:rsidR="008B4D78" w:rsidRPr="0025524B">
        <w:rPr>
          <w:rFonts w:cs="Arial"/>
          <w:b/>
          <w:lang w:val="es-MX"/>
        </w:rPr>
        <w:t>.</w:t>
      </w:r>
    </w:p>
    <w:p w:rsidR="00B66FBF" w:rsidRPr="00B705F5" w:rsidRDefault="00B66FBF" w:rsidP="00B66FBF">
      <w:pPr>
        <w:spacing w:line="360" w:lineRule="auto"/>
        <w:ind w:firstLine="708"/>
        <w:jc w:val="both"/>
        <w:rPr>
          <w:rFonts w:cs="Arial"/>
          <w:b/>
          <w:lang w:val="es-MX"/>
        </w:rPr>
      </w:pPr>
    </w:p>
    <w:p w:rsidR="00F276B0" w:rsidRPr="00A46EBB" w:rsidRDefault="00F276B0" w:rsidP="00F276B0">
      <w:pPr>
        <w:spacing w:line="360" w:lineRule="auto"/>
        <w:ind w:firstLine="708"/>
        <w:jc w:val="both"/>
        <w:rPr>
          <w:rFonts w:cs="Arial"/>
          <w:lang w:val="es-MX"/>
        </w:rPr>
      </w:pPr>
      <w:r w:rsidRPr="00A46EBB">
        <w:rPr>
          <w:rFonts w:cs="Arial"/>
          <w:lang w:val="es-MX"/>
        </w:rPr>
        <w:t>Con el fin de ver proveído  el requisito fundamental de dar vista al contenido de la iniciativa ya citada y según lo establecido en el artículo 47 inciso a) y b) del Reglamento para el Gobierno Interior del Congreso del Estado, quienes integramos la Comis</w:t>
      </w:r>
      <w:r w:rsidR="00B705F5">
        <w:rPr>
          <w:rFonts w:cs="Arial"/>
          <w:lang w:val="es-MX"/>
        </w:rPr>
        <w:t xml:space="preserve">ión de Dictamen Legislativo que </w:t>
      </w:r>
      <w:r w:rsidRPr="00A46EBB">
        <w:rPr>
          <w:rFonts w:cs="Arial"/>
          <w:lang w:val="es-MX"/>
        </w:rPr>
        <w:t xml:space="preserve">sustenta el presente documento, consideramos ante este Pleno los siguientes: </w:t>
      </w:r>
    </w:p>
    <w:p w:rsidR="00F276B0" w:rsidRPr="00A46EBB" w:rsidRDefault="00F276B0" w:rsidP="00F276B0">
      <w:pPr>
        <w:spacing w:line="360" w:lineRule="auto"/>
        <w:jc w:val="both"/>
        <w:rPr>
          <w:rFonts w:cs="Arial"/>
          <w:b/>
          <w:lang w:val="es-MX"/>
        </w:rPr>
      </w:pPr>
    </w:p>
    <w:p w:rsidR="00F276B0" w:rsidRPr="00A46EBB" w:rsidRDefault="00F276B0" w:rsidP="00F276B0">
      <w:pPr>
        <w:spacing w:line="360" w:lineRule="auto"/>
        <w:jc w:val="both"/>
        <w:rPr>
          <w:rFonts w:cs="Arial"/>
          <w:b/>
          <w:lang w:val="es-MX"/>
        </w:rPr>
      </w:pPr>
      <w:r w:rsidRPr="00A46EBB">
        <w:rPr>
          <w:rFonts w:cs="Arial"/>
          <w:b/>
          <w:lang w:val="es-MX"/>
        </w:rPr>
        <w:t>ANTECEDENTES</w:t>
      </w:r>
    </w:p>
    <w:p w:rsidR="0025524B" w:rsidRDefault="00F276B0" w:rsidP="008B4D78">
      <w:pPr>
        <w:spacing w:line="360" w:lineRule="auto"/>
        <w:jc w:val="both"/>
        <w:rPr>
          <w:rFonts w:cs="Arial"/>
        </w:rPr>
      </w:pPr>
      <w:r w:rsidRPr="00A46EBB">
        <w:rPr>
          <w:rFonts w:cs="Arial"/>
        </w:rPr>
        <w:tab/>
      </w:r>
    </w:p>
    <w:p w:rsidR="00363044" w:rsidRDefault="00C33140" w:rsidP="007740B0">
      <w:pPr>
        <w:spacing w:line="360" w:lineRule="auto"/>
        <w:ind w:firstLine="708"/>
        <w:jc w:val="both"/>
        <w:rPr>
          <w:rFonts w:cs="Arial"/>
        </w:rPr>
      </w:pPr>
      <w:r>
        <w:rPr>
          <w:rFonts w:cs="Arial"/>
        </w:rPr>
        <w:t xml:space="preserve">Expone </w:t>
      </w:r>
      <w:r w:rsidR="00E921B6">
        <w:rPr>
          <w:rFonts w:cs="Arial"/>
        </w:rPr>
        <w:t xml:space="preserve">el Promovente </w:t>
      </w:r>
      <w:r>
        <w:rPr>
          <w:rFonts w:cs="Arial"/>
        </w:rPr>
        <w:t>que</w:t>
      </w:r>
      <w:r w:rsidR="00886188">
        <w:rPr>
          <w:rFonts w:cs="Arial"/>
        </w:rPr>
        <w:t xml:space="preserve"> </w:t>
      </w:r>
      <w:r w:rsidR="00E921B6">
        <w:rPr>
          <w:rFonts w:cs="Arial"/>
        </w:rPr>
        <w:t xml:space="preserve">existe un </w:t>
      </w:r>
      <w:r>
        <w:rPr>
          <w:rFonts w:cs="Arial"/>
        </w:rPr>
        <w:t xml:space="preserve">alto incremento </w:t>
      </w:r>
      <w:r w:rsidR="00E921B6">
        <w:rPr>
          <w:rFonts w:cs="Arial"/>
        </w:rPr>
        <w:t xml:space="preserve">en </w:t>
      </w:r>
      <w:r>
        <w:rPr>
          <w:rFonts w:cs="Arial"/>
        </w:rPr>
        <w:t>la impunidad, ocasionada por el indebido ejerci</w:t>
      </w:r>
      <w:r w:rsidR="00E921B6">
        <w:rPr>
          <w:rFonts w:cs="Arial"/>
        </w:rPr>
        <w:t>cio de las funciones policiacas</w:t>
      </w:r>
      <w:r>
        <w:rPr>
          <w:rFonts w:cs="Arial"/>
        </w:rPr>
        <w:t xml:space="preserve"> al violar los derechos del acusado durante la detención y puesta a disposición de la autoridad correspondiente, ha ocasionado la liberación de reos</w:t>
      </w:r>
      <w:r w:rsidR="008544F8">
        <w:rPr>
          <w:rFonts w:cs="Arial"/>
        </w:rPr>
        <w:t>,</w:t>
      </w:r>
      <w:r>
        <w:rPr>
          <w:rFonts w:cs="Arial"/>
        </w:rPr>
        <w:t xml:space="preserve"> </w:t>
      </w:r>
      <w:r w:rsidR="00E921B6">
        <w:rPr>
          <w:rFonts w:cs="Arial"/>
        </w:rPr>
        <w:t xml:space="preserve">los cuales se ven </w:t>
      </w:r>
      <w:r>
        <w:rPr>
          <w:rFonts w:cs="Arial"/>
        </w:rPr>
        <w:t>beneficiados con los criterios de aplicación obligatoria emitido por los altos Tribunales de la Nación en relación a diversos Tratados Internacionales.</w:t>
      </w:r>
    </w:p>
    <w:p w:rsidR="00886188" w:rsidRDefault="00886188" w:rsidP="008B4D78">
      <w:pPr>
        <w:spacing w:line="360" w:lineRule="auto"/>
        <w:jc w:val="both"/>
        <w:rPr>
          <w:rFonts w:cs="Arial"/>
        </w:rPr>
      </w:pPr>
    </w:p>
    <w:p w:rsidR="00363044" w:rsidRDefault="00E921B6" w:rsidP="00FF0070">
      <w:pPr>
        <w:spacing w:line="360" w:lineRule="auto"/>
        <w:ind w:firstLine="708"/>
        <w:jc w:val="both"/>
        <w:rPr>
          <w:rFonts w:cs="Arial"/>
        </w:rPr>
      </w:pPr>
      <w:r>
        <w:rPr>
          <w:rFonts w:cs="Arial"/>
        </w:rPr>
        <w:lastRenderedPageBreak/>
        <w:t>Con base a lo anterior p</w:t>
      </w:r>
      <w:r w:rsidR="00886188">
        <w:rPr>
          <w:rFonts w:cs="Arial"/>
        </w:rPr>
        <w:t xml:space="preserve">ropone </w:t>
      </w:r>
      <w:r>
        <w:rPr>
          <w:rFonts w:cs="Arial"/>
        </w:rPr>
        <w:t>r</w:t>
      </w:r>
      <w:r w:rsidR="008544F8" w:rsidRPr="008544F8">
        <w:rPr>
          <w:rFonts w:cs="Arial"/>
        </w:rPr>
        <w:t xml:space="preserve">eforma a diversos artículos del Código Penal para el Estado de Nuevo León, </w:t>
      </w:r>
      <w:r>
        <w:rPr>
          <w:rFonts w:cs="Arial"/>
        </w:rPr>
        <w:t xml:space="preserve">a fin de que se sancione con </w:t>
      </w:r>
      <w:r w:rsidR="008544F8" w:rsidRPr="008544F8">
        <w:rPr>
          <w:rFonts w:cs="Arial"/>
        </w:rPr>
        <w:t>delito de evasión judicial</w:t>
      </w:r>
      <w:r w:rsidR="002302C2">
        <w:rPr>
          <w:rFonts w:cs="Arial"/>
        </w:rPr>
        <w:t>, al servidor público que trasgreda uno o varios derechos del detenido o detenidos que haga factible que sean dejados en libertad por ordenamiento judicial</w:t>
      </w:r>
      <w:r w:rsidR="008544F8" w:rsidRPr="008544F8">
        <w:rPr>
          <w:rFonts w:cs="Arial"/>
        </w:rPr>
        <w:t>.</w:t>
      </w:r>
    </w:p>
    <w:p w:rsidR="00FF0070" w:rsidRPr="001E65E6" w:rsidRDefault="00FF0070" w:rsidP="00FF0070">
      <w:pPr>
        <w:spacing w:line="360" w:lineRule="auto"/>
        <w:ind w:firstLine="708"/>
        <w:jc w:val="both"/>
        <w:rPr>
          <w:rFonts w:cs="Arial"/>
        </w:rPr>
      </w:pPr>
    </w:p>
    <w:p w:rsidR="00B705F5" w:rsidRPr="00B66FBF" w:rsidRDefault="00B705F5" w:rsidP="00B705F5">
      <w:pPr>
        <w:spacing w:line="360" w:lineRule="auto"/>
        <w:ind w:firstLine="708"/>
        <w:jc w:val="both"/>
        <w:rPr>
          <w:rFonts w:cs="Arial"/>
          <w:lang w:val="es-MX"/>
        </w:rPr>
      </w:pPr>
      <w:r w:rsidRPr="007A53AC">
        <w:rPr>
          <w:rFonts w:cs="Arial"/>
          <w:lang w:val="es-MX"/>
        </w:rPr>
        <w:t xml:space="preserve">Una vez señalado lo anterior y con fundamento en el artículo 47, inciso c) del Reglamento para el Gobierno Interior del Congreso del Estado de Nuevo León, quienes integramos la </w:t>
      </w:r>
      <w:r w:rsidRPr="00B66FBF">
        <w:rPr>
          <w:rFonts w:cs="Arial"/>
          <w:b/>
          <w:lang w:val="es-MX"/>
        </w:rPr>
        <w:t>Comisión de Justicia y Seguridad Pública</w:t>
      </w:r>
      <w:r w:rsidRPr="00B66FBF">
        <w:rPr>
          <w:rFonts w:cs="Arial"/>
          <w:lang w:val="es-MX"/>
        </w:rPr>
        <w:t>, ofrecemos al Pleno de este Poder Legislativo, a manera de sustento para este dictamen las siguientes:</w:t>
      </w:r>
    </w:p>
    <w:p w:rsidR="00F276B0" w:rsidRPr="00B66FBF" w:rsidRDefault="00F276B0" w:rsidP="00B705F5">
      <w:pPr>
        <w:spacing w:line="360" w:lineRule="auto"/>
        <w:jc w:val="both"/>
        <w:rPr>
          <w:rFonts w:cs="Arial"/>
          <w:b/>
          <w:lang w:val="es-MX"/>
        </w:rPr>
      </w:pPr>
    </w:p>
    <w:p w:rsidR="00F276B0" w:rsidRPr="00B66FBF" w:rsidRDefault="00F276B0" w:rsidP="00F276B0">
      <w:pPr>
        <w:spacing w:line="360" w:lineRule="auto"/>
        <w:jc w:val="both"/>
        <w:rPr>
          <w:rFonts w:cs="Arial"/>
          <w:b/>
          <w:lang w:val="es-MX"/>
        </w:rPr>
      </w:pPr>
      <w:r w:rsidRPr="00B66FBF">
        <w:rPr>
          <w:rFonts w:cs="Arial"/>
          <w:b/>
          <w:lang w:val="es-MX"/>
        </w:rPr>
        <w:t>CONSIDERACIONES</w:t>
      </w:r>
    </w:p>
    <w:p w:rsidR="00F276B0" w:rsidRPr="00B66FBF" w:rsidRDefault="00F276B0" w:rsidP="00F276B0">
      <w:pPr>
        <w:spacing w:line="360" w:lineRule="auto"/>
        <w:jc w:val="both"/>
        <w:rPr>
          <w:rFonts w:cs="Arial"/>
          <w:lang w:val="es-MX"/>
        </w:rPr>
      </w:pPr>
    </w:p>
    <w:p w:rsidR="00F276B0" w:rsidRPr="00FA1FAF" w:rsidRDefault="00F276B0" w:rsidP="00F276B0">
      <w:pPr>
        <w:spacing w:line="360" w:lineRule="auto"/>
        <w:ind w:firstLine="708"/>
        <w:jc w:val="both"/>
        <w:rPr>
          <w:rFonts w:cs="Arial"/>
          <w:lang w:val="es-MX"/>
        </w:rPr>
      </w:pPr>
      <w:r w:rsidRPr="00B66FBF">
        <w:rPr>
          <w:rFonts w:cs="Arial"/>
          <w:lang w:val="es-MX"/>
        </w:rPr>
        <w:t xml:space="preserve">Esta </w:t>
      </w:r>
      <w:r w:rsidRPr="00B66FBF">
        <w:rPr>
          <w:rFonts w:cs="Arial"/>
          <w:b/>
          <w:lang w:val="es-MX"/>
        </w:rPr>
        <w:t>Comisión de</w:t>
      </w:r>
      <w:r w:rsidRPr="00B66FBF">
        <w:rPr>
          <w:rFonts w:cs="Arial"/>
          <w:lang w:val="es-MX"/>
        </w:rPr>
        <w:t xml:space="preserve"> </w:t>
      </w:r>
      <w:r w:rsidRPr="00B66FBF">
        <w:rPr>
          <w:rFonts w:cs="Arial"/>
          <w:b/>
          <w:lang w:val="es-MX"/>
        </w:rPr>
        <w:t>Justicia y Seguridad Pública</w:t>
      </w:r>
      <w:r w:rsidRPr="00B66FBF">
        <w:rPr>
          <w:rFonts w:cs="Arial"/>
          <w:lang w:val="es-MX"/>
        </w:rPr>
        <w:t xml:space="preserve"> se encuentra facultada para conocer del asunto que le fue turnado, de conformidad con lo establecido en el artículo 70, fracción III, de </w:t>
      </w:r>
      <w:smartTag w:uri="urn:schemas-microsoft-com:office:smarttags" w:element="PersonName">
        <w:smartTagPr>
          <w:attr w:name="ProductID" w:val="la Ley Org￡nica"/>
        </w:smartTagPr>
        <w:r w:rsidRPr="00B66FBF">
          <w:rPr>
            <w:rFonts w:cs="Arial"/>
            <w:lang w:val="es-MX"/>
          </w:rPr>
          <w:t>la Ley Orgánica</w:t>
        </w:r>
      </w:smartTag>
      <w:r w:rsidRPr="00B66FBF">
        <w:rPr>
          <w:rFonts w:cs="Arial"/>
          <w:lang w:val="es-MX"/>
        </w:rPr>
        <w:t xml:space="preserve"> del Poder Legislativo del Estado de Nuevo León, y 39, fracción III, inciso L), del Reglamento para el Gobierno Interior del Congreso del Estado de Nuevo León.</w:t>
      </w:r>
    </w:p>
    <w:p w:rsidR="00F276B0" w:rsidRPr="00A46EBB" w:rsidRDefault="00F276B0" w:rsidP="00F276B0">
      <w:pPr>
        <w:spacing w:line="360" w:lineRule="auto"/>
        <w:jc w:val="both"/>
        <w:rPr>
          <w:rFonts w:cs="Arial"/>
          <w:lang w:val="es-MX"/>
        </w:rPr>
      </w:pPr>
    </w:p>
    <w:p w:rsidR="00472FC0" w:rsidRPr="00472FC0" w:rsidRDefault="00472FC0" w:rsidP="00472FC0">
      <w:pPr>
        <w:spacing w:line="360" w:lineRule="auto"/>
        <w:ind w:firstLine="708"/>
        <w:jc w:val="both"/>
        <w:rPr>
          <w:rFonts w:cs="Arial"/>
          <w:lang w:val="es-MX" w:eastAsia="es-MX"/>
        </w:rPr>
      </w:pPr>
      <w:r w:rsidRPr="00472FC0">
        <w:rPr>
          <w:rFonts w:cs="Arial"/>
          <w:lang w:val="es-MX" w:eastAsia="es-MX"/>
        </w:rPr>
        <w:t>El 18 de junio de 2008 fue publicada en el Diario Oficial de la Federación la reforma constitucional que sienta las bases para el establecimiento de un nuevo sistema de justicia penal en México.</w:t>
      </w:r>
    </w:p>
    <w:p w:rsidR="00472FC0" w:rsidRPr="00472FC0" w:rsidRDefault="00472FC0" w:rsidP="00472FC0">
      <w:pPr>
        <w:spacing w:line="360" w:lineRule="auto"/>
        <w:ind w:firstLine="708"/>
        <w:jc w:val="both"/>
        <w:rPr>
          <w:rFonts w:cs="Arial"/>
          <w:lang w:val="es-MX" w:eastAsia="es-MX"/>
        </w:rPr>
      </w:pPr>
    </w:p>
    <w:p w:rsidR="00472FC0" w:rsidRDefault="00792540" w:rsidP="00472FC0">
      <w:pPr>
        <w:spacing w:line="360" w:lineRule="auto"/>
        <w:ind w:firstLine="708"/>
        <w:jc w:val="both"/>
        <w:rPr>
          <w:rFonts w:cs="Arial"/>
          <w:lang w:val="es-MX" w:eastAsia="es-MX"/>
        </w:rPr>
      </w:pPr>
      <w:r>
        <w:rPr>
          <w:rFonts w:cs="Arial"/>
          <w:lang w:val="es-MX" w:eastAsia="es-MX"/>
        </w:rPr>
        <w:lastRenderedPageBreak/>
        <w:t>Con ello e</w:t>
      </w:r>
      <w:r w:rsidR="00472FC0" w:rsidRPr="00472FC0">
        <w:rPr>
          <w:rFonts w:cs="Arial"/>
          <w:lang w:val="es-MX" w:eastAsia="es-MX"/>
        </w:rPr>
        <w:t>l Constituyente Permanente propuso un sistema en el que se respeten los derechos tanto de la víctima y ofendido, como del imputado, partiendo de la presunción de inocencia para este último, lo cual fortalece el debido proceso y el pleno respeto a los derechos humanos de todas y todos aquellos involucrados en una investigación o procedimiento penal</w:t>
      </w:r>
      <w:r>
        <w:rPr>
          <w:rFonts w:cs="Arial"/>
          <w:lang w:val="es-MX" w:eastAsia="es-MX"/>
        </w:rPr>
        <w:t xml:space="preserve"> </w:t>
      </w:r>
      <w:r w:rsidR="00472FC0" w:rsidRPr="00792540">
        <w:rPr>
          <w:rFonts w:cs="Arial"/>
          <w:lang w:val="es-MX" w:eastAsia="es-MX"/>
        </w:rPr>
        <w:t xml:space="preserve">donde el juez decide de manera imparcial, frente a las solicitudes de los intervinientes </w:t>
      </w:r>
      <w:r w:rsidR="00472FC0" w:rsidRPr="00472FC0">
        <w:rPr>
          <w:rFonts w:cs="Arial"/>
          <w:lang w:val="es-MX" w:eastAsia="es-MX"/>
        </w:rPr>
        <w:t>en audiencias orales, públicas y contradictorias.</w:t>
      </w:r>
    </w:p>
    <w:p w:rsidR="00792540" w:rsidRDefault="00792540" w:rsidP="00472FC0">
      <w:pPr>
        <w:spacing w:line="360" w:lineRule="auto"/>
        <w:ind w:firstLine="708"/>
        <w:jc w:val="both"/>
        <w:rPr>
          <w:rFonts w:cs="Arial"/>
          <w:lang w:val="es-MX" w:eastAsia="es-MX"/>
        </w:rPr>
      </w:pPr>
    </w:p>
    <w:p w:rsidR="002302C2" w:rsidRPr="007A379D" w:rsidRDefault="002302C2" w:rsidP="007A379D">
      <w:pPr>
        <w:spacing w:line="360" w:lineRule="auto"/>
        <w:ind w:firstLine="708"/>
        <w:jc w:val="both"/>
        <w:rPr>
          <w:rFonts w:cs="Arial"/>
          <w:lang w:val="es-MX" w:eastAsia="es-MX"/>
        </w:rPr>
      </w:pPr>
      <w:r w:rsidRPr="007A379D">
        <w:rPr>
          <w:rFonts w:cs="Arial"/>
          <w:lang w:val="es-MX" w:eastAsia="es-MX"/>
        </w:rPr>
        <w:t>E</w:t>
      </w:r>
      <w:r w:rsidR="00792540">
        <w:rPr>
          <w:rFonts w:cs="Arial"/>
          <w:lang w:val="es-MX" w:eastAsia="es-MX"/>
        </w:rPr>
        <w:t xml:space="preserve">n el </w:t>
      </w:r>
      <w:r w:rsidRPr="007A379D">
        <w:rPr>
          <w:rFonts w:cs="Arial"/>
          <w:lang w:val="es-MX" w:eastAsia="es-MX"/>
        </w:rPr>
        <w:t>Nuevo Sistema de Justicia</w:t>
      </w:r>
      <w:r w:rsidR="007A379D">
        <w:rPr>
          <w:rFonts w:cs="Arial"/>
          <w:lang w:val="es-MX" w:eastAsia="es-MX"/>
        </w:rPr>
        <w:t xml:space="preserve"> Penal</w:t>
      </w:r>
      <w:r w:rsidRPr="007A379D">
        <w:rPr>
          <w:rFonts w:cs="Arial"/>
          <w:lang w:val="es-MX" w:eastAsia="es-MX"/>
        </w:rPr>
        <w:t xml:space="preserve"> ha </w:t>
      </w:r>
      <w:r w:rsidR="007A379D" w:rsidRPr="007A379D">
        <w:rPr>
          <w:rFonts w:cs="Arial"/>
          <w:lang w:val="es-MX" w:eastAsia="es-MX"/>
        </w:rPr>
        <w:t>traído</w:t>
      </w:r>
      <w:r w:rsidRPr="007A379D">
        <w:rPr>
          <w:rFonts w:cs="Arial"/>
          <w:lang w:val="es-MX" w:eastAsia="es-MX"/>
        </w:rPr>
        <w:t xml:space="preserve"> el rediseño de las funciones </w:t>
      </w:r>
      <w:r w:rsidR="007A379D">
        <w:rPr>
          <w:rFonts w:cs="Arial"/>
          <w:lang w:val="es-MX" w:eastAsia="es-MX"/>
        </w:rPr>
        <w:t>y</w:t>
      </w:r>
      <w:r w:rsidRPr="007A379D">
        <w:rPr>
          <w:rFonts w:cs="Arial"/>
          <w:lang w:val="es-MX" w:eastAsia="es-MX"/>
        </w:rPr>
        <w:t xml:space="preserve"> roles establecidos </w:t>
      </w:r>
      <w:r w:rsidR="00CD2380">
        <w:rPr>
          <w:rFonts w:cs="Arial"/>
          <w:lang w:val="es-MX" w:eastAsia="es-MX"/>
        </w:rPr>
        <w:t>para los actores procesales</w:t>
      </w:r>
      <w:r w:rsidRPr="007A379D">
        <w:rPr>
          <w:rFonts w:cs="Arial"/>
          <w:lang w:val="es-MX" w:eastAsia="es-MX"/>
        </w:rPr>
        <w:t xml:space="preserve"> de entre ellos el que más ha cambiado es el rol que le corresponde a los </w:t>
      </w:r>
      <w:r w:rsidR="00372074" w:rsidRPr="007A379D">
        <w:rPr>
          <w:rFonts w:cs="Arial"/>
          <w:lang w:val="es-MX" w:eastAsia="es-MX"/>
        </w:rPr>
        <w:t>policías</w:t>
      </w:r>
      <w:r w:rsidR="00CD2380">
        <w:rPr>
          <w:rFonts w:cs="Arial"/>
          <w:lang w:val="es-MX" w:eastAsia="es-MX"/>
        </w:rPr>
        <w:t>, mismos que actúan bajo el mando y conducción del Ministerio Público, (Capítulo VI del Código Nacional de Procedimientos Penales), el cual les confiere las siguientes obligaciones:</w:t>
      </w:r>
    </w:p>
    <w:p w:rsidR="002302C2" w:rsidRDefault="002302C2" w:rsidP="00367181">
      <w:pPr>
        <w:rPr>
          <w:rFonts w:ascii="Times New Roman" w:hAnsi="Times New Roman"/>
          <w:sz w:val="30"/>
          <w:szCs w:val="30"/>
          <w:lang w:val="es-MX" w:eastAsia="es-MX"/>
        </w:rPr>
      </w:pPr>
    </w:p>
    <w:p w:rsidR="00CD2380" w:rsidRDefault="00CD2380" w:rsidP="00367181">
      <w:pPr>
        <w:rPr>
          <w:rFonts w:ascii="Times New Roman" w:hAnsi="Times New Roman"/>
          <w:sz w:val="30"/>
          <w:szCs w:val="30"/>
          <w:lang w:val="es-MX" w:eastAsia="es-MX"/>
        </w:rPr>
      </w:pPr>
    </w:p>
    <w:p w:rsidR="00CD2380" w:rsidRPr="0032532D" w:rsidRDefault="00CD2380" w:rsidP="00CD2380">
      <w:pPr>
        <w:pStyle w:val="Texto"/>
        <w:spacing w:after="0" w:line="240" w:lineRule="auto"/>
        <w:ind w:firstLine="0"/>
        <w:jc w:val="center"/>
        <w:rPr>
          <w:b/>
          <w:i/>
          <w:sz w:val="24"/>
          <w:szCs w:val="24"/>
        </w:rPr>
      </w:pPr>
      <w:r w:rsidRPr="0032532D">
        <w:rPr>
          <w:b/>
          <w:i/>
          <w:sz w:val="24"/>
          <w:szCs w:val="24"/>
        </w:rPr>
        <w:t>“CAPÍTULO VI</w:t>
      </w:r>
    </w:p>
    <w:p w:rsidR="00CD2380" w:rsidRPr="0032532D" w:rsidRDefault="00CD2380" w:rsidP="00CD2380">
      <w:pPr>
        <w:pStyle w:val="Texto"/>
        <w:spacing w:after="0" w:line="240" w:lineRule="auto"/>
        <w:ind w:firstLine="0"/>
        <w:jc w:val="center"/>
        <w:rPr>
          <w:b/>
          <w:i/>
          <w:sz w:val="24"/>
          <w:szCs w:val="24"/>
        </w:rPr>
      </w:pPr>
      <w:r w:rsidRPr="0032532D">
        <w:rPr>
          <w:b/>
          <w:i/>
          <w:sz w:val="24"/>
          <w:szCs w:val="24"/>
        </w:rPr>
        <w:t>POLICÍA</w:t>
      </w:r>
    </w:p>
    <w:p w:rsidR="00CD2380" w:rsidRPr="0032532D" w:rsidRDefault="00CD2380" w:rsidP="00CD2380">
      <w:pPr>
        <w:pStyle w:val="Texto"/>
        <w:spacing w:after="0" w:line="240" w:lineRule="auto"/>
        <w:ind w:firstLine="0"/>
        <w:jc w:val="center"/>
        <w:rPr>
          <w:b/>
          <w:i/>
          <w:sz w:val="24"/>
          <w:szCs w:val="24"/>
        </w:rPr>
      </w:pPr>
    </w:p>
    <w:p w:rsidR="00CD2380" w:rsidRPr="0032532D" w:rsidRDefault="00CD2380" w:rsidP="00CD2380">
      <w:pPr>
        <w:pStyle w:val="Texto"/>
        <w:spacing w:after="0" w:line="240" w:lineRule="auto"/>
        <w:rPr>
          <w:b/>
          <w:i/>
          <w:sz w:val="24"/>
          <w:szCs w:val="24"/>
        </w:rPr>
      </w:pPr>
      <w:r w:rsidRPr="0032532D">
        <w:rPr>
          <w:b/>
          <w:i/>
          <w:sz w:val="24"/>
          <w:szCs w:val="24"/>
        </w:rPr>
        <w:t>Artículo 132. Obligaciones del Policía</w:t>
      </w:r>
    </w:p>
    <w:p w:rsidR="00CD2380" w:rsidRPr="0032532D" w:rsidRDefault="00CD2380" w:rsidP="00CD2380">
      <w:pPr>
        <w:pStyle w:val="Texto"/>
        <w:spacing w:after="0" w:line="240" w:lineRule="auto"/>
        <w:rPr>
          <w:i/>
          <w:sz w:val="24"/>
          <w:szCs w:val="24"/>
        </w:rPr>
      </w:pPr>
      <w:r w:rsidRPr="0032532D">
        <w:rPr>
          <w:i/>
          <w:sz w:val="24"/>
          <w:szCs w:val="24"/>
        </w:rPr>
        <w:t>El Policía actuará bajo la conducción y mando del Ministerio Público en la investigación de los delitos en estricto apego a los principios de legalidad, objetividad, eficiencia, profesionalismo, honradez y respeto a los derechos humanos reconocidos en la Constitución.</w:t>
      </w:r>
    </w:p>
    <w:p w:rsidR="00CD2380" w:rsidRPr="0032532D" w:rsidRDefault="00CD2380" w:rsidP="00CD2380">
      <w:pPr>
        <w:pStyle w:val="Texto"/>
        <w:spacing w:after="0" w:line="240" w:lineRule="auto"/>
        <w:rPr>
          <w:i/>
          <w:sz w:val="24"/>
          <w:szCs w:val="24"/>
        </w:rPr>
      </w:pPr>
    </w:p>
    <w:p w:rsidR="00CD2380" w:rsidRPr="0032532D" w:rsidRDefault="00CD2380" w:rsidP="00CD2380">
      <w:pPr>
        <w:pStyle w:val="Texto"/>
        <w:spacing w:after="0" w:line="240" w:lineRule="auto"/>
        <w:rPr>
          <w:i/>
          <w:sz w:val="24"/>
          <w:szCs w:val="24"/>
        </w:rPr>
      </w:pPr>
      <w:r w:rsidRPr="0032532D">
        <w:rPr>
          <w:i/>
          <w:sz w:val="24"/>
          <w:szCs w:val="24"/>
        </w:rPr>
        <w:t>Para los efectos del presente Código, el Policía tendrá las siguientes obligaciones:</w:t>
      </w:r>
    </w:p>
    <w:p w:rsidR="00CD2380" w:rsidRPr="0032532D" w:rsidRDefault="00CD2380" w:rsidP="00CD2380">
      <w:pPr>
        <w:pStyle w:val="Texto"/>
        <w:spacing w:after="0" w:line="240" w:lineRule="auto"/>
        <w:rPr>
          <w:i/>
          <w:sz w:val="24"/>
          <w:szCs w:val="24"/>
        </w:rPr>
      </w:pPr>
    </w:p>
    <w:p w:rsidR="00CD2380" w:rsidRPr="0032532D" w:rsidRDefault="00CD2380" w:rsidP="00CD2380">
      <w:pPr>
        <w:pStyle w:val="Texto"/>
        <w:spacing w:after="0" w:line="240" w:lineRule="auto"/>
        <w:ind w:left="864" w:hanging="576"/>
        <w:rPr>
          <w:i/>
          <w:sz w:val="24"/>
          <w:szCs w:val="24"/>
        </w:rPr>
      </w:pPr>
      <w:r w:rsidRPr="0032532D">
        <w:rPr>
          <w:b/>
          <w:i/>
          <w:sz w:val="24"/>
          <w:szCs w:val="24"/>
        </w:rPr>
        <w:lastRenderedPageBreak/>
        <w:t>I.</w:t>
      </w:r>
      <w:r w:rsidRPr="0032532D">
        <w:rPr>
          <w:b/>
          <w:i/>
          <w:sz w:val="24"/>
          <w:szCs w:val="24"/>
        </w:rPr>
        <w:tab/>
      </w:r>
      <w:r w:rsidRPr="0032532D">
        <w:rPr>
          <w:i/>
          <w:sz w:val="24"/>
          <w:szCs w:val="24"/>
        </w:rPr>
        <w:t xml:space="preserve">Recibir las denuncias sobre hechos que puedan ser constitutivos de delito </w:t>
      </w:r>
      <w:r w:rsidRPr="0032532D">
        <w:rPr>
          <w:b/>
          <w:i/>
          <w:sz w:val="24"/>
          <w:szCs w:val="24"/>
        </w:rPr>
        <w:t>e informar al Ministerio Público</w:t>
      </w:r>
      <w:r w:rsidRPr="0032532D">
        <w:rPr>
          <w:i/>
          <w:sz w:val="24"/>
          <w:szCs w:val="24"/>
        </w:rPr>
        <w:t xml:space="preserve"> por cualquier medio y de forma inmediata de las diligencias practicadas;</w:t>
      </w:r>
    </w:p>
    <w:p w:rsidR="00CD2380" w:rsidRPr="0032532D" w:rsidRDefault="00CD2380" w:rsidP="00CD2380">
      <w:pPr>
        <w:pStyle w:val="Texto"/>
        <w:spacing w:after="0" w:line="240" w:lineRule="auto"/>
        <w:ind w:left="864" w:hanging="576"/>
        <w:rPr>
          <w:b/>
          <w:i/>
          <w:sz w:val="24"/>
          <w:szCs w:val="24"/>
        </w:rPr>
      </w:pPr>
    </w:p>
    <w:p w:rsidR="00CD2380" w:rsidRPr="0032532D" w:rsidRDefault="00CD2380" w:rsidP="00CD2380">
      <w:pPr>
        <w:pStyle w:val="Texto"/>
        <w:spacing w:after="0" w:line="240" w:lineRule="auto"/>
        <w:ind w:left="864" w:hanging="576"/>
        <w:rPr>
          <w:i/>
          <w:sz w:val="24"/>
          <w:szCs w:val="24"/>
        </w:rPr>
      </w:pPr>
      <w:r w:rsidRPr="0032532D">
        <w:rPr>
          <w:b/>
          <w:i/>
          <w:sz w:val="24"/>
          <w:szCs w:val="24"/>
        </w:rPr>
        <w:t>II.</w:t>
      </w:r>
      <w:r w:rsidRPr="0032532D">
        <w:rPr>
          <w:b/>
          <w:i/>
          <w:sz w:val="24"/>
          <w:szCs w:val="24"/>
        </w:rPr>
        <w:tab/>
      </w:r>
      <w:r w:rsidRPr="0032532D">
        <w:rPr>
          <w:i/>
          <w:sz w:val="24"/>
          <w:szCs w:val="24"/>
        </w:rPr>
        <w:t xml:space="preserve">Recibir denuncias anónimas e inmediatamente hacerlo del </w:t>
      </w:r>
      <w:r w:rsidRPr="0032532D">
        <w:rPr>
          <w:b/>
          <w:i/>
          <w:sz w:val="24"/>
          <w:szCs w:val="24"/>
        </w:rPr>
        <w:t>conocimiento del Ministerio Público a efecto de que éste coordine la investigación</w:t>
      </w:r>
      <w:r w:rsidRPr="0032532D">
        <w:rPr>
          <w:i/>
          <w:sz w:val="24"/>
          <w:szCs w:val="24"/>
        </w:rPr>
        <w:t>;</w:t>
      </w:r>
    </w:p>
    <w:p w:rsidR="00CD2380" w:rsidRPr="0032532D" w:rsidRDefault="00CD2380" w:rsidP="00CD2380">
      <w:pPr>
        <w:pStyle w:val="Texto"/>
        <w:spacing w:after="0" w:line="240" w:lineRule="auto"/>
        <w:ind w:left="864" w:hanging="576"/>
        <w:rPr>
          <w:i/>
          <w:sz w:val="24"/>
          <w:szCs w:val="24"/>
        </w:rPr>
      </w:pPr>
    </w:p>
    <w:p w:rsidR="00CD2380" w:rsidRPr="0032532D" w:rsidRDefault="00CD2380" w:rsidP="00CD2380">
      <w:pPr>
        <w:pStyle w:val="Texto"/>
        <w:spacing w:after="0" w:line="240" w:lineRule="auto"/>
        <w:ind w:left="864" w:hanging="576"/>
        <w:rPr>
          <w:i/>
          <w:sz w:val="24"/>
          <w:szCs w:val="24"/>
        </w:rPr>
      </w:pPr>
      <w:r w:rsidRPr="0032532D">
        <w:rPr>
          <w:b/>
          <w:i/>
          <w:sz w:val="24"/>
          <w:szCs w:val="24"/>
        </w:rPr>
        <w:t>III.</w:t>
      </w:r>
      <w:r w:rsidRPr="0032532D">
        <w:rPr>
          <w:b/>
          <w:i/>
          <w:sz w:val="24"/>
          <w:szCs w:val="24"/>
        </w:rPr>
        <w:tab/>
      </w:r>
      <w:r w:rsidRPr="0032532D">
        <w:rPr>
          <w:i/>
          <w:sz w:val="24"/>
          <w:szCs w:val="24"/>
        </w:rPr>
        <w:t>Realizar detenciones en los casos que autoriza la Constitución, haciendo saber a la persona detenida los derechos que ésta le otorga;</w:t>
      </w:r>
    </w:p>
    <w:p w:rsidR="00CD2380" w:rsidRPr="0032532D" w:rsidRDefault="00CD2380" w:rsidP="00CD2380">
      <w:pPr>
        <w:pStyle w:val="Texto"/>
        <w:spacing w:after="0" w:line="240" w:lineRule="auto"/>
        <w:ind w:left="864" w:hanging="576"/>
        <w:rPr>
          <w:i/>
          <w:sz w:val="24"/>
          <w:szCs w:val="24"/>
        </w:rPr>
      </w:pPr>
    </w:p>
    <w:p w:rsidR="00CD2380" w:rsidRPr="0032532D" w:rsidRDefault="00CD2380" w:rsidP="00CD2380">
      <w:pPr>
        <w:pStyle w:val="Texto"/>
        <w:spacing w:after="0" w:line="240" w:lineRule="auto"/>
        <w:ind w:left="864" w:hanging="576"/>
        <w:rPr>
          <w:i/>
          <w:sz w:val="24"/>
          <w:szCs w:val="24"/>
        </w:rPr>
      </w:pPr>
      <w:r w:rsidRPr="0032532D">
        <w:rPr>
          <w:b/>
          <w:i/>
          <w:sz w:val="24"/>
          <w:szCs w:val="24"/>
        </w:rPr>
        <w:t>IV.</w:t>
      </w:r>
      <w:r w:rsidRPr="0032532D">
        <w:rPr>
          <w:b/>
          <w:i/>
          <w:sz w:val="24"/>
          <w:szCs w:val="24"/>
        </w:rPr>
        <w:tab/>
      </w:r>
      <w:r w:rsidRPr="0032532D">
        <w:rPr>
          <w:i/>
          <w:sz w:val="24"/>
          <w:szCs w:val="24"/>
        </w:rPr>
        <w:t>Impedir que se consumen los delitos o que los hechos produzcan consecuencias ulteriores. Especialmente estará obligada a realizar todos los actos necesarios para evitar una agresión real, actual o inminente y sin derecho en protección de bienes jurídicos de los gobernados a quienes tiene la obligación de proteger;</w:t>
      </w:r>
    </w:p>
    <w:p w:rsidR="00CD2380" w:rsidRPr="0032532D" w:rsidRDefault="00CD2380" w:rsidP="00CD2380">
      <w:pPr>
        <w:pStyle w:val="Texto"/>
        <w:spacing w:after="0" w:line="240" w:lineRule="auto"/>
        <w:ind w:left="864" w:hanging="576"/>
        <w:rPr>
          <w:i/>
          <w:sz w:val="24"/>
          <w:szCs w:val="24"/>
        </w:rPr>
      </w:pPr>
    </w:p>
    <w:p w:rsidR="00CD2380" w:rsidRPr="0032532D" w:rsidRDefault="00CD2380" w:rsidP="00CD2380">
      <w:pPr>
        <w:pStyle w:val="Texto"/>
        <w:spacing w:after="0" w:line="240" w:lineRule="auto"/>
        <w:ind w:left="864" w:hanging="576"/>
        <w:rPr>
          <w:i/>
          <w:sz w:val="24"/>
          <w:szCs w:val="24"/>
        </w:rPr>
      </w:pPr>
      <w:r w:rsidRPr="0032532D">
        <w:rPr>
          <w:b/>
          <w:i/>
          <w:sz w:val="24"/>
          <w:szCs w:val="24"/>
        </w:rPr>
        <w:t>V.</w:t>
      </w:r>
      <w:r w:rsidRPr="0032532D">
        <w:rPr>
          <w:b/>
          <w:i/>
          <w:sz w:val="24"/>
          <w:szCs w:val="24"/>
        </w:rPr>
        <w:tab/>
      </w:r>
      <w:r w:rsidRPr="0032532D">
        <w:rPr>
          <w:i/>
          <w:sz w:val="24"/>
          <w:szCs w:val="24"/>
        </w:rPr>
        <w:t>Actuar bajo el mando del Ministerio Público en el aseguramiento de bienes relacionados con la investigación de los delitos;</w:t>
      </w:r>
    </w:p>
    <w:p w:rsidR="00CD2380" w:rsidRPr="0032532D" w:rsidRDefault="00CD2380" w:rsidP="00CD2380">
      <w:pPr>
        <w:pStyle w:val="Texto"/>
        <w:spacing w:after="0" w:line="240" w:lineRule="auto"/>
        <w:ind w:left="864" w:hanging="576"/>
        <w:rPr>
          <w:i/>
          <w:sz w:val="24"/>
          <w:szCs w:val="24"/>
        </w:rPr>
      </w:pPr>
    </w:p>
    <w:p w:rsidR="00CD2380" w:rsidRPr="0032532D" w:rsidRDefault="00CD2380" w:rsidP="00CD2380">
      <w:pPr>
        <w:pStyle w:val="Texto"/>
        <w:spacing w:after="0" w:line="240" w:lineRule="auto"/>
        <w:ind w:left="864" w:hanging="576"/>
        <w:rPr>
          <w:i/>
          <w:sz w:val="24"/>
          <w:szCs w:val="24"/>
        </w:rPr>
      </w:pPr>
      <w:r w:rsidRPr="0032532D">
        <w:rPr>
          <w:b/>
          <w:i/>
          <w:sz w:val="24"/>
          <w:szCs w:val="24"/>
        </w:rPr>
        <w:t>VI.</w:t>
      </w:r>
      <w:r w:rsidRPr="0032532D">
        <w:rPr>
          <w:b/>
          <w:i/>
          <w:sz w:val="24"/>
          <w:szCs w:val="24"/>
        </w:rPr>
        <w:tab/>
      </w:r>
      <w:r w:rsidRPr="0032532D">
        <w:rPr>
          <w:i/>
          <w:sz w:val="24"/>
          <w:szCs w:val="24"/>
        </w:rPr>
        <w:t xml:space="preserve">Informar sin dilación </w:t>
      </w:r>
      <w:r w:rsidRPr="0032532D">
        <w:rPr>
          <w:b/>
          <w:i/>
          <w:sz w:val="24"/>
          <w:szCs w:val="24"/>
        </w:rPr>
        <w:t>por cualquier medio al Ministerio Público sobre la detención de cualquier persona, e inscribir inmediatamente las detenciones en el registro que al efecto establezcan las disposiciones aplicables</w:t>
      </w:r>
      <w:r w:rsidRPr="0032532D">
        <w:rPr>
          <w:i/>
          <w:sz w:val="24"/>
          <w:szCs w:val="24"/>
        </w:rPr>
        <w:t>;</w:t>
      </w:r>
    </w:p>
    <w:p w:rsidR="00CD2380" w:rsidRPr="0032532D" w:rsidRDefault="00CD2380" w:rsidP="00CD2380">
      <w:pPr>
        <w:pStyle w:val="Texto"/>
        <w:spacing w:after="0" w:line="240" w:lineRule="auto"/>
        <w:ind w:left="864" w:hanging="576"/>
        <w:rPr>
          <w:i/>
          <w:sz w:val="24"/>
          <w:szCs w:val="24"/>
        </w:rPr>
      </w:pPr>
    </w:p>
    <w:p w:rsidR="00CD2380" w:rsidRPr="0032532D" w:rsidRDefault="00CD2380" w:rsidP="00CD2380">
      <w:pPr>
        <w:pStyle w:val="Texto"/>
        <w:spacing w:after="0" w:line="240" w:lineRule="auto"/>
        <w:ind w:left="864" w:hanging="576"/>
        <w:rPr>
          <w:i/>
          <w:sz w:val="24"/>
          <w:szCs w:val="24"/>
        </w:rPr>
      </w:pPr>
      <w:r w:rsidRPr="0032532D">
        <w:rPr>
          <w:b/>
          <w:i/>
          <w:sz w:val="24"/>
          <w:szCs w:val="24"/>
        </w:rPr>
        <w:t>VII.</w:t>
      </w:r>
      <w:r w:rsidRPr="0032532D">
        <w:rPr>
          <w:b/>
          <w:i/>
          <w:sz w:val="24"/>
          <w:szCs w:val="24"/>
        </w:rPr>
        <w:tab/>
      </w:r>
      <w:r w:rsidRPr="0032532D">
        <w:rPr>
          <w:i/>
          <w:sz w:val="24"/>
          <w:szCs w:val="24"/>
        </w:rPr>
        <w:t>Practicar las inspecciones y otros actos de investigación, así como reportar sus resultados al Ministerio Público. En aquellos que se requiera autorización judicial, deberá solicitarla a través del Ministerio Público;</w:t>
      </w:r>
    </w:p>
    <w:p w:rsidR="00CD2380" w:rsidRPr="0032532D" w:rsidRDefault="00CD2380" w:rsidP="00CD2380">
      <w:pPr>
        <w:pStyle w:val="Texto"/>
        <w:spacing w:after="0" w:line="240" w:lineRule="auto"/>
        <w:ind w:left="864" w:hanging="576"/>
        <w:rPr>
          <w:i/>
          <w:sz w:val="24"/>
          <w:szCs w:val="24"/>
        </w:rPr>
      </w:pPr>
    </w:p>
    <w:p w:rsidR="00CD2380" w:rsidRPr="0032532D" w:rsidRDefault="00CD2380" w:rsidP="00CD2380">
      <w:pPr>
        <w:pStyle w:val="Texto"/>
        <w:spacing w:after="0" w:line="240" w:lineRule="auto"/>
        <w:ind w:left="864" w:hanging="576"/>
        <w:rPr>
          <w:i/>
          <w:sz w:val="24"/>
          <w:szCs w:val="24"/>
        </w:rPr>
      </w:pPr>
      <w:r w:rsidRPr="0032532D">
        <w:rPr>
          <w:b/>
          <w:i/>
          <w:sz w:val="24"/>
          <w:szCs w:val="24"/>
        </w:rPr>
        <w:t>VIII.</w:t>
      </w:r>
      <w:r w:rsidRPr="0032532D">
        <w:rPr>
          <w:b/>
          <w:i/>
          <w:sz w:val="24"/>
          <w:szCs w:val="24"/>
        </w:rPr>
        <w:tab/>
      </w:r>
      <w:r w:rsidRPr="0032532D">
        <w:rPr>
          <w:i/>
          <w:sz w:val="24"/>
          <w:szCs w:val="24"/>
        </w:rPr>
        <w:t>Preservar el lugar de los hechos o del hallazgo y en general, realizar todos los actos necesarios para garantizar la integridad de los indicios. En su caso deberá dar aviso a la Policía con capacidades para procesar la escena del hecho y al Ministerio Público conforme a las disposiciones previstas en este Código y en la legislación aplicable;</w:t>
      </w:r>
    </w:p>
    <w:p w:rsidR="00CD2380" w:rsidRPr="0032532D" w:rsidRDefault="00CD2380" w:rsidP="00CD2380">
      <w:pPr>
        <w:pStyle w:val="Texto"/>
        <w:spacing w:after="0" w:line="240" w:lineRule="auto"/>
        <w:ind w:left="864" w:hanging="576"/>
        <w:rPr>
          <w:i/>
          <w:sz w:val="24"/>
          <w:szCs w:val="24"/>
        </w:rPr>
      </w:pPr>
    </w:p>
    <w:p w:rsidR="00CD2380" w:rsidRPr="0032532D" w:rsidRDefault="00CD2380" w:rsidP="00CD2380">
      <w:pPr>
        <w:pStyle w:val="Texto"/>
        <w:spacing w:after="0" w:line="240" w:lineRule="auto"/>
        <w:ind w:left="864" w:hanging="576"/>
        <w:rPr>
          <w:i/>
          <w:sz w:val="24"/>
          <w:szCs w:val="24"/>
        </w:rPr>
      </w:pPr>
      <w:r w:rsidRPr="0032532D">
        <w:rPr>
          <w:b/>
          <w:i/>
          <w:sz w:val="24"/>
          <w:szCs w:val="24"/>
        </w:rPr>
        <w:t>IX.</w:t>
      </w:r>
      <w:r w:rsidRPr="0032532D">
        <w:rPr>
          <w:b/>
          <w:i/>
          <w:sz w:val="24"/>
          <w:szCs w:val="24"/>
        </w:rPr>
        <w:tab/>
      </w:r>
      <w:r w:rsidRPr="0032532D">
        <w:rPr>
          <w:i/>
          <w:sz w:val="24"/>
          <w:szCs w:val="24"/>
        </w:rPr>
        <w:t>Recolectar y resguardar objetos relacionados con la investigación de los delitos, en los términos de la fracción anterior;</w:t>
      </w:r>
    </w:p>
    <w:p w:rsidR="00CD2380" w:rsidRPr="0032532D" w:rsidRDefault="00CD2380" w:rsidP="00CD2380">
      <w:pPr>
        <w:pStyle w:val="Texto"/>
        <w:spacing w:after="0" w:line="240" w:lineRule="auto"/>
        <w:ind w:left="864" w:hanging="576"/>
        <w:rPr>
          <w:i/>
          <w:sz w:val="24"/>
          <w:szCs w:val="24"/>
        </w:rPr>
      </w:pPr>
    </w:p>
    <w:p w:rsidR="00CD2380" w:rsidRPr="0032532D" w:rsidRDefault="00CD2380" w:rsidP="00CD2380">
      <w:pPr>
        <w:pStyle w:val="Texto"/>
        <w:spacing w:after="0" w:line="240" w:lineRule="auto"/>
        <w:ind w:left="864" w:hanging="576"/>
        <w:rPr>
          <w:i/>
          <w:sz w:val="24"/>
          <w:szCs w:val="24"/>
        </w:rPr>
      </w:pPr>
      <w:r w:rsidRPr="0032532D">
        <w:rPr>
          <w:b/>
          <w:i/>
          <w:sz w:val="24"/>
          <w:szCs w:val="24"/>
        </w:rPr>
        <w:t>X.</w:t>
      </w:r>
      <w:r w:rsidRPr="0032532D">
        <w:rPr>
          <w:b/>
          <w:i/>
          <w:sz w:val="24"/>
          <w:szCs w:val="24"/>
        </w:rPr>
        <w:tab/>
      </w:r>
      <w:r w:rsidRPr="0032532D">
        <w:rPr>
          <w:i/>
          <w:sz w:val="24"/>
          <w:szCs w:val="24"/>
        </w:rPr>
        <w:t>Entrevistar a las personas que pudieran aportar algún dato o elemento para la investigación;</w:t>
      </w:r>
    </w:p>
    <w:p w:rsidR="00CD2380" w:rsidRPr="0032532D" w:rsidRDefault="00CD2380" w:rsidP="00CD2380">
      <w:pPr>
        <w:pStyle w:val="Texto"/>
        <w:spacing w:after="0" w:line="240" w:lineRule="auto"/>
        <w:ind w:left="864" w:hanging="576"/>
        <w:rPr>
          <w:i/>
          <w:sz w:val="24"/>
          <w:szCs w:val="24"/>
        </w:rPr>
      </w:pPr>
    </w:p>
    <w:p w:rsidR="00CD2380" w:rsidRPr="0032532D" w:rsidRDefault="00CD2380" w:rsidP="00CD2380">
      <w:pPr>
        <w:pStyle w:val="Texto"/>
        <w:spacing w:after="0" w:line="240" w:lineRule="auto"/>
        <w:ind w:left="864" w:hanging="576"/>
        <w:rPr>
          <w:i/>
          <w:sz w:val="24"/>
          <w:szCs w:val="24"/>
        </w:rPr>
      </w:pPr>
      <w:r w:rsidRPr="0032532D">
        <w:rPr>
          <w:b/>
          <w:i/>
          <w:sz w:val="24"/>
          <w:szCs w:val="24"/>
        </w:rPr>
        <w:t>XI.</w:t>
      </w:r>
      <w:r w:rsidRPr="0032532D">
        <w:rPr>
          <w:b/>
          <w:i/>
          <w:sz w:val="24"/>
          <w:szCs w:val="24"/>
        </w:rPr>
        <w:tab/>
      </w:r>
      <w:r w:rsidRPr="0032532D">
        <w:rPr>
          <w:i/>
          <w:sz w:val="24"/>
          <w:szCs w:val="24"/>
        </w:rPr>
        <w:t>Requerir a las autoridades competentes y solicitar a las personas físicas o morales, informes y documentos para fines de la investigación. En caso de negativa, informará al Ministerio Público para que determine lo conducente;</w:t>
      </w:r>
    </w:p>
    <w:p w:rsidR="00CD2380" w:rsidRPr="0032532D" w:rsidRDefault="00CD2380" w:rsidP="00CD2380">
      <w:pPr>
        <w:pStyle w:val="Texto"/>
        <w:spacing w:after="0" w:line="240" w:lineRule="auto"/>
        <w:ind w:left="864" w:hanging="576"/>
        <w:rPr>
          <w:i/>
          <w:sz w:val="24"/>
          <w:szCs w:val="24"/>
        </w:rPr>
      </w:pPr>
    </w:p>
    <w:p w:rsidR="00CD2380" w:rsidRPr="0032532D" w:rsidRDefault="00CD2380" w:rsidP="00CD2380">
      <w:pPr>
        <w:pStyle w:val="Texto"/>
        <w:spacing w:after="0" w:line="240" w:lineRule="auto"/>
        <w:ind w:left="864" w:hanging="576"/>
        <w:rPr>
          <w:i/>
          <w:sz w:val="24"/>
          <w:szCs w:val="24"/>
        </w:rPr>
      </w:pPr>
      <w:r w:rsidRPr="0032532D">
        <w:rPr>
          <w:b/>
          <w:i/>
          <w:sz w:val="24"/>
          <w:szCs w:val="24"/>
        </w:rPr>
        <w:t>XII.</w:t>
      </w:r>
      <w:r w:rsidRPr="0032532D">
        <w:rPr>
          <w:b/>
          <w:i/>
          <w:sz w:val="24"/>
          <w:szCs w:val="24"/>
        </w:rPr>
        <w:tab/>
      </w:r>
      <w:r w:rsidRPr="0032532D">
        <w:rPr>
          <w:i/>
          <w:sz w:val="24"/>
          <w:szCs w:val="24"/>
        </w:rPr>
        <w:t>Proporcionar atención a víctimas u ofendidos o testigos del delito. Para tal efecto, deberá:</w:t>
      </w:r>
    </w:p>
    <w:p w:rsidR="00CD2380" w:rsidRPr="0032532D" w:rsidRDefault="00CD2380" w:rsidP="00CD2380">
      <w:pPr>
        <w:pStyle w:val="Texto"/>
        <w:spacing w:after="0" w:line="240" w:lineRule="auto"/>
        <w:ind w:left="864" w:hanging="576"/>
        <w:rPr>
          <w:i/>
          <w:sz w:val="24"/>
          <w:szCs w:val="24"/>
        </w:rPr>
      </w:pPr>
    </w:p>
    <w:p w:rsidR="00CD2380" w:rsidRPr="0032532D" w:rsidRDefault="00CD2380" w:rsidP="00CD2380">
      <w:pPr>
        <w:pStyle w:val="Texto"/>
        <w:spacing w:after="0" w:line="240" w:lineRule="auto"/>
        <w:ind w:left="1296" w:hanging="432"/>
        <w:rPr>
          <w:i/>
          <w:sz w:val="24"/>
          <w:szCs w:val="24"/>
        </w:rPr>
      </w:pPr>
      <w:r w:rsidRPr="0032532D">
        <w:rPr>
          <w:b/>
          <w:i/>
          <w:sz w:val="24"/>
          <w:szCs w:val="24"/>
        </w:rPr>
        <w:t>a)</w:t>
      </w:r>
      <w:r w:rsidRPr="0032532D">
        <w:rPr>
          <w:b/>
          <w:i/>
          <w:sz w:val="24"/>
          <w:szCs w:val="24"/>
        </w:rPr>
        <w:tab/>
      </w:r>
      <w:r w:rsidRPr="0032532D">
        <w:rPr>
          <w:i/>
          <w:sz w:val="24"/>
          <w:szCs w:val="24"/>
        </w:rPr>
        <w:t>Prestar protección y auxilio inmediato, de conformidad con las disposiciones aplicables;</w:t>
      </w:r>
    </w:p>
    <w:p w:rsidR="00CD2380" w:rsidRPr="0032532D" w:rsidRDefault="00CD2380" w:rsidP="00CD2380">
      <w:pPr>
        <w:pStyle w:val="Texto"/>
        <w:spacing w:after="0" w:line="240" w:lineRule="auto"/>
        <w:ind w:left="1296" w:hanging="432"/>
        <w:rPr>
          <w:b/>
          <w:i/>
          <w:sz w:val="24"/>
          <w:szCs w:val="24"/>
        </w:rPr>
      </w:pPr>
    </w:p>
    <w:p w:rsidR="00CD2380" w:rsidRPr="0032532D" w:rsidRDefault="00CD2380" w:rsidP="00CD2380">
      <w:pPr>
        <w:pStyle w:val="Texto"/>
        <w:spacing w:after="0" w:line="240" w:lineRule="auto"/>
        <w:ind w:left="1296" w:hanging="432"/>
        <w:rPr>
          <w:i/>
          <w:sz w:val="24"/>
          <w:szCs w:val="24"/>
        </w:rPr>
      </w:pPr>
      <w:r w:rsidRPr="0032532D">
        <w:rPr>
          <w:b/>
          <w:i/>
          <w:sz w:val="24"/>
          <w:szCs w:val="24"/>
        </w:rPr>
        <w:t>b)</w:t>
      </w:r>
      <w:r w:rsidRPr="0032532D">
        <w:rPr>
          <w:b/>
          <w:i/>
          <w:sz w:val="24"/>
          <w:szCs w:val="24"/>
        </w:rPr>
        <w:tab/>
      </w:r>
      <w:r w:rsidRPr="0032532D">
        <w:rPr>
          <w:i/>
          <w:sz w:val="24"/>
          <w:szCs w:val="24"/>
        </w:rPr>
        <w:t>Informar a la víctima u ofendido sobre los derechos que en su favor se establecen;</w:t>
      </w:r>
    </w:p>
    <w:p w:rsidR="00CD2380" w:rsidRPr="0032532D" w:rsidRDefault="00CD2380" w:rsidP="00CD2380">
      <w:pPr>
        <w:pStyle w:val="Texto"/>
        <w:spacing w:after="0" w:line="240" w:lineRule="auto"/>
        <w:ind w:left="1296" w:hanging="432"/>
        <w:rPr>
          <w:i/>
          <w:sz w:val="24"/>
          <w:szCs w:val="24"/>
        </w:rPr>
      </w:pPr>
    </w:p>
    <w:p w:rsidR="00CD2380" w:rsidRPr="0032532D" w:rsidRDefault="00CD2380" w:rsidP="00CD2380">
      <w:pPr>
        <w:pStyle w:val="Texto"/>
        <w:spacing w:after="0" w:line="240" w:lineRule="auto"/>
        <w:ind w:left="1296" w:hanging="432"/>
        <w:rPr>
          <w:i/>
          <w:sz w:val="24"/>
          <w:szCs w:val="24"/>
        </w:rPr>
      </w:pPr>
      <w:r w:rsidRPr="0032532D">
        <w:rPr>
          <w:b/>
          <w:i/>
          <w:sz w:val="24"/>
          <w:szCs w:val="24"/>
        </w:rPr>
        <w:t>c)</w:t>
      </w:r>
      <w:r w:rsidRPr="0032532D">
        <w:rPr>
          <w:b/>
          <w:i/>
          <w:sz w:val="24"/>
          <w:szCs w:val="24"/>
        </w:rPr>
        <w:tab/>
      </w:r>
      <w:r w:rsidRPr="0032532D">
        <w:rPr>
          <w:i/>
          <w:sz w:val="24"/>
          <w:szCs w:val="24"/>
        </w:rPr>
        <w:t>Procurar que reciban atención médica y psicológica cuando sea necesaria, y</w:t>
      </w:r>
    </w:p>
    <w:p w:rsidR="00CD2380" w:rsidRPr="0032532D" w:rsidRDefault="00CD2380" w:rsidP="00CD2380">
      <w:pPr>
        <w:pStyle w:val="Texto"/>
        <w:spacing w:after="0" w:line="240" w:lineRule="auto"/>
        <w:ind w:left="1296" w:hanging="432"/>
        <w:rPr>
          <w:i/>
          <w:sz w:val="24"/>
          <w:szCs w:val="24"/>
        </w:rPr>
      </w:pPr>
    </w:p>
    <w:p w:rsidR="00CD2380" w:rsidRPr="0032532D" w:rsidRDefault="00CD2380" w:rsidP="00CD2380">
      <w:pPr>
        <w:pStyle w:val="Texto"/>
        <w:spacing w:after="0" w:line="240" w:lineRule="auto"/>
        <w:ind w:left="1296" w:hanging="432"/>
        <w:rPr>
          <w:i/>
          <w:sz w:val="24"/>
          <w:szCs w:val="24"/>
        </w:rPr>
      </w:pPr>
      <w:r w:rsidRPr="0032532D">
        <w:rPr>
          <w:b/>
          <w:i/>
          <w:sz w:val="24"/>
          <w:szCs w:val="24"/>
        </w:rPr>
        <w:t>d)</w:t>
      </w:r>
      <w:r w:rsidRPr="0032532D">
        <w:rPr>
          <w:b/>
          <w:i/>
          <w:sz w:val="24"/>
          <w:szCs w:val="24"/>
        </w:rPr>
        <w:tab/>
      </w:r>
      <w:r w:rsidRPr="0032532D">
        <w:rPr>
          <w:i/>
          <w:sz w:val="24"/>
          <w:szCs w:val="24"/>
        </w:rPr>
        <w:t>Adoptar las medidas que se consideren necesarias, en el ámbito de su competencia, tendientes a evitar que se ponga en peligro su integridad física y psicológica;</w:t>
      </w:r>
    </w:p>
    <w:p w:rsidR="00CD2380" w:rsidRPr="0032532D" w:rsidRDefault="00CD2380" w:rsidP="00CD2380">
      <w:pPr>
        <w:pStyle w:val="Texto"/>
        <w:spacing w:after="0" w:line="240" w:lineRule="auto"/>
        <w:ind w:left="1296" w:hanging="432"/>
        <w:rPr>
          <w:i/>
          <w:sz w:val="24"/>
          <w:szCs w:val="24"/>
        </w:rPr>
      </w:pPr>
    </w:p>
    <w:p w:rsidR="00CD2380" w:rsidRPr="0032532D" w:rsidRDefault="00CD2380" w:rsidP="00CD2380">
      <w:pPr>
        <w:pStyle w:val="Texto"/>
        <w:spacing w:after="0" w:line="240" w:lineRule="auto"/>
        <w:ind w:left="864" w:hanging="576"/>
        <w:rPr>
          <w:i/>
          <w:sz w:val="24"/>
          <w:szCs w:val="24"/>
        </w:rPr>
      </w:pPr>
      <w:r w:rsidRPr="0032532D">
        <w:rPr>
          <w:b/>
          <w:i/>
          <w:sz w:val="24"/>
          <w:szCs w:val="24"/>
        </w:rPr>
        <w:t>XIII.</w:t>
      </w:r>
      <w:r w:rsidRPr="0032532D">
        <w:rPr>
          <w:b/>
          <w:i/>
          <w:sz w:val="24"/>
          <w:szCs w:val="24"/>
        </w:rPr>
        <w:tab/>
      </w:r>
      <w:r w:rsidRPr="0032532D">
        <w:rPr>
          <w:i/>
          <w:sz w:val="24"/>
          <w:szCs w:val="24"/>
        </w:rPr>
        <w:t>Dar cumplimiento a los mandamientos ministeriales y jurisdiccionales que les sean instruidos;</w:t>
      </w:r>
    </w:p>
    <w:p w:rsidR="00CD2380" w:rsidRPr="0032532D" w:rsidRDefault="00CD2380" w:rsidP="00CD2380">
      <w:pPr>
        <w:pStyle w:val="Texto"/>
        <w:spacing w:after="0" w:line="240" w:lineRule="auto"/>
        <w:ind w:left="864" w:hanging="576"/>
        <w:rPr>
          <w:i/>
          <w:sz w:val="24"/>
          <w:szCs w:val="24"/>
        </w:rPr>
      </w:pPr>
    </w:p>
    <w:p w:rsidR="00CD2380" w:rsidRPr="0032532D" w:rsidRDefault="00CD2380" w:rsidP="00CD2380">
      <w:pPr>
        <w:pStyle w:val="Texto"/>
        <w:spacing w:after="0" w:line="240" w:lineRule="auto"/>
        <w:ind w:left="864" w:hanging="576"/>
        <w:rPr>
          <w:i/>
          <w:sz w:val="24"/>
          <w:szCs w:val="24"/>
        </w:rPr>
      </w:pPr>
      <w:r w:rsidRPr="0032532D">
        <w:rPr>
          <w:b/>
          <w:i/>
          <w:sz w:val="24"/>
          <w:szCs w:val="24"/>
        </w:rPr>
        <w:t>XIV.</w:t>
      </w:r>
      <w:r w:rsidRPr="0032532D">
        <w:rPr>
          <w:b/>
          <w:i/>
          <w:sz w:val="24"/>
          <w:szCs w:val="24"/>
        </w:rPr>
        <w:tab/>
      </w:r>
      <w:r w:rsidRPr="0032532D">
        <w:rPr>
          <w:i/>
          <w:sz w:val="24"/>
          <w:szCs w:val="24"/>
        </w:rPr>
        <w:t>Emitir el informe policial y demás documentos, de conformidad con las disposiciones aplicables. Para tal efecto se podrá apoyar en los conocimientos que resulten necesarios, sin que ello tenga el carácter de informes periciales, y</w:t>
      </w:r>
    </w:p>
    <w:p w:rsidR="00CD2380" w:rsidRPr="0032532D" w:rsidRDefault="00CD2380" w:rsidP="00CD2380">
      <w:pPr>
        <w:pStyle w:val="Texto"/>
        <w:spacing w:after="0" w:line="240" w:lineRule="auto"/>
        <w:ind w:left="864" w:hanging="576"/>
        <w:rPr>
          <w:i/>
          <w:sz w:val="24"/>
          <w:szCs w:val="24"/>
        </w:rPr>
      </w:pPr>
    </w:p>
    <w:p w:rsidR="00CD2380" w:rsidRPr="0032532D" w:rsidRDefault="00CD2380" w:rsidP="00CD2380">
      <w:pPr>
        <w:pStyle w:val="Texto"/>
        <w:spacing w:after="0" w:line="240" w:lineRule="auto"/>
        <w:ind w:left="864" w:hanging="576"/>
        <w:rPr>
          <w:i/>
          <w:sz w:val="24"/>
          <w:szCs w:val="24"/>
        </w:rPr>
      </w:pPr>
      <w:r w:rsidRPr="0032532D">
        <w:rPr>
          <w:b/>
          <w:i/>
          <w:sz w:val="24"/>
          <w:szCs w:val="24"/>
        </w:rPr>
        <w:t>XV.</w:t>
      </w:r>
      <w:r w:rsidRPr="0032532D">
        <w:rPr>
          <w:b/>
          <w:i/>
          <w:sz w:val="24"/>
          <w:szCs w:val="24"/>
        </w:rPr>
        <w:tab/>
      </w:r>
      <w:r w:rsidRPr="0032532D">
        <w:rPr>
          <w:i/>
          <w:sz w:val="24"/>
          <w:szCs w:val="24"/>
        </w:rPr>
        <w:t>Las demás que le confieran este Código y otras disposiciones aplicables.”</w:t>
      </w:r>
    </w:p>
    <w:p w:rsidR="00CD2380" w:rsidRDefault="00CD2380" w:rsidP="00367181">
      <w:pPr>
        <w:rPr>
          <w:rFonts w:ascii="Times New Roman" w:hAnsi="Times New Roman"/>
          <w:sz w:val="30"/>
          <w:szCs w:val="30"/>
          <w:lang w:val="es-MX" w:eastAsia="es-MX"/>
        </w:rPr>
      </w:pPr>
    </w:p>
    <w:p w:rsidR="00CD2380" w:rsidRDefault="00CD2380" w:rsidP="00367181">
      <w:pPr>
        <w:rPr>
          <w:rFonts w:ascii="Times New Roman" w:hAnsi="Times New Roman"/>
          <w:sz w:val="30"/>
          <w:szCs w:val="30"/>
          <w:lang w:val="es-MX" w:eastAsia="es-MX"/>
        </w:rPr>
      </w:pPr>
    </w:p>
    <w:p w:rsidR="003C0F61" w:rsidRDefault="003C0F61" w:rsidP="003C0F61">
      <w:pPr>
        <w:spacing w:line="360" w:lineRule="auto"/>
        <w:ind w:firstLine="288"/>
        <w:jc w:val="both"/>
        <w:rPr>
          <w:rFonts w:cs="Arial"/>
          <w:highlight w:val="yellow"/>
        </w:rPr>
      </w:pPr>
      <w:r>
        <w:rPr>
          <w:rFonts w:cs="Arial"/>
          <w:lang w:val="es-MX" w:eastAsia="es-MX"/>
        </w:rPr>
        <w:lastRenderedPageBreak/>
        <w:t xml:space="preserve">Como se puede ver el actuar de los Policías se redimensión a fin de regir su actuar por los </w:t>
      </w:r>
      <w:r w:rsidRPr="00606309">
        <w:rPr>
          <w:rFonts w:cs="Arial"/>
        </w:rPr>
        <w:t>principios de legalidad, objetividad, eficiencia, profesionalismo, honradez y respeto a los derechos humanos reconocidos en la Constitución,</w:t>
      </w:r>
      <w:r w:rsidR="00606309" w:rsidRPr="00606309">
        <w:rPr>
          <w:rFonts w:cs="Arial"/>
        </w:rPr>
        <w:t xml:space="preserve"> e</w:t>
      </w:r>
      <w:r w:rsidRPr="00606309">
        <w:rPr>
          <w:rFonts w:cs="Arial"/>
        </w:rPr>
        <w:t xml:space="preserve">ntre los procesos de cambio </w:t>
      </w:r>
      <w:r w:rsidR="00606309" w:rsidRPr="00606309">
        <w:rPr>
          <w:rFonts w:cs="Arial"/>
        </w:rPr>
        <w:t>está</w:t>
      </w:r>
      <w:r w:rsidRPr="00606309">
        <w:rPr>
          <w:rFonts w:cs="Arial"/>
        </w:rPr>
        <w:t xml:space="preserve"> la profesionalización de su actuar en las nuevas encomiendas, por ello se están capacitando en los protocolos de actuación, en las detenciones en caso de flagrancia </w:t>
      </w:r>
      <w:r w:rsidR="00CD1C9A">
        <w:rPr>
          <w:rFonts w:cs="Arial"/>
        </w:rPr>
        <w:t xml:space="preserve">y casos urgentes </w:t>
      </w:r>
      <w:r w:rsidRPr="00606309">
        <w:rPr>
          <w:rFonts w:cs="Arial"/>
        </w:rPr>
        <w:t xml:space="preserve">con las especificidades que señala el código nacional para esos supuestos, bajo la conducción del Ministerio Público, por comunicación ágil y de cualquier tipo que permita actuar en apego a los </w:t>
      </w:r>
      <w:r w:rsidR="00606309" w:rsidRPr="00606309">
        <w:rPr>
          <w:rFonts w:cs="Arial"/>
        </w:rPr>
        <w:t>re</w:t>
      </w:r>
      <w:r w:rsidRPr="00606309">
        <w:rPr>
          <w:rFonts w:cs="Arial"/>
        </w:rPr>
        <w:t>feridos principios.</w:t>
      </w:r>
    </w:p>
    <w:p w:rsidR="003C0F61" w:rsidRDefault="003C0F61" w:rsidP="003C0F61">
      <w:pPr>
        <w:spacing w:line="360" w:lineRule="auto"/>
        <w:ind w:firstLine="288"/>
        <w:jc w:val="both"/>
        <w:rPr>
          <w:rFonts w:cs="Arial"/>
          <w:highlight w:val="yellow"/>
        </w:rPr>
      </w:pPr>
    </w:p>
    <w:p w:rsidR="002302C2" w:rsidRDefault="00606309" w:rsidP="00606309">
      <w:pPr>
        <w:spacing w:line="360" w:lineRule="auto"/>
        <w:ind w:firstLine="288"/>
        <w:jc w:val="both"/>
        <w:rPr>
          <w:rFonts w:cs="Arial"/>
          <w:lang w:val="es-MX" w:eastAsia="es-MX"/>
        </w:rPr>
      </w:pPr>
      <w:r>
        <w:rPr>
          <w:rFonts w:cs="Arial"/>
          <w:lang w:val="es-MX" w:eastAsia="es-MX"/>
        </w:rPr>
        <w:t>Ahora bien por lo que respecta a la intención del P</w:t>
      </w:r>
      <w:r w:rsidRPr="003C0F61">
        <w:rPr>
          <w:rFonts w:cs="Arial"/>
          <w:lang w:val="es-MX" w:eastAsia="es-MX"/>
        </w:rPr>
        <w:t>romovente</w:t>
      </w:r>
      <w:r w:rsidR="003C0F61" w:rsidRPr="003C0F61">
        <w:rPr>
          <w:rFonts w:cs="Arial"/>
          <w:lang w:val="es-MX" w:eastAsia="es-MX"/>
        </w:rPr>
        <w:t xml:space="preserve"> </w:t>
      </w:r>
      <w:r>
        <w:rPr>
          <w:rFonts w:cs="Arial"/>
          <w:lang w:val="es-MX" w:eastAsia="es-MX"/>
        </w:rPr>
        <w:t xml:space="preserve">de </w:t>
      </w:r>
      <w:r w:rsidR="003C0F61" w:rsidRPr="003C0F61">
        <w:rPr>
          <w:rFonts w:cs="Arial"/>
          <w:lang w:val="es-MX" w:eastAsia="es-MX"/>
        </w:rPr>
        <w:t xml:space="preserve">tipificar los errores </w:t>
      </w:r>
      <w:r>
        <w:rPr>
          <w:rFonts w:cs="Arial"/>
          <w:lang w:val="es-MX" w:eastAsia="es-MX"/>
        </w:rPr>
        <w:t>de actuación</w:t>
      </w:r>
      <w:r w:rsidR="00CD1C9A">
        <w:rPr>
          <w:rFonts w:cs="Arial"/>
          <w:lang w:val="es-MX" w:eastAsia="es-MX"/>
        </w:rPr>
        <w:t xml:space="preserve"> con el delito de evasión</w:t>
      </w:r>
      <w:r>
        <w:rPr>
          <w:rFonts w:cs="Arial"/>
          <w:lang w:val="es-MX" w:eastAsia="es-MX"/>
        </w:rPr>
        <w:t xml:space="preserve">, hay que señalar que ahora se acaba de </w:t>
      </w:r>
      <w:r w:rsidR="002302C2" w:rsidRPr="00606309">
        <w:rPr>
          <w:rFonts w:cs="Arial"/>
          <w:lang w:val="es-MX" w:eastAsia="es-MX"/>
        </w:rPr>
        <w:t xml:space="preserve">regular su actuar mismo que quedará registrado bajo el llamado Informe Policial Homologado, documento que marca las pautas a seguir </w:t>
      </w:r>
      <w:r>
        <w:rPr>
          <w:rFonts w:cs="Arial"/>
          <w:lang w:val="es-MX" w:eastAsia="es-MX"/>
        </w:rPr>
        <w:t>a fin de que se formalice los procesos, por otro lado la mayoría de los casos se resuelven por soluciones alternas y formas de terminación anticipada bajo el análisis y resolución de los jueces.</w:t>
      </w:r>
    </w:p>
    <w:p w:rsidR="00606309" w:rsidRDefault="00606309" w:rsidP="00606309">
      <w:pPr>
        <w:spacing w:line="360" w:lineRule="auto"/>
        <w:ind w:firstLine="288"/>
        <w:jc w:val="both"/>
        <w:rPr>
          <w:rFonts w:cs="Arial"/>
          <w:lang w:val="es-MX" w:eastAsia="es-MX"/>
        </w:rPr>
      </w:pPr>
    </w:p>
    <w:p w:rsidR="00372074" w:rsidRPr="00606309" w:rsidRDefault="00606309" w:rsidP="00606309">
      <w:pPr>
        <w:spacing w:line="360" w:lineRule="auto"/>
        <w:ind w:firstLine="288"/>
        <w:jc w:val="both"/>
        <w:rPr>
          <w:rFonts w:cs="Arial"/>
          <w:lang w:val="es-MX" w:eastAsia="es-MX"/>
        </w:rPr>
      </w:pPr>
      <w:r>
        <w:rPr>
          <w:rFonts w:cs="Arial"/>
          <w:lang w:val="es-MX" w:eastAsia="es-MX"/>
        </w:rPr>
        <w:t xml:space="preserve">Por otro lado debemos decir que la propuesta del iniciante difiere de la naturaleza del delito de evasión ya que </w:t>
      </w:r>
      <w:r w:rsidR="002302C2" w:rsidRPr="00606309">
        <w:rPr>
          <w:rFonts w:cs="Arial"/>
          <w:lang w:val="es-MX" w:eastAsia="es-MX"/>
        </w:rPr>
        <w:t>dista mucho del enfoque que le da e</w:t>
      </w:r>
      <w:r w:rsidR="00CD1C9A">
        <w:rPr>
          <w:rFonts w:cs="Arial"/>
          <w:lang w:val="es-MX" w:eastAsia="es-MX"/>
        </w:rPr>
        <w:t>l</w:t>
      </w:r>
      <w:r w:rsidR="002302C2" w:rsidRPr="00606309">
        <w:rPr>
          <w:rFonts w:cs="Arial"/>
          <w:lang w:val="es-MX" w:eastAsia="es-MX"/>
        </w:rPr>
        <w:t xml:space="preserve"> iniciante al pretender que errores en la </w:t>
      </w:r>
      <w:r w:rsidR="007A379D" w:rsidRPr="00606309">
        <w:rPr>
          <w:rFonts w:cs="Arial"/>
          <w:lang w:val="es-MX" w:eastAsia="es-MX"/>
        </w:rPr>
        <w:t xml:space="preserve">aplicación de protocolos de actuación </w:t>
      </w:r>
      <w:r w:rsidR="002302C2" w:rsidRPr="00606309">
        <w:rPr>
          <w:rFonts w:cs="Arial"/>
          <w:lang w:val="es-MX" w:eastAsia="es-MX"/>
        </w:rPr>
        <w:t>se equipare a la intención del funcionario público de dejar libre o procurar la evasión de la justicia</w:t>
      </w:r>
      <w:r w:rsidR="007A379D" w:rsidRPr="00606309">
        <w:rPr>
          <w:rFonts w:cs="Arial"/>
          <w:lang w:val="es-MX" w:eastAsia="es-MX"/>
        </w:rPr>
        <w:t xml:space="preserve"> ya que es un delito cometido por aquel que </w:t>
      </w:r>
      <w:r>
        <w:rPr>
          <w:rFonts w:cs="Arial"/>
          <w:lang w:val="es-MX" w:eastAsia="es-MX"/>
        </w:rPr>
        <w:t xml:space="preserve">guarde el </w:t>
      </w:r>
      <w:r w:rsidR="007A379D" w:rsidRPr="00606309">
        <w:rPr>
          <w:rFonts w:cs="Arial"/>
          <w:lang w:val="es-MX" w:eastAsia="es-MX"/>
        </w:rPr>
        <w:t xml:space="preserve">propósito de ayuda o </w:t>
      </w:r>
      <w:r w:rsidR="00372074" w:rsidRPr="00606309">
        <w:rPr>
          <w:rFonts w:cs="Arial"/>
          <w:lang w:val="es-MX" w:eastAsia="es-MX"/>
        </w:rPr>
        <w:t>auxilio</w:t>
      </w:r>
      <w:r w:rsidR="007A379D" w:rsidRPr="00606309">
        <w:rPr>
          <w:rFonts w:cs="Arial"/>
          <w:lang w:val="es-MX" w:eastAsia="es-MX"/>
        </w:rPr>
        <w:t xml:space="preserve"> para que se </w:t>
      </w:r>
      <w:r w:rsidR="00372074" w:rsidRPr="00606309">
        <w:rPr>
          <w:rFonts w:cs="Arial"/>
          <w:lang w:val="es-MX" w:eastAsia="es-MX"/>
        </w:rPr>
        <w:t>dé</w:t>
      </w:r>
      <w:r w:rsidR="007A379D" w:rsidRPr="00606309">
        <w:rPr>
          <w:rFonts w:cs="Arial"/>
          <w:lang w:val="es-MX" w:eastAsia="es-MX"/>
        </w:rPr>
        <w:t xml:space="preserve"> la evasión de quien este privado </w:t>
      </w:r>
      <w:r w:rsidR="00372074" w:rsidRPr="00606309">
        <w:rPr>
          <w:rFonts w:cs="Arial"/>
          <w:lang w:val="es-MX" w:eastAsia="es-MX"/>
        </w:rPr>
        <w:lastRenderedPageBreak/>
        <w:t>legalmente</w:t>
      </w:r>
      <w:r w:rsidR="007A379D" w:rsidRPr="00606309">
        <w:rPr>
          <w:rFonts w:cs="Arial"/>
          <w:lang w:val="es-MX" w:eastAsia="es-MX"/>
        </w:rPr>
        <w:t xml:space="preserve"> de su </w:t>
      </w:r>
      <w:r w:rsidR="00372074" w:rsidRPr="00606309">
        <w:rPr>
          <w:rFonts w:cs="Arial"/>
          <w:lang w:val="es-MX" w:eastAsia="es-MX"/>
        </w:rPr>
        <w:t>libertad,</w:t>
      </w:r>
      <w:r w:rsidR="007A379D" w:rsidRPr="00606309">
        <w:rPr>
          <w:rFonts w:cs="Arial"/>
          <w:lang w:val="es-MX" w:eastAsia="es-MX"/>
        </w:rPr>
        <w:t xml:space="preserve"> es decir </w:t>
      </w:r>
      <w:r w:rsidR="00372074" w:rsidRPr="00606309">
        <w:rPr>
          <w:rFonts w:cs="Arial"/>
          <w:lang w:val="es-MX" w:eastAsia="es-MX"/>
        </w:rPr>
        <w:t>los e</w:t>
      </w:r>
      <w:r w:rsidR="007A379D" w:rsidRPr="00606309">
        <w:rPr>
          <w:rFonts w:cs="Arial"/>
          <w:lang w:val="es-MX" w:eastAsia="es-MX"/>
        </w:rPr>
        <w:t xml:space="preserve">lementos del cuerpo del delito de evasión son: </w:t>
      </w:r>
    </w:p>
    <w:p w:rsidR="00372074" w:rsidRPr="00606309" w:rsidRDefault="00372074" w:rsidP="00606309">
      <w:pPr>
        <w:spacing w:line="360" w:lineRule="auto"/>
        <w:rPr>
          <w:rFonts w:cs="Arial"/>
          <w:lang w:val="es-MX" w:eastAsia="es-MX"/>
        </w:rPr>
      </w:pPr>
    </w:p>
    <w:p w:rsidR="004B6282" w:rsidRPr="00606309" w:rsidRDefault="007A379D" w:rsidP="00606309">
      <w:pPr>
        <w:spacing w:line="360" w:lineRule="auto"/>
        <w:jc w:val="both"/>
        <w:rPr>
          <w:rFonts w:cs="Arial"/>
          <w:lang w:val="es-MX" w:eastAsia="es-MX"/>
        </w:rPr>
      </w:pPr>
      <w:r w:rsidRPr="00606309">
        <w:rPr>
          <w:rFonts w:cs="Arial"/>
          <w:lang w:val="es-MX" w:eastAsia="es-MX"/>
        </w:rPr>
        <w:t xml:space="preserve">a) La existencia de una persona privada de su libertad por estar sujeta a un proceso o sentenciada. b) Que el sujeto activo por cualquier medio favorezca la evasión (FUGA) del detenido. </w:t>
      </w:r>
    </w:p>
    <w:p w:rsidR="00372074" w:rsidRDefault="00372074" w:rsidP="00372074">
      <w:pPr>
        <w:ind w:firstLine="708"/>
        <w:jc w:val="both"/>
        <w:rPr>
          <w:rFonts w:ascii="Times New Roman" w:hAnsi="Times New Roman"/>
          <w:sz w:val="30"/>
          <w:szCs w:val="30"/>
          <w:lang w:val="es-MX" w:eastAsia="es-MX"/>
        </w:rPr>
      </w:pPr>
    </w:p>
    <w:p w:rsidR="00367181" w:rsidRPr="0032532D" w:rsidRDefault="00CD1C9A" w:rsidP="0032532D">
      <w:pPr>
        <w:spacing w:line="360" w:lineRule="auto"/>
        <w:ind w:firstLine="708"/>
        <w:jc w:val="both"/>
        <w:rPr>
          <w:rFonts w:cs="Arial"/>
        </w:rPr>
      </w:pPr>
      <w:r>
        <w:rPr>
          <w:rFonts w:cs="Arial"/>
        </w:rPr>
        <w:t xml:space="preserve">Por todo lo anterior es que </w:t>
      </w:r>
      <w:r w:rsidR="00606309" w:rsidRPr="0032532D">
        <w:rPr>
          <w:rFonts w:cs="Arial"/>
        </w:rPr>
        <w:t xml:space="preserve">diferimos de la </w:t>
      </w:r>
      <w:r w:rsidR="0032532D" w:rsidRPr="0032532D">
        <w:rPr>
          <w:rFonts w:cs="Arial"/>
        </w:rPr>
        <w:t xml:space="preserve">esencia de la </w:t>
      </w:r>
      <w:r w:rsidR="00606309" w:rsidRPr="0032532D">
        <w:rPr>
          <w:rFonts w:cs="Arial"/>
        </w:rPr>
        <w:t xml:space="preserve">propuesta en estudio ya que la responsabilidad de demostrar la </w:t>
      </w:r>
      <w:r w:rsidR="0032532D" w:rsidRPr="0032532D">
        <w:rPr>
          <w:rFonts w:cs="Arial"/>
        </w:rPr>
        <w:t>culpabilidad</w:t>
      </w:r>
      <w:r w:rsidR="00606309" w:rsidRPr="0032532D">
        <w:rPr>
          <w:rFonts w:cs="Arial"/>
        </w:rPr>
        <w:t xml:space="preserve"> del indiciado reca</w:t>
      </w:r>
      <w:r w:rsidR="0032532D" w:rsidRPr="0032532D">
        <w:rPr>
          <w:rFonts w:cs="Arial"/>
        </w:rPr>
        <w:t>e</w:t>
      </w:r>
      <w:r w:rsidR="00606309" w:rsidRPr="0032532D">
        <w:rPr>
          <w:rFonts w:cs="Arial"/>
        </w:rPr>
        <w:t xml:space="preserve"> en las investigaciones que conduzca el agente del Ministerio Público, en conjunto</w:t>
      </w:r>
      <w:r w:rsidR="0032532D" w:rsidRPr="0032532D">
        <w:rPr>
          <w:rFonts w:cs="Arial"/>
        </w:rPr>
        <w:t xml:space="preserve"> con peritos y demás elementos de prueba que permitan la tutela de los bienes jurídicos protegidos</w:t>
      </w:r>
      <w:r w:rsidR="0032532D">
        <w:rPr>
          <w:rFonts w:cs="Arial"/>
        </w:rPr>
        <w:t>.</w:t>
      </w:r>
    </w:p>
    <w:p w:rsidR="00606309" w:rsidRDefault="00606309" w:rsidP="00B66FBF">
      <w:pPr>
        <w:spacing w:line="360" w:lineRule="auto"/>
        <w:jc w:val="both"/>
        <w:rPr>
          <w:rFonts w:cs="Arial"/>
          <w:b/>
        </w:rPr>
      </w:pPr>
    </w:p>
    <w:p w:rsidR="00F276B0" w:rsidRPr="00A46EBB" w:rsidRDefault="00F276B0" w:rsidP="00F276B0">
      <w:pPr>
        <w:spacing w:line="360" w:lineRule="auto"/>
        <w:ind w:firstLine="708"/>
        <w:jc w:val="both"/>
        <w:rPr>
          <w:rFonts w:cs="Arial"/>
          <w:bCs/>
          <w:lang w:val="es-MX"/>
        </w:rPr>
      </w:pPr>
      <w:r w:rsidRPr="00A46EBB">
        <w:rPr>
          <w:rFonts w:cs="Arial"/>
          <w:bCs/>
          <w:lang w:val="es-MX"/>
        </w:rPr>
        <w:t xml:space="preserve">En virtud de las consideraciones vertidas en el cuerpo del presente dictamen, los integrantes de </w:t>
      </w:r>
      <w:smartTag w:uri="urn:schemas-microsoft-com:office:smarttags" w:element="metricconverter">
        <w:smartTagPr>
          <w:attr w:name="ProductID" w:val="la Comisi￳n"/>
        </w:smartTagPr>
        <w:r w:rsidRPr="00A46EBB">
          <w:rPr>
            <w:rFonts w:cs="Arial"/>
            <w:bCs/>
            <w:lang w:val="es-MX"/>
          </w:rPr>
          <w:t xml:space="preserve">la </w:t>
        </w:r>
        <w:r w:rsidRPr="00FA1FAF">
          <w:rPr>
            <w:rFonts w:cs="Arial"/>
            <w:b/>
            <w:bCs/>
            <w:lang w:val="es-MX"/>
          </w:rPr>
          <w:t>Comisión</w:t>
        </w:r>
      </w:smartTag>
      <w:r w:rsidRPr="00FA1FAF">
        <w:rPr>
          <w:rFonts w:cs="Arial"/>
          <w:b/>
          <w:bCs/>
          <w:lang w:val="es-MX"/>
        </w:rPr>
        <w:t xml:space="preserve"> de </w:t>
      </w:r>
      <w:r w:rsidRPr="00FA1FAF">
        <w:rPr>
          <w:rFonts w:cs="Arial"/>
          <w:b/>
          <w:lang w:val="es-MX"/>
        </w:rPr>
        <w:t>Justicia y Seguridad Pública</w:t>
      </w:r>
      <w:r w:rsidRPr="00A46EBB">
        <w:rPr>
          <w:rFonts w:cs="Arial"/>
          <w:bCs/>
          <w:lang w:val="es-MX"/>
        </w:rPr>
        <w:t>, con fundamento en lo dispuesto en el artículo 63 fracción I de la Constitución Política del Estado Libre y Soberano de Nuevo León, sometemos a la consideración de esta Soberanía el siguiente proyecto de:</w:t>
      </w:r>
    </w:p>
    <w:p w:rsidR="00F276B0" w:rsidRPr="00A46EBB" w:rsidRDefault="00F276B0" w:rsidP="00F276B0">
      <w:pPr>
        <w:spacing w:line="360" w:lineRule="auto"/>
        <w:rPr>
          <w:rFonts w:cs="Arial"/>
          <w:b/>
          <w:lang w:val="es-MX"/>
        </w:rPr>
      </w:pPr>
    </w:p>
    <w:p w:rsidR="00FF0070" w:rsidRDefault="00FF0070" w:rsidP="00FF0070">
      <w:pPr>
        <w:autoSpaceDE w:val="0"/>
        <w:autoSpaceDN w:val="0"/>
        <w:adjustRightInd w:val="0"/>
        <w:spacing w:line="360" w:lineRule="auto"/>
        <w:jc w:val="center"/>
        <w:rPr>
          <w:rFonts w:cs="Arial"/>
          <w:b/>
          <w:bCs/>
          <w:color w:val="000000"/>
          <w:lang w:eastAsia="es-MX"/>
        </w:rPr>
      </w:pPr>
      <w:r w:rsidRPr="00100602">
        <w:rPr>
          <w:rFonts w:cs="Arial"/>
          <w:b/>
          <w:bCs/>
          <w:color w:val="000000"/>
          <w:lang w:eastAsia="es-MX"/>
        </w:rPr>
        <w:t>A C U E R D O</w:t>
      </w:r>
    </w:p>
    <w:p w:rsidR="00FF0070" w:rsidRPr="0083193E" w:rsidRDefault="00FF0070" w:rsidP="00FF0070">
      <w:pPr>
        <w:autoSpaceDE w:val="0"/>
        <w:autoSpaceDN w:val="0"/>
        <w:adjustRightInd w:val="0"/>
        <w:spacing w:line="360" w:lineRule="auto"/>
        <w:jc w:val="center"/>
        <w:rPr>
          <w:rFonts w:cs="Arial"/>
          <w:b/>
          <w:bCs/>
          <w:color w:val="000000"/>
          <w:sz w:val="14"/>
          <w:lang w:eastAsia="es-MX"/>
        </w:rPr>
      </w:pPr>
    </w:p>
    <w:p w:rsidR="00FF0070" w:rsidRDefault="00FF0070" w:rsidP="00FF0070">
      <w:pPr>
        <w:spacing w:line="360" w:lineRule="auto"/>
        <w:jc w:val="both"/>
        <w:rPr>
          <w:rFonts w:cs="Arial"/>
          <w:b/>
        </w:rPr>
      </w:pPr>
      <w:r>
        <w:rPr>
          <w:rFonts w:cs="Arial"/>
          <w:b/>
          <w:bCs/>
          <w:color w:val="000000"/>
          <w:lang w:eastAsia="es-MX"/>
        </w:rPr>
        <w:t>ÚNICO</w:t>
      </w:r>
      <w:r w:rsidRPr="0038551A">
        <w:rPr>
          <w:rFonts w:cs="Arial"/>
          <w:b/>
          <w:bCs/>
          <w:color w:val="000000"/>
          <w:lang w:eastAsia="es-MX"/>
        </w:rPr>
        <w:t xml:space="preserve">.- </w:t>
      </w:r>
      <w:r>
        <w:rPr>
          <w:rFonts w:cs="Arial"/>
          <w:bCs/>
          <w:color w:val="000000"/>
          <w:lang w:eastAsia="es-MX"/>
        </w:rPr>
        <w:t xml:space="preserve">Se consideran sin materia la propuesta </w:t>
      </w:r>
      <w:r w:rsidR="0032532D">
        <w:rPr>
          <w:rFonts w:cs="Arial"/>
          <w:bCs/>
          <w:color w:val="000000"/>
          <w:lang w:eastAsia="es-MX"/>
        </w:rPr>
        <w:t>por las consideraciones vertidas en el cuerpo del presente dictamen</w:t>
      </w:r>
      <w:r w:rsidRPr="00074071">
        <w:rPr>
          <w:rFonts w:cs="Arial"/>
        </w:rPr>
        <w:t>.</w:t>
      </w:r>
      <w:r>
        <w:rPr>
          <w:rFonts w:cs="Arial"/>
          <w:b/>
        </w:rPr>
        <w:t xml:space="preserve"> </w:t>
      </w:r>
    </w:p>
    <w:p w:rsidR="00FF0070" w:rsidRPr="00076F21" w:rsidRDefault="00FF0070" w:rsidP="00FF0070">
      <w:pPr>
        <w:spacing w:line="360" w:lineRule="auto"/>
        <w:jc w:val="both"/>
        <w:rPr>
          <w:rFonts w:cs="Arial"/>
          <w:b/>
          <w:sz w:val="8"/>
        </w:rPr>
      </w:pPr>
    </w:p>
    <w:p w:rsidR="00FF0070" w:rsidRPr="00866B7A" w:rsidRDefault="00FF0070" w:rsidP="00FF0070">
      <w:pPr>
        <w:spacing w:line="360" w:lineRule="auto"/>
        <w:jc w:val="both"/>
        <w:rPr>
          <w:rFonts w:cs="Arial"/>
          <w:b/>
          <w:sz w:val="12"/>
          <w:lang w:val="es-MX"/>
        </w:rPr>
      </w:pPr>
    </w:p>
    <w:p w:rsidR="00FF0070" w:rsidRDefault="00FF0070" w:rsidP="00FF0070">
      <w:pPr>
        <w:spacing w:line="360" w:lineRule="auto"/>
        <w:jc w:val="center"/>
        <w:rPr>
          <w:rFonts w:cs="Arial"/>
          <w:b/>
        </w:rPr>
      </w:pPr>
      <w:r w:rsidRPr="003B7662">
        <w:rPr>
          <w:rFonts w:cs="Arial"/>
          <w:b/>
        </w:rPr>
        <w:t xml:space="preserve">Monterrey, </w:t>
      </w:r>
      <w:r>
        <w:rPr>
          <w:rFonts w:cs="Arial"/>
          <w:b/>
        </w:rPr>
        <w:t>Nuevo León</w:t>
      </w:r>
    </w:p>
    <w:p w:rsidR="00EB3013" w:rsidRDefault="00EB3013" w:rsidP="00FF0070">
      <w:pPr>
        <w:spacing w:line="360" w:lineRule="auto"/>
        <w:jc w:val="center"/>
        <w:rPr>
          <w:rFonts w:cs="Arial"/>
          <w:b/>
        </w:rPr>
      </w:pPr>
    </w:p>
    <w:p w:rsidR="00FF0070" w:rsidRDefault="00FF0070" w:rsidP="00FF0070">
      <w:pPr>
        <w:jc w:val="center"/>
        <w:rPr>
          <w:rFonts w:cs="Arial"/>
          <w:b/>
          <w:bCs/>
        </w:rPr>
      </w:pPr>
      <w:r w:rsidRPr="003B7662">
        <w:rPr>
          <w:rFonts w:cs="Arial"/>
          <w:b/>
          <w:bCs/>
        </w:rPr>
        <w:lastRenderedPageBreak/>
        <w:t>Comisión de Justicia y Seguridad Pública</w:t>
      </w:r>
    </w:p>
    <w:p w:rsidR="00FF0070" w:rsidRDefault="00FF0070" w:rsidP="00FF0070">
      <w:pPr>
        <w:jc w:val="center"/>
        <w:rPr>
          <w:rFonts w:cs="Arial"/>
          <w:b/>
          <w:bCs/>
        </w:rPr>
      </w:pPr>
    </w:p>
    <w:p w:rsidR="00FF0070" w:rsidRPr="00076F21" w:rsidRDefault="00FF0070" w:rsidP="00FF0070">
      <w:pPr>
        <w:jc w:val="center"/>
        <w:rPr>
          <w:rFonts w:cs="Arial"/>
          <w:b/>
          <w:bCs/>
          <w:sz w:val="4"/>
        </w:rPr>
      </w:pPr>
    </w:p>
    <w:p w:rsidR="00FF0070" w:rsidRPr="00866B7A" w:rsidRDefault="00FF0070" w:rsidP="00FF0070">
      <w:pPr>
        <w:jc w:val="center"/>
        <w:rPr>
          <w:rFonts w:cs="Arial"/>
          <w:b/>
          <w:bCs/>
          <w:sz w:val="4"/>
        </w:rPr>
      </w:pPr>
    </w:p>
    <w:p w:rsidR="00FF0070" w:rsidRPr="003B7662" w:rsidRDefault="00FF0070" w:rsidP="00FF0070">
      <w:pPr>
        <w:jc w:val="center"/>
        <w:rPr>
          <w:rFonts w:cs="Arial"/>
          <w:b/>
          <w:bCs/>
        </w:rPr>
      </w:pPr>
      <w:r w:rsidRPr="003B7662">
        <w:rPr>
          <w:rFonts w:cs="Arial"/>
          <w:b/>
          <w:bCs/>
        </w:rPr>
        <w:t>Dip. Presidente:</w:t>
      </w: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Pr="002A7C48" w:rsidRDefault="00FF0070" w:rsidP="00FF0070">
      <w:pPr>
        <w:jc w:val="center"/>
        <w:rPr>
          <w:rFonts w:cs="Arial"/>
          <w:b/>
          <w:bCs/>
          <w:sz w:val="4"/>
        </w:rPr>
      </w:pPr>
    </w:p>
    <w:p w:rsidR="00FF0070" w:rsidRDefault="00FF0070" w:rsidP="00FF0070">
      <w:pPr>
        <w:jc w:val="center"/>
        <w:rPr>
          <w:rFonts w:cs="Arial"/>
        </w:rPr>
      </w:pPr>
      <w:r w:rsidRPr="003B7662">
        <w:rPr>
          <w:rFonts w:cs="Arial"/>
        </w:rPr>
        <w:t xml:space="preserve">   </w:t>
      </w:r>
      <w:r>
        <w:rPr>
          <w:rFonts w:cs="Arial"/>
        </w:rPr>
        <w:t xml:space="preserve">Gabriel Tláloc Cantú </w:t>
      </w:r>
      <w:proofErr w:type="spellStart"/>
      <w:r>
        <w:rPr>
          <w:rFonts w:cs="Arial"/>
        </w:rPr>
        <w:t>Cantú</w:t>
      </w:r>
      <w:proofErr w:type="spellEnd"/>
      <w:r w:rsidRPr="003B7662">
        <w:rPr>
          <w:rFonts w:cs="Arial"/>
        </w:rPr>
        <w:tab/>
      </w:r>
    </w:p>
    <w:p w:rsidR="00FF0070" w:rsidRDefault="00FF0070" w:rsidP="00FF0070">
      <w:pPr>
        <w:jc w:val="center"/>
        <w:rPr>
          <w:rFonts w:cs="Arial"/>
        </w:rPr>
      </w:pPr>
    </w:p>
    <w:p w:rsidR="00FF0070" w:rsidRPr="003B7662" w:rsidRDefault="00FF0070" w:rsidP="00FF0070">
      <w:pPr>
        <w:jc w:val="center"/>
        <w:rPr>
          <w:rFonts w:cs="Arial"/>
        </w:rPr>
      </w:pPr>
    </w:p>
    <w:p w:rsidR="00FF0070" w:rsidRPr="003B7662" w:rsidRDefault="00FF0070" w:rsidP="00FF0070">
      <w:pP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Vicepresidente:</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Secretario:</w:t>
            </w: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trHeight w:val="674"/>
          <w:jc w:val="center"/>
        </w:trPr>
        <w:tc>
          <w:tcPr>
            <w:tcW w:w="3686" w:type="dxa"/>
          </w:tcPr>
          <w:p w:rsidR="00FF0070" w:rsidRPr="003B7662" w:rsidRDefault="00FF0070" w:rsidP="009A4C92">
            <w:pPr>
              <w:rPr>
                <w:rFonts w:cs="Arial"/>
              </w:rPr>
            </w:pPr>
          </w:p>
          <w:p w:rsidR="00FF0070" w:rsidRPr="003B7662" w:rsidRDefault="0032532D" w:rsidP="0032532D">
            <w:pPr>
              <w:jc w:val="center"/>
              <w:rPr>
                <w:rFonts w:cs="Arial"/>
              </w:rPr>
            </w:pPr>
            <w:r>
              <w:rPr>
                <w:rFonts w:cs="Arial"/>
              </w:rPr>
              <w:t xml:space="preserve">Eva Patricia Salazar Marroquín </w:t>
            </w:r>
          </w:p>
        </w:tc>
        <w:tc>
          <w:tcPr>
            <w:tcW w:w="4394" w:type="dxa"/>
          </w:tcPr>
          <w:p w:rsidR="00FF0070" w:rsidRPr="003B7662" w:rsidRDefault="00FF0070" w:rsidP="009A4C92">
            <w:pPr>
              <w:jc w:val="center"/>
              <w:rPr>
                <w:rFonts w:cs="Arial"/>
              </w:rPr>
            </w:pPr>
          </w:p>
          <w:p w:rsidR="00FF0070" w:rsidRDefault="00FF0070" w:rsidP="009A4C92">
            <w:pPr>
              <w:jc w:val="center"/>
              <w:rPr>
                <w:rFonts w:cs="Arial"/>
              </w:rPr>
            </w:pPr>
            <w:r>
              <w:rPr>
                <w:rFonts w:cs="Arial"/>
              </w:rPr>
              <w:t>Laura Paula López Sánchez</w:t>
            </w:r>
          </w:p>
          <w:p w:rsidR="00FF0070" w:rsidRDefault="00FF0070" w:rsidP="009A4C92">
            <w:pPr>
              <w:jc w:val="center"/>
              <w:rPr>
                <w:rFonts w:cs="Arial"/>
              </w:rPr>
            </w:pPr>
          </w:p>
          <w:p w:rsidR="00FF0070" w:rsidRPr="003B7662" w:rsidRDefault="00FF0070" w:rsidP="009A4C92">
            <w:pPr>
              <w:jc w:val="center"/>
              <w:rPr>
                <w:rFonts w:cs="Arial"/>
              </w:rPr>
            </w:pPr>
          </w:p>
          <w:p w:rsidR="00FF0070" w:rsidRDefault="00FF0070" w:rsidP="009A4C92">
            <w:pPr>
              <w:jc w:val="center"/>
              <w:rPr>
                <w:rFonts w:cs="Arial"/>
              </w:rPr>
            </w:pP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Marco Antonio González Valdez</w:t>
            </w:r>
          </w:p>
        </w:tc>
        <w:tc>
          <w:tcPr>
            <w:tcW w:w="4394" w:type="dxa"/>
          </w:tcPr>
          <w:p w:rsidR="00FF0070" w:rsidRPr="003B7662" w:rsidRDefault="0032532D" w:rsidP="009A4C92">
            <w:pPr>
              <w:jc w:val="center"/>
              <w:rPr>
                <w:rFonts w:cs="Arial"/>
              </w:rPr>
            </w:pPr>
            <w:r>
              <w:rPr>
                <w:rFonts w:cs="Arial"/>
              </w:rPr>
              <w:t>José Arturo Salinas Garza</w:t>
            </w:r>
          </w:p>
        </w:tc>
      </w:tr>
      <w:tr w:rsidR="00FF0070" w:rsidRPr="003B7662" w:rsidTr="009A4C92">
        <w:trPr>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Default="00EB3013" w:rsidP="009A4C92">
            <w:pPr>
              <w:jc w:val="center"/>
              <w:rPr>
                <w:rFonts w:cs="Arial"/>
              </w:rPr>
            </w:pPr>
            <w:r>
              <w:rPr>
                <w:rFonts w:cs="Arial"/>
              </w:rPr>
              <w:t>Karina Marlen</w:t>
            </w:r>
            <w:bookmarkStart w:id="0" w:name="_GoBack"/>
            <w:bookmarkEnd w:id="0"/>
            <w:r w:rsidR="00FF0070">
              <w:rPr>
                <w:rFonts w:cs="Arial"/>
              </w:rPr>
              <w:t xml:space="preserve"> Barrón Perales</w:t>
            </w:r>
          </w:p>
          <w:p w:rsidR="00FF0070" w:rsidRDefault="00FF0070" w:rsidP="009A4C92">
            <w:pPr>
              <w:jc w:val="center"/>
              <w:rPr>
                <w:rFonts w:cs="Arial"/>
              </w:rPr>
            </w:pPr>
          </w:p>
          <w:p w:rsidR="00FF0070" w:rsidRDefault="00FF0070" w:rsidP="009A4C92">
            <w:pPr>
              <w:jc w:val="center"/>
              <w:rPr>
                <w:rFonts w:cs="Arial"/>
              </w:rPr>
            </w:pPr>
          </w:p>
          <w:p w:rsidR="00FF0070" w:rsidRDefault="00FF0070" w:rsidP="009A4C92">
            <w:pPr>
              <w:jc w:val="center"/>
              <w:rPr>
                <w:rFonts w:cs="Arial"/>
              </w:rPr>
            </w:pPr>
          </w:p>
          <w:p w:rsidR="00FF0070" w:rsidRDefault="00FF0070" w:rsidP="009A4C92">
            <w:pPr>
              <w:jc w:val="center"/>
              <w:rPr>
                <w:rFonts w:cs="Arial"/>
              </w:rPr>
            </w:pPr>
          </w:p>
          <w:p w:rsidR="00FF0070" w:rsidRPr="003B7662" w:rsidRDefault="00FF0070" w:rsidP="009A4C92">
            <w:pPr>
              <w:jc w:val="center"/>
              <w:rPr>
                <w:rFonts w:cs="Arial"/>
              </w:rPr>
            </w:pPr>
          </w:p>
        </w:tc>
        <w:tc>
          <w:tcPr>
            <w:tcW w:w="4394" w:type="dxa"/>
          </w:tcPr>
          <w:p w:rsidR="00FF0070" w:rsidRDefault="00FF0070" w:rsidP="009A4C92">
            <w:pPr>
              <w:jc w:val="center"/>
              <w:rPr>
                <w:rFonts w:cs="Arial"/>
              </w:rPr>
            </w:pPr>
            <w:r>
              <w:rPr>
                <w:rFonts w:cs="Arial"/>
              </w:rPr>
              <w:lastRenderedPageBreak/>
              <w:t>Marcelo Martínez Villarreal</w:t>
            </w: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lastRenderedPageBreak/>
              <w:t>Dip. Vocal:</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 xml:space="preserve">Marcos Mendoza Vázquez </w:t>
            </w:r>
          </w:p>
        </w:tc>
        <w:tc>
          <w:tcPr>
            <w:tcW w:w="4394" w:type="dxa"/>
          </w:tcPr>
          <w:p w:rsidR="00FF0070" w:rsidRPr="003B7662" w:rsidRDefault="00FF0070" w:rsidP="009A4C92">
            <w:pPr>
              <w:jc w:val="center"/>
              <w:rPr>
                <w:rFonts w:cs="Arial"/>
              </w:rPr>
            </w:pPr>
            <w:r>
              <w:rPr>
                <w:rFonts w:cs="Arial"/>
              </w:rPr>
              <w:t>Samuel Alejandro García Sepúlveda</w:t>
            </w:r>
          </w:p>
        </w:tc>
      </w:tr>
      <w:tr w:rsidR="00FF0070" w:rsidRPr="003B7662" w:rsidTr="009A4C92">
        <w:trPr>
          <w:trHeight w:val="1040"/>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32532D">
            <w:pPr>
              <w:jc w:val="center"/>
              <w:rPr>
                <w:rFonts w:cs="Arial"/>
              </w:rPr>
            </w:pPr>
            <w:r>
              <w:rPr>
                <w:rFonts w:cs="Arial"/>
              </w:rPr>
              <w:t>Rubén González Cabri</w:t>
            </w:r>
            <w:r w:rsidR="0032532D">
              <w:rPr>
                <w:rFonts w:cs="Arial"/>
              </w:rPr>
              <w:t>e</w:t>
            </w:r>
            <w:r>
              <w:rPr>
                <w:rFonts w:cs="Arial"/>
              </w:rPr>
              <w:t>les</w:t>
            </w:r>
          </w:p>
        </w:tc>
        <w:tc>
          <w:tcPr>
            <w:tcW w:w="4394" w:type="dxa"/>
          </w:tcPr>
          <w:p w:rsidR="00FF0070" w:rsidRPr="003B7662" w:rsidRDefault="00FF0070" w:rsidP="009A4C92">
            <w:pPr>
              <w:jc w:val="center"/>
              <w:rPr>
                <w:rFonts w:cs="Arial"/>
              </w:rPr>
            </w:pPr>
            <w:r>
              <w:rPr>
                <w:rFonts w:cs="Arial"/>
              </w:rPr>
              <w:t>Sergio Arrellano Balderas</w:t>
            </w:r>
          </w:p>
        </w:tc>
      </w:tr>
    </w:tbl>
    <w:p w:rsidR="00FF0070" w:rsidRPr="0066525F" w:rsidRDefault="00FF0070" w:rsidP="00FF0070">
      <w:pPr>
        <w:spacing w:line="360" w:lineRule="auto"/>
        <w:jc w:val="center"/>
        <w:rPr>
          <w:rFonts w:cs="Arial"/>
        </w:rPr>
      </w:pPr>
    </w:p>
    <w:p w:rsidR="007A2321" w:rsidRDefault="007A2321" w:rsidP="00FF0070">
      <w:pPr>
        <w:spacing w:line="360" w:lineRule="auto"/>
        <w:jc w:val="both"/>
      </w:pPr>
    </w:p>
    <w:sectPr w:rsidR="007A2321" w:rsidSect="00EB3013">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032" w:rsidRDefault="009A4032" w:rsidP="007D6689">
      <w:r>
        <w:separator/>
      </w:r>
    </w:p>
  </w:endnote>
  <w:endnote w:type="continuationSeparator" w:id="0">
    <w:p w:rsidR="009A4032" w:rsidRDefault="009A4032"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70" w:rsidRDefault="00FF0070" w:rsidP="00FF0070">
    <w:pPr>
      <w:pStyle w:val="Piedepgina"/>
      <w:jc w:val="center"/>
      <w:rPr>
        <w:rFonts w:cs="Arial"/>
        <w:sz w:val="16"/>
        <w:szCs w:val="16"/>
      </w:rPr>
    </w:pPr>
    <w:r>
      <w:rPr>
        <w:rFonts w:cs="Arial"/>
        <w:sz w:val="16"/>
        <w:szCs w:val="16"/>
      </w:rPr>
      <w:t xml:space="preserve">H. Congreso del Estado de Nuevo León LXXIV Legislatura, </w:t>
    </w:r>
  </w:p>
  <w:p w:rsidR="00FF0070" w:rsidRDefault="00FF0070" w:rsidP="00FF0070">
    <w:pPr>
      <w:pStyle w:val="Piedepgina"/>
      <w:jc w:val="center"/>
      <w:rPr>
        <w:rFonts w:cs="Arial"/>
        <w:sz w:val="16"/>
        <w:szCs w:val="16"/>
      </w:rPr>
    </w:pPr>
    <w:r>
      <w:rPr>
        <w:rFonts w:cs="Arial"/>
        <w:sz w:val="16"/>
        <w:szCs w:val="16"/>
      </w:rPr>
      <w:t>Comisión de Justicia y Seguridad Pública</w:t>
    </w:r>
  </w:p>
  <w:p w:rsidR="00FF0070" w:rsidRPr="0044215A" w:rsidRDefault="00FF0070" w:rsidP="00FF0070">
    <w:pPr>
      <w:pStyle w:val="Piedepgina"/>
      <w:jc w:val="right"/>
      <w:rPr>
        <w:sz w:val="16"/>
        <w:szCs w:val="16"/>
      </w:rPr>
    </w:pPr>
    <w:r w:rsidRPr="0044215A">
      <w:rPr>
        <w:sz w:val="16"/>
        <w:szCs w:val="16"/>
      </w:rPr>
      <w:fldChar w:fldCharType="begin"/>
    </w:r>
    <w:r w:rsidRPr="0044215A">
      <w:rPr>
        <w:sz w:val="16"/>
        <w:szCs w:val="16"/>
      </w:rPr>
      <w:instrText>PAGE</w:instrText>
    </w:r>
    <w:r w:rsidRPr="0044215A">
      <w:rPr>
        <w:sz w:val="16"/>
        <w:szCs w:val="16"/>
      </w:rPr>
      <w:fldChar w:fldCharType="separate"/>
    </w:r>
    <w:r w:rsidR="00EB3013">
      <w:rPr>
        <w:noProof/>
        <w:sz w:val="16"/>
        <w:szCs w:val="16"/>
      </w:rPr>
      <w:t>9</w:t>
    </w:r>
    <w:r w:rsidRPr="0044215A">
      <w:rPr>
        <w:sz w:val="16"/>
        <w:szCs w:val="16"/>
      </w:rPr>
      <w:fldChar w:fldCharType="end"/>
    </w:r>
    <w:r w:rsidRPr="0044215A">
      <w:rPr>
        <w:sz w:val="16"/>
        <w:szCs w:val="16"/>
      </w:rPr>
      <w:t xml:space="preserve"> </w:t>
    </w:r>
    <w:r w:rsidR="00EB3013">
      <w:rPr>
        <w:sz w:val="16"/>
        <w:szCs w:val="16"/>
      </w:rPr>
      <w:t xml:space="preserve"> </w:t>
    </w:r>
  </w:p>
  <w:p w:rsidR="007C3B15" w:rsidRPr="00FF0070" w:rsidRDefault="007C3B15" w:rsidP="00FF00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032" w:rsidRDefault="009A4032" w:rsidP="007D6689">
      <w:r>
        <w:separator/>
      </w:r>
    </w:p>
  </w:footnote>
  <w:footnote w:type="continuationSeparator" w:id="0">
    <w:p w:rsidR="009A4032" w:rsidRDefault="009A4032"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71C54"/>
    <w:rsid w:val="00074FEF"/>
    <w:rsid w:val="00110244"/>
    <w:rsid w:val="001169EA"/>
    <w:rsid w:val="001346E9"/>
    <w:rsid w:val="0017382F"/>
    <w:rsid w:val="001955D8"/>
    <w:rsid w:val="001E65E6"/>
    <w:rsid w:val="001F5298"/>
    <w:rsid w:val="00223B8E"/>
    <w:rsid w:val="002302C2"/>
    <w:rsid w:val="0025524B"/>
    <w:rsid w:val="002B2CF4"/>
    <w:rsid w:val="002E4291"/>
    <w:rsid w:val="00311321"/>
    <w:rsid w:val="0032532D"/>
    <w:rsid w:val="00347FFD"/>
    <w:rsid w:val="00363044"/>
    <w:rsid w:val="003633C7"/>
    <w:rsid w:val="00367181"/>
    <w:rsid w:val="00372074"/>
    <w:rsid w:val="00387633"/>
    <w:rsid w:val="003C0F61"/>
    <w:rsid w:val="003C2217"/>
    <w:rsid w:val="003E3D98"/>
    <w:rsid w:val="00422C55"/>
    <w:rsid w:val="00472FC0"/>
    <w:rsid w:val="0049189F"/>
    <w:rsid w:val="004B6282"/>
    <w:rsid w:val="004F40BB"/>
    <w:rsid w:val="00516C08"/>
    <w:rsid w:val="0052373C"/>
    <w:rsid w:val="00545AED"/>
    <w:rsid w:val="00591571"/>
    <w:rsid w:val="00606309"/>
    <w:rsid w:val="006367EF"/>
    <w:rsid w:val="00683E91"/>
    <w:rsid w:val="0068509D"/>
    <w:rsid w:val="00700ECE"/>
    <w:rsid w:val="00734B73"/>
    <w:rsid w:val="007740B0"/>
    <w:rsid w:val="00792540"/>
    <w:rsid w:val="007A2321"/>
    <w:rsid w:val="007A379D"/>
    <w:rsid w:val="007C3B15"/>
    <w:rsid w:val="007D6689"/>
    <w:rsid w:val="00830032"/>
    <w:rsid w:val="008544F8"/>
    <w:rsid w:val="00886188"/>
    <w:rsid w:val="008B4D78"/>
    <w:rsid w:val="009A4032"/>
    <w:rsid w:val="00AF7CB3"/>
    <w:rsid w:val="00B225C8"/>
    <w:rsid w:val="00B27F40"/>
    <w:rsid w:val="00B32AAC"/>
    <w:rsid w:val="00B66FBF"/>
    <w:rsid w:val="00B705F5"/>
    <w:rsid w:val="00BD28D7"/>
    <w:rsid w:val="00C0100A"/>
    <w:rsid w:val="00C33140"/>
    <w:rsid w:val="00C34AFD"/>
    <w:rsid w:val="00C406FB"/>
    <w:rsid w:val="00CC6AE1"/>
    <w:rsid w:val="00CD1C9A"/>
    <w:rsid w:val="00CD2380"/>
    <w:rsid w:val="00CD7C41"/>
    <w:rsid w:val="00D64A7C"/>
    <w:rsid w:val="00D73C14"/>
    <w:rsid w:val="00E014D9"/>
    <w:rsid w:val="00E079A4"/>
    <w:rsid w:val="00E921B6"/>
    <w:rsid w:val="00EB3013"/>
    <w:rsid w:val="00ED7AE2"/>
    <w:rsid w:val="00EF5373"/>
    <w:rsid w:val="00F276B0"/>
    <w:rsid w:val="00F66F40"/>
    <w:rsid w:val="00FF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customStyle="1" w:styleId="Texto">
    <w:name w:val="Texto"/>
    <w:basedOn w:val="Normal"/>
    <w:link w:val="TextoCar"/>
    <w:rsid w:val="00CD2380"/>
    <w:pPr>
      <w:spacing w:after="101" w:line="216" w:lineRule="exact"/>
      <w:ind w:firstLine="288"/>
      <w:jc w:val="both"/>
    </w:pPr>
    <w:rPr>
      <w:rFonts w:cs="Arial"/>
      <w:sz w:val="18"/>
      <w:szCs w:val="20"/>
    </w:rPr>
  </w:style>
  <w:style w:type="character" w:customStyle="1" w:styleId="TextoCar">
    <w:name w:val="Texto Car"/>
    <w:link w:val="Texto"/>
    <w:locked/>
    <w:rsid w:val="00CD2380"/>
    <w:rPr>
      <w:rFonts w:ascii="Arial" w:eastAsia="Times New Roman"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5506">
      <w:bodyDiv w:val="1"/>
      <w:marLeft w:val="0"/>
      <w:marRight w:val="0"/>
      <w:marTop w:val="0"/>
      <w:marBottom w:val="0"/>
      <w:divBdr>
        <w:top w:val="none" w:sz="0" w:space="0" w:color="auto"/>
        <w:left w:val="none" w:sz="0" w:space="0" w:color="auto"/>
        <w:bottom w:val="none" w:sz="0" w:space="0" w:color="auto"/>
        <w:right w:val="none" w:sz="0" w:space="0" w:color="auto"/>
      </w:divBdr>
      <w:divsChild>
        <w:div w:id="838810426">
          <w:marLeft w:val="0"/>
          <w:marRight w:val="0"/>
          <w:marTop w:val="0"/>
          <w:marBottom w:val="0"/>
          <w:divBdr>
            <w:top w:val="none" w:sz="0" w:space="0" w:color="auto"/>
            <w:left w:val="none" w:sz="0" w:space="0" w:color="auto"/>
            <w:bottom w:val="none" w:sz="0" w:space="0" w:color="auto"/>
            <w:right w:val="none" w:sz="0" w:space="0" w:color="auto"/>
          </w:divBdr>
        </w:div>
        <w:div w:id="1025639358">
          <w:marLeft w:val="0"/>
          <w:marRight w:val="0"/>
          <w:marTop w:val="0"/>
          <w:marBottom w:val="0"/>
          <w:divBdr>
            <w:top w:val="none" w:sz="0" w:space="0" w:color="auto"/>
            <w:left w:val="none" w:sz="0" w:space="0" w:color="auto"/>
            <w:bottom w:val="none" w:sz="0" w:space="0" w:color="auto"/>
            <w:right w:val="none" w:sz="0" w:space="0" w:color="auto"/>
          </w:divBdr>
        </w:div>
        <w:div w:id="533006819">
          <w:marLeft w:val="0"/>
          <w:marRight w:val="0"/>
          <w:marTop w:val="0"/>
          <w:marBottom w:val="0"/>
          <w:divBdr>
            <w:top w:val="none" w:sz="0" w:space="0" w:color="auto"/>
            <w:left w:val="none" w:sz="0" w:space="0" w:color="auto"/>
            <w:bottom w:val="none" w:sz="0" w:space="0" w:color="auto"/>
            <w:right w:val="none" w:sz="0" w:space="0" w:color="auto"/>
          </w:divBdr>
        </w:div>
        <w:div w:id="1314065845">
          <w:marLeft w:val="0"/>
          <w:marRight w:val="0"/>
          <w:marTop w:val="0"/>
          <w:marBottom w:val="0"/>
          <w:divBdr>
            <w:top w:val="none" w:sz="0" w:space="0" w:color="auto"/>
            <w:left w:val="none" w:sz="0" w:space="0" w:color="auto"/>
            <w:bottom w:val="none" w:sz="0" w:space="0" w:color="auto"/>
            <w:right w:val="none" w:sz="0" w:space="0" w:color="auto"/>
          </w:divBdr>
        </w:div>
        <w:div w:id="1453749307">
          <w:marLeft w:val="0"/>
          <w:marRight w:val="0"/>
          <w:marTop w:val="0"/>
          <w:marBottom w:val="0"/>
          <w:divBdr>
            <w:top w:val="none" w:sz="0" w:space="0" w:color="auto"/>
            <w:left w:val="none" w:sz="0" w:space="0" w:color="auto"/>
            <w:bottom w:val="none" w:sz="0" w:space="0" w:color="auto"/>
            <w:right w:val="none" w:sz="0" w:space="0" w:color="auto"/>
          </w:divBdr>
        </w:div>
        <w:div w:id="887568023">
          <w:marLeft w:val="0"/>
          <w:marRight w:val="0"/>
          <w:marTop w:val="0"/>
          <w:marBottom w:val="0"/>
          <w:divBdr>
            <w:top w:val="none" w:sz="0" w:space="0" w:color="auto"/>
            <w:left w:val="none" w:sz="0" w:space="0" w:color="auto"/>
            <w:bottom w:val="none" w:sz="0" w:space="0" w:color="auto"/>
            <w:right w:val="none" w:sz="0" w:space="0" w:color="auto"/>
          </w:divBdr>
        </w:div>
        <w:div w:id="1434281914">
          <w:marLeft w:val="0"/>
          <w:marRight w:val="0"/>
          <w:marTop w:val="0"/>
          <w:marBottom w:val="0"/>
          <w:divBdr>
            <w:top w:val="none" w:sz="0" w:space="0" w:color="auto"/>
            <w:left w:val="none" w:sz="0" w:space="0" w:color="auto"/>
            <w:bottom w:val="none" w:sz="0" w:space="0" w:color="auto"/>
            <w:right w:val="none" w:sz="0" w:space="0" w:color="auto"/>
          </w:divBdr>
        </w:div>
        <w:div w:id="1973247088">
          <w:marLeft w:val="0"/>
          <w:marRight w:val="0"/>
          <w:marTop w:val="0"/>
          <w:marBottom w:val="0"/>
          <w:divBdr>
            <w:top w:val="none" w:sz="0" w:space="0" w:color="auto"/>
            <w:left w:val="none" w:sz="0" w:space="0" w:color="auto"/>
            <w:bottom w:val="none" w:sz="0" w:space="0" w:color="auto"/>
            <w:right w:val="none" w:sz="0" w:space="0" w:color="auto"/>
          </w:divBdr>
        </w:div>
        <w:div w:id="1616212867">
          <w:marLeft w:val="0"/>
          <w:marRight w:val="0"/>
          <w:marTop w:val="0"/>
          <w:marBottom w:val="0"/>
          <w:divBdr>
            <w:top w:val="none" w:sz="0" w:space="0" w:color="auto"/>
            <w:left w:val="none" w:sz="0" w:space="0" w:color="auto"/>
            <w:bottom w:val="none" w:sz="0" w:space="0" w:color="auto"/>
            <w:right w:val="none" w:sz="0" w:space="0" w:color="auto"/>
          </w:divBdr>
        </w:div>
        <w:div w:id="160241889">
          <w:marLeft w:val="0"/>
          <w:marRight w:val="0"/>
          <w:marTop w:val="0"/>
          <w:marBottom w:val="0"/>
          <w:divBdr>
            <w:top w:val="none" w:sz="0" w:space="0" w:color="auto"/>
            <w:left w:val="none" w:sz="0" w:space="0" w:color="auto"/>
            <w:bottom w:val="none" w:sz="0" w:space="0" w:color="auto"/>
            <w:right w:val="none" w:sz="0" w:space="0" w:color="auto"/>
          </w:divBdr>
        </w:div>
        <w:div w:id="258372239">
          <w:marLeft w:val="0"/>
          <w:marRight w:val="0"/>
          <w:marTop w:val="0"/>
          <w:marBottom w:val="0"/>
          <w:divBdr>
            <w:top w:val="none" w:sz="0" w:space="0" w:color="auto"/>
            <w:left w:val="none" w:sz="0" w:space="0" w:color="auto"/>
            <w:bottom w:val="none" w:sz="0" w:space="0" w:color="auto"/>
            <w:right w:val="none" w:sz="0" w:space="0" w:color="auto"/>
          </w:divBdr>
        </w:div>
        <w:div w:id="314847214">
          <w:marLeft w:val="0"/>
          <w:marRight w:val="0"/>
          <w:marTop w:val="0"/>
          <w:marBottom w:val="0"/>
          <w:divBdr>
            <w:top w:val="none" w:sz="0" w:space="0" w:color="auto"/>
            <w:left w:val="none" w:sz="0" w:space="0" w:color="auto"/>
            <w:bottom w:val="none" w:sz="0" w:space="0" w:color="auto"/>
            <w:right w:val="none" w:sz="0" w:space="0" w:color="auto"/>
          </w:divBdr>
        </w:div>
        <w:div w:id="1310549369">
          <w:marLeft w:val="0"/>
          <w:marRight w:val="0"/>
          <w:marTop w:val="0"/>
          <w:marBottom w:val="0"/>
          <w:divBdr>
            <w:top w:val="none" w:sz="0" w:space="0" w:color="auto"/>
            <w:left w:val="none" w:sz="0" w:space="0" w:color="auto"/>
            <w:bottom w:val="none" w:sz="0" w:space="0" w:color="auto"/>
            <w:right w:val="none" w:sz="0" w:space="0" w:color="auto"/>
          </w:divBdr>
        </w:div>
      </w:divsChild>
    </w:div>
    <w:div w:id="786000569">
      <w:bodyDiv w:val="1"/>
      <w:marLeft w:val="0"/>
      <w:marRight w:val="0"/>
      <w:marTop w:val="0"/>
      <w:marBottom w:val="0"/>
      <w:divBdr>
        <w:top w:val="none" w:sz="0" w:space="0" w:color="auto"/>
        <w:left w:val="none" w:sz="0" w:space="0" w:color="auto"/>
        <w:bottom w:val="none" w:sz="0" w:space="0" w:color="auto"/>
        <w:right w:val="none" w:sz="0" w:space="0" w:color="auto"/>
      </w:divBdr>
      <w:divsChild>
        <w:div w:id="717821544">
          <w:marLeft w:val="0"/>
          <w:marRight w:val="0"/>
          <w:marTop w:val="0"/>
          <w:marBottom w:val="0"/>
          <w:divBdr>
            <w:top w:val="none" w:sz="0" w:space="0" w:color="auto"/>
            <w:left w:val="none" w:sz="0" w:space="0" w:color="auto"/>
            <w:bottom w:val="none" w:sz="0" w:space="0" w:color="auto"/>
            <w:right w:val="none" w:sz="0" w:space="0" w:color="auto"/>
          </w:divBdr>
        </w:div>
        <w:div w:id="738212781">
          <w:marLeft w:val="0"/>
          <w:marRight w:val="0"/>
          <w:marTop w:val="0"/>
          <w:marBottom w:val="0"/>
          <w:divBdr>
            <w:top w:val="none" w:sz="0" w:space="0" w:color="auto"/>
            <w:left w:val="none" w:sz="0" w:space="0" w:color="auto"/>
            <w:bottom w:val="none" w:sz="0" w:space="0" w:color="auto"/>
            <w:right w:val="none" w:sz="0" w:space="0" w:color="auto"/>
          </w:divBdr>
        </w:div>
        <w:div w:id="47848885">
          <w:marLeft w:val="0"/>
          <w:marRight w:val="0"/>
          <w:marTop w:val="0"/>
          <w:marBottom w:val="0"/>
          <w:divBdr>
            <w:top w:val="none" w:sz="0" w:space="0" w:color="auto"/>
            <w:left w:val="none" w:sz="0" w:space="0" w:color="auto"/>
            <w:bottom w:val="none" w:sz="0" w:space="0" w:color="auto"/>
            <w:right w:val="none" w:sz="0" w:space="0" w:color="auto"/>
          </w:divBdr>
        </w:div>
        <w:div w:id="810512746">
          <w:marLeft w:val="0"/>
          <w:marRight w:val="0"/>
          <w:marTop w:val="0"/>
          <w:marBottom w:val="0"/>
          <w:divBdr>
            <w:top w:val="none" w:sz="0" w:space="0" w:color="auto"/>
            <w:left w:val="none" w:sz="0" w:space="0" w:color="auto"/>
            <w:bottom w:val="none" w:sz="0" w:space="0" w:color="auto"/>
            <w:right w:val="none" w:sz="0" w:space="0" w:color="auto"/>
          </w:divBdr>
        </w:div>
        <w:div w:id="138958286">
          <w:marLeft w:val="0"/>
          <w:marRight w:val="0"/>
          <w:marTop w:val="0"/>
          <w:marBottom w:val="0"/>
          <w:divBdr>
            <w:top w:val="none" w:sz="0" w:space="0" w:color="auto"/>
            <w:left w:val="none" w:sz="0" w:space="0" w:color="auto"/>
            <w:bottom w:val="none" w:sz="0" w:space="0" w:color="auto"/>
            <w:right w:val="none" w:sz="0" w:space="0" w:color="auto"/>
          </w:divBdr>
        </w:div>
        <w:div w:id="1432317952">
          <w:marLeft w:val="0"/>
          <w:marRight w:val="0"/>
          <w:marTop w:val="0"/>
          <w:marBottom w:val="0"/>
          <w:divBdr>
            <w:top w:val="none" w:sz="0" w:space="0" w:color="auto"/>
            <w:left w:val="none" w:sz="0" w:space="0" w:color="auto"/>
            <w:bottom w:val="none" w:sz="0" w:space="0" w:color="auto"/>
            <w:right w:val="none" w:sz="0" w:space="0" w:color="auto"/>
          </w:divBdr>
        </w:div>
        <w:div w:id="1483767706">
          <w:marLeft w:val="0"/>
          <w:marRight w:val="0"/>
          <w:marTop w:val="0"/>
          <w:marBottom w:val="0"/>
          <w:divBdr>
            <w:top w:val="none" w:sz="0" w:space="0" w:color="auto"/>
            <w:left w:val="none" w:sz="0" w:space="0" w:color="auto"/>
            <w:bottom w:val="none" w:sz="0" w:space="0" w:color="auto"/>
            <w:right w:val="none" w:sz="0" w:space="0" w:color="auto"/>
          </w:divBdr>
        </w:div>
        <w:div w:id="1947274519">
          <w:marLeft w:val="0"/>
          <w:marRight w:val="0"/>
          <w:marTop w:val="0"/>
          <w:marBottom w:val="0"/>
          <w:divBdr>
            <w:top w:val="none" w:sz="0" w:space="0" w:color="auto"/>
            <w:left w:val="none" w:sz="0" w:space="0" w:color="auto"/>
            <w:bottom w:val="none" w:sz="0" w:space="0" w:color="auto"/>
            <w:right w:val="none" w:sz="0" w:space="0" w:color="auto"/>
          </w:divBdr>
        </w:div>
        <w:div w:id="630401492">
          <w:marLeft w:val="0"/>
          <w:marRight w:val="0"/>
          <w:marTop w:val="0"/>
          <w:marBottom w:val="0"/>
          <w:divBdr>
            <w:top w:val="none" w:sz="0" w:space="0" w:color="auto"/>
            <w:left w:val="none" w:sz="0" w:space="0" w:color="auto"/>
            <w:bottom w:val="none" w:sz="0" w:space="0" w:color="auto"/>
            <w:right w:val="none" w:sz="0" w:space="0" w:color="auto"/>
          </w:divBdr>
        </w:div>
        <w:div w:id="899285142">
          <w:marLeft w:val="0"/>
          <w:marRight w:val="0"/>
          <w:marTop w:val="0"/>
          <w:marBottom w:val="0"/>
          <w:divBdr>
            <w:top w:val="none" w:sz="0" w:space="0" w:color="auto"/>
            <w:left w:val="none" w:sz="0" w:space="0" w:color="auto"/>
            <w:bottom w:val="none" w:sz="0" w:space="0" w:color="auto"/>
            <w:right w:val="none" w:sz="0" w:space="0" w:color="auto"/>
          </w:divBdr>
        </w:div>
        <w:div w:id="253250612">
          <w:marLeft w:val="0"/>
          <w:marRight w:val="0"/>
          <w:marTop w:val="0"/>
          <w:marBottom w:val="0"/>
          <w:divBdr>
            <w:top w:val="none" w:sz="0" w:space="0" w:color="auto"/>
            <w:left w:val="none" w:sz="0" w:space="0" w:color="auto"/>
            <w:bottom w:val="none" w:sz="0" w:space="0" w:color="auto"/>
            <w:right w:val="none" w:sz="0" w:space="0" w:color="auto"/>
          </w:divBdr>
        </w:div>
        <w:div w:id="62799314">
          <w:marLeft w:val="0"/>
          <w:marRight w:val="0"/>
          <w:marTop w:val="0"/>
          <w:marBottom w:val="0"/>
          <w:divBdr>
            <w:top w:val="none" w:sz="0" w:space="0" w:color="auto"/>
            <w:left w:val="none" w:sz="0" w:space="0" w:color="auto"/>
            <w:bottom w:val="none" w:sz="0" w:space="0" w:color="auto"/>
            <w:right w:val="none" w:sz="0" w:space="0" w:color="auto"/>
          </w:divBdr>
        </w:div>
      </w:divsChild>
    </w:div>
    <w:div w:id="950209971">
      <w:bodyDiv w:val="1"/>
      <w:marLeft w:val="0"/>
      <w:marRight w:val="0"/>
      <w:marTop w:val="0"/>
      <w:marBottom w:val="0"/>
      <w:divBdr>
        <w:top w:val="none" w:sz="0" w:space="0" w:color="auto"/>
        <w:left w:val="none" w:sz="0" w:space="0" w:color="auto"/>
        <w:bottom w:val="none" w:sz="0" w:space="0" w:color="auto"/>
        <w:right w:val="none" w:sz="0" w:space="0" w:color="auto"/>
      </w:divBdr>
      <w:divsChild>
        <w:div w:id="555239103">
          <w:marLeft w:val="0"/>
          <w:marRight w:val="0"/>
          <w:marTop w:val="0"/>
          <w:marBottom w:val="0"/>
          <w:divBdr>
            <w:top w:val="none" w:sz="0" w:space="0" w:color="auto"/>
            <w:left w:val="none" w:sz="0" w:space="0" w:color="auto"/>
            <w:bottom w:val="none" w:sz="0" w:space="0" w:color="auto"/>
            <w:right w:val="none" w:sz="0" w:space="0" w:color="auto"/>
          </w:divBdr>
        </w:div>
      </w:divsChild>
    </w:div>
    <w:div w:id="981926854">
      <w:bodyDiv w:val="1"/>
      <w:marLeft w:val="0"/>
      <w:marRight w:val="0"/>
      <w:marTop w:val="0"/>
      <w:marBottom w:val="0"/>
      <w:divBdr>
        <w:top w:val="none" w:sz="0" w:space="0" w:color="auto"/>
        <w:left w:val="none" w:sz="0" w:space="0" w:color="auto"/>
        <w:bottom w:val="none" w:sz="0" w:space="0" w:color="auto"/>
        <w:right w:val="none" w:sz="0" w:space="0" w:color="auto"/>
      </w:divBdr>
    </w:div>
    <w:div w:id="1203059948">
      <w:bodyDiv w:val="1"/>
      <w:marLeft w:val="0"/>
      <w:marRight w:val="0"/>
      <w:marTop w:val="0"/>
      <w:marBottom w:val="0"/>
      <w:divBdr>
        <w:top w:val="none" w:sz="0" w:space="0" w:color="auto"/>
        <w:left w:val="none" w:sz="0" w:space="0" w:color="auto"/>
        <w:bottom w:val="none" w:sz="0" w:space="0" w:color="auto"/>
        <w:right w:val="none" w:sz="0" w:space="0" w:color="auto"/>
      </w:divBdr>
      <w:divsChild>
        <w:div w:id="1031026947">
          <w:marLeft w:val="0"/>
          <w:marRight w:val="0"/>
          <w:marTop w:val="0"/>
          <w:marBottom w:val="0"/>
          <w:divBdr>
            <w:top w:val="none" w:sz="0" w:space="0" w:color="auto"/>
            <w:left w:val="none" w:sz="0" w:space="0" w:color="auto"/>
            <w:bottom w:val="none" w:sz="0" w:space="0" w:color="auto"/>
            <w:right w:val="none" w:sz="0" w:space="0" w:color="auto"/>
          </w:divBdr>
        </w:div>
      </w:divsChild>
    </w:div>
    <w:div w:id="1207261013">
      <w:bodyDiv w:val="1"/>
      <w:marLeft w:val="0"/>
      <w:marRight w:val="0"/>
      <w:marTop w:val="0"/>
      <w:marBottom w:val="0"/>
      <w:divBdr>
        <w:top w:val="none" w:sz="0" w:space="0" w:color="auto"/>
        <w:left w:val="none" w:sz="0" w:space="0" w:color="auto"/>
        <w:bottom w:val="none" w:sz="0" w:space="0" w:color="auto"/>
        <w:right w:val="none" w:sz="0" w:space="0" w:color="auto"/>
      </w:divBdr>
      <w:divsChild>
        <w:div w:id="199055010">
          <w:marLeft w:val="0"/>
          <w:marRight w:val="0"/>
          <w:marTop w:val="0"/>
          <w:marBottom w:val="0"/>
          <w:divBdr>
            <w:top w:val="none" w:sz="0" w:space="0" w:color="auto"/>
            <w:left w:val="none" w:sz="0" w:space="0" w:color="auto"/>
            <w:bottom w:val="none" w:sz="0" w:space="0" w:color="auto"/>
            <w:right w:val="none" w:sz="0" w:space="0" w:color="auto"/>
          </w:divBdr>
        </w:div>
        <w:div w:id="450898115">
          <w:marLeft w:val="0"/>
          <w:marRight w:val="0"/>
          <w:marTop w:val="0"/>
          <w:marBottom w:val="0"/>
          <w:divBdr>
            <w:top w:val="none" w:sz="0" w:space="0" w:color="auto"/>
            <w:left w:val="none" w:sz="0" w:space="0" w:color="auto"/>
            <w:bottom w:val="none" w:sz="0" w:space="0" w:color="auto"/>
            <w:right w:val="none" w:sz="0" w:space="0" w:color="auto"/>
          </w:divBdr>
        </w:div>
        <w:div w:id="1141919683">
          <w:marLeft w:val="0"/>
          <w:marRight w:val="0"/>
          <w:marTop w:val="0"/>
          <w:marBottom w:val="0"/>
          <w:divBdr>
            <w:top w:val="none" w:sz="0" w:space="0" w:color="auto"/>
            <w:left w:val="none" w:sz="0" w:space="0" w:color="auto"/>
            <w:bottom w:val="none" w:sz="0" w:space="0" w:color="auto"/>
            <w:right w:val="none" w:sz="0" w:space="0" w:color="auto"/>
          </w:divBdr>
        </w:div>
        <w:div w:id="501093342">
          <w:marLeft w:val="0"/>
          <w:marRight w:val="0"/>
          <w:marTop w:val="0"/>
          <w:marBottom w:val="0"/>
          <w:divBdr>
            <w:top w:val="none" w:sz="0" w:space="0" w:color="auto"/>
            <w:left w:val="none" w:sz="0" w:space="0" w:color="auto"/>
            <w:bottom w:val="none" w:sz="0" w:space="0" w:color="auto"/>
            <w:right w:val="none" w:sz="0" w:space="0" w:color="auto"/>
          </w:divBdr>
        </w:div>
        <w:div w:id="1019619694">
          <w:marLeft w:val="0"/>
          <w:marRight w:val="0"/>
          <w:marTop w:val="0"/>
          <w:marBottom w:val="0"/>
          <w:divBdr>
            <w:top w:val="none" w:sz="0" w:space="0" w:color="auto"/>
            <w:left w:val="none" w:sz="0" w:space="0" w:color="auto"/>
            <w:bottom w:val="none" w:sz="0" w:space="0" w:color="auto"/>
            <w:right w:val="none" w:sz="0" w:space="0" w:color="auto"/>
          </w:divBdr>
        </w:div>
        <w:div w:id="1747147224">
          <w:marLeft w:val="0"/>
          <w:marRight w:val="0"/>
          <w:marTop w:val="0"/>
          <w:marBottom w:val="0"/>
          <w:divBdr>
            <w:top w:val="none" w:sz="0" w:space="0" w:color="auto"/>
            <w:left w:val="none" w:sz="0" w:space="0" w:color="auto"/>
            <w:bottom w:val="none" w:sz="0" w:space="0" w:color="auto"/>
            <w:right w:val="none" w:sz="0" w:space="0" w:color="auto"/>
          </w:divBdr>
        </w:div>
      </w:divsChild>
    </w:div>
    <w:div w:id="1918173217">
      <w:bodyDiv w:val="1"/>
      <w:marLeft w:val="0"/>
      <w:marRight w:val="0"/>
      <w:marTop w:val="0"/>
      <w:marBottom w:val="0"/>
      <w:divBdr>
        <w:top w:val="none" w:sz="0" w:space="0" w:color="auto"/>
        <w:left w:val="none" w:sz="0" w:space="0" w:color="auto"/>
        <w:bottom w:val="none" w:sz="0" w:space="0" w:color="auto"/>
        <w:right w:val="none" w:sz="0" w:space="0" w:color="auto"/>
      </w:divBdr>
      <w:divsChild>
        <w:div w:id="1824353894">
          <w:marLeft w:val="0"/>
          <w:marRight w:val="0"/>
          <w:marTop w:val="0"/>
          <w:marBottom w:val="0"/>
          <w:divBdr>
            <w:top w:val="none" w:sz="0" w:space="0" w:color="auto"/>
            <w:left w:val="none" w:sz="0" w:space="0" w:color="auto"/>
            <w:bottom w:val="none" w:sz="0" w:space="0" w:color="auto"/>
            <w:right w:val="none" w:sz="0" w:space="0" w:color="auto"/>
          </w:divBdr>
          <w:divsChild>
            <w:div w:id="2144957337">
              <w:marLeft w:val="0"/>
              <w:marRight w:val="0"/>
              <w:marTop w:val="0"/>
              <w:marBottom w:val="0"/>
              <w:divBdr>
                <w:top w:val="none" w:sz="0" w:space="0" w:color="auto"/>
                <w:left w:val="none" w:sz="0" w:space="0" w:color="auto"/>
                <w:bottom w:val="none" w:sz="0" w:space="0" w:color="auto"/>
                <w:right w:val="none" w:sz="0" w:space="0" w:color="auto"/>
              </w:divBdr>
              <w:divsChild>
                <w:div w:id="917444172">
                  <w:marLeft w:val="0"/>
                  <w:marRight w:val="0"/>
                  <w:marTop w:val="0"/>
                  <w:marBottom w:val="0"/>
                  <w:divBdr>
                    <w:top w:val="none" w:sz="0" w:space="0" w:color="auto"/>
                    <w:left w:val="none" w:sz="0" w:space="0" w:color="auto"/>
                    <w:bottom w:val="none" w:sz="0" w:space="0" w:color="auto"/>
                    <w:right w:val="none" w:sz="0" w:space="0" w:color="auto"/>
                  </w:divBdr>
                  <w:divsChild>
                    <w:div w:id="406651619">
                      <w:marLeft w:val="0"/>
                      <w:marRight w:val="0"/>
                      <w:marTop w:val="0"/>
                      <w:marBottom w:val="0"/>
                      <w:divBdr>
                        <w:top w:val="none" w:sz="0" w:space="0" w:color="auto"/>
                        <w:left w:val="none" w:sz="0" w:space="0" w:color="auto"/>
                        <w:bottom w:val="none" w:sz="0" w:space="0" w:color="auto"/>
                        <w:right w:val="none" w:sz="0" w:space="0" w:color="auto"/>
                      </w:divBdr>
                      <w:divsChild>
                        <w:div w:id="1722636678">
                          <w:marLeft w:val="0"/>
                          <w:marRight w:val="0"/>
                          <w:marTop w:val="0"/>
                          <w:marBottom w:val="0"/>
                          <w:divBdr>
                            <w:top w:val="none" w:sz="0" w:space="0" w:color="auto"/>
                            <w:left w:val="none" w:sz="0" w:space="0" w:color="auto"/>
                            <w:bottom w:val="none" w:sz="0" w:space="0" w:color="auto"/>
                            <w:right w:val="none" w:sz="0" w:space="0" w:color="auto"/>
                          </w:divBdr>
                          <w:divsChild>
                            <w:div w:id="1769349218">
                              <w:marLeft w:val="0"/>
                              <w:marRight w:val="0"/>
                              <w:marTop w:val="0"/>
                              <w:marBottom w:val="0"/>
                              <w:divBdr>
                                <w:top w:val="none" w:sz="0" w:space="0" w:color="auto"/>
                                <w:left w:val="none" w:sz="0" w:space="0" w:color="auto"/>
                                <w:bottom w:val="none" w:sz="0" w:space="0" w:color="auto"/>
                                <w:right w:val="none" w:sz="0" w:space="0" w:color="auto"/>
                              </w:divBdr>
                              <w:divsChild>
                                <w:div w:id="161312715">
                                  <w:marLeft w:val="0"/>
                                  <w:marRight w:val="0"/>
                                  <w:marTop w:val="0"/>
                                  <w:marBottom w:val="0"/>
                                  <w:divBdr>
                                    <w:top w:val="none" w:sz="0" w:space="0" w:color="auto"/>
                                    <w:left w:val="none" w:sz="0" w:space="0" w:color="auto"/>
                                    <w:bottom w:val="none" w:sz="0" w:space="0" w:color="auto"/>
                                    <w:right w:val="none" w:sz="0" w:space="0" w:color="auto"/>
                                  </w:divBdr>
                                  <w:divsChild>
                                    <w:div w:id="2122650572">
                                      <w:marLeft w:val="0"/>
                                      <w:marRight w:val="0"/>
                                      <w:marTop w:val="0"/>
                                      <w:marBottom w:val="0"/>
                                      <w:divBdr>
                                        <w:top w:val="none" w:sz="0" w:space="0" w:color="auto"/>
                                        <w:left w:val="none" w:sz="0" w:space="0" w:color="auto"/>
                                        <w:bottom w:val="none" w:sz="0" w:space="0" w:color="auto"/>
                                        <w:right w:val="none" w:sz="0" w:space="0" w:color="auto"/>
                                      </w:divBdr>
                                      <w:divsChild>
                                        <w:div w:id="153421104">
                                          <w:marLeft w:val="0"/>
                                          <w:marRight w:val="0"/>
                                          <w:marTop w:val="0"/>
                                          <w:marBottom w:val="0"/>
                                          <w:divBdr>
                                            <w:top w:val="none" w:sz="0" w:space="0" w:color="auto"/>
                                            <w:left w:val="none" w:sz="0" w:space="0" w:color="auto"/>
                                            <w:bottom w:val="none" w:sz="0" w:space="0" w:color="auto"/>
                                            <w:right w:val="none" w:sz="0" w:space="0" w:color="auto"/>
                                          </w:divBdr>
                                          <w:divsChild>
                                            <w:div w:id="1909991841">
                                              <w:marLeft w:val="0"/>
                                              <w:marRight w:val="0"/>
                                              <w:marTop w:val="0"/>
                                              <w:marBottom w:val="0"/>
                                              <w:divBdr>
                                                <w:top w:val="none" w:sz="0" w:space="0" w:color="auto"/>
                                                <w:left w:val="none" w:sz="0" w:space="0" w:color="auto"/>
                                                <w:bottom w:val="none" w:sz="0" w:space="0" w:color="auto"/>
                                                <w:right w:val="none" w:sz="0" w:space="0" w:color="auto"/>
                                              </w:divBdr>
                                              <w:divsChild>
                                                <w:div w:id="14431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1572</Words>
  <Characters>8647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3</cp:revision>
  <dcterms:created xsi:type="dcterms:W3CDTF">2017-02-13T22:02:00Z</dcterms:created>
  <dcterms:modified xsi:type="dcterms:W3CDTF">2017-02-13T22:03:00Z</dcterms:modified>
</cp:coreProperties>
</file>