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Pr="00663182" w:rsidRDefault="00A56BFF" w:rsidP="00A56BFF">
      <w:pPr>
        <w:spacing w:line="360" w:lineRule="auto"/>
        <w:jc w:val="both"/>
        <w:rPr>
          <w:rFonts w:ascii="Arial" w:hAnsi="Arial" w:cs="Arial"/>
          <w:b/>
          <w:szCs w:val="22"/>
        </w:rPr>
      </w:pPr>
      <w:r>
        <w:rPr>
          <w:rFonts w:ascii="Arial" w:hAnsi="Arial" w:cs="Arial"/>
          <w:b/>
          <w:szCs w:val="22"/>
        </w:rPr>
        <w:t>HONORABLE ASAMBLEA</w:t>
      </w:r>
    </w:p>
    <w:p w:rsidR="00A56BFF" w:rsidRDefault="00A56BFF" w:rsidP="00A56BFF">
      <w:pPr>
        <w:spacing w:line="360" w:lineRule="auto"/>
        <w:jc w:val="both"/>
        <w:rPr>
          <w:rFonts w:ascii="Arial" w:hAnsi="Arial" w:cs="Arial"/>
        </w:rPr>
      </w:pPr>
    </w:p>
    <w:p w:rsidR="0004270D" w:rsidRPr="00584220" w:rsidRDefault="00A56BFF" w:rsidP="0004270D">
      <w:pPr>
        <w:spacing w:line="360" w:lineRule="auto"/>
        <w:ind w:firstLine="708"/>
        <w:jc w:val="both"/>
        <w:rPr>
          <w:rFonts w:ascii="Arial" w:hAnsi="Arial" w:cs="Arial"/>
          <w:color w:val="000000"/>
          <w:lang w:val="es-ES_tradnl"/>
        </w:rPr>
      </w:pPr>
      <w:r w:rsidRPr="00734B4F">
        <w:rPr>
          <w:rFonts w:ascii="Arial" w:hAnsi="Arial" w:cs="Arial"/>
          <w:color w:val="000000"/>
          <w:lang w:val="es-ES_tradnl"/>
        </w:rPr>
        <w:t>A la Comisión de Fomento Económico, en fecha 1</w:t>
      </w:r>
      <w:r w:rsidR="00992687">
        <w:rPr>
          <w:rFonts w:ascii="Arial" w:hAnsi="Arial" w:cs="Arial"/>
          <w:color w:val="000000"/>
          <w:lang w:val="es-ES_tradnl"/>
        </w:rPr>
        <w:t>1</w:t>
      </w:r>
      <w:r w:rsidRPr="00734B4F">
        <w:rPr>
          <w:rFonts w:ascii="Arial" w:hAnsi="Arial" w:cs="Arial"/>
          <w:color w:val="000000"/>
          <w:lang w:val="es-ES_tradnl"/>
        </w:rPr>
        <w:t xml:space="preserve"> de mayo de 2011, le fue turnado para su estudio y dictamen, </w:t>
      </w:r>
      <w:r w:rsidRPr="00584220">
        <w:rPr>
          <w:rFonts w:ascii="Arial" w:hAnsi="Arial" w:cs="Arial"/>
          <w:color w:val="000000"/>
          <w:lang w:val="es-ES_tradnl"/>
        </w:rPr>
        <w:t>el expediente legislativo No.</w:t>
      </w:r>
      <w:r w:rsidRPr="008B540C">
        <w:rPr>
          <w:rFonts w:ascii="Arial" w:hAnsi="Arial" w:cs="Arial"/>
          <w:b/>
          <w:color w:val="000000"/>
          <w:lang w:val="es-ES_tradnl"/>
        </w:rPr>
        <w:t xml:space="preserve"> </w:t>
      </w:r>
      <w:r w:rsidR="00992687" w:rsidRPr="008B540C">
        <w:rPr>
          <w:rFonts w:ascii="Arial" w:hAnsi="Arial" w:cs="Arial"/>
          <w:b/>
          <w:color w:val="000000"/>
          <w:lang w:val="es-ES_tradnl"/>
        </w:rPr>
        <w:t>6912</w:t>
      </w:r>
      <w:r w:rsidRPr="008B540C">
        <w:rPr>
          <w:rFonts w:ascii="Arial" w:hAnsi="Arial" w:cs="Arial"/>
          <w:b/>
          <w:color w:val="000000"/>
          <w:lang w:val="es-ES_tradnl"/>
        </w:rPr>
        <w:t>/LXXII</w:t>
      </w:r>
      <w:r w:rsidRPr="00584220">
        <w:rPr>
          <w:rFonts w:ascii="Arial" w:hAnsi="Arial" w:cs="Arial"/>
          <w:color w:val="000000"/>
          <w:lang w:val="es-ES_tradnl"/>
        </w:rPr>
        <w:t xml:space="preserve">, </w:t>
      </w:r>
      <w:r w:rsidRPr="00734B4F">
        <w:rPr>
          <w:rFonts w:ascii="Arial" w:hAnsi="Arial" w:cs="Arial"/>
          <w:color w:val="000000"/>
          <w:lang w:val="es-ES_tradnl"/>
        </w:rPr>
        <w:t>mismo que contiene escrito signado por l</w:t>
      </w:r>
      <w:r w:rsidR="00992687">
        <w:rPr>
          <w:rFonts w:ascii="Arial" w:hAnsi="Arial" w:cs="Arial"/>
          <w:color w:val="000000"/>
          <w:lang w:val="es-ES_tradnl"/>
        </w:rPr>
        <w:t>os</w:t>
      </w:r>
      <w:r w:rsidR="00992687" w:rsidRPr="00584220">
        <w:rPr>
          <w:rFonts w:ascii="Arial" w:hAnsi="Arial" w:cs="Arial"/>
          <w:color w:val="000000"/>
          <w:lang w:val="es-ES_tradnl"/>
        </w:rPr>
        <w:t xml:space="preserve"> </w:t>
      </w:r>
      <w:r w:rsidR="00992687" w:rsidRPr="00992687">
        <w:rPr>
          <w:rFonts w:ascii="Arial" w:hAnsi="Arial" w:cs="Arial"/>
          <w:color w:val="000000"/>
          <w:lang w:val="es-ES_tradnl"/>
        </w:rPr>
        <w:t>Dip</w:t>
      </w:r>
      <w:r w:rsidR="00992687">
        <w:rPr>
          <w:rFonts w:ascii="Arial" w:hAnsi="Arial" w:cs="Arial"/>
          <w:color w:val="000000"/>
          <w:lang w:val="es-ES_tradnl"/>
        </w:rPr>
        <w:t>u</w:t>
      </w:r>
      <w:r w:rsidR="00992687" w:rsidRPr="00992687">
        <w:rPr>
          <w:rFonts w:ascii="Arial" w:hAnsi="Arial" w:cs="Arial"/>
          <w:color w:val="000000"/>
          <w:lang w:val="es-ES_tradnl"/>
        </w:rPr>
        <w:t>tados J</w:t>
      </w:r>
      <w:r w:rsidR="00992687">
        <w:rPr>
          <w:rFonts w:ascii="Arial" w:hAnsi="Arial" w:cs="Arial"/>
          <w:color w:val="000000"/>
          <w:lang w:val="es-ES_tradnl"/>
        </w:rPr>
        <w:t>orge</w:t>
      </w:r>
      <w:r w:rsidR="00992687" w:rsidRPr="00992687">
        <w:rPr>
          <w:rFonts w:ascii="Arial" w:hAnsi="Arial" w:cs="Arial"/>
          <w:color w:val="000000"/>
          <w:lang w:val="es-ES_tradnl"/>
        </w:rPr>
        <w:t xml:space="preserve"> S</w:t>
      </w:r>
      <w:r w:rsidR="00992687">
        <w:rPr>
          <w:rFonts w:ascii="Arial" w:hAnsi="Arial" w:cs="Arial"/>
          <w:color w:val="000000"/>
          <w:lang w:val="es-ES_tradnl"/>
        </w:rPr>
        <w:t>antiago</w:t>
      </w:r>
      <w:r w:rsidR="00992687" w:rsidRPr="00992687">
        <w:rPr>
          <w:rFonts w:ascii="Arial" w:hAnsi="Arial" w:cs="Arial"/>
          <w:color w:val="000000"/>
          <w:lang w:val="es-ES_tradnl"/>
        </w:rPr>
        <w:t xml:space="preserve"> A</w:t>
      </w:r>
      <w:r w:rsidR="00992687">
        <w:rPr>
          <w:rFonts w:ascii="Arial" w:hAnsi="Arial" w:cs="Arial"/>
          <w:color w:val="000000"/>
          <w:lang w:val="es-ES_tradnl"/>
        </w:rPr>
        <w:t>lanís</w:t>
      </w:r>
      <w:r w:rsidR="00992687" w:rsidRPr="00992687">
        <w:rPr>
          <w:rFonts w:ascii="Arial" w:hAnsi="Arial" w:cs="Arial"/>
          <w:color w:val="000000"/>
          <w:lang w:val="es-ES_tradnl"/>
        </w:rPr>
        <w:t xml:space="preserve"> A</w:t>
      </w:r>
      <w:r w:rsidR="00992687">
        <w:rPr>
          <w:rFonts w:ascii="Arial" w:hAnsi="Arial" w:cs="Arial"/>
          <w:color w:val="000000"/>
          <w:lang w:val="es-ES_tradnl"/>
        </w:rPr>
        <w:t>lmaguer</w:t>
      </w:r>
      <w:r w:rsidR="00992687" w:rsidRPr="00992687">
        <w:rPr>
          <w:rFonts w:ascii="Arial" w:hAnsi="Arial" w:cs="Arial"/>
          <w:color w:val="000000"/>
          <w:lang w:val="es-ES_tradnl"/>
        </w:rPr>
        <w:t xml:space="preserve"> </w:t>
      </w:r>
      <w:r w:rsidR="00992687">
        <w:rPr>
          <w:rFonts w:ascii="Arial" w:hAnsi="Arial" w:cs="Arial"/>
          <w:color w:val="000000"/>
          <w:lang w:val="es-ES_tradnl"/>
        </w:rPr>
        <w:t>y</w:t>
      </w:r>
      <w:r w:rsidR="00992687" w:rsidRPr="00992687">
        <w:rPr>
          <w:rFonts w:ascii="Arial" w:hAnsi="Arial" w:cs="Arial"/>
          <w:color w:val="000000"/>
          <w:lang w:val="es-ES_tradnl"/>
        </w:rPr>
        <w:t xml:space="preserve"> J</w:t>
      </w:r>
      <w:r w:rsidR="00992687">
        <w:rPr>
          <w:rFonts w:ascii="Arial" w:hAnsi="Arial" w:cs="Arial"/>
          <w:color w:val="000000"/>
          <w:lang w:val="es-ES_tradnl"/>
        </w:rPr>
        <w:t>osé</w:t>
      </w:r>
      <w:r w:rsidR="00992687" w:rsidRPr="00992687">
        <w:rPr>
          <w:rFonts w:ascii="Arial" w:hAnsi="Arial" w:cs="Arial"/>
          <w:color w:val="000000"/>
          <w:lang w:val="es-ES_tradnl"/>
        </w:rPr>
        <w:t xml:space="preserve"> Á</w:t>
      </w:r>
      <w:r w:rsidR="00992687">
        <w:rPr>
          <w:rFonts w:ascii="Arial" w:hAnsi="Arial" w:cs="Arial"/>
          <w:color w:val="000000"/>
          <w:lang w:val="es-ES_tradnl"/>
        </w:rPr>
        <w:t>ngel</w:t>
      </w:r>
      <w:r w:rsidR="00992687" w:rsidRPr="00992687">
        <w:rPr>
          <w:rFonts w:ascii="Arial" w:hAnsi="Arial" w:cs="Arial"/>
          <w:color w:val="000000"/>
          <w:lang w:val="es-ES_tradnl"/>
        </w:rPr>
        <w:t xml:space="preserve"> A</w:t>
      </w:r>
      <w:r w:rsidR="00992687">
        <w:rPr>
          <w:rFonts w:ascii="Arial" w:hAnsi="Arial" w:cs="Arial"/>
          <w:color w:val="000000"/>
          <w:lang w:val="es-ES_tradnl"/>
        </w:rPr>
        <w:t>lvarado</w:t>
      </w:r>
      <w:r w:rsidR="00992687" w:rsidRPr="00992687">
        <w:rPr>
          <w:rFonts w:ascii="Arial" w:hAnsi="Arial" w:cs="Arial"/>
          <w:color w:val="000000"/>
          <w:lang w:val="es-ES_tradnl"/>
        </w:rPr>
        <w:t xml:space="preserve"> H</w:t>
      </w:r>
      <w:r w:rsidR="00992687">
        <w:rPr>
          <w:rFonts w:ascii="Arial" w:hAnsi="Arial" w:cs="Arial"/>
          <w:color w:val="000000"/>
          <w:lang w:val="es-ES_tradnl"/>
        </w:rPr>
        <w:t>ernández</w:t>
      </w:r>
      <w:r w:rsidR="00992687" w:rsidRPr="00992687">
        <w:rPr>
          <w:rFonts w:ascii="Arial" w:hAnsi="Arial" w:cs="Arial"/>
          <w:color w:val="000000"/>
          <w:lang w:val="es-ES_tradnl"/>
        </w:rPr>
        <w:t xml:space="preserve">, </w:t>
      </w:r>
      <w:r w:rsidR="00992687">
        <w:rPr>
          <w:rFonts w:ascii="Arial" w:hAnsi="Arial" w:cs="Arial"/>
          <w:color w:val="000000"/>
          <w:lang w:val="es-ES_tradnl"/>
        </w:rPr>
        <w:t>integrantes del</w:t>
      </w:r>
      <w:r w:rsidR="00992687" w:rsidRPr="00992687">
        <w:rPr>
          <w:rFonts w:ascii="Arial" w:hAnsi="Arial" w:cs="Arial"/>
          <w:color w:val="000000"/>
          <w:lang w:val="es-ES_tradnl"/>
        </w:rPr>
        <w:t xml:space="preserve"> G</w:t>
      </w:r>
      <w:r w:rsidR="00992687">
        <w:rPr>
          <w:rFonts w:ascii="Arial" w:hAnsi="Arial" w:cs="Arial"/>
          <w:color w:val="000000"/>
          <w:lang w:val="es-ES_tradnl"/>
        </w:rPr>
        <w:t>rupo</w:t>
      </w:r>
      <w:r w:rsidR="00992687" w:rsidRPr="00992687">
        <w:rPr>
          <w:rFonts w:ascii="Arial" w:hAnsi="Arial" w:cs="Arial"/>
          <w:color w:val="000000"/>
          <w:lang w:val="es-ES_tradnl"/>
        </w:rPr>
        <w:t xml:space="preserve"> L</w:t>
      </w:r>
      <w:r w:rsidR="00992687">
        <w:rPr>
          <w:rFonts w:ascii="Arial" w:hAnsi="Arial" w:cs="Arial"/>
          <w:color w:val="000000"/>
          <w:lang w:val="es-ES_tradnl"/>
        </w:rPr>
        <w:t>egislativo</w:t>
      </w:r>
      <w:r w:rsidR="00992687" w:rsidRPr="00992687">
        <w:rPr>
          <w:rFonts w:ascii="Arial" w:hAnsi="Arial" w:cs="Arial"/>
          <w:color w:val="000000"/>
          <w:lang w:val="es-ES_tradnl"/>
        </w:rPr>
        <w:t xml:space="preserve"> </w:t>
      </w:r>
      <w:r w:rsidR="00992687">
        <w:rPr>
          <w:rFonts w:ascii="Arial" w:hAnsi="Arial" w:cs="Arial"/>
          <w:color w:val="000000"/>
          <w:lang w:val="es-ES_tradnl"/>
        </w:rPr>
        <w:t>del</w:t>
      </w:r>
      <w:r w:rsidR="00992687" w:rsidRPr="00992687">
        <w:rPr>
          <w:rFonts w:ascii="Arial" w:hAnsi="Arial" w:cs="Arial"/>
          <w:color w:val="000000"/>
          <w:lang w:val="es-ES_tradnl"/>
        </w:rPr>
        <w:t xml:space="preserve"> </w:t>
      </w:r>
      <w:r w:rsidR="00992687">
        <w:rPr>
          <w:rFonts w:ascii="Arial" w:hAnsi="Arial" w:cs="Arial"/>
          <w:color w:val="000000"/>
          <w:lang w:val="es-ES_tradnl"/>
        </w:rPr>
        <w:t>Partido Nueva Alianza</w:t>
      </w:r>
      <w:r w:rsidRPr="00734B4F">
        <w:rPr>
          <w:rFonts w:ascii="Arial" w:hAnsi="Arial" w:cs="Arial"/>
          <w:color w:val="000000"/>
          <w:lang w:val="es-ES_tradnl"/>
        </w:rPr>
        <w:t xml:space="preserve">, de la LXXII Legislatura, en el cual presenta </w:t>
      </w:r>
      <w:r w:rsidR="0004270D" w:rsidRPr="00584220">
        <w:rPr>
          <w:rFonts w:ascii="Arial" w:hAnsi="Arial" w:cs="Arial"/>
          <w:color w:val="000000"/>
          <w:lang w:val="es-ES_tradnl"/>
        </w:rPr>
        <w:t>iniciativa con proyecto de decreto que reforma la Ley del Servic</w:t>
      </w:r>
      <w:r w:rsidR="00915FE4">
        <w:rPr>
          <w:rFonts w:ascii="Arial" w:hAnsi="Arial" w:cs="Arial"/>
          <w:color w:val="000000"/>
          <w:lang w:val="es-ES_tradnl"/>
        </w:rPr>
        <w:t>io Civil del Estado de Nuevo Leó</w:t>
      </w:r>
      <w:r w:rsidR="0004270D" w:rsidRPr="00584220">
        <w:rPr>
          <w:rFonts w:ascii="Arial" w:hAnsi="Arial" w:cs="Arial"/>
          <w:color w:val="000000"/>
          <w:lang w:val="es-ES_tradnl"/>
        </w:rPr>
        <w:t>n, por modificación del primer párrafo del artículo octavo transitorio</w:t>
      </w:r>
      <w:r w:rsidR="00584220" w:rsidRPr="00584220">
        <w:rPr>
          <w:rFonts w:ascii="Arial" w:hAnsi="Arial" w:cs="Arial"/>
          <w:color w:val="000000"/>
          <w:lang w:val="es-ES_tradnl"/>
        </w:rPr>
        <w:t>, en relación a la antigüedad para jubilarse.</w:t>
      </w:r>
    </w:p>
    <w:p w:rsidR="00A56BFF" w:rsidRPr="00584220" w:rsidRDefault="00A56BFF" w:rsidP="00A56BFF">
      <w:pPr>
        <w:spacing w:line="360" w:lineRule="auto"/>
        <w:ind w:firstLine="708"/>
        <w:jc w:val="both"/>
        <w:rPr>
          <w:rFonts w:ascii="Arial" w:hAnsi="Arial" w:cs="Arial"/>
          <w:color w:val="000000"/>
          <w:lang w:val="es-ES_tradnl"/>
        </w:rPr>
      </w:pPr>
    </w:p>
    <w:p w:rsidR="00A56BFF" w:rsidRDefault="00A56BFF" w:rsidP="00A56BFF">
      <w:pPr>
        <w:spacing w:line="360" w:lineRule="auto"/>
        <w:ind w:firstLine="708"/>
        <w:jc w:val="both"/>
        <w:rPr>
          <w:rFonts w:ascii="Arial" w:hAnsi="Arial" w:cs="Arial"/>
          <w:bCs/>
          <w:lang w:val="es-ES_tradnl"/>
        </w:rPr>
      </w:pPr>
      <w:r w:rsidRPr="00584220">
        <w:rPr>
          <w:rFonts w:ascii="Arial" w:hAnsi="Arial" w:cs="Arial"/>
          <w:color w:val="000000"/>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Pr="00734B4F">
        <w:rPr>
          <w:rFonts w:ascii="Arial" w:hAnsi="Arial" w:cs="Arial"/>
          <w:bCs/>
          <w:lang w:val="es-ES_tradnl"/>
        </w:rPr>
        <w:t>:</w:t>
      </w:r>
    </w:p>
    <w:p w:rsidR="00A56BFF" w:rsidRPr="00186A0C" w:rsidRDefault="00A56BFF" w:rsidP="00A56BFF">
      <w:pPr>
        <w:spacing w:line="360" w:lineRule="auto"/>
        <w:jc w:val="both"/>
        <w:rPr>
          <w:rFonts w:ascii="Arial" w:hAnsi="Arial" w:cs="Arial"/>
          <w:b/>
          <w:szCs w:val="22"/>
          <w:lang w:val="es-ES_tradnl"/>
        </w:rPr>
      </w:pPr>
    </w:p>
    <w:p w:rsidR="00A56BFF" w:rsidRDefault="00A56BFF" w:rsidP="00A56BFF">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04270D" w:rsidRDefault="0004270D" w:rsidP="00A56BFF">
      <w:pPr>
        <w:autoSpaceDE w:val="0"/>
        <w:autoSpaceDN w:val="0"/>
        <w:adjustRightInd w:val="0"/>
        <w:spacing w:line="360" w:lineRule="auto"/>
        <w:jc w:val="both"/>
        <w:rPr>
          <w:rFonts w:ascii="Arial" w:hAnsi="Arial" w:cs="Arial"/>
          <w:b/>
          <w:szCs w:val="22"/>
        </w:rPr>
      </w:pPr>
    </w:p>
    <w:p w:rsidR="00A56BFF" w:rsidRDefault="00A56BFF" w:rsidP="00A56BFF">
      <w:pPr>
        <w:spacing w:line="360" w:lineRule="auto"/>
        <w:jc w:val="both"/>
        <w:rPr>
          <w:rFonts w:ascii="Arial" w:hAnsi="Arial" w:cs="Arial"/>
        </w:rPr>
      </w:pPr>
      <w:r w:rsidRPr="00734B4F">
        <w:rPr>
          <w:rFonts w:ascii="Arial" w:hAnsi="Arial" w:cs="Arial"/>
        </w:rPr>
        <w:t>Manifiesta</w:t>
      </w:r>
      <w:r w:rsidR="0004270D">
        <w:rPr>
          <w:rFonts w:ascii="Arial" w:hAnsi="Arial" w:cs="Arial"/>
        </w:rPr>
        <w:t>n</w:t>
      </w:r>
      <w:r w:rsidRPr="00734B4F">
        <w:rPr>
          <w:rFonts w:ascii="Arial" w:hAnsi="Arial" w:cs="Arial"/>
        </w:rPr>
        <w:t xml:space="preserve"> </w:t>
      </w:r>
      <w:r w:rsidR="0004270D">
        <w:rPr>
          <w:rFonts w:ascii="Arial" w:hAnsi="Arial" w:cs="Arial"/>
        </w:rPr>
        <w:t>los</w:t>
      </w:r>
      <w:r w:rsidRPr="00734B4F">
        <w:rPr>
          <w:rFonts w:ascii="Arial" w:hAnsi="Arial" w:cs="Arial"/>
        </w:rPr>
        <w:t xml:space="preserve"> promovente</w:t>
      </w:r>
      <w:r w:rsidR="0004270D">
        <w:rPr>
          <w:rFonts w:ascii="Arial" w:hAnsi="Arial" w:cs="Arial"/>
        </w:rPr>
        <w:t>s</w:t>
      </w:r>
      <w:r w:rsidRPr="00734B4F">
        <w:rPr>
          <w:rFonts w:ascii="Arial" w:hAnsi="Arial" w:cs="Arial"/>
        </w:rPr>
        <w:t xml:space="preserve"> que </w:t>
      </w:r>
      <w:r w:rsidR="0004270D">
        <w:rPr>
          <w:rFonts w:ascii="Arial" w:hAnsi="Arial" w:cs="Arial"/>
        </w:rPr>
        <w:t>v</w:t>
      </w:r>
      <w:r w:rsidR="0004270D" w:rsidRPr="0004270D">
        <w:rPr>
          <w:rFonts w:ascii="Arial" w:hAnsi="Arial" w:cs="Arial"/>
        </w:rPr>
        <w:t xml:space="preserve">igilar la adecuación permanente de las diversas leyes que conforman el marco legal de la Entidad, para que sus disposiciones no afecten la esfera jurídica de los gobernados, constituye una de las principales obligaciones de </w:t>
      </w:r>
      <w:r w:rsidR="0004270D">
        <w:rPr>
          <w:rFonts w:ascii="Arial" w:hAnsi="Arial" w:cs="Arial"/>
        </w:rPr>
        <w:t>su</w:t>
      </w:r>
      <w:r w:rsidR="0004270D" w:rsidRPr="0004270D">
        <w:rPr>
          <w:rFonts w:ascii="Arial" w:hAnsi="Arial" w:cs="Arial"/>
        </w:rPr>
        <w:t xml:space="preserve"> función como legisladores, según lo establece la Constitución Política del Estado</w:t>
      </w:r>
      <w:r w:rsidRPr="00734B4F">
        <w:rPr>
          <w:rFonts w:ascii="Arial" w:hAnsi="Arial" w:cs="Arial"/>
        </w:rPr>
        <w:t>.</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lastRenderedPageBreak/>
        <w:t>Señala</w:t>
      </w:r>
      <w:r w:rsidR="0004270D">
        <w:rPr>
          <w:rFonts w:ascii="Arial" w:hAnsi="Arial" w:cs="Arial"/>
        </w:rPr>
        <w:t>n</w:t>
      </w:r>
      <w:r>
        <w:rPr>
          <w:rFonts w:ascii="Arial" w:hAnsi="Arial" w:cs="Arial"/>
        </w:rPr>
        <w:t xml:space="preserve"> que </w:t>
      </w:r>
      <w:r w:rsidR="0004270D" w:rsidRPr="0004270D">
        <w:rPr>
          <w:rFonts w:ascii="Arial" w:hAnsi="Arial" w:cs="Arial"/>
        </w:rPr>
        <w:t>al advertir que determinada ley, parte de su articulado, o inclusive un solo artículo, tenga vicios de inconstitucionalidad, debe</w:t>
      </w:r>
      <w:r w:rsidR="0004270D">
        <w:rPr>
          <w:rFonts w:ascii="Arial" w:hAnsi="Arial" w:cs="Arial"/>
        </w:rPr>
        <w:t>n</w:t>
      </w:r>
      <w:r w:rsidR="0004270D" w:rsidRPr="0004270D">
        <w:rPr>
          <w:rFonts w:ascii="Arial" w:hAnsi="Arial" w:cs="Arial"/>
        </w:rPr>
        <w:t xml:space="preserve"> subsanar de inmediato la falla, mediante la aprobación de la iniciativa de ley correspondiente, para que la disposición en conflicto, se ajuste a la situación social que amerita ser regulada</w:t>
      </w:r>
      <w:r>
        <w:rPr>
          <w:rFonts w:ascii="Arial" w:hAnsi="Arial" w:cs="Arial"/>
        </w:rPr>
        <w:t>.</w:t>
      </w:r>
    </w:p>
    <w:p w:rsidR="00EC5F2A" w:rsidRDefault="00EC5F2A" w:rsidP="00A56BFF">
      <w:pPr>
        <w:spacing w:line="360" w:lineRule="auto"/>
        <w:jc w:val="both"/>
        <w:rPr>
          <w:rFonts w:ascii="Arial" w:hAnsi="Arial" w:cs="Arial"/>
        </w:rPr>
      </w:pPr>
    </w:p>
    <w:p w:rsidR="00EC5F2A" w:rsidRDefault="00EC5F2A" w:rsidP="00A56BFF">
      <w:pPr>
        <w:spacing w:line="360" w:lineRule="auto"/>
        <w:jc w:val="both"/>
        <w:rPr>
          <w:rFonts w:ascii="Arial" w:hAnsi="Arial" w:cs="Arial"/>
        </w:rPr>
      </w:pPr>
      <w:r w:rsidRPr="00EC5F2A">
        <w:rPr>
          <w:rFonts w:ascii="Arial" w:hAnsi="Arial" w:cs="Arial"/>
        </w:rPr>
        <w:t>Informa</w:t>
      </w:r>
      <w:r>
        <w:rPr>
          <w:rFonts w:ascii="Arial" w:hAnsi="Arial" w:cs="Arial"/>
        </w:rPr>
        <w:t>n</w:t>
      </w:r>
      <w:r w:rsidRPr="00EC5F2A">
        <w:rPr>
          <w:rFonts w:ascii="Arial" w:hAnsi="Arial" w:cs="Arial"/>
        </w:rPr>
        <w:t xml:space="preserve"> que trescientos trece profesores pertenecientes al Sindicato  Nacional de Trabajadores de la Educación, promovieron demanda de </w:t>
      </w:r>
      <w:r w:rsidR="009D7BB4">
        <w:rPr>
          <w:rFonts w:ascii="Arial" w:hAnsi="Arial" w:cs="Arial"/>
        </w:rPr>
        <w:t>amparo.</w:t>
      </w:r>
      <w:r w:rsidRPr="00EC5F2A">
        <w:rPr>
          <w:rFonts w:ascii="Arial" w:hAnsi="Arial" w:cs="Arial"/>
        </w:rPr>
        <w:t xml:space="preserve"> La inconformidad de los profesores varones que acudieron a la vía judicial, versó en el trato discriminatorio de que lo hace objeto el Artículo Octavo de la Ley del Servicio Civil del Estado de Nuevo León, imponiéndoles la obligación de trabajar 31 años para la obtención del bono del 5%, cuando al personal femenino se le otorga esta prestación, después de 29 años de servicios</w:t>
      </w:r>
      <w:r>
        <w:rPr>
          <w:rFonts w:ascii="Arial" w:hAnsi="Arial" w:cs="Arial"/>
        </w:rPr>
        <w:t>.</w:t>
      </w:r>
    </w:p>
    <w:p w:rsidR="00896331" w:rsidRDefault="00896331"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 xml:space="preserve">Por ello propone este tema con la finalidad de corregir la disparidad de los porcentajes del monto del </w:t>
      </w:r>
      <w:r w:rsidR="00896331">
        <w:rPr>
          <w:rFonts w:ascii="Arial" w:hAnsi="Arial" w:cs="Arial"/>
        </w:rPr>
        <w:t xml:space="preserve">bono </w:t>
      </w:r>
      <w:r>
        <w:rPr>
          <w:rFonts w:ascii="Arial" w:hAnsi="Arial" w:cs="Arial"/>
        </w:rPr>
        <w:t>entre hombres y mujeres en base a los años de servicio.</w:t>
      </w:r>
    </w:p>
    <w:p w:rsidR="00A56BFF" w:rsidRDefault="00A56BFF" w:rsidP="00A56BFF">
      <w:pPr>
        <w:spacing w:line="360" w:lineRule="auto"/>
        <w:ind w:firstLine="708"/>
        <w:jc w:val="both"/>
        <w:rPr>
          <w:rFonts w:ascii="Arial" w:hAnsi="Arial" w:cs="Arial"/>
        </w:rPr>
      </w:pPr>
    </w:p>
    <w:p w:rsidR="0054367A" w:rsidRPr="0054367A" w:rsidRDefault="00A56BFF" w:rsidP="0054367A">
      <w:pPr>
        <w:spacing w:line="360" w:lineRule="auto"/>
        <w:jc w:val="both"/>
        <w:rPr>
          <w:rFonts w:ascii="Arial" w:hAnsi="Arial" w:cs="Arial"/>
        </w:rPr>
      </w:pPr>
      <w:r>
        <w:rPr>
          <w:rFonts w:ascii="Arial" w:hAnsi="Arial" w:cs="Arial"/>
        </w:rPr>
        <w:t>Para funda</w:t>
      </w:r>
      <w:r w:rsidR="0054367A">
        <w:rPr>
          <w:rFonts w:ascii="Arial" w:hAnsi="Arial" w:cs="Arial"/>
        </w:rPr>
        <w:t>mentar la modificación indican que e</w:t>
      </w:r>
      <w:r w:rsidR="0054367A" w:rsidRPr="0054367A">
        <w:rPr>
          <w:rFonts w:ascii="Arial" w:hAnsi="Arial" w:cs="Arial"/>
        </w:rPr>
        <w:t>l artículo 1o de la Constitución Política de los Estados Unidos Mexicanos en su tercer párrafo dispone: " Queda prohibida toda discriminación motivada por el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rsidR="0054367A" w:rsidRPr="0054367A" w:rsidRDefault="0054367A" w:rsidP="0054367A">
      <w:pPr>
        <w:spacing w:line="360" w:lineRule="auto"/>
        <w:jc w:val="both"/>
        <w:rPr>
          <w:rFonts w:ascii="Arial" w:hAnsi="Arial" w:cs="Arial"/>
        </w:rPr>
      </w:pPr>
    </w:p>
    <w:p w:rsidR="0054367A" w:rsidRPr="0054367A" w:rsidRDefault="0054367A" w:rsidP="0054367A">
      <w:pPr>
        <w:spacing w:line="360" w:lineRule="auto"/>
        <w:jc w:val="both"/>
        <w:rPr>
          <w:rFonts w:ascii="Arial" w:hAnsi="Arial" w:cs="Arial"/>
        </w:rPr>
      </w:pPr>
      <w:r w:rsidRPr="0054367A">
        <w:rPr>
          <w:rFonts w:ascii="Arial" w:hAnsi="Arial" w:cs="Arial"/>
        </w:rPr>
        <w:t>A su vez, el Artículo 4o primer párrafo, estipula: "El varón y la mujer son iguales ante la ley..."</w:t>
      </w:r>
    </w:p>
    <w:p w:rsidR="0054367A" w:rsidRPr="0054367A" w:rsidRDefault="0054367A" w:rsidP="0054367A">
      <w:pPr>
        <w:spacing w:line="360" w:lineRule="auto"/>
        <w:jc w:val="both"/>
        <w:rPr>
          <w:rFonts w:ascii="Arial" w:hAnsi="Arial" w:cs="Arial"/>
        </w:rPr>
      </w:pPr>
    </w:p>
    <w:p w:rsidR="00A56BFF" w:rsidRDefault="0054367A" w:rsidP="0054367A">
      <w:pPr>
        <w:spacing w:line="360" w:lineRule="auto"/>
        <w:jc w:val="both"/>
        <w:rPr>
          <w:rFonts w:ascii="Arial" w:hAnsi="Arial" w:cs="Arial"/>
        </w:rPr>
      </w:pPr>
      <w:r w:rsidRPr="0054367A">
        <w:rPr>
          <w:rFonts w:ascii="Arial" w:hAnsi="Arial" w:cs="Arial"/>
        </w:rPr>
        <w:t>Por su parte, el artículo 123, Apartado B, fracción V, establece: "A trabajo igual corresponderá salario igual sin tener en cuenta el sexo"</w:t>
      </w:r>
      <w:r w:rsidR="00A56BFF">
        <w:rPr>
          <w:rFonts w:ascii="Arial" w:hAnsi="Arial" w:cs="Arial"/>
        </w:rPr>
        <w:t>.</w:t>
      </w:r>
    </w:p>
    <w:p w:rsidR="0054367A" w:rsidRDefault="0054367A" w:rsidP="0054367A">
      <w:pPr>
        <w:spacing w:line="360" w:lineRule="auto"/>
        <w:jc w:val="both"/>
        <w:rPr>
          <w:rFonts w:ascii="Arial" w:hAnsi="Arial" w:cs="Arial"/>
        </w:rPr>
      </w:pPr>
    </w:p>
    <w:p w:rsidR="00A56BFF" w:rsidRDefault="00A56BFF" w:rsidP="00A56BFF">
      <w:pPr>
        <w:autoSpaceDE w:val="0"/>
        <w:autoSpaceDN w:val="0"/>
        <w:adjustRightInd w:val="0"/>
        <w:spacing w:line="360" w:lineRule="auto"/>
        <w:jc w:val="both"/>
        <w:rPr>
          <w:rFonts w:ascii="Arial" w:hAnsi="Arial" w:cs="Arial"/>
          <w:b/>
          <w:szCs w:val="22"/>
        </w:rPr>
      </w:pPr>
      <w:r w:rsidRPr="003A0F90">
        <w:rPr>
          <w:rFonts w:ascii="Arial" w:hAnsi="Arial" w:cs="Arial"/>
          <w:b/>
          <w:szCs w:val="22"/>
        </w:rPr>
        <w:t>CONSIDERACIONES</w:t>
      </w:r>
    </w:p>
    <w:p w:rsidR="007A5FD0" w:rsidRPr="00147D35" w:rsidRDefault="007A5FD0" w:rsidP="00A56BFF">
      <w:pPr>
        <w:autoSpaceDE w:val="0"/>
        <w:autoSpaceDN w:val="0"/>
        <w:adjustRightInd w:val="0"/>
        <w:spacing w:line="360" w:lineRule="auto"/>
        <w:jc w:val="both"/>
        <w:rPr>
          <w:rFonts w:ascii="Arial" w:hAnsi="Arial" w:cs="Arial"/>
          <w:szCs w:val="22"/>
        </w:rPr>
      </w:pPr>
    </w:p>
    <w:p w:rsidR="00A56BFF" w:rsidRDefault="00A56BFF" w:rsidP="00A56BFF">
      <w:pPr>
        <w:spacing w:line="360" w:lineRule="auto"/>
        <w:jc w:val="both"/>
        <w:rPr>
          <w:rFonts w:ascii="Arial" w:hAnsi="Arial" w:cs="Arial"/>
        </w:rPr>
      </w:pPr>
      <w:r w:rsidRPr="00734B4F">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 análisis a la propuesta que nos presente coincidimos que es de imperiosa necesidad atender todas y cada una de las iniciativas relativas a este tema  con el fin de darle una certeza a los trabajadores que han dedicado su vida al Servicio Público.</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Entendemos que en lo que respecta a este asunto interviene también en cierta medida una clara falta de tacto referente a la equidad de género que debería existirá en cualquier ordenamiento y que</w:t>
      </w:r>
      <w:r w:rsidR="001E45A3">
        <w:rPr>
          <w:rFonts w:ascii="Arial" w:hAnsi="Arial" w:cs="Arial"/>
        </w:rPr>
        <w:t xml:space="preserve"> claramente fue pasado por alto, </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lastRenderedPageBreak/>
        <w:t>En lo referente a esta Iniciativa presentada por l</w:t>
      </w:r>
      <w:r w:rsidR="00546AFF">
        <w:rPr>
          <w:rFonts w:ascii="Arial" w:hAnsi="Arial" w:cs="Arial"/>
        </w:rPr>
        <w:t>os</w:t>
      </w:r>
      <w:r>
        <w:rPr>
          <w:rFonts w:ascii="Arial" w:hAnsi="Arial" w:cs="Arial"/>
        </w:rPr>
        <w:t xml:space="preserve"> promovente</w:t>
      </w:r>
      <w:r w:rsidR="00546AFF">
        <w:rPr>
          <w:rFonts w:ascii="Arial" w:hAnsi="Arial" w:cs="Arial"/>
        </w:rPr>
        <w:t>s</w:t>
      </w:r>
      <w:r>
        <w:rPr>
          <w:rFonts w:ascii="Arial" w:hAnsi="Arial" w:cs="Arial"/>
        </w:rPr>
        <w:t xml:space="preserve"> cabe mencionar que así como lo manifiesta el en su exposición, a esta comisión le parece que en efecto existe una cantidad importante de iniciativas tocantes a diversos artículos del referido ordenamiento</w:t>
      </w:r>
      <w:r w:rsidR="001E45A3">
        <w:rPr>
          <w:rFonts w:ascii="Arial" w:hAnsi="Arial" w:cs="Arial"/>
        </w:rPr>
        <w:t>,</w:t>
      </w:r>
      <w:r w:rsidR="001E45A3" w:rsidRPr="001E45A3">
        <w:rPr>
          <w:rFonts w:ascii="Arial" w:hAnsi="Arial" w:cs="Arial"/>
        </w:rPr>
        <w:t xml:space="preserve"> </w:t>
      </w:r>
      <w:r w:rsidR="001E45A3">
        <w:rPr>
          <w:rFonts w:ascii="Arial" w:hAnsi="Arial" w:cs="Arial"/>
        </w:rPr>
        <w:t>mas sin embargo</w:t>
      </w:r>
      <w:r w:rsidR="001E45A3" w:rsidRPr="001E45A3">
        <w:rPr>
          <w:rFonts w:ascii="Arial" w:hAnsi="Arial" w:cs="Arial"/>
        </w:rPr>
        <w:t xml:space="preserve"> debemos de considerar lo establecido por la nueva Ley en materia de Disciplina Financiera, la cual en su artículo 8 menciona lo siguiente:</w:t>
      </w:r>
    </w:p>
    <w:p w:rsidR="001E45A3" w:rsidRDefault="001E45A3" w:rsidP="00A56BFF">
      <w:pPr>
        <w:spacing w:line="360" w:lineRule="auto"/>
        <w:jc w:val="both"/>
        <w:rPr>
          <w:rFonts w:ascii="Arial" w:hAnsi="Arial" w:cs="Arial"/>
        </w:rPr>
      </w:pPr>
    </w:p>
    <w:p w:rsidR="001E45A3" w:rsidRPr="00915FE4" w:rsidRDefault="001E45A3" w:rsidP="00915FE4">
      <w:pPr>
        <w:spacing w:beforeAutospacing="1" w:afterAutospacing="1" w:line="360" w:lineRule="auto"/>
        <w:ind w:firstLine="705"/>
        <w:jc w:val="both"/>
        <w:textAlignment w:val="baseline"/>
        <w:rPr>
          <w:rFonts w:ascii="Arial" w:hAnsi="Arial" w:cs="Arial"/>
        </w:rPr>
      </w:pPr>
      <w:r w:rsidRPr="00915FE4">
        <w:rPr>
          <w:rFonts w:ascii="Arial" w:hAnsi="Arial" w:cs="Arial"/>
        </w:rPr>
        <w:t>Artículo 8.- Toda propuesta de aumento o creación de gasto del Presupuesto de Egresos, deberá acompañarse con la correspondiente iniciativa de ingreso o compensarse con reducciones en otras previsiones de gasto.</w:t>
      </w:r>
    </w:p>
    <w:p w:rsidR="001E45A3" w:rsidRPr="00915FE4" w:rsidRDefault="001E45A3" w:rsidP="00915FE4">
      <w:pPr>
        <w:spacing w:beforeAutospacing="1" w:afterAutospacing="1" w:line="360" w:lineRule="auto"/>
        <w:ind w:firstLine="705"/>
        <w:jc w:val="both"/>
        <w:textAlignment w:val="baseline"/>
        <w:rPr>
          <w:rFonts w:ascii="Arial" w:hAnsi="Arial" w:cs="Arial"/>
        </w:rPr>
      </w:pPr>
      <w:r w:rsidRPr="00915FE4">
        <w:rPr>
          <w:rFonts w:ascii="Arial" w:hAnsi="Arial" w:cs="Arial"/>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1E45A3" w:rsidRDefault="001E45A3" w:rsidP="001E45A3">
      <w:pPr>
        <w:shd w:val="clear" w:color="auto" w:fill="FFFFFF"/>
        <w:spacing w:after="101" w:line="360" w:lineRule="auto"/>
        <w:ind w:firstLine="288"/>
        <w:jc w:val="both"/>
        <w:rPr>
          <w:rFonts w:ascii="Arial" w:hAnsi="Arial" w:cs="Arial"/>
          <w:bCs/>
          <w:i/>
          <w:color w:val="2F2F2F"/>
          <w:lang w:val="es-MX" w:eastAsia="es-MX"/>
        </w:rPr>
      </w:pPr>
    </w:p>
    <w:p w:rsidR="001E45A3" w:rsidRPr="001E45A3" w:rsidRDefault="001E45A3" w:rsidP="001E45A3">
      <w:pPr>
        <w:spacing w:beforeAutospacing="1" w:afterAutospacing="1" w:line="360" w:lineRule="auto"/>
        <w:ind w:firstLine="705"/>
        <w:jc w:val="both"/>
        <w:textAlignment w:val="baseline"/>
        <w:rPr>
          <w:rFonts w:ascii="Arial" w:hAnsi="Arial" w:cs="Arial"/>
        </w:rPr>
      </w:pPr>
      <w:r w:rsidRPr="001E45A3">
        <w:rPr>
          <w:rFonts w:ascii="Arial" w:hAnsi="Arial" w:cs="Arial"/>
        </w:rPr>
        <w:t>De lo anterior se desprende la obligación de las promoventes de presentar la iniciativa con una análisis  financiero que reintegre los fondos que utilizará el Instituto con dicha reforma  del cual carece por lo que en este momento no es posible aprobarla en sus términos, hasta en tanto no cuente con los requisitos  a los que están obligadas a proporcionar.</w:t>
      </w:r>
    </w:p>
    <w:p w:rsidR="001E45A3" w:rsidRPr="001E45A3" w:rsidRDefault="001E45A3" w:rsidP="001E45A3">
      <w:pPr>
        <w:shd w:val="clear" w:color="auto" w:fill="FFFFFF"/>
        <w:spacing w:after="101" w:line="360" w:lineRule="auto"/>
        <w:ind w:firstLine="288"/>
        <w:jc w:val="both"/>
        <w:rPr>
          <w:rFonts w:ascii="Arial" w:hAnsi="Arial" w:cs="Arial"/>
          <w:bCs/>
          <w:i/>
          <w:color w:val="2F2F2F"/>
          <w:lang w:eastAsia="es-MX"/>
        </w:rPr>
      </w:pPr>
    </w:p>
    <w:p w:rsidR="00A56BFF" w:rsidRPr="00E72DE1" w:rsidRDefault="00A56BFF" w:rsidP="00A56BFF">
      <w:pPr>
        <w:spacing w:line="360" w:lineRule="auto"/>
        <w:jc w:val="both"/>
        <w:rPr>
          <w:rFonts w:ascii="Arial" w:hAnsi="Arial" w:cs="Arial"/>
          <w:bCs/>
          <w:lang w:val="es-ES_tradnl"/>
        </w:rPr>
      </w:pPr>
      <w:r w:rsidRPr="00734B4F">
        <w:rPr>
          <w:rFonts w:ascii="Arial" w:hAnsi="Arial" w:cs="Arial"/>
          <w:bCs/>
          <w:lang w:val="es-ES_tradnl"/>
        </w:rPr>
        <w:t>En virtud de lo anterior, es que los suscritos Diputados que integramos ésta Comisión, sometemos a consideración de este Pleno el siguiente:</w:t>
      </w:r>
    </w:p>
    <w:p w:rsidR="001E45A3" w:rsidRDefault="001E45A3" w:rsidP="00A56BFF">
      <w:pPr>
        <w:spacing w:line="360" w:lineRule="auto"/>
        <w:jc w:val="center"/>
        <w:rPr>
          <w:rFonts w:ascii="Arial" w:hAnsi="Arial" w:cs="Arial"/>
          <w:b/>
          <w:lang w:val="es-ES_tradnl"/>
        </w:rPr>
      </w:pPr>
    </w:p>
    <w:p w:rsidR="00A56BFF" w:rsidRDefault="00A56BFF" w:rsidP="00A56BFF">
      <w:pPr>
        <w:spacing w:line="360" w:lineRule="auto"/>
        <w:jc w:val="center"/>
        <w:rPr>
          <w:rFonts w:ascii="Arial" w:hAnsi="Arial" w:cs="Arial"/>
          <w:b/>
          <w:lang w:val="es-MX" w:eastAsia="en-US"/>
        </w:rPr>
      </w:pPr>
      <w:r>
        <w:rPr>
          <w:rFonts w:ascii="Arial" w:hAnsi="Arial" w:cs="Arial"/>
          <w:b/>
        </w:rPr>
        <w:t>ACUERDO</w:t>
      </w:r>
    </w:p>
    <w:p w:rsidR="00A56BFF" w:rsidRDefault="00A56BFF" w:rsidP="00A56BFF">
      <w:pPr>
        <w:spacing w:line="360" w:lineRule="auto"/>
        <w:jc w:val="center"/>
        <w:rPr>
          <w:rFonts w:ascii="Arial" w:hAnsi="Arial" w:cs="Arial"/>
          <w:b/>
        </w:rPr>
      </w:pPr>
    </w:p>
    <w:p w:rsidR="00A56BFF" w:rsidRPr="00584220" w:rsidRDefault="00A56BFF" w:rsidP="00A56BFF">
      <w:pPr>
        <w:spacing w:line="360" w:lineRule="auto"/>
        <w:jc w:val="both"/>
        <w:rPr>
          <w:rFonts w:ascii="Arial" w:hAnsi="Arial" w:cs="Arial"/>
          <w:color w:val="000000"/>
          <w:lang w:val="es-ES_tradnl"/>
        </w:rPr>
      </w:pPr>
      <w:r w:rsidRPr="00E72DE1">
        <w:rPr>
          <w:rFonts w:ascii="Arial" w:hAnsi="Arial" w:cs="Arial"/>
          <w:b/>
          <w:bCs/>
          <w:lang w:val="es-ES_tradnl"/>
        </w:rPr>
        <w:t xml:space="preserve">PRIMERO.- </w:t>
      </w:r>
      <w:r w:rsidRPr="00E72DE1">
        <w:rPr>
          <w:rFonts w:ascii="Arial" w:hAnsi="Arial" w:cs="Arial"/>
          <w:bCs/>
          <w:lang w:val="es-ES_tradnl"/>
        </w:rPr>
        <w:t xml:space="preserve">Por las consideraciones vertidas en el cuerpo del presente dictamen, </w:t>
      </w:r>
      <w:r w:rsidR="001E45A3">
        <w:rPr>
          <w:rFonts w:ascii="Arial" w:hAnsi="Arial" w:cs="Arial"/>
          <w:b/>
          <w:bCs/>
          <w:lang w:val="es-ES_tradnl"/>
        </w:rPr>
        <w:t>NO HA LUGAR</w:t>
      </w:r>
      <w:r w:rsidRPr="00E72DE1">
        <w:rPr>
          <w:rFonts w:ascii="Arial" w:hAnsi="Arial" w:cs="Arial"/>
          <w:b/>
          <w:bCs/>
          <w:lang w:val="es-ES_tradnl"/>
        </w:rPr>
        <w:t xml:space="preserve"> </w:t>
      </w:r>
      <w:r>
        <w:rPr>
          <w:rFonts w:ascii="Arial" w:hAnsi="Arial" w:cs="Arial"/>
          <w:bCs/>
          <w:lang w:val="es-ES_tradnl"/>
        </w:rPr>
        <w:t xml:space="preserve">la </w:t>
      </w:r>
      <w:r w:rsidRPr="00734B4F">
        <w:rPr>
          <w:rFonts w:ascii="Arial" w:hAnsi="Arial" w:cs="Arial"/>
          <w:bCs/>
          <w:lang w:val="es-ES_tradnl"/>
        </w:rPr>
        <w:t xml:space="preserve">iniciativa de reforma al </w:t>
      </w:r>
      <w:r w:rsidR="00546AFF">
        <w:rPr>
          <w:rFonts w:ascii="Arial" w:hAnsi="Arial" w:cs="Arial"/>
          <w:bCs/>
          <w:lang w:val="es-ES_tradnl"/>
        </w:rPr>
        <w:t xml:space="preserve">primer párrafo del </w:t>
      </w:r>
      <w:r w:rsidR="00546AFF" w:rsidRPr="00584220">
        <w:rPr>
          <w:rFonts w:ascii="Arial" w:hAnsi="Arial" w:cs="Arial"/>
          <w:color w:val="000000"/>
          <w:lang w:val="es-ES_tradnl"/>
        </w:rPr>
        <w:t>artículo octavo transitorio de la Ley del Servic</w:t>
      </w:r>
      <w:r w:rsidR="00D565C2">
        <w:rPr>
          <w:rFonts w:ascii="Arial" w:hAnsi="Arial" w:cs="Arial"/>
          <w:color w:val="000000"/>
          <w:lang w:val="es-ES_tradnl"/>
        </w:rPr>
        <w:t>io Civil del Estado de Nuevo Leó</w:t>
      </w:r>
      <w:r w:rsidR="00546AFF" w:rsidRPr="00584220">
        <w:rPr>
          <w:rFonts w:ascii="Arial" w:hAnsi="Arial" w:cs="Arial"/>
          <w:color w:val="000000"/>
          <w:lang w:val="es-ES_tradnl"/>
        </w:rPr>
        <w:t>n.</w:t>
      </w:r>
    </w:p>
    <w:p w:rsidR="00A56BFF" w:rsidRPr="001144BE" w:rsidRDefault="00A56BFF" w:rsidP="00A56BFF">
      <w:pPr>
        <w:spacing w:line="360" w:lineRule="auto"/>
        <w:ind w:firstLine="708"/>
        <w:jc w:val="both"/>
        <w:rPr>
          <w:rFonts w:ascii="Arial" w:hAnsi="Arial" w:cs="Arial"/>
          <w:bCs/>
        </w:rPr>
      </w:pPr>
    </w:p>
    <w:p w:rsidR="000C13B6" w:rsidRPr="00E72DE1" w:rsidRDefault="000C13B6" w:rsidP="000C13B6">
      <w:pPr>
        <w:spacing w:line="360" w:lineRule="auto"/>
        <w:jc w:val="both"/>
        <w:rPr>
          <w:rFonts w:ascii="Arial" w:hAnsi="Arial" w:cs="Arial"/>
          <w:bCs/>
          <w:lang w:val="es-ES_tradnl"/>
        </w:rPr>
      </w:pPr>
      <w:r w:rsidRPr="00E72DE1">
        <w:rPr>
          <w:rFonts w:ascii="Arial" w:hAnsi="Arial" w:cs="Arial"/>
          <w:b/>
          <w:bCs/>
          <w:lang w:val="es-ES_tradnl"/>
        </w:rPr>
        <w:t xml:space="preserve">SEGUNDO.- </w:t>
      </w:r>
      <w:r w:rsidRPr="00E72DE1">
        <w:rPr>
          <w:rFonts w:ascii="Arial" w:hAnsi="Arial" w:cs="Arial"/>
          <w:bCs/>
          <w:lang w:val="es-ES_tradnl"/>
        </w:rPr>
        <w:t xml:space="preserve">Comuníquese el presente acuerdo a </w:t>
      </w:r>
      <w:r w:rsidRPr="00CC7C90">
        <w:rPr>
          <w:rFonts w:ascii="Arial" w:hAnsi="Arial" w:cs="Arial"/>
          <w:bCs/>
          <w:lang w:val="es-ES_tradnl"/>
        </w:rPr>
        <w:t>la promovente</w:t>
      </w:r>
      <w:r w:rsidRPr="00E72DE1">
        <w:rPr>
          <w:rFonts w:ascii="Arial" w:hAnsi="Arial" w:cs="Arial"/>
          <w:bCs/>
          <w:lang w:val="es-ES_tradnl"/>
        </w:rPr>
        <w:t>, de conformidad con lo establecido en el artículo 124 del Reglamento para el Gobierno Interior del Congreso del Estado de Nuevo León.</w:t>
      </w:r>
    </w:p>
    <w:p w:rsidR="000C13B6" w:rsidRPr="00E72DE1" w:rsidRDefault="000C13B6" w:rsidP="000C13B6">
      <w:pPr>
        <w:spacing w:line="360" w:lineRule="auto"/>
        <w:ind w:firstLine="708"/>
        <w:rPr>
          <w:rFonts w:ascii="Arial" w:hAnsi="Arial" w:cs="Arial"/>
          <w:b/>
          <w:bCs/>
          <w:lang w:val="es-ES_tradnl"/>
        </w:rPr>
      </w:pPr>
    </w:p>
    <w:p w:rsidR="000C13B6" w:rsidRPr="00E72DE1" w:rsidRDefault="000C13B6" w:rsidP="000C13B6">
      <w:pPr>
        <w:spacing w:line="360" w:lineRule="auto"/>
        <w:rPr>
          <w:rFonts w:ascii="Arial" w:hAnsi="Arial" w:cs="Arial"/>
          <w:b/>
          <w:bCs/>
          <w:lang w:val="es-ES_tradnl"/>
        </w:rPr>
      </w:pPr>
      <w:r w:rsidRPr="00E72DE1">
        <w:rPr>
          <w:rFonts w:ascii="Arial" w:hAnsi="Arial" w:cs="Arial"/>
          <w:b/>
          <w:bCs/>
          <w:lang w:val="es-ES_tradnl"/>
        </w:rPr>
        <w:t xml:space="preserve">TERCERO.- </w:t>
      </w:r>
      <w:r w:rsidRPr="00E72DE1">
        <w:rPr>
          <w:rFonts w:ascii="Arial" w:hAnsi="Arial" w:cs="Arial"/>
          <w:bCs/>
          <w:lang w:val="es-ES_tradnl"/>
        </w:rPr>
        <w:t>Archívese y téngase por concluido el presente asunto.</w:t>
      </w:r>
    </w:p>
    <w:p w:rsidR="001F5AFE" w:rsidRDefault="001F5AFE" w:rsidP="00A56BFF">
      <w:pPr>
        <w:spacing w:line="360" w:lineRule="auto"/>
        <w:jc w:val="center"/>
        <w:rPr>
          <w:rFonts w:ascii="Arial" w:hAnsi="Arial" w:cs="Arial"/>
          <w:b/>
          <w:lang w:val="es-ES_tradnl"/>
        </w:rPr>
      </w:pPr>
    </w:p>
    <w:p w:rsidR="00A56BFF" w:rsidRDefault="00A56BFF" w:rsidP="00A56BFF">
      <w:pPr>
        <w:spacing w:line="360" w:lineRule="auto"/>
        <w:jc w:val="center"/>
        <w:rPr>
          <w:rFonts w:ascii="Arial" w:hAnsi="Arial" w:cs="Arial"/>
          <w:b/>
          <w:lang w:val="es-ES_tradnl"/>
        </w:rPr>
      </w:pPr>
      <w:r w:rsidRPr="00CD5EC5">
        <w:rPr>
          <w:rFonts w:ascii="Arial" w:hAnsi="Arial" w:cs="Arial"/>
          <w:b/>
          <w:lang w:val="es-ES_tradnl"/>
        </w:rPr>
        <w:t xml:space="preserve">Monterrey, Nuevo León </w:t>
      </w:r>
    </w:p>
    <w:p w:rsidR="00A56BFF" w:rsidRPr="00CD5EC5" w:rsidRDefault="00A56BFF" w:rsidP="00A56BFF">
      <w:pPr>
        <w:jc w:val="center"/>
        <w:rPr>
          <w:rFonts w:ascii="Arial" w:hAnsi="Arial" w:cs="Arial"/>
          <w:b/>
          <w:bCs/>
          <w:lang w:val="es-ES_tradnl"/>
        </w:rPr>
      </w:pPr>
      <w:r w:rsidRPr="00CD5EC5">
        <w:rPr>
          <w:rFonts w:ascii="Arial" w:hAnsi="Arial" w:cs="Arial"/>
          <w:b/>
          <w:bCs/>
          <w:lang w:val="es-ES_tradnl"/>
        </w:rPr>
        <w:t>Comisión de Fomento Económico.</w:t>
      </w:r>
    </w:p>
    <w:p w:rsidR="00AA2E23" w:rsidRDefault="00AA2E23"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r w:rsidRPr="00CD5EC5">
        <w:rPr>
          <w:rFonts w:ascii="Arial" w:hAnsi="Arial" w:cs="Arial"/>
          <w:bCs/>
          <w:lang w:val="es-ES_tradnl"/>
        </w:rPr>
        <w:t>Dip. Presidente:</w:t>
      </w: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lang w:val="es-ES_tradnl"/>
        </w:rPr>
      </w:pPr>
      <w:r w:rsidRPr="00CD5EC5">
        <w:rPr>
          <w:rFonts w:ascii="Arial" w:hAnsi="Arial" w:cs="Arial"/>
          <w:lang w:val="es-ES_tradnl"/>
        </w:rPr>
        <w:t>Eva Margarita Gómez Tamez</w:t>
      </w:r>
    </w:p>
    <w:p w:rsidR="00A56BFF" w:rsidRDefault="00A56BFF" w:rsidP="00A56BFF">
      <w:pPr>
        <w:jc w:val="center"/>
        <w:rPr>
          <w:rFonts w:ascii="Arial" w:hAnsi="Arial" w:cs="Arial"/>
          <w:lang w:val="es-ES_tradnl"/>
        </w:rPr>
      </w:pPr>
    </w:p>
    <w:p w:rsidR="001E45A3" w:rsidRDefault="001E45A3" w:rsidP="00A56BFF">
      <w:pPr>
        <w:jc w:val="center"/>
        <w:rPr>
          <w:rFonts w:ascii="Arial" w:hAnsi="Arial" w:cs="Arial"/>
          <w:lang w:val="es-ES_tradnl"/>
        </w:rPr>
      </w:pPr>
    </w:p>
    <w:p w:rsidR="001E45A3" w:rsidRDefault="001E45A3" w:rsidP="00A56BFF">
      <w:pPr>
        <w:jc w:val="center"/>
        <w:rPr>
          <w:rFonts w:ascii="Arial" w:hAnsi="Arial" w:cs="Arial"/>
          <w:lang w:val="es-ES_tradnl"/>
        </w:rPr>
      </w:pPr>
    </w:p>
    <w:p w:rsidR="001E45A3" w:rsidRPr="00CD5EC5" w:rsidRDefault="001E45A3"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6BFF" w:rsidRPr="00CD5EC5" w:rsidTr="00404C69">
        <w:trPr>
          <w:jc w:val="center"/>
        </w:trPr>
        <w:tc>
          <w:tcPr>
            <w:tcW w:w="386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lastRenderedPageBreak/>
              <w:t>Dip. Vicepresidente:</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Alhinna Berenice Vargas García</w:t>
            </w:r>
          </w:p>
          <w:p w:rsidR="00A56BFF" w:rsidRPr="00CD5EC5" w:rsidRDefault="00A56BFF" w:rsidP="00404C69">
            <w:pPr>
              <w:jc w:val="center"/>
              <w:rPr>
                <w:rFonts w:ascii="Arial" w:hAnsi="Arial" w:cs="Arial"/>
                <w:bCs/>
                <w:lang w:val="es-ES_tradnl"/>
              </w:rPr>
            </w:pPr>
          </w:p>
        </w:tc>
        <w:tc>
          <w:tcPr>
            <w:tcW w:w="451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Secretario:</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Jorge Alan Blanco Durán</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r>
      <w:tr w:rsidR="00A56BFF" w:rsidRPr="00CD5EC5" w:rsidTr="00404C69">
        <w:trPr>
          <w:jc w:val="center"/>
        </w:trPr>
        <w:tc>
          <w:tcPr>
            <w:tcW w:w="386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Héctor García García</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Eugenio Montiel Amoroso</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r>
      <w:tr w:rsidR="00A56BFF" w:rsidRPr="00CD5EC5" w:rsidTr="00404C69">
        <w:trPr>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lang w:val="es-ES_tradnl"/>
              </w:rPr>
            </w:pPr>
          </w:p>
          <w:p w:rsidR="00A56BFF" w:rsidRDefault="00A56BFF" w:rsidP="00404C69">
            <w:pPr>
              <w:jc w:val="center"/>
              <w:rPr>
                <w:rFonts w:ascii="Arial" w:hAnsi="Arial" w:cs="Arial"/>
                <w:lang w:val="es-ES_tradnl"/>
              </w:rPr>
            </w:pPr>
            <w:r w:rsidRPr="00CD5EC5">
              <w:rPr>
                <w:rFonts w:ascii="Arial" w:hAnsi="Arial" w:cs="Arial"/>
                <w:lang w:val="es-ES_tradnl"/>
              </w:rPr>
              <w:t xml:space="preserve"> Eva Patricia Salazar Marroquín</w:t>
            </w:r>
          </w:p>
          <w:p w:rsidR="00A56BFF" w:rsidRDefault="00A56BFF" w:rsidP="00404C69">
            <w:pPr>
              <w:jc w:val="center"/>
              <w:rPr>
                <w:rFonts w:ascii="Arial" w:hAnsi="Arial" w:cs="Arial"/>
                <w:lang w:val="es-ES_tradnl"/>
              </w:rPr>
            </w:pPr>
          </w:p>
          <w:p w:rsidR="00E2477B" w:rsidRPr="00CD5EC5" w:rsidRDefault="00E2477B" w:rsidP="00404C69">
            <w:pPr>
              <w:jc w:val="center"/>
              <w:rPr>
                <w:rFonts w:ascii="Arial" w:hAnsi="Arial" w:cs="Arial"/>
                <w:lang w:val="es-ES_tradnl"/>
              </w:rPr>
            </w:pPr>
          </w:p>
        </w:tc>
        <w:tc>
          <w:tcPr>
            <w:tcW w:w="451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lang w:val="es-ES_tradnl"/>
              </w:rPr>
            </w:pPr>
          </w:p>
          <w:p w:rsidR="00A56BFF" w:rsidRDefault="00A56BFF" w:rsidP="00404C69">
            <w:pPr>
              <w:jc w:val="center"/>
              <w:rPr>
                <w:rFonts w:ascii="Arial" w:hAnsi="Arial" w:cs="Arial"/>
                <w:lang w:val="es-ES_tradnl"/>
              </w:rPr>
            </w:pPr>
            <w:r w:rsidRPr="00CD5EC5">
              <w:rPr>
                <w:rFonts w:ascii="Arial" w:hAnsi="Arial" w:cs="Arial"/>
                <w:lang w:val="es-ES_tradnl"/>
              </w:rPr>
              <w:t xml:space="preserve"> Ángel Alberto Barroso Correa</w:t>
            </w:r>
          </w:p>
          <w:p w:rsidR="00A56BFF" w:rsidRPr="00CD5EC5" w:rsidRDefault="00A56BFF" w:rsidP="00404C69">
            <w:pPr>
              <w:jc w:val="center"/>
              <w:rPr>
                <w:rFonts w:ascii="Arial" w:hAnsi="Arial" w:cs="Arial"/>
                <w:lang w:val="es-ES_tradnl"/>
              </w:rPr>
            </w:pPr>
          </w:p>
        </w:tc>
      </w:tr>
      <w:tr w:rsidR="00A56BFF" w:rsidRPr="00CD5EC5" w:rsidTr="00404C69">
        <w:trPr>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Leticia Marlene Benvenutti Villarreal</w:t>
            </w:r>
          </w:p>
          <w:p w:rsidR="00A56BFF" w:rsidRPr="00CD5EC5" w:rsidRDefault="00A56BFF" w:rsidP="00404C69">
            <w:pPr>
              <w:jc w:val="center"/>
              <w:rPr>
                <w:rFonts w:ascii="Arial" w:hAnsi="Arial" w:cs="Arial"/>
                <w:bCs/>
                <w:lang w:val="es-ES_tradnl"/>
              </w:rPr>
            </w:pPr>
          </w:p>
        </w:tc>
        <w:tc>
          <w:tcPr>
            <w:tcW w:w="4510" w:type="dxa"/>
            <w:hideMark/>
          </w:tcPr>
          <w:p w:rsidR="00A56BFF" w:rsidRDefault="00A56BFF" w:rsidP="00404C69">
            <w:pPr>
              <w:jc w:val="center"/>
              <w:rPr>
                <w:rFonts w:ascii="Arial" w:hAnsi="Arial" w:cs="Arial"/>
                <w:bCs/>
                <w:lang w:val="es-ES_tradnl"/>
              </w:rPr>
            </w:pPr>
            <w:r w:rsidRPr="00CD5EC5">
              <w:rPr>
                <w:rFonts w:ascii="Arial" w:hAnsi="Arial" w:cs="Arial"/>
                <w:bCs/>
                <w:lang w:val="es-ES_tradnl"/>
              </w:rPr>
              <w:t xml:space="preserve">Dip. Vocal: </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r w:rsidRPr="00CD5EC5">
              <w:rPr>
                <w:rFonts w:ascii="Arial" w:hAnsi="Arial" w:cs="Arial"/>
                <w:bCs/>
                <w:lang w:val="es-ES_tradnl"/>
              </w:rPr>
              <w:t>Daniel Carrillo Martínez</w:t>
            </w:r>
          </w:p>
          <w:p w:rsidR="00A56BFF" w:rsidRPr="00CD5EC5" w:rsidRDefault="00A56BFF" w:rsidP="00404C69">
            <w:pPr>
              <w:jc w:val="center"/>
              <w:rPr>
                <w:rFonts w:ascii="Arial" w:hAnsi="Arial" w:cs="Arial"/>
                <w:bCs/>
                <w:lang w:val="es-ES_tradnl"/>
              </w:rPr>
            </w:pPr>
          </w:p>
        </w:tc>
      </w:tr>
      <w:tr w:rsidR="00A56BFF" w:rsidRPr="00CD5EC5" w:rsidTr="00404C69">
        <w:trPr>
          <w:trHeight w:val="1040"/>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1F5AFE" w:rsidRDefault="001F5AFE"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Hernán Salinas Wolberg</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Default="00A56BFF" w:rsidP="00404C69">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1F5AFE" w:rsidRDefault="001F5AFE"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r w:rsidRPr="00CD5EC5">
              <w:rPr>
                <w:rFonts w:ascii="Arial" w:hAnsi="Arial" w:cs="Arial"/>
                <w:bCs/>
                <w:lang w:val="es-ES_tradnl"/>
              </w:rPr>
              <w:t>Gabriel Tláloc Cantú Cantú</w:t>
            </w:r>
          </w:p>
        </w:tc>
      </w:tr>
    </w:tbl>
    <w:p w:rsidR="002A33A1" w:rsidRDefault="002A33A1">
      <w:bookmarkStart w:id="0" w:name="_GoBack"/>
      <w:bookmarkEnd w:id="0"/>
    </w:p>
    <w:sectPr w:rsidR="002A33A1" w:rsidSect="00AA2E23">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2E" w:rsidRDefault="0057662E" w:rsidP="00A56BFF">
      <w:r>
        <w:separator/>
      </w:r>
    </w:p>
  </w:endnote>
  <w:endnote w:type="continuationSeparator" w:id="0">
    <w:p w:rsidR="0057662E" w:rsidRDefault="0057662E" w:rsidP="00A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B7BE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57662E"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B7BE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5DB0">
      <w:rPr>
        <w:rStyle w:val="Nmerodepgina"/>
        <w:noProof/>
      </w:rPr>
      <w:t>6</w:t>
    </w:r>
    <w:r>
      <w:rPr>
        <w:rStyle w:val="Nmerodepgina"/>
      </w:rPr>
      <w:fldChar w:fldCharType="end"/>
    </w:r>
  </w:p>
  <w:p w:rsidR="000E6175" w:rsidRPr="008C2770" w:rsidRDefault="003B7BE3"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3B7BE3"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04270D">
      <w:rPr>
        <w:sz w:val="16"/>
        <w:szCs w:val="16"/>
        <w14:shadow w14:blurRad="50800" w14:dist="38100" w14:dir="2700000" w14:sx="100000" w14:sy="100000" w14:kx="0" w14:ky="0" w14:algn="tl">
          <w14:srgbClr w14:val="000000">
            <w14:alpha w14:val="60000"/>
          </w14:srgbClr>
        </w14:shadow>
      </w:rPr>
      <w:t>6912</w:t>
    </w:r>
    <w:r>
      <w:rPr>
        <w:sz w:val="16"/>
        <w:szCs w:val="16"/>
        <w14:shadow w14:blurRad="50800" w14:dist="38100" w14:dir="2700000" w14:sx="100000" w14:sy="100000" w14:kx="0" w14:ky="0" w14:algn="tl">
          <w14:srgbClr w14:val="000000">
            <w14:alpha w14:val="60000"/>
          </w14:srgbClr>
        </w14:shadow>
      </w:rPr>
      <w:t>/LXXII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57662E"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2E" w:rsidRDefault="0057662E" w:rsidP="00A56BFF">
      <w:r>
        <w:separator/>
      </w:r>
    </w:p>
  </w:footnote>
  <w:footnote w:type="continuationSeparator" w:id="0">
    <w:p w:rsidR="0057662E" w:rsidRDefault="0057662E" w:rsidP="00A56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F"/>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70D"/>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7FB"/>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13B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DB0"/>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45A3"/>
    <w:rsid w:val="001E5407"/>
    <w:rsid w:val="001E66A8"/>
    <w:rsid w:val="001E7CD6"/>
    <w:rsid w:val="001F016F"/>
    <w:rsid w:val="001F0E97"/>
    <w:rsid w:val="001F1147"/>
    <w:rsid w:val="001F17B4"/>
    <w:rsid w:val="001F43E0"/>
    <w:rsid w:val="001F4842"/>
    <w:rsid w:val="001F4A69"/>
    <w:rsid w:val="001F5AFE"/>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255E1"/>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35CB"/>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39E"/>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BE3"/>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367A"/>
    <w:rsid w:val="005457BF"/>
    <w:rsid w:val="0054630C"/>
    <w:rsid w:val="0054677A"/>
    <w:rsid w:val="00546AFF"/>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62E"/>
    <w:rsid w:val="0057690C"/>
    <w:rsid w:val="00580163"/>
    <w:rsid w:val="00580B57"/>
    <w:rsid w:val="00581C2D"/>
    <w:rsid w:val="005827C4"/>
    <w:rsid w:val="00583CE5"/>
    <w:rsid w:val="00583F8E"/>
    <w:rsid w:val="00584220"/>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5A2A"/>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07FE"/>
    <w:rsid w:val="0073127E"/>
    <w:rsid w:val="007319E2"/>
    <w:rsid w:val="00733353"/>
    <w:rsid w:val="007335D1"/>
    <w:rsid w:val="0073408D"/>
    <w:rsid w:val="00734B4F"/>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3B4A"/>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5FD0"/>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5DF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05458"/>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0101"/>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6331"/>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0C"/>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5FE4"/>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687"/>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D7BB4"/>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6BFF"/>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2E23"/>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06910"/>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3819"/>
    <w:rsid w:val="00D5432B"/>
    <w:rsid w:val="00D55493"/>
    <w:rsid w:val="00D556AA"/>
    <w:rsid w:val="00D565C2"/>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77B"/>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5F2A"/>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8E7"/>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564A"/>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3AF4"/>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4BFA2-4EF0-400A-86C9-FB7179D5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6BFF"/>
    <w:pPr>
      <w:tabs>
        <w:tab w:val="center" w:pos="4252"/>
        <w:tab w:val="right" w:pos="8504"/>
      </w:tabs>
    </w:pPr>
  </w:style>
  <w:style w:type="character" w:customStyle="1" w:styleId="PiedepginaCar">
    <w:name w:val="Pie de página Car"/>
    <w:basedOn w:val="Fuentedeprrafopredeter"/>
    <w:link w:val="Piedepgina"/>
    <w:rsid w:val="00A56BF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BFF"/>
  </w:style>
  <w:style w:type="paragraph" w:styleId="Encabezado">
    <w:name w:val="header"/>
    <w:basedOn w:val="Normal"/>
    <w:link w:val="EncabezadoCar"/>
    <w:uiPriority w:val="99"/>
    <w:unhideWhenUsed/>
    <w:rsid w:val="00A56BFF"/>
    <w:pPr>
      <w:tabs>
        <w:tab w:val="center" w:pos="4419"/>
        <w:tab w:val="right" w:pos="8838"/>
      </w:tabs>
    </w:pPr>
  </w:style>
  <w:style w:type="character" w:customStyle="1" w:styleId="EncabezadoCar">
    <w:name w:val="Encabezado Car"/>
    <w:basedOn w:val="Fuentedeprrafopredeter"/>
    <w:link w:val="Encabezado"/>
    <w:uiPriority w:val="99"/>
    <w:rsid w:val="00A56B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1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08C1-34C0-42F5-A5E6-AA5F17C7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3</cp:revision>
  <cp:lastPrinted>2017-08-29T17:23:00Z</cp:lastPrinted>
  <dcterms:created xsi:type="dcterms:W3CDTF">2017-08-29T17:15:00Z</dcterms:created>
  <dcterms:modified xsi:type="dcterms:W3CDTF">2017-08-29T17:23:00Z</dcterms:modified>
</cp:coreProperties>
</file>