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D62" w:rsidRPr="00663182" w:rsidRDefault="00080D62" w:rsidP="00080D62">
      <w:pPr>
        <w:spacing w:line="360" w:lineRule="auto"/>
        <w:jc w:val="both"/>
        <w:rPr>
          <w:rFonts w:ascii="Arial" w:hAnsi="Arial" w:cs="Arial"/>
          <w:b/>
          <w:szCs w:val="22"/>
        </w:rPr>
      </w:pPr>
      <w:r>
        <w:rPr>
          <w:rFonts w:ascii="Arial" w:hAnsi="Arial" w:cs="Arial"/>
          <w:b/>
          <w:szCs w:val="22"/>
        </w:rPr>
        <w:t>HONORABLE ASAMBLEA</w:t>
      </w:r>
    </w:p>
    <w:p w:rsidR="00080D62" w:rsidRDefault="00080D62" w:rsidP="00080D62">
      <w:pPr>
        <w:spacing w:line="360" w:lineRule="auto"/>
        <w:jc w:val="both"/>
        <w:rPr>
          <w:rFonts w:ascii="Arial" w:hAnsi="Arial" w:cs="Arial"/>
        </w:rPr>
      </w:pPr>
    </w:p>
    <w:p w:rsidR="00080D62" w:rsidRDefault="00080D62" w:rsidP="00080D62">
      <w:pPr>
        <w:autoSpaceDE w:val="0"/>
        <w:autoSpaceDN w:val="0"/>
        <w:adjustRightInd w:val="0"/>
        <w:spacing w:line="360" w:lineRule="auto"/>
        <w:jc w:val="both"/>
        <w:rPr>
          <w:rFonts w:ascii="Arial" w:hAnsi="Arial" w:cs="Arial"/>
        </w:rPr>
      </w:pPr>
      <w:r w:rsidRPr="008C2770">
        <w:rPr>
          <w:rFonts w:ascii="Arial" w:hAnsi="Arial" w:cs="Arial"/>
        </w:rPr>
        <w:t xml:space="preserve">A la Comisión de Fomento Económico, le fue turnado en fecha </w:t>
      </w:r>
      <w:r>
        <w:rPr>
          <w:rFonts w:ascii="Arial" w:hAnsi="Arial" w:cs="Arial"/>
        </w:rPr>
        <w:t>2</w:t>
      </w:r>
      <w:r w:rsidRPr="008C2770">
        <w:rPr>
          <w:rFonts w:ascii="Arial" w:hAnsi="Arial" w:cs="Arial"/>
        </w:rPr>
        <w:t xml:space="preserve"> de </w:t>
      </w:r>
      <w:r>
        <w:rPr>
          <w:rFonts w:ascii="Arial" w:hAnsi="Arial" w:cs="Arial"/>
        </w:rPr>
        <w:t>Marzo</w:t>
      </w:r>
      <w:r w:rsidRPr="008C2770">
        <w:rPr>
          <w:rFonts w:ascii="Arial" w:hAnsi="Arial" w:cs="Arial"/>
        </w:rPr>
        <w:t xml:space="preserve"> del 201</w:t>
      </w:r>
      <w:r>
        <w:rPr>
          <w:rFonts w:ascii="Arial" w:hAnsi="Arial" w:cs="Arial"/>
        </w:rPr>
        <w:t>6</w:t>
      </w:r>
      <w:r w:rsidRPr="008C2770">
        <w:rPr>
          <w:rFonts w:ascii="Arial" w:hAnsi="Arial" w:cs="Arial"/>
        </w:rPr>
        <w:t>, para su estudio y dicta</w:t>
      </w:r>
      <w:r>
        <w:rPr>
          <w:rFonts w:ascii="Arial" w:hAnsi="Arial" w:cs="Arial"/>
        </w:rPr>
        <w:t>men el Expediente Legislativo Núm</w:t>
      </w:r>
      <w:r w:rsidRPr="008C2770">
        <w:rPr>
          <w:rFonts w:ascii="Arial" w:hAnsi="Arial" w:cs="Arial"/>
        </w:rPr>
        <w:t xml:space="preserve">. </w:t>
      </w:r>
      <w:r>
        <w:rPr>
          <w:rFonts w:ascii="Arial" w:hAnsi="Arial" w:cs="Arial"/>
          <w:b/>
        </w:rPr>
        <w:t>9950/LXXIV</w:t>
      </w:r>
      <w:r w:rsidRPr="008C2770">
        <w:rPr>
          <w:rFonts w:ascii="Arial" w:hAnsi="Arial" w:cs="Arial"/>
        </w:rPr>
        <w:t xml:space="preserve"> </w:t>
      </w:r>
      <w:r w:rsidR="006B335E">
        <w:rPr>
          <w:rFonts w:ascii="Arial" w:hAnsi="Arial" w:cs="Arial"/>
        </w:rPr>
        <w:t xml:space="preserve">presentado por las </w:t>
      </w:r>
      <w:r w:rsidR="006B335E" w:rsidRPr="00080D62">
        <w:rPr>
          <w:rFonts w:ascii="Arial" w:hAnsi="Arial" w:cs="Arial"/>
        </w:rPr>
        <w:t>C.C. Lucidla Pérez Salazar y Graciela Lama Hernández Ruiz</w:t>
      </w:r>
      <w:r w:rsidR="006B335E">
        <w:rPr>
          <w:rFonts w:ascii="Arial" w:hAnsi="Arial" w:cs="Arial"/>
        </w:rPr>
        <w:t>,</w:t>
      </w:r>
      <w:r w:rsidR="006B335E" w:rsidRPr="008C2770">
        <w:rPr>
          <w:rFonts w:ascii="Arial" w:hAnsi="Arial" w:cs="Arial"/>
        </w:rPr>
        <w:t xml:space="preserve"> </w:t>
      </w:r>
      <w:r w:rsidRPr="008C2770">
        <w:rPr>
          <w:rFonts w:ascii="Arial" w:hAnsi="Arial" w:cs="Arial"/>
        </w:rPr>
        <w:t xml:space="preserve">mismo que contiene </w:t>
      </w:r>
      <w:r>
        <w:rPr>
          <w:rFonts w:ascii="Arial" w:hAnsi="Arial" w:cs="Arial"/>
        </w:rPr>
        <w:t>i</w:t>
      </w:r>
      <w:r w:rsidRPr="00080D62">
        <w:rPr>
          <w:rFonts w:ascii="Arial" w:hAnsi="Arial" w:cs="Arial"/>
        </w:rPr>
        <w:t xml:space="preserve">niciativa  de </w:t>
      </w:r>
      <w:r>
        <w:rPr>
          <w:rFonts w:ascii="Arial" w:hAnsi="Arial" w:cs="Arial"/>
        </w:rPr>
        <w:t>r</w:t>
      </w:r>
      <w:r w:rsidRPr="00080D62">
        <w:rPr>
          <w:rFonts w:ascii="Arial" w:hAnsi="Arial" w:cs="Arial"/>
        </w:rPr>
        <w:t>eforma por modificació</w:t>
      </w:r>
      <w:r>
        <w:rPr>
          <w:rFonts w:ascii="Arial" w:hAnsi="Arial" w:cs="Arial"/>
        </w:rPr>
        <w:t>n al a</w:t>
      </w:r>
      <w:r w:rsidRPr="00080D62">
        <w:rPr>
          <w:rFonts w:ascii="Arial" w:hAnsi="Arial" w:cs="Arial"/>
        </w:rPr>
        <w:t>rtículo 6</w:t>
      </w:r>
      <w:r>
        <w:rPr>
          <w:rFonts w:ascii="Arial" w:hAnsi="Arial" w:cs="Arial"/>
        </w:rPr>
        <w:t>2</w:t>
      </w:r>
      <w:r w:rsidRPr="00080D62">
        <w:rPr>
          <w:rFonts w:ascii="Arial" w:hAnsi="Arial" w:cs="Arial"/>
        </w:rPr>
        <w:t xml:space="preserve"> de la Ley del Instituto de Seguridad y Servicios Sociales de los Trabaj</w:t>
      </w:r>
      <w:r>
        <w:rPr>
          <w:rFonts w:ascii="Arial" w:hAnsi="Arial" w:cs="Arial"/>
        </w:rPr>
        <w:t xml:space="preserve">adores del Estado de Nuevo León, </w:t>
      </w:r>
      <w:r w:rsidR="006B335E">
        <w:rPr>
          <w:rFonts w:ascii="Arial" w:hAnsi="Arial" w:cs="Arial"/>
        </w:rPr>
        <w:t xml:space="preserve">a fin de que las entidades públicas sean solidarias con los servidores públicos y acompañen a sus trabajadores en sus aportaciones voluntarias poniendo un peso por cada peso que aporte </w:t>
      </w:r>
      <w:proofErr w:type="gramStart"/>
      <w:r w:rsidR="006B335E">
        <w:rPr>
          <w:rFonts w:ascii="Arial" w:hAnsi="Arial" w:cs="Arial"/>
        </w:rPr>
        <w:t>el</w:t>
      </w:r>
      <w:proofErr w:type="gramEnd"/>
      <w:r w:rsidR="006B335E">
        <w:rPr>
          <w:rFonts w:ascii="Arial" w:hAnsi="Arial" w:cs="Arial"/>
        </w:rPr>
        <w:t xml:space="preserve"> trabajador de manera adicional, hasta llegar a un tope del 6% del salario base de cotización</w:t>
      </w:r>
      <w:r>
        <w:rPr>
          <w:rFonts w:ascii="Arial" w:hAnsi="Arial" w:cs="Arial"/>
        </w:rPr>
        <w:t>.</w:t>
      </w:r>
    </w:p>
    <w:p w:rsidR="00080D62" w:rsidRPr="008C2770" w:rsidRDefault="00080D62" w:rsidP="00080D62">
      <w:pPr>
        <w:autoSpaceDE w:val="0"/>
        <w:autoSpaceDN w:val="0"/>
        <w:adjustRightInd w:val="0"/>
        <w:spacing w:line="360" w:lineRule="auto"/>
        <w:jc w:val="both"/>
        <w:rPr>
          <w:rFonts w:ascii="Arial" w:hAnsi="Arial" w:cs="Arial"/>
        </w:rPr>
      </w:pPr>
    </w:p>
    <w:p w:rsidR="00080D62" w:rsidRDefault="00080D62" w:rsidP="00080D62">
      <w:pPr>
        <w:autoSpaceDE w:val="0"/>
        <w:autoSpaceDN w:val="0"/>
        <w:adjustRightInd w:val="0"/>
        <w:spacing w:line="360" w:lineRule="auto"/>
        <w:jc w:val="both"/>
        <w:rPr>
          <w:rFonts w:ascii="Arial" w:hAnsi="Arial" w:cs="Arial"/>
        </w:rPr>
      </w:pPr>
      <w:r w:rsidRPr="008C2770">
        <w:rPr>
          <w:rFonts w:ascii="Arial" w:hAnsi="Arial" w:cs="Aria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080D62" w:rsidRPr="008C2770" w:rsidRDefault="00080D62" w:rsidP="00080D62">
      <w:pPr>
        <w:autoSpaceDE w:val="0"/>
        <w:autoSpaceDN w:val="0"/>
        <w:adjustRightInd w:val="0"/>
        <w:spacing w:line="360" w:lineRule="auto"/>
        <w:jc w:val="both"/>
        <w:rPr>
          <w:rFonts w:ascii="Arial" w:hAnsi="Arial" w:cs="Arial"/>
          <w:b/>
          <w:szCs w:val="22"/>
          <w:lang w:val="es-ES_tradnl"/>
        </w:rPr>
      </w:pPr>
    </w:p>
    <w:p w:rsidR="00080D62" w:rsidRDefault="00080D62" w:rsidP="00080D62">
      <w:pPr>
        <w:autoSpaceDE w:val="0"/>
        <w:autoSpaceDN w:val="0"/>
        <w:adjustRightInd w:val="0"/>
        <w:spacing w:line="360" w:lineRule="auto"/>
        <w:jc w:val="both"/>
        <w:rPr>
          <w:rFonts w:ascii="Arial" w:hAnsi="Arial" w:cs="Arial"/>
          <w:b/>
          <w:szCs w:val="22"/>
        </w:rPr>
      </w:pPr>
      <w:r>
        <w:rPr>
          <w:rFonts w:ascii="Arial" w:hAnsi="Arial" w:cs="Arial"/>
          <w:b/>
          <w:szCs w:val="22"/>
        </w:rPr>
        <w:t>ANTECEDENTES</w:t>
      </w:r>
    </w:p>
    <w:p w:rsidR="00080D62" w:rsidRPr="00080D62" w:rsidRDefault="00080D62" w:rsidP="00080D62">
      <w:pPr>
        <w:autoSpaceDE w:val="0"/>
        <w:autoSpaceDN w:val="0"/>
        <w:adjustRightInd w:val="0"/>
        <w:spacing w:line="360" w:lineRule="auto"/>
        <w:jc w:val="both"/>
        <w:rPr>
          <w:rFonts w:ascii="Arial" w:hAnsi="Arial" w:cs="Arial"/>
          <w:szCs w:val="22"/>
        </w:rPr>
      </w:pPr>
      <w:r w:rsidRPr="00080D62">
        <w:rPr>
          <w:rFonts w:ascii="Arial" w:hAnsi="Arial" w:cs="Arial"/>
          <w:szCs w:val="22"/>
        </w:rPr>
        <w:t xml:space="preserve">Señalan  las </w:t>
      </w:r>
      <w:proofErr w:type="spellStart"/>
      <w:r w:rsidRPr="00080D62">
        <w:rPr>
          <w:rFonts w:ascii="Arial" w:hAnsi="Arial" w:cs="Arial"/>
          <w:szCs w:val="22"/>
        </w:rPr>
        <w:t>promoventes</w:t>
      </w:r>
      <w:proofErr w:type="spellEnd"/>
      <w:r w:rsidRPr="00080D62">
        <w:rPr>
          <w:rFonts w:ascii="Arial" w:hAnsi="Arial" w:cs="Arial"/>
          <w:szCs w:val="22"/>
        </w:rPr>
        <w:t xml:space="preserve"> que, </w:t>
      </w:r>
      <w:r>
        <w:rPr>
          <w:rFonts w:ascii="Arial" w:hAnsi="Arial" w:cs="Arial"/>
          <w:szCs w:val="22"/>
        </w:rPr>
        <w:t>el 13 de octubre de 1993 fue publicada en el Periódico Oficial del Estado, la</w:t>
      </w:r>
      <w:r w:rsidRPr="00080D62">
        <w:rPr>
          <w:rFonts w:ascii="Arial" w:hAnsi="Arial" w:cs="Arial"/>
          <w:szCs w:val="22"/>
        </w:rPr>
        <w:t xml:space="preserve"> Ley del Instituto de Seguridad y Servicios Sociales de los Trabajadores del Estado de Nuevo León, </w:t>
      </w:r>
      <w:r>
        <w:rPr>
          <w:rFonts w:ascii="Arial" w:hAnsi="Arial" w:cs="Arial"/>
          <w:szCs w:val="22"/>
        </w:rPr>
        <w:t xml:space="preserve">donde </w:t>
      </w:r>
      <w:r w:rsidRPr="00080D62">
        <w:rPr>
          <w:rFonts w:ascii="Arial" w:hAnsi="Arial" w:cs="Arial"/>
          <w:szCs w:val="22"/>
        </w:rPr>
        <w:t xml:space="preserve">se establece en su Título </w:t>
      </w:r>
      <w:r>
        <w:rPr>
          <w:rFonts w:ascii="Arial" w:hAnsi="Arial" w:cs="Arial"/>
          <w:szCs w:val="22"/>
        </w:rPr>
        <w:t>Cuarto,</w:t>
      </w:r>
      <w:r w:rsidRPr="00080D62">
        <w:rPr>
          <w:rFonts w:ascii="Arial" w:hAnsi="Arial" w:cs="Arial"/>
          <w:szCs w:val="22"/>
        </w:rPr>
        <w:t xml:space="preserve"> Capítulo </w:t>
      </w:r>
      <w:r>
        <w:rPr>
          <w:rFonts w:ascii="Arial" w:hAnsi="Arial" w:cs="Arial"/>
          <w:szCs w:val="22"/>
        </w:rPr>
        <w:t>I,</w:t>
      </w:r>
      <w:r w:rsidRPr="00080D62">
        <w:rPr>
          <w:rFonts w:ascii="Arial" w:hAnsi="Arial" w:cs="Arial"/>
          <w:szCs w:val="22"/>
        </w:rPr>
        <w:t xml:space="preserve"> un Sistema Certificado para Jubilación.</w:t>
      </w:r>
    </w:p>
    <w:p w:rsidR="00080D62" w:rsidRPr="00080D62" w:rsidRDefault="00080D62" w:rsidP="00080D62">
      <w:pPr>
        <w:autoSpaceDE w:val="0"/>
        <w:autoSpaceDN w:val="0"/>
        <w:adjustRightInd w:val="0"/>
        <w:spacing w:line="360" w:lineRule="auto"/>
        <w:jc w:val="both"/>
        <w:rPr>
          <w:rFonts w:ascii="Arial" w:hAnsi="Arial" w:cs="Arial"/>
          <w:szCs w:val="22"/>
        </w:rPr>
      </w:pPr>
    </w:p>
    <w:p w:rsidR="00080D62" w:rsidRPr="00080D62" w:rsidRDefault="00080D62" w:rsidP="00080D62">
      <w:pPr>
        <w:autoSpaceDE w:val="0"/>
        <w:autoSpaceDN w:val="0"/>
        <w:adjustRightInd w:val="0"/>
        <w:spacing w:line="360" w:lineRule="auto"/>
        <w:jc w:val="both"/>
        <w:rPr>
          <w:rFonts w:ascii="Arial" w:hAnsi="Arial" w:cs="Arial"/>
          <w:szCs w:val="22"/>
        </w:rPr>
      </w:pPr>
      <w:r>
        <w:rPr>
          <w:rFonts w:ascii="Arial" w:hAnsi="Arial" w:cs="Arial"/>
          <w:szCs w:val="22"/>
        </w:rPr>
        <w:lastRenderedPageBreak/>
        <w:t xml:space="preserve">Asimismo manifiestan que en dicho ordenamiento </w:t>
      </w:r>
      <w:r w:rsidRPr="00080D62">
        <w:rPr>
          <w:rFonts w:ascii="Arial" w:hAnsi="Arial" w:cs="Arial"/>
          <w:szCs w:val="22"/>
        </w:rPr>
        <w:t>enuncia las cuotas y aportaciones que la presente Ley establece necesarias para cubrir dicho certificado de Jubilación, estas cuotas equivalen al 12% del salario base de cotización de cada servidor público y se integran con un 6% a cargo del servidor público y  6% a cargo de la entidad pública</w:t>
      </w:r>
      <w:r w:rsidR="00D540BF">
        <w:rPr>
          <w:rFonts w:ascii="Arial" w:hAnsi="Arial" w:cs="Arial"/>
          <w:szCs w:val="22"/>
        </w:rPr>
        <w:t>, haciendo referencia al artículo 60 de dicho ordenamiento.</w:t>
      </w:r>
      <w:r w:rsidRPr="00080D62">
        <w:rPr>
          <w:rFonts w:ascii="Arial" w:hAnsi="Arial" w:cs="Arial"/>
          <w:szCs w:val="22"/>
        </w:rPr>
        <w:t xml:space="preserve"> </w:t>
      </w:r>
    </w:p>
    <w:p w:rsidR="00080D62" w:rsidRPr="00080D62" w:rsidRDefault="00080D62" w:rsidP="00080D62">
      <w:pPr>
        <w:autoSpaceDE w:val="0"/>
        <w:autoSpaceDN w:val="0"/>
        <w:adjustRightInd w:val="0"/>
        <w:spacing w:line="360" w:lineRule="auto"/>
        <w:jc w:val="both"/>
        <w:rPr>
          <w:rFonts w:ascii="Arial" w:hAnsi="Arial" w:cs="Arial"/>
          <w:szCs w:val="22"/>
        </w:rPr>
      </w:pPr>
    </w:p>
    <w:p w:rsidR="00080D62" w:rsidRPr="00080D62" w:rsidRDefault="00080D62" w:rsidP="00080D62">
      <w:pPr>
        <w:autoSpaceDE w:val="0"/>
        <w:autoSpaceDN w:val="0"/>
        <w:adjustRightInd w:val="0"/>
        <w:spacing w:line="360" w:lineRule="auto"/>
        <w:jc w:val="both"/>
        <w:rPr>
          <w:rFonts w:ascii="Arial" w:hAnsi="Arial" w:cs="Arial"/>
          <w:szCs w:val="22"/>
        </w:rPr>
      </w:pPr>
      <w:r w:rsidRPr="00080D62">
        <w:rPr>
          <w:rFonts w:ascii="Arial" w:hAnsi="Arial" w:cs="Arial"/>
          <w:szCs w:val="22"/>
        </w:rPr>
        <w:t xml:space="preserve">Así mismo señalan las </w:t>
      </w:r>
      <w:proofErr w:type="spellStart"/>
      <w:r w:rsidRPr="00080D62">
        <w:rPr>
          <w:rFonts w:ascii="Arial" w:hAnsi="Arial" w:cs="Arial"/>
          <w:szCs w:val="22"/>
        </w:rPr>
        <w:t>promoventes</w:t>
      </w:r>
      <w:proofErr w:type="spellEnd"/>
      <w:r w:rsidRPr="00080D62">
        <w:rPr>
          <w:rFonts w:ascii="Arial" w:hAnsi="Arial" w:cs="Arial"/>
          <w:szCs w:val="22"/>
        </w:rPr>
        <w:t xml:space="preserve"> que han transcurrido 22 años desde la expedición y aplicación de la presente Ley y los resultados de la misma se encuentran a la vista, encontrando que los Servidores Públicos que ingresaron a laborar en el año 1994 y que están cotizando para su Certificado para la Jubilación cotizan un saldo entre $300,000.00 (trescientos mil pesos) y $400,000.00 (cuatrocientos mil pesos) lo cual según cálculos recientes, apenas les alcanzaría para una pensión o renta mensual vitalicia que oscila entre los $400.00 (cuatrocientos pesos) y $700.00(setecientos pesos) para incrementar estos números se requiere incrementar los ahorros, es decir las cuotas y aportaciones que hace cada Servidor Público y de la dependencia respectiva.</w:t>
      </w:r>
    </w:p>
    <w:p w:rsidR="00080D62" w:rsidRPr="00080D62" w:rsidRDefault="00080D62" w:rsidP="00080D62">
      <w:pPr>
        <w:autoSpaceDE w:val="0"/>
        <w:autoSpaceDN w:val="0"/>
        <w:adjustRightInd w:val="0"/>
        <w:spacing w:line="360" w:lineRule="auto"/>
        <w:jc w:val="both"/>
        <w:rPr>
          <w:rFonts w:ascii="Arial" w:hAnsi="Arial" w:cs="Arial"/>
          <w:szCs w:val="22"/>
        </w:rPr>
      </w:pPr>
    </w:p>
    <w:p w:rsidR="00D540BF" w:rsidRDefault="00D540BF" w:rsidP="00080D62">
      <w:pPr>
        <w:autoSpaceDE w:val="0"/>
        <w:autoSpaceDN w:val="0"/>
        <w:adjustRightInd w:val="0"/>
        <w:spacing w:line="360" w:lineRule="auto"/>
        <w:jc w:val="both"/>
        <w:rPr>
          <w:rFonts w:ascii="Arial" w:hAnsi="Arial" w:cs="Arial"/>
          <w:szCs w:val="22"/>
        </w:rPr>
      </w:pPr>
      <w:r>
        <w:rPr>
          <w:rFonts w:ascii="Arial" w:hAnsi="Arial" w:cs="Arial"/>
          <w:szCs w:val="22"/>
        </w:rPr>
        <w:t xml:space="preserve">Es en dicho tenor, que las </w:t>
      </w:r>
      <w:proofErr w:type="spellStart"/>
      <w:r>
        <w:rPr>
          <w:rFonts w:ascii="Arial" w:hAnsi="Arial" w:cs="Arial"/>
          <w:szCs w:val="22"/>
        </w:rPr>
        <w:t>promoventes</w:t>
      </w:r>
      <w:proofErr w:type="spellEnd"/>
      <w:r>
        <w:rPr>
          <w:rFonts w:ascii="Arial" w:hAnsi="Arial" w:cs="Arial"/>
          <w:szCs w:val="22"/>
        </w:rPr>
        <w:t xml:space="preserve"> presentan la reforma al artículo 62 </w:t>
      </w:r>
      <w:r w:rsidR="00080D62" w:rsidRPr="00080D62">
        <w:rPr>
          <w:rFonts w:ascii="Arial" w:hAnsi="Arial" w:cs="Arial"/>
          <w:szCs w:val="22"/>
        </w:rPr>
        <w:t xml:space="preserve">de la Ley del Instituto de Seguridad y Servicios Sociales de los Trabajadores del Estado de Nuevo </w:t>
      </w:r>
      <w:r w:rsidRPr="00080D62">
        <w:rPr>
          <w:rFonts w:ascii="Arial" w:hAnsi="Arial" w:cs="Arial"/>
          <w:szCs w:val="22"/>
        </w:rPr>
        <w:t>León</w:t>
      </w:r>
      <w:r>
        <w:rPr>
          <w:rFonts w:ascii="Arial" w:hAnsi="Arial" w:cs="Arial"/>
          <w:szCs w:val="22"/>
        </w:rPr>
        <w:t>,</w:t>
      </w:r>
      <w:r w:rsidR="00080D62" w:rsidRPr="00080D62">
        <w:rPr>
          <w:rFonts w:ascii="Arial" w:hAnsi="Arial" w:cs="Arial"/>
          <w:szCs w:val="22"/>
        </w:rPr>
        <w:t xml:space="preserve">  a fin de que las Entidades Públicas sean solidarias con los Servidores Públicos y acompañen a sus trabajadores con sus aportaciones voluntarias poniendo un peso por cada peso que aporte el trabajador</w:t>
      </w:r>
      <w:r>
        <w:rPr>
          <w:rFonts w:ascii="Arial" w:hAnsi="Arial" w:cs="Arial"/>
          <w:szCs w:val="22"/>
        </w:rPr>
        <w:t>.</w:t>
      </w:r>
    </w:p>
    <w:p w:rsidR="00080D62" w:rsidRDefault="00080D62" w:rsidP="00080D62">
      <w:pPr>
        <w:autoSpaceDE w:val="0"/>
        <w:autoSpaceDN w:val="0"/>
        <w:adjustRightInd w:val="0"/>
        <w:spacing w:line="360" w:lineRule="auto"/>
        <w:jc w:val="both"/>
        <w:rPr>
          <w:rFonts w:ascii="Arial" w:hAnsi="Arial" w:cs="Arial"/>
          <w:szCs w:val="22"/>
        </w:rPr>
      </w:pPr>
    </w:p>
    <w:p w:rsidR="00080D62" w:rsidRDefault="00080D62" w:rsidP="00080D62">
      <w:pPr>
        <w:autoSpaceDE w:val="0"/>
        <w:autoSpaceDN w:val="0"/>
        <w:adjustRightInd w:val="0"/>
        <w:spacing w:line="360" w:lineRule="auto"/>
        <w:jc w:val="both"/>
        <w:rPr>
          <w:rFonts w:ascii="Arial" w:hAnsi="Arial" w:cs="Arial"/>
          <w:b/>
          <w:szCs w:val="22"/>
        </w:rPr>
      </w:pPr>
      <w:r w:rsidRPr="003A0F90">
        <w:rPr>
          <w:rFonts w:ascii="Arial" w:hAnsi="Arial" w:cs="Arial"/>
          <w:b/>
          <w:szCs w:val="22"/>
        </w:rPr>
        <w:lastRenderedPageBreak/>
        <w:t>CONSIDERACIONES</w:t>
      </w:r>
    </w:p>
    <w:p w:rsidR="00E64985" w:rsidRPr="00147D35" w:rsidRDefault="00E64985" w:rsidP="00080D62">
      <w:pPr>
        <w:autoSpaceDE w:val="0"/>
        <w:autoSpaceDN w:val="0"/>
        <w:adjustRightInd w:val="0"/>
        <w:spacing w:line="360" w:lineRule="auto"/>
        <w:jc w:val="both"/>
        <w:rPr>
          <w:rFonts w:ascii="Arial" w:hAnsi="Arial" w:cs="Arial"/>
          <w:szCs w:val="22"/>
        </w:rPr>
      </w:pPr>
    </w:p>
    <w:p w:rsidR="00080D62" w:rsidRDefault="00080D62" w:rsidP="00080D62">
      <w:pPr>
        <w:spacing w:line="360" w:lineRule="auto"/>
        <w:jc w:val="both"/>
        <w:rPr>
          <w:rFonts w:ascii="Arial" w:hAnsi="Arial" w:cs="Arial"/>
        </w:rPr>
      </w:pPr>
      <w:r w:rsidRPr="009B1A8E">
        <w:rPr>
          <w:rFonts w:ascii="Arial" w:hAnsi="Arial" w:cs="Arial"/>
        </w:rPr>
        <w:t>Corresponde a</w:t>
      </w:r>
      <w:r>
        <w:rPr>
          <w:rFonts w:ascii="Arial" w:hAnsi="Arial" w:cs="Arial"/>
        </w:rPr>
        <w:t xml:space="preserve"> la Comisión de Fomento Económico conocer sobre el presente asunto d</w:t>
      </w:r>
      <w:r w:rsidRPr="009B1A8E">
        <w:rPr>
          <w:rFonts w:ascii="Arial" w:hAnsi="Arial" w:cs="Arial"/>
        </w:rPr>
        <w:t>e conformidad a lo establecido en los div</w:t>
      </w:r>
      <w:r>
        <w:rPr>
          <w:rFonts w:ascii="Arial" w:hAnsi="Arial" w:cs="Arial"/>
        </w:rPr>
        <w:t xml:space="preserve">ersos numerales 70, fracción XI </w:t>
      </w:r>
      <w:r w:rsidRPr="009B1A8E">
        <w:rPr>
          <w:rFonts w:ascii="Arial" w:hAnsi="Arial" w:cs="Arial"/>
        </w:rPr>
        <w:t>de la Ley Orgánica del Poder Legislativo del Estado</w:t>
      </w:r>
      <w:r>
        <w:rPr>
          <w:rFonts w:ascii="Arial" w:hAnsi="Arial" w:cs="Arial"/>
        </w:rPr>
        <w:t xml:space="preserve"> de Nuevo León y 39, fracción XI, incisos f) </w:t>
      </w:r>
      <w:r w:rsidRPr="009B1A8E">
        <w:rPr>
          <w:rFonts w:ascii="Arial" w:hAnsi="Arial" w:cs="Arial"/>
        </w:rPr>
        <w:t>del Reglamento para el Gobierno Interior del Congreso del Estado de Nuevo León.</w:t>
      </w:r>
    </w:p>
    <w:p w:rsidR="00080D62" w:rsidRDefault="00080D62" w:rsidP="00080D62">
      <w:pPr>
        <w:spacing w:line="360" w:lineRule="auto"/>
        <w:jc w:val="both"/>
        <w:rPr>
          <w:rFonts w:ascii="Arial" w:hAnsi="Arial" w:cs="Arial"/>
        </w:rPr>
      </w:pPr>
    </w:p>
    <w:p w:rsidR="000976F5" w:rsidRPr="000976F5" w:rsidRDefault="000976F5" w:rsidP="000976F5">
      <w:pPr>
        <w:spacing w:line="360" w:lineRule="auto"/>
        <w:jc w:val="both"/>
        <w:rPr>
          <w:rFonts w:ascii="Arial" w:hAnsi="Arial" w:cs="Arial"/>
          <w:lang w:val="es-MX"/>
        </w:rPr>
      </w:pPr>
      <w:r w:rsidRPr="000976F5">
        <w:rPr>
          <w:rFonts w:ascii="Arial" w:hAnsi="Arial" w:cs="Arial"/>
          <w:lang w:val="es-MX"/>
        </w:rPr>
        <w:t xml:space="preserve">En </w:t>
      </w:r>
      <w:r>
        <w:rPr>
          <w:rFonts w:ascii="Arial" w:hAnsi="Arial" w:cs="Arial"/>
          <w:lang w:val="es-MX"/>
        </w:rPr>
        <w:t xml:space="preserve">nuestro país la </w:t>
      </w:r>
      <w:r w:rsidRPr="000976F5">
        <w:rPr>
          <w:rFonts w:ascii="Arial" w:hAnsi="Arial" w:cs="Arial"/>
          <w:lang w:val="es-MX"/>
        </w:rPr>
        <w:t>seguridad social tiene por finalidad garantizar el derecho a la salud, la asistencia médica, la protección de los medios de subsistencia y los servicios sociales necesarios para el bienestar individual y colectivo, así como el otorgamiento de una pensión que, en su caso y previo cumplimiento de los requisitos legales, será garantizada por el Estado.</w:t>
      </w:r>
    </w:p>
    <w:p w:rsidR="000976F5" w:rsidRPr="000976F5" w:rsidRDefault="000976F5" w:rsidP="000976F5">
      <w:pPr>
        <w:spacing w:line="360" w:lineRule="auto"/>
        <w:jc w:val="both"/>
        <w:rPr>
          <w:rFonts w:ascii="Arial" w:hAnsi="Arial" w:cs="Arial"/>
          <w:lang w:val="es-MX"/>
        </w:rPr>
      </w:pPr>
    </w:p>
    <w:p w:rsidR="000976F5" w:rsidRPr="000976F5" w:rsidRDefault="000976F5" w:rsidP="000976F5">
      <w:pPr>
        <w:spacing w:line="360" w:lineRule="auto"/>
        <w:jc w:val="both"/>
        <w:rPr>
          <w:rFonts w:ascii="Arial" w:hAnsi="Arial" w:cs="Arial"/>
          <w:lang w:val="es-MX"/>
        </w:rPr>
      </w:pPr>
      <w:r w:rsidRPr="000976F5">
        <w:rPr>
          <w:rFonts w:ascii="Arial" w:hAnsi="Arial" w:cs="Arial"/>
          <w:lang w:val="es-MX"/>
        </w:rPr>
        <w:t>Es innegable el derecho que cada trabajador tiene de poder gozar de la seguridad social durante su actividad laboral y de igual manera es importante que esta seguridad se extienda aun después de su retiro, pues generalmente en este momento el trabajador ha laborado la mayor parte de su vida, ha sido productivo y ha contribuido al desarrollo del Estado.</w:t>
      </w:r>
    </w:p>
    <w:p w:rsidR="000976F5" w:rsidRPr="000976F5" w:rsidRDefault="000976F5" w:rsidP="000976F5">
      <w:pPr>
        <w:spacing w:line="360" w:lineRule="auto"/>
        <w:jc w:val="both"/>
        <w:rPr>
          <w:rFonts w:ascii="Arial" w:hAnsi="Arial" w:cs="Arial"/>
          <w:lang w:val="es-MX"/>
        </w:rPr>
      </w:pPr>
    </w:p>
    <w:p w:rsidR="000976F5" w:rsidRPr="000976F5" w:rsidRDefault="000976F5" w:rsidP="000976F5">
      <w:pPr>
        <w:spacing w:line="360" w:lineRule="auto"/>
        <w:jc w:val="both"/>
        <w:rPr>
          <w:rFonts w:ascii="Arial" w:hAnsi="Arial" w:cs="Arial"/>
          <w:lang w:val="es-MX"/>
        </w:rPr>
      </w:pPr>
      <w:r>
        <w:rPr>
          <w:rFonts w:ascii="Arial" w:hAnsi="Arial" w:cs="Arial"/>
          <w:lang w:val="es-MX"/>
        </w:rPr>
        <w:t xml:space="preserve">Ahora bien, es importante señalar que </w:t>
      </w:r>
      <w:r w:rsidRPr="000976F5">
        <w:rPr>
          <w:rFonts w:ascii="Arial" w:hAnsi="Arial" w:cs="Arial"/>
          <w:lang w:val="es-MX"/>
        </w:rPr>
        <w:t xml:space="preserve">el Sistema de Certificado de Jubilación, se encuentra establecido en la Ley del </w:t>
      </w:r>
      <w:proofErr w:type="spellStart"/>
      <w:r w:rsidRPr="000976F5">
        <w:rPr>
          <w:rFonts w:ascii="Arial" w:hAnsi="Arial" w:cs="Arial"/>
          <w:lang w:val="es-MX"/>
        </w:rPr>
        <w:t>Issst</w:t>
      </w:r>
      <w:r w:rsidR="006B335E">
        <w:rPr>
          <w:rFonts w:ascii="Arial" w:hAnsi="Arial" w:cs="Arial"/>
          <w:lang w:val="es-MX"/>
        </w:rPr>
        <w:t>eleó</w:t>
      </w:r>
      <w:r w:rsidRPr="000976F5">
        <w:rPr>
          <w:rFonts w:ascii="Arial" w:hAnsi="Arial" w:cs="Arial"/>
          <w:lang w:val="es-MX"/>
        </w:rPr>
        <w:t>n</w:t>
      </w:r>
      <w:proofErr w:type="spellEnd"/>
      <w:r w:rsidRPr="000976F5">
        <w:rPr>
          <w:rFonts w:ascii="Arial" w:hAnsi="Arial" w:cs="Arial"/>
          <w:lang w:val="es-MX"/>
        </w:rPr>
        <w:t xml:space="preserve"> </w:t>
      </w:r>
      <w:r>
        <w:rPr>
          <w:rFonts w:ascii="Arial" w:hAnsi="Arial" w:cs="Arial"/>
          <w:lang w:val="es-MX"/>
        </w:rPr>
        <w:t>desde su publicación</w:t>
      </w:r>
      <w:r w:rsidRPr="000976F5">
        <w:rPr>
          <w:rFonts w:ascii="Arial" w:hAnsi="Arial" w:cs="Arial"/>
          <w:lang w:val="es-MX"/>
        </w:rPr>
        <w:t>; el cual consiste en la capitalización individual para el otorgamiento de pensión por jubilación con una renta quincenal vitalicia para el retiro.</w:t>
      </w:r>
      <w:r>
        <w:rPr>
          <w:rFonts w:ascii="Arial" w:hAnsi="Arial" w:cs="Arial"/>
          <w:lang w:val="es-MX"/>
        </w:rPr>
        <w:t xml:space="preserve"> Dicho sistema busca garantizar una pensión justa teniendo principios de equidad, transparencia y </w:t>
      </w:r>
      <w:r>
        <w:rPr>
          <w:rFonts w:ascii="Arial" w:hAnsi="Arial" w:cs="Arial"/>
          <w:lang w:val="es-MX"/>
        </w:rPr>
        <w:lastRenderedPageBreak/>
        <w:t xml:space="preserve">seguridad de largo plazo, </w:t>
      </w:r>
      <w:r w:rsidRPr="000976F5">
        <w:rPr>
          <w:rFonts w:ascii="Arial" w:hAnsi="Arial" w:cs="Arial"/>
          <w:lang w:val="es-MX"/>
        </w:rPr>
        <w:t>existiendo una estrecha relación entre las aportaciones de cada trabajador y sus respectivas Entidades Públicas.</w:t>
      </w:r>
    </w:p>
    <w:p w:rsidR="000976F5" w:rsidRPr="000976F5" w:rsidRDefault="000976F5" w:rsidP="000976F5">
      <w:pPr>
        <w:spacing w:line="360" w:lineRule="auto"/>
        <w:jc w:val="both"/>
        <w:rPr>
          <w:rFonts w:ascii="Arial" w:hAnsi="Arial" w:cs="Arial"/>
          <w:lang w:val="es-MX"/>
        </w:rPr>
      </w:pPr>
    </w:p>
    <w:p w:rsidR="000976F5" w:rsidRPr="000976F5" w:rsidRDefault="000976F5" w:rsidP="000976F5">
      <w:pPr>
        <w:spacing w:line="360" w:lineRule="auto"/>
        <w:jc w:val="both"/>
        <w:rPr>
          <w:rFonts w:ascii="Arial" w:hAnsi="Arial" w:cs="Arial"/>
          <w:lang w:val="es-MX"/>
        </w:rPr>
      </w:pPr>
      <w:r w:rsidRPr="000976F5">
        <w:rPr>
          <w:rFonts w:ascii="Arial" w:hAnsi="Arial" w:cs="Arial"/>
          <w:lang w:val="es-MX"/>
        </w:rPr>
        <w:t>En este sentido es que el saldo de la cuenta individual se conforma con las cuotas y aportaciones, que se calculan en forma quincenal con el equivalente al 12% del salario base de cotización para cada servidor público y se integra con la cuota del 6% a cargo del servidor público y con la aportación del 6% a cargo de la entidad pública de que se trate; además se agrega a la cuenta individual el rendimiento que se obtiene de la inversión de los recursos y que están garantizados en un 2 % anual sobre la inflación anual; a estos recursos se le puede agregar las aportaciones adicionales que el servidor público tiene derecho a efectuar más su rendimiento.</w:t>
      </w:r>
    </w:p>
    <w:p w:rsidR="000976F5" w:rsidRPr="000976F5" w:rsidRDefault="000976F5" w:rsidP="000976F5">
      <w:pPr>
        <w:spacing w:line="360" w:lineRule="auto"/>
        <w:jc w:val="both"/>
        <w:rPr>
          <w:rFonts w:ascii="Arial" w:hAnsi="Arial" w:cs="Arial"/>
          <w:lang w:val="es-MX"/>
        </w:rPr>
      </w:pPr>
    </w:p>
    <w:p w:rsidR="000976F5" w:rsidRPr="000976F5" w:rsidRDefault="000976F5" w:rsidP="000976F5">
      <w:pPr>
        <w:spacing w:line="360" w:lineRule="auto"/>
        <w:jc w:val="both"/>
        <w:rPr>
          <w:rFonts w:ascii="Arial" w:hAnsi="Arial" w:cs="Arial"/>
          <w:lang w:val="es-MX"/>
        </w:rPr>
      </w:pPr>
      <w:r w:rsidRPr="000976F5">
        <w:rPr>
          <w:rFonts w:ascii="Arial" w:hAnsi="Arial" w:cs="Arial"/>
          <w:lang w:val="es-MX"/>
        </w:rPr>
        <w:t>De acuerdo a lo antes expuesto es que la Ley plantea disposiciones especiales para garantizar que ninguna pensión será inferior al 100% del salario de los trabajadores, ya que ordena que se incrementen las pensiones igual en que se aumenta el Índice Nacional de Precios al Consumidor.</w:t>
      </w:r>
    </w:p>
    <w:p w:rsidR="000976F5" w:rsidRPr="000976F5" w:rsidRDefault="000976F5" w:rsidP="000976F5">
      <w:pPr>
        <w:spacing w:line="360" w:lineRule="auto"/>
        <w:jc w:val="both"/>
        <w:rPr>
          <w:rFonts w:ascii="Arial" w:hAnsi="Arial" w:cs="Arial"/>
          <w:lang w:val="es-MX"/>
        </w:rPr>
      </w:pPr>
    </w:p>
    <w:p w:rsidR="000976F5" w:rsidRPr="000976F5" w:rsidRDefault="000976F5" w:rsidP="000976F5">
      <w:pPr>
        <w:spacing w:line="360" w:lineRule="auto"/>
        <w:jc w:val="both"/>
        <w:rPr>
          <w:rFonts w:ascii="Arial" w:hAnsi="Arial" w:cs="Arial"/>
          <w:lang w:val="es-MX"/>
        </w:rPr>
      </w:pPr>
      <w:r>
        <w:rPr>
          <w:rFonts w:ascii="Arial" w:hAnsi="Arial" w:cs="Arial"/>
          <w:lang w:val="es-MX"/>
        </w:rPr>
        <w:t xml:space="preserve">Además </w:t>
      </w:r>
      <w:proofErr w:type="spellStart"/>
      <w:r w:rsidRPr="000976F5">
        <w:rPr>
          <w:rFonts w:ascii="Arial" w:hAnsi="Arial" w:cs="Arial"/>
          <w:lang w:val="es-MX"/>
        </w:rPr>
        <w:t>Isssteleón</w:t>
      </w:r>
      <w:proofErr w:type="spellEnd"/>
      <w:r w:rsidRPr="000976F5">
        <w:rPr>
          <w:rFonts w:ascii="Arial" w:hAnsi="Arial" w:cs="Arial"/>
          <w:lang w:val="es-MX"/>
        </w:rPr>
        <w:t xml:space="preserve"> está obligado a entregar trimestralmente dentro de los primeros 20 días de los meses de enero, abril, julio y octubre un estado de cuenta del certificado de jubilación a todos los beneficiarios, con todos los datos del trabajador en donde encontrará un informe actualizado del nivel y evolución de los recursos acreditados a su nombre de conformidad con el art. 65 de la referida Ley.</w:t>
      </w:r>
    </w:p>
    <w:p w:rsidR="000976F5" w:rsidRPr="000976F5" w:rsidRDefault="000976F5" w:rsidP="000976F5">
      <w:pPr>
        <w:spacing w:line="360" w:lineRule="auto"/>
        <w:jc w:val="both"/>
        <w:rPr>
          <w:rFonts w:ascii="Arial" w:hAnsi="Arial" w:cs="Arial"/>
          <w:lang w:val="es-MX"/>
        </w:rPr>
      </w:pPr>
    </w:p>
    <w:p w:rsidR="000976F5" w:rsidRPr="000976F5" w:rsidRDefault="000976F5" w:rsidP="000976F5">
      <w:pPr>
        <w:spacing w:line="360" w:lineRule="auto"/>
        <w:jc w:val="both"/>
        <w:rPr>
          <w:rFonts w:ascii="Arial" w:hAnsi="Arial" w:cs="Arial"/>
          <w:lang w:val="es-MX"/>
        </w:rPr>
      </w:pPr>
      <w:r w:rsidRPr="000976F5">
        <w:rPr>
          <w:rFonts w:ascii="Arial" w:hAnsi="Arial" w:cs="Arial"/>
          <w:lang w:val="es-MX"/>
        </w:rPr>
        <w:lastRenderedPageBreak/>
        <w:t>Ahora bien, con la finalidad de reforzar la transparencia de este Sistema, se cuenta con un Comité, el cual se encarga de vigilar la correcta aplicación de los recursos involucrados, además los resultados contables y financieros son publicados con regularidad.</w:t>
      </w:r>
    </w:p>
    <w:p w:rsidR="000976F5" w:rsidRPr="000976F5" w:rsidRDefault="000976F5" w:rsidP="000976F5">
      <w:pPr>
        <w:spacing w:line="360" w:lineRule="auto"/>
        <w:jc w:val="both"/>
        <w:rPr>
          <w:rFonts w:ascii="Arial" w:hAnsi="Arial" w:cs="Arial"/>
          <w:lang w:val="es-MX"/>
        </w:rPr>
      </w:pPr>
    </w:p>
    <w:p w:rsidR="000976F5" w:rsidRDefault="000976F5" w:rsidP="000976F5">
      <w:pPr>
        <w:spacing w:line="360" w:lineRule="auto"/>
        <w:jc w:val="both"/>
        <w:rPr>
          <w:rFonts w:ascii="Arial" w:hAnsi="Arial" w:cs="Arial"/>
          <w:lang w:val="es-MX"/>
        </w:rPr>
      </w:pPr>
      <w:r>
        <w:rPr>
          <w:rFonts w:ascii="Arial" w:hAnsi="Arial" w:cs="Arial"/>
          <w:lang w:val="es-MX"/>
        </w:rPr>
        <w:t>Y de igual manera la ley en comento</w:t>
      </w:r>
      <w:r w:rsidRPr="000976F5">
        <w:rPr>
          <w:rFonts w:ascii="Arial" w:hAnsi="Arial" w:cs="Arial"/>
          <w:lang w:val="es-MX"/>
        </w:rPr>
        <w:t xml:space="preserve"> permite al asegurado realizar aportaciones adicionales a las obligatorias y/o posponer su jubilación con el fin de incrementar el saldo de su cuenta individualizada y así lograr una pensión superior a la prevista.</w:t>
      </w:r>
    </w:p>
    <w:p w:rsidR="000976F5" w:rsidRDefault="000976F5" w:rsidP="000976F5">
      <w:pPr>
        <w:spacing w:line="360" w:lineRule="auto"/>
        <w:jc w:val="both"/>
        <w:rPr>
          <w:rFonts w:ascii="Arial" w:hAnsi="Arial" w:cs="Arial"/>
          <w:lang w:val="es-MX"/>
        </w:rPr>
      </w:pPr>
    </w:p>
    <w:p w:rsidR="000976F5" w:rsidRPr="000976F5" w:rsidRDefault="00F175DB" w:rsidP="000976F5">
      <w:pPr>
        <w:spacing w:line="360" w:lineRule="auto"/>
        <w:jc w:val="both"/>
        <w:rPr>
          <w:rFonts w:ascii="Arial" w:hAnsi="Arial" w:cs="Arial"/>
        </w:rPr>
      </w:pPr>
      <w:r>
        <w:rPr>
          <w:rFonts w:ascii="Arial" w:hAnsi="Arial" w:cs="Arial"/>
        </w:rPr>
        <w:t>En e</w:t>
      </w:r>
      <w:r w:rsidR="000976F5" w:rsidRPr="000976F5">
        <w:rPr>
          <w:rFonts w:ascii="Arial" w:hAnsi="Arial" w:cs="Arial"/>
        </w:rPr>
        <w:t xml:space="preserve">l primer artículo de la Ley de </w:t>
      </w:r>
      <w:proofErr w:type="spellStart"/>
      <w:r w:rsidR="009C4BAD">
        <w:rPr>
          <w:rFonts w:ascii="Arial" w:hAnsi="Arial" w:cs="Arial"/>
        </w:rPr>
        <w:t>Isssteleó</w:t>
      </w:r>
      <w:r w:rsidR="009C4BAD" w:rsidRPr="000976F5">
        <w:rPr>
          <w:rFonts w:ascii="Arial" w:hAnsi="Arial" w:cs="Arial"/>
        </w:rPr>
        <w:t>n</w:t>
      </w:r>
      <w:proofErr w:type="spellEnd"/>
      <w:r w:rsidR="000976F5" w:rsidRPr="000976F5">
        <w:rPr>
          <w:rFonts w:ascii="Arial" w:hAnsi="Arial" w:cs="Arial"/>
        </w:rPr>
        <w:t xml:space="preserve"> instituye que la </w:t>
      </w:r>
      <w:r w:rsidR="009C4BAD">
        <w:rPr>
          <w:rFonts w:ascii="Arial" w:hAnsi="Arial" w:cs="Arial"/>
        </w:rPr>
        <w:t>misma</w:t>
      </w:r>
      <w:r w:rsidR="000976F5" w:rsidRPr="000976F5">
        <w:rPr>
          <w:rFonts w:ascii="Arial" w:hAnsi="Arial" w:cs="Arial"/>
        </w:rPr>
        <w:t xml:space="preserve"> “tiene por objeto el establecimiento de un régimen de seguridad social con el propósito de proteger la salud y el bienestar económico de los servidores públicos, jubilados, pensionados del Estado de Nuevo León y sus beneficiarios”. </w:t>
      </w:r>
      <w:r>
        <w:rPr>
          <w:rFonts w:ascii="Arial" w:hAnsi="Arial" w:cs="Arial"/>
        </w:rPr>
        <w:t>Siendo así que dicho artículo coincide con lo que l</w:t>
      </w:r>
      <w:r w:rsidR="000976F5" w:rsidRPr="000976F5">
        <w:rPr>
          <w:rFonts w:ascii="Arial" w:hAnsi="Arial" w:cs="Arial"/>
        </w:rPr>
        <w:t xml:space="preserve">as </w:t>
      </w:r>
      <w:proofErr w:type="spellStart"/>
      <w:r w:rsidR="000976F5" w:rsidRPr="000976F5">
        <w:rPr>
          <w:rFonts w:ascii="Arial" w:hAnsi="Arial" w:cs="Arial"/>
        </w:rPr>
        <w:t>promoventes</w:t>
      </w:r>
      <w:proofErr w:type="spellEnd"/>
      <w:r w:rsidR="000976F5" w:rsidRPr="000976F5">
        <w:rPr>
          <w:rFonts w:ascii="Arial" w:hAnsi="Arial" w:cs="Arial"/>
        </w:rPr>
        <w:t xml:space="preserve"> </w:t>
      </w:r>
      <w:r>
        <w:rPr>
          <w:rFonts w:ascii="Arial" w:hAnsi="Arial" w:cs="Arial"/>
        </w:rPr>
        <w:t xml:space="preserve">están luchando, </w:t>
      </w:r>
      <w:r w:rsidR="000976F5" w:rsidRPr="000976F5">
        <w:rPr>
          <w:rFonts w:ascii="Arial" w:hAnsi="Arial" w:cs="Arial"/>
        </w:rPr>
        <w:t>en que a aquellas personas que dedicaron años de su vida laborando al servicio del estado se les pueda garantizar una jubilación digna cuyo monto sea suficiente para cubrir sus necesidades básicas.</w:t>
      </w:r>
    </w:p>
    <w:p w:rsidR="000976F5" w:rsidRPr="000976F5" w:rsidRDefault="000976F5" w:rsidP="000976F5">
      <w:pPr>
        <w:spacing w:line="360" w:lineRule="auto"/>
        <w:jc w:val="both"/>
        <w:rPr>
          <w:rFonts w:ascii="Arial" w:hAnsi="Arial" w:cs="Arial"/>
        </w:rPr>
      </w:pPr>
    </w:p>
    <w:p w:rsidR="000976F5" w:rsidRDefault="00F804B1" w:rsidP="000976F5">
      <w:pPr>
        <w:spacing w:line="360" w:lineRule="auto"/>
        <w:jc w:val="both"/>
        <w:rPr>
          <w:rFonts w:ascii="Arial" w:hAnsi="Arial" w:cs="Arial"/>
        </w:rPr>
      </w:pPr>
      <w:r>
        <w:rPr>
          <w:rFonts w:ascii="Arial" w:hAnsi="Arial" w:cs="Arial"/>
        </w:rPr>
        <w:t>R</w:t>
      </w:r>
      <w:r w:rsidR="00F175DB">
        <w:rPr>
          <w:rFonts w:ascii="Arial" w:hAnsi="Arial" w:cs="Arial"/>
        </w:rPr>
        <w:t>esulta i</w:t>
      </w:r>
      <w:r w:rsidR="000976F5" w:rsidRPr="000976F5">
        <w:rPr>
          <w:rFonts w:ascii="Arial" w:hAnsi="Arial" w:cs="Arial"/>
        </w:rPr>
        <w:t xml:space="preserve">mportante </w:t>
      </w:r>
      <w:r w:rsidR="00F175DB">
        <w:rPr>
          <w:rFonts w:ascii="Arial" w:hAnsi="Arial" w:cs="Arial"/>
        </w:rPr>
        <w:t xml:space="preserve">señalar que </w:t>
      </w:r>
      <w:r w:rsidR="000976F5" w:rsidRPr="000976F5">
        <w:rPr>
          <w:rFonts w:ascii="Arial" w:hAnsi="Arial" w:cs="Arial"/>
        </w:rPr>
        <w:t xml:space="preserve">nuestra obligación como legisladores velar por el bienestar de todos los Nuevoleoneses, </w:t>
      </w:r>
      <w:r w:rsidR="00F175DB">
        <w:rPr>
          <w:rFonts w:ascii="Arial" w:hAnsi="Arial" w:cs="Arial"/>
        </w:rPr>
        <w:t xml:space="preserve">sin dañar con el patrimonio que ya cuentan, puesto que de aprobar la reforma que solicitan las </w:t>
      </w:r>
      <w:proofErr w:type="spellStart"/>
      <w:r w:rsidR="00F175DB">
        <w:rPr>
          <w:rFonts w:ascii="Arial" w:hAnsi="Arial" w:cs="Arial"/>
        </w:rPr>
        <w:t>promoventes</w:t>
      </w:r>
      <w:proofErr w:type="spellEnd"/>
      <w:r w:rsidR="00F175DB">
        <w:rPr>
          <w:rFonts w:ascii="Arial" w:hAnsi="Arial" w:cs="Arial"/>
        </w:rPr>
        <w:t xml:space="preserve"> sería una irresponsabilidad de nuestra parte.</w:t>
      </w:r>
    </w:p>
    <w:p w:rsidR="00F804B1" w:rsidRDefault="00F804B1" w:rsidP="000976F5">
      <w:pPr>
        <w:spacing w:line="360" w:lineRule="auto"/>
        <w:jc w:val="both"/>
        <w:rPr>
          <w:rFonts w:ascii="Arial" w:hAnsi="Arial" w:cs="Arial"/>
        </w:rPr>
      </w:pPr>
    </w:p>
    <w:p w:rsidR="00F804B1" w:rsidRDefault="00F804B1" w:rsidP="000976F5">
      <w:pPr>
        <w:spacing w:line="360" w:lineRule="auto"/>
        <w:jc w:val="both"/>
        <w:rPr>
          <w:rFonts w:ascii="Arial" w:hAnsi="Arial" w:cs="Arial"/>
        </w:rPr>
      </w:pPr>
    </w:p>
    <w:p w:rsidR="00F804B1" w:rsidRDefault="00F804B1" w:rsidP="00F804B1">
      <w:pPr>
        <w:spacing w:line="360" w:lineRule="auto"/>
        <w:jc w:val="both"/>
        <w:rPr>
          <w:rFonts w:ascii="Arial" w:hAnsi="Arial" w:cs="Arial"/>
          <w:lang w:val="es-MX"/>
        </w:rPr>
      </w:pPr>
      <w:r w:rsidRPr="007A6251">
        <w:rPr>
          <w:rFonts w:ascii="Arial" w:hAnsi="Arial" w:cs="Arial"/>
          <w:lang w:val="es-MX"/>
        </w:rPr>
        <w:lastRenderedPageBreak/>
        <w:t xml:space="preserve">Ahora, si bien es cierto que coincidimos con el espíritu de apoyo de las </w:t>
      </w:r>
      <w:proofErr w:type="spellStart"/>
      <w:r w:rsidRPr="007A6251">
        <w:rPr>
          <w:rFonts w:ascii="Arial" w:hAnsi="Arial" w:cs="Arial"/>
          <w:lang w:val="es-MX"/>
        </w:rPr>
        <w:t>promoventes</w:t>
      </w:r>
      <w:proofErr w:type="spellEnd"/>
      <w:r w:rsidRPr="007A6251">
        <w:rPr>
          <w:rFonts w:ascii="Arial" w:hAnsi="Arial" w:cs="Arial"/>
          <w:lang w:val="es-MX"/>
        </w:rPr>
        <w:t>, también es cierto que debemos de considerar lo establecido por la nueva Ley en materia de Disciplina Financiera</w:t>
      </w:r>
      <w:r>
        <w:rPr>
          <w:rFonts w:ascii="Arial" w:hAnsi="Arial" w:cs="Arial"/>
          <w:lang w:val="es-MX"/>
        </w:rPr>
        <w:t xml:space="preserve"> de las Entidades Federativas y los Municipios</w:t>
      </w:r>
      <w:r w:rsidRPr="007A6251">
        <w:rPr>
          <w:rFonts w:ascii="Arial" w:hAnsi="Arial" w:cs="Arial"/>
          <w:lang w:val="es-MX"/>
        </w:rPr>
        <w:t>, la cual en su a</w:t>
      </w:r>
      <w:r>
        <w:rPr>
          <w:rFonts w:ascii="Arial" w:hAnsi="Arial" w:cs="Arial"/>
          <w:lang w:val="es-MX"/>
        </w:rPr>
        <w:t>rtículo 8 menciona lo siguiente:</w:t>
      </w:r>
    </w:p>
    <w:p w:rsidR="00F804B1" w:rsidRPr="007A6251" w:rsidRDefault="00F804B1" w:rsidP="00F804B1">
      <w:pPr>
        <w:spacing w:line="360" w:lineRule="auto"/>
        <w:jc w:val="both"/>
        <w:rPr>
          <w:rFonts w:ascii="Arial" w:hAnsi="Arial" w:cs="Arial"/>
          <w:lang w:val="es-MX"/>
        </w:rPr>
      </w:pPr>
    </w:p>
    <w:p w:rsidR="00F804B1" w:rsidRPr="0083405E" w:rsidRDefault="00F804B1" w:rsidP="00F804B1">
      <w:pPr>
        <w:ind w:left="709" w:right="567"/>
        <w:jc w:val="both"/>
        <w:rPr>
          <w:rFonts w:ascii="Arial" w:hAnsi="Arial" w:cs="Arial"/>
          <w:i/>
          <w:sz w:val="22"/>
          <w:lang w:val="es-MX"/>
        </w:rPr>
      </w:pPr>
      <w:r w:rsidRPr="0083405E">
        <w:rPr>
          <w:rFonts w:ascii="Arial" w:hAnsi="Arial" w:cs="Arial"/>
          <w:i/>
          <w:sz w:val="22"/>
          <w:lang w:val="es-MX"/>
        </w:rPr>
        <w:t>Artículo 8.- Toda propuesta de aumento o creación de gasto del Presupuesto de Egresos, deberá acompañarse con la correspondiente iniciativa de ingreso o compensarse con reducciones en otras previsiones de gasto.</w:t>
      </w:r>
    </w:p>
    <w:p w:rsidR="00F804B1" w:rsidRPr="0083405E" w:rsidRDefault="00F804B1" w:rsidP="00F804B1">
      <w:pPr>
        <w:ind w:left="709" w:right="567"/>
        <w:jc w:val="both"/>
        <w:rPr>
          <w:rFonts w:ascii="Arial" w:hAnsi="Arial" w:cs="Arial"/>
          <w:i/>
          <w:sz w:val="22"/>
          <w:lang w:val="es-MX"/>
        </w:rPr>
      </w:pPr>
    </w:p>
    <w:p w:rsidR="00F804B1" w:rsidRDefault="00F804B1" w:rsidP="00F804B1">
      <w:pPr>
        <w:ind w:left="709" w:right="567"/>
        <w:jc w:val="both"/>
        <w:rPr>
          <w:rFonts w:ascii="Arial" w:hAnsi="Arial" w:cs="Arial"/>
          <w:i/>
          <w:sz w:val="22"/>
          <w:lang w:val="es-MX"/>
        </w:rPr>
      </w:pPr>
      <w:r w:rsidRPr="0083405E">
        <w:rPr>
          <w:rFonts w:ascii="Arial" w:hAnsi="Arial" w:cs="Arial"/>
          <w:i/>
          <w:sz w:val="22"/>
          <w:lang w:val="es-MX"/>
        </w:rPr>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rsidR="00F804B1" w:rsidRDefault="00F804B1" w:rsidP="00F804B1">
      <w:pPr>
        <w:ind w:left="709" w:right="567"/>
        <w:jc w:val="both"/>
        <w:rPr>
          <w:rFonts w:ascii="Arial" w:hAnsi="Arial" w:cs="Arial"/>
          <w:i/>
          <w:sz w:val="22"/>
          <w:lang w:val="es-MX"/>
        </w:rPr>
      </w:pPr>
    </w:p>
    <w:p w:rsidR="00F804B1" w:rsidRDefault="00F804B1" w:rsidP="00F804B1">
      <w:pPr>
        <w:ind w:left="709" w:right="567"/>
        <w:jc w:val="both"/>
        <w:rPr>
          <w:rFonts w:ascii="Arial" w:hAnsi="Arial" w:cs="Arial"/>
          <w:i/>
          <w:sz w:val="22"/>
          <w:lang w:val="es-MX"/>
        </w:rPr>
      </w:pPr>
    </w:p>
    <w:p w:rsidR="00F804B1" w:rsidRPr="0083405E" w:rsidRDefault="00F804B1" w:rsidP="00F804B1">
      <w:pPr>
        <w:ind w:left="709" w:right="567"/>
        <w:jc w:val="both"/>
        <w:rPr>
          <w:rFonts w:ascii="Arial" w:hAnsi="Arial" w:cs="Arial"/>
          <w:i/>
          <w:sz w:val="22"/>
          <w:lang w:val="es-MX"/>
        </w:rPr>
      </w:pPr>
    </w:p>
    <w:p w:rsidR="00F804B1" w:rsidRPr="007A6251" w:rsidRDefault="00F804B1" w:rsidP="00F804B1">
      <w:pPr>
        <w:spacing w:line="360" w:lineRule="auto"/>
        <w:jc w:val="both"/>
        <w:rPr>
          <w:rFonts w:ascii="Arial" w:hAnsi="Arial" w:cs="Arial"/>
          <w:lang w:val="es-MX"/>
        </w:rPr>
      </w:pPr>
    </w:p>
    <w:p w:rsidR="00F804B1" w:rsidRDefault="00F804B1" w:rsidP="00F804B1">
      <w:pPr>
        <w:spacing w:line="360" w:lineRule="auto"/>
        <w:jc w:val="both"/>
        <w:rPr>
          <w:rFonts w:ascii="Arial" w:hAnsi="Arial" w:cs="Arial"/>
          <w:lang w:val="es-MX"/>
        </w:rPr>
      </w:pPr>
      <w:r>
        <w:rPr>
          <w:rFonts w:ascii="Arial" w:hAnsi="Arial" w:cs="Arial"/>
          <w:lang w:val="es-MX"/>
        </w:rPr>
        <w:t xml:space="preserve">De lo anterior esta comisión dictaminadora, somos solidarios de la problemática presentada por los </w:t>
      </w:r>
      <w:proofErr w:type="spellStart"/>
      <w:r>
        <w:rPr>
          <w:rFonts w:ascii="Arial" w:hAnsi="Arial" w:cs="Arial"/>
          <w:lang w:val="es-MX"/>
        </w:rPr>
        <w:t>promoventes</w:t>
      </w:r>
      <w:proofErr w:type="spellEnd"/>
      <w:r>
        <w:rPr>
          <w:rFonts w:ascii="Arial" w:hAnsi="Arial" w:cs="Arial"/>
          <w:lang w:val="es-MX"/>
        </w:rPr>
        <w:t>, pero estamos conscientes que los recursos  del Gobierno del Estado, son insuficientes por lo que nos comprometemos a formar mesas de trabajo, con el fin de crear una reforma integral de la Ley del ISSSTELEON.</w:t>
      </w:r>
    </w:p>
    <w:p w:rsidR="00F804B1" w:rsidRPr="00695E97" w:rsidRDefault="00F804B1" w:rsidP="00F804B1">
      <w:pPr>
        <w:spacing w:line="360" w:lineRule="auto"/>
        <w:jc w:val="both"/>
        <w:rPr>
          <w:rFonts w:ascii="Arial" w:hAnsi="Arial" w:cs="Arial"/>
          <w:lang w:val="es-MX"/>
        </w:rPr>
      </w:pPr>
    </w:p>
    <w:p w:rsidR="000976F5" w:rsidRDefault="000976F5" w:rsidP="00D540BF">
      <w:pPr>
        <w:spacing w:line="360" w:lineRule="auto"/>
        <w:jc w:val="both"/>
        <w:rPr>
          <w:rFonts w:ascii="Arial" w:hAnsi="Arial" w:cs="Arial"/>
          <w:lang w:val="es-MX"/>
        </w:rPr>
      </w:pPr>
    </w:p>
    <w:p w:rsidR="00080D62" w:rsidRPr="006E74FB" w:rsidRDefault="00080D62" w:rsidP="00080D62">
      <w:pPr>
        <w:spacing w:line="360" w:lineRule="auto"/>
        <w:jc w:val="both"/>
        <w:rPr>
          <w:rFonts w:ascii="Arial" w:hAnsi="Arial" w:cs="Arial"/>
          <w:b/>
          <w:i/>
        </w:rPr>
      </w:pPr>
      <w:r>
        <w:rPr>
          <w:rFonts w:ascii="Arial" w:hAnsi="Arial" w:cs="Arial"/>
        </w:rPr>
        <w:t>Por lo antes expuesto, quienes integramos la Comisión de Fomento Económico, sometemos a la consideración de este Poder Legislativo, el siguiente punto de:</w:t>
      </w:r>
    </w:p>
    <w:p w:rsidR="00080D62" w:rsidRDefault="00080D62" w:rsidP="00080D62">
      <w:pPr>
        <w:spacing w:line="360" w:lineRule="auto"/>
        <w:jc w:val="both"/>
        <w:rPr>
          <w:rFonts w:ascii="Arial" w:hAnsi="Arial" w:cs="Arial"/>
          <w:b/>
        </w:rPr>
      </w:pPr>
    </w:p>
    <w:p w:rsidR="00080D62" w:rsidRDefault="00080D62" w:rsidP="00080D62">
      <w:pPr>
        <w:spacing w:line="360" w:lineRule="auto"/>
        <w:jc w:val="center"/>
        <w:rPr>
          <w:rFonts w:ascii="Arial" w:hAnsi="Arial" w:cs="Arial"/>
          <w:b/>
          <w:lang w:val="es-MX" w:eastAsia="en-US"/>
        </w:rPr>
      </w:pPr>
      <w:r>
        <w:rPr>
          <w:rFonts w:ascii="Arial" w:hAnsi="Arial" w:cs="Arial"/>
          <w:b/>
        </w:rPr>
        <w:lastRenderedPageBreak/>
        <w:t>ACUERDO</w:t>
      </w:r>
    </w:p>
    <w:p w:rsidR="00080D62" w:rsidRDefault="00080D62" w:rsidP="00080D62">
      <w:pPr>
        <w:spacing w:line="360" w:lineRule="auto"/>
        <w:jc w:val="center"/>
        <w:rPr>
          <w:rFonts w:ascii="Arial" w:hAnsi="Arial" w:cs="Arial"/>
          <w:b/>
        </w:rPr>
      </w:pPr>
    </w:p>
    <w:p w:rsidR="00080D62" w:rsidRDefault="00080D62" w:rsidP="00080D62">
      <w:pPr>
        <w:spacing w:line="360" w:lineRule="auto"/>
        <w:jc w:val="both"/>
        <w:rPr>
          <w:rFonts w:ascii="Arial" w:hAnsi="Arial" w:cs="Arial"/>
          <w:b/>
        </w:rPr>
      </w:pPr>
      <w:r>
        <w:rPr>
          <w:rFonts w:ascii="Arial" w:hAnsi="Arial" w:cs="Arial"/>
          <w:b/>
        </w:rPr>
        <w:t xml:space="preserve">PRIMERO.- </w:t>
      </w:r>
      <w:r w:rsidR="00F175DB" w:rsidRPr="00F175DB">
        <w:rPr>
          <w:rFonts w:ascii="Arial" w:hAnsi="Arial" w:cs="Arial"/>
          <w:b/>
        </w:rPr>
        <w:t xml:space="preserve">NO HA LUGAR  </w:t>
      </w:r>
      <w:r w:rsidR="00F175DB" w:rsidRPr="00F175DB">
        <w:rPr>
          <w:rFonts w:ascii="Arial" w:hAnsi="Arial" w:cs="Arial"/>
        </w:rPr>
        <w:t xml:space="preserve">a la iniciativa de </w:t>
      </w:r>
      <w:r w:rsidR="00F175DB">
        <w:rPr>
          <w:rFonts w:ascii="Arial" w:hAnsi="Arial" w:cs="Arial"/>
        </w:rPr>
        <w:t>r</w:t>
      </w:r>
      <w:r w:rsidR="00F175DB" w:rsidRPr="00F175DB">
        <w:rPr>
          <w:rFonts w:ascii="Arial" w:hAnsi="Arial" w:cs="Arial"/>
        </w:rPr>
        <w:t xml:space="preserve">eforma por modificación del </w:t>
      </w:r>
      <w:r w:rsidR="00F175DB">
        <w:rPr>
          <w:rFonts w:ascii="Arial" w:hAnsi="Arial" w:cs="Arial"/>
        </w:rPr>
        <w:t>a</w:t>
      </w:r>
      <w:r w:rsidR="00F175DB" w:rsidRPr="00F175DB">
        <w:rPr>
          <w:rFonts w:ascii="Arial" w:hAnsi="Arial" w:cs="Arial"/>
        </w:rPr>
        <w:t>rtículo 6</w:t>
      </w:r>
      <w:r w:rsidR="00F175DB">
        <w:rPr>
          <w:rFonts w:ascii="Arial" w:hAnsi="Arial" w:cs="Arial"/>
        </w:rPr>
        <w:t>2</w:t>
      </w:r>
      <w:r w:rsidR="00F175DB" w:rsidRPr="00F175DB">
        <w:rPr>
          <w:rFonts w:ascii="Arial" w:hAnsi="Arial" w:cs="Arial"/>
        </w:rPr>
        <w:t xml:space="preserve"> de la Ley del Instituto de Seguridad y Servicios Sociales de los Trabajadores del Estado de Nuevo León, presentada por las</w:t>
      </w:r>
      <w:r w:rsidR="00F175DB" w:rsidRPr="00F175DB">
        <w:rPr>
          <w:rFonts w:ascii="Arial" w:hAnsi="Arial" w:cs="Arial"/>
          <w:b/>
        </w:rPr>
        <w:t xml:space="preserve"> C. C. Lucidla Pérez Salazar y Graciela Lama Hernández Ruiz.</w:t>
      </w:r>
    </w:p>
    <w:p w:rsidR="006B335E" w:rsidRDefault="006B335E" w:rsidP="00080D62">
      <w:pPr>
        <w:spacing w:line="360" w:lineRule="auto"/>
        <w:jc w:val="both"/>
        <w:rPr>
          <w:rFonts w:ascii="Arial" w:hAnsi="Arial" w:cs="Arial"/>
          <w:b/>
        </w:rPr>
      </w:pPr>
    </w:p>
    <w:p w:rsidR="00080D62" w:rsidRPr="00CD5EC5" w:rsidRDefault="00080D62" w:rsidP="00080D62">
      <w:pPr>
        <w:spacing w:line="360" w:lineRule="auto"/>
        <w:jc w:val="both"/>
        <w:rPr>
          <w:rFonts w:ascii="Arial" w:hAnsi="Arial" w:cs="Arial"/>
        </w:rPr>
      </w:pPr>
      <w:r w:rsidRPr="00CD5EC5">
        <w:rPr>
          <w:rFonts w:ascii="Arial" w:hAnsi="Arial" w:cs="Arial"/>
          <w:b/>
        </w:rPr>
        <w:t xml:space="preserve">SEGUNDO.- </w:t>
      </w:r>
      <w:r w:rsidRPr="00CD5EC5">
        <w:rPr>
          <w:rFonts w:ascii="Arial" w:hAnsi="Arial" w:cs="Arial"/>
        </w:rPr>
        <w:t>Comuníquese el presente Acuerdo a</w:t>
      </w:r>
      <w:r>
        <w:rPr>
          <w:rFonts w:ascii="Arial" w:hAnsi="Arial" w:cs="Arial"/>
        </w:rPr>
        <w:t xml:space="preserve"> </w:t>
      </w:r>
      <w:r w:rsidRPr="00CD5EC5">
        <w:rPr>
          <w:rFonts w:ascii="Arial" w:hAnsi="Arial" w:cs="Arial"/>
        </w:rPr>
        <w:t>l</w:t>
      </w:r>
      <w:r>
        <w:rPr>
          <w:rFonts w:ascii="Arial" w:hAnsi="Arial" w:cs="Arial"/>
        </w:rPr>
        <w:t>os</w:t>
      </w:r>
      <w:r w:rsidRPr="00CD5EC5">
        <w:rPr>
          <w:rFonts w:ascii="Arial" w:hAnsi="Arial" w:cs="Arial"/>
        </w:rPr>
        <w:t xml:space="preserve"> </w:t>
      </w:r>
      <w:proofErr w:type="spellStart"/>
      <w:r w:rsidRPr="00CD5EC5">
        <w:rPr>
          <w:rFonts w:ascii="Arial" w:hAnsi="Arial" w:cs="Arial"/>
        </w:rPr>
        <w:t>promovente</w:t>
      </w:r>
      <w:r>
        <w:rPr>
          <w:rFonts w:ascii="Arial" w:hAnsi="Arial" w:cs="Arial"/>
        </w:rPr>
        <w:t>s</w:t>
      </w:r>
      <w:proofErr w:type="spellEnd"/>
      <w:r w:rsidRPr="00CD5EC5">
        <w:rPr>
          <w:rFonts w:ascii="Arial" w:hAnsi="Arial" w:cs="Arial"/>
        </w:rPr>
        <w:t xml:space="preserve">, en cumplimiento de lo establecido por el artículo 124 del Reglamento para el Gobierno Interior del Congreso del Estado de Nuevo León. </w:t>
      </w:r>
    </w:p>
    <w:p w:rsidR="00080D62" w:rsidRPr="00CD5EC5" w:rsidRDefault="00080D62" w:rsidP="00080D62">
      <w:pPr>
        <w:spacing w:line="360" w:lineRule="auto"/>
        <w:jc w:val="both"/>
        <w:rPr>
          <w:rFonts w:ascii="Arial" w:hAnsi="Arial" w:cs="Arial"/>
          <w:b/>
        </w:rPr>
      </w:pPr>
    </w:p>
    <w:p w:rsidR="00080D62" w:rsidRPr="00CD5EC5" w:rsidRDefault="00080D62" w:rsidP="00080D62">
      <w:pPr>
        <w:spacing w:line="360" w:lineRule="auto"/>
        <w:jc w:val="both"/>
        <w:rPr>
          <w:rFonts w:cs="Arial"/>
          <w:b/>
        </w:rPr>
      </w:pPr>
      <w:r w:rsidRPr="00CD5EC5">
        <w:rPr>
          <w:rFonts w:ascii="Arial" w:hAnsi="Arial" w:cs="Arial"/>
          <w:b/>
        </w:rPr>
        <w:t xml:space="preserve">TERCERO.- </w:t>
      </w:r>
      <w:r w:rsidRPr="00CD5EC5">
        <w:rPr>
          <w:rFonts w:ascii="Arial" w:hAnsi="Arial" w:cs="Arial"/>
        </w:rPr>
        <w:t>Archívese y téngase por concluido el presente asunto.</w:t>
      </w:r>
    </w:p>
    <w:p w:rsidR="00080D62" w:rsidRDefault="00080D62" w:rsidP="00080D62">
      <w:pPr>
        <w:spacing w:line="360" w:lineRule="auto"/>
        <w:jc w:val="center"/>
        <w:rPr>
          <w:rFonts w:cs="Arial"/>
          <w:b/>
          <w:lang w:val="es-ES_tradnl"/>
        </w:rPr>
      </w:pPr>
    </w:p>
    <w:p w:rsidR="00F175DB" w:rsidRDefault="00F175DB" w:rsidP="00080D62">
      <w:pPr>
        <w:spacing w:line="360" w:lineRule="auto"/>
        <w:jc w:val="center"/>
        <w:rPr>
          <w:rFonts w:cs="Arial"/>
          <w:b/>
          <w:lang w:val="es-ES_tradnl"/>
        </w:rPr>
      </w:pPr>
    </w:p>
    <w:p w:rsidR="00080D62" w:rsidRPr="00CD5EC5" w:rsidRDefault="00080D62" w:rsidP="00080D62">
      <w:pPr>
        <w:spacing w:line="360" w:lineRule="auto"/>
        <w:jc w:val="center"/>
        <w:rPr>
          <w:rFonts w:ascii="Arial" w:hAnsi="Arial" w:cs="Arial"/>
          <w:b/>
          <w:lang w:val="es-ES_tradnl"/>
        </w:rPr>
      </w:pPr>
      <w:r w:rsidRPr="00CD5EC5">
        <w:rPr>
          <w:rFonts w:ascii="Arial" w:hAnsi="Arial" w:cs="Arial"/>
          <w:b/>
          <w:lang w:val="es-ES_tradnl"/>
        </w:rPr>
        <w:t xml:space="preserve">Monterrey, Nuevo León a </w:t>
      </w:r>
      <w:r w:rsidR="00E64985">
        <w:rPr>
          <w:rFonts w:ascii="Arial" w:hAnsi="Arial" w:cs="Arial"/>
          <w:b/>
          <w:lang w:val="es-ES_tradnl"/>
        </w:rPr>
        <w:t xml:space="preserve"> </w:t>
      </w:r>
    </w:p>
    <w:p w:rsidR="00080D62" w:rsidRPr="00CD5EC5" w:rsidRDefault="00080D62" w:rsidP="00080D62">
      <w:pPr>
        <w:spacing w:line="360" w:lineRule="auto"/>
        <w:jc w:val="center"/>
        <w:rPr>
          <w:rFonts w:ascii="Arial" w:hAnsi="Arial" w:cs="Arial"/>
          <w:b/>
          <w:lang w:val="es-ES_tradnl"/>
        </w:rPr>
      </w:pPr>
    </w:p>
    <w:p w:rsidR="00080D62" w:rsidRPr="00CD5EC5" w:rsidRDefault="00080D62" w:rsidP="00080D62">
      <w:pPr>
        <w:jc w:val="center"/>
        <w:rPr>
          <w:rFonts w:ascii="Arial" w:hAnsi="Arial" w:cs="Arial"/>
          <w:b/>
          <w:bCs/>
          <w:lang w:val="es-ES_tradnl"/>
        </w:rPr>
      </w:pPr>
      <w:r w:rsidRPr="00CD5EC5">
        <w:rPr>
          <w:rFonts w:ascii="Arial" w:hAnsi="Arial" w:cs="Arial"/>
          <w:b/>
          <w:bCs/>
          <w:lang w:val="es-ES_tradnl"/>
        </w:rPr>
        <w:t>Comisión de Fomento Económico.</w:t>
      </w:r>
    </w:p>
    <w:p w:rsidR="00080D62" w:rsidRDefault="00080D62" w:rsidP="00080D62">
      <w:pPr>
        <w:jc w:val="center"/>
        <w:rPr>
          <w:rFonts w:ascii="Arial" w:hAnsi="Arial" w:cs="Arial"/>
          <w:bCs/>
          <w:lang w:val="es-ES_tradnl"/>
        </w:rPr>
      </w:pPr>
    </w:p>
    <w:p w:rsidR="00080D62" w:rsidRPr="00CD5EC5" w:rsidRDefault="00080D62" w:rsidP="00080D62">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Presidente:</w:t>
      </w:r>
    </w:p>
    <w:p w:rsidR="00080D62" w:rsidRPr="00CD5EC5" w:rsidRDefault="00080D62" w:rsidP="00080D62">
      <w:pPr>
        <w:jc w:val="center"/>
        <w:rPr>
          <w:rFonts w:ascii="Arial" w:hAnsi="Arial" w:cs="Arial"/>
          <w:bCs/>
          <w:lang w:val="es-ES_tradnl"/>
        </w:rPr>
      </w:pPr>
    </w:p>
    <w:p w:rsidR="00080D62" w:rsidRDefault="00080D62" w:rsidP="00080D62">
      <w:pPr>
        <w:jc w:val="center"/>
        <w:rPr>
          <w:rFonts w:ascii="Arial" w:hAnsi="Arial" w:cs="Arial"/>
          <w:bCs/>
          <w:lang w:val="es-ES_tradnl"/>
        </w:rPr>
      </w:pPr>
    </w:p>
    <w:p w:rsidR="00080D62" w:rsidRPr="00CD5EC5" w:rsidRDefault="00080D62" w:rsidP="00080D62">
      <w:pPr>
        <w:jc w:val="center"/>
        <w:rPr>
          <w:rFonts w:ascii="Arial" w:hAnsi="Arial" w:cs="Arial"/>
          <w:bCs/>
          <w:lang w:val="es-ES_tradnl"/>
        </w:rPr>
      </w:pPr>
    </w:p>
    <w:p w:rsidR="00080D62" w:rsidRPr="00CD5EC5" w:rsidRDefault="00080D62" w:rsidP="00080D62">
      <w:pPr>
        <w:jc w:val="center"/>
        <w:rPr>
          <w:rFonts w:ascii="Arial" w:hAnsi="Arial" w:cs="Arial"/>
          <w:lang w:val="es-ES_tradnl"/>
        </w:rPr>
      </w:pPr>
      <w:r w:rsidRPr="00CD5EC5">
        <w:rPr>
          <w:rFonts w:ascii="Arial" w:hAnsi="Arial" w:cs="Arial"/>
          <w:lang w:val="es-ES_tradnl"/>
        </w:rPr>
        <w:t>Eva Margarita Gómez Tamez</w:t>
      </w:r>
    </w:p>
    <w:p w:rsidR="00080D62" w:rsidRDefault="00080D62" w:rsidP="00080D62">
      <w:pPr>
        <w:jc w:val="center"/>
        <w:rPr>
          <w:rFonts w:ascii="Arial" w:hAnsi="Arial" w:cs="Arial"/>
          <w:lang w:val="es-ES_tradnl"/>
        </w:rPr>
      </w:pPr>
    </w:p>
    <w:p w:rsidR="00080D62" w:rsidRPr="00CD5EC5" w:rsidRDefault="00080D62" w:rsidP="00080D62">
      <w:pPr>
        <w:jc w:val="center"/>
        <w:rPr>
          <w:rFonts w:ascii="Arial" w:hAnsi="Arial" w:cs="Arial"/>
          <w:lang w:val="es-ES_tradnl"/>
        </w:rPr>
      </w:pPr>
      <w:bookmarkStart w:id="0" w:name="_GoBack"/>
      <w:bookmarkEnd w:id="0"/>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080D62" w:rsidRPr="00CD5EC5" w:rsidTr="00CB3241">
        <w:trPr>
          <w:jc w:val="center"/>
        </w:trPr>
        <w:tc>
          <w:tcPr>
            <w:tcW w:w="3860" w:type="dxa"/>
          </w:tcPr>
          <w:p w:rsidR="00080D62" w:rsidRPr="00CD5EC5" w:rsidRDefault="00080D62"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Vicepresidente:</w:t>
            </w: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roofErr w:type="spellStart"/>
            <w:r w:rsidRPr="00CD5EC5">
              <w:rPr>
                <w:rFonts w:ascii="Arial" w:hAnsi="Arial" w:cs="Arial"/>
                <w:bCs/>
                <w:lang w:val="es-ES_tradnl"/>
              </w:rPr>
              <w:t>Alhinna</w:t>
            </w:r>
            <w:proofErr w:type="spellEnd"/>
            <w:r w:rsidRPr="00CD5EC5">
              <w:rPr>
                <w:rFonts w:ascii="Arial" w:hAnsi="Arial" w:cs="Arial"/>
                <w:bCs/>
                <w:lang w:val="es-ES_tradnl"/>
              </w:rPr>
              <w:t xml:space="preserve"> Berenice Vargas García</w:t>
            </w:r>
          </w:p>
          <w:p w:rsidR="00080D62" w:rsidRPr="00CD5EC5" w:rsidRDefault="00080D62" w:rsidP="00CB3241">
            <w:pPr>
              <w:jc w:val="center"/>
              <w:rPr>
                <w:rFonts w:ascii="Arial" w:hAnsi="Arial" w:cs="Arial"/>
                <w:bCs/>
                <w:lang w:val="es-ES_tradnl"/>
              </w:rPr>
            </w:pPr>
          </w:p>
        </w:tc>
        <w:tc>
          <w:tcPr>
            <w:tcW w:w="4510" w:type="dxa"/>
          </w:tcPr>
          <w:p w:rsidR="00080D62" w:rsidRPr="00CD5EC5" w:rsidRDefault="00080D62" w:rsidP="00CB3241">
            <w:pPr>
              <w:jc w:val="center"/>
              <w:rPr>
                <w:rFonts w:ascii="Arial" w:hAnsi="Arial" w:cs="Arial"/>
                <w:bCs/>
                <w:lang w:val="es-ES_tradnl"/>
              </w:rPr>
            </w:pPr>
            <w:proofErr w:type="spellStart"/>
            <w:r w:rsidRPr="00CD5EC5">
              <w:rPr>
                <w:rFonts w:ascii="Arial" w:hAnsi="Arial" w:cs="Arial"/>
                <w:bCs/>
                <w:lang w:val="es-ES_tradnl"/>
              </w:rPr>
              <w:lastRenderedPageBreak/>
              <w:t>Dip</w:t>
            </w:r>
            <w:proofErr w:type="spellEnd"/>
            <w:r w:rsidRPr="00CD5EC5">
              <w:rPr>
                <w:rFonts w:ascii="Arial" w:hAnsi="Arial" w:cs="Arial"/>
                <w:bCs/>
                <w:lang w:val="es-ES_tradnl"/>
              </w:rPr>
              <w:t>. Secretario:</w:t>
            </w: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Pr="00CD5EC5" w:rsidRDefault="00080D62" w:rsidP="006B335E">
            <w:pPr>
              <w:jc w:val="center"/>
              <w:rPr>
                <w:rFonts w:ascii="Arial" w:hAnsi="Arial" w:cs="Arial"/>
                <w:bCs/>
                <w:lang w:val="es-ES_tradnl"/>
              </w:rPr>
            </w:pPr>
            <w:r w:rsidRPr="00CD5EC5">
              <w:rPr>
                <w:rFonts w:ascii="Arial" w:hAnsi="Arial" w:cs="Arial"/>
                <w:bCs/>
                <w:lang w:val="es-ES_tradnl"/>
              </w:rPr>
              <w:t>Jorge Alan Blanco Durán</w:t>
            </w:r>
          </w:p>
        </w:tc>
      </w:tr>
      <w:tr w:rsidR="00080D62" w:rsidRPr="00CD5EC5" w:rsidTr="00CB3241">
        <w:trPr>
          <w:jc w:val="center"/>
        </w:trPr>
        <w:tc>
          <w:tcPr>
            <w:tcW w:w="3860" w:type="dxa"/>
          </w:tcPr>
          <w:p w:rsidR="00080D62" w:rsidRPr="00CD5EC5" w:rsidRDefault="00080D62" w:rsidP="00CB3241">
            <w:pPr>
              <w:jc w:val="center"/>
              <w:rPr>
                <w:rFonts w:ascii="Arial" w:hAnsi="Arial" w:cs="Arial"/>
                <w:bCs/>
                <w:lang w:val="es-ES_tradnl"/>
              </w:rPr>
            </w:pPr>
            <w:proofErr w:type="spellStart"/>
            <w:r w:rsidRPr="00CD5EC5">
              <w:rPr>
                <w:rFonts w:ascii="Arial" w:hAnsi="Arial" w:cs="Arial"/>
                <w:bCs/>
                <w:lang w:val="es-ES_tradnl"/>
              </w:rPr>
              <w:lastRenderedPageBreak/>
              <w:t>Dip</w:t>
            </w:r>
            <w:proofErr w:type="spellEnd"/>
            <w:r w:rsidRPr="00CD5EC5">
              <w:rPr>
                <w:rFonts w:ascii="Arial" w:hAnsi="Arial" w:cs="Arial"/>
                <w:bCs/>
                <w:lang w:val="es-ES_tradnl"/>
              </w:rPr>
              <w:t>. Vocal:</w:t>
            </w: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r w:rsidRPr="00CD5EC5">
              <w:rPr>
                <w:rFonts w:ascii="Arial" w:hAnsi="Arial" w:cs="Arial"/>
                <w:bCs/>
                <w:lang w:val="es-ES_tradnl"/>
              </w:rPr>
              <w:t xml:space="preserve">Héctor García </w:t>
            </w:r>
            <w:proofErr w:type="spellStart"/>
            <w:r w:rsidRPr="00CD5EC5">
              <w:rPr>
                <w:rFonts w:ascii="Arial" w:hAnsi="Arial" w:cs="Arial"/>
                <w:bCs/>
                <w:lang w:val="es-ES_tradnl"/>
              </w:rPr>
              <w:t>García</w:t>
            </w:r>
            <w:proofErr w:type="spellEnd"/>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Pr="00CD5EC5" w:rsidRDefault="00080D62" w:rsidP="00CB3241">
            <w:pPr>
              <w:jc w:val="center"/>
              <w:rPr>
                <w:rFonts w:ascii="Arial" w:hAnsi="Arial" w:cs="Arial"/>
                <w:bCs/>
                <w:lang w:val="es-ES_tradnl"/>
              </w:rPr>
            </w:pPr>
          </w:p>
        </w:tc>
        <w:tc>
          <w:tcPr>
            <w:tcW w:w="4510" w:type="dxa"/>
          </w:tcPr>
          <w:p w:rsidR="00080D62" w:rsidRPr="00CD5EC5" w:rsidRDefault="00080D62"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Vocal:</w:t>
            </w:r>
          </w:p>
          <w:p w:rsidR="00080D62" w:rsidRPr="00CD5EC5"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Pr="00CD5EC5"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r w:rsidRPr="00CD5EC5">
              <w:rPr>
                <w:rFonts w:ascii="Arial" w:hAnsi="Arial" w:cs="Arial"/>
                <w:bCs/>
                <w:lang w:val="es-ES_tradnl"/>
              </w:rPr>
              <w:t>Eugenio Montiel Amoroso</w:t>
            </w:r>
          </w:p>
          <w:p w:rsidR="00080D62" w:rsidRDefault="00080D62" w:rsidP="00CB3241">
            <w:pPr>
              <w:jc w:val="center"/>
              <w:rPr>
                <w:rFonts w:ascii="Arial" w:hAnsi="Arial" w:cs="Arial"/>
                <w:bCs/>
                <w:lang w:val="es-ES_tradnl"/>
              </w:rPr>
            </w:pPr>
          </w:p>
          <w:p w:rsidR="00080D62" w:rsidRPr="00CD5EC5" w:rsidRDefault="00080D62" w:rsidP="00CB3241">
            <w:pPr>
              <w:jc w:val="center"/>
              <w:rPr>
                <w:rFonts w:ascii="Arial" w:hAnsi="Arial" w:cs="Arial"/>
                <w:bCs/>
                <w:lang w:val="es-ES_tradnl"/>
              </w:rPr>
            </w:pPr>
          </w:p>
        </w:tc>
      </w:tr>
      <w:tr w:rsidR="00080D62" w:rsidRPr="00CD5EC5" w:rsidTr="00CB3241">
        <w:trPr>
          <w:jc w:val="center"/>
        </w:trPr>
        <w:tc>
          <w:tcPr>
            <w:tcW w:w="3860" w:type="dxa"/>
          </w:tcPr>
          <w:p w:rsidR="00080D62" w:rsidRDefault="00080D62"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Vocal:</w:t>
            </w: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Pr="00CD5EC5" w:rsidRDefault="00080D62" w:rsidP="00CB3241">
            <w:pPr>
              <w:jc w:val="center"/>
              <w:rPr>
                <w:rFonts w:ascii="Arial" w:hAnsi="Arial" w:cs="Arial"/>
                <w:lang w:val="es-ES_tradnl"/>
              </w:rPr>
            </w:pPr>
          </w:p>
          <w:p w:rsidR="00080D62" w:rsidRDefault="00080D62" w:rsidP="00CB3241">
            <w:pPr>
              <w:jc w:val="center"/>
              <w:rPr>
                <w:rFonts w:ascii="Arial" w:hAnsi="Arial" w:cs="Arial"/>
                <w:lang w:val="es-ES_tradnl"/>
              </w:rPr>
            </w:pPr>
            <w:r w:rsidRPr="00CD5EC5">
              <w:rPr>
                <w:rFonts w:ascii="Arial" w:hAnsi="Arial" w:cs="Arial"/>
                <w:lang w:val="es-ES_tradnl"/>
              </w:rPr>
              <w:t xml:space="preserve"> Eva Patricia Salazar Marroquín</w:t>
            </w:r>
          </w:p>
          <w:p w:rsidR="00080D62" w:rsidRDefault="00080D62" w:rsidP="00CB3241">
            <w:pPr>
              <w:jc w:val="center"/>
              <w:rPr>
                <w:rFonts w:ascii="Arial" w:hAnsi="Arial" w:cs="Arial"/>
                <w:lang w:val="es-ES_tradnl"/>
              </w:rPr>
            </w:pPr>
          </w:p>
          <w:p w:rsidR="00080D62" w:rsidRDefault="00080D62" w:rsidP="00CB3241">
            <w:pPr>
              <w:jc w:val="center"/>
              <w:rPr>
                <w:rFonts w:ascii="Arial" w:hAnsi="Arial" w:cs="Arial"/>
                <w:lang w:val="es-ES_tradnl"/>
              </w:rPr>
            </w:pPr>
          </w:p>
          <w:p w:rsidR="00080D62" w:rsidRPr="00CD5EC5" w:rsidRDefault="00080D62" w:rsidP="00CB3241">
            <w:pPr>
              <w:jc w:val="center"/>
              <w:rPr>
                <w:rFonts w:ascii="Arial" w:hAnsi="Arial" w:cs="Arial"/>
                <w:lang w:val="es-ES_tradnl"/>
              </w:rPr>
            </w:pPr>
          </w:p>
        </w:tc>
        <w:tc>
          <w:tcPr>
            <w:tcW w:w="4510" w:type="dxa"/>
          </w:tcPr>
          <w:p w:rsidR="00080D62" w:rsidRDefault="00080D62"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Vocal:</w:t>
            </w: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Pr="00CD5EC5" w:rsidRDefault="00080D62" w:rsidP="00CB3241">
            <w:pPr>
              <w:jc w:val="center"/>
              <w:rPr>
                <w:rFonts w:ascii="Arial" w:hAnsi="Arial" w:cs="Arial"/>
                <w:lang w:val="es-ES_tradnl"/>
              </w:rPr>
            </w:pPr>
          </w:p>
          <w:p w:rsidR="00080D62" w:rsidRDefault="00080D62" w:rsidP="00CB3241">
            <w:pPr>
              <w:jc w:val="center"/>
              <w:rPr>
                <w:rFonts w:ascii="Arial" w:hAnsi="Arial" w:cs="Arial"/>
                <w:lang w:val="es-ES_tradnl"/>
              </w:rPr>
            </w:pPr>
            <w:r w:rsidRPr="00CD5EC5">
              <w:rPr>
                <w:rFonts w:ascii="Arial" w:hAnsi="Arial" w:cs="Arial"/>
                <w:lang w:val="es-ES_tradnl"/>
              </w:rPr>
              <w:t xml:space="preserve"> Ángel Alberto Barroso Correa</w:t>
            </w:r>
          </w:p>
          <w:p w:rsidR="00080D62" w:rsidRDefault="00080D62" w:rsidP="00CB3241">
            <w:pPr>
              <w:jc w:val="center"/>
              <w:rPr>
                <w:rFonts w:ascii="Arial" w:hAnsi="Arial" w:cs="Arial"/>
                <w:lang w:val="es-ES_tradnl"/>
              </w:rPr>
            </w:pPr>
          </w:p>
          <w:p w:rsidR="00080D62" w:rsidRPr="00CD5EC5" w:rsidRDefault="00080D62" w:rsidP="00CB3241">
            <w:pPr>
              <w:jc w:val="center"/>
              <w:rPr>
                <w:rFonts w:ascii="Arial" w:hAnsi="Arial" w:cs="Arial"/>
                <w:lang w:val="es-ES_tradnl"/>
              </w:rPr>
            </w:pPr>
          </w:p>
        </w:tc>
      </w:tr>
      <w:tr w:rsidR="00080D62" w:rsidRPr="00CD5EC5" w:rsidTr="00CB3241">
        <w:trPr>
          <w:jc w:val="center"/>
        </w:trPr>
        <w:tc>
          <w:tcPr>
            <w:tcW w:w="3860" w:type="dxa"/>
          </w:tcPr>
          <w:p w:rsidR="00080D62" w:rsidRDefault="00080D62"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Vocal:</w:t>
            </w: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r w:rsidRPr="00CD5EC5">
              <w:rPr>
                <w:rFonts w:ascii="Arial" w:hAnsi="Arial" w:cs="Arial"/>
                <w:bCs/>
                <w:lang w:val="es-ES_tradnl"/>
              </w:rPr>
              <w:t>Leticia Marlene Benvenutti Villarreal</w:t>
            </w: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Pr="00CD5EC5" w:rsidRDefault="00080D62" w:rsidP="00CB3241">
            <w:pPr>
              <w:jc w:val="center"/>
              <w:rPr>
                <w:rFonts w:ascii="Arial" w:hAnsi="Arial" w:cs="Arial"/>
                <w:bCs/>
                <w:lang w:val="es-ES_tradnl"/>
              </w:rPr>
            </w:pPr>
          </w:p>
        </w:tc>
        <w:tc>
          <w:tcPr>
            <w:tcW w:w="4510" w:type="dxa"/>
            <w:hideMark/>
          </w:tcPr>
          <w:p w:rsidR="00080D62" w:rsidRDefault="00080D62"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xml:space="preserve">. Vocal: </w:t>
            </w: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Pr="00CD5EC5" w:rsidRDefault="00080D62" w:rsidP="00CB3241">
            <w:pPr>
              <w:jc w:val="center"/>
              <w:rPr>
                <w:rFonts w:ascii="Arial" w:hAnsi="Arial" w:cs="Arial"/>
                <w:bCs/>
                <w:lang w:val="es-ES_tradnl"/>
              </w:rPr>
            </w:pPr>
            <w:r w:rsidRPr="00CD5EC5">
              <w:rPr>
                <w:rFonts w:ascii="Arial" w:hAnsi="Arial" w:cs="Arial"/>
                <w:bCs/>
                <w:lang w:val="es-ES_tradnl"/>
              </w:rPr>
              <w:t>Daniel Carrillo Martínez</w:t>
            </w:r>
          </w:p>
          <w:p w:rsidR="00080D62" w:rsidRPr="00CD5EC5" w:rsidRDefault="00080D62" w:rsidP="00CB3241">
            <w:pPr>
              <w:jc w:val="center"/>
              <w:rPr>
                <w:rFonts w:ascii="Arial" w:hAnsi="Arial" w:cs="Arial"/>
                <w:bCs/>
                <w:lang w:val="es-ES_tradnl"/>
              </w:rPr>
            </w:pPr>
          </w:p>
        </w:tc>
      </w:tr>
      <w:tr w:rsidR="00080D62" w:rsidRPr="00CD5EC5" w:rsidTr="00CB3241">
        <w:trPr>
          <w:trHeight w:val="1040"/>
          <w:jc w:val="center"/>
        </w:trPr>
        <w:tc>
          <w:tcPr>
            <w:tcW w:w="3860" w:type="dxa"/>
          </w:tcPr>
          <w:p w:rsidR="00080D62" w:rsidRDefault="00080D62" w:rsidP="00CB3241">
            <w:pPr>
              <w:jc w:val="center"/>
              <w:rPr>
                <w:rFonts w:ascii="Arial" w:hAnsi="Arial" w:cs="Arial"/>
                <w:bCs/>
                <w:lang w:val="es-ES_tradnl"/>
              </w:rPr>
            </w:pPr>
            <w:proofErr w:type="spellStart"/>
            <w:r w:rsidRPr="00CD5EC5">
              <w:rPr>
                <w:rFonts w:ascii="Arial" w:hAnsi="Arial" w:cs="Arial"/>
                <w:bCs/>
                <w:lang w:val="es-ES_tradnl"/>
              </w:rPr>
              <w:t>Dip</w:t>
            </w:r>
            <w:proofErr w:type="spellEnd"/>
            <w:r w:rsidRPr="00CD5EC5">
              <w:rPr>
                <w:rFonts w:ascii="Arial" w:hAnsi="Arial" w:cs="Arial"/>
                <w:bCs/>
                <w:lang w:val="es-ES_tradnl"/>
              </w:rPr>
              <w:t>. Vocal:</w:t>
            </w: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Pr="00CD5EC5"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r w:rsidRPr="00CD5EC5">
              <w:rPr>
                <w:rFonts w:ascii="Arial" w:hAnsi="Arial" w:cs="Arial"/>
                <w:bCs/>
                <w:lang w:val="es-ES_tradnl"/>
              </w:rPr>
              <w:t>Hernán Salinas Wolberg</w:t>
            </w:r>
          </w:p>
          <w:p w:rsidR="00080D62" w:rsidRDefault="00080D62" w:rsidP="00CB3241">
            <w:pPr>
              <w:jc w:val="center"/>
              <w:rPr>
                <w:rFonts w:ascii="Arial" w:hAnsi="Arial" w:cs="Arial"/>
                <w:bCs/>
                <w:lang w:val="es-ES_tradnl"/>
              </w:rPr>
            </w:pPr>
          </w:p>
          <w:p w:rsidR="00080D62" w:rsidRPr="00CD5EC5" w:rsidRDefault="00080D62" w:rsidP="00CB3241">
            <w:pPr>
              <w:jc w:val="center"/>
              <w:rPr>
                <w:rFonts w:ascii="Arial" w:hAnsi="Arial" w:cs="Arial"/>
                <w:bCs/>
                <w:lang w:val="es-ES_tradnl"/>
              </w:rPr>
            </w:pPr>
          </w:p>
        </w:tc>
        <w:tc>
          <w:tcPr>
            <w:tcW w:w="4510" w:type="dxa"/>
          </w:tcPr>
          <w:p w:rsidR="00080D62" w:rsidRDefault="00080D62" w:rsidP="00CB3241">
            <w:pPr>
              <w:jc w:val="center"/>
              <w:rPr>
                <w:rFonts w:ascii="Arial" w:hAnsi="Arial" w:cs="Arial"/>
                <w:bCs/>
                <w:lang w:val="es-ES_tradnl"/>
              </w:rPr>
            </w:pPr>
            <w:proofErr w:type="spellStart"/>
            <w:r>
              <w:rPr>
                <w:rFonts w:ascii="Arial" w:hAnsi="Arial" w:cs="Arial"/>
                <w:bCs/>
                <w:lang w:val="es-ES_tradnl"/>
              </w:rPr>
              <w:t>D</w:t>
            </w:r>
            <w:r w:rsidRPr="00CD5EC5">
              <w:rPr>
                <w:rFonts w:ascii="Arial" w:hAnsi="Arial" w:cs="Arial"/>
                <w:bCs/>
                <w:lang w:val="es-ES_tradnl"/>
              </w:rPr>
              <w:t>ip</w:t>
            </w:r>
            <w:proofErr w:type="spellEnd"/>
            <w:r w:rsidRPr="00CD5EC5">
              <w:rPr>
                <w:rFonts w:ascii="Arial" w:hAnsi="Arial" w:cs="Arial"/>
                <w:bCs/>
                <w:lang w:val="es-ES_tradnl"/>
              </w:rPr>
              <w:t>. Vocal:</w:t>
            </w:r>
          </w:p>
          <w:p w:rsidR="00080D62" w:rsidRDefault="00080D62" w:rsidP="00CB3241">
            <w:pPr>
              <w:jc w:val="center"/>
              <w:rPr>
                <w:rFonts w:ascii="Arial" w:hAnsi="Arial" w:cs="Arial"/>
                <w:bCs/>
                <w:lang w:val="es-ES_tradnl"/>
              </w:rPr>
            </w:pPr>
          </w:p>
          <w:p w:rsidR="00080D62" w:rsidRDefault="00080D62" w:rsidP="00CB3241">
            <w:pPr>
              <w:jc w:val="center"/>
              <w:rPr>
                <w:rFonts w:ascii="Arial" w:hAnsi="Arial" w:cs="Arial"/>
                <w:bCs/>
                <w:lang w:val="es-ES_tradnl"/>
              </w:rPr>
            </w:pPr>
          </w:p>
          <w:p w:rsidR="00080D62" w:rsidRPr="00CD5EC5" w:rsidRDefault="00080D62" w:rsidP="00CB3241">
            <w:pPr>
              <w:jc w:val="center"/>
              <w:rPr>
                <w:rFonts w:ascii="Arial" w:hAnsi="Arial" w:cs="Arial"/>
                <w:bCs/>
                <w:lang w:val="es-ES_tradnl"/>
              </w:rPr>
            </w:pPr>
          </w:p>
          <w:p w:rsidR="00080D62" w:rsidRPr="00CD5EC5" w:rsidRDefault="00080D62" w:rsidP="00CB3241">
            <w:pPr>
              <w:jc w:val="center"/>
              <w:rPr>
                <w:rFonts w:ascii="Arial" w:hAnsi="Arial" w:cs="Arial"/>
                <w:bCs/>
                <w:lang w:val="es-ES_tradnl"/>
              </w:rPr>
            </w:pPr>
            <w:r w:rsidRPr="00CD5EC5">
              <w:rPr>
                <w:rFonts w:ascii="Arial" w:hAnsi="Arial" w:cs="Arial"/>
                <w:bCs/>
                <w:lang w:val="es-ES_tradnl"/>
              </w:rPr>
              <w:t xml:space="preserve">Gabriel Tláloc Cantú </w:t>
            </w:r>
            <w:proofErr w:type="spellStart"/>
            <w:r w:rsidRPr="00CD5EC5">
              <w:rPr>
                <w:rFonts w:ascii="Arial" w:hAnsi="Arial" w:cs="Arial"/>
                <w:bCs/>
                <w:lang w:val="es-ES_tradnl"/>
              </w:rPr>
              <w:t>Cantú</w:t>
            </w:r>
            <w:proofErr w:type="spellEnd"/>
          </w:p>
        </w:tc>
      </w:tr>
    </w:tbl>
    <w:p w:rsidR="00080D62" w:rsidRPr="00CD5EC5" w:rsidRDefault="00080D62" w:rsidP="00080D62">
      <w:pPr>
        <w:spacing w:line="360" w:lineRule="auto"/>
        <w:jc w:val="both"/>
        <w:rPr>
          <w:rFonts w:ascii="Arial" w:hAnsi="Arial" w:cs="Arial"/>
          <w:b/>
        </w:rPr>
      </w:pPr>
    </w:p>
    <w:p w:rsidR="002A33A1" w:rsidRDefault="002A33A1"/>
    <w:sectPr w:rsidR="002A33A1" w:rsidSect="00E64985">
      <w:footerReference w:type="even" r:id="rId7"/>
      <w:footerReference w:type="default" r:id="rId8"/>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D7E" w:rsidRDefault="00117D7E" w:rsidP="00080D62">
      <w:r>
        <w:separator/>
      </w:r>
    </w:p>
  </w:endnote>
  <w:endnote w:type="continuationSeparator" w:id="0">
    <w:p w:rsidR="00117D7E" w:rsidRDefault="00117D7E" w:rsidP="0008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21590E"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175" w:rsidRDefault="00117D7E" w:rsidP="000C6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21590E"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4985">
      <w:rPr>
        <w:rStyle w:val="Nmerodepgina"/>
        <w:noProof/>
      </w:rPr>
      <w:t>8</w:t>
    </w:r>
    <w:r>
      <w:rPr>
        <w:rStyle w:val="Nmerodepgina"/>
      </w:rPr>
      <w:fldChar w:fldCharType="end"/>
    </w:r>
  </w:p>
  <w:p w:rsidR="000E6175" w:rsidRPr="008C2770" w:rsidRDefault="0021590E" w:rsidP="000C6E93">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0E6175" w:rsidRPr="008C2770" w:rsidRDefault="0021590E" w:rsidP="00E21CFF">
    <w:pPr>
      <w:pStyle w:val="Piedepgina"/>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sidR="00080D62">
      <w:rPr>
        <w:sz w:val="16"/>
        <w:szCs w:val="16"/>
        <w14:shadow w14:blurRad="50800" w14:dist="38100" w14:dir="2700000" w14:sx="100000" w14:sy="100000" w14:kx="0" w14:ky="0" w14:algn="tl">
          <w14:srgbClr w14:val="000000">
            <w14:alpha w14:val="60000"/>
          </w14:srgbClr>
        </w14:shadow>
      </w:rPr>
      <w:t>9950</w:t>
    </w:r>
    <w:r>
      <w:rPr>
        <w:sz w:val="16"/>
        <w:szCs w:val="16"/>
        <w14:shadow w14:blurRad="50800" w14:dist="38100" w14:dir="2700000" w14:sx="100000" w14:sy="100000" w14:kx="0" w14:ky="0" w14:algn="tl">
          <w14:srgbClr w14:val="000000">
            <w14:alpha w14:val="60000"/>
          </w14:srgbClr>
        </w14:shadow>
      </w:rPr>
      <w:t>/</w:t>
    </w:r>
    <w:r w:rsidRPr="008C2770">
      <w:rPr>
        <w:sz w:val="16"/>
        <w:szCs w:val="16"/>
        <w14:shadow w14:blurRad="50800" w14:dist="38100" w14:dir="2700000" w14:sx="100000" w14:sy="100000" w14:kx="0" w14:ky="0" w14:algn="tl">
          <w14:srgbClr w14:val="000000">
            <w14:alpha w14:val="60000"/>
          </w14:srgbClr>
        </w14:shadow>
      </w:rPr>
      <w:t xml:space="preserve"> LXXI</w:t>
    </w:r>
    <w:r w:rsidR="00080D62">
      <w:rPr>
        <w:sz w:val="16"/>
        <w:szCs w:val="16"/>
        <w14:shadow w14:blurRad="50800" w14:dist="38100" w14:dir="2700000" w14:sx="100000" w14:sy="100000" w14:kx="0" w14:ky="0" w14:algn="tl">
          <w14:srgbClr w14:val="000000">
            <w14:alpha w14:val="60000"/>
          </w14:srgbClr>
        </w14:shadow>
      </w:rPr>
      <w:t>V</w:t>
    </w:r>
    <w:r w:rsidRPr="008C2770">
      <w:rPr>
        <w:sz w:val="16"/>
        <w:szCs w:val="16"/>
        <w14:shadow w14:blurRad="50800" w14:dist="38100" w14:dir="2700000" w14:sx="100000" w14:sy="100000" w14:kx="0" w14:ky="0" w14:algn="tl">
          <w14:srgbClr w14:val="000000">
            <w14:alpha w14:val="60000"/>
          </w14:srgbClr>
        </w14:shadow>
      </w:rPr>
      <w:t xml:space="preserve">  </w:t>
    </w:r>
  </w:p>
  <w:p w:rsidR="000E6175" w:rsidRPr="008C2770" w:rsidRDefault="00117D7E" w:rsidP="00E21CF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D7E" w:rsidRDefault="00117D7E" w:rsidP="00080D62">
      <w:r>
        <w:separator/>
      </w:r>
    </w:p>
  </w:footnote>
  <w:footnote w:type="continuationSeparator" w:id="0">
    <w:p w:rsidR="00117D7E" w:rsidRDefault="00117D7E" w:rsidP="00080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41C27"/>
    <w:multiLevelType w:val="hybridMultilevel"/>
    <w:tmpl w:val="85A6D874"/>
    <w:lvl w:ilvl="0" w:tplc="29CE3E4A">
      <w:start w:val="1"/>
      <w:numFmt w:val="lowerLetter"/>
      <w:lvlText w:val="%1)"/>
      <w:lvlJc w:val="left"/>
      <w:pPr>
        <w:ind w:left="1425" w:hanging="705"/>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62"/>
    <w:rsid w:val="000009D2"/>
    <w:rsid w:val="000041E2"/>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52DE"/>
    <w:rsid w:val="000775D0"/>
    <w:rsid w:val="00077E42"/>
    <w:rsid w:val="00077F71"/>
    <w:rsid w:val="00080372"/>
    <w:rsid w:val="00080635"/>
    <w:rsid w:val="00080D62"/>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976F5"/>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29B4"/>
    <w:rsid w:val="000C2B12"/>
    <w:rsid w:val="000C30A0"/>
    <w:rsid w:val="000C5228"/>
    <w:rsid w:val="000C5998"/>
    <w:rsid w:val="000C5B7A"/>
    <w:rsid w:val="000D05C2"/>
    <w:rsid w:val="000D0A1B"/>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17D7E"/>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93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10E"/>
    <w:rsid w:val="00211935"/>
    <w:rsid w:val="00211EE8"/>
    <w:rsid w:val="00212BB0"/>
    <w:rsid w:val="002142EC"/>
    <w:rsid w:val="00214A10"/>
    <w:rsid w:val="00214A93"/>
    <w:rsid w:val="00214EB3"/>
    <w:rsid w:val="0021590E"/>
    <w:rsid w:val="002159A1"/>
    <w:rsid w:val="002206C7"/>
    <w:rsid w:val="00221163"/>
    <w:rsid w:val="00221B2D"/>
    <w:rsid w:val="00222F22"/>
    <w:rsid w:val="00224728"/>
    <w:rsid w:val="00224ED8"/>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4F04"/>
    <w:rsid w:val="002D6D31"/>
    <w:rsid w:val="002D7363"/>
    <w:rsid w:val="002D7AC7"/>
    <w:rsid w:val="002E2DD3"/>
    <w:rsid w:val="002E3A59"/>
    <w:rsid w:val="002E69AC"/>
    <w:rsid w:val="002E7774"/>
    <w:rsid w:val="002F0AD2"/>
    <w:rsid w:val="002F0FB6"/>
    <w:rsid w:val="002F1B10"/>
    <w:rsid w:val="002F261F"/>
    <w:rsid w:val="002F302D"/>
    <w:rsid w:val="002F3BB6"/>
    <w:rsid w:val="002F4684"/>
    <w:rsid w:val="002F6125"/>
    <w:rsid w:val="002F698E"/>
    <w:rsid w:val="002F6C9B"/>
    <w:rsid w:val="002F7107"/>
    <w:rsid w:val="003001D5"/>
    <w:rsid w:val="00302909"/>
    <w:rsid w:val="00302AD1"/>
    <w:rsid w:val="003041F5"/>
    <w:rsid w:val="00305231"/>
    <w:rsid w:val="00307080"/>
    <w:rsid w:val="00307349"/>
    <w:rsid w:val="00307975"/>
    <w:rsid w:val="00311A08"/>
    <w:rsid w:val="00311A99"/>
    <w:rsid w:val="00312447"/>
    <w:rsid w:val="00312955"/>
    <w:rsid w:val="00313489"/>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C51"/>
    <w:rsid w:val="003377BB"/>
    <w:rsid w:val="00342C72"/>
    <w:rsid w:val="00343F53"/>
    <w:rsid w:val="00344921"/>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64AE"/>
    <w:rsid w:val="003A6889"/>
    <w:rsid w:val="003A76CA"/>
    <w:rsid w:val="003B2471"/>
    <w:rsid w:val="003B36B3"/>
    <w:rsid w:val="003B3F46"/>
    <w:rsid w:val="003B4DED"/>
    <w:rsid w:val="003B5F99"/>
    <w:rsid w:val="003B652C"/>
    <w:rsid w:val="003B7D51"/>
    <w:rsid w:val="003C0788"/>
    <w:rsid w:val="003C094F"/>
    <w:rsid w:val="003C0A08"/>
    <w:rsid w:val="003C0CA1"/>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0788C"/>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B97"/>
    <w:rsid w:val="0052303D"/>
    <w:rsid w:val="00523EEF"/>
    <w:rsid w:val="00525282"/>
    <w:rsid w:val="00525B78"/>
    <w:rsid w:val="0052749C"/>
    <w:rsid w:val="00527737"/>
    <w:rsid w:val="00527A2D"/>
    <w:rsid w:val="00530C9B"/>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1CC7"/>
    <w:rsid w:val="005C20AE"/>
    <w:rsid w:val="005C2751"/>
    <w:rsid w:val="005C4289"/>
    <w:rsid w:val="005C4527"/>
    <w:rsid w:val="005C4857"/>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335E"/>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127E"/>
    <w:rsid w:val="007319E2"/>
    <w:rsid w:val="00733353"/>
    <w:rsid w:val="007335D1"/>
    <w:rsid w:val="0073408D"/>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D83"/>
    <w:rsid w:val="007D5587"/>
    <w:rsid w:val="007D77AC"/>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97A"/>
    <w:rsid w:val="00892FCC"/>
    <w:rsid w:val="008932A2"/>
    <w:rsid w:val="008933D6"/>
    <w:rsid w:val="00893A1E"/>
    <w:rsid w:val="00893A2D"/>
    <w:rsid w:val="00894A34"/>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242C"/>
    <w:rsid w:val="008E242E"/>
    <w:rsid w:val="008E2E1E"/>
    <w:rsid w:val="008E3B71"/>
    <w:rsid w:val="008E4C3D"/>
    <w:rsid w:val="008E57F2"/>
    <w:rsid w:val="008E5C3B"/>
    <w:rsid w:val="008E6035"/>
    <w:rsid w:val="008E676C"/>
    <w:rsid w:val="008F0BA4"/>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64D3"/>
    <w:rsid w:val="009B79CB"/>
    <w:rsid w:val="009B7D51"/>
    <w:rsid w:val="009B7D5B"/>
    <w:rsid w:val="009C1A12"/>
    <w:rsid w:val="009C1AE3"/>
    <w:rsid w:val="009C2442"/>
    <w:rsid w:val="009C3F09"/>
    <w:rsid w:val="009C3F53"/>
    <w:rsid w:val="009C436B"/>
    <w:rsid w:val="009C4BAD"/>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23C9"/>
    <w:rsid w:val="00A541D7"/>
    <w:rsid w:val="00A5433F"/>
    <w:rsid w:val="00A556FC"/>
    <w:rsid w:val="00A55ABE"/>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18A9"/>
    <w:rsid w:val="00A82486"/>
    <w:rsid w:val="00A82B87"/>
    <w:rsid w:val="00A83CFA"/>
    <w:rsid w:val="00A84163"/>
    <w:rsid w:val="00A85ED5"/>
    <w:rsid w:val="00A86DF0"/>
    <w:rsid w:val="00A90533"/>
    <w:rsid w:val="00A91100"/>
    <w:rsid w:val="00A92D69"/>
    <w:rsid w:val="00A934FD"/>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ACA"/>
    <w:rsid w:val="00AE2ABE"/>
    <w:rsid w:val="00AE41AD"/>
    <w:rsid w:val="00AE5736"/>
    <w:rsid w:val="00AE667D"/>
    <w:rsid w:val="00AE681E"/>
    <w:rsid w:val="00AE6A49"/>
    <w:rsid w:val="00AE7731"/>
    <w:rsid w:val="00AF0799"/>
    <w:rsid w:val="00AF1457"/>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289B"/>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5A9C"/>
    <w:rsid w:val="00D161B1"/>
    <w:rsid w:val="00D16376"/>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589"/>
    <w:rsid w:val="00D4768F"/>
    <w:rsid w:val="00D47EBC"/>
    <w:rsid w:val="00D47FC5"/>
    <w:rsid w:val="00D50590"/>
    <w:rsid w:val="00D52682"/>
    <w:rsid w:val="00D52B47"/>
    <w:rsid w:val="00D540BF"/>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969"/>
    <w:rsid w:val="00E22465"/>
    <w:rsid w:val="00E234CD"/>
    <w:rsid w:val="00E23E09"/>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4985"/>
    <w:rsid w:val="00E65FE3"/>
    <w:rsid w:val="00E67363"/>
    <w:rsid w:val="00E677A2"/>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B70"/>
    <w:rsid w:val="00EE2208"/>
    <w:rsid w:val="00EE2984"/>
    <w:rsid w:val="00EE36F1"/>
    <w:rsid w:val="00EE47CE"/>
    <w:rsid w:val="00EF2805"/>
    <w:rsid w:val="00EF2876"/>
    <w:rsid w:val="00EF5665"/>
    <w:rsid w:val="00EF5D3C"/>
    <w:rsid w:val="00EF7A8A"/>
    <w:rsid w:val="00F0387C"/>
    <w:rsid w:val="00F057FF"/>
    <w:rsid w:val="00F058B5"/>
    <w:rsid w:val="00F061F2"/>
    <w:rsid w:val="00F079AA"/>
    <w:rsid w:val="00F1049B"/>
    <w:rsid w:val="00F115E0"/>
    <w:rsid w:val="00F11F8A"/>
    <w:rsid w:val="00F124DD"/>
    <w:rsid w:val="00F13D9A"/>
    <w:rsid w:val="00F14709"/>
    <w:rsid w:val="00F1690A"/>
    <w:rsid w:val="00F175DB"/>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6483"/>
    <w:rsid w:val="00F66543"/>
    <w:rsid w:val="00F6740A"/>
    <w:rsid w:val="00F71335"/>
    <w:rsid w:val="00F7139C"/>
    <w:rsid w:val="00F720E2"/>
    <w:rsid w:val="00F73F47"/>
    <w:rsid w:val="00F755F5"/>
    <w:rsid w:val="00F75E33"/>
    <w:rsid w:val="00F804B1"/>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4E306-5FAB-4B7C-B660-B23EEA10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D6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080D62"/>
    <w:pPr>
      <w:tabs>
        <w:tab w:val="center" w:pos="4252"/>
        <w:tab w:val="right" w:pos="8504"/>
      </w:tabs>
    </w:pPr>
  </w:style>
  <w:style w:type="character" w:customStyle="1" w:styleId="PiedepginaCar">
    <w:name w:val="Pie de página Car"/>
    <w:basedOn w:val="Fuentedeprrafopredeter"/>
    <w:link w:val="Piedepgina"/>
    <w:rsid w:val="00080D6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80D62"/>
  </w:style>
  <w:style w:type="paragraph" w:styleId="Prrafodelista">
    <w:name w:val="List Paragraph"/>
    <w:basedOn w:val="Normal"/>
    <w:uiPriority w:val="34"/>
    <w:qFormat/>
    <w:rsid w:val="00080D62"/>
    <w:pPr>
      <w:ind w:left="720"/>
      <w:contextualSpacing/>
    </w:pPr>
  </w:style>
  <w:style w:type="paragraph" w:styleId="Encabezado">
    <w:name w:val="header"/>
    <w:basedOn w:val="Normal"/>
    <w:link w:val="EncabezadoCar"/>
    <w:uiPriority w:val="99"/>
    <w:unhideWhenUsed/>
    <w:rsid w:val="00080D62"/>
    <w:pPr>
      <w:tabs>
        <w:tab w:val="center" w:pos="4419"/>
        <w:tab w:val="right" w:pos="8838"/>
      </w:tabs>
    </w:pPr>
  </w:style>
  <w:style w:type="character" w:customStyle="1" w:styleId="EncabezadoCar">
    <w:name w:val="Encabezado Car"/>
    <w:basedOn w:val="Fuentedeprrafopredeter"/>
    <w:link w:val="Encabezado"/>
    <w:uiPriority w:val="99"/>
    <w:rsid w:val="00080D6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929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297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1496</Words>
  <Characters>8229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Maria Concepcion Sarmiento Salinas</cp:lastModifiedBy>
  <cp:revision>2</cp:revision>
  <cp:lastPrinted>2016-10-17T21:45:00Z</cp:lastPrinted>
  <dcterms:created xsi:type="dcterms:W3CDTF">2016-10-17T21:45:00Z</dcterms:created>
  <dcterms:modified xsi:type="dcterms:W3CDTF">2016-10-17T21:45:00Z</dcterms:modified>
</cp:coreProperties>
</file>