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A46EBB" w:rsidRDefault="00F276B0" w:rsidP="00F276B0">
      <w:pPr>
        <w:spacing w:line="360" w:lineRule="auto"/>
        <w:jc w:val="both"/>
        <w:rPr>
          <w:rFonts w:cs="Arial"/>
          <w:b/>
        </w:rPr>
      </w:pPr>
      <w:r w:rsidRPr="00A46EBB">
        <w:rPr>
          <w:rFonts w:cs="Arial"/>
          <w:b/>
        </w:rPr>
        <w:t>HONORABLE ASAMBLEA</w:t>
      </w:r>
    </w:p>
    <w:p w:rsidR="00F276B0" w:rsidRPr="00A46EBB" w:rsidRDefault="00F276B0" w:rsidP="00F276B0">
      <w:pPr>
        <w:spacing w:line="360" w:lineRule="auto"/>
        <w:jc w:val="both"/>
        <w:rPr>
          <w:rFonts w:cs="Arial"/>
          <w:lang w:val="es-MX"/>
        </w:rPr>
      </w:pPr>
    </w:p>
    <w:p w:rsidR="00C0680D" w:rsidRPr="000F7E79" w:rsidRDefault="00C0680D" w:rsidP="00C0680D">
      <w:pPr>
        <w:spacing w:line="360" w:lineRule="auto"/>
        <w:ind w:firstLine="708"/>
        <w:jc w:val="both"/>
        <w:rPr>
          <w:rFonts w:cs="Arial"/>
          <w:lang w:val="es-MX"/>
        </w:rPr>
      </w:pPr>
      <w:r>
        <w:rPr>
          <w:rFonts w:cs="Arial"/>
          <w:lang w:val="es-MX"/>
        </w:rPr>
        <w:t xml:space="preserve">A la </w:t>
      </w:r>
      <w:r w:rsidRPr="00B66FBF">
        <w:rPr>
          <w:rFonts w:cs="Arial"/>
          <w:b/>
          <w:lang w:val="es-MX"/>
        </w:rPr>
        <w:t>Comisión de Justicia y Seguridad Pública</w:t>
      </w:r>
      <w:r>
        <w:rPr>
          <w:rFonts w:cs="Arial"/>
          <w:b/>
          <w:lang w:val="es-MX"/>
        </w:rPr>
        <w:t xml:space="preserve">, </w:t>
      </w:r>
      <w:r w:rsidRPr="000F7E79">
        <w:rPr>
          <w:rFonts w:cs="Arial"/>
          <w:lang w:val="es-MX"/>
        </w:rPr>
        <w:t>le fueron turnados los siguientes expedientes:</w:t>
      </w:r>
    </w:p>
    <w:p w:rsidR="00BD3CDB" w:rsidRDefault="00BD3CDB" w:rsidP="00A8377E">
      <w:pPr>
        <w:spacing w:line="360" w:lineRule="auto"/>
        <w:ind w:firstLine="708"/>
        <w:jc w:val="both"/>
        <w:rPr>
          <w:rFonts w:cs="Arial"/>
          <w:lang w:val="es-MX"/>
        </w:rPr>
      </w:pPr>
    </w:p>
    <w:p w:rsidR="008B4D78" w:rsidRPr="006D7CB3" w:rsidRDefault="00C0680D" w:rsidP="00A8377E">
      <w:pPr>
        <w:spacing w:line="360" w:lineRule="auto"/>
        <w:ind w:firstLine="708"/>
        <w:jc w:val="both"/>
        <w:rPr>
          <w:rFonts w:cs="Arial"/>
          <w:b/>
          <w:lang w:val="es-MX"/>
        </w:rPr>
      </w:pPr>
      <w:r>
        <w:rPr>
          <w:rFonts w:cs="Arial"/>
          <w:b/>
          <w:lang w:val="es-MX"/>
        </w:rPr>
        <w:t xml:space="preserve">En fecha </w:t>
      </w:r>
      <w:r w:rsidR="005669AA">
        <w:rPr>
          <w:rFonts w:cs="Arial"/>
          <w:b/>
          <w:lang w:val="es-MX"/>
        </w:rPr>
        <w:t>25</w:t>
      </w:r>
      <w:r w:rsidR="00545E68">
        <w:rPr>
          <w:rFonts w:cs="Arial"/>
          <w:b/>
          <w:lang w:val="es-MX"/>
        </w:rPr>
        <w:t xml:space="preserve"> de </w:t>
      </w:r>
      <w:r w:rsidR="005669AA">
        <w:rPr>
          <w:rFonts w:cs="Arial"/>
          <w:b/>
          <w:lang w:val="es-MX"/>
        </w:rPr>
        <w:t>abril</w:t>
      </w:r>
      <w:r w:rsidR="006D7CB3" w:rsidRPr="000C645C">
        <w:rPr>
          <w:rFonts w:cs="Arial"/>
          <w:b/>
          <w:lang w:val="es-MX"/>
        </w:rPr>
        <w:t xml:space="preserve"> </w:t>
      </w:r>
      <w:r w:rsidR="008B4D78" w:rsidRPr="000C645C">
        <w:rPr>
          <w:rFonts w:cs="Arial"/>
          <w:b/>
          <w:lang w:val="es-MX"/>
        </w:rPr>
        <w:t>del 2</w:t>
      </w:r>
      <w:r w:rsidR="003D126E" w:rsidRPr="000C645C">
        <w:rPr>
          <w:rFonts w:cs="Arial"/>
          <w:b/>
          <w:lang w:val="es-MX"/>
        </w:rPr>
        <w:t>0</w:t>
      </w:r>
      <w:r w:rsidR="006D7CB3" w:rsidRPr="000C645C">
        <w:rPr>
          <w:rFonts w:cs="Arial"/>
          <w:b/>
          <w:lang w:val="es-MX"/>
        </w:rPr>
        <w:t>16</w:t>
      </w:r>
      <w:r w:rsidR="00A8377E">
        <w:rPr>
          <w:rFonts w:cs="Arial"/>
          <w:lang w:val="es-MX"/>
        </w:rPr>
        <w:t xml:space="preserve"> </w:t>
      </w:r>
      <w:r w:rsidR="00B705F5" w:rsidRPr="007A53AC">
        <w:rPr>
          <w:rFonts w:cs="Arial"/>
          <w:bCs/>
          <w:lang w:val="es-MX"/>
        </w:rPr>
        <w:t xml:space="preserve">se </w:t>
      </w:r>
      <w:r w:rsidR="00B705F5" w:rsidRPr="007A53AC">
        <w:rPr>
          <w:rFonts w:cs="Arial"/>
          <w:lang w:val="es-MX"/>
        </w:rPr>
        <w:t xml:space="preserve">turnó, para su estudio y dictamen, el expediente legislativo </w:t>
      </w:r>
      <w:r w:rsidR="008B4D78">
        <w:rPr>
          <w:rFonts w:cs="Arial"/>
          <w:lang w:val="es-MX"/>
        </w:rPr>
        <w:t xml:space="preserve">número </w:t>
      </w:r>
      <w:r w:rsidR="00D1734A">
        <w:rPr>
          <w:rFonts w:cs="Arial"/>
          <w:b/>
          <w:lang w:val="es-MX"/>
        </w:rPr>
        <w:t>100</w:t>
      </w:r>
      <w:r w:rsidR="003B4857">
        <w:rPr>
          <w:rFonts w:cs="Arial"/>
          <w:b/>
          <w:lang w:val="es-MX"/>
        </w:rPr>
        <w:t>5</w:t>
      </w:r>
      <w:r w:rsidR="00D1734A">
        <w:rPr>
          <w:rFonts w:cs="Arial"/>
          <w:b/>
          <w:lang w:val="es-MX"/>
        </w:rPr>
        <w:t>7</w:t>
      </w:r>
      <w:r w:rsidR="006D7CB3">
        <w:rPr>
          <w:rFonts w:cs="Arial"/>
          <w:b/>
          <w:lang w:val="es-MX"/>
        </w:rPr>
        <w:t>/</w:t>
      </w:r>
      <w:proofErr w:type="spellStart"/>
      <w:r w:rsidR="006D7CB3">
        <w:rPr>
          <w:rFonts w:cs="Arial"/>
          <w:b/>
          <w:lang w:val="es-MX"/>
        </w:rPr>
        <w:t>LXXlV</w:t>
      </w:r>
      <w:proofErr w:type="spellEnd"/>
      <w:r w:rsidR="00A8377E" w:rsidRPr="00A8377E">
        <w:rPr>
          <w:rFonts w:cs="Arial"/>
          <w:b/>
          <w:lang w:val="es-MX"/>
        </w:rPr>
        <w:t xml:space="preserve"> </w:t>
      </w:r>
      <w:r w:rsidR="00B705F5" w:rsidRPr="007A53AC">
        <w:rPr>
          <w:rFonts w:cs="Arial"/>
          <w:lang w:val="es-MX"/>
        </w:rPr>
        <w:t>el cual contiene un escrito signado por</w:t>
      </w:r>
      <w:r w:rsidR="002E4291">
        <w:rPr>
          <w:rFonts w:cs="Arial"/>
          <w:lang w:val="es-MX"/>
        </w:rPr>
        <w:t xml:space="preserve"> </w:t>
      </w:r>
      <w:r w:rsidR="00D1734A">
        <w:rPr>
          <w:rFonts w:cs="Arial"/>
          <w:lang w:val="es-MX"/>
        </w:rPr>
        <w:t>la</w:t>
      </w:r>
      <w:r w:rsidR="003D126E" w:rsidRPr="003D126E">
        <w:t xml:space="preserve"> </w:t>
      </w:r>
      <w:r w:rsidR="003D126E" w:rsidRPr="003D126E">
        <w:rPr>
          <w:rFonts w:cs="Arial"/>
          <w:b/>
          <w:lang w:val="es-MX"/>
        </w:rPr>
        <w:t>C</w:t>
      </w:r>
      <w:r w:rsidR="00545E68">
        <w:rPr>
          <w:rFonts w:cs="Arial"/>
          <w:b/>
          <w:lang w:val="es-MX"/>
        </w:rPr>
        <w:t>.</w:t>
      </w:r>
      <w:r w:rsidR="006212D3">
        <w:rPr>
          <w:b/>
        </w:rPr>
        <w:t xml:space="preserve"> </w:t>
      </w:r>
      <w:r w:rsidR="00D1734A">
        <w:rPr>
          <w:b/>
        </w:rPr>
        <w:t>Diputada Liliana Tijerina</w:t>
      </w:r>
      <w:r w:rsidR="005669AA">
        <w:rPr>
          <w:b/>
        </w:rPr>
        <w:t xml:space="preserve"> Cantú</w:t>
      </w:r>
      <w:r w:rsidR="00545E68">
        <w:rPr>
          <w:rFonts w:cs="Arial"/>
          <w:b/>
          <w:lang w:val="es-MX"/>
        </w:rPr>
        <w:t>,</w:t>
      </w:r>
      <w:r w:rsidR="008B4D78" w:rsidRPr="0049189F">
        <w:rPr>
          <w:rFonts w:cs="Arial"/>
          <w:b/>
          <w:lang w:val="es-MX"/>
        </w:rPr>
        <w:t xml:space="preserve"> </w:t>
      </w:r>
      <w:r w:rsidR="0068509D" w:rsidRPr="00B66FBF">
        <w:rPr>
          <w:rFonts w:cs="Arial"/>
          <w:lang w:val="es-MX"/>
        </w:rPr>
        <w:t xml:space="preserve">mediante el cual </w:t>
      </w:r>
      <w:r w:rsidR="008B4D78">
        <w:rPr>
          <w:rFonts w:cs="Arial"/>
          <w:lang w:val="es-MX"/>
        </w:rPr>
        <w:t>presenta</w:t>
      </w:r>
      <w:r w:rsidR="00545E68">
        <w:rPr>
          <w:rFonts w:cs="Arial"/>
          <w:lang w:val="es-MX"/>
        </w:rPr>
        <w:t>n</w:t>
      </w:r>
      <w:r w:rsidR="006D7CB3">
        <w:rPr>
          <w:rFonts w:cs="Arial"/>
          <w:lang w:val="es-MX"/>
        </w:rPr>
        <w:t xml:space="preserve"> </w:t>
      </w:r>
      <w:r w:rsidR="000C645C">
        <w:rPr>
          <w:rFonts w:cs="Arial"/>
          <w:b/>
          <w:lang w:val="es-MX"/>
        </w:rPr>
        <w:t xml:space="preserve">iniciativa </w:t>
      </w:r>
      <w:r w:rsidR="00545E68">
        <w:rPr>
          <w:rFonts w:cs="Arial"/>
          <w:b/>
          <w:lang w:val="es-MX"/>
        </w:rPr>
        <w:t>de</w:t>
      </w:r>
      <w:r w:rsidR="00F9464B">
        <w:rPr>
          <w:rFonts w:cs="Arial"/>
          <w:b/>
          <w:lang w:val="es-MX"/>
        </w:rPr>
        <w:t xml:space="preserve"> reforma </w:t>
      </w:r>
      <w:r w:rsidR="006212D3">
        <w:rPr>
          <w:rFonts w:cs="Arial"/>
          <w:b/>
          <w:lang w:val="es-MX"/>
        </w:rPr>
        <w:t>por adición</w:t>
      </w:r>
      <w:r w:rsidR="00116845">
        <w:rPr>
          <w:rFonts w:cs="Arial"/>
          <w:b/>
          <w:lang w:val="es-MX"/>
        </w:rPr>
        <w:t xml:space="preserve"> de</w:t>
      </w:r>
      <w:r w:rsidR="005669AA">
        <w:rPr>
          <w:rFonts w:cs="Arial"/>
          <w:b/>
          <w:lang w:val="es-MX"/>
        </w:rPr>
        <w:t xml:space="preserve"> un párrafo </w:t>
      </w:r>
      <w:r w:rsidR="00116845">
        <w:rPr>
          <w:rFonts w:cs="Arial"/>
          <w:b/>
          <w:lang w:val="es-MX"/>
        </w:rPr>
        <w:t>al artículo 111 del Código Penal Para el Estado de Nuevo León, relativo al perdón otorgado por la víctima, ofendido</w:t>
      </w:r>
      <w:r w:rsidR="005669AA">
        <w:rPr>
          <w:rFonts w:cs="Arial"/>
          <w:b/>
          <w:lang w:val="es-MX"/>
        </w:rPr>
        <w:t xml:space="preserve"> en violencia familiar</w:t>
      </w:r>
      <w:r w:rsidR="00116845">
        <w:rPr>
          <w:rFonts w:cs="Arial"/>
          <w:b/>
          <w:lang w:val="es-MX"/>
        </w:rPr>
        <w:t>.</w:t>
      </w:r>
    </w:p>
    <w:p w:rsidR="00B66FBF" w:rsidRDefault="00B66FBF" w:rsidP="00B66FBF">
      <w:pPr>
        <w:spacing w:line="360" w:lineRule="auto"/>
        <w:ind w:firstLine="708"/>
        <w:jc w:val="both"/>
        <w:rPr>
          <w:rFonts w:cs="Arial"/>
          <w:b/>
          <w:lang w:val="es-MX"/>
        </w:rPr>
      </w:pPr>
    </w:p>
    <w:p w:rsidR="00675173" w:rsidRDefault="00675173" w:rsidP="00675173">
      <w:pPr>
        <w:spacing w:line="360" w:lineRule="auto"/>
        <w:ind w:firstLine="708"/>
        <w:jc w:val="both"/>
        <w:rPr>
          <w:rFonts w:cs="Arial"/>
          <w:b/>
          <w:lang w:val="es-MX"/>
        </w:rPr>
      </w:pPr>
      <w:r w:rsidRPr="00A51ADF">
        <w:rPr>
          <w:rFonts w:cs="Arial"/>
          <w:b/>
          <w:lang w:val="es-MX"/>
        </w:rPr>
        <w:t xml:space="preserve">Anexo de fecha 06 de Mayo del 2016 </w:t>
      </w:r>
      <w:r w:rsidRPr="00A51ADF">
        <w:rPr>
          <w:rFonts w:cs="Arial"/>
          <w:bCs/>
          <w:lang w:val="es-MX"/>
        </w:rPr>
        <w:t>se</w:t>
      </w:r>
      <w:r w:rsidRPr="007A53AC">
        <w:rPr>
          <w:rFonts w:cs="Arial"/>
          <w:bCs/>
          <w:lang w:val="es-MX"/>
        </w:rPr>
        <w:t xml:space="preserve"> </w:t>
      </w:r>
      <w:r w:rsidRPr="007A53AC">
        <w:rPr>
          <w:rFonts w:cs="Arial"/>
          <w:lang w:val="es-MX"/>
        </w:rPr>
        <w:t xml:space="preserve">turnó, para su estudio y dictamen, el expediente legislativo </w:t>
      </w:r>
      <w:r>
        <w:rPr>
          <w:rFonts w:cs="Arial"/>
          <w:lang w:val="es-MX"/>
        </w:rPr>
        <w:t xml:space="preserve">número </w:t>
      </w:r>
      <w:r>
        <w:rPr>
          <w:rFonts w:cs="Arial"/>
          <w:b/>
          <w:lang w:val="es-MX"/>
        </w:rPr>
        <w:t>10057/</w:t>
      </w:r>
      <w:proofErr w:type="spellStart"/>
      <w:r>
        <w:rPr>
          <w:rFonts w:cs="Arial"/>
          <w:b/>
          <w:lang w:val="es-MX"/>
        </w:rPr>
        <w:t>LXXlV</w:t>
      </w:r>
      <w:proofErr w:type="spellEnd"/>
      <w:r w:rsidRPr="00A8377E">
        <w:rPr>
          <w:rFonts w:cs="Arial"/>
          <w:b/>
          <w:lang w:val="es-MX"/>
        </w:rPr>
        <w:t xml:space="preserve"> </w:t>
      </w:r>
      <w:r w:rsidRPr="007A53AC">
        <w:rPr>
          <w:rFonts w:cs="Arial"/>
          <w:lang w:val="es-MX"/>
        </w:rPr>
        <w:t>el cual contiene un escrito signado por</w:t>
      </w:r>
      <w:r>
        <w:rPr>
          <w:rFonts w:cs="Arial"/>
          <w:lang w:val="es-MX"/>
        </w:rPr>
        <w:t xml:space="preserve"> la</w:t>
      </w:r>
      <w:r w:rsidRPr="003D126E">
        <w:t xml:space="preserve"> </w:t>
      </w:r>
      <w:r w:rsidRPr="003D126E">
        <w:rPr>
          <w:rFonts w:cs="Arial"/>
          <w:b/>
          <w:lang w:val="es-MX"/>
        </w:rPr>
        <w:t>C</w:t>
      </w:r>
      <w:r>
        <w:rPr>
          <w:rFonts w:cs="Arial"/>
          <w:b/>
          <w:lang w:val="es-MX"/>
        </w:rPr>
        <w:t>.</w:t>
      </w:r>
      <w:r>
        <w:rPr>
          <w:b/>
        </w:rPr>
        <w:t xml:space="preserve"> Diputada Liliana Tijerina Cantú</w:t>
      </w:r>
      <w:r>
        <w:rPr>
          <w:rFonts w:cs="Arial"/>
          <w:b/>
          <w:lang w:val="es-MX"/>
        </w:rPr>
        <w:t>,</w:t>
      </w:r>
      <w:r w:rsidRPr="0049189F">
        <w:rPr>
          <w:rFonts w:cs="Arial"/>
          <w:b/>
          <w:lang w:val="es-MX"/>
        </w:rPr>
        <w:t xml:space="preserve"> </w:t>
      </w:r>
      <w:r w:rsidRPr="00B66FBF">
        <w:rPr>
          <w:rFonts w:cs="Arial"/>
          <w:lang w:val="es-MX"/>
        </w:rPr>
        <w:t xml:space="preserve">mediante el cual </w:t>
      </w:r>
      <w:r>
        <w:rPr>
          <w:rFonts w:cs="Arial"/>
          <w:lang w:val="es-MX"/>
        </w:rPr>
        <w:t xml:space="preserve">presenta </w:t>
      </w:r>
      <w:r>
        <w:rPr>
          <w:rFonts w:cs="Arial"/>
          <w:b/>
          <w:lang w:val="es-MX"/>
        </w:rPr>
        <w:t>iniciativa de reforma por adición de un párrafo a los artículos 111 y 287  del Código Penal Para el Estado de Nuevo León, relativo al perdón otorgado por la víctima, ofendido en violencia familiar.</w:t>
      </w:r>
    </w:p>
    <w:p w:rsidR="008A7D34" w:rsidRDefault="008A7D34" w:rsidP="00B66FBF">
      <w:pPr>
        <w:spacing w:line="360" w:lineRule="auto"/>
        <w:ind w:firstLine="708"/>
        <w:jc w:val="both"/>
        <w:rPr>
          <w:rFonts w:cs="Arial"/>
          <w:b/>
          <w:lang w:val="es-MX"/>
        </w:rPr>
      </w:pPr>
    </w:p>
    <w:p w:rsidR="00D1734A" w:rsidRDefault="00C0680D" w:rsidP="00D1734A">
      <w:pPr>
        <w:spacing w:line="360" w:lineRule="auto"/>
        <w:ind w:firstLine="708"/>
        <w:jc w:val="both"/>
        <w:rPr>
          <w:rFonts w:cs="Arial"/>
          <w:b/>
          <w:lang w:val="es-MX"/>
        </w:rPr>
      </w:pPr>
      <w:r>
        <w:rPr>
          <w:rFonts w:cs="Arial"/>
          <w:lang w:val="es-MX"/>
        </w:rPr>
        <w:t xml:space="preserve">Posteriormente en </w:t>
      </w:r>
      <w:r w:rsidRPr="007A53AC">
        <w:rPr>
          <w:rFonts w:cs="Arial"/>
          <w:lang w:val="es-MX"/>
        </w:rPr>
        <w:t xml:space="preserve">fecha </w:t>
      </w:r>
      <w:r w:rsidR="005669AA">
        <w:rPr>
          <w:rFonts w:cs="Arial"/>
          <w:b/>
          <w:bCs/>
          <w:lang w:val="es-MX"/>
        </w:rPr>
        <w:t>01</w:t>
      </w:r>
      <w:r>
        <w:rPr>
          <w:rFonts w:cs="Arial"/>
          <w:b/>
          <w:bCs/>
          <w:lang w:val="es-MX"/>
        </w:rPr>
        <w:t xml:space="preserve"> de </w:t>
      </w:r>
      <w:r w:rsidR="005669AA">
        <w:rPr>
          <w:rFonts w:cs="Arial"/>
          <w:b/>
          <w:bCs/>
          <w:lang w:val="es-MX"/>
        </w:rPr>
        <w:t>junio</w:t>
      </w:r>
      <w:r>
        <w:rPr>
          <w:rFonts w:cs="Arial"/>
          <w:b/>
          <w:bCs/>
          <w:lang w:val="es-MX"/>
        </w:rPr>
        <w:t xml:space="preserve"> de 2016</w:t>
      </w:r>
      <w:r w:rsidRPr="007A53AC">
        <w:rPr>
          <w:rFonts w:cs="Arial"/>
          <w:bCs/>
          <w:lang w:val="es-MX"/>
        </w:rPr>
        <w:t xml:space="preserve">, </w:t>
      </w:r>
      <w:r w:rsidR="00D1734A" w:rsidRPr="007A53AC">
        <w:rPr>
          <w:rFonts w:cs="Arial"/>
          <w:bCs/>
          <w:lang w:val="es-MX"/>
        </w:rPr>
        <w:t xml:space="preserve">se </w:t>
      </w:r>
      <w:r w:rsidR="00D1734A" w:rsidRPr="007A53AC">
        <w:rPr>
          <w:rFonts w:cs="Arial"/>
          <w:lang w:val="es-MX"/>
        </w:rPr>
        <w:t xml:space="preserve">turnó, para su estudio y dictamen, el expediente legislativo </w:t>
      </w:r>
      <w:r w:rsidR="00D1734A">
        <w:rPr>
          <w:rFonts w:cs="Arial"/>
          <w:lang w:val="es-MX"/>
        </w:rPr>
        <w:t xml:space="preserve">número </w:t>
      </w:r>
      <w:r w:rsidR="00D1734A">
        <w:rPr>
          <w:rFonts w:cs="Arial"/>
          <w:b/>
          <w:lang w:val="es-MX"/>
        </w:rPr>
        <w:t>10115/</w:t>
      </w:r>
      <w:proofErr w:type="spellStart"/>
      <w:r w:rsidR="00D1734A">
        <w:rPr>
          <w:rFonts w:cs="Arial"/>
          <w:b/>
          <w:lang w:val="es-MX"/>
        </w:rPr>
        <w:t>LXXlV</w:t>
      </w:r>
      <w:proofErr w:type="spellEnd"/>
      <w:r w:rsidR="00D1734A" w:rsidRPr="00A8377E">
        <w:rPr>
          <w:rFonts w:cs="Arial"/>
          <w:b/>
          <w:lang w:val="es-MX"/>
        </w:rPr>
        <w:t xml:space="preserve"> </w:t>
      </w:r>
      <w:r w:rsidR="00D1734A" w:rsidRPr="007A53AC">
        <w:rPr>
          <w:rFonts w:cs="Arial"/>
          <w:lang w:val="es-MX"/>
        </w:rPr>
        <w:t>el cual contiene un escrito signado por</w:t>
      </w:r>
      <w:r w:rsidR="00D1734A">
        <w:rPr>
          <w:rFonts w:cs="Arial"/>
          <w:lang w:val="es-MX"/>
        </w:rPr>
        <w:t xml:space="preserve"> los</w:t>
      </w:r>
      <w:r w:rsidR="00D1734A" w:rsidRPr="003D126E">
        <w:t xml:space="preserve"> </w:t>
      </w:r>
      <w:r w:rsidR="00D1734A" w:rsidRPr="003D126E">
        <w:rPr>
          <w:rFonts w:cs="Arial"/>
          <w:b/>
          <w:lang w:val="es-MX"/>
        </w:rPr>
        <w:t>C</w:t>
      </w:r>
      <w:r w:rsidR="00D1734A">
        <w:rPr>
          <w:rFonts w:cs="Arial"/>
          <w:b/>
          <w:lang w:val="es-MX"/>
        </w:rPr>
        <w:t>.C</w:t>
      </w:r>
      <w:r w:rsidR="00D1734A" w:rsidRPr="003D126E">
        <w:rPr>
          <w:rFonts w:cs="Arial"/>
          <w:b/>
          <w:lang w:val="es-MX"/>
        </w:rPr>
        <w:t>.</w:t>
      </w:r>
      <w:r w:rsidR="00D1734A">
        <w:rPr>
          <w:b/>
        </w:rPr>
        <w:t xml:space="preserve"> Ing. Jaime Heliodoro Rodríguez Calderón, Gobernador Constitucional del Estado de Nuevo León y los Presidentes Municipales integrantes de la Asociación Metropolitana de Alcaldes de Nuevo León (AMANL)</w:t>
      </w:r>
      <w:r w:rsidR="00D1734A">
        <w:rPr>
          <w:rFonts w:cs="Arial"/>
          <w:b/>
          <w:lang w:val="es-MX"/>
        </w:rPr>
        <w:t>,</w:t>
      </w:r>
      <w:r w:rsidR="00D1734A" w:rsidRPr="0049189F">
        <w:rPr>
          <w:rFonts w:cs="Arial"/>
          <w:b/>
          <w:lang w:val="es-MX"/>
        </w:rPr>
        <w:t xml:space="preserve"> </w:t>
      </w:r>
      <w:r w:rsidR="00D1734A" w:rsidRPr="00B66FBF">
        <w:rPr>
          <w:rFonts w:cs="Arial"/>
          <w:lang w:val="es-MX"/>
        </w:rPr>
        <w:t xml:space="preserve">mediante el cual </w:t>
      </w:r>
      <w:r w:rsidR="00D1734A">
        <w:rPr>
          <w:rFonts w:cs="Arial"/>
          <w:lang w:val="es-MX"/>
        </w:rPr>
        <w:t xml:space="preserve">presentan </w:t>
      </w:r>
      <w:r w:rsidR="00D1734A">
        <w:rPr>
          <w:rFonts w:cs="Arial"/>
          <w:b/>
          <w:lang w:val="es-MX"/>
        </w:rPr>
        <w:t xml:space="preserve">iniciativa de reforma por </w:t>
      </w:r>
      <w:r w:rsidR="00D1734A">
        <w:rPr>
          <w:rFonts w:cs="Arial"/>
          <w:b/>
          <w:lang w:val="es-MX"/>
        </w:rPr>
        <w:lastRenderedPageBreak/>
        <w:t>adición de cuatro párrafos al artículo 111 del Código Penal Para el Estado de Nuevo León, relativo al perdón otorgado por la víctima, ofendido o por quién se encuentre legitimado para hacerlo.</w:t>
      </w:r>
    </w:p>
    <w:p w:rsidR="008A7D34" w:rsidRDefault="008A7D34" w:rsidP="00D1734A">
      <w:pPr>
        <w:spacing w:line="360" w:lineRule="auto"/>
        <w:ind w:firstLine="708"/>
        <w:jc w:val="both"/>
        <w:rPr>
          <w:rFonts w:cs="Arial"/>
          <w:b/>
          <w:lang w:val="es-MX"/>
        </w:rPr>
      </w:pPr>
    </w:p>
    <w:p w:rsidR="00675173" w:rsidRDefault="00675173" w:rsidP="00675173">
      <w:pPr>
        <w:spacing w:line="360" w:lineRule="auto"/>
        <w:ind w:firstLine="708"/>
        <w:jc w:val="both"/>
        <w:rPr>
          <w:rFonts w:cs="Arial"/>
          <w:b/>
          <w:lang w:val="es-MX"/>
        </w:rPr>
      </w:pPr>
      <w:r w:rsidRPr="00A51ADF">
        <w:rPr>
          <w:rFonts w:cs="Arial"/>
          <w:b/>
          <w:lang w:val="es-MX"/>
        </w:rPr>
        <w:t xml:space="preserve">En fecha 25 de Enero del 2016 </w:t>
      </w:r>
      <w:r w:rsidRPr="00A51ADF">
        <w:rPr>
          <w:rFonts w:cs="Arial"/>
          <w:bCs/>
          <w:lang w:val="es-MX"/>
        </w:rPr>
        <w:t>se</w:t>
      </w:r>
      <w:r w:rsidRPr="007A53AC">
        <w:rPr>
          <w:rFonts w:cs="Arial"/>
          <w:bCs/>
          <w:lang w:val="es-MX"/>
        </w:rPr>
        <w:t xml:space="preserve"> </w:t>
      </w:r>
      <w:r w:rsidRPr="007A53AC">
        <w:rPr>
          <w:rFonts w:cs="Arial"/>
          <w:lang w:val="es-MX"/>
        </w:rPr>
        <w:t xml:space="preserve">turnó, para su estudio y dictamen, el expediente legislativo </w:t>
      </w:r>
      <w:r>
        <w:rPr>
          <w:rFonts w:cs="Arial"/>
          <w:lang w:val="es-MX"/>
        </w:rPr>
        <w:t xml:space="preserve">número </w:t>
      </w:r>
      <w:r>
        <w:rPr>
          <w:rFonts w:cs="Arial"/>
          <w:b/>
          <w:lang w:val="es-MX"/>
        </w:rPr>
        <w:t>10650/</w:t>
      </w:r>
      <w:proofErr w:type="spellStart"/>
      <w:r>
        <w:rPr>
          <w:rFonts w:cs="Arial"/>
          <w:b/>
          <w:lang w:val="es-MX"/>
        </w:rPr>
        <w:t>LXXlV</w:t>
      </w:r>
      <w:proofErr w:type="spellEnd"/>
      <w:r w:rsidRPr="00A8377E">
        <w:rPr>
          <w:rFonts w:cs="Arial"/>
          <w:b/>
          <w:lang w:val="es-MX"/>
        </w:rPr>
        <w:t xml:space="preserve"> </w:t>
      </w:r>
      <w:r w:rsidRPr="007A53AC">
        <w:rPr>
          <w:rFonts w:cs="Arial"/>
          <w:lang w:val="es-MX"/>
        </w:rPr>
        <w:t>el cual contiene un escrito signado por</w:t>
      </w:r>
      <w:r>
        <w:rPr>
          <w:rFonts w:cs="Arial"/>
          <w:lang w:val="es-MX"/>
        </w:rPr>
        <w:t xml:space="preserve"> la</w:t>
      </w:r>
      <w:r w:rsidRPr="003D126E">
        <w:t xml:space="preserve"> </w:t>
      </w:r>
      <w:r w:rsidRPr="003D126E">
        <w:rPr>
          <w:rFonts w:cs="Arial"/>
          <w:b/>
          <w:lang w:val="es-MX"/>
        </w:rPr>
        <w:t>C</w:t>
      </w:r>
      <w:r>
        <w:rPr>
          <w:rFonts w:cs="Arial"/>
          <w:b/>
          <w:lang w:val="es-MX"/>
        </w:rPr>
        <w:t>.</w:t>
      </w:r>
      <w:r>
        <w:rPr>
          <w:b/>
        </w:rPr>
        <w:t xml:space="preserve"> Irma  Alma Ochoa Treviño</w:t>
      </w:r>
      <w:r>
        <w:rPr>
          <w:rFonts w:cs="Arial"/>
          <w:b/>
          <w:lang w:val="es-MX"/>
        </w:rPr>
        <w:t>,</w:t>
      </w:r>
      <w:r w:rsidRPr="0049189F">
        <w:rPr>
          <w:rFonts w:cs="Arial"/>
          <w:b/>
          <w:lang w:val="es-MX"/>
        </w:rPr>
        <w:t xml:space="preserve"> </w:t>
      </w:r>
      <w:r w:rsidRPr="00B66FBF">
        <w:rPr>
          <w:rFonts w:cs="Arial"/>
          <w:lang w:val="es-MX"/>
        </w:rPr>
        <w:t xml:space="preserve">mediante el cual </w:t>
      </w:r>
      <w:r>
        <w:rPr>
          <w:rFonts w:cs="Arial"/>
          <w:lang w:val="es-MX"/>
        </w:rPr>
        <w:t xml:space="preserve">presentan </w:t>
      </w:r>
      <w:r>
        <w:rPr>
          <w:rFonts w:cs="Arial"/>
          <w:b/>
          <w:lang w:val="es-MX"/>
        </w:rPr>
        <w:t>iniciativa de reforma por modificación de los artículos 16 bis, 111 y 287 bis 1  del Código Penal Para el Estado de Nuevo León, relativo a que en el delito de violencia familiar, no proceda el perdón del ofendido como forma de extinción de la acción penal.</w:t>
      </w:r>
    </w:p>
    <w:p w:rsidR="00C0680D" w:rsidRDefault="00C0680D" w:rsidP="00C0680D">
      <w:pPr>
        <w:spacing w:line="360" w:lineRule="auto"/>
        <w:ind w:firstLine="708"/>
        <w:jc w:val="both"/>
        <w:rPr>
          <w:rFonts w:cs="Arial"/>
          <w:bCs/>
          <w:lang w:val="es-MX"/>
        </w:rPr>
      </w:pPr>
    </w:p>
    <w:p w:rsidR="00F276B0" w:rsidRPr="00A46EBB" w:rsidRDefault="00F276B0" w:rsidP="00F276B0">
      <w:pPr>
        <w:spacing w:line="360" w:lineRule="auto"/>
        <w:ind w:firstLine="708"/>
        <w:jc w:val="both"/>
        <w:rPr>
          <w:rFonts w:cs="Arial"/>
          <w:lang w:val="es-MX"/>
        </w:rPr>
      </w:pPr>
      <w:r w:rsidRPr="00A46EBB">
        <w:rPr>
          <w:rFonts w:cs="Arial"/>
          <w:lang w:val="es-MX"/>
        </w:rPr>
        <w:t>Con el fin de ver proveído  el requisito fundamental de dar vista al contenido de la iniciativa ya citada y según lo establecido en el artículo 47 inciso a) y b) del Reglamento para el Gobierno Interior del Congreso del Estado, quienes integramos la Comis</w:t>
      </w:r>
      <w:r w:rsidR="00B705F5">
        <w:rPr>
          <w:rFonts w:cs="Arial"/>
          <w:lang w:val="es-MX"/>
        </w:rPr>
        <w:t xml:space="preserve">ión de Dictamen Legislativo que </w:t>
      </w:r>
      <w:r w:rsidRPr="00A46EBB">
        <w:rPr>
          <w:rFonts w:cs="Arial"/>
          <w:lang w:val="es-MX"/>
        </w:rPr>
        <w:t xml:space="preserve">sustenta el presente documento, consideramos ante este Pleno los siguientes: </w:t>
      </w:r>
    </w:p>
    <w:p w:rsidR="00F276B0" w:rsidRPr="00A46EBB" w:rsidRDefault="00F276B0" w:rsidP="00F276B0">
      <w:pPr>
        <w:spacing w:line="360" w:lineRule="auto"/>
        <w:jc w:val="both"/>
        <w:rPr>
          <w:rFonts w:cs="Arial"/>
          <w:b/>
          <w:lang w:val="es-MX"/>
        </w:rPr>
      </w:pPr>
    </w:p>
    <w:p w:rsidR="00F276B0" w:rsidRDefault="00F276B0" w:rsidP="00F276B0">
      <w:pPr>
        <w:spacing w:line="360" w:lineRule="auto"/>
        <w:jc w:val="both"/>
        <w:rPr>
          <w:rFonts w:cs="Arial"/>
          <w:b/>
          <w:lang w:val="es-MX"/>
        </w:rPr>
      </w:pPr>
      <w:r w:rsidRPr="00A46EBB">
        <w:rPr>
          <w:rFonts w:cs="Arial"/>
          <w:b/>
          <w:lang w:val="es-MX"/>
        </w:rPr>
        <w:t>ANTECEDENTES</w:t>
      </w:r>
    </w:p>
    <w:p w:rsidR="005669AA" w:rsidRDefault="005669AA" w:rsidP="00F276B0">
      <w:pPr>
        <w:spacing w:line="360" w:lineRule="auto"/>
        <w:jc w:val="both"/>
        <w:rPr>
          <w:rFonts w:cs="Arial"/>
          <w:b/>
          <w:lang w:val="es-MX"/>
        </w:rPr>
      </w:pPr>
    </w:p>
    <w:p w:rsidR="00C0680D" w:rsidRPr="00531131" w:rsidRDefault="00C0680D" w:rsidP="00C0680D">
      <w:pPr>
        <w:spacing w:line="360" w:lineRule="auto"/>
        <w:jc w:val="center"/>
        <w:rPr>
          <w:rFonts w:cs="Arial"/>
          <w:b/>
        </w:rPr>
      </w:pPr>
      <w:r>
        <w:rPr>
          <w:rFonts w:cs="Arial"/>
          <w:b/>
        </w:rPr>
        <w:t>Expediente 10057</w:t>
      </w:r>
      <w:r w:rsidRPr="00531131">
        <w:rPr>
          <w:rFonts w:cs="Arial"/>
          <w:b/>
        </w:rPr>
        <w:t>/LXXI</w:t>
      </w:r>
      <w:r>
        <w:rPr>
          <w:rFonts w:cs="Arial"/>
          <w:b/>
        </w:rPr>
        <w:t>V</w:t>
      </w:r>
    </w:p>
    <w:p w:rsidR="00861FA9" w:rsidRDefault="00F276B0" w:rsidP="00861FA9">
      <w:pPr>
        <w:spacing w:line="360" w:lineRule="auto"/>
        <w:jc w:val="both"/>
        <w:rPr>
          <w:rFonts w:cs="Arial"/>
        </w:rPr>
      </w:pPr>
      <w:r w:rsidRPr="00A46EBB">
        <w:rPr>
          <w:rFonts w:cs="Arial"/>
        </w:rPr>
        <w:tab/>
      </w:r>
    </w:p>
    <w:p w:rsidR="005669AA" w:rsidRDefault="005669AA" w:rsidP="00861FA9">
      <w:pPr>
        <w:spacing w:line="360" w:lineRule="auto"/>
        <w:ind w:firstLine="708"/>
        <w:jc w:val="both"/>
        <w:rPr>
          <w:rFonts w:cs="Arial"/>
        </w:rPr>
      </w:pPr>
      <w:r>
        <w:rPr>
          <w:rFonts w:cs="Arial"/>
        </w:rPr>
        <w:t xml:space="preserve">Señala la </w:t>
      </w:r>
      <w:proofErr w:type="spellStart"/>
      <w:r>
        <w:rPr>
          <w:rFonts w:cs="Arial"/>
        </w:rPr>
        <w:t>promovente</w:t>
      </w:r>
      <w:proofErr w:type="spellEnd"/>
      <w:r>
        <w:rPr>
          <w:rFonts w:cs="Arial"/>
        </w:rPr>
        <w:t xml:space="preserve"> que la violenta contra la mujer es un tema delicado e importante y de ello dan cuenta todos los medios de comunicación ya que en </w:t>
      </w:r>
      <w:r>
        <w:rPr>
          <w:rFonts w:cs="Arial"/>
        </w:rPr>
        <w:lastRenderedPageBreak/>
        <w:t>los últimos tiempos se ha incrementado y es común ver mujeres asesinadas a manos de sus propios esposos o parejas.</w:t>
      </w:r>
    </w:p>
    <w:p w:rsidR="005669AA" w:rsidRDefault="005669AA" w:rsidP="005669AA">
      <w:pPr>
        <w:spacing w:line="360" w:lineRule="auto"/>
        <w:ind w:firstLine="708"/>
        <w:jc w:val="both"/>
        <w:rPr>
          <w:rFonts w:cs="Arial"/>
        </w:rPr>
      </w:pPr>
    </w:p>
    <w:p w:rsidR="005669AA" w:rsidRDefault="005669AA" w:rsidP="005669AA">
      <w:pPr>
        <w:spacing w:line="360" w:lineRule="auto"/>
        <w:ind w:firstLine="708"/>
        <w:jc w:val="both"/>
        <w:rPr>
          <w:rFonts w:cs="Arial"/>
        </w:rPr>
      </w:pPr>
      <w:r>
        <w:rPr>
          <w:rFonts w:cs="Arial"/>
        </w:rPr>
        <w:t xml:space="preserve">La </w:t>
      </w:r>
      <w:proofErr w:type="spellStart"/>
      <w:r>
        <w:rPr>
          <w:rFonts w:cs="Arial"/>
        </w:rPr>
        <w:t>promovente</w:t>
      </w:r>
      <w:proofErr w:type="spellEnd"/>
      <w:r>
        <w:rPr>
          <w:rFonts w:cs="Arial"/>
        </w:rPr>
        <w:t xml:space="preserve"> añade –bajo estadística de la Procuraduría General del Estado-, que en lo que va del año se han registrado el asesinato de 42 mujeres, lo que genera un promedio de 6 crímenes por mes y que el delito de violencia familiar ha ido a la alza</w:t>
      </w:r>
      <w:r w:rsidR="00E718BA">
        <w:rPr>
          <w:rFonts w:cs="Arial"/>
        </w:rPr>
        <w:t>, dando con ello indicadores de que tenemos</w:t>
      </w:r>
      <w:r>
        <w:rPr>
          <w:rFonts w:cs="Arial"/>
        </w:rPr>
        <w:t xml:space="preserve"> </w:t>
      </w:r>
      <w:r w:rsidR="00E718BA">
        <w:rPr>
          <w:rFonts w:cs="Arial"/>
        </w:rPr>
        <w:t>un problema al interior de las familias, situación que provoca que las afectadas acudan a dar “el Perdón del Ofendido”, para que no se les dañe más a ellas o sus familias o que se realice un daño mayor, o muchas veces también manipuladas que ejerzan sobre ellas.</w:t>
      </w:r>
    </w:p>
    <w:p w:rsidR="00E718BA" w:rsidRDefault="00E718BA" w:rsidP="005669AA">
      <w:pPr>
        <w:spacing w:line="360" w:lineRule="auto"/>
        <w:ind w:firstLine="708"/>
        <w:jc w:val="both"/>
        <w:rPr>
          <w:rFonts w:cs="Arial"/>
        </w:rPr>
      </w:pPr>
    </w:p>
    <w:p w:rsidR="00E718BA" w:rsidRDefault="00E718BA" w:rsidP="005669AA">
      <w:pPr>
        <w:spacing w:line="360" w:lineRule="auto"/>
        <w:ind w:firstLine="708"/>
        <w:jc w:val="both"/>
        <w:rPr>
          <w:rFonts w:cs="Arial"/>
        </w:rPr>
      </w:pPr>
      <w:r>
        <w:rPr>
          <w:rFonts w:cs="Arial"/>
        </w:rPr>
        <w:t xml:space="preserve">Agrega que nos encontramos ante una sociedad que muchas veces en los casos de violencia familiar son indiferentes ante las conductas de violencia familiar ya sea por temor hacia el agresor o para no inmiscuirse en asuntos </w:t>
      </w:r>
      <w:r w:rsidR="00F935F5">
        <w:rPr>
          <w:rFonts w:cs="Arial"/>
        </w:rPr>
        <w:t>de</w:t>
      </w:r>
      <w:r>
        <w:rPr>
          <w:rFonts w:cs="Arial"/>
        </w:rPr>
        <w:t xml:space="preserve"> familia.</w:t>
      </w:r>
    </w:p>
    <w:p w:rsidR="0025524B" w:rsidRDefault="005669AA" w:rsidP="008B4D78">
      <w:pPr>
        <w:spacing w:line="360" w:lineRule="auto"/>
        <w:jc w:val="both"/>
        <w:rPr>
          <w:rFonts w:cs="Arial"/>
          <w:noProof/>
          <w:lang w:val="es-MX" w:eastAsia="es-MX"/>
        </w:rPr>
      </w:pPr>
      <w:r>
        <w:rPr>
          <w:rFonts w:cs="Arial"/>
        </w:rPr>
        <w:t xml:space="preserve"> </w:t>
      </w:r>
    </w:p>
    <w:p w:rsidR="00E718BA" w:rsidRDefault="00E718BA" w:rsidP="00E718BA">
      <w:pPr>
        <w:spacing w:line="360" w:lineRule="auto"/>
        <w:ind w:firstLine="708"/>
        <w:jc w:val="both"/>
        <w:rPr>
          <w:rFonts w:cs="Arial"/>
          <w:noProof/>
          <w:lang w:val="es-MX" w:eastAsia="es-MX"/>
        </w:rPr>
      </w:pPr>
      <w:r>
        <w:rPr>
          <w:rFonts w:cs="Arial"/>
          <w:noProof/>
          <w:lang w:val="es-MX" w:eastAsia="es-MX"/>
        </w:rPr>
        <w:t>En este sentido, señalan que ven necesario reforma nuestra legislación penal para que  particularmente en el delto de violencia familias, se persiga de oficio y sea de los delitos en los que no proceda el perdón del ofendido.</w:t>
      </w:r>
    </w:p>
    <w:p w:rsidR="00D23AA0" w:rsidRDefault="00D23AA0" w:rsidP="00E718BA">
      <w:pPr>
        <w:spacing w:line="360" w:lineRule="auto"/>
        <w:ind w:firstLine="708"/>
        <w:jc w:val="both"/>
        <w:rPr>
          <w:rFonts w:cs="Arial"/>
          <w:noProof/>
          <w:lang w:val="es-MX" w:eastAsia="es-MX"/>
        </w:rPr>
      </w:pPr>
    </w:p>
    <w:p w:rsidR="00D23AA0" w:rsidRDefault="00D23AA0" w:rsidP="00E718BA">
      <w:pPr>
        <w:spacing w:line="360" w:lineRule="auto"/>
        <w:ind w:firstLine="708"/>
        <w:jc w:val="both"/>
        <w:rPr>
          <w:rFonts w:cs="Arial"/>
          <w:noProof/>
          <w:lang w:val="es-MX" w:eastAsia="es-MX"/>
        </w:rPr>
      </w:pPr>
    </w:p>
    <w:p w:rsidR="00D23AA0" w:rsidRDefault="00D23AA0" w:rsidP="00E718BA">
      <w:pPr>
        <w:spacing w:line="360" w:lineRule="auto"/>
        <w:ind w:firstLine="708"/>
        <w:jc w:val="both"/>
        <w:rPr>
          <w:rFonts w:cs="Arial"/>
          <w:noProof/>
          <w:lang w:val="es-MX" w:eastAsia="es-MX"/>
        </w:rPr>
      </w:pPr>
    </w:p>
    <w:p w:rsidR="00D23AA0" w:rsidRDefault="00D23AA0" w:rsidP="00E718BA">
      <w:pPr>
        <w:spacing w:line="360" w:lineRule="auto"/>
        <w:ind w:firstLine="708"/>
        <w:jc w:val="both"/>
        <w:rPr>
          <w:rFonts w:cs="Arial"/>
          <w:noProof/>
          <w:lang w:val="es-MX" w:eastAsia="es-MX"/>
        </w:rPr>
      </w:pPr>
    </w:p>
    <w:p w:rsidR="00763E1A" w:rsidRDefault="00763E1A" w:rsidP="00E718BA">
      <w:pPr>
        <w:spacing w:line="360" w:lineRule="auto"/>
        <w:ind w:firstLine="708"/>
        <w:jc w:val="both"/>
        <w:rPr>
          <w:rFonts w:cs="Arial"/>
          <w:noProof/>
          <w:lang w:val="es-MX" w:eastAsia="es-MX"/>
        </w:rPr>
      </w:pPr>
    </w:p>
    <w:p w:rsidR="00763E1A" w:rsidRPr="002A4B73" w:rsidRDefault="00763E1A" w:rsidP="00763E1A">
      <w:pPr>
        <w:spacing w:line="360" w:lineRule="auto"/>
        <w:jc w:val="center"/>
        <w:rPr>
          <w:rFonts w:cs="Arial"/>
          <w:b/>
        </w:rPr>
      </w:pPr>
      <w:r w:rsidRPr="002A4B73">
        <w:rPr>
          <w:rFonts w:cs="Arial"/>
          <w:b/>
        </w:rPr>
        <w:lastRenderedPageBreak/>
        <w:t>Anexo 10</w:t>
      </w:r>
      <w:r w:rsidR="00675173" w:rsidRPr="002A4B73">
        <w:rPr>
          <w:rFonts w:cs="Arial"/>
          <w:b/>
        </w:rPr>
        <w:t>057</w:t>
      </w:r>
      <w:r w:rsidRPr="002A4B73">
        <w:rPr>
          <w:rFonts w:cs="Arial"/>
          <w:b/>
        </w:rPr>
        <w:t>/LXXIV</w:t>
      </w:r>
    </w:p>
    <w:p w:rsidR="00763E1A" w:rsidRPr="002A4B73" w:rsidRDefault="00763E1A" w:rsidP="00E718BA">
      <w:pPr>
        <w:spacing w:line="360" w:lineRule="auto"/>
        <w:ind w:firstLine="708"/>
        <w:jc w:val="both"/>
        <w:rPr>
          <w:rFonts w:cs="Arial"/>
          <w:noProof/>
          <w:lang w:val="es-MX" w:eastAsia="es-MX"/>
        </w:rPr>
      </w:pPr>
    </w:p>
    <w:p w:rsidR="00763E1A" w:rsidRPr="002A4B73" w:rsidRDefault="003D71B5" w:rsidP="00763E1A">
      <w:pPr>
        <w:spacing w:line="360" w:lineRule="auto"/>
        <w:ind w:firstLine="708"/>
        <w:jc w:val="both"/>
        <w:rPr>
          <w:rFonts w:cs="Arial"/>
          <w:noProof/>
          <w:lang w:val="es-MX" w:eastAsia="es-MX"/>
        </w:rPr>
      </w:pPr>
      <w:r w:rsidRPr="002A4B73">
        <w:rPr>
          <w:rFonts w:cs="Arial"/>
          <w:noProof/>
          <w:lang w:val="es-MX" w:eastAsia="es-MX"/>
        </w:rPr>
        <w:t>Añade</w:t>
      </w:r>
      <w:r w:rsidR="00763E1A" w:rsidRPr="002A4B73">
        <w:rPr>
          <w:rFonts w:cs="Arial"/>
          <w:noProof/>
          <w:lang w:val="es-MX" w:eastAsia="es-MX"/>
        </w:rPr>
        <w:t xml:space="preserve"> la promovente que las páginas de los diario se ven saturadas de casoso de violenia failiar, agregando que sin embargo gran parte del nivel de victimazación en las familias aún permanece octulto.</w:t>
      </w:r>
    </w:p>
    <w:p w:rsidR="00763E1A" w:rsidRPr="002A4B73" w:rsidRDefault="00763E1A" w:rsidP="00763E1A">
      <w:pPr>
        <w:spacing w:line="360" w:lineRule="auto"/>
        <w:ind w:firstLine="708"/>
        <w:jc w:val="both"/>
        <w:rPr>
          <w:rFonts w:cs="Arial"/>
          <w:noProof/>
          <w:lang w:val="es-MX" w:eastAsia="es-MX"/>
        </w:rPr>
      </w:pPr>
    </w:p>
    <w:p w:rsidR="00763E1A" w:rsidRDefault="00763E1A" w:rsidP="00763E1A">
      <w:pPr>
        <w:spacing w:line="360" w:lineRule="auto"/>
        <w:ind w:firstLine="708"/>
        <w:jc w:val="both"/>
        <w:rPr>
          <w:rFonts w:cs="Arial"/>
          <w:noProof/>
          <w:lang w:val="es-MX" w:eastAsia="es-MX"/>
        </w:rPr>
      </w:pPr>
      <w:r w:rsidRPr="002A4B73">
        <w:rPr>
          <w:rFonts w:cs="Arial"/>
          <w:noProof/>
          <w:lang w:val="es-MX" w:eastAsia="es-MX"/>
        </w:rPr>
        <w:t xml:space="preserve">Señala que la violencia es </w:t>
      </w:r>
      <w:r w:rsidR="003D71B5" w:rsidRPr="002A4B73">
        <w:rPr>
          <w:rFonts w:cs="Arial"/>
          <w:noProof/>
          <w:lang w:val="es-MX" w:eastAsia="es-MX"/>
        </w:rPr>
        <w:t>un problema social</w:t>
      </w:r>
      <w:r w:rsidRPr="002A4B73">
        <w:rPr>
          <w:rFonts w:cs="Arial"/>
          <w:noProof/>
          <w:lang w:val="es-MX" w:eastAsia="es-MX"/>
        </w:rPr>
        <w:t xml:space="preserve"> porque afecta a la comunidad y es </w:t>
      </w:r>
      <w:r w:rsidR="003D71B5" w:rsidRPr="002A4B73">
        <w:rPr>
          <w:rFonts w:cs="Arial"/>
          <w:noProof/>
          <w:lang w:val="es-MX" w:eastAsia="es-MX"/>
        </w:rPr>
        <w:t>u</w:t>
      </w:r>
      <w:r w:rsidRPr="002A4B73">
        <w:rPr>
          <w:rFonts w:cs="Arial"/>
          <w:noProof/>
          <w:lang w:val="es-MX" w:eastAsia="es-MX"/>
        </w:rPr>
        <w:t>n problema de salud porque causa daños psicológicos, físicos y sexulaes qu</w:t>
      </w:r>
      <w:r w:rsidR="00A42667" w:rsidRPr="002A4B73">
        <w:rPr>
          <w:rFonts w:cs="Arial"/>
          <w:noProof/>
          <w:lang w:val="es-MX" w:eastAsia="es-MX"/>
        </w:rPr>
        <w:t>e</w:t>
      </w:r>
      <w:r w:rsidRPr="002A4B73">
        <w:rPr>
          <w:rFonts w:cs="Arial"/>
          <w:noProof/>
          <w:lang w:val="es-MX" w:eastAsia="es-MX"/>
        </w:rPr>
        <w:t xml:space="preserve"> pueden llevar a la </w:t>
      </w:r>
      <w:r w:rsidR="00A42667" w:rsidRPr="002A4B73">
        <w:rPr>
          <w:rFonts w:cs="Arial"/>
          <w:noProof/>
          <w:lang w:val="es-MX" w:eastAsia="es-MX"/>
        </w:rPr>
        <w:t>m</w:t>
      </w:r>
      <w:r w:rsidRPr="002A4B73">
        <w:rPr>
          <w:rFonts w:cs="Arial"/>
          <w:noProof/>
          <w:lang w:val="es-MX" w:eastAsia="es-MX"/>
        </w:rPr>
        <w:t>uerte</w:t>
      </w:r>
      <w:r w:rsidR="00A42667" w:rsidRPr="002A4B73">
        <w:rPr>
          <w:rFonts w:cs="Arial"/>
          <w:noProof/>
          <w:lang w:val="es-MX" w:eastAsia="es-MX"/>
        </w:rPr>
        <w:t>, indicando que la mujer dentr</w:t>
      </w:r>
      <w:r w:rsidR="003D71B5" w:rsidRPr="002A4B73">
        <w:rPr>
          <w:rFonts w:cs="Arial"/>
          <w:noProof/>
          <w:lang w:val="es-MX" w:eastAsia="es-MX"/>
        </w:rPr>
        <w:t>o</w:t>
      </w:r>
      <w:r w:rsidR="00A42667" w:rsidRPr="002A4B73">
        <w:rPr>
          <w:rFonts w:cs="Arial"/>
          <w:noProof/>
          <w:lang w:val="es-MX" w:eastAsia="es-MX"/>
        </w:rPr>
        <w:t xml:space="preserve"> de </w:t>
      </w:r>
      <w:r w:rsidR="003D71B5" w:rsidRPr="002A4B73">
        <w:rPr>
          <w:rFonts w:cs="Arial"/>
          <w:noProof/>
          <w:lang w:val="es-MX" w:eastAsia="es-MX"/>
        </w:rPr>
        <w:t>l</w:t>
      </w:r>
      <w:r w:rsidR="00A42667" w:rsidRPr="002A4B73">
        <w:rPr>
          <w:rFonts w:cs="Arial"/>
          <w:noProof/>
          <w:lang w:val="es-MX" w:eastAsia="es-MX"/>
        </w:rPr>
        <w:t>a familia de acuerdo a estadísticas ocupa el lugar más importante como víctila de este delito dada la condición de desigualdad en la sociedad; también señala su preocupación de que la sociedad nuchas veces en los casoso de violencia familias por el temor de las personas agrdidas o muchasveces por no meterse en las conductas violentas en los hogares dejando an vulnerabilidad a las personas así mimo indica que el no que va del año se han registrado 42 mujeres asesinadas, según estadpisticas de la Procuraduría y el Tribunal Superior de Judicicla.</w:t>
      </w:r>
      <w:r w:rsidR="00A42667">
        <w:rPr>
          <w:rFonts w:cs="Arial"/>
          <w:noProof/>
          <w:lang w:val="es-MX" w:eastAsia="es-MX"/>
        </w:rPr>
        <w:t xml:space="preserve"> </w:t>
      </w:r>
    </w:p>
    <w:p w:rsidR="00763E1A" w:rsidRDefault="00763E1A" w:rsidP="00E718BA">
      <w:pPr>
        <w:spacing w:line="360" w:lineRule="auto"/>
        <w:ind w:firstLine="708"/>
        <w:jc w:val="both"/>
        <w:rPr>
          <w:rFonts w:cs="Arial"/>
          <w:noProof/>
          <w:lang w:val="es-MX" w:eastAsia="es-MX"/>
        </w:rPr>
      </w:pPr>
    </w:p>
    <w:p w:rsidR="009673B9" w:rsidRPr="00A428F9" w:rsidRDefault="009673B9" w:rsidP="00E718BA">
      <w:pPr>
        <w:spacing w:line="360" w:lineRule="auto"/>
        <w:ind w:firstLine="708"/>
        <w:jc w:val="both"/>
        <w:rPr>
          <w:rFonts w:cs="Arial"/>
          <w:noProof/>
          <w:color w:val="000000" w:themeColor="text1"/>
          <w:lang w:val="es-MX" w:eastAsia="es-MX"/>
        </w:rPr>
      </w:pPr>
      <w:r w:rsidRPr="00A428F9">
        <w:rPr>
          <w:rFonts w:cs="Arial"/>
          <w:noProof/>
          <w:color w:val="000000" w:themeColor="text1"/>
          <w:lang w:val="es-MX" w:eastAsia="es-MX"/>
        </w:rPr>
        <w:t xml:space="preserve">Por tal motivo señala </w:t>
      </w:r>
      <w:r w:rsidR="00A428F9" w:rsidRPr="00A428F9">
        <w:rPr>
          <w:rFonts w:cs="Arial"/>
          <w:noProof/>
          <w:color w:val="000000" w:themeColor="text1"/>
          <w:lang w:val="es-MX" w:eastAsia="es-MX"/>
        </w:rPr>
        <w:t xml:space="preserve">la Promovente que presnta anexo a la inicativa para </w:t>
      </w:r>
      <w:r w:rsidRPr="00A428F9">
        <w:rPr>
          <w:rFonts w:cs="Arial"/>
          <w:noProof/>
          <w:color w:val="000000" w:themeColor="text1"/>
          <w:lang w:val="es-MX" w:eastAsia="es-MX"/>
        </w:rPr>
        <w:t>que en los casos de violencia familiar, procedá –el perdón del ofendido cuando se trate de las primera vez y siempre que el sujeto activo sea sometido a terapias de rehabilitación; en caso de ser reinceidente, no procederá el perd</w:t>
      </w:r>
      <w:r w:rsidR="00813795" w:rsidRPr="00A428F9">
        <w:rPr>
          <w:rFonts w:cs="Arial"/>
          <w:noProof/>
          <w:color w:val="000000" w:themeColor="text1"/>
          <w:lang w:val="es-MX" w:eastAsia="es-MX"/>
        </w:rPr>
        <w:t>ón del ofendido, así como que el sujeto activo del delito no tenga derecho a seguir habitando en el hogar conyugal, porque ese derecho le corresponde a la víctima y sus hijos.</w:t>
      </w:r>
    </w:p>
    <w:p w:rsidR="00A428F9" w:rsidRDefault="00A428F9" w:rsidP="00E718BA">
      <w:pPr>
        <w:spacing w:line="360" w:lineRule="auto"/>
        <w:ind w:firstLine="708"/>
        <w:jc w:val="both"/>
        <w:rPr>
          <w:rFonts w:cs="Arial"/>
          <w:b/>
          <w:noProof/>
          <w:color w:val="FF0000"/>
          <w:lang w:val="es-MX" w:eastAsia="es-MX"/>
        </w:rPr>
      </w:pPr>
    </w:p>
    <w:p w:rsidR="00A428F9" w:rsidRPr="00A428F9" w:rsidRDefault="00A428F9" w:rsidP="00E718BA">
      <w:pPr>
        <w:spacing w:line="360" w:lineRule="auto"/>
        <w:ind w:firstLine="708"/>
        <w:jc w:val="both"/>
        <w:rPr>
          <w:rFonts w:cs="Arial"/>
          <w:noProof/>
          <w:color w:val="000000" w:themeColor="text1"/>
          <w:lang w:val="es-MX" w:eastAsia="es-MX"/>
        </w:rPr>
      </w:pPr>
      <w:r w:rsidRPr="00A428F9">
        <w:rPr>
          <w:rFonts w:cs="Arial"/>
          <w:noProof/>
          <w:color w:val="000000" w:themeColor="text1"/>
          <w:lang w:val="es-MX" w:eastAsia="es-MX"/>
        </w:rPr>
        <w:t>También presenta propuesta a fin de que el Agente del Ministerio Público o el Juez considerando el grado de peligrosidad del agresor ordenen el rastreo del mismo a través de geoposisionamiento satelital, para evitar que se acerque al domicilio de la víctima.</w:t>
      </w:r>
    </w:p>
    <w:p w:rsidR="00A428F9" w:rsidRPr="00A428F9" w:rsidRDefault="00A428F9" w:rsidP="00E718BA">
      <w:pPr>
        <w:spacing w:line="360" w:lineRule="auto"/>
        <w:ind w:firstLine="708"/>
        <w:jc w:val="both"/>
        <w:rPr>
          <w:rFonts w:cs="Arial"/>
          <w:noProof/>
          <w:color w:val="000000" w:themeColor="text1"/>
          <w:lang w:val="es-MX" w:eastAsia="es-MX"/>
        </w:rPr>
      </w:pPr>
    </w:p>
    <w:p w:rsidR="00A428F9" w:rsidRPr="00A428F9" w:rsidRDefault="00A428F9" w:rsidP="00E718BA">
      <w:pPr>
        <w:spacing w:line="360" w:lineRule="auto"/>
        <w:ind w:firstLine="708"/>
        <w:jc w:val="both"/>
        <w:rPr>
          <w:rFonts w:cs="Arial"/>
          <w:noProof/>
          <w:color w:val="000000" w:themeColor="text1"/>
          <w:lang w:val="es-MX" w:eastAsia="es-MX"/>
        </w:rPr>
      </w:pPr>
      <w:r w:rsidRPr="00A428F9">
        <w:rPr>
          <w:rFonts w:cs="Arial"/>
          <w:noProof/>
          <w:color w:val="000000" w:themeColor="text1"/>
          <w:lang w:val="es-MX" w:eastAsia="es-MX"/>
        </w:rPr>
        <w:t xml:space="preserve">También se pretende agravar la pena cuando la violencia se cometa en presencia de hijos o familiares en una mitad; así mismo pretende que el Ministerio Público y el Juez úedan ordenar de oficio a las instituciones escolares se omita publbicar en las liestas sus nombres. </w:t>
      </w:r>
    </w:p>
    <w:p w:rsidR="009673B9" w:rsidRDefault="009673B9" w:rsidP="00E718BA">
      <w:pPr>
        <w:spacing w:line="360" w:lineRule="auto"/>
        <w:ind w:firstLine="708"/>
        <w:jc w:val="both"/>
        <w:rPr>
          <w:rFonts w:cs="Arial"/>
          <w:noProof/>
          <w:lang w:val="es-MX" w:eastAsia="es-MX"/>
        </w:rPr>
      </w:pPr>
    </w:p>
    <w:p w:rsidR="00C0680D" w:rsidRPr="00531131" w:rsidRDefault="00C0680D" w:rsidP="00C0680D">
      <w:pPr>
        <w:spacing w:line="360" w:lineRule="auto"/>
        <w:jc w:val="center"/>
        <w:rPr>
          <w:rFonts w:cs="Arial"/>
          <w:b/>
        </w:rPr>
      </w:pPr>
      <w:r w:rsidRPr="00531131">
        <w:rPr>
          <w:rFonts w:cs="Arial"/>
          <w:b/>
        </w:rPr>
        <w:t xml:space="preserve">Expediente </w:t>
      </w:r>
      <w:r>
        <w:rPr>
          <w:rFonts w:cs="Arial"/>
          <w:b/>
        </w:rPr>
        <w:t>10115</w:t>
      </w:r>
      <w:r w:rsidRPr="00531131">
        <w:rPr>
          <w:rFonts w:cs="Arial"/>
          <w:b/>
        </w:rPr>
        <w:t>/LXXI</w:t>
      </w:r>
      <w:r>
        <w:rPr>
          <w:rFonts w:cs="Arial"/>
          <w:b/>
        </w:rPr>
        <w:t>V</w:t>
      </w:r>
    </w:p>
    <w:p w:rsidR="00C0680D" w:rsidRDefault="00C0680D" w:rsidP="008B4D78">
      <w:pPr>
        <w:spacing w:line="360" w:lineRule="auto"/>
        <w:jc w:val="both"/>
        <w:rPr>
          <w:rFonts w:cs="Arial"/>
        </w:rPr>
      </w:pPr>
    </w:p>
    <w:p w:rsidR="009308B8" w:rsidRDefault="002427CE" w:rsidP="009308B8">
      <w:pPr>
        <w:spacing w:line="360" w:lineRule="auto"/>
        <w:ind w:firstLine="708"/>
        <w:jc w:val="both"/>
        <w:rPr>
          <w:rFonts w:cs="Arial"/>
        </w:rPr>
      </w:pPr>
      <w:r>
        <w:rPr>
          <w:rFonts w:cs="Arial"/>
        </w:rPr>
        <w:t>Los</w:t>
      </w:r>
      <w:r w:rsidR="000C645C">
        <w:rPr>
          <w:rFonts w:cs="Arial"/>
        </w:rPr>
        <w:t xml:space="preserve"> </w:t>
      </w:r>
      <w:proofErr w:type="spellStart"/>
      <w:r w:rsidR="000C645C">
        <w:rPr>
          <w:rFonts w:cs="Arial"/>
        </w:rPr>
        <w:t>Promovente</w:t>
      </w:r>
      <w:r>
        <w:rPr>
          <w:rFonts w:cs="Arial"/>
        </w:rPr>
        <w:t>s</w:t>
      </w:r>
      <w:proofErr w:type="spellEnd"/>
      <w:r w:rsidR="000C645C">
        <w:rPr>
          <w:rFonts w:cs="Arial"/>
        </w:rPr>
        <w:t xml:space="preserve"> e</w:t>
      </w:r>
      <w:r w:rsidR="00A8377E">
        <w:rPr>
          <w:rFonts w:cs="Arial"/>
        </w:rPr>
        <w:t>xpone</w:t>
      </w:r>
      <w:r>
        <w:rPr>
          <w:rFonts w:cs="Arial"/>
        </w:rPr>
        <w:t>n</w:t>
      </w:r>
      <w:r w:rsidR="00A8377E">
        <w:rPr>
          <w:rFonts w:cs="Arial"/>
        </w:rPr>
        <w:t xml:space="preserve"> </w:t>
      </w:r>
      <w:r w:rsidR="00570CFE">
        <w:rPr>
          <w:rFonts w:cs="Arial"/>
        </w:rPr>
        <w:t xml:space="preserve">que </w:t>
      </w:r>
      <w:r w:rsidR="00942EE6">
        <w:rPr>
          <w:rFonts w:cs="Arial"/>
        </w:rPr>
        <w:t>una preocupación latente en la sociedad neoleonesa, es el alto índice de personas que cometen hechos constitutivos de delitos dolosos, no conside</w:t>
      </w:r>
      <w:r w:rsidR="00B14DA9">
        <w:rPr>
          <w:rFonts w:cs="Arial"/>
        </w:rPr>
        <w:t>rados graves, que se persiguen d</w:t>
      </w:r>
      <w:r w:rsidR="00942EE6">
        <w:rPr>
          <w:rFonts w:cs="Arial"/>
        </w:rPr>
        <w:t>e oficio, y cuya pena máxima, no excede de seis años de prisión, incluyendo las modalidades o circunstancias modificativas o calificativas del delito, y; que dado a los beneficios a favor de los imputados a través del perdón y las soluciones alternas al procedimiento, obtienen la extinción de la acción penal y continúan con su actuar delictivo, dado que es factible, que de nueva cuenta, consigan esos beneficios, lo que genera una sensación de impunidad hacia las instituciones policiales tanto del Estado como de los Municipios, así como de la procuración e impartición de justicia.</w:t>
      </w:r>
    </w:p>
    <w:p w:rsidR="00942EE6" w:rsidRPr="008B4D78" w:rsidRDefault="00942EE6" w:rsidP="009308B8">
      <w:pPr>
        <w:spacing w:line="360" w:lineRule="auto"/>
        <w:ind w:firstLine="708"/>
        <w:jc w:val="both"/>
        <w:rPr>
          <w:rFonts w:cs="Arial"/>
        </w:rPr>
      </w:pPr>
    </w:p>
    <w:p w:rsidR="009308B8" w:rsidRDefault="00886188" w:rsidP="006D5CA2">
      <w:pPr>
        <w:spacing w:line="360" w:lineRule="auto"/>
        <w:ind w:firstLine="708"/>
        <w:jc w:val="both"/>
        <w:rPr>
          <w:rFonts w:cs="Arial"/>
          <w:lang w:val="es-MX"/>
        </w:rPr>
      </w:pPr>
      <w:r>
        <w:rPr>
          <w:rFonts w:cs="Arial"/>
        </w:rPr>
        <w:lastRenderedPageBreak/>
        <w:t>Señala</w:t>
      </w:r>
      <w:r w:rsidR="002427CE">
        <w:rPr>
          <w:rFonts w:cs="Arial"/>
        </w:rPr>
        <w:t>n</w:t>
      </w:r>
      <w:r>
        <w:rPr>
          <w:rFonts w:cs="Arial"/>
        </w:rPr>
        <w:t xml:space="preserve"> </w:t>
      </w:r>
      <w:r w:rsidR="006D7CB3">
        <w:rPr>
          <w:rFonts w:cs="Arial"/>
        </w:rPr>
        <w:t xml:space="preserve"> </w:t>
      </w:r>
      <w:r w:rsidR="00706B64">
        <w:rPr>
          <w:rFonts w:cs="Arial"/>
          <w:lang w:val="es-MX"/>
        </w:rPr>
        <w:t>que</w:t>
      </w:r>
      <w:r w:rsidR="003C7435">
        <w:rPr>
          <w:rFonts w:cs="Arial"/>
          <w:lang w:val="es-MX"/>
        </w:rPr>
        <w:t xml:space="preserve"> </w:t>
      </w:r>
      <w:r w:rsidR="00942EE6">
        <w:rPr>
          <w:rFonts w:cs="Arial"/>
          <w:lang w:val="es-MX"/>
        </w:rPr>
        <w:t xml:space="preserve">las condiciones jurídicas actuales, no han sido suficientes para hacerlo de manera total, pues, en nuestra Entidad Federativa existen y operan bandas organizadas o grupos de pequeñas personas, para cometer los delitos de robo a casa habitación, o bien, el injusto de robo simple, es decir, sin violencia y de menor cuantía, los cuales, a consecuencia de su baja penalidad, las personas que son detenidas por su comisión, les es fácil obtener el perdón o un acuerdo </w:t>
      </w:r>
      <w:proofErr w:type="spellStart"/>
      <w:r w:rsidR="00942EE6">
        <w:rPr>
          <w:rFonts w:cs="Arial"/>
          <w:lang w:val="es-MX"/>
        </w:rPr>
        <w:t>reparatorio</w:t>
      </w:r>
      <w:proofErr w:type="spellEnd"/>
      <w:r w:rsidR="00942EE6">
        <w:rPr>
          <w:rFonts w:cs="Arial"/>
          <w:lang w:val="es-MX"/>
        </w:rPr>
        <w:t>, una vez que entregan a la víctima el objeto producto de robo, y en algunas ocasiones, una cantidad de dinero en efectivo adicional, ya que tienen conocimiento que al obtener uno de esos dos beneficios, se extingue la acción penal, pero que pueden seguir delinquiendo ese mismo antisocial, al saber que existen esas formas de concluir su investigación, sin obtener una sanción penal.</w:t>
      </w:r>
    </w:p>
    <w:p w:rsidR="00942EE6" w:rsidRDefault="00942EE6" w:rsidP="006D5CA2">
      <w:pPr>
        <w:spacing w:line="360" w:lineRule="auto"/>
        <w:ind w:firstLine="708"/>
        <w:jc w:val="both"/>
        <w:rPr>
          <w:rFonts w:cs="Arial"/>
          <w:lang w:val="es-MX"/>
        </w:rPr>
      </w:pPr>
    </w:p>
    <w:p w:rsidR="009308B8" w:rsidRDefault="002427CE" w:rsidP="009308B8">
      <w:pPr>
        <w:spacing w:line="360" w:lineRule="auto"/>
        <w:ind w:firstLine="708"/>
        <w:jc w:val="both"/>
        <w:rPr>
          <w:rFonts w:cs="Arial"/>
          <w:lang w:val="es-MX"/>
        </w:rPr>
      </w:pPr>
      <w:r>
        <w:rPr>
          <w:rFonts w:cs="Arial"/>
          <w:lang w:val="es-MX"/>
        </w:rPr>
        <w:t>Manifiestan que</w:t>
      </w:r>
      <w:r w:rsidR="009308B8">
        <w:rPr>
          <w:rFonts w:cs="Arial"/>
          <w:lang w:val="es-MX"/>
        </w:rPr>
        <w:t xml:space="preserve"> </w:t>
      </w:r>
      <w:r w:rsidR="00942EE6">
        <w:rPr>
          <w:rFonts w:cs="Arial"/>
          <w:lang w:val="es-MX"/>
        </w:rPr>
        <w:t xml:space="preserve">la iniciativa tiene como objetivo, establecer un lapso de tiempo pertinente, para que el imputado, una vez que ha obtenido el perdón o un acuerdo </w:t>
      </w:r>
      <w:proofErr w:type="spellStart"/>
      <w:r w:rsidR="00942EE6">
        <w:rPr>
          <w:rFonts w:cs="Arial"/>
          <w:lang w:val="es-MX"/>
        </w:rPr>
        <w:t>reparatorio</w:t>
      </w:r>
      <w:proofErr w:type="spellEnd"/>
      <w:r w:rsidR="00942EE6">
        <w:rPr>
          <w:rFonts w:cs="Arial"/>
          <w:lang w:val="es-MX"/>
        </w:rPr>
        <w:t>, por unos hechos que correspondan a delitos dolosos y que se persiguen de oficio, merezca de nueva cuenta, un beneficio de esa naturaleza, a fin de evitar que, de manera recurrente y sin límite de tiempo adquiera uno de esos beneficios</w:t>
      </w:r>
      <w:r w:rsidR="007342B4">
        <w:rPr>
          <w:rFonts w:cs="Arial"/>
          <w:lang w:val="es-MX"/>
        </w:rPr>
        <w:t>, en pleno concordancia con el código Nacional de Procedimientos Penales</w:t>
      </w:r>
      <w:r w:rsidR="00942EE6">
        <w:rPr>
          <w:rFonts w:cs="Arial"/>
          <w:lang w:val="es-MX"/>
        </w:rPr>
        <w:t xml:space="preserve">. </w:t>
      </w:r>
    </w:p>
    <w:p w:rsidR="008A7D34" w:rsidRDefault="008A7D34" w:rsidP="009308B8">
      <w:pPr>
        <w:spacing w:line="360" w:lineRule="auto"/>
        <w:ind w:firstLine="708"/>
        <w:jc w:val="both"/>
        <w:rPr>
          <w:rFonts w:cs="Arial"/>
          <w:lang w:val="es-MX"/>
        </w:rPr>
      </w:pPr>
    </w:p>
    <w:p w:rsidR="008A7D34" w:rsidRDefault="008A7D34" w:rsidP="008A7D34">
      <w:pPr>
        <w:spacing w:line="360" w:lineRule="auto"/>
        <w:jc w:val="center"/>
        <w:rPr>
          <w:rFonts w:cs="Arial"/>
          <w:b/>
        </w:rPr>
      </w:pPr>
      <w:r w:rsidRPr="00330F37">
        <w:rPr>
          <w:rFonts w:cs="Arial"/>
          <w:b/>
        </w:rPr>
        <w:t>Expediente 10650/LXXIV</w:t>
      </w:r>
    </w:p>
    <w:p w:rsidR="00675173" w:rsidRPr="00531131" w:rsidRDefault="00675173" w:rsidP="008A7D34">
      <w:pPr>
        <w:spacing w:line="360" w:lineRule="auto"/>
        <w:jc w:val="center"/>
        <w:rPr>
          <w:rFonts w:cs="Arial"/>
          <w:b/>
        </w:rPr>
      </w:pPr>
    </w:p>
    <w:p w:rsidR="00675173" w:rsidRDefault="00675173" w:rsidP="00675173">
      <w:pPr>
        <w:spacing w:line="360" w:lineRule="auto"/>
        <w:ind w:firstLine="708"/>
        <w:jc w:val="both"/>
        <w:rPr>
          <w:rFonts w:cs="Arial"/>
        </w:rPr>
      </w:pPr>
      <w:r>
        <w:rPr>
          <w:rFonts w:cs="Arial"/>
        </w:rPr>
        <w:t xml:space="preserve">La </w:t>
      </w:r>
      <w:proofErr w:type="spellStart"/>
      <w:r>
        <w:rPr>
          <w:rFonts w:cs="Arial"/>
        </w:rPr>
        <w:t>promovente</w:t>
      </w:r>
      <w:proofErr w:type="spellEnd"/>
      <w:r>
        <w:rPr>
          <w:rFonts w:cs="Arial"/>
        </w:rPr>
        <w:t xml:space="preserve"> menciona que la violencia es una conducta que se aprende, caracterizada por el uso abusivo del poder en perjuicio de una </w:t>
      </w:r>
      <w:r>
        <w:rPr>
          <w:rFonts w:cs="Arial"/>
        </w:rPr>
        <w:lastRenderedPageBreak/>
        <w:t xml:space="preserve">persona colocada en posición de subordinación o de debilidad en relación al agresor, la víctima se encuentra en una necesidad de protección y seguridad, las cuales constituyen una responsabilidad del Estado, este debe generar las condiciones que favorezcan un entorno adecuado para la recuperación integral de las víctimas de violencia.  </w:t>
      </w:r>
    </w:p>
    <w:p w:rsidR="00675173" w:rsidRPr="008B4D78" w:rsidRDefault="00675173" w:rsidP="00675173">
      <w:pPr>
        <w:spacing w:line="360" w:lineRule="auto"/>
        <w:ind w:firstLine="708"/>
        <w:jc w:val="both"/>
        <w:rPr>
          <w:rFonts w:cs="Arial"/>
        </w:rPr>
      </w:pPr>
    </w:p>
    <w:p w:rsidR="00675173" w:rsidRDefault="00675173" w:rsidP="00675173">
      <w:pPr>
        <w:spacing w:line="360" w:lineRule="auto"/>
        <w:ind w:firstLine="708"/>
        <w:jc w:val="both"/>
        <w:rPr>
          <w:rFonts w:cs="Arial"/>
          <w:lang w:val="es-MX"/>
        </w:rPr>
      </w:pPr>
      <w:r>
        <w:rPr>
          <w:rFonts w:cs="Arial"/>
        </w:rPr>
        <w:t>Señala que los ciudadanos también deben participar en esta ayuda en conjunto manifestándose en rechazo de todo tipo de manifestación de violencia así como en el respeto y acompañamiento a las víctimas y la denuncia oportuna y veraz de los hechos ante las autoridades competentes. Es importante que el Gobierno provee un sistema educativo, sanitario, policiaco y de justicia eficaz, sustentado en un marco jurídico útil, que atienda todos los aspectos que atañen al problema, tanto de índole preventiva como resolutiva, que regule con claridad y sencillez las reglas o normas sustantivas y adjetivas necesarias para materializar el derecho a vivir una vida libre de violencia, consagrado en el artículo 3 de la Convención Interamericana para Prevenir, Sancionar y Erradicar la Violencia contra la Mujer.</w:t>
      </w:r>
    </w:p>
    <w:p w:rsidR="00675173" w:rsidRDefault="00675173" w:rsidP="00675173">
      <w:pPr>
        <w:spacing w:line="360" w:lineRule="auto"/>
        <w:ind w:firstLine="708"/>
        <w:jc w:val="both"/>
        <w:rPr>
          <w:rFonts w:cs="Arial"/>
          <w:lang w:val="es-MX"/>
        </w:rPr>
      </w:pPr>
    </w:p>
    <w:p w:rsidR="00675173" w:rsidRDefault="00675173" w:rsidP="00675173">
      <w:pPr>
        <w:spacing w:line="360" w:lineRule="auto"/>
        <w:ind w:firstLine="708"/>
        <w:jc w:val="both"/>
        <w:rPr>
          <w:rFonts w:cs="Arial"/>
          <w:lang w:val="es-MX"/>
        </w:rPr>
      </w:pPr>
      <w:r>
        <w:rPr>
          <w:rFonts w:cs="Arial"/>
          <w:lang w:val="es-MX"/>
        </w:rPr>
        <w:t xml:space="preserve">Manifiesta que las cifras de denuncias de violencia familiar y los datos aportados sobre feminicidios u homicidios de mujeres, revelan que aún falta mucho por hacer para disminuir y en un futuro erradicar este problema cultural, de salud, de derechos humanos, de seguridad, de administración y de procuración de justicia. </w:t>
      </w:r>
    </w:p>
    <w:p w:rsidR="00C040E2" w:rsidRDefault="00C040E2" w:rsidP="00675173">
      <w:pPr>
        <w:spacing w:line="360" w:lineRule="auto"/>
        <w:ind w:firstLine="708"/>
        <w:jc w:val="both"/>
        <w:rPr>
          <w:rFonts w:cs="Arial"/>
          <w:lang w:val="es-MX"/>
        </w:rPr>
      </w:pPr>
    </w:p>
    <w:p w:rsidR="00C040E2" w:rsidRDefault="00C040E2" w:rsidP="00675173">
      <w:pPr>
        <w:spacing w:line="360" w:lineRule="auto"/>
        <w:ind w:firstLine="708"/>
        <w:jc w:val="both"/>
        <w:rPr>
          <w:rFonts w:cs="Arial"/>
          <w:lang w:val="es-MX"/>
        </w:rPr>
      </w:pPr>
      <w:r w:rsidRPr="00F01DA5">
        <w:rPr>
          <w:rFonts w:cs="Arial"/>
          <w:lang w:val="es-MX"/>
        </w:rPr>
        <w:lastRenderedPageBreak/>
        <w:t>Por todo lo anterior propone que la violencia familiar sea considerada como delito sin derecho a obtener la libertad bajo caución, cuando alcance la calificativa de grave o severa a través de un peritaje de las y los especialistas debidamente avalado por la autoridad judicial competente</w:t>
      </w:r>
      <w:r w:rsidR="00261C88" w:rsidRPr="00F01DA5">
        <w:rPr>
          <w:rFonts w:cs="Arial"/>
          <w:lang w:val="es-MX"/>
        </w:rPr>
        <w:t xml:space="preserve">, así también que no proceda el perdón del ofendido, ni los acuerdos </w:t>
      </w:r>
      <w:proofErr w:type="spellStart"/>
      <w:r w:rsidR="00261C88" w:rsidRPr="00F01DA5">
        <w:rPr>
          <w:rFonts w:cs="Arial"/>
          <w:lang w:val="es-MX"/>
        </w:rPr>
        <w:t>reparatorios</w:t>
      </w:r>
      <w:proofErr w:type="spellEnd"/>
      <w:r w:rsidR="00261C88" w:rsidRPr="00F01DA5">
        <w:rPr>
          <w:rFonts w:cs="Arial"/>
          <w:lang w:val="es-MX"/>
        </w:rPr>
        <w:t xml:space="preserve"> o la conciliación en los delitos de violencia familias</w:t>
      </w:r>
      <w:r w:rsidR="00F01DA5" w:rsidRPr="00F01DA5">
        <w:rPr>
          <w:rFonts w:cs="Arial"/>
          <w:lang w:val="es-MX"/>
        </w:rPr>
        <w:t>.</w:t>
      </w:r>
    </w:p>
    <w:p w:rsidR="008A7D34" w:rsidRDefault="008A7D34" w:rsidP="009308B8">
      <w:pPr>
        <w:spacing w:line="360" w:lineRule="auto"/>
        <w:ind w:firstLine="708"/>
        <w:jc w:val="both"/>
        <w:rPr>
          <w:rFonts w:cs="Arial"/>
          <w:lang w:val="es-MX"/>
        </w:rPr>
      </w:pPr>
    </w:p>
    <w:p w:rsidR="00B705F5" w:rsidRPr="00B66FBF" w:rsidRDefault="00B705F5" w:rsidP="009308B8">
      <w:pPr>
        <w:spacing w:line="360" w:lineRule="auto"/>
        <w:ind w:firstLine="708"/>
        <w:jc w:val="both"/>
        <w:rPr>
          <w:rFonts w:cs="Arial"/>
          <w:lang w:val="es-MX"/>
        </w:rPr>
      </w:pPr>
      <w:r w:rsidRPr="007A53AC">
        <w:rPr>
          <w:rFonts w:cs="Arial"/>
          <w:lang w:val="es-MX"/>
        </w:rPr>
        <w:t xml:space="preserve">Una vez señalado lo anterior y con fundamento en el artículo 47, inciso c) del Reglamento para el Gobierno Interior del Congreso del Estado de Nuevo León, quienes integramos la </w:t>
      </w:r>
      <w:r w:rsidRPr="00B66FBF">
        <w:rPr>
          <w:rFonts w:cs="Arial"/>
          <w:b/>
          <w:lang w:val="es-MX"/>
        </w:rPr>
        <w:t>Comisión de Justicia y Seguridad Pública</w:t>
      </w:r>
      <w:r w:rsidRPr="00B66FBF">
        <w:rPr>
          <w:rFonts w:cs="Arial"/>
          <w:lang w:val="es-MX"/>
        </w:rPr>
        <w:t>, ofrecemos al Pleno de este Poder Legislativo, a manera de sustento para este dictamen las siguientes:</w:t>
      </w:r>
    </w:p>
    <w:p w:rsidR="00F276B0" w:rsidRPr="00B66FBF" w:rsidRDefault="00F276B0" w:rsidP="00B705F5">
      <w:pPr>
        <w:spacing w:line="360" w:lineRule="auto"/>
        <w:jc w:val="both"/>
        <w:rPr>
          <w:rFonts w:cs="Arial"/>
          <w:b/>
          <w:lang w:val="es-MX"/>
        </w:rPr>
      </w:pPr>
    </w:p>
    <w:p w:rsidR="00F276B0" w:rsidRPr="00B66FBF" w:rsidRDefault="00F276B0" w:rsidP="00F276B0">
      <w:pPr>
        <w:spacing w:line="360" w:lineRule="auto"/>
        <w:jc w:val="both"/>
        <w:rPr>
          <w:rFonts w:cs="Arial"/>
          <w:b/>
          <w:lang w:val="es-MX"/>
        </w:rPr>
      </w:pPr>
      <w:r w:rsidRPr="00B66FBF">
        <w:rPr>
          <w:rFonts w:cs="Arial"/>
          <w:b/>
          <w:lang w:val="es-MX"/>
        </w:rPr>
        <w:t>CONSIDERACIONES</w:t>
      </w:r>
    </w:p>
    <w:p w:rsidR="00F276B0" w:rsidRPr="00B66FBF" w:rsidRDefault="00F276B0" w:rsidP="00F276B0">
      <w:pPr>
        <w:spacing w:line="360" w:lineRule="auto"/>
        <w:jc w:val="both"/>
        <w:rPr>
          <w:rFonts w:cs="Arial"/>
          <w:lang w:val="es-MX"/>
        </w:rPr>
      </w:pPr>
    </w:p>
    <w:p w:rsidR="00F276B0" w:rsidRDefault="00F276B0" w:rsidP="00F276B0">
      <w:pPr>
        <w:spacing w:line="360" w:lineRule="auto"/>
        <w:ind w:firstLine="708"/>
        <w:jc w:val="both"/>
        <w:rPr>
          <w:rFonts w:cs="Arial"/>
          <w:lang w:val="es-MX"/>
        </w:rPr>
      </w:pPr>
      <w:r w:rsidRPr="00B66FBF">
        <w:rPr>
          <w:rFonts w:cs="Arial"/>
          <w:lang w:val="es-MX"/>
        </w:rPr>
        <w:t xml:space="preserve">Esta </w:t>
      </w:r>
      <w:r w:rsidRPr="00B66FBF">
        <w:rPr>
          <w:rFonts w:cs="Arial"/>
          <w:b/>
          <w:lang w:val="es-MX"/>
        </w:rPr>
        <w:t>Comisión de</w:t>
      </w:r>
      <w:r w:rsidRPr="00B66FBF">
        <w:rPr>
          <w:rFonts w:cs="Arial"/>
          <w:lang w:val="es-MX"/>
        </w:rPr>
        <w:t xml:space="preserve"> </w:t>
      </w:r>
      <w:r w:rsidRPr="00B66FBF">
        <w:rPr>
          <w:rFonts w:cs="Arial"/>
          <w:b/>
          <w:lang w:val="es-MX"/>
        </w:rPr>
        <w:t>Justicia y Seguridad Pública</w:t>
      </w:r>
      <w:r w:rsidRPr="00B66FBF">
        <w:rPr>
          <w:rFonts w:cs="Arial"/>
          <w:lang w:val="es-MX"/>
        </w:rPr>
        <w:t xml:space="preserve"> se encuentra facultada para conocer del asunto que le fue turnado, de conformidad con lo establecido en el artículo 70, fracción III, de la Ley Orgánica del Poder Legislativo del Estado de Nuevo Le</w:t>
      </w:r>
      <w:r w:rsidR="002427CE">
        <w:rPr>
          <w:rFonts w:cs="Arial"/>
          <w:lang w:val="es-MX"/>
        </w:rPr>
        <w:t>ón, y 39, fracción III, inciso A</w:t>
      </w:r>
      <w:r w:rsidRPr="00B66FBF">
        <w:rPr>
          <w:rFonts w:cs="Arial"/>
          <w:lang w:val="es-MX"/>
        </w:rPr>
        <w:t>), del Reglamento para el Gobierno Interior del Congreso del Estado de Nuevo León.</w:t>
      </w:r>
    </w:p>
    <w:p w:rsidR="00AE3F2B" w:rsidRDefault="00AE3F2B" w:rsidP="00AB14EF">
      <w:pPr>
        <w:spacing w:line="360" w:lineRule="auto"/>
        <w:ind w:firstLine="708"/>
        <w:jc w:val="both"/>
        <w:rPr>
          <w:rFonts w:cs="Arial"/>
          <w:lang w:val="es-MX"/>
        </w:rPr>
      </w:pPr>
    </w:p>
    <w:p w:rsidR="00027677" w:rsidRDefault="00AC3018" w:rsidP="00AC3018">
      <w:pPr>
        <w:spacing w:line="360" w:lineRule="auto"/>
        <w:ind w:firstLine="708"/>
        <w:jc w:val="both"/>
        <w:rPr>
          <w:rFonts w:cs="Arial"/>
          <w:lang w:val="es-MX"/>
        </w:rPr>
      </w:pPr>
      <w:r>
        <w:rPr>
          <w:rFonts w:cs="Arial"/>
          <w:lang w:val="es-MX"/>
        </w:rPr>
        <w:t>Iniciamos señalando</w:t>
      </w:r>
      <w:r w:rsidR="00027677">
        <w:rPr>
          <w:rFonts w:cs="Arial"/>
          <w:lang w:val="es-MX"/>
        </w:rPr>
        <w:t xml:space="preserve"> las definiciones que ocupan los estudios de esta comisión:</w:t>
      </w:r>
    </w:p>
    <w:p w:rsidR="00027677" w:rsidRDefault="00027677" w:rsidP="00AC3018">
      <w:pPr>
        <w:spacing w:line="360" w:lineRule="auto"/>
        <w:ind w:firstLine="708"/>
        <w:jc w:val="both"/>
        <w:rPr>
          <w:rFonts w:cs="Arial"/>
          <w:lang w:val="es-MX"/>
        </w:rPr>
      </w:pPr>
    </w:p>
    <w:p w:rsidR="00D75259" w:rsidRDefault="00AC3018" w:rsidP="001842BF">
      <w:pPr>
        <w:pStyle w:val="Prrafodelista"/>
        <w:numPr>
          <w:ilvl w:val="0"/>
          <w:numId w:val="2"/>
        </w:numPr>
        <w:spacing w:line="360" w:lineRule="auto"/>
        <w:ind w:left="360"/>
        <w:jc w:val="both"/>
        <w:rPr>
          <w:rFonts w:ascii="Arial" w:hAnsi="Arial" w:cs="Arial"/>
          <w:sz w:val="24"/>
          <w:lang w:val="es-MX"/>
        </w:rPr>
      </w:pPr>
      <w:r w:rsidRPr="001842BF">
        <w:rPr>
          <w:rFonts w:ascii="Arial" w:hAnsi="Arial" w:cs="Arial"/>
          <w:b/>
          <w:sz w:val="24"/>
          <w:lang w:val="es-MX"/>
        </w:rPr>
        <w:lastRenderedPageBreak/>
        <w:t>Perdón del ofendido</w:t>
      </w:r>
      <w:r w:rsidR="00027677" w:rsidRPr="001842BF">
        <w:rPr>
          <w:rFonts w:ascii="Arial" w:hAnsi="Arial" w:cs="Arial"/>
          <w:sz w:val="24"/>
          <w:lang w:val="es-MX"/>
        </w:rPr>
        <w:t xml:space="preserve"> </w:t>
      </w:r>
      <w:r w:rsidR="004D49EE" w:rsidRPr="00027677">
        <w:rPr>
          <w:rStyle w:val="Refdenotaalpie"/>
          <w:rFonts w:cs="Arial"/>
          <w:lang w:val="es-MX"/>
        </w:rPr>
        <w:t xml:space="preserve"> </w:t>
      </w:r>
      <w:r w:rsidR="004D49EE">
        <w:rPr>
          <w:rStyle w:val="Refdenotaalpie"/>
          <w:rFonts w:cs="Arial"/>
          <w:lang w:val="es-MX"/>
        </w:rPr>
        <w:footnoteReference w:id="1"/>
      </w:r>
      <w:r w:rsidR="004D49EE" w:rsidRPr="001842BF">
        <w:rPr>
          <w:rFonts w:ascii="Arial" w:hAnsi="Arial" w:cs="Arial"/>
          <w:sz w:val="24"/>
          <w:lang w:val="es-MX"/>
        </w:rPr>
        <w:t xml:space="preserve"> </w:t>
      </w:r>
      <w:r w:rsidR="00D75259">
        <w:rPr>
          <w:rFonts w:ascii="Arial" w:hAnsi="Arial" w:cs="Arial"/>
          <w:sz w:val="24"/>
          <w:lang w:val="es-MX"/>
        </w:rPr>
        <w:t>“El Perdón, también denominado desistimiento o renuncia al ejercicio de la acción penal, es la manifestación de voluntad del ofendido en el sentido de que no se persiga o no se sancione al autor del delito del que ha sido víctima, y produce como efecto la extinción de la acción penal, únicamente tratándose de delitos perseguidos por querella, o bien aquéllos que solo puedan ser perseguidos por declaratoria de perjuicio, o por algún otro acto equivalente a la querella, casos estos últimos en que será suficiente para la extinción de la acción penal, la manifestación del autorizado para ello de que el interés ha sido satisfecho…”</w:t>
      </w:r>
    </w:p>
    <w:p w:rsidR="001842BF" w:rsidRDefault="001842BF" w:rsidP="001842BF">
      <w:pPr>
        <w:spacing w:line="360" w:lineRule="auto"/>
        <w:ind w:firstLine="708"/>
        <w:jc w:val="both"/>
        <w:rPr>
          <w:rFonts w:cs="Arial"/>
          <w:lang w:val="es-MX"/>
        </w:rPr>
      </w:pPr>
    </w:p>
    <w:p w:rsidR="00AC3018" w:rsidRPr="001842BF" w:rsidRDefault="004D49EE" w:rsidP="004D49EE">
      <w:pPr>
        <w:pStyle w:val="Prrafodelista"/>
        <w:numPr>
          <w:ilvl w:val="0"/>
          <w:numId w:val="2"/>
        </w:numPr>
        <w:spacing w:line="360" w:lineRule="auto"/>
        <w:ind w:left="567" w:hanging="709"/>
        <w:jc w:val="both"/>
        <w:rPr>
          <w:rFonts w:ascii="Arial" w:hAnsi="Arial" w:cs="Arial"/>
          <w:sz w:val="24"/>
          <w:lang w:val="es-MX"/>
        </w:rPr>
      </w:pPr>
      <w:r w:rsidRPr="004D49EE">
        <w:rPr>
          <w:rFonts w:ascii="Arial" w:hAnsi="Arial" w:cs="Arial"/>
          <w:b/>
          <w:sz w:val="24"/>
          <w:lang w:val="es-MX"/>
        </w:rPr>
        <w:t xml:space="preserve">ARTÍCULO 287 BIS.- </w:t>
      </w:r>
      <w:r>
        <w:rPr>
          <w:rStyle w:val="Refdenotaalpie"/>
          <w:rFonts w:ascii="Arial" w:hAnsi="Arial" w:cs="Arial"/>
          <w:b/>
          <w:sz w:val="24"/>
          <w:lang w:val="es-MX"/>
        </w:rPr>
        <w:footnoteReference w:id="2"/>
      </w:r>
      <w:r w:rsidRPr="004D49EE">
        <w:rPr>
          <w:rFonts w:ascii="Arial" w:hAnsi="Arial" w:cs="Arial"/>
          <w:b/>
          <w:sz w:val="24"/>
          <w:lang w:val="es-MX"/>
        </w:rPr>
        <w:t>C</w:t>
      </w:r>
      <w:r>
        <w:rPr>
          <w:rFonts w:ascii="Arial" w:hAnsi="Arial" w:cs="Arial"/>
          <w:b/>
          <w:sz w:val="24"/>
          <w:lang w:val="es-MX"/>
        </w:rPr>
        <w:t xml:space="preserve">OMETE EL DELITO DE VIOLENCIA FAMILIAR QUIEN HABITANDO O NO EN EL DOMICILIO DE LA </w:t>
      </w:r>
      <w:r w:rsidRPr="004D49EE">
        <w:rPr>
          <w:rFonts w:ascii="Arial" w:hAnsi="Arial" w:cs="Arial"/>
          <w:b/>
          <w:sz w:val="24"/>
          <w:lang w:val="es-MX"/>
        </w:rPr>
        <w:t>PERSONA AGREDIDA, REALICE ACCIÓN U OMISIÓN, Y QUE ÉSTA ÚLTIMA SEA GRAVE Y REITERADA, QUE DAÑE LA INTEGRIDAD PSICOLÓGICA, FÍSICA, SEXUAL, PATRIMONIAL O ECONÓMICA, DE UNO O VARIOS MIEMBROS DE SU FAMILIA, DE LA CONCUBINA O CONCUBINO.</w:t>
      </w:r>
    </w:p>
    <w:p w:rsidR="004D49EE" w:rsidRPr="004D49EE" w:rsidRDefault="004D49EE" w:rsidP="004D49EE">
      <w:pPr>
        <w:spacing w:line="360" w:lineRule="auto"/>
        <w:ind w:firstLine="708"/>
        <w:jc w:val="both"/>
        <w:rPr>
          <w:rFonts w:cs="Arial"/>
          <w:lang w:val="es-MX"/>
        </w:rPr>
      </w:pPr>
      <w:r w:rsidRPr="004D49EE">
        <w:rPr>
          <w:rFonts w:cs="Arial"/>
          <w:lang w:val="es-MX"/>
        </w:rPr>
        <w:t>COMETEN EL DELITO DE VIOLENCIA FAMILIAR:</w:t>
      </w:r>
    </w:p>
    <w:p w:rsidR="004D49EE" w:rsidRPr="004D49EE" w:rsidRDefault="004D49EE" w:rsidP="004D49EE">
      <w:pPr>
        <w:spacing w:line="360" w:lineRule="auto"/>
        <w:ind w:firstLine="708"/>
        <w:jc w:val="both"/>
        <w:rPr>
          <w:rFonts w:cs="Arial"/>
          <w:lang w:val="es-MX"/>
        </w:rPr>
      </w:pPr>
    </w:p>
    <w:p w:rsidR="004D49EE" w:rsidRPr="004D49EE" w:rsidRDefault="004D49EE" w:rsidP="004D49EE">
      <w:pPr>
        <w:spacing w:line="360" w:lineRule="auto"/>
        <w:ind w:firstLine="708"/>
        <w:jc w:val="both"/>
        <w:rPr>
          <w:rFonts w:cs="Arial"/>
          <w:lang w:val="es-MX"/>
        </w:rPr>
      </w:pPr>
      <w:r w:rsidRPr="004D49EE">
        <w:rPr>
          <w:rFonts w:cs="Arial"/>
          <w:lang w:val="es-MX"/>
        </w:rPr>
        <w:t>A) EL CÓNYUGE;</w:t>
      </w:r>
    </w:p>
    <w:p w:rsidR="004D49EE" w:rsidRPr="004D49EE" w:rsidRDefault="004D49EE" w:rsidP="004D49EE">
      <w:pPr>
        <w:spacing w:line="360" w:lineRule="auto"/>
        <w:ind w:firstLine="708"/>
        <w:jc w:val="both"/>
        <w:rPr>
          <w:rFonts w:cs="Arial"/>
          <w:lang w:val="es-MX"/>
        </w:rPr>
      </w:pPr>
      <w:r w:rsidRPr="004D49EE">
        <w:rPr>
          <w:rFonts w:cs="Arial"/>
          <w:lang w:val="es-MX"/>
        </w:rPr>
        <w:t>B) LA CONCUBINA O CONCUBINARIO;</w:t>
      </w:r>
    </w:p>
    <w:p w:rsidR="004D49EE" w:rsidRPr="004D49EE" w:rsidRDefault="004D49EE" w:rsidP="004D49EE">
      <w:pPr>
        <w:spacing w:line="360" w:lineRule="auto"/>
        <w:ind w:firstLine="708"/>
        <w:jc w:val="both"/>
        <w:rPr>
          <w:rFonts w:cs="Arial"/>
          <w:lang w:val="es-MX"/>
        </w:rPr>
      </w:pPr>
      <w:r w:rsidRPr="004D49EE">
        <w:rPr>
          <w:rFonts w:cs="Arial"/>
          <w:lang w:val="es-MX"/>
        </w:rPr>
        <w:lastRenderedPageBreak/>
        <w:t>C) EL PARIENTE CONSANGUÍNEO EN LÍNEA RECTA, ASCENDENTE O DESCENDENTE SIN LIMITACIÓN DE GRADO;</w:t>
      </w:r>
    </w:p>
    <w:p w:rsidR="004D49EE" w:rsidRPr="004D49EE" w:rsidRDefault="004D49EE" w:rsidP="004D49EE">
      <w:pPr>
        <w:spacing w:line="360" w:lineRule="auto"/>
        <w:ind w:firstLine="708"/>
        <w:jc w:val="both"/>
        <w:rPr>
          <w:rFonts w:cs="Arial"/>
          <w:lang w:val="es-MX"/>
        </w:rPr>
      </w:pPr>
      <w:r w:rsidRPr="004D49EE">
        <w:rPr>
          <w:rFonts w:cs="Arial"/>
          <w:lang w:val="es-MX"/>
        </w:rPr>
        <w:t>D) LA PERSONA CON LA QUE SE ENCUENTRA UNIDA FUERA DE MATRIMONIO, AÚN Y CUANDO NO HAYAN TENIDO HIJOS EN COMÚN; O</w:t>
      </w:r>
    </w:p>
    <w:p w:rsidR="004D49EE" w:rsidRPr="004D49EE" w:rsidRDefault="004D49EE" w:rsidP="004D49EE">
      <w:pPr>
        <w:spacing w:line="360" w:lineRule="auto"/>
        <w:ind w:firstLine="708"/>
        <w:jc w:val="both"/>
        <w:rPr>
          <w:rFonts w:cs="Arial"/>
          <w:lang w:val="es-MX"/>
        </w:rPr>
      </w:pPr>
      <w:r w:rsidRPr="004D49EE">
        <w:rPr>
          <w:rFonts w:cs="Arial"/>
          <w:lang w:val="es-MX"/>
        </w:rPr>
        <w:t>E) EL HOMBRE Y MUJER QUE VIVAN JUNTOS COMO MARIDO Y MUJER DE MANERA PÚBLICA Y CONTINUA.</w:t>
      </w:r>
    </w:p>
    <w:p w:rsidR="004D49EE" w:rsidRDefault="004D49EE" w:rsidP="004D49EE">
      <w:pPr>
        <w:spacing w:line="360" w:lineRule="auto"/>
        <w:ind w:firstLine="708"/>
        <w:jc w:val="both"/>
        <w:rPr>
          <w:rFonts w:cs="Arial"/>
          <w:lang w:val="es-MX"/>
        </w:rPr>
      </w:pPr>
    </w:p>
    <w:p w:rsidR="004D49EE" w:rsidRPr="004D49EE" w:rsidRDefault="004D49EE" w:rsidP="004D49EE">
      <w:pPr>
        <w:spacing w:line="360" w:lineRule="auto"/>
        <w:ind w:firstLine="708"/>
        <w:jc w:val="both"/>
        <w:rPr>
          <w:rFonts w:cs="Arial"/>
          <w:lang w:val="es-MX"/>
        </w:rPr>
      </w:pPr>
      <w:r w:rsidRPr="004D49EE">
        <w:rPr>
          <w:rFonts w:cs="Arial"/>
          <w:lang w:val="es-MX"/>
        </w:rPr>
        <w:t>SE ENTENDERÁ COMO DAÑO A LA INTEGRIDAD PSICOLÓGICA, EL TRASTORNO MENTAL QUE PROVOQUE MODIFICACIONES A LA PERSONALIDAD, O A LA CONDUCTA, O AMBAS, RESULTANTE DE LA AGRESIÓN.</w:t>
      </w:r>
    </w:p>
    <w:p w:rsidR="004D49EE" w:rsidRPr="004D49EE" w:rsidRDefault="004D49EE" w:rsidP="004D49EE">
      <w:pPr>
        <w:spacing w:line="360" w:lineRule="auto"/>
        <w:ind w:firstLine="708"/>
        <w:jc w:val="both"/>
        <w:rPr>
          <w:rFonts w:cs="Arial"/>
          <w:lang w:val="es-MX"/>
        </w:rPr>
      </w:pPr>
    </w:p>
    <w:p w:rsidR="004D49EE" w:rsidRPr="004D49EE" w:rsidRDefault="004D49EE" w:rsidP="004D49EE">
      <w:pPr>
        <w:spacing w:line="360" w:lineRule="auto"/>
        <w:ind w:firstLine="708"/>
        <w:jc w:val="both"/>
        <w:rPr>
          <w:rFonts w:cs="Arial"/>
          <w:lang w:val="es-MX"/>
        </w:rPr>
      </w:pPr>
      <w:r w:rsidRPr="004D49EE">
        <w:rPr>
          <w:rFonts w:cs="Arial"/>
          <w:lang w:val="es-MX"/>
        </w:rPr>
        <w:t>SI ADEMÁS DEL DELITO DE VIOLENCIA FAMILIAR RESULTASE COMETIDO OTRO, SE APLICARÁN LAS REGLAS DEL CONCURSO.</w:t>
      </w:r>
    </w:p>
    <w:p w:rsidR="004D49EE" w:rsidRDefault="004D49EE" w:rsidP="004D49EE">
      <w:pPr>
        <w:spacing w:line="360" w:lineRule="auto"/>
        <w:ind w:firstLine="708"/>
        <w:jc w:val="both"/>
        <w:rPr>
          <w:rFonts w:cs="Arial"/>
          <w:lang w:val="es-MX"/>
        </w:rPr>
      </w:pPr>
    </w:p>
    <w:p w:rsidR="004D49EE" w:rsidRDefault="004D49EE" w:rsidP="004D49EE">
      <w:pPr>
        <w:spacing w:line="360" w:lineRule="auto"/>
        <w:ind w:firstLine="708"/>
        <w:jc w:val="both"/>
        <w:rPr>
          <w:rFonts w:cs="Arial"/>
          <w:lang w:val="es-MX"/>
        </w:rPr>
      </w:pPr>
      <w:r>
        <w:rPr>
          <w:rFonts w:cs="Arial"/>
          <w:lang w:val="es-MX"/>
        </w:rPr>
        <w:t>Este artículo, también detalla los tipos de violencia familiar, bajo lo siguiente:</w:t>
      </w:r>
    </w:p>
    <w:p w:rsidR="004D49EE" w:rsidRDefault="004D49EE" w:rsidP="004D49EE">
      <w:pPr>
        <w:spacing w:line="360" w:lineRule="auto"/>
        <w:ind w:firstLine="708"/>
        <w:jc w:val="both"/>
        <w:rPr>
          <w:rFonts w:cs="Arial"/>
          <w:lang w:val="es-MX"/>
        </w:rPr>
      </w:pPr>
    </w:p>
    <w:p w:rsidR="004D49EE" w:rsidRPr="004D49EE" w:rsidRDefault="004D49EE" w:rsidP="004D49EE">
      <w:pPr>
        <w:spacing w:line="360" w:lineRule="auto"/>
        <w:ind w:firstLine="708"/>
        <w:jc w:val="both"/>
        <w:rPr>
          <w:rFonts w:cs="Arial"/>
          <w:lang w:val="es-MX"/>
        </w:rPr>
      </w:pPr>
      <w:r w:rsidRPr="004D49EE">
        <w:rPr>
          <w:rFonts w:cs="Arial"/>
          <w:lang w:val="es-MX"/>
        </w:rPr>
        <w:t>PARA LOS EFECTOS DE ESTE ARTÍCULO, LOS TIPOS DE VIOLENCIA FAMILIAR SON:</w:t>
      </w:r>
    </w:p>
    <w:p w:rsidR="004D49EE" w:rsidRPr="004D49EE" w:rsidRDefault="004D49EE" w:rsidP="004D49EE">
      <w:pPr>
        <w:spacing w:line="360" w:lineRule="auto"/>
        <w:ind w:firstLine="708"/>
        <w:jc w:val="both"/>
        <w:rPr>
          <w:rFonts w:cs="Arial"/>
          <w:lang w:val="es-MX"/>
        </w:rPr>
      </w:pPr>
    </w:p>
    <w:p w:rsidR="004D49EE" w:rsidRPr="004D49EE" w:rsidRDefault="004D49EE" w:rsidP="004D49EE">
      <w:pPr>
        <w:spacing w:line="360" w:lineRule="auto"/>
        <w:ind w:firstLine="708"/>
        <w:jc w:val="both"/>
        <w:rPr>
          <w:rFonts w:cs="Arial"/>
          <w:lang w:val="es-MX"/>
        </w:rPr>
      </w:pPr>
      <w:r w:rsidRPr="004D49EE">
        <w:rPr>
          <w:rFonts w:cs="Arial"/>
          <w:lang w:val="es-MX"/>
        </w:rPr>
        <w:t>I. PSICOLÓGICA: EL TRASTORNO MENTAL QUE PROVOQUE MODIFICACIONES A LA PERSONALIDAD, O A LA CONDUCTA, O AMBAS, RESULTANTE DE LA AGRESIÓN;</w:t>
      </w:r>
    </w:p>
    <w:p w:rsidR="004D49EE" w:rsidRPr="004D49EE" w:rsidRDefault="004D49EE" w:rsidP="004D49EE">
      <w:pPr>
        <w:spacing w:line="360" w:lineRule="auto"/>
        <w:ind w:firstLine="708"/>
        <w:jc w:val="both"/>
        <w:rPr>
          <w:rFonts w:cs="Arial"/>
          <w:lang w:val="es-MX"/>
        </w:rPr>
      </w:pPr>
    </w:p>
    <w:p w:rsidR="004D49EE" w:rsidRPr="004D49EE" w:rsidRDefault="004D49EE" w:rsidP="004D49EE">
      <w:pPr>
        <w:spacing w:line="360" w:lineRule="auto"/>
        <w:ind w:firstLine="708"/>
        <w:jc w:val="both"/>
        <w:rPr>
          <w:rFonts w:cs="Arial"/>
          <w:lang w:val="es-MX"/>
        </w:rPr>
      </w:pPr>
      <w:r w:rsidRPr="004D49EE">
        <w:rPr>
          <w:rFonts w:cs="Arial"/>
          <w:lang w:val="es-MX"/>
        </w:rPr>
        <w:lastRenderedPageBreak/>
        <w:t>II. FÍSICA: EL ACTO QUE CAUSA DAÑO CORPORAL NO ACCIDENTAL A LA VÍCTIMA, USANDO LA FUERZA FÍSICA O ALGÚN OTRO MEDIO QUE PUEDA PROVOCAR O NO LESIONES, YA SEAN INTERNAS, EXTERNAS O AMBAS, EN BASE AL DICTAMEN EMITIDO POR LOS ESPECIALISTAS EN LA MATERIA;</w:t>
      </w:r>
    </w:p>
    <w:p w:rsidR="004D49EE" w:rsidRPr="004D49EE" w:rsidRDefault="004D49EE" w:rsidP="004D49EE">
      <w:pPr>
        <w:spacing w:line="360" w:lineRule="auto"/>
        <w:ind w:firstLine="708"/>
        <w:jc w:val="both"/>
        <w:rPr>
          <w:rFonts w:cs="Arial"/>
          <w:lang w:val="es-MX"/>
        </w:rPr>
      </w:pPr>
    </w:p>
    <w:p w:rsidR="004D49EE" w:rsidRPr="004D49EE" w:rsidRDefault="004D49EE" w:rsidP="004D49EE">
      <w:pPr>
        <w:spacing w:line="360" w:lineRule="auto"/>
        <w:ind w:firstLine="708"/>
        <w:jc w:val="both"/>
        <w:rPr>
          <w:rFonts w:cs="Arial"/>
          <w:lang w:val="es-MX"/>
        </w:rPr>
      </w:pPr>
      <w:r w:rsidRPr="004D49EE">
        <w:rPr>
          <w:rFonts w:cs="Arial"/>
          <w:lang w:val="es-MX"/>
        </w:rPr>
        <w:t xml:space="preserve">III. SEXUAL: EL ACTO QUE DEGRADA O DAÑA LA SEXUALIDAD DE LA VÍCTIMA; ATENTANDO CONTRA SU LIBERTAD, DIGNIDAD E INTEGRIDAD FÍSICA CONFIGURANDO UNA EXPRESIÓN DE ABUSO DE PODER QUE PRESUPONE LA SUPREMACÍA DEL AGRESOR SOBRE LA VÍCTIMA, DENIGRÁNDOLA Y CONSIDERÁNDOLA COMO DE MENOR VALÍA O COMO OBJETO; EN BASE AL DICTAMEN EMITIDO POR LOS ESPECIALISTAS EN LA MATERIA; </w:t>
      </w:r>
    </w:p>
    <w:p w:rsidR="004D49EE" w:rsidRPr="004D49EE" w:rsidRDefault="004D49EE" w:rsidP="004D49EE">
      <w:pPr>
        <w:spacing w:line="360" w:lineRule="auto"/>
        <w:ind w:firstLine="708"/>
        <w:jc w:val="both"/>
        <w:rPr>
          <w:rFonts w:cs="Arial"/>
          <w:lang w:val="es-MX"/>
        </w:rPr>
      </w:pPr>
    </w:p>
    <w:p w:rsidR="004D49EE" w:rsidRPr="004D49EE" w:rsidRDefault="004D49EE" w:rsidP="004D49EE">
      <w:pPr>
        <w:spacing w:line="360" w:lineRule="auto"/>
        <w:ind w:firstLine="708"/>
        <w:jc w:val="both"/>
        <w:rPr>
          <w:rFonts w:cs="Arial"/>
          <w:lang w:val="es-MX"/>
        </w:rPr>
      </w:pPr>
      <w:r w:rsidRPr="004D49EE">
        <w:rPr>
          <w:rFonts w:cs="Arial"/>
          <w:lang w:val="es-MX"/>
        </w:rPr>
        <w:t>IV. PATRIMONIAL: LA ACCIÓN U OMISIÓN QUE DAÑA INTENCIONALMENTE EL PATRIMONIO O AFECTA LA SUPERVIVENCIA DE LA VÍCTIMA; PUEDE CONSISTIR EN LA TRANSFORMACIÓN, SUSTRACCIÓN, DESTRUCCIÓN, RETENCIÓN O DISTRACCIÓN DE OBJETOS, DOCUMENTOS PERSONALES, BIENES, VALORES, DERECHOS PATRIMONIALES O RECURSOS ECONÓMICOS DESTINADOS A SATISFACER SUS NECESIDADES Y PUEDE ABARCAR DAÑOS A BIENES INDIVIDUALES Y COMUNES; Y</w:t>
      </w:r>
    </w:p>
    <w:p w:rsidR="004D49EE" w:rsidRPr="004D49EE" w:rsidRDefault="004D49EE" w:rsidP="004D49EE">
      <w:pPr>
        <w:spacing w:line="360" w:lineRule="auto"/>
        <w:ind w:firstLine="708"/>
        <w:jc w:val="both"/>
        <w:rPr>
          <w:rFonts w:cs="Arial"/>
          <w:lang w:val="es-MX"/>
        </w:rPr>
      </w:pPr>
    </w:p>
    <w:p w:rsidR="004E1578" w:rsidRDefault="004D49EE" w:rsidP="004D49EE">
      <w:pPr>
        <w:spacing w:line="360" w:lineRule="auto"/>
        <w:ind w:firstLine="708"/>
        <w:jc w:val="both"/>
        <w:rPr>
          <w:rFonts w:cs="Arial"/>
          <w:lang w:val="es-MX"/>
        </w:rPr>
      </w:pPr>
      <w:r w:rsidRPr="004D49EE">
        <w:rPr>
          <w:rFonts w:cs="Arial"/>
          <w:lang w:val="es-MX"/>
        </w:rPr>
        <w:lastRenderedPageBreak/>
        <w:t>V.- ECONÓMICA: ES TODA ACCIÓN U OMISIÓN DEL AGRESOR QUE CONTROLE O ESTE ENCAMINADA A CONTROLAR U OCULTAR EL INGRESO DE SUS PERCEPCIONES ECONÓMICA O DE LA VÍCTIMA.</w:t>
      </w:r>
    </w:p>
    <w:p w:rsidR="004D49EE" w:rsidRDefault="004D49EE" w:rsidP="004D49EE">
      <w:pPr>
        <w:spacing w:line="360" w:lineRule="auto"/>
        <w:ind w:firstLine="708"/>
        <w:jc w:val="both"/>
        <w:rPr>
          <w:rFonts w:cs="Arial"/>
          <w:lang w:val="es-MX"/>
        </w:rPr>
      </w:pPr>
    </w:p>
    <w:p w:rsidR="001701BE" w:rsidRDefault="00DD28E0" w:rsidP="001701BE">
      <w:pPr>
        <w:spacing w:line="360" w:lineRule="auto"/>
        <w:ind w:firstLine="708"/>
        <w:jc w:val="both"/>
        <w:rPr>
          <w:rFonts w:cs="Arial"/>
          <w:lang w:val="es-MX"/>
        </w:rPr>
      </w:pPr>
      <w:r>
        <w:rPr>
          <w:rFonts w:cs="Arial"/>
          <w:lang w:val="es-MX"/>
        </w:rPr>
        <w:t>C</w:t>
      </w:r>
      <w:r w:rsidR="00A93A1F" w:rsidRPr="00A93A1F">
        <w:rPr>
          <w:rFonts w:cs="Arial"/>
          <w:lang w:val="es-MX"/>
        </w:rPr>
        <w:t>omo Estado Mexicano</w:t>
      </w:r>
      <w:r w:rsidR="001B2140">
        <w:rPr>
          <w:rFonts w:cs="Arial"/>
          <w:lang w:val="es-MX"/>
        </w:rPr>
        <w:t>, h</w:t>
      </w:r>
      <w:r>
        <w:rPr>
          <w:rFonts w:cs="Arial"/>
          <w:lang w:val="es-MX"/>
        </w:rPr>
        <w:t>emos</w:t>
      </w:r>
      <w:r w:rsidR="001B2140">
        <w:rPr>
          <w:rFonts w:cs="Arial"/>
          <w:lang w:val="es-MX"/>
        </w:rPr>
        <w:t xml:space="preserve"> dado grandes pasos en materia de protección a las víctimas </w:t>
      </w:r>
      <w:r>
        <w:rPr>
          <w:rFonts w:cs="Arial"/>
          <w:lang w:val="es-MX"/>
        </w:rPr>
        <w:t xml:space="preserve">en concordancia y respeto al debido proceso como derecho humano, </w:t>
      </w:r>
      <w:r w:rsidR="00CD1D76">
        <w:rPr>
          <w:rFonts w:cs="Arial"/>
          <w:lang w:val="es-MX"/>
        </w:rPr>
        <w:t xml:space="preserve">todo ello bajo </w:t>
      </w:r>
      <w:r w:rsidR="00A93A1F" w:rsidRPr="00A93A1F">
        <w:rPr>
          <w:rFonts w:cs="Arial"/>
          <w:lang w:val="es-MX"/>
        </w:rPr>
        <w:t xml:space="preserve">un Nuevo Sistema de Justicia Penal Nacional, </w:t>
      </w:r>
      <w:r w:rsidR="001701BE">
        <w:rPr>
          <w:rFonts w:cs="Arial"/>
          <w:lang w:val="es-MX"/>
        </w:rPr>
        <w:t xml:space="preserve">que genera la obligación trasversal </w:t>
      </w:r>
      <w:r w:rsidR="001B2140">
        <w:rPr>
          <w:rFonts w:cs="Arial"/>
          <w:lang w:val="es-MX"/>
        </w:rPr>
        <w:t xml:space="preserve">en el </w:t>
      </w:r>
      <w:r w:rsidR="001701BE">
        <w:rPr>
          <w:rFonts w:cs="Arial"/>
          <w:lang w:val="es-MX"/>
        </w:rPr>
        <w:t xml:space="preserve">país, que </w:t>
      </w:r>
      <w:r w:rsidR="001701BE" w:rsidRPr="00A93A1F">
        <w:rPr>
          <w:rFonts w:cs="Arial"/>
          <w:lang w:val="es-MX"/>
        </w:rPr>
        <w:t xml:space="preserve">entraña </w:t>
      </w:r>
      <w:r w:rsidR="001701BE">
        <w:rPr>
          <w:rFonts w:cs="Arial"/>
          <w:lang w:val="es-MX"/>
        </w:rPr>
        <w:t xml:space="preserve">el deber </w:t>
      </w:r>
      <w:r w:rsidR="001701BE" w:rsidRPr="00A93A1F">
        <w:rPr>
          <w:rFonts w:cs="Arial"/>
          <w:lang w:val="es-MX"/>
        </w:rPr>
        <w:t xml:space="preserve">de todas las autoridades dentro del ámbito de sus competencias, </w:t>
      </w:r>
      <w:r w:rsidR="001701BE">
        <w:rPr>
          <w:rFonts w:cs="Arial"/>
          <w:lang w:val="es-MX"/>
        </w:rPr>
        <w:t xml:space="preserve">de </w:t>
      </w:r>
      <w:r w:rsidR="001701BE" w:rsidRPr="00A93A1F">
        <w:rPr>
          <w:rFonts w:cs="Arial"/>
          <w:lang w:val="es-MX"/>
        </w:rPr>
        <w:t xml:space="preserve">promover, respetar, proteger y garantizar los derechos humanos reconocidos en el Pacto Federal y en los tratados internacionales de que México sea parte, buscando consagrar el principio “pro </w:t>
      </w:r>
      <w:proofErr w:type="spellStart"/>
      <w:r w:rsidR="001701BE" w:rsidRPr="00A93A1F">
        <w:rPr>
          <w:rFonts w:cs="Arial"/>
          <w:lang w:val="es-MX"/>
        </w:rPr>
        <w:t>homine</w:t>
      </w:r>
      <w:proofErr w:type="spellEnd"/>
      <w:r w:rsidR="001701BE" w:rsidRPr="00A93A1F">
        <w:rPr>
          <w:rFonts w:cs="Arial"/>
          <w:lang w:val="es-MX"/>
        </w:rPr>
        <w:t>”,</w:t>
      </w:r>
      <w:r w:rsidR="001701BE">
        <w:rPr>
          <w:rFonts w:cs="Arial"/>
          <w:lang w:val="es-MX"/>
        </w:rPr>
        <w:t xml:space="preserve"> </w:t>
      </w:r>
      <w:r w:rsidR="001701BE" w:rsidRPr="00367BA3">
        <w:rPr>
          <w:rFonts w:cs="Arial"/>
          <w:lang w:val="es-MX"/>
        </w:rPr>
        <w:t xml:space="preserve">favoreciendo en todo tiempo a las personas </w:t>
      </w:r>
      <w:r w:rsidR="001701BE">
        <w:rPr>
          <w:rFonts w:cs="Arial"/>
          <w:lang w:val="es-MX"/>
        </w:rPr>
        <w:t xml:space="preserve">con </w:t>
      </w:r>
      <w:r w:rsidR="001701BE" w:rsidRPr="00367BA3">
        <w:rPr>
          <w:rFonts w:cs="Arial"/>
          <w:lang w:val="es-MX"/>
        </w:rPr>
        <w:t>la protección más amplia</w:t>
      </w:r>
      <w:r>
        <w:rPr>
          <w:rFonts w:cs="Arial"/>
          <w:lang w:val="es-MX"/>
        </w:rPr>
        <w:t xml:space="preserve"> a los derechos de las víctimas y del debido proceso</w:t>
      </w:r>
      <w:r w:rsidR="001701BE" w:rsidRPr="00367BA3">
        <w:rPr>
          <w:rFonts w:cs="Arial"/>
          <w:lang w:val="es-MX"/>
        </w:rPr>
        <w:t>.</w:t>
      </w:r>
    </w:p>
    <w:p w:rsidR="001701BE" w:rsidRDefault="001701BE" w:rsidP="00AB14EF">
      <w:pPr>
        <w:spacing w:line="360" w:lineRule="auto"/>
        <w:ind w:firstLine="708"/>
        <w:jc w:val="both"/>
        <w:rPr>
          <w:rFonts w:cs="Arial"/>
          <w:lang w:val="es-MX"/>
        </w:rPr>
      </w:pPr>
    </w:p>
    <w:p w:rsidR="00E521E9" w:rsidRDefault="00367BA3" w:rsidP="001701BE">
      <w:pPr>
        <w:spacing w:line="360" w:lineRule="auto"/>
        <w:ind w:firstLine="708"/>
        <w:jc w:val="both"/>
        <w:rPr>
          <w:rFonts w:cs="Arial"/>
          <w:lang w:val="es-MX"/>
        </w:rPr>
      </w:pPr>
      <w:r>
        <w:rPr>
          <w:rFonts w:cs="Arial"/>
          <w:lang w:val="es-MX"/>
        </w:rPr>
        <w:t>En aras de esta protección</w:t>
      </w:r>
      <w:r w:rsidRPr="00367BA3">
        <w:rPr>
          <w:rFonts w:cs="Arial"/>
          <w:lang w:val="es-MX"/>
        </w:rPr>
        <w:t xml:space="preserve"> </w:t>
      </w:r>
      <w:r w:rsidRPr="00A93A1F">
        <w:rPr>
          <w:rFonts w:cs="Arial"/>
          <w:lang w:val="es-MX"/>
        </w:rPr>
        <w:t xml:space="preserve">es que </w:t>
      </w:r>
      <w:r w:rsidR="00DD28E0">
        <w:rPr>
          <w:rFonts w:cs="Arial"/>
          <w:lang w:val="es-MX"/>
        </w:rPr>
        <w:t xml:space="preserve">se </w:t>
      </w:r>
      <w:r w:rsidRPr="00A93A1F">
        <w:rPr>
          <w:rFonts w:cs="Arial"/>
          <w:lang w:val="es-MX"/>
        </w:rPr>
        <w:t>establece</w:t>
      </w:r>
      <w:r w:rsidR="00DD28E0">
        <w:rPr>
          <w:rFonts w:cs="Arial"/>
          <w:lang w:val="es-MX"/>
        </w:rPr>
        <w:t>n</w:t>
      </w:r>
      <w:r w:rsidRPr="00A93A1F">
        <w:rPr>
          <w:rFonts w:cs="Arial"/>
          <w:lang w:val="es-MX"/>
        </w:rPr>
        <w:t xml:space="preserve"> las mismas reglas </w:t>
      </w:r>
      <w:r w:rsidR="001B37B1">
        <w:rPr>
          <w:rFonts w:cs="Arial"/>
          <w:lang w:val="es-MX"/>
        </w:rPr>
        <w:t xml:space="preserve">procesales </w:t>
      </w:r>
      <w:r w:rsidRPr="00A93A1F">
        <w:rPr>
          <w:rFonts w:cs="Arial"/>
          <w:lang w:val="es-MX"/>
        </w:rPr>
        <w:t>para todo el país</w:t>
      </w:r>
      <w:r>
        <w:rPr>
          <w:rFonts w:cs="Arial"/>
          <w:lang w:val="es-MX"/>
        </w:rPr>
        <w:t xml:space="preserve">, en el </w:t>
      </w:r>
      <w:r w:rsidRPr="00A93A1F">
        <w:rPr>
          <w:rFonts w:cs="Arial"/>
          <w:lang w:val="es-MX"/>
        </w:rPr>
        <w:t>Código Nacional de Procedimientos Penales</w:t>
      </w:r>
      <w:r>
        <w:rPr>
          <w:rFonts w:cs="Arial"/>
          <w:lang w:val="es-MX"/>
        </w:rPr>
        <w:t>,</w:t>
      </w:r>
      <w:r w:rsidRPr="00A93A1F">
        <w:rPr>
          <w:rFonts w:cs="Arial"/>
          <w:lang w:val="es-MX"/>
        </w:rPr>
        <w:t xml:space="preserve"> </w:t>
      </w:r>
      <w:r>
        <w:rPr>
          <w:rFonts w:cs="Arial"/>
          <w:lang w:val="es-MX"/>
        </w:rPr>
        <w:t xml:space="preserve">buscando con ello la uniformidad de procesos, </w:t>
      </w:r>
      <w:r w:rsidR="00CA232C">
        <w:rPr>
          <w:rFonts w:cs="Arial"/>
          <w:lang w:val="es-MX"/>
        </w:rPr>
        <w:t xml:space="preserve">redimensionando el actuar de los órganos del Estado, a fin de garantizar la </w:t>
      </w:r>
      <w:r>
        <w:rPr>
          <w:rFonts w:cs="Arial"/>
          <w:lang w:val="es-MX"/>
        </w:rPr>
        <w:t xml:space="preserve">certeza jurídica </w:t>
      </w:r>
      <w:r w:rsidR="002A4B73">
        <w:rPr>
          <w:rFonts w:cs="Arial"/>
          <w:lang w:val="es-MX"/>
        </w:rPr>
        <w:t>del debido proceso como</w:t>
      </w:r>
      <w:r w:rsidR="001B37B1">
        <w:rPr>
          <w:rFonts w:cs="Arial"/>
          <w:lang w:val="es-MX"/>
        </w:rPr>
        <w:t xml:space="preserve"> derecho humano </w:t>
      </w:r>
      <w:r>
        <w:rPr>
          <w:rFonts w:cs="Arial"/>
          <w:lang w:val="es-MX"/>
        </w:rPr>
        <w:t>para todos los ciudadanos Mexicanos</w:t>
      </w:r>
      <w:r w:rsidR="00CD1D76">
        <w:rPr>
          <w:rFonts w:cs="Arial"/>
          <w:lang w:val="es-MX"/>
        </w:rPr>
        <w:t>;</w:t>
      </w:r>
      <w:r w:rsidR="001B37B1">
        <w:rPr>
          <w:rFonts w:cs="Arial"/>
          <w:lang w:val="es-MX"/>
        </w:rPr>
        <w:t xml:space="preserve"> </w:t>
      </w:r>
      <w:r w:rsidR="00E521E9">
        <w:rPr>
          <w:rFonts w:cs="Arial"/>
          <w:lang w:val="es-MX"/>
        </w:rPr>
        <w:t xml:space="preserve">bajo </w:t>
      </w:r>
      <w:r w:rsidR="001B37B1">
        <w:rPr>
          <w:rFonts w:cs="Arial"/>
          <w:lang w:val="es-MX"/>
        </w:rPr>
        <w:t xml:space="preserve">el </w:t>
      </w:r>
      <w:r w:rsidR="001701BE">
        <w:rPr>
          <w:rFonts w:cs="Arial"/>
          <w:lang w:val="es-MX"/>
        </w:rPr>
        <w:t>objet</w:t>
      </w:r>
      <w:r w:rsidR="001B37B1">
        <w:rPr>
          <w:rFonts w:cs="Arial"/>
          <w:lang w:val="es-MX"/>
        </w:rPr>
        <w:t>ivo</w:t>
      </w:r>
      <w:r w:rsidR="001701BE">
        <w:rPr>
          <w:rFonts w:cs="Arial"/>
          <w:lang w:val="es-MX"/>
        </w:rPr>
        <w:t xml:space="preserve"> </w:t>
      </w:r>
      <w:r w:rsidR="001B37B1">
        <w:rPr>
          <w:rFonts w:cs="Arial"/>
          <w:lang w:val="es-MX"/>
        </w:rPr>
        <w:t>de</w:t>
      </w:r>
      <w:r w:rsidR="001701BE">
        <w:rPr>
          <w:rFonts w:cs="Arial"/>
          <w:lang w:val="es-MX"/>
        </w:rPr>
        <w:t xml:space="preserve"> esclarece</w:t>
      </w:r>
      <w:r w:rsidR="001B37B1">
        <w:rPr>
          <w:rFonts w:cs="Arial"/>
          <w:lang w:val="es-MX"/>
        </w:rPr>
        <w:t>r</w:t>
      </w:r>
      <w:r w:rsidR="001701BE">
        <w:rPr>
          <w:rFonts w:cs="Arial"/>
          <w:lang w:val="es-MX"/>
        </w:rPr>
        <w:t xml:space="preserve"> </w:t>
      </w:r>
      <w:r w:rsidR="001B37B1">
        <w:rPr>
          <w:rFonts w:cs="Arial"/>
          <w:lang w:val="es-MX"/>
        </w:rPr>
        <w:t xml:space="preserve">los hechos para </w:t>
      </w:r>
      <w:r w:rsidR="001701BE">
        <w:rPr>
          <w:rFonts w:cs="Arial"/>
          <w:lang w:val="es-MX"/>
        </w:rPr>
        <w:t xml:space="preserve">proteger </w:t>
      </w:r>
      <w:r w:rsidR="001B37B1">
        <w:rPr>
          <w:rFonts w:cs="Arial"/>
          <w:lang w:val="es-MX"/>
        </w:rPr>
        <w:t>las víctimas u ofendidos</w:t>
      </w:r>
      <w:r w:rsidR="001701BE">
        <w:rPr>
          <w:rFonts w:cs="Arial"/>
          <w:lang w:val="es-MX"/>
        </w:rPr>
        <w:t xml:space="preserve"> </w:t>
      </w:r>
      <w:r w:rsidR="00CD1D76">
        <w:rPr>
          <w:rFonts w:cs="Arial"/>
          <w:lang w:val="es-MX"/>
        </w:rPr>
        <w:t xml:space="preserve">con </w:t>
      </w:r>
      <w:r w:rsidR="001701BE">
        <w:rPr>
          <w:rFonts w:cs="Arial"/>
          <w:lang w:val="es-MX"/>
        </w:rPr>
        <w:t xml:space="preserve"> </w:t>
      </w:r>
      <w:r w:rsidR="001701BE" w:rsidRPr="00A93A1F">
        <w:rPr>
          <w:rFonts w:cs="Arial"/>
          <w:lang w:val="es-MX"/>
        </w:rPr>
        <w:t>procesos más ágiles</w:t>
      </w:r>
      <w:r w:rsidR="001B37B1">
        <w:rPr>
          <w:rFonts w:cs="Arial"/>
          <w:lang w:val="es-MX"/>
        </w:rPr>
        <w:t xml:space="preserve">, </w:t>
      </w:r>
      <w:r w:rsidR="00E521E9">
        <w:rPr>
          <w:rFonts w:cs="Arial"/>
          <w:lang w:val="es-MX"/>
        </w:rPr>
        <w:t>estableciendo las normas que han de observarse en la investigación, el procesamiento y la sanción de los delitos para esclarecer los hechos, proteger al inocente, procurar que el culpable no quede impune y que se repare el daño.</w:t>
      </w:r>
    </w:p>
    <w:p w:rsidR="001B37B1" w:rsidRDefault="001B37B1" w:rsidP="001701BE">
      <w:pPr>
        <w:spacing w:line="360" w:lineRule="auto"/>
        <w:ind w:firstLine="708"/>
        <w:jc w:val="both"/>
        <w:rPr>
          <w:rFonts w:cs="Arial"/>
          <w:lang w:val="es-MX"/>
        </w:rPr>
      </w:pPr>
    </w:p>
    <w:p w:rsidR="00CA7B48" w:rsidRPr="00A93A1F" w:rsidRDefault="001701BE" w:rsidP="00E53B35">
      <w:pPr>
        <w:spacing w:line="360" w:lineRule="auto"/>
        <w:ind w:firstLine="708"/>
        <w:jc w:val="both"/>
        <w:rPr>
          <w:rFonts w:cs="Arial"/>
          <w:lang w:val="es-MX"/>
        </w:rPr>
      </w:pPr>
      <w:r>
        <w:rPr>
          <w:rFonts w:cs="Arial"/>
          <w:lang w:val="es-MX"/>
        </w:rPr>
        <w:lastRenderedPageBreak/>
        <w:t xml:space="preserve"> </w:t>
      </w:r>
      <w:r w:rsidR="001B37B1">
        <w:rPr>
          <w:rFonts w:cs="Arial"/>
          <w:lang w:val="es-MX"/>
        </w:rPr>
        <w:t xml:space="preserve">Para llegar al fin antes descrito, </w:t>
      </w:r>
      <w:r w:rsidR="00E53B35">
        <w:rPr>
          <w:rFonts w:cs="Arial"/>
          <w:lang w:val="es-MX"/>
        </w:rPr>
        <w:t>e</w:t>
      </w:r>
      <w:r w:rsidR="001B37B1">
        <w:rPr>
          <w:rFonts w:cs="Arial"/>
          <w:lang w:val="es-MX"/>
        </w:rPr>
        <w:t>l Código Nacional de Procedimientos Penales</w:t>
      </w:r>
      <w:r w:rsidR="00E53B35">
        <w:rPr>
          <w:rFonts w:cs="Arial"/>
          <w:lang w:val="es-MX"/>
        </w:rPr>
        <w:t xml:space="preserve"> r</w:t>
      </w:r>
      <w:r w:rsidR="001B37B1">
        <w:rPr>
          <w:rFonts w:cs="Arial"/>
          <w:lang w:val="es-MX"/>
        </w:rPr>
        <w:t>egul</w:t>
      </w:r>
      <w:r w:rsidR="00E53B35">
        <w:rPr>
          <w:rFonts w:cs="Arial"/>
          <w:lang w:val="es-MX"/>
        </w:rPr>
        <w:t>a</w:t>
      </w:r>
      <w:r>
        <w:rPr>
          <w:rFonts w:cs="Arial"/>
          <w:lang w:val="es-MX"/>
        </w:rPr>
        <w:t xml:space="preserve"> la aplicación </w:t>
      </w:r>
      <w:r w:rsidR="001B37B1">
        <w:rPr>
          <w:rFonts w:cs="Arial"/>
          <w:lang w:val="es-MX"/>
        </w:rPr>
        <w:t xml:space="preserve">procesal, </w:t>
      </w:r>
      <w:r w:rsidRPr="00321727">
        <w:rPr>
          <w:rFonts w:cs="Arial"/>
          <w:b/>
          <w:lang w:val="es-MX"/>
        </w:rPr>
        <w:t>bajo mecanismos alternativos de solución de controversias tratando que sean reparados los daños causados por los delitos</w:t>
      </w:r>
      <w:r w:rsidR="00E53B35" w:rsidRPr="00321727">
        <w:rPr>
          <w:rFonts w:cs="Arial"/>
          <w:b/>
          <w:lang w:val="es-MX"/>
        </w:rPr>
        <w:t>, a</w:t>
      </w:r>
      <w:r w:rsidR="00E53B35" w:rsidRPr="00321727">
        <w:rPr>
          <w:rFonts w:cs="Arial"/>
          <w:lang w:val="es-MX"/>
        </w:rPr>
        <w:t xml:space="preserve">sí como </w:t>
      </w:r>
      <w:r w:rsidRPr="00321727">
        <w:rPr>
          <w:rFonts w:cs="Arial"/>
          <w:lang w:val="es-MX"/>
        </w:rPr>
        <w:t>los</w:t>
      </w:r>
      <w:r w:rsidRPr="00A93A1F">
        <w:rPr>
          <w:rFonts w:cs="Arial"/>
          <w:lang w:val="es-MX"/>
        </w:rPr>
        <w:t xml:space="preserve"> intereses particulares afectados por </w:t>
      </w:r>
      <w:r>
        <w:rPr>
          <w:rFonts w:cs="Arial"/>
          <w:lang w:val="es-MX"/>
        </w:rPr>
        <w:t xml:space="preserve">esta </w:t>
      </w:r>
      <w:r w:rsidRPr="00A93A1F">
        <w:rPr>
          <w:rFonts w:cs="Arial"/>
          <w:lang w:val="es-MX"/>
        </w:rPr>
        <w:t xml:space="preserve">conducta delictiva </w:t>
      </w:r>
      <w:r>
        <w:rPr>
          <w:rFonts w:cs="Arial"/>
          <w:lang w:val="es-MX"/>
        </w:rPr>
        <w:t>y es</w:t>
      </w:r>
      <w:r w:rsidRPr="00A93A1F">
        <w:rPr>
          <w:rFonts w:cs="Arial"/>
          <w:lang w:val="es-MX"/>
        </w:rPr>
        <w:t>tableciendo los casos en que se re</w:t>
      </w:r>
      <w:r>
        <w:rPr>
          <w:rFonts w:cs="Arial"/>
          <w:lang w:val="es-MX"/>
        </w:rPr>
        <w:t>querirá la supervisión judicial</w:t>
      </w:r>
      <w:r w:rsidR="00E53B35">
        <w:rPr>
          <w:rFonts w:cs="Arial"/>
          <w:lang w:val="es-MX"/>
        </w:rPr>
        <w:t>, bajo la</w:t>
      </w:r>
      <w:r w:rsidR="00CA232C">
        <w:rPr>
          <w:rFonts w:cs="Arial"/>
          <w:lang w:val="es-MX"/>
        </w:rPr>
        <w:t xml:space="preserve"> limitación</w:t>
      </w:r>
      <w:r w:rsidR="00C911A7" w:rsidRPr="00A93A1F">
        <w:rPr>
          <w:rFonts w:cs="Arial"/>
          <w:lang w:val="es-MX"/>
        </w:rPr>
        <w:t xml:space="preserve"> a</w:t>
      </w:r>
      <w:r w:rsidR="00CA232C">
        <w:rPr>
          <w:rFonts w:cs="Arial"/>
          <w:lang w:val="es-MX"/>
        </w:rPr>
        <w:t xml:space="preserve">l </w:t>
      </w:r>
      <w:r w:rsidR="00C911A7" w:rsidRPr="00A93A1F">
        <w:rPr>
          <w:rFonts w:cs="Arial"/>
          <w:lang w:val="es-MX"/>
        </w:rPr>
        <w:t>poder sanciona</w:t>
      </w:r>
      <w:r w:rsidR="00CA7B48">
        <w:rPr>
          <w:rFonts w:cs="Arial"/>
          <w:lang w:val="es-MX"/>
        </w:rPr>
        <w:t>do</w:t>
      </w:r>
      <w:r w:rsidR="00C911A7" w:rsidRPr="00A93A1F">
        <w:rPr>
          <w:rFonts w:cs="Arial"/>
          <w:lang w:val="es-MX"/>
        </w:rPr>
        <w:t xml:space="preserve">r </w:t>
      </w:r>
      <w:r w:rsidR="00CA232C">
        <w:rPr>
          <w:rFonts w:cs="Arial"/>
          <w:lang w:val="es-MX"/>
        </w:rPr>
        <w:t>al que estamos obligados todas las Entidades de la Republica, marcándonos las causas de extinción de la acción penal</w:t>
      </w:r>
      <w:r w:rsidR="00630321">
        <w:rPr>
          <w:rFonts w:cs="Arial"/>
          <w:lang w:val="es-MX"/>
        </w:rPr>
        <w:t xml:space="preserve"> </w:t>
      </w:r>
      <w:r w:rsidR="00CA232C">
        <w:rPr>
          <w:rFonts w:cs="Arial"/>
          <w:lang w:val="es-MX"/>
        </w:rPr>
        <w:t>siguientes:</w:t>
      </w:r>
      <w:r w:rsidR="00CA7B48" w:rsidRPr="00A93A1F">
        <w:rPr>
          <w:rFonts w:cs="Arial"/>
          <w:lang w:val="es-MX"/>
        </w:rPr>
        <w:t xml:space="preserve"> </w:t>
      </w:r>
    </w:p>
    <w:p w:rsidR="00C911A7" w:rsidRPr="00A93A1F" w:rsidRDefault="00C911A7" w:rsidP="00C911A7">
      <w:pPr>
        <w:spacing w:line="360" w:lineRule="auto"/>
        <w:jc w:val="both"/>
        <w:rPr>
          <w:rFonts w:cs="Arial"/>
          <w:lang w:val="es-MX"/>
        </w:rPr>
      </w:pPr>
    </w:p>
    <w:p w:rsidR="00C911A7" w:rsidRPr="00A93A1F" w:rsidRDefault="00CA232C" w:rsidP="00C911A7">
      <w:pPr>
        <w:spacing w:line="360" w:lineRule="auto"/>
        <w:jc w:val="both"/>
        <w:rPr>
          <w:rFonts w:cs="Arial"/>
          <w:lang w:val="es-MX"/>
        </w:rPr>
      </w:pPr>
      <w:r>
        <w:rPr>
          <w:rFonts w:cs="Arial"/>
          <w:lang w:val="es-MX"/>
        </w:rPr>
        <w:t>“</w:t>
      </w:r>
      <w:r w:rsidR="00C911A7" w:rsidRPr="00A93A1F">
        <w:rPr>
          <w:rFonts w:cs="Arial"/>
          <w:lang w:val="es-MX"/>
        </w:rPr>
        <w:t>Artículo 485. Causas de extinción de la acción penal.</w:t>
      </w:r>
    </w:p>
    <w:p w:rsidR="00C911A7" w:rsidRPr="00A93A1F" w:rsidRDefault="00C911A7" w:rsidP="00C911A7">
      <w:pPr>
        <w:spacing w:line="360" w:lineRule="auto"/>
        <w:jc w:val="both"/>
        <w:rPr>
          <w:rFonts w:cs="Arial"/>
          <w:lang w:val="es-MX"/>
        </w:rPr>
      </w:pPr>
      <w:r w:rsidRPr="00A93A1F">
        <w:rPr>
          <w:rFonts w:cs="Arial"/>
          <w:lang w:val="es-MX"/>
        </w:rPr>
        <w:t>La pretensión punitiva y la potestad para ejecutar las penas y medidas de seguridad se extinguirán por las siguientes causas:</w:t>
      </w:r>
    </w:p>
    <w:p w:rsidR="00C911A7" w:rsidRPr="00A93A1F" w:rsidRDefault="00C911A7" w:rsidP="00C911A7">
      <w:pPr>
        <w:spacing w:line="360" w:lineRule="auto"/>
        <w:jc w:val="both"/>
        <w:rPr>
          <w:rFonts w:cs="Arial"/>
          <w:lang w:val="es-MX"/>
        </w:rPr>
      </w:pPr>
    </w:p>
    <w:p w:rsidR="00C911A7" w:rsidRPr="00A93A1F" w:rsidRDefault="00C911A7" w:rsidP="00AE3F2B">
      <w:pPr>
        <w:spacing w:line="360" w:lineRule="auto"/>
        <w:ind w:left="993" w:hanging="424"/>
        <w:jc w:val="both"/>
        <w:rPr>
          <w:rFonts w:cs="Arial"/>
          <w:lang w:val="es-MX"/>
        </w:rPr>
      </w:pPr>
      <w:r w:rsidRPr="00A93A1F">
        <w:rPr>
          <w:rFonts w:cs="Arial"/>
          <w:lang w:val="es-MX"/>
        </w:rPr>
        <w:t>I.   Cumplimiento de la pena o medida de seguridad;</w:t>
      </w:r>
    </w:p>
    <w:p w:rsidR="00C911A7" w:rsidRPr="00A93A1F" w:rsidRDefault="00C911A7" w:rsidP="00AE3F2B">
      <w:pPr>
        <w:spacing w:line="360" w:lineRule="auto"/>
        <w:ind w:left="993" w:hanging="424"/>
        <w:jc w:val="both"/>
        <w:rPr>
          <w:rFonts w:cs="Arial"/>
          <w:lang w:val="es-MX"/>
        </w:rPr>
      </w:pPr>
      <w:r w:rsidRPr="00A93A1F">
        <w:rPr>
          <w:rFonts w:cs="Arial"/>
          <w:lang w:val="es-MX"/>
        </w:rPr>
        <w:t>II.  Muerte del acusado o sentenciado;</w:t>
      </w:r>
    </w:p>
    <w:p w:rsidR="00C911A7" w:rsidRPr="00A93A1F" w:rsidRDefault="00C911A7" w:rsidP="00AE3F2B">
      <w:pPr>
        <w:spacing w:line="360" w:lineRule="auto"/>
        <w:ind w:left="993" w:hanging="424"/>
        <w:jc w:val="both"/>
        <w:rPr>
          <w:rFonts w:cs="Arial"/>
          <w:lang w:val="es-MX"/>
        </w:rPr>
      </w:pPr>
      <w:r w:rsidRPr="00A93A1F">
        <w:rPr>
          <w:rFonts w:cs="Arial"/>
          <w:lang w:val="es-MX"/>
        </w:rPr>
        <w:t>III.</w:t>
      </w:r>
      <w:r w:rsidR="00AE3F2B">
        <w:rPr>
          <w:rFonts w:cs="Arial"/>
          <w:lang w:val="es-MX"/>
        </w:rPr>
        <w:t xml:space="preserve"> </w:t>
      </w:r>
      <w:r w:rsidRPr="00A93A1F">
        <w:rPr>
          <w:rFonts w:cs="Arial"/>
          <w:lang w:val="es-MX"/>
        </w:rPr>
        <w:t>Reconocimiento de inocencia del sentenciado o anulación de la sentencia;</w:t>
      </w:r>
    </w:p>
    <w:p w:rsidR="00C911A7" w:rsidRPr="00C911A7" w:rsidRDefault="00C911A7" w:rsidP="00AE3F2B">
      <w:pPr>
        <w:spacing w:line="360" w:lineRule="auto"/>
        <w:ind w:left="993" w:hanging="424"/>
        <w:jc w:val="both"/>
        <w:rPr>
          <w:rFonts w:cs="Arial"/>
          <w:b/>
          <w:lang w:val="es-MX"/>
        </w:rPr>
      </w:pPr>
      <w:r w:rsidRPr="00C911A7">
        <w:rPr>
          <w:rFonts w:cs="Arial"/>
          <w:b/>
          <w:lang w:val="es-MX"/>
        </w:rPr>
        <w:t>IV. Perdón de la persona ofendida en los delitos de querella o por cualquier otro acto equivalente;</w:t>
      </w:r>
    </w:p>
    <w:p w:rsidR="00C911A7" w:rsidRPr="00A93A1F" w:rsidRDefault="00C911A7" w:rsidP="00AE3F2B">
      <w:pPr>
        <w:spacing w:line="360" w:lineRule="auto"/>
        <w:ind w:left="993" w:hanging="424"/>
        <w:jc w:val="both"/>
        <w:rPr>
          <w:rFonts w:cs="Arial"/>
          <w:lang w:val="es-MX"/>
        </w:rPr>
      </w:pPr>
      <w:r w:rsidRPr="00A93A1F">
        <w:rPr>
          <w:rFonts w:cs="Arial"/>
          <w:lang w:val="es-MX"/>
        </w:rPr>
        <w:t>V.  Indulto;</w:t>
      </w:r>
    </w:p>
    <w:p w:rsidR="00C911A7" w:rsidRPr="00A93A1F" w:rsidRDefault="00C911A7" w:rsidP="00AE3F2B">
      <w:pPr>
        <w:spacing w:line="360" w:lineRule="auto"/>
        <w:ind w:left="993" w:hanging="424"/>
        <w:jc w:val="both"/>
        <w:rPr>
          <w:rFonts w:cs="Arial"/>
          <w:lang w:val="es-MX"/>
        </w:rPr>
      </w:pPr>
      <w:r w:rsidRPr="00A93A1F">
        <w:rPr>
          <w:rFonts w:cs="Arial"/>
          <w:lang w:val="es-MX"/>
        </w:rPr>
        <w:t>VI. Amnistía;</w:t>
      </w:r>
    </w:p>
    <w:p w:rsidR="00C911A7" w:rsidRPr="00A93A1F" w:rsidRDefault="00C911A7" w:rsidP="00AE3F2B">
      <w:pPr>
        <w:spacing w:line="360" w:lineRule="auto"/>
        <w:ind w:left="993" w:hanging="424"/>
        <w:jc w:val="both"/>
        <w:rPr>
          <w:rFonts w:cs="Arial"/>
          <w:lang w:val="es-MX"/>
        </w:rPr>
      </w:pPr>
      <w:r w:rsidRPr="00A93A1F">
        <w:rPr>
          <w:rFonts w:cs="Arial"/>
          <w:lang w:val="es-MX"/>
        </w:rPr>
        <w:t>VII.</w:t>
      </w:r>
      <w:r w:rsidR="00AE3F2B">
        <w:rPr>
          <w:rFonts w:cs="Arial"/>
          <w:lang w:val="es-MX"/>
        </w:rPr>
        <w:t xml:space="preserve"> </w:t>
      </w:r>
      <w:r w:rsidRPr="00A93A1F">
        <w:rPr>
          <w:rFonts w:cs="Arial"/>
          <w:lang w:val="es-MX"/>
        </w:rPr>
        <w:t>Prescripción;</w:t>
      </w:r>
    </w:p>
    <w:p w:rsidR="00C911A7" w:rsidRPr="00A93A1F" w:rsidRDefault="00C911A7" w:rsidP="00AE3F2B">
      <w:pPr>
        <w:spacing w:line="360" w:lineRule="auto"/>
        <w:ind w:left="993" w:hanging="424"/>
        <w:jc w:val="both"/>
        <w:rPr>
          <w:rFonts w:cs="Arial"/>
          <w:lang w:val="es-MX"/>
        </w:rPr>
      </w:pPr>
      <w:r w:rsidRPr="00A93A1F">
        <w:rPr>
          <w:rFonts w:cs="Arial"/>
          <w:lang w:val="es-MX"/>
        </w:rPr>
        <w:t>VIII. Supresión del tipo penal;</w:t>
      </w:r>
    </w:p>
    <w:p w:rsidR="00C911A7" w:rsidRPr="00A93A1F" w:rsidRDefault="00C911A7" w:rsidP="00AE3F2B">
      <w:pPr>
        <w:spacing w:line="360" w:lineRule="auto"/>
        <w:ind w:left="993" w:hanging="424"/>
        <w:jc w:val="both"/>
        <w:rPr>
          <w:rFonts w:cs="Arial"/>
          <w:lang w:val="es-MX"/>
        </w:rPr>
      </w:pPr>
      <w:r w:rsidRPr="00A93A1F">
        <w:rPr>
          <w:rFonts w:cs="Arial"/>
          <w:lang w:val="es-MX"/>
        </w:rPr>
        <w:t>IX.  Existencia de una sentencia anterior dictada en proceso instaurado por los mismos hechos, o</w:t>
      </w:r>
    </w:p>
    <w:p w:rsidR="00C911A7" w:rsidRPr="00A46EBB" w:rsidRDefault="00C911A7" w:rsidP="00AE3F2B">
      <w:pPr>
        <w:spacing w:line="360" w:lineRule="auto"/>
        <w:ind w:left="993" w:hanging="424"/>
        <w:jc w:val="both"/>
        <w:rPr>
          <w:rFonts w:cs="Arial"/>
          <w:lang w:val="es-MX"/>
        </w:rPr>
      </w:pPr>
      <w:r w:rsidRPr="00A93A1F">
        <w:rPr>
          <w:rFonts w:cs="Arial"/>
          <w:lang w:val="es-MX"/>
        </w:rPr>
        <w:lastRenderedPageBreak/>
        <w:t>X. El cumplimiento del criterio de oportunidad o la solución alterna correspondiente</w:t>
      </w:r>
      <w:r w:rsidR="00CA232C">
        <w:rPr>
          <w:rFonts w:cs="Arial"/>
          <w:lang w:val="es-MX"/>
        </w:rPr>
        <w:t>”</w:t>
      </w:r>
      <w:r w:rsidRPr="00A93A1F">
        <w:rPr>
          <w:rFonts w:cs="Arial"/>
          <w:lang w:val="es-MX"/>
        </w:rPr>
        <w:t>.</w:t>
      </w:r>
    </w:p>
    <w:p w:rsidR="00C911A7" w:rsidRDefault="00C911A7" w:rsidP="00A93A1F">
      <w:pPr>
        <w:spacing w:line="360" w:lineRule="auto"/>
        <w:ind w:firstLine="708"/>
        <w:jc w:val="both"/>
        <w:rPr>
          <w:rFonts w:cs="Arial"/>
          <w:lang w:val="es-MX"/>
        </w:rPr>
      </w:pPr>
    </w:p>
    <w:p w:rsidR="00A07A70" w:rsidRPr="00DD28E0" w:rsidRDefault="00E521E9" w:rsidP="00A07A70">
      <w:pPr>
        <w:spacing w:line="360" w:lineRule="auto"/>
        <w:ind w:firstLine="708"/>
        <w:jc w:val="both"/>
        <w:rPr>
          <w:rFonts w:cs="Arial"/>
          <w:lang w:val="es-MX"/>
        </w:rPr>
      </w:pPr>
      <w:r>
        <w:rPr>
          <w:rFonts w:cs="Arial"/>
          <w:lang w:val="es-MX"/>
        </w:rPr>
        <w:t>Como se puede apreciar, se a</w:t>
      </w:r>
      <w:r w:rsidR="00CA232C">
        <w:rPr>
          <w:rFonts w:cs="Arial"/>
          <w:lang w:val="es-MX"/>
        </w:rPr>
        <w:t>greg</w:t>
      </w:r>
      <w:r w:rsidR="002A4B73">
        <w:rPr>
          <w:rFonts w:cs="Arial"/>
          <w:lang w:val="es-MX"/>
        </w:rPr>
        <w:t>ó</w:t>
      </w:r>
      <w:r w:rsidR="00CA232C">
        <w:rPr>
          <w:rFonts w:cs="Arial"/>
          <w:lang w:val="es-MX"/>
        </w:rPr>
        <w:t xml:space="preserve"> en la fracción IV del </w:t>
      </w:r>
      <w:r w:rsidR="00E53B35">
        <w:rPr>
          <w:rFonts w:cs="Arial"/>
          <w:lang w:val="es-MX"/>
        </w:rPr>
        <w:t xml:space="preserve">transcrito </w:t>
      </w:r>
      <w:r w:rsidR="00CA232C">
        <w:rPr>
          <w:rFonts w:cs="Arial"/>
          <w:lang w:val="es-MX"/>
        </w:rPr>
        <w:t xml:space="preserve">Artículo </w:t>
      </w:r>
      <w:r w:rsidR="00FA0574">
        <w:rPr>
          <w:rFonts w:cs="Arial"/>
          <w:lang w:val="es-MX"/>
        </w:rPr>
        <w:t xml:space="preserve">485, </w:t>
      </w:r>
      <w:r w:rsidR="00A07A70">
        <w:rPr>
          <w:rFonts w:cs="Arial"/>
          <w:lang w:val="es-MX"/>
        </w:rPr>
        <w:t xml:space="preserve">el caso que nos ocupa es </w:t>
      </w:r>
      <w:r w:rsidR="002A4B73">
        <w:rPr>
          <w:rFonts w:cs="Arial"/>
          <w:lang w:val="es-MX"/>
        </w:rPr>
        <w:t xml:space="preserve">el perdón del ofendido, el cual nuestro Código Penal estipula que sea </w:t>
      </w:r>
      <w:r w:rsidR="00A07A70">
        <w:rPr>
          <w:rFonts w:cs="Arial"/>
          <w:lang w:val="es-MX"/>
        </w:rPr>
        <w:t>procedente solamente e</w:t>
      </w:r>
      <w:r w:rsidR="00A07A70" w:rsidRPr="00DD28E0">
        <w:rPr>
          <w:rFonts w:cs="Arial"/>
          <w:lang w:val="es-MX"/>
        </w:rPr>
        <w:t xml:space="preserve">n los delitos de acción privada </w:t>
      </w:r>
      <w:r w:rsidR="00A07A70">
        <w:rPr>
          <w:rFonts w:cs="Arial"/>
          <w:lang w:val="es-MX"/>
        </w:rPr>
        <w:t xml:space="preserve">como conductas susceptibles a este perdón por estar </w:t>
      </w:r>
      <w:r w:rsidR="00A07A70" w:rsidRPr="00DD28E0">
        <w:rPr>
          <w:rFonts w:cs="Arial"/>
          <w:lang w:val="es-MX"/>
        </w:rPr>
        <w:t>únicamente en juego el interés y el derecho de la víctima del delito, sin que afecten a ningún interés social.</w:t>
      </w:r>
    </w:p>
    <w:p w:rsidR="00A07A70" w:rsidRDefault="00A07A70" w:rsidP="00A93A1F">
      <w:pPr>
        <w:spacing w:line="360" w:lineRule="auto"/>
        <w:ind w:firstLine="708"/>
        <w:jc w:val="both"/>
        <w:rPr>
          <w:rFonts w:cs="Arial"/>
          <w:lang w:val="es-MX"/>
        </w:rPr>
      </w:pPr>
    </w:p>
    <w:p w:rsidR="0059589E" w:rsidRDefault="00A07A70" w:rsidP="00A93A1F">
      <w:pPr>
        <w:spacing w:line="360" w:lineRule="auto"/>
        <w:ind w:firstLine="708"/>
        <w:jc w:val="both"/>
        <w:rPr>
          <w:rFonts w:cs="Arial"/>
          <w:lang w:val="es-MX"/>
        </w:rPr>
      </w:pPr>
      <w:r>
        <w:rPr>
          <w:rFonts w:cs="Arial"/>
          <w:lang w:val="es-MX"/>
        </w:rPr>
        <w:t>A</w:t>
      </w:r>
      <w:r w:rsidR="00FA0574">
        <w:rPr>
          <w:rFonts w:cs="Arial"/>
          <w:lang w:val="es-MX"/>
        </w:rPr>
        <w:t xml:space="preserve">hora bien, </w:t>
      </w:r>
      <w:r w:rsidR="00E53B35">
        <w:rPr>
          <w:rFonts w:cs="Arial"/>
          <w:lang w:val="es-MX"/>
        </w:rPr>
        <w:t>resulta necesario hacer mención que los numerales 186 al 190 d</w:t>
      </w:r>
      <w:r w:rsidR="00FA0574">
        <w:rPr>
          <w:rFonts w:cs="Arial"/>
          <w:lang w:val="es-MX"/>
        </w:rPr>
        <w:t xml:space="preserve">el mismo </w:t>
      </w:r>
      <w:r w:rsidR="00A93A1F" w:rsidRPr="00A93A1F">
        <w:rPr>
          <w:rFonts w:cs="Arial"/>
          <w:lang w:val="es-MX"/>
        </w:rPr>
        <w:t>Código establece</w:t>
      </w:r>
      <w:r>
        <w:rPr>
          <w:rFonts w:cs="Arial"/>
          <w:lang w:val="es-MX"/>
        </w:rPr>
        <w:t xml:space="preserve"> la </w:t>
      </w:r>
      <w:proofErr w:type="spellStart"/>
      <w:r>
        <w:rPr>
          <w:rFonts w:cs="Arial"/>
          <w:lang w:val="es-MX"/>
        </w:rPr>
        <w:t>procedibilidad</w:t>
      </w:r>
      <w:proofErr w:type="spellEnd"/>
      <w:r>
        <w:rPr>
          <w:rFonts w:cs="Arial"/>
          <w:lang w:val="es-MX"/>
        </w:rPr>
        <w:t xml:space="preserve"> de</w:t>
      </w:r>
      <w:r w:rsidR="00A93A1F" w:rsidRPr="00A93A1F">
        <w:rPr>
          <w:rFonts w:cs="Arial"/>
          <w:lang w:val="es-MX"/>
        </w:rPr>
        <w:t xml:space="preserve"> </w:t>
      </w:r>
      <w:r>
        <w:rPr>
          <w:rFonts w:cs="Arial"/>
          <w:lang w:val="es-MX"/>
        </w:rPr>
        <w:t xml:space="preserve">los acuerdos </w:t>
      </w:r>
      <w:proofErr w:type="spellStart"/>
      <w:r>
        <w:rPr>
          <w:rFonts w:cs="Arial"/>
          <w:lang w:val="es-MX"/>
        </w:rPr>
        <w:t>reparatorios</w:t>
      </w:r>
      <w:proofErr w:type="spellEnd"/>
      <w:r>
        <w:rPr>
          <w:rFonts w:cs="Arial"/>
          <w:lang w:val="es-MX"/>
        </w:rPr>
        <w:t xml:space="preserve">, así como las </w:t>
      </w:r>
      <w:r w:rsidR="00E53B35">
        <w:rPr>
          <w:rFonts w:cs="Arial"/>
          <w:lang w:val="es-MX"/>
        </w:rPr>
        <w:t xml:space="preserve">limitantes para que se dé </w:t>
      </w:r>
      <w:r w:rsidR="00A93A1F" w:rsidRPr="001860E5">
        <w:rPr>
          <w:rFonts w:cs="Arial"/>
          <w:lang w:val="es-MX"/>
        </w:rPr>
        <w:t xml:space="preserve">como una forma de solución alterna para terminar anticipadamente el procedimiento penal, </w:t>
      </w:r>
      <w:r w:rsidR="00E53B35" w:rsidRPr="001860E5">
        <w:rPr>
          <w:rFonts w:cs="Arial"/>
          <w:lang w:val="es-MX"/>
        </w:rPr>
        <w:t xml:space="preserve">por la </w:t>
      </w:r>
      <w:r w:rsidR="00FA0574" w:rsidRPr="001860E5">
        <w:rPr>
          <w:rFonts w:cs="Arial"/>
          <w:lang w:val="es-MX"/>
        </w:rPr>
        <w:t xml:space="preserve">regulación de acuerdos </w:t>
      </w:r>
      <w:proofErr w:type="spellStart"/>
      <w:r w:rsidR="00FA0574" w:rsidRPr="001860E5">
        <w:rPr>
          <w:rFonts w:cs="Arial"/>
          <w:lang w:val="es-MX"/>
        </w:rPr>
        <w:t>reparatorios</w:t>
      </w:r>
      <w:proofErr w:type="spellEnd"/>
      <w:r w:rsidR="00FA0574" w:rsidRPr="001860E5">
        <w:rPr>
          <w:rFonts w:cs="Arial"/>
          <w:lang w:val="es-MX"/>
        </w:rPr>
        <w:t xml:space="preserve"> que son definidos como aquéllos que son celebrados entre la víctima u ofendido y el imputado, </w:t>
      </w:r>
      <w:r w:rsidR="00E53B35" w:rsidRPr="001860E5">
        <w:rPr>
          <w:rFonts w:cs="Arial"/>
          <w:b/>
          <w:lang w:val="es-MX"/>
        </w:rPr>
        <w:t xml:space="preserve">al señalar que </w:t>
      </w:r>
      <w:r w:rsidR="00FA0574" w:rsidRPr="001860E5">
        <w:rPr>
          <w:rFonts w:cs="Arial"/>
          <w:b/>
          <w:lang w:val="es-MX"/>
        </w:rPr>
        <w:t>tienen que ser aprobados</w:t>
      </w:r>
      <w:r w:rsidR="00FA0574" w:rsidRPr="001860E5">
        <w:rPr>
          <w:rFonts w:cs="Arial"/>
          <w:lang w:val="es-MX"/>
        </w:rPr>
        <w:t xml:space="preserve"> por el Ministerio Público o el Juez de control y </w:t>
      </w:r>
      <w:r w:rsidR="00FA0574" w:rsidRPr="001860E5">
        <w:rPr>
          <w:rFonts w:cs="Arial"/>
          <w:b/>
          <w:lang w:val="es-MX"/>
        </w:rPr>
        <w:t xml:space="preserve">cumplidos en sus términos para que tengan como efecto la conclusión del proceso.  </w:t>
      </w:r>
      <w:r w:rsidR="008231D0" w:rsidRPr="0002119E">
        <w:rPr>
          <w:rStyle w:val="Refdenotaalpie"/>
          <w:rFonts w:cs="Arial"/>
          <w:b/>
          <w:lang w:val="es-MX"/>
        </w:rPr>
        <w:footnoteReference w:id="3"/>
      </w:r>
      <w:r w:rsidR="00E53B35" w:rsidRPr="0002119E">
        <w:rPr>
          <w:rFonts w:cs="Arial"/>
          <w:i/>
          <w:lang w:val="es-MX"/>
        </w:rPr>
        <w:t>-</w:t>
      </w:r>
      <w:r w:rsidR="008231D0" w:rsidRPr="0002119E">
        <w:rPr>
          <w:rFonts w:cs="Arial"/>
          <w:i/>
          <w:lang w:val="es-MX"/>
        </w:rPr>
        <w:t xml:space="preserve"> en palabras del Consejero de la Judicatura Federal, Alfonso Pérez Daza, señala que este proceso regulado en términos del artículo 187 del Código Nacional de procedimientos penales, se trata del</w:t>
      </w:r>
      <w:r w:rsidR="00A93A1F" w:rsidRPr="0002119E">
        <w:rPr>
          <w:rFonts w:cs="Arial"/>
          <w:i/>
          <w:lang w:val="es-MX"/>
        </w:rPr>
        <w:t xml:space="preserve"> supuesto que tradicionalmente conocemos como el otorgamiento del perdón con el que se termina el proceso</w:t>
      </w:r>
      <w:r w:rsidR="00E53B35" w:rsidRPr="0002119E">
        <w:rPr>
          <w:rFonts w:cs="Arial"/>
          <w:i/>
          <w:lang w:val="es-MX"/>
        </w:rPr>
        <w:t>-</w:t>
      </w:r>
    </w:p>
    <w:p w:rsidR="0059589E" w:rsidRDefault="0059589E" w:rsidP="00A93A1F">
      <w:pPr>
        <w:spacing w:line="360" w:lineRule="auto"/>
        <w:ind w:firstLine="708"/>
        <w:jc w:val="both"/>
        <w:rPr>
          <w:rFonts w:cs="Arial"/>
          <w:lang w:val="es-MX"/>
        </w:rPr>
      </w:pPr>
    </w:p>
    <w:p w:rsidR="00DE79B3" w:rsidRDefault="00A07A70" w:rsidP="00DE79B3">
      <w:pPr>
        <w:spacing w:line="360" w:lineRule="auto"/>
        <w:ind w:firstLine="708"/>
        <w:jc w:val="both"/>
        <w:rPr>
          <w:rFonts w:cs="Arial"/>
          <w:b/>
          <w:lang w:val="es-MX"/>
        </w:rPr>
      </w:pPr>
      <w:r>
        <w:rPr>
          <w:rFonts w:cs="Arial"/>
          <w:lang w:val="es-MX"/>
        </w:rPr>
        <w:lastRenderedPageBreak/>
        <w:t xml:space="preserve">Como ya se señaló líneas arriba, </w:t>
      </w:r>
      <w:r w:rsidR="0059589E">
        <w:rPr>
          <w:rFonts w:cs="Arial"/>
          <w:lang w:val="es-MX"/>
        </w:rPr>
        <w:t xml:space="preserve">la doctrina </w:t>
      </w:r>
      <w:r w:rsidR="007241A0">
        <w:rPr>
          <w:rFonts w:cs="Arial"/>
          <w:lang w:val="es-MX"/>
        </w:rPr>
        <w:t>marca</w:t>
      </w:r>
      <w:r w:rsidR="0059589E">
        <w:rPr>
          <w:rFonts w:cs="Arial"/>
          <w:lang w:val="es-MX"/>
        </w:rPr>
        <w:t xml:space="preserve"> al </w:t>
      </w:r>
      <w:r w:rsidR="004E1578">
        <w:rPr>
          <w:rFonts w:cs="Arial"/>
          <w:lang w:val="es-MX"/>
        </w:rPr>
        <w:t>P</w:t>
      </w:r>
      <w:r w:rsidR="0059589E">
        <w:rPr>
          <w:rFonts w:cs="Arial"/>
          <w:lang w:val="es-MX"/>
        </w:rPr>
        <w:t xml:space="preserve">erdón del ofendido como la manifestación de voluntad del ofendido en el sentido de que no se persiga o no se sancione al autor del delito del que ha sido víctima y procede como efecto la </w:t>
      </w:r>
      <w:r w:rsidR="004E1578">
        <w:rPr>
          <w:rFonts w:cs="Arial"/>
          <w:lang w:val="es-MX"/>
        </w:rPr>
        <w:t>terminación</w:t>
      </w:r>
      <w:r w:rsidR="0059589E">
        <w:rPr>
          <w:rFonts w:cs="Arial"/>
          <w:lang w:val="es-MX"/>
        </w:rPr>
        <w:t xml:space="preserve"> de la acción penal</w:t>
      </w:r>
      <w:r w:rsidR="00DE79B3">
        <w:rPr>
          <w:rFonts w:cs="Arial"/>
          <w:lang w:val="es-MX"/>
        </w:rPr>
        <w:t xml:space="preserve"> </w:t>
      </w:r>
      <w:r w:rsidR="00DE79B3">
        <w:rPr>
          <w:rFonts w:cs="Arial"/>
          <w:b/>
          <w:lang w:val="es-MX"/>
        </w:rPr>
        <w:t>extinguiendo la acción punitiva del Estado en los casos en que la ley ampara el ejercicio de esta libertad sobre la base de la importancia dada a la voluntad individual respecto del interés que tutela la norma penal.</w:t>
      </w:r>
    </w:p>
    <w:p w:rsidR="00DE79B3" w:rsidRDefault="00DE79B3" w:rsidP="00DE79B3">
      <w:pPr>
        <w:spacing w:line="360" w:lineRule="auto"/>
        <w:ind w:firstLine="708"/>
        <w:jc w:val="both"/>
        <w:rPr>
          <w:rFonts w:cs="Arial"/>
          <w:b/>
          <w:lang w:val="es-MX"/>
        </w:rPr>
      </w:pPr>
    </w:p>
    <w:p w:rsidR="00A93A1F" w:rsidRDefault="00DE79B3" w:rsidP="00A93A1F">
      <w:pPr>
        <w:spacing w:line="360" w:lineRule="auto"/>
        <w:ind w:firstLine="708"/>
        <w:jc w:val="both"/>
        <w:rPr>
          <w:rFonts w:cs="Arial"/>
          <w:lang w:val="es-MX"/>
        </w:rPr>
      </w:pPr>
      <w:r>
        <w:rPr>
          <w:rFonts w:cs="Arial"/>
          <w:lang w:val="es-MX"/>
        </w:rPr>
        <w:t xml:space="preserve">Sin embargo </w:t>
      </w:r>
      <w:r w:rsidR="004D49EE">
        <w:rPr>
          <w:rFonts w:cs="Arial"/>
          <w:b/>
          <w:lang w:val="es-MX"/>
        </w:rPr>
        <w:t>el propio sistema no elimina l</w:t>
      </w:r>
      <w:r w:rsidRPr="0059589E">
        <w:rPr>
          <w:rFonts w:cs="Arial"/>
          <w:b/>
          <w:lang w:val="es-MX"/>
        </w:rPr>
        <w:t>a antijuridicidad</w:t>
      </w:r>
      <w:r>
        <w:rPr>
          <w:rFonts w:cs="Arial"/>
          <w:b/>
          <w:lang w:val="es-MX"/>
        </w:rPr>
        <w:t xml:space="preserve">, es decir no </w:t>
      </w:r>
      <w:r w:rsidR="004E1578">
        <w:rPr>
          <w:rFonts w:cs="Arial"/>
          <w:b/>
          <w:lang w:val="es-MX"/>
        </w:rPr>
        <w:t xml:space="preserve">se </w:t>
      </w:r>
      <w:r>
        <w:rPr>
          <w:rFonts w:cs="Arial"/>
          <w:b/>
          <w:lang w:val="es-MX"/>
        </w:rPr>
        <w:t xml:space="preserve">contribuye como medio para </w:t>
      </w:r>
      <w:r w:rsidR="0002119E">
        <w:rPr>
          <w:rFonts w:cs="Arial"/>
          <w:b/>
          <w:lang w:val="es-MX"/>
        </w:rPr>
        <w:t>descartar</w:t>
      </w:r>
      <w:r>
        <w:rPr>
          <w:rFonts w:cs="Arial"/>
          <w:b/>
          <w:lang w:val="es-MX"/>
        </w:rPr>
        <w:t xml:space="preserve"> la responsabilidad penal derivada de la comisión de un hecho delictivo ya que </w:t>
      </w:r>
      <w:r w:rsidR="0061579B">
        <w:rPr>
          <w:rFonts w:cs="Arial"/>
          <w:b/>
          <w:lang w:val="es-MX"/>
        </w:rPr>
        <w:t xml:space="preserve">tal voluntad no tiene la virtud de cambiar lo delictivo en no delictivo, sino solo de extinguir la acción penal y la responsabilidad para el delito cometido, </w:t>
      </w:r>
      <w:r w:rsidR="004D49EE">
        <w:rPr>
          <w:rFonts w:cs="Arial"/>
          <w:b/>
          <w:lang w:val="es-MX"/>
        </w:rPr>
        <w:t xml:space="preserve">por ello </w:t>
      </w:r>
      <w:r w:rsidR="0061579B">
        <w:rPr>
          <w:rFonts w:cs="Arial"/>
          <w:b/>
          <w:lang w:val="es-MX"/>
        </w:rPr>
        <w:t xml:space="preserve">los acuerdos que </w:t>
      </w:r>
      <w:r w:rsidR="00734176">
        <w:rPr>
          <w:rFonts w:cs="Arial"/>
          <w:b/>
          <w:lang w:val="es-MX"/>
        </w:rPr>
        <w:t>prevé</w:t>
      </w:r>
      <w:r w:rsidR="0061579B">
        <w:rPr>
          <w:rFonts w:cs="Arial"/>
          <w:b/>
          <w:lang w:val="es-MX"/>
        </w:rPr>
        <w:t xml:space="preserve"> el </w:t>
      </w:r>
      <w:r w:rsidR="00734176">
        <w:rPr>
          <w:rFonts w:cs="Arial"/>
          <w:b/>
          <w:lang w:val="es-MX"/>
        </w:rPr>
        <w:t>N</w:t>
      </w:r>
      <w:r w:rsidR="0061579B">
        <w:rPr>
          <w:rFonts w:cs="Arial"/>
          <w:b/>
          <w:lang w:val="es-MX"/>
        </w:rPr>
        <w:t xml:space="preserve">uevo </w:t>
      </w:r>
      <w:r w:rsidR="00734176">
        <w:rPr>
          <w:rFonts w:cs="Arial"/>
          <w:b/>
          <w:lang w:val="es-MX"/>
        </w:rPr>
        <w:t>S</w:t>
      </w:r>
      <w:r w:rsidR="0061579B">
        <w:rPr>
          <w:rFonts w:cs="Arial"/>
          <w:b/>
          <w:lang w:val="es-MX"/>
        </w:rPr>
        <w:t xml:space="preserve">istema de </w:t>
      </w:r>
      <w:r w:rsidR="00734176">
        <w:rPr>
          <w:rFonts w:cs="Arial"/>
          <w:b/>
          <w:lang w:val="es-MX"/>
        </w:rPr>
        <w:t>J</w:t>
      </w:r>
      <w:r w:rsidR="0061579B">
        <w:rPr>
          <w:rFonts w:cs="Arial"/>
          <w:b/>
          <w:lang w:val="es-MX"/>
        </w:rPr>
        <w:t xml:space="preserve">usticia </w:t>
      </w:r>
      <w:r w:rsidR="00734176">
        <w:rPr>
          <w:rFonts w:cs="Arial"/>
          <w:b/>
          <w:lang w:val="es-MX"/>
        </w:rPr>
        <w:t>P</w:t>
      </w:r>
      <w:r w:rsidR="0061579B">
        <w:rPr>
          <w:rFonts w:cs="Arial"/>
          <w:b/>
          <w:lang w:val="es-MX"/>
        </w:rPr>
        <w:t xml:space="preserve">enal </w:t>
      </w:r>
      <w:r w:rsidR="00A93A1F" w:rsidRPr="00A93A1F">
        <w:rPr>
          <w:rFonts w:cs="Arial"/>
          <w:lang w:val="es-MX"/>
        </w:rPr>
        <w:t>procede</w:t>
      </w:r>
      <w:r w:rsidR="0061579B">
        <w:rPr>
          <w:rFonts w:cs="Arial"/>
          <w:lang w:val="es-MX"/>
        </w:rPr>
        <w:t>n</w:t>
      </w:r>
      <w:r w:rsidR="00A93A1F" w:rsidRPr="00A93A1F">
        <w:rPr>
          <w:rFonts w:cs="Arial"/>
          <w:lang w:val="es-MX"/>
        </w:rPr>
        <w:t xml:space="preserve"> en términos del artículo 187 del Código Nacional de Procedimientos Penales, cuando se trate de delitos que se persigan por querella o su equivalente, en todos los </w:t>
      </w:r>
      <w:r w:rsidR="00A93A1F" w:rsidRPr="0061579B">
        <w:rPr>
          <w:rFonts w:cs="Arial"/>
          <w:b/>
          <w:lang w:val="es-MX"/>
        </w:rPr>
        <w:t>delitos culposos y en los delitos patrimoniales cometidos sin violencia sobre las personas</w:t>
      </w:r>
      <w:r w:rsidR="0002119E">
        <w:rPr>
          <w:rFonts w:cs="Arial"/>
          <w:b/>
          <w:lang w:val="es-MX"/>
        </w:rPr>
        <w:t>, marcando los casos en que no procederán estos acuerdos</w:t>
      </w:r>
      <w:r w:rsidR="00A93A1F" w:rsidRPr="0061579B">
        <w:rPr>
          <w:rFonts w:cs="Arial"/>
          <w:b/>
          <w:lang w:val="es-MX"/>
        </w:rPr>
        <w:t>.</w:t>
      </w:r>
      <w:r w:rsidR="00A93A1F" w:rsidRPr="00A93A1F">
        <w:rPr>
          <w:rFonts w:cs="Arial"/>
          <w:lang w:val="es-MX"/>
        </w:rPr>
        <w:t xml:space="preserve"> </w:t>
      </w:r>
    </w:p>
    <w:p w:rsidR="004D49EE" w:rsidRDefault="004D49EE" w:rsidP="00A93A1F">
      <w:pPr>
        <w:spacing w:line="360" w:lineRule="auto"/>
        <w:ind w:firstLine="708"/>
        <w:jc w:val="both"/>
        <w:rPr>
          <w:rFonts w:cs="Arial"/>
          <w:lang w:val="es-MX"/>
        </w:rPr>
      </w:pPr>
    </w:p>
    <w:p w:rsidR="0002119E" w:rsidRPr="0002119E" w:rsidRDefault="004D49EE" w:rsidP="0002119E">
      <w:pPr>
        <w:spacing w:line="360" w:lineRule="auto"/>
        <w:ind w:firstLine="708"/>
        <w:jc w:val="both"/>
        <w:rPr>
          <w:color w:val="1D2129"/>
          <w:szCs w:val="26"/>
        </w:rPr>
      </w:pPr>
      <w:r w:rsidRPr="0002119E">
        <w:rPr>
          <w:color w:val="1D2129"/>
          <w:szCs w:val="26"/>
        </w:rPr>
        <w:t>Para ello el propio Código Nacional, nos señala lo siguiente: “</w:t>
      </w:r>
      <w:r w:rsidR="0002119E" w:rsidRPr="0002119E">
        <w:rPr>
          <w:color w:val="1D2129"/>
          <w:szCs w:val="26"/>
        </w:rPr>
        <w:t xml:space="preserve">No procederán los acuerdos </w:t>
      </w:r>
      <w:proofErr w:type="spellStart"/>
      <w:r w:rsidR="0002119E" w:rsidRPr="0002119E">
        <w:rPr>
          <w:color w:val="1D2129"/>
          <w:szCs w:val="26"/>
        </w:rPr>
        <w:t>reparatorios</w:t>
      </w:r>
      <w:proofErr w:type="spellEnd"/>
      <w:r w:rsidR="0002119E" w:rsidRPr="0002119E">
        <w:rPr>
          <w:color w:val="1D2129"/>
          <w:szCs w:val="26"/>
        </w:rPr>
        <w:t xml:space="preserve"> en los casos en que el imputado haya celebrado anteriormente otros acuerdos por hechos que correspondan a delitos dolosos, salvo que hayan transcurrido dos años de haber dado cumplimiento </w:t>
      </w:r>
      <w:r w:rsidR="0002119E" w:rsidRPr="0002119E">
        <w:rPr>
          <w:color w:val="1D2129"/>
          <w:szCs w:val="26"/>
        </w:rPr>
        <w:lastRenderedPageBreak/>
        <w:t xml:space="preserve">al último acuerdo </w:t>
      </w:r>
      <w:proofErr w:type="spellStart"/>
      <w:r w:rsidR="0002119E" w:rsidRPr="0002119E">
        <w:rPr>
          <w:color w:val="1D2129"/>
          <w:szCs w:val="26"/>
        </w:rPr>
        <w:t>reparatorio</w:t>
      </w:r>
      <w:proofErr w:type="spellEnd"/>
      <w:r w:rsidR="0002119E" w:rsidRPr="0002119E">
        <w:rPr>
          <w:color w:val="1D2129"/>
          <w:szCs w:val="26"/>
        </w:rPr>
        <w:t>, o se trate de delitos de violencia familiar o sus equivalentes en las Entidades federativas.</w:t>
      </w:r>
    </w:p>
    <w:p w:rsidR="0002119E" w:rsidRPr="0002119E" w:rsidRDefault="0002119E" w:rsidP="0002119E">
      <w:pPr>
        <w:spacing w:line="360" w:lineRule="auto"/>
        <w:ind w:firstLine="708"/>
        <w:jc w:val="both"/>
        <w:rPr>
          <w:color w:val="1D2129"/>
          <w:szCs w:val="26"/>
        </w:rPr>
      </w:pPr>
    </w:p>
    <w:p w:rsidR="004D49EE" w:rsidRPr="0002119E" w:rsidRDefault="0002119E" w:rsidP="0002119E">
      <w:pPr>
        <w:spacing w:line="360" w:lineRule="auto"/>
        <w:ind w:firstLine="708"/>
        <w:jc w:val="both"/>
        <w:rPr>
          <w:sz w:val="22"/>
        </w:rPr>
      </w:pPr>
      <w:r w:rsidRPr="0002119E">
        <w:rPr>
          <w:color w:val="1D2129"/>
          <w:szCs w:val="26"/>
        </w:rPr>
        <w:t xml:space="preserve">Tampoco serán procedentes en caso de que el imputado haya incumplido previamente un acuerdo </w:t>
      </w:r>
      <w:proofErr w:type="spellStart"/>
      <w:r w:rsidRPr="0002119E">
        <w:rPr>
          <w:color w:val="1D2129"/>
          <w:szCs w:val="26"/>
        </w:rPr>
        <w:t>reparatorio</w:t>
      </w:r>
      <w:proofErr w:type="spellEnd"/>
      <w:r w:rsidRPr="0002119E">
        <w:rPr>
          <w:color w:val="1D2129"/>
          <w:szCs w:val="26"/>
        </w:rPr>
        <w:t>, salvo que haya sido absuelto o cuando hayan transcurrido cinco años desde dicho incumplimiento.</w:t>
      </w:r>
      <w:r w:rsidR="004D49EE" w:rsidRPr="0002119E">
        <w:rPr>
          <w:color w:val="1D2129"/>
          <w:szCs w:val="26"/>
        </w:rPr>
        <w:t>”</w:t>
      </w:r>
      <w:r w:rsidR="004D49EE" w:rsidRPr="0002119E">
        <w:rPr>
          <w:rStyle w:val="Refdenotaalpie"/>
          <w:color w:val="1D2129"/>
          <w:szCs w:val="26"/>
        </w:rPr>
        <w:footnoteReference w:id="4"/>
      </w:r>
      <w:r w:rsidR="004D49EE" w:rsidRPr="0002119E">
        <w:rPr>
          <w:color w:val="1D2129"/>
          <w:szCs w:val="26"/>
        </w:rPr>
        <w:t xml:space="preserve"> (</w:t>
      </w:r>
      <w:r w:rsidRPr="0002119E">
        <w:rPr>
          <w:color w:val="1D2129"/>
          <w:szCs w:val="26"/>
        </w:rPr>
        <w:t>187</w:t>
      </w:r>
      <w:r w:rsidR="004D49EE" w:rsidRPr="0002119E">
        <w:rPr>
          <w:rStyle w:val="4yxp1"/>
          <w:color w:val="1D2129"/>
          <w:szCs w:val="26"/>
        </w:rPr>
        <w:t xml:space="preserve"> CNPP</w:t>
      </w:r>
      <w:r w:rsidR="004D49EE" w:rsidRPr="0002119E">
        <w:rPr>
          <w:color w:val="1D2129"/>
          <w:szCs w:val="26"/>
        </w:rPr>
        <w:t>).</w:t>
      </w:r>
    </w:p>
    <w:p w:rsidR="004D49EE" w:rsidRDefault="004D49EE" w:rsidP="00A93A1F">
      <w:pPr>
        <w:spacing w:line="360" w:lineRule="auto"/>
        <w:ind w:firstLine="708"/>
        <w:jc w:val="both"/>
        <w:rPr>
          <w:rFonts w:cs="Arial"/>
          <w:lang w:val="es-MX"/>
        </w:rPr>
      </w:pPr>
    </w:p>
    <w:p w:rsidR="00A93A1F" w:rsidRPr="00A93A1F" w:rsidRDefault="004D49EE" w:rsidP="00A93A1F">
      <w:pPr>
        <w:spacing w:line="360" w:lineRule="auto"/>
        <w:ind w:firstLine="708"/>
        <w:jc w:val="both"/>
        <w:rPr>
          <w:rFonts w:cs="Arial"/>
          <w:lang w:val="es-MX"/>
        </w:rPr>
      </w:pPr>
      <w:r>
        <w:rPr>
          <w:rFonts w:cs="Arial"/>
          <w:lang w:val="es-MX"/>
        </w:rPr>
        <w:t xml:space="preserve">Ahora bien, hay que referir </w:t>
      </w:r>
      <w:r w:rsidR="00DE79B3">
        <w:rPr>
          <w:rFonts w:cs="Arial"/>
          <w:lang w:val="es-MX"/>
        </w:rPr>
        <w:t>que nos hace</w:t>
      </w:r>
      <w:r w:rsidR="004E1578">
        <w:rPr>
          <w:rFonts w:cs="Arial"/>
          <w:lang w:val="es-MX"/>
        </w:rPr>
        <w:t>n</w:t>
      </w:r>
      <w:r w:rsidR="00DE79B3">
        <w:rPr>
          <w:rFonts w:cs="Arial"/>
          <w:lang w:val="es-MX"/>
        </w:rPr>
        <w:t xml:space="preserve"> el señalamiento las autoridades de Nuevo León, </w:t>
      </w:r>
      <w:r w:rsidR="004E1578">
        <w:rPr>
          <w:rFonts w:cs="Arial"/>
          <w:lang w:val="es-MX"/>
        </w:rPr>
        <w:t xml:space="preserve">indicando que </w:t>
      </w:r>
      <w:r w:rsidR="00DE79B3">
        <w:rPr>
          <w:rFonts w:cs="Arial"/>
          <w:lang w:val="es-MX"/>
        </w:rPr>
        <w:t>se ven vulnerados los trabajos de Seguridad Estatal y Municipal, al amparo del Artículo 111 del Código Penal Estatal, que buscan reformar</w:t>
      </w:r>
      <w:r w:rsidR="0002119E">
        <w:rPr>
          <w:rFonts w:cs="Arial"/>
          <w:lang w:val="es-MX"/>
        </w:rPr>
        <w:t>, por no contemplar las especificidades antes señaladas</w:t>
      </w:r>
      <w:r w:rsidR="00DE79B3">
        <w:rPr>
          <w:rFonts w:cs="Arial"/>
          <w:lang w:val="es-MX"/>
        </w:rPr>
        <w:t xml:space="preserve">, y bajo esta interpretación </w:t>
      </w:r>
      <w:r w:rsidR="0061579B">
        <w:rPr>
          <w:rFonts w:cs="Arial"/>
          <w:lang w:val="es-MX"/>
        </w:rPr>
        <w:t>e</w:t>
      </w:r>
      <w:r w:rsidR="00A93A1F">
        <w:rPr>
          <w:rFonts w:cs="Arial"/>
          <w:lang w:val="es-MX"/>
        </w:rPr>
        <w:t xml:space="preserve">n </w:t>
      </w:r>
      <w:r w:rsidR="00DE79B3">
        <w:rPr>
          <w:rFonts w:cs="Arial"/>
          <w:lang w:val="es-MX"/>
        </w:rPr>
        <w:t>N</w:t>
      </w:r>
      <w:r w:rsidR="00A93A1F">
        <w:rPr>
          <w:rFonts w:cs="Arial"/>
          <w:lang w:val="es-MX"/>
        </w:rPr>
        <w:t xml:space="preserve">uevo </w:t>
      </w:r>
      <w:r w:rsidR="00DE79B3">
        <w:rPr>
          <w:rFonts w:cs="Arial"/>
          <w:lang w:val="es-MX"/>
        </w:rPr>
        <w:t xml:space="preserve">León se </w:t>
      </w:r>
      <w:r w:rsidR="00A93A1F" w:rsidRPr="00A93A1F">
        <w:rPr>
          <w:rFonts w:cs="Arial"/>
          <w:lang w:val="es-MX"/>
        </w:rPr>
        <w:t>da el supuesto de que el delito patrimonial se persiga de oficio</w:t>
      </w:r>
      <w:r w:rsidR="0061579B">
        <w:rPr>
          <w:rFonts w:cs="Arial"/>
          <w:lang w:val="es-MX"/>
        </w:rPr>
        <w:t>,</w:t>
      </w:r>
      <w:r w:rsidR="00A93A1F" w:rsidRPr="00A93A1F">
        <w:rPr>
          <w:rFonts w:cs="Arial"/>
          <w:lang w:val="es-MX"/>
        </w:rPr>
        <w:t xml:space="preserve"> pero</w:t>
      </w:r>
      <w:r w:rsidR="0061579B">
        <w:rPr>
          <w:rFonts w:cs="Arial"/>
          <w:lang w:val="es-MX"/>
        </w:rPr>
        <w:t xml:space="preserve"> al </w:t>
      </w:r>
      <w:r w:rsidR="00A93A1F" w:rsidRPr="00A93A1F">
        <w:rPr>
          <w:rFonts w:cs="Arial"/>
          <w:lang w:val="es-MX"/>
        </w:rPr>
        <w:t xml:space="preserve">no haberse cometido con violencia, </w:t>
      </w:r>
      <w:r w:rsidR="00DE79B3">
        <w:rPr>
          <w:rFonts w:cs="Arial"/>
          <w:lang w:val="es-MX"/>
        </w:rPr>
        <w:t xml:space="preserve">los indiciados </w:t>
      </w:r>
      <w:r w:rsidR="0002119E">
        <w:rPr>
          <w:rFonts w:cs="Arial"/>
          <w:lang w:val="es-MX"/>
        </w:rPr>
        <w:t xml:space="preserve">obtienen </w:t>
      </w:r>
      <w:r w:rsidR="00A93A1F" w:rsidRPr="00A93A1F">
        <w:rPr>
          <w:rFonts w:cs="Arial"/>
          <w:lang w:val="es-MX"/>
        </w:rPr>
        <w:t xml:space="preserve">el beneficio de un acuerdo </w:t>
      </w:r>
      <w:proofErr w:type="spellStart"/>
      <w:r w:rsidR="00A93A1F" w:rsidRPr="00A93A1F">
        <w:rPr>
          <w:rFonts w:cs="Arial"/>
          <w:lang w:val="es-MX"/>
        </w:rPr>
        <w:t>reparatorio</w:t>
      </w:r>
      <w:proofErr w:type="spellEnd"/>
      <w:r w:rsidR="00A93A1F" w:rsidRPr="00A93A1F">
        <w:rPr>
          <w:rFonts w:cs="Arial"/>
          <w:lang w:val="es-MX"/>
        </w:rPr>
        <w:t xml:space="preserve"> </w:t>
      </w:r>
      <w:r w:rsidR="00734176">
        <w:rPr>
          <w:rFonts w:cs="Arial"/>
          <w:lang w:val="es-MX"/>
        </w:rPr>
        <w:t xml:space="preserve">por </w:t>
      </w:r>
      <w:r w:rsidR="00A93A1F">
        <w:rPr>
          <w:rFonts w:cs="Arial"/>
          <w:lang w:val="es-MX"/>
        </w:rPr>
        <w:t xml:space="preserve">el </w:t>
      </w:r>
      <w:r w:rsidR="00A93A1F" w:rsidRPr="00A93A1F">
        <w:rPr>
          <w:rFonts w:cs="Arial"/>
          <w:lang w:val="es-MX"/>
        </w:rPr>
        <w:t>otorgamiento del perdón</w:t>
      </w:r>
      <w:r w:rsidR="003C6DD4">
        <w:rPr>
          <w:rFonts w:cs="Arial"/>
          <w:lang w:val="es-MX"/>
        </w:rPr>
        <w:t xml:space="preserve"> del ofendido </w:t>
      </w:r>
      <w:r w:rsidR="0002119E">
        <w:rPr>
          <w:rFonts w:cs="Arial"/>
          <w:lang w:val="es-MX"/>
        </w:rPr>
        <w:t xml:space="preserve">los cuales lo otorgan para </w:t>
      </w:r>
      <w:r w:rsidR="003C6DD4">
        <w:rPr>
          <w:rFonts w:cs="Arial"/>
          <w:lang w:val="es-MX"/>
        </w:rPr>
        <w:t>agiliza</w:t>
      </w:r>
      <w:r w:rsidR="0002119E">
        <w:rPr>
          <w:rFonts w:cs="Arial"/>
          <w:lang w:val="es-MX"/>
        </w:rPr>
        <w:t>r</w:t>
      </w:r>
      <w:r w:rsidR="003C6DD4">
        <w:rPr>
          <w:rFonts w:cs="Arial"/>
          <w:lang w:val="es-MX"/>
        </w:rPr>
        <w:t xml:space="preserve"> con ello la reparación del daño</w:t>
      </w:r>
      <w:r w:rsidR="00A93A1F" w:rsidRPr="00A93A1F">
        <w:rPr>
          <w:rFonts w:cs="Arial"/>
          <w:lang w:val="es-MX"/>
        </w:rPr>
        <w:t>.</w:t>
      </w:r>
    </w:p>
    <w:p w:rsidR="00A93A1F" w:rsidRPr="00A93A1F" w:rsidRDefault="00A93A1F" w:rsidP="00A93A1F">
      <w:pPr>
        <w:spacing w:line="360" w:lineRule="auto"/>
        <w:jc w:val="both"/>
        <w:rPr>
          <w:rFonts w:cs="Arial"/>
          <w:lang w:val="es-MX"/>
        </w:rPr>
      </w:pPr>
    </w:p>
    <w:p w:rsidR="00C911A7" w:rsidRPr="002D7655" w:rsidRDefault="00A93A1F" w:rsidP="003C6DD4">
      <w:pPr>
        <w:spacing w:line="360" w:lineRule="auto"/>
        <w:ind w:firstLine="708"/>
        <w:jc w:val="both"/>
        <w:rPr>
          <w:rFonts w:cs="Arial"/>
          <w:lang w:val="es-MX"/>
        </w:rPr>
      </w:pPr>
      <w:r>
        <w:rPr>
          <w:rFonts w:cs="Arial"/>
          <w:lang w:val="es-MX"/>
        </w:rPr>
        <w:t xml:space="preserve">Ahora bien, </w:t>
      </w:r>
      <w:r w:rsidR="00DE79B3">
        <w:rPr>
          <w:rFonts w:cs="Arial"/>
          <w:lang w:val="es-MX"/>
        </w:rPr>
        <w:t xml:space="preserve">resulta necesario aclarar </w:t>
      </w:r>
      <w:r>
        <w:rPr>
          <w:rFonts w:cs="Arial"/>
          <w:lang w:val="es-MX"/>
        </w:rPr>
        <w:t xml:space="preserve">que </w:t>
      </w:r>
      <w:r w:rsidR="00734176">
        <w:rPr>
          <w:rFonts w:cs="Arial"/>
          <w:lang w:val="es-MX"/>
        </w:rPr>
        <w:t xml:space="preserve">si bien es cierto, </w:t>
      </w:r>
      <w:r>
        <w:rPr>
          <w:rFonts w:cs="Arial"/>
          <w:lang w:val="es-MX"/>
        </w:rPr>
        <w:t xml:space="preserve">las bases </w:t>
      </w:r>
      <w:r w:rsidRPr="00A93A1F">
        <w:rPr>
          <w:rFonts w:cs="Arial"/>
          <w:lang w:val="es-MX"/>
        </w:rPr>
        <w:t xml:space="preserve">sobre </w:t>
      </w:r>
      <w:r>
        <w:rPr>
          <w:rFonts w:cs="Arial"/>
          <w:lang w:val="es-MX"/>
        </w:rPr>
        <w:t xml:space="preserve">las que </w:t>
      </w:r>
      <w:r w:rsidR="00321727">
        <w:rPr>
          <w:rFonts w:cs="Arial"/>
          <w:lang w:val="es-MX"/>
        </w:rPr>
        <w:t xml:space="preserve">se </w:t>
      </w:r>
      <w:r w:rsidRPr="00A93A1F">
        <w:rPr>
          <w:rFonts w:cs="Arial"/>
          <w:lang w:val="es-MX"/>
        </w:rPr>
        <w:t xml:space="preserve">desarrolló la nueva legislación procesal en materia penal única para el país, </w:t>
      </w:r>
      <w:r w:rsidR="003C6DD4">
        <w:rPr>
          <w:rFonts w:cs="Arial"/>
          <w:b/>
          <w:lang w:val="es-MX"/>
        </w:rPr>
        <w:t xml:space="preserve">prevé </w:t>
      </w:r>
      <w:r w:rsidR="0002119E">
        <w:rPr>
          <w:rFonts w:cs="Arial"/>
          <w:b/>
          <w:lang w:val="es-MX"/>
        </w:rPr>
        <w:t xml:space="preserve">como ya si indico líneas arriba, </w:t>
      </w:r>
      <w:r w:rsidR="003C6DD4">
        <w:rPr>
          <w:rFonts w:cs="Arial"/>
          <w:b/>
          <w:lang w:val="es-MX"/>
        </w:rPr>
        <w:t xml:space="preserve">que esto no constituya una herramienta que anime o ampare las actividades delictivas que combate el Estado, por ello regulo un control sobre los acuerdos </w:t>
      </w:r>
      <w:proofErr w:type="spellStart"/>
      <w:r w:rsidR="003C6DD4">
        <w:rPr>
          <w:rFonts w:cs="Arial"/>
          <w:b/>
          <w:lang w:val="es-MX"/>
        </w:rPr>
        <w:lastRenderedPageBreak/>
        <w:t>reparatorios</w:t>
      </w:r>
      <w:proofErr w:type="spellEnd"/>
      <w:r w:rsidR="003C6DD4">
        <w:rPr>
          <w:rFonts w:cs="Arial"/>
          <w:b/>
          <w:lang w:val="es-MX"/>
        </w:rPr>
        <w:t xml:space="preserve">, </w:t>
      </w:r>
      <w:r w:rsidR="0002119E">
        <w:rPr>
          <w:rFonts w:cs="Arial"/>
          <w:b/>
          <w:lang w:val="es-MX"/>
        </w:rPr>
        <w:t xml:space="preserve">por ello se dictaron las </w:t>
      </w:r>
      <w:r w:rsidR="003C6DD4" w:rsidRPr="002D7655">
        <w:rPr>
          <w:rFonts w:cs="Arial"/>
          <w:lang w:val="es-MX"/>
        </w:rPr>
        <w:t xml:space="preserve">excepciones señalados en </w:t>
      </w:r>
      <w:r w:rsidR="004030DC" w:rsidRPr="002D7655">
        <w:rPr>
          <w:rFonts w:cs="Arial"/>
          <w:lang w:val="es-MX"/>
        </w:rPr>
        <w:t>los párrafos penúltimo y ú</w:t>
      </w:r>
      <w:r w:rsidR="003C6DD4" w:rsidRPr="002D7655">
        <w:rPr>
          <w:rFonts w:cs="Arial"/>
          <w:lang w:val="es-MX"/>
        </w:rPr>
        <w:t xml:space="preserve">ltimo </w:t>
      </w:r>
      <w:r w:rsidR="00FE7D56">
        <w:rPr>
          <w:rFonts w:cs="Arial"/>
          <w:lang w:val="es-MX"/>
        </w:rPr>
        <w:t xml:space="preserve">del Artículo 187 </w:t>
      </w:r>
      <w:r w:rsidR="003C6DD4" w:rsidRPr="002D7655">
        <w:rPr>
          <w:rFonts w:cs="Arial"/>
          <w:lang w:val="es-MX"/>
        </w:rPr>
        <w:t>de dicha codificación</w:t>
      </w:r>
      <w:r w:rsidR="00677804">
        <w:rPr>
          <w:rFonts w:cs="Arial"/>
          <w:lang w:val="es-MX"/>
        </w:rPr>
        <w:t>,</w:t>
      </w:r>
      <w:r w:rsidR="003C6DD4" w:rsidRPr="002D7655">
        <w:rPr>
          <w:rFonts w:cs="Arial"/>
          <w:lang w:val="es-MX"/>
        </w:rPr>
        <w:t xml:space="preserve"> sustituyen esta potestad ciudadana por una medida de seguridad y </w:t>
      </w:r>
      <w:r w:rsidRPr="002D7655">
        <w:rPr>
          <w:rFonts w:cs="Arial"/>
          <w:lang w:val="es-MX"/>
        </w:rPr>
        <w:t xml:space="preserve">control sobre los acuerdos </w:t>
      </w:r>
      <w:proofErr w:type="spellStart"/>
      <w:r w:rsidRPr="002D7655">
        <w:rPr>
          <w:rFonts w:cs="Arial"/>
          <w:lang w:val="es-MX"/>
        </w:rPr>
        <w:t>reparatorios</w:t>
      </w:r>
      <w:proofErr w:type="spellEnd"/>
      <w:r w:rsidRPr="002D7655">
        <w:rPr>
          <w:rFonts w:cs="Arial"/>
          <w:lang w:val="es-MX"/>
        </w:rPr>
        <w:t xml:space="preserve">, </w:t>
      </w:r>
      <w:r w:rsidR="00DE79B3" w:rsidRPr="002D7655">
        <w:rPr>
          <w:rFonts w:cs="Arial"/>
          <w:lang w:val="es-MX"/>
        </w:rPr>
        <w:t xml:space="preserve">pues tal supuesto no </w:t>
      </w:r>
      <w:r w:rsidRPr="002D7655">
        <w:rPr>
          <w:rFonts w:cs="Arial"/>
          <w:lang w:val="es-MX"/>
        </w:rPr>
        <w:t>significa que será un nicho de oportunidad para que los ladrones de poca monta hagan de ello una empresa</w:t>
      </w:r>
      <w:r w:rsidR="00DE79B3" w:rsidRPr="002D7655">
        <w:rPr>
          <w:rFonts w:cs="Arial"/>
          <w:lang w:val="es-MX"/>
        </w:rPr>
        <w:t xml:space="preserve"> ilícita al amparo de la Autoridad</w:t>
      </w:r>
      <w:r w:rsidR="002D7655">
        <w:rPr>
          <w:rFonts w:cs="Arial"/>
          <w:lang w:val="es-MX"/>
        </w:rPr>
        <w:t xml:space="preserve">, o que se pueda agredir al más indefenso ya que </w:t>
      </w:r>
      <w:r w:rsidR="003C6DD4" w:rsidRPr="002D7655">
        <w:rPr>
          <w:rFonts w:cs="Arial"/>
          <w:lang w:val="es-MX"/>
        </w:rPr>
        <w:t xml:space="preserve">con ello bastaría </w:t>
      </w:r>
      <w:r w:rsidR="002D7655">
        <w:rPr>
          <w:rFonts w:cs="Arial"/>
          <w:lang w:val="es-MX"/>
        </w:rPr>
        <w:t>la</w:t>
      </w:r>
      <w:r w:rsidRPr="002D7655">
        <w:rPr>
          <w:rFonts w:cs="Arial"/>
          <w:lang w:val="es-MX"/>
        </w:rPr>
        <w:t xml:space="preserve"> </w:t>
      </w:r>
      <w:r w:rsidR="00734176" w:rsidRPr="002D7655">
        <w:rPr>
          <w:rFonts w:cs="Arial"/>
          <w:lang w:val="es-MX"/>
        </w:rPr>
        <w:t>repara</w:t>
      </w:r>
      <w:r w:rsidR="002D7655">
        <w:rPr>
          <w:rFonts w:cs="Arial"/>
          <w:lang w:val="es-MX"/>
        </w:rPr>
        <w:t xml:space="preserve">ción del </w:t>
      </w:r>
      <w:r w:rsidRPr="002D7655">
        <w:rPr>
          <w:rFonts w:cs="Arial"/>
          <w:lang w:val="es-MX"/>
        </w:rPr>
        <w:t>daño en los casos en que se logre identificar</w:t>
      </w:r>
      <w:r w:rsidR="002D7655">
        <w:rPr>
          <w:rFonts w:cs="Arial"/>
          <w:lang w:val="es-MX"/>
        </w:rPr>
        <w:t xml:space="preserve">, </w:t>
      </w:r>
      <w:r w:rsidRPr="002D7655">
        <w:rPr>
          <w:rFonts w:cs="Arial"/>
          <w:lang w:val="es-MX"/>
        </w:rPr>
        <w:t xml:space="preserve">y </w:t>
      </w:r>
      <w:r w:rsidR="002D7655">
        <w:rPr>
          <w:rFonts w:cs="Arial"/>
          <w:lang w:val="es-MX"/>
        </w:rPr>
        <w:t>no se podría</w:t>
      </w:r>
      <w:r w:rsidR="00DE79B3" w:rsidRPr="002D7655">
        <w:rPr>
          <w:rFonts w:cs="Arial"/>
          <w:lang w:val="es-MX"/>
        </w:rPr>
        <w:t xml:space="preserve"> </w:t>
      </w:r>
      <w:r w:rsidRPr="002D7655">
        <w:rPr>
          <w:rFonts w:cs="Arial"/>
          <w:lang w:val="es-MX"/>
        </w:rPr>
        <w:t>actuar contra ellos</w:t>
      </w:r>
      <w:r w:rsidR="00F140CD">
        <w:rPr>
          <w:rFonts w:cs="Arial"/>
          <w:lang w:val="es-MX"/>
        </w:rPr>
        <w:t>, por ello esta Comisión coincide por ser acorde al Nuevo Sistema de Justicia penal, según lo establecido en términos del Código Nacional de Procedimientos Penales</w:t>
      </w:r>
      <w:r w:rsidR="00DE79B3" w:rsidRPr="002D7655">
        <w:rPr>
          <w:rFonts w:cs="Arial"/>
          <w:lang w:val="es-MX"/>
        </w:rPr>
        <w:t>.</w:t>
      </w:r>
    </w:p>
    <w:p w:rsidR="003C6DD4" w:rsidRDefault="003C6DD4" w:rsidP="00C911A7">
      <w:pPr>
        <w:spacing w:line="360" w:lineRule="auto"/>
        <w:jc w:val="both"/>
        <w:rPr>
          <w:rFonts w:cs="Arial"/>
          <w:b/>
          <w:lang w:val="es-MX"/>
        </w:rPr>
      </w:pPr>
    </w:p>
    <w:p w:rsidR="002D7655" w:rsidRPr="002D7655" w:rsidRDefault="002D7655" w:rsidP="002D7655">
      <w:pPr>
        <w:spacing w:line="360" w:lineRule="auto"/>
        <w:ind w:firstLine="708"/>
        <w:jc w:val="both"/>
        <w:rPr>
          <w:rFonts w:cs="Arial"/>
          <w:lang w:val="es-MX"/>
        </w:rPr>
      </w:pPr>
      <w:r w:rsidRPr="002D7655">
        <w:rPr>
          <w:rFonts w:cs="Arial"/>
          <w:lang w:val="es-MX"/>
        </w:rPr>
        <w:t>Aunado a lo anterior, p</w:t>
      </w:r>
      <w:r w:rsidR="00230115" w:rsidRPr="002D7655">
        <w:rPr>
          <w:rFonts w:cs="Arial"/>
          <w:lang w:val="es-MX"/>
        </w:rPr>
        <w:t xml:space="preserve">or lo que respecta </w:t>
      </w:r>
      <w:r w:rsidR="00321727">
        <w:rPr>
          <w:rFonts w:cs="Arial"/>
          <w:lang w:val="es-MX"/>
        </w:rPr>
        <w:t xml:space="preserve">a las propuestas </w:t>
      </w:r>
      <w:r w:rsidR="00230115" w:rsidRPr="002D7655">
        <w:rPr>
          <w:rFonts w:cs="Arial"/>
          <w:lang w:val="es-MX"/>
        </w:rPr>
        <w:t xml:space="preserve">al </w:t>
      </w:r>
      <w:r w:rsidR="00677804">
        <w:rPr>
          <w:rFonts w:cs="Arial"/>
          <w:lang w:val="es-MX"/>
        </w:rPr>
        <w:t>p</w:t>
      </w:r>
      <w:r w:rsidR="00595293" w:rsidRPr="002D7655">
        <w:rPr>
          <w:rFonts w:cs="Arial"/>
          <w:lang w:val="es-MX"/>
        </w:rPr>
        <w:t>erdón</w:t>
      </w:r>
      <w:r w:rsidR="00230115" w:rsidRPr="002D7655">
        <w:rPr>
          <w:rFonts w:cs="Arial"/>
          <w:lang w:val="es-MX"/>
        </w:rPr>
        <w:t xml:space="preserve"> del ofendi</w:t>
      </w:r>
      <w:r w:rsidR="00595293" w:rsidRPr="002D7655">
        <w:rPr>
          <w:rFonts w:cs="Arial"/>
          <w:lang w:val="es-MX"/>
        </w:rPr>
        <w:t>d</w:t>
      </w:r>
      <w:r w:rsidR="00230115" w:rsidRPr="002D7655">
        <w:rPr>
          <w:rFonts w:cs="Arial"/>
          <w:lang w:val="es-MX"/>
        </w:rPr>
        <w:t>o</w:t>
      </w:r>
      <w:r w:rsidR="004030DC" w:rsidRPr="002D7655">
        <w:rPr>
          <w:rFonts w:cs="Arial"/>
          <w:lang w:val="es-MX"/>
        </w:rPr>
        <w:t xml:space="preserve"> </w:t>
      </w:r>
      <w:r w:rsidR="000229E4" w:rsidRPr="002D7655">
        <w:rPr>
          <w:rFonts w:cs="Arial"/>
          <w:lang w:val="es-MX"/>
        </w:rPr>
        <w:t xml:space="preserve">en </w:t>
      </w:r>
      <w:r w:rsidR="00677804">
        <w:rPr>
          <w:rFonts w:cs="Arial"/>
          <w:lang w:val="es-MX"/>
        </w:rPr>
        <w:t>casos de v</w:t>
      </w:r>
      <w:r w:rsidR="000229E4" w:rsidRPr="002D7655">
        <w:rPr>
          <w:rFonts w:cs="Arial"/>
          <w:lang w:val="es-MX"/>
        </w:rPr>
        <w:t xml:space="preserve">iolencia </w:t>
      </w:r>
      <w:r w:rsidR="004E1578" w:rsidRPr="002D7655">
        <w:rPr>
          <w:rFonts w:cs="Arial"/>
          <w:lang w:val="es-MX"/>
        </w:rPr>
        <w:t>familiar</w:t>
      </w:r>
      <w:r w:rsidRPr="002D7655">
        <w:rPr>
          <w:rFonts w:cs="Arial"/>
          <w:lang w:val="es-MX"/>
        </w:rPr>
        <w:t xml:space="preserve">, ya sea contra mujeres </w:t>
      </w:r>
      <w:r w:rsidR="00677804">
        <w:rPr>
          <w:rFonts w:cs="Arial"/>
          <w:lang w:val="es-MX"/>
        </w:rPr>
        <w:t>o</w:t>
      </w:r>
      <w:r w:rsidRPr="002D7655">
        <w:rPr>
          <w:rFonts w:cs="Arial"/>
          <w:lang w:val="es-MX"/>
        </w:rPr>
        <w:t xml:space="preserve"> menores de edad</w:t>
      </w:r>
      <w:r w:rsidR="00677804">
        <w:rPr>
          <w:rFonts w:cs="Arial"/>
          <w:lang w:val="es-MX"/>
        </w:rPr>
        <w:t>,</w:t>
      </w:r>
      <w:r w:rsidRPr="002D7655">
        <w:rPr>
          <w:rFonts w:cs="Arial"/>
          <w:lang w:val="es-MX"/>
        </w:rPr>
        <w:t xml:space="preserve"> representa una violación a los derechos humanos y constituye uno de los principales obstáculos para lograr una sociedad igualitaria y plenamente democrática.</w:t>
      </w:r>
    </w:p>
    <w:p w:rsidR="000229E4" w:rsidRDefault="000229E4" w:rsidP="00230115">
      <w:pPr>
        <w:spacing w:line="360" w:lineRule="auto"/>
        <w:ind w:firstLine="708"/>
        <w:jc w:val="both"/>
        <w:rPr>
          <w:rFonts w:cs="Arial"/>
          <w:highlight w:val="yellow"/>
          <w:lang w:val="es-MX"/>
        </w:rPr>
      </w:pPr>
    </w:p>
    <w:p w:rsidR="00677804" w:rsidRDefault="00677804" w:rsidP="00677804">
      <w:pPr>
        <w:spacing w:line="360" w:lineRule="auto"/>
        <w:ind w:firstLine="708"/>
        <w:jc w:val="both"/>
        <w:rPr>
          <w:rFonts w:cs="Arial"/>
          <w:lang w:val="es-MX"/>
        </w:rPr>
      </w:pPr>
      <w:r>
        <w:rPr>
          <w:rFonts w:cs="Arial"/>
          <w:lang w:val="es-MX"/>
        </w:rPr>
        <w:t xml:space="preserve">Por ello el saliente Secretario General de las Naciones Unidas </w:t>
      </w:r>
      <w:proofErr w:type="spellStart"/>
      <w:r>
        <w:rPr>
          <w:rFonts w:cs="Arial"/>
          <w:lang w:val="es-MX"/>
        </w:rPr>
        <w:t>Ban</w:t>
      </w:r>
      <w:proofErr w:type="spellEnd"/>
      <w:r>
        <w:rPr>
          <w:rFonts w:cs="Arial"/>
          <w:lang w:val="es-MX"/>
        </w:rPr>
        <w:t xml:space="preserve"> Ki-Moon, se pronuncia </w:t>
      </w:r>
      <w:r w:rsidR="00E20A20">
        <w:rPr>
          <w:rFonts w:cs="Arial"/>
          <w:lang w:val="es-MX"/>
        </w:rPr>
        <w:t xml:space="preserve">sobre el particular de </w:t>
      </w:r>
      <w:r>
        <w:rPr>
          <w:rFonts w:cs="Arial"/>
          <w:lang w:val="es-MX"/>
        </w:rPr>
        <w:t>esta manera</w:t>
      </w:r>
      <w:r w:rsidRPr="00677804">
        <w:rPr>
          <w:rFonts w:cs="Arial"/>
          <w:b/>
          <w:i/>
          <w:lang w:val="es-MX"/>
        </w:rPr>
        <w:t>: “la violencia contra las mujeres no puede ser tolerada, en ninguna forma, en ningún contexto, en ninguna circunstancia, por ningún dirigente político ni por ningún gobierno.”</w:t>
      </w:r>
      <w:r>
        <w:rPr>
          <w:rFonts w:cs="Arial"/>
          <w:lang w:val="es-MX"/>
        </w:rPr>
        <w:t xml:space="preserve"> </w:t>
      </w:r>
    </w:p>
    <w:p w:rsidR="00677804" w:rsidRDefault="00677804" w:rsidP="00230115">
      <w:pPr>
        <w:spacing w:line="360" w:lineRule="auto"/>
        <w:ind w:firstLine="708"/>
        <w:jc w:val="both"/>
        <w:rPr>
          <w:rFonts w:cs="Arial"/>
          <w:highlight w:val="yellow"/>
          <w:lang w:val="es-MX"/>
        </w:rPr>
      </w:pPr>
    </w:p>
    <w:p w:rsidR="00216A05" w:rsidRDefault="00E20A20" w:rsidP="00E20A20">
      <w:pPr>
        <w:spacing w:line="360" w:lineRule="auto"/>
        <w:ind w:firstLine="708"/>
        <w:jc w:val="both"/>
        <w:rPr>
          <w:rFonts w:cs="Arial"/>
          <w:lang w:val="es-MX"/>
        </w:rPr>
      </w:pPr>
      <w:r w:rsidRPr="00E20A20">
        <w:rPr>
          <w:rFonts w:cs="Arial"/>
          <w:lang w:val="es-MX"/>
        </w:rPr>
        <w:lastRenderedPageBreak/>
        <w:t>La violencia contra las mujeres contraviene el derecho de toda persona a ser tratada</w:t>
      </w:r>
      <w:r w:rsidR="00216A05">
        <w:rPr>
          <w:rFonts w:cs="Arial"/>
          <w:lang w:val="es-MX"/>
        </w:rPr>
        <w:t xml:space="preserve"> </w:t>
      </w:r>
      <w:r w:rsidRPr="00E20A20">
        <w:rPr>
          <w:rFonts w:cs="Arial"/>
          <w:lang w:val="es-MX"/>
        </w:rPr>
        <w:t xml:space="preserve">con dignidad y respeto, en un entorno libre de violencia y discriminación. </w:t>
      </w:r>
    </w:p>
    <w:p w:rsidR="004B13FD" w:rsidRDefault="004B13FD" w:rsidP="00E20A20">
      <w:pPr>
        <w:spacing w:line="360" w:lineRule="auto"/>
        <w:ind w:firstLine="708"/>
        <w:jc w:val="both"/>
        <w:rPr>
          <w:rFonts w:cs="Arial"/>
          <w:lang w:val="es-MX"/>
        </w:rPr>
      </w:pPr>
    </w:p>
    <w:p w:rsidR="00A85511" w:rsidRDefault="00A85511" w:rsidP="00A85511">
      <w:pPr>
        <w:spacing w:line="360" w:lineRule="auto"/>
        <w:ind w:firstLine="708"/>
        <w:jc w:val="both"/>
        <w:rPr>
          <w:rFonts w:cs="Arial"/>
          <w:lang w:val="es-MX"/>
        </w:rPr>
      </w:pPr>
      <w:r>
        <w:rPr>
          <w:rFonts w:cs="Arial"/>
          <w:lang w:val="es-MX"/>
        </w:rPr>
        <w:t>Dan cuenta de esta lucha internacional que busca el r</w:t>
      </w:r>
      <w:r w:rsidRPr="00A85511">
        <w:rPr>
          <w:rFonts w:cs="Arial"/>
          <w:lang w:val="es-MX"/>
        </w:rPr>
        <w:t xml:space="preserve">econociendo </w:t>
      </w:r>
      <w:r>
        <w:rPr>
          <w:rFonts w:cs="Arial"/>
          <w:lang w:val="es-MX"/>
        </w:rPr>
        <w:t xml:space="preserve">de </w:t>
      </w:r>
      <w:r w:rsidRPr="00A85511">
        <w:rPr>
          <w:rFonts w:cs="Arial"/>
          <w:lang w:val="es-MX"/>
        </w:rPr>
        <w:t xml:space="preserve">que el respeto irrestricto a los derechos humanos ha sido consagrado </w:t>
      </w:r>
      <w:r>
        <w:rPr>
          <w:rFonts w:cs="Arial"/>
          <w:lang w:val="es-MX"/>
        </w:rPr>
        <w:t xml:space="preserve">desde </w:t>
      </w:r>
      <w:r w:rsidRPr="00A85511">
        <w:rPr>
          <w:rFonts w:cs="Arial"/>
          <w:lang w:val="es-MX"/>
        </w:rPr>
        <w:t xml:space="preserve"> la</w:t>
      </w:r>
      <w:r>
        <w:rPr>
          <w:rFonts w:cs="Arial"/>
          <w:lang w:val="es-MX"/>
        </w:rPr>
        <w:t xml:space="preserve"> </w:t>
      </w:r>
      <w:r w:rsidRPr="00A85511">
        <w:rPr>
          <w:rFonts w:cs="Arial"/>
          <w:lang w:val="es-MX"/>
        </w:rPr>
        <w:t>Declaración Americana de los Derechos y Deberes del Hombre y en la Declaración Universal de los</w:t>
      </w:r>
      <w:r>
        <w:rPr>
          <w:rFonts w:cs="Arial"/>
          <w:lang w:val="es-MX"/>
        </w:rPr>
        <w:t xml:space="preserve"> </w:t>
      </w:r>
      <w:r w:rsidRPr="00A85511">
        <w:rPr>
          <w:rFonts w:cs="Arial"/>
          <w:lang w:val="es-MX"/>
        </w:rPr>
        <w:t>Derechos Humanos y reafirmando en otros instrumentos internacionales y regionales;</w:t>
      </w:r>
      <w:r>
        <w:rPr>
          <w:rFonts w:cs="Arial"/>
          <w:lang w:val="es-MX"/>
        </w:rPr>
        <w:t xml:space="preserve"> a</w:t>
      </w:r>
      <w:r w:rsidRPr="00A85511">
        <w:rPr>
          <w:rFonts w:cs="Arial"/>
          <w:lang w:val="es-MX"/>
        </w:rPr>
        <w:t>firmando que la violencia contra la mujer constituye una violación de los derechos humanos y las</w:t>
      </w:r>
      <w:r>
        <w:rPr>
          <w:rFonts w:cs="Arial"/>
          <w:lang w:val="es-MX"/>
        </w:rPr>
        <w:t xml:space="preserve"> </w:t>
      </w:r>
      <w:r w:rsidRPr="00A85511">
        <w:rPr>
          <w:rFonts w:cs="Arial"/>
          <w:lang w:val="es-MX"/>
        </w:rPr>
        <w:t xml:space="preserve">libertades fundamentales y limita total o parcialmente a la mujer </w:t>
      </w:r>
      <w:r>
        <w:rPr>
          <w:rFonts w:cs="Arial"/>
          <w:lang w:val="es-MX"/>
        </w:rPr>
        <w:t>d</w:t>
      </w:r>
      <w:r w:rsidRPr="00A85511">
        <w:rPr>
          <w:rFonts w:cs="Arial"/>
          <w:lang w:val="es-MX"/>
        </w:rPr>
        <w:t>el reconocimiento, goce y ejercicio</w:t>
      </w:r>
      <w:r>
        <w:rPr>
          <w:rFonts w:cs="Arial"/>
          <w:lang w:val="es-MX"/>
        </w:rPr>
        <w:t xml:space="preserve"> </w:t>
      </w:r>
      <w:r w:rsidRPr="00A85511">
        <w:rPr>
          <w:rFonts w:cs="Arial"/>
          <w:lang w:val="es-MX"/>
        </w:rPr>
        <w:t>de tales derechos y libertades</w:t>
      </w:r>
      <w:r>
        <w:rPr>
          <w:rFonts w:cs="Arial"/>
          <w:lang w:val="es-MX"/>
        </w:rPr>
        <w:t>.</w:t>
      </w:r>
    </w:p>
    <w:p w:rsidR="00A85511" w:rsidRPr="00A85511" w:rsidRDefault="00A85511" w:rsidP="00A85511">
      <w:pPr>
        <w:spacing w:line="360" w:lineRule="auto"/>
        <w:ind w:firstLine="708"/>
        <w:jc w:val="both"/>
        <w:rPr>
          <w:rFonts w:cs="Arial"/>
          <w:lang w:val="es-MX"/>
        </w:rPr>
      </w:pPr>
    </w:p>
    <w:p w:rsidR="00A85511" w:rsidRDefault="00A85511" w:rsidP="00A85511">
      <w:pPr>
        <w:spacing w:line="360" w:lineRule="auto"/>
        <w:ind w:firstLine="708"/>
        <w:jc w:val="both"/>
        <w:rPr>
          <w:rFonts w:cs="Arial"/>
          <w:lang w:val="es-MX"/>
        </w:rPr>
      </w:pPr>
      <w:r>
        <w:rPr>
          <w:rFonts w:cs="Arial"/>
          <w:lang w:val="es-MX"/>
        </w:rPr>
        <w:t>Las líneas que provocan estos convenios externan la p</w:t>
      </w:r>
      <w:r w:rsidRPr="00A85511">
        <w:rPr>
          <w:rFonts w:cs="Arial"/>
          <w:lang w:val="es-MX"/>
        </w:rPr>
        <w:t>reocupa</w:t>
      </w:r>
      <w:r>
        <w:rPr>
          <w:rFonts w:cs="Arial"/>
          <w:lang w:val="es-MX"/>
        </w:rPr>
        <w:t>ción</w:t>
      </w:r>
      <w:r w:rsidRPr="00A85511">
        <w:rPr>
          <w:rFonts w:cs="Arial"/>
          <w:lang w:val="es-MX"/>
        </w:rPr>
        <w:t xml:space="preserve"> porque la violencia contra la mujer es una ofensa a la dignidad humana y una</w:t>
      </w:r>
      <w:r>
        <w:rPr>
          <w:rFonts w:cs="Arial"/>
          <w:lang w:val="es-MX"/>
        </w:rPr>
        <w:t xml:space="preserve"> </w:t>
      </w:r>
      <w:r w:rsidRPr="00A85511">
        <w:rPr>
          <w:rFonts w:cs="Arial"/>
          <w:lang w:val="es-MX"/>
        </w:rPr>
        <w:t>manifestación de las relaciones de poder históricamente des</w:t>
      </w:r>
      <w:r>
        <w:rPr>
          <w:rFonts w:cs="Arial"/>
          <w:lang w:val="es-MX"/>
        </w:rPr>
        <w:t>iguales entre mujeres y hombres.</w:t>
      </w:r>
    </w:p>
    <w:p w:rsidR="00A85511" w:rsidRPr="00A85511" w:rsidRDefault="00A85511" w:rsidP="00A85511">
      <w:pPr>
        <w:spacing w:line="360" w:lineRule="auto"/>
        <w:ind w:firstLine="708"/>
        <w:jc w:val="both"/>
        <w:rPr>
          <w:rFonts w:cs="Arial"/>
          <w:lang w:val="es-MX"/>
        </w:rPr>
      </w:pPr>
    </w:p>
    <w:p w:rsidR="00A85511" w:rsidRDefault="00A85511" w:rsidP="00A85511">
      <w:pPr>
        <w:spacing w:line="360" w:lineRule="auto"/>
        <w:ind w:firstLine="708"/>
        <w:jc w:val="both"/>
        <w:rPr>
          <w:rFonts w:cs="Arial"/>
          <w:lang w:val="es-MX"/>
        </w:rPr>
      </w:pPr>
      <w:r>
        <w:rPr>
          <w:rFonts w:cs="Arial"/>
          <w:lang w:val="es-MX"/>
        </w:rPr>
        <w:t xml:space="preserve">También da cuenta de ello </w:t>
      </w:r>
      <w:r w:rsidRPr="00A85511">
        <w:rPr>
          <w:rFonts w:cs="Arial"/>
          <w:lang w:val="es-MX"/>
        </w:rPr>
        <w:t>la Declaración sobre la Erradicación de la Violencia contra la mujer, adoptada por la</w:t>
      </w:r>
      <w:r>
        <w:rPr>
          <w:rFonts w:cs="Arial"/>
          <w:lang w:val="es-MX"/>
        </w:rPr>
        <w:t xml:space="preserve"> </w:t>
      </w:r>
      <w:r w:rsidRPr="00A85511">
        <w:rPr>
          <w:rFonts w:cs="Arial"/>
          <w:lang w:val="es-MX"/>
        </w:rPr>
        <w:t>Vigesimoquinta Asamblea de Delegadas de la Comisión Interamericana de Mujeres, afirmando</w:t>
      </w:r>
      <w:r>
        <w:rPr>
          <w:rFonts w:cs="Arial"/>
          <w:lang w:val="es-MX"/>
        </w:rPr>
        <w:t xml:space="preserve"> </w:t>
      </w:r>
      <w:r w:rsidRPr="00A85511">
        <w:rPr>
          <w:rFonts w:cs="Arial"/>
          <w:lang w:val="es-MX"/>
        </w:rPr>
        <w:t>que la violencia contra la mujer trasciende todos los sectores de la sociedad independientemente</w:t>
      </w:r>
      <w:r>
        <w:rPr>
          <w:rFonts w:cs="Arial"/>
          <w:lang w:val="es-MX"/>
        </w:rPr>
        <w:t xml:space="preserve"> </w:t>
      </w:r>
      <w:r w:rsidRPr="00A85511">
        <w:rPr>
          <w:rFonts w:cs="Arial"/>
          <w:lang w:val="es-MX"/>
        </w:rPr>
        <w:t>de su clase, raza o grupo étnico, nivel de ingresos, cultura, nivel educacional, edad o religión y</w:t>
      </w:r>
      <w:r>
        <w:rPr>
          <w:rFonts w:cs="Arial"/>
          <w:lang w:val="es-MX"/>
        </w:rPr>
        <w:t xml:space="preserve"> </w:t>
      </w:r>
      <w:r w:rsidRPr="00A85511">
        <w:rPr>
          <w:rFonts w:cs="Arial"/>
          <w:lang w:val="es-MX"/>
        </w:rPr>
        <w:t>afecta negativamente sus propias bases</w:t>
      </w:r>
      <w:r>
        <w:rPr>
          <w:rFonts w:cs="Arial"/>
          <w:lang w:val="es-MX"/>
        </w:rPr>
        <w:t>.</w:t>
      </w:r>
    </w:p>
    <w:p w:rsidR="00A85511" w:rsidRDefault="00A85511" w:rsidP="00E20A20">
      <w:pPr>
        <w:spacing w:line="360" w:lineRule="auto"/>
        <w:ind w:firstLine="708"/>
        <w:jc w:val="both"/>
        <w:rPr>
          <w:rFonts w:cs="Arial"/>
          <w:lang w:val="es-MX"/>
        </w:rPr>
      </w:pPr>
    </w:p>
    <w:p w:rsidR="001860E5" w:rsidRPr="00321727" w:rsidRDefault="00E20A20" w:rsidP="00E20A20">
      <w:pPr>
        <w:spacing w:line="360" w:lineRule="auto"/>
        <w:ind w:firstLine="708"/>
        <w:jc w:val="both"/>
        <w:rPr>
          <w:rFonts w:cs="Arial"/>
          <w:b/>
          <w:lang w:val="es-MX"/>
        </w:rPr>
      </w:pPr>
      <w:r w:rsidRPr="005776F0">
        <w:rPr>
          <w:rFonts w:cs="Arial"/>
          <w:lang w:val="es-MX"/>
        </w:rPr>
        <w:lastRenderedPageBreak/>
        <w:t>Ante</w:t>
      </w:r>
      <w:r w:rsidR="00216A05" w:rsidRPr="005776F0">
        <w:rPr>
          <w:rFonts w:cs="Arial"/>
          <w:lang w:val="es-MX"/>
        </w:rPr>
        <w:t xml:space="preserve"> </w:t>
      </w:r>
      <w:r w:rsidRPr="005776F0">
        <w:rPr>
          <w:rFonts w:cs="Arial"/>
          <w:lang w:val="es-MX"/>
        </w:rPr>
        <w:t xml:space="preserve">esto, </w:t>
      </w:r>
      <w:r w:rsidR="00A85511" w:rsidRPr="005776F0">
        <w:rPr>
          <w:rFonts w:cs="Arial"/>
          <w:lang w:val="es-MX"/>
        </w:rPr>
        <w:t xml:space="preserve">y en busca de </w:t>
      </w:r>
      <w:r w:rsidRPr="005776F0">
        <w:rPr>
          <w:rFonts w:cs="Arial"/>
          <w:lang w:val="es-MX"/>
        </w:rPr>
        <w:t>Prevenir, Sancionar y Erradicar la</w:t>
      </w:r>
      <w:r w:rsidR="00216A05" w:rsidRPr="005776F0">
        <w:rPr>
          <w:rFonts w:cs="Arial"/>
          <w:lang w:val="es-MX"/>
        </w:rPr>
        <w:t xml:space="preserve"> </w:t>
      </w:r>
      <w:r w:rsidRPr="005776F0">
        <w:rPr>
          <w:rFonts w:cs="Arial"/>
          <w:lang w:val="es-MX"/>
        </w:rPr>
        <w:t xml:space="preserve">Violencia contra la Mujer </w:t>
      </w:r>
      <w:r w:rsidR="00A85511" w:rsidRPr="00321727">
        <w:rPr>
          <w:rFonts w:cs="Arial"/>
          <w:b/>
          <w:lang w:val="es-MX"/>
        </w:rPr>
        <w:t xml:space="preserve">contamos con Ley de la materia, tanto a nivel nacional </w:t>
      </w:r>
      <w:r w:rsidR="001860E5" w:rsidRPr="00321727">
        <w:rPr>
          <w:rFonts w:cs="Arial"/>
          <w:b/>
          <w:lang w:val="es-MX"/>
        </w:rPr>
        <w:t>como</w:t>
      </w:r>
      <w:r w:rsidR="00A85511" w:rsidRPr="00321727">
        <w:rPr>
          <w:rFonts w:cs="Arial"/>
          <w:b/>
          <w:lang w:val="es-MX"/>
        </w:rPr>
        <w:t xml:space="preserve"> estatal; </w:t>
      </w:r>
      <w:r w:rsidR="005776F0" w:rsidRPr="00321727">
        <w:rPr>
          <w:rFonts w:cs="Arial"/>
          <w:b/>
          <w:lang w:val="es-MX"/>
        </w:rPr>
        <w:t xml:space="preserve">así como la Ley de Prevención y Atención Integral de Violencia </w:t>
      </w:r>
      <w:r w:rsidR="00FE7D56">
        <w:rPr>
          <w:rFonts w:cs="Arial"/>
          <w:b/>
          <w:lang w:val="es-MX"/>
        </w:rPr>
        <w:t>F</w:t>
      </w:r>
      <w:r w:rsidR="005776F0" w:rsidRPr="00321727">
        <w:rPr>
          <w:rFonts w:cs="Arial"/>
          <w:b/>
          <w:lang w:val="es-MX"/>
        </w:rPr>
        <w:t xml:space="preserve">amiliar, </w:t>
      </w:r>
      <w:r w:rsidR="00A85511" w:rsidRPr="00321727">
        <w:rPr>
          <w:rFonts w:cs="Arial"/>
          <w:b/>
          <w:lang w:val="es-MX"/>
        </w:rPr>
        <w:t xml:space="preserve">así también en la Entidad </w:t>
      </w:r>
      <w:r w:rsidR="001860E5" w:rsidRPr="00321727">
        <w:rPr>
          <w:rFonts w:cs="Arial"/>
          <w:b/>
          <w:lang w:val="es-MX"/>
        </w:rPr>
        <w:t>tipificado</w:t>
      </w:r>
      <w:r w:rsidR="00A85511" w:rsidRPr="00321727">
        <w:rPr>
          <w:rFonts w:cs="Arial"/>
          <w:b/>
          <w:lang w:val="es-MX"/>
        </w:rPr>
        <w:t xml:space="preserve"> el delito de feminicidio</w:t>
      </w:r>
      <w:r w:rsidR="001860E5" w:rsidRPr="00321727">
        <w:rPr>
          <w:rFonts w:cs="Arial"/>
          <w:b/>
          <w:lang w:val="es-MX"/>
        </w:rPr>
        <w:t>.</w:t>
      </w:r>
    </w:p>
    <w:p w:rsidR="001860E5" w:rsidRDefault="001860E5" w:rsidP="00E20A20">
      <w:pPr>
        <w:spacing w:line="360" w:lineRule="auto"/>
        <w:ind w:firstLine="708"/>
        <w:jc w:val="both"/>
        <w:rPr>
          <w:rFonts w:cs="Arial"/>
          <w:lang w:val="es-MX"/>
        </w:rPr>
      </w:pPr>
    </w:p>
    <w:p w:rsidR="00216A05" w:rsidRPr="00216A05" w:rsidRDefault="001860E5" w:rsidP="00230115">
      <w:pPr>
        <w:spacing w:line="360" w:lineRule="auto"/>
        <w:ind w:firstLine="708"/>
        <w:jc w:val="both"/>
      </w:pPr>
      <w:r>
        <w:t xml:space="preserve">Bajo el contexto </w:t>
      </w:r>
      <w:r w:rsidR="004F2929" w:rsidRPr="00216A05">
        <w:t xml:space="preserve">anterior, partiendo de la visión </w:t>
      </w:r>
      <w:r w:rsidR="00216A05" w:rsidRPr="00216A05">
        <w:t xml:space="preserve">de respeto irrestricto </w:t>
      </w:r>
      <w:r w:rsidR="004F2929" w:rsidRPr="00216A05">
        <w:t>de los derechos humanos,</w:t>
      </w:r>
      <w:r>
        <w:t xml:space="preserve"> convencidos de que </w:t>
      </w:r>
      <w:r w:rsidR="004F2929" w:rsidRPr="00216A05">
        <w:t>la sujeción a ese tratamiento no constituye una intromisión injustificada en la esfera del acusado, dado que esto obedece al cumplimiento de la norma que obliga</w:t>
      </w:r>
      <w:r>
        <w:t xml:space="preserve"> a ello</w:t>
      </w:r>
      <w:r w:rsidR="004F2929" w:rsidRPr="00216A05">
        <w:t xml:space="preserve"> mediante el establecimiento de medidas adecuadas para modificar prácticas consuetudinarias que conllevan a la violencia contra la familia, </w:t>
      </w:r>
      <w:r>
        <w:t xml:space="preserve">buscando con ello </w:t>
      </w:r>
      <w:r w:rsidR="004F2929" w:rsidRPr="00216A05">
        <w:t>evitar patrones de conducta</w:t>
      </w:r>
      <w:r w:rsidR="004F2929" w:rsidRPr="001860E5">
        <w:t>, los que se contrarrestarán con programas de educación, formales y no formales, que eliminen prejuicios, costumbres y otro tipo de actitudes que originen el uso de la fuerza física o mo</w:t>
      </w:r>
      <w:r w:rsidR="00216A05" w:rsidRPr="001860E5">
        <w:t>ral.</w:t>
      </w:r>
      <w:r w:rsidR="004F2929" w:rsidRPr="001860E5">
        <w:t xml:space="preserve"> </w:t>
      </w:r>
      <w:r w:rsidRPr="001860E5">
        <w:t>Se logra si se atiende a la causa generadora de la violencia, pues no basta con sancionar al agresor, sino que es necesario que tome conciencia del acto en que incurrió, de tal forma que, mediante la eliminación de esos prejuicios, costumbres y prácticas, se abstenga de ejercer nuevament</w:t>
      </w:r>
      <w:r>
        <w:t>e la agresión contra su familia.</w:t>
      </w:r>
    </w:p>
    <w:p w:rsidR="004F2929" w:rsidRDefault="004F2929" w:rsidP="00230115">
      <w:pPr>
        <w:spacing w:line="360" w:lineRule="auto"/>
        <w:ind w:firstLine="708"/>
        <w:jc w:val="both"/>
        <w:rPr>
          <w:rFonts w:cs="Arial"/>
          <w:lang w:val="es-MX"/>
        </w:rPr>
      </w:pPr>
    </w:p>
    <w:p w:rsidR="003E50DD" w:rsidRDefault="00B1525D" w:rsidP="003E50DD">
      <w:pPr>
        <w:spacing w:line="360" w:lineRule="auto"/>
        <w:ind w:firstLine="708"/>
        <w:jc w:val="both"/>
        <w:rPr>
          <w:rFonts w:cs="Arial"/>
          <w:lang w:val="es-MX"/>
        </w:rPr>
      </w:pPr>
      <w:r w:rsidRPr="003646DD">
        <w:rPr>
          <w:rFonts w:cs="Arial"/>
          <w:lang w:val="es-MX"/>
        </w:rPr>
        <w:t xml:space="preserve">En este sentido, esta comisión </w:t>
      </w:r>
      <w:r w:rsidR="003E50DD">
        <w:rPr>
          <w:rFonts w:cs="Arial"/>
          <w:lang w:val="es-MX"/>
        </w:rPr>
        <w:t xml:space="preserve">coincide con el espíritu de las iniciativas de estudio referentes a restringir el perdón del ofendido en los casos de violencia familiar, </w:t>
      </w:r>
      <w:r w:rsidRPr="003646DD">
        <w:rPr>
          <w:rFonts w:cs="Arial"/>
          <w:lang w:val="es-MX"/>
        </w:rPr>
        <w:t xml:space="preserve">sin embargo derivado del análisis de las mismas, se hace necesario informar </w:t>
      </w:r>
      <w:r w:rsidR="003646DD" w:rsidRPr="003646DD">
        <w:rPr>
          <w:rFonts w:cs="Arial"/>
          <w:lang w:val="es-MX"/>
        </w:rPr>
        <w:t xml:space="preserve">en lo tocante a la excepción </w:t>
      </w:r>
      <w:r w:rsidR="003E50DD">
        <w:rPr>
          <w:rFonts w:cs="Arial"/>
          <w:lang w:val="es-MX"/>
        </w:rPr>
        <w:t>ya es encuentra regulada el en párrafo cuarto del artículo 111, mismo que a la letra dice:</w:t>
      </w:r>
      <w:r w:rsidR="003646DD" w:rsidRPr="003646DD">
        <w:rPr>
          <w:rFonts w:cs="Arial"/>
          <w:lang w:val="es-MX"/>
        </w:rPr>
        <w:t xml:space="preserve"> </w:t>
      </w:r>
    </w:p>
    <w:p w:rsidR="003E50DD" w:rsidRDefault="003E50DD" w:rsidP="003E50DD">
      <w:pPr>
        <w:spacing w:line="360" w:lineRule="auto"/>
        <w:ind w:firstLine="708"/>
        <w:jc w:val="both"/>
        <w:rPr>
          <w:rFonts w:cs="Arial"/>
          <w:lang w:val="es-MX"/>
        </w:rPr>
      </w:pPr>
    </w:p>
    <w:p w:rsidR="003E50DD" w:rsidRPr="00FE7D56" w:rsidRDefault="003E50DD" w:rsidP="003E50DD">
      <w:pPr>
        <w:spacing w:line="276" w:lineRule="auto"/>
        <w:ind w:left="567"/>
        <w:jc w:val="both"/>
        <w:rPr>
          <w:rFonts w:cs="Arial"/>
        </w:rPr>
      </w:pPr>
      <w:r w:rsidRPr="00FE7D56">
        <w:rPr>
          <w:rFonts w:cs="Arial"/>
        </w:rPr>
        <w:t>“</w:t>
      </w:r>
      <w:r w:rsidRPr="00FE7D56">
        <w:rPr>
          <w:rFonts w:cs="Arial"/>
          <w:b/>
        </w:rPr>
        <w:t>SE EXCEPTUARÁ LA PROCEDENCIA DEL PERDÓN DEL OFENDIDO SI SE TRATA DE LOS DELITOS DE VIOLENCIA FAMILIAR</w:t>
      </w:r>
      <w:r w:rsidRPr="00FE7D56">
        <w:rPr>
          <w:rFonts w:cs="Arial"/>
        </w:rPr>
        <w:t xml:space="preserve">, O EQUIPARABLE A LA VIOLENCIA FAMILIAR, CUANDO SEA EN PERJUICIO DE UNA PERSONA DE DOCE AÑOS O HASTA MENOR DE DIECIOCHO AÑOS DE EDAD Y QUE SE LE HAYA OCASIONADO DAÑO PSICOLÓGICO; O EL DE LESIONES DE LAS CALIFICADAS LEGALMENTE QUE NO PONEN EN PELIGRO LA VIDA Y TARDEN EN SANAR MÁS DE QUINCE DÍAS; DE LAS QUE SI PONEN EN PELIGRO LA VIDA Y TARDEN EN SANAR MÁS DE QUINCE DÍAS, O LESIONES CALIFICADAS. TAMBIÉN SE EXCEPTUARÁ CUANDO LA VÍCTIMA SEA PERSONA MENOR DE DOCE AÑOS DE EDAD SI SE TRATA DE LOS DELITOS DE VIOLENCIA FAMILIAR, EQUIPARABLE A LA VIOLENCIA FAMILIAR, O SE INCURRA EN EL DELITO ESTABLECIDO EN EL ARTÍCULO 306 BIS 1 FRACCIÓN I CUANDO CAUSE DAÑO PSICOLÓGICO, EL ESTABLECIDO EN LA FRACCIÓN II O EN EL DELITO DE LESIONES A MENOR DE DOCE AÑOS DE EDADSEA CALIFICADO” </w:t>
      </w:r>
    </w:p>
    <w:p w:rsidR="003E50DD" w:rsidRDefault="003E50DD" w:rsidP="003E50DD">
      <w:pPr>
        <w:spacing w:line="360" w:lineRule="auto"/>
        <w:ind w:firstLine="708"/>
        <w:jc w:val="both"/>
        <w:rPr>
          <w:rFonts w:cs="Arial"/>
          <w:lang w:val="es-MX"/>
        </w:rPr>
      </w:pPr>
    </w:p>
    <w:p w:rsidR="003E50DD" w:rsidRPr="001B30CF" w:rsidRDefault="003E50DD" w:rsidP="00216A05">
      <w:pPr>
        <w:spacing w:line="360" w:lineRule="auto"/>
        <w:ind w:firstLine="708"/>
        <w:jc w:val="both"/>
        <w:rPr>
          <w:rFonts w:cs="Arial"/>
          <w:b/>
          <w:lang w:val="es-MX"/>
        </w:rPr>
      </w:pPr>
      <w:r>
        <w:rPr>
          <w:rFonts w:cs="Arial"/>
          <w:lang w:val="es-MX"/>
        </w:rPr>
        <w:t xml:space="preserve">Ahora bien por lo que respecta a la restricción de </w:t>
      </w:r>
      <w:r w:rsidR="00330F37">
        <w:rPr>
          <w:rFonts w:cs="Arial"/>
          <w:lang w:val="es-MX"/>
        </w:rPr>
        <w:t>mediación o la conciliación</w:t>
      </w:r>
      <w:r>
        <w:rPr>
          <w:rFonts w:cs="Arial"/>
          <w:lang w:val="es-MX"/>
        </w:rPr>
        <w:t xml:space="preserve">, tratándose de delitos de violencia familiar, es necesario referir que es una cuestión de carácter adjetivo, y a raíz de la entrada en vigor del Código Nacional de Procedimientos Penales, los estados no regulamos la materia quedando está </w:t>
      </w:r>
      <w:r w:rsidR="00AC19D3">
        <w:rPr>
          <w:rFonts w:cs="Arial"/>
          <w:lang w:val="es-MX"/>
        </w:rPr>
        <w:t>potestad</w:t>
      </w:r>
      <w:r>
        <w:rPr>
          <w:rFonts w:cs="Arial"/>
          <w:lang w:val="es-MX"/>
        </w:rPr>
        <w:t xml:space="preserve"> en el ámbito de actuación del Congreso de la Unión, sin embargo la intención de la</w:t>
      </w:r>
      <w:r w:rsidR="00C040E2">
        <w:rPr>
          <w:rFonts w:cs="Arial"/>
          <w:lang w:val="es-MX"/>
        </w:rPr>
        <w:t>s</w:t>
      </w:r>
      <w:r>
        <w:rPr>
          <w:rFonts w:cs="Arial"/>
          <w:lang w:val="es-MX"/>
        </w:rPr>
        <w:t xml:space="preserve"> </w:t>
      </w:r>
      <w:proofErr w:type="spellStart"/>
      <w:r>
        <w:rPr>
          <w:rFonts w:cs="Arial"/>
          <w:lang w:val="es-MX"/>
        </w:rPr>
        <w:t>Promovente</w:t>
      </w:r>
      <w:r w:rsidR="00C040E2">
        <w:rPr>
          <w:rFonts w:cs="Arial"/>
          <w:lang w:val="es-MX"/>
        </w:rPr>
        <w:t>s</w:t>
      </w:r>
      <w:proofErr w:type="spellEnd"/>
      <w:r>
        <w:rPr>
          <w:rFonts w:cs="Arial"/>
          <w:lang w:val="es-MX"/>
        </w:rPr>
        <w:t xml:space="preserve"> se da por atendida bajo el artículo 187 del </w:t>
      </w:r>
      <w:r w:rsidR="00330F37">
        <w:rPr>
          <w:rFonts w:cs="Arial"/>
          <w:lang w:val="es-MX"/>
        </w:rPr>
        <w:t>C</w:t>
      </w:r>
      <w:r>
        <w:rPr>
          <w:rFonts w:cs="Arial"/>
          <w:lang w:val="es-MX"/>
        </w:rPr>
        <w:t xml:space="preserve">ódigo Nacional, el cual señala </w:t>
      </w:r>
      <w:r w:rsidR="00330F37">
        <w:rPr>
          <w:rFonts w:cs="Arial"/>
          <w:lang w:val="es-MX"/>
        </w:rPr>
        <w:t>como control sobre lo</w:t>
      </w:r>
      <w:r w:rsidR="00FE7D56">
        <w:rPr>
          <w:rFonts w:cs="Arial"/>
          <w:lang w:val="es-MX"/>
        </w:rPr>
        <w:t>s</w:t>
      </w:r>
      <w:r w:rsidR="00330F37">
        <w:rPr>
          <w:rFonts w:cs="Arial"/>
          <w:lang w:val="es-MX"/>
        </w:rPr>
        <w:t xml:space="preserve"> acuerdos </w:t>
      </w:r>
      <w:proofErr w:type="spellStart"/>
      <w:r w:rsidR="00330F37">
        <w:rPr>
          <w:rFonts w:cs="Arial"/>
          <w:lang w:val="es-MX"/>
        </w:rPr>
        <w:t>reparatorios</w:t>
      </w:r>
      <w:proofErr w:type="spellEnd"/>
      <w:r w:rsidR="00330F37">
        <w:rPr>
          <w:rFonts w:cs="Arial"/>
          <w:lang w:val="es-MX"/>
        </w:rPr>
        <w:t xml:space="preserve"> la siguiente restricción al respecto: </w:t>
      </w:r>
      <w:r w:rsidRPr="001B30CF">
        <w:rPr>
          <w:rFonts w:cs="Arial"/>
          <w:b/>
          <w:lang w:val="es-MX"/>
        </w:rPr>
        <w:t>“…tampoco procederán cuando se traten de delitos de violencia familiar o sus equiparables en las entidades federativas”</w:t>
      </w:r>
    </w:p>
    <w:p w:rsidR="00A42667" w:rsidRDefault="00A42667" w:rsidP="00216A05">
      <w:pPr>
        <w:spacing w:line="360" w:lineRule="auto"/>
        <w:ind w:firstLine="708"/>
        <w:jc w:val="both"/>
        <w:rPr>
          <w:rFonts w:cs="Arial"/>
          <w:lang w:val="es-MX"/>
        </w:rPr>
      </w:pPr>
    </w:p>
    <w:p w:rsidR="009673B9" w:rsidRDefault="009673B9" w:rsidP="00216A05">
      <w:pPr>
        <w:spacing w:line="360" w:lineRule="auto"/>
        <w:ind w:firstLine="708"/>
        <w:jc w:val="both"/>
        <w:rPr>
          <w:rFonts w:cs="Arial"/>
          <w:lang w:val="es-MX"/>
        </w:rPr>
      </w:pPr>
      <w:r>
        <w:rPr>
          <w:rFonts w:cs="Arial"/>
          <w:lang w:val="es-MX"/>
        </w:rPr>
        <w:t xml:space="preserve">Por lo que respecta a la </w:t>
      </w:r>
      <w:r w:rsidR="00813795">
        <w:rPr>
          <w:rFonts w:cs="Arial"/>
          <w:lang w:val="es-MX"/>
        </w:rPr>
        <w:t>restricción</w:t>
      </w:r>
      <w:r>
        <w:rPr>
          <w:rFonts w:cs="Arial"/>
          <w:lang w:val="es-MX"/>
        </w:rPr>
        <w:t xml:space="preserve"> de que se proceda al perdón del ofendido en violencia familiar cuando sea la primera vez y el sujeto activo sea sometido a terapias de rehabilitación, es necesario referir que </w:t>
      </w:r>
      <w:r w:rsidR="00813795">
        <w:rPr>
          <w:rFonts w:cs="Arial"/>
          <w:lang w:val="es-MX"/>
        </w:rPr>
        <w:t xml:space="preserve">estas terapias ya se encuentran previstas en el artículo 287 Bis 2 último párrafo del Código Penal. En cuanto al derecho de habitar el hogar conyugal, este derecho ya se encuentra regulado a favor del sujeto pasivo, mediante las órdenes de protección de acuerdo al capítulo V del Libro primero del Código Panal del Estado. </w:t>
      </w:r>
      <w:r w:rsidR="00847B2B">
        <w:rPr>
          <w:rFonts w:cs="Arial"/>
          <w:lang w:val="es-MX"/>
        </w:rPr>
        <w:t xml:space="preserve">Ahora bien por lo que respecta a catalogar como delito que se </w:t>
      </w:r>
      <w:r w:rsidR="00CC4789">
        <w:rPr>
          <w:rFonts w:cs="Arial"/>
          <w:lang w:val="es-MX"/>
        </w:rPr>
        <w:t>persigue</w:t>
      </w:r>
      <w:r w:rsidR="00847B2B">
        <w:rPr>
          <w:rFonts w:cs="Arial"/>
          <w:lang w:val="es-MX"/>
        </w:rPr>
        <w:t xml:space="preserve"> de oficio a la violencia familiar, es necesario señalar que por regla general los delitos se </w:t>
      </w:r>
      <w:r w:rsidR="00CC4789">
        <w:rPr>
          <w:rFonts w:cs="Arial"/>
          <w:lang w:val="es-MX"/>
        </w:rPr>
        <w:t>persiguen</w:t>
      </w:r>
      <w:r w:rsidR="00847B2B">
        <w:rPr>
          <w:rFonts w:cs="Arial"/>
          <w:lang w:val="es-MX"/>
        </w:rPr>
        <w:t xml:space="preserve"> de oficio, </w:t>
      </w:r>
      <w:r w:rsidR="00CC4789">
        <w:rPr>
          <w:rFonts w:cs="Arial"/>
          <w:lang w:val="es-MX"/>
        </w:rPr>
        <w:t>salvo aquellos delitos en los cuales se especifica que serán perseguidos a instancia de partes o a petición de parte ofendida como excepción a la regla general.</w:t>
      </w:r>
      <w:r w:rsidR="00847B2B">
        <w:rPr>
          <w:rFonts w:cs="Arial"/>
          <w:lang w:val="es-MX"/>
        </w:rPr>
        <w:t xml:space="preserve"> </w:t>
      </w:r>
    </w:p>
    <w:p w:rsidR="00A428F9" w:rsidRDefault="00A428F9" w:rsidP="00216A05">
      <w:pPr>
        <w:spacing w:line="360" w:lineRule="auto"/>
        <w:ind w:firstLine="708"/>
        <w:jc w:val="both"/>
        <w:rPr>
          <w:rFonts w:cs="Arial"/>
          <w:lang w:val="es-MX"/>
        </w:rPr>
      </w:pPr>
    </w:p>
    <w:p w:rsidR="00A428F9" w:rsidRPr="00A428F9" w:rsidRDefault="00A428F9" w:rsidP="00A428F9">
      <w:pPr>
        <w:spacing w:line="360" w:lineRule="auto"/>
        <w:ind w:firstLine="708"/>
        <w:jc w:val="both"/>
        <w:rPr>
          <w:rFonts w:cs="Arial"/>
          <w:lang w:val="es-MX"/>
        </w:rPr>
      </w:pPr>
      <w:r>
        <w:rPr>
          <w:rFonts w:cs="Arial"/>
          <w:lang w:val="es-MX"/>
        </w:rPr>
        <w:t xml:space="preserve">Ahora bien, en cuanto a la </w:t>
      </w:r>
      <w:r w:rsidRPr="00A428F9">
        <w:rPr>
          <w:rFonts w:cs="Arial"/>
          <w:lang w:val="es-MX"/>
        </w:rPr>
        <w:t xml:space="preserve">reforma que pretende adicionar para que el Agente del Ministerio Público o el Juez ordenen el rastreo del agresor por </w:t>
      </w:r>
      <w:proofErr w:type="spellStart"/>
      <w:r w:rsidRPr="00A428F9">
        <w:rPr>
          <w:rFonts w:cs="Arial"/>
          <w:lang w:val="es-MX"/>
        </w:rPr>
        <w:t>geoposicionamiento</w:t>
      </w:r>
      <w:proofErr w:type="spellEnd"/>
      <w:r w:rsidRPr="00A428F9">
        <w:rPr>
          <w:rFonts w:cs="Arial"/>
          <w:lang w:val="es-MX"/>
        </w:rPr>
        <w:t xml:space="preserve"> satelital, no es materia penal sustantiva sino procesal, regulándose el uso de ese tipo de aparatos en el artículo 303 del Código Nacional de Procedimientos Penales</w:t>
      </w:r>
      <w:r>
        <w:rPr>
          <w:rFonts w:cs="Arial"/>
          <w:lang w:val="es-MX"/>
        </w:rPr>
        <w:t xml:space="preserve">, por ende este </w:t>
      </w:r>
      <w:r w:rsidRPr="00A428F9">
        <w:rPr>
          <w:rFonts w:cs="Arial"/>
          <w:lang w:val="es-MX"/>
        </w:rPr>
        <w:t xml:space="preserve">Poder Legislativo del Estado de Nuevo León no tiene competencia para definir cuando ha lugar a rastrear a un agresor por </w:t>
      </w:r>
      <w:proofErr w:type="spellStart"/>
      <w:r w:rsidRPr="00A428F9">
        <w:rPr>
          <w:rFonts w:cs="Arial"/>
          <w:lang w:val="es-MX"/>
        </w:rPr>
        <w:t>geoposicionamiento</w:t>
      </w:r>
      <w:proofErr w:type="spellEnd"/>
      <w:r w:rsidRPr="00A428F9">
        <w:rPr>
          <w:rFonts w:cs="Arial"/>
          <w:lang w:val="es-MX"/>
        </w:rPr>
        <w:t xml:space="preserve"> satelital, sino que debe estarse a lo dispuesto en el cuerpo procesal indicado.</w:t>
      </w:r>
    </w:p>
    <w:p w:rsidR="00A428F9" w:rsidRPr="00A428F9" w:rsidRDefault="00A428F9" w:rsidP="00A428F9">
      <w:pPr>
        <w:spacing w:line="360" w:lineRule="auto"/>
        <w:ind w:firstLine="708"/>
        <w:jc w:val="both"/>
        <w:rPr>
          <w:rFonts w:cs="Arial"/>
          <w:lang w:val="es-MX"/>
        </w:rPr>
      </w:pPr>
    </w:p>
    <w:p w:rsidR="00BD69B6" w:rsidRDefault="00847B2B" w:rsidP="00A428F9">
      <w:pPr>
        <w:spacing w:line="360" w:lineRule="auto"/>
        <w:ind w:firstLine="708"/>
        <w:jc w:val="both"/>
        <w:rPr>
          <w:rFonts w:cs="Arial"/>
          <w:lang w:val="es-MX"/>
        </w:rPr>
      </w:pPr>
      <w:r>
        <w:rPr>
          <w:rFonts w:cs="Arial"/>
          <w:lang w:val="es-MX"/>
        </w:rPr>
        <w:t xml:space="preserve">En cuanto a las restricción para las </w:t>
      </w:r>
      <w:r w:rsidR="00A428F9" w:rsidRPr="00A428F9">
        <w:rPr>
          <w:rFonts w:cs="Arial"/>
          <w:lang w:val="es-MX"/>
        </w:rPr>
        <w:t xml:space="preserve">instituciones escolares donde cursen sus estudios los hijos menores de las víctimas omitan publicar en las listas sus </w:t>
      </w:r>
      <w:r w:rsidR="00A428F9" w:rsidRPr="00A428F9">
        <w:rPr>
          <w:rFonts w:cs="Arial"/>
          <w:lang w:val="es-MX"/>
        </w:rPr>
        <w:lastRenderedPageBreak/>
        <w:t xml:space="preserve">nombres, </w:t>
      </w:r>
      <w:r>
        <w:rPr>
          <w:rFonts w:cs="Arial"/>
          <w:lang w:val="es-MX"/>
        </w:rPr>
        <w:t>esta materia se regula bajo las leyes de transparencia y de acceso a la Información, con encomienda de protección de datos personas,</w:t>
      </w:r>
      <w:r w:rsidR="00A428F9" w:rsidRPr="00A428F9">
        <w:rPr>
          <w:rFonts w:cs="Arial"/>
          <w:lang w:val="es-MX"/>
        </w:rPr>
        <w:t xml:space="preserve"> </w:t>
      </w:r>
      <w:r>
        <w:rPr>
          <w:rFonts w:cs="Arial"/>
          <w:lang w:val="es-MX"/>
        </w:rPr>
        <w:t>a</w:t>
      </w:r>
      <w:r w:rsidR="00A428F9" w:rsidRPr="00A428F9">
        <w:rPr>
          <w:rFonts w:cs="Arial"/>
          <w:lang w:val="es-MX"/>
        </w:rPr>
        <w:t>sí, es infructuoso establecer que se omitirán los nombres de los menores en las listas correspondientes, ya que dichos nombres constituyen datos personales y procede su clasificación como información confidencial.</w:t>
      </w:r>
      <w:r w:rsidR="00870D09">
        <w:rPr>
          <w:rFonts w:cs="Arial"/>
          <w:lang w:val="es-MX"/>
        </w:rPr>
        <w:t xml:space="preserve"> Aunado a lo anterior esta situación tratándose de violencia familiar, ya está previsto en el artículo 109 denominado derecho de la víctima u ofendido bajo la siguiente fracción: </w:t>
      </w:r>
      <w:r w:rsidR="00870D09" w:rsidRPr="00870D09">
        <w:rPr>
          <w:rFonts w:cs="Arial"/>
          <w:i/>
          <w:lang w:val="es-MX"/>
        </w:rPr>
        <w:t>“</w:t>
      </w:r>
      <w:r w:rsidR="00BD69B6" w:rsidRPr="00870D09">
        <w:rPr>
          <w:rFonts w:cs="Arial"/>
          <w:i/>
          <w:lang w:val="es-MX"/>
        </w:rPr>
        <w:t>XXVI.</w:t>
      </w:r>
      <w:r w:rsidR="00BD69B6" w:rsidRPr="00870D09">
        <w:rPr>
          <w:rFonts w:cs="Arial"/>
          <w:i/>
          <w:lang w:val="es-MX"/>
        </w:rPr>
        <w:tab/>
        <w:t xml:space="preserve">Al resguardo de su identidad y demás datos personales cuando sean menores de edad, se trate de delitos de violación contra la libertad y el normal desarrollo psicosexual, violencia familiar, secuestro, trata de personas o cuando a juicio del Órgano jurisdiccional sea necesario para su protección, salvaguardando en todo </w:t>
      </w:r>
      <w:r w:rsidR="00870D09" w:rsidRPr="00870D09">
        <w:rPr>
          <w:rFonts w:cs="Arial"/>
          <w:i/>
          <w:lang w:val="es-MX"/>
        </w:rPr>
        <w:t>caso los derechos de la defensa”</w:t>
      </w:r>
    </w:p>
    <w:p w:rsidR="009673B9" w:rsidRDefault="009673B9" w:rsidP="00216A05">
      <w:pPr>
        <w:spacing w:line="360" w:lineRule="auto"/>
        <w:ind w:firstLine="708"/>
        <w:jc w:val="both"/>
        <w:rPr>
          <w:rFonts w:cs="Arial"/>
          <w:lang w:val="es-MX"/>
        </w:rPr>
      </w:pPr>
    </w:p>
    <w:p w:rsidR="003E50DD" w:rsidRDefault="003E50DD" w:rsidP="003E50DD">
      <w:pPr>
        <w:spacing w:line="360" w:lineRule="auto"/>
        <w:ind w:firstLine="708"/>
        <w:jc w:val="both"/>
        <w:rPr>
          <w:rFonts w:cs="Arial"/>
          <w:lang w:val="es-MX"/>
        </w:rPr>
      </w:pPr>
      <w:r>
        <w:rPr>
          <w:rFonts w:cs="Arial"/>
          <w:lang w:val="es-MX"/>
        </w:rPr>
        <w:t xml:space="preserve">En lo tocante a adicionar el artículo 16 bis como delito grave la violencia familiar a fin de que el imputado o la imputada no obtenga la libertad bajo caución, cuando alcance la calificativa de grave o de severa a través de los peritajes, se hace necesario </w:t>
      </w:r>
      <w:r w:rsidR="00321727">
        <w:rPr>
          <w:rFonts w:cs="Arial"/>
          <w:lang w:val="es-MX"/>
        </w:rPr>
        <w:t xml:space="preserve">referir </w:t>
      </w:r>
      <w:r>
        <w:rPr>
          <w:rFonts w:cs="Arial"/>
          <w:lang w:val="es-MX"/>
        </w:rPr>
        <w:t>que también es de naturaleza procesal, regulado en los artículos 115 fracción II, 172, 173 y 175 del Código Nacional de Procedimientos Penales que como ya quedo descrito líneas arriba escapa de la competencia de este Poder Legislativo</w:t>
      </w:r>
      <w:r w:rsidR="001B30CF">
        <w:rPr>
          <w:rFonts w:cs="Arial"/>
          <w:lang w:val="es-MX"/>
        </w:rPr>
        <w:t>.</w:t>
      </w:r>
    </w:p>
    <w:p w:rsidR="00847B2B" w:rsidRDefault="00847B2B" w:rsidP="003E50DD">
      <w:pPr>
        <w:spacing w:line="360" w:lineRule="auto"/>
        <w:ind w:firstLine="708"/>
        <w:jc w:val="both"/>
        <w:rPr>
          <w:rFonts w:cs="Arial"/>
          <w:lang w:val="es-MX"/>
        </w:rPr>
      </w:pPr>
    </w:p>
    <w:p w:rsidR="00847B2B" w:rsidRPr="00A428F9" w:rsidRDefault="00847B2B" w:rsidP="00847B2B">
      <w:pPr>
        <w:spacing w:line="360" w:lineRule="auto"/>
        <w:ind w:firstLine="708"/>
        <w:jc w:val="both"/>
        <w:rPr>
          <w:rFonts w:cs="Arial"/>
          <w:lang w:val="es-MX"/>
        </w:rPr>
      </w:pPr>
      <w:r>
        <w:rPr>
          <w:rFonts w:cs="Arial"/>
          <w:lang w:val="es-MX"/>
        </w:rPr>
        <w:t>Ahora bien en cuanto al agravante que l</w:t>
      </w:r>
      <w:r w:rsidRPr="00A428F9">
        <w:rPr>
          <w:rFonts w:cs="Arial"/>
          <w:lang w:val="es-MX"/>
        </w:rPr>
        <w:t>a iniciativa de reforma pretende adicionar el artículo 287 bis 6 al Código Penal,</w:t>
      </w:r>
      <w:r>
        <w:rPr>
          <w:rFonts w:cs="Arial"/>
          <w:lang w:val="es-MX"/>
        </w:rPr>
        <w:t xml:space="preserve"> esta comisión se pronuncia a favor del agravante, sin embargo se hace necesario modificación del proyecto de la iniciativa con fundamento en el Artículo 109 del Reglamento para el </w:t>
      </w:r>
      <w:r>
        <w:rPr>
          <w:rFonts w:cs="Arial"/>
          <w:lang w:val="es-MX"/>
        </w:rPr>
        <w:lastRenderedPageBreak/>
        <w:t xml:space="preserve">gobierno Interior del Congreso, a fin de incluir dicho </w:t>
      </w:r>
      <w:r w:rsidRPr="00A428F9">
        <w:rPr>
          <w:rFonts w:cs="Arial"/>
          <w:lang w:val="es-MX"/>
        </w:rPr>
        <w:t>agravante para el delito de violencia familiar</w:t>
      </w:r>
      <w:r>
        <w:rPr>
          <w:rFonts w:cs="Arial"/>
          <w:lang w:val="es-MX"/>
        </w:rPr>
        <w:t xml:space="preserve">, como un segundo párrafo del actual </w:t>
      </w:r>
      <w:r w:rsidRPr="00A428F9">
        <w:rPr>
          <w:rFonts w:cs="Arial"/>
          <w:lang w:val="es-MX"/>
        </w:rPr>
        <w:t xml:space="preserve">artículo 287 bis 1 del Código Penal, </w:t>
      </w:r>
      <w:r>
        <w:rPr>
          <w:rFonts w:cs="Arial"/>
          <w:lang w:val="es-MX"/>
        </w:rPr>
        <w:t xml:space="preserve">por ser este el tipo penal base, y </w:t>
      </w:r>
      <w:r w:rsidRPr="00A428F9">
        <w:rPr>
          <w:rFonts w:cs="Arial"/>
          <w:lang w:val="es-MX"/>
        </w:rPr>
        <w:t xml:space="preserve">toda vez que ello evitaría problemas de interpretación y localización de la hipótesis que agrava el tipo base. </w:t>
      </w:r>
    </w:p>
    <w:p w:rsidR="00847B2B" w:rsidRDefault="00847B2B" w:rsidP="003E50DD">
      <w:pPr>
        <w:spacing w:line="360" w:lineRule="auto"/>
        <w:ind w:firstLine="708"/>
        <w:jc w:val="both"/>
        <w:rPr>
          <w:rFonts w:cs="Arial"/>
          <w:lang w:val="es-MX"/>
        </w:rPr>
      </w:pPr>
    </w:p>
    <w:p w:rsidR="00F276B0" w:rsidRDefault="00F276B0" w:rsidP="00F276B0">
      <w:pPr>
        <w:spacing w:line="360" w:lineRule="auto"/>
        <w:ind w:firstLine="708"/>
        <w:jc w:val="both"/>
        <w:rPr>
          <w:rFonts w:cs="Arial"/>
          <w:bCs/>
          <w:lang w:val="es-MX"/>
        </w:rPr>
      </w:pPr>
      <w:r w:rsidRPr="00A46EBB">
        <w:rPr>
          <w:rFonts w:cs="Arial"/>
          <w:bCs/>
          <w:lang w:val="es-MX"/>
        </w:rPr>
        <w:t xml:space="preserve">En virtud de las consideraciones vertidas en el cuerpo del presente dictamen, </w:t>
      </w:r>
      <w:r w:rsidR="002D7655" w:rsidRPr="002D7655">
        <w:rPr>
          <w:rFonts w:cs="Arial"/>
          <w:bCs/>
          <w:lang w:val="es-MX"/>
        </w:rPr>
        <w:t>y e</w:t>
      </w:r>
      <w:r w:rsidR="002D7655" w:rsidRPr="002D7655">
        <w:rPr>
          <w:rFonts w:cs="Arial"/>
          <w:lang w:val="es-MX"/>
        </w:rPr>
        <w:t xml:space="preserve">n aras de clarificar la intención y validar las herramientas del Nuevo Sistema de Justicia Penal del cual somos pionero, es que estamos de acuerdo con el sentido y contenido de las iniciativas propuestas, pues son en beneficio de la seguridad jurídica, patrimonial y psíquica de los ciudadanos de Nuevo León. Por ello </w:t>
      </w:r>
      <w:r w:rsidRPr="002D7655">
        <w:rPr>
          <w:rFonts w:cs="Arial"/>
          <w:bCs/>
          <w:lang w:val="es-MX"/>
        </w:rPr>
        <w:t xml:space="preserve">los integrantes de </w:t>
      </w:r>
      <w:smartTag w:uri="urn:schemas-microsoft-com:office:smarttags" w:element="metricconverter">
        <w:smartTagPr>
          <w:attr w:name="ProductID" w:val="la Comisi￳n"/>
        </w:smartTagPr>
        <w:r w:rsidRPr="002D7655">
          <w:rPr>
            <w:rFonts w:cs="Arial"/>
            <w:bCs/>
            <w:lang w:val="es-MX"/>
          </w:rPr>
          <w:t>la Comisión</w:t>
        </w:r>
      </w:smartTag>
      <w:r w:rsidRPr="002D7655">
        <w:rPr>
          <w:rFonts w:cs="Arial"/>
          <w:bCs/>
          <w:lang w:val="es-MX"/>
        </w:rPr>
        <w:t xml:space="preserve"> de </w:t>
      </w:r>
      <w:r w:rsidRPr="002D7655">
        <w:rPr>
          <w:rFonts w:cs="Arial"/>
          <w:lang w:val="es-MX"/>
        </w:rPr>
        <w:t>Justicia y Seguridad Pública</w:t>
      </w:r>
      <w:r w:rsidRPr="002D7655">
        <w:rPr>
          <w:rFonts w:cs="Arial"/>
          <w:bCs/>
          <w:lang w:val="es-MX"/>
        </w:rPr>
        <w:t>, con</w:t>
      </w:r>
      <w:r w:rsidRPr="00A46EBB">
        <w:rPr>
          <w:rFonts w:cs="Arial"/>
          <w:bCs/>
          <w:lang w:val="es-MX"/>
        </w:rPr>
        <w:t xml:space="preserve"> fundamento en lo dispuesto en el artículo 63 fracción I de la Constitución Política del Estado Libre y Soberano de Nuevo León, sometemos a la consideración de esta Soberanía el siguiente proyecto de:</w:t>
      </w:r>
    </w:p>
    <w:p w:rsidR="00A42667" w:rsidRPr="00A46EBB" w:rsidRDefault="00A42667" w:rsidP="00F276B0">
      <w:pPr>
        <w:spacing w:line="360" w:lineRule="auto"/>
        <w:ind w:firstLine="708"/>
        <w:jc w:val="both"/>
        <w:rPr>
          <w:rFonts w:cs="Arial"/>
          <w:bCs/>
          <w:lang w:val="es-MX"/>
        </w:rPr>
      </w:pPr>
    </w:p>
    <w:p w:rsidR="00771960" w:rsidRDefault="00771960" w:rsidP="00771960">
      <w:pPr>
        <w:autoSpaceDE w:val="0"/>
        <w:autoSpaceDN w:val="0"/>
        <w:adjustRightInd w:val="0"/>
        <w:spacing w:line="360" w:lineRule="auto"/>
        <w:jc w:val="center"/>
        <w:rPr>
          <w:rFonts w:cs="Arial"/>
          <w:b/>
          <w:bCs/>
          <w:color w:val="000000"/>
          <w:lang w:eastAsia="es-MX"/>
        </w:rPr>
      </w:pPr>
      <w:r>
        <w:rPr>
          <w:rFonts w:cs="Arial"/>
          <w:b/>
          <w:bCs/>
          <w:color w:val="000000"/>
          <w:lang w:eastAsia="es-MX"/>
        </w:rPr>
        <w:t>D E C R E T O</w:t>
      </w:r>
    </w:p>
    <w:p w:rsidR="00F77EC6" w:rsidRDefault="00F77EC6" w:rsidP="00F77EC6">
      <w:pPr>
        <w:autoSpaceDE w:val="0"/>
        <w:autoSpaceDN w:val="0"/>
        <w:adjustRightInd w:val="0"/>
        <w:spacing w:line="360" w:lineRule="auto"/>
        <w:jc w:val="center"/>
        <w:rPr>
          <w:rFonts w:ascii="Century Gothic" w:hAnsi="Century Gothic" w:cs="Arial"/>
          <w:b/>
          <w:bCs/>
          <w:color w:val="000000"/>
          <w:sz w:val="20"/>
        </w:rPr>
      </w:pPr>
    </w:p>
    <w:p w:rsidR="00F77EC6" w:rsidRPr="000E114B" w:rsidRDefault="00F77EC6" w:rsidP="000E114B">
      <w:pPr>
        <w:autoSpaceDE w:val="0"/>
        <w:autoSpaceDN w:val="0"/>
        <w:adjustRightInd w:val="0"/>
        <w:spacing w:line="360" w:lineRule="auto"/>
        <w:jc w:val="both"/>
        <w:rPr>
          <w:rFonts w:cs="Arial"/>
          <w:b/>
          <w:bCs/>
          <w:color w:val="000000"/>
        </w:rPr>
      </w:pPr>
      <w:r w:rsidRPr="000E114B">
        <w:rPr>
          <w:rFonts w:cs="Arial"/>
          <w:b/>
          <w:bCs/>
          <w:color w:val="000000"/>
        </w:rPr>
        <w:t>ARTÍCULO ÚNICO.-</w:t>
      </w:r>
      <w:r w:rsidR="00E169FC" w:rsidRPr="000E114B">
        <w:rPr>
          <w:rFonts w:cs="Arial"/>
          <w:b/>
          <w:bCs/>
          <w:color w:val="000000"/>
        </w:rPr>
        <w:t xml:space="preserve"> Se adiciona un </w:t>
      </w:r>
      <w:r w:rsidR="00CC4789">
        <w:rPr>
          <w:rFonts w:cs="Arial"/>
          <w:b/>
          <w:bCs/>
          <w:color w:val="000000"/>
        </w:rPr>
        <w:t xml:space="preserve">segundo párrafo al </w:t>
      </w:r>
      <w:r w:rsidR="00E169FC" w:rsidRPr="000E114B">
        <w:rPr>
          <w:rFonts w:cs="Arial"/>
          <w:b/>
          <w:bCs/>
          <w:color w:val="000000"/>
        </w:rPr>
        <w:t xml:space="preserve">artículo 287 Bis </w:t>
      </w:r>
      <w:r w:rsidR="00CC4789">
        <w:rPr>
          <w:rFonts w:cs="Arial"/>
          <w:b/>
          <w:bCs/>
          <w:color w:val="000000"/>
        </w:rPr>
        <w:t>1</w:t>
      </w:r>
      <w:r w:rsidR="00E169FC" w:rsidRPr="000E114B">
        <w:rPr>
          <w:rFonts w:cs="Arial"/>
          <w:b/>
          <w:bCs/>
          <w:color w:val="000000"/>
        </w:rPr>
        <w:t xml:space="preserve"> al Capítulo VII denominado “Violencia Familiar”, se reforma el artículo 111, ambos al Código Penal del Estado de Nuevo León, para quedar como sigue:</w:t>
      </w:r>
    </w:p>
    <w:p w:rsidR="00F77EC6" w:rsidRPr="000E114B" w:rsidRDefault="00F77EC6" w:rsidP="00F77EC6">
      <w:pPr>
        <w:autoSpaceDE w:val="0"/>
        <w:autoSpaceDN w:val="0"/>
        <w:adjustRightInd w:val="0"/>
        <w:spacing w:line="360" w:lineRule="auto"/>
        <w:rPr>
          <w:rFonts w:cs="Arial"/>
          <w:b/>
          <w:bCs/>
          <w:color w:val="000000"/>
        </w:rPr>
      </w:pPr>
    </w:p>
    <w:p w:rsidR="00F77EC6" w:rsidRPr="000E114B" w:rsidRDefault="00F77EC6" w:rsidP="00F77EC6">
      <w:pPr>
        <w:shd w:val="clear" w:color="auto" w:fill="FFFFFF"/>
        <w:jc w:val="both"/>
        <w:rPr>
          <w:rFonts w:cs="Arial"/>
          <w:color w:val="333333"/>
          <w:lang w:eastAsia="es-MX"/>
        </w:rPr>
      </w:pPr>
      <w:r w:rsidRPr="000E114B">
        <w:rPr>
          <w:rFonts w:cs="Arial"/>
          <w:color w:val="333333"/>
          <w:lang w:eastAsia="es-MX"/>
        </w:rPr>
        <w:t xml:space="preserve">ARTÍCULO 287 BIS </w:t>
      </w:r>
      <w:r w:rsidR="00CC4789">
        <w:rPr>
          <w:rFonts w:cs="Arial"/>
          <w:color w:val="333333"/>
          <w:lang w:eastAsia="es-MX"/>
        </w:rPr>
        <w:t>1</w:t>
      </w:r>
      <w:r w:rsidRPr="000E114B">
        <w:rPr>
          <w:rFonts w:cs="Arial"/>
          <w:color w:val="333333"/>
          <w:lang w:eastAsia="es-MX"/>
        </w:rPr>
        <w:t xml:space="preserve">.- </w:t>
      </w:r>
      <w:r w:rsidR="000E114B">
        <w:rPr>
          <w:rFonts w:cs="Arial"/>
          <w:color w:val="333333"/>
          <w:lang w:eastAsia="es-MX"/>
        </w:rPr>
        <w:t>(…)</w:t>
      </w:r>
    </w:p>
    <w:p w:rsidR="00F77EC6" w:rsidRPr="000E114B" w:rsidRDefault="00F77EC6" w:rsidP="00F77EC6">
      <w:pPr>
        <w:shd w:val="clear" w:color="auto" w:fill="FFFFFF"/>
        <w:jc w:val="both"/>
        <w:rPr>
          <w:rFonts w:cs="Arial"/>
          <w:strike/>
          <w:color w:val="333333"/>
          <w:lang w:eastAsia="es-MX"/>
        </w:rPr>
      </w:pPr>
    </w:p>
    <w:p w:rsidR="00F77EC6" w:rsidRPr="00CC4789" w:rsidRDefault="00CC4789" w:rsidP="00FE7D56">
      <w:pPr>
        <w:jc w:val="both"/>
        <w:rPr>
          <w:rFonts w:cs="Arial"/>
          <w:b/>
          <w:lang w:val="es-ES_tradnl"/>
        </w:rPr>
      </w:pPr>
      <w:r w:rsidRPr="00FE7D56">
        <w:rPr>
          <w:rFonts w:cs="Arial"/>
          <w:b/>
          <w:lang w:val="es-ES_tradnl"/>
        </w:rPr>
        <w:lastRenderedPageBreak/>
        <w:t xml:space="preserve">CUANDO LA VIOLENCIA SE COMETA EN PRESENCIA </w:t>
      </w:r>
      <w:r w:rsidR="00BD69B6" w:rsidRPr="00FE7D56">
        <w:rPr>
          <w:rFonts w:cs="Arial"/>
          <w:b/>
          <w:lang w:val="es-ES_tradnl"/>
        </w:rPr>
        <w:t xml:space="preserve">NIÑAS O NIÑOS, DE HIJOS, HIJAS </w:t>
      </w:r>
      <w:r w:rsidRPr="00FE7D56">
        <w:rPr>
          <w:rFonts w:cs="Arial"/>
          <w:b/>
          <w:lang w:val="es-ES_tradnl"/>
        </w:rPr>
        <w:t>O FAMILARES, LA PENA SE AUMENTARÁ EN UNA MITAD.</w:t>
      </w:r>
    </w:p>
    <w:p w:rsidR="003646DD" w:rsidRPr="000E114B" w:rsidRDefault="003646DD" w:rsidP="00FE7D56">
      <w:pPr>
        <w:jc w:val="both"/>
        <w:rPr>
          <w:rFonts w:cs="Arial"/>
          <w:bCs/>
          <w:color w:val="000000"/>
        </w:rPr>
      </w:pPr>
    </w:p>
    <w:p w:rsidR="003C6DD4" w:rsidRPr="000E114B" w:rsidRDefault="003C6DD4" w:rsidP="003C6DD4">
      <w:pPr>
        <w:jc w:val="center"/>
        <w:rPr>
          <w:rFonts w:cs="Arial"/>
          <w:bCs/>
          <w:color w:val="000000"/>
        </w:rPr>
      </w:pPr>
      <w:r w:rsidRPr="000E114B">
        <w:rPr>
          <w:rFonts w:cs="Arial"/>
          <w:bCs/>
          <w:color w:val="000000"/>
        </w:rPr>
        <w:t>CAPÍTULO III</w:t>
      </w:r>
    </w:p>
    <w:p w:rsidR="003C6DD4" w:rsidRPr="000E114B" w:rsidRDefault="003C6DD4" w:rsidP="003C6DD4">
      <w:pPr>
        <w:jc w:val="center"/>
        <w:rPr>
          <w:rFonts w:cs="Arial"/>
          <w:bCs/>
          <w:color w:val="000000"/>
        </w:rPr>
      </w:pPr>
      <w:r w:rsidRPr="000E114B">
        <w:rPr>
          <w:rFonts w:cs="Arial"/>
          <w:bCs/>
          <w:color w:val="000000"/>
        </w:rPr>
        <w:t>PERDÓN DEL OFENDIDO</w:t>
      </w:r>
    </w:p>
    <w:p w:rsidR="003C6DD4" w:rsidRPr="000E114B" w:rsidRDefault="003C6DD4" w:rsidP="003C6DD4">
      <w:pPr>
        <w:jc w:val="both"/>
        <w:rPr>
          <w:rFonts w:cs="Arial"/>
          <w:bCs/>
          <w:color w:val="000000"/>
        </w:rPr>
      </w:pPr>
    </w:p>
    <w:p w:rsidR="003C6DD4" w:rsidRPr="000E114B" w:rsidRDefault="003C6DD4" w:rsidP="003C6DD4">
      <w:pPr>
        <w:jc w:val="both"/>
        <w:rPr>
          <w:rFonts w:cs="Arial"/>
          <w:bCs/>
          <w:color w:val="000000"/>
        </w:rPr>
      </w:pPr>
      <w:r w:rsidRPr="000E114B">
        <w:rPr>
          <w:rFonts w:cs="Arial"/>
          <w:bCs/>
          <w:color w:val="000000"/>
        </w:rPr>
        <w:t>Artículo 111. (…)</w:t>
      </w:r>
    </w:p>
    <w:p w:rsidR="003C6DD4" w:rsidRPr="000E114B" w:rsidRDefault="003C6DD4" w:rsidP="003C6DD4">
      <w:pPr>
        <w:jc w:val="both"/>
        <w:rPr>
          <w:rFonts w:cs="Arial"/>
          <w:bCs/>
          <w:color w:val="000000"/>
        </w:rPr>
      </w:pPr>
    </w:p>
    <w:p w:rsidR="003C6DD4" w:rsidRPr="000E114B" w:rsidRDefault="00FC3535" w:rsidP="003C6DD4">
      <w:pPr>
        <w:jc w:val="both"/>
        <w:rPr>
          <w:rFonts w:cs="Arial"/>
          <w:bCs/>
          <w:color w:val="000000"/>
        </w:rPr>
      </w:pPr>
      <w:r>
        <w:rPr>
          <w:rFonts w:cs="Arial"/>
          <w:bCs/>
          <w:color w:val="000000"/>
        </w:rPr>
        <w:t xml:space="preserve">I a III </w:t>
      </w:r>
      <w:r w:rsidR="003C6DD4" w:rsidRPr="000E114B">
        <w:rPr>
          <w:rFonts w:cs="Arial"/>
          <w:bCs/>
          <w:color w:val="000000"/>
        </w:rPr>
        <w:t>(…)</w:t>
      </w:r>
    </w:p>
    <w:p w:rsidR="00FC3535" w:rsidRDefault="00FC3535" w:rsidP="003C6DD4">
      <w:pPr>
        <w:jc w:val="both"/>
        <w:rPr>
          <w:rFonts w:cs="Arial"/>
          <w:bCs/>
          <w:color w:val="000000"/>
        </w:rPr>
      </w:pPr>
    </w:p>
    <w:p w:rsidR="003C6DD4" w:rsidRPr="000E114B" w:rsidRDefault="003C6DD4" w:rsidP="003C6DD4">
      <w:pPr>
        <w:jc w:val="both"/>
        <w:rPr>
          <w:rFonts w:cs="Arial"/>
          <w:bCs/>
          <w:color w:val="000000"/>
        </w:rPr>
      </w:pPr>
      <w:r w:rsidRPr="000E114B">
        <w:rPr>
          <w:rFonts w:cs="Arial"/>
          <w:bCs/>
          <w:color w:val="000000"/>
        </w:rPr>
        <w:t>(…)</w:t>
      </w:r>
    </w:p>
    <w:p w:rsidR="00FC3535" w:rsidRDefault="00FC3535" w:rsidP="003C6DD4">
      <w:pPr>
        <w:jc w:val="both"/>
        <w:rPr>
          <w:rFonts w:cs="Arial"/>
          <w:bCs/>
          <w:color w:val="000000"/>
        </w:rPr>
      </w:pPr>
    </w:p>
    <w:p w:rsidR="003C6DD4" w:rsidRPr="000E114B" w:rsidRDefault="003C6DD4" w:rsidP="003C6DD4">
      <w:pPr>
        <w:jc w:val="both"/>
        <w:rPr>
          <w:rFonts w:cs="Arial"/>
          <w:bCs/>
          <w:color w:val="000000"/>
        </w:rPr>
      </w:pPr>
      <w:r w:rsidRPr="000E114B">
        <w:rPr>
          <w:rFonts w:cs="Arial"/>
          <w:bCs/>
          <w:color w:val="000000"/>
        </w:rPr>
        <w:t>(…)</w:t>
      </w:r>
    </w:p>
    <w:p w:rsidR="00FC3535" w:rsidRDefault="00FC3535" w:rsidP="003C6DD4">
      <w:pPr>
        <w:jc w:val="both"/>
        <w:rPr>
          <w:rFonts w:cs="Arial"/>
          <w:bCs/>
          <w:color w:val="000000"/>
        </w:rPr>
      </w:pPr>
    </w:p>
    <w:p w:rsidR="003C6DD4" w:rsidRPr="000E114B" w:rsidRDefault="003C6DD4" w:rsidP="003C6DD4">
      <w:pPr>
        <w:jc w:val="both"/>
        <w:rPr>
          <w:rFonts w:cs="Arial"/>
          <w:bCs/>
          <w:color w:val="000000"/>
        </w:rPr>
      </w:pPr>
      <w:r w:rsidRPr="000E114B">
        <w:rPr>
          <w:rFonts w:cs="Arial"/>
          <w:bCs/>
          <w:color w:val="000000"/>
        </w:rPr>
        <w:t>(…)</w:t>
      </w:r>
    </w:p>
    <w:p w:rsidR="003C6DD4" w:rsidRPr="000E114B" w:rsidRDefault="003C6DD4" w:rsidP="003C6DD4">
      <w:pPr>
        <w:jc w:val="both"/>
        <w:rPr>
          <w:rFonts w:cs="Arial"/>
          <w:bCs/>
          <w:color w:val="000000"/>
        </w:rPr>
      </w:pPr>
    </w:p>
    <w:p w:rsidR="003C6DD4" w:rsidRDefault="003C6DD4" w:rsidP="003C6DD4">
      <w:pPr>
        <w:jc w:val="both"/>
        <w:rPr>
          <w:rFonts w:cs="Arial"/>
          <w:bCs/>
          <w:color w:val="000000"/>
        </w:rPr>
      </w:pPr>
    </w:p>
    <w:p w:rsidR="00335722" w:rsidRPr="00335722" w:rsidRDefault="00335722" w:rsidP="003C6DD4">
      <w:pPr>
        <w:jc w:val="both"/>
        <w:rPr>
          <w:rFonts w:cs="Arial"/>
          <w:b/>
          <w:bCs/>
          <w:color w:val="000000"/>
        </w:rPr>
      </w:pPr>
      <w:r w:rsidRPr="00E268A8">
        <w:rPr>
          <w:rFonts w:cs="Arial"/>
          <w:b/>
          <w:bCs/>
          <w:color w:val="000000"/>
        </w:rPr>
        <w:t>NO PROCEDERÁ EL PERDÓN EN CUALQUIERA DE LOS SIGUIENTES CASOS:</w:t>
      </w:r>
    </w:p>
    <w:p w:rsidR="00335722" w:rsidRPr="00321727" w:rsidRDefault="00335722" w:rsidP="003C6DD4">
      <w:pPr>
        <w:jc w:val="both"/>
        <w:rPr>
          <w:rFonts w:cs="Arial"/>
          <w:bCs/>
          <w:color w:val="000000"/>
        </w:rPr>
      </w:pPr>
    </w:p>
    <w:p w:rsidR="003C6DD4" w:rsidRPr="002F69F4" w:rsidRDefault="000E114B" w:rsidP="002F69F4">
      <w:pPr>
        <w:pStyle w:val="Prrafodelista"/>
        <w:numPr>
          <w:ilvl w:val="0"/>
          <w:numId w:val="3"/>
        </w:numPr>
        <w:jc w:val="both"/>
        <w:rPr>
          <w:rFonts w:ascii="Arial" w:hAnsi="Arial" w:cs="Arial"/>
          <w:b/>
          <w:bCs/>
          <w:color w:val="000000"/>
          <w:sz w:val="24"/>
          <w:szCs w:val="24"/>
        </w:rPr>
      </w:pPr>
      <w:r w:rsidRPr="002F69F4">
        <w:rPr>
          <w:rFonts w:ascii="Arial" w:hAnsi="Arial" w:cs="Arial"/>
          <w:b/>
          <w:bCs/>
          <w:color w:val="000000"/>
          <w:sz w:val="24"/>
          <w:szCs w:val="24"/>
        </w:rPr>
        <w:t xml:space="preserve">EN CASO QUE EL IMPUTADO HAYA OBTENIDO ANTERIORMENTE EL PERDÓN EN HECHOS QUE CORRESPONDAN A DELITOS DOLOSOS Y QUE SE PERSIGUEN DE OFICIO, EN LOS DOS AÑOS INMEDIATOS ANTERIORES A LOS HECHOS DE QUE SE TRATE. </w:t>
      </w:r>
    </w:p>
    <w:p w:rsidR="003C6DD4" w:rsidRPr="002F69F4" w:rsidRDefault="003C6DD4" w:rsidP="003C6DD4">
      <w:pPr>
        <w:jc w:val="both"/>
        <w:rPr>
          <w:rFonts w:cs="Arial"/>
          <w:b/>
          <w:bCs/>
          <w:color w:val="000000"/>
        </w:rPr>
      </w:pPr>
    </w:p>
    <w:p w:rsidR="003C6DD4" w:rsidRPr="002F69F4" w:rsidRDefault="000E114B" w:rsidP="002F69F4">
      <w:pPr>
        <w:pStyle w:val="Prrafodelista"/>
        <w:numPr>
          <w:ilvl w:val="0"/>
          <w:numId w:val="3"/>
        </w:numPr>
        <w:jc w:val="both"/>
        <w:rPr>
          <w:rFonts w:ascii="Arial" w:hAnsi="Arial" w:cs="Arial"/>
          <w:b/>
          <w:bCs/>
          <w:color w:val="000000"/>
          <w:sz w:val="24"/>
          <w:szCs w:val="24"/>
        </w:rPr>
      </w:pPr>
      <w:r w:rsidRPr="002F69F4">
        <w:rPr>
          <w:rFonts w:ascii="Arial" w:hAnsi="Arial" w:cs="Arial"/>
          <w:b/>
          <w:bCs/>
          <w:color w:val="000000"/>
          <w:sz w:val="24"/>
          <w:szCs w:val="24"/>
        </w:rPr>
        <w:t>EN CASOS QUE EL IMPUTADO HAYA CELEBRADO ANTERIORMENTE ACUERDOS REPARATORIOS POR HECHOS QUE CORRESPONDAN A DELITOS DOLOSOS Y QUE SE PERSIGU</w:t>
      </w:r>
      <w:bookmarkStart w:id="0" w:name="_GoBack"/>
      <w:bookmarkEnd w:id="0"/>
      <w:r w:rsidRPr="002F69F4">
        <w:rPr>
          <w:rFonts w:ascii="Arial" w:hAnsi="Arial" w:cs="Arial"/>
          <w:b/>
          <w:bCs/>
          <w:color w:val="000000"/>
          <w:sz w:val="24"/>
          <w:szCs w:val="24"/>
        </w:rPr>
        <w:t xml:space="preserve">EN DE OFICIO, SALVO QUE HAYAN TRANSCURRIDO DOS AÑOS DE HABER DADO CUMPLIMIENTO AL ÚLTIMO ACUERDO REPARATORIO. </w:t>
      </w:r>
    </w:p>
    <w:p w:rsidR="003C6DD4" w:rsidRPr="002F69F4" w:rsidRDefault="003C6DD4" w:rsidP="003C6DD4">
      <w:pPr>
        <w:jc w:val="both"/>
        <w:rPr>
          <w:rFonts w:cs="Arial"/>
          <w:b/>
          <w:bCs/>
          <w:color w:val="000000"/>
        </w:rPr>
      </w:pPr>
    </w:p>
    <w:p w:rsidR="003C6DD4" w:rsidRPr="002F69F4" w:rsidRDefault="000E114B" w:rsidP="002F69F4">
      <w:pPr>
        <w:pStyle w:val="Prrafodelista"/>
        <w:numPr>
          <w:ilvl w:val="0"/>
          <w:numId w:val="3"/>
        </w:numPr>
        <w:jc w:val="both"/>
        <w:rPr>
          <w:rFonts w:ascii="Arial" w:hAnsi="Arial" w:cs="Arial"/>
          <w:b/>
          <w:bCs/>
          <w:color w:val="000000"/>
          <w:sz w:val="24"/>
          <w:szCs w:val="24"/>
        </w:rPr>
      </w:pPr>
      <w:r w:rsidRPr="002F69F4">
        <w:rPr>
          <w:rFonts w:ascii="Arial" w:hAnsi="Arial" w:cs="Arial"/>
          <w:b/>
          <w:bCs/>
          <w:color w:val="000000"/>
          <w:sz w:val="24"/>
          <w:szCs w:val="24"/>
        </w:rPr>
        <w:lastRenderedPageBreak/>
        <w:t xml:space="preserve">EN CASO QUE EL IMPUTADO HAYA INCUMPLIDO PREVIAMENTE UN ACUERDO REPARATORIO, SALVO QUE HAYA SIDO ABSUELTO O CUANDO HAYAN TRANSCURRIDO CINCO AÑOS DESDE DICHO INCUMPLIMIENTO. </w:t>
      </w:r>
    </w:p>
    <w:p w:rsidR="003C6DD4" w:rsidRPr="00FC3535" w:rsidRDefault="003C6DD4" w:rsidP="003C6DD4">
      <w:pPr>
        <w:jc w:val="both"/>
        <w:rPr>
          <w:rFonts w:cs="Arial"/>
          <w:b/>
          <w:bCs/>
          <w:color w:val="000000"/>
        </w:rPr>
      </w:pPr>
    </w:p>
    <w:p w:rsidR="00FF0070" w:rsidRPr="00FC3535" w:rsidRDefault="000E114B" w:rsidP="00F77EC6">
      <w:pPr>
        <w:autoSpaceDE w:val="0"/>
        <w:autoSpaceDN w:val="0"/>
        <w:adjustRightInd w:val="0"/>
        <w:jc w:val="both"/>
        <w:rPr>
          <w:rFonts w:cs="Arial"/>
          <w:b/>
          <w:bCs/>
          <w:color w:val="000000"/>
        </w:rPr>
      </w:pPr>
      <w:r w:rsidRPr="00FC3535">
        <w:rPr>
          <w:rFonts w:cs="Arial"/>
          <w:b/>
          <w:bCs/>
          <w:color w:val="000000"/>
        </w:rPr>
        <w:t>PARA LOS EFECTOS DEL REGISTRO DE CADA ACTUACIÓN SE ESTARÁ A LOS LINEAMIENTOS DEL CÓDIGO NACIONAL DE PROCEDIMIENTOS PENALES.</w:t>
      </w:r>
    </w:p>
    <w:p w:rsidR="003C6DD4" w:rsidRPr="000E114B" w:rsidRDefault="003C6DD4" w:rsidP="003C6DD4">
      <w:pPr>
        <w:autoSpaceDE w:val="0"/>
        <w:autoSpaceDN w:val="0"/>
        <w:adjustRightInd w:val="0"/>
        <w:spacing w:line="360" w:lineRule="auto"/>
        <w:jc w:val="center"/>
        <w:rPr>
          <w:rFonts w:ascii="Century Gothic" w:hAnsi="Century Gothic" w:cs="Arial"/>
          <w:bCs/>
          <w:color w:val="000000"/>
          <w:sz w:val="20"/>
        </w:rPr>
      </w:pPr>
    </w:p>
    <w:p w:rsidR="00FF0070" w:rsidRPr="00076F21" w:rsidRDefault="00FF0070" w:rsidP="00FF0070">
      <w:pPr>
        <w:spacing w:line="360" w:lineRule="auto"/>
        <w:jc w:val="both"/>
        <w:rPr>
          <w:rFonts w:cs="Arial"/>
          <w:b/>
          <w:sz w:val="8"/>
        </w:rPr>
      </w:pPr>
    </w:p>
    <w:p w:rsidR="00FF0070" w:rsidRDefault="00FF0070" w:rsidP="00FF0070">
      <w:pPr>
        <w:spacing w:line="360" w:lineRule="auto"/>
        <w:jc w:val="center"/>
        <w:rPr>
          <w:rFonts w:cs="Arial"/>
          <w:b/>
        </w:rPr>
      </w:pPr>
      <w:r w:rsidRPr="003B7662">
        <w:rPr>
          <w:rFonts w:cs="Arial"/>
          <w:b/>
        </w:rPr>
        <w:t xml:space="preserve">Monterrey, </w:t>
      </w:r>
      <w:r>
        <w:rPr>
          <w:rFonts w:cs="Arial"/>
          <w:b/>
        </w:rPr>
        <w:t>Nuevo León</w:t>
      </w:r>
    </w:p>
    <w:p w:rsidR="00FF0070" w:rsidRDefault="00FF0070" w:rsidP="00FF0070">
      <w:pPr>
        <w:jc w:val="center"/>
        <w:rPr>
          <w:rFonts w:cs="Arial"/>
          <w:b/>
          <w:bCs/>
        </w:rPr>
      </w:pPr>
      <w:r w:rsidRPr="003B7662">
        <w:rPr>
          <w:rFonts w:cs="Arial"/>
          <w:b/>
          <w:bCs/>
        </w:rPr>
        <w:t>Comisión de Justicia y Seguridad Pública</w:t>
      </w:r>
    </w:p>
    <w:p w:rsidR="00FF0070" w:rsidRDefault="00FF0070" w:rsidP="00FF0070">
      <w:pPr>
        <w:jc w:val="center"/>
        <w:rPr>
          <w:rFonts w:cs="Arial"/>
          <w:b/>
          <w:bCs/>
        </w:rPr>
      </w:pPr>
    </w:p>
    <w:p w:rsidR="00FF0070" w:rsidRPr="00076F21" w:rsidRDefault="00FF0070" w:rsidP="00FF0070">
      <w:pPr>
        <w:jc w:val="center"/>
        <w:rPr>
          <w:rFonts w:cs="Arial"/>
          <w:b/>
          <w:bCs/>
          <w:sz w:val="4"/>
        </w:rPr>
      </w:pPr>
    </w:p>
    <w:p w:rsidR="00FF0070" w:rsidRPr="00866B7A" w:rsidRDefault="00FF0070" w:rsidP="00FF0070">
      <w:pPr>
        <w:jc w:val="center"/>
        <w:rPr>
          <w:rFonts w:cs="Arial"/>
          <w:b/>
          <w:bCs/>
          <w:sz w:val="4"/>
        </w:rPr>
      </w:pPr>
    </w:p>
    <w:p w:rsidR="00FF0070" w:rsidRPr="003B7662" w:rsidRDefault="00FF0070" w:rsidP="00FF0070">
      <w:pPr>
        <w:jc w:val="center"/>
        <w:rPr>
          <w:rFonts w:cs="Arial"/>
          <w:b/>
          <w:bCs/>
        </w:rPr>
      </w:pPr>
      <w:proofErr w:type="spellStart"/>
      <w:r w:rsidRPr="003B7662">
        <w:rPr>
          <w:rFonts w:cs="Arial"/>
          <w:b/>
          <w:bCs/>
        </w:rPr>
        <w:t>Dip</w:t>
      </w:r>
      <w:proofErr w:type="spellEnd"/>
      <w:r w:rsidRPr="003B7662">
        <w:rPr>
          <w:rFonts w:cs="Arial"/>
          <w:b/>
          <w:bCs/>
        </w:rPr>
        <w:t>. Presidente:</w:t>
      </w: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Pr="002A7C48" w:rsidRDefault="00FF0070" w:rsidP="00FF0070">
      <w:pPr>
        <w:jc w:val="center"/>
        <w:rPr>
          <w:rFonts w:cs="Arial"/>
          <w:b/>
          <w:bCs/>
          <w:sz w:val="4"/>
        </w:rPr>
      </w:pPr>
    </w:p>
    <w:p w:rsidR="00FF0070" w:rsidRDefault="00FF0070" w:rsidP="00FF0070">
      <w:pPr>
        <w:jc w:val="center"/>
        <w:rPr>
          <w:rFonts w:cs="Arial"/>
        </w:rPr>
      </w:pPr>
      <w:r w:rsidRPr="003B7662">
        <w:rPr>
          <w:rFonts w:cs="Arial"/>
        </w:rPr>
        <w:t xml:space="preserve">   </w:t>
      </w:r>
      <w:r>
        <w:rPr>
          <w:rFonts w:cs="Arial"/>
        </w:rPr>
        <w:t xml:space="preserve">Gabriel Tláloc Cantú </w:t>
      </w:r>
      <w:proofErr w:type="spellStart"/>
      <w:r>
        <w:rPr>
          <w:rFonts w:cs="Arial"/>
        </w:rPr>
        <w:t>Cantú</w:t>
      </w:r>
      <w:proofErr w:type="spellEnd"/>
      <w:r w:rsidRPr="003B7662">
        <w:rPr>
          <w:rFonts w:cs="Arial"/>
        </w:rPr>
        <w:tab/>
      </w:r>
    </w:p>
    <w:p w:rsidR="00BC55D9" w:rsidRDefault="00BC55D9" w:rsidP="00FF0070">
      <w:pPr>
        <w:jc w:val="center"/>
        <w:rPr>
          <w:rFonts w:cs="Arial"/>
        </w:rPr>
      </w:pPr>
    </w:p>
    <w:p w:rsidR="00FF0070" w:rsidRDefault="00FF0070" w:rsidP="00FF0070">
      <w:pPr>
        <w:jc w:val="cente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FF0070" w:rsidRPr="003B7662" w:rsidTr="009A4C92">
        <w:trPr>
          <w:jc w:val="center"/>
        </w:trPr>
        <w:tc>
          <w:tcPr>
            <w:tcW w:w="3686" w:type="dxa"/>
          </w:tcPr>
          <w:p w:rsidR="00FF0070" w:rsidRPr="003B7662" w:rsidRDefault="00FF0070" w:rsidP="009A4C92">
            <w:pPr>
              <w:jc w:val="center"/>
              <w:rPr>
                <w:rFonts w:cs="Arial"/>
                <w:b/>
                <w:bCs/>
              </w:rPr>
            </w:pPr>
            <w:proofErr w:type="spellStart"/>
            <w:r w:rsidRPr="003B7662">
              <w:rPr>
                <w:rFonts w:cs="Arial"/>
                <w:b/>
                <w:bCs/>
              </w:rPr>
              <w:t>Dip</w:t>
            </w:r>
            <w:proofErr w:type="spellEnd"/>
            <w:r w:rsidRPr="003B7662">
              <w:rPr>
                <w:rFonts w:cs="Arial"/>
                <w:b/>
                <w:bCs/>
              </w:rPr>
              <w:t>. Vicepresidente:</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proofErr w:type="spellStart"/>
            <w:r w:rsidRPr="003B7662">
              <w:rPr>
                <w:rFonts w:cs="Arial"/>
                <w:b/>
                <w:bCs/>
              </w:rPr>
              <w:t>Dip</w:t>
            </w:r>
            <w:proofErr w:type="spellEnd"/>
            <w:r w:rsidRPr="003B7662">
              <w:rPr>
                <w:rFonts w:cs="Arial"/>
                <w:b/>
                <w:bCs/>
              </w:rPr>
              <w:t>. Secretario:</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trHeight w:val="674"/>
          <w:jc w:val="center"/>
        </w:trPr>
        <w:tc>
          <w:tcPr>
            <w:tcW w:w="3686" w:type="dxa"/>
          </w:tcPr>
          <w:p w:rsidR="00FF0070" w:rsidRPr="003B7662" w:rsidRDefault="00FF0070" w:rsidP="009A4C92">
            <w:pPr>
              <w:rPr>
                <w:rFonts w:cs="Arial"/>
              </w:rPr>
            </w:pPr>
          </w:p>
          <w:p w:rsidR="00FF0070" w:rsidRPr="003B7662" w:rsidRDefault="008A7D34" w:rsidP="008A7D34">
            <w:pPr>
              <w:jc w:val="center"/>
              <w:rPr>
                <w:rFonts w:cs="Arial"/>
              </w:rPr>
            </w:pPr>
            <w:r>
              <w:rPr>
                <w:rFonts w:cs="Arial"/>
              </w:rPr>
              <w:t xml:space="preserve">Eva Patricia Salazar Marroquín </w:t>
            </w:r>
          </w:p>
        </w:tc>
        <w:tc>
          <w:tcPr>
            <w:tcW w:w="4394" w:type="dxa"/>
          </w:tcPr>
          <w:p w:rsidR="00FF0070" w:rsidRPr="003B7662" w:rsidRDefault="00FF0070" w:rsidP="009A4C92">
            <w:pPr>
              <w:jc w:val="center"/>
              <w:rPr>
                <w:rFonts w:cs="Arial"/>
              </w:rPr>
            </w:pPr>
          </w:p>
          <w:p w:rsidR="00FF0070" w:rsidRDefault="00FF0070" w:rsidP="009A4C92">
            <w:pPr>
              <w:jc w:val="center"/>
              <w:rPr>
                <w:rFonts w:cs="Arial"/>
              </w:rPr>
            </w:pPr>
            <w:r>
              <w:rPr>
                <w:rFonts w:cs="Arial"/>
              </w:rPr>
              <w:t>Laura Paula López Sánchez</w:t>
            </w: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proofErr w:type="spellStart"/>
            <w:r w:rsidRPr="003B7662">
              <w:rPr>
                <w:rFonts w:cs="Arial"/>
                <w:b/>
                <w:bCs/>
              </w:rPr>
              <w:t>Dip</w:t>
            </w:r>
            <w:proofErr w:type="spellEnd"/>
            <w:r w:rsidRPr="003B7662">
              <w:rPr>
                <w:rFonts w:cs="Arial"/>
                <w:b/>
                <w:bCs/>
              </w:rPr>
              <w:t>. Vocal:</w:t>
            </w: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proofErr w:type="spellStart"/>
            <w:r w:rsidRPr="003B7662">
              <w:rPr>
                <w:rFonts w:cs="Arial"/>
                <w:b/>
                <w:bCs/>
              </w:rPr>
              <w:t>Dip</w:t>
            </w:r>
            <w:proofErr w:type="spellEnd"/>
            <w:r w:rsidRPr="003B7662">
              <w:rPr>
                <w:rFonts w:cs="Arial"/>
                <w:b/>
                <w:bCs/>
              </w:rPr>
              <w:t>. Vocal:</w:t>
            </w: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Marco Antonio González Valdez</w:t>
            </w:r>
          </w:p>
        </w:tc>
        <w:tc>
          <w:tcPr>
            <w:tcW w:w="4394" w:type="dxa"/>
          </w:tcPr>
          <w:p w:rsidR="00FF0070" w:rsidRPr="003B7662" w:rsidRDefault="008A7D34" w:rsidP="009A4C92">
            <w:pPr>
              <w:jc w:val="center"/>
              <w:rPr>
                <w:rFonts w:cs="Arial"/>
              </w:rPr>
            </w:pPr>
            <w:r>
              <w:rPr>
                <w:rFonts w:cs="Arial"/>
              </w:rPr>
              <w:t>José Arturo Salinas Garza</w:t>
            </w:r>
          </w:p>
        </w:tc>
      </w:tr>
      <w:tr w:rsidR="00FF0070" w:rsidRPr="003B7662" w:rsidTr="009A4C92">
        <w:trPr>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proofErr w:type="spellStart"/>
            <w:r w:rsidRPr="003B7662">
              <w:rPr>
                <w:rFonts w:cs="Arial"/>
                <w:b/>
                <w:bCs/>
              </w:rPr>
              <w:lastRenderedPageBreak/>
              <w:t>Dip</w:t>
            </w:r>
            <w:proofErr w:type="spellEnd"/>
            <w:r w:rsidRPr="003B7662">
              <w:rPr>
                <w:rFonts w:cs="Arial"/>
                <w:b/>
                <w:bCs/>
              </w:rPr>
              <w:t>.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proofErr w:type="spellStart"/>
            <w:r w:rsidRPr="003B7662">
              <w:rPr>
                <w:rFonts w:cs="Arial"/>
                <w:b/>
                <w:bCs/>
              </w:rPr>
              <w:lastRenderedPageBreak/>
              <w:t>Dip</w:t>
            </w:r>
            <w:proofErr w:type="spellEnd"/>
            <w:r w:rsidRPr="003B7662">
              <w:rPr>
                <w:rFonts w:cs="Arial"/>
                <w:b/>
                <w:bCs/>
              </w:rPr>
              <w:t>.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Default="00D23AA0" w:rsidP="009A4C92">
            <w:pPr>
              <w:jc w:val="center"/>
              <w:rPr>
                <w:rFonts w:cs="Arial"/>
              </w:rPr>
            </w:pPr>
            <w:r>
              <w:rPr>
                <w:rFonts w:cs="Arial"/>
              </w:rPr>
              <w:lastRenderedPageBreak/>
              <w:t>Karina Marlen</w:t>
            </w:r>
            <w:r w:rsidR="00FF0070">
              <w:rPr>
                <w:rFonts w:cs="Arial"/>
              </w:rPr>
              <w:t xml:space="preserve"> Barrón Perales</w:t>
            </w:r>
          </w:p>
          <w:p w:rsidR="00FF0070" w:rsidRDefault="00FF0070" w:rsidP="009A4C92">
            <w:pPr>
              <w:jc w:val="center"/>
              <w:rPr>
                <w:rFonts w:cs="Arial"/>
              </w:rPr>
            </w:pPr>
          </w:p>
          <w:p w:rsidR="00FF0070" w:rsidRPr="003B7662" w:rsidRDefault="00FF0070" w:rsidP="009A4C92">
            <w:pPr>
              <w:jc w:val="center"/>
              <w:rPr>
                <w:rFonts w:cs="Arial"/>
              </w:rPr>
            </w:pPr>
          </w:p>
        </w:tc>
        <w:tc>
          <w:tcPr>
            <w:tcW w:w="4394" w:type="dxa"/>
          </w:tcPr>
          <w:p w:rsidR="00FF0070" w:rsidRDefault="00FF0070" w:rsidP="009A4C92">
            <w:pPr>
              <w:jc w:val="center"/>
              <w:rPr>
                <w:rFonts w:cs="Arial"/>
              </w:rPr>
            </w:pPr>
            <w:r>
              <w:rPr>
                <w:rFonts w:cs="Arial"/>
              </w:rPr>
              <w:t>Marcelo Martínez Villarreal</w:t>
            </w: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proofErr w:type="spellStart"/>
            <w:r w:rsidRPr="003B7662">
              <w:rPr>
                <w:rFonts w:cs="Arial"/>
                <w:b/>
                <w:bCs/>
              </w:rPr>
              <w:t>Dip</w:t>
            </w:r>
            <w:proofErr w:type="spellEnd"/>
            <w:r w:rsidRPr="003B7662">
              <w:rPr>
                <w:rFonts w:cs="Arial"/>
                <w:b/>
                <w:bCs/>
              </w:rPr>
              <w:t>. Vocal:</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proofErr w:type="spellStart"/>
            <w:r w:rsidRPr="003B7662">
              <w:rPr>
                <w:rFonts w:cs="Arial"/>
                <w:b/>
                <w:bCs/>
              </w:rPr>
              <w:t>Dip</w:t>
            </w:r>
            <w:proofErr w:type="spellEnd"/>
            <w:r w:rsidRPr="003B7662">
              <w:rPr>
                <w:rFonts w:cs="Arial"/>
                <w:b/>
                <w:bCs/>
              </w:rPr>
              <w:t>.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 xml:space="preserve">Marcos Mendoza Vázquez </w:t>
            </w:r>
          </w:p>
        </w:tc>
        <w:tc>
          <w:tcPr>
            <w:tcW w:w="4394" w:type="dxa"/>
          </w:tcPr>
          <w:p w:rsidR="00FF0070" w:rsidRPr="003B7662" w:rsidRDefault="00FF0070" w:rsidP="009A4C92">
            <w:pPr>
              <w:jc w:val="center"/>
              <w:rPr>
                <w:rFonts w:cs="Arial"/>
              </w:rPr>
            </w:pPr>
            <w:r>
              <w:rPr>
                <w:rFonts w:cs="Arial"/>
              </w:rPr>
              <w:t>Samuel Alejandro García Sepúlveda</w:t>
            </w:r>
          </w:p>
        </w:tc>
      </w:tr>
      <w:tr w:rsidR="00FF0070" w:rsidRPr="003B7662" w:rsidTr="009A4C92">
        <w:trPr>
          <w:trHeight w:val="1040"/>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proofErr w:type="spellStart"/>
            <w:r w:rsidRPr="003B7662">
              <w:rPr>
                <w:rFonts w:cs="Arial"/>
                <w:b/>
                <w:bCs/>
              </w:rPr>
              <w:t>Dip</w:t>
            </w:r>
            <w:proofErr w:type="spellEnd"/>
            <w:r w:rsidRPr="003B7662">
              <w:rPr>
                <w:rFonts w:cs="Arial"/>
                <w:b/>
                <w:bCs/>
              </w:rPr>
              <w:t>.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roofErr w:type="spellStart"/>
            <w:r w:rsidRPr="003B7662">
              <w:rPr>
                <w:rFonts w:cs="Arial"/>
                <w:b/>
                <w:bCs/>
              </w:rPr>
              <w:t>Dip</w:t>
            </w:r>
            <w:proofErr w:type="spellEnd"/>
            <w:r w:rsidRPr="003B7662">
              <w:rPr>
                <w:rFonts w:cs="Arial"/>
                <w:b/>
                <w:bCs/>
              </w:rPr>
              <w:t>. Vocal:</w:t>
            </w: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8A7D34">
            <w:pPr>
              <w:jc w:val="center"/>
              <w:rPr>
                <w:rFonts w:cs="Arial"/>
              </w:rPr>
            </w:pPr>
            <w:r>
              <w:rPr>
                <w:rFonts w:cs="Arial"/>
              </w:rPr>
              <w:t>Rubén González Cabri</w:t>
            </w:r>
            <w:r w:rsidR="008A7D34">
              <w:rPr>
                <w:rFonts w:cs="Arial"/>
              </w:rPr>
              <w:t>e</w:t>
            </w:r>
            <w:r>
              <w:rPr>
                <w:rFonts w:cs="Arial"/>
              </w:rPr>
              <w:t>les</w:t>
            </w:r>
          </w:p>
        </w:tc>
        <w:tc>
          <w:tcPr>
            <w:tcW w:w="4394" w:type="dxa"/>
          </w:tcPr>
          <w:p w:rsidR="00FF0070" w:rsidRPr="003B7662" w:rsidRDefault="00FF0070" w:rsidP="009A4C92">
            <w:pPr>
              <w:jc w:val="center"/>
              <w:rPr>
                <w:rFonts w:cs="Arial"/>
              </w:rPr>
            </w:pPr>
            <w:r>
              <w:rPr>
                <w:rFonts w:cs="Arial"/>
              </w:rPr>
              <w:t>Sergio Arrellano Balderas</w:t>
            </w:r>
          </w:p>
        </w:tc>
      </w:tr>
    </w:tbl>
    <w:p w:rsidR="007A2321" w:rsidRDefault="007A2321" w:rsidP="00FF0070">
      <w:pPr>
        <w:spacing w:line="360" w:lineRule="auto"/>
        <w:jc w:val="both"/>
      </w:pPr>
    </w:p>
    <w:p w:rsidR="00BC55D9" w:rsidRDefault="00BC55D9" w:rsidP="00FF0070">
      <w:pPr>
        <w:spacing w:line="360" w:lineRule="auto"/>
        <w:jc w:val="both"/>
      </w:pPr>
    </w:p>
    <w:p w:rsidR="00DD28E0" w:rsidRDefault="00DD28E0" w:rsidP="00FF0070">
      <w:pPr>
        <w:spacing w:line="360" w:lineRule="auto"/>
        <w:jc w:val="both"/>
      </w:pPr>
    </w:p>
    <w:p w:rsidR="00DD28E0" w:rsidRDefault="00DD28E0" w:rsidP="00FF0070">
      <w:pPr>
        <w:spacing w:line="360" w:lineRule="auto"/>
        <w:jc w:val="both"/>
      </w:pPr>
    </w:p>
    <w:p w:rsidR="00DD28E0" w:rsidRDefault="00DD28E0" w:rsidP="00FF0070">
      <w:pPr>
        <w:spacing w:line="360" w:lineRule="auto"/>
        <w:jc w:val="both"/>
      </w:pPr>
    </w:p>
    <w:p w:rsidR="00DD28E0" w:rsidRDefault="00DD28E0" w:rsidP="00FF0070">
      <w:pPr>
        <w:spacing w:line="360" w:lineRule="auto"/>
        <w:jc w:val="both"/>
      </w:pPr>
    </w:p>
    <w:p w:rsidR="00DD28E0" w:rsidRDefault="00DD28E0" w:rsidP="00FF0070">
      <w:pPr>
        <w:spacing w:line="360" w:lineRule="auto"/>
        <w:jc w:val="both"/>
      </w:pPr>
    </w:p>
    <w:p w:rsidR="00DD28E0" w:rsidRDefault="00DD28E0" w:rsidP="00FF0070">
      <w:pPr>
        <w:spacing w:line="360" w:lineRule="auto"/>
        <w:jc w:val="both"/>
      </w:pPr>
    </w:p>
    <w:sectPr w:rsidR="00DD28E0" w:rsidSect="00D23AA0">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658" w:rsidRDefault="00FF7658" w:rsidP="007D6689">
      <w:r>
        <w:separator/>
      </w:r>
    </w:p>
  </w:endnote>
  <w:endnote w:type="continuationSeparator" w:id="0">
    <w:p w:rsidR="00FF7658" w:rsidRDefault="00FF7658"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70" w:rsidRDefault="00FF0070" w:rsidP="00FF0070">
    <w:pPr>
      <w:pStyle w:val="Piedepgina"/>
      <w:jc w:val="center"/>
      <w:rPr>
        <w:rFonts w:cs="Arial"/>
        <w:sz w:val="16"/>
        <w:szCs w:val="16"/>
      </w:rPr>
    </w:pPr>
    <w:r>
      <w:rPr>
        <w:rFonts w:cs="Arial"/>
        <w:sz w:val="16"/>
        <w:szCs w:val="16"/>
      </w:rPr>
      <w:t xml:space="preserve">H. Congreso del Estado de Nuevo León LXXIV Legislatura, </w:t>
    </w:r>
  </w:p>
  <w:p w:rsidR="00FF0070" w:rsidRDefault="00FF0070" w:rsidP="00FF0070">
    <w:pPr>
      <w:pStyle w:val="Piedepgina"/>
      <w:jc w:val="center"/>
      <w:rPr>
        <w:rFonts w:cs="Arial"/>
        <w:sz w:val="16"/>
        <w:szCs w:val="16"/>
      </w:rPr>
    </w:pPr>
    <w:r>
      <w:rPr>
        <w:rFonts w:cs="Arial"/>
        <w:sz w:val="16"/>
        <w:szCs w:val="16"/>
      </w:rPr>
      <w:t>Comisión de Justicia y Seguridad Pública</w:t>
    </w:r>
  </w:p>
  <w:p w:rsidR="00771960" w:rsidRPr="00771960" w:rsidRDefault="00771960" w:rsidP="00771960">
    <w:pPr>
      <w:pStyle w:val="Piedepgina"/>
      <w:jc w:val="center"/>
      <w:rPr>
        <w:rFonts w:cs="Arial"/>
        <w:b/>
        <w:sz w:val="16"/>
        <w:szCs w:val="16"/>
      </w:rPr>
    </w:pPr>
    <w:r w:rsidRPr="00022507">
      <w:rPr>
        <w:rFonts w:cs="Arial"/>
        <w:b/>
        <w:sz w:val="16"/>
        <w:szCs w:val="16"/>
      </w:rPr>
      <w:t>Expediente</w:t>
    </w:r>
    <w:r w:rsidR="00D1734A">
      <w:rPr>
        <w:rFonts w:cs="Arial"/>
        <w:b/>
        <w:sz w:val="16"/>
        <w:szCs w:val="16"/>
      </w:rPr>
      <w:t>s 10057/LXXIV</w:t>
    </w:r>
    <w:r w:rsidR="00AC19D3">
      <w:rPr>
        <w:rFonts w:cs="Arial"/>
        <w:b/>
        <w:sz w:val="16"/>
        <w:szCs w:val="16"/>
      </w:rPr>
      <w:t xml:space="preserve">, </w:t>
    </w:r>
    <w:r w:rsidR="003B4857">
      <w:rPr>
        <w:rFonts w:cs="Arial"/>
        <w:b/>
        <w:sz w:val="16"/>
        <w:szCs w:val="16"/>
      </w:rPr>
      <w:t>10115</w:t>
    </w:r>
    <w:r>
      <w:rPr>
        <w:rFonts w:cs="Arial"/>
        <w:b/>
        <w:sz w:val="16"/>
        <w:szCs w:val="16"/>
      </w:rPr>
      <w:t>/LXXIV</w:t>
    </w:r>
    <w:r w:rsidR="00AC19D3">
      <w:rPr>
        <w:rFonts w:cs="Arial"/>
        <w:b/>
        <w:sz w:val="16"/>
        <w:szCs w:val="16"/>
      </w:rPr>
      <w:t xml:space="preserve"> y 10650/LXXIV</w:t>
    </w:r>
  </w:p>
  <w:p w:rsidR="00FF0070" w:rsidRPr="0044215A" w:rsidRDefault="00FF0070" w:rsidP="00FF0070">
    <w:pPr>
      <w:pStyle w:val="Piedepgina"/>
      <w:jc w:val="right"/>
      <w:rPr>
        <w:sz w:val="16"/>
        <w:szCs w:val="16"/>
      </w:rPr>
    </w:pPr>
    <w:r w:rsidRPr="0044215A">
      <w:rPr>
        <w:sz w:val="16"/>
        <w:szCs w:val="16"/>
      </w:rPr>
      <w:fldChar w:fldCharType="begin"/>
    </w:r>
    <w:r w:rsidRPr="0044215A">
      <w:rPr>
        <w:sz w:val="16"/>
        <w:szCs w:val="16"/>
      </w:rPr>
      <w:instrText>PAGE</w:instrText>
    </w:r>
    <w:r w:rsidRPr="0044215A">
      <w:rPr>
        <w:sz w:val="16"/>
        <w:szCs w:val="16"/>
      </w:rPr>
      <w:fldChar w:fldCharType="separate"/>
    </w:r>
    <w:r w:rsidR="00E268A8">
      <w:rPr>
        <w:noProof/>
        <w:sz w:val="16"/>
        <w:szCs w:val="16"/>
      </w:rPr>
      <w:t>25</w:t>
    </w:r>
    <w:r w:rsidRPr="0044215A">
      <w:rPr>
        <w:sz w:val="16"/>
        <w:szCs w:val="16"/>
      </w:rPr>
      <w:fldChar w:fldCharType="end"/>
    </w:r>
    <w:r w:rsidRPr="0044215A">
      <w:rPr>
        <w:sz w:val="16"/>
        <w:szCs w:val="16"/>
      </w:rPr>
      <w:t xml:space="preserve"> </w:t>
    </w:r>
    <w:r w:rsidR="00D23AA0">
      <w:rPr>
        <w:sz w:val="16"/>
        <w:szCs w:val="16"/>
      </w:rPr>
      <w:t xml:space="preserve"> </w:t>
    </w:r>
  </w:p>
  <w:p w:rsidR="007C3B15" w:rsidRPr="00FF0070" w:rsidRDefault="007C3B15" w:rsidP="00FF00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658" w:rsidRDefault="00FF7658" w:rsidP="007D6689">
      <w:r>
        <w:separator/>
      </w:r>
    </w:p>
  </w:footnote>
  <w:footnote w:type="continuationSeparator" w:id="0">
    <w:p w:rsidR="00FF7658" w:rsidRDefault="00FF7658" w:rsidP="007D6689">
      <w:r>
        <w:continuationSeparator/>
      </w:r>
    </w:p>
  </w:footnote>
  <w:footnote w:id="1">
    <w:p w:rsidR="004D49EE" w:rsidRPr="00AC3018" w:rsidRDefault="004D49EE" w:rsidP="004D49EE">
      <w:pPr>
        <w:pStyle w:val="Textonotapie"/>
        <w:rPr>
          <w:lang w:val="es-MX"/>
        </w:rPr>
      </w:pPr>
      <w:r>
        <w:rPr>
          <w:rStyle w:val="Refdenotaalpie"/>
        </w:rPr>
        <w:footnoteRef/>
      </w:r>
      <w:r>
        <w:t xml:space="preserve"> </w:t>
      </w:r>
      <w:r w:rsidR="00D75259">
        <w:t>Francisco Pavón Vasconcelos, Diccionario de Derecho Penal.</w:t>
      </w:r>
      <w:r>
        <w:rPr>
          <w:lang w:val="es-MX"/>
        </w:rPr>
        <w:t xml:space="preserve"> </w:t>
      </w:r>
    </w:p>
  </w:footnote>
  <w:footnote w:id="2">
    <w:p w:rsidR="004D49EE" w:rsidRPr="004D49EE" w:rsidRDefault="004D49EE">
      <w:pPr>
        <w:pStyle w:val="Textonotapie"/>
        <w:rPr>
          <w:lang w:val="es-MX"/>
        </w:rPr>
      </w:pPr>
      <w:r>
        <w:rPr>
          <w:rStyle w:val="Refdenotaalpie"/>
        </w:rPr>
        <w:footnoteRef/>
      </w:r>
      <w:r>
        <w:t xml:space="preserve"> </w:t>
      </w:r>
      <w:r>
        <w:rPr>
          <w:lang w:val="es-MX"/>
        </w:rPr>
        <w:t xml:space="preserve">Código Penal del Estado de Nuevo León. </w:t>
      </w:r>
    </w:p>
  </w:footnote>
  <w:footnote w:id="3">
    <w:p w:rsidR="008231D0" w:rsidRPr="008231D0" w:rsidRDefault="008231D0">
      <w:pPr>
        <w:pStyle w:val="Textonotapie"/>
        <w:rPr>
          <w:lang w:val="es-MX"/>
        </w:rPr>
      </w:pPr>
      <w:r>
        <w:rPr>
          <w:rStyle w:val="Refdenotaalpie"/>
        </w:rPr>
        <w:footnoteRef/>
      </w:r>
      <w:r>
        <w:t xml:space="preserve"> </w:t>
      </w:r>
      <w:r>
        <w:rPr>
          <w:lang w:val="es-MX"/>
        </w:rPr>
        <w:t>Alfonso Pérez Daza, Consejero del Consejo de la Judicatura Federal; El principio de oportunidad en el Código Nacional de Procedimientos Penales</w:t>
      </w:r>
    </w:p>
  </w:footnote>
  <w:footnote w:id="4">
    <w:p w:rsidR="004D49EE" w:rsidRPr="004D49EE" w:rsidRDefault="004D49EE">
      <w:pPr>
        <w:pStyle w:val="Textonotapie"/>
        <w:rPr>
          <w:lang w:val="es-MX"/>
        </w:rPr>
      </w:pPr>
      <w:r>
        <w:rPr>
          <w:rStyle w:val="Refdenotaalpie"/>
        </w:rPr>
        <w:footnoteRef/>
      </w:r>
      <w:r>
        <w:t xml:space="preserve"> </w:t>
      </w:r>
      <w:r>
        <w:rPr>
          <w:lang w:val="es-MX"/>
        </w:rPr>
        <w:t>Código Nacional de Procedimientos Penales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3EA9"/>
    <w:multiLevelType w:val="hybridMultilevel"/>
    <w:tmpl w:val="5A0C0044"/>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8E60911"/>
    <w:multiLevelType w:val="hybridMultilevel"/>
    <w:tmpl w:val="E722A4B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4BE2506F"/>
    <w:multiLevelType w:val="hybridMultilevel"/>
    <w:tmpl w:val="367232C6"/>
    <w:lvl w:ilvl="0" w:tplc="B5169AB2">
      <w:start w:val="1"/>
      <w:numFmt w:val="upperLetter"/>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2119E"/>
    <w:rsid w:val="000229E4"/>
    <w:rsid w:val="00027677"/>
    <w:rsid w:val="00071C54"/>
    <w:rsid w:val="00074FEF"/>
    <w:rsid w:val="000C645C"/>
    <w:rsid w:val="000E114B"/>
    <w:rsid w:val="00116845"/>
    <w:rsid w:val="001169EA"/>
    <w:rsid w:val="001346E9"/>
    <w:rsid w:val="00165DC7"/>
    <w:rsid w:val="001701BE"/>
    <w:rsid w:val="0017382F"/>
    <w:rsid w:val="001842BF"/>
    <w:rsid w:val="001860E5"/>
    <w:rsid w:val="001B2140"/>
    <w:rsid w:val="001B30CF"/>
    <w:rsid w:val="001B37B1"/>
    <w:rsid w:val="001B7067"/>
    <w:rsid w:val="001E65E6"/>
    <w:rsid w:val="001F5298"/>
    <w:rsid w:val="00215FA9"/>
    <w:rsid w:val="00216A05"/>
    <w:rsid w:val="00217FF9"/>
    <w:rsid w:val="00223B8E"/>
    <w:rsid w:val="0022457F"/>
    <w:rsid w:val="00230115"/>
    <w:rsid w:val="002427CE"/>
    <w:rsid w:val="00242EEF"/>
    <w:rsid w:val="0025524B"/>
    <w:rsid w:val="00261C88"/>
    <w:rsid w:val="0026612C"/>
    <w:rsid w:val="002A4B73"/>
    <w:rsid w:val="002B2CF4"/>
    <w:rsid w:val="002B2EB4"/>
    <w:rsid w:val="002D7655"/>
    <w:rsid w:val="002E4291"/>
    <w:rsid w:val="002E606F"/>
    <w:rsid w:val="002F69F4"/>
    <w:rsid w:val="00310961"/>
    <w:rsid w:val="00311321"/>
    <w:rsid w:val="00312EEC"/>
    <w:rsid w:val="00321727"/>
    <w:rsid w:val="00330F37"/>
    <w:rsid w:val="00331D34"/>
    <w:rsid w:val="00335722"/>
    <w:rsid w:val="00347FFD"/>
    <w:rsid w:val="00356CD9"/>
    <w:rsid w:val="00363044"/>
    <w:rsid w:val="003633C7"/>
    <w:rsid w:val="003636EB"/>
    <w:rsid w:val="003646DD"/>
    <w:rsid w:val="00367BA3"/>
    <w:rsid w:val="00387633"/>
    <w:rsid w:val="00396159"/>
    <w:rsid w:val="003A4C97"/>
    <w:rsid w:val="003B4857"/>
    <w:rsid w:val="003C2217"/>
    <w:rsid w:val="003C6DD4"/>
    <w:rsid w:val="003C7435"/>
    <w:rsid w:val="003D126E"/>
    <w:rsid w:val="003D71B5"/>
    <w:rsid w:val="003E108D"/>
    <w:rsid w:val="003E3D98"/>
    <w:rsid w:val="003E50DD"/>
    <w:rsid w:val="004030DC"/>
    <w:rsid w:val="00422C55"/>
    <w:rsid w:val="0049189F"/>
    <w:rsid w:val="00497D52"/>
    <w:rsid w:val="004A55E3"/>
    <w:rsid w:val="004B13FD"/>
    <w:rsid w:val="004C3AFC"/>
    <w:rsid w:val="004D49EE"/>
    <w:rsid w:val="004E1578"/>
    <w:rsid w:val="004F2929"/>
    <w:rsid w:val="004F40BB"/>
    <w:rsid w:val="00514A2A"/>
    <w:rsid w:val="005178F6"/>
    <w:rsid w:val="0052373C"/>
    <w:rsid w:val="00545AED"/>
    <w:rsid w:val="00545E68"/>
    <w:rsid w:val="005669AA"/>
    <w:rsid w:val="00570CFE"/>
    <w:rsid w:val="005776F0"/>
    <w:rsid w:val="00595293"/>
    <w:rsid w:val="0059589E"/>
    <w:rsid w:val="005A009A"/>
    <w:rsid w:val="005A5081"/>
    <w:rsid w:val="005C6B8B"/>
    <w:rsid w:val="005E2E7C"/>
    <w:rsid w:val="006016E3"/>
    <w:rsid w:val="0061133C"/>
    <w:rsid w:val="0061579B"/>
    <w:rsid w:val="006212D3"/>
    <w:rsid w:val="006277A0"/>
    <w:rsid w:val="00630321"/>
    <w:rsid w:val="006367EF"/>
    <w:rsid w:val="00675173"/>
    <w:rsid w:val="00677804"/>
    <w:rsid w:val="00683E91"/>
    <w:rsid w:val="0068509D"/>
    <w:rsid w:val="006D5CA2"/>
    <w:rsid w:val="006D7CB3"/>
    <w:rsid w:val="006F0A04"/>
    <w:rsid w:val="00700ECE"/>
    <w:rsid w:val="00706B64"/>
    <w:rsid w:val="00715713"/>
    <w:rsid w:val="007241A0"/>
    <w:rsid w:val="00734176"/>
    <w:rsid w:val="007342B4"/>
    <w:rsid w:val="00763E1A"/>
    <w:rsid w:val="00771960"/>
    <w:rsid w:val="007740B0"/>
    <w:rsid w:val="007A2321"/>
    <w:rsid w:val="007A4E19"/>
    <w:rsid w:val="007C3B15"/>
    <w:rsid w:val="007D6689"/>
    <w:rsid w:val="007E788F"/>
    <w:rsid w:val="007F1088"/>
    <w:rsid w:val="00806726"/>
    <w:rsid w:val="00813795"/>
    <w:rsid w:val="00817CD9"/>
    <w:rsid w:val="008231D0"/>
    <w:rsid w:val="00830032"/>
    <w:rsid w:val="00834303"/>
    <w:rsid w:val="00847B2B"/>
    <w:rsid w:val="00861FA9"/>
    <w:rsid w:val="00870D09"/>
    <w:rsid w:val="008813BC"/>
    <w:rsid w:val="00886188"/>
    <w:rsid w:val="00886A56"/>
    <w:rsid w:val="008A7D34"/>
    <w:rsid w:val="008B4D78"/>
    <w:rsid w:val="008D02B1"/>
    <w:rsid w:val="00916154"/>
    <w:rsid w:val="009308B8"/>
    <w:rsid w:val="0093454E"/>
    <w:rsid w:val="009353E8"/>
    <w:rsid w:val="00942EE6"/>
    <w:rsid w:val="00950B0B"/>
    <w:rsid w:val="009601AF"/>
    <w:rsid w:val="009673B9"/>
    <w:rsid w:val="009F7297"/>
    <w:rsid w:val="00A00764"/>
    <w:rsid w:val="00A07A70"/>
    <w:rsid w:val="00A42667"/>
    <w:rsid w:val="00A428F9"/>
    <w:rsid w:val="00A51ADF"/>
    <w:rsid w:val="00A8377E"/>
    <w:rsid w:val="00A85511"/>
    <w:rsid w:val="00A93A1F"/>
    <w:rsid w:val="00AB14EF"/>
    <w:rsid w:val="00AC19D3"/>
    <w:rsid w:val="00AC3018"/>
    <w:rsid w:val="00AE3F2B"/>
    <w:rsid w:val="00B14DA9"/>
    <w:rsid w:val="00B1525D"/>
    <w:rsid w:val="00B225C8"/>
    <w:rsid w:val="00B27F40"/>
    <w:rsid w:val="00B33A54"/>
    <w:rsid w:val="00B66FBF"/>
    <w:rsid w:val="00B705F5"/>
    <w:rsid w:val="00BC55D9"/>
    <w:rsid w:val="00BD28D7"/>
    <w:rsid w:val="00BD3CDB"/>
    <w:rsid w:val="00BD69B6"/>
    <w:rsid w:val="00BF2D83"/>
    <w:rsid w:val="00C0100A"/>
    <w:rsid w:val="00C040E2"/>
    <w:rsid w:val="00C0680D"/>
    <w:rsid w:val="00C14B2C"/>
    <w:rsid w:val="00C34AFD"/>
    <w:rsid w:val="00C406FB"/>
    <w:rsid w:val="00C911A7"/>
    <w:rsid w:val="00C924AC"/>
    <w:rsid w:val="00CA232C"/>
    <w:rsid w:val="00CA7B48"/>
    <w:rsid w:val="00CC4789"/>
    <w:rsid w:val="00CC6AE1"/>
    <w:rsid w:val="00CD1D76"/>
    <w:rsid w:val="00CD598D"/>
    <w:rsid w:val="00CD7C41"/>
    <w:rsid w:val="00CF4C5E"/>
    <w:rsid w:val="00D1734A"/>
    <w:rsid w:val="00D23AA0"/>
    <w:rsid w:val="00D26E56"/>
    <w:rsid w:val="00D400CB"/>
    <w:rsid w:val="00D43DF8"/>
    <w:rsid w:val="00D64A7C"/>
    <w:rsid w:val="00D67889"/>
    <w:rsid w:val="00D73C14"/>
    <w:rsid w:val="00D75259"/>
    <w:rsid w:val="00D826A2"/>
    <w:rsid w:val="00DA187D"/>
    <w:rsid w:val="00DA3902"/>
    <w:rsid w:val="00DB6B5E"/>
    <w:rsid w:val="00DD28E0"/>
    <w:rsid w:val="00DD7B41"/>
    <w:rsid w:val="00DE79B3"/>
    <w:rsid w:val="00DF2A68"/>
    <w:rsid w:val="00DF4409"/>
    <w:rsid w:val="00E014D9"/>
    <w:rsid w:val="00E01C42"/>
    <w:rsid w:val="00E079A4"/>
    <w:rsid w:val="00E169FC"/>
    <w:rsid w:val="00E20A20"/>
    <w:rsid w:val="00E268A8"/>
    <w:rsid w:val="00E37628"/>
    <w:rsid w:val="00E521E9"/>
    <w:rsid w:val="00E53B35"/>
    <w:rsid w:val="00E718BA"/>
    <w:rsid w:val="00E77A29"/>
    <w:rsid w:val="00E951A2"/>
    <w:rsid w:val="00EB08A2"/>
    <w:rsid w:val="00EC6F7F"/>
    <w:rsid w:val="00ED5A45"/>
    <w:rsid w:val="00ED79E4"/>
    <w:rsid w:val="00EF5373"/>
    <w:rsid w:val="00F01DA5"/>
    <w:rsid w:val="00F02275"/>
    <w:rsid w:val="00F10B35"/>
    <w:rsid w:val="00F140CD"/>
    <w:rsid w:val="00F276B0"/>
    <w:rsid w:val="00F50DE6"/>
    <w:rsid w:val="00F66F40"/>
    <w:rsid w:val="00F77EC6"/>
    <w:rsid w:val="00F812AF"/>
    <w:rsid w:val="00F935F5"/>
    <w:rsid w:val="00F9464B"/>
    <w:rsid w:val="00FA0574"/>
    <w:rsid w:val="00FA566D"/>
    <w:rsid w:val="00FC3535"/>
    <w:rsid w:val="00FE7D56"/>
    <w:rsid w:val="00FF0070"/>
    <w:rsid w:val="00FF6040"/>
    <w:rsid w:val="00FF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paragraph" w:styleId="Ttulo1">
    <w:name w:val="heading 1"/>
    <w:basedOn w:val="Normal"/>
    <w:next w:val="Normal"/>
    <w:link w:val="Ttulo1Car"/>
    <w:qFormat/>
    <w:rsid w:val="00A42667"/>
    <w:pPr>
      <w:keepNext/>
      <w:jc w:val="center"/>
      <w:outlineLvl w:val="0"/>
    </w:pPr>
    <w:rPr>
      <w:rFonts w:ascii="Tahoma" w:hAnsi="Tahoma" w:cs="Tahoma"/>
      <w:b/>
      <w:bCs/>
      <w:sz w:val="2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customStyle="1" w:styleId="Texto">
    <w:name w:val="Texto"/>
    <w:basedOn w:val="Normal"/>
    <w:link w:val="TextoCar"/>
    <w:rsid w:val="00FA0574"/>
    <w:pPr>
      <w:spacing w:after="101" w:line="216" w:lineRule="exact"/>
      <w:ind w:firstLine="288"/>
      <w:jc w:val="both"/>
    </w:pPr>
    <w:rPr>
      <w:rFonts w:cs="Arial"/>
      <w:sz w:val="18"/>
      <w:szCs w:val="20"/>
    </w:rPr>
  </w:style>
  <w:style w:type="character" w:customStyle="1" w:styleId="TextoCar">
    <w:name w:val="Texto Car"/>
    <w:link w:val="Texto"/>
    <w:locked/>
    <w:rsid w:val="00FA0574"/>
    <w:rPr>
      <w:rFonts w:ascii="Arial" w:eastAsia="Times New Roman" w:hAnsi="Arial" w:cs="Arial"/>
      <w:sz w:val="18"/>
      <w:lang w:val="es-ES" w:eastAsia="es-ES"/>
    </w:rPr>
  </w:style>
  <w:style w:type="paragraph" w:customStyle="1" w:styleId="Default">
    <w:name w:val="Default"/>
    <w:rsid w:val="00834303"/>
    <w:pPr>
      <w:autoSpaceDE w:val="0"/>
      <w:autoSpaceDN w:val="0"/>
      <w:adjustRightInd w:val="0"/>
    </w:pPr>
    <w:rPr>
      <w:rFonts w:ascii="Times New Roman" w:hAnsi="Times New Roman"/>
      <w:color w:val="000000"/>
      <w:sz w:val="24"/>
      <w:szCs w:val="24"/>
      <w:lang w:val="es-MX"/>
    </w:rPr>
  </w:style>
  <w:style w:type="paragraph" w:styleId="Textonotapie">
    <w:name w:val="footnote text"/>
    <w:basedOn w:val="Normal"/>
    <w:link w:val="TextonotapieCar"/>
    <w:uiPriority w:val="99"/>
    <w:semiHidden/>
    <w:unhideWhenUsed/>
    <w:rsid w:val="00AC3018"/>
    <w:rPr>
      <w:sz w:val="20"/>
      <w:szCs w:val="20"/>
    </w:rPr>
  </w:style>
  <w:style w:type="character" w:customStyle="1" w:styleId="TextonotapieCar">
    <w:name w:val="Texto nota pie Car"/>
    <w:basedOn w:val="Fuentedeprrafopredeter"/>
    <w:link w:val="Textonotapie"/>
    <w:uiPriority w:val="99"/>
    <w:semiHidden/>
    <w:rsid w:val="00AC3018"/>
    <w:rPr>
      <w:rFonts w:ascii="Arial" w:eastAsia="Times New Roman" w:hAnsi="Arial"/>
      <w:lang w:val="es-ES" w:eastAsia="es-ES"/>
    </w:rPr>
  </w:style>
  <w:style w:type="character" w:styleId="Refdenotaalpie">
    <w:name w:val="footnote reference"/>
    <w:basedOn w:val="Fuentedeprrafopredeter"/>
    <w:uiPriority w:val="99"/>
    <w:semiHidden/>
    <w:unhideWhenUsed/>
    <w:rsid w:val="00AC3018"/>
    <w:rPr>
      <w:vertAlign w:val="superscript"/>
    </w:rPr>
  </w:style>
  <w:style w:type="paragraph" w:styleId="Textodeglobo">
    <w:name w:val="Balloon Text"/>
    <w:basedOn w:val="Normal"/>
    <w:link w:val="TextodegloboCar"/>
    <w:uiPriority w:val="99"/>
    <w:semiHidden/>
    <w:unhideWhenUsed/>
    <w:rsid w:val="003961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6159"/>
    <w:rPr>
      <w:rFonts w:ascii="Segoe UI" w:eastAsia="Times New Roman" w:hAnsi="Segoe UI" w:cs="Segoe UI"/>
      <w:sz w:val="18"/>
      <w:szCs w:val="18"/>
      <w:lang w:val="es-ES" w:eastAsia="es-ES"/>
    </w:rPr>
  </w:style>
  <w:style w:type="character" w:customStyle="1" w:styleId="Ttulo1Car">
    <w:name w:val="Título 1 Car"/>
    <w:basedOn w:val="Fuentedeprrafopredeter"/>
    <w:link w:val="Ttulo1"/>
    <w:rsid w:val="00A42667"/>
    <w:rPr>
      <w:rFonts w:ascii="Tahoma" w:eastAsia="Times New Roman" w:hAnsi="Tahoma" w:cs="Tahoma"/>
      <w:b/>
      <w:bCs/>
      <w:sz w:val="28"/>
      <w:lang w:val="es-MX" w:eastAsia="es-ES"/>
    </w:rPr>
  </w:style>
  <w:style w:type="character" w:customStyle="1" w:styleId="4yxp1">
    <w:name w:val="_4yxp1"/>
    <w:basedOn w:val="Fuentedeprrafopredeter"/>
    <w:rsid w:val="00BC55D9"/>
    <w:rPr>
      <w:i/>
      <w:iCs/>
    </w:rPr>
  </w:style>
  <w:style w:type="paragraph" w:styleId="Sangra2detindependiente">
    <w:name w:val="Body Text Indent 2"/>
    <w:basedOn w:val="Normal"/>
    <w:link w:val="Sangra2detindependienteCar"/>
    <w:uiPriority w:val="99"/>
    <w:semiHidden/>
    <w:unhideWhenUsed/>
    <w:rsid w:val="004D49E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D49EE"/>
    <w:rPr>
      <w:rFonts w:ascii="Arial" w:eastAsia="Times New Roman" w:hAnsi="Arial"/>
      <w:sz w:val="24"/>
      <w:szCs w:val="24"/>
      <w:lang w:val="es-ES" w:eastAsia="es-ES"/>
    </w:rPr>
  </w:style>
  <w:style w:type="paragraph" w:styleId="Textoindependiente2">
    <w:name w:val="Body Text 2"/>
    <w:basedOn w:val="Normal"/>
    <w:link w:val="Textoindependiente2Car"/>
    <w:uiPriority w:val="99"/>
    <w:semiHidden/>
    <w:unhideWhenUsed/>
    <w:rsid w:val="004D49EE"/>
    <w:pPr>
      <w:spacing w:after="120" w:line="480" w:lineRule="auto"/>
    </w:pPr>
  </w:style>
  <w:style w:type="character" w:customStyle="1" w:styleId="Textoindependiente2Car">
    <w:name w:val="Texto independiente 2 Car"/>
    <w:basedOn w:val="Fuentedeprrafopredeter"/>
    <w:link w:val="Textoindependiente2"/>
    <w:uiPriority w:val="99"/>
    <w:semiHidden/>
    <w:rsid w:val="004D49EE"/>
    <w:rPr>
      <w:rFonts w:ascii="Arial" w:eastAsia="Times New Roman"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5374">
      <w:bodyDiv w:val="1"/>
      <w:marLeft w:val="0"/>
      <w:marRight w:val="0"/>
      <w:marTop w:val="0"/>
      <w:marBottom w:val="0"/>
      <w:divBdr>
        <w:top w:val="none" w:sz="0" w:space="0" w:color="auto"/>
        <w:left w:val="none" w:sz="0" w:space="0" w:color="auto"/>
        <w:bottom w:val="none" w:sz="0" w:space="0" w:color="auto"/>
        <w:right w:val="none" w:sz="0" w:space="0" w:color="auto"/>
      </w:divBdr>
    </w:div>
    <w:div w:id="350880456">
      <w:bodyDiv w:val="1"/>
      <w:marLeft w:val="0"/>
      <w:marRight w:val="0"/>
      <w:marTop w:val="0"/>
      <w:marBottom w:val="0"/>
      <w:divBdr>
        <w:top w:val="none" w:sz="0" w:space="0" w:color="auto"/>
        <w:left w:val="none" w:sz="0" w:space="0" w:color="auto"/>
        <w:bottom w:val="none" w:sz="0" w:space="0" w:color="auto"/>
        <w:right w:val="none" w:sz="0" w:space="0" w:color="auto"/>
      </w:divBdr>
      <w:divsChild>
        <w:div w:id="438721763">
          <w:marLeft w:val="0"/>
          <w:marRight w:val="0"/>
          <w:marTop w:val="0"/>
          <w:marBottom w:val="0"/>
          <w:divBdr>
            <w:top w:val="none" w:sz="0" w:space="0" w:color="auto"/>
            <w:left w:val="none" w:sz="0" w:space="0" w:color="auto"/>
            <w:bottom w:val="none" w:sz="0" w:space="0" w:color="auto"/>
            <w:right w:val="none" w:sz="0" w:space="0" w:color="auto"/>
          </w:divBdr>
          <w:divsChild>
            <w:div w:id="15573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5476">
      <w:bodyDiv w:val="1"/>
      <w:marLeft w:val="0"/>
      <w:marRight w:val="0"/>
      <w:marTop w:val="0"/>
      <w:marBottom w:val="0"/>
      <w:divBdr>
        <w:top w:val="none" w:sz="0" w:space="0" w:color="auto"/>
        <w:left w:val="none" w:sz="0" w:space="0" w:color="auto"/>
        <w:bottom w:val="none" w:sz="0" w:space="0" w:color="auto"/>
        <w:right w:val="none" w:sz="0" w:space="0" w:color="auto"/>
      </w:divBdr>
    </w:div>
    <w:div w:id="422654565">
      <w:bodyDiv w:val="1"/>
      <w:marLeft w:val="0"/>
      <w:marRight w:val="0"/>
      <w:marTop w:val="0"/>
      <w:marBottom w:val="0"/>
      <w:divBdr>
        <w:top w:val="none" w:sz="0" w:space="0" w:color="auto"/>
        <w:left w:val="none" w:sz="0" w:space="0" w:color="auto"/>
        <w:bottom w:val="none" w:sz="0" w:space="0" w:color="auto"/>
        <w:right w:val="none" w:sz="0" w:space="0" w:color="auto"/>
      </w:divBdr>
      <w:divsChild>
        <w:div w:id="1181117531">
          <w:marLeft w:val="0"/>
          <w:marRight w:val="0"/>
          <w:marTop w:val="0"/>
          <w:marBottom w:val="0"/>
          <w:divBdr>
            <w:top w:val="none" w:sz="0" w:space="0" w:color="auto"/>
            <w:left w:val="none" w:sz="0" w:space="0" w:color="auto"/>
            <w:bottom w:val="none" w:sz="0" w:space="0" w:color="auto"/>
            <w:right w:val="none" w:sz="0" w:space="0" w:color="auto"/>
          </w:divBdr>
        </w:div>
        <w:div w:id="2045599303">
          <w:marLeft w:val="0"/>
          <w:marRight w:val="0"/>
          <w:marTop w:val="0"/>
          <w:marBottom w:val="0"/>
          <w:divBdr>
            <w:top w:val="none" w:sz="0" w:space="0" w:color="auto"/>
            <w:left w:val="none" w:sz="0" w:space="0" w:color="auto"/>
            <w:bottom w:val="none" w:sz="0" w:space="0" w:color="auto"/>
            <w:right w:val="none" w:sz="0" w:space="0" w:color="auto"/>
          </w:divBdr>
        </w:div>
        <w:div w:id="1708018624">
          <w:marLeft w:val="0"/>
          <w:marRight w:val="0"/>
          <w:marTop w:val="0"/>
          <w:marBottom w:val="0"/>
          <w:divBdr>
            <w:top w:val="none" w:sz="0" w:space="0" w:color="auto"/>
            <w:left w:val="none" w:sz="0" w:space="0" w:color="auto"/>
            <w:bottom w:val="none" w:sz="0" w:space="0" w:color="auto"/>
            <w:right w:val="none" w:sz="0" w:space="0" w:color="auto"/>
          </w:divBdr>
        </w:div>
        <w:div w:id="880702546">
          <w:marLeft w:val="0"/>
          <w:marRight w:val="0"/>
          <w:marTop w:val="0"/>
          <w:marBottom w:val="0"/>
          <w:divBdr>
            <w:top w:val="none" w:sz="0" w:space="0" w:color="auto"/>
            <w:left w:val="none" w:sz="0" w:space="0" w:color="auto"/>
            <w:bottom w:val="none" w:sz="0" w:space="0" w:color="auto"/>
            <w:right w:val="none" w:sz="0" w:space="0" w:color="auto"/>
          </w:divBdr>
        </w:div>
        <w:div w:id="720059198">
          <w:marLeft w:val="0"/>
          <w:marRight w:val="0"/>
          <w:marTop w:val="0"/>
          <w:marBottom w:val="0"/>
          <w:divBdr>
            <w:top w:val="none" w:sz="0" w:space="0" w:color="auto"/>
            <w:left w:val="none" w:sz="0" w:space="0" w:color="auto"/>
            <w:bottom w:val="none" w:sz="0" w:space="0" w:color="auto"/>
            <w:right w:val="none" w:sz="0" w:space="0" w:color="auto"/>
          </w:divBdr>
        </w:div>
        <w:div w:id="1279528921">
          <w:marLeft w:val="0"/>
          <w:marRight w:val="0"/>
          <w:marTop w:val="0"/>
          <w:marBottom w:val="0"/>
          <w:divBdr>
            <w:top w:val="none" w:sz="0" w:space="0" w:color="auto"/>
            <w:left w:val="none" w:sz="0" w:space="0" w:color="auto"/>
            <w:bottom w:val="none" w:sz="0" w:space="0" w:color="auto"/>
            <w:right w:val="none" w:sz="0" w:space="0" w:color="auto"/>
          </w:divBdr>
        </w:div>
        <w:div w:id="76172347">
          <w:marLeft w:val="0"/>
          <w:marRight w:val="0"/>
          <w:marTop w:val="0"/>
          <w:marBottom w:val="0"/>
          <w:divBdr>
            <w:top w:val="none" w:sz="0" w:space="0" w:color="auto"/>
            <w:left w:val="none" w:sz="0" w:space="0" w:color="auto"/>
            <w:bottom w:val="none" w:sz="0" w:space="0" w:color="auto"/>
            <w:right w:val="none" w:sz="0" w:space="0" w:color="auto"/>
          </w:divBdr>
        </w:div>
        <w:div w:id="349643365">
          <w:marLeft w:val="0"/>
          <w:marRight w:val="0"/>
          <w:marTop w:val="0"/>
          <w:marBottom w:val="0"/>
          <w:divBdr>
            <w:top w:val="none" w:sz="0" w:space="0" w:color="auto"/>
            <w:left w:val="none" w:sz="0" w:space="0" w:color="auto"/>
            <w:bottom w:val="none" w:sz="0" w:space="0" w:color="auto"/>
            <w:right w:val="none" w:sz="0" w:space="0" w:color="auto"/>
          </w:divBdr>
        </w:div>
      </w:divsChild>
    </w:div>
    <w:div w:id="712000423">
      <w:bodyDiv w:val="1"/>
      <w:marLeft w:val="0"/>
      <w:marRight w:val="0"/>
      <w:marTop w:val="0"/>
      <w:marBottom w:val="0"/>
      <w:divBdr>
        <w:top w:val="none" w:sz="0" w:space="0" w:color="auto"/>
        <w:left w:val="none" w:sz="0" w:space="0" w:color="auto"/>
        <w:bottom w:val="none" w:sz="0" w:space="0" w:color="auto"/>
        <w:right w:val="none" w:sz="0" w:space="0" w:color="auto"/>
      </w:divBdr>
    </w:div>
    <w:div w:id="714039774">
      <w:bodyDiv w:val="1"/>
      <w:marLeft w:val="0"/>
      <w:marRight w:val="0"/>
      <w:marTop w:val="0"/>
      <w:marBottom w:val="0"/>
      <w:divBdr>
        <w:top w:val="none" w:sz="0" w:space="0" w:color="auto"/>
        <w:left w:val="none" w:sz="0" w:space="0" w:color="auto"/>
        <w:bottom w:val="none" w:sz="0" w:space="0" w:color="auto"/>
        <w:right w:val="none" w:sz="0" w:space="0" w:color="auto"/>
      </w:divBdr>
      <w:divsChild>
        <w:div w:id="1846359928">
          <w:marLeft w:val="0"/>
          <w:marRight w:val="0"/>
          <w:marTop w:val="0"/>
          <w:marBottom w:val="0"/>
          <w:divBdr>
            <w:top w:val="none" w:sz="0" w:space="0" w:color="auto"/>
            <w:left w:val="none" w:sz="0" w:space="0" w:color="auto"/>
            <w:bottom w:val="none" w:sz="0" w:space="0" w:color="auto"/>
            <w:right w:val="none" w:sz="0" w:space="0" w:color="auto"/>
          </w:divBdr>
        </w:div>
        <w:div w:id="2097895620">
          <w:marLeft w:val="0"/>
          <w:marRight w:val="0"/>
          <w:marTop w:val="0"/>
          <w:marBottom w:val="0"/>
          <w:divBdr>
            <w:top w:val="none" w:sz="0" w:space="0" w:color="auto"/>
            <w:left w:val="none" w:sz="0" w:space="0" w:color="auto"/>
            <w:bottom w:val="none" w:sz="0" w:space="0" w:color="auto"/>
            <w:right w:val="none" w:sz="0" w:space="0" w:color="auto"/>
          </w:divBdr>
        </w:div>
        <w:div w:id="33389054">
          <w:marLeft w:val="0"/>
          <w:marRight w:val="0"/>
          <w:marTop w:val="0"/>
          <w:marBottom w:val="0"/>
          <w:divBdr>
            <w:top w:val="none" w:sz="0" w:space="0" w:color="auto"/>
            <w:left w:val="none" w:sz="0" w:space="0" w:color="auto"/>
            <w:bottom w:val="none" w:sz="0" w:space="0" w:color="auto"/>
            <w:right w:val="none" w:sz="0" w:space="0" w:color="auto"/>
          </w:divBdr>
        </w:div>
        <w:div w:id="1007250718">
          <w:marLeft w:val="0"/>
          <w:marRight w:val="0"/>
          <w:marTop w:val="0"/>
          <w:marBottom w:val="0"/>
          <w:divBdr>
            <w:top w:val="none" w:sz="0" w:space="0" w:color="auto"/>
            <w:left w:val="none" w:sz="0" w:space="0" w:color="auto"/>
            <w:bottom w:val="none" w:sz="0" w:space="0" w:color="auto"/>
            <w:right w:val="none" w:sz="0" w:space="0" w:color="auto"/>
          </w:divBdr>
        </w:div>
        <w:div w:id="1322272904">
          <w:marLeft w:val="0"/>
          <w:marRight w:val="0"/>
          <w:marTop w:val="0"/>
          <w:marBottom w:val="0"/>
          <w:divBdr>
            <w:top w:val="none" w:sz="0" w:space="0" w:color="auto"/>
            <w:left w:val="none" w:sz="0" w:space="0" w:color="auto"/>
            <w:bottom w:val="none" w:sz="0" w:space="0" w:color="auto"/>
            <w:right w:val="none" w:sz="0" w:space="0" w:color="auto"/>
          </w:divBdr>
        </w:div>
        <w:div w:id="764766281">
          <w:marLeft w:val="0"/>
          <w:marRight w:val="0"/>
          <w:marTop w:val="0"/>
          <w:marBottom w:val="0"/>
          <w:divBdr>
            <w:top w:val="none" w:sz="0" w:space="0" w:color="auto"/>
            <w:left w:val="none" w:sz="0" w:space="0" w:color="auto"/>
            <w:bottom w:val="none" w:sz="0" w:space="0" w:color="auto"/>
            <w:right w:val="none" w:sz="0" w:space="0" w:color="auto"/>
          </w:divBdr>
        </w:div>
        <w:div w:id="1317369781">
          <w:marLeft w:val="0"/>
          <w:marRight w:val="0"/>
          <w:marTop w:val="0"/>
          <w:marBottom w:val="0"/>
          <w:divBdr>
            <w:top w:val="none" w:sz="0" w:space="0" w:color="auto"/>
            <w:left w:val="none" w:sz="0" w:space="0" w:color="auto"/>
            <w:bottom w:val="none" w:sz="0" w:space="0" w:color="auto"/>
            <w:right w:val="none" w:sz="0" w:space="0" w:color="auto"/>
          </w:divBdr>
        </w:div>
        <w:div w:id="218129179">
          <w:marLeft w:val="0"/>
          <w:marRight w:val="0"/>
          <w:marTop w:val="0"/>
          <w:marBottom w:val="0"/>
          <w:divBdr>
            <w:top w:val="none" w:sz="0" w:space="0" w:color="auto"/>
            <w:left w:val="none" w:sz="0" w:space="0" w:color="auto"/>
            <w:bottom w:val="none" w:sz="0" w:space="0" w:color="auto"/>
            <w:right w:val="none" w:sz="0" w:space="0" w:color="auto"/>
          </w:divBdr>
        </w:div>
        <w:div w:id="565915482">
          <w:marLeft w:val="0"/>
          <w:marRight w:val="0"/>
          <w:marTop w:val="0"/>
          <w:marBottom w:val="0"/>
          <w:divBdr>
            <w:top w:val="none" w:sz="0" w:space="0" w:color="auto"/>
            <w:left w:val="none" w:sz="0" w:space="0" w:color="auto"/>
            <w:bottom w:val="none" w:sz="0" w:space="0" w:color="auto"/>
            <w:right w:val="none" w:sz="0" w:space="0" w:color="auto"/>
          </w:divBdr>
        </w:div>
      </w:divsChild>
    </w:div>
    <w:div w:id="762846681">
      <w:bodyDiv w:val="1"/>
      <w:marLeft w:val="0"/>
      <w:marRight w:val="0"/>
      <w:marTop w:val="0"/>
      <w:marBottom w:val="0"/>
      <w:divBdr>
        <w:top w:val="none" w:sz="0" w:space="0" w:color="auto"/>
        <w:left w:val="none" w:sz="0" w:space="0" w:color="auto"/>
        <w:bottom w:val="none" w:sz="0" w:space="0" w:color="auto"/>
        <w:right w:val="none" w:sz="0" w:space="0" w:color="auto"/>
      </w:divBdr>
      <w:divsChild>
        <w:div w:id="91895901">
          <w:marLeft w:val="0"/>
          <w:marRight w:val="0"/>
          <w:marTop w:val="0"/>
          <w:marBottom w:val="0"/>
          <w:divBdr>
            <w:top w:val="none" w:sz="0" w:space="0" w:color="auto"/>
            <w:left w:val="none" w:sz="0" w:space="0" w:color="auto"/>
            <w:bottom w:val="none" w:sz="0" w:space="0" w:color="auto"/>
            <w:right w:val="none" w:sz="0" w:space="0" w:color="auto"/>
          </w:divBdr>
        </w:div>
        <w:div w:id="1483346413">
          <w:marLeft w:val="0"/>
          <w:marRight w:val="0"/>
          <w:marTop w:val="0"/>
          <w:marBottom w:val="0"/>
          <w:divBdr>
            <w:top w:val="none" w:sz="0" w:space="0" w:color="auto"/>
            <w:left w:val="none" w:sz="0" w:space="0" w:color="auto"/>
            <w:bottom w:val="none" w:sz="0" w:space="0" w:color="auto"/>
            <w:right w:val="none" w:sz="0" w:space="0" w:color="auto"/>
          </w:divBdr>
        </w:div>
        <w:div w:id="1304652076">
          <w:marLeft w:val="0"/>
          <w:marRight w:val="0"/>
          <w:marTop w:val="0"/>
          <w:marBottom w:val="0"/>
          <w:divBdr>
            <w:top w:val="none" w:sz="0" w:space="0" w:color="auto"/>
            <w:left w:val="none" w:sz="0" w:space="0" w:color="auto"/>
            <w:bottom w:val="none" w:sz="0" w:space="0" w:color="auto"/>
            <w:right w:val="none" w:sz="0" w:space="0" w:color="auto"/>
          </w:divBdr>
        </w:div>
        <w:div w:id="1479766540">
          <w:marLeft w:val="0"/>
          <w:marRight w:val="0"/>
          <w:marTop w:val="0"/>
          <w:marBottom w:val="0"/>
          <w:divBdr>
            <w:top w:val="none" w:sz="0" w:space="0" w:color="auto"/>
            <w:left w:val="none" w:sz="0" w:space="0" w:color="auto"/>
            <w:bottom w:val="none" w:sz="0" w:space="0" w:color="auto"/>
            <w:right w:val="none" w:sz="0" w:space="0" w:color="auto"/>
          </w:divBdr>
        </w:div>
        <w:div w:id="1842312002">
          <w:marLeft w:val="0"/>
          <w:marRight w:val="0"/>
          <w:marTop w:val="0"/>
          <w:marBottom w:val="0"/>
          <w:divBdr>
            <w:top w:val="none" w:sz="0" w:space="0" w:color="auto"/>
            <w:left w:val="none" w:sz="0" w:space="0" w:color="auto"/>
            <w:bottom w:val="none" w:sz="0" w:space="0" w:color="auto"/>
            <w:right w:val="none" w:sz="0" w:space="0" w:color="auto"/>
          </w:divBdr>
        </w:div>
        <w:div w:id="1186019260">
          <w:marLeft w:val="0"/>
          <w:marRight w:val="0"/>
          <w:marTop w:val="0"/>
          <w:marBottom w:val="0"/>
          <w:divBdr>
            <w:top w:val="none" w:sz="0" w:space="0" w:color="auto"/>
            <w:left w:val="none" w:sz="0" w:space="0" w:color="auto"/>
            <w:bottom w:val="none" w:sz="0" w:space="0" w:color="auto"/>
            <w:right w:val="none" w:sz="0" w:space="0" w:color="auto"/>
          </w:divBdr>
        </w:div>
        <w:div w:id="1355766608">
          <w:marLeft w:val="0"/>
          <w:marRight w:val="0"/>
          <w:marTop w:val="0"/>
          <w:marBottom w:val="0"/>
          <w:divBdr>
            <w:top w:val="none" w:sz="0" w:space="0" w:color="auto"/>
            <w:left w:val="none" w:sz="0" w:space="0" w:color="auto"/>
            <w:bottom w:val="none" w:sz="0" w:space="0" w:color="auto"/>
            <w:right w:val="none" w:sz="0" w:space="0" w:color="auto"/>
          </w:divBdr>
        </w:div>
      </w:divsChild>
    </w:div>
    <w:div w:id="971985949">
      <w:bodyDiv w:val="1"/>
      <w:marLeft w:val="0"/>
      <w:marRight w:val="0"/>
      <w:marTop w:val="0"/>
      <w:marBottom w:val="0"/>
      <w:divBdr>
        <w:top w:val="none" w:sz="0" w:space="0" w:color="auto"/>
        <w:left w:val="none" w:sz="0" w:space="0" w:color="auto"/>
        <w:bottom w:val="none" w:sz="0" w:space="0" w:color="auto"/>
        <w:right w:val="none" w:sz="0" w:space="0" w:color="auto"/>
      </w:divBdr>
      <w:divsChild>
        <w:div w:id="1137258634">
          <w:marLeft w:val="0"/>
          <w:marRight w:val="0"/>
          <w:marTop w:val="0"/>
          <w:marBottom w:val="0"/>
          <w:divBdr>
            <w:top w:val="none" w:sz="0" w:space="0" w:color="auto"/>
            <w:left w:val="none" w:sz="0" w:space="0" w:color="auto"/>
            <w:bottom w:val="none" w:sz="0" w:space="0" w:color="auto"/>
            <w:right w:val="none" w:sz="0" w:space="0" w:color="auto"/>
          </w:divBdr>
          <w:divsChild>
            <w:div w:id="287014737">
              <w:marLeft w:val="0"/>
              <w:marRight w:val="0"/>
              <w:marTop w:val="0"/>
              <w:marBottom w:val="0"/>
              <w:divBdr>
                <w:top w:val="none" w:sz="0" w:space="0" w:color="auto"/>
                <w:left w:val="none" w:sz="0" w:space="0" w:color="auto"/>
                <w:bottom w:val="none" w:sz="0" w:space="0" w:color="auto"/>
                <w:right w:val="none" w:sz="0" w:space="0" w:color="auto"/>
              </w:divBdr>
            </w:div>
            <w:div w:id="1729841154">
              <w:marLeft w:val="0"/>
              <w:marRight w:val="0"/>
              <w:marTop w:val="0"/>
              <w:marBottom w:val="0"/>
              <w:divBdr>
                <w:top w:val="none" w:sz="0" w:space="0" w:color="auto"/>
                <w:left w:val="none" w:sz="0" w:space="0" w:color="auto"/>
                <w:bottom w:val="none" w:sz="0" w:space="0" w:color="auto"/>
                <w:right w:val="none" w:sz="0" w:space="0" w:color="auto"/>
              </w:divBdr>
            </w:div>
            <w:div w:id="517234811">
              <w:marLeft w:val="0"/>
              <w:marRight w:val="0"/>
              <w:marTop w:val="0"/>
              <w:marBottom w:val="0"/>
              <w:divBdr>
                <w:top w:val="none" w:sz="0" w:space="0" w:color="auto"/>
                <w:left w:val="none" w:sz="0" w:space="0" w:color="auto"/>
                <w:bottom w:val="none" w:sz="0" w:space="0" w:color="auto"/>
                <w:right w:val="none" w:sz="0" w:space="0" w:color="auto"/>
              </w:divBdr>
            </w:div>
            <w:div w:id="1960214060">
              <w:marLeft w:val="0"/>
              <w:marRight w:val="0"/>
              <w:marTop w:val="0"/>
              <w:marBottom w:val="0"/>
              <w:divBdr>
                <w:top w:val="none" w:sz="0" w:space="0" w:color="auto"/>
                <w:left w:val="none" w:sz="0" w:space="0" w:color="auto"/>
                <w:bottom w:val="none" w:sz="0" w:space="0" w:color="auto"/>
                <w:right w:val="none" w:sz="0" w:space="0" w:color="auto"/>
              </w:divBdr>
            </w:div>
            <w:div w:id="2138406313">
              <w:marLeft w:val="0"/>
              <w:marRight w:val="0"/>
              <w:marTop w:val="0"/>
              <w:marBottom w:val="0"/>
              <w:divBdr>
                <w:top w:val="none" w:sz="0" w:space="0" w:color="auto"/>
                <w:left w:val="none" w:sz="0" w:space="0" w:color="auto"/>
                <w:bottom w:val="none" w:sz="0" w:space="0" w:color="auto"/>
                <w:right w:val="none" w:sz="0" w:space="0" w:color="auto"/>
              </w:divBdr>
            </w:div>
            <w:div w:id="1529903944">
              <w:marLeft w:val="0"/>
              <w:marRight w:val="0"/>
              <w:marTop w:val="0"/>
              <w:marBottom w:val="0"/>
              <w:divBdr>
                <w:top w:val="none" w:sz="0" w:space="0" w:color="auto"/>
                <w:left w:val="none" w:sz="0" w:space="0" w:color="auto"/>
                <w:bottom w:val="none" w:sz="0" w:space="0" w:color="auto"/>
                <w:right w:val="none" w:sz="0" w:space="0" w:color="auto"/>
              </w:divBdr>
            </w:div>
            <w:div w:id="454369302">
              <w:marLeft w:val="0"/>
              <w:marRight w:val="0"/>
              <w:marTop w:val="0"/>
              <w:marBottom w:val="0"/>
              <w:divBdr>
                <w:top w:val="none" w:sz="0" w:space="0" w:color="auto"/>
                <w:left w:val="none" w:sz="0" w:space="0" w:color="auto"/>
                <w:bottom w:val="none" w:sz="0" w:space="0" w:color="auto"/>
                <w:right w:val="none" w:sz="0" w:space="0" w:color="auto"/>
              </w:divBdr>
            </w:div>
            <w:div w:id="2103794473">
              <w:marLeft w:val="0"/>
              <w:marRight w:val="0"/>
              <w:marTop w:val="0"/>
              <w:marBottom w:val="0"/>
              <w:divBdr>
                <w:top w:val="none" w:sz="0" w:space="0" w:color="auto"/>
                <w:left w:val="none" w:sz="0" w:space="0" w:color="auto"/>
                <w:bottom w:val="none" w:sz="0" w:space="0" w:color="auto"/>
                <w:right w:val="none" w:sz="0" w:space="0" w:color="auto"/>
              </w:divBdr>
            </w:div>
            <w:div w:id="1702784949">
              <w:marLeft w:val="0"/>
              <w:marRight w:val="0"/>
              <w:marTop w:val="0"/>
              <w:marBottom w:val="0"/>
              <w:divBdr>
                <w:top w:val="none" w:sz="0" w:space="0" w:color="auto"/>
                <w:left w:val="none" w:sz="0" w:space="0" w:color="auto"/>
                <w:bottom w:val="none" w:sz="0" w:space="0" w:color="auto"/>
                <w:right w:val="none" w:sz="0" w:space="0" w:color="auto"/>
              </w:divBdr>
            </w:div>
            <w:div w:id="201865850">
              <w:marLeft w:val="0"/>
              <w:marRight w:val="0"/>
              <w:marTop w:val="0"/>
              <w:marBottom w:val="0"/>
              <w:divBdr>
                <w:top w:val="none" w:sz="0" w:space="0" w:color="auto"/>
                <w:left w:val="none" w:sz="0" w:space="0" w:color="auto"/>
                <w:bottom w:val="none" w:sz="0" w:space="0" w:color="auto"/>
                <w:right w:val="none" w:sz="0" w:space="0" w:color="auto"/>
              </w:divBdr>
            </w:div>
            <w:div w:id="1950967379">
              <w:marLeft w:val="0"/>
              <w:marRight w:val="0"/>
              <w:marTop w:val="0"/>
              <w:marBottom w:val="0"/>
              <w:divBdr>
                <w:top w:val="none" w:sz="0" w:space="0" w:color="auto"/>
                <w:left w:val="none" w:sz="0" w:space="0" w:color="auto"/>
                <w:bottom w:val="none" w:sz="0" w:space="0" w:color="auto"/>
                <w:right w:val="none" w:sz="0" w:space="0" w:color="auto"/>
              </w:divBdr>
            </w:div>
            <w:div w:id="809637706">
              <w:marLeft w:val="0"/>
              <w:marRight w:val="0"/>
              <w:marTop w:val="0"/>
              <w:marBottom w:val="0"/>
              <w:divBdr>
                <w:top w:val="none" w:sz="0" w:space="0" w:color="auto"/>
                <w:left w:val="none" w:sz="0" w:space="0" w:color="auto"/>
                <w:bottom w:val="none" w:sz="0" w:space="0" w:color="auto"/>
                <w:right w:val="none" w:sz="0" w:space="0" w:color="auto"/>
              </w:divBdr>
            </w:div>
            <w:div w:id="1867056249">
              <w:marLeft w:val="0"/>
              <w:marRight w:val="0"/>
              <w:marTop w:val="0"/>
              <w:marBottom w:val="0"/>
              <w:divBdr>
                <w:top w:val="none" w:sz="0" w:space="0" w:color="auto"/>
                <w:left w:val="none" w:sz="0" w:space="0" w:color="auto"/>
                <w:bottom w:val="none" w:sz="0" w:space="0" w:color="auto"/>
                <w:right w:val="none" w:sz="0" w:space="0" w:color="auto"/>
              </w:divBdr>
            </w:div>
            <w:div w:id="315182659">
              <w:marLeft w:val="0"/>
              <w:marRight w:val="0"/>
              <w:marTop w:val="0"/>
              <w:marBottom w:val="0"/>
              <w:divBdr>
                <w:top w:val="none" w:sz="0" w:space="0" w:color="auto"/>
                <w:left w:val="none" w:sz="0" w:space="0" w:color="auto"/>
                <w:bottom w:val="none" w:sz="0" w:space="0" w:color="auto"/>
                <w:right w:val="none" w:sz="0" w:space="0" w:color="auto"/>
              </w:divBdr>
            </w:div>
            <w:div w:id="1864243651">
              <w:marLeft w:val="0"/>
              <w:marRight w:val="0"/>
              <w:marTop w:val="0"/>
              <w:marBottom w:val="0"/>
              <w:divBdr>
                <w:top w:val="none" w:sz="0" w:space="0" w:color="auto"/>
                <w:left w:val="none" w:sz="0" w:space="0" w:color="auto"/>
                <w:bottom w:val="none" w:sz="0" w:space="0" w:color="auto"/>
                <w:right w:val="none" w:sz="0" w:space="0" w:color="auto"/>
              </w:divBdr>
            </w:div>
            <w:div w:id="1710834406">
              <w:marLeft w:val="0"/>
              <w:marRight w:val="0"/>
              <w:marTop w:val="0"/>
              <w:marBottom w:val="0"/>
              <w:divBdr>
                <w:top w:val="none" w:sz="0" w:space="0" w:color="auto"/>
                <w:left w:val="none" w:sz="0" w:space="0" w:color="auto"/>
                <w:bottom w:val="none" w:sz="0" w:space="0" w:color="auto"/>
                <w:right w:val="none" w:sz="0" w:space="0" w:color="auto"/>
              </w:divBdr>
            </w:div>
            <w:div w:id="342827060">
              <w:marLeft w:val="0"/>
              <w:marRight w:val="0"/>
              <w:marTop w:val="0"/>
              <w:marBottom w:val="0"/>
              <w:divBdr>
                <w:top w:val="none" w:sz="0" w:space="0" w:color="auto"/>
                <w:left w:val="none" w:sz="0" w:space="0" w:color="auto"/>
                <w:bottom w:val="none" w:sz="0" w:space="0" w:color="auto"/>
                <w:right w:val="none" w:sz="0" w:space="0" w:color="auto"/>
              </w:divBdr>
            </w:div>
            <w:div w:id="151988921">
              <w:marLeft w:val="0"/>
              <w:marRight w:val="0"/>
              <w:marTop w:val="0"/>
              <w:marBottom w:val="0"/>
              <w:divBdr>
                <w:top w:val="none" w:sz="0" w:space="0" w:color="auto"/>
                <w:left w:val="none" w:sz="0" w:space="0" w:color="auto"/>
                <w:bottom w:val="none" w:sz="0" w:space="0" w:color="auto"/>
                <w:right w:val="none" w:sz="0" w:space="0" w:color="auto"/>
              </w:divBdr>
            </w:div>
            <w:div w:id="543099566">
              <w:marLeft w:val="0"/>
              <w:marRight w:val="0"/>
              <w:marTop w:val="0"/>
              <w:marBottom w:val="0"/>
              <w:divBdr>
                <w:top w:val="none" w:sz="0" w:space="0" w:color="auto"/>
                <w:left w:val="none" w:sz="0" w:space="0" w:color="auto"/>
                <w:bottom w:val="none" w:sz="0" w:space="0" w:color="auto"/>
                <w:right w:val="none" w:sz="0" w:space="0" w:color="auto"/>
              </w:divBdr>
            </w:div>
            <w:div w:id="961031530">
              <w:marLeft w:val="0"/>
              <w:marRight w:val="0"/>
              <w:marTop w:val="0"/>
              <w:marBottom w:val="0"/>
              <w:divBdr>
                <w:top w:val="none" w:sz="0" w:space="0" w:color="auto"/>
                <w:left w:val="none" w:sz="0" w:space="0" w:color="auto"/>
                <w:bottom w:val="none" w:sz="0" w:space="0" w:color="auto"/>
                <w:right w:val="none" w:sz="0" w:space="0" w:color="auto"/>
              </w:divBdr>
            </w:div>
            <w:div w:id="1310089105">
              <w:marLeft w:val="0"/>
              <w:marRight w:val="0"/>
              <w:marTop w:val="0"/>
              <w:marBottom w:val="0"/>
              <w:divBdr>
                <w:top w:val="none" w:sz="0" w:space="0" w:color="auto"/>
                <w:left w:val="none" w:sz="0" w:space="0" w:color="auto"/>
                <w:bottom w:val="none" w:sz="0" w:space="0" w:color="auto"/>
                <w:right w:val="none" w:sz="0" w:space="0" w:color="auto"/>
              </w:divBdr>
            </w:div>
            <w:div w:id="1806049028">
              <w:marLeft w:val="0"/>
              <w:marRight w:val="0"/>
              <w:marTop w:val="0"/>
              <w:marBottom w:val="0"/>
              <w:divBdr>
                <w:top w:val="none" w:sz="0" w:space="0" w:color="auto"/>
                <w:left w:val="none" w:sz="0" w:space="0" w:color="auto"/>
                <w:bottom w:val="none" w:sz="0" w:space="0" w:color="auto"/>
                <w:right w:val="none" w:sz="0" w:space="0" w:color="auto"/>
              </w:divBdr>
            </w:div>
            <w:div w:id="1556042112">
              <w:marLeft w:val="0"/>
              <w:marRight w:val="0"/>
              <w:marTop w:val="0"/>
              <w:marBottom w:val="0"/>
              <w:divBdr>
                <w:top w:val="none" w:sz="0" w:space="0" w:color="auto"/>
                <w:left w:val="none" w:sz="0" w:space="0" w:color="auto"/>
                <w:bottom w:val="none" w:sz="0" w:space="0" w:color="auto"/>
                <w:right w:val="none" w:sz="0" w:space="0" w:color="auto"/>
              </w:divBdr>
            </w:div>
            <w:div w:id="750011042">
              <w:marLeft w:val="0"/>
              <w:marRight w:val="0"/>
              <w:marTop w:val="0"/>
              <w:marBottom w:val="0"/>
              <w:divBdr>
                <w:top w:val="none" w:sz="0" w:space="0" w:color="auto"/>
                <w:left w:val="none" w:sz="0" w:space="0" w:color="auto"/>
                <w:bottom w:val="none" w:sz="0" w:space="0" w:color="auto"/>
                <w:right w:val="none" w:sz="0" w:space="0" w:color="auto"/>
              </w:divBdr>
            </w:div>
            <w:div w:id="1759904868">
              <w:marLeft w:val="0"/>
              <w:marRight w:val="0"/>
              <w:marTop w:val="0"/>
              <w:marBottom w:val="0"/>
              <w:divBdr>
                <w:top w:val="none" w:sz="0" w:space="0" w:color="auto"/>
                <w:left w:val="none" w:sz="0" w:space="0" w:color="auto"/>
                <w:bottom w:val="none" w:sz="0" w:space="0" w:color="auto"/>
                <w:right w:val="none" w:sz="0" w:space="0" w:color="auto"/>
              </w:divBdr>
            </w:div>
            <w:div w:id="92098306">
              <w:marLeft w:val="0"/>
              <w:marRight w:val="0"/>
              <w:marTop w:val="0"/>
              <w:marBottom w:val="0"/>
              <w:divBdr>
                <w:top w:val="none" w:sz="0" w:space="0" w:color="auto"/>
                <w:left w:val="none" w:sz="0" w:space="0" w:color="auto"/>
                <w:bottom w:val="none" w:sz="0" w:space="0" w:color="auto"/>
                <w:right w:val="none" w:sz="0" w:space="0" w:color="auto"/>
              </w:divBdr>
            </w:div>
            <w:div w:id="374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9642">
      <w:bodyDiv w:val="1"/>
      <w:marLeft w:val="0"/>
      <w:marRight w:val="0"/>
      <w:marTop w:val="0"/>
      <w:marBottom w:val="0"/>
      <w:divBdr>
        <w:top w:val="none" w:sz="0" w:space="0" w:color="auto"/>
        <w:left w:val="none" w:sz="0" w:space="0" w:color="auto"/>
        <w:bottom w:val="none" w:sz="0" w:space="0" w:color="auto"/>
        <w:right w:val="none" w:sz="0" w:space="0" w:color="auto"/>
      </w:divBdr>
      <w:divsChild>
        <w:div w:id="490604406">
          <w:marLeft w:val="0"/>
          <w:marRight w:val="0"/>
          <w:marTop w:val="0"/>
          <w:marBottom w:val="0"/>
          <w:divBdr>
            <w:top w:val="none" w:sz="0" w:space="0" w:color="auto"/>
            <w:left w:val="none" w:sz="0" w:space="0" w:color="auto"/>
            <w:bottom w:val="none" w:sz="0" w:space="0" w:color="auto"/>
            <w:right w:val="none" w:sz="0" w:space="0" w:color="auto"/>
          </w:divBdr>
          <w:divsChild>
            <w:div w:id="7543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5023">
      <w:bodyDiv w:val="1"/>
      <w:marLeft w:val="0"/>
      <w:marRight w:val="0"/>
      <w:marTop w:val="0"/>
      <w:marBottom w:val="0"/>
      <w:divBdr>
        <w:top w:val="none" w:sz="0" w:space="0" w:color="auto"/>
        <w:left w:val="none" w:sz="0" w:space="0" w:color="auto"/>
        <w:bottom w:val="none" w:sz="0" w:space="0" w:color="auto"/>
        <w:right w:val="none" w:sz="0" w:space="0" w:color="auto"/>
      </w:divBdr>
      <w:divsChild>
        <w:div w:id="2091196456">
          <w:marLeft w:val="0"/>
          <w:marRight w:val="0"/>
          <w:marTop w:val="0"/>
          <w:marBottom w:val="0"/>
          <w:divBdr>
            <w:top w:val="none" w:sz="0" w:space="0" w:color="auto"/>
            <w:left w:val="none" w:sz="0" w:space="0" w:color="auto"/>
            <w:bottom w:val="none" w:sz="0" w:space="0" w:color="auto"/>
            <w:right w:val="none" w:sz="0" w:space="0" w:color="auto"/>
          </w:divBdr>
        </w:div>
        <w:div w:id="675573140">
          <w:marLeft w:val="0"/>
          <w:marRight w:val="0"/>
          <w:marTop w:val="0"/>
          <w:marBottom w:val="0"/>
          <w:divBdr>
            <w:top w:val="none" w:sz="0" w:space="0" w:color="auto"/>
            <w:left w:val="none" w:sz="0" w:space="0" w:color="auto"/>
            <w:bottom w:val="none" w:sz="0" w:space="0" w:color="auto"/>
            <w:right w:val="none" w:sz="0" w:space="0" w:color="auto"/>
          </w:divBdr>
        </w:div>
        <w:div w:id="1826511963">
          <w:marLeft w:val="0"/>
          <w:marRight w:val="0"/>
          <w:marTop w:val="0"/>
          <w:marBottom w:val="0"/>
          <w:divBdr>
            <w:top w:val="none" w:sz="0" w:space="0" w:color="auto"/>
            <w:left w:val="none" w:sz="0" w:space="0" w:color="auto"/>
            <w:bottom w:val="none" w:sz="0" w:space="0" w:color="auto"/>
            <w:right w:val="none" w:sz="0" w:space="0" w:color="auto"/>
          </w:divBdr>
        </w:div>
        <w:div w:id="779490004">
          <w:marLeft w:val="0"/>
          <w:marRight w:val="0"/>
          <w:marTop w:val="0"/>
          <w:marBottom w:val="0"/>
          <w:divBdr>
            <w:top w:val="none" w:sz="0" w:space="0" w:color="auto"/>
            <w:left w:val="none" w:sz="0" w:space="0" w:color="auto"/>
            <w:bottom w:val="none" w:sz="0" w:space="0" w:color="auto"/>
            <w:right w:val="none" w:sz="0" w:space="0" w:color="auto"/>
          </w:divBdr>
        </w:div>
        <w:div w:id="1298952855">
          <w:marLeft w:val="0"/>
          <w:marRight w:val="0"/>
          <w:marTop w:val="0"/>
          <w:marBottom w:val="0"/>
          <w:divBdr>
            <w:top w:val="none" w:sz="0" w:space="0" w:color="auto"/>
            <w:left w:val="none" w:sz="0" w:space="0" w:color="auto"/>
            <w:bottom w:val="none" w:sz="0" w:space="0" w:color="auto"/>
            <w:right w:val="none" w:sz="0" w:space="0" w:color="auto"/>
          </w:divBdr>
        </w:div>
        <w:div w:id="769935393">
          <w:marLeft w:val="0"/>
          <w:marRight w:val="0"/>
          <w:marTop w:val="0"/>
          <w:marBottom w:val="0"/>
          <w:divBdr>
            <w:top w:val="none" w:sz="0" w:space="0" w:color="auto"/>
            <w:left w:val="none" w:sz="0" w:space="0" w:color="auto"/>
            <w:bottom w:val="none" w:sz="0" w:space="0" w:color="auto"/>
            <w:right w:val="none" w:sz="0" w:space="0" w:color="auto"/>
          </w:divBdr>
        </w:div>
        <w:div w:id="614948739">
          <w:marLeft w:val="0"/>
          <w:marRight w:val="0"/>
          <w:marTop w:val="0"/>
          <w:marBottom w:val="0"/>
          <w:divBdr>
            <w:top w:val="none" w:sz="0" w:space="0" w:color="auto"/>
            <w:left w:val="none" w:sz="0" w:space="0" w:color="auto"/>
            <w:bottom w:val="none" w:sz="0" w:space="0" w:color="auto"/>
            <w:right w:val="none" w:sz="0" w:space="0" w:color="auto"/>
          </w:divBdr>
        </w:div>
      </w:divsChild>
    </w:div>
    <w:div w:id="1538082906">
      <w:bodyDiv w:val="1"/>
      <w:marLeft w:val="0"/>
      <w:marRight w:val="0"/>
      <w:marTop w:val="0"/>
      <w:marBottom w:val="0"/>
      <w:divBdr>
        <w:top w:val="none" w:sz="0" w:space="0" w:color="auto"/>
        <w:left w:val="none" w:sz="0" w:space="0" w:color="auto"/>
        <w:bottom w:val="none" w:sz="0" w:space="0" w:color="auto"/>
        <w:right w:val="none" w:sz="0" w:space="0" w:color="auto"/>
      </w:divBdr>
    </w:div>
    <w:div w:id="1559588703">
      <w:bodyDiv w:val="1"/>
      <w:marLeft w:val="0"/>
      <w:marRight w:val="0"/>
      <w:marTop w:val="0"/>
      <w:marBottom w:val="0"/>
      <w:divBdr>
        <w:top w:val="none" w:sz="0" w:space="0" w:color="auto"/>
        <w:left w:val="none" w:sz="0" w:space="0" w:color="auto"/>
        <w:bottom w:val="none" w:sz="0" w:space="0" w:color="auto"/>
        <w:right w:val="none" w:sz="0" w:space="0" w:color="auto"/>
      </w:divBdr>
    </w:div>
    <w:div w:id="1667367023">
      <w:bodyDiv w:val="1"/>
      <w:marLeft w:val="0"/>
      <w:marRight w:val="0"/>
      <w:marTop w:val="0"/>
      <w:marBottom w:val="0"/>
      <w:divBdr>
        <w:top w:val="none" w:sz="0" w:space="0" w:color="auto"/>
        <w:left w:val="none" w:sz="0" w:space="0" w:color="auto"/>
        <w:bottom w:val="none" w:sz="0" w:space="0" w:color="auto"/>
        <w:right w:val="none" w:sz="0" w:space="0" w:color="auto"/>
      </w:divBdr>
    </w:div>
    <w:div w:id="1820345048">
      <w:bodyDiv w:val="1"/>
      <w:marLeft w:val="0"/>
      <w:marRight w:val="0"/>
      <w:marTop w:val="0"/>
      <w:marBottom w:val="0"/>
      <w:divBdr>
        <w:top w:val="none" w:sz="0" w:space="0" w:color="auto"/>
        <w:left w:val="none" w:sz="0" w:space="0" w:color="auto"/>
        <w:bottom w:val="none" w:sz="0" w:space="0" w:color="auto"/>
        <w:right w:val="none" w:sz="0" w:space="0" w:color="auto"/>
      </w:divBdr>
    </w:div>
    <w:div w:id="1988515733">
      <w:bodyDiv w:val="1"/>
      <w:marLeft w:val="0"/>
      <w:marRight w:val="0"/>
      <w:marTop w:val="0"/>
      <w:marBottom w:val="0"/>
      <w:divBdr>
        <w:top w:val="none" w:sz="0" w:space="0" w:color="auto"/>
        <w:left w:val="none" w:sz="0" w:space="0" w:color="auto"/>
        <w:bottom w:val="none" w:sz="0" w:space="0" w:color="auto"/>
        <w:right w:val="none" w:sz="0" w:space="0" w:color="auto"/>
      </w:divBdr>
    </w:div>
    <w:div w:id="2010713630">
      <w:bodyDiv w:val="1"/>
      <w:marLeft w:val="0"/>
      <w:marRight w:val="0"/>
      <w:marTop w:val="0"/>
      <w:marBottom w:val="0"/>
      <w:divBdr>
        <w:top w:val="none" w:sz="0" w:space="0" w:color="auto"/>
        <w:left w:val="none" w:sz="0" w:space="0" w:color="auto"/>
        <w:bottom w:val="none" w:sz="0" w:space="0" w:color="auto"/>
        <w:right w:val="none" w:sz="0" w:space="0" w:color="auto"/>
      </w:divBdr>
      <w:divsChild>
        <w:div w:id="1814637074">
          <w:marLeft w:val="0"/>
          <w:marRight w:val="0"/>
          <w:marTop w:val="0"/>
          <w:marBottom w:val="0"/>
          <w:divBdr>
            <w:top w:val="none" w:sz="0" w:space="0" w:color="auto"/>
            <w:left w:val="none" w:sz="0" w:space="0" w:color="auto"/>
            <w:bottom w:val="none" w:sz="0" w:space="0" w:color="auto"/>
            <w:right w:val="none" w:sz="0" w:space="0" w:color="auto"/>
          </w:divBdr>
        </w:div>
        <w:div w:id="2043087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C49E3-68FF-42E6-98BE-66B36ACB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5044</Words>
  <Characters>27744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3</cp:revision>
  <cp:lastPrinted>2017-03-01T17:37:00Z</cp:lastPrinted>
  <dcterms:created xsi:type="dcterms:W3CDTF">2017-02-27T23:43:00Z</dcterms:created>
  <dcterms:modified xsi:type="dcterms:W3CDTF">2017-03-01T17:37:00Z</dcterms:modified>
</cp:coreProperties>
</file>