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A46EBB" w:rsidRDefault="00F276B0" w:rsidP="00F276B0">
      <w:pPr>
        <w:spacing w:line="360" w:lineRule="auto"/>
        <w:jc w:val="both"/>
        <w:rPr>
          <w:rFonts w:cs="Arial"/>
          <w:b/>
        </w:rPr>
      </w:pPr>
      <w:r w:rsidRPr="00A46EBB">
        <w:rPr>
          <w:rFonts w:cs="Arial"/>
          <w:b/>
        </w:rPr>
        <w:t>HONORABLE ASAMBLEA</w:t>
      </w:r>
    </w:p>
    <w:p w:rsidR="00F276B0" w:rsidRPr="00A46EBB" w:rsidRDefault="00F276B0" w:rsidP="00F276B0">
      <w:pPr>
        <w:spacing w:line="360" w:lineRule="auto"/>
        <w:jc w:val="both"/>
        <w:rPr>
          <w:rFonts w:cs="Arial"/>
          <w:lang w:val="es-MX"/>
        </w:rPr>
      </w:pPr>
    </w:p>
    <w:p w:rsidR="008B4D78" w:rsidRPr="006D7CB3" w:rsidRDefault="00B66FBF" w:rsidP="00A8377E">
      <w:pPr>
        <w:spacing w:line="360" w:lineRule="auto"/>
        <w:ind w:firstLine="708"/>
        <w:jc w:val="both"/>
        <w:rPr>
          <w:rFonts w:cs="Arial"/>
          <w:b/>
          <w:lang w:val="es-MX"/>
        </w:rPr>
      </w:pPr>
      <w:r>
        <w:rPr>
          <w:rFonts w:cs="Arial"/>
          <w:lang w:val="es-MX"/>
        </w:rPr>
        <w:t xml:space="preserve">A la </w:t>
      </w:r>
      <w:r w:rsidR="00870089" w:rsidRPr="00870089">
        <w:rPr>
          <w:rFonts w:cs="Arial"/>
          <w:b/>
          <w:lang w:val="es-MX"/>
        </w:rPr>
        <w:t>Comisiones U</w:t>
      </w:r>
      <w:r w:rsidR="00117FED" w:rsidRPr="00870089">
        <w:rPr>
          <w:rFonts w:cs="Arial"/>
          <w:b/>
          <w:lang w:val="es-MX"/>
        </w:rPr>
        <w:t>nidas de Legislación</w:t>
      </w:r>
      <w:r w:rsidR="00117FED">
        <w:rPr>
          <w:rFonts w:cs="Arial"/>
          <w:b/>
          <w:lang w:val="es-MX"/>
        </w:rPr>
        <w:t xml:space="preserve"> y </w:t>
      </w:r>
      <w:r w:rsidRPr="00B66FBF">
        <w:rPr>
          <w:rFonts w:cs="Arial"/>
          <w:b/>
          <w:lang w:val="es-MX"/>
        </w:rPr>
        <w:t>Justicia y Seguridad Pública</w:t>
      </w:r>
      <w:r>
        <w:rPr>
          <w:rFonts w:cs="Arial"/>
          <w:lang w:val="es-MX"/>
        </w:rPr>
        <w:t>, e</w:t>
      </w:r>
      <w:r w:rsidR="008B4D78">
        <w:rPr>
          <w:rFonts w:cs="Arial"/>
          <w:lang w:val="es-MX"/>
        </w:rPr>
        <w:t xml:space="preserve">n fecha </w:t>
      </w:r>
      <w:r w:rsidR="00EB08A2">
        <w:rPr>
          <w:rFonts w:cs="Arial"/>
          <w:b/>
          <w:lang w:val="es-MX"/>
        </w:rPr>
        <w:t>11</w:t>
      </w:r>
      <w:r w:rsidR="000C645C" w:rsidRPr="000C645C">
        <w:rPr>
          <w:rFonts w:cs="Arial"/>
          <w:b/>
          <w:lang w:val="es-MX"/>
        </w:rPr>
        <w:t xml:space="preserve"> de Mayo</w:t>
      </w:r>
      <w:r w:rsidR="006D7CB3" w:rsidRPr="000C645C">
        <w:rPr>
          <w:rFonts w:cs="Arial"/>
          <w:b/>
          <w:lang w:val="es-MX"/>
        </w:rPr>
        <w:t xml:space="preserve"> </w:t>
      </w:r>
      <w:r w:rsidR="008B4D78" w:rsidRPr="000C645C">
        <w:rPr>
          <w:rFonts w:cs="Arial"/>
          <w:b/>
          <w:lang w:val="es-MX"/>
        </w:rPr>
        <w:t>del 2</w:t>
      </w:r>
      <w:r w:rsidR="003D126E" w:rsidRPr="000C645C">
        <w:rPr>
          <w:rFonts w:cs="Arial"/>
          <w:b/>
          <w:lang w:val="es-MX"/>
        </w:rPr>
        <w:t>0</w:t>
      </w:r>
      <w:r w:rsidR="006D7CB3" w:rsidRPr="000C645C">
        <w:rPr>
          <w:rFonts w:cs="Arial"/>
          <w:b/>
          <w:lang w:val="es-MX"/>
        </w:rPr>
        <w:t>16</w:t>
      </w:r>
      <w:r w:rsidR="00A8377E">
        <w:rPr>
          <w:rFonts w:cs="Arial"/>
          <w:lang w:val="es-MX"/>
        </w:rPr>
        <w:t xml:space="preserve"> </w:t>
      </w:r>
      <w:r w:rsidR="00B705F5" w:rsidRPr="007A53AC">
        <w:rPr>
          <w:rFonts w:cs="Arial"/>
          <w:bCs/>
          <w:lang w:val="es-MX"/>
        </w:rPr>
        <w:t xml:space="preserve">se </w:t>
      </w:r>
      <w:r w:rsidR="00B705F5" w:rsidRPr="007A53AC">
        <w:rPr>
          <w:rFonts w:cs="Arial"/>
          <w:lang w:val="es-MX"/>
        </w:rPr>
        <w:t xml:space="preserve">turnó, para su estudio y dictamen, el expediente legislativo </w:t>
      </w:r>
      <w:r w:rsidR="008B4D78">
        <w:rPr>
          <w:rFonts w:cs="Arial"/>
          <w:lang w:val="es-MX"/>
        </w:rPr>
        <w:t xml:space="preserve">número </w:t>
      </w:r>
      <w:r w:rsidR="00EB08A2">
        <w:rPr>
          <w:rFonts w:cs="Arial"/>
          <w:b/>
          <w:lang w:val="es-MX"/>
        </w:rPr>
        <w:t>10083</w:t>
      </w:r>
      <w:r w:rsidR="006D7CB3">
        <w:rPr>
          <w:rFonts w:cs="Arial"/>
          <w:b/>
          <w:lang w:val="es-MX"/>
        </w:rPr>
        <w:t>/LXXlV</w:t>
      </w:r>
      <w:r w:rsidR="00A8377E" w:rsidRPr="00A8377E">
        <w:rPr>
          <w:rFonts w:cs="Arial"/>
          <w:b/>
          <w:lang w:val="es-MX"/>
        </w:rPr>
        <w:t xml:space="preserve"> </w:t>
      </w:r>
      <w:r w:rsidR="00B705F5" w:rsidRPr="007A53AC">
        <w:rPr>
          <w:rFonts w:cs="Arial"/>
          <w:lang w:val="es-MX"/>
        </w:rPr>
        <w:t>el cual contiene un escrito signado por</w:t>
      </w:r>
      <w:r w:rsidR="002E4291">
        <w:rPr>
          <w:rFonts w:cs="Arial"/>
          <w:lang w:val="es-MX"/>
        </w:rPr>
        <w:t xml:space="preserve"> </w:t>
      </w:r>
      <w:r w:rsidR="003D126E">
        <w:rPr>
          <w:rFonts w:cs="Arial"/>
          <w:lang w:val="es-MX"/>
        </w:rPr>
        <w:t>l</w:t>
      </w:r>
      <w:r w:rsidR="00EB08A2">
        <w:rPr>
          <w:rFonts w:cs="Arial"/>
          <w:lang w:val="es-MX"/>
        </w:rPr>
        <w:t>os</w:t>
      </w:r>
      <w:r w:rsidR="003D126E" w:rsidRPr="003D126E">
        <w:t xml:space="preserve"> </w:t>
      </w:r>
      <w:r w:rsidR="003D126E" w:rsidRPr="003D126E">
        <w:rPr>
          <w:rFonts w:cs="Arial"/>
          <w:b/>
          <w:lang w:val="es-MX"/>
        </w:rPr>
        <w:t>C.</w:t>
      </w:r>
      <w:r w:rsidR="00EB08A2">
        <w:rPr>
          <w:rFonts w:cs="Arial"/>
          <w:b/>
          <w:lang w:val="es-MX"/>
        </w:rPr>
        <w:t>C.</w:t>
      </w:r>
      <w:r w:rsidR="003D126E" w:rsidRPr="003D126E">
        <w:rPr>
          <w:rFonts w:cs="Arial"/>
          <w:b/>
          <w:lang w:val="es-MX"/>
        </w:rPr>
        <w:t xml:space="preserve"> </w:t>
      </w:r>
      <w:r w:rsidR="00EC6F7F">
        <w:rPr>
          <w:b/>
        </w:rPr>
        <w:t>Dip</w:t>
      </w:r>
      <w:r w:rsidR="006D7CB3" w:rsidRPr="006D7CB3">
        <w:rPr>
          <w:b/>
        </w:rPr>
        <w:t xml:space="preserve">. </w:t>
      </w:r>
      <w:r w:rsidR="000C645C">
        <w:rPr>
          <w:b/>
        </w:rPr>
        <w:t>Héctor García García</w:t>
      </w:r>
      <w:r w:rsidR="00EB08A2">
        <w:rPr>
          <w:b/>
        </w:rPr>
        <w:t>, Dip. Eva Patricia Salazar Marroqu</w:t>
      </w:r>
      <w:r w:rsidR="006016E3">
        <w:rPr>
          <w:b/>
        </w:rPr>
        <w:t>í</w:t>
      </w:r>
      <w:r w:rsidR="00EB08A2">
        <w:rPr>
          <w:b/>
        </w:rPr>
        <w:t>n y Dip. Alicia Maribel Villalón González</w:t>
      </w:r>
      <w:r w:rsidR="0049189F">
        <w:rPr>
          <w:rFonts w:cs="Arial"/>
          <w:b/>
          <w:lang w:val="es-MX"/>
        </w:rPr>
        <w:t>,</w:t>
      </w:r>
      <w:r w:rsidR="000C645C">
        <w:rPr>
          <w:rFonts w:cs="Arial"/>
          <w:b/>
          <w:lang w:val="es-MX"/>
        </w:rPr>
        <w:t xml:space="preserve"> integrante</w:t>
      </w:r>
      <w:r w:rsidR="00EB08A2">
        <w:rPr>
          <w:rFonts w:cs="Arial"/>
          <w:b/>
          <w:lang w:val="es-MX"/>
        </w:rPr>
        <w:t>s</w:t>
      </w:r>
      <w:r w:rsidR="000C645C">
        <w:rPr>
          <w:rFonts w:cs="Arial"/>
          <w:b/>
          <w:lang w:val="es-MX"/>
        </w:rPr>
        <w:t xml:space="preserve"> del Grupo Legislativo del Partido Revolucionario Institucional</w:t>
      </w:r>
      <w:r w:rsidR="008B4D78" w:rsidRPr="0049189F">
        <w:rPr>
          <w:rFonts w:cs="Arial"/>
          <w:b/>
          <w:lang w:val="es-MX"/>
        </w:rPr>
        <w:t xml:space="preserve"> </w:t>
      </w:r>
      <w:r w:rsidR="0068509D" w:rsidRPr="00B66FBF">
        <w:rPr>
          <w:rFonts w:cs="Arial"/>
          <w:lang w:val="es-MX"/>
        </w:rPr>
        <w:t xml:space="preserve">mediante el cual </w:t>
      </w:r>
      <w:r w:rsidR="008B4D78">
        <w:rPr>
          <w:rFonts w:cs="Arial"/>
          <w:lang w:val="es-MX"/>
        </w:rPr>
        <w:t>presenta</w:t>
      </w:r>
      <w:r w:rsidR="00EB08A2">
        <w:rPr>
          <w:rFonts w:cs="Arial"/>
          <w:lang w:val="es-MX"/>
        </w:rPr>
        <w:t>n</w:t>
      </w:r>
      <w:r w:rsidR="006D7CB3">
        <w:rPr>
          <w:rFonts w:cs="Arial"/>
          <w:lang w:val="es-MX"/>
        </w:rPr>
        <w:t xml:space="preserve"> </w:t>
      </w:r>
      <w:r w:rsidR="000C645C">
        <w:rPr>
          <w:rFonts w:cs="Arial"/>
          <w:b/>
          <w:lang w:val="es-MX"/>
        </w:rPr>
        <w:t xml:space="preserve">iniciativa de reforma </w:t>
      </w:r>
      <w:r w:rsidR="00EB08A2">
        <w:rPr>
          <w:rFonts w:cs="Arial"/>
          <w:b/>
          <w:lang w:val="es-MX"/>
        </w:rPr>
        <w:t xml:space="preserve">al Código Penal Para el Estado de Nuevo León, Ley de Seguridad Pública Para el Estado de Nuevo León, Ley de Protección Civil Para el Estado de Nuevo León y Ley </w:t>
      </w:r>
      <w:r w:rsidR="00E625BB">
        <w:rPr>
          <w:rFonts w:cs="Arial"/>
          <w:b/>
          <w:lang w:val="es-MX"/>
        </w:rPr>
        <w:t>p</w:t>
      </w:r>
      <w:r w:rsidR="00EB08A2">
        <w:rPr>
          <w:rFonts w:cs="Arial"/>
          <w:b/>
          <w:lang w:val="es-MX"/>
        </w:rPr>
        <w:t>ara la Promoción de Valores y Cultura de la Legalidad del Estado de Nuevo León, en relación a incorporar el concepto de “cultura de paz” que permitirá difundir los riesgos y sanciones que se tendrán si se incurre en situaciones de riñas o altercados en los estadios.</w:t>
      </w:r>
    </w:p>
    <w:p w:rsidR="00B66FBF" w:rsidRPr="00B705F5" w:rsidRDefault="00B66FBF" w:rsidP="00B66FBF">
      <w:pPr>
        <w:spacing w:line="360" w:lineRule="auto"/>
        <w:ind w:firstLine="708"/>
        <w:jc w:val="both"/>
        <w:rPr>
          <w:rFonts w:cs="Arial"/>
          <w:b/>
          <w:lang w:val="es-MX"/>
        </w:rPr>
      </w:pPr>
    </w:p>
    <w:p w:rsidR="00870089" w:rsidRPr="003132BB" w:rsidRDefault="00870089" w:rsidP="00870089">
      <w:pPr>
        <w:spacing w:line="360" w:lineRule="auto"/>
        <w:ind w:firstLine="708"/>
        <w:jc w:val="both"/>
        <w:rPr>
          <w:rFonts w:cs="Arial"/>
        </w:rPr>
      </w:pPr>
      <w:r w:rsidRPr="003132BB">
        <w:rPr>
          <w:rFonts w:cs="Arial"/>
        </w:rPr>
        <w:t>Con el fin de ver proveído el requisito fundamental de dar vista</w:t>
      </w:r>
      <w:r w:rsidRPr="003132BB">
        <w:rPr>
          <w:rFonts w:cs="Arial"/>
          <w:color w:val="000000" w:themeColor="text1"/>
        </w:rPr>
        <w:t xml:space="preserve"> al </w:t>
      </w:r>
      <w:r w:rsidRPr="003132BB">
        <w:rPr>
          <w:rFonts w:cs="Arial"/>
        </w:rPr>
        <w:t xml:space="preserve">contenido del Oficio citado y de conformidad con lo establecido en el artículo 47 inciso b) del Reglamento para el Gobierno Interior del Congreso del Estado de Nuevo León, quienes integramos las </w:t>
      </w:r>
      <w:r w:rsidRPr="003132BB">
        <w:rPr>
          <w:rFonts w:cs="Arial"/>
          <w:b/>
        </w:rPr>
        <w:t xml:space="preserve">Comisiones de Legislación y de </w:t>
      </w:r>
      <w:r>
        <w:rPr>
          <w:rFonts w:cs="Arial"/>
          <w:b/>
        </w:rPr>
        <w:t>Justicia y Seguridad Pública</w:t>
      </w:r>
      <w:r w:rsidRPr="003132BB">
        <w:rPr>
          <w:rFonts w:cs="Arial"/>
        </w:rPr>
        <w:t xml:space="preserve">, consignamos ante este Pleno los siguientes: </w:t>
      </w:r>
    </w:p>
    <w:p w:rsidR="00F276B0" w:rsidRPr="00A46EBB" w:rsidRDefault="00F276B0" w:rsidP="00F276B0">
      <w:pPr>
        <w:spacing w:line="360" w:lineRule="auto"/>
        <w:jc w:val="both"/>
        <w:rPr>
          <w:rFonts w:cs="Arial"/>
          <w:b/>
          <w:lang w:val="es-MX"/>
        </w:rPr>
      </w:pPr>
    </w:p>
    <w:p w:rsidR="00F276B0" w:rsidRPr="00A46EBB" w:rsidRDefault="00F276B0" w:rsidP="00F276B0">
      <w:pPr>
        <w:spacing w:line="360" w:lineRule="auto"/>
        <w:jc w:val="both"/>
        <w:rPr>
          <w:rFonts w:cs="Arial"/>
          <w:b/>
          <w:lang w:val="es-MX"/>
        </w:rPr>
      </w:pPr>
      <w:r w:rsidRPr="00A46EBB">
        <w:rPr>
          <w:rFonts w:cs="Arial"/>
          <w:b/>
          <w:lang w:val="es-MX"/>
        </w:rPr>
        <w:t>ANTECEDENTES</w:t>
      </w:r>
    </w:p>
    <w:p w:rsidR="00F50DE6" w:rsidRDefault="00F276B0" w:rsidP="00125DB2">
      <w:pPr>
        <w:spacing w:line="360" w:lineRule="auto"/>
        <w:jc w:val="both"/>
        <w:rPr>
          <w:rFonts w:cs="Arial"/>
        </w:rPr>
      </w:pPr>
      <w:r w:rsidRPr="00A46EBB">
        <w:rPr>
          <w:rFonts w:cs="Arial"/>
        </w:rPr>
        <w:tab/>
      </w:r>
      <w:r w:rsidR="00715713">
        <w:rPr>
          <w:rFonts w:cs="Arial"/>
        </w:rPr>
        <w:t>Los</w:t>
      </w:r>
      <w:r w:rsidR="000C645C">
        <w:rPr>
          <w:rFonts w:cs="Arial"/>
        </w:rPr>
        <w:t xml:space="preserve"> Promovente</w:t>
      </w:r>
      <w:r w:rsidR="00715713">
        <w:rPr>
          <w:rFonts w:cs="Arial"/>
        </w:rPr>
        <w:t>s</w:t>
      </w:r>
      <w:r w:rsidR="000C645C">
        <w:rPr>
          <w:rFonts w:cs="Arial"/>
        </w:rPr>
        <w:t xml:space="preserve"> e</w:t>
      </w:r>
      <w:r w:rsidR="00A8377E">
        <w:rPr>
          <w:rFonts w:cs="Arial"/>
        </w:rPr>
        <w:t>xpone</w:t>
      </w:r>
      <w:r w:rsidR="00715713">
        <w:rPr>
          <w:rFonts w:cs="Arial"/>
        </w:rPr>
        <w:t>n</w:t>
      </w:r>
      <w:r w:rsidR="00A8377E">
        <w:rPr>
          <w:rFonts w:cs="Arial"/>
        </w:rPr>
        <w:t xml:space="preserve"> </w:t>
      </w:r>
      <w:r w:rsidR="006D7CB3">
        <w:rPr>
          <w:rFonts w:cs="Arial"/>
        </w:rPr>
        <w:t xml:space="preserve">que </w:t>
      </w:r>
      <w:r w:rsidR="00706B64">
        <w:rPr>
          <w:rFonts w:cs="Arial"/>
        </w:rPr>
        <w:t xml:space="preserve">es bien sabido por todos los mexicanos que nuestra entidad cuenta con dos de las mejores aficiones nuestro país, </w:t>
      </w:r>
      <w:r w:rsidR="00706B64">
        <w:rPr>
          <w:rFonts w:cs="Arial"/>
        </w:rPr>
        <w:lastRenderedPageBreak/>
        <w:t xml:space="preserve">mismas que demuestran su pasión por su equipo favorito alentándolos y acompañándolos a los juegos en los que son visitantes. </w:t>
      </w:r>
    </w:p>
    <w:p w:rsidR="00F50DE6" w:rsidRPr="008B4D78" w:rsidRDefault="00F50DE6" w:rsidP="00F50DE6">
      <w:pPr>
        <w:spacing w:line="360" w:lineRule="auto"/>
        <w:ind w:firstLine="708"/>
        <w:jc w:val="both"/>
        <w:rPr>
          <w:rFonts w:cs="Arial"/>
        </w:rPr>
      </w:pPr>
    </w:p>
    <w:p w:rsidR="00363044" w:rsidRPr="006D5CA2" w:rsidRDefault="00886188" w:rsidP="006D5CA2">
      <w:pPr>
        <w:spacing w:line="360" w:lineRule="auto"/>
        <w:ind w:firstLine="708"/>
        <w:jc w:val="both"/>
        <w:rPr>
          <w:rFonts w:cs="Arial"/>
          <w:lang w:val="es-MX"/>
        </w:rPr>
      </w:pPr>
      <w:r>
        <w:rPr>
          <w:rFonts w:cs="Arial"/>
        </w:rPr>
        <w:t>Señala</w:t>
      </w:r>
      <w:r w:rsidR="00715713">
        <w:rPr>
          <w:rFonts w:cs="Arial"/>
        </w:rPr>
        <w:t>n</w:t>
      </w:r>
      <w:r>
        <w:rPr>
          <w:rFonts w:cs="Arial"/>
        </w:rPr>
        <w:t xml:space="preserve"> </w:t>
      </w:r>
      <w:r w:rsidR="006D7CB3">
        <w:rPr>
          <w:rFonts w:cs="Arial"/>
        </w:rPr>
        <w:t xml:space="preserve"> </w:t>
      </w:r>
      <w:r w:rsidR="00706B64">
        <w:rPr>
          <w:rFonts w:cs="Arial"/>
          <w:lang w:val="es-MX"/>
        </w:rPr>
        <w:t>que la gran capacidad de aficionados y la pasión de sus barras en algunas ocasiones han dejado a su paso suceso que son lamentables para la afición y los equipos que vienen de visita a jugar a estas localidades, dejando lesionados por las riñas que se llevan a cabo dentro y fuera de estos centros deportivos.</w:t>
      </w:r>
    </w:p>
    <w:p w:rsidR="00886188" w:rsidRPr="006D5CA2" w:rsidRDefault="00886188" w:rsidP="008B4D78">
      <w:pPr>
        <w:spacing w:line="360" w:lineRule="auto"/>
        <w:jc w:val="both"/>
        <w:rPr>
          <w:rFonts w:cs="Arial"/>
          <w:lang w:val="es-MX"/>
        </w:rPr>
      </w:pPr>
    </w:p>
    <w:p w:rsidR="00886188" w:rsidRDefault="00886188" w:rsidP="00FF0070">
      <w:pPr>
        <w:spacing w:line="360" w:lineRule="auto"/>
        <w:ind w:firstLine="708"/>
        <w:jc w:val="both"/>
        <w:rPr>
          <w:rFonts w:cs="Arial"/>
        </w:rPr>
      </w:pPr>
      <w:r>
        <w:rPr>
          <w:rFonts w:cs="Arial"/>
        </w:rPr>
        <w:t>Menciona</w:t>
      </w:r>
      <w:r w:rsidR="00715713">
        <w:rPr>
          <w:rFonts w:cs="Arial"/>
        </w:rPr>
        <w:t>n</w:t>
      </w:r>
      <w:r w:rsidR="00817CD9">
        <w:rPr>
          <w:rFonts w:cs="Arial"/>
        </w:rPr>
        <w:t xml:space="preserve"> que </w:t>
      </w:r>
      <w:r w:rsidR="00706B64">
        <w:rPr>
          <w:rFonts w:cs="Arial"/>
        </w:rPr>
        <w:t xml:space="preserve">en Nuevo </w:t>
      </w:r>
      <w:r w:rsidR="00C14B2C">
        <w:rPr>
          <w:rFonts w:cs="Arial"/>
        </w:rPr>
        <w:t>León</w:t>
      </w:r>
      <w:r w:rsidR="00706B64">
        <w:rPr>
          <w:rFonts w:cs="Arial"/>
        </w:rPr>
        <w:t xml:space="preserve"> no se va a permitir que estas situaciones se repitan, no se permitirá que lo que debe ser una tarde de esparcimiento familiar se convierta en un peligro latente, se tendrá cero tolerancia con aquellas personas que usen como pretexto la afición por el futbol para justificar sus exabruptos de violencia.</w:t>
      </w:r>
    </w:p>
    <w:p w:rsidR="00706B64" w:rsidRDefault="00706B64" w:rsidP="00FF0070">
      <w:pPr>
        <w:spacing w:line="360" w:lineRule="auto"/>
        <w:ind w:firstLine="708"/>
        <w:jc w:val="both"/>
        <w:rPr>
          <w:rFonts w:cs="Arial"/>
        </w:rPr>
      </w:pPr>
    </w:p>
    <w:p w:rsidR="00706B64" w:rsidRDefault="00706B64" w:rsidP="00FF0070">
      <w:pPr>
        <w:spacing w:line="360" w:lineRule="auto"/>
        <w:ind w:firstLine="708"/>
        <w:jc w:val="both"/>
        <w:rPr>
          <w:rFonts w:cs="Arial"/>
        </w:rPr>
      </w:pPr>
      <w:r>
        <w:rPr>
          <w:rFonts w:cs="Arial"/>
        </w:rPr>
        <w:t>Concluyen que esta problemática debe ser erradicada a la brevedad, ya que no es justo poner en peligro la integridad de cientos de familias que acuden también a disfrutar del espectáculo deportivo, por unos cuantos alborotadores, es por ellos que presentan la adecuación a nuestro marco normativo estatal para tener una homogeneidad a la legislación federal, además de considerar importante implementar medidas de cultura de los aficionados que acuden a los centros deportivos para tratar de evitar y prevenir que se susciten hechos que pongan en riesgo la vida de aficionados</w:t>
      </w:r>
      <w:r w:rsidR="00C14B2C">
        <w:rPr>
          <w:rFonts w:cs="Arial"/>
        </w:rPr>
        <w:t xml:space="preserve">. </w:t>
      </w:r>
    </w:p>
    <w:p w:rsidR="00312E2E" w:rsidRDefault="00312E2E" w:rsidP="00FF0070">
      <w:pPr>
        <w:spacing w:line="360" w:lineRule="auto"/>
        <w:ind w:firstLine="708"/>
        <w:jc w:val="both"/>
        <w:rPr>
          <w:rFonts w:cs="Arial"/>
        </w:rPr>
      </w:pPr>
    </w:p>
    <w:p w:rsidR="00312E2E" w:rsidRPr="004D0571" w:rsidRDefault="00312E2E" w:rsidP="00312E2E">
      <w:pPr>
        <w:spacing w:line="360" w:lineRule="auto"/>
        <w:ind w:firstLine="708"/>
        <w:jc w:val="both"/>
        <w:rPr>
          <w:rFonts w:cs="Arial"/>
        </w:rPr>
      </w:pPr>
      <w:r w:rsidRPr="00870089">
        <w:rPr>
          <w:rFonts w:cs="Arial"/>
        </w:rPr>
        <w:lastRenderedPageBreak/>
        <w:t>Con base a lo anterior propone integrar un padrón de personas sancionadas, pues este registro estatal de aficionados violentos tendrá como fin el poder hacer efectivo o facilitar la reprimenda del Estado a favor de los aficionados, asistentes o espectadores en general, buscando la expulsión inmediata de las instalaciones deportivas; multa para la reparación integral del daño causado y suspensión del acceso a espectáculo deportivos.</w:t>
      </w:r>
    </w:p>
    <w:p w:rsidR="00312E2E" w:rsidRDefault="00312E2E" w:rsidP="00FF0070">
      <w:pPr>
        <w:spacing w:line="360" w:lineRule="auto"/>
        <w:ind w:firstLine="708"/>
        <w:jc w:val="both"/>
        <w:rPr>
          <w:rFonts w:cs="Arial"/>
        </w:rPr>
      </w:pPr>
    </w:p>
    <w:p w:rsidR="00B705F5" w:rsidRPr="00B66FBF" w:rsidRDefault="00B705F5" w:rsidP="00B705F5">
      <w:pPr>
        <w:spacing w:line="360" w:lineRule="auto"/>
        <w:ind w:firstLine="708"/>
        <w:jc w:val="both"/>
        <w:rPr>
          <w:rFonts w:cs="Arial"/>
          <w:lang w:val="es-MX"/>
        </w:rPr>
      </w:pPr>
      <w:r w:rsidRPr="007A53AC">
        <w:rPr>
          <w:rFonts w:cs="Arial"/>
          <w:lang w:val="es-MX"/>
        </w:rPr>
        <w:t xml:space="preserve">Una vez señalado lo anterior y con fundamento en el artículo 47, inciso c) del Reglamento para el Gobierno Interior del Congreso del Estado de Nuevo León, quienes </w:t>
      </w:r>
      <w:r w:rsidRPr="00870089">
        <w:rPr>
          <w:rFonts w:cs="Arial"/>
          <w:lang w:val="es-MX"/>
        </w:rPr>
        <w:t>integramos la</w:t>
      </w:r>
      <w:r w:rsidR="00117FED" w:rsidRPr="00870089">
        <w:rPr>
          <w:rFonts w:cs="Arial"/>
          <w:lang w:val="es-MX"/>
        </w:rPr>
        <w:t>s</w:t>
      </w:r>
      <w:r w:rsidRPr="00870089">
        <w:rPr>
          <w:rFonts w:cs="Arial"/>
          <w:lang w:val="es-MX"/>
        </w:rPr>
        <w:t xml:space="preserve"> </w:t>
      </w:r>
      <w:r w:rsidRPr="00870089">
        <w:rPr>
          <w:rFonts w:cs="Arial"/>
          <w:b/>
          <w:lang w:val="es-MX"/>
        </w:rPr>
        <w:t>Comisi</w:t>
      </w:r>
      <w:r w:rsidR="00870089" w:rsidRPr="00870089">
        <w:rPr>
          <w:rFonts w:cs="Arial"/>
          <w:b/>
          <w:lang w:val="es-MX"/>
        </w:rPr>
        <w:t>ones U</w:t>
      </w:r>
      <w:r w:rsidR="00117FED" w:rsidRPr="00870089">
        <w:rPr>
          <w:rFonts w:cs="Arial"/>
          <w:b/>
          <w:lang w:val="es-MX"/>
        </w:rPr>
        <w:t xml:space="preserve">nidas de Legislación y </w:t>
      </w:r>
      <w:r w:rsidR="00870089" w:rsidRPr="00870089">
        <w:rPr>
          <w:rFonts w:cs="Arial"/>
          <w:b/>
          <w:lang w:val="es-MX"/>
        </w:rPr>
        <w:t xml:space="preserve">de </w:t>
      </w:r>
      <w:r w:rsidRPr="00870089">
        <w:rPr>
          <w:rFonts w:cs="Arial"/>
          <w:b/>
          <w:lang w:val="es-MX"/>
        </w:rPr>
        <w:t>Justicia y Seguridad Pública</w:t>
      </w:r>
      <w:r w:rsidRPr="00870089">
        <w:rPr>
          <w:rFonts w:cs="Arial"/>
          <w:lang w:val="es-MX"/>
        </w:rPr>
        <w:t>, ofrecemos</w:t>
      </w:r>
      <w:r w:rsidRPr="00B66FBF">
        <w:rPr>
          <w:rFonts w:cs="Arial"/>
          <w:lang w:val="es-MX"/>
        </w:rPr>
        <w:t xml:space="preserve"> al Pleno de este Poder Legislativo, a manera de sustento para este dictamen las siguientes:</w:t>
      </w:r>
    </w:p>
    <w:p w:rsidR="00F276B0" w:rsidRPr="00B66FBF" w:rsidRDefault="00F276B0" w:rsidP="00B705F5">
      <w:pPr>
        <w:spacing w:line="360" w:lineRule="auto"/>
        <w:jc w:val="both"/>
        <w:rPr>
          <w:rFonts w:cs="Arial"/>
          <w:b/>
          <w:lang w:val="es-MX"/>
        </w:rPr>
      </w:pPr>
    </w:p>
    <w:p w:rsidR="00F276B0" w:rsidRPr="00B66FBF" w:rsidRDefault="00F276B0" w:rsidP="00F276B0">
      <w:pPr>
        <w:spacing w:line="360" w:lineRule="auto"/>
        <w:jc w:val="both"/>
        <w:rPr>
          <w:rFonts w:cs="Arial"/>
          <w:b/>
          <w:lang w:val="es-MX"/>
        </w:rPr>
      </w:pPr>
      <w:r w:rsidRPr="00B66FBF">
        <w:rPr>
          <w:rFonts w:cs="Arial"/>
          <w:b/>
          <w:lang w:val="es-MX"/>
        </w:rPr>
        <w:t>CONSIDERACIONES</w:t>
      </w:r>
    </w:p>
    <w:p w:rsidR="00F276B0" w:rsidRPr="00B66FBF" w:rsidRDefault="00F276B0" w:rsidP="00F276B0">
      <w:pPr>
        <w:spacing w:line="360" w:lineRule="auto"/>
        <w:jc w:val="both"/>
        <w:rPr>
          <w:rFonts w:cs="Arial"/>
          <w:lang w:val="es-MX"/>
        </w:rPr>
      </w:pPr>
    </w:p>
    <w:p w:rsidR="00F276B0" w:rsidRDefault="00F276B0" w:rsidP="00F276B0">
      <w:pPr>
        <w:spacing w:line="360" w:lineRule="auto"/>
        <w:ind w:firstLine="708"/>
        <w:jc w:val="both"/>
        <w:rPr>
          <w:rFonts w:cs="Arial"/>
          <w:lang w:val="es-MX"/>
        </w:rPr>
      </w:pPr>
      <w:r w:rsidRPr="00870089">
        <w:rPr>
          <w:rFonts w:cs="Arial"/>
          <w:lang w:val="es-MX"/>
        </w:rPr>
        <w:t>Esta</w:t>
      </w:r>
      <w:r w:rsidR="00117FED" w:rsidRPr="00870089">
        <w:rPr>
          <w:rFonts w:cs="Arial"/>
          <w:lang w:val="es-MX"/>
        </w:rPr>
        <w:t>s</w:t>
      </w:r>
      <w:r w:rsidRPr="00870089">
        <w:rPr>
          <w:rFonts w:cs="Arial"/>
          <w:lang w:val="es-MX"/>
        </w:rPr>
        <w:t xml:space="preserve"> </w:t>
      </w:r>
      <w:r w:rsidR="00870089" w:rsidRPr="00870089">
        <w:rPr>
          <w:rFonts w:cs="Arial"/>
          <w:b/>
          <w:lang w:val="es-MX"/>
        </w:rPr>
        <w:t>Comisiones U</w:t>
      </w:r>
      <w:r w:rsidR="00117FED" w:rsidRPr="00870089">
        <w:rPr>
          <w:rFonts w:cs="Arial"/>
          <w:b/>
          <w:lang w:val="es-MX"/>
        </w:rPr>
        <w:t xml:space="preserve">nidas de Legislación y </w:t>
      </w:r>
      <w:r w:rsidR="00870089" w:rsidRPr="00870089">
        <w:rPr>
          <w:rFonts w:cs="Arial"/>
          <w:b/>
          <w:lang w:val="es-MX"/>
        </w:rPr>
        <w:t xml:space="preserve"> de </w:t>
      </w:r>
      <w:r w:rsidRPr="00870089">
        <w:rPr>
          <w:rFonts w:cs="Arial"/>
          <w:b/>
          <w:lang w:val="es-MX"/>
        </w:rPr>
        <w:t>Justicia y Seguridad Pública</w:t>
      </w:r>
      <w:r w:rsidRPr="00870089">
        <w:rPr>
          <w:rFonts w:cs="Arial"/>
          <w:lang w:val="es-MX"/>
        </w:rPr>
        <w:t xml:space="preserve"> se encuentra facultada para conocer del asunt</w:t>
      </w:r>
      <w:r w:rsidRPr="00B66FBF">
        <w:rPr>
          <w:rFonts w:cs="Arial"/>
          <w:lang w:val="es-MX"/>
        </w:rPr>
        <w:t>o que le fue turnado, de conformidad con lo establecido en el artículo 70, fracción II</w:t>
      </w:r>
      <w:r w:rsidR="004272F4">
        <w:rPr>
          <w:rFonts w:cs="Arial"/>
          <w:lang w:val="es-MX"/>
        </w:rPr>
        <w:t xml:space="preserve"> y IV</w:t>
      </w:r>
      <w:r w:rsidRPr="00B66FBF">
        <w:rPr>
          <w:rFonts w:cs="Arial"/>
          <w:lang w:val="es-MX"/>
        </w:rPr>
        <w:t>, de la Ley Orgánica del Poder Legislativo del Estado de Nuevo Le</w:t>
      </w:r>
      <w:r w:rsidR="00C45490">
        <w:rPr>
          <w:rFonts w:cs="Arial"/>
          <w:lang w:val="es-MX"/>
        </w:rPr>
        <w:t>ón, y 39, fracción III, inciso A</w:t>
      </w:r>
      <w:r w:rsidRPr="00B66FBF">
        <w:rPr>
          <w:rFonts w:cs="Arial"/>
          <w:lang w:val="es-MX"/>
        </w:rPr>
        <w:t>), del Reglamento para el Gobierno Interior del Congreso del Estado de Nuevo León.</w:t>
      </w:r>
    </w:p>
    <w:p w:rsidR="0077780F" w:rsidRDefault="0077780F" w:rsidP="0077780F">
      <w:pPr>
        <w:spacing w:line="360" w:lineRule="auto"/>
        <w:jc w:val="both"/>
        <w:rPr>
          <w:rFonts w:cs="Arial"/>
          <w:b/>
        </w:rPr>
      </w:pPr>
    </w:p>
    <w:p w:rsidR="0077780F" w:rsidRDefault="00D1641C" w:rsidP="00645DFE">
      <w:pPr>
        <w:spacing w:line="360" w:lineRule="auto"/>
        <w:ind w:firstLine="708"/>
        <w:jc w:val="both"/>
        <w:rPr>
          <w:rFonts w:cs="Arial"/>
          <w:b/>
        </w:rPr>
      </w:pPr>
      <w:r>
        <w:rPr>
          <w:rFonts w:cs="Arial"/>
          <w:b/>
        </w:rPr>
        <w:t xml:space="preserve">Tanto a nivel </w:t>
      </w:r>
      <w:r w:rsidR="00DD433C">
        <w:rPr>
          <w:rFonts w:cs="Arial"/>
          <w:b/>
        </w:rPr>
        <w:t xml:space="preserve">federal como </w:t>
      </w:r>
      <w:r>
        <w:rPr>
          <w:rFonts w:cs="Arial"/>
          <w:b/>
        </w:rPr>
        <w:t>e</w:t>
      </w:r>
      <w:r w:rsidR="0077780F">
        <w:rPr>
          <w:rFonts w:cs="Arial"/>
          <w:b/>
        </w:rPr>
        <w:t>statal</w:t>
      </w:r>
      <w:r w:rsidR="0077780F" w:rsidRPr="0077780F">
        <w:rPr>
          <w:rFonts w:cs="Arial"/>
          <w:b/>
        </w:rPr>
        <w:t xml:space="preserve">, </w:t>
      </w:r>
      <w:r w:rsidR="00645DFE" w:rsidRPr="00645DFE">
        <w:rPr>
          <w:rFonts w:cs="Arial"/>
          <w:b/>
        </w:rPr>
        <w:t xml:space="preserve">se busca prevenir la comisión de acciones violentas durante la celebración de espectáculos deportivos, las cuales han ocurrido en nuestro país en los años recientes, </w:t>
      </w:r>
      <w:r w:rsidR="00645DFE">
        <w:rPr>
          <w:rFonts w:cs="Arial"/>
          <w:b/>
        </w:rPr>
        <w:t xml:space="preserve">por ello </w:t>
      </w:r>
      <w:r w:rsidR="00312E2E">
        <w:rPr>
          <w:rFonts w:cs="Arial"/>
          <w:b/>
        </w:rPr>
        <w:t xml:space="preserve">se </w:t>
      </w:r>
      <w:r w:rsidR="00312E2E">
        <w:rPr>
          <w:rFonts w:cs="Arial"/>
          <w:b/>
        </w:rPr>
        <w:lastRenderedPageBreak/>
        <w:t xml:space="preserve">implementaron </w:t>
      </w:r>
      <w:r w:rsidR="0077780F" w:rsidRPr="0077780F">
        <w:rPr>
          <w:rFonts w:cs="Arial"/>
          <w:b/>
        </w:rPr>
        <w:t>sanciones a quienes ejerzan la violencia en eventos deport</w:t>
      </w:r>
      <w:r w:rsidR="0077780F">
        <w:rPr>
          <w:rFonts w:cs="Arial"/>
          <w:b/>
        </w:rPr>
        <w:t>ivos</w:t>
      </w:r>
      <w:r w:rsidR="00312E2E">
        <w:rPr>
          <w:rFonts w:cs="Arial"/>
          <w:b/>
        </w:rPr>
        <w:t xml:space="preserve"> en las siguientes esferas:</w:t>
      </w:r>
      <w:r w:rsidR="0077780F">
        <w:rPr>
          <w:rFonts w:cs="Arial"/>
          <w:b/>
        </w:rPr>
        <w:tab/>
      </w:r>
    </w:p>
    <w:p w:rsidR="00681BA9" w:rsidRDefault="00681BA9" w:rsidP="0077780F">
      <w:pPr>
        <w:spacing w:line="360" w:lineRule="auto"/>
        <w:jc w:val="both"/>
        <w:rPr>
          <w:rFonts w:cs="Arial"/>
          <w:b/>
        </w:rPr>
      </w:pPr>
    </w:p>
    <w:p w:rsidR="00681BA9" w:rsidRPr="00F32C44" w:rsidRDefault="00312E2E" w:rsidP="00D1641C">
      <w:pPr>
        <w:spacing w:line="360" w:lineRule="auto"/>
        <w:ind w:firstLine="708"/>
        <w:jc w:val="both"/>
        <w:rPr>
          <w:rFonts w:cs="Arial"/>
          <w:sz w:val="22"/>
          <w:szCs w:val="22"/>
        </w:rPr>
      </w:pPr>
      <w:r>
        <w:rPr>
          <w:rFonts w:cs="Arial"/>
          <w:sz w:val="22"/>
          <w:szCs w:val="22"/>
        </w:rPr>
        <w:t>P</w:t>
      </w:r>
      <w:r w:rsidR="00681BA9">
        <w:rPr>
          <w:rFonts w:cs="Arial"/>
          <w:sz w:val="22"/>
          <w:szCs w:val="22"/>
        </w:rPr>
        <w:t xml:space="preserve">or lo que respecta a la </w:t>
      </w:r>
      <w:r w:rsidR="00645DFE">
        <w:rPr>
          <w:rFonts w:cs="Arial"/>
          <w:sz w:val="22"/>
          <w:szCs w:val="22"/>
        </w:rPr>
        <w:t>r</w:t>
      </w:r>
      <w:r w:rsidR="00681BA9">
        <w:rPr>
          <w:rFonts w:cs="Arial"/>
          <w:sz w:val="22"/>
          <w:szCs w:val="22"/>
        </w:rPr>
        <w:t xml:space="preserve">eforma </w:t>
      </w:r>
      <w:r w:rsidR="00645DFE">
        <w:rPr>
          <w:rFonts w:cs="Arial"/>
          <w:sz w:val="22"/>
          <w:szCs w:val="22"/>
        </w:rPr>
        <w:t>e</w:t>
      </w:r>
      <w:r w:rsidR="00681BA9">
        <w:rPr>
          <w:rFonts w:cs="Arial"/>
          <w:sz w:val="22"/>
          <w:szCs w:val="22"/>
        </w:rPr>
        <w:t>statal en el tópico de estudio, adicionamos e</w:t>
      </w:r>
      <w:r w:rsidR="00D1641C">
        <w:rPr>
          <w:rFonts w:cs="Arial"/>
          <w:sz w:val="22"/>
          <w:szCs w:val="22"/>
        </w:rPr>
        <w:t>n</w:t>
      </w:r>
      <w:r w:rsidR="00681BA9">
        <w:rPr>
          <w:rFonts w:cs="Arial"/>
          <w:sz w:val="22"/>
          <w:szCs w:val="22"/>
        </w:rPr>
        <w:t xml:space="preserve"> el </w:t>
      </w:r>
      <w:r w:rsidR="00681BA9" w:rsidRPr="00F32C44">
        <w:rPr>
          <w:rFonts w:cs="Arial"/>
          <w:sz w:val="22"/>
          <w:szCs w:val="22"/>
        </w:rPr>
        <w:t>C</w:t>
      </w:r>
      <w:r w:rsidR="00681BA9">
        <w:rPr>
          <w:rFonts w:cs="Arial"/>
          <w:sz w:val="22"/>
          <w:szCs w:val="22"/>
        </w:rPr>
        <w:t xml:space="preserve">apítulo XI, </w:t>
      </w:r>
      <w:r w:rsidR="00645DFE">
        <w:rPr>
          <w:rFonts w:cs="Arial"/>
          <w:sz w:val="22"/>
          <w:szCs w:val="22"/>
        </w:rPr>
        <w:t xml:space="preserve">del Código Penal Estatal, </w:t>
      </w:r>
      <w:r w:rsidR="00681BA9">
        <w:rPr>
          <w:rFonts w:cs="Arial"/>
          <w:sz w:val="22"/>
          <w:szCs w:val="22"/>
        </w:rPr>
        <w:t>denominado “</w:t>
      </w:r>
      <w:r w:rsidR="00681BA9" w:rsidRPr="00F32C44">
        <w:rPr>
          <w:rFonts w:cs="Arial"/>
          <w:sz w:val="22"/>
          <w:szCs w:val="22"/>
        </w:rPr>
        <w:t>VIOLENCIA EN LOS ESPECTACULOS DEPORTIVOS</w:t>
      </w:r>
      <w:r w:rsidR="00681BA9">
        <w:rPr>
          <w:rFonts w:cs="Arial"/>
          <w:sz w:val="22"/>
          <w:szCs w:val="22"/>
        </w:rPr>
        <w:t xml:space="preserve">”, </w:t>
      </w:r>
      <w:r w:rsidR="00645DFE">
        <w:rPr>
          <w:rFonts w:cs="Arial"/>
          <w:sz w:val="22"/>
          <w:szCs w:val="22"/>
        </w:rPr>
        <w:t xml:space="preserve">que dispone </w:t>
      </w:r>
      <w:r w:rsidR="00681BA9">
        <w:rPr>
          <w:rFonts w:cs="Arial"/>
          <w:sz w:val="22"/>
          <w:szCs w:val="22"/>
        </w:rPr>
        <w:t>lo siguiente:</w:t>
      </w:r>
    </w:p>
    <w:p w:rsidR="00681BA9" w:rsidRPr="00F32C44" w:rsidRDefault="00681BA9" w:rsidP="00681BA9">
      <w:pPr>
        <w:jc w:val="both"/>
        <w:rPr>
          <w:rFonts w:cs="Arial"/>
          <w:sz w:val="22"/>
          <w:szCs w:val="22"/>
        </w:rPr>
      </w:pPr>
    </w:p>
    <w:p w:rsidR="00681BA9" w:rsidRPr="00F708A9" w:rsidRDefault="00681BA9" w:rsidP="00D1641C">
      <w:pPr>
        <w:spacing w:line="360" w:lineRule="auto"/>
        <w:jc w:val="both"/>
        <w:rPr>
          <w:rFonts w:cs="Arial"/>
          <w:i/>
          <w:sz w:val="22"/>
          <w:szCs w:val="22"/>
        </w:rPr>
      </w:pPr>
      <w:r w:rsidRPr="00F708A9">
        <w:rPr>
          <w:rFonts w:cs="Arial"/>
          <w:i/>
          <w:sz w:val="22"/>
          <w:szCs w:val="22"/>
        </w:rPr>
        <w:t>“(</w:t>
      </w:r>
      <w:r w:rsidR="00F708A9" w:rsidRPr="00F708A9">
        <w:rPr>
          <w:rFonts w:cs="Arial"/>
          <w:i/>
          <w:sz w:val="22"/>
          <w:szCs w:val="22"/>
        </w:rPr>
        <w:t>Reformado p.o.</w:t>
      </w:r>
      <w:r w:rsidRPr="00F708A9">
        <w:rPr>
          <w:rFonts w:cs="Arial"/>
          <w:i/>
          <w:sz w:val="22"/>
          <w:szCs w:val="22"/>
        </w:rPr>
        <w:t xml:space="preserve"> 0</w:t>
      </w:r>
      <w:r w:rsidR="00F708A9" w:rsidRPr="00F708A9">
        <w:rPr>
          <w:rFonts w:cs="Arial"/>
          <w:i/>
          <w:sz w:val="22"/>
          <w:szCs w:val="22"/>
        </w:rPr>
        <w:t>4 de marzo de 20</w:t>
      </w:r>
      <w:r w:rsidRPr="00F708A9">
        <w:rPr>
          <w:rFonts w:cs="Arial"/>
          <w:i/>
          <w:sz w:val="22"/>
          <w:szCs w:val="22"/>
        </w:rPr>
        <w:t>16)</w:t>
      </w:r>
    </w:p>
    <w:p w:rsidR="00D1641C" w:rsidRPr="00F708A9" w:rsidRDefault="00F708A9" w:rsidP="00D1641C">
      <w:pPr>
        <w:autoSpaceDE w:val="0"/>
        <w:autoSpaceDN w:val="0"/>
        <w:adjustRightInd w:val="0"/>
        <w:spacing w:line="360" w:lineRule="auto"/>
        <w:jc w:val="both"/>
        <w:rPr>
          <w:rFonts w:cs="Arial"/>
          <w:bCs/>
          <w:i/>
          <w:color w:val="000000"/>
          <w:sz w:val="22"/>
          <w:szCs w:val="22"/>
          <w:lang w:val="es-MX" w:eastAsia="es-MX"/>
        </w:rPr>
      </w:pPr>
      <w:r w:rsidRPr="00F708A9">
        <w:rPr>
          <w:rFonts w:cs="Arial"/>
          <w:bCs/>
          <w:i/>
          <w:color w:val="000000"/>
          <w:sz w:val="22"/>
          <w:szCs w:val="22"/>
          <w:lang w:val="es-MX" w:eastAsia="es-MX"/>
        </w:rPr>
        <w:t xml:space="preserve">Artículo 331 bis.- </w:t>
      </w:r>
      <w:r>
        <w:rPr>
          <w:rFonts w:cs="Arial"/>
          <w:bCs/>
          <w:i/>
          <w:color w:val="000000"/>
          <w:sz w:val="22"/>
          <w:szCs w:val="22"/>
          <w:lang w:val="es-MX" w:eastAsia="es-MX"/>
        </w:rPr>
        <w:t>C</w:t>
      </w:r>
      <w:r w:rsidRPr="00F708A9">
        <w:rPr>
          <w:rFonts w:cs="Arial"/>
          <w:bCs/>
          <w:i/>
          <w:color w:val="000000"/>
          <w:sz w:val="22"/>
          <w:szCs w:val="22"/>
          <w:lang w:val="es-MX" w:eastAsia="es-MX"/>
        </w:rPr>
        <w:t>omete el delito de violencia en espectáculos deportivos y se castigará con prisión de uno a cuatro años y multa de cien a doscientas cuotas, sin perjuicio de las sanciones a que se haya hecho acreedor por la comisión de diverso delito, a quién en un evento deportivo, encontrándose en el interior de un estadio o recinto utilizado para ese fin o en los espacios de estacionamiento o calles circundantes inmediatas al mismo, cometa por sí o incite a otros a cometer actos que produzcan lesiones a terceros o daños a bienes muebles o inmuebles</w:t>
      </w:r>
      <w:r w:rsidR="00D1641C" w:rsidRPr="00F708A9">
        <w:rPr>
          <w:rFonts w:cs="Arial"/>
          <w:bCs/>
          <w:i/>
          <w:color w:val="000000"/>
          <w:sz w:val="22"/>
          <w:szCs w:val="22"/>
          <w:lang w:val="es-MX" w:eastAsia="es-MX"/>
        </w:rPr>
        <w:t>.</w:t>
      </w:r>
    </w:p>
    <w:p w:rsidR="00D1641C" w:rsidRPr="00F708A9" w:rsidRDefault="00D1641C" w:rsidP="00D1641C">
      <w:pPr>
        <w:autoSpaceDE w:val="0"/>
        <w:autoSpaceDN w:val="0"/>
        <w:adjustRightInd w:val="0"/>
        <w:spacing w:line="360" w:lineRule="auto"/>
        <w:jc w:val="both"/>
        <w:rPr>
          <w:rFonts w:cs="Arial"/>
          <w:bCs/>
          <w:i/>
          <w:color w:val="000000"/>
          <w:sz w:val="22"/>
          <w:szCs w:val="22"/>
          <w:lang w:val="es-MX" w:eastAsia="es-MX"/>
        </w:rPr>
      </w:pPr>
    </w:p>
    <w:p w:rsidR="00D1641C" w:rsidRPr="00F708A9" w:rsidRDefault="00F708A9" w:rsidP="00D1641C">
      <w:pPr>
        <w:autoSpaceDE w:val="0"/>
        <w:autoSpaceDN w:val="0"/>
        <w:adjustRightInd w:val="0"/>
        <w:spacing w:line="360" w:lineRule="auto"/>
        <w:jc w:val="both"/>
        <w:rPr>
          <w:rFonts w:cs="Arial"/>
          <w:bCs/>
          <w:i/>
          <w:color w:val="000000"/>
          <w:sz w:val="22"/>
          <w:szCs w:val="22"/>
          <w:lang w:val="es-MX" w:eastAsia="es-MX"/>
        </w:rPr>
      </w:pPr>
      <w:r w:rsidRPr="00F708A9">
        <w:rPr>
          <w:rFonts w:cs="Arial"/>
          <w:bCs/>
          <w:i/>
          <w:color w:val="000000"/>
          <w:sz w:val="22"/>
          <w:szCs w:val="22"/>
          <w:lang w:val="es-MX" w:eastAsia="es-MX"/>
        </w:rPr>
        <w:t xml:space="preserve">Artículo 331 bis 1.- </w:t>
      </w:r>
      <w:r>
        <w:rPr>
          <w:rFonts w:cs="Arial"/>
          <w:bCs/>
          <w:i/>
          <w:color w:val="000000"/>
          <w:sz w:val="22"/>
          <w:szCs w:val="22"/>
          <w:lang w:val="es-MX" w:eastAsia="es-MX"/>
        </w:rPr>
        <w:t>A</w:t>
      </w:r>
      <w:r w:rsidRPr="00F708A9">
        <w:rPr>
          <w:rFonts w:cs="Arial"/>
          <w:bCs/>
          <w:i/>
          <w:color w:val="000000"/>
          <w:sz w:val="22"/>
          <w:szCs w:val="22"/>
          <w:lang w:val="es-MX" w:eastAsia="es-MX"/>
        </w:rPr>
        <w:t>demás de las sanciones previstas en este capítulo, a juicio del juez se podrá prohibir al inculpado asistir a estadios o recintos de espectáculos deportivos por un término de dos a seis años, en cuyo caso se ordenará la publicación especial de sentencia</w:t>
      </w:r>
      <w:r w:rsidR="00D1641C" w:rsidRPr="00F708A9">
        <w:rPr>
          <w:rFonts w:cs="Arial"/>
          <w:bCs/>
          <w:i/>
          <w:color w:val="000000"/>
          <w:sz w:val="22"/>
          <w:szCs w:val="22"/>
          <w:lang w:val="es-MX" w:eastAsia="es-MX"/>
        </w:rPr>
        <w:t>”.</w:t>
      </w:r>
    </w:p>
    <w:p w:rsidR="0077780F" w:rsidRPr="0077780F" w:rsidRDefault="0077780F" w:rsidP="0077780F">
      <w:pPr>
        <w:spacing w:line="360" w:lineRule="auto"/>
        <w:jc w:val="both"/>
        <w:rPr>
          <w:rFonts w:cs="Arial"/>
          <w:b/>
        </w:rPr>
      </w:pPr>
    </w:p>
    <w:p w:rsidR="00534818" w:rsidRDefault="0077780F" w:rsidP="0077780F">
      <w:pPr>
        <w:spacing w:line="360" w:lineRule="auto"/>
        <w:jc w:val="both"/>
        <w:rPr>
          <w:rFonts w:cs="Arial"/>
          <w:b/>
        </w:rPr>
      </w:pPr>
      <w:r w:rsidRPr="0077780F">
        <w:rPr>
          <w:rFonts w:cs="Arial"/>
          <w:b/>
        </w:rPr>
        <w:t xml:space="preserve"> </w:t>
      </w:r>
      <w:r w:rsidR="00312E2E">
        <w:rPr>
          <w:rFonts w:cs="Arial"/>
          <w:b/>
        </w:rPr>
        <w:tab/>
        <w:t>A nivel Federal, c</w:t>
      </w:r>
      <w:r w:rsidRPr="0077780F">
        <w:rPr>
          <w:rFonts w:cs="Arial"/>
          <w:b/>
        </w:rPr>
        <w:t xml:space="preserve">onsiderando la gravedad de la conducta o reincidencia </w:t>
      </w:r>
      <w:r w:rsidR="00534818">
        <w:rPr>
          <w:rFonts w:cs="Arial"/>
          <w:b/>
        </w:rPr>
        <w:t xml:space="preserve">de la </w:t>
      </w:r>
      <w:r w:rsidR="00312E2E">
        <w:rPr>
          <w:rFonts w:cs="Arial"/>
          <w:b/>
        </w:rPr>
        <w:t xml:space="preserve">misma </w:t>
      </w:r>
      <w:r w:rsidR="00D1641C">
        <w:rPr>
          <w:rFonts w:cs="Arial"/>
          <w:b/>
        </w:rPr>
        <w:t>se dispuso</w:t>
      </w:r>
      <w:r w:rsidR="00534818">
        <w:rPr>
          <w:rFonts w:cs="Arial"/>
          <w:b/>
        </w:rPr>
        <w:t xml:space="preserve"> en la Ley General de Cultura Física y del Deporte, lo siguiente:</w:t>
      </w:r>
    </w:p>
    <w:p w:rsidR="00534818" w:rsidRDefault="00534818" w:rsidP="0077780F">
      <w:pPr>
        <w:spacing w:line="360" w:lineRule="auto"/>
        <w:jc w:val="both"/>
        <w:rPr>
          <w:rFonts w:cs="Arial"/>
          <w:b/>
        </w:rPr>
      </w:pPr>
    </w:p>
    <w:p w:rsidR="00534818" w:rsidRPr="00F708A9" w:rsidRDefault="00534818" w:rsidP="00534818">
      <w:pPr>
        <w:spacing w:line="360" w:lineRule="auto"/>
        <w:jc w:val="both"/>
        <w:rPr>
          <w:rFonts w:cs="Arial"/>
          <w:i/>
        </w:rPr>
      </w:pPr>
      <w:r w:rsidRPr="00F708A9">
        <w:rPr>
          <w:rFonts w:cs="Arial"/>
          <w:i/>
        </w:rPr>
        <w:t xml:space="preserve">“Artículo 154. Comete el delito de violencia en eventos deportivos, el espectador o cualquier otra persona que sin ser juez, jugador o parte del cuerpo </w:t>
      </w:r>
      <w:r w:rsidRPr="00F708A9">
        <w:rPr>
          <w:rFonts w:cs="Arial"/>
          <w:i/>
        </w:rPr>
        <w:lastRenderedPageBreak/>
        <w:t>técnico de los equipos contendientes en eventos deportivos masivos o de espectáculo y encontrándose en el interior de los recintos donde se celebre el evento, en sus instalaciones anexas, en sus inmediaciones o en los medios de transporte organizados para acudir a los mismos, realice por sí mismo o incitando a otros, cualquiera de las siguientes conductas:</w:t>
      </w:r>
    </w:p>
    <w:p w:rsidR="00534818" w:rsidRPr="00F708A9" w:rsidRDefault="00534818" w:rsidP="00534818">
      <w:pPr>
        <w:spacing w:line="360" w:lineRule="auto"/>
        <w:jc w:val="both"/>
        <w:rPr>
          <w:rFonts w:cs="Arial"/>
          <w:i/>
        </w:rPr>
      </w:pPr>
    </w:p>
    <w:p w:rsidR="00534818" w:rsidRPr="00F708A9" w:rsidRDefault="00534818" w:rsidP="00534818">
      <w:pPr>
        <w:spacing w:line="360" w:lineRule="auto"/>
        <w:jc w:val="both"/>
        <w:rPr>
          <w:rFonts w:cs="Arial"/>
          <w:i/>
        </w:rPr>
      </w:pPr>
      <w:r w:rsidRPr="00F708A9">
        <w:rPr>
          <w:rFonts w:cs="Arial"/>
          <w:i/>
        </w:rPr>
        <w:t>I. Lance objetos contundentes que por sus características pongan en riesgo la salud o la integridad de las personas. En este supuesto, se impondrán de seis meses a dos años de prisión y de cinco a treinta días multa;</w:t>
      </w:r>
    </w:p>
    <w:p w:rsidR="00534818" w:rsidRPr="00F708A9" w:rsidRDefault="00534818" w:rsidP="00534818">
      <w:pPr>
        <w:spacing w:line="360" w:lineRule="auto"/>
        <w:jc w:val="both"/>
        <w:rPr>
          <w:rFonts w:cs="Arial"/>
          <w:i/>
        </w:rPr>
      </w:pPr>
    </w:p>
    <w:p w:rsidR="00534818" w:rsidRPr="00F708A9" w:rsidRDefault="00534818" w:rsidP="00534818">
      <w:pPr>
        <w:spacing w:line="360" w:lineRule="auto"/>
        <w:jc w:val="both"/>
        <w:rPr>
          <w:rFonts w:cs="Arial"/>
          <w:i/>
        </w:rPr>
      </w:pPr>
      <w:r w:rsidRPr="00F708A9">
        <w:rPr>
          <w:rFonts w:cs="Arial"/>
          <w:i/>
        </w:rPr>
        <w:t>II. Ingrese sin autorización a los terrenos de juego y agreda a las personas o cause daños materiales. Quien incurra en esta hipótesis será sancionado con seis meses a tres años de prisión y de diez a cuarenta días multa;</w:t>
      </w:r>
    </w:p>
    <w:p w:rsidR="00534818" w:rsidRPr="00F708A9" w:rsidRDefault="00534818" w:rsidP="00534818">
      <w:pPr>
        <w:spacing w:line="360" w:lineRule="auto"/>
        <w:jc w:val="both"/>
        <w:rPr>
          <w:rFonts w:cs="Arial"/>
          <w:i/>
        </w:rPr>
      </w:pPr>
    </w:p>
    <w:p w:rsidR="00534818" w:rsidRPr="00F708A9" w:rsidRDefault="00534818" w:rsidP="00534818">
      <w:pPr>
        <w:spacing w:line="360" w:lineRule="auto"/>
        <w:jc w:val="both"/>
        <w:rPr>
          <w:rFonts w:cs="Arial"/>
          <w:i/>
        </w:rPr>
      </w:pPr>
      <w:r w:rsidRPr="00F708A9">
        <w:rPr>
          <w:rFonts w:cs="Arial"/>
          <w:i/>
        </w:rPr>
        <w:t>III. Participe activamente en riñas, lo que se sancionará con seis meses a cuatro años de prisión y de diez a sesenta días multa;</w:t>
      </w:r>
    </w:p>
    <w:p w:rsidR="00534818" w:rsidRPr="00F708A9" w:rsidRDefault="00534818" w:rsidP="00534818">
      <w:pPr>
        <w:spacing w:line="360" w:lineRule="auto"/>
        <w:jc w:val="both"/>
        <w:rPr>
          <w:rFonts w:cs="Arial"/>
          <w:i/>
        </w:rPr>
      </w:pPr>
    </w:p>
    <w:p w:rsidR="00534818" w:rsidRPr="00F708A9" w:rsidRDefault="00534818" w:rsidP="00534818">
      <w:pPr>
        <w:spacing w:line="360" w:lineRule="auto"/>
        <w:jc w:val="both"/>
        <w:rPr>
          <w:rFonts w:cs="Arial"/>
          <w:i/>
        </w:rPr>
      </w:pPr>
      <w:r w:rsidRPr="00F708A9">
        <w:rPr>
          <w:rFonts w:cs="Arial"/>
          <w:i/>
        </w:rPr>
        <w:t>IV. Incite o genere violencia, se considera incitador a quién dolosamente determine a otro u otros para que participen en riñas o agresiones físicas a las personas o los bienes;</w:t>
      </w:r>
    </w:p>
    <w:p w:rsidR="00534818" w:rsidRPr="00F708A9" w:rsidRDefault="00534818" w:rsidP="00534818">
      <w:pPr>
        <w:spacing w:line="360" w:lineRule="auto"/>
        <w:jc w:val="both"/>
        <w:rPr>
          <w:rFonts w:cs="Arial"/>
          <w:i/>
        </w:rPr>
      </w:pPr>
    </w:p>
    <w:p w:rsidR="00534818" w:rsidRPr="00F708A9" w:rsidRDefault="00534818" w:rsidP="00534818">
      <w:pPr>
        <w:spacing w:line="360" w:lineRule="auto"/>
        <w:jc w:val="both"/>
        <w:rPr>
          <w:rFonts w:cs="Arial"/>
          <w:i/>
        </w:rPr>
      </w:pPr>
      <w:r w:rsidRPr="00F708A9">
        <w:rPr>
          <w:rFonts w:cs="Arial"/>
          <w:i/>
        </w:rPr>
        <w:t>V. Cause daños materiales en los bienes muebles o inmuebles que se encuentren en el propio recinto deportivo, en sus instalaciones anexas o en las inmediaciones, o</w:t>
      </w:r>
    </w:p>
    <w:p w:rsidR="00534818" w:rsidRPr="00F708A9" w:rsidRDefault="00534818" w:rsidP="00534818">
      <w:pPr>
        <w:spacing w:line="360" w:lineRule="auto"/>
        <w:jc w:val="both"/>
        <w:rPr>
          <w:rFonts w:cs="Arial"/>
          <w:i/>
        </w:rPr>
      </w:pPr>
    </w:p>
    <w:p w:rsidR="00534818" w:rsidRPr="00F708A9" w:rsidRDefault="00534818" w:rsidP="00534818">
      <w:pPr>
        <w:spacing w:line="360" w:lineRule="auto"/>
        <w:jc w:val="both"/>
        <w:rPr>
          <w:rFonts w:cs="Arial"/>
          <w:i/>
        </w:rPr>
      </w:pPr>
      <w:r w:rsidRPr="00F708A9">
        <w:rPr>
          <w:rFonts w:cs="Arial"/>
          <w:i/>
        </w:rPr>
        <w:lastRenderedPageBreak/>
        <w:t>VI. Introduzca al recinto o a sus instalaciones anexas, armas de fuego, explosivos o cualquier arma prohibida en términos de las leyes aplicables.</w:t>
      </w:r>
    </w:p>
    <w:p w:rsidR="00534818" w:rsidRPr="00F708A9" w:rsidRDefault="00534818" w:rsidP="00534818">
      <w:pPr>
        <w:spacing w:line="360" w:lineRule="auto"/>
        <w:jc w:val="both"/>
        <w:rPr>
          <w:rFonts w:cs="Arial"/>
          <w:i/>
        </w:rPr>
      </w:pPr>
    </w:p>
    <w:p w:rsidR="00534818" w:rsidRPr="00F708A9" w:rsidRDefault="00534818" w:rsidP="00E8214F">
      <w:pPr>
        <w:spacing w:line="360" w:lineRule="auto"/>
        <w:jc w:val="both"/>
        <w:rPr>
          <w:rFonts w:cs="Arial"/>
          <w:i/>
        </w:rPr>
      </w:pPr>
      <w:r w:rsidRPr="00F708A9">
        <w:rPr>
          <w:rFonts w:cs="Arial"/>
          <w:i/>
        </w:rPr>
        <w:t>Quien incurra en las conductas previstas en las fracciones IV, V y VI de este artículo, será sancionado con un año seis meses a cuatro años seis meses de prisión y de veinte a noventa días multa.</w:t>
      </w:r>
    </w:p>
    <w:p w:rsidR="00534818" w:rsidRPr="00F708A9" w:rsidRDefault="00534818" w:rsidP="00534818">
      <w:pPr>
        <w:spacing w:line="360" w:lineRule="auto"/>
        <w:jc w:val="both"/>
        <w:rPr>
          <w:rFonts w:cs="Arial"/>
          <w:i/>
        </w:rPr>
      </w:pPr>
    </w:p>
    <w:p w:rsidR="00534818" w:rsidRPr="00F708A9" w:rsidRDefault="00534818" w:rsidP="00534818">
      <w:pPr>
        <w:spacing w:line="360" w:lineRule="auto"/>
        <w:jc w:val="both"/>
        <w:rPr>
          <w:rFonts w:cs="Arial"/>
          <w:i/>
        </w:rPr>
      </w:pPr>
      <w:r w:rsidRPr="00F708A9">
        <w:rPr>
          <w:rFonts w:cs="Arial"/>
          <w:i/>
        </w:rPr>
        <w:t>Para efectos de lo dispuesto en este artículo, un día multa equivale a un día de los ingresos que por cualquier concepto perciba el inculpado, y a falta de prueba a un día de salario mínimo general, vigente el día y en el lugar donde se haya cometido el delito.</w:t>
      </w:r>
    </w:p>
    <w:p w:rsidR="00534818" w:rsidRPr="00F708A9" w:rsidRDefault="00534818" w:rsidP="00534818">
      <w:pPr>
        <w:spacing w:line="360" w:lineRule="auto"/>
        <w:jc w:val="both"/>
        <w:rPr>
          <w:rFonts w:cs="Arial"/>
          <w:i/>
        </w:rPr>
      </w:pPr>
    </w:p>
    <w:p w:rsidR="00534818" w:rsidRPr="00F708A9" w:rsidRDefault="00534818" w:rsidP="00534818">
      <w:pPr>
        <w:spacing w:line="360" w:lineRule="auto"/>
        <w:jc w:val="both"/>
        <w:rPr>
          <w:rFonts w:cs="Arial"/>
          <w:i/>
        </w:rPr>
      </w:pPr>
      <w:r w:rsidRPr="00F708A9">
        <w:rPr>
          <w:rFonts w:cs="Arial"/>
          <w:i/>
        </w:rPr>
        <w:t>A quien resulte responsable de los delitos previstos en este artículo, se le impondrá también la suspensión del derecho a asistir a eventos deportivos masivos o con fines de espectáculo, por un plazo equivalente a la pena de prisión que le resulte impuesta.</w:t>
      </w:r>
    </w:p>
    <w:p w:rsidR="00534818" w:rsidRPr="00F708A9" w:rsidRDefault="00534818" w:rsidP="00534818">
      <w:pPr>
        <w:spacing w:line="360" w:lineRule="auto"/>
        <w:jc w:val="both"/>
        <w:rPr>
          <w:rFonts w:cs="Arial"/>
          <w:i/>
        </w:rPr>
      </w:pPr>
    </w:p>
    <w:p w:rsidR="00534818" w:rsidRPr="00F708A9" w:rsidRDefault="00534818" w:rsidP="00534818">
      <w:pPr>
        <w:spacing w:line="360" w:lineRule="auto"/>
        <w:jc w:val="both"/>
        <w:rPr>
          <w:rFonts w:cs="Arial"/>
          <w:i/>
        </w:rPr>
      </w:pPr>
      <w:r w:rsidRPr="00F708A9">
        <w:rPr>
          <w:rFonts w:cs="Arial"/>
          <w:i/>
        </w:rPr>
        <w:t>Cuando en la comisión de este delito no resulten dañados bienes de la nación o afectados servidores públicos federales en el ejercicio de sus funciones, conocerán las autoridades del fuero común.</w:t>
      </w:r>
    </w:p>
    <w:p w:rsidR="00534818" w:rsidRPr="00F708A9" w:rsidRDefault="00534818" w:rsidP="00534818">
      <w:pPr>
        <w:spacing w:line="360" w:lineRule="auto"/>
        <w:jc w:val="both"/>
        <w:rPr>
          <w:rFonts w:cs="Arial"/>
          <w:i/>
        </w:rPr>
      </w:pPr>
    </w:p>
    <w:p w:rsidR="00534818" w:rsidRPr="00F708A9" w:rsidRDefault="00534818" w:rsidP="00534818">
      <w:pPr>
        <w:spacing w:line="360" w:lineRule="auto"/>
        <w:jc w:val="both"/>
        <w:rPr>
          <w:rFonts w:cs="Arial"/>
          <w:i/>
        </w:rPr>
      </w:pPr>
      <w:r w:rsidRPr="00F708A9">
        <w:rPr>
          <w:rFonts w:cs="Arial"/>
          <w:i/>
        </w:rPr>
        <w:t>No se castigará como delito la conducta de un asistente a un evento deportivo masivo o de espectáculo, cuando su naturaleza permita la interacción con los participantes.</w:t>
      </w:r>
    </w:p>
    <w:p w:rsidR="00534818" w:rsidRPr="00F708A9" w:rsidRDefault="00534818" w:rsidP="00534818">
      <w:pPr>
        <w:spacing w:line="360" w:lineRule="auto"/>
        <w:jc w:val="both"/>
        <w:rPr>
          <w:rFonts w:cs="Arial"/>
          <w:i/>
        </w:rPr>
      </w:pPr>
    </w:p>
    <w:p w:rsidR="00534818" w:rsidRPr="00F708A9" w:rsidRDefault="00534818" w:rsidP="00534818">
      <w:pPr>
        <w:spacing w:line="360" w:lineRule="auto"/>
        <w:jc w:val="both"/>
        <w:rPr>
          <w:rFonts w:cs="Arial"/>
          <w:i/>
        </w:rPr>
      </w:pPr>
      <w:r w:rsidRPr="00F708A9">
        <w:rPr>
          <w:rFonts w:cs="Arial"/>
          <w:i/>
        </w:rPr>
        <w:lastRenderedPageBreak/>
        <w:t>Las personas que, directa o indirectamente, realicen las conductas previstas en este artículo serán puestas inmediatamente a disposición de las autoridades correspondientes, para que se investigue su probable responsabilidad y se garantice la reparación del daño.</w:t>
      </w:r>
    </w:p>
    <w:p w:rsidR="00534818" w:rsidRPr="00F708A9" w:rsidRDefault="00534818" w:rsidP="00534818">
      <w:pPr>
        <w:spacing w:line="360" w:lineRule="auto"/>
        <w:jc w:val="both"/>
        <w:rPr>
          <w:rFonts w:cs="Arial"/>
          <w:i/>
        </w:rPr>
      </w:pPr>
    </w:p>
    <w:p w:rsidR="00534818" w:rsidRPr="00F708A9" w:rsidRDefault="00534818" w:rsidP="00534818">
      <w:pPr>
        <w:spacing w:line="360" w:lineRule="auto"/>
        <w:jc w:val="both"/>
        <w:rPr>
          <w:rFonts w:cs="Arial"/>
          <w:i/>
        </w:rPr>
      </w:pPr>
      <w:r w:rsidRPr="00F708A9">
        <w:rPr>
          <w:rFonts w:cs="Arial"/>
          <w:i/>
        </w:rPr>
        <w:t>En las conductas no sancionadas por esta Ley, se estará a lo que establece el Código Penal Federal y los Códigos Penales de los estados”.</w:t>
      </w:r>
    </w:p>
    <w:p w:rsidR="00D1641C" w:rsidRDefault="00D1641C" w:rsidP="0077780F">
      <w:pPr>
        <w:spacing w:line="360" w:lineRule="auto"/>
        <w:jc w:val="both"/>
        <w:rPr>
          <w:rFonts w:cs="Arial"/>
          <w:b/>
          <w:i/>
        </w:rPr>
      </w:pPr>
    </w:p>
    <w:p w:rsidR="00760499" w:rsidRDefault="004D0571" w:rsidP="004D0571">
      <w:pPr>
        <w:spacing w:line="360" w:lineRule="auto"/>
        <w:ind w:firstLine="708"/>
        <w:jc w:val="both"/>
        <w:rPr>
          <w:rFonts w:cs="Arial"/>
        </w:rPr>
      </w:pPr>
      <w:r w:rsidRPr="00870089">
        <w:rPr>
          <w:rFonts w:cs="Arial"/>
        </w:rPr>
        <w:t xml:space="preserve">Con base a lo anterior coincidimos con </w:t>
      </w:r>
      <w:r w:rsidR="00760499" w:rsidRPr="00870089">
        <w:rPr>
          <w:rFonts w:cs="Arial"/>
        </w:rPr>
        <w:t>el espíritu de la propuesta sin embargo al amparo del artículo 109 del Reglam</w:t>
      </w:r>
      <w:r w:rsidR="00870089" w:rsidRPr="00870089">
        <w:rPr>
          <w:rFonts w:cs="Arial"/>
        </w:rPr>
        <w:t>ento para el Gobierno Interior del Congreso del Estado de Nuevo León</w:t>
      </w:r>
      <w:r w:rsidR="00760499" w:rsidRPr="00870089">
        <w:rPr>
          <w:rFonts w:cs="Arial"/>
        </w:rPr>
        <w:t xml:space="preserve">, creemos importante que se describan todos los supuestos que contempla la Legislación Federal, toda vez que </w:t>
      </w:r>
      <w:r w:rsidR="00870089" w:rsidRPr="00870089">
        <w:rPr>
          <w:rFonts w:cs="Arial"/>
        </w:rPr>
        <w:t xml:space="preserve">la reforma propuesta al </w:t>
      </w:r>
      <w:r w:rsidR="00760499" w:rsidRPr="00870089">
        <w:rPr>
          <w:rFonts w:cs="Arial"/>
        </w:rPr>
        <w:t xml:space="preserve">artículo 331 bis que se </w:t>
      </w:r>
      <w:r w:rsidR="00870089" w:rsidRPr="00870089">
        <w:rPr>
          <w:rFonts w:cs="Arial"/>
        </w:rPr>
        <w:t xml:space="preserve">pretende reformar contempla solo algunos supuestos de homologación en este sentido, </w:t>
      </w:r>
      <w:r w:rsidR="00760499" w:rsidRPr="00870089">
        <w:rPr>
          <w:rFonts w:cs="Arial"/>
        </w:rPr>
        <w:t>en todo caso de aceptar la reforma en sus términos se dejaría de atender, entre otros la protección que hoy se contempla para los estadios, estacionamientos, calles circundantes</w:t>
      </w:r>
      <w:r w:rsidR="00143E79">
        <w:rPr>
          <w:rFonts w:cs="Arial"/>
        </w:rPr>
        <w:t>, en el mismo sentido y al amparo del artículo referido líneas arriba, es de referir que la propuesta señala “eventos deportivos”, y el tipo penal vigente en la entidad es “espectáculos deportivos”, en este sentido se hace la precisión en el artículo de reforma a fin de que coincida con el capítulo del código vigente.</w:t>
      </w:r>
      <w:r w:rsidR="00760499">
        <w:rPr>
          <w:rFonts w:cs="Arial"/>
        </w:rPr>
        <w:t xml:space="preserve"> </w:t>
      </w:r>
    </w:p>
    <w:p w:rsidR="00760499" w:rsidRDefault="00760499" w:rsidP="004D0571">
      <w:pPr>
        <w:spacing w:line="360" w:lineRule="auto"/>
        <w:ind w:firstLine="708"/>
        <w:jc w:val="both"/>
        <w:rPr>
          <w:rFonts w:cs="Arial"/>
        </w:rPr>
      </w:pPr>
    </w:p>
    <w:p w:rsidR="00F276B0" w:rsidRDefault="00760499" w:rsidP="00117FED">
      <w:pPr>
        <w:spacing w:line="360" w:lineRule="auto"/>
        <w:ind w:firstLine="708"/>
        <w:jc w:val="both"/>
        <w:rPr>
          <w:rFonts w:cs="Arial"/>
          <w:bCs/>
          <w:lang w:val="es-MX"/>
        </w:rPr>
      </w:pPr>
      <w:r>
        <w:rPr>
          <w:rFonts w:cs="Arial"/>
        </w:rPr>
        <w:t xml:space="preserve">En igual sentido coincidimos con la </w:t>
      </w:r>
      <w:r w:rsidR="004D0571" w:rsidRPr="004D0571">
        <w:rPr>
          <w:rFonts w:cs="Arial"/>
        </w:rPr>
        <w:t xml:space="preserve">propuesta a fin de integrar un </w:t>
      </w:r>
      <w:r w:rsidR="00F708A9">
        <w:rPr>
          <w:rFonts w:cs="Arial"/>
        </w:rPr>
        <w:t xml:space="preserve">padrón de personas sancionadas, pues este </w:t>
      </w:r>
      <w:r w:rsidR="004D0571" w:rsidRPr="004D0571">
        <w:rPr>
          <w:rFonts w:cs="Arial"/>
        </w:rPr>
        <w:t xml:space="preserve">registro estatal de aficionados violentos </w:t>
      </w:r>
      <w:r w:rsidR="00F708A9">
        <w:rPr>
          <w:rFonts w:cs="Arial"/>
        </w:rPr>
        <w:t xml:space="preserve">tendrá como fin </w:t>
      </w:r>
      <w:r w:rsidR="004D0571" w:rsidRPr="004D0571">
        <w:rPr>
          <w:rFonts w:cs="Arial"/>
        </w:rPr>
        <w:t>e</w:t>
      </w:r>
      <w:r w:rsidR="00F708A9">
        <w:rPr>
          <w:rFonts w:cs="Arial"/>
        </w:rPr>
        <w:t>l</w:t>
      </w:r>
      <w:r w:rsidR="004D0571" w:rsidRPr="004D0571">
        <w:rPr>
          <w:rFonts w:cs="Arial"/>
        </w:rPr>
        <w:t xml:space="preserve"> poder hacer efectivo o facilitar la reprimenda del Estado a favor de los aficionados, asistentes o espectadores en general, buscando la </w:t>
      </w:r>
      <w:r w:rsidR="004D0571" w:rsidRPr="004D0571">
        <w:rPr>
          <w:rFonts w:cs="Arial"/>
        </w:rPr>
        <w:lastRenderedPageBreak/>
        <w:t>expulsión inmediata de las instalaciones deportivas; multa para la reparación integral del daño causado y suspensión del acceso a espectáculo deportivos</w:t>
      </w:r>
      <w:r>
        <w:rPr>
          <w:rFonts w:cs="Arial"/>
        </w:rPr>
        <w:t>, y con que la Secretaría sea la encargada de llevar este registro, ya que de acuerdo con el artículo 155 de la Ley General de Cultura Física y del Deporte</w:t>
      </w:r>
      <w:r w:rsidRPr="00760499">
        <w:rPr>
          <w:rFonts w:cs="Arial"/>
        </w:rPr>
        <w:t xml:space="preserve"> Este padrón formará parte de las bases de datos del Sistema Nacional de Seguridad Pública, la información en él contenida será confidencial y su acceso estará disponible únicamente para las autoridades de la materia, quienes no podrán usarla para otro fin distinto a hacer efectivas las sanciones de prohibición de asistir a eventos deportivos masivos o con fines de espectáculo</w:t>
      </w:r>
      <w:r>
        <w:rPr>
          <w:rFonts w:cs="Arial"/>
        </w:rPr>
        <w:t xml:space="preserve"> </w:t>
      </w:r>
      <w:r w:rsidRPr="00870089">
        <w:rPr>
          <w:rFonts w:cs="Arial"/>
        </w:rPr>
        <w:t>en términos de la Ley General del Sistema Nacional de Seguridad Pública</w:t>
      </w:r>
      <w:r w:rsidR="00117FED" w:rsidRPr="00870089">
        <w:rPr>
          <w:rFonts w:cs="Arial"/>
        </w:rPr>
        <w:t>, y las reformas de carácter preventivo que contempla la Ley de Protección Civil y la Ley de Promoción de Valores</w:t>
      </w:r>
      <w:r w:rsidR="00117FED" w:rsidRPr="00091E36">
        <w:rPr>
          <w:rFonts w:cs="Arial"/>
          <w:bCs/>
          <w:lang w:val="es-MX"/>
        </w:rPr>
        <w:t xml:space="preserve"> y Cultura de la Legalidad del Estado de Nuevo León</w:t>
      </w:r>
      <w:r w:rsidR="00117FED">
        <w:rPr>
          <w:rFonts w:cs="Arial"/>
          <w:bCs/>
          <w:lang w:val="es-MX"/>
        </w:rPr>
        <w:t>.</w:t>
      </w:r>
    </w:p>
    <w:p w:rsidR="00117FED" w:rsidRPr="00A46EBB" w:rsidRDefault="00117FED" w:rsidP="00117FED">
      <w:pPr>
        <w:spacing w:line="360" w:lineRule="auto"/>
        <w:ind w:firstLine="708"/>
        <w:jc w:val="both"/>
        <w:rPr>
          <w:rFonts w:cs="Arial"/>
          <w:lang w:val="es-MX"/>
        </w:rPr>
      </w:pPr>
    </w:p>
    <w:p w:rsidR="00F276B0" w:rsidRPr="00A46EBB" w:rsidRDefault="00F276B0" w:rsidP="00F276B0">
      <w:pPr>
        <w:spacing w:line="360" w:lineRule="auto"/>
        <w:ind w:firstLine="708"/>
        <w:jc w:val="both"/>
        <w:rPr>
          <w:rFonts w:cs="Arial"/>
          <w:bCs/>
          <w:lang w:val="es-MX"/>
        </w:rPr>
      </w:pPr>
      <w:r w:rsidRPr="00A46EBB">
        <w:rPr>
          <w:rFonts w:cs="Arial"/>
          <w:bCs/>
          <w:lang w:val="es-MX"/>
        </w:rPr>
        <w:t>En virtud de las consideraciones vertidas en el cuerpo del presente dictamen, los integrantes de la</w:t>
      </w:r>
      <w:r w:rsidR="00870089">
        <w:rPr>
          <w:rFonts w:cs="Arial"/>
          <w:bCs/>
          <w:lang w:val="es-MX"/>
        </w:rPr>
        <w:t>s</w:t>
      </w:r>
      <w:r w:rsidRPr="00A46EBB">
        <w:rPr>
          <w:rFonts w:cs="Arial"/>
          <w:bCs/>
          <w:lang w:val="es-MX"/>
        </w:rPr>
        <w:t xml:space="preserve"> </w:t>
      </w:r>
      <w:r w:rsidR="00870089">
        <w:rPr>
          <w:rFonts w:cs="Arial"/>
          <w:b/>
          <w:bCs/>
          <w:lang w:val="es-MX"/>
        </w:rPr>
        <w:t>Comisio</w:t>
      </w:r>
      <w:r w:rsidRPr="00FA1FAF">
        <w:rPr>
          <w:rFonts w:cs="Arial"/>
          <w:b/>
          <w:bCs/>
          <w:lang w:val="es-MX"/>
        </w:rPr>
        <w:t>n</w:t>
      </w:r>
      <w:r w:rsidR="00870089">
        <w:rPr>
          <w:rFonts w:cs="Arial"/>
          <w:b/>
          <w:bCs/>
          <w:lang w:val="es-MX"/>
        </w:rPr>
        <w:t>es Unidas de Legislación y</w:t>
      </w:r>
      <w:r w:rsidRPr="00FA1FAF">
        <w:rPr>
          <w:rFonts w:cs="Arial"/>
          <w:b/>
          <w:bCs/>
          <w:lang w:val="es-MX"/>
        </w:rPr>
        <w:t xml:space="preserve"> de </w:t>
      </w:r>
      <w:r w:rsidRPr="00FA1FAF">
        <w:rPr>
          <w:rFonts w:cs="Arial"/>
          <w:b/>
          <w:lang w:val="es-MX"/>
        </w:rPr>
        <w:t>Justicia y Seguridad Pública</w:t>
      </w:r>
      <w:r w:rsidRPr="00A46EBB">
        <w:rPr>
          <w:rFonts w:cs="Arial"/>
          <w:bCs/>
          <w:lang w:val="es-MX"/>
        </w:rPr>
        <w:t>, con fundamento en lo dispuesto en el artículo 63 fracción I de la Constitución Política del Estado Libre y Soberano de Nuevo León, sometemos a la consideración de esta Soberanía el siguiente proyecto de:</w:t>
      </w:r>
    </w:p>
    <w:p w:rsidR="00F276B0" w:rsidRPr="00A46EBB" w:rsidRDefault="00F276B0" w:rsidP="00F276B0">
      <w:pPr>
        <w:spacing w:line="360" w:lineRule="auto"/>
        <w:rPr>
          <w:rFonts w:cs="Arial"/>
          <w:b/>
          <w:lang w:val="es-MX"/>
        </w:rPr>
      </w:pPr>
    </w:p>
    <w:p w:rsidR="00C21D43" w:rsidRPr="00847A96" w:rsidRDefault="00C21D43" w:rsidP="00C21D43">
      <w:pPr>
        <w:autoSpaceDE w:val="0"/>
        <w:autoSpaceDN w:val="0"/>
        <w:adjustRightInd w:val="0"/>
        <w:spacing w:line="360" w:lineRule="auto"/>
        <w:jc w:val="center"/>
        <w:rPr>
          <w:rFonts w:cs="Arial"/>
          <w:b/>
          <w:bCs/>
          <w:color w:val="000000"/>
          <w:lang w:eastAsia="es-MX"/>
        </w:rPr>
      </w:pPr>
      <w:r w:rsidRPr="00847A96">
        <w:rPr>
          <w:rFonts w:cs="Arial"/>
          <w:b/>
          <w:bCs/>
          <w:color w:val="000000"/>
          <w:lang w:eastAsia="es-MX"/>
        </w:rPr>
        <w:t>D E C R E T O</w:t>
      </w:r>
    </w:p>
    <w:p w:rsidR="00C21D43" w:rsidRPr="00847A96" w:rsidRDefault="00C21D43" w:rsidP="00C21D43">
      <w:pPr>
        <w:autoSpaceDE w:val="0"/>
        <w:autoSpaceDN w:val="0"/>
        <w:adjustRightInd w:val="0"/>
        <w:spacing w:line="360" w:lineRule="auto"/>
        <w:jc w:val="center"/>
        <w:rPr>
          <w:rFonts w:cs="Arial"/>
          <w:b/>
          <w:bCs/>
          <w:color w:val="000000"/>
          <w:lang w:eastAsia="es-MX"/>
        </w:rPr>
      </w:pPr>
    </w:p>
    <w:p w:rsidR="00C21D43" w:rsidRPr="00847A96" w:rsidRDefault="00C21D43" w:rsidP="00C21D43">
      <w:pPr>
        <w:spacing w:line="360" w:lineRule="auto"/>
        <w:jc w:val="both"/>
        <w:rPr>
          <w:rFonts w:cs="Arial"/>
          <w:bCs/>
          <w:lang w:val="es-MX"/>
        </w:rPr>
      </w:pPr>
      <w:r w:rsidRPr="00847A96">
        <w:rPr>
          <w:rFonts w:cs="Arial"/>
          <w:b/>
          <w:bCs/>
          <w:lang w:val="es-MX"/>
        </w:rPr>
        <w:t>Artículo Primero.-</w:t>
      </w:r>
      <w:r w:rsidRPr="00847A96">
        <w:rPr>
          <w:rFonts w:cs="Arial"/>
          <w:bCs/>
          <w:lang w:val="es-MX"/>
        </w:rPr>
        <w:t xml:space="preserve"> Se reforma el Artículo 331 Bis</w:t>
      </w:r>
      <w:r w:rsidRPr="00847A96">
        <w:rPr>
          <w:rFonts w:cs="Arial"/>
          <w:bCs/>
          <w:color w:val="000000" w:themeColor="text1"/>
          <w:lang w:val="es-MX"/>
        </w:rPr>
        <w:t xml:space="preserve"> del </w:t>
      </w:r>
      <w:r w:rsidRPr="00847A96">
        <w:rPr>
          <w:rFonts w:cs="Arial"/>
          <w:bCs/>
          <w:lang w:val="es-MX"/>
        </w:rPr>
        <w:t>Código Penal para el Estado de Nuevo León, para quedar como sigue:</w:t>
      </w:r>
    </w:p>
    <w:p w:rsidR="00C21D43" w:rsidRPr="00847A96" w:rsidRDefault="00C21D43" w:rsidP="00C21D43">
      <w:pPr>
        <w:spacing w:line="360" w:lineRule="auto"/>
        <w:rPr>
          <w:rFonts w:cs="Arial"/>
          <w:bCs/>
          <w:lang w:val="es-MX"/>
        </w:rPr>
      </w:pPr>
    </w:p>
    <w:p w:rsidR="00C21D43" w:rsidRPr="002A2694" w:rsidRDefault="00C21D43" w:rsidP="00C21D43">
      <w:pPr>
        <w:spacing w:line="360" w:lineRule="auto"/>
        <w:jc w:val="both"/>
        <w:rPr>
          <w:rFonts w:cs="Arial"/>
          <w:b/>
          <w:bCs/>
          <w:lang w:val="es-MX"/>
        </w:rPr>
      </w:pPr>
      <w:r w:rsidRPr="00847A96">
        <w:rPr>
          <w:rFonts w:cs="Arial"/>
          <w:bCs/>
          <w:lang w:val="es-MX"/>
        </w:rPr>
        <w:t xml:space="preserve">Artículo 331 Bis.- Comete el delito de violencia en espectáculos deportivos, </w:t>
      </w:r>
      <w:r w:rsidRPr="002A2694">
        <w:rPr>
          <w:rFonts w:cs="Arial"/>
          <w:b/>
          <w:bCs/>
          <w:lang w:val="es-MX"/>
        </w:rPr>
        <w:t>el espectador o cualquier otra persona que sin ser juez, jugador o parte del cuerpo técnico de los equipos contendientes en eventos deportivos masivos o de espectáculo y encontrándose en el interior de los recintos donde se celebre el evento, en sus inmediaciones o en los medios de transporte organizados para acuerdo a los mismos, realice por sí mismo o incitando a otros cualquiera de las siguientes conductas:</w:t>
      </w:r>
    </w:p>
    <w:p w:rsidR="00C21D43" w:rsidRPr="00847A96" w:rsidRDefault="00C21D43" w:rsidP="00C21D43">
      <w:pPr>
        <w:widowControl w:val="0"/>
        <w:spacing w:line="360" w:lineRule="auto"/>
        <w:ind w:right="51"/>
        <w:jc w:val="both"/>
        <w:rPr>
          <w:rFonts w:cs="Arial"/>
          <w:bCs/>
          <w:lang w:val="es-MX"/>
        </w:rPr>
      </w:pPr>
      <w:r w:rsidRPr="00847A96">
        <w:rPr>
          <w:rFonts w:cs="Arial"/>
          <w:bCs/>
          <w:lang w:val="es-MX"/>
        </w:rPr>
        <w:t xml:space="preserve"> </w:t>
      </w:r>
    </w:p>
    <w:p w:rsidR="00C21D43" w:rsidRPr="00847A96" w:rsidRDefault="00C21D43" w:rsidP="00C21D43">
      <w:pPr>
        <w:pStyle w:val="Prrafodelista"/>
        <w:widowControl w:val="0"/>
        <w:numPr>
          <w:ilvl w:val="0"/>
          <w:numId w:val="2"/>
        </w:numPr>
        <w:autoSpaceDE/>
        <w:autoSpaceDN/>
        <w:adjustRightInd/>
        <w:spacing w:after="0" w:line="360" w:lineRule="auto"/>
        <w:ind w:right="51"/>
        <w:jc w:val="both"/>
        <w:rPr>
          <w:rFonts w:ascii="Arial" w:hAnsi="Arial" w:cs="Arial"/>
          <w:b/>
          <w:bCs/>
          <w:sz w:val="24"/>
          <w:szCs w:val="24"/>
          <w:lang w:val="es-MX"/>
        </w:rPr>
      </w:pPr>
      <w:r w:rsidRPr="00847A96">
        <w:rPr>
          <w:rFonts w:ascii="Arial" w:hAnsi="Arial" w:cs="Arial"/>
          <w:b/>
          <w:bCs/>
          <w:sz w:val="24"/>
          <w:szCs w:val="24"/>
          <w:lang w:val="es-MX"/>
        </w:rPr>
        <w:t xml:space="preserve">Lance objetos contundentes o que por sus características pongan en riesgo la salud o la integridad de las personas. En este supuesto, se impondrán de seis meses a dos años de prisión y </w:t>
      </w:r>
      <w:r>
        <w:rPr>
          <w:rFonts w:ascii="Arial" w:hAnsi="Arial" w:cs="Arial"/>
          <w:b/>
          <w:bCs/>
          <w:sz w:val="24"/>
          <w:szCs w:val="24"/>
          <w:lang w:val="es-MX"/>
        </w:rPr>
        <w:t xml:space="preserve">de </w:t>
      </w:r>
      <w:r w:rsidRPr="00847A96">
        <w:rPr>
          <w:rFonts w:ascii="Arial" w:hAnsi="Arial" w:cs="Arial"/>
          <w:b/>
          <w:bCs/>
          <w:sz w:val="24"/>
          <w:szCs w:val="24"/>
          <w:lang w:val="es-MX"/>
        </w:rPr>
        <w:t>cinco</w:t>
      </w:r>
      <w:r>
        <w:rPr>
          <w:rFonts w:ascii="Arial" w:hAnsi="Arial" w:cs="Arial"/>
          <w:b/>
          <w:bCs/>
          <w:sz w:val="24"/>
          <w:szCs w:val="24"/>
          <w:lang w:val="es-MX"/>
        </w:rPr>
        <w:t xml:space="preserve"> a  </w:t>
      </w:r>
      <w:r w:rsidRPr="00847A96">
        <w:rPr>
          <w:rFonts w:ascii="Arial" w:hAnsi="Arial" w:cs="Arial"/>
          <w:b/>
          <w:bCs/>
          <w:sz w:val="24"/>
          <w:szCs w:val="24"/>
          <w:lang w:val="es-MX"/>
        </w:rPr>
        <w:t xml:space="preserve">treinta días multa; </w:t>
      </w:r>
    </w:p>
    <w:p w:rsidR="00C21D43" w:rsidRPr="00847A96" w:rsidRDefault="00C21D43" w:rsidP="00C21D43">
      <w:pPr>
        <w:pStyle w:val="Prrafodelista"/>
        <w:widowControl w:val="0"/>
        <w:numPr>
          <w:ilvl w:val="0"/>
          <w:numId w:val="2"/>
        </w:numPr>
        <w:autoSpaceDE/>
        <w:autoSpaceDN/>
        <w:adjustRightInd/>
        <w:spacing w:after="0" w:line="360" w:lineRule="auto"/>
        <w:ind w:right="51"/>
        <w:jc w:val="both"/>
        <w:rPr>
          <w:rFonts w:ascii="Arial" w:hAnsi="Arial" w:cs="Arial"/>
          <w:b/>
          <w:bCs/>
          <w:sz w:val="24"/>
          <w:szCs w:val="24"/>
          <w:lang w:val="es-MX"/>
        </w:rPr>
      </w:pPr>
      <w:r w:rsidRPr="00847A96">
        <w:rPr>
          <w:rFonts w:ascii="Arial" w:hAnsi="Arial" w:cs="Arial"/>
          <w:b/>
          <w:bCs/>
          <w:sz w:val="24"/>
          <w:szCs w:val="24"/>
          <w:lang w:val="es-MX"/>
        </w:rPr>
        <w:t>Ingrese sin autorización a los terrenos de juego y agreda a las personas o cause daños materiales. Quien incurra en esta hipótesis será sancionado con seis meses a tres años de prisión y de diez a cuarenta días de multa;</w:t>
      </w:r>
    </w:p>
    <w:p w:rsidR="00C21D43" w:rsidRPr="00847A96" w:rsidRDefault="00C21D43" w:rsidP="00C21D43">
      <w:pPr>
        <w:pStyle w:val="Prrafodelista"/>
        <w:widowControl w:val="0"/>
        <w:numPr>
          <w:ilvl w:val="0"/>
          <w:numId w:val="2"/>
        </w:numPr>
        <w:autoSpaceDE/>
        <w:autoSpaceDN/>
        <w:adjustRightInd/>
        <w:spacing w:after="0" w:line="360" w:lineRule="auto"/>
        <w:ind w:right="51"/>
        <w:jc w:val="both"/>
        <w:rPr>
          <w:rFonts w:ascii="Arial" w:hAnsi="Arial" w:cs="Arial"/>
          <w:b/>
          <w:bCs/>
          <w:sz w:val="24"/>
          <w:szCs w:val="24"/>
          <w:lang w:val="es-MX"/>
        </w:rPr>
      </w:pPr>
      <w:r w:rsidRPr="00847A96">
        <w:rPr>
          <w:rFonts w:ascii="Arial" w:hAnsi="Arial" w:cs="Arial"/>
          <w:b/>
          <w:bCs/>
          <w:sz w:val="24"/>
          <w:szCs w:val="24"/>
          <w:lang w:val="es-MX"/>
        </w:rPr>
        <w:t xml:space="preserve">Participe activamente en riñas, lo que se sancionará con seis meses a cuatro años de prisión </w:t>
      </w:r>
      <w:r>
        <w:rPr>
          <w:rFonts w:ascii="Arial" w:hAnsi="Arial" w:cs="Arial"/>
          <w:b/>
          <w:bCs/>
          <w:sz w:val="24"/>
          <w:szCs w:val="24"/>
          <w:lang w:val="es-MX"/>
        </w:rPr>
        <w:t>y</w:t>
      </w:r>
      <w:r w:rsidRPr="00847A96">
        <w:rPr>
          <w:rFonts w:ascii="Arial" w:hAnsi="Arial" w:cs="Arial"/>
          <w:b/>
          <w:bCs/>
          <w:sz w:val="24"/>
          <w:szCs w:val="24"/>
          <w:lang w:val="es-MX"/>
        </w:rPr>
        <w:t xml:space="preserve"> de diez a sesenta días multa. </w:t>
      </w:r>
    </w:p>
    <w:p w:rsidR="00C21D43" w:rsidRPr="00847A96" w:rsidRDefault="00C21D43" w:rsidP="00C21D43">
      <w:pPr>
        <w:pStyle w:val="Prrafodelista"/>
        <w:widowControl w:val="0"/>
        <w:numPr>
          <w:ilvl w:val="0"/>
          <w:numId w:val="2"/>
        </w:numPr>
        <w:autoSpaceDE/>
        <w:autoSpaceDN/>
        <w:adjustRightInd/>
        <w:spacing w:after="0" w:line="360" w:lineRule="auto"/>
        <w:ind w:right="51"/>
        <w:jc w:val="both"/>
        <w:rPr>
          <w:rFonts w:cs="Arial"/>
          <w:b/>
          <w:bCs/>
          <w:sz w:val="24"/>
          <w:szCs w:val="24"/>
          <w:lang w:val="es-MX"/>
        </w:rPr>
      </w:pPr>
      <w:r w:rsidRPr="00847A96">
        <w:rPr>
          <w:rFonts w:ascii="Arial" w:hAnsi="Arial" w:cs="Arial"/>
          <w:b/>
          <w:bCs/>
          <w:sz w:val="24"/>
          <w:szCs w:val="24"/>
          <w:lang w:val="es-MX"/>
        </w:rPr>
        <w:t>Incite o genere violencia, se considera incitador a quién dolosamente determine a otro u otros para que participen en riñas o agresiones físicas a las personas o los bienes;</w:t>
      </w:r>
    </w:p>
    <w:p w:rsidR="00C21D43" w:rsidRPr="00847A96" w:rsidRDefault="00C21D43" w:rsidP="00C21D43">
      <w:pPr>
        <w:pStyle w:val="Prrafodelista"/>
        <w:widowControl w:val="0"/>
        <w:numPr>
          <w:ilvl w:val="0"/>
          <w:numId w:val="2"/>
        </w:numPr>
        <w:autoSpaceDE/>
        <w:autoSpaceDN/>
        <w:adjustRightInd/>
        <w:spacing w:after="0" w:line="360" w:lineRule="auto"/>
        <w:ind w:right="51"/>
        <w:jc w:val="both"/>
        <w:rPr>
          <w:rFonts w:ascii="Arial" w:hAnsi="Arial" w:cs="Arial"/>
          <w:b/>
          <w:bCs/>
          <w:sz w:val="24"/>
          <w:szCs w:val="24"/>
          <w:lang w:val="es-MX"/>
        </w:rPr>
      </w:pPr>
      <w:r w:rsidRPr="00847A96">
        <w:rPr>
          <w:rFonts w:ascii="Arial" w:hAnsi="Arial" w:cs="Arial"/>
          <w:b/>
          <w:bCs/>
          <w:sz w:val="24"/>
          <w:szCs w:val="24"/>
          <w:lang w:val="es-MX"/>
        </w:rPr>
        <w:t xml:space="preserve">Cause daños materiales en los bienes muebles o inmuebles que se encuentren en el propio recinto deportivo, en sus instalaciones anexas o en las inmediaciones, o </w:t>
      </w:r>
    </w:p>
    <w:p w:rsidR="00C21D43" w:rsidRPr="00847A96" w:rsidRDefault="00C21D43" w:rsidP="00C21D43">
      <w:pPr>
        <w:pStyle w:val="Prrafodelista"/>
        <w:widowControl w:val="0"/>
        <w:numPr>
          <w:ilvl w:val="0"/>
          <w:numId w:val="2"/>
        </w:numPr>
        <w:autoSpaceDE/>
        <w:autoSpaceDN/>
        <w:adjustRightInd/>
        <w:spacing w:after="0" w:line="360" w:lineRule="auto"/>
        <w:ind w:right="51"/>
        <w:jc w:val="both"/>
        <w:rPr>
          <w:rFonts w:ascii="Arial" w:hAnsi="Arial" w:cs="Arial"/>
          <w:b/>
          <w:bCs/>
          <w:sz w:val="24"/>
          <w:szCs w:val="24"/>
          <w:lang w:val="es-MX"/>
        </w:rPr>
      </w:pPr>
      <w:r w:rsidRPr="00847A96">
        <w:rPr>
          <w:rFonts w:ascii="Arial" w:hAnsi="Arial" w:cs="Arial"/>
          <w:b/>
          <w:bCs/>
          <w:sz w:val="24"/>
          <w:szCs w:val="24"/>
          <w:lang w:val="es-MX"/>
        </w:rPr>
        <w:lastRenderedPageBreak/>
        <w:t>Introduzca al recinto o a sus instalaciones anexas, armas de fuego, explosivos o cualquier arma prohibida en términos de las leyes aplicables.</w:t>
      </w:r>
    </w:p>
    <w:p w:rsidR="00C21D43" w:rsidRPr="00847A96" w:rsidRDefault="00C21D43" w:rsidP="00C21D43">
      <w:pPr>
        <w:pStyle w:val="Texto"/>
        <w:spacing w:after="0" w:line="360" w:lineRule="auto"/>
        <w:ind w:left="720" w:firstLine="0"/>
        <w:rPr>
          <w:b/>
          <w:bCs/>
          <w:sz w:val="24"/>
          <w:szCs w:val="24"/>
          <w:lang w:val="es-MX"/>
        </w:rPr>
      </w:pPr>
    </w:p>
    <w:p w:rsidR="00C21D43" w:rsidRPr="00847A96" w:rsidRDefault="00C21D43" w:rsidP="00C21D43">
      <w:pPr>
        <w:pStyle w:val="Texto"/>
        <w:spacing w:after="0" w:line="360" w:lineRule="auto"/>
        <w:ind w:firstLine="0"/>
        <w:rPr>
          <w:b/>
          <w:bCs/>
          <w:sz w:val="24"/>
          <w:szCs w:val="24"/>
          <w:lang w:val="es-MX"/>
        </w:rPr>
      </w:pPr>
      <w:r w:rsidRPr="00847A96">
        <w:rPr>
          <w:b/>
          <w:bCs/>
          <w:sz w:val="24"/>
          <w:szCs w:val="24"/>
          <w:lang w:val="es-MX"/>
        </w:rPr>
        <w:t xml:space="preserve">Quien incurra en las conductas previstas en las fracciones IV, V y VI de este artículo, será sancionado con un año seis meses a cuatro años seis meses de prisión y de veinte a noventa días multa. </w:t>
      </w:r>
    </w:p>
    <w:p w:rsidR="00C21D43" w:rsidRPr="00847A96" w:rsidRDefault="00C21D43" w:rsidP="00C21D43">
      <w:pPr>
        <w:pStyle w:val="Texto"/>
        <w:spacing w:after="0" w:line="360" w:lineRule="auto"/>
        <w:ind w:left="720" w:firstLine="0"/>
        <w:rPr>
          <w:bCs/>
          <w:color w:val="FF0000"/>
          <w:sz w:val="24"/>
          <w:szCs w:val="24"/>
          <w:lang w:val="es-MX"/>
        </w:rPr>
      </w:pPr>
    </w:p>
    <w:p w:rsidR="00C21D43" w:rsidRPr="00847A96" w:rsidRDefault="00C21D43" w:rsidP="00C21D43">
      <w:pPr>
        <w:spacing w:line="360" w:lineRule="auto"/>
        <w:jc w:val="both"/>
        <w:rPr>
          <w:rFonts w:cs="Arial"/>
          <w:bCs/>
          <w:lang w:val="es-MX"/>
        </w:rPr>
      </w:pPr>
      <w:r w:rsidRPr="00847A96">
        <w:rPr>
          <w:rFonts w:cs="Arial"/>
          <w:b/>
          <w:bCs/>
          <w:lang w:val="es-MX"/>
        </w:rPr>
        <w:t>Artículo Segundo.-</w:t>
      </w:r>
      <w:r w:rsidRPr="00847A96">
        <w:rPr>
          <w:rFonts w:cs="Arial"/>
          <w:bCs/>
          <w:lang w:val="es-MX"/>
        </w:rPr>
        <w:t xml:space="preserve"> Se </w:t>
      </w:r>
      <w:r w:rsidRPr="00847A96">
        <w:rPr>
          <w:rFonts w:cs="Arial"/>
          <w:b/>
          <w:bCs/>
          <w:lang w:val="es-MX"/>
        </w:rPr>
        <w:t xml:space="preserve">adiciona </w:t>
      </w:r>
      <w:r w:rsidRPr="00847A96">
        <w:rPr>
          <w:rFonts w:cs="Arial"/>
          <w:bCs/>
          <w:lang w:val="es-MX"/>
        </w:rPr>
        <w:t xml:space="preserve">un </w:t>
      </w:r>
      <w:r w:rsidRPr="00847A96">
        <w:rPr>
          <w:rFonts w:cs="Arial"/>
          <w:bCs/>
          <w:color w:val="FF0000"/>
          <w:lang w:val="es-MX"/>
        </w:rPr>
        <w:t xml:space="preserve"> </w:t>
      </w:r>
      <w:r w:rsidRPr="00847A96">
        <w:rPr>
          <w:rFonts w:cs="Arial"/>
          <w:bCs/>
          <w:lang w:val="es-MX"/>
        </w:rPr>
        <w:t xml:space="preserve">Artículo 32 Bis la Ley de Seguridad Pública Para el Estado de Nuevo León, para quedar como sigue: </w:t>
      </w:r>
    </w:p>
    <w:p w:rsidR="00C21D43" w:rsidRPr="00847A96" w:rsidRDefault="00C21D43" w:rsidP="00C21D43">
      <w:pPr>
        <w:spacing w:line="360" w:lineRule="auto"/>
        <w:rPr>
          <w:rFonts w:cs="Arial"/>
          <w:bCs/>
          <w:lang w:val="es-MX"/>
        </w:rPr>
      </w:pPr>
    </w:p>
    <w:p w:rsidR="00C21D43" w:rsidRPr="00847A96" w:rsidRDefault="00C21D43" w:rsidP="00C21D43">
      <w:pPr>
        <w:widowControl w:val="0"/>
        <w:spacing w:line="360" w:lineRule="auto"/>
        <w:ind w:right="51"/>
        <w:jc w:val="both"/>
        <w:rPr>
          <w:rFonts w:cs="Arial"/>
          <w:b/>
          <w:bCs/>
          <w:lang w:val="es-MX"/>
        </w:rPr>
      </w:pPr>
      <w:r w:rsidRPr="00847A96">
        <w:rPr>
          <w:rFonts w:cs="Arial"/>
          <w:b/>
          <w:bCs/>
          <w:lang w:val="es-MX"/>
        </w:rPr>
        <w:t xml:space="preserve">Artículo 32 Bis.- La Secretaría de Seguridad Pública del Estado y los municipios en conjunto con la federación llevarán un padrón de aficionados violentos o que hayan participado en riñas dentro de los espectáculos deportivos, mismos que se incorporarán a la base de datos del Sistema Nacional de Seguridad, cuya confidencialidad se realizará de conformidad a la Ley de la materia. </w:t>
      </w:r>
    </w:p>
    <w:p w:rsidR="00C21D43" w:rsidRPr="00847A96" w:rsidRDefault="00C21D43" w:rsidP="00C21D43">
      <w:pPr>
        <w:widowControl w:val="0"/>
        <w:spacing w:line="360" w:lineRule="auto"/>
        <w:ind w:right="51"/>
        <w:jc w:val="both"/>
        <w:rPr>
          <w:rFonts w:cs="Arial"/>
          <w:bCs/>
          <w:lang w:val="es-MX"/>
        </w:rPr>
      </w:pPr>
    </w:p>
    <w:p w:rsidR="00C21D43" w:rsidRPr="00847A96" w:rsidRDefault="00C21D43" w:rsidP="00C21D43">
      <w:pPr>
        <w:spacing w:line="360" w:lineRule="auto"/>
        <w:jc w:val="both"/>
        <w:rPr>
          <w:rFonts w:cs="Arial"/>
          <w:b/>
          <w:bCs/>
          <w:lang w:val="es-MX"/>
        </w:rPr>
      </w:pPr>
      <w:r w:rsidRPr="00847A96">
        <w:rPr>
          <w:rFonts w:cs="Arial"/>
          <w:b/>
          <w:bCs/>
          <w:lang w:val="es-MX"/>
        </w:rPr>
        <w:t>Además dicha Secretaría emitirá un código rojo que permitirá identificar a los aficionados que hayan cometido el delito de violencia en espectáculos deportivos para su registro, mismos que les permitirán a los administradores negarles el acceso a las instalaciones.</w:t>
      </w:r>
    </w:p>
    <w:p w:rsidR="00C21D43" w:rsidRPr="00847A96" w:rsidRDefault="00C21D43" w:rsidP="00C21D43">
      <w:pPr>
        <w:spacing w:line="360" w:lineRule="auto"/>
        <w:rPr>
          <w:rFonts w:cs="Arial"/>
          <w:bCs/>
          <w:color w:val="00B050"/>
          <w:lang w:val="es-MX"/>
        </w:rPr>
      </w:pPr>
    </w:p>
    <w:p w:rsidR="00C21D43" w:rsidRPr="00847A96" w:rsidRDefault="00C21D43" w:rsidP="00C21D43">
      <w:pPr>
        <w:spacing w:line="360" w:lineRule="auto"/>
        <w:jc w:val="both"/>
        <w:rPr>
          <w:rFonts w:cs="Arial"/>
          <w:bCs/>
          <w:lang w:val="es-MX"/>
        </w:rPr>
      </w:pPr>
      <w:r w:rsidRPr="00847A96">
        <w:rPr>
          <w:rFonts w:cs="Arial"/>
          <w:b/>
          <w:bCs/>
          <w:lang w:val="es-MX"/>
        </w:rPr>
        <w:lastRenderedPageBreak/>
        <w:t>Artículo Tercero.-</w:t>
      </w:r>
      <w:r w:rsidRPr="00847A96">
        <w:rPr>
          <w:rFonts w:cs="Arial"/>
          <w:bCs/>
          <w:lang w:val="es-MX"/>
        </w:rPr>
        <w:t xml:space="preserve"> Se reforman las fracciones  XII y  XIII, asimismo </w:t>
      </w:r>
      <w:r w:rsidRPr="00847A96">
        <w:rPr>
          <w:rFonts w:cs="Arial"/>
          <w:b/>
          <w:bCs/>
          <w:lang w:val="es-MX"/>
        </w:rPr>
        <w:t>se adiciona</w:t>
      </w:r>
      <w:r w:rsidRPr="00847A96">
        <w:rPr>
          <w:rFonts w:cs="Arial"/>
          <w:bCs/>
          <w:lang w:val="es-MX"/>
        </w:rPr>
        <w:t xml:space="preserve"> una fracción XIV al Artículo 15 de la Ley de Protección Civil para el del Estado de Nuevo León, para quedar como sigue:</w:t>
      </w:r>
    </w:p>
    <w:p w:rsidR="00C21D43" w:rsidRPr="00847A96" w:rsidRDefault="00C21D43" w:rsidP="00C21D43">
      <w:pPr>
        <w:spacing w:line="360" w:lineRule="auto"/>
        <w:jc w:val="both"/>
        <w:rPr>
          <w:rFonts w:cs="Arial"/>
          <w:bCs/>
          <w:lang w:val="es-MX"/>
        </w:rPr>
      </w:pPr>
    </w:p>
    <w:p w:rsidR="00C21D43" w:rsidRPr="00847A96" w:rsidRDefault="00C21D43" w:rsidP="00C21D43">
      <w:pPr>
        <w:widowControl w:val="0"/>
        <w:spacing w:line="360" w:lineRule="auto"/>
        <w:ind w:right="51"/>
        <w:jc w:val="both"/>
        <w:rPr>
          <w:rFonts w:cs="Arial"/>
          <w:bCs/>
          <w:lang w:val="es-MX"/>
        </w:rPr>
      </w:pPr>
      <w:r w:rsidRPr="00847A96">
        <w:rPr>
          <w:rFonts w:cs="Arial"/>
          <w:bCs/>
          <w:lang w:val="es-MX"/>
        </w:rPr>
        <w:t>Artículo 15.- (…….)</w:t>
      </w:r>
    </w:p>
    <w:p w:rsidR="00C21D43" w:rsidRPr="00847A96" w:rsidRDefault="00C21D43" w:rsidP="00C21D43">
      <w:pPr>
        <w:widowControl w:val="0"/>
        <w:spacing w:line="360" w:lineRule="auto"/>
        <w:ind w:right="51"/>
        <w:jc w:val="both"/>
        <w:rPr>
          <w:rFonts w:cs="Arial"/>
          <w:bCs/>
          <w:lang w:val="es-MX"/>
        </w:rPr>
      </w:pPr>
    </w:p>
    <w:p w:rsidR="00C21D43" w:rsidRPr="00847A96" w:rsidRDefault="00C21D43" w:rsidP="00C21D43">
      <w:pPr>
        <w:widowControl w:val="0"/>
        <w:spacing w:line="360" w:lineRule="auto"/>
        <w:ind w:right="51"/>
        <w:jc w:val="both"/>
        <w:rPr>
          <w:rFonts w:cs="Arial"/>
          <w:bCs/>
          <w:lang w:val="es-MX"/>
        </w:rPr>
      </w:pPr>
      <w:r w:rsidRPr="00847A96">
        <w:rPr>
          <w:rFonts w:cs="Arial"/>
          <w:bCs/>
          <w:lang w:val="es-MX"/>
        </w:rPr>
        <w:t>I a XI.- (…)</w:t>
      </w:r>
    </w:p>
    <w:p w:rsidR="00C21D43" w:rsidRPr="00847A96" w:rsidRDefault="00C21D43" w:rsidP="00C21D43">
      <w:pPr>
        <w:widowControl w:val="0"/>
        <w:spacing w:line="360" w:lineRule="auto"/>
        <w:ind w:right="51"/>
        <w:jc w:val="both"/>
        <w:rPr>
          <w:rFonts w:cs="Arial"/>
        </w:rPr>
      </w:pPr>
      <w:r w:rsidRPr="00847A96">
        <w:rPr>
          <w:rFonts w:cs="Arial"/>
        </w:rPr>
        <w:t>XII.- Recibir, estudiar y en su caso aprobar, el informe anual de los trabajos del Consejo;</w:t>
      </w:r>
    </w:p>
    <w:p w:rsidR="00C21D43" w:rsidRPr="00847A96" w:rsidRDefault="00C21D43" w:rsidP="00C21D43">
      <w:pPr>
        <w:widowControl w:val="0"/>
        <w:spacing w:line="360" w:lineRule="auto"/>
        <w:ind w:right="51"/>
        <w:jc w:val="both"/>
        <w:rPr>
          <w:rFonts w:cs="Arial"/>
          <w:b/>
          <w:bCs/>
          <w:lang w:val="es-MX"/>
        </w:rPr>
      </w:pPr>
      <w:r w:rsidRPr="00847A96">
        <w:rPr>
          <w:rFonts w:cs="Arial"/>
          <w:b/>
          <w:bCs/>
          <w:lang w:val="es-MX"/>
        </w:rPr>
        <w:t xml:space="preserve">XIII.- Realizar recomendaciones de posibles riesgos </w:t>
      </w:r>
      <w:r w:rsidRPr="00847A96">
        <w:rPr>
          <w:rFonts w:cs="Arial"/>
          <w:b/>
          <w:bCs/>
          <w:color w:val="000000" w:themeColor="text1"/>
          <w:lang w:val="es-MX"/>
        </w:rPr>
        <w:t>en</w:t>
      </w:r>
      <w:r w:rsidRPr="00847A96">
        <w:rPr>
          <w:rFonts w:cs="Arial"/>
          <w:b/>
          <w:bCs/>
          <w:color w:val="FF0000"/>
          <w:lang w:val="es-MX"/>
        </w:rPr>
        <w:t xml:space="preserve"> </w:t>
      </w:r>
      <w:r w:rsidRPr="00847A96">
        <w:rPr>
          <w:rFonts w:cs="Arial"/>
          <w:b/>
          <w:bCs/>
          <w:lang w:val="es-MX"/>
        </w:rPr>
        <w:t>espectáculos deportivos y actuar en conjunto con las actividades municipales para la implementación de medidas para la seguridad de las personas que acuden a los eventos deportivos, así como para la protección de bienes; y</w:t>
      </w:r>
    </w:p>
    <w:p w:rsidR="00C21D43" w:rsidRPr="00847A96" w:rsidRDefault="00C21D43" w:rsidP="00C21D43">
      <w:pPr>
        <w:spacing w:line="360" w:lineRule="auto"/>
        <w:jc w:val="both"/>
        <w:rPr>
          <w:rFonts w:cs="Arial"/>
          <w:bCs/>
          <w:lang w:val="es-MX"/>
        </w:rPr>
      </w:pPr>
      <w:r w:rsidRPr="00847A96">
        <w:rPr>
          <w:rFonts w:cs="Arial"/>
          <w:bCs/>
          <w:lang w:val="es-MX"/>
        </w:rPr>
        <w:t>XIV. Las demás atribuciones afines a estas, que le sean encomendadas por el Gobernador del Estado, o que establezcan las Leyes y sus reglamentos.</w:t>
      </w:r>
    </w:p>
    <w:p w:rsidR="00C21D43" w:rsidRPr="00847A96" w:rsidRDefault="00C21D43" w:rsidP="00C21D43">
      <w:pPr>
        <w:spacing w:line="360" w:lineRule="auto"/>
        <w:jc w:val="both"/>
        <w:rPr>
          <w:rFonts w:cs="Arial"/>
          <w:bCs/>
          <w:lang w:val="es-MX"/>
        </w:rPr>
      </w:pPr>
    </w:p>
    <w:p w:rsidR="00C21D43" w:rsidRPr="00847A96" w:rsidRDefault="00C21D43" w:rsidP="00C21D43">
      <w:pPr>
        <w:spacing w:line="360" w:lineRule="auto"/>
        <w:jc w:val="both"/>
        <w:rPr>
          <w:rFonts w:cs="Arial"/>
          <w:bCs/>
          <w:lang w:val="es-MX"/>
        </w:rPr>
      </w:pPr>
      <w:r w:rsidRPr="00847A96">
        <w:rPr>
          <w:rFonts w:cs="Arial"/>
          <w:b/>
          <w:bCs/>
          <w:lang w:val="es-MX"/>
        </w:rPr>
        <w:t>Artículo Cuarto. -</w:t>
      </w:r>
      <w:r w:rsidRPr="00847A96">
        <w:rPr>
          <w:rFonts w:cs="Arial"/>
          <w:bCs/>
          <w:lang w:val="es-MX"/>
        </w:rPr>
        <w:t xml:space="preserve"> Se reforman las fracciones XVI y XVII al artículo 9; por modificación el nombre del Capítulo III; así mismo se adiciona una fracción XVIII al artículo 9; y un último párrafo al artículo 10, todos de la Ley para la Promoción de Valores y Cultura de la Legalidad del Estado de Nuevo León, para quedar como sigue:</w:t>
      </w:r>
    </w:p>
    <w:p w:rsidR="00C21D43" w:rsidRPr="00847A96" w:rsidRDefault="00C21D43" w:rsidP="00C21D43">
      <w:pPr>
        <w:spacing w:line="360" w:lineRule="auto"/>
        <w:jc w:val="both"/>
        <w:rPr>
          <w:rFonts w:cs="Arial"/>
          <w:bCs/>
          <w:lang w:val="es-MX"/>
        </w:rPr>
      </w:pPr>
    </w:p>
    <w:p w:rsidR="00C21D43" w:rsidRPr="00847A96" w:rsidRDefault="00C21D43" w:rsidP="00C21D43">
      <w:pPr>
        <w:spacing w:line="360" w:lineRule="auto"/>
        <w:jc w:val="both"/>
        <w:rPr>
          <w:rFonts w:cs="Arial"/>
          <w:bCs/>
          <w:lang w:val="es-MX"/>
        </w:rPr>
      </w:pPr>
      <w:r w:rsidRPr="00847A96">
        <w:rPr>
          <w:rFonts w:cs="Arial"/>
          <w:bCs/>
          <w:lang w:val="es-MX"/>
        </w:rPr>
        <w:t>Artículo 9.- (…)</w:t>
      </w:r>
    </w:p>
    <w:p w:rsidR="00C21D43" w:rsidRPr="00847A96" w:rsidRDefault="00C21D43" w:rsidP="00C21D43">
      <w:pPr>
        <w:spacing w:line="360" w:lineRule="auto"/>
        <w:jc w:val="both"/>
        <w:rPr>
          <w:rFonts w:cs="Arial"/>
          <w:bCs/>
          <w:lang w:val="es-MX"/>
        </w:rPr>
      </w:pPr>
      <w:r w:rsidRPr="00847A96">
        <w:rPr>
          <w:rFonts w:cs="Arial"/>
          <w:bCs/>
          <w:lang w:val="es-MX"/>
        </w:rPr>
        <w:t>I a XV (…)</w:t>
      </w:r>
    </w:p>
    <w:p w:rsidR="00C21D43" w:rsidRPr="00847A96" w:rsidRDefault="00C21D43" w:rsidP="00C21D43">
      <w:pPr>
        <w:spacing w:line="360" w:lineRule="auto"/>
        <w:jc w:val="both"/>
        <w:rPr>
          <w:rFonts w:cs="Arial"/>
          <w:bCs/>
          <w:lang w:val="es-MX"/>
        </w:rPr>
      </w:pPr>
      <w:r w:rsidRPr="00847A96">
        <w:rPr>
          <w:rStyle w:val="EstiloNegrita"/>
          <w:rFonts w:cs="Arial"/>
        </w:rPr>
        <w:lastRenderedPageBreak/>
        <w:t>XVI. Recibir las denuncias realizadas por cualquier ciudadano del Estado, de los servidores públicos que hagan uso inapropiado del lenguaje;</w:t>
      </w:r>
    </w:p>
    <w:p w:rsidR="00C21D43" w:rsidRPr="00B1063F" w:rsidRDefault="00C21D43" w:rsidP="00C21D43">
      <w:pPr>
        <w:spacing w:line="360" w:lineRule="auto"/>
        <w:jc w:val="both"/>
        <w:rPr>
          <w:rFonts w:cs="Arial"/>
          <w:b/>
          <w:bCs/>
          <w:lang w:val="es-MX"/>
        </w:rPr>
      </w:pPr>
      <w:r w:rsidRPr="00B1063F">
        <w:rPr>
          <w:rFonts w:cs="Arial"/>
          <w:b/>
          <w:bCs/>
          <w:lang w:val="es-MX"/>
        </w:rPr>
        <w:t>XVII. Proponer políticas públicas, programas y acciones de fomento de valores a la cultura de paz en los eventos Deportivos; y</w:t>
      </w:r>
    </w:p>
    <w:p w:rsidR="00C21D43" w:rsidRPr="00847A96" w:rsidRDefault="00C21D43" w:rsidP="00C21D43">
      <w:pPr>
        <w:spacing w:line="360" w:lineRule="auto"/>
        <w:jc w:val="both"/>
        <w:rPr>
          <w:rFonts w:cs="Arial"/>
          <w:bCs/>
          <w:lang w:val="es-MX"/>
        </w:rPr>
      </w:pPr>
      <w:r w:rsidRPr="00847A96">
        <w:rPr>
          <w:rFonts w:cs="Arial"/>
          <w:bCs/>
          <w:lang w:val="es-MX"/>
        </w:rPr>
        <w:t>XVIlI. Las demás que determinen el Reglamento Interior del Consejo y otras disposiciones aplicables.</w:t>
      </w:r>
    </w:p>
    <w:p w:rsidR="00C21D43" w:rsidRPr="00847A96" w:rsidRDefault="00C21D43" w:rsidP="00C21D43">
      <w:pPr>
        <w:spacing w:line="360" w:lineRule="auto"/>
        <w:jc w:val="both"/>
        <w:rPr>
          <w:rFonts w:cs="Arial"/>
          <w:bCs/>
          <w:lang w:val="es-MX"/>
        </w:rPr>
      </w:pPr>
    </w:p>
    <w:p w:rsidR="00C21D43" w:rsidRPr="00847A96" w:rsidRDefault="00C21D43" w:rsidP="00C21D43">
      <w:pPr>
        <w:spacing w:line="360" w:lineRule="auto"/>
        <w:jc w:val="center"/>
        <w:rPr>
          <w:rFonts w:cs="Arial"/>
          <w:bCs/>
          <w:lang w:val="es-MX"/>
        </w:rPr>
      </w:pPr>
      <w:r w:rsidRPr="00847A96">
        <w:rPr>
          <w:rFonts w:cs="Arial"/>
          <w:bCs/>
          <w:lang w:val="es-MX"/>
        </w:rPr>
        <w:t>CAPÍTULO III</w:t>
      </w:r>
    </w:p>
    <w:p w:rsidR="00C21D43" w:rsidRDefault="00C21D43" w:rsidP="00C21D43">
      <w:pPr>
        <w:spacing w:line="360" w:lineRule="auto"/>
        <w:jc w:val="center"/>
        <w:rPr>
          <w:rFonts w:cs="Arial"/>
          <w:bCs/>
          <w:lang w:val="es-MX"/>
        </w:rPr>
      </w:pPr>
      <w:r w:rsidRPr="00847A96">
        <w:rPr>
          <w:rFonts w:cs="Arial"/>
          <w:bCs/>
          <w:lang w:val="es-MX"/>
        </w:rPr>
        <w:t>DEL PROGRAMA PARA LA PROMOCIÓN DE VALORES Y LA CULTURA DE LA LEGALIDAD Y NO VIOLENCIA.</w:t>
      </w:r>
    </w:p>
    <w:p w:rsidR="00C21D43" w:rsidRPr="00847A96" w:rsidRDefault="00C21D43" w:rsidP="00C21D43">
      <w:pPr>
        <w:spacing w:line="360" w:lineRule="auto"/>
        <w:jc w:val="both"/>
        <w:rPr>
          <w:rFonts w:cs="Arial"/>
          <w:bCs/>
          <w:color w:val="FF0000"/>
          <w:lang w:val="es-MX"/>
        </w:rPr>
      </w:pPr>
    </w:p>
    <w:p w:rsidR="00C21D43" w:rsidRPr="00847A96" w:rsidRDefault="00C21D43" w:rsidP="00C21D43">
      <w:pPr>
        <w:spacing w:line="360" w:lineRule="auto"/>
        <w:jc w:val="both"/>
        <w:rPr>
          <w:rFonts w:cs="Arial"/>
          <w:bCs/>
          <w:lang w:val="es-MX"/>
        </w:rPr>
      </w:pPr>
      <w:r w:rsidRPr="00847A96">
        <w:rPr>
          <w:rFonts w:cs="Arial"/>
          <w:bCs/>
          <w:lang w:val="es-MX"/>
        </w:rPr>
        <w:t>Articulo 10.- (……)</w:t>
      </w:r>
    </w:p>
    <w:p w:rsidR="00C21D43" w:rsidRPr="00847A96" w:rsidRDefault="00C21D43" w:rsidP="00C21D43">
      <w:pPr>
        <w:spacing w:line="360" w:lineRule="auto"/>
        <w:jc w:val="both"/>
        <w:rPr>
          <w:rFonts w:cs="Arial"/>
          <w:bCs/>
          <w:lang w:val="es-MX"/>
        </w:rPr>
      </w:pPr>
      <w:r w:rsidRPr="00847A96">
        <w:rPr>
          <w:rFonts w:cs="Arial"/>
          <w:bCs/>
          <w:lang w:val="es-MX"/>
        </w:rPr>
        <w:t>(……)</w:t>
      </w:r>
    </w:p>
    <w:p w:rsidR="00C21D43" w:rsidRPr="00847A96" w:rsidRDefault="00C21D43" w:rsidP="00C21D43">
      <w:pPr>
        <w:spacing w:line="360" w:lineRule="auto"/>
        <w:jc w:val="both"/>
        <w:rPr>
          <w:rFonts w:cs="Arial"/>
          <w:bCs/>
          <w:lang w:val="es-MX"/>
        </w:rPr>
      </w:pPr>
      <w:r w:rsidRPr="00847A96">
        <w:rPr>
          <w:rFonts w:cs="Arial"/>
          <w:bCs/>
          <w:lang w:val="es-MX"/>
        </w:rPr>
        <w:t>(……)</w:t>
      </w:r>
    </w:p>
    <w:p w:rsidR="00C21D43" w:rsidRPr="00847A96" w:rsidRDefault="00C21D43" w:rsidP="00C21D43">
      <w:pPr>
        <w:spacing w:line="360" w:lineRule="auto"/>
        <w:jc w:val="both"/>
        <w:rPr>
          <w:rFonts w:cs="Arial"/>
          <w:bCs/>
          <w:lang w:val="es-MX"/>
        </w:rPr>
      </w:pPr>
      <w:r w:rsidRPr="00847A96">
        <w:rPr>
          <w:rFonts w:cs="Arial"/>
          <w:bCs/>
          <w:lang w:val="es-MX"/>
        </w:rPr>
        <w:t>(……)</w:t>
      </w:r>
    </w:p>
    <w:p w:rsidR="00C21D43" w:rsidRPr="00847A96" w:rsidRDefault="00C21D43" w:rsidP="00C21D43">
      <w:pPr>
        <w:spacing w:line="360" w:lineRule="auto"/>
        <w:jc w:val="both"/>
        <w:rPr>
          <w:rFonts w:cs="Arial"/>
          <w:bCs/>
          <w:lang w:val="es-MX"/>
        </w:rPr>
      </w:pPr>
    </w:p>
    <w:p w:rsidR="00C21D43" w:rsidRPr="00847A96" w:rsidRDefault="00C21D43" w:rsidP="00C21D43">
      <w:pPr>
        <w:spacing w:line="360" w:lineRule="auto"/>
        <w:jc w:val="both"/>
        <w:rPr>
          <w:rFonts w:cs="Arial"/>
          <w:b/>
          <w:bCs/>
          <w:lang w:val="es-MX"/>
        </w:rPr>
      </w:pPr>
      <w:r w:rsidRPr="00847A96">
        <w:rPr>
          <w:rFonts w:cs="Arial"/>
          <w:b/>
          <w:bCs/>
          <w:lang w:val="es-MX"/>
        </w:rPr>
        <w:t>Además, se establecerán elementos que refuercen la no violencia en la sociedad para su sana convivencia, así como una cultura de paz.</w:t>
      </w:r>
    </w:p>
    <w:p w:rsidR="00C21D43" w:rsidRDefault="00C21D43" w:rsidP="00C21D43">
      <w:pPr>
        <w:autoSpaceDE w:val="0"/>
        <w:autoSpaceDN w:val="0"/>
        <w:adjustRightInd w:val="0"/>
        <w:spacing w:line="360" w:lineRule="auto"/>
        <w:jc w:val="center"/>
        <w:rPr>
          <w:rFonts w:cs="Arial"/>
          <w:b/>
          <w:bCs/>
          <w:color w:val="000000"/>
          <w:lang w:val="es-MX" w:eastAsia="es-MX"/>
        </w:rPr>
      </w:pPr>
    </w:p>
    <w:p w:rsidR="00C21D43" w:rsidRPr="00847A96" w:rsidRDefault="00C21D43" w:rsidP="00C21D43">
      <w:pPr>
        <w:autoSpaceDE w:val="0"/>
        <w:autoSpaceDN w:val="0"/>
        <w:adjustRightInd w:val="0"/>
        <w:spacing w:line="360" w:lineRule="auto"/>
        <w:jc w:val="center"/>
        <w:rPr>
          <w:rFonts w:cs="Arial"/>
          <w:b/>
          <w:bCs/>
          <w:color w:val="000000"/>
          <w:lang w:val="es-MX" w:eastAsia="es-MX"/>
        </w:rPr>
      </w:pPr>
      <w:r w:rsidRPr="00847A96">
        <w:rPr>
          <w:rFonts w:cs="Arial"/>
          <w:b/>
          <w:bCs/>
          <w:color w:val="000000"/>
          <w:lang w:val="es-MX" w:eastAsia="es-MX"/>
        </w:rPr>
        <w:t>TRANSITORIO</w:t>
      </w:r>
    </w:p>
    <w:p w:rsidR="00C21D43" w:rsidRPr="00847A96" w:rsidRDefault="00C21D43" w:rsidP="00C21D43">
      <w:pPr>
        <w:autoSpaceDE w:val="0"/>
        <w:autoSpaceDN w:val="0"/>
        <w:adjustRightInd w:val="0"/>
        <w:spacing w:line="360" w:lineRule="auto"/>
        <w:rPr>
          <w:rFonts w:cs="Arial"/>
          <w:bCs/>
          <w:color w:val="000000"/>
          <w:lang w:val="es-MX" w:eastAsia="es-MX"/>
        </w:rPr>
      </w:pPr>
    </w:p>
    <w:p w:rsidR="00C21D43" w:rsidRPr="00847A96" w:rsidRDefault="00C21D43" w:rsidP="00C21D43">
      <w:pPr>
        <w:autoSpaceDE w:val="0"/>
        <w:autoSpaceDN w:val="0"/>
        <w:adjustRightInd w:val="0"/>
        <w:spacing w:line="360" w:lineRule="auto"/>
        <w:jc w:val="both"/>
        <w:rPr>
          <w:rFonts w:cs="Arial"/>
          <w:bCs/>
          <w:color w:val="000000"/>
          <w:lang w:eastAsia="es-MX"/>
        </w:rPr>
      </w:pPr>
      <w:r w:rsidRPr="00847A96">
        <w:rPr>
          <w:rFonts w:cs="Arial"/>
          <w:b/>
          <w:bCs/>
          <w:color w:val="000000"/>
          <w:lang w:val="es-MX" w:eastAsia="es-MX"/>
        </w:rPr>
        <w:t>ÚNICO</w:t>
      </w:r>
      <w:r w:rsidRPr="00847A96">
        <w:rPr>
          <w:rFonts w:cs="Arial"/>
          <w:bCs/>
          <w:color w:val="000000"/>
          <w:lang w:val="es-MX" w:eastAsia="es-MX"/>
        </w:rPr>
        <w:t>. El presente decreto entrará en vigor el día siguiente al de su publicación en el Periódico Oficial del Estado.</w:t>
      </w:r>
    </w:p>
    <w:p w:rsidR="00C21D43" w:rsidRPr="00847A96" w:rsidRDefault="00C21D43" w:rsidP="00C21D43"/>
    <w:p w:rsidR="00FF0070" w:rsidRDefault="00FF0070" w:rsidP="00FF0070">
      <w:pPr>
        <w:spacing w:line="360" w:lineRule="auto"/>
        <w:jc w:val="center"/>
        <w:rPr>
          <w:rFonts w:cs="Arial"/>
          <w:b/>
        </w:rPr>
      </w:pPr>
      <w:r w:rsidRPr="00870089">
        <w:rPr>
          <w:rFonts w:cs="Arial"/>
          <w:b/>
        </w:rPr>
        <w:t>Monterrey, Nuevo León</w:t>
      </w:r>
      <w:r w:rsidR="00870089" w:rsidRPr="00870089">
        <w:rPr>
          <w:rFonts w:cs="Arial"/>
          <w:b/>
        </w:rPr>
        <w:t xml:space="preserve"> </w:t>
      </w:r>
      <w:r w:rsidR="00125DB2">
        <w:rPr>
          <w:rFonts w:cs="Arial"/>
          <w:b/>
        </w:rPr>
        <w:t xml:space="preserve"> </w:t>
      </w:r>
    </w:p>
    <w:p w:rsidR="00125DB2" w:rsidRPr="00870089" w:rsidRDefault="00125DB2" w:rsidP="00FF0070">
      <w:pPr>
        <w:spacing w:line="360" w:lineRule="auto"/>
        <w:jc w:val="center"/>
        <w:rPr>
          <w:rFonts w:cs="Arial"/>
          <w:b/>
        </w:rPr>
      </w:pPr>
    </w:p>
    <w:p w:rsidR="00FF0070" w:rsidRDefault="00FF0070" w:rsidP="00FF0070">
      <w:pPr>
        <w:jc w:val="center"/>
        <w:rPr>
          <w:rFonts w:cs="Arial"/>
          <w:b/>
          <w:bCs/>
        </w:rPr>
      </w:pPr>
      <w:r w:rsidRPr="00870089">
        <w:rPr>
          <w:rFonts w:cs="Arial"/>
          <w:b/>
          <w:bCs/>
        </w:rPr>
        <w:lastRenderedPageBreak/>
        <w:t xml:space="preserve">Comisión de </w:t>
      </w:r>
      <w:r w:rsidR="00EA0D14" w:rsidRPr="00870089">
        <w:rPr>
          <w:rFonts w:cs="Arial"/>
          <w:b/>
          <w:bCs/>
        </w:rPr>
        <w:t>Legislación</w:t>
      </w:r>
    </w:p>
    <w:p w:rsidR="00847A56" w:rsidRPr="0086594D" w:rsidRDefault="00847A56" w:rsidP="00847A56">
      <w:pPr>
        <w:ind w:right="105"/>
        <w:jc w:val="center"/>
        <w:rPr>
          <w:rFonts w:eastAsiaTheme="minorHAnsi" w:cs="Arial"/>
          <w:b/>
          <w:bCs/>
        </w:rPr>
      </w:pPr>
      <w:r>
        <w:rPr>
          <w:rFonts w:cs="Arial"/>
          <w:b/>
          <w:bCs/>
        </w:rPr>
        <w:t>DIP. PRES</w:t>
      </w:r>
      <w:r w:rsidRPr="0086594D">
        <w:rPr>
          <w:rFonts w:cs="Arial"/>
          <w:b/>
          <w:bCs/>
        </w:rPr>
        <w:t>IDENTE:</w:t>
      </w:r>
    </w:p>
    <w:p w:rsidR="00847A56" w:rsidRPr="0086594D" w:rsidRDefault="00847A56" w:rsidP="00847A56">
      <w:pPr>
        <w:ind w:right="105"/>
        <w:rPr>
          <w:rFonts w:cs="Arial"/>
        </w:rPr>
      </w:pPr>
    </w:p>
    <w:p w:rsidR="00847A56" w:rsidRPr="0086594D" w:rsidRDefault="00847A56" w:rsidP="00847A56">
      <w:pPr>
        <w:ind w:right="105"/>
        <w:rPr>
          <w:rFonts w:cs="Arial"/>
        </w:rPr>
      </w:pPr>
    </w:p>
    <w:p w:rsidR="00847A56" w:rsidRPr="0086594D" w:rsidRDefault="00847A56" w:rsidP="00847A56">
      <w:pPr>
        <w:ind w:right="105"/>
        <w:rPr>
          <w:rFonts w:cs="Arial"/>
        </w:rPr>
      </w:pPr>
    </w:p>
    <w:p w:rsidR="00847A56" w:rsidRPr="0086594D" w:rsidRDefault="00847A56" w:rsidP="00847A56">
      <w:pPr>
        <w:ind w:right="105"/>
        <w:jc w:val="center"/>
        <w:rPr>
          <w:rFonts w:cs="Arial"/>
        </w:rPr>
      </w:pPr>
      <w:r w:rsidRPr="0086594D">
        <w:rPr>
          <w:rFonts w:cs="Arial"/>
        </w:rPr>
        <w:t>HÉCTOR GARCÍA GARCÍA</w:t>
      </w:r>
    </w:p>
    <w:p w:rsidR="00847A56" w:rsidRPr="0086594D" w:rsidRDefault="00847A56" w:rsidP="00847A56">
      <w:pPr>
        <w:ind w:right="105"/>
        <w:jc w:val="center"/>
        <w:rPr>
          <w:rFonts w:cs="Arial"/>
        </w:rPr>
      </w:pPr>
    </w:p>
    <w:p w:rsidR="00847A56" w:rsidRPr="0086594D" w:rsidRDefault="00847A56" w:rsidP="00847A56">
      <w:pPr>
        <w:ind w:right="105"/>
        <w:jc w:val="center"/>
        <w:rPr>
          <w:rFonts w:cs="Arial"/>
        </w:rPr>
      </w:pPr>
    </w:p>
    <w:p w:rsidR="00847A56" w:rsidRPr="0086594D" w:rsidRDefault="00847A56" w:rsidP="00847A56">
      <w:pPr>
        <w:ind w:right="105"/>
        <w:jc w:val="center"/>
        <w:rPr>
          <w:rFonts w:cs="Aria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847A56" w:rsidRPr="0086594D" w:rsidTr="00F056E8">
        <w:trPr>
          <w:jc w:val="center"/>
        </w:trPr>
        <w:tc>
          <w:tcPr>
            <w:tcW w:w="3857" w:type="dxa"/>
          </w:tcPr>
          <w:p w:rsidR="00847A56" w:rsidRPr="0086594D" w:rsidRDefault="00847A56" w:rsidP="00F056E8">
            <w:pPr>
              <w:ind w:right="105"/>
              <w:jc w:val="center"/>
              <w:rPr>
                <w:rFonts w:cs="Arial"/>
                <w:b/>
                <w:bCs/>
              </w:rPr>
            </w:pPr>
            <w:r w:rsidRPr="0086594D">
              <w:rPr>
                <w:rFonts w:cs="Arial"/>
                <w:b/>
                <w:bCs/>
              </w:rPr>
              <w:t>DIP. VICEPRESIDENTE:</w:t>
            </w: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r w:rsidRPr="0086594D">
              <w:rPr>
                <w:rFonts w:cs="Arial"/>
                <w:bCs/>
              </w:rPr>
              <w:t>OSCAR ALEJANDRO FLORES ESCOBAR</w:t>
            </w:r>
          </w:p>
        </w:tc>
        <w:tc>
          <w:tcPr>
            <w:tcW w:w="4507" w:type="dxa"/>
          </w:tcPr>
          <w:p w:rsidR="00847A56" w:rsidRPr="0086594D" w:rsidRDefault="00847A56" w:rsidP="00F056E8">
            <w:pPr>
              <w:ind w:right="105"/>
              <w:jc w:val="center"/>
              <w:rPr>
                <w:rFonts w:cs="Arial"/>
                <w:b/>
                <w:bCs/>
              </w:rPr>
            </w:pPr>
            <w:r w:rsidRPr="0086594D">
              <w:rPr>
                <w:rFonts w:cs="Arial"/>
                <w:b/>
                <w:bCs/>
              </w:rPr>
              <w:t>DIP. SECRETARIO:</w:t>
            </w: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r w:rsidRPr="0086594D">
              <w:rPr>
                <w:rFonts w:cs="Arial"/>
                <w:bCs/>
              </w:rPr>
              <w:t>ANDRÉS MAURICIO CANTÚ RAMÍREZ</w:t>
            </w: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p>
        </w:tc>
      </w:tr>
      <w:tr w:rsidR="00847A56" w:rsidRPr="0086594D" w:rsidTr="00F056E8">
        <w:trPr>
          <w:jc w:val="center"/>
        </w:trPr>
        <w:tc>
          <w:tcPr>
            <w:tcW w:w="3857" w:type="dxa"/>
          </w:tcPr>
          <w:p w:rsidR="00847A56" w:rsidRPr="0086594D" w:rsidRDefault="00847A56" w:rsidP="00F056E8">
            <w:pPr>
              <w:ind w:right="105"/>
              <w:rPr>
                <w:rFonts w:cs="Arial"/>
              </w:rPr>
            </w:pPr>
          </w:p>
        </w:tc>
        <w:tc>
          <w:tcPr>
            <w:tcW w:w="4507" w:type="dxa"/>
          </w:tcPr>
          <w:p w:rsidR="00847A56" w:rsidRPr="0086594D" w:rsidRDefault="00847A56" w:rsidP="00F056E8">
            <w:pPr>
              <w:ind w:right="105"/>
              <w:jc w:val="center"/>
              <w:rPr>
                <w:rFonts w:cs="Arial"/>
              </w:rPr>
            </w:pPr>
          </w:p>
        </w:tc>
      </w:tr>
      <w:tr w:rsidR="00847A56" w:rsidRPr="0086594D" w:rsidTr="00F056E8">
        <w:trPr>
          <w:jc w:val="center"/>
        </w:trPr>
        <w:tc>
          <w:tcPr>
            <w:tcW w:w="3857" w:type="dxa"/>
          </w:tcPr>
          <w:p w:rsidR="00847A56" w:rsidRPr="0086594D" w:rsidRDefault="00847A56" w:rsidP="00F056E8">
            <w:pPr>
              <w:ind w:right="105"/>
              <w:jc w:val="center"/>
              <w:rPr>
                <w:rFonts w:cs="Arial"/>
                <w:b/>
                <w:bCs/>
              </w:rPr>
            </w:pPr>
            <w:r w:rsidRPr="0086594D">
              <w:rPr>
                <w:rFonts w:cs="Arial"/>
                <w:b/>
                <w:bCs/>
              </w:rPr>
              <w:t>DIP. VOCAL:</w:t>
            </w:r>
          </w:p>
          <w:p w:rsidR="00847A56" w:rsidRPr="0086594D" w:rsidRDefault="00847A56" w:rsidP="00F056E8">
            <w:pPr>
              <w:ind w:right="105"/>
              <w:jc w:val="center"/>
              <w:rPr>
                <w:rFonts w:cs="Arial"/>
                <w:bCs/>
              </w:rPr>
            </w:pPr>
          </w:p>
          <w:p w:rsidR="00847A56" w:rsidRPr="0086594D" w:rsidRDefault="00847A56" w:rsidP="00F056E8">
            <w:pPr>
              <w:ind w:right="105"/>
              <w:rPr>
                <w:rFonts w:cs="Arial"/>
                <w:bCs/>
              </w:rPr>
            </w:pP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r w:rsidRPr="0086594D">
              <w:rPr>
                <w:rFonts w:cs="Arial"/>
                <w:bCs/>
              </w:rPr>
              <w:t>MARCO ANTONIO GONZÁLEZ VALDEZ</w:t>
            </w: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p>
        </w:tc>
        <w:tc>
          <w:tcPr>
            <w:tcW w:w="4507" w:type="dxa"/>
          </w:tcPr>
          <w:p w:rsidR="00847A56" w:rsidRPr="0086594D" w:rsidRDefault="00847A56" w:rsidP="00F056E8">
            <w:pPr>
              <w:ind w:right="105"/>
              <w:jc w:val="center"/>
              <w:rPr>
                <w:rFonts w:cs="Arial"/>
                <w:b/>
                <w:bCs/>
              </w:rPr>
            </w:pPr>
            <w:r w:rsidRPr="0086594D">
              <w:rPr>
                <w:rFonts w:cs="Arial"/>
                <w:b/>
                <w:bCs/>
              </w:rPr>
              <w:t>DIP. VOCAL:</w:t>
            </w:r>
          </w:p>
          <w:p w:rsidR="00847A56" w:rsidRPr="0086594D" w:rsidRDefault="00847A56" w:rsidP="00F056E8">
            <w:pPr>
              <w:ind w:right="105"/>
              <w:rPr>
                <w:rFonts w:cs="Arial"/>
                <w:bCs/>
              </w:rPr>
            </w:pP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r w:rsidRPr="0086594D">
              <w:rPr>
                <w:rFonts w:cs="Arial"/>
                <w:bCs/>
              </w:rPr>
              <w:t>ADRIÁN DE LA GARZA TIJERINA</w:t>
            </w: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p>
        </w:tc>
      </w:tr>
      <w:tr w:rsidR="00847A56" w:rsidRPr="0086594D" w:rsidTr="00F056E8">
        <w:trPr>
          <w:jc w:val="center"/>
        </w:trPr>
        <w:tc>
          <w:tcPr>
            <w:tcW w:w="3857" w:type="dxa"/>
            <w:hideMark/>
          </w:tcPr>
          <w:p w:rsidR="00847A56" w:rsidRPr="0086594D" w:rsidRDefault="00847A56" w:rsidP="00F056E8">
            <w:pPr>
              <w:ind w:right="105"/>
              <w:jc w:val="center"/>
              <w:rPr>
                <w:rFonts w:cs="Arial"/>
                <w:b/>
                <w:bCs/>
              </w:rPr>
            </w:pPr>
            <w:r w:rsidRPr="0086594D">
              <w:rPr>
                <w:rFonts w:cs="Arial"/>
                <w:b/>
                <w:bCs/>
              </w:rPr>
              <w:t>DIP. VOCAL:</w:t>
            </w:r>
          </w:p>
        </w:tc>
        <w:tc>
          <w:tcPr>
            <w:tcW w:w="4507" w:type="dxa"/>
          </w:tcPr>
          <w:p w:rsidR="00847A56" w:rsidRPr="0086594D" w:rsidRDefault="00847A56" w:rsidP="00F056E8">
            <w:pPr>
              <w:ind w:right="105"/>
              <w:jc w:val="center"/>
              <w:rPr>
                <w:rFonts w:cs="Arial"/>
                <w:b/>
                <w:bCs/>
              </w:rPr>
            </w:pPr>
            <w:r w:rsidRPr="0086594D">
              <w:rPr>
                <w:rFonts w:cs="Arial"/>
                <w:b/>
                <w:bCs/>
              </w:rPr>
              <w:t>DIP. VOCAL:</w:t>
            </w:r>
          </w:p>
          <w:p w:rsidR="00847A56" w:rsidRPr="0086594D" w:rsidRDefault="00847A56" w:rsidP="00F056E8">
            <w:pPr>
              <w:ind w:right="105"/>
              <w:jc w:val="center"/>
              <w:rPr>
                <w:rFonts w:cs="Arial"/>
                <w:b/>
                <w:bCs/>
              </w:rPr>
            </w:pPr>
          </w:p>
        </w:tc>
      </w:tr>
      <w:tr w:rsidR="00847A56" w:rsidRPr="0086594D" w:rsidTr="00F056E8">
        <w:trPr>
          <w:jc w:val="center"/>
        </w:trPr>
        <w:tc>
          <w:tcPr>
            <w:tcW w:w="3857" w:type="dxa"/>
          </w:tcPr>
          <w:p w:rsidR="00847A56" w:rsidRPr="0086594D" w:rsidRDefault="00847A56" w:rsidP="00F056E8">
            <w:pPr>
              <w:ind w:right="105"/>
              <w:jc w:val="center"/>
              <w:rPr>
                <w:rFonts w:cs="Arial"/>
              </w:rPr>
            </w:pPr>
          </w:p>
          <w:p w:rsidR="00847A56" w:rsidRPr="0086594D" w:rsidRDefault="00847A56" w:rsidP="00F056E8">
            <w:pPr>
              <w:ind w:right="105"/>
              <w:jc w:val="center"/>
              <w:rPr>
                <w:rFonts w:cs="Arial"/>
              </w:rPr>
            </w:pPr>
          </w:p>
          <w:p w:rsidR="00847A56" w:rsidRPr="0086594D" w:rsidRDefault="00847A56" w:rsidP="00F056E8">
            <w:pPr>
              <w:ind w:right="105"/>
              <w:jc w:val="center"/>
              <w:rPr>
                <w:rFonts w:cs="Arial"/>
              </w:rPr>
            </w:pPr>
          </w:p>
          <w:p w:rsidR="00847A56" w:rsidRDefault="00847A56" w:rsidP="00F056E8">
            <w:pPr>
              <w:ind w:right="105"/>
              <w:jc w:val="center"/>
              <w:rPr>
                <w:rFonts w:cs="Arial"/>
              </w:rPr>
            </w:pPr>
            <w:r w:rsidRPr="0086594D">
              <w:rPr>
                <w:rFonts w:cs="Arial"/>
              </w:rPr>
              <w:t xml:space="preserve"> JOSÉ ARTURO SALINAS GARZA</w:t>
            </w:r>
          </w:p>
          <w:p w:rsidR="00125DB2" w:rsidRDefault="00125DB2" w:rsidP="00F056E8">
            <w:pPr>
              <w:ind w:right="105"/>
              <w:jc w:val="center"/>
              <w:rPr>
                <w:rFonts w:cs="Arial"/>
              </w:rPr>
            </w:pPr>
          </w:p>
          <w:p w:rsidR="00125DB2" w:rsidRDefault="00125DB2" w:rsidP="00F056E8">
            <w:pPr>
              <w:ind w:right="105"/>
              <w:jc w:val="center"/>
              <w:rPr>
                <w:rFonts w:cs="Arial"/>
              </w:rPr>
            </w:pPr>
          </w:p>
          <w:p w:rsidR="00125DB2" w:rsidRPr="0086594D" w:rsidRDefault="00125DB2" w:rsidP="00F056E8">
            <w:pPr>
              <w:ind w:right="105"/>
              <w:jc w:val="center"/>
              <w:rPr>
                <w:rFonts w:cs="Arial"/>
              </w:rPr>
            </w:pPr>
          </w:p>
          <w:p w:rsidR="00847A56" w:rsidRPr="0086594D" w:rsidRDefault="00847A56" w:rsidP="00F056E8">
            <w:pPr>
              <w:ind w:right="105"/>
              <w:jc w:val="center"/>
              <w:rPr>
                <w:rFonts w:cs="Arial"/>
              </w:rPr>
            </w:pPr>
          </w:p>
          <w:p w:rsidR="00847A56" w:rsidRPr="0086594D" w:rsidRDefault="00847A56" w:rsidP="00F056E8">
            <w:pPr>
              <w:ind w:right="105"/>
              <w:rPr>
                <w:rFonts w:cs="Arial"/>
              </w:rPr>
            </w:pPr>
          </w:p>
        </w:tc>
        <w:tc>
          <w:tcPr>
            <w:tcW w:w="4507" w:type="dxa"/>
          </w:tcPr>
          <w:p w:rsidR="00847A56" w:rsidRPr="0086594D" w:rsidRDefault="00847A56" w:rsidP="00F056E8">
            <w:pPr>
              <w:ind w:right="105"/>
              <w:jc w:val="center"/>
              <w:rPr>
                <w:rFonts w:cs="Arial"/>
              </w:rPr>
            </w:pPr>
          </w:p>
          <w:p w:rsidR="00847A56" w:rsidRPr="0086594D" w:rsidRDefault="00847A56" w:rsidP="00F056E8">
            <w:pPr>
              <w:ind w:right="105"/>
              <w:jc w:val="center"/>
              <w:rPr>
                <w:rFonts w:cs="Arial"/>
              </w:rPr>
            </w:pPr>
          </w:p>
          <w:p w:rsidR="00847A56" w:rsidRPr="0086594D" w:rsidRDefault="00847A56" w:rsidP="00F056E8">
            <w:pPr>
              <w:ind w:right="105"/>
              <w:jc w:val="center"/>
              <w:rPr>
                <w:rFonts w:cs="Arial"/>
              </w:rPr>
            </w:pPr>
          </w:p>
          <w:p w:rsidR="00847A56" w:rsidRPr="0086594D" w:rsidRDefault="00847A56" w:rsidP="00F056E8">
            <w:pPr>
              <w:ind w:right="105"/>
              <w:jc w:val="center"/>
              <w:rPr>
                <w:rFonts w:cs="Arial"/>
              </w:rPr>
            </w:pPr>
            <w:r w:rsidRPr="0086594D">
              <w:rPr>
                <w:rFonts w:cs="Arial"/>
              </w:rPr>
              <w:t>EUSTOLIA YANIRA GÓMEZ GARCÍA</w:t>
            </w:r>
          </w:p>
          <w:p w:rsidR="00847A56" w:rsidRPr="0086594D" w:rsidRDefault="00847A56" w:rsidP="00F056E8">
            <w:pPr>
              <w:ind w:right="105"/>
              <w:jc w:val="center"/>
              <w:rPr>
                <w:rFonts w:cs="Arial"/>
              </w:rPr>
            </w:pPr>
          </w:p>
          <w:p w:rsidR="00847A56" w:rsidRPr="0086594D" w:rsidRDefault="00847A56" w:rsidP="00F056E8">
            <w:pPr>
              <w:ind w:right="105"/>
              <w:jc w:val="center"/>
              <w:rPr>
                <w:rFonts w:cs="Arial"/>
              </w:rPr>
            </w:pPr>
          </w:p>
        </w:tc>
      </w:tr>
      <w:tr w:rsidR="00847A56" w:rsidRPr="0086594D" w:rsidTr="00F056E8">
        <w:trPr>
          <w:jc w:val="center"/>
        </w:trPr>
        <w:tc>
          <w:tcPr>
            <w:tcW w:w="3857" w:type="dxa"/>
          </w:tcPr>
          <w:p w:rsidR="00847A56" w:rsidRPr="0086594D" w:rsidRDefault="00847A56" w:rsidP="00F056E8">
            <w:pPr>
              <w:ind w:right="105"/>
              <w:jc w:val="center"/>
              <w:rPr>
                <w:rFonts w:cs="Arial"/>
                <w:b/>
                <w:bCs/>
              </w:rPr>
            </w:pPr>
            <w:r w:rsidRPr="0086594D">
              <w:rPr>
                <w:rFonts w:cs="Arial"/>
                <w:b/>
                <w:bCs/>
              </w:rPr>
              <w:lastRenderedPageBreak/>
              <w:t>DIP. VOCAL:</w:t>
            </w:r>
          </w:p>
          <w:p w:rsidR="00847A56" w:rsidRPr="0086594D" w:rsidRDefault="00847A56" w:rsidP="00F056E8">
            <w:pPr>
              <w:ind w:right="105"/>
              <w:jc w:val="center"/>
              <w:rPr>
                <w:rFonts w:cs="Arial"/>
                <w:b/>
                <w:bCs/>
              </w:rPr>
            </w:pPr>
          </w:p>
          <w:p w:rsidR="00847A56" w:rsidRPr="0086594D" w:rsidRDefault="00847A56" w:rsidP="00F056E8">
            <w:pPr>
              <w:ind w:right="105"/>
              <w:jc w:val="center"/>
              <w:rPr>
                <w:rFonts w:cs="Arial"/>
                <w:b/>
                <w:bCs/>
              </w:rPr>
            </w:pPr>
          </w:p>
          <w:p w:rsidR="00847A56" w:rsidRPr="0086594D" w:rsidRDefault="00847A56" w:rsidP="00F056E8">
            <w:pPr>
              <w:ind w:right="105"/>
              <w:jc w:val="center"/>
              <w:rPr>
                <w:rFonts w:cs="Arial"/>
                <w:b/>
                <w:bCs/>
              </w:rPr>
            </w:pPr>
          </w:p>
        </w:tc>
        <w:tc>
          <w:tcPr>
            <w:tcW w:w="4507" w:type="dxa"/>
            <w:hideMark/>
          </w:tcPr>
          <w:p w:rsidR="00847A56" w:rsidRPr="0086594D" w:rsidRDefault="00847A56" w:rsidP="00F056E8">
            <w:pPr>
              <w:ind w:right="105"/>
              <w:jc w:val="center"/>
              <w:rPr>
                <w:rFonts w:cs="Arial"/>
                <w:b/>
                <w:bCs/>
              </w:rPr>
            </w:pPr>
            <w:r w:rsidRPr="0086594D">
              <w:rPr>
                <w:rFonts w:cs="Arial"/>
                <w:b/>
                <w:bCs/>
              </w:rPr>
              <w:t>DIP. VOCAL:</w:t>
            </w:r>
          </w:p>
        </w:tc>
      </w:tr>
      <w:tr w:rsidR="00847A56" w:rsidRPr="0086594D" w:rsidTr="00F056E8">
        <w:trPr>
          <w:jc w:val="center"/>
        </w:trPr>
        <w:tc>
          <w:tcPr>
            <w:tcW w:w="3857" w:type="dxa"/>
          </w:tcPr>
          <w:p w:rsidR="00847A56" w:rsidRPr="0086594D" w:rsidRDefault="00847A56" w:rsidP="00F056E8">
            <w:pPr>
              <w:ind w:right="105"/>
              <w:jc w:val="center"/>
              <w:rPr>
                <w:rFonts w:cs="Arial"/>
              </w:rPr>
            </w:pPr>
          </w:p>
        </w:tc>
        <w:tc>
          <w:tcPr>
            <w:tcW w:w="4507" w:type="dxa"/>
          </w:tcPr>
          <w:p w:rsidR="00847A56" w:rsidRPr="0086594D" w:rsidRDefault="00847A56" w:rsidP="00F056E8">
            <w:pPr>
              <w:ind w:right="105"/>
              <w:jc w:val="center"/>
              <w:rPr>
                <w:rFonts w:cs="Arial"/>
              </w:rPr>
            </w:pPr>
          </w:p>
        </w:tc>
      </w:tr>
      <w:tr w:rsidR="00847A56" w:rsidRPr="0086594D" w:rsidTr="00F056E8">
        <w:trPr>
          <w:trHeight w:val="1040"/>
          <w:jc w:val="center"/>
        </w:trPr>
        <w:tc>
          <w:tcPr>
            <w:tcW w:w="3857" w:type="dxa"/>
          </w:tcPr>
          <w:p w:rsidR="00847A56" w:rsidRPr="0086594D" w:rsidRDefault="00847A56" w:rsidP="00F056E8">
            <w:pPr>
              <w:ind w:right="105"/>
              <w:jc w:val="center"/>
              <w:rPr>
                <w:rFonts w:cs="Arial"/>
                <w:bCs/>
              </w:rPr>
            </w:pPr>
            <w:r w:rsidRPr="0086594D">
              <w:rPr>
                <w:rFonts w:cs="Arial"/>
                <w:bCs/>
              </w:rPr>
              <w:t>EVA MARGARITA GÓMEZ TAMEZ</w:t>
            </w: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
                <w:bCs/>
              </w:rPr>
            </w:pPr>
            <w:r w:rsidRPr="0086594D">
              <w:rPr>
                <w:rFonts w:cs="Arial"/>
                <w:b/>
                <w:bCs/>
              </w:rPr>
              <w:t>DIP. VOCAL:</w:t>
            </w: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r w:rsidRPr="0086594D">
              <w:rPr>
                <w:rFonts w:cs="Arial"/>
                <w:bCs/>
              </w:rPr>
              <w:t>SERGIO ARELLANO BALDERAS</w:t>
            </w: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p>
        </w:tc>
        <w:tc>
          <w:tcPr>
            <w:tcW w:w="4507" w:type="dxa"/>
          </w:tcPr>
          <w:p w:rsidR="00847A56" w:rsidRPr="0086594D" w:rsidRDefault="00847A56" w:rsidP="00F056E8">
            <w:pPr>
              <w:ind w:right="105"/>
              <w:jc w:val="center"/>
              <w:rPr>
                <w:rFonts w:cs="Arial"/>
                <w:bCs/>
              </w:rPr>
            </w:pPr>
            <w:r w:rsidRPr="0086594D">
              <w:rPr>
                <w:rFonts w:cs="Arial"/>
                <w:bCs/>
              </w:rPr>
              <w:t>SAMUEL ALEJANDRO GARCÍA SEPÚLVEDA</w:t>
            </w: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Cs/>
              </w:rPr>
            </w:pPr>
          </w:p>
          <w:p w:rsidR="00847A56" w:rsidRPr="0086594D" w:rsidRDefault="00847A56" w:rsidP="00F056E8">
            <w:pPr>
              <w:ind w:right="105"/>
              <w:jc w:val="center"/>
              <w:rPr>
                <w:rFonts w:cs="Arial"/>
                <w:b/>
                <w:bCs/>
              </w:rPr>
            </w:pPr>
            <w:r w:rsidRPr="0086594D">
              <w:rPr>
                <w:rFonts w:cs="Arial"/>
                <w:b/>
                <w:bCs/>
              </w:rPr>
              <w:t>DIP. VOCAL:</w:t>
            </w:r>
          </w:p>
          <w:p w:rsidR="00847A56" w:rsidRPr="0086594D" w:rsidRDefault="00847A56" w:rsidP="00F056E8">
            <w:pPr>
              <w:ind w:right="105"/>
              <w:jc w:val="center"/>
              <w:rPr>
                <w:rFonts w:cs="Arial"/>
                <w:bCs/>
              </w:rPr>
            </w:pPr>
          </w:p>
          <w:p w:rsidR="00847A56" w:rsidRPr="0086594D" w:rsidRDefault="00847A56" w:rsidP="00F056E8">
            <w:pPr>
              <w:ind w:right="105"/>
              <w:rPr>
                <w:rFonts w:cs="Arial"/>
                <w:bCs/>
              </w:rPr>
            </w:pPr>
          </w:p>
          <w:p w:rsidR="00847A56" w:rsidRPr="0086594D" w:rsidRDefault="00847A56" w:rsidP="00F056E8">
            <w:pPr>
              <w:ind w:right="105"/>
              <w:rPr>
                <w:rFonts w:cs="Arial"/>
                <w:bCs/>
              </w:rPr>
            </w:pPr>
          </w:p>
          <w:p w:rsidR="00847A56" w:rsidRPr="0086594D" w:rsidRDefault="00847A56" w:rsidP="00F056E8">
            <w:pPr>
              <w:ind w:right="105"/>
              <w:jc w:val="center"/>
              <w:rPr>
                <w:rFonts w:cs="Arial"/>
                <w:bCs/>
              </w:rPr>
            </w:pPr>
            <w:r>
              <w:rPr>
                <w:rFonts w:cs="Arial"/>
                <w:bCs/>
              </w:rPr>
              <w:t>JORGE ALÁN BLANCO DURÁN</w:t>
            </w:r>
          </w:p>
        </w:tc>
      </w:tr>
    </w:tbl>
    <w:p w:rsidR="00EA0D14" w:rsidRDefault="00EA0D14" w:rsidP="00EA0D14">
      <w:pPr>
        <w:jc w:val="center"/>
        <w:rPr>
          <w:rFonts w:cs="Arial"/>
          <w:b/>
          <w:bCs/>
        </w:rPr>
      </w:pPr>
      <w:r w:rsidRPr="003B7662">
        <w:rPr>
          <w:rFonts w:cs="Arial"/>
          <w:b/>
          <w:bCs/>
        </w:rPr>
        <w:t>Comisión de Justicia y Seguridad Pública</w:t>
      </w:r>
    </w:p>
    <w:p w:rsidR="00FF0070" w:rsidRDefault="00FF0070" w:rsidP="00FF0070">
      <w:pPr>
        <w:jc w:val="center"/>
        <w:rPr>
          <w:rFonts w:cs="Arial"/>
          <w:b/>
          <w:bCs/>
        </w:rPr>
      </w:pPr>
    </w:p>
    <w:p w:rsidR="00FF0070" w:rsidRPr="00076F21" w:rsidRDefault="00FF0070" w:rsidP="00FF0070">
      <w:pPr>
        <w:jc w:val="center"/>
        <w:rPr>
          <w:rFonts w:cs="Arial"/>
          <w:b/>
          <w:bCs/>
          <w:sz w:val="4"/>
        </w:rPr>
      </w:pPr>
    </w:p>
    <w:p w:rsidR="00FF0070" w:rsidRPr="00866B7A" w:rsidRDefault="00FF0070" w:rsidP="00FF0070">
      <w:pPr>
        <w:jc w:val="center"/>
        <w:rPr>
          <w:rFonts w:cs="Arial"/>
          <w:b/>
          <w:bCs/>
          <w:sz w:val="4"/>
        </w:rPr>
      </w:pPr>
    </w:p>
    <w:p w:rsidR="00FF0070" w:rsidRPr="003B7662" w:rsidRDefault="00847A56" w:rsidP="00FF0070">
      <w:pPr>
        <w:jc w:val="center"/>
        <w:rPr>
          <w:rFonts w:cs="Arial"/>
          <w:b/>
          <w:bCs/>
        </w:rPr>
      </w:pPr>
      <w:r w:rsidRPr="003B7662">
        <w:rPr>
          <w:rFonts w:cs="Arial"/>
          <w:b/>
          <w:bCs/>
        </w:rPr>
        <w:t>DIP. PRESIDENTE:</w:t>
      </w: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847A56" w:rsidRDefault="00847A56" w:rsidP="00FF0070">
      <w:pPr>
        <w:jc w:val="center"/>
        <w:rPr>
          <w:rFonts w:cs="Arial"/>
          <w:b/>
          <w:bCs/>
          <w:sz w:val="4"/>
        </w:rPr>
      </w:pPr>
    </w:p>
    <w:p w:rsidR="00847A56" w:rsidRDefault="00847A56" w:rsidP="00FF0070">
      <w:pPr>
        <w:jc w:val="center"/>
        <w:rPr>
          <w:rFonts w:cs="Arial"/>
          <w:b/>
          <w:bCs/>
          <w:sz w:val="4"/>
        </w:rPr>
      </w:pPr>
    </w:p>
    <w:p w:rsidR="00847A56" w:rsidRDefault="00847A56" w:rsidP="00FF0070">
      <w:pPr>
        <w:jc w:val="center"/>
        <w:rPr>
          <w:rFonts w:cs="Arial"/>
          <w:b/>
          <w:bCs/>
          <w:sz w:val="4"/>
        </w:rPr>
      </w:pPr>
    </w:p>
    <w:p w:rsidR="00847A56" w:rsidRDefault="00847A56" w:rsidP="00FF0070">
      <w:pPr>
        <w:jc w:val="center"/>
        <w:rPr>
          <w:rFonts w:cs="Arial"/>
          <w:b/>
          <w:bCs/>
          <w:sz w:val="4"/>
        </w:rPr>
      </w:pPr>
    </w:p>
    <w:p w:rsidR="00847A56" w:rsidRDefault="00847A56" w:rsidP="00FF0070">
      <w:pPr>
        <w:jc w:val="center"/>
        <w:rPr>
          <w:rFonts w:cs="Arial"/>
          <w:b/>
          <w:bCs/>
          <w:sz w:val="4"/>
        </w:rPr>
      </w:pPr>
    </w:p>
    <w:p w:rsidR="00847A56" w:rsidRDefault="00847A56" w:rsidP="00FF0070">
      <w:pPr>
        <w:jc w:val="center"/>
        <w:rPr>
          <w:rFonts w:cs="Arial"/>
          <w:b/>
          <w:bCs/>
          <w:sz w:val="4"/>
        </w:rPr>
      </w:pPr>
    </w:p>
    <w:p w:rsidR="00847A56" w:rsidRPr="002A7C48" w:rsidRDefault="00847A56" w:rsidP="00FF0070">
      <w:pPr>
        <w:jc w:val="center"/>
        <w:rPr>
          <w:rFonts w:cs="Arial"/>
          <w:b/>
          <w:bCs/>
          <w:sz w:val="4"/>
        </w:rPr>
      </w:pPr>
    </w:p>
    <w:p w:rsidR="00FF0070" w:rsidRDefault="00847A56" w:rsidP="00FF0070">
      <w:pPr>
        <w:jc w:val="center"/>
        <w:rPr>
          <w:rFonts w:cs="Arial"/>
        </w:rPr>
      </w:pPr>
      <w:r w:rsidRPr="003B7662">
        <w:rPr>
          <w:rFonts w:cs="Arial"/>
        </w:rPr>
        <w:t xml:space="preserve">   </w:t>
      </w:r>
      <w:r>
        <w:rPr>
          <w:rFonts w:cs="Arial"/>
        </w:rPr>
        <w:t>GABRIEL TLÁLOC CANTÚ CANTÚ</w:t>
      </w:r>
      <w:r w:rsidRPr="003B7662">
        <w:rPr>
          <w:rFonts w:cs="Arial"/>
        </w:rPr>
        <w:tab/>
      </w:r>
    </w:p>
    <w:p w:rsidR="00125DB2" w:rsidRDefault="00125DB2" w:rsidP="00FF0070">
      <w:pPr>
        <w:jc w:val="center"/>
        <w:rPr>
          <w:rFonts w:cs="Arial"/>
        </w:rPr>
      </w:pPr>
    </w:p>
    <w:p w:rsidR="00125DB2" w:rsidRDefault="00125DB2" w:rsidP="00FF0070">
      <w:pPr>
        <w:jc w:val="center"/>
        <w:rPr>
          <w:rFonts w:cs="Arial"/>
        </w:rPr>
      </w:pPr>
    </w:p>
    <w:p w:rsidR="00125DB2" w:rsidRDefault="00125DB2" w:rsidP="00FF0070">
      <w:pPr>
        <w:jc w:val="center"/>
        <w:rPr>
          <w:rFonts w:cs="Arial"/>
        </w:rPr>
      </w:pPr>
    </w:p>
    <w:p w:rsidR="00125DB2" w:rsidRDefault="00125DB2" w:rsidP="00FF0070">
      <w:pPr>
        <w:jc w:val="center"/>
        <w:rPr>
          <w:rFonts w:cs="Arial"/>
        </w:rPr>
      </w:pPr>
    </w:p>
    <w:p w:rsidR="00125DB2" w:rsidRDefault="00125DB2" w:rsidP="00FF0070">
      <w:pPr>
        <w:jc w:val="center"/>
        <w:rPr>
          <w:rFonts w:cs="Arial"/>
        </w:rPr>
      </w:pPr>
    </w:p>
    <w:p w:rsidR="00125DB2" w:rsidRDefault="00125DB2" w:rsidP="00FF0070">
      <w:pPr>
        <w:jc w:val="center"/>
        <w:rPr>
          <w:rFonts w:cs="Arial"/>
        </w:rPr>
      </w:pPr>
    </w:p>
    <w:p w:rsidR="00FF0070" w:rsidRDefault="00FF0070" w:rsidP="00FF0070">
      <w:pPr>
        <w:jc w:val="center"/>
        <w:rPr>
          <w:rFonts w:cs="Arial"/>
        </w:rPr>
      </w:pPr>
    </w:p>
    <w:p w:rsidR="00FF0070" w:rsidRPr="003B7662" w:rsidRDefault="00FF0070" w:rsidP="00FF0070">
      <w:pPr>
        <w:jc w:val="center"/>
        <w:rPr>
          <w:rFonts w:cs="Arial"/>
        </w:rPr>
      </w:pPr>
    </w:p>
    <w:p w:rsidR="00FF0070" w:rsidRPr="003B7662" w:rsidRDefault="00FF0070" w:rsidP="00FF0070">
      <w:pP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FF0070" w:rsidRPr="003B7662" w:rsidTr="009A4C92">
        <w:trPr>
          <w:jc w:val="center"/>
        </w:trPr>
        <w:tc>
          <w:tcPr>
            <w:tcW w:w="3686" w:type="dxa"/>
          </w:tcPr>
          <w:p w:rsidR="00FF0070" w:rsidRPr="003B7662" w:rsidRDefault="00847A56" w:rsidP="009A4C92">
            <w:pPr>
              <w:jc w:val="center"/>
              <w:rPr>
                <w:rFonts w:cs="Arial"/>
                <w:b/>
                <w:bCs/>
              </w:rPr>
            </w:pPr>
            <w:r w:rsidRPr="003B7662">
              <w:rPr>
                <w:rFonts w:cs="Arial"/>
                <w:b/>
                <w:bCs/>
              </w:rPr>
              <w:lastRenderedPageBreak/>
              <w:t>DIP. VICEPRESIDENTE:</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847A56" w:rsidP="009A4C92">
            <w:pPr>
              <w:jc w:val="center"/>
              <w:rPr>
                <w:rFonts w:cs="Arial"/>
                <w:b/>
                <w:bCs/>
              </w:rPr>
            </w:pPr>
            <w:r w:rsidRPr="003B7662">
              <w:rPr>
                <w:rFonts w:cs="Arial"/>
                <w:b/>
                <w:bCs/>
              </w:rPr>
              <w:t>DIP. SECRETARIO:</w:t>
            </w: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trHeight w:val="674"/>
          <w:jc w:val="center"/>
        </w:trPr>
        <w:tc>
          <w:tcPr>
            <w:tcW w:w="3686" w:type="dxa"/>
          </w:tcPr>
          <w:p w:rsidR="00FF0070" w:rsidRPr="003B7662" w:rsidRDefault="00FF0070" w:rsidP="009A4C92">
            <w:pPr>
              <w:rPr>
                <w:rFonts w:cs="Arial"/>
              </w:rPr>
            </w:pPr>
          </w:p>
          <w:p w:rsidR="00FF0070" w:rsidRPr="003B7662" w:rsidRDefault="00847A56" w:rsidP="009A4C92">
            <w:pPr>
              <w:jc w:val="center"/>
              <w:rPr>
                <w:rFonts w:cs="Arial"/>
              </w:rPr>
            </w:pPr>
            <w:r>
              <w:rPr>
                <w:rFonts w:cs="Arial"/>
              </w:rPr>
              <w:t>EVA PATRICIA SALAZAR MARROQUÍN</w:t>
            </w:r>
          </w:p>
        </w:tc>
        <w:tc>
          <w:tcPr>
            <w:tcW w:w="4394" w:type="dxa"/>
          </w:tcPr>
          <w:p w:rsidR="00FF0070" w:rsidRPr="003B7662" w:rsidRDefault="00FF0070" w:rsidP="009A4C92">
            <w:pPr>
              <w:jc w:val="center"/>
              <w:rPr>
                <w:rFonts w:cs="Arial"/>
              </w:rPr>
            </w:pPr>
          </w:p>
          <w:p w:rsidR="00FF0070" w:rsidRDefault="00847A56" w:rsidP="009A4C92">
            <w:pPr>
              <w:jc w:val="center"/>
              <w:rPr>
                <w:rFonts w:cs="Arial"/>
              </w:rPr>
            </w:pPr>
            <w:r>
              <w:rPr>
                <w:rFonts w:cs="Arial"/>
              </w:rPr>
              <w:t>LAURA PAULA LÓPEZ SÁNCHEZ</w:t>
            </w:r>
          </w:p>
          <w:p w:rsidR="00FF0070" w:rsidRDefault="00FF0070" w:rsidP="009A4C92">
            <w:pPr>
              <w:jc w:val="center"/>
              <w:rPr>
                <w:rFonts w:cs="Arial"/>
              </w:rPr>
            </w:pPr>
          </w:p>
          <w:p w:rsidR="00FF0070" w:rsidRPr="003B7662" w:rsidRDefault="00FF0070" w:rsidP="009A4C92">
            <w:pPr>
              <w:jc w:val="center"/>
              <w:rPr>
                <w:rFonts w:cs="Arial"/>
              </w:rPr>
            </w:pPr>
          </w:p>
          <w:p w:rsidR="00FF0070" w:rsidRDefault="00FF0070" w:rsidP="009A4C92">
            <w:pPr>
              <w:jc w:val="center"/>
              <w:rPr>
                <w:rFonts w:cs="Arial"/>
              </w:rPr>
            </w:pP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847A56"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tc>
        <w:tc>
          <w:tcPr>
            <w:tcW w:w="4394" w:type="dxa"/>
          </w:tcPr>
          <w:p w:rsidR="00FF0070" w:rsidRPr="003B7662" w:rsidRDefault="00847A56" w:rsidP="009A4C92">
            <w:pPr>
              <w:jc w:val="center"/>
              <w:rPr>
                <w:rFonts w:cs="Arial"/>
                <w:b/>
                <w:bCs/>
              </w:rPr>
            </w:pPr>
            <w:r w:rsidRPr="003B7662">
              <w:rPr>
                <w:rFonts w:cs="Arial"/>
                <w:b/>
                <w:bCs/>
              </w:rPr>
              <w:t>DIP. VOCAL:</w:t>
            </w: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tc>
      </w:tr>
      <w:tr w:rsidR="00FF0070" w:rsidRPr="003B7662" w:rsidTr="009A4C92">
        <w:trPr>
          <w:jc w:val="center"/>
        </w:trPr>
        <w:tc>
          <w:tcPr>
            <w:tcW w:w="3686" w:type="dxa"/>
          </w:tcPr>
          <w:p w:rsidR="00FF0070" w:rsidRPr="003B7662" w:rsidRDefault="00847A56" w:rsidP="009A4C92">
            <w:pPr>
              <w:jc w:val="center"/>
              <w:rPr>
                <w:rFonts w:cs="Arial"/>
              </w:rPr>
            </w:pPr>
            <w:r>
              <w:rPr>
                <w:rFonts w:cs="Arial"/>
              </w:rPr>
              <w:t>MARCO ANTONIO GONZÁLEZ VALDEZ</w:t>
            </w:r>
          </w:p>
        </w:tc>
        <w:tc>
          <w:tcPr>
            <w:tcW w:w="4394" w:type="dxa"/>
          </w:tcPr>
          <w:p w:rsidR="00FF0070" w:rsidRPr="003B7662" w:rsidRDefault="00847A56" w:rsidP="00614F23">
            <w:pPr>
              <w:jc w:val="center"/>
              <w:rPr>
                <w:rFonts w:cs="Arial"/>
              </w:rPr>
            </w:pPr>
            <w:r>
              <w:rPr>
                <w:rFonts w:cs="Arial"/>
              </w:rPr>
              <w:t xml:space="preserve">JOSÉ ARTURO SALINAS GARZA </w:t>
            </w:r>
          </w:p>
        </w:tc>
      </w:tr>
      <w:tr w:rsidR="00FF0070" w:rsidRPr="003B7662" w:rsidTr="009A4C92">
        <w:trPr>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847A56"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847A56"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Default="00847A56" w:rsidP="009A4C92">
            <w:pPr>
              <w:jc w:val="center"/>
              <w:rPr>
                <w:rFonts w:cs="Arial"/>
              </w:rPr>
            </w:pPr>
            <w:r>
              <w:rPr>
                <w:rFonts w:cs="Arial"/>
              </w:rPr>
              <w:t>KARINA MARLENE BARRÓN PERALES</w:t>
            </w:r>
          </w:p>
          <w:p w:rsidR="00FF0070" w:rsidRDefault="00FF0070" w:rsidP="009A4C92">
            <w:pPr>
              <w:jc w:val="center"/>
              <w:rPr>
                <w:rFonts w:cs="Arial"/>
              </w:rPr>
            </w:pPr>
          </w:p>
          <w:p w:rsidR="00FF0070" w:rsidRDefault="00FF0070" w:rsidP="009A4C92">
            <w:pPr>
              <w:jc w:val="center"/>
              <w:rPr>
                <w:rFonts w:cs="Arial"/>
              </w:rPr>
            </w:pPr>
          </w:p>
          <w:p w:rsidR="00FF0070" w:rsidRPr="003B7662" w:rsidRDefault="00FF0070" w:rsidP="009A4C92">
            <w:pPr>
              <w:jc w:val="center"/>
              <w:rPr>
                <w:rFonts w:cs="Arial"/>
              </w:rPr>
            </w:pPr>
          </w:p>
        </w:tc>
        <w:tc>
          <w:tcPr>
            <w:tcW w:w="4394" w:type="dxa"/>
          </w:tcPr>
          <w:p w:rsidR="00FF0070" w:rsidRDefault="00847A56" w:rsidP="009A4C92">
            <w:pPr>
              <w:jc w:val="center"/>
              <w:rPr>
                <w:rFonts w:cs="Arial"/>
              </w:rPr>
            </w:pPr>
            <w:r>
              <w:rPr>
                <w:rFonts w:cs="Arial"/>
              </w:rPr>
              <w:t>MARCELO MARTÍNEZ VILLARREAL</w:t>
            </w: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847A56" w:rsidP="009A4C92">
            <w:pPr>
              <w:jc w:val="center"/>
              <w:rPr>
                <w:rFonts w:cs="Arial"/>
                <w:b/>
                <w:bCs/>
              </w:rPr>
            </w:pPr>
            <w:r w:rsidRPr="003B7662">
              <w:rPr>
                <w:rFonts w:cs="Arial"/>
                <w:b/>
                <w:bCs/>
              </w:rPr>
              <w:t>DIP. VOCAL:</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847A56"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847A56" w:rsidP="009A4C92">
            <w:pPr>
              <w:jc w:val="center"/>
              <w:rPr>
                <w:rFonts w:cs="Arial"/>
              </w:rPr>
            </w:pPr>
            <w:r>
              <w:rPr>
                <w:rFonts w:cs="Arial"/>
              </w:rPr>
              <w:t xml:space="preserve">MARCOS MENDOZA VÁZQUEZ </w:t>
            </w:r>
          </w:p>
        </w:tc>
        <w:tc>
          <w:tcPr>
            <w:tcW w:w="4394" w:type="dxa"/>
          </w:tcPr>
          <w:p w:rsidR="00FF0070" w:rsidRPr="003B7662" w:rsidRDefault="00847A56" w:rsidP="009A4C92">
            <w:pPr>
              <w:jc w:val="center"/>
              <w:rPr>
                <w:rFonts w:cs="Arial"/>
              </w:rPr>
            </w:pPr>
            <w:r>
              <w:rPr>
                <w:rFonts w:cs="Arial"/>
              </w:rPr>
              <w:t>SAMUEL ALEJANDRO GARCÍA SEPÚLVEDA</w:t>
            </w:r>
          </w:p>
        </w:tc>
      </w:tr>
      <w:tr w:rsidR="00FF0070" w:rsidRPr="003B7662" w:rsidTr="009A4C92">
        <w:trPr>
          <w:trHeight w:val="1040"/>
          <w:jc w:val="center"/>
        </w:trPr>
        <w:tc>
          <w:tcPr>
            <w:tcW w:w="3686" w:type="dxa"/>
          </w:tcPr>
          <w:p w:rsidR="00FF0070" w:rsidRDefault="00FF0070" w:rsidP="009A4C92">
            <w:pPr>
              <w:rPr>
                <w:rFonts w:cs="Arial"/>
                <w:b/>
                <w:bCs/>
              </w:rPr>
            </w:pPr>
          </w:p>
          <w:p w:rsidR="00FF0070" w:rsidRPr="003B7662" w:rsidRDefault="00847A56"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jc w:val="center"/>
              <w:rPr>
                <w:rFonts w:cs="Arial"/>
                <w:b/>
                <w:bCs/>
              </w:rPr>
            </w:pPr>
            <w:bookmarkStart w:id="0" w:name="_GoBack"/>
            <w:bookmarkEnd w:id="0"/>
          </w:p>
          <w:p w:rsidR="00FF0070" w:rsidRPr="003B7662" w:rsidRDefault="00847A56"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847A56" w:rsidP="00614F23">
            <w:pPr>
              <w:jc w:val="center"/>
              <w:rPr>
                <w:rFonts w:cs="Arial"/>
              </w:rPr>
            </w:pPr>
            <w:r>
              <w:rPr>
                <w:rFonts w:cs="Arial"/>
              </w:rPr>
              <w:t>RUBÉN GONZÁLEZ CABRIELES</w:t>
            </w:r>
          </w:p>
        </w:tc>
        <w:tc>
          <w:tcPr>
            <w:tcW w:w="4394" w:type="dxa"/>
          </w:tcPr>
          <w:p w:rsidR="00FF0070" w:rsidRPr="003B7662" w:rsidRDefault="00847A56" w:rsidP="009A4C92">
            <w:pPr>
              <w:jc w:val="center"/>
              <w:rPr>
                <w:rFonts w:cs="Arial"/>
              </w:rPr>
            </w:pPr>
            <w:r>
              <w:rPr>
                <w:rFonts w:cs="Arial"/>
              </w:rPr>
              <w:t>SERGIO ARRELLANO BALDERAS</w:t>
            </w:r>
          </w:p>
        </w:tc>
      </w:tr>
    </w:tbl>
    <w:p w:rsidR="00FF0070" w:rsidRPr="0066525F" w:rsidRDefault="00FF0070" w:rsidP="00FF0070">
      <w:pPr>
        <w:spacing w:line="360" w:lineRule="auto"/>
        <w:jc w:val="center"/>
        <w:rPr>
          <w:rFonts w:cs="Arial"/>
        </w:rPr>
      </w:pPr>
    </w:p>
    <w:p w:rsidR="007A2321" w:rsidRDefault="007A2321" w:rsidP="00FF0070">
      <w:pPr>
        <w:spacing w:line="360" w:lineRule="auto"/>
        <w:jc w:val="both"/>
      </w:pPr>
    </w:p>
    <w:sectPr w:rsidR="007A2321" w:rsidSect="00125DB2">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CD4" w:rsidRDefault="00F46CD4" w:rsidP="007D6689">
      <w:r>
        <w:separator/>
      </w:r>
    </w:p>
  </w:endnote>
  <w:endnote w:type="continuationSeparator" w:id="0">
    <w:p w:rsidR="00F46CD4" w:rsidRDefault="00F46CD4"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70" w:rsidRPr="00870089" w:rsidRDefault="00FF0070" w:rsidP="00FF0070">
    <w:pPr>
      <w:pStyle w:val="Piedepgina"/>
      <w:jc w:val="center"/>
      <w:rPr>
        <w:rFonts w:cs="Arial"/>
        <w:sz w:val="16"/>
        <w:szCs w:val="16"/>
      </w:rPr>
    </w:pPr>
    <w:r w:rsidRPr="00870089">
      <w:rPr>
        <w:rFonts w:cs="Arial"/>
        <w:sz w:val="16"/>
        <w:szCs w:val="16"/>
      </w:rPr>
      <w:t xml:space="preserve">H. Congreso del Estado de Nuevo León </w:t>
    </w:r>
    <w:r w:rsidR="00870089" w:rsidRPr="00870089">
      <w:rPr>
        <w:rFonts w:cs="Arial"/>
        <w:sz w:val="16"/>
        <w:szCs w:val="16"/>
      </w:rPr>
      <w:t>10083/</w:t>
    </w:r>
    <w:r w:rsidRPr="00870089">
      <w:rPr>
        <w:rFonts w:cs="Arial"/>
        <w:sz w:val="16"/>
        <w:szCs w:val="16"/>
      </w:rPr>
      <w:t xml:space="preserve">LXXIV Legislatura, </w:t>
    </w:r>
  </w:p>
  <w:p w:rsidR="00FF0070" w:rsidRPr="00870089" w:rsidRDefault="00FF0070" w:rsidP="00FF0070">
    <w:pPr>
      <w:pStyle w:val="Piedepgina"/>
      <w:jc w:val="center"/>
      <w:rPr>
        <w:rFonts w:cs="Arial"/>
        <w:sz w:val="16"/>
        <w:szCs w:val="16"/>
      </w:rPr>
    </w:pPr>
    <w:r w:rsidRPr="00870089">
      <w:rPr>
        <w:rFonts w:cs="Arial"/>
        <w:sz w:val="16"/>
        <w:szCs w:val="16"/>
      </w:rPr>
      <w:t>Comisi</w:t>
    </w:r>
    <w:r w:rsidR="00EA0D14" w:rsidRPr="00870089">
      <w:rPr>
        <w:rFonts w:cs="Arial"/>
        <w:sz w:val="16"/>
        <w:szCs w:val="16"/>
      </w:rPr>
      <w:t xml:space="preserve">ones Unidas de Legislación y </w:t>
    </w:r>
    <w:r w:rsidR="00870089" w:rsidRPr="00870089">
      <w:rPr>
        <w:rFonts w:cs="Arial"/>
        <w:sz w:val="16"/>
        <w:szCs w:val="16"/>
      </w:rPr>
      <w:t xml:space="preserve">de </w:t>
    </w:r>
    <w:r w:rsidRPr="00870089">
      <w:rPr>
        <w:rFonts w:cs="Arial"/>
        <w:sz w:val="16"/>
        <w:szCs w:val="16"/>
      </w:rPr>
      <w:t>Justicia y Seguridad Pública</w:t>
    </w:r>
  </w:p>
  <w:p w:rsidR="00FF0070" w:rsidRPr="0044215A" w:rsidRDefault="00FF0070" w:rsidP="00FF0070">
    <w:pPr>
      <w:pStyle w:val="Piedepgina"/>
      <w:jc w:val="right"/>
      <w:rPr>
        <w:sz w:val="16"/>
        <w:szCs w:val="16"/>
      </w:rPr>
    </w:pPr>
    <w:r w:rsidRPr="00870089">
      <w:rPr>
        <w:sz w:val="16"/>
        <w:szCs w:val="16"/>
      </w:rPr>
      <w:fldChar w:fldCharType="begin"/>
    </w:r>
    <w:r w:rsidRPr="00870089">
      <w:rPr>
        <w:sz w:val="16"/>
        <w:szCs w:val="16"/>
      </w:rPr>
      <w:instrText>PAGE</w:instrText>
    </w:r>
    <w:r w:rsidRPr="00870089">
      <w:rPr>
        <w:sz w:val="16"/>
        <w:szCs w:val="16"/>
      </w:rPr>
      <w:fldChar w:fldCharType="separate"/>
    </w:r>
    <w:r w:rsidR="00125DB2">
      <w:rPr>
        <w:noProof/>
        <w:sz w:val="16"/>
        <w:szCs w:val="16"/>
      </w:rPr>
      <w:t>16</w:t>
    </w:r>
    <w:r w:rsidRPr="00870089">
      <w:rPr>
        <w:sz w:val="16"/>
        <w:szCs w:val="16"/>
      </w:rPr>
      <w:fldChar w:fldCharType="end"/>
    </w:r>
    <w:r w:rsidRPr="00870089">
      <w:rPr>
        <w:sz w:val="16"/>
        <w:szCs w:val="16"/>
      </w:rPr>
      <w:t xml:space="preserve"> </w:t>
    </w:r>
    <w:r w:rsidR="00125DB2">
      <w:rPr>
        <w:sz w:val="16"/>
        <w:szCs w:val="16"/>
      </w:rPr>
      <w:t xml:space="preserve"> </w:t>
    </w:r>
  </w:p>
  <w:p w:rsidR="007C3B15" w:rsidRPr="00FF0070" w:rsidRDefault="007C3B15" w:rsidP="00FF00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CD4" w:rsidRDefault="00F46CD4" w:rsidP="007D6689">
      <w:r>
        <w:separator/>
      </w:r>
    </w:p>
  </w:footnote>
  <w:footnote w:type="continuationSeparator" w:id="0">
    <w:p w:rsidR="00F46CD4" w:rsidRDefault="00F46CD4"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5C3640BA"/>
    <w:multiLevelType w:val="hybridMultilevel"/>
    <w:tmpl w:val="9664E2E8"/>
    <w:lvl w:ilvl="0" w:tplc="9F7E23F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71C54"/>
    <w:rsid w:val="00074FEF"/>
    <w:rsid w:val="00091E36"/>
    <w:rsid w:val="000C645C"/>
    <w:rsid w:val="001169EA"/>
    <w:rsid w:val="00117FED"/>
    <w:rsid w:val="00125DB2"/>
    <w:rsid w:val="001346E9"/>
    <w:rsid w:val="00143E79"/>
    <w:rsid w:val="00165DC7"/>
    <w:rsid w:val="0017382F"/>
    <w:rsid w:val="001E65E6"/>
    <w:rsid w:val="001F5298"/>
    <w:rsid w:val="00212DA1"/>
    <w:rsid w:val="00217FF9"/>
    <w:rsid w:val="00223B8E"/>
    <w:rsid w:val="0022457F"/>
    <w:rsid w:val="002518A6"/>
    <w:rsid w:val="0025524B"/>
    <w:rsid w:val="002B2CF4"/>
    <w:rsid w:val="002E4291"/>
    <w:rsid w:val="002E606F"/>
    <w:rsid w:val="00310961"/>
    <w:rsid w:val="00311321"/>
    <w:rsid w:val="00312E2E"/>
    <w:rsid w:val="00343DCE"/>
    <w:rsid w:val="00347FFD"/>
    <w:rsid w:val="00363044"/>
    <w:rsid w:val="003633C7"/>
    <w:rsid w:val="00387633"/>
    <w:rsid w:val="003C2217"/>
    <w:rsid w:val="003D126E"/>
    <w:rsid w:val="003E3D98"/>
    <w:rsid w:val="003F0762"/>
    <w:rsid w:val="00407528"/>
    <w:rsid w:val="00422C55"/>
    <w:rsid w:val="004272F4"/>
    <w:rsid w:val="0049189F"/>
    <w:rsid w:val="004A55E3"/>
    <w:rsid w:val="004D0571"/>
    <w:rsid w:val="004F40BB"/>
    <w:rsid w:val="0052373C"/>
    <w:rsid w:val="00534818"/>
    <w:rsid w:val="00545AED"/>
    <w:rsid w:val="006016E3"/>
    <w:rsid w:val="0061133C"/>
    <w:rsid w:val="00614F23"/>
    <w:rsid w:val="006367EF"/>
    <w:rsid w:val="00645DFE"/>
    <w:rsid w:val="00673D46"/>
    <w:rsid w:val="00681BA9"/>
    <w:rsid w:val="00683E91"/>
    <w:rsid w:val="0068509D"/>
    <w:rsid w:val="006C017A"/>
    <w:rsid w:val="006D2D4D"/>
    <w:rsid w:val="006D5CA2"/>
    <w:rsid w:val="006D7CB3"/>
    <w:rsid w:val="00700ECE"/>
    <w:rsid w:val="00706B64"/>
    <w:rsid w:val="00715713"/>
    <w:rsid w:val="00760499"/>
    <w:rsid w:val="00771960"/>
    <w:rsid w:val="007740B0"/>
    <w:rsid w:val="0077780F"/>
    <w:rsid w:val="007A2321"/>
    <w:rsid w:val="007C3B15"/>
    <w:rsid w:val="007D6689"/>
    <w:rsid w:val="007F1086"/>
    <w:rsid w:val="00806726"/>
    <w:rsid w:val="00817CD9"/>
    <w:rsid w:val="00830032"/>
    <w:rsid w:val="00847A56"/>
    <w:rsid w:val="00862C7F"/>
    <w:rsid w:val="00870089"/>
    <w:rsid w:val="008741EF"/>
    <w:rsid w:val="00886188"/>
    <w:rsid w:val="008B4D78"/>
    <w:rsid w:val="008D02B1"/>
    <w:rsid w:val="00950B0B"/>
    <w:rsid w:val="00A40EDE"/>
    <w:rsid w:val="00A8377E"/>
    <w:rsid w:val="00AF3C8A"/>
    <w:rsid w:val="00B225C8"/>
    <w:rsid w:val="00B27F40"/>
    <w:rsid w:val="00B66FBF"/>
    <w:rsid w:val="00B705F5"/>
    <w:rsid w:val="00BD28D7"/>
    <w:rsid w:val="00BD30F4"/>
    <w:rsid w:val="00C0100A"/>
    <w:rsid w:val="00C14B2C"/>
    <w:rsid w:val="00C21D43"/>
    <w:rsid w:val="00C34AFD"/>
    <w:rsid w:val="00C406FB"/>
    <w:rsid w:val="00C45490"/>
    <w:rsid w:val="00CC6AE1"/>
    <w:rsid w:val="00CD7C41"/>
    <w:rsid w:val="00D1641C"/>
    <w:rsid w:val="00D64A7C"/>
    <w:rsid w:val="00D73C14"/>
    <w:rsid w:val="00DD433C"/>
    <w:rsid w:val="00DF4409"/>
    <w:rsid w:val="00E014D9"/>
    <w:rsid w:val="00E079A4"/>
    <w:rsid w:val="00E625BB"/>
    <w:rsid w:val="00E8214F"/>
    <w:rsid w:val="00EA0D14"/>
    <w:rsid w:val="00EB08A2"/>
    <w:rsid w:val="00EC6F7F"/>
    <w:rsid w:val="00ED5A45"/>
    <w:rsid w:val="00ED79E4"/>
    <w:rsid w:val="00EF5373"/>
    <w:rsid w:val="00F10B35"/>
    <w:rsid w:val="00F276B0"/>
    <w:rsid w:val="00F46CD4"/>
    <w:rsid w:val="00F50DE6"/>
    <w:rsid w:val="00F66F40"/>
    <w:rsid w:val="00F708A9"/>
    <w:rsid w:val="00F812AF"/>
    <w:rsid w:val="00FB7F99"/>
    <w:rsid w:val="00F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customStyle="1" w:styleId="Texto">
    <w:name w:val="Texto"/>
    <w:basedOn w:val="Normal"/>
    <w:link w:val="TextoCar"/>
    <w:rsid w:val="00673D46"/>
    <w:pPr>
      <w:spacing w:after="101" w:line="216" w:lineRule="exact"/>
      <w:ind w:firstLine="288"/>
      <w:jc w:val="both"/>
    </w:pPr>
    <w:rPr>
      <w:rFonts w:cs="Arial"/>
      <w:sz w:val="18"/>
      <w:szCs w:val="20"/>
    </w:rPr>
  </w:style>
  <w:style w:type="character" w:customStyle="1" w:styleId="TextoCar">
    <w:name w:val="Texto Car"/>
    <w:link w:val="Texto"/>
    <w:locked/>
    <w:rsid w:val="00673D46"/>
    <w:rPr>
      <w:rFonts w:ascii="Arial" w:eastAsia="Times New Roman" w:hAnsi="Arial" w:cs="Arial"/>
      <w:sz w:val="18"/>
      <w:lang w:val="es-ES" w:eastAsia="es-ES"/>
    </w:rPr>
  </w:style>
  <w:style w:type="character" w:customStyle="1" w:styleId="EstiloNegrita">
    <w:name w:val="Estilo Negrita"/>
    <w:rsid w:val="00C21D43"/>
    <w:rPr>
      <w:rFonts w:ascii="Arial" w:hAnsi="Arial"/>
      <w:sz w:val="24"/>
    </w:rPr>
  </w:style>
  <w:style w:type="paragraph" w:styleId="Textodeglobo">
    <w:name w:val="Balloon Text"/>
    <w:basedOn w:val="Normal"/>
    <w:link w:val="TextodegloboCar"/>
    <w:uiPriority w:val="99"/>
    <w:semiHidden/>
    <w:unhideWhenUsed/>
    <w:rsid w:val="00125D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5DB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5374">
      <w:bodyDiv w:val="1"/>
      <w:marLeft w:val="0"/>
      <w:marRight w:val="0"/>
      <w:marTop w:val="0"/>
      <w:marBottom w:val="0"/>
      <w:divBdr>
        <w:top w:val="none" w:sz="0" w:space="0" w:color="auto"/>
        <w:left w:val="none" w:sz="0" w:space="0" w:color="auto"/>
        <w:bottom w:val="none" w:sz="0" w:space="0" w:color="auto"/>
        <w:right w:val="none" w:sz="0" w:space="0" w:color="auto"/>
      </w:divBdr>
    </w:div>
    <w:div w:id="712000423">
      <w:bodyDiv w:val="1"/>
      <w:marLeft w:val="0"/>
      <w:marRight w:val="0"/>
      <w:marTop w:val="0"/>
      <w:marBottom w:val="0"/>
      <w:divBdr>
        <w:top w:val="none" w:sz="0" w:space="0" w:color="auto"/>
        <w:left w:val="none" w:sz="0" w:space="0" w:color="auto"/>
        <w:bottom w:val="none" w:sz="0" w:space="0" w:color="auto"/>
        <w:right w:val="none" w:sz="0" w:space="0" w:color="auto"/>
      </w:divBdr>
    </w:div>
    <w:div w:id="741291926">
      <w:bodyDiv w:val="1"/>
      <w:marLeft w:val="0"/>
      <w:marRight w:val="0"/>
      <w:marTop w:val="0"/>
      <w:marBottom w:val="0"/>
      <w:divBdr>
        <w:top w:val="none" w:sz="0" w:space="0" w:color="auto"/>
        <w:left w:val="none" w:sz="0" w:space="0" w:color="auto"/>
        <w:bottom w:val="none" w:sz="0" w:space="0" w:color="auto"/>
        <w:right w:val="none" w:sz="0" w:space="0" w:color="auto"/>
      </w:divBdr>
    </w:div>
    <w:div w:id="1538082906">
      <w:bodyDiv w:val="1"/>
      <w:marLeft w:val="0"/>
      <w:marRight w:val="0"/>
      <w:marTop w:val="0"/>
      <w:marBottom w:val="0"/>
      <w:divBdr>
        <w:top w:val="none" w:sz="0" w:space="0" w:color="auto"/>
        <w:left w:val="none" w:sz="0" w:space="0" w:color="auto"/>
        <w:bottom w:val="none" w:sz="0" w:space="0" w:color="auto"/>
        <w:right w:val="none" w:sz="0" w:space="0" w:color="auto"/>
      </w:divBdr>
    </w:div>
    <w:div w:id="1559588703">
      <w:bodyDiv w:val="1"/>
      <w:marLeft w:val="0"/>
      <w:marRight w:val="0"/>
      <w:marTop w:val="0"/>
      <w:marBottom w:val="0"/>
      <w:divBdr>
        <w:top w:val="none" w:sz="0" w:space="0" w:color="auto"/>
        <w:left w:val="none" w:sz="0" w:space="0" w:color="auto"/>
        <w:bottom w:val="none" w:sz="0" w:space="0" w:color="auto"/>
        <w:right w:val="none" w:sz="0" w:space="0" w:color="auto"/>
      </w:divBdr>
    </w:div>
    <w:div w:id="1667367023">
      <w:bodyDiv w:val="1"/>
      <w:marLeft w:val="0"/>
      <w:marRight w:val="0"/>
      <w:marTop w:val="0"/>
      <w:marBottom w:val="0"/>
      <w:divBdr>
        <w:top w:val="none" w:sz="0" w:space="0" w:color="auto"/>
        <w:left w:val="none" w:sz="0" w:space="0" w:color="auto"/>
        <w:bottom w:val="none" w:sz="0" w:space="0" w:color="auto"/>
        <w:right w:val="none" w:sz="0" w:space="0" w:color="auto"/>
      </w:divBdr>
    </w:div>
    <w:div w:id="1820345048">
      <w:bodyDiv w:val="1"/>
      <w:marLeft w:val="0"/>
      <w:marRight w:val="0"/>
      <w:marTop w:val="0"/>
      <w:marBottom w:val="0"/>
      <w:divBdr>
        <w:top w:val="none" w:sz="0" w:space="0" w:color="auto"/>
        <w:left w:val="none" w:sz="0" w:space="0" w:color="auto"/>
        <w:bottom w:val="none" w:sz="0" w:space="0" w:color="auto"/>
        <w:right w:val="none" w:sz="0" w:space="0" w:color="auto"/>
      </w:divBdr>
    </w:div>
    <w:div w:id="1988515733">
      <w:bodyDiv w:val="1"/>
      <w:marLeft w:val="0"/>
      <w:marRight w:val="0"/>
      <w:marTop w:val="0"/>
      <w:marBottom w:val="0"/>
      <w:divBdr>
        <w:top w:val="none" w:sz="0" w:space="0" w:color="auto"/>
        <w:left w:val="none" w:sz="0" w:space="0" w:color="auto"/>
        <w:bottom w:val="none" w:sz="0" w:space="0" w:color="auto"/>
        <w:right w:val="none" w:sz="0" w:space="0" w:color="auto"/>
      </w:divBdr>
    </w:div>
    <w:div w:id="2011373671">
      <w:bodyDiv w:val="1"/>
      <w:marLeft w:val="0"/>
      <w:marRight w:val="0"/>
      <w:marTop w:val="0"/>
      <w:marBottom w:val="0"/>
      <w:divBdr>
        <w:top w:val="none" w:sz="0" w:space="0" w:color="auto"/>
        <w:left w:val="none" w:sz="0" w:space="0" w:color="auto"/>
        <w:bottom w:val="none" w:sz="0" w:space="0" w:color="auto"/>
        <w:right w:val="none" w:sz="0" w:space="0" w:color="auto"/>
      </w:divBdr>
    </w:div>
    <w:div w:id="21473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2594</Words>
  <Characters>14270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2</cp:revision>
  <cp:lastPrinted>2017-04-26T18:46:00Z</cp:lastPrinted>
  <dcterms:created xsi:type="dcterms:W3CDTF">2017-04-26T18:46:00Z</dcterms:created>
  <dcterms:modified xsi:type="dcterms:W3CDTF">2017-04-26T18:46:00Z</dcterms:modified>
</cp:coreProperties>
</file>