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72E" w:rsidRDefault="0045772E" w:rsidP="006D5DD2">
      <w:pPr>
        <w:spacing w:line="360" w:lineRule="auto"/>
        <w:ind w:left="0" w:hanging="2"/>
        <w:jc w:val="both"/>
        <w:rPr>
          <w:rFonts w:ascii="Arial" w:eastAsia="Arial" w:hAnsi="Arial" w:cs="Arial"/>
          <w:b/>
          <w:sz w:val="24"/>
          <w:szCs w:val="24"/>
        </w:rPr>
      </w:pPr>
      <w:r>
        <w:rPr>
          <w:rFonts w:ascii="Arial" w:eastAsia="Arial" w:hAnsi="Arial" w:cs="Arial"/>
          <w:b/>
          <w:sz w:val="24"/>
          <w:szCs w:val="24"/>
        </w:rPr>
        <w:t>HONORABLE ASAMBLEA</w:t>
      </w:r>
    </w:p>
    <w:p w:rsidR="0045772E" w:rsidRDefault="0045772E" w:rsidP="006D5DD2">
      <w:pPr>
        <w:spacing w:line="360" w:lineRule="auto"/>
        <w:ind w:left="0" w:hanging="2"/>
        <w:jc w:val="both"/>
        <w:rPr>
          <w:rFonts w:ascii="Arial" w:eastAsia="Arial" w:hAnsi="Arial" w:cs="Arial"/>
          <w:b/>
          <w:sz w:val="24"/>
          <w:szCs w:val="24"/>
        </w:rPr>
      </w:pPr>
    </w:p>
    <w:p w:rsidR="0045772E" w:rsidRDefault="0045772E" w:rsidP="0045772E">
      <w:pPr>
        <w:spacing w:line="360" w:lineRule="auto"/>
        <w:ind w:left="0" w:hanging="2"/>
        <w:jc w:val="both"/>
        <w:rPr>
          <w:rFonts w:ascii="Arial" w:eastAsia="Arial" w:hAnsi="Arial" w:cs="Arial"/>
          <w:b/>
          <w:sz w:val="24"/>
          <w:szCs w:val="24"/>
        </w:rPr>
      </w:pPr>
      <w:r>
        <w:rPr>
          <w:rFonts w:ascii="Arial" w:eastAsia="Arial" w:hAnsi="Arial" w:cs="Arial"/>
          <w:sz w:val="24"/>
          <w:szCs w:val="24"/>
        </w:rPr>
        <w:t xml:space="preserve">A las Comisiones Unidas de Justicia y Seguridad Pública y Anti-Corrupción, en fecha </w:t>
      </w:r>
      <w:r>
        <w:rPr>
          <w:rFonts w:ascii="Arial" w:eastAsia="Arial" w:hAnsi="Arial" w:cs="Arial"/>
          <w:b/>
          <w:sz w:val="24"/>
          <w:szCs w:val="24"/>
        </w:rPr>
        <w:t>02 de agosto de 2017</w:t>
      </w:r>
      <w:r>
        <w:rPr>
          <w:rFonts w:ascii="Arial" w:eastAsia="Arial" w:hAnsi="Arial" w:cs="Arial"/>
          <w:sz w:val="24"/>
          <w:szCs w:val="24"/>
        </w:rPr>
        <w:t xml:space="preserve">, les turnan, para su estudio y dictamen, el Expediente Legislativo </w:t>
      </w:r>
      <w:r>
        <w:rPr>
          <w:rFonts w:ascii="Arial" w:eastAsia="Arial" w:hAnsi="Arial" w:cs="Arial"/>
          <w:b/>
          <w:sz w:val="24"/>
          <w:szCs w:val="24"/>
        </w:rPr>
        <w:t>10977/LXXIV</w:t>
      </w:r>
      <w:r>
        <w:rPr>
          <w:rFonts w:ascii="Arial" w:eastAsia="Arial" w:hAnsi="Arial" w:cs="Arial"/>
          <w:sz w:val="24"/>
          <w:szCs w:val="24"/>
        </w:rPr>
        <w:t xml:space="preserve"> que contiene escrito signado por el </w:t>
      </w:r>
      <w:r>
        <w:rPr>
          <w:rFonts w:ascii="Arial" w:eastAsia="Arial" w:hAnsi="Arial" w:cs="Arial"/>
          <w:b/>
          <w:sz w:val="24"/>
          <w:szCs w:val="24"/>
        </w:rPr>
        <w:t>C. Ing. Jaime Heliodoro Rodríguez Calderón, Gobernador Constitucional del Estado de Nuevo León</w:t>
      </w:r>
      <w:r>
        <w:rPr>
          <w:rFonts w:ascii="Arial" w:eastAsia="Arial" w:hAnsi="Arial" w:cs="Arial"/>
          <w:sz w:val="24"/>
          <w:szCs w:val="24"/>
        </w:rPr>
        <w:t xml:space="preserve">, mediante el cual presenta </w:t>
      </w:r>
      <w:r>
        <w:rPr>
          <w:rFonts w:ascii="Arial" w:eastAsia="Arial" w:hAnsi="Arial" w:cs="Arial"/>
          <w:b/>
          <w:sz w:val="24"/>
          <w:szCs w:val="24"/>
        </w:rPr>
        <w:t>observaciones al Decreto No. 285 por el cual se expide la Ley Orgánica de la Fiscalía General de Justicia del Estado de Nuevo León.</w:t>
      </w:r>
    </w:p>
    <w:p w:rsidR="0045772E" w:rsidRDefault="0045772E" w:rsidP="0045772E">
      <w:pPr>
        <w:spacing w:line="360" w:lineRule="auto"/>
        <w:ind w:left="0" w:hanging="2"/>
        <w:jc w:val="both"/>
        <w:rPr>
          <w:rFonts w:ascii="Arial" w:eastAsia="Arial" w:hAnsi="Arial" w:cs="Arial"/>
          <w:sz w:val="24"/>
          <w:szCs w:val="24"/>
        </w:rPr>
      </w:pPr>
    </w:p>
    <w:p w:rsidR="0045772E" w:rsidRDefault="0045772E" w:rsidP="0045772E">
      <w:pPr>
        <w:spacing w:line="360" w:lineRule="auto"/>
        <w:ind w:left="0" w:hanging="2"/>
        <w:jc w:val="both"/>
        <w:rPr>
          <w:rFonts w:ascii="Arial" w:eastAsia="Arial" w:hAnsi="Arial" w:cs="Arial"/>
          <w:sz w:val="24"/>
          <w:szCs w:val="24"/>
        </w:rPr>
      </w:pPr>
      <w:r>
        <w:rPr>
          <w:rFonts w:ascii="Arial" w:eastAsia="Arial" w:hAnsi="Arial" w:cs="Arial"/>
          <w:sz w:val="24"/>
          <w:szCs w:val="24"/>
        </w:rPr>
        <w:t>Con el fin de ver proveído el requisito fundamental de dar vista al contenido de la iniciativa citada y conforme a lo establecido en el artículo 47 inciso a) y b) del Reglamento para el Gobierno Interior del Congreso del Estado, quienes integramos las Comisiones de dictamen legislativo que sustentan el presente documento, consideramos ante este Pleno los siguientes:</w:t>
      </w:r>
    </w:p>
    <w:p w:rsidR="0045772E" w:rsidRDefault="0045772E" w:rsidP="006D5DD2">
      <w:pPr>
        <w:spacing w:line="360" w:lineRule="auto"/>
        <w:ind w:left="0" w:hanging="2"/>
        <w:jc w:val="both"/>
        <w:rPr>
          <w:rFonts w:ascii="Arial" w:eastAsia="Arial" w:hAnsi="Arial" w:cs="Arial"/>
          <w:b/>
          <w:sz w:val="24"/>
          <w:szCs w:val="24"/>
        </w:rPr>
      </w:pPr>
    </w:p>
    <w:p w:rsidR="0045772E" w:rsidRDefault="0045772E" w:rsidP="006D5DD2">
      <w:pPr>
        <w:spacing w:line="360" w:lineRule="auto"/>
        <w:ind w:left="0" w:hanging="2"/>
        <w:jc w:val="both"/>
        <w:rPr>
          <w:rFonts w:ascii="Arial" w:eastAsia="Arial" w:hAnsi="Arial" w:cs="Arial"/>
          <w:b/>
          <w:sz w:val="24"/>
          <w:szCs w:val="24"/>
        </w:rPr>
      </w:pPr>
      <w:r>
        <w:rPr>
          <w:rFonts w:ascii="Arial" w:eastAsia="Arial" w:hAnsi="Arial" w:cs="Arial"/>
          <w:b/>
          <w:sz w:val="24"/>
          <w:szCs w:val="24"/>
        </w:rPr>
        <w:t>ANTECEDENTES</w:t>
      </w:r>
    </w:p>
    <w:p w:rsidR="0045772E" w:rsidRDefault="0045772E" w:rsidP="006D5DD2">
      <w:pPr>
        <w:spacing w:line="360" w:lineRule="auto"/>
        <w:ind w:left="0" w:hanging="2"/>
        <w:jc w:val="both"/>
        <w:rPr>
          <w:rFonts w:ascii="Arial" w:eastAsia="Arial" w:hAnsi="Arial" w:cs="Arial"/>
          <w:b/>
          <w:sz w:val="24"/>
          <w:szCs w:val="24"/>
        </w:rPr>
      </w:pPr>
    </w:p>
    <w:p w:rsidR="0045772E" w:rsidRDefault="0045772E" w:rsidP="0045772E">
      <w:pPr>
        <w:spacing w:line="360" w:lineRule="auto"/>
        <w:ind w:left="0" w:hanging="2"/>
        <w:jc w:val="both"/>
        <w:rPr>
          <w:rFonts w:ascii="Arial" w:eastAsia="Arial" w:hAnsi="Arial" w:cs="Arial"/>
          <w:sz w:val="24"/>
          <w:szCs w:val="24"/>
        </w:rPr>
      </w:pPr>
      <w:r>
        <w:rPr>
          <w:rFonts w:ascii="Arial" w:eastAsia="Arial" w:hAnsi="Arial" w:cs="Arial"/>
          <w:sz w:val="24"/>
          <w:szCs w:val="24"/>
        </w:rPr>
        <w:t>El C. Jaime Heliodoro Rodríguez Calderón, Gobernador Constitucional del Estado de Nuevo León en el escrito de veto que recae al Decreto No. 285 emitido por este Poder Legislativo, que el Poder Judicial de la Federación ha determinado la naturaleza y alcance del derecho que tiene el Titular del Poder Ejecutivo para realizar observaciones en el Registro 167267 de la Época Novena, en el cual se hace alusión a diversas observaciones. En lo medular refieren lo siguiente:</w:t>
      </w:r>
    </w:p>
    <w:p w:rsidR="0041201D" w:rsidRDefault="0041201D" w:rsidP="0045772E">
      <w:pPr>
        <w:spacing w:line="360" w:lineRule="auto"/>
        <w:ind w:left="0" w:hanging="2"/>
        <w:jc w:val="both"/>
        <w:rPr>
          <w:rFonts w:ascii="Arial" w:eastAsia="Arial" w:hAnsi="Arial" w:cs="Arial"/>
          <w:sz w:val="24"/>
          <w:szCs w:val="24"/>
        </w:rPr>
      </w:pPr>
    </w:p>
    <w:p w:rsidR="0045772E" w:rsidRPr="0041201D" w:rsidRDefault="0045772E" w:rsidP="0041201D">
      <w:pPr>
        <w:pStyle w:val="Prrafodelista"/>
        <w:numPr>
          <w:ilvl w:val="0"/>
          <w:numId w:val="38"/>
        </w:numPr>
        <w:spacing w:line="360" w:lineRule="auto"/>
        <w:ind w:leftChars="0" w:firstLineChars="0"/>
        <w:jc w:val="both"/>
        <w:rPr>
          <w:rFonts w:ascii="Arial" w:eastAsia="Arial" w:hAnsi="Arial" w:cs="Arial"/>
          <w:b/>
          <w:sz w:val="24"/>
          <w:szCs w:val="24"/>
        </w:rPr>
      </w:pPr>
      <w:r w:rsidRPr="0041201D">
        <w:rPr>
          <w:rFonts w:ascii="Arial" w:eastAsia="Arial" w:hAnsi="Arial" w:cs="Arial"/>
          <w:b/>
          <w:sz w:val="24"/>
          <w:szCs w:val="24"/>
        </w:rPr>
        <w:t>INCONSTITUCIONALIDAD POR DERIVAR DE OTRO DECRETO CONTRARIO AL ORDEN CONSTITUCIONAL</w:t>
      </w:r>
    </w:p>
    <w:p w:rsidR="0041201D" w:rsidRPr="0041201D" w:rsidRDefault="0041201D" w:rsidP="0041201D">
      <w:pPr>
        <w:spacing w:line="360" w:lineRule="auto"/>
        <w:ind w:leftChars="0" w:left="-2" w:firstLineChars="0" w:firstLine="0"/>
        <w:jc w:val="both"/>
        <w:rPr>
          <w:rFonts w:ascii="Arial" w:eastAsia="Arial" w:hAnsi="Arial" w:cs="Arial"/>
          <w:b/>
          <w:sz w:val="24"/>
          <w:szCs w:val="24"/>
        </w:rPr>
      </w:pPr>
    </w:p>
    <w:p w:rsidR="0045772E" w:rsidRDefault="0045772E" w:rsidP="0045772E">
      <w:pPr>
        <w:spacing w:line="360" w:lineRule="auto"/>
        <w:ind w:left="0" w:hanging="2"/>
        <w:jc w:val="both"/>
        <w:rPr>
          <w:rFonts w:ascii="Arial" w:eastAsia="Arial" w:hAnsi="Arial" w:cs="Arial"/>
          <w:sz w:val="24"/>
          <w:szCs w:val="24"/>
          <w:highlight w:val="white"/>
        </w:rPr>
      </w:pPr>
      <w:r>
        <w:rPr>
          <w:rFonts w:ascii="Arial" w:eastAsia="Arial" w:hAnsi="Arial" w:cs="Arial"/>
          <w:sz w:val="24"/>
          <w:szCs w:val="24"/>
        </w:rPr>
        <w:t>Señala que la observación de primer orden al Decreto Legislativo número 285 consiste en que éste fue aprobado en cumplimiento del diverso Decreto Legislativo número 243, publicado en el Periódico Oficial del Estado de Nuevo León el 14 de abril de 2017, mediante el cual se reformó la CPENL para efecto de crear la Fiscalía General de Justicia del Estado de Nuevo León como un o</w:t>
      </w:r>
      <w:r>
        <w:rPr>
          <w:rFonts w:ascii="Arial" w:eastAsia="Arial" w:hAnsi="Arial" w:cs="Arial"/>
          <w:sz w:val="24"/>
          <w:szCs w:val="24"/>
          <w:highlight w:val="white"/>
        </w:rPr>
        <w:t>rganismo autónomo, con personalidad jurídica, patrimonio propio, autonomía financiera, presupuestaria, técnica y de gestión.</w:t>
      </w:r>
    </w:p>
    <w:p w:rsidR="0041201D" w:rsidRDefault="0041201D" w:rsidP="0045772E">
      <w:pPr>
        <w:spacing w:line="360" w:lineRule="auto"/>
        <w:ind w:left="0" w:hanging="2"/>
        <w:jc w:val="both"/>
        <w:rPr>
          <w:rFonts w:ascii="Arial" w:eastAsia="Arial" w:hAnsi="Arial" w:cs="Arial"/>
          <w:sz w:val="24"/>
          <w:szCs w:val="24"/>
          <w:highlight w:val="white"/>
        </w:rPr>
      </w:pPr>
    </w:p>
    <w:p w:rsidR="0045772E" w:rsidRDefault="0045772E" w:rsidP="0045772E">
      <w:pPr>
        <w:spacing w:line="360" w:lineRule="auto"/>
        <w:ind w:left="0" w:hanging="2"/>
        <w:jc w:val="both"/>
        <w:rPr>
          <w:rFonts w:ascii="Arial" w:eastAsia="Arial" w:hAnsi="Arial" w:cs="Arial"/>
          <w:sz w:val="24"/>
          <w:szCs w:val="24"/>
        </w:rPr>
      </w:pPr>
      <w:r>
        <w:rPr>
          <w:rFonts w:ascii="Arial" w:eastAsia="Arial" w:hAnsi="Arial" w:cs="Arial"/>
          <w:sz w:val="24"/>
          <w:szCs w:val="24"/>
        </w:rPr>
        <w:t>Agrega que una Ley puede resultar inválida no sólo por transgredir las disposiciones de la Constitución local, sino también por acatar una norma superior contraria a la Constitución Política de los Estados Unidos Mexicanos, que es la cúspide del ordenamiento jurídico mexicano. Éste es el caso del Decreto número 285, pues se expidió para dar cumplimiento a un Decreto que contraviene la Constitución Política de los Estados Unidos Mexicanos.</w:t>
      </w:r>
    </w:p>
    <w:p w:rsidR="0045772E" w:rsidRDefault="0045772E" w:rsidP="006D5DD2">
      <w:pPr>
        <w:spacing w:line="360" w:lineRule="auto"/>
        <w:ind w:left="0" w:hanging="2"/>
        <w:jc w:val="both"/>
        <w:rPr>
          <w:rFonts w:ascii="Arial" w:eastAsia="Arial" w:hAnsi="Arial" w:cs="Arial"/>
          <w:b/>
          <w:sz w:val="24"/>
          <w:szCs w:val="24"/>
        </w:rPr>
      </w:pPr>
    </w:p>
    <w:p w:rsidR="0045772E" w:rsidRPr="0041201D" w:rsidRDefault="0045772E" w:rsidP="0041201D">
      <w:pPr>
        <w:pStyle w:val="Prrafodelista"/>
        <w:numPr>
          <w:ilvl w:val="0"/>
          <w:numId w:val="39"/>
        </w:numPr>
        <w:spacing w:line="360" w:lineRule="auto"/>
        <w:ind w:leftChars="0" w:firstLineChars="0"/>
        <w:jc w:val="both"/>
        <w:rPr>
          <w:rFonts w:ascii="Arial" w:eastAsia="Arial" w:hAnsi="Arial" w:cs="Arial"/>
          <w:b/>
          <w:sz w:val="24"/>
          <w:szCs w:val="24"/>
        </w:rPr>
      </w:pPr>
      <w:r w:rsidRPr="0041201D">
        <w:rPr>
          <w:rFonts w:ascii="Arial" w:eastAsia="Arial" w:hAnsi="Arial" w:cs="Arial"/>
          <w:b/>
          <w:sz w:val="24"/>
          <w:szCs w:val="24"/>
        </w:rPr>
        <w:t>Transgresión al principio constitucional de división de poderes por falta de estudio de iniciativa formulada por el suscrito Gobernador</w:t>
      </w:r>
    </w:p>
    <w:p w:rsidR="0041201D" w:rsidRPr="0041201D" w:rsidRDefault="0041201D" w:rsidP="0041201D">
      <w:pPr>
        <w:spacing w:line="360" w:lineRule="auto"/>
        <w:ind w:leftChars="0" w:left="-2" w:firstLineChars="0" w:firstLine="0"/>
        <w:jc w:val="both"/>
        <w:rPr>
          <w:rFonts w:ascii="Arial" w:eastAsia="Arial" w:hAnsi="Arial" w:cs="Arial"/>
          <w:b/>
          <w:sz w:val="24"/>
          <w:szCs w:val="24"/>
        </w:rPr>
      </w:pPr>
    </w:p>
    <w:p w:rsidR="0045772E" w:rsidRDefault="0045772E" w:rsidP="0045772E">
      <w:pPr>
        <w:spacing w:line="360" w:lineRule="auto"/>
        <w:ind w:left="0" w:hanging="2"/>
        <w:jc w:val="both"/>
        <w:rPr>
          <w:rFonts w:ascii="Arial" w:eastAsia="Arial" w:hAnsi="Arial" w:cs="Arial"/>
          <w:sz w:val="24"/>
          <w:szCs w:val="24"/>
        </w:rPr>
      </w:pPr>
      <w:r>
        <w:rPr>
          <w:rFonts w:ascii="Arial" w:eastAsia="Arial" w:hAnsi="Arial" w:cs="Arial"/>
          <w:sz w:val="24"/>
          <w:szCs w:val="24"/>
        </w:rPr>
        <w:t xml:space="preserve">Destaca el artículo 69 de la CPENL, el cual establece en lo conducente que no podrán dejarse de tomar en consideración las iniciativas de los Poderes </w:t>
      </w:r>
      <w:r>
        <w:rPr>
          <w:rFonts w:ascii="Arial" w:eastAsia="Arial" w:hAnsi="Arial" w:cs="Arial"/>
          <w:sz w:val="24"/>
          <w:szCs w:val="24"/>
        </w:rPr>
        <w:lastRenderedPageBreak/>
        <w:t>Ejecutivo y Judicial del Estado de Nuevo León, siendo que ello es muy importante al generar un equilibrio de los poderes en lo que atañe a la función legislativa –y constituyente- desarrollada por el Congreso local, que jurídicamente no puede soslayar las iniciativas de los otros dos Poderes locales.</w:t>
      </w:r>
    </w:p>
    <w:p w:rsidR="0041201D" w:rsidRDefault="0041201D" w:rsidP="0045772E">
      <w:pPr>
        <w:spacing w:line="360" w:lineRule="auto"/>
        <w:ind w:left="0" w:hanging="2"/>
        <w:jc w:val="both"/>
        <w:rPr>
          <w:rFonts w:ascii="Arial" w:eastAsia="Arial" w:hAnsi="Arial" w:cs="Arial"/>
          <w:sz w:val="24"/>
          <w:szCs w:val="24"/>
        </w:rPr>
      </w:pPr>
    </w:p>
    <w:p w:rsidR="0045772E" w:rsidRDefault="0045772E" w:rsidP="0045772E">
      <w:pPr>
        <w:spacing w:line="360" w:lineRule="auto"/>
        <w:ind w:left="0" w:hanging="2"/>
        <w:jc w:val="both"/>
        <w:rPr>
          <w:rFonts w:ascii="Arial" w:eastAsia="Arial" w:hAnsi="Arial" w:cs="Arial"/>
          <w:sz w:val="24"/>
          <w:szCs w:val="24"/>
        </w:rPr>
      </w:pPr>
      <w:r>
        <w:rPr>
          <w:rFonts w:ascii="Arial" w:eastAsia="Arial" w:hAnsi="Arial" w:cs="Arial"/>
          <w:sz w:val="24"/>
          <w:szCs w:val="24"/>
        </w:rPr>
        <w:t xml:space="preserve">Señala que el 1º de septiembre de 2016 se presentó en la Oficialía de Partes de la Oficialía Mayor del H. Congreso del Estado de Nuevo León una iniciativa de ley del suscrito Gobernador tendiente a reformar los preceptos de la CPENL que regulan la designación del Procurador General de Justicia del Estado. </w:t>
      </w:r>
    </w:p>
    <w:p w:rsidR="0041201D" w:rsidRDefault="0041201D" w:rsidP="0045772E">
      <w:pPr>
        <w:spacing w:line="360" w:lineRule="auto"/>
        <w:ind w:left="0" w:hanging="2"/>
        <w:jc w:val="both"/>
        <w:rPr>
          <w:rFonts w:ascii="Arial" w:eastAsia="Arial" w:hAnsi="Arial" w:cs="Arial"/>
          <w:sz w:val="24"/>
          <w:szCs w:val="24"/>
        </w:rPr>
      </w:pPr>
    </w:p>
    <w:p w:rsidR="0045772E" w:rsidRDefault="0045772E" w:rsidP="0045772E">
      <w:pPr>
        <w:spacing w:line="360" w:lineRule="auto"/>
        <w:ind w:left="0" w:hanging="2"/>
        <w:jc w:val="both"/>
        <w:rPr>
          <w:rFonts w:ascii="Arial" w:eastAsia="Arial" w:hAnsi="Arial" w:cs="Arial"/>
          <w:sz w:val="24"/>
          <w:szCs w:val="24"/>
        </w:rPr>
      </w:pPr>
      <w:r>
        <w:rPr>
          <w:rFonts w:ascii="Arial" w:eastAsia="Arial" w:hAnsi="Arial" w:cs="Arial"/>
          <w:sz w:val="24"/>
          <w:szCs w:val="24"/>
        </w:rPr>
        <w:t>Formulado por los integrantes de las Comisiones Unidas de Legislación y Puntos Constitucionales respecto de los expedientes números 10395/LXXIV y 10603/LXXIV (no del 10237/LXXIV, correspondiente a mi iniciativa.</w:t>
      </w:r>
    </w:p>
    <w:p w:rsidR="0045772E" w:rsidRDefault="0045772E" w:rsidP="006D5DD2">
      <w:pPr>
        <w:spacing w:line="360" w:lineRule="auto"/>
        <w:ind w:left="0" w:hanging="2"/>
        <w:jc w:val="both"/>
        <w:rPr>
          <w:rFonts w:ascii="Arial" w:eastAsia="Arial" w:hAnsi="Arial" w:cs="Arial"/>
          <w:b/>
          <w:sz w:val="24"/>
          <w:szCs w:val="24"/>
        </w:rPr>
      </w:pPr>
    </w:p>
    <w:p w:rsidR="0045772E" w:rsidRDefault="0045772E" w:rsidP="006D5DD2">
      <w:pPr>
        <w:spacing w:line="360" w:lineRule="auto"/>
        <w:ind w:left="0" w:hanging="2"/>
        <w:jc w:val="both"/>
        <w:rPr>
          <w:rFonts w:ascii="Arial" w:eastAsia="Arial" w:hAnsi="Arial" w:cs="Arial"/>
          <w:b/>
          <w:sz w:val="24"/>
          <w:szCs w:val="24"/>
        </w:rPr>
      </w:pPr>
      <w:r>
        <w:rPr>
          <w:rFonts w:ascii="Arial" w:eastAsia="Arial" w:hAnsi="Arial" w:cs="Arial"/>
          <w:b/>
          <w:sz w:val="24"/>
          <w:szCs w:val="24"/>
        </w:rPr>
        <w:t>B) Contravención al articulado transitorio de Reforma Constitucional</w:t>
      </w:r>
    </w:p>
    <w:p w:rsidR="0045772E" w:rsidRDefault="0045772E" w:rsidP="006D5DD2">
      <w:pPr>
        <w:spacing w:line="360" w:lineRule="auto"/>
        <w:ind w:left="0" w:hanging="2"/>
        <w:jc w:val="both"/>
        <w:rPr>
          <w:rFonts w:ascii="Arial" w:eastAsia="Arial" w:hAnsi="Arial" w:cs="Arial"/>
          <w:b/>
          <w:sz w:val="24"/>
          <w:szCs w:val="24"/>
        </w:rPr>
      </w:pPr>
    </w:p>
    <w:p w:rsidR="0045772E" w:rsidRDefault="0045772E" w:rsidP="0045772E">
      <w:pPr>
        <w:spacing w:line="360" w:lineRule="auto"/>
        <w:ind w:left="0" w:hanging="2"/>
        <w:jc w:val="both"/>
        <w:rPr>
          <w:rFonts w:ascii="Arial" w:eastAsia="Arial" w:hAnsi="Arial" w:cs="Arial"/>
          <w:sz w:val="24"/>
          <w:szCs w:val="24"/>
        </w:rPr>
      </w:pPr>
      <w:r>
        <w:rPr>
          <w:rFonts w:ascii="Arial" w:eastAsia="Arial" w:hAnsi="Arial" w:cs="Arial"/>
          <w:sz w:val="24"/>
          <w:szCs w:val="24"/>
        </w:rPr>
        <w:t>La interpretación armónica y sistemática del artículo cuarto transitorio del Decreto de reforma constitucional número 223 y del artículo tercero transitorio del Decreto mediante el cual se expidió la Ley General de Responsabilidades Administrativas pone de manifiesto que a partir del 19 de julio de 2017 comenzará el plazo de ciento ochenta días que el Constituyente permanente fijó a las legislaturas locales para adaptar las leyes de las entidades federativas en materia de responsabilidades administrativas.</w:t>
      </w:r>
    </w:p>
    <w:p w:rsidR="0041201D" w:rsidRDefault="0041201D" w:rsidP="0045772E">
      <w:pPr>
        <w:spacing w:line="360" w:lineRule="auto"/>
        <w:ind w:left="0" w:hanging="2"/>
        <w:jc w:val="both"/>
        <w:rPr>
          <w:rFonts w:ascii="Arial" w:eastAsia="Arial" w:hAnsi="Arial" w:cs="Arial"/>
          <w:sz w:val="24"/>
          <w:szCs w:val="24"/>
        </w:rPr>
      </w:pPr>
    </w:p>
    <w:p w:rsidR="0045772E" w:rsidRDefault="0045772E" w:rsidP="0045772E">
      <w:pPr>
        <w:spacing w:line="360" w:lineRule="auto"/>
        <w:ind w:left="0" w:hanging="2"/>
        <w:jc w:val="both"/>
        <w:rPr>
          <w:rFonts w:ascii="Arial" w:eastAsia="Arial" w:hAnsi="Arial" w:cs="Arial"/>
          <w:sz w:val="24"/>
          <w:szCs w:val="24"/>
        </w:rPr>
      </w:pPr>
      <w:r>
        <w:rPr>
          <w:rFonts w:ascii="Arial" w:eastAsia="Arial" w:hAnsi="Arial" w:cs="Arial"/>
          <w:sz w:val="24"/>
          <w:szCs w:val="24"/>
        </w:rPr>
        <w:lastRenderedPageBreak/>
        <w:t xml:space="preserve">Esto adquiere relevancia porque en el Decreto legislativo cuya invalidez se demanda se reformaron diversos preceptos de la CPENL relacionados con la responsabilidad administrativa de los servidores públicos del Estado y Municipios de Nuevo León (artículos 20, párrafos tercero y quinto; 63, fracciones XIII, XXIII, XLV, LIV y LV; 85, fracciones VIII, XX y XXIV; 105; 107, fracciones III, IV y V; 109; 117; 136 y 137), de manera que resulta inconstitucional porque fue emitido de manera extemporánea, al estar fuera del límite temporal fijado en el artículo cuarto transitorio del Decreto de reforma constitucional número 223. </w:t>
      </w:r>
    </w:p>
    <w:p w:rsidR="0045772E" w:rsidRDefault="0045772E" w:rsidP="0045772E">
      <w:pPr>
        <w:spacing w:line="360" w:lineRule="auto"/>
        <w:ind w:left="0" w:hanging="2"/>
        <w:jc w:val="both"/>
        <w:rPr>
          <w:rFonts w:ascii="Arial" w:eastAsia="Arial" w:hAnsi="Arial" w:cs="Arial"/>
          <w:sz w:val="24"/>
          <w:szCs w:val="24"/>
        </w:rPr>
      </w:pPr>
    </w:p>
    <w:p w:rsidR="0045772E" w:rsidRDefault="0045772E" w:rsidP="006D5DD2">
      <w:pPr>
        <w:spacing w:line="360" w:lineRule="auto"/>
        <w:ind w:left="0" w:hanging="2"/>
        <w:jc w:val="both"/>
        <w:rPr>
          <w:rFonts w:ascii="Arial" w:eastAsia="Arial" w:hAnsi="Arial" w:cs="Arial"/>
          <w:b/>
          <w:sz w:val="24"/>
          <w:szCs w:val="24"/>
        </w:rPr>
      </w:pPr>
      <w:r>
        <w:rPr>
          <w:rFonts w:ascii="Arial" w:eastAsia="Arial" w:hAnsi="Arial" w:cs="Arial"/>
          <w:b/>
          <w:sz w:val="24"/>
          <w:szCs w:val="24"/>
        </w:rPr>
        <w:t>C) Transgresión al principio de división de poderes en cuanto al nombramiento de servidores públicos</w:t>
      </w:r>
    </w:p>
    <w:p w:rsidR="0041201D" w:rsidRDefault="0041201D" w:rsidP="0045772E">
      <w:pPr>
        <w:spacing w:line="360" w:lineRule="auto"/>
        <w:ind w:left="0" w:hanging="2"/>
        <w:jc w:val="both"/>
        <w:rPr>
          <w:rFonts w:ascii="Arial" w:eastAsia="Arial" w:hAnsi="Arial" w:cs="Arial"/>
          <w:sz w:val="24"/>
          <w:szCs w:val="24"/>
        </w:rPr>
      </w:pPr>
    </w:p>
    <w:p w:rsidR="0045772E" w:rsidRDefault="0045772E" w:rsidP="0045772E">
      <w:pPr>
        <w:spacing w:line="360" w:lineRule="auto"/>
        <w:ind w:left="0" w:hanging="2"/>
        <w:jc w:val="both"/>
        <w:rPr>
          <w:rFonts w:ascii="Arial" w:eastAsia="Arial" w:hAnsi="Arial" w:cs="Arial"/>
          <w:sz w:val="24"/>
          <w:szCs w:val="24"/>
        </w:rPr>
      </w:pPr>
      <w:r>
        <w:rPr>
          <w:rFonts w:ascii="Arial" w:eastAsia="Arial" w:hAnsi="Arial" w:cs="Arial"/>
          <w:sz w:val="24"/>
          <w:szCs w:val="24"/>
        </w:rPr>
        <w:t>El Decreto Legislativo 243 transgrede el principio de división de poderes, en lo que atañe a la reforma de los artículos 63, fracción LVI y 87, párrafos séptimo y décimo segundo de la CPENL, en los que se regulan los procedimientos de designación y nombramiento del Fiscal General de Justicia del Estado de Nuevo León y de los Fiscales Especializados en Combate a la Corrupción y en Delitos Electorales.</w:t>
      </w:r>
    </w:p>
    <w:p w:rsidR="0041201D" w:rsidRDefault="0041201D" w:rsidP="0045772E">
      <w:pPr>
        <w:spacing w:line="360" w:lineRule="auto"/>
        <w:ind w:left="0" w:hanging="2"/>
        <w:jc w:val="both"/>
        <w:rPr>
          <w:rFonts w:ascii="Arial" w:eastAsia="Arial" w:hAnsi="Arial" w:cs="Arial"/>
          <w:sz w:val="24"/>
          <w:szCs w:val="24"/>
        </w:rPr>
      </w:pPr>
    </w:p>
    <w:p w:rsidR="0045772E" w:rsidRDefault="0045772E" w:rsidP="0045772E">
      <w:pPr>
        <w:spacing w:line="360" w:lineRule="auto"/>
        <w:ind w:left="0" w:hanging="2"/>
        <w:jc w:val="both"/>
        <w:rPr>
          <w:rFonts w:ascii="Arial" w:eastAsia="Arial" w:hAnsi="Arial" w:cs="Arial"/>
          <w:sz w:val="24"/>
          <w:szCs w:val="24"/>
        </w:rPr>
      </w:pPr>
      <w:r>
        <w:rPr>
          <w:rFonts w:ascii="Arial" w:eastAsia="Arial" w:hAnsi="Arial" w:cs="Arial"/>
          <w:sz w:val="24"/>
          <w:szCs w:val="24"/>
        </w:rPr>
        <w:t xml:space="preserve">La correcta apreciación de las normas constitucionales recién invocadas pone de manifiesto que el Constituyente estimó que si bien el nombramiento de determinados servidores públicos corresponde al Poder Legislativo –en un claro procedimiento de democracia indirecta-, debía limitarse el poder de éste mediante el reconocimiento de la colaboración del Poder Ejecutivo –o, en </w:t>
      </w:r>
      <w:r>
        <w:rPr>
          <w:rFonts w:ascii="Arial" w:eastAsia="Arial" w:hAnsi="Arial" w:cs="Arial"/>
          <w:sz w:val="24"/>
          <w:szCs w:val="24"/>
        </w:rPr>
        <w:lastRenderedPageBreak/>
        <w:t xml:space="preserve">ciertos casos, en algún otro órgano- en el procedimiento respectivo; es decir, de la CPEUM puede desprenderse un principio de colaboración entre los Poderes Legislativo y Ejecutivo en lo que atañe al nombramiento de servidores públicos de vital importancia para la realización de los fines del propio Estado. </w:t>
      </w:r>
    </w:p>
    <w:p w:rsidR="0041201D" w:rsidRDefault="0041201D" w:rsidP="0045772E">
      <w:pPr>
        <w:spacing w:line="360" w:lineRule="auto"/>
        <w:ind w:left="0" w:hanging="2"/>
        <w:jc w:val="both"/>
        <w:rPr>
          <w:rFonts w:ascii="Arial" w:eastAsia="Arial" w:hAnsi="Arial" w:cs="Arial"/>
          <w:sz w:val="24"/>
          <w:szCs w:val="24"/>
        </w:rPr>
      </w:pPr>
    </w:p>
    <w:p w:rsidR="0045772E" w:rsidRDefault="0045772E" w:rsidP="0045772E">
      <w:pPr>
        <w:spacing w:line="360" w:lineRule="auto"/>
        <w:ind w:left="0" w:hanging="2"/>
        <w:jc w:val="both"/>
        <w:rPr>
          <w:rFonts w:ascii="Arial" w:eastAsia="Arial" w:hAnsi="Arial" w:cs="Arial"/>
          <w:sz w:val="24"/>
          <w:szCs w:val="24"/>
        </w:rPr>
      </w:pPr>
      <w:r>
        <w:rPr>
          <w:rFonts w:ascii="Arial" w:eastAsia="Arial" w:hAnsi="Arial" w:cs="Arial"/>
          <w:sz w:val="24"/>
          <w:szCs w:val="24"/>
        </w:rPr>
        <w:t>Partiendo de lo antes expuesto, causa extrañeza que en el Decreto Legislativo 243 se reformen los artículos 63, fracción LVI y 87, párrafos séptimo y décimo segundo de la CPENL para establecer que el nombramiento del Fiscal General de Justicia del Estado de Nuevo León y de los Fiscales Especializados en Combate a la Corrupción y en Delitos Electorales corresponde exclusivamente al Congreso del Estado a través de un procedimiento que no garantiza una intervención efectiva del Titular del Poder Ejecutivo local.</w:t>
      </w:r>
    </w:p>
    <w:p w:rsidR="0041201D" w:rsidRDefault="0041201D" w:rsidP="0045772E">
      <w:pPr>
        <w:spacing w:line="360" w:lineRule="auto"/>
        <w:ind w:left="0" w:hanging="2"/>
        <w:jc w:val="both"/>
        <w:rPr>
          <w:rFonts w:ascii="Arial" w:eastAsia="Arial" w:hAnsi="Arial" w:cs="Arial"/>
          <w:sz w:val="24"/>
          <w:szCs w:val="24"/>
        </w:rPr>
      </w:pPr>
    </w:p>
    <w:p w:rsidR="0041201D" w:rsidRDefault="0045772E" w:rsidP="006D5DD2">
      <w:pPr>
        <w:spacing w:line="360" w:lineRule="auto"/>
        <w:ind w:left="0" w:hanging="2"/>
        <w:jc w:val="both"/>
        <w:rPr>
          <w:rFonts w:ascii="Arial" w:eastAsia="Arial" w:hAnsi="Arial" w:cs="Arial"/>
          <w:b/>
          <w:sz w:val="24"/>
          <w:szCs w:val="24"/>
        </w:rPr>
      </w:pPr>
      <w:r>
        <w:rPr>
          <w:rFonts w:ascii="Arial" w:eastAsia="Arial" w:hAnsi="Arial" w:cs="Arial"/>
          <w:sz w:val="24"/>
          <w:szCs w:val="24"/>
        </w:rPr>
        <w:t>El desequilibrio entre los Poderes legislativo y ejecutivo del Estado de Nuevo León dentro del procedimiento de designación y nombramiento del Fiscal General de Justicia y de los Fiscales Especializados en Combate a la Corrupción y en Delitos Electorales, adquiere mayor nitidez en el sexto párrafo del artículo 87 de la CPENL, reformado en el Decreto Legislativo 243.</w:t>
      </w:r>
    </w:p>
    <w:p w:rsidR="0041201D" w:rsidRDefault="0041201D" w:rsidP="006D5DD2">
      <w:pPr>
        <w:spacing w:line="360" w:lineRule="auto"/>
        <w:ind w:left="0" w:hanging="2"/>
        <w:jc w:val="both"/>
        <w:rPr>
          <w:rFonts w:ascii="Arial" w:eastAsia="Arial" w:hAnsi="Arial" w:cs="Arial"/>
          <w:b/>
          <w:sz w:val="24"/>
          <w:szCs w:val="24"/>
        </w:rPr>
      </w:pPr>
    </w:p>
    <w:p w:rsidR="0041201D" w:rsidRDefault="0041201D" w:rsidP="006D5DD2">
      <w:pPr>
        <w:spacing w:line="360" w:lineRule="auto"/>
        <w:ind w:left="0" w:hanging="2"/>
        <w:jc w:val="both"/>
        <w:rPr>
          <w:rFonts w:ascii="Arial" w:eastAsia="Arial" w:hAnsi="Arial" w:cs="Arial"/>
          <w:b/>
          <w:sz w:val="24"/>
          <w:szCs w:val="24"/>
        </w:rPr>
      </w:pPr>
    </w:p>
    <w:p w:rsidR="0045772E" w:rsidRDefault="0045772E" w:rsidP="006D5DD2">
      <w:pPr>
        <w:spacing w:line="360" w:lineRule="auto"/>
        <w:ind w:left="0" w:hanging="2"/>
        <w:jc w:val="both"/>
        <w:rPr>
          <w:rFonts w:ascii="Arial" w:eastAsia="Arial" w:hAnsi="Arial" w:cs="Arial"/>
          <w:b/>
          <w:sz w:val="24"/>
          <w:szCs w:val="24"/>
        </w:rPr>
      </w:pPr>
      <w:r>
        <w:rPr>
          <w:rFonts w:ascii="Arial" w:eastAsia="Arial" w:hAnsi="Arial" w:cs="Arial"/>
          <w:b/>
          <w:sz w:val="24"/>
          <w:szCs w:val="24"/>
        </w:rPr>
        <w:t>2. CONTROVERSIA CONSTITUCIONAL PENDIENTE DE RESOLVERSE</w:t>
      </w:r>
    </w:p>
    <w:p w:rsidR="0041201D" w:rsidRDefault="0041201D" w:rsidP="0045772E">
      <w:pPr>
        <w:spacing w:line="360" w:lineRule="auto"/>
        <w:ind w:left="0" w:hanging="2"/>
        <w:jc w:val="both"/>
        <w:rPr>
          <w:rFonts w:ascii="Arial" w:eastAsia="Arial" w:hAnsi="Arial" w:cs="Arial"/>
          <w:sz w:val="24"/>
          <w:szCs w:val="24"/>
        </w:rPr>
      </w:pPr>
    </w:p>
    <w:p w:rsidR="0045772E" w:rsidRDefault="0045772E" w:rsidP="0045772E">
      <w:pPr>
        <w:spacing w:line="360" w:lineRule="auto"/>
        <w:ind w:left="0" w:hanging="2"/>
        <w:jc w:val="both"/>
        <w:rPr>
          <w:rFonts w:ascii="Arial" w:eastAsia="Arial" w:hAnsi="Arial" w:cs="Arial"/>
          <w:sz w:val="24"/>
          <w:szCs w:val="24"/>
        </w:rPr>
      </w:pPr>
      <w:r>
        <w:rPr>
          <w:rFonts w:ascii="Arial" w:eastAsia="Arial" w:hAnsi="Arial" w:cs="Arial"/>
          <w:sz w:val="24"/>
          <w:szCs w:val="24"/>
        </w:rPr>
        <w:t xml:space="preserve">Señala como otro motivo para devolver el Decreto Legislativo número 285 a esa H. Legislatura consiste en que el suscrito Gobernador Constitucional del Estado de Nuevo León interpuse ante la SCJN demanda de controversia </w:t>
      </w:r>
      <w:r>
        <w:rPr>
          <w:rFonts w:ascii="Arial" w:eastAsia="Arial" w:hAnsi="Arial" w:cs="Arial"/>
          <w:sz w:val="24"/>
          <w:szCs w:val="24"/>
        </w:rPr>
        <w:lastRenderedPageBreak/>
        <w:t>constitucional en contra del diverso Decreto número 243, del cual deriva aquél, la cual fue registrada con el número de expediente 169/2017 y actualmente se encuentra en trámite.</w:t>
      </w:r>
    </w:p>
    <w:p w:rsidR="0041201D" w:rsidRDefault="0041201D" w:rsidP="0045772E">
      <w:pPr>
        <w:spacing w:line="360" w:lineRule="auto"/>
        <w:ind w:left="0" w:hanging="2"/>
        <w:jc w:val="both"/>
        <w:rPr>
          <w:rFonts w:ascii="Arial" w:eastAsia="Arial" w:hAnsi="Arial" w:cs="Arial"/>
          <w:sz w:val="24"/>
          <w:szCs w:val="24"/>
        </w:rPr>
      </w:pPr>
    </w:p>
    <w:p w:rsidR="0045772E" w:rsidRDefault="0045772E" w:rsidP="0045772E">
      <w:pPr>
        <w:spacing w:line="360" w:lineRule="auto"/>
        <w:ind w:left="0" w:hanging="2"/>
        <w:jc w:val="both"/>
        <w:rPr>
          <w:rFonts w:ascii="Arial" w:eastAsia="Arial" w:hAnsi="Arial" w:cs="Arial"/>
          <w:sz w:val="24"/>
          <w:szCs w:val="24"/>
        </w:rPr>
      </w:pPr>
      <w:r>
        <w:rPr>
          <w:rFonts w:ascii="Arial" w:eastAsia="Arial" w:hAnsi="Arial" w:cs="Arial"/>
          <w:sz w:val="24"/>
          <w:szCs w:val="24"/>
        </w:rPr>
        <w:t>Por ello señala como inconveniente que se legisle en una temática que está siendo cuestionada ante la SCJN, de tal suerte que no existe certeza en torno a si ese órgano jurisdiccional habrá de declarar la validez o invalidez del Decreto Legislativo del cual deriva el que ahora devuelvo a ustedes. Y si bien soy consciente de que la eventual declaratoria de inconstitucionalidad en la controversia constitucional número 169/2017 podría abarcar también el Decreto Legislativo número 285, en el supuesto de que se concluya el proceso legislativo de éste; no es conveniente promulgarlo en razón de que podría traducirse en una incertidumbre jurídica de los gobernados en un ámbito tan delicado y sensible como lo es la materia penal.</w:t>
      </w:r>
    </w:p>
    <w:p w:rsidR="0041201D" w:rsidRDefault="0041201D" w:rsidP="0045772E">
      <w:pPr>
        <w:spacing w:line="360" w:lineRule="auto"/>
        <w:ind w:left="0" w:hanging="2"/>
        <w:jc w:val="both"/>
        <w:rPr>
          <w:rFonts w:ascii="Arial" w:eastAsia="Arial" w:hAnsi="Arial" w:cs="Arial"/>
          <w:sz w:val="24"/>
          <w:szCs w:val="24"/>
        </w:rPr>
      </w:pPr>
    </w:p>
    <w:p w:rsidR="0045772E" w:rsidRDefault="0045772E" w:rsidP="006D5DD2">
      <w:pPr>
        <w:spacing w:line="360" w:lineRule="auto"/>
        <w:ind w:left="0" w:hanging="2"/>
        <w:jc w:val="both"/>
        <w:rPr>
          <w:rFonts w:ascii="Arial" w:eastAsia="Arial" w:hAnsi="Arial" w:cs="Arial"/>
          <w:b/>
          <w:sz w:val="24"/>
          <w:szCs w:val="24"/>
        </w:rPr>
      </w:pPr>
      <w:r>
        <w:rPr>
          <w:rFonts w:ascii="Arial" w:eastAsia="Arial" w:hAnsi="Arial" w:cs="Arial"/>
          <w:b/>
          <w:sz w:val="24"/>
          <w:szCs w:val="24"/>
        </w:rPr>
        <w:t>3. VIOLACIÓN A LA AUTONOMÍA CONSTITUCIONAL DE LA FISCALÍA ESPECIALIZADA EN COMBATE A LA CORRUPCIÓN</w:t>
      </w:r>
    </w:p>
    <w:p w:rsidR="0041201D" w:rsidRDefault="0041201D" w:rsidP="0045772E">
      <w:pPr>
        <w:spacing w:line="360" w:lineRule="auto"/>
        <w:ind w:left="0" w:hanging="2"/>
        <w:jc w:val="both"/>
        <w:rPr>
          <w:rFonts w:ascii="Arial" w:eastAsia="Arial" w:hAnsi="Arial" w:cs="Arial"/>
          <w:sz w:val="24"/>
          <w:szCs w:val="24"/>
        </w:rPr>
      </w:pPr>
    </w:p>
    <w:p w:rsidR="0045772E" w:rsidRDefault="0045772E" w:rsidP="0045772E">
      <w:pPr>
        <w:spacing w:line="360" w:lineRule="auto"/>
        <w:ind w:left="0" w:hanging="2"/>
        <w:jc w:val="both"/>
        <w:rPr>
          <w:rFonts w:ascii="Arial" w:eastAsia="Arial" w:hAnsi="Arial" w:cs="Arial"/>
          <w:sz w:val="24"/>
          <w:szCs w:val="24"/>
        </w:rPr>
      </w:pPr>
      <w:r>
        <w:rPr>
          <w:rFonts w:ascii="Arial" w:eastAsia="Arial" w:hAnsi="Arial" w:cs="Arial"/>
          <w:sz w:val="24"/>
          <w:szCs w:val="24"/>
        </w:rPr>
        <w:t>Señala que el Decreto Legislativo número 285 es devuelto a esa H. Legislatura con la observación de que diversas disposiciones de la ahí expedida Ley Orgánica de la Fiscalía General de Justicia del Estado, son contrarias al artículo 63, fracción LVI de la CPENL, el cual fue reformado mediante el diverso Decreto 243 que, como ya se dijo, es inconstitucional.</w:t>
      </w:r>
    </w:p>
    <w:p w:rsidR="0041201D" w:rsidRDefault="0041201D" w:rsidP="0045772E">
      <w:pPr>
        <w:spacing w:line="360" w:lineRule="auto"/>
        <w:ind w:left="0" w:hanging="2"/>
        <w:jc w:val="both"/>
        <w:rPr>
          <w:rFonts w:ascii="Arial" w:eastAsia="Arial" w:hAnsi="Arial" w:cs="Arial"/>
          <w:sz w:val="24"/>
          <w:szCs w:val="24"/>
        </w:rPr>
      </w:pPr>
    </w:p>
    <w:p w:rsidR="0045772E" w:rsidRDefault="0045772E" w:rsidP="0045772E">
      <w:pPr>
        <w:spacing w:line="360" w:lineRule="auto"/>
        <w:ind w:left="0" w:hanging="2"/>
        <w:jc w:val="both"/>
        <w:rPr>
          <w:rFonts w:ascii="Arial" w:eastAsia="Arial" w:hAnsi="Arial" w:cs="Arial"/>
          <w:sz w:val="24"/>
          <w:szCs w:val="24"/>
        </w:rPr>
      </w:pPr>
      <w:r>
        <w:rPr>
          <w:rFonts w:ascii="Arial" w:eastAsia="Arial" w:hAnsi="Arial" w:cs="Arial"/>
          <w:sz w:val="24"/>
          <w:szCs w:val="24"/>
        </w:rPr>
        <w:lastRenderedPageBreak/>
        <w:t>Es el caso que, a consideración del suscrito Gobernador, el Decreto ahora devuelto no es respetuoso de todas las vertientes de la autonomía constitucional de la Fiscalía Especializada en Combate a la Corrupción y, por tal motivo, es que se observa el mismo.</w:t>
      </w:r>
    </w:p>
    <w:p w:rsidR="0041201D" w:rsidRDefault="0041201D" w:rsidP="0045772E">
      <w:pPr>
        <w:spacing w:line="360" w:lineRule="auto"/>
        <w:ind w:left="0" w:hanging="2"/>
        <w:jc w:val="both"/>
        <w:rPr>
          <w:rFonts w:ascii="Arial" w:eastAsia="Arial" w:hAnsi="Arial" w:cs="Arial"/>
          <w:sz w:val="24"/>
          <w:szCs w:val="24"/>
        </w:rPr>
      </w:pPr>
    </w:p>
    <w:p w:rsidR="0045772E" w:rsidRDefault="0045772E" w:rsidP="0045772E">
      <w:pPr>
        <w:spacing w:line="360" w:lineRule="auto"/>
        <w:ind w:left="0" w:hanging="2"/>
        <w:jc w:val="both"/>
        <w:rPr>
          <w:rFonts w:ascii="Arial" w:eastAsia="Arial" w:hAnsi="Arial" w:cs="Arial"/>
          <w:sz w:val="24"/>
          <w:szCs w:val="24"/>
        </w:rPr>
      </w:pPr>
      <w:r>
        <w:rPr>
          <w:rFonts w:ascii="Arial" w:eastAsia="Arial" w:hAnsi="Arial" w:cs="Arial"/>
          <w:sz w:val="24"/>
          <w:szCs w:val="24"/>
        </w:rPr>
        <w:t>Señala como la primera transgresión a esa prerrogativa constitucional de la referida Fiscalía especializada se relaciona con su autonomía financiera, la cual, en casos análogos, la SCJN ha entendido manifestada “</w:t>
      </w:r>
      <w:r>
        <w:rPr>
          <w:rFonts w:ascii="Arial" w:eastAsia="Arial" w:hAnsi="Arial" w:cs="Arial"/>
          <w:i/>
          <w:sz w:val="24"/>
          <w:szCs w:val="24"/>
        </w:rPr>
        <w:t>a través de la potestad de gasto que implica que no cabe injerencia alguna de otros poderes públicos en la elaboración, aprobación y aplicación de su propio presupuesto</w:t>
      </w:r>
      <w:r>
        <w:rPr>
          <w:rFonts w:ascii="Arial" w:eastAsia="Arial" w:hAnsi="Arial" w:cs="Arial"/>
          <w:sz w:val="24"/>
          <w:szCs w:val="24"/>
        </w:rPr>
        <w:t>”.</w:t>
      </w:r>
    </w:p>
    <w:p w:rsidR="0041201D" w:rsidRDefault="0041201D" w:rsidP="0045772E">
      <w:pPr>
        <w:spacing w:line="360" w:lineRule="auto"/>
        <w:ind w:left="0" w:hanging="2"/>
        <w:jc w:val="both"/>
        <w:rPr>
          <w:rFonts w:ascii="Arial" w:eastAsia="Arial" w:hAnsi="Arial" w:cs="Arial"/>
          <w:sz w:val="24"/>
          <w:szCs w:val="24"/>
        </w:rPr>
      </w:pPr>
    </w:p>
    <w:p w:rsidR="0041201D" w:rsidRDefault="0045772E" w:rsidP="0045772E">
      <w:pPr>
        <w:spacing w:line="360" w:lineRule="auto"/>
        <w:ind w:left="0" w:hanging="2"/>
        <w:jc w:val="both"/>
        <w:rPr>
          <w:rFonts w:ascii="Arial" w:eastAsia="Arial" w:hAnsi="Arial" w:cs="Arial"/>
          <w:sz w:val="24"/>
          <w:szCs w:val="24"/>
        </w:rPr>
      </w:pPr>
      <w:r>
        <w:rPr>
          <w:rFonts w:ascii="Arial" w:eastAsia="Arial" w:hAnsi="Arial" w:cs="Arial"/>
          <w:sz w:val="24"/>
          <w:szCs w:val="24"/>
        </w:rPr>
        <w:t>Agrega que se merma su autonomía de gestión, porque el conducto para tramitar su presupuesto termina por ser la Fiscalía General de Justicia del Estado, de manera que al respecto nada puede gestionar de manera autónoma.</w:t>
      </w:r>
    </w:p>
    <w:p w:rsidR="0041201D" w:rsidRDefault="0041201D" w:rsidP="0045772E">
      <w:pPr>
        <w:spacing w:line="360" w:lineRule="auto"/>
        <w:ind w:left="0" w:hanging="2"/>
        <w:jc w:val="both"/>
        <w:rPr>
          <w:rFonts w:ascii="Arial" w:eastAsia="Arial" w:hAnsi="Arial" w:cs="Arial"/>
          <w:sz w:val="24"/>
          <w:szCs w:val="24"/>
        </w:rPr>
      </w:pPr>
    </w:p>
    <w:p w:rsidR="0045772E" w:rsidRDefault="0045772E" w:rsidP="0045772E">
      <w:pPr>
        <w:spacing w:line="360" w:lineRule="auto"/>
        <w:ind w:left="0" w:hanging="2"/>
        <w:jc w:val="both"/>
        <w:rPr>
          <w:rFonts w:ascii="Arial" w:eastAsia="Arial" w:hAnsi="Arial" w:cs="Arial"/>
          <w:sz w:val="24"/>
          <w:szCs w:val="24"/>
        </w:rPr>
      </w:pPr>
      <w:r>
        <w:rPr>
          <w:rFonts w:ascii="Arial" w:eastAsia="Arial" w:hAnsi="Arial" w:cs="Arial"/>
          <w:sz w:val="24"/>
          <w:szCs w:val="24"/>
        </w:rPr>
        <w:t>Añade como otro embate a su autonomía constitucional se relaciona con su capacidad de decisión y de operación, pues la estructura orgánica de la Fiscalía Especializada en Combate a la Corrupción no es fijada por su titular, sino en el Reglamento Interior de la Fiscalía General de Justicia del Estado, el cual es expedido por el Fiscal General. Además, los lineamientos para el funcionamiento interno de la propia Fiscalía Especializada deben ceñirse a los establecidos por el Fiscal General de Justicia del Estado de Nuevo León, todo lo cual restringe seriamente su capacidad de decidir autónomamente su organización, lo cual trasciende a la operación misma.</w:t>
      </w:r>
    </w:p>
    <w:p w:rsidR="0045772E" w:rsidRDefault="0045772E" w:rsidP="0045772E">
      <w:pPr>
        <w:spacing w:line="360" w:lineRule="auto"/>
        <w:ind w:left="0" w:hanging="2"/>
        <w:jc w:val="both"/>
        <w:rPr>
          <w:rFonts w:ascii="Arial" w:eastAsia="Arial" w:hAnsi="Arial" w:cs="Arial"/>
          <w:sz w:val="24"/>
          <w:szCs w:val="24"/>
        </w:rPr>
      </w:pPr>
    </w:p>
    <w:p w:rsidR="0045772E" w:rsidRDefault="0045772E" w:rsidP="006D5DD2">
      <w:pPr>
        <w:spacing w:line="360" w:lineRule="auto"/>
        <w:ind w:left="0" w:hanging="2"/>
        <w:jc w:val="both"/>
        <w:rPr>
          <w:rFonts w:ascii="Arial" w:eastAsia="Arial" w:hAnsi="Arial" w:cs="Arial"/>
          <w:b/>
          <w:sz w:val="24"/>
          <w:szCs w:val="24"/>
        </w:rPr>
      </w:pPr>
      <w:r>
        <w:rPr>
          <w:rFonts w:ascii="Arial" w:eastAsia="Arial" w:hAnsi="Arial" w:cs="Arial"/>
          <w:b/>
          <w:sz w:val="24"/>
          <w:szCs w:val="24"/>
        </w:rPr>
        <w:t>4. NORMAS QUE CONTRADICEN LA AUTONOMÍA LEGAL DE LA FISCALÍA ESPECIALIZADA EN DELITOS ELECTORALES.</w:t>
      </w:r>
    </w:p>
    <w:p w:rsidR="0041201D" w:rsidRDefault="0041201D" w:rsidP="0045772E">
      <w:pPr>
        <w:spacing w:line="360" w:lineRule="auto"/>
        <w:ind w:left="0" w:hanging="2"/>
        <w:jc w:val="both"/>
        <w:rPr>
          <w:rFonts w:ascii="Arial" w:eastAsia="Arial" w:hAnsi="Arial" w:cs="Arial"/>
          <w:sz w:val="24"/>
          <w:szCs w:val="24"/>
        </w:rPr>
      </w:pPr>
    </w:p>
    <w:p w:rsidR="0045772E" w:rsidRDefault="0045772E" w:rsidP="0045772E">
      <w:pPr>
        <w:spacing w:line="360" w:lineRule="auto"/>
        <w:ind w:left="0" w:hanging="2"/>
        <w:jc w:val="both"/>
        <w:rPr>
          <w:rFonts w:ascii="Arial" w:eastAsia="Arial" w:hAnsi="Arial" w:cs="Arial"/>
          <w:sz w:val="24"/>
          <w:szCs w:val="24"/>
        </w:rPr>
      </w:pPr>
      <w:r>
        <w:rPr>
          <w:rFonts w:ascii="Arial" w:eastAsia="Arial" w:hAnsi="Arial" w:cs="Arial"/>
          <w:sz w:val="24"/>
          <w:szCs w:val="24"/>
        </w:rPr>
        <w:t>Señala que el artículo 26 de la Ley Orgánica de la Fiscalía General de Justicia del Estado expedida en el Decreto que ahora se devuelve, establece que la Fiscalía Especializada en Delitos Electorales “es un órgano con autonomía financiera, técnica, presupuestaria, de gestión, de decisión y operativa para investigar y perseguir los hechos que las leyes consideren como delitos en materia electoral cometidos en el Estado”.</w:t>
      </w:r>
    </w:p>
    <w:p w:rsidR="0041201D" w:rsidRDefault="0041201D" w:rsidP="0045772E">
      <w:pPr>
        <w:spacing w:line="360" w:lineRule="auto"/>
        <w:ind w:left="0" w:hanging="2"/>
        <w:jc w:val="both"/>
        <w:rPr>
          <w:rFonts w:ascii="Arial" w:eastAsia="Arial" w:hAnsi="Arial" w:cs="Arial"/>
          <w:sz w:val="24"/>
          <w:szCs w:val="24"/>
        </w:rPr>
      </w:pPr>
    </w:p>
    <w:p w:rsidR="0045772E" w:rsidRDefault="0045772E" w:rsidP="0045772E">
      <w:pPr>
        <w:spacing w:line="360" w:lineRule="auto"/>
        <w:ind w:left="0" w:hanging="2"/>
        <w:jc w:val="both"/>
        <w:rPr>
          <w:rFonts w:ascii="Arial" w:eastAsia="Arial" w:hAnsi="Arial" w:cs="Arial"/>
          <w:sz w:val="24"/>
          <w:szCs w:val="24"/>
        </w:rPr>
      </w:pPr>
      <w:r>
        <w:rPr>
          <w:rFonts w:ascii="Arial" w:eastAsia="Arial" w:hAnsi="Arial" w:cs="Arial"/>
          <w:sz w:val="24"/>
          <w:szCs w:val="24"/>
        </w:rPr>
        <w:t>Refiere que la Fiscalía Especializada en Delitos Electorales en realidad no gozaría de la autonomía legal que le reconoce el artículo 26 del propio ordenamiento, en los mismos términos en que se explicó en el apartado precedente respecto de la Fiscalía Especializada en Combate a la Corrupción; razón por la cual me veo constreñido a observar el Decreto 285, para que esa contradicción sea subsanada en una nueva discusión plenaria.</w:t>
      </w:r>
    </w:p>
    <w:p w:rsidR="0045772E" w:rsidRDefault="0045772E" w:rsidP="006D5DD2">
      <w:pPr>
        <w:spacing w:line="360" w:lineRule="auto"/>
        <w:ind w:left="0" w:hanging="2"/>
        <w:jc w:val="center"/>
        <w:rPr>
          <w:rFonts w:ascii="Arial" w:eastAsia="Arial" w:hAnsi="Arial" w:cs="Arial"/>
          <w:b/>
          <w:sz w:val="24"/>
          <w:szCs w:val="24"/>
          <w:u w:val="single"/>
        </w:rPr>
      </w:pPr>
    </w:p>
    <w:p w:rsidR="0045772E" w:rsidRDefault="0045772E" w:rsidP="006D5DD2">
      <w:pPr>
        <w:spacing w:line="360" w:lineRule="auto"/>
        <w:ind w:left="0" w:hanging="2"/>
        <w:jc w:val="both"/>
        <w:rPr>
          <w:rFonts w:ascii="Arial" w:eastAsia="Arial" w:hAnsi="Arial" w:cs="Arial"/>
          <w:sz w:val="24"/>
          <w:szCs w:val="24"/>
        </w:rPr>
      </w:pPr>
      <w:r>
        <w:rPr>
          <w:rFonts w:ascii="Arial" w:eastAsia="Arial" w:hAnsi="Arial" w:cs="Arial"/>
          <w:b/>
          <w:sz w:val="24"/>
          <w:szCs w:val="24"/>
        </w:rPr>
        <w:t>5.</w:t>
      </w:r>
      <w:r>
        <w:rPr>
          <w:rFonts w:ascii="Arial" w:eastAsia="Arial" w:hAnsi="Arial" w:cs="Arial"/>
          <w:sz w:val="24"/>
          <w:szCs w:val="24"/>
        </w:rPr>
        <w:t xml:space="preserve"> </w:t>
      </w:r>
      <w:r>
        <w:rPr>
          <w:rFonts w:ascii="Arial" w:eastAsia="Arial" w:hAnsi="Arial" w:cs="Arial"/>
          <w:b/>
          <w:sz w:val="24"/>
          <w:szCs w:val="24"/>
        </w:rPr>
        <w:t>AUSENCIA DEL ANALISIS DE IMPACTO REGULATORIO.</w:t>
      </w:r>
      <w:r>
        <w:rPr>
          <w:rFonts w:ascii="Arial" w:eastAsia="Arial" w:hAnsi="Arial" w:cs="Arial"/>
          <w:sz w:val="24"/>
          <w:szCs w:val="24"/>
        </w:rPr>
        <w:t xml:space="preserve"> </w:t>
      </w:r>
    </w:p>
    <w:p w:rsidR="0041201D" w:rsidRDefault="0041201D" w:rsidP="0045772E">
      <w:pPr>
        <w:spacing w:line="360" w:lineRule="auto"/>
        <w:ind w:left="0" w:hanging="2"/>
        <w:jc w:val="both"/>
        <w:rPr>
          <w:rFonts w:ascii="Arial" w:eastAsia="Arial" w:hAnsi="Arial" w:cs="Arial"/>
          <w:sz w:val="24"/>
          <w:szCs w:val="24"/>
        </w:rPr>
      </w:pPr>
    </w:p>
    <w:p w:rsidR="0045772E" w:rsidRDefault="0045772E" w:rsidP="0045772E">
      <w:pPr>
        <w:spacing w:line="360" w:lineRule="auto"/>
        <w:ind w:left="0" w:hanging="2"/>
        <w:jc w:val="both"/>
        <w:rPr>
          <w:rFonts w:ascii="Arial" w:eastAsia="Arial" w:hAnsi="Arial" w:cs="Arial"/>
          <w:sz w:val="24"/>
          <w:szCs w:val="24"/>
        </w:rPr>
      </w:pPr>
      <w:r>
        <w:rPr>
          <w:rFonts w:ascii="Arial" w:eastAsia="Arial" w:hAnsi="Arial" w:cs="Arial"/>
          <w:sz w:val="24"/>
          <w:szCs w:val="24"/>
        </w:rPr>
        <w:t xml:space="preserve">Señala que el Congreso del Estado, en su calidad de sujeto obligado, no cumplió con la obligación que le impone la Ley de Mejora Regulatoria y la Simplificación Administrativa del Estado de Nuevo de Nuevo León, publicada en el Periódico Oficial del Estado de fecha 18 de enero de 2017, de solicitar a </w:t>
      </w:r>
      <w:r>
        <w:rPr>
          <w:rFonts w:ascii="Arial" w:eastAsia="Arial" w:hAnsi="Arial" w:cs="Arial"/>
          <w:sz w:val="24"/>
          <w:szCs w:val="24"/>
        </w:rPr>
        <w:lastRenderedPageBreak/>
        <w:t xml:space="preserve">la Comisión Estatal de Mejora Regulatoria el </w:t>
      </w:r>
      <w:r>
        <w:rPr>
          <w:rFonts w:ascii="Arial" w:eastAsia="Arial" w:hAnsi="Arial" w:cs="Arial"/>
          <w:b/>
          <w:sz w:val="24"/>
          <w:szCs w:val="24"/>
        </w:rPr>
        <w:t>Análisis de impacto Regulatorio</w:t>
      </w:r>
      <w:r>
        <w:rPr>
          <w:rFonts w:ascii="Arial" w:eastAsia="Arial" w:hAnsi="Arial" w:cs="Arial"/>
          <w:sz w:val="24"/>
          <w:szCs w:val="24"/>
        </w:rPr>
        <w:t xml:space="preserve">, antes de expedir el Decreto Número 285 que se observa. </w:t>
      </w:r>
    </w:p>
    <w:p w:rsidR="0041201D" w:rsidRDefault="0041201D" w:rsidP="0045772E">
      <w:pPr>
        <w:spacing w:line="360" w:lineRule="auto"/>
        <w:ind w:left="0" w:hanging="2"/>
        <w:jc w:val="both"/>
        <w:rPr>
          <w:rFonts w:ascii="Arial" w:eastAsia="Arial" w:hAnsi="Arial" w:cs="Arial"/>
          <w:sz w:val="24"/>
          <w:szCs w:val="24"/>
        </w:rPr>
      </w:pPr>
    </w:p>
    <w:p w:rsidR="0045772E" w:rsidRDefault="0045772E" w:rsidP="006D5DD2">
      <w:pPr>
        <w:spacing w:line="360" w:lineRule="auto"/>
        <w:ind w:left="0" w:hanging="2"/>
        <w:jc w:val="both"/>
        <w:rPr>
          <w:rFonts w:ascii="Arial" w:eastAsia="Arial" w:hAnsi="Arial" w:cs="Arial"/>
          <w:b/>
          <w:sz w:val="24"/>
          <w:szCs w:val="24"/>
        </w:rPr>
      </w:pPr>
      <w:r>
        <w:rPr>
          <w:rFonts w:ascii="Arial" w:eastAsia="Arial" w:hAnsi="Arial" w:cs="Arial"/>
          <w:b/>
          <w:sz w:val="24"/>
          <w:szCs w:val="24"/>
        </w:rPr>
        <w:t xml:space="preserve">6. AUSENCIA DE ESTIMACIÓN DE IMPACTO PRESUPUESTARIO Y VIOLACIÓN A PRINCIPIOS DE EQUILIBRIO FINANCIERO. </w:t>
      </w:r>
    </w:p>
    <w:p w:rsidR="0041201D" w:rsidRDefault="0041201D" w:rsidP="0045772E">
      <w:pPr>
        <w:spacing w:line="360" w:lineRule="auto"/>
        <w:ind w:left="0" w:hanging="2"/>
        <w:jc w:val="both"/>
        <w:rPr>
          <w:rFonts w:ascii="Arial" w:eastAsia="Arial" w:hAnsi="Arial" w:cs="Arial"/>
          <w:sz w:val="24"/>
          <w:szCs w:val="24"/>
        </w:rPr>
      </w:pPr>
    </w:p>
    <w:p w:rsidR="0045772E" w:rsidRDefault="0045772E" w:rsidP="0045772E">
      <w:pPr>
        <w:spacing w:line="360" w:lineRule="auto"/>
        <w:ind w:left="0" w:hanging="2"/>
        <w:jc w:val="both"/>
        <w:rPr>
          <w:rFonts w:ascii="Arial" w:eastAsia="Arial" w:hAnsi="Arial" w:cs="Arial"/>
          <w:sz w:val="24"/>
          <w:szCs w:val="24"/>
        </w:rPr>
      </w:pPr>
      <w:r>
        <w:rPr>
          <w:rFonts w:ascii="Arial" w:eastAsia="Arial" w:hAnsi="Arial" w:cs="Arial"/>
          <w:sz w:val="24"/>
          <w:szCs w:val="24"/>
        </w:rPr>
        <w:t>Refiere que las reformas contenidas en el Decreto 285 contravienen lo dispuesto en el artículo 16 de la Ley de Disciplina Financiera de las Entidades Federativas y los Municipios, que establece lo siguiente:</w:t>
      </w:r>
    </w:p>
    <w:p w:rsidR="0041201D" w:rsidRDefault="0041201D" w:rsidP="0045772E">
      <w:pPr>
        <w:spacing w:line="360" w:lineRule="auto"/>
        <w:ind w:left="0" w:hanging="2"/>
        <w:jc w:val="both"/>
        <w:rPr>
          <w:rFonts w:ascii="Arial" w:eastAsia="Arial" w:hAnsi="Arial" w:cs="Arial"/>
          <w:sz w:val="24"/>
          <w:szCs w:val="24"/>
        </w:rPr>
      </w:pPr>
    </w:p>
    <w:p w:rsidR="0045772E" w:rsidRDefault="0045772E" w:rsidP="0045772E">
      <w:pPr>
        <w:tabs>
          <w:tab w:val="left" w:pos="7938"/>
        </w:tabs>
        <w:spacing w:line="360" w:lineRule="auto"/>
        <w:ind w:left="0" w:right="616" w:hanging="2"/>
        <w:jc w:val="both"/>
        <w:rPr>
          <w:rFonts w:ascii="Arial" w:eastAsia="Arial" w:hAnsi="Arial" w:cs="Arial"/>
          <w:sz w:val="24"/>
          <w:szCs w:val="24"/>
        </w:rPr>
      </w:pPr>
      <w:r>
        <w:rPr>
          <w:rFonts w:ascii="Arial" w:eastAsia="Arial" w:hAnsi="Arial" w:cs="Arial"/>
          <w:sz w:val="24"/>
          <w:szCs w:val="24"/>
        </w:rPr>
        <w:t xml:space="preserve">“Artículo 16.- El Ejecutivo de la Entidad Federativa, por conducto de la secretaría de finanzas o su equivalente, realizará una estimación del impacto presupuestario de las iniciativas de ley o decretos que se presenten a la consideración de la Legislatura local. Asimismo, realizará estimaciones sobre el impacto presupuestario de las disposiciones administrativas que impliquen costos para su implementación. </w:t>
      </w:r>
    </w:p>
    <w:p w:rsidR="0041201D" w:rsidRDefault="0041201D" w:rsidP="0045772E">
      <w:pPr>
        <w:tabs>
          <w:tab w:val="left" w:pos="7938"/>
        </w:tabs>
        <w:spacing w:line="360" w:lineRule="auto"/>
        <w:ind w:left="0" w:right="616" w:hanging="2"/>
        <w:jc w:val="both"/>
        <w:rPr>
          <w:rFonts w:ascii="Arial" w:eastAsia="Arial" w:hAnsi="Arial" w:cs="Arial"/>
          <w:sz w:val="24"/>
          <w:szCs w:val="24"/>
        </w:rPr>
      </w:pPr>
    </w:p>
    <w:p w:rsidR="0045772E" w:rsidRDefault="0045772E" w:rsidP="0045772E">
      <w:pPr>
        <w:spacing w:line="360" w:lineRule="auto"/>
        <w:ind w:left="0" w:hanging="2"/>
        <w:jc w:val="both"/>
        <w:rPr>
          <w:rFonts w:ascii="Arial" w:eastAsia="Arial" w:hAnsi="Arial" w:cs="Arial"/>
          <w:sz w:val="24"/>
          <w:szCs w:val="24"/>
        </w:rPr>
      </w:pPr>
      <w:r>
        <w:rPr>
          <w:rFonts w:ascii="Arial" w:eastAsia="Arial" w:hAnsi="Arial" w:cs="Arial"/>
          <w:sz w:val="24"/>
          <w:szCs w:val="24"/>
        </w:rPr>
        <w:t xml:space="preserve">Indica que de la lectura del Decreto que se observa, se advierte un incremento presupuestal al establecer disposiciones que condicionan a la Administración Pública a contar con una infraestructura operativa, transmisión de bienes, asignación de recursos del Presupuesto de Egresos del Ejercicio Fiscal 2017, sufragar la contratación de personal, adecuación de instalaciones, equipamiento y la capacitación del personal para cumplir con la operación de las unidades administrativas de nueva creación. </w:t>
      </w:r>
    </w:p>
    <w:p w:rsidR="0041201D" w:rsidRDefault="0041201D" w:rsidP="0045772E">
      <w:pPr>
        <w:spacing w:line="360" w:lineRule="auto"/>
        <w:ind w:left="0" w:hanging="2"/>
        <w:jc w:val="both"/>
        <w:rPr>
          <w:rFonts w:ascii="Arial" w:eastAsia="Arial" w:hAnsi="Arial" w:cs="Arial"/>
          <w:sz w:val="24"/>
          <w:szCs w:val="24"/>
        </w:rPr>
      </w:pPr>
    </w:p>
    <w:p w:rsidR="0045772E" w:rsidRDefault="0045772E" w:rsidP="0045772E">
      <w:pPr>
        <w:spacing w:line="360" w:lineRule="auto"/>
        <w:ind w:left="0" w:hanging="2"/>
        <w:jc w:val="both"/>
        <w:rPr>
          <w:rFonts w:ascii="Arial" w:eastAsia="Arial" w:hAnsi="Arial" w:cs="Arial"/>
          <w:sz w:val="24"/>
          <w:szCs w:val="24"/>
        </w:rPr>
      </w:pPr>
      <w:r>
        <w:rPr>
          <w:rFonts w:ascii="Arial" w:eastAsia="Arial" w:hAnsi="Arial" w:cs="Arial"/>
          <w:sz w:val="24"/>
          <w:szCs w:val="24"/>
        </w:rPr>
        <w:lastRenderedPageBreak/>
        <w:t xml:space="preserve">En síntesis, los dispositivos transcritos establecen que toda propuesta de aumento o creación de gasto público, deberá ser presentada conjuntamente con la iniciativa de ingresos o en su defecto establecer qué previsión de gasto público se afectará para compensar ese aumento o creación. </w:t>
      </w:r>
    </w:p>
    <w:p w:rsidR="0041201D" w:rsidRDefault="0041201D" w:rsidP="0045772E">
      <w:pPr>
        <w:spacing w:line="360" w:lineRule="auto"/>
        <w:ind w:left="0" w:hanging="2"/>
        <w:jc w:val="both"/>
        <w:rPr>
          <w:rFonts w:ascii="Arial" w:eastAsia="Arial" w:hAnsi="Arial" w:cs="Arial"/>
          <w:sz w:val="24"/>
          <w:szCs w:val="24"/>
        </w:rPr>
      </w:pPr>
    </w:p>
    <w:p w:rsidR="0045772E" w:rsidRDefault="0045772E" w:rsidP="0045772E">
      <w:pPr>
        <w:spacing w:line="360" w:lineRule="auto"/>
        <w:ind w:left="0" w:hanging="2"/>
        <w:jc w:val="both"/>
        <w:rPr>
          <w:rFonts w:ascii="Arial" w:eastAsia="Arial" w:hAnsi="Arial" w:cs="Arial"/>
          <w:sz w:val="24"/>
          <w:szCs w:val="24"/>
        </w:rPr>
      </w:pPr>
      <w:r>
        <w:rPr>
          <w:rFonts w:ascii="Arial" w:eastAsia="Arial" w:hAnsi="Arial" w:cs="Arial"/>
          <w:sz w:val="24"/>
          <w:szCs w:val="24"/>
        </w:rPr>
        <w:t>Añade que lo anterior, resulta una clara la violación a los dispositivos mencionados, al pretender un aumento a un gasto público, (infraestructura operativa, transmisión de bienes, asignación de recursos del Presupuesto de Egresos del Ejercicio Fiscal 2017, sufragar la contratación de personal, adecuación de instalaciones, equipamiento y la capacitación del personal para cumplir con la operación de las unidades de nueva creación), sin que haya existido propuesta de iniciativa de nuevas fuentes de ingresos necesarias para cubrir esa modificación que implica mayores gastos con cargo al Erario.</w:t>
      </w:r>
    </w:p>
    <w:p w:rsidR="0041201D" w:rsidRDefault="0041201D" w:rsidP="0045772E">
      <w:pPr>
        <w:spacing w:line="360" w:lineRule="auto"/>
        <w:ind w:left="0" w:hanging="2"/>
        <w:jc w:val="both"/>
        <w:rPr>
          <w:rFonts w:ascii="Arial" w:eastAsia="Arial" w:hAnsi="Arial" w:cs="Arial"/>
          <w:sz w:val="24"/>
          <w:szCs w:val="24"/>
        </w:rPr>
      </w:pPr>
    </w:p>
    <w:p w:rsidR="0045772E" w:rsidRDefault="0045772E" w:rsidP="0045772E">
      <w:pPr>
        <w:spacing w:line="360" w:lineRule="auto"/>
        <w:ind w:left="0" w:hanging="2"/>
        <w:jc w:val="both"/>
        <w:rPr>
          <w:rFonts w:ascii="Arial" w:eastAsia="Arial" w:hAnsi="Arial" w:cs="Arial"/>
          <w:sz w:val="24"/>
          <w:szCs w:val="24"/>
        </w:rPr>
      </w:pPr>
      <w:bookmarkStart w:id="0" w:name="_gjdgxs" w:colFirst="0" w:colLast="0"/>
      <w:bookmarkEnd w:id="0"/>
      <w:r>
        <w:rPr>
          <w:rFonts w:ascii="Arial" w:eastAsia="Arial" w:hAnsi="Arial" w:cs="Arial"/>
          <w:sz w:val="24"/>
          <w:szCs w:val="24"/>
        </w:rPr>
        <w:t xml:space="preserve">También señala que el Decreto número 285, igualmente viola lo dispuesto en el artículo 16 de la de la Ley de Disciplina Financiera de las Entidades Federativas y los Municipios, pues como se desprende del artículo transcrito en líneas anteriores, el Ejecutivo del Estado, a través de la Secretaría de Finanzas deberá realizar una estimación del impacto presupuestario respecto a las iniciativas de leyes o decretos que se presenten a la Legislatura, así mismo que todo proyecto de ley o decreto debe incluir en su dictamen correspondiente una estimación sobre el impacto presupuestal, dado que por disposición legal no procederá pago alguno que no esté comprendido en el Presupuesto de Egresos del Estado. </w:t>
      </w:r>
    </w:p>
    <w:p w:rsidR="0041201D" w:rsidRDefault="0041201D" w:rsidP="0045772E">
      <w:pPr>
        <w:spacing w:line="360" w:lineRule="auto"/>
        <w:ind w:left="0" w:hanging="2"/>
        <w:jc w:val="both"/>
        <w:rPr>
          <w:rFonts w:ascii="Arial" w:eastAsia="Arial" w:hAnsi="Arial" w:cs="Arial"/>
          <w:sz w:val="24"/>
          <w:szCs w:val="24"/>
        </w:rPr>
      </w:pPr>
    </w:p>
    <w:p w:rsidR="0045772E" w:rsidRDefault="0045772E" w:rsidP="0045772E">
      <w:pPr>
        <w:spacing w:line="360" w:lineRule="auto"/>
        <w:ind w:left="0" w:hanging="2"/>
        <w:jc w:val="both"/>
        <w:rPr>
          <w:rFonts w:ascii="Arial" w:eastAsia="Arial" w:hAnsi="Arial" w:cs="Arial"/>
          <w:sz w:val="24"/>
          <w:szCs w:val="24"/>
        </w:rPr>
      </w:pPr>
      <w:r>
        <w:rPr>
          <w:rFonts w:ascii="Arial" w:eastAsia="Arial" w:hAnsi="Arial" w:cs="Arial"/>
          <w:sz w:val="24"/>
          <w:szCs w:val="24"/>
        </w:rPr>
        <w:lastRenderedPageBreak/>
        <w:t>Una vez señalado lo anterior y con fundamento en el artículo 47, inciso c) del Reglamento para el Gobierno Interior del Congreso del Estado de Nuevo León, quienes integramos las Comisiones Unidas de Justicia y Seguridad Pública y Anti-corrupción, ofrecemos al Pleno de este Poder Legislativo, a manera de sustento para este dictamen las siguientes:</w:t>
      </w:r>
    </w:p>
    <w:p w:rsidR="0045772E" w:rsidRDefault="0045772E" w:rsidP="006D5DD2">
      <w:pPr>
        <w:tabs>
          <w:tab w:val="left" w:pos="0"/>
        </w:tabs>
        <w:spacing w:line="360" w:lineRule="auto"/>
        <w:ind w:left="0" w:hanging="2"/>
        <w:jc w:val="both"/>
        <w:rPr>
          <w:rFonts w:ascii="Arial" w:eastAsia="Arial" w:hAnsi="Arial" w:cs="Arial"/>
          <w:b/>
          <w:sz w:val="24"/>
          <w:szCs w:val="24"/>
        </w:rPr>
      </w:pPr>
    </w:p>
    <w:p w:rsidR="0045772E" w:rsidRDefault="0045772E" w:rsidP="006D5DD2">
      <w:pPr>
        <w:tabs>
          <w:tab w:val="left" w:pos="0"/>
        </w:tabs>
        <w:spacing w:line="360" w:lineRule="auto"/>
        <w:ind w:left="0" w:hanging="2"/>
        <w:jc w:val="both"/>
        <w:rPr>
          <w:rFonts w:ascii="Arial" w:eastAsia="Arial" w:hAnsi="Arial" w:cs="Arial"/>
          <w:b/>
          <w:sz w:val="24"/>
          <w:szCs w:val="24"/>
        </w:rPr>
      </w:pPr>
      <w:r>
        <w:rPr>
          <w:rFonts w:ascii="Arial" w:eastAsia="Arial" w:hAnsi="Arial" w:cs="Arial"/>
          <w:b/>
          <w:sz w:val="24"/>
          <w:szCs w:val="24"/>
        </w:rPr>
        <w:t>CONSIDERACIONES</w:t>
      </w:r>
    </w:p>
    <w:p w:rsidR="0045772E" w:rsidRDefault="0045772E" w:rsidP="006D5DD2">
      <w:pPr>
        <w:tabs>
          <w:tab w:val="left" w:pos="0"/>
        </w:tabs>
        <w:spacing w:line="360" w:lineRule="auto"/>
        <w:ind w:left="0" w:hanging="2"/>
        <w:jc w:val="both"/>
        <w:rPr>
          <w:rFonts w:ascii="Arial" w:eastAsia="Arial" w:hAnsi="Arial" w:cs="Arial"/>
          <w:b/>
          <w:sz w:val="24"/>
          <w:szCs w:val="24"/>
        </w:rPr>
      </w:pPr>
    </w:p>
    <w:p w:rsidR="0045772E" w:rsidRDefault="0045772E" w:rsidP="0045772E">
      <w:pPr>
        <w:tabs>
          <w:tab w:val="left" w:pos="0"/>
        </w:tabs>
        <w:spacing w:line="360" w:lineRule="auto"/>
        <w:ind w:left="0" w:hanging="2"/>
        <w:jc w:val="both"/>
        <w:rPr>
          <w:rFonts w:ascii="Arial" w:eastAsia="Arial" w:hAnsi="Arial" w:cs="Arial"/>
          <w:sz w:val="24"/>
          <w:szCs w:val="24"/>
        </w:rPr>
      </w:pPr>
      <w:r w:rsidRPr="0041201D">
        <w:rPr>
          <w:rFonts w:ascii="Arial" w:eastAsia="Arial" w:hAnsi="Arial" w:cs="Arial"/>
          <w:sz w:val="24"/>
          <w:szCs w:val="24"/>
        </w:rPr>
        <w:t>Estas Comisiones Unidas de Justicia y Seguridad Pública y Anti-Corrupción, se encuentran facultadas para conocer del asunto que le fue turnado, de conformidad con lo establecido en el artículo 70, fracción IV, de la Ley Orgánica del Poder Legislativo del Estado de Nuevo León, y 39 fracción IV, del Reglamento para el Gobierno Interior del Congreso del Estado de Nuevo León.</w:t>
      </w:r>
    </w:p>
    <w:p w:rsidR="0045772E" w:rsidRDefault="0045772E" w:rsidP="0045772E">
      <w:pPr>
        <w:tabs>
          <w:tab w:val="left" w:pos="0"/>
        </w:tabs>
        <w:spacing w:line="360" w:lineRule="auto"/>
        <w:ind w:left="0" w:hanging="2"/>
        <w:jc w:val="both"/>
        <w:rPr>
          <w:rFonts w:ascii="Arial" w:eastAsia="Arial" w:hAnsi="Arial" w:cs="Arial"/>
          <w:sz w:val="24"/>
          <w:szCs w:val="24"/>
        </w:rPr>
      </w:pPr>
    </w:p>
    <w:p w:rsidR="0045772E" w:rsidRDefault="0045772E" w:rsidP="0045772E">
      <w:pPr>
        <w:tabs>
          <w:tab w:val="left" w:pos="0"/>
        </w:tabs>
        <w:spacing w:line="360" w:lineRule="auto"/>
        <w:ind w:left="0" w:hanging="2"/>
        <w:jc w:val="both"/>
        <w:rPr>
          <w:rFonts w:ascii="Arial" w:eastAsia="Arial" w:hAnsi="Arial" w:cs="Arial"/>
          <w:sz w:val="24"/>
          <w:szCs w:val="24"/>
        </w:rPr>
      </w:pPr>
      <w:r>
        <w:rPr>
          <w:rFonts w:ascii="Arial" w:eastAsia="Arial" w:hAnsi="Arial" w:cs="Arial"/>
          <w:sz w:val="24"/>
          <w:szCs w:val="24"/>
        </w:rPr>
        <w:t xml:space="preserve">Conforme a las observaciones realizadas por parte del Poder Ejecutivo al </w:t>
      </w:r>
      <w:r>
        <w:rPr>
          <w:rFonts w:ascii="Arial" w:eastAsia="Arial" w:hAnsi="Arial" w:cs="Arial"/>
          <w:b/>
          <w:sz w:val="24"/>
          <w:szCs w:val="24"/>
        </w:rPr>
        <w:t xml:space="preserve">Decreto 285 </w:t>
      </w:r>
      <w:r>
        <w:rPr>
          <w:rFonts w:ascii="Arial" w:eastAsia="Arial" w:hAnsi="Arial" w:cs="Arial"/>
          <w:sz w:val="24"/>
          <w:szCs w:val="24"/>
        </w:rPr>
        <w:t xml:space="preserve">que contiene la Ley Orgánica de la Fiscalía General de Justicia del Estado, consideramos procedente su estudio, toda vez que se presentó en fecha </w:t>
      </w:r>
      <w:r>
        <w:rPr>
          <w:rFonts w:ascii="Arial" w:eastAsia="Arial" w:hAnsi="Arial" w:cs="Arial"/>
          <w:b/>
          <w:sz w:val="24"/>
          <w:szCs w:val="24"/>
        </w:rPr>
        <w:t>07 de julio de 2017,</w:t>
      </w:r>
      <w:r>
        <w:rPr>
          <w:rFonts w:ascii="Arial" w:eastAsia="Arial" w:hAnsi="Arial" w:cs="Arial"/>
          <w:sz w:val="24"/>
          <w:szCs w:val="24"/>
        </w:rPr>
        <w:t xml:space="preserve"> de conformidad con el Artículo 85 fracción XI de la Constitución Política del Estado Libre y Soberano de Nuevo León.</w:t>
      </w:r>
    </w:p>
    <w:p w:rsidR="0045772E" w:rsidRDefault="0045772E" w:rsidP="0045772E">
      <w:pPr>
        <w:tabs>
          <w:tab w:val="left" w:pos="0"/>
        </w:tabs>
        <w:spacing w:line="360" w:lineRule="auto"/>
        <w:ind w:left="0" w:hanging="2"/>
        <w:jc w:val="both"/>
        <w:rPr>
          <w:rFonts w:ascii="Arial" w:eastAsia="Arial" w:hAnsi="Arial" w:cs="Arial"/>
          <w:sz w:val="24"/>
          <w:szCs w:val="24"/>
        </w:rPr>
      </w:pPr>
    </w:p>
    <w:p w:rsidR="0045772E" w:rsidRDefault="0045772E" w:rsidP="0045772E">
      <w:pPr>
        <w:tabs>
          <w:tab w:val="left" w:pos="0"/>
        </w:tabs>
        <w:spacing w:line="360" w:lineRule="auto"/>
        <w:ind w:left="0" w:hanging="2"/>
        <w:jc w:val="both"/>
        <w:rPr>
          <w:rFonts w:ascii="Arial" w:eastAsia="Arial" w:hAnsi="Arial" w:cs="Arial"/>
          <w:sz w:val="24"/>
          <w:szCs w:val="24"/>
        </w:rPr>
      </w:pPr>
      <w:r>
        <w:rPr>
          <w:rFonts w:ascii="Arial" w:eastAsia="Arial" w:hAnsi="Arial" w:cs="Arial"/>
          <w:sz w:val="24"/>
          <w:szCs w:val="24"/>
        </w:rPr>
        <w:t>Para efectos de Estudio relacionaremos los tópicos con los números consecutivos señalados en los antecedentes:</w:t>
      </w:r>
    </w:p>
    <w:p w:rsidR="0045772E" w:rsidRDefault="0045772E" w:rsidP="0045772E">
      <w:pPr>
        <w:tabs>
          <w:tab w:val="left" w:pos="0"/>
        </w:tabs>
        <w:spacing w:line="360" w:lineRule="auto"/>
        <w:ind w:left="0" w:hanging="2"/>
        <w:jc w:val="both"/>
        <w:rPr>
          <w:rFonts w:ascii="Arial" w:eastAsia="Arial" w:hAnsi="Arial" w:cs="Arial"/>
          <w:sz w:val="24"/>
          <w:szCs w:val="24"/>
        </w:rPr>
      </w:pPr>
    </w:p>
    <w:p w:rsidR="0041201D" w:rsidRDefault="0045772E" w:rsidP="0045772E">
      <w:pPr>
        <w:spacing w:line="360" w:lineRule="auto"/>
        <w:ind w:left="0" w:right="49" w:hanging="2"/>
        <w:jc w:val="both"/>
        <w:rPr>
          <w:rFonts w:ascii="Arial" w:eastAsia="Arial" w:hAnsi="Arial" w:cs="Arial"/>
          <w:sz w:val="24"/>
          <w:szCs w:val="24"/>
        </w:rPr>
      </w:pPr>
      <w:r>
        <w:rPr>
          <w:rFonts w:ascii="Arial" w:eastAsia="Arial" w:hAnsi="Arial" w:cs="Arial"/>
          <w:sz w:val="24"/>
          <w:szCs w:val="24"/>
        </w:rPr>
        <w:t xml:space="preserve">En cuanto a los numerales (I y sus incisos a, b y c y el numeral 2), relativos a: </w:t>
      </w:r>
    </w:p>
    <w:p w:rsidR="0041201D" w:rsidRDefault="0041201D" w:rsidP="0045772E">
      <w:pPr>
        <w:spacing w:line="360" w:lineRule="auto"/>
        <w:ind w:left="0" w:right="49" w:hanging="2"/>
        <w:jc w:val="both"/>
        <w:rPr>
          <w:rFonts w:ascii="Arial" w:eastAsia="Arial" w:hAnsi="Arial" w:cs="Arial"/>
          <w:sz w:val="24"/>
          <w:szCs w:val="24"/>
        </w:rPr>
      </w:pPr>
    </w:p>
    <w:p w:rsidR="0045772E" w:rsidRPr="00EF782E" w:rsidRDefault="00EF782E" w:rsidP="006D5DD2">
      <w:pPr>
        <w:spacing w:line="360" w:lineRule="auto"/>
        <w:ind w:left="0" w:right="49" w:hanging="2"/>
        <w:jc w:val="both"/>
        <w:rPr>
          <w:rFonts w:ascii="Arial" w:eastAsia="Arial" w:hAnsi="Arial" w:cs="Arial"/>
          <w:b/>
          <w:sz w:val="24"/>
          <w:szCs w:val="24"/>
        </w:rPr>
      </w:pPr>
      <w:r>
        <w:rPr>
          <w:rFonts w:ascii="Arial" w:eastAsia="Arial" w:hAnsi="Arial" w:cs="Arial"/>
          <w:b/>
          <w:sz w:val="24"/>
          <w:szCs w:val="24"/>
        </w:rPr>
        <w:lastRenderedPageBreak/>
        <w:t>1</w:t>
      </w:r>
      <w:r w:rsidR="0045772E" w:rsidRPr="00EF782E">
        <w:rPr>
          <w:rFonts w:ascii="Arial" w:eastAsia="Arial" w:hAnsi="Arial" w:cs="Arial"/>
          <w:b/>
          <w:sz w:val="24"/>
          <w:szCs w:val="24"/>
        </w:rPr>
        <w:t>.- INCONSTITUCIONALIDAD POR DERIVAR DE OTRO DECRETO CONTRARIO AL ORDEN CONSTITUCIONAL</w:t>
      </w:r>
      <w:r w:rsidR="0045772E">
        <w:rPr>
          <w:rFonts w:ascii="Arial" w:eastAsia="Arial" w:hAnsi="Arial" w:cs="Arial"/>
          <w:sz w:val="24"/>
          <w:szCs w:val="24"/>
        </w:rPr>
        <w:t xml:space="preserve"> (a) Transgresión al principio constitucional de división de poderes por falta de estudio de iniciativa formulada por el suscrito Gobernador (b) Contravención al articulado transitorio de Reforma Constitucional (c) Transgresión al principio de división de poderes en cuanto al  nombramiento de servidores públicos</w:t>
      </w:r>
      <w:r w:rsidR="0045772E">
        <w:rPr>
          <w:rFonts w:ascii="Arial" w:eastAsia="Arial" w:hAnsi="Arial" w:cs="Arial"/>
          <w:color w:val="FF0000"/>
          <w:sz w:val="24"/>
          <w:szCs w:val="24"/>
        </w:rPr>
        <w:t xml:space="preserve"> </w:t>
      </w:r>
      <w:r w:rsidR="0045772E">
        <w:rPr>
          <w:rFonts w:ascii="Arial" w:eastAsia="Arial" w:hAnsi="Arial" w:cs="Arial"/>
          <w:sz w:val="24"/>
          <w:szCs w:val="24"/>
        </w:rPr>
        <w:t xml:space="preserve">y </w:t>
      </w:r>
      <w:r w:rsidR="0045772E" w:rsidRPr="00EF782E">
        <w:rPr>
          <w:rFonts w:ascii="Arial" w:eastAsia="Arial" w:hAnsi="Arial" w:cs="Arial"/>
          <w:b/>
          <w:sz w:val="24"/>
          <w:szCs w:val="24"/>
        </w:rPr>
        <w:t>2. CONTROVERSIA CONSTITUCIONAL PENDIENTE DE RESOLVERSE.</w:t>
      </w:r>
    </w:p>
    <w:p w:rsidR="0045772E" w:rsidRDefault="0045772E" w:rsidP="006D5DD2">
      <w:pPr>
        <w:spacing w:line="360" w:lineRule="auto"/>
        <w:ind w:left="0" w:right="49" w:hanging="2"/>
        <w:jc w:val="both"/>
        <w:rPr>
          <w:rFonts w:ascii="Arial" w:eastAsia="Arial" w:hAnsi="Arial" w:cs="Arial"/>
          <w:b/>
          <w:sz w:val="24"/>
          <w:szCs w:val="24"/>
        </w:rPr>
      </w:pPr>
    </w:p>
    <w:p w:rsidR="0045772E" w:rsidRDefault="0045772E" w:rsidP="0045772E">
      <w:pPr>
        <w:spacing w:line="360" w:lineRule="auto"/>
        <w:ind w:left="0" w:hanging="2"/>
        <w:jc w:val="both"/>
        <w:rPr>
          <w:rFonts w:ascii="Arial" w:eastAsia="Arial" w:hAnsi="Arial" w:cs="Arial"/>
          <w:sz w:val="24"/>
          <w:szCs w:val="24"/>
        </w:rPr>
      </w:pPr>
      <w:r>
        <w:rPr>
          <w:rFonts w:ascii="Arial" w:eastAsia="Arial" w:hAnsi="Arial" w:cs="Arial"/>
          <w:sz w:val="24"/>
          <w:szCs w:val="24"/>
        </w:rPr>
        <w:t>Es criterio de estas Dictaminadoras que al no ser competencia de este Poder Legislativo, ni del Ejecutivo el decidir estas cuestiones por escapar a nuestros ámbitos de competencia, resultaría estéril y sin sentido entrar al estudio de los mismos, aunado a lo anterior las cuestiones planteadas en los numerales e incisos señalados,  salen del rango de observaciones del Decreto 285, que da sentido al veto del Ejecutivo, ya que si bien conceptualmente caben en el Sistema Estatal Anticorrup</w:t>
      </w:r>
      <w:r w:rsidR="0041201D">
        <w:rPr>
          <w:rFonts w:ascii="Arial" w:eastAsia="Arial" w:hAnsi="Arial" w:cs="Arial"/>
          <w:sz w:val="24"/>
          <w:szCs w:val="24"/>
        </w:rPr>
        <w:t>ción, debe considerarse que el Legislador local y el Ejecutivo E</w:t>
      </w:r>
      <w:r>
        <w:rPr>
          <w:rFonts w:ascii="Arial" w:eastAsia="Arial" w:hAnsi="Arial" w:cs="Arial"/>
          <w:sz w:val="24"/>
          <w:szCs w:val="24"/>
        </w:rPr>
        <w:t>statal se encuentran obligados a respetar dichas normas ya que a partir de su reforma y creación respectivam</w:t>
      </w:r>
      <w:r w:rsidR="0041201D">
        <w:rPr>
          <w:rFonts w:ascii="Arial" w:eastAsia="Arial" w:hAnsi="Arial" w:cs="Arial"/>
          <w:sz w:val="24"/>
          <w:szCs w:val="24"/>
        </w:rPr>
        <w:t>ente y al ser publicados en el Periódico Oficial del E</w:t>
      </w:r>
      <w:r>
        <w:rPr>
          <w:rFonts w:ascii="Arial" w:eastAsia="Arial" w:hAnsi="Arial" w:cs="Arial"/>
          <w:sz w:val="24"/>
          <w:szCs w:val="24"/>
        </w:rPr>
        <w:t xml:space="preserve">stado, tienen el carácter de </w:t>
      </w:r>
      <w:r w:rsidR="0041201D">
        <w:rPr>
          <w:rFonts w:ascii="Arial" w:eastAsia="Arial" w:hAnsi="Arial" w:cs="Arial"/>
          <w:sz w:val="24"/>
          <w:szCs w:val="24"/>
        </w:rPr>
        <w:t>norma y ley vigente</w:t>
      </w:r>
      <w:r>
        <w:rPr>
          <w:rFonts w:ascii="Arial" w:eastAsia="Arial" w:hAnsi="Arial" w:cs="Arial"/>
          <w:sz w:val="24"/>
          <w:szCs w:val="24"/>
        </w:rPr>
        <w:t xml:space="preserve"> y tiene obligatoriedad tanto para las Autori</w:t>
      </w:r>
      <w:r w:rsidR="0041201D">
        <w:rPr>
          <w:rFonts w:ascii="Arial" w:eastAsia="Arial" w:hAnsi="Arial" w:cs="Arial"/>
          <w:sz w:val="24"/>
          <w:szCs w:val="24"/>
        </w:rPr>
        <w:t>dades como para los Gobernados, mientras tanto la Suprema Corte de Justicia de la Nación no emita sentencia que indique lo contrario.</w:t>
      </w:r>
    </w:p>
    <w:p w:rsidR="0045772E" w:rsidRDefault="0045772E" w:rsidP="0045772E">
      <w:pPr>
        <w:spacing w:line="360" w:lineRule="auto"/>
        <w:ind w:left="0" w:hanging="2"/>
        <w:jc w:val="both"/>
        <w:rPr>
          <w:rFonts w:ascii="Arial" w:eastAsia="Arial" w:hAnsi="Arial" w:cs="Arial"/>
          <w:color w:val="333333"/>
          <w:sz w:val="24"/>
          <w:szCs w:val="24"/>
        </w:rPr>
      </w:pPr>
    </w:p>
    <w:p w:rsidR="0045772E" w:rsidRPr="0041201D" w:rsidRDefault="0041201D" w:rsidP="0045772E">
      <w:pPr>
        <w:spacing w:line="360" w:lineRule="auto"/>
        <w:ind w:left="0" w:hanging="2"/>
        <w:jc w:val="both"/>
        <w:rPr>
          <w:rFonts w:ascii="Arial" w:eastAsia="Arial" w:hAnsi="Arial" w:cs="Arial"/>
          <w:sz w:val="24"/>
          <w:szCs w:val="24"/>
        </w:rPr>
      </w:pPr>
      <w:r>
        <w:rPr>
          <w:rFonts w:ascii="Arial" w:eastAsia="Arial" w:hAnsi="Arial" w:cs="Arial"/>
          <w:sz w:val="24"/>
          <w:szCs w:val="24"/>
        </w:rPr>
        <w:t>Adicionalmente</w:t>
      </w:r>
      <w:r w:rsidR="0045772E">
        <w:rPr>
          <w:rFonts w:ascii="Arial" w:eastAsia="Arial" w:hAnsi="Arial" w:cs="Arial"/>
          <w:sz w:val="24"/>
          <w:szCs w:val="24"/>
        </w:rPr>
        <w:t xml:space="preserve">, cabe decir que aunque es cierto que se prevé el veto como un mecanismo de control político, su utilización incluye como un elemento de </w:t>
      </w:r>
      <w:r w:rsidR="0045772E">
        <w:rPr>
          <w:rFonts w:ascii="Arial" w:eastAsia="Arial" w:hAnsi="Arial" w:cs="Arial"/>
          <w:sz w:val="24"/>
          <w:szCs w:val="24"/>
        </w:rPr>
        <w:lastRenderedPageBreak/>
        <w:t>descripción típica la temporalidad de 10-diez días</w:t>
      </w:r>
      <w:r w:rsidR="0045772E">
        <w:rPr>
          <w:rFonts w:ascii="Arial" w:eastAsia="Arial" w:hAnsi="Arial" w:cs="Arial"/>
          <w:sz w:val="24"/>
          <w:szCs w:val="24"/>
          <w:vertAlign w:val="superscript"/>
        </w:rPr>
        <w:footnoteReference w:id="1"/>
      </w:r>
      <w:r w:rsidR="0045772E">
        <w:rPr>
          <w:rFonts w:ascii="Arial" w:eastAsia="Arial" w:hAnsi="Arial" w:cs="Arial"/>
          <w:sz w:val="24"/>
          <w:szCs w:val="24"/>
        </w:rPr>
        <w:t xml:space="preserve"> para su ejercicio, es decir no es de manera indeterminada y para los procesos posteriores, pues se trata de una herramienta sólo para ese proceso legislativo en particular, al cual el Ejecutivo Estatal decide sujetar a observaciones; ahora bien si el Ejecutivo Estatal desea hacer reformas u observaciones sobre procesos que difieran del Decreto </w:t>
      </w:r>
      <w:r w:rsidR="0045772E">
        <w:rPr>
          <w:rFonts w:ascii="Arial" w:eastAsia="Arial" w:hAnsi="Arial" w:cs="Arial"/>
          <w:b/>
          <w:sz w:val="24"/>
          <w:szCs w:val="24"/>
        </w:rPr>
        <w:t>285</w:t>
      </w:r>
      <w:r w:rsidR="0045772E">
        <w:rPr>
          <w:rFonts w:ascii="Arial" w:eastAsia="Arial" w:hAnsi="Arial" w:cs="Arial"/>
          <w:sz w:val="24"/>
          <w:szCs w:val="24"/>
        </w:rPr>
        <w:t xml:space="preserve">, tendría que tomar otra ruta y no pretender hacer valer sus opiniones mediante un veto a un Decreto diverso, como en este caso, ya </w:t>
      </w:r>
      <w:r w:rsidR="0045772E" w:rsidRPr="0041201D">
        <w:rPr>
          <w:rFonts w:ascii="Arial" w:eastAsia="Arial" w:hAnsi="Arial" w:cs="Arial"/>
          <w:b/>
          <w:sz w:val="24"/>
          <w:szCs w:val="24"/>
        </w:rPr>
        <w:t>que resultaría en detrimento de la ciudadanía que el Ejecutivo busque la</w:t>
      </w:r>
      <w:r w:rsidR="0045772E">
        <w:rPr>
          <w:rFonts w:ascii="Arial" w:eastAsia="Arial" w:hAnsi="Arial" w:cs="Arial"/>
          <w:sz w:val="24"/>
          <w:szCs w:val="24"/>
        </w:rPr>
        <w:t xml:space="preserve"> </w:t>
      </w:r>
      <w:r w:rsidR="0045772E">
        <w:rPr>
          <w:rFonts w:ascii="Arial" w:eastAsia="Arial" w:hAnsi="Arial" w:cs="Arial"/>
          <w:b/>
          <w:sz w:val="24"/>
          <w:szCs w:val="24"/>
        </w:rPr>
        <w:t xml:space="preserve">potestad de realizar observaciones indiscriminadamente, </w:t>
      </w:r>
      <w:r w:rsidR="0045772E" w:rsidRPr="0041201D">
        <w:rPr>
          <w:rFonts w:ascii="Arial" w:eastAsia="Arial" w:hAnsi="Arial" w:cs="Arial"/>
          <w:sz w:val="24"/>
          <w:szCs w:val="24"/>
        </w:rPr>
        <w:t>esta interpretación implicaría darle un alcance inconstitucional a dicho mecanismo o herramienta que su función es frenar el exceso en el ejercicio de las funciones del poder legislativo y no una herramienta para generar parálisis legislativa como aquí se pretende.</w:t>
      </w:r>
    </w:p>
    <w:p w:rsidR="0045772E" w:rsidRPr="0041201D" w:rsidRDefault="0045772E" w:rsidP="0045772E">
      <w:pPr>
        <w:spacing w:line="360" w:lineRule="auto"/>
        <w:ind w:left="0" w:hanging="2"/>
        <w:jc w:val="both"/>
        <w:rPr>
          <w:rFonts w:ascii="Helvetica Neue" w:eastAsia="Helvetica Neue" w:hAnsi="Helvetica Neue" w:cs="Helvetica Neue"/>
          <w:color w:val="333333"/>
          <w:sz w:val="21"/>
          <w:szCs w:val="21"/>
        </w:rPr>
      </w:pPr>
    </w:p>
    <w:p w:rsidR="0045772E" w:rsidRPr="0041201D" w:rsidRDefault="0045772E" w:rsidP="0045772E">
      <w:pPr>
        <w:spacing w:line="360" w:lineRule="auto"/>
        <w:ind w:left="0" w:hanging="2"/>
        <w:jc w:val="both"/>
        <w:rPr>
          <w:rFonts w:ascii="Arial" w:eastAsia="Arial" w:hAnsi="Arial" w:cs="Arial"/>
          <w:sz w:val="24"/>
          <w:szCs w:val="24"/>
        </w:rPr>
      </w:pPr>
      <w:r w:rsidRPr="0041201D">
        <w:rPr>
          <w:rFonts w:ascii="Arial" w:eastAsia="Arial" w:hAnsi="Arial" w:cs="Arial"/>
          <w:sz w:val="24"/>
          <w:szCs w:val="24"/>
        </w:rPr>
        <w:t xml:space="preserve">Por lo que respecta a los siguientes numerales en que versan las observaciones, referiremos lo siguiente: </w:t>
      </w:r>
    </w:p>
    <w:p w:rsidR="0045772E" w:rsidRDefault="0045772E" w:rsidP="006D5DD2">
      <w:pPr>
        <w:spacing w:line="360" w:lineRule="auto"/>
        <w:ind w:left="0" w:hanging="2"/>
        <w:jc w:val="both"/>
        <w:rPr>
          <w:rFonts w:ascii="Arial" w:eastAsia="Arial" w:hAnsi="Arial" w:cs="Arial"/>
          <w:b/>
          <w:sz w:val="24"/>
          <w:szCs w:val="24"/>
        </w:rPr>
      </w:pPr>
    </w:p>
    <w:p w:rsidR="0045772E" w:rsidRDefault="0045772E" w:rsidP="006D5DD2">
      <w:pPr>
        <w:spacing w:line="360" w:lineRule="auto"/>
        <w:ind w:left="0" w:hanging="2"/>
        <w:jc w:val="both"/>
        <w:rPr>
          <w:rFonts w:ascii="Arial" w:eastAsia="Arial" w:hAnsi="Arial" w:cs="Arial"/>
          <w:b/>
          <w:sz w:val="24"/>
          <w:szCs w:val="24"/>
        </w:rPr>
      </w:pPr>
      <w:r>
        <w:rPr>
          <w:rFonts w:ascii="Arial" w:eastAsia="Arial" w:hAnsi="Arial" w:cs="Arial"/>
          <w:b/>
          <w:sz w:val="24"/>
          <w:szCs w:val="24"/>
        </w:rPr>
        <w:t>3. VIOLACIÓN A LA AUTONOMÍA CONSTITUCIONAL DE LA FISCALÍA ESPECIALIZADA EN COMBATE A LA CORRUPCIÓN Y 4. NORMAS QUE CONTRADICEN LA AUTONOMÍA LEGAL DE LA FISCALÍA ESPECIALIZADA EN DELITOS ELECTORALES.</w:t>
      </w:r>
    </w:p>
    <w:p w:rsidR="0041201D" w:rsidRDefault="0041201D" w:rsidP="006D5DD2">
      <w:pPr>
        <w:spacing w:line="360" w:lineRule="auto"/>
        <w:ind w:left="0" w:hanging="2"/>
        <w:jc w:val="both"/>
        <w:rPr>
          <w:rFonts w:ascii="Arial" w:eastAsia="Arial" w:hAnsi="Arial" w:cs="Arial"/>
          <w:b/>
          <w:sz w:val="24"/>
          <w:szCs w:val="24"/>
        </w:rPr>
      </w:pPr>
    </w:p>
    <w:p w:rsidR="0045772E" w:rsidRDefault="0045772E" w:rsidP="0045772E">
      <w:pPr>
        <w:spacing w:line="360" w:lineRule="auto"/>
        <w:ind w:left="0" w:hanging="2"/>
        <w:jc w:val="both"/>
        <w:rPr>
          <w:rFonts w:ascii="Arial" w:eastAsia="Arial" w:hAnsi="Arial" w:cs="Arial"/>
          <w:sz w:val="24"/>
          <w:szCs w:val="24"/>
        </w:rPr>
      </w:pPr>
      <w:r>
        <w:rPr>
          <w:rFonts w:ascii="Arial" w:eastAsia="Arial" w:hAnsi="Arial" w:cs="Arial"/>
          <w:sz w:val="24"/>
          <w:szCs w:val="24"/>
        </w:rPr>
        <w:lastRenderedPageBreak/>
        <w:t>Señala el Gobernador, que considera que el Decreto devuelto no es respetuoso de todas las vertientes de la autonomía constitucional de la Fiscalía Especializada en Combate a la Corrupción y, por tal motivo, es que se observa el mismo, señalando principalmente las cuestiones presupuestales.</w:t>
      </w:r>
    </w:p>
    <w:p w:rsidR="0045772E" w:rsidRDefault="0045772E" w:rsidP="0045772E">
      <w:pPr>
        <w:spacing w:line="360" w:lineRule="auto"/>
        <w:ind w:left="0" w:hanging="2"/>
        <w:jc w:val="both"/>
        <w:rPr>
          <w:rFonts w:ascii="Arial" w:eastAsia="Arial" w:hAnsi="Arial" w:cs="Arial"/>
          <w:sz w:val="24"/>
          <w:szCs w:val="24"/>
        </w:rPr>
      </w:pPr>
    </w:p>
    <w:p w:rsidR="0045772E" w:rsidRDefault="0045772E" w:rsidP="0045772E">
      <w:pPr>
        <w:spacing w:line="360" w:lineRule="auto"/>
        <w:ind w:left="0" w:hanging="2"/>
        <w:jc w:val="both"/>
        <w:rPr>
          <w:rFonts w:ascii="Arial" w:eastAsia="Arial" w:hAnsi="Arial" w:cs="Arial"/>
          <w:sz w:val="24"/>
          <w:szCs w:val="24"/>
        </w:rPr>
      </w:pPr>
      <w:r>
        <w:rPr>
          <w:rFonts w:ascii="Arial" w:eastAsia="Arial" w:hAnsi="Arial" w:cs="Arial"/>
          <w:sz w:val="24"/>
          <w:szCs w:val="24"/>
        </w:rPr>
        <w:t>En cuanto a lo que respecta a la Fiscalía Especializada en Delitos Electorales señala que en realidad no gozaría de la autonomía legal que le reconoce el artículo 26 del ordenamiento observado, señalando que debe ser subsanada en una nueva discusión plenaria.</w:t>
      </w:r>
    </w:p>
    <w:p w:rsidR="0045772E" w:rsidRDefault="0045772E" w:rsidP="0045772E">
      <w:pPr>
        <w:spacing w:line="360" w:lineRule="auto"/>
        <w:ind w:left="0" w:hanging="2"/>
        <w:jc w:val="both"/>
        <w:rPr>
          <w:rFonts w:ascii="Arial" w:eastAsia="Arial" w:hAnsi="Arial" w:cs="Arial"/>
          <w:sz w:val="24"/>
          <w:szCs w:val="24"/>
        </w:rPr>
      </w:pPr>
    </w:p>
    <w:p w:rsidR="0045772E" w:rsidRDefault="0045772E" w:rsidP="0045772E">
      <w:pPr>
        <w:spacing w:line="360" w:lineRule="auto"/>
        <w:ind w:left="0" w:hanging="2"/>
        <w:jc w:val="both"/>
        <w:rPr>
          <w:rFonts w:ascii="Arial" w:eastAsia="Arial" w:hAnsi="Arial" w:cs="Arial"/>
          <w:sz w:val="24"/>
          <w:szCs w:val="24"/>
        </w:rPr>
      </w:pPr>
      <w:r>
        <w:rPr>
          <w:rFonts w:ascii="Arial" w:eastAsia="Arial" w:hAnsi="Arial" w:cs="Arial"/>
          <w:sz w:val="24"/>
          <w:szCs w:val="24"/>
        </w:rPr>
        <w:t>Para continuar con los estudios, resulta conveniente referir la Jurisprudencia que señala las notas distintivas de los órganos constitucionalmente autónomos:</w:t>
      </w:r>
    </w:p>
    <w:p w:rsidR="0041201D" w:rsidRDefault="0041201D" w:rsidP="0045772E">
      <w:pPr>
        <w:spacing w:line="360" w:lineRule="auto"/>
        <w:ind w:left="0" w:hanging="2"/>
        <w:jc w:val="both"/>
        <w:rPr>
          <w:rFonts w:ascii="Arial" w:eastAsia="Arial" w:hAnsi="Arial" w:cs="Arial"/>
          <w:sz w:val="24"/>
          <w:szCs w:val="24"/>
        </w:rPr>
      </w:pPr>
    </w:p>
    <w:p w:rsidR="0045772E" w:rsidRDefault="0045772E" w:rsidP="0045772E">
      <w:pPr>
        <w:spacing w:line="360" w:lineRule="auto"/>
        <w:ind w:left="0" w:hanging="2"/>
        <w:jc w:val="both"/>
        <w:rPr>
          <w:rFonts w:ascii="Arial" w:eastAsia="Arial" w:hAnsi="Arial" w:cs="Arial"/>
          <w:sz w:val="24"/>
          <w:szCs w:val="24"/>
        </w:rPr>
      </w:pPr>
    </w:p>
    <w:p w:rsidR="0045772E" w:rsidRDefault="0045772E" w:rsidP="0045772E">
      <w:pPr>
        <w:widowControl w:val="0"/>
        <w:ind w:left="0" w:right="51" w:hanging="2"/>
        <w:jc w:val="both"/>
        <w:rPr>
          <w:rFonts w:ascii="Arial" w:eastAsia="Arial" w:hAnsi="Arial" w:cs="Arial"/>
          <w:sz w:val="16"/>
          <w:szCs w:val="16"/>
        </w:rPr>
      </w:pPr>
      <w:r>
        <w:rPr>
          <w:rFonts w:ascii="Arial" w:eastAsia="Arial" w:hAnsi="Arial" w:cs="Arial"/>
          <w:sz w:val="16"/>
          <w:szCs w:val="16"/>
        </w:rPr>
        <w:t xml:space="preserve">Época: Novena Época </w:t>
      </w:r>
    </w:p>
    <w:p w:rsidR="0045772E" w:rsidRDefault="0045772E" w:rsidP="0045772E">
      <w:pPr>
        <w:widowControl w:val="0"/>
        <w:ind w:left="0" w:right="51" w:hanging="2"/>
        <w:jc w:val="both"/>
        <w:rPr>
          <w:rFonts w:ascii="Arial" w:eastAsia="Arial" w:hAnsi="Arial" w:cs="Arial"/>
          <w:sz w:val="16"/>
          <w:szCs w:val="16"/>
        </w:rPr>
      </w:pPr>
      <w:r>
        <w:rPr>
          <w:rFonts w:ascii="Arial" w:eastAsia="Arial" w:hAnsi="Arial" w:cs="Arial"/>
          <w:sz w:val="16"/>
          <w:szCs w:val="16"/>
        </w:rPr>
        <w:t xml:space="preserve">Registro: 172456 </w:t>
      </w:r>
    </w:p>
    <w:p w:rsidR="0045772E" w:rsidRDefault="0045772E" w:rsidP="0045772E">
      <w:pPr>
        <w:widowControl w:val="0"/>
        <w:ind w:left="0" w:right="51" w:hanging="2"/>
        <w:jc w:val="both"/>
        <w:rPr>
          <w:rFonts w:ascii="Arial" w:eastAsia="Arial" w:hAnsi="Arial" w:cs="Arial"/>
          <w:sz w:val="16"/>
          <w:szCs w:val="16"/>
        </w:rPr>
      </w:pPr>
      <w:r>
        <w:rPr>
          <w:rFonts w:ascii="Arial" w:eastAsia="Arial" w:hAnsi="Arial" w:cs="Arial"/>
          <w:sz w:val="16"/>
          <w:szCs w:val="16"/>
        </w:rPr>
        <w:t xml:space="preserve">Instancia: Pleno </w:t>
      </w:r>
    </w:p>
    <w:p w:rsidR="0045772E" w:rsidRDefault="0045772E" w:rsidP="0045772E">
      <w:pPr>
        <w:widowControl w:val="0"/>
        <w:ind w:left="0" w:right="51" w:hanging="2"/>
        <w:jc w:val="both"/>
        <w:rPr>
          <w:rFonts w:ascii="Arial" w:eastAsia="Arial" w:hAnsi="Arial" w:cs="Arial"/>
          <w:sz w:val="16"/>
          <w:szCs w:val="16"/>
        </w:rPr>
      </w:pPr>
      <w:r>
        <w:rPr>
          <w:rFonts w:ascii="Arial" w:eastAsia="Arial" w:hAnsi="Arial" w:cs="Arial"/>
          <w:sz w:val="16"/>
          <w:szCs w:val="16"/>
        </w:rPr>
        <w:t xml:space="preserve">Tipo de Tesis: Jurisprudencia </w:t>
      </w:r>
    </w:p>
    <w:p w:rsidR="0045772E" w:rsidRDefault="0045772E" w:rsidP="0045772E">
      <w:pPr>
        <w:widowControl w:val="0"/>
        <w:ind w:left="0" w:right="51" w:hanging="2"/>
        <w:jc w:val="both"/>
        <w:rPr>
          <w:rFonts w:ascii="Arial" w:eastAsia="Arial" w:hAnsi="Arial" w:cs="Arial"/>
          <w:sz w:val="16"/>
          <w:szCs w:val="16"/>
        </w:rPr>
      </w:pPr>
      <w:r>
        <w:rPr>
          <w:rFonts w:ascii="Arial" w:eastAsia="Arial" w:hAnsi="Arial" w:cs="Arial"/>
          <w:sz w:val="16"/>
          <w:szCs w:val="16"/>
        </w:rPr>
        <w:t xml:space="preserve">Fuente: Semanario Judicial de la Federación y su Gaceta </w:t>
      </w:r>
    </w:p>
    <w:p w:rsidR="0045772E" w:rsidRDefault="0045772E" w:rsidP="0045772E">
      <w:pPr>
        <w:widowControl w:val="0"/>
        <w:ind w:left="0" w:right="51" w:hanging="2"/>
        <w:jc w:val="both"/>
        <w:rPr>
          <w:rFonts w:ascii="Arial" w:eastAsia="Arial" w:hAnsi="Arial" w:cs="Arial"/>
          <w:sz w:val="16"/>
          <w:szCs w:val="16"/>
        </w:rPr>
      </w:pPr>
      <w:r>
        <w:rPr>
          <w:rFonts w:ascii="Arial" w:eastAsia="Arial" w:hAnsi="Arial" w:cs="Arial"/>
          <w:sz w:val="16"/>
          <w:szCs w:val="16"/>
        </w:rPr>
        <w:t xml:space="preserve">Tomo XXV, Mayo de 2007 </w:t>
      </w:r>
    </w:p>
    <w:p w:rsidR="0045772E" w:rsidRDefault="0045772E" w:rsidP="0045772E">
      <w:pPr>
        <w:widowControl w:val="0"/>
        <w:ind w:left="0" w:right="51" w:hanging="2"/>
        <w:jc w:val="both"/>
        <w:rPr>
          <w:rFonts w:ascii="Arial" w:eastAsia="Arial" w:hAnsi="Arial" w:cs="Arial"/>
          <w:sz w:val="16"/>
          <w:szCs w:val="16"/>
        </w:rPr>
      </w:pPr>
      <w:r>
        <w:rPr>
          <w:rFonts w:ascii="Arial" w:eastAsia="Arial" w:hAnsi="Arial" w:cs="Arial"/>
          <w:sz w:val="16"/>
          <w:szCs w:val="16"/>
        </w:rPr>
        <w:t xml:space="preserve">Materia(s): Constitucional </w:t>
      </w:r>
    </w:p>
    <w:p w:rsidR="0045772E" w:rsidRDefault="0045772E" w:rsidP="0045772E">
      <w:pPr>
        <w:widowControl w:val="0"/>
        <w:ind w:left="0" w:right="51" w:hanging="2"/>
        <w:jc w:val="both"/>
        <w:rPr>
          <w:rFonts w:ascii="Arial" w:eastAsia="Arial" w:hAnsi="Arial" w:cs="Arial"/>
          <w:sz w:val="16"/>
          <w:szCs w:val="16"/>
        </w:rPr>
      </w:pPr>
      <w:r>
        <w:rPr>
          <w:rFonts w:ascii="Arial" w:eastAsia="Arial" w:hAnsi="Arial" w:cs="Arial"/>
          <w:sz w:val="16"/>
          <w:szCs w:val="16"/>
        </w:rPr>
        <w:t xml:space="preserve">Tesis: P./J. 20/2007 </w:t>
      </w:r>
    </w:p>
    <w:p w:rsidR="0045772E" w:rsidRDefault="0045772E" w:rsidP="0045772E">
      <w:pPr>
        <w:widowControl w:val="0"/>
        <w:ind w:left="0" w:right="51" w:hanging="2"/>
        <w:jc w:val="both"/>
        <w:rPr>
          <w:rFonts w:ascii="Arial" w:eastAsia="Arial" w:hAnsi="Arial" w:cs="Arial"/>
          <w:sz w:val="16"/>
          <w:szCs w:val="16"/>
        </w:rPr>
      </w:pPr>
      <w:r>
        <w:rPr>
          <w:rFonts w:ascii="Arial" w:eastAsia="Arial" w:hAnsi="Arial" w:cs="Arial"/>
          <w:sz w:val="16"/>
          <w:szCs w:val="16"/>
        </w:rPr>
        <w:t xml:space="preserve">Página: 1647 </w:t>
      </w:r>
    </w:p>
    <w:p w:rsidR="0045772E" w:rsidRDefault="0045772E" w:rsidP="0045772E">
      <w:pPr>
        <w:widowControl w:val="0"/>
        <w:ind w:left="0" w:right="51" w:hanging="2"/>
        <w:jc w:val="both"/>
        <w:rPr>
          <w:rFonts w:ascii="Century Gothic" w:eastAsia="Century Gothic" w:hAnsi="Century Gothic" w:cs="Century Gothic"/>
          <w:b/>
        </w:rPr>
      </w:pPr>
    </w:p>
    <w:p w:rsidR="0045772E" w:rsidRDefault="0045772E" w:rsidP="0045772E">
      <w:pPr>
        <w:widowControl w:val="0"/>
        <w:ind w:left="0" w:right="51" w:hanging="2"/>
        <w:jc w:val="both"/>
        <w:rPr>
          <w:rFonts w:ascii="Arial" w:eastAsia="Arial" w:hAnsi="Arial" w:cs="Arial"/>
          <w:b/>
        </w:rPr>
      </w:pPr>
      <w:r>
        <w:rPr>
          <w:rFonts w:ascii="Arial" w:eastAsia="Arial" w:hAnsi="Arial" w:cs="Arial"/>
          <w:b/>
        </w:rPr>
        <w:t>ÓRGANOS CONSTITUCIONALES AUTÓNOMOS. NOTAS DISTINTIVAS Y CARACTERÍSTICAS.</w:t>
      </w:r>
    </w:p>
    <w:p w:rsidR="0045772E" w:rsidRDefault="0045772E" w:rsidP="0045772E">
      <w:pPr>
        <w:widowControl w:val="0"/>
        <w:ind w:left="0" w:right="51" w:hanging="2"/>
        <w:jc w:val="both"/>
        <w:rPr>
          <w:rFonts w:ascii="Arial" w:eastAsia="Arial" w:hAnsi="Arial" w:cs="Arial"/>
        </w:rPr>
      </w:pPr>
    </w:p>
    <w:p w:rsidR="0045772E" w:rsidRDefault="0045772E" w:rsidP="0045772E">
      <w:pPr>
        <w:widowControl w:val="0"/>
        <w:ind w:left="0" w:right="51" w:hanging="2"/>
        <w:jc w:val="both"/>
        <w:rPr>
          <w:rFonts w:ascii="Arial" w:eastAsia="Arial" w:hAnsi="Arial" w:cs="Arial"/>
        </w:rPr>
      </w:pPr>
      <w:r>
        <w:rPr>
          <w:rFonts w:ascii="Arial" w:eastAsia="Arial" w:hAnsi="Arial" w:cs="Arial"/>
        </w:rPr>
        <w:t xml:space="preserve">El Tribunal en Pleno de la Suprema Corte de Justicia de la Nación respecto de los órganos constitucionales autónomos ha sostenido que: </w:t>
      </w:r>
      <w:r>
        <w:rPr>
          <w:rFonts w:ascii="Arial" w:eastAsia="Arial" w:hAnsi="Arial" w:cs="Arial"/>
          <w:b/>
        </w:rPr>
        <w:t xml:space="preserve">1. Surgen bajo una idea de equilibrio constitucional basada en los controles de poder, evolucionando así la teoría tradicional de la división de poderes dejándose de concebir la organización del Estado derivada de los tres tradicionales (Ejecutivo, Legislativo y Judicial) que, sin perder su esencia, debe considerarse como una distribución de funciones o competencias, haciendo más eficaz el desarrollo de las actividades encomendadas al Estado. </w:t>
      </w:r>
      <w:r>
        <w:rPr>
          <w:rFonts w:ascii="Arial" w:eastAsia="Arial" w:hAnsi="Arial" w:cs="Arial"/>
        </w:rPr>
        <w:t xml:space="preserve">2. Se establecieron en los textos constitucionales, dotándolos de garantías de actuación e independencia en su estructura </w:t>
      </w:r>
      <w:r>
        <w:rPr>
          <w:rFonts w:ascii="Arial" w:eastAsia="Arial" w:hAnsi="Arial" w:cs="Arial"/>
        </w:rPr>
        <w:lastRenderedPageBreak/>
        <w:t>orgánica para que alcancen los fines para los que fueron creados, es decir, para que ejerzan una función propia del Estado que por su especialización e importancia social requería autonomía de los clásicos poderes del Estado. 3. La creación de este tipo de órganos no altera o destruye la teoría tradicional de la división de poderes, pues la circunstancia de que los referidos órganos guarden autonomía e independencia de los poderes primarios, no significa que no formen parte del Estado mexicano, pues su misión principal radica en atender necesidades torales tanto del Estado como de la sociedad en general, conformándose como nuevos organismos que se encuentran a la par de los órganos tradicionales. Atento a lo anterior, las características esenciales de los órganos constitucionales autónomos son: a) Deben estar establecidos directamente por la Constitución Federal; b) Deben mantener, con los otros órganos del Estado, relaciones de coordinación; c) Deben contar con autonomía e independencia funcional y financiera; y d) Deben atender funciones primarias u originarias del Estado que requieran ser eficazmente atendidas en beneficio de la sociedad.</w:t>
      </w:r>
    </w:p>
    <w:p w:rsidR="0045772E" w:rsidRDefault="0045772E" w:rsidP="0045772E">
      <w:pPr>
        <w:widowControl w:val="0"/>
        <w:ind w:left="0" w:right="51" w:hanging="2"/>
        <w:jc w:val="both"/>
        <w:rPr>
          <w:rFonts w:ascii="Century Gothic" w:eastAsia="Century Gothic" w:hAnsi="Century Gothic" w:cs="Century Gothic"/>
        </w:rPr>
      </w:pPr>
    </w:p>
    <w:p w:rsidR="0045772E" w:rsidRDefault="0045772E" w:rsidP="0045772E">
      <w:pPr>
        <w:widowControl w:val="0"/>
        <w:ind w:left="0" w:right="51" w:hanging="2"/>
        <w:jc w:val="both"/>
        <w:rPr>
          <w:rFonts w:ascii="Arial" w:eastAsia="Arial" w:hAnsi="Arial" w:cs="Arial"/>
          <w:sz w:val="16"/>
          <w:szCs w:val="16"/>
        </w:rPr>
      </w:pPr>
      <w:r>
        <w:rPr>
          <w:rFonts w:ascii="Arial" w:eastAsia="Arial" w:hAnsi="Arial" w:cs="Arial"/>
          <w:sz w:val="16"/>
          <w:szCs w:val="16"/>
        </w:rPr>
        <w:t>Controversia constitucional 31/2006. Tribunal Electoral del Distrito Federal. 7 de noviembre de 2006. Mayoría de nueve votos. Ausente: Guillermo I. Ortiz Mayagoitia. Disidente: Genaro David Góngora Pimentel. Ponente: José Ramón Cossío Díaz. Secretarios: Laura Patricia Rojas Zamudio y Raúl Manuel Mejía Garza.</w:t>
      </w:r>
    </w:p>
    <w:p w:rsidR="0045772E" w:rsidRDefault="0045772E" w:rsidP="0045772E">
      <w:pPr>
        <w:widowControl w:val="0"/>
        <w:ind w:left="0" w:right="51" w:hanging="2"/>
        <w:jc w:val="both"/>
        <w:rPr>
          <w:rFonts w:ascii="Arial" w:eastAsia="Arial" w:hAnsi="Arial" w:cs="Arial"/>
          <w:sz w:val="16"/>
          <w:szCs w:val="16"/>
        </w:rPr>
      </w:pPr>
    </w:p>
    <w:p w:rsidR="0045772E" w:rsidRDefault="0045772E" w:rsidP="0045772E">
      <w:pPr>
        <w:spacing w:line="360" w:lineRule="auto"/>
        <w:ind w:left="0" w:hanging="2"/>
        <w:jc w:val="both"/>
        <w:rPr>
          <w:rFonts w:ascii="Arial" w:eastAsia="Arial" w:hAnsi="Arial" w:cs="Arial"/>
          <w:sz w:val="24"/>
          <w:szCs w:val="24"/>
        </w:rPr>
      </w:pPr>
      <w:r>
        <w:rPr>
          <w:rFonts w:ascii="Arial" w:eastAsia="Arial" w:hAnsi="Arial" w:cs="Arial"/>
          <w:sz w:val="16"/>
          <w:szCs w:val="16"/>
        </w:rPr>
        <w:t>El Tribunal Pleno, el diecisiete de abril en curso, aprobó, con el número 20/2007, la tesis jurisprudencial que antecede. México, Distrito Federal, a diecisiete de abril de dos mil siete.</w:t>
      </w:r>
    </w:p>
    <w:p w:rsidR="0045772E" w:rsidRDefault="0045772E" w:rsidP="0045772E">
      <w:pPr>
        <w:tabs>
          <w:tab w:val="left" w:pos="0"/>
        </w:tabs>
        <w:spacing w:line="360" w:lineRule="auto"/>
        <w:ind w:left="0" w:right="49" w:hanging="2"/>
        <w:jc w:val="both"/>
        <w:rPr>
          <w:rFonts w:ascii="Arial" w:eastAsia="Arial" w:hAnsi="Arial" w:cs="Arial"/>
          <w:sz w:val="24"/>
          <w:szCs w:val="24"/>
        </w:rPr>
      </w:pPr>
    </w:p>
    <w:p w:rsidR="0045772E" w:rsidRDefault="0045772E" w:rsidP="0045772E">
      <w:pPr>
        <w:spacing w:line="360" w:lineRule="auto"/>
        <w:ind w:left="0" w:hanging="2"/>
        <w:jc w:val="both"/>
        <w:rPr>
          <w:rFonts w:ascii="Arial" w:eastAsia="Arial" w:hAnsi="Arial" w:cs="Arial"/>
          <w:sz w:val="24"/>
          <w:szCs w:val="24"/>
        </w:rPr>
      </w:pPr>
      <w:r>
        <w:rPr>
          <w:rFonts w:ascii="Arial" w:eastAsia="Arial" w:hAnsi="Arial" w:cs="Arial"/>
          <w:sz w:val="24"/>
          <w:szCs w:val="24"/>
        </w:rPr>
        <w:t xml:space="preserve">Pues bien, la Naturaleza Jurídica de la Autonomía Constitucional, implica la redistribución de competencias constitucionales en forma tal que las entidades, una vez alcanzada aquella potestad, desarrollan una serie de facultades que antes pertenecían al Estado unitario, pero siempre con subordinación a la norma constitucional que garantiza la unidad. </w:t>
      </w:r>
    </w:p>
    <w:p w:rsidR="0045772E" w:rsidRDefault="0045772E" w:rsidP="0045772E">
      <w:pPr>
        <w:spacing w:line="360" w:lineRule="auto"/>
        <w:ind w:left="0" w:hanging="2"/>
        <w:jc w:val="both"/>
        <w:rPr>
          <w:rFonts w:ascii="Arial" w:eastAsia="Arial" w:hAnsi="Arial" w:cs="Arial"/>
          <w:sz w:val="24"/>
          <w:szCs w:val="24"/>
        </w:rPr>
      </w:pPr>
    </w:p>
    <w:p w:rsidR="0045772E" w:rsidRDefault="0045772E" w:rsidP="0045772E">
      <w:pPr>
        <w:spacing w:line="360" w:lineRule="auto"/>
        <w:ind w:left="0" w:hanging="2"/>
        <w:jc w:val="both"/>
        <w:rPr>
          <w:rFonts w:ascii="Arial" w:eastAsia="Arial" w:hAnsi="Arial" w:cs="Arial"/>
          <w:sz w:val="24"/>
          <w:szCs w:val="24"/>
        </w:rPr>
      </w:pPr>
      <w:r>
        <w:rPr>
          <w:rFonts w:ascii="Arial" w:eastAsia="Arial" w:hAnsi="Arial" w:cs="Arial"/>
          <w:sz w:val="24"/>
          <w:szCs w:val="24"/>
        </w:rPr>
        <w:t>Es decir, una vez dado el estatuto de autonomía, cesan respecto al mismo las relaciones de subordinación entre el gobierno central y los ahora autónomos: la autonomía es ajena a toda dependencia jerárquica, aunque el control de la función se mantiene en unidad a través del órgano Constitucional los cuales pueden tener diversos grados de autonomía, una básicamente administrativa hasta autonomía plena con competencias legislativas.</w:t>
      </w:r>
    </w:p>
    <w:p w:rsidR="0045772E" w:rsidRDefault="0045772E" w:rsidP="0045772E">
      <w:pPr>
        <w:spacing w:line="360" w:lineRule="auto"/>
        <w:ind w:left="0" w:hanging="2"/>
        <w:jc w:val="both"/>
        <w:rPr>
          <w:rFonts w:ascii="Arial" w:eastAsia="Arial" w:hAnsi="Arial" w:cs="Arial"/>
          <w:sz w:val="24"/>
          <w:szCs w:val="24"/>
        </w:rPr>
      </w:pPr>
    </w:p>
    <w:p w:rsidR="0045772E" w:rsidRDefault="0045772E" w:rsidP="0045772E">
      <w:pPr>
        <w:tabs>
          <w:tab w:val="left" w:pos="0"/>
        </w:tabs>
        <w:spacing w:line="360" w:lineRule="auto"/>
        <w:ind w:left="0" w:right="49" w:hanging="2"/>
        <w:jc w:val="both"/>
        <w:rPr>
          <w:rFonts w:ascii="Arial" w:eastAsia="Arial" w:hAnsi="Arial" w:cs="Arial"/>
          <w:b/>
          <w:sz w:val="24"/>
          <w:szCs w:val="24"/>
        </w:rPr>
      </w:pPr>
      <w:r>
        <w:rPr>
          <w:rFonts w:ascii="Arial" w:eastAsia="Arial" w:hAnsi="Arial" w:cs="Arial"/>
          <w:sz w:val="24"/>
          <w:szCs w:val="24"/>
        </w:rPr>
        <w:lastRenderedPageBreak/>
        <w:t>Ahora bien es necesario referir y no perder de vista que es a la encargada de la Institución del Ministerio Público a quién se doto de esta autonomía, toda vez que la función ministerial en su esencia en única e indivisible y tiene por objeto ejercer la representación y defensa de los intereses de la sociedad, velar por la exacta observancia de las leyes de interés general y perseguir los delitos del orden común, y según lo mandatado en el artículo 87 Constitucional, esta será desempeñada por una Fiscalía General de Justicia del Estado que contará</w:t>
      </w:r>
      <w:r>
        <w:rPr>
          <w:rFonts w:ascii="Arial" w:eastAsia="Arial" w:hAnsi="Arial" w:cs="Arial"/>
          <w:b/>
          <w:sz w:val="24"/>
          <w:szCs w:val="24"/>
        </w:rPr>
        <w:t xml:space="preserve"> </w:t>
      </w:r>
      <w:r>
        <w:rPr>
          <w:rFonts w:ascii="Arial" w:eastAsia="Arial" w:hAnsi="Arial" w:cs="Arial"/>
          <w:b/>
          <w:sz w:val="24"/>
          <w:szCs w:val="24"/>
          <w:u w:val="single"/>
        </w:rPr>
        <w:t>por lo menos</w:t>
      </w:r>
      <w:r>
        <w:rPr>
          <w:rFonts w:ascii="Arial" w:eastAsia="Arial" w:hAnsi="Arial" w:cs="Arial"/>
          <w:b/>
          <w:sz w:val="24"/>
          <w:szCs w:val="24"/>
        </w:rPr>
        <w:t xml:space="preserve"> </w:t>
      </w:r>
      <w:r>
        <w:rPr>
          <w:rFonts w:ascii="Arial" w:eastAsia="Arial" w:hAnsi="Arial" w:cs="Arial"/>
          <w:sz w:val="24"/>
          <w:szCs w:val="24"/>
        </w:rPr>
        <w:t>con una Fiscalía Especializada una en Combate a la Corrupción y otra especializada en Delitos Electorales, por los Agentes de dicho Ministerio y demás servidores públicos que determine la Ley</w:t>
      </w:r>
      <w:r>
        <w:rPr>
          <w:rFonts w:ascii="Arial" w:eastAsia="Arial" w:hAnsi="Arial" w:cs="Arial"/>
          <w:b/>
          <w:sz w:val="24"/>
          <w:szCs w:val="24"/>
        </w:rPr>
        <w:t>.</w:t>
      </w:r>
    </w:p>
    <w:p w:rsidR="0045772E" w:rsidRDefault="0045772E" w:rsidP="0045772E">
      <w:pPr>
        <w:tabs>
          <w:tab w:val="left" w:pos="0"/>
        </w:tabs>
        <w:spacing w:line="360" w:lineRule="auto"/>
        <w:ind w:left="1" w:right="49" w:hanging="3"/>
        <w:jc w:val="both"/>
        <w:rPr>
          <w:rFonts w:ascii="Arial" w:eastAsia="Arial" w:hAnsi="Arial" w:cs="Arial"/>
          <w:b/>
          <w:sz w:val="28"/>
          <w:szCs w:val="28"/>
        </w:rPr>
      </w:pPr>
    </w:p>
    <w:p w:rsidR="0045772E" w:rsidRDefault="0045772E" w:rsidP="0045772E">
      <w:pPr>
        <w:tabs>
          <w:tab w:val="left" w:pos="0"/>
        </w:tabs>
        <w:spacing w:line="360" w:lineRule="auto"/>
        <w:ind w:left="0" w:right="49" w:hanging="2"/>
        <w:jc w:val="both"/>
        <w:rPr>
          <w:rFonts w:ascii="Arial" w:eastAsia="Arial" w:hAnsi="Arial" w:cs="Arial"/>
          <w:sz w:val="24"/>
          <w:szCs w:val="24"/>
        </w:rPr>
      </w:pPr>
      <w:r>
        <w:rPr>
          <w:rFonts w:ascii="Arial" w:eastAsia="Arial" w:hAnsi="Arial" w:cs="Arial"/>
          <w:sz w:val="24"/>
          <w:szCs w:val="24"/>
        </w:rPr>
        <w:t>También es importante referir que por ell</w:t>
      </w:r>
      <w:r w:rsidR="00BF51CF">
        <w:rPr>
          <w:rFonts w:ascii="Arial" w:eastAsia="Arial" w:hAnsi="Arial" w:cs="Arial"/>
          <w:sz w:val="24"/>
          <w:szCs w:val="24"/>
        </w:rPr>
        <w:t>o el párrafo cuarto del citado</w:t>
      </w:r>
      <w:r>
        <w:rPr>
          <w:rFonts w:ascii="Arial" w:eastAsia="Arial" w:hAnsi="Arial" w:cs="Arial"/>
          <w:sz w:val="24"/>
          <w:szCs w:val="24"/>
        </w:rPr>
        <w:t xml:space="preserve"> artículo 87 Constitucional, señala claramente la naturaleza jurídica de la Fiscalía General de Justicia, el cual trascribiremos para mayor clarificación:</w:t>
      </w:r>
    </w:p>
    <w:p w:rsidR="0045772E" w:rsidRDefault="0045772E" w:rsidP="0045772E">
      <w:pPr>
        <w:tabs>
          <w:tab w:val="left" w:pos="0"/>
        </w:tabs>
        <w:spacing w:line="360" w:lineRule="auto"/>
        <w:ind w:left="1" w:right="49" w:hanging="3"/>
        <w:jc w:val="both"/>
        <w:rPr>
          <w:rFonts w:ascii="Arial" w:eastAsia="Arial" w:hAnsi="Arial" w:cs="Arial"/>
          <w:b/>
          <w:sz w:val="28"/>
          <w:szCs w:val="28"/>
        </w:rPr>
      </w:pPr>
    </w:p>
    <w:p w:rsidR="0045772E" w:rsidRDefault="0045772E" w:rsidP="006D5DD2">
      <w:pPr>
        <w:tabs>
          <w:tab w:val="left" w:pos="0"/>
        </w:tabs>
        <w:spacing w:line="360" w:lineRule="auto"/>
        <w:ind w:left="0" w:right="49" w:hanging="2"/>
        <w:jc w:val="both"/>
        <w:rPr>
          <w:rFonts w:ascii="Arial" w:eastAsia="Arial" w:hAnsi="Arial" w:cs="Arial"/>
          <w:b/>
          <w:i/>
          <w:sz w:val="24"/>
          <w:szCs w:val="24"/>
        </w:rPr>
      </w:pPr>
      <w:r>
        <w:rPr>
          <w:rFonts w:ascii="Arial" w:eastAsia="Arial" w:hAnsi="Arial" w:cs="Arial"/>
          <w:b/>
          <w:i/>
          <w:sz w:val="24"/>
          <w:szCs w:val="24"/>
        </w:rPr>
        <w:t>“La Fiscalía General de Justicia será un organismo autónomo, con personalidad jurídica, patrimonio propio, autonomía financiera, presupuestaria, técnica y de gestión en los términos que determine la Ley”</w:t>
      </w:r>
    </w:p>
    <w:p w:rsidR="0045772E" w:rsidRDefault="0045772E" w:rsidP="0045772E">
      <w:pPr>
        <w:tabs>
          <w:tab w:val="left" w:pos="0"/>
        </w:tabs>
        <w:spacing w:line="360" w:lineRule="auto"/>
        <w:ind w:left="1" w:right="49" w:hanging="3"/>
        <w:jc w:val="both"/>
        <w:rPr>
          <w:rFonts w:ascii="Arial" w:eastAsia="Arial" w:hAnsi="Arial" w:cs="Arial"/>
          <w:b/>
          <w:sz w:val="28"/>
          <w:szCs w:val="28"/>
        </w:rPr>
      </w:pPr>
    </w:p>
    <w:p w:rsidR="0045772E" w:rsidRDefault="0045772E" w:rsidP="0045772E">
      <w:pPr>
        <w:tabs>
          <w:tab w:val="left" w:pos="0"/>
        </w:tabs>
        <w:spacing w:line="360" w:lineRule="auto"/>
        <w:ind w:left="0" w:right="49" w:hanging="2"/>
        <w:jc w:val="both"/>
        <w:rPr>
          <w:rFonts w:ascii="Arial" w:eastAsia="Arial" w:hAnsi="Arial" w:cs="Arial"/>
          <w:b/>
          <w:sz w:val="24"/>
          <w:szCs w:val="24"/>
        </w:rPr>
      </w:pPr>
      <w:r>
        <w:rPr>
          <w:rFonts w:ascii="Arial" w:eastAsia="Arial" w:hAnsi="Arial" w:cs="Arial"/>
          <w:sz w:val="24"/>
          <w:szCs w:val="24"/>
        </w:rPr>
        <w:t xml:space="preserve">Y el párrafo décimo del mismo artículo 87, nos describe de una manera más concisa en que consiste esta autonomía, de la Fiscalía Especializada en Combate a la Corrupción y señala: </w:t>
      </w:r>
      <w:r>
        <w:rPr>
          <w:rFonts w:ascii="Arial" w:eastAsia="Arial" w:hAnsi="Arial" w:cs="Arial"/>
          <w:b/>
          <w:sz w:val="24"/>
          <w:szCs w:val="24"/>
        </w:rPr>
        <w:t xml:space="preserve">“contará con autonomía funcional, presupuestal, técnica, de gestión, de decisión y operativa para la </w:t>
      </w:r>
      <w:r>
        <w:rPr>
          <w:rFonts w:ascii="Arial" w:eastAsia="Arial" w:hAnsi="Arial" w:cs="Arial"/>
          <w:b/>
          <w:sz w:val="24"/>
          <w:szCs w:val="24"/>
        </w:rPr>
        <w:lastRenderedPageBreak/>
        <w:t>investigación y persecución de los delitos de su competencia, en materia de corrupción de servidores públicos y particulares, así como para supervisar y organizar la actuación de los Agentes del Ministerio Público, agentes investigadores y peritos que le estén adscritos y que se determinen en la Ley respectiva”</w:t>
      </w:r>
    </w:p>
    <w:p w:rsidR="0045772E" w:rsidRDefault="0045772E" w:rsidP="0045772E">
      <w:pPr>
        <w:tabs>
          <w:tab w:val="left" w:pos="0"/>
        </w:tabs>
        <w:spacing w:line="360" w:lineRule="auto"/>
        <w:ind w:left="1" w:right="49" w:hanging="3"/>
        <w:jc w:val="both"/>
        <w:rPr>
          <w:rFonts w:ascii="Arial" w:eastAsia="Arial" w:hAnsi="Arial" w:cs="Arial"/>
          <w:b/>
          <w:sz w:val="28"/>
          <w:szCs w:val="28"/>
        </w:rPr>
      </w:pPr>
    </w:p>
    <w:p w:rsidR="0045772E" w:rsidRDefault="0045772E" w:rsidP="0045772E">
      <w:pPr>
        <w:tabs>
          <w:tab w:val="left" w:pos="0"/>
        </w:tabs>
        <w:spacing w:line="360" w:lineRule="auto"/>
        <w:ind w:left="0" w:right="49" w:hanging="2"/>
        <w:jc w:val="both"/>
        <w:rPr>
          <w:rFonts w:ascii="Arial" w:eastAsia="Arial" w:hAnsi="Arial" w:cs="Arial"/>
          <w:sz w:val="24"/>
          <w:szCs w:val="24"/>
        </w:rPr>
      </w:pPr>
      <w:r>
        <w:rPr>
          <w:rFonts w:ascii="Arial" w:eastAsia="Arial" w:hAnsi="Arial" w:cs="Arial"/>
          <w:sz w:val="24"/>
          <w:szCs w:val="24"/>
        </w:rPr>
        <w:t xml:space="preserve">Como se puede ver en la Carta Magna la naturaleza jurídica del Organismo Constitucionalmente Autónomo se otorgó únicamente a la Fiscalía General, de la cual se consideró que contara </w:t>
      </w:r>
      <w:r>
        <w:rPr>
          <w:rFonts w:ascii="Arial" w:eastAsia="Arial" w:hAnsi="Arial" w:cs="Arial"/>
          <w:b/>
          <w:sz w:val="24"/>
          <w:szCs w:val="24"/>
        </w:rPr>
        <w:t xml:space="preserve">cuando menos </w:t>
      </w:r>
      <w:r>
        <w:rPr>
          <w:rFonts w:ascii="Arial" w:eastAsia="Arial" w:hAnsi="Arial" w:cs="Arial"/>
          <w:sz w:val="24"/>
          <w:szCs w:val="24"/>
        </w:rPr>
        <w:t xml:space="preserve">con dos Fiscalías Especializadas, es decir en un futuro dependiendo de sus necesidades se podría generar más Fiscalías Especializadas en diversas materias que requieran especialización, sin que esto implique la necesidad de duplicar áreas estratégicas o que por esta especialización se busque una división en la Institución, pues con ello se generaría un aumento desproporcionado e injustificado en recurso material y personal para desarrollas las mismas funciones o funciones en común, esa no fue la intención primigenia del Legislador. </w:t>
      </w:r>
    </w:p>
    <w:p w:rsidR="0045772E" w:rsidRDefault="0045772E" w:rsidP="0045772E">
      <w:pPr>
        <w:tabs>
          <w:tab w:val="left" w:pos="0"/>
        </w:tabs>
        <w:spacing w:line="360" w:lineRule="auto"/>
        <w:ind w:left="1" w:right="49" w:hanging="3"/>
        <w:jc w:val="both"/>
        <w:rPr>
          <w:rFonts w:ascii="Arial" w:eastAsia="Arial" w:hAnsi="Arial" w:cs="Arial"/>
          <w:sz w:val="28"/>
          <w:szCs w:val="28"/>
        </w:rPr>
      </w:pPr>
    </w:p>
    <w:p w:rsidR="0045772E" w:rsidRDefault="0045772E" w:rsidP="0045772E">
      <w:pPr>
        <w:tabs>
          <w:tab w:val="left" w:pos="0"/>
        </w:tabs>
        <w:spacing w:line="360" w:lineRule="auto"/>
        <w:ind w:left="0" w:right="49" w:hanging="2"/>
        <w:jc w:val="both"/>
        <w:rPr>
          <w:rFonts w:ascii="Arial" w:eastAsia="Arial" w:hAnsi="Arial" w:cs="Arial"/>
          <w:sz w:val="24"/>
          <w:szCs w:val="24"/>
        </w:rPr>
      </w:pPr>
      <w:r>
        <w:rPr>
          <w:rFonts w:ascii="Arial" w:eastAsia="Arial" w:hAnsi="Arial" w:cs="Arial"/>
          <w:sz w:val="24"/>
          <w:szCs w:val="24"/>
        </w:rPr>
        <w:t>Una vez es</w:t>
      </w:r>
      <w:r w:rsidR="0041201D">
        <w:rPr>
          <w:rFonts w:ascii="Arial" w:eastAsia="Arial" w:hAnsi="Arial" w:cs="Arial"/>
          <w:sz w:val="24"/>
          <w:szCs w:val="24"/>
        </w:rPr>
        <w:t>pecificada las diferencias,</w:t>
      </w:r>
      <w:r>
        <w:rPr>
          <w:rFonts w:ascii="Arial" w:eastAsia="Arial" w:hAnsi="Arial" w:cs="Arial"/>
          <w:sz w:val="24"/>
          <w:szCs w:val="24"/>
        </w:rPr>
        <w:t xml:space="preserve"> la autonomía constitucional de las Fiscalías es funcional-administrativa</w:t>
      </w:r>
      <w:r w:rsidR="0041201D">
        <w:rPr>
          <w:rFonts w:ascii="Arial" w:eastAsia="Arial" w:hAnsi="Arial" w:cs="Arial"/>
          <w:sz w:val="24"/>
          <w:szCs w:val="24"/>
        </w:rPr>
        <w:t>.</w:t>
      </w:r>
    </w:p>
    <w:p w:rsidR="0045772E" w:rsidRDefault="0045772E" w:rsidP="0045772E">
      <w:pPr>
        <w:tabs>
          <w:tab w:val="left" w:pos="0"/>
        </w:tabs>
        <w:spacing w:line="360" w:lineRule="auto"/>
        <w:ind w:left="0" w:right="49" w:hanging="2"/>
        <w:jc w:val="both"/>
        <w:rPr>
          <w:rFonts w:ascii="Arial" w:eastAsia="Arial" w:hAnsi="Arial" w:cs="Arial"/>
          <w:sz w:val="24"/>
          <w:szCs w:val="24"/>
        </w:rPr>
      </w:pPr>
    </w:p>
    <w:p w:rsidR="0045772E" w:rsidRDefault="0045772E" w:rsidP="0045772E">
      <w:pPr>
        <w:tabs>
          <w:tab w:val="left" w:pos="0"/>
        </w:tabs>
        <w:spacing w:line="360" w:lineRule="auto"/>
        <w:ind w:left="0" w:right="49" w:hanging="2"/>
        <w:jc w:val="both"/>
        <w:rPr>
          <w:rFonts w:ascii="Arial" w:eastAsia="Arial" w:hAnsi="Arial" w:cs="Arial"/>
          <w:sz w:val="24"/>
          <w:szCs w:val="24"/>
        </w:rPr>
      </w:pPr>
      <w:r>
        <w:rPr>
          <w:rFonts w:ascii="Arial" w:eastAsia="Arial" w:hAnsi="Arial" w:cs="Arial"/>
          <w:sz w:val="24"/>
          <w:szCs w:val="24"/>
        </w:rPr>
        <w:t xml:space="preserve">Para continuar con el análisis del punto 4, es conveniente realizar el siguiente cuadro comparativo: </w:t>
      </w:r>
    </w:p>
    <w:p w:rsidR="0045772E" w:rsidRDefault="0045772E" w:rsidP="0045772E">
      <w:pPr>
        <w:tabs>
          <w:tab w:val="left" w:pos="0"/>
        </w:tabs>
        <w:spacing w:line="360" w:lineRule="auto"/>
        <w:ind w:left="1" w:right="49" w:hanging="3"/>
        <w:jc w:val="both"/>
        <w:rPr>
          <w:rFonts w:ascii="Arial" w:eastAsia="Arial" w:hAnsi="Arial" w:cs="Arial"/>
          <w:sz w:val="28"/>
          <w:szCs w:val="28"/>
        </w:rPr>
      </w:pPr>
    </w:p>
    <w:tbl>
      <w:tblPr>
        <w:tblW w:w="8494" w:type="dxa"/>
        <w:tblBorders>
          <w:top w:val="single" w:sz="4" w:space="0" w:color="000000"/>
          <w:left w:val="single" w:sz="4" w:space="0" w:color="000000"/>
          <w:bottom w:val="single" w:sz="4" w:space="0" w:color="000000"/>
          <w:right w:val="single" w:sz="4" w:space="0" w:color="000000"/>
          <w:insideH w:val="single" w:sz="4" w:space="0" w:color="FFFFFF"/>
          <w:insideV w:val="single" w:sz="4" w:space="0" w:color="000000"/>
        </w:tblBorders>
        <w:tblLayout w:type="fixed"/>
        <w:tblLook w:val="0400" w:firstRow="0" w:lastRow="0" w:firstColumn="0" w:lastColumn="0" w:noHBand="0" w:noVBand="1"/>
      </w:tblPr>
      <w:tblGrid>
        <w:gridCol w:w="3258"/>
        <w:gridCol w:w="3087"/>
        <w:gridCol w:w="2149"/>
      </w:tblGrid>
      <w:tr w:rsidR="0045772E" w:rsidTr="0041201D">
        <w:tc>
          <w:tcPr>
            <w:tcW w:w="3258" w:type="dxa"/>
            <w:shd w:val="clear" w:color="auto" w:fill="92D050"/>
          </w:tcPr>
          <w:p w:rsidR="0045772E" w:rsidRDefault="0045772E" w:rsidP="006D5DD2">
            <w:pPr>
              <w:ind w:left="0" w:hanging="2"/>
              <w:jc w:val="center"/>
              <w:rPr>
                <w:rFonts w:ascii="Arial" w:eastAsia="Arial" w:hAnsi="Arial" w:cs="Arial"/>
                <w:b/>
                <w:smallCaps/>
              </w:rPr>
            </w:pPr>
            <w:r>
              <w:rPr>
                <w:rFonts w:ascii="Arial" w:eastAsia="Arial" w:hAnsi="Arial" w:cs="Arial"/>
                <w:b/>
                <w:smallCaps/>
                <w:sz w:val="24"/>
                <w:szCs w:val="24"/>
              </w:rPr>
              <w:lastRenderedPageBreak/>
              <w:t>Fiscalía general</w:t>
            </w:r>
          </w:p>
        </w:tc>
        <w:tc>
          <w:tcPr>
            <w:tcW w:w="3087" w:type="dxa"/>
            <w:shd w:val="clear" w:color="auto" w:fill="92D050"/>
          </w:tcPr>
          <w:p w:rsidR="0045772E" w:rsidRDefault="0045772E" w:rsidP="006D5DD2">
            <w:pPr>
              <w:ind w:left="0" w:hanging="2"/>
              <w:jc w:val="center"/>
              <w:rPr>
                <w:rFonts w:ascii="Arial" w:eastAsia="Arial" w:hAnsi="Arial" w:cs="Arial"/>
                <w:b/>
                <w:smallCaps/>
              </w:rPr>
            </w:pPr>
            <w:r>
              <w:rPr>
                <w:rFonts w:ascii="Arial" w:eastAsia="Arial" w:hAnsi="Arial" w:cs="Arial"/>
                <w:b/>
                <w:smallCaps/>
                <w:sz w:val="24"/>
                <w:szCs w:val="24"/>
              </w:rPr>
              <w:t>Fiscalía especializada en combate a la corrupción</w:t>
            </w:r>
          </w:p>
        </w:tc>
        <w:tc>
          <w:tcPr>
            <w:tcW w:w="2149" w:type="dxa"/>
            <w:shd w:val="clear" w:color="auto" w:fill="92D050"/>
          </w:tcPr>
          <w:p w:rsidR="0045772E" w:rsidRDefault="0045772E" w:rsidP="006D5DD2">
            <w:pPr>
              <w:ind w:left="0" w:hanging="2"/>
              <w:jc w:val="center"/>
              <w:rPr>
                <w:rFonts w:ascii="Arial" w:eastAsia="Arial" w:hAnsi="Arial" w:cs="Arial"/>
                <w:b/>
                <w:smallCaps/>
              </w:rPr>
            </w:pPr>
            <w:r>
              <w:rPr>
                <w:rFonts w:ascii="Arial" w:eastAsia="Arial" w:hAnsi="Arial" w:cs="Arial"/>
                <w:b/>
                <w:smallCaps/>
                <w:sz w:val="24"/>
                <w:szCs w:val="24"/>
              </w:rPr>
              <w:t>Fiscalía especializada en delitos electorales</w:t>
            </w:r>
          </w:p>
        </w:tc>
      </w:tr>
      <w:tr w:rsidR="0045772E" w:rsidTr="0041201D">
        <w:tc>
          <w:tcPr>
            <w:tcW w:w="3258" w:type="dxa"/>
          </w:tcPr>
          <w:p w:rsidR="0045772E" w:rsidRDefault="0045772E" w:rsidP="0041201D">
            <w:pPr>
              <w:ind w:left="0" w:right="175" w:hanging="2"/>
              <w:jc w:val="both"/>
              <w:rPr>
                <w:rFonts w:ascii="Arial" w:eastAsia="Arial" w:hAnsi="Arial" w:cs="Arial"/>
              </w:rPr>
            </w:pPr>
            <w:r>
              <w:rPr>
                <w:rFonts w:ascii="Arial" w:eastAsia="Arial" w:hAnsi="Arial" w:cs="Arial"/>
                <w:sz w:val="24"/>
                <w:szCs w:val="24"/>
              </w:rPr>
              <w:t xml:space="preserve">La Fiscalía General de Justicia </w:t>
            </w:r>
            <w:r>
              <w:rPr>
                <w:rFonts w:ascii="Arial" w:eastAsia="Arial" w:hAnsi="Arial" w:cs="Arial"/>
                <w:b/>
                <w:sz w:val="24"/>
                <w:szCs w:val="24"/>
              </w:rPr>
              <w:t xml:space="preserve">será un </w:t>
            </w:r>
            <w:r>
              <w:rPr>
                <w:rFonts w:ascii="Arial" w:eastAsia="Arial" w:hAnsi="Arial" w:cs="Arial"/>
                <w:b/>
                <w:sz w:val="24"/>
                <w:szCs w:val="24"/>
                <w:highlight w:val="white"/>
              </w:rPr>
              <w:t xml:space="preserve">organismo autónomo, con personalidad jurídica, patrimonio propio, autonomía financiera, </w:t>
            </w:r>
            <w:r>
              <w:rPr>
                <w:rFonts w:ascii="Arial" w:eastAsia="Arial" w:hAnsi="Arial" w:cs="Arial"/>
                <w:sz w:val="24"/>
                <w:szCs w:val="24"/>
                <w:highlight w:val="white"/>
              </w:rPr>
              <w:t xml:space="preserve">presupuestaria, técnica y de gestión </w:t>
            </w:r>
            <w:r>
              <w:rPr>
                <w:rFonts w:ascii="Arial" w:eastAsia="Arial" w:hAnsi="Arial" w:cs="Arial"/>
                <w:sz w:val="24"/>
                <w:szCs w:val="24"/>
              </w:rPr>
              <w:t xml:space="preserve">en los términos que determine la Ley. </w:t>
            </w:r>
          </w:p>
          <w:p w:rsidR="0045772E" w:rsidRDefault="0045772E" w:rsidP="0041201D">
            <w:pPr>
              <w:ind w:left="0" w:hanging="2"/>
              <w:jc w:val="both"/>
              <w:rPr>
                <w:rFonts w:ascii="Arial" w:eastAsia="Arial" w:hAnsi="Arial" w:cs="Arial"/>
              </w:rPr>
            </w:pPr>
          </w:p>
        </w:tc>
        <w:tc>
          <w:tcPr>
            <w:tcW w:w="3087" w:type="dxa"/>
          </w:tcPr>
          <w:p w:rsidR="0045772E" w:rsidRDefault="0045772E" w:rsidP="0041201D">
            <w:pPr>
              <w:ind w:left="0" w:hanging="2"/>
              <w:jc w:val="both"/>
              <w:rPr>
                <w:rFonts w:ascii="Arial" w:eastAsia="Arial" w:hAnsi="Arial" w:cs="Arial"/>
              </w:rPr>
            </w:pPr>
            <w:r>
              <w:rPr>
                <w:rFonts w:ascii="Arial" w:eastAsia="Arial" w:hAnsi="Arial" w:cs="Arial"/>
                <w:sz w:val="24"/>
                <w:szCs w:val="24"/>
              </w:rPr>
              <w:t xml:space="preserve">La Fiscalía Especializada en Combate a la Corrupción contará con autonomía funcional, presupuestal, técnica, de gestión, de decisión y operativa </w:t>
            </w:r>
            <w:r>
              <w:rPr>
                <w:rFonts w:ascii="Arial" w:eastAsia="Arial" w:hAnsi="Arial" w:cs="Arial"/>
                <w:b/>
                <w:sz w:val="24"/>
                <w:szCs w:val="24"/>
              </w:rPr>
              <w:t xml:space="preserve">para la investigación y persecución de los delitos de su competencia, en materia de corrupción de servidores públicos y particulares, </w:t>
            </w:r>
            <w:r>
              <w:rPr>
                <w:rFonts w:ascii="Arial" w:eastAsia="Arial" w:hAnsi="Arial" w:cs="Arial"/>
                <w:sz w:val="24"/>
                <w:szCs w:val="24"/>
              </w:rPr>
              <w:t>así como para supervisar y organizar la actuación de los agentes del Ministerio Público, agentes investigadores y peritos que le estén adscritos y que se determinen en la Ley respectiva</w:t>
            </w:r>
          </w:p>
        </w:tc>
        <w:tc>
          <w:tcPr>
            <w:tcW w:w="2149" w:type="dxa"/>
          </w:tcPr>
          <w:p w:rsidR="0045772E" w:rsidRDefault="0045772E" w:rsidP="0041201D">
            <w:pPr>
              <w:ind w:left="0" w:hanging="2"/>
              <w:jc w:val="both"/>
              <w:rPr>
                <w:rFonts w:ascii="Arial" w:eastAsia="Arial" w:hAnsi="Arial" w:cs="Arial"/>
              </w:rPr>
            </w:pPr>
            <w:r>
              <w:rPr>
                <w:rFonts w:ascii="Arial" w:eastAsia="Arial" w:hAnsi="Arial" w:cs="Arial"/>
                <w:i/>
                <w:sz w:val="24"/>
                <w:szCs w:val="24"/>
              </w:rPr>
              <w:t>Por lo que respecta a la Fiscalía Especializada en Delitos Electorales, se señala que durará 6 años en su encargo y será nombrado y removido en los mismos términos que el Fiscal Especializado en Combate a la Corrupción, establecidos en la fracción LVI del artículo 63 de esta Constitución, sin embargo no refiere la naturaleza jurídica de este.</w:t>
            </w:r>
          </w:p>
          <w:p w:rsidR="0045772E" w:rsidRDefault="0045772E" w:rsidP="0041201D">
            <w:pPr>
              <w:ind w:left="0" w:hanging="2"/>
              <w:jc w:val="both"/>
              <w:rPr>
                <w:rFonts w:ascii="Arial" w:eastAsia="Arial" w:hAnsi="Arial" w:cs="Arial"/>
              </w:rPr>
            </w:pPr>
          </w:p>
        </w:tc>
      </w:tr>
    </w:tbl>
    <w:p w:rsidR="0045772E" w:rsidRDefault="0045772E" w:rsidP="0045772E">
      <w:pPr>
        <w:tabs>
          <w:tab w:val="left" w:pos="0"/>
        </w:tabs>
        <w:spacing w:line="360" w:lineRule="auto"/>
        <w:ind w:left="1" w:right="49" w:hanging="3"/>
        <w:jc w:val="both"/>
        <w:rPr>
          <w:rFonts w:ascii="Arial" w:eastAsia="Arial" w:hAnsi="Arial" w:cs="Arial"/>
          <w:sz w:val="28"/>
          <w:szCs w:val="28"/>
        </w:rPr>
      </w:pPr>
    </w:p>
    <w:p w:rsidR="0045772E" w:rsidRDefault="0045772E" w:rsidP="0045772E">
      <w:pPr>
        <w:tabs>
          <w:tab w:val="left" w:pos="0"/>
        </w:tabs>
        <w:spacing w:line="360" w:lineRule="auto"/>
        <w:ind w:left="0" w:right="49" w:hanging="2"/>
        <w:jc w:val="both"/>
        <w:rPr>
          <w:rFonts w:ascii="Arial" w:eastAsia="Arial" w:hAnsi="Arial" w:cs="Arial"/>
          <w:sz w:val="24"/>
          <w:szCs w:val="24"/>
        </w:rPr>
      </w:pPr>
      <w:r>
        <w:rPr>
          <w:rFonts w:ascii="Arial" w:eastAsia="Arial" w:hAnsi="Arial" w:cs="Arial"/>
          <w:sz w:val="24"/>
          <w:szCs w:val="24"/>
        </w:rPr>
        <w:t xml:space="preserve">Pues bien, en cuanto a la Fiscalía Especializada en Delitos Electorales, no se hizo referencia a su autonomía, sin embargo como quedó plasmado en la enmienda Constitucional desde el proceso homologado </w:t>
      </w:r>
      <w:r w:rsidR="0041201D">
        <w:rPr>
          <w:rFonts w:ascii="Arial" w:eastAsia="Arial" w:hAnsi="Arial" w:cs="Arial"/>
          <w:sz w:val="24"/>
          <w:szCs w:val="24"/>
        </w:rPr>
        <w:t>se brinda</w:t>
      </w:r>
      <w:r>
        <w:rPr>
          <w:rFonts w:ascii="Arial" w:eastAsia="Arial" w:hAnsi="Arial" w:cs="Arial"/>
          <w:sz w:val="24"/>
          <w:szCs w:val="24"/>
        </w:rPr>
        <w:t xml:space="preserve"> certeza jurídica a estas labores al esgrimirle a los Fiscales Especializados un </w:t>
      </w:r>
      <w:r>
        <w:rPr>
          <w:rFonts w:ascii="Arial" w:eastAsia="Arial" w:hAnsi="Arial" w:cs="Arial"/>
          <w:sz w:val="24"/>
          <w:szCs w:val="24"/>
        </w:rPr>
        <w:lastRenderedPageBreak/>
        <w:t>procedimiento de nombramiento y remoción dent</w:t>
      </w:r>
      <w:r w:rsidR="0041201D">
        <w:rPr>
          <w:rFonts w:ascii="Arial" w:eastAsia="Arial" w:hAnsi="Arial" w:cs="Arial"/>
          <w:sz w:val="24"/>
          <w:szCs w:val="24"/>
        </w:rPr>
        <w:t>ro</w:t>
      </w:r>
      <w:r>
        <w:rPr>
          <w:rFonts w:ascii="Arial" w:eastAsia="Arial" w:hAnsi="Arial" w:cs="Arial"/>
          <w:sz w:val="24"/>
          <w:szCs w:val="24"/>
        </w:rPr>
        <w:t xml:space="preserve"> del propio cuerpo Constitucional, con la intención de garantizar el que estas importantes labores se desarrollen libres de injerencias externas a su desempeño.</w:t>
      </w:r>
    </w:p>
    <w:p w:rsidR="0045772E" w:rsidRDefault="0045772E" w:rsidP="0045772E">
      <w:pPr>
        <w:tabs>
          <w:tab w:val="left" w:pos="0"/>
        </w:tabs>
        <w:spacing w:line="360" w:lineRule="auto"/>
        <w:ind w:left="0" w:right="49" w:hanging="2"/>
        <w:jc w:val="both"/>
        <w:rPr>
          <w:rFonts w:ascii="Arial" w:eastAsia="Arial" w:hAnsi="Arial" w:cs="Arial"/>
          <w:sz w:val="24"/>
          <w:szCs w:val="24"/>
        </w:rPr>
      </w:pPr>
    </w:p>
    <w:p w:rsidR="0045772E" w:rsidRDefault="0045772E" w:rsidP="0045772E">
      <w:pPr>
        <w:tabs>
          <w:tab w:val="left" w:pos="0"/>
        </w:tabs>
        <w:spacing w:line="360" w:lineRule="auto"/>
        <w:ind w:left="0" w:right="49" w:hanging="2"/>
        <w:jc w:val="both"/>
        <w:rPr>
          <w:rFonts w:ascii="Arial" w:eastAsia="Arial" w:hAnsi="Arial" w:cs="Arial"/>
          <w:sz w:val="24"/>
          <w:szCs w:val="24"/>
        </w:rPr>
      </w:pPr>
      <w:r>
        <w:rPr>
          <w:rFonts w:ascii="Arial" w:eastAsia="Arial" w:hAnsi="Arial" w:cs="Arial"/>
          <w:sz w:val="24"/>
          <w:szCs w:val="24"/>
        </w:rPr>
        <w:t xml:space="preserve">Con base en lo anterior, y bajo la primicia de que la autonomía no es libertad para hacer lo que se quiera, sino libertad para hacer lo que el ordenamiento jurídico impone a los órganos del Estado, es criterio de estas Dictaminadoras, dotar a las Fiscalías Especializadas de la misma autonomía legal, es decir, se optó por establecer en la Legislación de la Materia lo mandatado en la Constitución, por ello bajo esta Ley secundaria, bajo el patente propósito de armonizar la Función Ministerial, </w:t>
      </w:r>
      <w:r>
        <w:rPr>
          <w:rFonts w:ascii="Arial" w:eastAsia="Arial" w:hAnsi="Arial" w:cs="Arial"/>
          <w:i/>
          <w:sz w:val="24"/>
          <w:szCs w:val="24"/>
        </w:rPr>
        <w:t>(dirigir la investigación, conducir a la  policía en la investigación, ejercitar la acción penal, considerar o aplicar criterios de oportunidad, hacer que la justicia sea impartida de manera pronta y expedita, entre otras)</w:t>
      </w:r>
      <w:r>
        <w:rPr>
          <w:rFonts w:ascii="Arial" w:eastAsia="Arial" w:hAnsi="Arial" w:cs="Arial"/>
          <w:sz w:val="24"/>
          <w:szCs w:val="24"/>
        </w:rPr>
        <w:t>, respetando la autonomía a fin de fortalecer la función de decisión y operativa para la investigación y persecución de los delitos de su competencia, bajo autonomía legal, sin olvidar que no dejarán de ser servidores públicos parte de una Institución autónoma que tiene en sus manos la procuración de justicia, cuya misión se cumple al desarrollar diferentes actividades.</w:t>
      </w:r>
    </w:p>
    <w:p w:rsidR="0045772E" w:rsidRDefault="0045772E" w:rsidP="0041201D">
      <w:pPr>
        <w:tabs>
          <w:tab w:val="left" w:pos="0"/>
        </w:tabs>
        <w:spacing w:line="360" w:lineRule="auto"/>
        <w:ind w:leftChars="0" w:left="0" w:right="49" w:firstLineChars="0" w:firstLine="0"/>
        <w:jc w:val="both"/>
        <w:rPr>
          <w:rFonts w:ascii="Arial" w:eastAsia="Arial" w:hAnsi="Arial" w:cs="Arial"/>
          <w:sz w:val="24"/>
          <w:szCs w:val="24"/>
        </w:rPr>
      </w:pPr>
    </w:p>
    <w:p w:rsidR="0045772E" w:rsidRDefault="0045772E" w:rsidP="006D5DD2">
      <w:pPr>
        <w:spacing w:line="360" w:lineRule="auto"/>
        <w:ind w:left="0" w:hanging="2"/>
        <w:jc w:val="both"/>
        <w:rPr>
          <w:rFonts w:ascii="Arial" w:eastAsia="Arial" w:hAnsi="Arial" w:cs="Arial"/>
          <w:sz w:val="24"/>
          <w:szCs w:val="24"/>
        </w:rPr>
      </w:pPr>
      <w:r>
        <w:rPr>
          <w:rFonts w:ascii="Arial" w:eastAsia="Arial" w:hAnsi="Arial" w:cs="Arial"/>
          <w:b/>
          <w:sz w:val="24"/>
          <w:szCs w:val="24"/>
        </w:rPr>
        <w:t>5.</w:t>
      </w:r>
      <w:r>
        <w:rPr>
          <w:rFonts w:ascii="Arial" w:eastAsia="Arial" w:hAnsi="Arial" w:cs="Arial"/>
          <w:sz w:val="24"/>
          <w:szCs w:val="24"/>
        </w:rPr>
        <w:t xml:space="preserve"> </w:t>
      </w:r>
      <w:r>
        <w:rPr>
          <w:rFonts w:ascii="Arial" w:eastAsia="Arial" w:hAnsi="Arial" w:cs="Arial"/>
          <w:b/>
          <w:sz w:val="24"/>
          <w:szCs w:val="24"/>
        </w:rPr>
        <w:t>AUSENCIA DEL ANALISIS DE IMPACTO REGULATORIO.</w:t>
      </w:r>
      <w:r>
        <w:rPr>
          <w:rFonts w:ascii="Arial" w:eastAsia="Arial" w:hAnsi="Arial" w:cs="Arial"/>
          <w:sz w:val="24"/>
          <w:szCs w:val="24"/>
        </w:rPr>
        <w:t xml:space="preserve"> </w:t>
      </w:r>
    </w:p>
    <w:p w:rsidR="0041201D" w:rsidRDefault="0041201D" w:rsidP="0045772E">
      <w:pPr>
        <w:spacing w:line="360" w:lineRule="auto"/>
        <w:ind w:left="0" w:hanging="2"/>
        <w:jc w:val="both"/>
        <w:rPr>
          <w:rFonts w:ascii="Arial" w:eastAsia="Arial" w:hAnsi="Arial" w:cs="Arial"/>
          <w:sz w:val="24"/>
          <w:szCs w:val="24"/>
        </w:rPr>
      </w:pPr>
    </w:p>
    <w:p w:rsidR="0045772E" w:rsidRDefault="0045772E" w:rsidP="0045772E">
      <w:pPr>
        <w:spacing w:line="360" w:lineRule="auto"/>
        <w:ind w:left="0" w:hanging="2"/>
        <w:jc w:val="both"/>
        <w:rPr>
          <w:rFonts w:ascii="Arial" w:eastAsia="Arial" w:hAnsi="Arial" w:cs="Arial"/>
          <w:sz w:val="24"/>
          <w:szCs w:val="24"/>
        </w:rPr>
      </w:pPr>
      <w:r>
        <w:rPr>
          <w:rFonts w:ascii="Arial" w:eastAsia="Arial" w:hAnsi="Arial" w:cs="Arial"/>
          <w:sz w:val="24"/>
          <w:szCs w:val="24"/>
        </w:rPr>
        <w:t xml:space="preserve">El señalamiento radica en que el Congreso del Estado, en su calidad de sujeto obligado, no cumplió con </w:t>
      </w:r>
      <w:r w:rsidR="0041201D">
        <w:rPr>
          <w:rFonts w:ascii="Arial" w:eastAsia="Arial" w:hAnsi="Arial" w:cs="Arial"/>
          <w:sz w:val="24"/>
          <w:szCs w:val="24"/>
        </w:rPr>
        <w:t>lo</w:t>
      </w:r>
      <w:r>
        <w:rPr>
          <w:rFonts w:ascii="Arial" w:eastAsia="Arial" w:hAnsi="Arial" w:cs="Arial"/>
          <w:sz w:val="24"/>
          <w:szCs w:val="24"/>
        </w:rPr>
        <w:t xml:space="preserve"> que le impone la Ley de Mejora Regulatoria y la Simplificación Administrativa del Estado de Nuevo de Nuevo León, publicada </w:t>
      </w:r>
      <w:r>
        <w:rPr>
          <w:rFonts w:ascii="Arial" w:eastAsia="Arial" w:hAnsi="Arial" w:cs="Arial"/>
          <w:sz w:val="24"/>
          <w:szCs w:val="24"/>
        </w:rPr>
        <w:lastRenderedPageBreak/>
        <w:t xml:space="preserve">en el Periódico Oficial del Estado de fecha 18 de enero de 2017, de solicitar a la Comisión Estatal de Mejora Regulatoria el </w:t>
      </w:r>
      <w:r>
        <w:rPr>
          <w:rFonts w:ascii="Arial" w:eastAsia="Arial" w:hAnsi="Arial" w:cs="Arial"/>
          <w:b/>
          <w:sz w:val="24"/>
          <w:szCs w:val="24"/>
        </w:rPr>
        <w:t>Análisis de impacto Regulatorio</w:t>
      </w:r>
      <w:r>
        <w:rPr>
          <w:rFonts w:ascii="Arial" w:eastAsia="Arial" w:hAnsi="Arial" w:cs="Arial"/>
          <w:sz w:val="24"/>
          <w:szCs w:val="24"/>
        </w:rPr>
        <w:t xml:space="preserve">, antes de expedir el Decreto Número 285 que se observa. </w:t>
      </w:r>
    </w:p>
    <w:p w:rsidR="0041201D" w:rsidRDefault="0041201D" w:rsidP="0045772E">
      <w:pPr>
        <w:spacing w:line="360" w:lineRule="auto"/>
        <w:ind w:left="0" w:hanging="2"/>
        <w:jc w:val="both"/>
        <w:rPr>
          <w:rFonts w:ascii="Arial" w:eastAsia="Arial" w:hAnsi="Arial" w:cs="Arial"/>
          <w:sz w:val="24"/>
          <w:szCs w:val="24"/>
        </w:rPr>
      </w:pPr>
    </w:p>
    <w:p w:rsidR="008351C0" w:rsidRDefault="0041201D" w:rsidP="0045772E">
      <w:pPr>
        <w:spacing w:line="360" w:lineRule="auto"/>
        <w:ind w:left="0" w:right="-93" w:hanging="2"/>
        <w:jc w:val="both"/>
        <w:rPr>
          <w:rFonts w:ascii="Arial" w:eastAsia="Arial" w:hAnsi="Arial" w:cs="Arial"/>
          <w:sz w:val="24"/>
          <w:szCs w:val="24"/>
        </w:rPr>
      </w:pPr>
      <w:r>
        <w:rPr>
          <w:rFonts w:ascii="Arial" w:eastAsia="Arial" w:hAnsi="Arial" w:cs="Arial"/>
          <w:sz w:val="24"/>
          <w:szCs w:val="24"/>
        </w:rPr>
        <w:t>Con relación a esta observación, es menester recordar que el párrafo cuarto del artículo 2 de la Ley que invoca el Ejecutivo, establece claramente que</w:t>
      </w:r>
      <w:r w:rsidR="001736B4">
        <w:rPr>
          <w:rFonts w:ascii="Arial" w:eastAsia="Arial" w:hAnsi="Arial" w:cs="Arial"/>
          <w:sz w:val="24"/>
          <w:szCs w:val="24"/>
        </w:rPr>
        <w:t>:</w:t>
      </w:r>
      <w:r>
        <w:rPr>
          <w:rFonts w:ascii="Arial" w:eastAsia="Arial" w:hAnsi="Arial" w:cs="Arial"/>
          <w:sz w:val="24"/>
          <w:szCs w:val="24"/>
        </w:rPr>
        <w:t xml:space="preserve"> </w:t>
      </w:r>
    </w:p>
    <w:p w:rsidR="008351C0" w:rsidRDefault="008351C0" w:rsidP="0045772E">
      <w:pPr>
        <w:spacing w:line="360" w:lineRule="auto"/>
        <w:ind w:left="0" w:right="-93" w:hanging="2"/>
        <w:jc w:val="both"/>
        <w:rPr>
          <w:rFonts w:ascii="Arial" w:eastAsia="Arial" w:hAnsi="Arial" w:cs="Arial"/>
          <w:sz w:val="24"/>
          <w:szCs w:val="24"/>
        </w:rPr>
      </w:pPr>
    </w:p>
    <w:p w:rsidR="008351C0" w:rsidRPr="008351C0" w:rsidRDefault="008351C0" w:rsidP="008351C0">
      <w:pPr>
        <w:spacing w:line="360" w:lineRule="auto"/>
        <w:ind w:leftChars="566" w:left="1134" w:right="-93" w:hanging="2"/>
        <w:jc w:val="both"/>
        <w:rPr>
          <w:rFonts w:ascii="Arial" w:eastAsia="Arial" w:hAnsi="Arial" w:cs="Arial"/>
          <w:sz w:val="24"/>
          <w:szCs w:val="24"/>
        </w:rPr>
      </w:pPr>
      <w:r w:rsidRPr="008351C0">
        <w:rPr>
          <w:rFonts w:ascii="Arial" w:eastAsia="Arial" w:hAnsi="Arial" w:cs="Arial"/>
          <w:sz w:val="24"/>
          <w:szCs w:val="24"/>
        </w:rPr>
        <w:t>“</w:t>
      </w:r>
      <w:r w:rsidRPr="002F56A7">
        <w:rPr>
          <w:rFonts w:ascii="Arial" w:hAnsi="Arial" w:cs="Arial"/>
          <w:sz w:val="24"/>
          <w:szCs w:val="24"/>
          <w:u w:val="single"/>
        </w:rPr>
        <w:t>Se exceptúa la aplicación de esta Ley a las materias</w:t>
      </w:r>
      <w:r w:rsidRPr="008351C0">
        <w:rPr>
          <w:rFonts w:ascii="Arial" w:hAnsi="Arial" w:cs="Arial"/>
          <w:sz w:val="24"/>
          <w:szCs w:val="24"/>
        </w:rPr>
        <w:t xml:space="preserve"> fiscales, en lo correspondiente al monto o tasas de los gravámenes, laboral, de responsabilidad de los servidores públicos, de justicia administrativa, </w:t>
      </w:r>
      <w:r w:rsidRPr="002F56A7">
        <w:rPr>
          <w:rFonts w:ascii="Arial" w:hAnsi="Arial" w:cs="Arial"/>
          <w:sz w:val="24"/>
          <w:szCs w:val="24"/>
          <w:u w:val="single"/>
        </w:rPr>
        <w:t>de seguridad pública, el Sistema Estatal Anticorrupción</w:t>
      </w:r>
      <w:r w:rsidRPr="008351C0">
        <w:rPr>
          <w:rFonts w:ascii="Arial" w:hAnsi="Arial" w:cs="Arial"/>
          <w:sz w:val="24"/>
          <w:szCs w:val="24"/>
        </w:rPr>
        <w:t xml:space="preserve">, las Leyes establecidas en el artículo 152 de la Constitución Política del Estado Libre y Soberano de Nuevo León, el cumplimiento a sentencias dictadas por autoridades judiciales, las obligaciones que deriven de leyes federales, y </w:t>
      </w:r>
      <w:r w:rsidRPr="002F56A7">
        <w:rPr>
          <w:rFonts w:ascii="Arial" w:hAnsi="Arial" w:cs="Arial"/>
          <w:sz w:val="24"/>
          <w:szCs w:val="24"/>
          <w:u w:val="single"/>
        </w:rPr>
        <w:t>al Ministerio Público en ejercicio de sus atribuciones constitucionales</w:t>
      </w:r>
      <w:r w:rsidRPr="008351C0">
        <w:rPr>
          <w:rFonts w:ascii="Arial" w:hAnsi="Arial" w:cs="Arial"/>
          <w:sz w:val="24"/>
          <w:szCs w:val="24"/>
        </w:rPr>
        <w:t>; así como a los trámites, servicios y actos administrativos que deriven de Programas Federales, en cuyo caso, se deberá aplicar la normatividad correspondiente.</w:t>
      </w:r>
      <w:r>
        <w:rPr>
          <w:rFonts w:ascii="Arial" w:eastAsia="Arial" w:hAnsi="Arial" w:cs="Arial"/>
          <w:sz w:val="24"/>
          <w:szCs w:val="24"/>
        </w:rPr>
        <w:t>”</w:t>
      </w:r>
    </w:p>
    <w:p w:rsidR="008351C0" w:rsidRDefault="008351C0" w:rsidP="0045772E">
      <w:pPr>
        <w:spacing w:line="360" w:lineRule="auto"/>
        <w:ind w:left="0" w:right="-93" w:hanging="2"/>
        <w:jc w:val="both"/>
        <w:rPr>
          <w:rFonts w:ascii="Arial" w:eastAsia="Arial" w:hAnsi="Arial" w:cs="Arial"/>
          <w:sz w:val="24"/>
          <w:szCs w:val="24"/>
        </w:rPr>
      </w:pPr>
    </w:p>
    <w:p w:rsidR="0045772E" w:rsidRDefault="008351C0" w:rsidP="0045772E">
      <w:pPr>
        <w:spacing w:line="360" w:lineRule="auto"/>
        <w:ind w:left="0" w:right="-93" w:hanging="2"/>
        <w:jc w:val="both"/>
        <w:rPr>
          <w:rFonts w:ascii="Arial" w:eastAsia="Arial" w:hAnsi="Arial" w:cs="Arial"/>
          <w:sz w:val="24"/>
          <w:szCs w:val="24"/>
        </w:rPr>
      </w:pPr>
      <w:r>
        <w:rPr>
          <w:rFonts w:ascii="Arial" w:eastAsia="Arial" w:hAnsi="Arial" w:cs="Arial"/>
          <w:sz w:val="24"/>
          <w:szCs w:val="24"/>
        </w:rPr>
        <w:t>P</w:t>
      </w:r>
      <w:r w:rsidR="0041201D">
        <w:rPr>
          <w:rFonts w:ascii="Arial" w:eastAsia="Arial" w:hAnsi="Arial" w:cs="Arial"/>
          <w:sz w:val="24"/>
          <w:szCs w:val="24"/>
        </w:rPr>
        <w:t>or lo que</w:t>
      </w:r>
      <w:r>
        <w:rPr>
          <w:rFonts w:ascii="Arial" w:eastAsia="Arial" w:hAnsi="Arial" w:cs="Arial"/>
          <w:sz w:val="24"/>
          <w:szCs w:val="24"/>
        </w:rPr>
        <w:t xml:space="preserve"> es claro que la presente materia es excepción a la aplicación de dicha Ley y en consecuencia al requerimiento del Análisis de Impacto Regulatorio. </w:t>
      </w:r>
    </w:p>
    <w:p w:rsidR="003B7DDC" w:rsidRDefault="003B7DDC" w:rsidP="0045772E">
      <w:pPr>
        <w:spacing w:line="360" w:lineRule="auto"/>
        <w:ind w:left="0" w:right="-93" w:hanging="2"/>
        <w:jc w:val="both"/>
        <w:rPr>
          <w:rFonts w:ascii="Arial" w:eastAsia="Arial" w:hAnsi="Arial" w:cs="Arial"/>
          <w:sz w:val="24"/>
          <w:szCs w:val="24"/>
        </w:rPr>
      </w:pPr>
    </w:p>
    <w:p w:rsidR="003B7DDC" w:rsidRDefault="003B7DDC" w:rsidP="0045772E">
      <w:pPr>
        <w:spacing w:line="360" w:lineRule="auto"/>
        <w:ind w:left="0" w:right="-93" w:hanging="2"/>
        <w:jc w:val="both"/>
        <w:rPr>
          <w:rFonts w:ascii="Arial" w:eastAsia="Arial" w:hAnsi="Arial" w:cs="Arial"/>
          <w:sz w:val="24"/>
          <w:szCs w:val="24"/>
        </w:rPr>
      </w:pPr>
      <w:r>
        <w:rPr>
          <w:rFonts w:ascii="Arial" w:eastAsia="Arial" w:hAnsi="Arial" w:cs="Arial"/>
          <w:sz w:val="24"/>
          <w:szCs w:val="24"/>
        </w:rPr>
        <w:t xml:space="preserve">Abundamos en nuestra opinión citando las fracciones XIII y XXVI del Artíuclo 3 de la citada Ley: </w:t>
      </w:r>
    </w:p>
    <w:p w:rsidR="003B7DDC" w:rsidRDefault="003B7DDC" w:rsidP="0045772E">
      <w:pPr>
        <w:spacing w:line="360" w:lineRule="auto"/>
        <w:ind w:left="0" w:right="-93" w:hanging="2"/>
        <w:jc w:val="both"/>
        <w:rPr>
          <w:rFonts w:ascii="Arial" w:eastAsia="Arial" w:hAnsi="Arial" w:cs="Arial"/>
          <w:sz w:val="24"/>
          <w:szCs w:val="24"/>
        </w:rPr>
      </w:pPr>
    </w:p>
    <w:p w:rsidR="003B7DDC" w:rsidRDefault="003B7DDC" w:rsidP="003B7DDC">
      <w:pPr>
        <w:spacing w:line="360" w:lineRule="auto"/>
        <w:ind w:leftChars="566" w:left="1134" w:right="-93" w:hanging="2"/>
        <w:jc w:val="both"/>
        <w:rPr>
          <w:rFonts w:ascii="Arial" w:eastAsia="Arial" w:hAnsi="Arial" w:cs="Arial"/>
          <w:sz w:val="24"/>
          <w:szCs w:val="24"/>
        </w:rPr>
      </w:pPr>
      <w:r>
        <w:rPr>
          <w:rFonts w:ascii="Arial" w:eastAsia="Arial" w:hAnsi="Arial" w:cs="Arial"/>
          <w:sz w:val="24"/>
          <w:szCs w:val="24"/>
        </w:rPr>
        <w:lastRenderedPageBreak/>
        <w:t xml:space="preserve">“ </w:t>
      </w:r>
      <w:r w:rsidRPr="003B7DDC">
        <w:rPr>
          <w:rFonts w:ascii="Arial" w:eastAsia="Arial" w:hAnsi="Arial" w:cs="Arial"/>
          <w:sz w:val="24"/>
          <w:szCs w:val="24"/>
        </w:rPr>
        <w:t xml:space="preserve">XIII. Disposiciones de Carácter General: Los Reglamentos, </w:t>
      </w:r>
      <w:r w:rsidRPr="003B7DDC">
        <w:rPr>
          <w:rFonts w:ascii="Arial" w:eastAsia="Arial" w:hAnsi="Arial" w:cs="Arial"/>
          <w:sz w:val="24"/>
          <w:szCs w:val="24"/>
          <w:u w:val="single"/>
        </w:rPr>
        <w:t>Decretos</w:t>
      </w:r>
      <w:r w:rsidRPr="003B7DDC">
        <w:rPr>
          <w:rFonts w:ascii="Arial" w:eastAsia="Arial" w:hAnsi="Arial" w:cs="Arial"/>
          <w:sz w:val="24"/>
          <w:szCs w:val="24"/>
        </w:rPr>
        <w:t>, Acuerdos, normas, circulares y formatos, así como los lineamientos, criterios, metodologías, instructivos, directivas, reglas, manuales y disposiciones que tengan por objeto establecer obligaciones específicas que impliquen costos de cumplimiento para los particulares, que expidan los Sujetos Obligados</w:t>
      </w:r>
      <w:r w:rsidRPr="003B7DDC">
        <w:rPr>
          <w:rFonts w:ascii="Arial" w:eastAsia="Arial" w:hAnsi="Arial" w:cs="Arial"/>
          <w:sz w:val="24"/>
          <w:szCs w:val="24"/>
          <w:u w:val="single"/>
        </w:rPr>
        <w:t>; con excepción de las que expida el Poder Legislativo</w:t>
      </w:r>
      <w:r w:rsidRPr="003B7DDC">
        <w:rPr>
          <w:rFonts w:ascii="Arial" w:eastAsia="Arial" w:hAnsi="Arial" w:cs="Arial"/>
          <w:sz w:val="24"/>
          <w:szCs w:val="24"/>
        </w:rPr>
        <w:t>;</w:t>
      </w:r>
    </w:p>
    <w:p w:rsidR="003B7DDC" w:rsidRDefault="003B7DDC" w:rsidP="003B7DDC">
      <w:pPr>
        <w:spacing w:line="360" w:lineRule="auto"/>
        <w:ind w:leftChars="566" w:left="1134" w:right="-93" w:hanging="2"/>
        <w:jc w:val="both"/>
        <w:rPr>
          <w:rFonts w:ascii="Arial" w:eastAsia="Arial" w:hAnsi="Arial" w:cs="Arial"/>
          <w:sz w:val="24"/>
          <w:szCs w:val="24"/>
        </w:rPr>
      </w:pPr>
    </w:p>
    <w:p w:rsidR="003B7DDC" w:rsidRDefault="003B7DDC" w:rsidP="003B7DDC">
      <w:pPr>
        <w:spacing w:line="360" w:lineRule="auto"/>
        <w:ind w:leftChars="566" w:left="1134" w:right="-93" w:hanging="2"/>
        <w:jc w:val="both"/>
        <w:rPr>
          <w:rFonts w:ascii="Arial" w:eastAsia="Arial" w:hAnsi="Arial" w:cs="Arial"/>
          <w:sz w:val="24"/>
          <w:szCs w:val="24"/>
        </w:rPr>
      </w:pPr>
      <w:r w:rsidRPr="003B7DDC">
        <w:rPr>
          <w:rFonts w:ascii="Arial" w:eastAsia="Arial" w:hAnsi="Arial" w:cs="Arial"/>
          <w:sz w:val="24"/>
          <w:szCs w:val="24"/>
        </w:rPr>
        <w:t xml:space="preserve">XXVI. </w:t>
      </w:r>
      <w:r w:rsidRPr="003B7DDC">
        <w:rPr>
          <w:rFonts w:ascii="Arial" w:eastAsia="Arial" w:hAnsi="Arial" w:cs="Arial"/>
          <w:b/>
          <w:i/>
          <w:sz w:val="24"/>
          <w:szCs w:val="24"/>
        </w:rPr>
        <w:t>Regulación: Las iniciativas de Ley que se presenten en el Congreso del Estado por parte del Poder Ejecutivo</w:t>
      </w:r>
      <w:r w:rsidRPr="003B7DDC">
        <w:rPr>
          <w:rFonts w:ascii="Arial" w:eastAsia="Arial" w:hAnsi="Arial" w:cs="Arial"/>
          <w:sz w:val="24"/>
          <w:szCs w:val="24"/>
        </w:rPr>
        <w:t xml:space="preserve"> y cualesquier disposición de carácter general que emita el Ejecutivo del Estado;</w:t>
      </w:r>
      <w:r>
        <w:rPr>
          <w:rFonts w:ascii="Arial" w:eastAsia="Arial" w:hAnsi="Arial" w:cs="Arial"/>
          <w:sz w:val="24"/>
          <w:szCs w:val="24"/>
        </w:rPr>
        <w:t>”</w:t>
      </w:r>
    </w:p>
    <w:p w:rsidR="003B7DDC" w:rsidRDefault="003B7DDC" w:rsidP="0045772E">
      <w:pPr>
        <w:spacing w:line="360" w:lineRule="auto"/>
        <w:ind w:left="0" w:right="-93" w:hanging="2"/>
        <w:jc w:val="both"/>
        <w:rPr>
          <w:rFonts w:ascii="Arial" w:eastAsia="Arial" w:hAnsi="Arial" w:cs="Arial"/>
          <w:sz w:val="24"/>
          <w:szCs w:val="24"/>
        </w:rPr>
      </w:pPr>
    </w:p>
    <w:p w:rsidR="008351C0" w:rsidRDefault="008351C0" w:rsidP="0045772E">
      <w:pPr>
        <w:spacing w:line="360" w:lineRule="auto"/>
        <w:ind w:left="0" w:right="-93" w:hanging="2"/>
        <w:jc w:val="both"/>
        <w:rPr>
          <w:rFonts w:ascii="Arial" w:eastAsia="Arial" w:hAnsi="Arial" w:cs="Arial"/>
          <w:sz w:val="24"/>
          <w:szCs w:val="24"/>
        </w:rPr>
      </w:pPr>
    </w:p>
    <w:p w:rsidR="003B7DDC" w:rsidRDefault="0045772E" w:rsidP="0045772E">
      <w:pPr>
        <w:spacing w:line="360" w:lineRule="auto"/>
        <w:ind w:left="0" w:right="-93" w:hanging="2"/>
        <w:jc w:val="both"/>
        <w:rPr>
          <w:rFonts w:ascii="Arial" w:eastAsia="Arial" w:hAnsi="Arial" w:cs="Arial"/>
          <w:sz w:val="24"/>
          <w:szCs w:val="24"/>
        </w:rPr>
      </w:pPr>
      <w:r>
        <w:rPr>
          <w:rFonts w:ascii="Arial" w:eastAsia="Arial" w:hAnsi="Arial" w:cs="Arial"/>
          <w:sz w:val="24"/>
          <w:szCs w:val="24"/>
        </w:rPr>
        <w:t xml:space="preserve">Por lo tanto acordamos que la argumentación presentada carece de relevancia jurídica, puesto que los supuestos vicios cometidos </w:t>
      </w:r>
      <w:r w:rsidR="008351C0">
        <w:rPr>
          <w:rFonts w:ascii="Arial" w:eastAsia="Arial" w:hAnsi="Arial" w:cs="Arial"/>
          <w:sz w:val="24"/>
          <w:szCs w:val="24"/>
        </w:rPr>
        <w:t xml:space="preserve">son inexistentes y por lo tanto </w:t>
      </w:r>
      <w:r>
        <w:rPr>
          <w:rFonts w:ascii="Arial" w:eastAsia="Arial" w:hAnsi="Arial" w:cs="Arial"/>
          <w:sz w:val="24"/>
          <w:szCs w:val="24"/>
        </w:rPr>
        <w:t>no afectan a la norma con la que culminó el procedimiento legislativo. Además, el Congreso del Estado de Nuevo León se encuentra obligado a cumplir con los mandatos contenidos en la Constitución Federal, así como en la Ley General del Sistema Nacional Anticorrupción. En conclusión se respetaron todas las formalidades trascendentales en dicho proceso</w:t>
      </w:r>
      <w:r w:rsidR="008351C0">
        <w:rPr>
          <w:rFonts w:ascii="Arial" w:eastAsia="Arial" w:hAnsi="Arial" w:cs="Arial"/>
          <w:sz w:val="24"/>
          <w:szCs w:val="24"/>
        </w:rPr>
        <w:t>.</w:t>
      </w:r>
      <w:r>
        <w:rPr>
          <w:rFonts w:ascii="Arial" w:eastAsia="Arial" w:hAnsi="Arial" w:cs="Arial"/>
          <w:sz w:val="24"/>
          <w:szCs w:val="24"/>
        </w:rPr>
        <w:t xml:space="preserve"> </w:t>
      </w:r>
    </w:p>
    <w:p w:rsidR="00C1062F" w:rsidRDefault="00C1062F" w:rsidP="0045772E">
      <w:pPr>
        <w:spacing w:line="360" w:lineRule="auto"/>
        <w:ind w:left="0" w:right="-93" w:hanging="2"/>
        <w:jc w:val="both"/>
        <w:rPr>
          <w:rFonts w:ascii="Arial" w:eastAsia="Arial" w:hAnsi="Arial" w:cs="Arial"/>
          <w:sz w:val="24"/>
          <w:szCs w:val="24"/>
        </w:rPr>
      </w:pPr>
    </w:p>
    <w:p w:rsidR="0045772E" w:rsidRDefault="0045772E" w:rsidP="0045772E">
      <w:pPr>
        <w:spacing w:line="360" w:lineRule="auto"/>
        <w:ind w:left="0" w:hanging="2"/>
        <w:jc w:val="both"/>
        <w:rPr>
          <w:rFonts w:ascii="Arial" w:eastAsia="Arial" w:hAnsi="Arial" w:cs="Arial"/>
          <w:sz w:val="24"/>
          <w:szCs w:val="24"/>
        </w:rPr>
      </w:pPr>
    </w:p>
    <w:p w:rsidR="0045772E" w:rsidRDefault="0045772E" w:rsidP="006D5DD2">
      <w:pPr>
        <w:spacing w:line="360" w:lineRule="auto"/>
        <w:ind w:left="0" w:hanging="2"/>
        <w:jc w:val="both"/>
        <w:rPr>
          <w:rFonts w:ascii="Arial" w:eastAsia="Arial" w:hAnsi="Arial" w:cs="Arial"/>
          <w:b/>
          <w:sz w:val="24"/>
          <w:szCs w:val="24"/>
        </w:rPr>
      </w:pPr>
      <w:r>
        <w:rPr>
          <w:rFonts w:ascii="Arial" w:eastAsia="Arial" w:hAnsi="Arial" w:cs="Arial"/>
          <w:b/>
          <w:sz w:val="24"/>
          <w:szCs w:val="24"/>
        </w:rPr>
        <w:t xml:space="preserve">6. AUSENCIA DE ESTIMACIÓN DE IMPACTO PRESUPUESTARIO Y VIOLACIÓN A PRINCIPIOS DE EQUILIBRIO FINANCIERO. </w:t>
      </w:r>
    </w:p>
    <w:p w:rsidR="008351C0" w:rsidRDefault="008351C0" w:rsidP="0045772E">
      <w:pPr>
        <w:spacing w:line="360" w:lineRule="auto"/>
        <w:ind w:left="0" w:hanging="2"/>
        <w:jc w:val="both"/>
        <w:rPr>
          <w:rFonts w:ascii="Arial" w:eastAsia="Arial" w:hAnsi="Arial" w:cs="Arial"/>
          <w:sz w:val="24"/>
          <w:szCs w:val="24"/>
        </w:rPr>
      </w:pPr>
    </w:p>
    <w:p w:rsidR="0045772E" w:rsidRDefault="0045772E" w:rsidP="0045772E">
      <w:pPr>
        <w:spacing w:line="360" w:lineRule="auto"/>
        <w:ind w:left="0" w:hanging="2"/>
        <w:jc w:val="both"/>
        <w:rPr>
          <w:rFonts w:ascii="Arial" w:eastAsia="Arial" w:hAnsi="Arial" w:cs="Arial"/>
          <w:sz w:val="24"/>
          <w:szCs w:val="24"/>
        </w:rPr>
      </w:pPr>
      <w:r>
        <w:rPr>
          <w:rFonts w:ascii="Arial" w:eastAsia="Arial" w:hAnsi="Arial" w:cs="Arial"/>
          <w:sz w:val="24"/>
          <w:szCs w:val="24"/>
        </w:rPr>
        <w:lastRenderedPageBreak/>
        <w:t>Señalan, que las reformas contenidas en el Decreto 285 contravienen lo dispuesto en el artículo 16 de la Ley de Disciplina Financiera de las Entidades Federativas y los Municipios, que establece lo siguiente:</w:t>
      </w:r>
    </w:p>
    <w:p w:rsidR="008351C0" w:rsidRDefault="008351C0" w:rsidP="0045772E">
      <w:pPr>
        <w:tabs>
          <w:tab w:val="left" w:pos="7938"/>
        </w:tabs>
        <w:spacing w:line="360" w:lineRule="auto"/>
        <w:ind w:left="0" w:right="616" w:hanging="2"/>
        <w:jc w:val="both"/>
        <w:rPr>
          <w:rFonts w:ascii="Arial" w:eastAsia="Arial" w:hAnsi="Arial" w:cs="Arial"/>
          <w:sz w:val="24"/>
          <w:szCs w:val="24"/>
        </w:rPr>
      </w:pPr>
    </w:p>
    <w:p w:rsidR="0045772E" w:rsidRDefault="0045772E" w:rsidP="0045772E">
      <w:pPr>
        <w:tabs>
          <w:tab w:val="left" w:pos="7938"/>
        </w:tabs>
        <w:spacing w:line="360" w:lineRule="auto"/>
        <w:ind w:left="0" w:right="616" w:hanging="2"/>
        <w:jc w:val="both"/>
        <w:rPr>
          <w:rFonts w:ascii="Arial" w:eastAsia="Arial" w:hAnsi="Arial" w:cs="Arial"/>
          <w:sz w:val="24"/>
          <w:szCs w:val="24"/>
        </w:rPr>
      </w:pPr>
      <w:r>
        <w:rPr>
          <w:rFonts w:ascii="Arial" w:eastAsia="Arial" w:hAnsi="Arial" w:cs="Arial"/>
          <w:sz w:val="24"/>
          <w:szCs w:val="24"/>
        </w:rPr>
        <w:t xml:space="preserve">“Artículo 16.- El Ejecutivo de la Entidad Federativa, por conducto de la secretaría de finanzas o su equivalente, realizará una estimación del impacto presupuestario de las iniciativas de ley o decretos que se presenten a la consideración de la Legislatura local. Asimismo, realizará estimaciones sobre el impacto presupuestario de las disposiciones administrativas que impliquen costos para su implementación”. </w:t>
      </w:r>
    </w:p>
    <w:p w:rsidR="008351C0" w:rsidRDefault="008351C0" w:rsidP="0045772E">
      <w:pPr>
        <w:spacing w:line="360" w:lineRule="auto"/>
        <w:ind w:left="0" w:hanging="2"/>
        <w:jc w:val="both"/>
        <w:rPr>
          <w:rFonts w:ascii="Arial" w:eastAsia="Arial" w:hAnsi="Arial" w:cs="Arial"/>
          <w:sz w:val="24"/>
          <w:szCs w:val="24"/>
        </w:rPr>
      </w:pPr>
    </w:p>
    <w:p w:rsidR="0045772E" w:rsidRDefault="0045772E" w:rsidP="0045772E">
      <w:pPr>
        <w:spacing w:line="360" w:lineRule="auto"/>
        <w:ind w:left="0" w:hanging="2"/>
        <w:jc w:val="both"/>
        <w:rPr>
          <w:rFonts w:ascii="Arial" w:eastAsia="Arial" w:hAnsi="Arial" w:cs="Arial"/>
          <w:sz w:val="24"/>
          <w:szCs w:val="24"/>
        </w:rPr>
      </w:pPr>
      <w:r>
        <w:rPr>
          <w:rFonts w:ascii="Arial" w:eastAsia="Arial" w:hAnsi="Arial" w:cs="Arial"/>
          <w:sz w:val="24"/>
          <w:szCs w:val="24"/>
        </w:rPr>
        <w:t xml:space="preserve">Indicando </w:t>
      </w:r>
      <w:r w:rsidR="008351C0">
        <w:rPr>
          <w:rFonts w:ascii="Arial" w:eastAsia="Arial" w:hAnsi="Arial" w:cs="Arial"/>
          <w:sz w:val="24"/>
          <w:szCs w:val="24"/>
        </w:rPr>
        <w:t xml:space="preserve">el Ejecutivo </w:t>
      </w:r>
      <w:r>
        <w:rPr>
          <w:rFonts w:ascii="Arial" w:eastAsia="Arial" w:hAnsi="Arial" w:cs="Arial"/>
          <w:sz w:val="24"/>
          <w:szCs w:val="24"/>
        </w:rPr>
        <w:t>que resulta una clara violación a los dispositivos mencionados, al pretender un aumento a un gasto público, (infraestructura operativa, transmisión de bienes, asignación de recursos del Presupuesto de Egresos del Ejercicio Fiscal 2017, sufragar la contratación de personal, adecuación de instalaciones, equipamiento y la capacitación del personal para cumplir con la operación de las unidades de nueva creación), sin que haya existido propuesta de iniciativa de nuevas fuentes de ingresos necesarias para cubrir esa modificación que implica mayores gastos con cargo al Erario</w:t>
      </w:r>
      <w:r w:rsidR="008351C0">
        <w:rPr>
          <w:rFonts w:ascii="Arial" w:eastAsia="Arial" w:hAnsi="Arial" w:cs="Arial"/>
          <w:sz w:val="24"/>
          <w:szCs w:val="24"/>
        </w:rPr>
        <w:t>.</w:t>
      </w:r>
      <w:r>
        <w:rPr>
          <w:rFonts w:ascii="Arial" w:eastAsia="Arial" w:hAnsi="Arial" w:cs="Arial"/>
          <w:sz w:val="24"/>
          <w:szCs w:val="24"/>
        </w:rPr>
        <w:t xml:space="preserve"> </w:t>
      </w:r>
    </w:p>
    <w:p w:rsidR="0045772E" w:rsidRDefault="0045772E" w:rsidP="0045772E">
      <w:pPr>
        <w:spacing w:line="360" w:lineRule="auto"/>
        <w:ind w:left="0" w:hanging="2"/>
        <w:jc w:val="both"/>
        <w:rPr>
          <w:rFonts w:ascii="Arial" w:eastAsia="Arial" w:hAnsi="Arial" w:cs="Arial"/>
          <w:sz w:val="24"/>
          <w:szCs w:val="24"/>
        </w:rPr>
      </w:pPr>
    </w:p>
    <w:p w:rsidR="0045772E" w:rsidRDefault="0045772E" w:rsidP="006A4631">
      <w:pPr>
        <w:spacing w:line="360" w:lineRule="auto"/>
        <w:ind w:left="0" w:hanging="2"/>
        <w:jc w:val="both"/>
        <w:rPr>
          <w:rFonts w:ascii="Arial" w:eastAsia="Arial" w:hAnsi="Arial" w:cs="Arial"/>
          <w:b/>
          <w:i/>
          <w:sz w:val="24"/>
          <w:szCs w:val="24"/>
        </w:rPr>
      </w:pPr>
      <w:r>
        <w:rPr>
          <w:rFonts w:ascii="Arial" w:eastAsia="Arial" w:hAnsi="Arial" w:cs="Arial"/>
          <w:sz w:val="24"/>
          <w:szCs w:val="24"/>
        </w:rPr>
        <w:t xml:space="preserve">Es importante referir que la Ley en estudio, señala claramente en su régimen transitorio que todo lo asignado a la Procuraduría General de Justicia del Estado pasará a formar parte del patrimonio de la Fiscalía General de Justicia del Estado de Nuevo León, igual fin lo designado para anticorrupción, por ello determinamos que es injustificado el señalamiento, y el Ejecutivo debe </w:t>
      </w:r>
      <w:r>
        <w:rPr>
          <w:rFonts w:ascii="Arial" w:eastAsia="Arial" w:hAnsi="Arial" w:cs="Arial"/>
          <w:sz w:val="24"/>
          <w:szCs w:val="24"/>
        </w:rPr>
        <w:lastRenderedPageBreak/>
        <w:t>garantizar que se realicen las previsiones de las partidas presupuestarias necesarias para su funcionamiento durante el ejercicio presente, estimaciones que fueran realizadas en conjunto con el Poder Ejecutivo del Estado, en el proceso de discusión y aprobación del paquet</w:t>
      </w:r>
      <w:r w:rsidR="006A4631">
        <w:rPr>
          <w:rFonts w:ascii="Arial" w:eastAsia="Arial" w:hAnsi="Arial" w:cs="Arial"/>
          <w:sz w:val="24"/>
          <w:szCs w:val="24"/>
        </w:rPr>
        <w:t>e para el ejercicio fiscal 2017.</w:t>
      </w:r>
    </w:p>
    <w:p w:rsidR="0045772E" w:rsidRDefault="0045772E" w:rsidP="0045772E">
      <w:pPr>
        <w:tabs>
          <w:tab w:val="left" w:pos="0"/>
        </w:tabs>
        <w:spacing w:line="360" w:lineRule="auto"/>
        <w:ind w:left="0" w:right="49" w:hanging="2"/>
        <w:jc w:val="both"/>
        <w:rPr>
          <w:rFonts w:ascii="Arial" w:eastAsia="Arial" w:hAnsi="Arial" w:cs="Arial"/>
          <w:sz w:val="24"/>
          <w:szCs w:val="24"/>
        </w:rPr>
      </w:pPr>
    </w:p>
    <w:p w:rsidR="00EF782E" w:rsidRDefault="008351C0" w:rsidP="0045772E">
      <w:pPr>
        <w:tabs>
          <w:tab w:val="left" w:pos="0"/>
        </w:tabs>
        <w:spacing w:line="360" w:lineRule="auto"/>
        <w:ind w:left="0" w:right="49" w:hanging="2"/>
        <w:jc w:val="both"/>
        <w:rPr>
          <w:rFonts w:ascii="Arial" w:eastAsia="Arial" w:hAnsi="Arial" w:cs="Arial"/>
          <w:sz w:val="24"/>
          <w:szCs w:val="24"/>
        </w:rPr>
      </w:pPr>
      <w:r>
        <w:rPr>
          <w:rFonts w:ascii="Arial" w:eastAsia="Arial" w:hAnsi="Arial" w:cs="Arial"/>
          <w:sz w:val="24"/>
          <w:szCs w:val="24"/>
        </w:rPr>
        <w:t>No obstante lo anterior, quienes dictaminamos este expediente, con fundamento en artículo 109 del Reglamento para el Gobierno Interior del Congreso, presentamos al Ple</w:t>
      </w:r>
      <w:r w:rsidR="00EF782E">
        <w:rPr>
          <w:rFonts w:ascii="Arial" w:eastAsia="Arial" w:hAnsi="Arial" w:cs="Arial"/>
          <w:sz w:val="24"/>
          <w:szCs w:val="24"/>
        </w:rPr>
        <w:t>no</w:t>
      </w:r>
      <w:r>
        <w:rPr>
          <w:rFonts w:ascii="Arial" w:eastAsia="Arial" w:hAnsi="Arial" w:cs="Arial"/>
          <w:sz w:val="24"/>
          <w:szCs w:val="24"/>
        </w:rPr>
        <w:t xml:space="preserve"> una reestructuración de los artículos Transitorios para dar mayor claridad al tema de los recu</w:t>
      </w:r>
      <w:r w:rsidR="00742627">
        <w:rPr>
          <w:rFonts w:ascii="Arial" w:eastAsia="Arial" w:hAnsi="Arial" w:cs="Arial"/>
          <w:sz w:val="24"/>
          <w:szCs w:val="24"/>
        </w:rPr>
        <w:t>r</w:t>
      </w:r>
      <w:r>
        <w:rPr>
          <w:rFonts w:ascii="Arial" w:eastAsia="Arial" w:hAnsi="Arial" w:cs="Arial"/>
          <w:sz w:val="24"/>
          <w:szCs w:val="24"/>
        </w:rPr>
        <w:t>sos económicos, humanos, materiales y procesales</w:t>
      </w:r>
      <w:r w:rsidR="00EF782E">
        <w:rPr>
          <w:rFonts w:ascii="Arial" w:eastAsia="Arial" w:hAnsi="Arial" w:cs="Arial"/>
          <w:sz w:val="24"/>
          <w:szCs w:val="24"/>
        </w:rPr>
        <w:t xml:space="preserve"> sobre las cuales basa sus observaciones el Titular del Ejecutivo Estatal y</w:t>
      </w:r>
      <w:r>
        <w:rPr>
          <w:rFonts w:ascii="Arial" w:eastAsia="Arial" w:hAnsi="Arial" w:cs="Arial"/>
          <w:sz w:val="24"/>
          <w:szCs w:val="24"/>
        </w:rPr>
        <w:t xml:space="preserve"> que actualmente forman parte de la Procuradur</w:t>
      </w:r>
      <w:r w:rsidR="00EF782E">
        <w:rPr>
          <w:rFonts w:ascii="Arial" w:eastAsia="Arial" w:hAnsi="Arial" w:cs="Arial"/>
          <w:sz w:val="24"/>
          <w:szCs w:val="24"/>
        </w:rPr>
        <w:t>ía General de Justicia y pasará</w:t>
      </w:r>
      <w:r>
        <w:rPr>
          <w:rFonts w:ascii="Arial" w:eastAsia="Arial" w:hAnsi="Arial" w:cs="Arial"/>
          <w:sz w:val="24"/>
          <w:szCs w:val="24"/>
        </w:rPr>
        <w:t xml:space="preserve">n de manera íntegra a la Fiscalía General, no generando para este ejercicio fiscal nuevas cargar al erario y dando </w:t>
      </w:r>
      <w:r w:rsidR="00742627">
        <w:rPr>
          <w:rFonts w:ascii="Arial" w:eastAsia="Arial" w:hAnsi="Arial" w:cs="Arial"/>
          <w:sz w:val="24"/>
          <w:szCs w:val="24"/>
        </w:rPr>
        <w:t>certeza jurídica a los servidores públicos, a las finanzas del Estado y al Patrimonio actual.</w:t>
      </w:r>
      <w:r w:rsidR="00EF782E">
        <w:rPr>
          <w:rFonts w:ascii="Arial" w:eastAsia="Arial" w:hAnsi="Arial" w:cs="Arial"/>
          <w:sz w:val="24"/>
          <w:szCs w:val="24"/>
        </w:rPr>
        <w:t xml:space="preserve"> Además se robustece el proceso de valuación, el nombramiento de los tres fiscales, la Instalación del Comité de Selección, el nombramiento del Titular del Órgano Interno de la Fiscalía General y un plan estratégico de transición (que ayudará a que se garanticen los recursos del órgano desconcentrado al naciente constitucionalmente autónomo).</w:t>
      </w:r>
    </w:p>
    <w:p w:rsidR="00EF782E" w:rsidRDefault="00EF782E" w:rsidP="0045772E">
      <w:pPr>
        <w:tabs>
          <w:tab w:val="left" w:pos="0"/>
        </w:tabs>
        <w:spacing w:line="360" w:lineRule="auto"/>
        <w:ind w:left="0" w:right="49" w:hanging="2"/>
        <w:jc w:val="both"/>
        <w:rPr>
          <w:rFonts w:ascii="Arial" w:eastAsia="Arial" w:hAnsi="Arial" w:cs="Arial"/>
          <w:sz w:val="24"/>
          <w:szCs w:val="24"/>
        </w:rPr>
      </w:pPr>
    </w:p>
    <w:p w:rsidR="00742627" w:rsidRDefault="00742627" w:rsidP="0045772E">
      <w:pPr>
        <w:tabs>
          <w:tab w:val="left" w:pos="0"/>
        </w:tabs>
        <w:spacing w:line="360" w:lineRule="auto"/>
        <w:ind w:left="0" w:right="49" w:hanging="2"/>
        <w:jc w:val="both"/>
        <w:rPr>
          <w:rFonts w:ascii="Arial" w:eastAsia="Arial" w:hAnsi="Arial" w:cs="Arial"/>
          <w:sz w:val="24"/>
          <w:szCs w:val="24"/>
        </w:rPr>
      </w:pPr>
    </w:p>
    <w:p w:rsidR="003B7DDC" w:rsidRDefault="0045772E" w:rsidP="00C1062F">
      <w:pPr>
        <w:tabs>
          <w:tab w:val="left" w:pos="0"/>
        </w:tabs>
        <w:spacing w:line="360" w:lineRule="auto"/>
        <w:ind w:left="0" w:right="49" w:hanging="2"/>
        <w:jc w:val="both"/>
        <w:rPr>
          <w:rFonts w:ascii="Arial" w:eastAsia="Arial" w:hAnsi="Arial" w:cs="Arial"/>
          <w:b/>
          <w:sz w:val="22"/>
          <w:szCs w:val="22"/>
        </w:rPr>
      </w:pPr>
      <w:r>
        <w:rPr>
          <w:rFonts w:ascii="Arial" w:eastAsia="Arial" w:hAnsi="Arial" w:cs="Arial"/>
          <w:sz w:val="24"/>
          <w:szCs w:val="24"/>
        </w:rPr>
        <w:t xml:space="preserve">Por las consideraciones vertidas en el cuerpo del presente Dictamen, los integrantes de las Comisiones Unidas de Justicia y Seguridad Pública y Anti-Corrupción, nos permitimos poner a  su consideración el siguiente: </w:t>
      </w:r>
    </w:p>
    <w:p w:rsidR="003B7DDC" w:rsidRDefault="003B7DDC">
      <w:pPr>
        <w:spacing w:line="240" w:lineRule="auto"/>
        <w:ind w:left="0" w:hanging="2"/>
        <w:jc w:val="center"/>
        <w:rPr>
          <w:rFonts w:ascii="Arial" w:eastAsia="Arial" w:hAnsi="Arial" w:cs="Arial"/>
          <w:b/>
          <w:sz w:val="22"/>
          <w:szCs w:val="22"/>
        </w:rPr>
      </w:pPr>
    </w:p>
    <w:p w:rsidR="00AA7206" w:rsidRDefault="0041201D">
      <w:pPr>
        <w:spacing w:line="240" w:lineRule="auto"/>
        <w:ind w:left="0" w:hanging="2"/>
        <w:jc w:val="center"/>
        <w:rPr>
          <w:rFonts w:ascii="Arial" w:eastAsia="Arial" w:hAnsi="Arial" w:cs="Arial"/>
          <w:sz w:val="22"/>
          <w:szCs w:val="22"/>
        </w:rPr>
      </w:pPr>
      <w:r>
        <w:rPr>
          <w:rFonts w:ascii="Arial" w:eastAsia="Arial" w:hAnsi="Arial" w:cs="Arial"/>
          <w:b/>
          <w:sz w:val="22"/>
          <w:szCs w:val="22"/>
        </w:rPr>
        <w:lastRenderedPageBreak/>
        <w:t>DECRETO</w:t>
      </w:r>
    </w:p>
    <w:p w:rsidR="00AA7206" w:rsidRDefault="00AA7206">
      <w:pPr>
        <w:spacing w:line="240" w:lineRule="auto"/>
        <w:ind w:left="0" w:hanging="2"/>
        <w:jc w:val="center"/>
        <w:rPr>
          <w:rFonts w:ascii="Arial" w:eastAsia="Arial" w:hAnsi="Arial" w:cs="Arial"/>
          <w:sz w:val="22"/>
          <w:szCs w:val="22"/>
        </w:rPr>
      </w:pPr>
    </w:p>
    <w:p w:rsidR="00AA7206" w:rsidRDefault="00EF782E">
      <w:pPr>
        <w:spacing w:line="240" w:lineRule="auto"/>
        <w:ind w:left="0" w:hanging="2"/>
        <w:jc w:val="center"/>
        <w:rPr>
          <w:rFonts w:ascii="Arial" w:eastAsia="Arial" w:hAnsi="Arial" w:cs="Arial"/>
          <w:sz w:val="22"/>
          <w:szCs w:val="22"/>
        </w:rPr>
      </w:pPr>
      <w:r>
        <w:rPr>
          <w:rFonts w:ascii="Arial" w:eastAsia="Arial" w:hAnsi="Arial" w:cs="Arial"/>
          <w:b/>
          <w:sz w:val="22"/>
          <w:szCs w:val="22"/>
        </w:rPr>
        <w:t>NÚMERO 285</w:t>
      </w:r>
    </w:p>
    <w:p w:rsidR="00AA7206" w:rsidRDefault="00AA7206">
      <w:pPr>
        <w:spacing w:line="240" w:lineRule="auto"/>
        <w:ind w:left="0" w:hanging="2"/>
        <w:jc w:val="center"/>
        <w:rPr>
          <w:rFonts w:ascii="Arial" w:eastAsia="Arial" w:hAnsi="Arial" w:cs="Arial"/>
          <w:sz w:val="22"/>
          <w:szCs w:val="22"/>
        </w:rPr>
      </w:pPr>
    </w:p>
    <w:p w:rsidR="00AA7206" w:rsidRDefault="00AA7206">
      <w:pPr>
        <w:spacing w:line="360" w:lineRule="auto"/>
        <w:ind w:left="0" w:hanging="2"/>
        <w:jc w:val="both"/>
        <w:rPr>
          <w:rFonts w:ascii="Arial" w:eastAsia="Arial" w:hAnsi="Arial" w:cs="Arial"/>
          <w:sz w:val="22"/>
          <w:szCs w:val="22"/>
        </w:rPr>
      </w:pPr>
    </w:p>
    <w:p w:rsidR="00AA7206" w:rsidRDefault="00AA7206">
      <w:pPr>
        <w:spacing w:line="360" w:lineRule="auto"/>
        <w:ind w:left="0" w:hanging="2"/>
        <w:jc w:val="both"/>
        <w:rPr>
          <w:rFonts w:ascii="Arial" w:eastAsia="Arial" w:hAnsi="Arial" w:cs="Arial"/>
          <w:sz w:val="22"/>
          <w:szCs w:val="22"/>
        </w:rPr>
      </w:pPr>
    </w:p>
    <w:p w:rsidR="00AA7206" w:rsidRDefault="0041201D">
      <w:pPr>
        <w:spacing w:line="360" w:lineRule="auto"/>
        <w:ind w:left="0" w:right="48" w:hanging="2"/>
        <w:jc w:val="both"/>
        <w:rPr>
          <w:rFonts w:ascii="Arial" w:eastAsia="Arial" w:hAnsi="Arial" w:cs="Arial"/>
          <w:sz w:val="22"/>
          <w:szCs w:val="22"/>
        </w:rPr>
      </w:pPr>
      <w:r>
        <w:rPr>
          <w:rFonts w:ascii="Arial" w:eastAsia="Arial" w:hAnsi="Arial" w:cs="Arial"/>
          <w:b/>
          <w:sz w:val="22"/>
          <w:szCs w:val="22"/>
        </w:rPr>
        <w:t xml:space="preserve">Artículo Único.- </w:t>
      </w:r>
      <w:r>
        <w:rPr>
          <w:rFonts w:ascii="Arial" w:eastAsia="Arial" w:hAnsi="Arial" w:cs="Arial"/>
          <w:sz w:val="22"/>
          <w:szCs w:val="22"/>
        </w:rPr>
        <w:t>Se expide la Ley Orgánica de la Fiscalía General de Justicia del Estado de Nuevo León, para quedar como sigue:</w:t>
      </w:r>
    </w:p>
    <w:p w:rsidR="00AA7206" w:rsidRDefault="00AA7206">
      <w:pPr>
        <w:spacing w:line="360" w:lineRule="auto"/>
        <w:ind w:left="0" w:right="51" w:hanging="2"/>
        <w:rPr>
          <w:rFonts w:ascii="Arial" w:eastAsia="Arial" w:hAnsi="Arial" w:cs="Arial"/>
          <w:sz w:val="22"/>
          <w:szCs w:val="22"/>
        </w:rPr>
      </w:pPr>
    </w:p>
    <w:p w:rsidR="00AA7206" w:rsidRDefault="00AA7206">
      <w:pPr>
        <w:spacing w:line="360" w:lineRule="auto"/>
        <w:ind w:left="0" w:right="51" w:hanging="2"/>
        <w:rPr>
          <w:rFonts w:ascii="Arial" w:eastAsia="Arial" w:hAnsi="Arial" w:cs="Arial"/>
          <w:sz w:val="22"/>
          <w:szCs w:val="22"/>
        </w:rPr>
      </w:pPr>
    </w:p>
    <w:p w:rsidR="00AA7206" w:rsidRDefault="0041201D">
      <w:pPr>
        <w:spacing w:line="360" w:lineRule="auto"/>
        <w:ind w:left="0" w:hanging="2"/>
        <w:jc w:val="center"/>
        <w:rPr>
          <w:rFonts w:ascii="Arial" w:eastAsia="Arial" w:hAnsi="Arial" w:cs="Arial"/>
          <w:sz w:val="22"/>
          <w:szCs w:val="22"/>
          <w:highlight w:val="white"/>
        </w:rPr>
      </w:pPr>
      <w:r>
        <w:rPr>
          <w:rFonts w:ascii="Arial" w:eastAsia="Arial" w:hAnsi="Arial" w:cs="Arial"/>
          <w:b/>
          <w:sz w:val="22"/>
          <w:szCs w:val="22"/>
          <w:highlight w:val="white"/>
        </w:rPr>
        <w:t>LEY ORGÁNICA DE LA FISCALÍA GENERAL DE JUSTICIA</w:t>
      </w:r>
    </w:p>
    <w:p w:rsidR="00AA7206" w:rsidRDefault="0041201D" w:rsidP="00742DD1">
      <w:pPr>
        <w:spacing w:line="360" w:lineRule="auto"/>
        <w:ind w:left="0" w:hanging="2"/>
        <w:jc w:val="center"/>
        <w:rPr>
          <w:rFonts w:ascii="Arial" w:eastAsia="Arial" w:hAnsi="Arial" w:cs="Arial"/>
          <w:sz w:val="22"/>
          <w:szCs w:val="22"/>
        </w:rPr>
      </w:pPr>
      <w:r>
        <w:rPr>
          <w:rFonts w:ascii="Arial" w:eastAsia="Arial" w:hAnsi="Arial" w:cs="Arial"/>
          <w:b/>
          <w:sz w:val="22"/>
          <w:szCs w:val="22"/>
          <w:highlight w:val="white"/>
        </w:rPr>
        <w:t>DEL ESTADO</w:t>
      </w:r>
      <w:r>
        <w:rPr>
          <w:rFonts w:ascii="Arial" w:eastAsia="Arial" w:hAnsi="Arial" w:cs="Arial"/>
          <w:b/>
          <w:sz w:val="22"/>
          <w:szCs w:val="22"/>
        </w:rPr>
        <w:t xml:space="preserve"> DE NUEVO LEÓN</w:t>
      </w:r>
    </w:p>
    <w:p w:rsidR="00742DD1" w:rsidRDefault="00742DD1" w:rsidP="00742DD1">
      <w:pPr>
        <w:spacing w:line="360" w:lineRule="auto"/>
        <w:ind w:left="0" w:hanging="2"/>
        <w:jc w:val="center"/>
        <w:rPr>
          <w:rFonts w:ascii="Arial" w:eastAsia="Arial" w:hAnsi="Arial" w:cs="Arial"/>
          <w:sz w:val="22"/>
          <w:szCs w:val="22"/>
        </w:rPr>
      </w:pPr>
    </w:p>
    <w:p w:rsidR="00AA7206" w:rsidRDefault="0041201D">
      <w:pPr>
        <w:spacing w:line="360" w:lineRule="auto"/>
        <w:ind w:left="0" w:hanging="2"/>
        <w:jc w:val="center"/>
        <w:rPr>
          <w:rFonts w:ascii="Arial" w:eastAsia="Arial" w:hAnsi="Arial" w:cs="Arial"/>
          <w:sz w:val="22"/>
          <w:szCs w:val="22"/>
        </w:rPr>
      </w:pPr>
      <w:r>
        <w:rPr>
          <w:rFonts w:ascii="Arial" w:eastAsia="Arial" w:hAnsi="Arial" w:cs="Arial"/>
          <w:b/>
          <w:sz w:val="22"/>
          <w:szCs w:val="22"/>
        </w:rPr>
        <w:t>CAPÍTULO I</w:t>
      </w:r>
    </w:p>
    <w:p w:rsidR="00AA7206" w:rsidRDefault="0041201D">
      <w:pPr>
        <w:spacing w:line="360" w:lineRule="auto"/>
        <w:ind w:left="0" w:hanging="2"/>
        <w:jc w:val="center"/>
        <w:rPr>
          <w:rFonts w:ascii="Arial" w:eastAsia="Arial" w:hAnsi="Arial" w:cs="Arial"/>
          <w:sz w:val="22"/>
          <w:szCs w:val="22"/>
        </w:rPr>
      </w:pPr>
      <w:r>
        <w:rPr>
          <w:rFonts w:ascii="Arial" w:eastAsia="Arial" w:hAnsi="Arial" w:cs="Arial"/>
          <w:b/>
          <w:sz w:val="22"/>
          <w:szCs w:val="22"/>
        </w:rPr>
        <w:t>OBJETO, DEFINICIONES Y PRINCIPIOS RECTORES</w:t>
      </w:r>
    </w:p>
    <w:p w:rsidR="00AA7206" w:rsidRDefault="00AA7206">
      <w:pPr>
        <w:spacing w:line="360" w:lineRule="auto"/>
        <w:ind w:left="0" w:hanging="2"/>
        <w:jc w:val="both"/>
        <w:rPr>
          <w:rFonts w:ascii="Arial" w:eastAsia="Arial" w:hAnsi="Arial" w:cs="Arial"/>
          <w:sz w:val="22"/>
          <w:szCs w:val="22"/>
        </w:rPr>
      </w:pPr>
    </w:p>
    <w:p w:rsidR="00AA7206" w:rsidRDefault="0041201D" w:rsidP="00742DD1">
      <w:pPr>
        <w:spacing w:line="360" w:lineRule="auto"/>
        <w:ind w:leftChars="0" w:left="0" w:firstLineChars="0" w:firstLine="0"/>
        <w:jc w:val="both"/>
        <w:rPr>
          <w:rFonts w:ascii="Arial" w:eastAsia="Arial" w:hAnsi="Arial" w:cs="Arial"/>
          <w:sz w:val="22"/>
          <w:szCs w:val="22"/>
        </w:rPr>
      </w:pPr>
      <w:r>
        <w:rPr>
          <w:rFonts w:ascii="Arial" w:eastAsia="Arial" w:hAnsi="Arial" w:cs="Arial"/>
          <w:b/>
          <w:sz w:val="22"/>
          <w:szCs w:val="22"/>
        </w:rPr>
        <w:t>ARTÍCULO 1.</w:t>
      </w:r>
      <w:r>
        <w:rPr>
          <w:rFonts w:ascii="Arial" w:eastAsia="Arial" w:hAnsi="Arial" w:cs="Arial"/>
          <w:sz w:val="22"/>
          <w:szCs w:val="22"/>
        </w:rPr>
        <w:t xml:space="preserve"> Esta Ley es de orden público y de interés social, tiene por objeto regular la estructura, organización y funcionamiento de la Institución del Ministerio Público en el Estado de Nuevo León, para el despacho de los asuntos que al mismo le confiere la Constitución Política de los Estados Unidos Mexicanos, los Instrumentos Internacionales de Derechos Humanos, la Constitución Política del Estado Libre y Soberano de Nuevo León, este ordenamiento y demás disposiciones normativas aplicables.</w:t>
      </w:r>
    </w:p>
    <w:p w:rsidR="00AA7206" w:rsidRDefault="00AA7206">
      <w:pPr>
        <w:spacing w:line="360" w:lineRule="auto"/>
        <w:ind w:left="0" w:hanging="2"/>
        <w:jc w:val="both"/>
        <w:rPr>
          <w:rFonts w:ascii="Arial" w:eastAsia="Arial" w:hAnsi="Arial" w:cs="Arial"/>
          <w:sz w:val="22"/>
          <w:szCs w:val="22"/>
        </w:rPr>
      </w:pPr>
    </w:p>
    <w:p w:rsidR="00AA7206" w:rsidRDefault="0041201D" w:rsidP="00742DD1">
      <w:pPr>
        <w:spacing w:line="360" w:lineRule="auto"/>
        <w:ind w:leftChars="0" w:left="0" w:firstLineChars="0" w:firstLine="0"/>
        <w:jc w:val="both"/>
        <w:rPr>
          <w:rFonts w:ascii="Arial" w:eastAsia="Arial" w:hAnsi="Arial" w:cs="Arial"/>
          <w:sz w:val="22"/>
          <w:szCs w:val="22"/>
        </w:rPr>
      </w:pPr>
      <w:r>
        <w:rPr>
          <w:rFonts w:ascii="Arial" w:eastAsia="Arial" w:hAnsi="Arial" w:cs="Arial"/>
          <w:b/>
          <w:sz w:val="22"/>
          <w:szCs w:val="22"/>
        </w:rPr>
        <w:t>ARTÍCULO 2.</w:t>
      </w:r>
      <w:r>
        <w:rPr>
          <w:rFonts w:ascii="Arial" w:eastAsia="Arial" w:hAnsi="Arial" w:cs="Arial"/>
          <w:sz w:val="22"/>
          <w:szCs w:val="22"/>
        </w:rPr>
        <w:t xml:space="preserve"> Para los efectos de esta Ley se entenderá por:</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3"/>
        </w:numPr>
        <w:shd w:val="clear" w:color="auto" w:fill="FFFFFF"/>
        <w:spacing w:line="360" w:lineRule="auto"/>
        <w:ind w:left="0" w:hanging="2"/>
        <w:jc w:val="both"/>
        <w:rPr>
          <w:rFonts w:ascii="Arial" w:eastAsia="Arial" w:hAnsi="Arial" w:cs="Arial"/>
          <w:sz w:val="22"/>
          <w:szCs w:val="22"/>
        </w:rPr>
      </w:pPr>
      <w:r>
        <w:rPr>
          <w:rFonts w:ascii="Arial" w:eastAsia="Arial" w:hAnsi="Arial" w:cs="Arial"/>
          <w:b/>
          <w:sz w:val="22"/>
          <w:szCs w:val="22"/>
        </w:rPr>
        <w:t>Fiscalía General:</w:t>
      </w:r>
      <w:r>
        <w:rPr>
          <w:rFonts w:ascii="Arial" w:eastAsia="Arial" w:hAnsi="Arial" w:cs="Arial"/>
          <w:sz w:val="22"/>
          <w:szCs w:val="22"/>
        </w:rPr>
        <w:t xml:space="preserve"> la Fiscalía General de Justicia del Estado de Nuevo León;</w:t>
      </w:r>
    </w:p>
    <w:p w:rsidR="00AA7206" w:rsidRDefault="00AA7206">
      <w:pPr>
        <w:shd w:val="clear" w:color="auto" w:fill="FFFFFF"/>
        <w:spacing w:line="360" w:lineRule="auto"/>
        <w:ind w:left="0" w:hanging="2"/>
        <w:jc w:val="both"/>
        <w:rPr>
          <w:rFonts w:ascii="Arial" w:eastAsia="Arial" w:hAnsi="Arial" w:cs="Arial"/>
          <w:sz w:val="22"/>
          <w:szCs w:val="22"/>
        </w:rPr>
      </w:pPr>
    </w:p>
    <w:p w:rsidR="00AA7206" w:rsidRDefault="0041201D">
      <w:pPr>
        <w:numPr>
          <w:ilvl w:val="0"/>
          <w:numId w:val="23"/>
        </w:numPr>
        <w:shd w:val="clear" w:color="auto" w:fill="FFFFFF"/>
        <w:spacing w:line="360" w:lineRule="auto"/>
        <w:ind w:left="0" w:hanging="2"/>
        <w:jc w:val="both"/>
        <w:rPr>
          <w:rFonts w:ascii="Arial" w:eastAsia="Arial" w:hAnsi="Arial" w:cs="Arial"/>
          <w:sz w:val="22"/>
          <w:szCs w:val="22"/>
        </w:rPr>
      </w:pPr>
      <w:r>
        <w:rPr>
          <w:rFonts w:ascii="Arial" w:eastAsia="Arial" w:hAnsi="Arial" w:cs="Arial"/>
          <w:b/>
          <w:sz w:val="22"/>
          <w:szCs w:val="22"/>
        </w:rPr>
        <w:lastRenderedPageBreak/>
        <w:t>Fiscal General:</w:t>
      </w:r>
      <w:r>
        <w:rPr>
          <w:rFonts w:ascii="Arial" w:eastAsia="Arial" w:hAnsi="Arial" w:cs="Arial"/>
          <w:sz w:val="22"/>
          <w:szCs w:val="22"/>
        </w:rPr>
        <w:t xml:space="preserve"> La persona titular de la Fiscalía General;</w:t>
      </w:r>
    </w:p>
    <w:p w:rsidR="00AA7206" w:rsidRDefault="00AA7206">
      <w:pPr>
        <w:shd w:val="clear" w:color="auto" w:fill="FFFFFF"/>
        <w:spacing w:line="360" w:lineRule="auto"/>
        <w:ind w:left="0" w:hanging="2"/>
        <w:jc w:val="both"/>
        <w:rPr>
          <w:rFonts w:ascii="Arial" w:eastAsia="Arial" w:hAnsi="Arial" w:cs="Arial"/>
          <w:sz w:val="22"/>
          <w:szCs w:val="22"/>
        </w:rPr>
      </w:pPr>
    </w:p>
    <w:p w:rsidR="00AA7206" w:rsidRDefault="0041201D">
      <w:pPr>
        <w:numPr>
          <w:ilvl w:val="0"/>
          <w:numId w:val="23"/>
        </w:numPr>
        <w:shd w:val="clear" w:color="auto" w:fill="FFFFFF"/>
        <w:spacing w:line="360" w:lineRule="auto"/>
        <w:ind w:left="0" w:hanging="2"/>
        <w:jc w:val="both"/>
        <w:rPr>
          <w:rFonts w:ascii="Arial" w:eastAsia="Arial" w:hAnsi="Arial" w:cs="Arial"/>
          <w:sz w:val="22"/>
          <w:szCs w:val="22"/>
        </w:rPr>
      </w:pPr>
      <w:r>
        <w:rPr>
          <w:rFonts w:ascii="Arial" w:eastAsia="Arial" w:hAnsi="Arial" w:cs="Arial"/>
          <w:b/>
          <w:sz w:val="22"/>
          <w:szCs w:val="22"/>
        </w:rPr>
        <w:t>Fiscalía Especializada en Combate a la Corrupción:</w:t>
      </w:r>
      <w:r>
        <w:rPr>
          <w:rFonts w:ascii="Arial" w:eastAsia="Arial" w:hAnsi="Arial" w:cs="Arial"/>
          <w:sz w:val="22"/>
          <w:szCs w:val="22"/>
        </w:rPr>
        <w:t xml:space="preserve"> La Fiscalía Especializada en Combate a la Corrupción del Estado de Nuevo León;</w:t>
      </w:r>
    </w:p>
    <w:p w:rsidR="00AA7206" w:rsidRDefault="00AA7206">
      <w:pPr>
        <w:shd w:val="clear" w:color="auto" w:fill="FFFFFF"/>
        <w:spacing w:line="360" w:lineRule="auto"/>
        <w:ind w:left="0" w:hanging="2"/>
        <w:jc w:val="both"/>
        <w:rPr>
          <w:rFonts w:ascii="Arial" w:eastAsia="Arial" w:hAnsi="Arial" w:cs="Arial"/>
          <w:sz w:val="22"/>
          <w:szCs w:val="22"/>
        </w:rPr>
      </w:pPr>
    </w:p>
    <w:p w:rsidR="00AA7206" w:rsidRDefault="0041201D">
      <w:pPr>
        <w:numPr>
          <w:ilvl w:val="0"/>
          <w:numId w:val="23"/>
        </w:numPr>
        <w:shd w:val="clear" w:color="auto" w:fill="FFFFFF"/>
        <w:spacing w:line="360" w:lineRule="auto"/>
        <w:ind w:left="0" w:hanging="2"/>
        <w:jc w:val="both"/>
        <w:rPr>
          <w:rFonts w:ascii="Arial" w:eastAsia="Arial" w:hAnsi="Arial" w:cs="Arial"/>
          <w:sz w:val="22"/>
          <w:szCs w:val="22"/>
        </w:rPr>
      </w:pPr>
      <w:r>
        <w:rPr>
          <w:rFonts w:ascii="Arial" w:eastAsia="Arial" w:hAnsi="Arial" w:cs="Arial"/>
          <w:b/>
          <w:sz w:val="22"/>
          <w:szCs w:val="22"/>
        </w:rPr>
        <w:t xml:space="preserve">Fiscal Especializado en Combate a la Corrupción: </w:t>
      </w:r>
      <w:r>
        <w:rPr>
          <w:rFonts w:ascii="Arial" w:eastAsia="Arial" w:hAnsi="Arial" w:cs="Arial"/>
          <w:sz w:val="22"/>
          <w:szCs w:val="22"/>
        </w:rPr>
        <w:t>La persona titular de la Fiscalía Especializada en Combate a la Corrupción;</w:t>
      </w:r>
    </w:p>
    <w:p w:rsidR="00AA7206" w:rsidRDefault="00AA7206">
      <w:pPr>
        <w:shd w:val="clear" w:color="auto" w:fill="FFFFFF"/>
        <w:spacing w:line="360" w:lineRule="auto"/>
        <w:ind w:left="0" w:hanging="2"/>
        <w:jc w:val="both"/>
        <w:rPr>
          <w:rFonts w:ascii="Arial" w:eastAsia="Arial" w:hAnsi="Arial" w:cs="Arial"/>
          <w:sz w:val="22"/>
          <w:szCs w:val="22"/>
        </w:rPr>
      </w:pPr>
    </w:p>
    <w:p w:rsidR="00AA7206" w:rsidRDefault="0041201D">
      <w:pPr>
        <w:numPr>
          <w:ilvl w:val="0"/>
          <w:numId w:val="23"/>
        </w:numPr>
        <w:shd w:val="clear" w:color="auto" w:fill="FFFFFF"/>
        <w:spacing w:line="360" w:lineRule="auto"/>
        <w:ind w:left="0" w:hanging="2"/>
        <w:jc w:val="both"/>
        <w:rPr>
          <w:rFonts w:ascii="Arial" w:eastAsia="Arial" w:hAnsi="Arial" w:cs="Arial"/>
          <w:sz w:val="22"/>
          <w:szCs w:val="22"/>
        </w:rPr>
      </w:pPr>
      <w:r>
        <w:rPr>
          <w:rFonts w:ascii="Arial" w:eastAsia="Arial" w:hAnsi="Arial" w:cs="Arial"/>
          <w:b/>
          <w:sz w:val="22"/>
          <w:szCs w:val="22"/>
        </w:rPr>
        <w:t>Fiscalía Especializada en Delitos Electorales:</w:t>
      </w:r>
      <w:r>
        <w:rPr>
          <w:rFonts w:ascii="Arial" w:eastAsia="Arial" w:hAnsi="Arial" w:cs="Arial"/>
          <w:sz w:val="22"/>
          <w:szCs w:val="22"/>
        </w:rPr>
        <w:t xml:space="preserve"> La Fiscalía Especializada en Delitos Electorales del Estado de Nuevo León;</w:t>
      </w:r>
    </w:p>
    <w:p w:rsidR="00AA7206" w:rsidRDefault="00AA7206">
      <w:pPr>
        <w:shd w:val="clear" w:color="auto" w:fill="FFFFFF"/>
        <w:spacing w:line="360" w:lineRule="auto"/>
        <w:ind w:left="0" w:hanging="2"/>
        <w:jc w:val="both"/>
        <w:rPr>
          <w:rFonts w:ascii="Arial" w:eastAsia="Arial" w:hAnsi="Arial" w:cs="Arial"/>
          <w:sz w:val="22"/>
          <w:szCs w:val="22"/>
        </w:rPr>
      </w:pPr>
    </w:p>
    <w:p w:rsidR="00AA7206" w:rsidRDefault="0041201D">
      <w:pPr>
        <w:numPr>
          <w:ilvl w:val="0"/>
          <w:numId w:val="23"/>
        </w:numPr>
        <w:shd w:val="clear" w:color="auto" w:fill="FFFFFF"/>
        <w:spacing w:line="360" w:lineRule="auto"/>
        <w:ind w:left="0" w:hanging="2"/>
        <w:jc w:val="both"/>
        <w:rPr>
          <w:rFonts w:ascii="Arial" w:eastAsia="Arial" w:hAnsi="Arial" w:cs="Arial"/>
          <w:sz w:val="22"/>
          <w:szCs w:val="22"/>
        </w:rPr>
      </w:pPr>
      <w:r>
        <w:rPr>
          <w:rFonts w:ascii="Arial" w:eastAsia="Arial" w:hAnsi="Arial" w:cs="Arial"/>
          <w:b/>
          <w:sz w:val="22"/>
          <w:szCs w:val="22"/>
        </w:rPr>
        <w:t>Fiscal Especializado en Delitos Electorales:</w:t>
      </w:r>
      <w:r>
        <w:rPr>
          <w:rFonts w:ascii="Arial" w:eastAsia="Arial" w:hAnsi="Arial" w:cs="Arial"/>
          <w:sz w:val="22"/>
          <w:szCs w:val="22"/>
        </w:rPr>
        <w:t xml:space="preserve"> La persona titular de la Fiscalía Especializada en Delitos Electorales;</w:t>
      </w:r>
    </w:p>
    <w:p w:rsidR="00AA7206" w:rsidRDefault="00AA7206">
      <w:pPr>
        <w:spacing w:line="360" w:lineRule="auto"/>
        <w:ind w:left="0" w:hanging="2"/>
        <w:jc w:val="both"/>
        <w:rPr>
          <w:rFonts w:ascii="Arial" w:eastAsia="Arial" w:hAnsi="Arial" w:cs="Arial"/>
          <w:sz w:val="22"/>
          <w:szCs w:val="22"/>
          <w:highlight w:val="yellow"/>
        </w:rPr>
      </w:pPr>
    </w:p>
    <w:p w:rsidR="00AA7206" w:rsidRPr="006D5DD2" w:rsidRDefault="0041201D">
      <w:pPr>
        <w:numPr>
          <w:ilvl w:val="0"/>
          <w:numId w:val="23"/>
        </w:numPr>
        <w:spacing w:line="360" w:lineRule="auto"/>
        <w:ind w:left="0" w:hanging="2"/>
        <w:jc w:val="both"/>
        <w:rPr>
          <w:rFonts w:ascii="Arial" w:eastAsia="Arial" w:hAnsi="Arial" w:cs="Arial"/>
          <w:sz w:val="22"/>
          <w:szCs w:val="22"/>
        </w:rPr>
      </w:pPr>
      <w:r w:rsidRPr="006D5DD2">
        <w:rPr>
          <w:rFonts w:ascii="Arial" w:eastAsia="Arial" w:hAnsi="Arial" w:cs="Arial"/>
          <w:b/>
          <w:sz w:val="22"/>
          <w:szCs w:val="22"/>
        </w:rPr>
        <w:t>Ley:</w:t>
      </w:r>
      <w:r w:rsidRPr="006D5DD2">
        <w:rPr>
          <w:rFonts w:ascii="Arial" w:eastAsia="Arial" w:hAnsi="Arial" w:cs="Arial"/>
          <w:sz w:val="22"/>
          <w:szCs w:val="22"/>
        </w:rPr>
        <w:t xml:space="preserve"> La Ley Orgánica de la Fiscalía General de Justicia del Estado de Nuevo León;</w:t>
      </w:r>
    </w:p>
    <w:p w:rsidR="00AA7206" w:rsidRPr="006D5DD2" w:rsidRDefault="00AA7206">
      <w:pPr>
        <w:spacing w:line="360" w:lineRule="auto"/>
        <w:ind w:left="0" w:hanging="2"/>
        <w:jc w:val="both"/>
        <w:rPr>
          <w:rFonts w:ascii="Arial" w:eastAsia="Arial" w:hAnsi="Arial" w:cs="Arial"/>
          <w:sz w:val="22"/>
          <w:szCs w:val="22"/>
        </w:rPr>
      </w:pPr>
    </w:p>
    <w:p w:rsidR="00AA7206" w:rsidRPr="006D5DD2" w:rsidRDefault="0041201D">
      <w:pPr>
        <w:numPr>
          <w:ilvl w:val="0"/>
          <w:numId w:val="23"/>
        </w:numPr>
        <w:spacing w:line="360" w:lineRule="auto"/>
        <w:ind w:left="0" w:hanging="2"/>
        <w:jc w:val="both"/>
        <w:rPr>
          <w:rFonts w:ascii="Arial" w:eastAsia="Arial" w:hAnsi="Arial" w:cs="Arial"/>
          <w:sz w:val="22"/>
          <w:szCs w:val="22"/>
        </w:rPr>
      </w:pPr>
      <w:r w:rsidRPr="006D5DD2">
        <w:rPr>
          <w:rFonts w:ascii="Arial" w:eastAsia="Arial" w:hAnsi="Arial" w:cs="Arial"/>
          <w:b/>
          <w:sz w:val="22"/>
          <w:szCs w:val="22"/>
        </w:rPr>
        <w:t>Presupuesto:</w:t>
      </w:r>
      <w:r w:rsidRPr="006D5DD2">
        <w:rPr>
          <w:rFonts w:ascii="Arial" w:eastAsia="Arial" w:hAnsi="Arial" w:cs="Arial"/>
          <w:sz w:val="22"/>
          <w:szCs w:val="22"/>
        </w:rPr>
        <w:t xml:space="preserve"> El Presupuesto de Egresos de la Fiscalía General establecido en la Ley de Egresos del Estado de Nuevo León del año que corresponda; y</w:t>
      </w:r>
    </w:p>
    <w:p w:rsidR="00AA7206" w:rsidRPr="006D5DD2" w:rsidRDefault="00AA7206">
      <w:pPr>
        <w:spacing w:line="360" w:lineRule="auto"/>
        <w:ind w:left="0" w:hanging="2"/>
        <w:jc w:val="both"/>
        <w:rPr>
          <w:rFonts w:ascii="Arial" w:eastAsia="Arial" w:hAnsi="Arial" w:cs="Arial"/>
          <w:sz w:val="22"/>
          <w:szCs w:val="22"/>
        </w:rPr>
      </w:pPr>
    </w:p>
    <w:p w:rsidR="00AA7206" w:rsidRPr="006D5DD2" w:rsidRDefault="0041201D">
      <w:pPr>
        <w:numPr>
          <w:ilvl w:val="0"/>
          <w:numId w:val="23"/>
        </w:numPr>
        <w:spacing w:line="360" w:lineRule="auto"/>
        <w:ind w:left="0" w:hanging="2"/>
        <w:jc w:val="both"/>
        <w:rPr>
          <w:rFonts w:ascii="Arial" w:eastAsia="Arial" w:hAnsi="Arial" w:cs="Arial"/>
          <w:sz w:val="22"/>
          <w:szCs w:val="22"/>
        </w:rPr>
      </w:pPr>
      <w:r w:rsidRPr="006D5DD2">
        <w:rPr>
          <w:rFonts w:ascii="Arial" w:eastAsia="Arial" w:hAnsi="Arial" w:cs="Arial"/>
          <w:b/>
          <w:sz w:val="22"/>
          <w:szCs w:val="22"/>
        </w:rPr>
        <w:t>Servicio de Carrera:</w:t>
      </w:r>
      <w:r w:rsidRPr="006D5DD2">
        <w:rPr>
          <w:rFonts w:ascii="Arial" w:eastAsia="Arial" w:hAnsi="Arial" w:cs="Arial"/>
          <w:sz w:val="22"/>
          <w:szCs w:val="22"/>
        </w:rPr>
        <w:t xml:space="preserve"> El servicio de carrera de las Instituciones de Procuración de Justicia.</w:t>
      </w:r>
    </w:p>
    <w:p w:rsidR="00AA7206" w:rsidRDefault="00AA7206">
      <w:pPr>
        <w:spacing w:line="360" w:lineRule="auto"/>
        <w:ind w:left="0" w:hanging="2"/>
        <w:jc w:val="both"/>
        <w:rPr>
          <w:rFonts w:ascii="Arial" w:eastAsia="Arial" w:hAnsi="Arial" w:cs="Arial"/>
          <w:sz w:val="22"/>
          <w:szCs w:val="22"/>
        </w:rPr>
      </w:pPr>
    </w:p>
    <w:p w:rsidR="00AA7206" w:rsidRDefault="0041201D" w:rsidP="00742DD1">
      <w:pPr>
        <w:spacing w:line="360" w:lineRule="auto"/>
        <w:ind w:leftChars="0" w:left="0" w:firstLineChars="0" w:firstLine="0"/>
        <w:jc w:val="both"/>
        <w:rPr>
          <w:rFonts w:ascii="Arial" w:eastAsia="Arial" w:hAnsi="Arial" w:cs="Arial"/>
          <w:sz w:val="22"/>
          <w:szCs w:val="22"/>
        </w:rPr>
      </w:pPr>
      <w:r>
        <w:rPr>
          <w:rFonts w:ascii="Arial" w:eastAsia="Arial" w:hAnsi="Arial" w:cs="Arial"/>
          <w:b/>
          <w:sz w:val="22"/>
          <w:szCs w:val="22"/>
        </w:rPr>
        <w:t>ARTÍCULO 3.</w:t>
      </w:r>
      <w:r>
        <w:rPr>
          <w:rFonts w:ascii="Arial" w:eastAsia="Arial" w:hAnsi="Arial" w:cs="Arial"/>
          <w:sz w:val="22"/>
          <w:szCs w:val="22"/>
        </w:rPr>
        <w:t xml:space="preserve"> La función ministerial se regirá por los principios de respeto a los derechos humanos, objetividad, legalidad, profesionalismo, honradez,  eficiencia y lealtad, cuya finalidad será proporcionar una pronta, plena, oportuna y adecuada procuración de justicia.</w:t>
      </w:r>
    </w:p>
    <w:p w:rsidR="00AA7206" w:rsidRDefault="0041201D">
      <w:pPr>
        <w:spacing w:line="360" w:lineRule="auto"/>
        <w:ind w:left="0" w:hanging="2"/>
        <w:jc w:val="center"/>
        <w:rPr>
          <w:rFonts w:ascii="Arial" w:eastAsia="Arial" w:hAnsi="Arial" w:cs="Arial"/>
          <w:sz w:val="22"/>
          <w:szCs w:val="22"/>
        </w:rPr>
      </w:pPr>
      <w:r>
        <w:rPr>
          <w:rFonts w:ascii="Arial" w:eastAsia="Arial" w:hAnsi="Arial" w:cs="Arial"/>
          <w:b/>
          <w:sz w:val="22"/>
          <w:szCs w:val="22"/>
        </w:rPr>
        <w:lastRenderedPageBreak/>
        <w:t>CAPÍTULO II</w:t>
      </w:r>
    </w:p>
    <w:p w:rsidR="00AA7206" w:rsidRDefault="0041201D">
      <w:pPr>
        <w:spacing w:line="360" w:lineRule="auto"/>
        <w:ind w:left="0" w:hanging="2"/>
        <w:jc w:val="center"/>
        <w:rPr>
          <w:rFonts w:ascii="Arial" w:eastAsia="Arial" w:hAnsi="Arial" w:cs="Arial"/>
          <w:sz w:val="22"/>
          <w:szCs w:val="22"/>
        </w:rPr>
      </w:pPr>
      <w:r>
        <w:rPr>
          <w:rFonts w:ascii="Arial" w:eastAsia="Arial" w:hAnsi="Arial" w:cs="Arial"/>
          <w:b/>
          <w:sz w:val="22"/>
          <w:szCs w:val="22"/>
        </w:rPr>
        <w:t>DEL MINISTERIO PÚBLICO</w:t>
      </w:r>
    </w:p>
    <w:p w:rsidR="00AA7206" w:rsidRDefault="00AA7206">
      <w:pPr>
        <w:spacing w:line="360" w:lineRule="auto"/>
        <w:ind w:left="0" w:hanging="2"/>
        <w:jc w:val="both"/>
        <w:rPr>
          <w:rFonts w:ascii="Arial" w:eastAsia="Arial" w:hAnsi="Arial" w:cs="Arial"/>
          <w:sz w:val="22"/>
          <w:szCs w:val="22"/>
        </w:rPr>
      </w:pPr>
    </w:p>
    <w:p w:rsidR="00AA7206" w:rsidRDefault="00AA7206">
      <w:pPr>
        <w:spacing w:line="360" w:lineRule="auto"/>
        <w:ind w:left="0" w:hanging="2"/>
        <w:jc w:val="both"/>
        <w:rPr>
          <w:rFonts w:ascii="Arial" w:eastAsia="Arial" w:hAnsi="Arial" w:cs="Arial"/>
          <w:sz w:val="22"/>
          <w:szCs w:val="22"/>
        </w:rPr>
      </w:pPr>
    </w:p>
    <w:p w:rsidR="00AA7206" w:rsidRDefault="0041201D">
      <w:pPr>
        <w:spacing w:line="360" w:lineRule="auto"/>
        <w:ind w:left="0" w:hanging="2"/>
        <w:jc w:val="both"/>
        <w:rPr>
          <w:rFonts w:ascii="Arial" w:eastAsia="Arial" w:hAnsi="Arial" w:cs="Arial"/>
          <w:sz w:val="22"/>
          <w:szCs w:val="22"/>
        </w:rPr>
      </w:pPr>
      <w:r>
        <w:rPr>
          <w:rFonts w:ascii="Arial" w:eastAsia="Arial" w:hAnsi="Arial" w:cs="Arial"/>
          <w:b/>
          <w:sz w:val="22"/>
          <w:szCs w:val="22"/>
        </w:rPr>
        <w:t>ARTÍCULO 4.</w:t>
      </w:r>
      <w:r>
        <w:rPr>
          <w:rFonts w:ascii="Arial" w:eastAsia="Arial" w:hAnsi="Arial" w:cs="Arial"/>
          <w:sz w:val="22"/>
          <w:szCs w:val="22"/>
        </w:rPr>
        <w:t xml:space="preserve"> El Ministerio Público constituye una institución única e indivisible que ejerce sus atribuciones con respeto a las disposiciones constitucionales y legales correspondientes, sus funciones no podrán ser influidas ni restringidas por ninguna otra autoridad.</w:t>
      </w:r>
    </w:p>
    <w:p w:rsidR="00AA7206" w:rsidRDefault="00AA7206">
      <w:pPr>
        <w:spacing w:line="360" w:lineRule="auto"/>
        <w:ind w:left="0" w:hanging="2"/>
        <w:jc w:val="both"/>
        <w:rPr>
          <w:rFonts w:ascii="Arial" w:eastAsia="Arial" w:hAnsi="Arial" w:cs="Arial"/>
          <w:sz w:val="22"/>
          <w:szCs w:val="22"/>
        </w:rPr>
      </w:pPr>
    </w:p>
    <w:p w:rsidR="00AA7206" w:rsidRDefault="0041201D" w:rsidP="00742DD1">
      <w:pPr>
        <w:spacing w:line="360" w:lineRule="auto"/>
        <w:ind w:leftChars="0" w:left="0" w:firstLineChars="0" w:firstLine="0"/>
        <w:jc w:val="both"/>
        <w:rPr>
          <w:rFonts w:ascii="Arial" w:eastAsia="Arial" w:hAnsi="Arial" w:cs="Arial"/>
          <w:sz w:val="22"/>
          <w:szCs w:val="22"/>
        </w:rPr>
      </w:pPr>
      <w:r>
        <w:rPr>
          <w:rFonts w:ascii="Arial" w:eastAsia="Arial" w:hAnsi="Arial" w:cs="Arial"/>
          <w:b/>
          <w:sz w:val="22"/>
          <w:szCs w:val="22"/>
        </w:rPr>
        <w:t>ARTÍCULO 5.</w:t>
      </w:r>
      <w:r>
        <w:rPr>
          <w:rFonts w:ascii="Arial" w:eastAsia="Arial" w:hAnsi="Arial" w:cs="Arial"/>
          <w:sz w:val="22"/>
          <w:szCs w:val="22"/>
        </w:rPr>
        <w:t xml:space="preserve"> El Ministerio Público es la institución que tiene como fin, en representación de la sociedad, dirigir la investigación de los delitos y brindar la debida atención y protección a las víctimas; perseguir a los posibles responsables de los mismos; ejercer ante los tribunales la acción penal y exigir la reparación de los daños y perjuicios; intervenir en asuntos del orden civil, familiar, penal y de adolescentes, en los casos en que señalen las leyes; efectuar las intervenciones que le correspondan en materia de extinción de dominio y realizar las demás funciones que los ordenamientos jurídicos establezcan.</w:t>
      </w:r>
    </w:p>
    <w:p w:rsidR="00AA7206" w:rsidRDefault="00AA7206">
      <w:pPr>
        <w:spacing w:line="360" w:lineRule="auto"/>
        <w:ind w:left="0" w:hanging="2"/>
        <w:jc w:val="both"/>
        <w:rPr>
          <w:rFonts w:ascii="Arial" w:eastAsia="Arial" w:hAnsi="Arial" w:cs="Arial"/>
          <w:sz w:val="22"/>
          <w:szCs w:val="22"/>
        </w:rPr>
      </w:pPr>
    </w:p>
    <w:p w:rsidR="00AA7206" w:rsidRDefault="0041201D" w:rsidP="00742DD1">
      <w:pPr>
        <w:spacing w:line="360" w:lineRule="auto"/>
        <w:ind w:leftChars="0" w:left="0" w:firstLineChars="0" w:firstLine="0"/>
        <w:jc w:val="both"/>
        <w:rPr>
          <w:rFonts w:ascii="Arial" w:eastAsia="Arial" w:hAnsi="Arial" w:cs="Arial"/>
          <w:sz w:val="22"/>
          <w:szCs w:val="22"/>
        </w:rPr>
      </w:pPr>
      <w:r>
        <w:rPr>
          <w:rFonts w:ascii="Arial" w:eastAsia="Arial" w:hAnsi="Arial" w:cs="Arial"/>
          <w:b/>
          <w:sz w:val="22"/>
          <w:szCs w:val="22"/>
        </w:rPr>
        <w:t>ARTÍCULO 6.</w:t>
      </w:r>
      <w:r>
        <w:rPr>
          <w:rFonts w:ascii="Arial" w:eastAsia="Arial" w:hAnsi="Arial" w:cs="Arial"/>
          <w:sz w:val="22"/>
          <w:szCs w:val="22"/>
        </w:rPr>
        <w:t xml:space="preserve"> La Institución del Ministerio Público en el Estado de Nuevo León, es indivisible y se organizará en una Fiscalía General que ejercerá sus facultades respondiendo a la satisfacción del interés público, respeto a los derechos humanos y sus servidores públicos se regirán por los principios de legalidad, objetividad, eficiencia, profesionalismo, honradez y respeto a los derechos humanos.</w:t>
      </w:r>
    </w:p>
    <w:p w:rsidR="00AA7206" w:rsidRDefault="00AA7206">
      <w:pPr>
        <w:spacing w:line="360" w:lineRule="auto"/>
        <w:ind w:left="0" w:hanging="2"/>
        <w:jc w:val="both"/>
        <w:rPr>
          <w:rFonts w:ascii="Arial" w:eastAsia="Arial" w:hAnsi="Arial" w:cs="Arial"/>
          <w:sz w:val="22"/>
          <w:szCs w:val="22"/>
        </w:rPr>
      </w:pPr>
    </w:p>
    <w:p w:rsidR="00AA7206" w:rsidRDefault="0041201D" w:rsidP="00742DD1">
      <w:pPr>
        <w:spacing w:line="360" w:lineRule="auto"/>
        <w:ind w:leftChars="0" w:left="0" w:firstLineChars="0" w:firstLine="0"/>
        <w:jc w:val="both"/>
        <w:rPr>
          <w:rFonts w:ascii="Arial" w:eastAsia="Arial" w:hAnsi="Arial" w:cs="Arial"/>
          <w:sz w:val="22"/>
          <w:szCs w:val="22"/>
        </w:rPr>
      </w:pPr>
      <w:r>
        <w:rPr>
          <w:rFonts w:ascii="Arial" w:eastAsia="Arial" w:hAnsi="Arial" w:cs="Arial"/>
          <w:b/>
          <w:sz w:val="22"/>
          <w:szCs w:val="22"/>
        </w:rPr>
        <w:t xml:space="preserve">ARTÍCULO 7. </w:t>
      </w:r>
      <w:r>
        <w:rPr>
          <w:rFonts w:ascii="Arial" w:eastAsia="Arial" w:hAnsi="Arial" w:cs="Arial"/>
          <w:sz w:val="22"/>
          <w:szCs w:val="22"/>
        </w:rPr>
        <w:t>Son facultades del Ministerio Público, las siguientes:</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37"/>
        </w:numPr>
        <w:spacing w:line="360" w:lineRule="auto"/>
        <w:ind w:left="0" w:hanging="2"/>
        <w:jc w:val="both"/>
        <w:rPr>
          <w:rFonts w:ascii="Arial" w:eastAsia="Arial" w:hAnsi="Arial" w:cs="Arial"/>
          <w:sz w:val="22"/>
          <w:szCs w:val="22"/>
        </w:rPr>
      </w:pPr>
      <w:r>
        <w:rPr>
          <w:rFonts w:ascii="Arial" w:eastAsia="Arial" w:hAnsi="Arial" w:cs="Arial"/>
          <w:sz w:val="22"/>
          <w:szCs w:val="22"/>
        </w:rPr>
        <w:lastRenderedPageBreak/>
        <w:t xml:space="preserve">  Investigar los delitos que le corresponden al Estado con el auxilio de las Policías y los servicios periciales; </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37"/>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Promover la pronta, expedita y debida procuración de justicia, observando la legalidad y el respeto de los derechos humanos en el ejercicio de su función;</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37"/>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Recabar los indicios y datos, así como ofrecer los medios de prueba tendentes al esclarecimiento de los hechos materia de la investigación;</w:t>
      </w:r>
    </w:p>
    <w:p w:rsidR="00AA7206" w:rsidRDefault="00AA7206">
      <w:pPr>
        <w:spacing w:line="360" w:lineRule="auto"/>
        <w:ind w:left="0" w:hanging="2"/>
        <w:jc w:val="both"/>
        <w:rPr>
          <w:rFonts w:ascii="Arial" w:eastAsia="Arial" w:hAnsi="Arial" w:cs="Arial"/>
          <w:sz w:val="22"/>
          <w:szCs w:val="22"/>
        </w:rPr>
      </w:pPr>
    </w:p>
    <w:p w:rsidR="00AA7206" w:rsidRPr="00742DD1" w:rsidRDefault="0041201D" w:rsidP="00742DD1">
      <w:pPr>
        <w:numPr>
          <w:ilvl w:val="0"/>
          <w:numId w:val="37"/>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Garantizar la atención a las víctimas, a los testigos y a los ofendidos del delito y facilitar su coadyuvancia durante la investigación, así como en el proceso, protegiendo en todo momento sus derechos e intereses de acuerdo a la Constitución Política de los Estados Unidos Mexicanos, la Constitución Política del Estado Libre y Soberano de Nuevo León, los tratados internacionales en los que el Estado Mexicano sea parte y la demás normativa en la materia. En esta función, se tendrán como ejes rectores el respeto por los derechos humanos, la perspectiva de género, así como la protección de personas que pueden encontrarse en situación de especial vulnerabilidad;</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37"/>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Emitir o solicitar, en su caso, las órdenes o medidas para la protección, atención y auxilio de las personas víctimas de delito o de los testigos, e implementar medidas de protección hacia sus propios servidores públicos cuando sea necesario;</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37"/>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Colaborar con otras autoridades en los términos de los convenios, bases y demás instrumentos de colaboración celebrados;</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37"/>
        </w:numPr>
        <w:spacing w:line="360" w:lineRule="auto"/>
        <w:ind w:left="0" w:hanging="2"/>
        <w:jc w:val="both"/>
        <w:rPr>
          <w:rFonts w:ascii="Arial" w:eastAsia="Arial" w:hAnsi="Arial" w:cs="Arial"/>
          <w:sz w:val="22"/>
          <w:szCs w:val="22"/>
        </w:rPr>
      </w:pPr>
      <w:r>
        <w:rPr>
          <w:rFonts w:ascii="Arial" w:eastAsia="Arial" w:hAnsi="Arial" w:cs="Arial"/>
          <w:sz w:val="22"/>
          <w:szCs w:val="22"/>
        </w:rPr>
        <w:lastRenderedPageBreak/>
        <w:t>Requerir informes, documentos y opiniones de las dependencias y entidades de la Administración Pública Federal, de los Estados y Municipios de la República Mexicana, así como de los particulares, en los términos previstos por las normas aplicables, para la debida integración de las investigaciones que se realicen;</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37"/>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Ejercer la acción penal en la forma establecida por la normatividad aplicable, y solicitar a la autoridad jurisdiccional correspondiente, la imposición de las consecuencias jurídicas por la comisión del delito que se trate; </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37"/>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Promover la solución de los conflictos surgidos como consecuencia de hechos posiblemente delictivos a través de la mediación, conciliación y el proceso de justicia restaurativa;</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37"/>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Aplicar los criterios de oportunidad de acuerdo con los lineamientos generales;</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37"/>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Solicitar la suspensión del proceso a prueba, la suspensión condicional del proceso y la apertura del procedimiento abreviado, en los supuestos previstos por las leyes de acuerdo con los lineamientos generales vigentes;</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37"/>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Solicitar la reparación del daño a favor de la víctima u ofendido;</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37"/>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Pedir al Juez las medidas cautelares, providencias precautorias, así como todas aquéllas que requieran intervención judicial;</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37"/>
        </w:numPr>
        <w:spacing w:line="360" w:lineRule="auto"/>
        <w:ind w:left="0" w:hanging="2"/>
        <w:jc w:val="both"/>
        <w:rPr>
          <w:rFonts w:ascii="Arial" w:eastAsia="Arial" w:hAnsi="Arial" w:cs="Arial"/>
          <w:sz w:val="22"/>
          <w:szCs w:val="22"/>
        </w:rPr>
      </w:pPr>
      <w:r>
        <w:rPr>
          <w:rFonts w:ascii="Arial" w:eastAsia="Arial" w:hAnsi="Arial" w:cs="Arial"/>
          <w:sz w:val="22"/>
          <w:szCs w:val="22"/>
        </w:rPr>
        <w:lastRenderedPageBreak/>
        <w:t xml:space="preserve">  Vigilar y asegurar que durante la investigación y el proceso se respeten los derechos fundamentales del imputado, de la víctima u ofendido del delito y de los testigos;</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37"/>
        </w:numPr>
        <w:spacing w:line="360" w:lineRule="auto"/>
        <w:ind w:left="0" w:hanging="2"/>
        <w:jc w:val="both"/>
        <w:rPr>
          <w:rFonts w:ascii="Arial" w:eastAsia="Arial" w:hAnsi="Arial" w:cs="Arial"/>
          <w:sz w:val="22"/>
          <w:szCs w:val="22"/>
        </w:rPr>
      </w:pPr>
      <w:r>
        <w:rPr>
          <w:rFonts w:ascii="Arial" w:eastAsia="Arial" w:hAnsi="Arial" w:cs="Arial"/>
          <w:sz w:val="22"/>
          <w:szCs w:val="22"/>
        </w:rPr>
        <w:t>Vigilar la correcta aplicación de las leyes en todos los casos de que conozca;</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37"/>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Instruir a la Policía Ministerial y al resto de las instituciones policiales del Estado cuando éstos actúen como auxiliares en la investigación y persecución de delitos, vigilando que los mismos realicen sus actuaciones con pleno respeto a los derechos fundamentales y conforme a los principios de legalidad y objetividad;</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37"/>
        </w:numPr>
        <w:spacing w:line="360" w:lineRule="auto"/>
        <w:ind w:left="0" w:hanging="2"/>
        <w:jc w:val="both"/>
        <w:rPr>
          <w:rFonts w:ascii="Arial" w:eastAsia="Arial" w:hAnsi="Arial" w:cs="Arial"/>
          <w:sz w:val="22"/>
          <w:szCs w:val="22"/>
        </w:rPr>
      </w:pPr>
      <w:r>
        <w:rPr>
          <w:rFonts w:ascii="Arial" w:eastAsia="Arial" w:hAnsi="Arial" w:cs="Arial"/>
          <w:sz w:val="22"/>
          <w:szCs w:val="22"/>
        </w:rPr>
        <w:t>Asegurar, en su caso, los instrumentos, objetos o productos del delito, así como los bienes en que existan huellas o puedan tener relación con éste;</w:t>
      </w:r>
    </w:p>
    <w:p w:rsidR="00AA7206" w:rsidRDefault="00AA7206">
      <w:pPr>
        <w:spacing w:line="360" w:lineRule="auto"/>
        <w:ind w:left="0" w:hanging="2"/>
        <w:jc w:val="both"/>
        <w:rPr>
          <w:rFonts w:ascii="Arial" w:eastAsia="Arial" w:hAnsi="Arial" w:cs="Arial"/>
          <w:sz w:val="22"/>
          <w:szCs w:val="22"/>
        </w:rPr>
      </w:pPr>
    </w:p>
    <w:p w:rsidR="00AA7206" w:rsidRPr="00742DD1" w:rsidRDefault="0041201D" w:rsidP="00742DD1">
      <w:pPr>
        <w:numPr>
          <w:ilvl w:val="0"/>
          <w:numId w:val="37"/>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Decretar el no ejercicio de la acción penal o el archivo temporal de la investigación, así como ejercer la facultad de no investigar en los casos autorizados por las disposiciones aplicables; </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37"/>
        </w:numPr>
        <w:spacing w:line="360" w:lineRule="auto"/>
        <w:ind w:left="0" w:hanging="2"/>
        <w:jc w:val="both"/>
        <w:rPr>
          <w:rFonts w:ascii="Arial" w:eastAsia="Arial" w:hAnsi="Arial" w:cs="Arial"/>
          <w:sz w:val="22"/>
          <w:szCs w:val="22"/>
        </w:rPr>
      </w:pPr>
      <w:r>
        <w:rPr>
          <w:rFonts w:ascii="Arial" w:eastAsia="Arial" w:hAnsi="Arial" w:cs="Arial"/>
          <w:sz w:val="22"/>
          <w:szCs w:val="22"/>
        </w:rPr>
        <w:t>Autorizar para los efectos de trasplantes cuando no entorpezca la investigación o procedimiento, la disposición de órganos o tejidos de cadáveres de personas conocidas, cuando con motivo de una investigación se encuentren a su disposición, siempre y cuando el disponente haya dado su consentimiento expreso y por escrito, y se reúnan los requisitos establecidos en las disposiciones normativas aplicables. Cuando el disponente de su cuerpo no haya manifestado su voluntad, los disponentes secundarios podrán otorgar el consentimiento;</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37"/>
        </w:numPr>
        <w:spacing w:line="360" w:lineRule="auto"/>
        <w:ind w:left="0" w:hanging="2"/>
        <w:jc w:val="both"/>
        <w:rPr>
          <w:rFonts w:ascii="Arial" w:eastAsia="Arial" w:hAnsi="Arial" w:cs="Arial"/>
          <w:sz w:val="22"/>
          <w:szCs w:val="22"/>
        </w:rPr>
      </w:pPr>
      <w:r>
        <w:rPr>
          <w:rFonts w:ascii="Arial" w:eastAsia="Arial" w:hAnsi="Arial" w:cs="Arial"/>
          <w:sz w:val="22"/>
          <w:szCs w:val="22"/>
        </w:rPr>
        <w:lastRenderedPageBreak/>
        <w:t>Ejercer las atribuciones que en materia de justicia para adolescentes establezcan las Leyes, con respecto al principio de especialidad;</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37"/>
        </w:numPr>
        <w:spacing w:line="360" w:lineRule="auto"/>
        <w:ind w:left="0" w:hanging="2"/>
        <w:jc w:val="both"/>
        <w:rPr>
          <w:rFonts w:ascii="Arial" w:eastAsia="Arial" w:hAnsi="Arial" w:cs="Arial"/>
          <w:sz w:val="22"/>
          <w:szCs w:val="22"/>
        </w:rPr>
      </w:pPr>
      <w:r>
        <w:rPr>
          <w:rFonts w:ascii="Arial" w:eastAsia="Arial" w:hAnsi="Arial" w:cs="Arial"/>
          <w:sz w:val="22"/>
          <w:szCs w:val="22"/>
        </w:rPr>
        <w:t>Intervenir en los procesos de ejecución de las sanciones penales y medidas de seguridad, de conformidad con las disposiciones normativas aplicables;</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37"/>
        </w:numPr>
        <w:spacing w:line="360" w:lineRule="auto"/>
        <w:ind w:left="0" w:hanging="2"/>
        <w:jc w:val="both"/>
        <w:rPr>
          <w:rFonts w:ascii="Arial" w:eastAsia="Arial" w:hAnsi="Arial" w:cs="Arial"/>
          <w:sz w:val="22"/>
          <w:szCs w:val="22"/>
        </w:rPr>
      </w:pPr>
      <w:r>
        <w:rPr>
          <w:rFonts w:ascii="Arial" w:eastAsia="Arial" w:hAnsi="Arial" w:cs="Arial"/>
          <w:sz w:val="22"/>
          <w:szCs w:val="22"/>
        </w:rPr>
        <w:t>Proteger los derechos e intereses de las niñas, niños, adolescentes, personas con discapacidad, ausentes, adultos mayores, indígenas y otros de carácter individual o social, que por sus características se encuentren en situación de riesgo o vulnerabilidad;</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37"/>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Disponer de ajustes razonables durante la investigación o el proceso, cuando sean necesarios para que puedan intervenir personas con discapacidad;</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37"/>
        </w:numPr>
        <w:spacing w:line="360" w:lineRule="auto"/>
        <w:ind w:left="0" w:hanging="2"/>
        <w:jc w:val="both"/>
        <w:rPr>
          <w:rFonts w:ascii="Arial" w:eastAsia="Arial" w:hAnsi="Arial" w:cs="Arial"/>
          <w:sz w:val="22"/>
          <w:szCs w:val="22"/>
        </w:rPr>
      </w:pPr>
      <w:r>
        <w:rPr>
          <w:rFonts w:ascii="Arial" w:eastAsia="Arial" w:hAnsi="Arial" w:cs="Arial"/>
          <w:sz w:val="22"/>
          <w:szCs w:val="22"/>
        </w:rPr>
        <w:t>Certificar copias sobre constancias de actuaciones o registros que obren en su poder en los casos que permitan las leyes;</w:t>
      </w:r>
    </w:p>
    <w:p w:rsidR="00AA7206" w:rsidRDefault="00AA7206" w:rsidP="00742DD1">
      <w:pPr>
        <w:spacing w:line="360" w:lineRule="auto"/>
        <w:ind w:leftChars="0" w:left="0" w:firstLineChars="0" w:firstLine="0"/>
        <w:jc w:val="both"/>
        <w:rPr>
          <w:rFonts w:ascii="Arial" w:eastAsia="Arial" w:hAnsi="Arial" w:cs="Arial"/>
          <w:sz w:val="22"/>
          <w:szCs w:val="22"/>
        </w:rPr>
      </w:pPr>
    </w:p>
    <w:p w:rsidR="00AA7206" w:rsidRDefault="0041201D">
      <w:pPr>
        <w:numPr>
          <w:ilvl w:val="0"/>
          <w:numId w:val="37"/>
        </w:numPr>
        <w:spacing w:line="360" w:lineRule="auto"/>
        <w:ind w:left="0" w:hanging="2"/>
        <w:jc w:val="both"/>
        <w:rPr>
          <w:rFonts w:ascii="Arial" w:eastAsia="Arial" w:hAnsi="Arial" w:cs="Arial"/>
          <w:sz w:val="22"/>
          <w:szCs w:val="22"/>
        </w:rPr>
      </w:pPr>
      <w:r>
        <w:rPr>
          <w:rFonts w:ascii="Arial" w:eastAsia="Arial" w:hAnsi="Arial" w:cs="Arial"/>
          <w:sz w:val="22"/>
          <w:szCs w:val="22"/>
        </w:rPr>
        <w:t>Solicitar se decrete el abandono de la causa cuando corresponda;</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37"/>
        </w:numPr>
        <w:spacing w:line="360" w:lineRule="auto"/>
        <w:ind w:left="0" w:hanging="2"/>
        <w:jc w:val="both"/>
        <w:rPr>
          <w:rFonts w:ascii="Arial" w:eastAsia="Arial" w:hAnsi="Arial" w:cs="Arial"/>
          <w:sz w:val="22"/>
          <w:szCs w:val="22"/>
        </w:rPr>
      </w:pPr>
      <w:r>
        <w:rPr>
          <w:rFonts w:ascii="Arial" w:eastAsia="Arial" w:hAnsi="Arial" w:cs="Arial"/>
          <w:sz w:val="22"/>
          <w:szCs w:val="22"/>
        </w:rPr>
        <w:t>Ejercitar la acción y ser parte en el procedimiento de extinción de dominio, en términos de las leyes de la materia;</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37"/>
        </w:numPr>
        <w:spacing w:line="360" w:lineRule="auto"/>
        <w:ind w:left="0" w:hanging="2"/>
        <w:jc w:val="both"/>
        <w:rPr>
          <w:rFonts w:ascii="Arial" w:eastAsia="Arial" w:hAnsi="Arial" w:cs="Arial"/>
          <w:sz w:val="22"/>
          <w:szCs w:val="22"/>
        </w:rPr>
      </w:pPr>
      <w:r>
        <w:rPr>
          <w:rFonts w:ascii="Arial" w:eastAsia="Arial" w:hAnsi="Arial" w:cs="Arial"/>
          <w:sz w:val="22"/>
          <w:szCs w:val="22"/>
        </w:rPr>
        <w:t>Promover la participación de la ciudadanía en los programas de su competencia;</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37"/>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Intervenir en asuntos del orden civil, familiar, penal y de adolescentes en los casos en que señalen las leyes;</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37"/>
        </w:numPr>
        <w:spacing w:line="360" w:lineRule="auto"/>
        <w:ind w:left="0" w:hanging="2"/>
        <w:jc w:val="both"/>
        <w:rPr>
          <w:rFonts w:ascii="Arial" w:eastAsia="Arial" w:hAnsi="Arial" w:cs="Arial"/>
          <w:sz w:val="22"/>
          <w:szCs w:val="22"/>
        </w:rPr>
      </w:pPr>
      <w:r>
        <w:rPr>
          <w:rFonts w:ascii="Arial" w:eastAsia="Arial" w:hAnsi="Arial" w:cs="Arial"/>
          <w:sz w:val="22"/>
          <w:szCs w:val="22"/>
        </w:rPr>
        <w:t>Realizar estudios, formular lineamientos y ejecutar estrategias o acciones de política criminal que comprendan:</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34"/>
        </w:numPr>
        <w:spacing w:line="360" w:lineRule="auto"/>
        <w:ind w:left="0" w:hanging="2"/>
        <w:jc w:val="both"/>
        <w:rPr>
          <w:rFonts w:ascii="Arial" w:eastAsia="Arial" w:hAnsi="Arial" w:cs="Arial"/>
          <w:sz w:val="22"/>
          <w:szCs w:val="22"/>
        </w:rPr>
      </w:pPr>
      <w:r>
        <w:rPr>
          <w:rFonts w:ascii="Arial" w:eastAsia="Arial" w:hAnsi="Arial" w:cs="Arial"/>
          <w:sz w:val="22"/>
          <w:szCs w:val="22"/>
        </w:rPr>
        <w:t>Elaborar estudios y programas de prevención del delito en el ámbito de su competencia, en coordinación con la Secretaría de Seguridad Pública, el Instituto Estatal de Seguridad Pública, Municipios y con otras dependencias o instituciones, tanto de la Administración Pública del Estado como del Gobierno Federal o de otras Entidades Federativas, según la naturaleza de los programas;</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34"/>
        </w:numPr>
        <w:spacing w:line="360" w:lineRule="auto"/>
        <w:ind w:left="0" w:hanging="2"/>
        <w:jc w:val="both"/>
        <w:rPr>
          <w:rFonts w:ascii="Arial" w:eastAsia="Arial" w:hAnsi="Arial" w:cs="Arial"/>
          <w:sz w:val="22"/>
          <w:szCs w:val="22"/>
        </w:rPr>
      </w:pPr>
      <w:r>
        <w:rPr>
          <w:rFonts w:ascii="Arial" w:eastAsia="Arial" w:hAnsi="Arial" w:cs="Arial"/>
          <w:sz w:val="22"/>
          <w:szCs w:val="22"/>
        </w:rPr>
        <w:t>Promover mecanismos que ayuden en la localización de personas y bienes, así como la ejecución de acciones tendentes a mantener un servicio de comunicación directa por el que se reciban los reportes de la comunidad en relación a las emergencias y delitos de que tenga conocimiento;</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34"/>
        </w:numPr>
        <w:spacing w:line="360" w:lineRule="auto"/>
        <w:ind w:left="0" w:hanging="2"/>
        <w:jc w:val="both"/>
        <w:rPr>
          <w:rFonts w:ascii="Arial" w:eastAsia="Arial" w:hAnsi="Arial" w:cs="Arial"/>
          <w:sz w:val="22"/>
          <w:szCs w:val="22"/>
        </w:rPr>
      </w:pPr>
      <w:r>
        <w:rPr>
          <w:rFonts w:ascii="Arial" w:eastAsia="Arial" w:hAnsi="Arial" w:cs="Arial"/>
          <w:sz w:val="22"/>
          <w:szCs w:val="22"/>
        </w:rPr>
        <w:t>Diseñar, implementar, vigilar y dar seguimiento a las políticas para la disminución del número de delitos de mayor incidencia;</w:t>
      </w:r>
    </w:p>
    <w:p w:rsidR="00AA7206" w:rsidRDefault="00AA7206" w:rsidP="00C768ED">
      <w:pPr>
        <w:spacing w:line="360" w:lineRule="auto"/>
        <w:ind w:leftChars="0" w:left="0" w:firstLineChars="0" w:firstLine="0"/>
        <w:jc w:val="both"/>
        <w:rPr>
          <w:rFonts w:ascii="Arial" w:eastAsia="Arial" w:hAnsi="Arial" w:cs="Arial"/>
          <w:sz w:val="22"/>
          <w:szCs w:val="22"/>
        </w:rPr>
      </w:pPr>
    </w:p>
    <w:p w:rsidR="00AA7206" w:rsidRDefault="0041201D">
      <w:pPr>
        <w:numPr>
          <w:ilvl w:val="0"/>
          <w:numId w:val="34"/>
        </w:numPr>
        <w:spacing w:line="360" w:lineRule="auto"/>
        <w:ind w:left="0" w:hanging="2"/>
        <w:jc w:val="both"/>
        <w:rPr>
          <w:rFonts w:ascii="Arial" w:eastAsia="Arial" w:hAnsi="Arial" w:cs="Arial"/>
          <w:sz w:val="22"/>
          <w:szCs w:val="22"/>
        </w:rPr>
      </w:pPr>
      <w:r>
        <w:rPr>
          <w:rFonts w:ascii="Arial" w:eastAsia="Arial" w:hAnsi="Arial" w:cs="Arial"/>
          <w:sz w:val="22"/>
          <w:szCs w:val="22"/>
        </w:rPr>
        <w:t>Elaborar lineamientos generales para el ejercicio de los criterios de oportunidad, procedencia del procedimiento abreviado y de las formas alternativas de resolución de conflictos; y</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34"/>
        </w:numPr>
        <w:spacing w:line="360" w:lineRule="auto"/>
        <w:ind w:left="0" w:hanging="2"/>
        <w:jc w:val="both"/>
        <w:rPr>
          <w:rFonts w:ascii="Arial" w:eastAsia="Arial" w:hAnsi="Arial" w:cs="Arial"/>
          <w:sz w:val="22"/>
          <w:szCs w:val="22"/>
        </w:rPr>
      </w:pPr>
      <w:r>
        <w:rPr>
          <w:rFonts w:ascii="Arial" w:eastAsia="Arial" w:hAnsi="Arial" w:cs="Arial"/>
          <w:sz w:val="22"/>
          <w:szCs w:val="22"/>
        </w:rPr>
        <w:t>Atender requerimientos de información pública de conformidad con las disposiciones normativas en materia de Transparencia y Acceso a la Información Pública.</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37"/>
        </w:numPr>
        <w:spacing w:line="360" w:lineRule="auto"/>
        <w:ind w:left="0" w:hanging="2"/>
        <w:jc w:val="both"/>
        <w:rPr>
          <w:rFonts w:ascii="Arial" w:eastAsia="Arial" w:hAnsi="Arial" w:cs="Arial"/>
          <w:sz w:val="22"/>
          <w:szCs w:val="22"/>
        </w:rPr>
      </w:pPr>
      <w:r>
        <w:rPr>
          <w:rFonts w:ascii="Arial" w:eastAsia="Arial" w:hAnsi="Arial" w:cs="Arial"/>
          <w:sz w:val="22"/>
          <w:szCs w:val="22"/>
        </w:rPr>
        <w:lastRenderedPageBreak/>
        <w:t xml:space="preserve">  Establecer un procedimiento que permita comunicar a la ciudadanía, de manera directa, sobre la privación de la libertad o desaparición de una persona menor de dieciocho años de edad, mayor de setenta años de edad o incapaz, cuando se reúnan los criterios para su implementación, y que éstos permitan auxiliar a la Fiscalía General en la búsqueda, localización y recuperación de la persona privada de su libertad; </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37"/>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Hacer pública, en formatos abiertos, la información estadística de procuración de justicia, en los términos de la Ley de Transparencia y Acceso a la Información Pública del Estado de Nuevo León; y</w:t>
      </w:r>
    </w:p>
    <w:p w:rsidR="00AA7206" w:rsidRDefault="00AA7206">
      <w:pPr>
        <w:spacing w:line="360" w:lineRule="auto"/>
        <w:ind w:left="0" w:hanging="2"/>
        <w:jc w:val="both"/>
        <w:rPr>
          <w:rFonts w:ascii="Arial" w:eastAsia="Arial" w:hAnsi="Arial" w:cs="Arial"/>
          <w:sz w:val="22"/>
          <w:szCs w:val="22"/>
        </w:rPr>
      </w:pPr>
    </w:p>
    <w:p w:rsidR="00C768ED" w:rsidRPr="003B7DDC" w:rsidRDefault="0041201D" w:rsidP="003B7DDC">
      <w:pPr>
        <w:numPr>
          <w:ilvl w:val="0"/>
          <w:numId w:val="37"/>
        </w:numPr>
        <w:spacing w:line="360" w:lineRule="auto"/>
        <w:ind w:left="0" w:hanging="2"/>
        <w:jc w:val="both"/>
        <w:rPr>
          <w:rFonts w:ascii="Arial" w:eastAsia="Arial" w:hAnsi="Arial" w:cs="Arial"/>
          <w:sz w:val="22"/>
          <w:szCs w:val="22"/>
        </w:rPr>
      </w:pPr>
      <w:r>
        <w:rPr>
          <w:rFonts w:ascii="Arial" w:eastAsia="Arial" w:hAnsi="Arial" w:cs="Arial"/>
          <w:sz w:val="22"/>
          <w:szCs w:val="22"/>
        </w:rPr>
        <w:t>Las demás que se determinen en esta Ley, su Reglamento y otras disposiciones normativas aplicables.</w:t>
      </w:r>
    </w:p>
    <w:p w:rsidR="00C768ED" w:rsidRDefault="00C768ED">
      <w:pPr>
        <w:spacing w:line="360" w:lineRule="auto"/>
        <w:ind w:left="0" w:hanging="2"/>
        <w:jc w:val="center"/>
        <w:rPr>
          <w:rFonts w:ascii="Arial" w:eastAsia="Arial" w:hAnsi="Arial" w:cs="Arial"/>
          <w:b/>
          <w:sz w:val="22"/>
          <w:szCs w:val="22"/>
        </w:rPr>
      </w:pPr>
    </w:p>
    <w:p w:rsidR="00AA7206" w:rsidRDefault="0041201D">
      <w:pPr>
        <w:spacing w:line="360" w:lineRule="auto"/>
        <w:ind w:left="0" w:hanging="2"/>
        <w:jc w:val="center"/>
        <w:rPr>
          <w:rFonts w:ascii="Arial" w:eastAsia="Arial" w:hAnsi="Arial" w:cs="Arial"/>
          <w:sz w:val="22"/>
          <w:szCs w:val="22"/>
        </w:rPr>
      </w:pPr>
      <w:r>
        <w:rPr>
          <w:rFonts w:ascii="Arial" w:eastAsia="Arial" w:hAnsi="Arial" w:cs="Arial"/>
          <w:b/>
          <w:sz w:val="22"/>
          <w:szCs w:val="22"/>
        </w:rPr>
        <w:t>CAPÍTULO III</w:t>
      </w:r>
    </w:p>
    <w:p w:rsidR="00AA7206" w:rsidRDefault="0041201D">
      <w:pPr>
        <w:spacing w:line="360" w:lineRule="auto"/>
        <w:ind w:left="0" w:hanging="2"/>
        <w:jc w:val="center"/>
        <w:rPr>
          <w:rFonts w:ascii="Arial" w:eastAsia="Arial" w:hAnsi="Arial" w:cs="Arial"/>
          <w:sz w:val="22"/>
          <w:szCs w:val="22"/>
        </w:rPr>
      </w:pPr>
      <w:r>
        <w:rPr>
          <w:rFonts w:ascii="Arial" w:eastAsia="Arial" w:hAnsi="Arial" w:cs="Arial"/>
          <w:b/>
          <w:sz w:val="22"/>
          <w:szCs w:val="22"/>
        </w:rPr>
        <w:t>DE LA FISCALÍA GENERAL</w:t>
      </w:r>
    </w:p>
    <w:p w:rsidR="00AA7206" w:rsidRDefault="00AA7206">
      <w:pPr>
        <w:spacing w:line="360" w:lineRule="auto"/>
        <w:ind w:left="0" w:hanging="2"/>
        <w:jc w:val="both"/>
        <w:rPr>
          <w:rFonts w:ascii="Arial" w:eastAsia="Arial" w:hAnsi="Arial" w:cs="Arial"/>
          <w:sz w:val="22"/>
          <w:szCs w:val="22"/>
        </w:rPr>
      </w:pPr>
    </w:p>
    <w:p w:rsidR="00AA7206" w:rsidRDefault="00AA7206">
      <w:pPr>
        <w:spacing w:line="360" w:lineRule="auto"/>
        <w:ind w:left="0" w:hanging="2"/>
        <w:jc w:val="both"/>
        <w:rPr>
          <w:rFonts w:ascii="Arial" w:eastAsia="Arial" w:hAnsi="Arial" w:cs="Arial"/>
          <w:sz w:val="22"/>
          <w:szCs w:val="22"/>
        </w:rPr>
      </w:pPr>
    </w:p>
    <w:p w:rsidR="00AA7206" w:rsidRDefault="0041201D">
      <w:pPr>
        <w:spacing w:line="360" w:lineRule="auto"/>
        <w:ind w:left="0" w:hanging="2"/>
        <w:jc w:val="both"/>
        <w:rPr>
          <w:rFonts w:ascii="Arial" w:eastAsia="Arial" w:hAnsi="Arial" w:cs="Arial"/>
          <w:sz w:val="22"/>
          <w:szCs w:val="22"/>
        </w:rPr>
      </w:pPr>
      <w:r>
        <w:rPr>
          <w:rFonts w:ascii="Arial" w:eastAsia="Arial" w:hAnsi="Arial" w:cs="Arial"/>
          <w:b/>
          <w:sz w:val="22"/>
          <w:szCs w:val="22"/>
        </w:rPr>
        <w:t>ARTÍCULO 8.</w:t>
      </w:r>
      <w:r>
        <w:rPr>
          <w:rFonts w:ascii="Arial" w:eastAsia="Arial" w:hAnsi="Arial" w:cs="Arial"/>
          <w:sz w:val="22"/>
          <w:szCs w:val="22"/>
        </w:rPr>
        <w:t xml:space="preserve"> La Fiscalía General, es un organismo autónomo del Estado, dotada de personalidad jurídica y patrimonio propio, con autonomía financiera, presupuestal, técnica y de gestión para el cumplimiento de sus atribuciones, objetivos y fines.</w:t>
      </w:r>
    </w:p>
    <w:p w:rsidR="00AA7206" w:rsidRDefault="00AA7206" w:rsidP="00C768ED">
      <w:pPr>
        <w:spacing w:line="360" w:lineRule="auto"/>
        <w:ind w:leftChars="0" w:left="0" w:firstLineChars="0" w:firstLine="0"/>
        <w:jc w:val="both"/>
        <w:rPr>
          <w:rFonts w:ascii="Arial" w:eastAsia="Arial" w:hAnsi="Arial" w:cs="Arial"/>
          <w:sz w:val="22"/>
          <w:szCs w:val="22"/>
        </w:rPr>
      </w:pPr>
    </w:p>
    <w:p w:rsidR="00AA7206" w:rsidRDefault="0041201D">
      <w:pPr>
        <w:spacing w:line="360" w:lineRule="auto"/>
        <w:ind w:left="0" w:hanging="2"/>
        <w:jc w:val="both"/>
        <w:rPr>
          <w:rFonts w:ascii="Arial" w:eastAsia="Arial" w:hAnsi="Arial" w:cs="Arial"/>
          <w:sz w:val="22"/>
          <w:szCs w:val="22"/>
        </w:rPr>
      </w:pPr>
      <w:r>
        <w:rPr>
          <w:rFonts w:ascii="Arial" w:eastAsia="Arial" w:hAnsi="Arial" w:cs="Arial"/>
          <w:sz w:val="22"/>
          <w:szCs w:val="22"/>
        </w:rPr>
        <w:t>Contará con capacidad para decidir sobre la ejecución de su presupuesto, determinar su organización interna y funcionamiento mediante el Reglamento Interno que emita. Podrá definir y ejercer en forma autónoma sus partidas presupuestales conforme al presupuesto aprobado, que deberán ser suficientes para la atención de las funciones y adecuado cumplimiento de éstas conforme</w:t>
      </w:r>
      <w:r w:rsidR="00C768ED">
        <w:rPr>
          <w:rFonts w:ascii="Arial" w:eastAsia="Arial" w:hAnsi="Arial" w:cs="Arial"/>
          <w:sz w:val="22"/>
          <w:szCs w:val="22"/>
        </w:rPr>
        <w:t xml:space="preserve"> a lo establecido en esta Ley. E</w:t>
      </w:r>
      <w:r>
        <w:rPr>
          <w:rFonts w:ascii="Arial" w:eastAsia="Arial" w:hAnsi="Arial" w:cs="Arial"/>
          <w:sz w:val="22"/>
          <w:szCs w:val="22"/>
        </w:rPr>
        <w:t xml:space="preserve">l </w:t>
      </w:r>
      <w:r>
        <w:rPr>
          <w:rFonts w:ascii="Arial" w:eastAsia="Arial" w:hAnsi="Arial" w:cs="Arial"/>
          <w:sz w:val="22"/>
          <w:szCs w:val="22"/>
        </w:rPr>
        <w:lastRenderedPageBreak/>
        <w:t>presupuesto de la Fiscalía General no podrá reducirse en términos reales al aprobado en el ejercicio inmediato anterior. Su ejecución seguirá los principios de transparencia y rendición de cuentas.</w:t>
      </w:r>
    </w:p>
    <w:p w:rsidR="00AA7206" w:rsidRDefault="00AA7206">
      <w:pPr>
        <w:spacing w:line="360" w:lineRule="auto"/>
        <w:ind w:left="0" w:hanging="2"/>
        <w:jc w:val="both"/>
        <w:rPr>
          <w:rFonts w:ascii="Arial" w:eastAsia="Arial" w:hAnsi="Arial" w:cs="Arial"/>
          <w:sz w:val="22"/>
          <w:szCs w:val="22"/>
        </w:rPr>
      </w:pPr>
    </w:p>
    <w:p w:rsidR="00AA7206" w:rsidRDefault="0041201D" w:rsidP="00C768ED">
      <w:pPr>
        <w:spacing w:line="360" w:lineRule="auto"/>
        <w:ind w:leftChars="0" w:left="0" w:firstLineChars="0" w:firstLine="0"/>
        <w:jc w:val="both"/>
        <w:rPr>
          <w:rFonts w:ascii="Arial" w:eastAsia="Arial" w:hAnsi="Arial" w:cs="Arial"/>
          <w:sz w:val="22"/>
          <w:szCs w:val="22"/>
        </w:rPr>
      </w:pPr>
      <w:r>
        <w:rPr>
          <w:rFonts w:ascii="Arial" w:eastAsia="Arial" w:hAnsi="Arial" w:cs="Arial"/>
          <w:sz w:val="22"/>
          <w:szCs w:val="22"/>
        </w:rPr>
        <w:t>Estará a cargo del Fiscal General, quien será el encargado de su conducción y desempeño, de conformidad con lo dispuesto en esta ley y demás normatividad aplicable.</w:t>
      </w:r>
    </w:p>
    <w:p w:rsidR="00C768ED" w:rsidRDefault="00C768ED" w:rsidP="00C768ED">
      <w:pPr>
        <w:spacing w:line="360" w:lineRule="auto"/>
        <w:ind w:leftChars="0" w:left="0" w:firstLineChars="0" w:firstLine="0"/>
        <w:rPr>
          <w:rFonts w:ascii="Arial" w:eastAsia="Arial" w:hAnsi="Arial" w:cs="Arial"/>
          <w:sz w:val="22"/>
          <w:szCs w:val="22"/>
        </w:rPr>
      </w:pPr>
    </w:p>
    <w:p w:rsidR="00AA7206" w:rsidRDefault="0041201D" w:rsidP="00C768ED">
      <w:pPr>
        <w:spacing w:line="360" w:lineRule="auto"/>
        <w:ind w:leftChars="0" w:left="0" w:firstLineChars="0" w:firstLine="0"/>
        <w:rPr>
          <w:rFonts w:ascii="Arial" w:eastAsia="Arial" w:hAnsi="Arial" w:cs="Arial"/>
          <w:sz w:val="22"/>
          <w:szCs w:val="22"/>
        </w:rPr>
      </w:pPr>
      <w:r>
        <w:rPr>
          <w:rFonts w:ascii="Arial" w:eastAsia="Arial" w:hAnsi="Arial" w:cs="Arial"/>
          <w:sz w:val="22"/>
          <w:szCs w:val="22"/>
        </w:rPr>
        <w:t>El patrimonio de la Fiscalía General se integra con:</w:t>
      </w:r>
    </w:p>
    <w:p w:rsidR="00AA7206" w:rsidRDefault="00AA7206">
      <w:pPr>
        <w:spacing w:line="360" w:lineRule="auto"/>
        <w:ind w:left="0" w:hanging="2"/>
        <w:jc w:val="both"/>
        <w:rPr>
          <w:rFonts w:ascii="Arial" w:eastAsia="Arial" w:hAnsi="Arial" w:cs="Arial"/>
          <w:sz w:val="22"/>
          <w:szCs w:val="22"/>
        </w:rPr>
      </w:pPr>
    </w:p>
    <w:p w:rsidR="00AA7206" w:rsidRDefault="0041201D">
      <w:pPr>
        <w:spacing w:line="360" w:lineRule="auto"/>
        <w:ind w:left="0" w:hanging="2"/>
        <w:jc w:val="both"/>
        <w:rPr>
          <w:rFonts w:ascii="Arial" w:eastAsia="Arial" w:hAnsi="Arial" w:cs="Arial"/>
          <w:sz w:val="22"/>
          <w:szCs w:val="22"/>
        </w:rPr>
      </w:pPr>
      <w:r>
        <w:rPr>
          <w:rFonts w:ascii="Arial" w:eastAsia="Arial" w:hAnsi="Arial" w:cs="Arial"/>
          <w:sz w:val="22"/>
          <w:szCs w:val="22"/>
        </w:rPr>
        <w:t>I.</w:t>
      </w:r>
      <w:r>
        <w:rPr>
          <w:rFonts w:ascii="Arial" w:eastAsia="Arial" w:hAnsi="Arial" w:cs="Arial"/>
          <w:b/>
          <w:sz w:val="22"/>
          <w:szCs w:val="22"/>
        </w:rPr>
        <w:tab/>
      </w:r>
      <w:r>
        <w:rPr>
          <w:rFonts w:ascii="Arial" w:eastAsia="Arial" w:hAnsi="Arial" w:cs="Arial"/>
          <w:sz w:val="22"/>
          <w:szCs w:val="22"/>
        </w:rPr>
        <w:t>Los bienes muebles e inmuebles que estén asignados a la Institución del Ministerio Público del Estado de Nuevo León;</w:t>
      </w:r>
    </w:p>
    <w:p w:rsidR="00AA7206" w:rsidRDefault="00AA7206">
      <w:pPr>
        <w:spacing w:line="360" w:lineRule="auto"/>
        <w:ind w:left="0" w:hanging="2"/>
        <w:rPr>
          <w:rFonts w:ascii="Arial" w:eastAsia="Arial" w:hAnsi="Arial" w:cs="Arial"/>
          <w:sz w:val="22"/>
          <w:szCs w:val="22"/>
        </w:rPr>
      </w:pPr>
    </w:p>
    <w:p w:rsidR="00AA7206" w:rsidRDefault="0041201D">
      <w:pPr>
        <w:spacing w:line="360" w:lineRule="auto"/>
        <w:ind w:left="0" w:hanging="2"/>
        <w:jc w:val="both"/>
        <w:rPr>
          <w:rFonts w:ascii="Arial" w:eastAsia="Arial" w:hAnsi="Arial" w:cs="Arial"/>
          <w:sz w:val="22"/>
          <w:szCs w:val="22"/>
        </w:rPr>
      </w:pPr>
      <w:r>
        <w:rPr>
          <w:rFonts w:ascii="Arial" w:eastAsia="Arial" w:hAnsi="Arial" w:cs="Arial"/>
          <w:sz w:val="22"/>
          <w:szCs w:val="22"/>
        </w:rPr>
        <w:t>II.</w:t>
      </w:r>
      <w:r>
        <w:rPr>
          <w:rFonts w:ascii="Arial" w:eastAsia="Arial" w:hAnsi="Arial" w:cs="Arial"/>
          <w:b/>
          <w:sz w:val="22"/>
          <w:szCs w:val="22"/>
        </w:rPr>
        <w:tab/>
      </w:r>
      <w:r>
        <w:rPr>
          <w:rFonts w:ascii="Arial" w:eastAsia="Arial" w:hAnsi="Arial" w:cs="Arial"/>
          <w:sz w:val="22"/>
          <w:szCs w:val="22"/>
        </w:rPr>
        <w:t>Los bienes muebles e inmuebles que adquiera para el cumplimiento de su objeto, incluyendo los que el Estado haya destinado para tal fin o para su uso;</w:t>
      </w:r>
    </w:p>
    <w:p w:rsidR="00AA7206" w:rsidRDefault="00AA7206">
      <w:pPr>
        <w:spacing w:line="360" w:lineRule="auto"/>
        <w:ind w:left="0" w:hanging="2"/>
        <w:rPr>
          <w:rFonts w:ascii="Arial" w:eastAsia="Arial" w:hAnsi="Arial" w:cs="Arial"/>
          <w:sz w:val="22"/>
          <w:szCs w:val="22"/>
        </w:rPr>
      </w:pPr>
    </w:p>
    <w:p w:rsidR="00AA7206" w:rsidRDefault="0041201D">
      <w:pPr>
        <w:spacing w:line="360" w:lineRule="auto"/>
        <w:ind w:left="0" w:hanging="2"/>
        <w:jc w:val="both"/>
        <w:rPr>
          <w:rFonts w:ascii="Arial" w:eastAsia="Arial" w:hAnsi="Arial" w:cs="Arial"/>
          <w:sz w:val="22"/>
          <w:szCs w:val="22"/>
        </w:rPr>
      </w:pPr>
      <w:r>
        <w:rPr>
          <w:rFonts w:ascii="Arial" w:eastAsia="Arial" w:hAnsi="Arial" w:cs="Arial"/>
          <w:sz w:val="22"/>
          <w:szCs w:val="22"/>
        </w:rPr>
        <w:t>III.</w:t>
      </w:r>
      <w:r>
        <w:rPr>
          <w:rFonts w:ascii="Arial" w:eastAsia="Arial" w:hAnsi="Arial" w:cs="Arial"/>
          <w:b/>
          <w:sz w:val="22"/>
          <w:szCs w:val="22"/>
        </w:rPr>
        <w:tab/>
      </w:r>
      <w:r>
        <w:rPr>
          <w:rFonts w:ascii="Arial" w:eastAsia="Arial" w:hAnsi="Arial" w:cs="Arial"/>
          <w:sz w:val="22"/>
          <w:szCs w:val="22"/>
        </w:rPr>
        <w:t>Los recursos que anualmente apruebe el Congreso del Estado, en la Ley de Egresos del Estado de Nuevo León para el año corresponda o en el instrumento legislativo que para tal efecto expida, para el Instituto; y</w:t>
      </w:r>
    </w:p>
    <w:p w:rsidR="00AA7206" w:rsidRDefault="00AA7206">
      <w:pPr>
        <w:spacing w:line="360" w:lineRule="auto"/>
        <w:ind w:left="0" w:hanging="2"/>
        <w:rPr>
          <w:rFonts w:ascii="Arial" w:eastAsia="Arial" w:hAnsi="Arial" w:cs="Arial"/>
          <w:sz w:val="22"/>
          <w:szCs w:val="22"/>
        </w:rPr>
      </w:pPr>
    </w:p>
    <w:p w:rsidR="00AA7206" w:rsidRDefault="0041201D" w:rsidP="003B7DDC">
      <w:pPr>
        <w:spacing w:line="360" w:lineRule="auto"/>
        <w:ind w:left="0" w:hanging="2"/>
        <w:jc w:val="both"/>
        <w:rPr>
          <w:rFonts w:ascii="Arial" w:eastAsia="Arial" w:hAnsi="Arial" w:cs="Arial"/>
          <w:sz w:val="22"/>
          <w:szCs w:val="22"/>
        </w:rPr>
      </w:pPr>
      <w:r>
        <w:rPr>
          <w:rFonts w:ascii="Arial" w:eastAsia="Arial" w:hAnsi="Arial" w:cs="Arial"/>
          <w:sz w:val="22"/>
          <w:szCs w:val="22"/>
        </w:rPr>
        <w:t>IV.</w:t>
      </w:r>
      <w:r>
        <w:rPr>
          <w:rFonts w:ascii="Arial" w:eastAsia="Arial" w:hAnsi="Arial" w:cs="Arial"/>
          <w:sz w:val="22"/>
          <w:szCs w:val="22"/>
        </w:rPr>
        <w:tab/>
        <w:t>Los ingresos que reciba por cualquier otro concepto.</w:t>
      </w:r>
    </w:p>
    <w:p w:rsidR="00AA7206" w:rsidRDefault="00AA7206">
      <w:pPr>
        <w:spacing w:line="360" w:lineRule="auto"/>
        <w:ind w:left="0" w:hanging="2"/>
        <w:jc w:val="both"/>
        <w:rPr>
          <w:rFonts w:ascii="Arial" w:eastAsia="Arial" w:hAnsi="Arial" w:cs="Arial"/>
          <w:sz w:val="22"/>
          <w:szCs w:val="22"/>
        </w:rPr>
      </w:pPr>
    </w:p>
    <w:p w:rsidR="00AA7206" w:rsidRDefault="0041201D">
      <w:pPr>
        <w:spacing w:line="360" w:lineRule="auto"/>
        <w:ind w:left="0" w:hanging="2"/>
        <w:jc w:val="both"/>
        <w:rPr>
          <w:rFonts w:ascii="Arial" w:eastAsia="Arial" w:hAnsi="Arial" w:cs="Arial"/>
          <w:sz w:val="22"/>
          <w:szCs w:val="22"/>
        </w:rPr>
      </w:pPr>
      <w:r>
        <w:rPr>
          <w:rFonts w:ascii="Arial" w:eastAsia="Arial" w:hAnsi="Arial" w:cs="Arial"/>
          <w:b/>
          <w:sz w:val="22"/>
          <w:szCs w:val="22"/>
        </w:rPr>
        <w:t>ARTÍCULO 9.</w:t>
      </w:r>
      <w:r>
        <w:rPr>
          <w:rFonts w:ascii="Arial" w:eastAsia="Arial" w:hAnsi="Arial" w:cs="Arial"/>
          <w:sz w:val="22"/>
          <w:szCs w:val="22"/>
        </w:rPr>
        <w:t xml:space="preserve"> El Fiscal General ejercerá autoridad jerárquica sobre todo el personal de la Institución; no obstante lo anterior, no ejercerá autoridad jerárquica sobre el personal de la Fiscalía Especializada en Combate a la Corrupción y de la Fiscalía Especializada en Delitos Electorales, en los actos de investigación y persecución de </w:t>
      </w:r>
      <w:r>
        <w:rPr>
          <w:rFonts w:ascii="Arial" w:eastAsia="Arial" w:hAnsi="Arial" w:cs="Arial"/>
          <w:sz w:val="22"/>
          <w:szCs w:val="22"/>
        </w:rPr>
        <w:lastRenderedPageBreak/>
        <w:t xml:space="preserve">los hechos que las leyes consideren como delitos por hechos de corrupción o en materia electoral, respectivamente, y los demás que determinen las leyes. </w:t>
      </w:r>
    </w:p>
    <w:p w:rsidR="00AA7206" w:rsidRDefault="00AA7206">
      <w:pPr>
        <w:spacing w:line="360" w:lineRule="auto"/>
        <w:ind w:left="0" w:hanging="2"/>
        <w:jc w:val="both"/>
        <w:rPr>
          <w:rFonts w:ascii="Arial" w:eastAsia="Arial" w:hAnsi="Arial" w:cs="Arial"/>
          <w:sz w:val="22"/>
          <w:szCs w:val="22"/>
        </w:rPr>
      </w:pPr>
    </w:p>
    <w:p w:rsidR="00AA7206" w:rsidRDefault="0041201D" w:rsidP="00C768ED">
      <w:pPr>
        <w:spacing w:line="360" w:lineRule="auto"/>
        <w:ind w:leftChars="0" w:left="0" w:firstLineChars="0" w:firstLine="0"/>
        <w:jc w:val="both"/>
        <w:rPr>
          <w:rFonts w:ascii="Arial" w:eastAsia="Arial" w:hAnsi="Arial" w:cs="Arial"/>
          <w:sz w:val="22"/>
          <w:szCs w:val="22"/>
        </w:rPr>
      </w:pPr>
      <w:r>
        <w:rPr>
          <w:rFonts w:ascii="Arial" w:eastAsia="Arial" w:hAnsi="Arial" w:cs="Arial"/>
          <w:sz w:val="22"/>
          <w:szCs w:val="22"/>
        </w:rPr>
        <w:t>Será responsable del despacho de los asuntos que a la Fiscalía General o a él mismo le atribuyen la Constitución Política del Estado Libre y Soberano de Nuevo León, la presente Ley y las demás disposiciones normativamente aplicables.</w:t>
      </w:r>
    </w:p>
    <w:p w:rsidR="00AA7206" w:rsidRDefault="00AA7206">
      <w:pPr>
        <w:spacing w:line="360" w:lineRule="auto"/>
        <w:ind w:left="0" w:hanging="2"/>
        <w:jc w:val="both"/>
        <w:rPr>
          <w:rFonts w:ascii="Arial" w:eastAsia="Arial" w:hAnsi="Arial" w:cs="Arial"/>
          <w:sz w:val="22"/>
          <w:szCs w:val="22"/>
        </w:rPr>
      </w:pPr>
    </w:p>
    <w:p w:rsidR="00AA7206" w:rsidRDefault="0041201D" w:rsidP="00C768ED">
      <w:pPr>
        <w:spacing w:line="360" w:lineRule="auto"/>
        <w:ind w:leftChars="0" w:left="0" w:firstLineChars="0" w:firstLine="0"/>
        <w:jc w:val="both"/>
        <w:rPr>
          <w:rFonts w:ascii="Arial" w:eastAsia="Arial" w:hAnsi="Arial" w:cs="Arial"/>
          <w:sz w:val="22"/>
          <w:szCs w:val="22"/>
        </w:rPr>
      </w:pPr>
      <w:r>
        <w:rPr>
          <w:rFonts w:ascii="Arial" w:eastAsia="Arial" w:hAnsi="Arial" w:cs="Arial"/>
          <w:b/>
          <w:sz w:val="22"/>
          <w:szCs w:val="22"/>
        </w:rPr>
        <w:t>ARTÍCULO 10.</w:t>
      </w:r>
      <w:r>
        <w:rPr>
          <w:rFonts w:ascii="Arial" w:eastAsia="Arial" w:hAnsi="Arial" w:cs="Arial"/>
          <w:sz w:val="22"/>
          <w:szCs w:val="22"/>
        </w:rPr>
        <w:t xml:space="preserve"> Para el ejercicio de las facultades, funciones y despacho de los asuntos de su competencia, la Fiscalía General se integrará al menos de los siguientes órganos y unidades administrativas:</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36"/>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Vicefiscalía Jurídica;</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36"/>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Vicefiscalía del Ministerio Público;</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36"/>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Fiscalía Especializada en Combate a la Corrupción;</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36"/>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Fiscalía Especializada en Delitos Electorales;</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36"/>
        </w:numPr>
        <w:spacing w:line="360" w:lineRule="auto"/>
        <w:ind w:left="0" w:hanging="2"/>
        <w:jc w:val="both"/>
        <w:rPr>
          <w:rFonts w:ascii="Arial" w:eastAsia="Arial" w:hAnsi="Arial" w:cs="Arial"/>
          <w:sz w:val="22"/>
          <w:szCs w:val="22"/>
        </w:rPr>
      </w:pPr>
      <w:r>
        <w:rPr>
          <w:rFonts w:ascii="Arial" w:eastAsia="Arial" w:hAnsi="Arial" w:cs="Arial"/>
          <w:sz w:val="22"/>
          <w:szCs w:val="22"/>
        </w:rPr>
        <w:t>Fiscalía Especializada Antisecuestros;</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36"/>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Fiscalía Especializada en Feminicidios; </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36"/>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Órgano Interno de Control; </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36"/>
        </w:numPr>
        <w:spacing w:line="360" w:lineRule="auto"/>
        <w:ind w:left="0" w:hanging="2"/>
        <w:jc w:val="both"/>
        <w:rPr>
          <w:rFonts w:ascii="Arial" w:eastAsia="Arial" w:hAnsi="Arial" w:cs="Arial"/>
          <w:sz w:val="22"/>
          <w:szCs w:val="22"/>
        </w:rPr>
      </w:pPr>
      <w:r>
        <w:rPr>
          <w:rFonts w:ascii="Arial" w:eastAsia="Arial" w:hAnsi="Arial" w:cs="Arial"/>
          <w:sz w:val="22"/>
          <w:szCs w:val="22"/>
        </w:rPr>
        <w:t>Visitaduría General;</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36"/>
        </w:numPr>
        <w:spacing w:line="360" w:lineRule="auto"/>
        <w:ind w:left="0" w:hanging="2"/>
        <w:jc w:val="both"/>
        <w:rPr>
          <w:rFonts w:ascii="Arial" w:eastAsia="Arial" w:hAnsi="Arial" w:cs="Arial"/>
          <w:sz w:val="22"/>
          <w:szCs w:val="22"/>
        </w:rPr>
      </w:pPr>
      <w:r>
        <w:rPr>
          <w:rFonts w:ascii="Arial" w:eastAsia="Arial" w:hAnsi="Arial" w:cs="Arial"/>
          <w:sz w:val="22"/>
          <w:szCs w:val="22"/>
        </w:rPr>
        <w:lastRenderedPageBreak/>
        <w:t xml:space="preserve"> Centro de Evaluación y Control de Confianza;</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36"/>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Agencia Estatal de Investigaciones;</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36"/>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Instituto de Criminalística y Servicios Periciales;</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36"/>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Direcciones Generales;</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36"/>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Direcciones;</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36"/>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Unidades;</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36"/>
        </w:numPr>
        <w:spacing w:line="360" w:lineRule="auto"/>
        <w:ind w:left="0" w:hanging="2"/>
        <w:jc w:val="both"/>
        <w:rPr>
          <w:rFonts w:ascii="Arial" w:eastAsia="Arial" w:hAnsi="Arial" w:cs="Arial"/>
          <w:sz w:val="22"/>
          <w:szCs w:val="22"/>
        </w:rPr>
      </w:pPr>
      <w:r>
        <w:rPr>
          <w:rFonts w:ascii="Arial" w:eastAsia="Arial" w:hAnsi="Arial" w:cs="Arial"/>
          <w:sz w:val="22"/>
          <w:szCs w:val="22"/>
        </w:rPr>
        <w:t>Coordinaciones;</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36"/>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Agencias del Ministerio Público; y</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36"/>
        </w:numPr>
        <w:spacing w:line="360" w:lineRule="auto"/>
        <w:ind w:left="0" w:hanging="2"/>
        <w:jc w:val="both"/>
        <w:rPr>
          <w:rFonts w:ascii="Arial" w:eastAsia="Arial" w:hAnsi="Arial" w:cs="Arial"/>
          <w:sz w:val="22"/>
          <w:szCs w:val="22"/>
        </w:rPr>
      </w:pPr>
      <w:r>
        <w:rPr>
          <w:rFonts w:ascii="Arial" w:eastAsia="Arial" w:hAnsi="Arial" w:cs="Arial"/>
          <w:sz w:val="22"/>
          <w:szCs w:val="22"/>
        </w:rPr>
        <w:t>Las demás que se determinen en esta Ley, su Reglamento Interno y otras disposiciones normativas aplicables.</w:t>
      </w:r>
    </w:p>
    <w:p w:rsidR="00AA7206" w:rsidRDefault="00AA7206">
      <w:pPr>
        <w:spacing w:line="360" w:lineRule="auto"/>
        <w:ind w:left="0" w:hanging="2"/>
        <w:jc w:val="both"/>
        <w:rPr>
          <w:rFonts w:ascii="Arial" w:eastAsia="Arial" w:hAnsi="Arial" w:cs="Arial"/>
          <w:sz w:val="22"/>
          <w:szCs w:val="22"/>
        </w:rPr>
      </w:pPr>
    </w:p>
    <w:p w:rsidR="00AA7206" w:rsidRDefault="0041201D" w:rsidP="00C768ED">
      <w:pPr>
        <w:spacing w:line="360" w:lineRule="auto"/>
        <w:ind w:leftChars="0" w:left="0" w:firstLineChars="0" w:firstLine="0"/>
        <w:jc w:val="both"/>
        <w:rPr>
          <w:rFonts w:ascii="Arial" w:eastAsia="Arial" w:hAnsi="Arial" w:cs="Arial"/>
          <w:sz w:val="22"/>
          <w:szCs w:val="22"/>
        </w:rPr>
      </w:pPr>
      <w:r>
        <w:rPr>
          <w:rFonts w:ascii="Arial" w:eastAsia="Arial" w:hAnsi="Arial" w:cs="Arial"/>
          <w:sz w:val="22"/>
          <w:szCs w:val="22"/>
        </w:rPr>
        <w:t>Los titulares de las unidades administrativas señaladas en las fracciones I, II, V, VI, VII, VIII IX, X y XI anteriores, dependerán directamente del Fiscal General, con las excepciones establecidas en esta Ley, su Reglamento Interno y demás normas aplicables.</w:t>
      </w:r>
    </w:p>
    <w:p w:rsidR="00AA7206" w:rsidRDefault="00AA7206">
      <w:pPr>
        <w:spacing w:line="360" w:lineRule="auto"/>
        <w:ind w:left="0" w:hanging="2"/>
        <w:jc w:val="both"/>
        <w:rPr>
          <w:rFonts w:ascii="Arial" w:eastAsia="Arial" w:hAnsi="Arial" w:cs="Arial"/>
          <w:sz w:val="22"/>
          <w:szCs w:val="22"/>
        </w:rPr>
      </w:pPr>
    </w:p>
    <w:p w:rsidR="00AA7206" w:rsidRDefault="0041201D">
      <w:pPr>
        <w:spacing w:line="360" w:lineRule="auto"/>
        <w:ind w:left="0" w:hanging="2"/>
        <w:jc w:val="both"/>
        <w:rPr>
          <w:rFonts w:ascii="Arial" w:eastAsia="Arial" w:hAnsi="Arial" w:cs="Arial"/>
          <w:sz w:val="22"/>
          <w:szCs w:val="22"/>
        </w:rPr>
      </w:pPr>
      <w:r>
        <w:rPr>
          <w:rFonts w:ascii="Arial" w:eastAsia="Arial" w:hAnsi="Arial" w:cs="Arial"/>
          <w:sz w:val="22"/>
          <w:szCs w:val="22"/>
        </w:rPr>
        <w:t>Las unidades administrativas señaladas en las fracciones I, IX, X, XI, XII, XIII, XIV, XV y XVI, auxiliarán a la Fiscalía Especializada en Combate a la Corrupción y a la Fiscalía Especializada en Delitos Electorales, en los casos en que estas lo soliciten.</w:t>
      </w:r>
    </w:p>
    <w:p w:rsidR="00AA7206" w:rsidRDefault="00AA7206" w:rsidP="003B7DDC">
      <w:pPr>
        <w:spacing w:line="360" w:lineRule="auto"/>
        <w:ind w:leftChars="0" w:left="0" w:firstLineChars="0" w:firstLine="0"/>
        <w:jc w:val="both"/>
        <w:rPr>
          <w:rFonts w:ascii="Arial" w:eastAsia="Arial" w:hAnsi="Arial" w:cs="Arial"/>
          <w:sz w:val="22"/>
          <w:szCs w:val="22"/>
        </w:rPr>
      </w:pPr>
    </w:p>
    <w:p w:rsidR="00AA7206" w:rsidRDefault="0041201D">
      <w:pPr>
        <w:spacing w:line="360" w:lineRule="auto"/>
        <w:ind w:left="0" w:right="51" w:hanging="2"/>
        <w:jc w:val="both"/>
        <w:rPr>
          <w:rFonts w:ascii="Arial" w:eastAsia="Arial" w:hAnsi="Arial" w:cs="Arial"/>
          <w:sz w:val="22"/>
          <w:szCs w:val="22"/>
        </w:rPr>
      </w:pPr>
      <w:r>
        <w:rPr>
          <w:rFonts w:ascii="Arial" w:eastAsia="Arial" w:hAnsi="Arial" w:cs="Arial"/>
          <w:b/>
          <w:sz w:val="22"/>
          <w:szCs w:val="22"/>
        </w:rPr>
        <w:t>ARTÍCULO 11.</w:t>
      </w:r>
      <w:r>
        <w:rPr>
          <w:rFonts w:ascii="Arial" w:eastAsia="Arial" w:hAnsi="Arial" w:cs="Arial"/>
          <w:sz w:val="22"/>
          <w:szCs w:val="22"/>
        </w:rPr>
        <w:t xml:space="preserve"> El Reglamento Interior de la Fiscalía General establecerá el tipo, especialidad, funciones y atribuciones de las unidades administrativas a que se refiere el artículo anterior, así como las facultades y obligaciones de quienes los integren. </w:t>
      </w:r>
    </w:p>
    <w:p w:rsidR="00C768ED" w:rsidRDefault="00C768ED" w:rsidP="00C768ED">
      <w:pPr>
        <w:spacing w:line="360" w:lineRule="auto"/>
        <w:ind w:leftChars="0" w:left="0" w:firstLineChars="0" w:firstLine="0"/>
        <w:jc w:val="both"/>
        <w:rPr>
          <w:rFonts w:ascii="Arial" w:eastAsia="Arial" w:hAnsi="Arial" w:cs="Arial"/>
          <w:sz w:val="22"/>
          <w:szCs w:val="22"/>
        </w:rPr>
      </w:pPr>
    </w:p>
    <w:p w:rsidR="00AA7206" w:rsidRDefault="0041201D" w:rsidP="00C768ED">
      <w:pPr>
        <w:spacing w:line="360" w:lineRule="auto"/>
        <w:ind w:leftChars="0" w:left="0" w:firstLineChars="0" w:firstLine="0"/>
        <w:jc w:val="both"/>
        <w:rPr>
          <w:rFonts w:ascii="Arial" w:eastAsia="Arial" w:hAnsi="Arial" w:cs="Arial"/>
          <w:sz w:val="22"/>
          <w:szCs w:val="22"/>
        </w:rPr>
      </w:pPr>
      <w:r>
        <w:rPr>
          <w:rFonts w:ascii="Arial" w:eastAsia="Arial" w:hAnsi="Arial" w:cs="Arial"/>
          <w:b/>
          <w:sz w:val="22"/>
          <w:szCs w:val="22"/>
        </w:rPr>
        <w:t>ARTÍCULO 12.</w:t>
      </w:r>
      <w:r>
        <w:rPr>
          <w:rFonts w:ascii="Arial" w:eastAsia="Arial" w:hAnsi="Arial" w:cs="Arial"/>
          <w:sz w:val="22"/>
          <w:szCs w:val="22"/>
        </w:rPr>
        <w:t xml:space="preserve"> Cada unidad administrativa de la Fiscalía General contará con un titular que ejercerá autoridad jerárquica sobre todo el personal que la conforme. Este control se extenderá tanto a la eficiencia y eficacia en el cumplimiento de sus funciones, como a la legalidad de sus actuaciones.  </w:t>
      </w:r>
    </w:p>
    <w:p w:rsidR="00AA7206" w:rsidRDefault="00AA7206">
      <w:pPr>
        <w:spacing w:line="360" w:lineRule="auto"/>
        <w:ind w:left="0" w:hanging="2"/>
        <w:jc w:val="both"/>
        <w:rPr>
          <w:rFonts w:ascii="Arial" w:eastAsia="Arial" w:hAnsi="Arial" w:cs="Arial"/>
          <w:sz w:val="22"/>
          <w:szCs w:val="22"/>
        </w:rPr>
      </w:pPr>
    </w:p>
    <w:p w:rsidR="00AA7206" w:rsidRDefault="0041201D">
      <w:pPr>
        <w:spacing w:line="360" w:lineRule="auto"/>
        <w:ind w:left="0" w:hanging="2"/>
        <w:jc w:val="both"/>
        <w:rPr>
          <w:rFonts w:ascii="Arial" w:eastAsia="Arial" w:hAnsi="Arial" w:cs="Arial"/>
          <w:sz w:val="22"/>
          <w:szCs w:val="22"/>
        </w:rPr>
      </w:pPr>
      <w:r>
        <w:rPr>
          <w:rFonts w:ascii="Arial" w:eastAsia="Arial" w:hAnsi="Arial" w:cs="Arial"/>
          <w:sz w:val="22"/>
          <w:szCs w:val="22"/>
        </w:rPr>
        <w:t xml:space="preserve">El titular será responsable del cabal cumplimiento de las atribuciones que a la unidad administrativa le correspondan, o que a ellos mismos como tales les confiera el Reglamento respectivo u otras disposiciones normativamente aplicables. </w:t>
      </w:r>
    </w:p>
    <w:p w:rsidR="00AA7206" w:rsidRDefault="00AA7206">
      <w:pPr>
        <w:spacing w:line="360" w:lineRule="auto"/>
        <w:ind w:left="0" w:hanging="2"/>
        <w:jc w:val="both"/>
        <w:rPr>
          <w:rFonts w:ascii="Arial" w:eastAsia="Arial" w:hAnsi="Arial" w:cs="Arial"/>
          <w:sz w:val="22"/>
          <w:szCs w:val="22"/>
        </w:rPr>
      </w:pPr>
    </w:p>
    <w:p w:rsidR="00AA7206" w:rsidRDefault="0041201D">
      <w:pPr>
        <w:spacing w:line="360" w:lineRule="auto"/>
        <w:ind w:left="0" w:hanging="2"/>
        <w:jc w:val="both"/>
        <w:rPr>
          <w:rFonts w:ascii="Arial" w:eastAsia="Arial" w:hAnsi="Arial" w:cs="Arial"/>
          <w:sz w:val="22"/>
          <w:szCs w:val="22"/>
        </w:rPr>
      </w:pPr>
      <w:r>
        <w:rPr>
          <w:rFonts w:ascii="Arial" w:eastAsia="Arial" w:hAnsi="Arial" w:cs="Arial"/>
          <w:sz w:val="22"/>
          <w:szCs w:val="22"/>
        </w:rPr>
        <w:t>Las atribuciones las podrán ejercer por sí mismos o a través del personal que las conforme.</w:t>
      </w:r>
    </w:p>
    <w:p w:rsidR="00AA7206" w:rsidRDefault="00AA7206">
      <w:pPr>
        <w:spacing w:line="360" w:lineRule="auto"/>
        <w:ind w:left="0" w:hanging="2"/>
        <w:jc w:val="both"/>
        <w:rPr>
          <w:rFonts w:ascii="Arial" w:eastAsia="Arial" w:hAnsi="Arial" w:cs="Arial"/>
          <w:sz w:val="22"/>
          <w:szCs w:val="22"/>
        </w:rPr>
      </w:pPr>
    </w:p>
    <w:p w:rsidR="00AA7206" w:rsidRDefault="0041201D" w:rsidP="00C768ED">
      <w:pPr>
        <w:spacing w:line="360" w:lineRule="auto"/>
        <w:ind w:leftChars="0" w:left="0" w:firstLineChars="0" w:firstLine="0"/>
        <w:jc w:val="both"/>
        <w:rPr>
          <w:rFonts w:ascii="Arial" w:eastAsia="Arial" w:hAnsi="Arial" w:cs="Arial"/>
          <w:sz w:val="22"/>
          <w:szCs w:val="22"/>
        </w:rPr>
      </w:pPr>
      <w:r>
        <w:rPr>
          <w:rFonts w:ascii="Arial" w:eastAsia="Arial" w:hAnsi="Arial" w:cs="Arial"/>
          <w:b/>
          <w:sz w:val="22"/>
          <w:szCs w:val="22"/>
        </w:rPr>
        <w:t>ARTÍCULO 13.</w:t>
      </w:r>
      <w:r>
        <w:rPr>
          <w:rFonts w:ascii="Arial" w:eastAsia="Arial" w:hAnsi="Arial" w:cs="Arial"/>
          <w:sz w:val="22"/>
          <w:szCs w:val="22"/>
        </w:rPr>
        <w:t xml:space="preserve"> El Fiscal General, considerando las necesidades del servicio y el presupuesto autorizado, mediante acuerdo que deberá publicarse en el Periódico Oficial del Estado, podrá realizar modificaciones al Reglamento Interior de la Fiscalía General para crear, fusionar o desaparecer unidades administrativas distintas a las previstas en dicho Reglamento o de sus atribuciones, que por su trascendencia, interés y características así lo ameriten, así como crear Fiscalías Especiales para la investigación y persecución de ilícitos específicos que, por su trascendencia, interés y características sociales así lo ameriten.</w:t>
      </w:r>
    </w:p>
    <w:p w:rsidR="00F13837" w:rsidRDefault="00F13837" w:rsidP="00C768ED">
      <w:pPr>
        <w:spacing w:line="360" w:lineRule="auto"/>
        <w:ind w:leftChars="0" w:left="0" w:firstLineChars="0" w:firstLine="0"/>
        <w:jc w:val="both"/>
        <w:rPr>
          <w:rFonts w:ascii="Arial" w:eastAsia="Arial" w:hAnsi="Arial" w:cs="Arial"/>
          <w:sz w:val="22"/>
          <w:szCs w:val="22"/>
        </w:rPr>
      </w:pPr>
    </w:p>
    <w:p w:rsidR="00AA7206" w:rsidRDefault="00AA7206">
      <w:pPr>
        <w:spacing w:line="360" w:lineRule="auto"/>
        <w:ind w:left="0" w:hanging="2"/>
        <w:jc w:val="both"/>
        <w:rPr>
          <w:rFonts w:ascii="Arial" w:eastAsia="Arial" w:hAnsi="Arial" w:cs="Arial"/>
          <w:sz w:val="22"/>
          <w:szCs w:val="22"/>
        </w:rPr>
      </w:pPr>
    </w:p>
    <w:p w:rsidR="00AA7206" w:rsidRDefault="0041201D">
      <w:pPr>
        <w:spacing w:line="360" w:lineRule="auto"/>
        <w:ind w:left="0" w:hanging="2"/>
        <w:jc w:val="center"/>
        <w:rPr>
          <w:rFonts w:ascii="Arial" w:eastAsia="Arial" w:hAnsi="Arial" w:cs="Arial"/>
          <w:sz w:val="22"/>
          <w:szCs w:val="22"/>
        </w:rPr>
      </w:pPr>
      <w:r>
        <w:rPr>
          <w:rFonts w:ascii="Arial" w:eastAsia="Arial" w:hAnsi="Arial" w:cs="Arial"/>
          <w:b/>
          <w:sz w:val="22"/>
          <w:szCs w:val="22"/>
        </w:rPr>
        <w:lastRenderedPageBreak/>
        <w:t>CAPÍTULO IV</w:t>
      </w:r>
    </w:p>
    <w:p w:rsidR="00AA7206" w:rsidRDefault="0041201D">
      <w:pPr>
        <w:spacing w:line="360" w:lineRule="auto"/>
        <w:ind w:left="0" w:hanging="2"/>
        <w:jc w:val="center"/>
        <w:rPr>
          <w:rFonts w:ascii="Arial" w:eastAsia="Arial" w:hAnsi="Arial" w:cs="Arial"/>
          <w:sz w:val="22"/>
          <w:szCs w:val="22"/>
        </w:rPr>
      </w:pPr>
      <w:r>
        <w:rPr>
          <w:rFonts w:ascii="Arial" w:eastAsia="Arial" w:hAnsi="Arial" w:cs="Arial"/>
          <w:b/>
          <w:sz w:val="22"/>
          <w:szCs w:val="22"/>
        </w:rPr>
        <w:t xml:space="preserve">DE LAS FACULTADES DEL </w:t>
      </w:r>
    </w:p>
    <w:p w:rsidR="00AA7206" w:rsidRDefault="0041201D">
      <w:pPr>
        <w:spacing w:line="360" w:lineRule="auto"/>
        <w:ind w:left="0" w:hanging="2"/>
        <w:jc w:val="center"/>
        <w:rPr>
          <w:rFonts w:ascii="Arial" w:eastAsia="Arial" w:hAnsi="Arial" w:cs="Arial"/>
          <w:sz w:val="22"/>
          <w:szCs w:val="22"/>
        </w:rPr>
      </w:pPr>
      <w:r>
        <w:rPr>
          <w:rFonts w:ascii="Arial" w:eastAsia="Arial" w:hAnsi="Arial" w:cs="Arial"/>
          <w:b/>
          <w:sz w:val="22"/>
          <w:szCs w:val="22"/>
        </w:rPr>
        <w:t>FISCAL GENERAL</w:t>
      </w:r>
    </w:p>
    <w:p w:rsidR="00AA7206" w:rsidRDefault="00AA7206">
      <w:pPr>
        <w:spacing w:line="360" w:lineRule="auto"/>
        <w:ind w:left="0" w:hanging="2"/>
        <w:jc w:val="both"/>
        <w:rPr>
          <w:rFonts w:ascii="Arial" w:eastAsia="Arial" w:hAnsi="Arial" w:cs="Arial"/>
          <w:sz w:val="22"/>
          <w:szCs w:val="22"/>
        </w:rPr>
      </w:pPr>
    </w:p>
    <w:p w:rsidR="00AA7206" w:rsidRDefault="0041201D">
      <w:pPr>
        <w:spacing w:line="360" w:lineRule="auto"/>
        <w:ind w:left="0" w:hanging="2"/>
        <w:jc w:val="both"/>
        <w:rPr>
          <w:rFonts w:ascii="Arial" w:eastAsia="Arial" w:hAnsi="Arial" w:cs="Arial"/>
          <w:sz w:val="22"/>
          <w:szCs w:val="22"/>
        </w:rPr>
      </w:pPr>
      <w:r>
        <w:rPr>
          <w:rFonts w:ascii="Arial" w:eastAsia="Arial" w:hAnsi="Arial" w:cs="Arial"/>
          <w:b/>
          <w:sz w:val="22"/>
          <w:szCs w:val="22"/>
        </w:rPr>
        <w:t>ARTÍCULO 14.</w:t>
      </w:r>
      <w:r>
        <w:rPr>
          <w:rFonts w:ascii="Arial" w:eastAsia="Arial" w:hAnsi="Arial" w:cs="Arial"/>
          <w:sz w:val="22"/>
          <w:szCs w:val="22"/>
        </w:rPr>
        <w:t xml:space="preserve"> El Fiscal General tendrá las siguientes facultades:</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4"/>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Velar por exacta observancia de las leyes de interés general y, en su caso, proponer a las autoridades respectivas las medidas que correspondan para prevenir cualquier violación a las mismas;</w:t>
      </w:r>
    </w:p>
    <w:p w:rsidR="00AA7206" w:rsidRDefault="00AA7206" w:rsidP="00FE2CB9">
      <w:pPr>
        <w:spacing w:line="360" w:lineRule="auto"/>
        <w:ind w:leftChars="0" w:left="0" w:firstLineChars="0" w:firstLine="0"/>
        <w:jc w:val="both"/>
        <w:rPr>
          <w:rFonts w:ascii="Arial" w:eastAsia="Arial" w:hAnsi="Arial" w:cs="Arial"/>
          <w:sz w:val="22"/>
          <w:szCs w:val="22"/>
        </w:rPr>
      </w:pPr>
    </w:p>
    <w:p w:rsidR="00AA7206" w:rsidRDefault="0041201D">
      <w:pPr>
        <w:numPr>
          <w:ilvl w:val="0"/>
          <w:numId w:val="24"/>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Ejercer la representación y defensa de los intereses de la sociedad en el Estado; </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4"/>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Determinar, dirigir y controlar la política y administración de la Fiscalía General, así como coordinar la planeación, vigilancia y evaluación de la operación de las unidades administrativas que la integran;</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4"/>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Disponer la delegación de facultades en los servidores públicos de la Fiscalía General; </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4"/>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Establecer la política institucional del Ministerio Público, en lo relativo a los criterios y prioridades en la investigación de los delitos y el ejercicio de la acción penal, así como lineamientos para la procedencia de los criterios de oportunidad, el procedimiento abreviado y las soluciones alternas; con excepción de lo relativo a hechos de corrupción y delitos electorales, en cuyo caso será el Fiscal Especial para el Combate a la Corrupción y el Fiscal Especializado en Delitos Electorales, según corresponda, quienes emitirán lo propio en el ámbito de su competencia;</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4"/>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Dictar, dentro del ámbito de su competencia, los criterios generales que deberán regir la protección y atención de víctimas, ofendidos y testigos;</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4"/>
        </w:numPr>
        <w:spacing w:line="360" w:lineRule="auto"/>
        <w:ind w:left="0" w:hanging="2"/>
        <w:jc w:val="both"/>
        <w:rPr>
          <w:rFonts w:ascii="Arial" w:eastAsia="Arial" w:hAnsi="Arial" w:cs="Arial"/>
          <w:sz w:val="22"/>
          <w:szCs w:val="22"/>
        </w:rPr>
      </w:pPr>
      <w:r>
        <w:rPr>
          <w:rFonts w:ascii="Arial" w:eastAsia="Arial" w:hAnsi="Arial" w:cs="Arial"/>
          <w:sz w:val="22"/>
          <w:szCs w:val="22"/>
        </w:rPr>
        <w:t>Designar y remover a los servidores públicos de la Fiscalía General, con las excepciones establecidas en esta Ley;</w:t>
      </w:r>
    </w:p>
    <w:p w:rsidR="00AA7206" w:rsidRDefault="00AA7206">
      <w:pPr>
        <w:spacing w:line="360" w:lineRule="auto"/>
        <w:ind w:left="0" w:hanging="2"/>
        <w:jc w:val="both"/>
        <w:rPr>
          <w:rFonts w:ascii="Arial" w:eastAsia="Arial" w:hAnsi="Arial" w:cs="Arial"/>
          <w:sz w:val="22"/>
          <w:szCs w:val="22"/>
        </w:rPr>
      </w:pPr>
    </w:p>
    <w:p w:rsidR="00AA7206" w:rsidRPr="003B7DDC" w:rsidRDefault="0041201D" w:rsidP="003B7DDC">
      <w:pPr>
        <w:numPr>
          <w:ilvl w:val="0"/>
          <w:numId w:val="24"/>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Designar y remover a los Agentes del Ministerio Público y libremente cambiarlos de adscripción según convenga al mejor servicio, con excepción a los Agentes del Ministerio Público adscritos a la Fiscalía Especializada en Combate a la Corrupción y la Fiscalía para el Combate de Delitos Electorales, para lo cual se requerirá su solicitud u opinión favorable;</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4"/>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Iniciar leyes o decretos relacionados con la materia de procuración de justicia y expedir o modificar el Reglamento Interior de la Fiscalía General, así como expedir cualquier otro reglamento o disposiciones generales necesarias para la debida operación de la Fiscalía General;</w:t>
      </w:r>
    </w:p>
    <w:p w:rsidR="00AA7206" w:rsidRDefault="00AA7206">
      <w:pPr>
        <w:spacing w:line="360" w:lineRule="auto"/>
        <w:ind w:left="0" w:hanging="2"/>
        <w:jc w:val="both"/>
        <w:rPr>
          <w:rFonts w:ascii="Arial" w:eastAsia="Arial" w:hAnsi="Arial" w:cs="Arial"/>
          <w:sz w:val="22"/>
          <w:szCs w:val="22"/>
        </w:rPr>
      </w:pPr>
    </w:p>
    <w:p w:rsidR="00AA7206" w:rsidRPr="006D5DD2" w:rsidRDefault="0041201D">
      <w:pPr>
        <w:numPr>
          <w:ilvl w:val="0"/>
          <w:numId w:val="24"/>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w:t>
      </w:r>
      <w:r w:rsidRPr="006D5DD2">
        <w:rPr>
          <w:rFonts w:ascii="Arial" w:eastAsia="Arial" w:hAnsi="Arial" w:cs="Arial"/>
          <w:sz w:val="22"/>
          <w:szCs w:val="22"/>
        </w:rPr>
        <w:t>Promover la reforma o derogación de leyes o reglamentos que considere sean contrarios a la Constitución Política de los Estados Unidos Mexicanos y a la Constitución Política del Estado;</w:t>
      </w:r>
    </w:p>
    <w:p w:rsidR="00AA7206" w:rsidRPr="006D5DD2" w:rsidRDefault="00AA7206">
      <w:pPr>
        <w:spacing w:line="360" w:lineRule="auto"/>
        <w:ind w:left="0" w:hanging="2"/>
        <w:jc w:val="both"/>
        <w:rPr>
          <w:rFonts w:ascii="Arial" w:eastAsia="Arial" w:hAnsi="Arial" w:cs="Arial"/>
          <w:sz w:val="22"/>
          <w:szCs w:val="22"/>
        </w:rPr>
      </w:pPr>
    </w:p>
    <w:p w:rsidR="00AA7206" w:rsidRPr="006D5DD2" w:rsidRDefault="0041201D">
      <w:pPr>
        <w:numPr>
          <w:ilvl w:val="0"/>
          <w:numId w:val="24"/>
        </w:numPr>
        <w:spacing w:line="360" w:lineRule="auto"/>
        <w:ind w:left="0" w:hanging="2"/>
        <w:jc w:val="both"/>
        <w:rPr>
          <w:rFonts w:ascii="Arial" w:eastAsia="Arial" w:hAnsi="Arial" w:cs="Arial"/>
          <w:sz w:val="22"/>
          <w:szCs w:val="22"/>
        </w:rPr>
      </w:pPr>
      <w:r w:rsidRPr="006D5DD2">
        <w:rPr>
          <w:rFonts w:ascii="Arial" w:eastAsia="Arial" w:hAnsi="Arial" w:cs="Arial"/>
          <w:sz w:val="22"/>
          <w:szCs w:val="22"/>
        </w:rPr>
        <w:t xml:space="preserve">  Elaborar el proyecto de presupuesto anual de la Fiscalía General y presentarlo a la Secretaría de Finanzas y Tesorería General del Estado para su inclusión sin mayor modificación en el Presupuesto de Egresos del Estado, que autorizará el Congreso del Estado; así como presentar su cuenta pública en los términos legales;  </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4"/>
        </w:numPr>
        <w:spacing w:line="360" w:lineRule="auto"/>
        <w:ind w:left="0" w:hanging="2"/>
        <w:jc w:val="both"/>
        <w:rPr>
          <w:rFonts w:ascii="Arial" w:eastAsia="Arial" w:hAnsi="Arial" w:cs="Arial"/>
          <w:sz w:val="22"/>
          <w:szCs w:val="22"/>
        </w:rPr>
      </w:pPr>
      <w:r>
        <w:rPr>
          <w:rFonts w:ascii="Arial" w:eastAsia="Arial" w:hAnsi="Arial" w:cs="Arial"/>
          <w:sz w:val="22"/>
          <w:szCs w:val="22"/>
        </w:rPr>
        <w:t>Elaborar anualmente un informe de rendición de cuentas sobre sus actividades sustantivas realizadas en el período y sus resultados, incluyendo los indicadores que los reflejen, el uso de los recursos otorgados, las dificultades que se hubieren presentado y de ser el caso, sugerirá las políticas públicas y las modificaciones legales que estime convenientes para mejorar el sistema penal, para una efectiva persecución de los delitos, la protección de las  víctimas y de los testigos.</w:t>
      </w:r>
    </w:p>
    <w:p w:rsidR="00AA7206" w:rsidRDefault="00AA7206">
      <w:pPr>
        <w:spacing w:line="360" w:lineRule="auto"/>
        <w:ind w:left="0" w:hanging="2"/>
        <w:jc w:val="both"/>
        <w:rPr>
          <w:rFonts w:ascii="Arial" w:eastAsia="Arial" w:hAnsi="Arial" w:cs="Arial"/>
          <w:sz w:val="22"/>
          <w:szCs w:val="22"/>
        </w:rPr>
      </w:pPr>
    </w:p>
    <w:p w:rsidR="00AA7206" w:rsidRDefault="0041201D">
      <w:pPr>
        <w:spacing w:line="360" w:lineRule="auto"/>
        <w:ind w:left="0" w:hanging="2"/>
        <w:jc w:val="both"/>
        <w:rPr>
          <w:rFonts w:ascii="Arial" w:eastAsia="Arial" w:hAnsi="Arial" w:cs="Arial"/>
          <w:sz w:val="22"/>
          <w:szCs w:val="22"/>
        </w:rPr>
      </w:pPr>
      <w:r>
        <w:rPr>
          <w:rFonts w:ascii="Arial" w:eastAsia="Arial" w:hAnsi="Arial" w:cs="Arial"/>
          <w:sz w:val="22"/>
          <w:szCs w:val="22"/>
        </w:rPr>
        <w:t>El informe será presentado por escrito una vez al año ante el Congreso del Estado en el m</w:t>
      </w:r>
      <w:r w:rsidR="003B029B">
        <w:rPr>
          <w:rFonts w:ascii="Arial" w:eastAsia="Arial" w:hAnsi="Arial" w:cs="Arial"/>
          <w:sz w:val="22"/>
          <w:szCs w:val="22"/>
        </w:rPr>
        <w:t>es de septiembre y será público</w:t>
      </w:r>
      <w:r>
        <w:rPr>
          <w:rFonts w:ascii="Arial" w:eastAsia="Arial" w:hAnsi="Arial" w:cs="Arial"/>
          <w:sz w:val="22"/>
          <w:szCs w:val="22"/>
        </w:rPr>
        <w:t xml:space="preserve">, en términos de lo previsto en la Ley General de Transparencia y Acceso a la Información Pública, de la Ley de Transparencia y Acceso a la Información Pública del Estado de Nuevo León y demás disposiciones aplicables en la materia. Asimismo, dicho informe será remitido a los poderes del Estado; </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4"/>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Comparecer ante el Congreso del Estado, cuando sea requerido, en términos de la legislación aplicable.  El Congreso del Estado deberá notificar de dicha comparecencia al menos 3-tres días antes de llevarse a cabo la comparecencia, debiendo informar del asunto sobre el que se le vaya a cuestionar; </w:t>
      </w:r>
    </w:p>
    <w:p w:rsidR="00AA7206" w:rsidRDefault="00AA7206">
      <w:pPr>
        <w:spacing w:line="360" w:lineRule="auto"/>
        <w:ind w:left="0" w:hanging="2"/>
        <w:jc w:val="both"/>
        <w:rPr>
          <w:rFonts w:ascii="Arial" w:eastAsia="Arial" w:hAnsi="Arial" w:cs="Arial"/>
          <w:sz w:val="22"/>
          <w:szCs w:val="22"/>
        </w:rPr>
      </w:pPr>
    </w:p>
    <w:p w:rsidR="00AA7206" w:rsidRDefault="0041201D">
      <w:pPr>
        <w:spacing w:line="360" w:lineRule="auto"/>
        <w:ind w:left="0" w:hanging="2"/>
        <w:jc w:val="both"/>
        <w:rPr>
          <w:rFonts w:ascii="Arial" w:eastAsia="Arial" w:hAnsi="Arial" w:cs="Arial"/>
          <w:sz w:val="22"/>
          <w:szCs w:val="22"/>
        </w:rPr>
      </w:pPr>
      <w:r>
        <w:rPr>
          <w:rFonts w:ascii="Arial" w:eastAsia="Arial" w:hAnsi="Arial" w:cs="Arial"/>
          <w:sz w:val="22"/>
          <w:szCs w:val="22"/>
        </w:rPr>
        <w:t>Solo podrá ser citado a comparecer cuando el asunto del que se trate esté relacionado con el ejercicio de sus funciones</w:t>
      </w:r>
    </w:p>
    <w:p w:rsidR="00AA7206" w:rsidRDefault="00AA7206" w:rsidP="003B029B">
      <w:pPr>
        <w:spacing w:line="360" w:lineRule="auto"/>
        <w:ind w:leftChars="0" w:left="0" w:firstLineChars="0" w:firstLine="0"/>
        <w:jc w:val="both"/>
        <w:rPr>
          <w:rFonts w:ascii="Arial" w:eastAsia="Arial" w:hAnsi="Arial" w:cs="Arial"/>
          <w:sz w:val="22"/>
          <w:szCs w:val="22"/>
        </w:rPr>
      </w:pPr>
    </w:p>
    <w:p w:rsidR="00AA7206" w:rsidRDefault="0041201D">
      <w:pPr>
        <w:numPr>
          <w:ilvl w:val="0"/>
          <w:numId w:val="24"/>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Autorizar los programas para la práctica de visitas de evaluación administrativa o técnico-jurídicas a las unidades administrativas de la Fiscalía General, con la intervención que corresponda a las autoridades o instancias competentes;</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4"/>
        </w:numPr>
        <w:spacing w:line="360" w:lineRule="auto"/>
        <w:ind w:left="0" w:hanging="2"/>
        <w:jc w:val="both"/>
        <w:rPr>
          <w:rFonts w:ascii="Arial" w:eastAsia="Arial" w:hAnsi="Arial" w:cs="Arial"/>
          <w:sz w:val="22"/>
          <w:szCs w:val="22"/>
        </w:rPr>
      </w:pPr>
      <w:r>
        <w:rPr>
          <w:rFonts w:ascii="Arial" w:eastAsia="Arial" w:hAnsi="Arial" w:cs="Arial"/>
          <w:sz w:val="22"/>
          <w:szCs w:val="22"/>
        </w:rPr>
        <w:lastRenderedPageBreak/>
        <w:t>Dispensar el requisito de la convocatoria para el ingreso de Agentes del Ministerio Público que no estarán sujetos al servicio de carrera, pero que deberán acreditar el examen de conocimientos y los de evaluación y control de confianza;</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4"/>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Coordinarse con instancias del Gobierno Federal, Estatal o Municipal para asegurar que la justicia en el Estado sea pronta, expedita e imparcial;</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4"/>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Convenir y for</w:t>
      </w:r>
      <w:r w:rsidR="003B029B">
        <w:rPr>
          <w:rFonts w:ascii="Arial" w:eastAsia="Arial" w:hAnsi="Arial" w:cs="Arial"/>
          <w:sz w:val="22"/>
          <w:szCs w:val="22"/>
        </w:rPr>
        <w:t>talecer las relaciones con los Gobiernos Federal, Estatal y M</w:t>
      </w:r>
      <w:r>
        <w:rPr>
          <w:rFonts w:ascii="Arial" w:eastAsia="Arial" w:hAnsi="Arial" w:cs="Arial"/>
          <w:sz w:val="22"/>
          <w:szCs w:val="22"/>
        </w:rPr>
        <w:t>unicipal, para coordinar esfuerzos en materia de prevención contra la delincuencia organizada, en protección ciudadana y en la persecución de delitos;</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4"/>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Celebrar la concertación de bases, convenios, programas y otros instrumentos de coordinación con personas físicas o morales de orden público, privado o social, nacionales o internacionales a fin de mejorar la procuración de justicia;</w:t>
      </w:r>
      <w:r>
        <w:rPr>
          <w:rFonts w:ascii="Arial" w:eastAsia="Arial" w:hAnsi="Arial" w:cs="Arial"/>
          <w:b/>
          <w:sz w:val="22"/>
          <w:szCs w:val="22"/>
        </w:rPr>
        <w:t xml:space="preserve"> </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4"/>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Establecer los lineamientos de la participación de la Fiscalía General en las instancias de coordinación del Sistema Estatal de Seguridad Pública de acuerdo con la Ley de la materia y demás normas que regulen la integración, organización y funcionamiento de dicho sistema;</w:t>
      </w:r>
    </w:p>
    <w:p w:rsidR="00AA7206" w:rsidRDefault="00AA7206" w:rsidP="003B029B">
      <w:pPr>
        <w:spacing w:line="360" w:lineRule="auto"/>
        <w:ind w:leftChars="0" w:left="0" w:firstLineChars="0" w:firstLine="0"/>
        <w:jc w:val="both"/>
        <w:rPr>
          <w:rFonts w:ascii="Arial" w:eastAsia="Arial" w:hAnsi="Arial" w:cs="Arial"/>
          <w:sz w:val="22"/>
          <w:szCs w:val="22"/>
        </w:rPr>
      </w:pPr>
    </w:p>
    <w:p w:rsidR="00AA7206" w:rsidRDefault="0041201D">
      <w:pPr>
        <w:numPr>
          <w:ilvl w:val="0"/>
          <w:numId w:val="24"/>
        </w:numPr>
        <w:spacing w:line="360" w:lineRule="auto"/>
        <w:ind w:left="0" w:hanging="2"/>
        <w:jc w:val="both"/>
        <w:rPr>
          <w:rFonts w:ascii="Arial" w:eastAsia="Arial" w:hAnsi="Arial" w:cs="Arial"/>
          <w:sz w:val="22"/>
          <w:szCs w:val="22"/>
        </w:rPr>
      </w:pPr>
      <w:r>
        <w:rPr>
          <w:rFonts w:ascii="Arial" w:eastAsia="Arial" w:hAnsi="Arial" w:cs="Arial"/>
          <w:sz w:val="22"/>
          <w:szCs w:val="22"/>
        </w:rPr>
        <w:t>Realizar acciones pertinentes para promover la profesionalización del personal de la Institución;</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4"/>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Crear las áreas que sean necesarias para el buen desempeño de la Fiscalía General, conforme a las exigencias del servicio y el presupuesto autorizado; </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4"/>
        </w:numPr>
        <w:spacing w:line="360" w:lineRule="auto"/>
        <w:ind w:left="0" w:hanging="2"/>
        <w:jc w:val="both"/>
        <w:rPr>
          <w:rFonts w:ascii="Arial" w:eastAsia="Arial" w:hAnsi="Arial" w:cs="Arial"/>
          <w:sz w:val="22"/>
          <w:szCs w:val="22"/>
        </w:rPr>
      </w:pPr>
      <w:r>
        <w:rPr>
          <w:rFonts w:ascii="Arial" w:eastAsia="Arial" w:hAnsi="Arial" w:cs="Arial"/>
          <w:sz w:val="22"/>
          <w:szCs w:val="22"/>
        </w:rPr>
        <w:lastRenderedPageBreak/>
        <w:t>Conocer, investigar y, en su caso, perseguir ante los tribunales, los delitos del orden local y solicitar las órdenes de aprehensión a través del Ministerio Público contra los  imputados; buscar y presentar las pruebas que acrediten la responsabilidad de éstos; hacer que los juicios se sigan con toda regularidad y pedir la aplicación de las penas impuestas por los Tribunales, tramitar, previo acuerdo y solicitud del Gobernador del Estado, las solicitudes de extradición, y velar por el debido cumplimiento de la ejecución de las sentencias, en términos de las leyes aplicables;</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4"/>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Resolver los recursos de inconformidad y las quejas </w:t>
      </w:r>
      <w:r w:rsidRPr="003B029B">
        <w:rPr>
          <w:rFonts w:ascii="Arial" w:eastAsia="Arial" w:hAnsi="Arial" w:cs="Arial"/>
          <w:color w:val="auto"/>
          <w:sz w:val="22"/>
          <w:szCs w:val="22"/>
        </w:rPr>
        <w:t xml:space="preserve">que sean de su competencia, </w:t>
      </w:r>
      <w:r>
        <w:rPr>
          <w:rFonts w:ascii="Arial" w:eastAsia="Arial" w:hAnsi="Arial" w:cs="Arial"/>
          <w:sz w:val="22"/>
          <w:szCs w:val="22"/>
        </w:rPr>
        <w:t xml:space="preserve">a excepción de los casos en que el Fiscal General deba excusarse; </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4"/>
        </w:numPr>
        <w:spacing w:line="360" w:lineRule="auto"/>
        <w:ind w:left="0" w:hanging="2"/>
        <w:jc w:val="both"/>
        <w:rPr>
          <w:rFonts w:ascii="Arial" w:eastAsia="Arial" w:hAnsi="Arial" w:cs="Arial"/>
          <w:sz w:val="22"/>
          <w:szCs w:val="22"/>
        </w:rPr>
      </w:pPr>
      <w:r>
        <w:rPr>
          <w:rFonts w:ascii="Arial" w:eastAsia="Arial" w:hAnsi="Arial" w:cs="Arial"/>
          <w:sz w:val="22"/>
          <w:szCs w:val="22"/>
        </w:rPr>
        <w:t>Intervenir en los asuntos del orden penal, de adolescentes, civil y familiar, en los cuales el Ministerio Público tenga competencia legal para hacerlo;</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4"/>
        </w:numPr>
        <w:spacing w:line="360" w:lineRule="auto"/>
        <w:ind w:left="0" w:hanging="2"/>
        <w:jc w:val="both"/>
        <w:rPr>
          <w:rFonts w:ascii="Arial" w:eastAsia="Arial" w:hAnsi="Arial" w:cs="Arial"/>
          <w:sz w:val="22"/>
          <w:szCs w:val="22"/>
        </w:rPr>
      </w:pPr>
      <w:r>
        <w:rPr>
          <w:rFonts w:ascii="Arial" w:eastAsia="Arial" w:hAnsi="Arial" w:cs="Arial"/>
          <w:sz w:val="22"/>
          <w:szCs w:val="22"/>
        </w:rPr>
        <w:t>Intervenir en los asuntos y procedimientos en que se ventilen intereses de los ausentes, menores e incapaces, en los casos determinados por las leyes aplicables;</w:t>
      </w:r>
    </w:p>
    <w:p w:rsidR="00AA7206" w:rsidRPr="003B029B" w:rsidRDefault="00AA7206" w:rsidP="003B029B">
      <w:pPr>
        <w:spacing w:line="360" w:lineRule="auto"/>
        <w:ind w:leftChars="0" w:left="0" w:firstLineChars="0" w:firstLine="0"/>
        <w:jc w:val="both"/>
        <w:rPr>
          <w:rFonts w:ascii="Arial" w:eastAsia="Arial" w:hAnsi="Arial" w:cs="Arial"/>
          <w:color w:val="auto"/>
          <w:sz w:val="22"/>
          <w:szCs w:val="22"/>
        </w:rPr>
      </w:pPr>
    </w:p>
    <w:p w:rsidR="00AA7206" w:rsidRDefault="0041201D">
      <w:pPr>
        <w:numPr>
          <w:ilvl w:val="0"/>
          <w:numId w:val="24"/>
        </w:numPr>
        <w:spacing w:line="360" w:lineRule="auto"/>
        <w:ind w:left="0" w:hanging="2"/>
        <w:jc w:val="both"/>
        <w:rPr>
          <w:rFonts w:ascii="Arial" w:eastAsia="Arial" w:hAnsi="Arial" w:cs="Arial"/>
          <w:sz w:val="22"/>
          <w:szCs w:val="22"/>
        </w:rPr>
      </w:pPr>
      <w:r>
        <w:rPr>
          <w:rFonts w:ascii="Arial" w:eastAsia="Arial" w:hAnsi="Arial" w:cs="Arial"/>
          <w:sz w:val="22"/>
          <w:szCs w:val="22"/>
        </w:rPr>
        <w:t>Dirigir, organizar, administrar, controlar y supervisar el funcionamiento de la Fiscalía General y ejercer la disciplina entre sus integrantes a través de la Visitaduría General;</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4"/>
        </w:numPr>
        <w:spacing w:line="360" w:lineRule="auto"/>
        <w:ind w:left="0" w:hanging="2"/>
        <w:jc w:val="both"/>
        <w:rPr>
          <w:rFonts w:ascii="Arial" w:eastAsia="Arial" w:hAnsi="Arial" w:cs="Arial"/>
          <w:sz w:val="22"/>
          <w:szCs w:val="22"/>
        </w:rPr>
      </w:pPr>
      <w:r>
        <w:rPr>
          <w:rFonts w:ascii="Arial" w:eastAsia="Arial" w:hAnsi="Arial" w:cs="Arial"/>
          <w:sz w:val="22"/>
          <w:szCs w:val="22"/>
        </w:rPr>
        <w:t>Emitir instrucciones generales o particulares al personal de la Fiscalía General sobre el ejercicio de sus funciones y la prestación del servicio;</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4"/>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Resolver casos de duda que se susciten por motivo de la interpretación o aplicación de las normas y emitir las instrucciones para dirimir los conflictos de </w:t>
      </w:r>
      <w:r>
        <w:rPr>
          <w:rFonts w:ascii="Arial" w:eastAsia="Arial" w:hAnsi="Arial" w:cs="Arial"/>
          <w:sz w:val="22"/>
          <w:szCs w:val="22"/>
        </w:rPr>
        <w:lastRenderedPageBreak/>
        <w:t>competencia que se presenten entre las unidades administrativas de la Fiscalía General;</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4"/>
        </w:numPr>
        <w:spacing w:line="360" w:lineRule="auto"/>
        <w:ind w:left="0" w:hanging="2"/>
        <w:jc w:val="both"/>
        <w:rPr>
          <w:rFonts w:ascii="Arial" w:eastAsia="Arial" w:hAnsi="Arial" w:cs="Arial"/>
          <w:sz w:val="22"/>
          <w:szCs w:val="22"/>
        </w:rPr>
      </w:pPr>
      <w:r>
        <w:rPr>
          <w:rFonts w:ascii="Arial" w:eastAsia="Arial" w:hAnsi="Arial" w:cs="Arial"/>
          <w:sz w:val="22"/>
          <w:szCs w:val="22"/>
        </w:rPr>
        <w:t>Determinar los cambios de adscripción de los servidores públicos de la Fiscalía General, con excepción de los servidores públicos adscritos a la Fiscalía Especializada en Combate a la Corrupción y la Fiscalía para el Combate de Delitos Electorales, para lo cual se requerirá su solicitud u opinión favorable;</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4"/>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Poner en conocimiento del Consejo de la Judicatura, las irregularidades que se adviertan de la actuación de los servidores públicos de los órganos integrantes del Poder Judicial del Estado; así como dar vista al Fiscal Especializado en Combate a la Corrupción y al Fiscal Especializado en Delitos Electorales, de todos los hechos de corrupción o delitos electorales que por virtud de sus funciones tenga conocimiento;</w:t>
      </w:r>
    </w:p>
    <w:p w:rsidR="00AA7206" w:rsidRDefault="00AA7206">
      <w:pPr>
        <w:spacing w:after="200" w:line="276" w:lineRule="auto"/>
        <w:ind w:left="0" w:hanging="2"/>
        <w:rPr>
          <w:rFonts w:ascii="Arial" w:eastAsia="Arial" w:hAnsi="Arial" w:cs="Arial"/>
          <w:sz w:val="22"/>
          <w:szCs w:val="22"/>
        </w:rPr>
      </w:pPr>
    </w:p>
    <w:p w:rsidR="00AA7206" w:rsidRPr="003B029B" w:rsidRDefault="0041201D" w:rsidP="003B029B">
      <w:pPr>
        <w:numPr>
          <w:ilvl w:val="0"/>
          <w:numId w:val="24"/>
        </w:numPr>
        <w:spacing w:line="360" w:lineRule="auto"/>
        <w:ind w:left="0" w:hanging="2"/>
        <w:jc w:val="both"/>
        <w:rPr>
          <w:rFonts w:ascii="Arial" w:eastAsia="Arial" w:hAnsi="Arial" w:cs="Arial"/>
          <w:sz w:val="22"/>
          <w:szCs w:val="22"/>
        </w:rPr>
      </w:pPr>
      <w:r>
        <w:rPr>
          <w:rFonts w:ascii="Arial" w:eastAsia="Arial" w:hAnsi="Arial" w:cs="Arial"/>
          <w:sz w:val="22"/>
          <w:szCs w:val="22"/>
        </w:rPr>
        <w:t>Conocer y resolver de las excusas y recusaciones que sean interpuestas contra los Agentes del Ministerio Público de su adscripción;</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4"/>
        </w:numPr>
        <w:spacing w:line="360" w:lineRule="auto"/>
        <w:ind w:left="0" w:hanging="2"/>
        <w:jc w:val="both"/>
        <w:rPr>
          <w:rFonts w:ascii="Arial" w:eastAsia="Arial" w:hAnsi="Arial" w:cs="Arial"/>
          <w:sz w:val="22"/>
          <w:szCs w:val="22"/>
        </w:rPr>
      </w:pPr>
      <w:r>
        <w:rPr>
          <w:rFonts w:ascii="Arial" w:eastAsia="Arial" w:hAnsi="Arial" w:cs="Arial"/>
          <w:sz w:val="22"/>
          <w:szCs w:val="22"/>
        </w:rPr>
        <w:t>Solicitar a la autoridad competente, la aplicación de sanciones a los miembros de las instituciones policiales que infrinjan disposiciones normativas o reglamentarias, omitan o retarden la ejecución de un acto propio relacionado con funciones de investigación o lo cumplan negligentemente;</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4"/>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Coadyuvar en la definición y aplicación de la política criminal del Estado en los términos que establezcan las Leyes;</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4"/>
        </w:numPr>
        <w:spacing w:line="360" w:lineRule="auto"/>
        <w:ind w:left="0" w:hanging="2"/>
        <w:jc w:val="both"/>
        <w:rPr>
          <w:rFonts w:ascii="Arial" w:eastAsia="Arial" w:hAnsi="Arial" w:cs="Arial"/>
          <w:sz w:val="22"/>
          <w:szCs w:val="22"/>
        </w:rPr>
      </w:pPr>
      <w:r>
        <w:rPr>
          <w:rFonts w:ascii="Arial" w:eastAsia="Arial" w:hAnsi="Arial" w:cs="Arial"/>
          <w:sz w:val="22"/>
          <w:szCs w:val="22"/>
        </w:rPr>
        <w:t>Formular y desarrollar programas de capacitación para el personal de los órganos y unidades administrativas de la Fiscalía General;</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4"/>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w:t>
      </w:r>
      <w:r w:rsidR="003B029B">
        <w:rPr>
          <w:rFonts w:ascii="Arial" w:eastAsia="Arial" w:hAnsi="Arial" w:cs="Arial"/>
          <w:sz w:val="22"/>
          <w:szCs w:val="22"/>
        </w:rPr>
        <w:tab/>
      </w:r>
      <w:r>
        <w:rPr>
          <w:rFonts w:ascii="Arial" w:eastAsia="Arial" w:hAnsi="Arial" w:cs="Arial"/>
          <w:sz w:val="22"/>
          <w:szCs w:val="22"/>
        </w:rPr>
        <w:t>Participar en el diseño de programas que tiendan a prevenir la delincuencia;</w:t>
      </w:r>
    </w:p>
    <w:p w:rsidR="00AA7206" w:rsidRDefault="00AA7206">
      <w:pPr>
        <w:spacing w:line="360" w:lineRule="auto"/>
        <w:ind w:left="0" w:hanging="2"/>
        <w:jc w:val="both"/>
        <w:rPr>
          <w:rFonts w:ascii="Arial" w:eastAsia="Arial" w:hAnsi="Arial" w:cs="Arial"/>
          <w:sz w:val="22"/>
          <w:szCs w:val="22"/>
        </w:rPr>
      </w:pPr>
    </w:p>
    <w:p w:rsidR="00AA7206" w:rsidRDefault="003B029B">
      <w:pPr>
        <w:numPr>
          <w:ilvl w:val="0"/>
          <w:numId w:val="24"/>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r>
      <w:r w:rsidR="0041201D">
        <w:rPr>
          <w:rFonts w:ascii="Arial" w:eastAsia="Arial" w:hAnsi="Arial" w:cs="Arial"/>
          <w:sz w:val="22"/>
          <w:szCs w:val="22"/>
        </w:rPr>
        <w:t>Llevar la estadística e identificación delincuencial del Estado;</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4"/>
        </w:numPr>
        <w:spacing w:line="360" w:lineRule="auto"/>
        <w:ind w:left="0" w:hanging="2"/>
        <w:jc w:val="both"/>
        <w:rPr>
          <w:rFonts w:ascii="Arial" w:eastAsia="Arial" w:hAnsi="Arial" w:cs="Arial"/>
          <w:sz w:val="22"/>
          <w:szCs w:val="22"/>
        </w:rPr>
      </w:pPr>
      <w:r>
        <w:rPr>
          <w:rFonts w:ascii="Arial" w:eastAsia="Arial" w:hAnsi="Arial" w:cs="Arial"/>
          <w:sz w:val="22"/>
          <w:szCs w:val="22"/>
        </w:rPr>
        <w:t>Ejercer las funciones que le encomienden las leyes, en materia del sistema integral de justicia para adolescentes;</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4"/>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Conceder audiencias al público que lo solicite para tratar asuntos relativos a la procuración de justicia; </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4"/>
        </w:numPr>
        <w:spacing w:line="360" w:lineRule="auto"/>
        <w:ind w:left="0" w:hanging="2"/>
        <w:jc w:val="both"/>
        <w:rPr>
          <w:rFonts w:ascii="Arial" w:eastAsia="Arial" w:hAnsi="Arial" w:cs="Arial"/>
          <w:sz w:val="22"/>
          <w:szCs w:val="22"/>
        </w:rPr>
      </w:pPr>
      <w:r>
        <w:rPr>
          <w:rFonts w:ascii="Arial" w:eastAsia="Arial" w:hAnsi="Arial" w:cs="Arial"/>
          <w:sz w:val="22"/>
          <w:szCs w:val="22"/>
        </w:rPr>
        <w:t>Fijar las condiciones generales de trabajo de la Fiscalía General, en los términos previstos por esta Ley, el Reglamento Interior de la Fiscalía General y demás disposiciones normativas aplicables;</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4"/>
        </w:numPr>
        <w:spacing w:line="360" w:lineRule="auto"/>
        <w:ind w:left="0" w:hanging="2"/>
        <w:jc w:val="both"/>
        <w:rPr>
          <w:rFonts w:ascii="Arial" w:eastAsia="Arial" w:hAnsi="Arial" w:cs="Arial"/>
          <w:sz w:val="22"/>
          <w:szCs w:val="22"/>
        </w:rPr>
      </w:pPr>
      <w:r>
        <w:rPr>
          <w:rFonts w:ascii="Arial" w:eastAsia="Arial" w:hAnsi="Arial" w:cs="Arial"/>
          <w:sz w:val="22"/>
          <w:szCs w:val="22"/>
        </w:rPr>
        <w:t>Acordar con los Fiscales Especializados, Vicefiscales y demás titulares de las unidades administrativas que estime pertinentes, los asuntos de su respectiva competencia;</w:t>
      </w:r>
    </w:p>
    <w:p w:rsidR="00AA7206" w:rsidRDefault="00AA7206" w:rsidP="003B029B">
      <w:pPr>
        <w:spacing w:line="360" w:lineRule="auto"/>
        <w:ind w:leftChars="0" w:left="0" w:firstLineChars="0" w:firstLine="0"/>
        <w:jc w:val="both"/>
        <w:rPr>
          <w:rFonts w:ascii="Arial" w:eastAsia="Arial" w:hAnsi="Arial" w:cs="Arial"/>
          <w:sz w:val="22"/>
          <w:szCs w:val="22"/>
        </w:rPr>
      </w:pPr>
    </w:p>
    <w:p w:rsidR="00AA7206" w:rsidRDefault="0041201D">
      <w:pPr>
        <w:numPr>
          <w:ilvl w:val="0"/>
          <w:numId w:val="24"/>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Dirigir las actividades de los Agentes de la Policía Ministerial a través de la Agencia Estatal de Investigaciones y coordinar sus acciones con otras autoridades federales, estatales y municipales;</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4"/>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Impulsar acciones que garanticen el respeto a los derechos humanos en la Institución, la capacitación requerida al personal de la Institución para el cabal </w:t>
      </w:r>
      <w:r>
        <w:rPr>
          <w:rFonts w:ascii="Arial" w:eastAsia="Arial" w:hAnsi="Arial" w:cs="Arial"/>
          <w:sz w:val="22"/>
          <w:szCs w:val="22"/>
        </w:rPr>
        <w:lastRenderedPageBreak/>
        <w:t>desempeño de sus funciones y las que constaten que quienes pretenden ingresar a la misma, cuentan con los conocimientos y habilidades requeridos;</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4"/>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Ejercer acciones criminalísticas y periciales con principios técnico científicos apropiados, mediante el Instituto de Criminalística y Servicios Periciales; </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4"/>
        </w:numPr>
        <w:spacing w:line="360" w:lineRule="auto"/>
        <w:ind w:left="0" w:hanging="2"/>
        <w:jc w:val="both"/>
        <w:rPr>
          <w:rFonts w:ascii="Arial" w:eastAsia="Arial" w:hAnsi="Arial" w:cs="Arial"/>
          <w:sz w:val="22"/>
          <w:szCs w:val="22"/>
        </w:rPr>
      </w:pPr>
      <w:r>
        <w:rPr>
          <w:rFonts w:ascii="Arial" w:eastAsia="Arial" w:hAnsi="Arial" w:cs="Arial"/>
          <w:sz w:val="22"/>
          <w:szCs w:val="22"/>
        </w:rPr>
        <w:t>Determinar la unificación de criterios de aplicación de las normas penales sustantivas y adjetivas, en materia de procuración de justicia, y transmitirlo a las unidades administrativas correspondientes para su aplicación;</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4"/>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Autorizar, en los asuntos de su competencia, el no ejercicio de la acción penal, así como el desistimiento de la acción penal planteada previamente por el Ministerio Público;</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4"/>
        </w:numPr>
        <w:spacing w:line="360" w:lineRule="auto"/>
        <w:ind w:left="0" w:hanging="2"/>
        <w:jc w:val="both"/>
        <w:rPr>
          <w:rFonts w:ascii="Arial" w:eastAsia="Arial" w:hAnsi="Arial" w:cs="Arial"/>
          <w:sz w:val="22"/>
          <w:szCs w:val="22"/>
        </w:rPr>
      </w:pPr>
      <w:r>
        <w:rPr>
          <w:rFonts w:ascii="Arial" w:eastAsia="Arial" w:hAnsi="Arial" w:cs="Arial"/>
          <w:sz w:val="22"/>
          <w:szCs w:val="22"/>
        </w:rPr>
        <w:t>Ordenar que se inicie la tramitación de indemnización por error del Ministerio Público con arreglo a las Normas Reguladoras de la Responsabilidad Patrimonial del Estado, en los términos del artículo 113 de la Constitución Política de los Estados Unidos Mexicanos, cuando así se solicite;</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4"/>
        </w:numPr>
        <w:spacing w:line="360" w:lineRule="auto"/>
        <w:ind w:left="0" w:hanging="2"/>
        <w:jc w:val="both"/>
        <w:rPr>
          <w:rFonts w:ascii="Arial" w:eastAsia="Arial" w:hAnsi="Arial" w:cs="Arial"/>
          <w:sz w:val="22"/>
          <w:szCs w:val="22"/>
        </w:rPr>
      </w:pPr>
      <w:r>
        <w:rPr>
          <w:rFonts w:ascii="Arial" w:eastAsia="Arial" w:hAnsi="Arial" w:cs="Arial"/>
          <w:sz w:val="22"/>
          <w:szCs w:val="22"/>
        </w:rPr>
        <w:t>Aprobar y supervisar los acuerdos de investigación conjunta, conforme a las disposiciones normativas aplicables;</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4"/>
        </w:numPr>
        <w:spacing w:line="360" w:lineRule="auto"/>
        <w:ind w:left="0" w:hanging="2"/>
        <w:jc w:val="both"/>
        <w:rPr>
          <w:rFonts w:ascii="Arial" w:eastAsia="Arial" w:hAnsi="Arial" w:cs="Arial"/>
          <w:sz w:val="22"/>
          <w:szCs w:val="22"/>
        </w:rPr>
      </w:pPr>
      <w:r>
        <w:rPr>
          <w:rFonts w:ascii="Arial" w:eastAsia="Arial" w:hAnsi="Arial" w:cs="Arial"/>
          <w:sz w:val="22"/>
          <w:szCs w:val="22"/>
        </w:rPr>
        <w:t>Sostener o rechazar en su caso, las imputaciones formuladas por el Ministerio Público de la Federación o de otras entidades federativas ante jueces o tribunales que hayan declinado su competencia, cuando la autoridad judicial del Estado le dé la vista correspondiente;</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4"/>
        </w:numPr>
        <w:spacing w:line="360" w:lineRule="auto"/>
        <w:ind w:left="0" w:hanging="2"/>
        <w:jc w:val="both"/>
        <w:rPr>
          <w:rFonts w:ascii="Arial" w:eastAsia="Arial" w:hAnsi="Arial" w:cs="Arial"/>
          <w:sz w:val="22"/>
          <w:szCs w:val="22"/>
        </w:rPr>
      </w:pPr>
      <w:r>
        <w:rPr>
          <w:rFonts w:ascii="Arial" w:eastAsia="Arial" w:hAnsi="Arial" w:cs="Arial"/>
          <w:sz w:val="22"/>
          <w:szCs w:val="22"/>
        </w:rPr>
        <w:lastRenderedPageBreak/>
        <w:t xml:space="preserve">Formular acusación, presentar conclusiones, solicitar el sobreseimiento o la suspensión del proceso, cuando el Juez informe que ha transcurrido el término otorgado al Agente del Ministerio Público del caso, así como subsanar los vicios u omisiones de la acusación o de las conclusiones, según corresponda; </w:t>
      </w:r>
    </w:p>
    <w:p w:rsidR="00AA7206" w:rsidRDefault="00AA7206" w:rsidP="003B029B">
      <w:pPr>
        <w:spacing w:line="360" w:lineRule="auto"/>
        <w:ind w:leftChars="0" w:left="0" w:firstLineChars="0" w:firstLine="0"/>
        <w:jc w:val="both"/>
        <w:rPr>
          <w:rFonts w:ascii="Arial" w:eastAsia="Arial" w:hAnsi="Arial" w:cs="Arial"/>
          <w:sz w:val="22"/>
          <w:szCs w:val="22"/>
        </w:rPr>
      </w:pPr>
    </w:p>
    <w:p w:rsidR="00AA7206" w:rsidRDefault="0041201D">
      <w:pPr>
        <w:numPr>
          <w:ilvl w:val="0"/>
          <w:numId w:val="24"/>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Instrumentar y organizar políticas y lineamientos sobre la administración de los recursos humanos, la adquisición, arrendamiento y contratación de bienes y servicios, en los términos que establezcan las leyes respectivas;</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4"/>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Aprobar las adquisiciones y arrendamientos de bienes muebles e inmuebles, y la contratación de servicios de cualquier naturaleza, que sean necesarios para los fines propios de su actividad;</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4"/>
        </w:numPr>
        <w:spacing w:line="360" w:lineRule="auto"/>
        <w:ind w:left="0" w:hanging="2"/>
        <w:jc w:val="both"/>
        <w:rPr>
          <w:rFonts w:ascii="Arial" w:eastAsia="Arial" w:hAnsi="Arial" w:cs="Arial"/>
          <w:sz w:val="22"/>
          <w:szCs w:val="22"/>
        </w:rPr>
      </w:pPr>
      <w:r>
        <w:rPr>
          <w:rFonts w:ascii="Arial" w:eastAsia="Arial" w:hAnsi="Arial" w:cs="Arial"/>
          <w:sz w:val="22"/>
          <w:szCs w:val="22"/>
        </w:rPr>
        <w:t>Fijar criterios y medidas administrativas para la simplificación de los trámites y procesos que se realicen ante la Fiscalía General;</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4"/>
        </w:numPr>
        <w:spacing w:line="360" w:lineRule="auto"/>
        <w:ind w:left="0" w:hanging="2"/>
        <w:jc w:val="both"/>
        <w:rPr>
          <w:rFonts w:ascii="Arial" w:eastAsia="Arial" w:hAnsi="Arial" w:cs="Arial"/>
          <w:sz w:val="22"/>
          <w:szCs w:val="22"/>
        </w:rPr>
      </w:pPr>
      <w:r>
        <w:rPr>
          <w:rFonts w:ascii="Arial" w:eastAsia="Arial" w:hAnsi="Arial" w:cs="Arial"/>
          <w:sz w:val="22"/>
          <w:szCs w:val="22"/>
        </w:rPr>
        <w:t>Integrar el Comité de adquisiciones de la Fiscalía General;</w:t>
      </w:r>
    </w:p>
    <w:p w:rsidR="00AA7206" w:rsidRDefault="00AA7206">
      <w:pPr>
        <w:spacing w:line="360" w:lineRule="auto"/>
        <w:ind w:left="0" w:hanging="2"/>
        <w:jc w:val="both"/>
        <w:rPr>
          <w:rFonts w:ascii="Arial" w:eastAsia="Arial" w:hAnsi="Arial" w:cs="Arial"/>
          <w:sz w:val="22"/>
          <w:szCs w:val="22"/>
        </w:rPr>
      </w:pPr>
    </w:p>
    <w:p w:rsidR="00AA7206" w:rsidRPr="003B029B" w:rsidRDefault="0041201D" w:rsidP="003B029B">
      <w:pPr>
        <w:numPr>
          <w:ilvl w:val="0"/>
          <w:numId w:val="24"/>
        </w:numPr>
        <w:spacing w:line="360" w:lineRule="auto"/>
        <w:ind w:left="0" w:hanging="2"/>
        <w:jc w:val="both"/>
        <w:rPr>
          <w:rFonts w:ascii="Arial" w:eastAsia="Arial" w:hAnsi="Arial" w:cs="Arial"/>
          <w:sz w:val="22"/>
          <w:szCs w:val="22"/>
        </w:rPr>
      </w:pPr>
      <w:r>
        <w:rPr>
          <w:rFonts w:ascii="Arial" w:eastAsia="Arial" w:hAnsi="Arial" w:cs="Arial"/>
          <w:sz w:val="22"/>
          <w:szCs w:val="22"/>
        </w:rPr>
        <w:t>Aprobar el Programa Anual de Adquisiciones de la Fiscalía General; y</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4"/>
        </w:numPr>
        <w:spacing w:line="360" w:lineRule="auto"/>
        <w:ind w:left="0" w:hanging="2"/>
        <w:jc w:val="both"/>
        <w:rPr>
          <w:rFonts w:ascii="Arial" w:eastAsia="Arial" w:hAnsi="Arial" w:cs="Arial"/>
          <w:sz w:val="22"/>
          <w:szCs w:val="22"/>
        </w:rPr>
      </w:pPr>
      <w:r>
        <w:rPr>
          <w:rFonts w:ascii="Arial" w:eastAsia="Arial" w:hAnsi="Arial" w:cs="Arial"/>
          <w:sz w:val="22"/>
          <w:szCs w:val="22"/>
        </w:rPr>
        <w:t>Las demás que con este carácter le encomiende esta Ley, el Reglamento Interior de la Fiscalía General y otras disposiciones normativas aplicables.</w:t>
      </w:r>
    </w:p>
    <w:p w:rsidR="00AA7206" w:rsidRDefault="00AA7206">
      <w:pPr>
        <w:spacing w:line="360" w:lineRule="auto"/>
        <w:ind w:left="0" w:hanging="2"/>
        <w:jc w:val="both"/>
        <w:rPr>
          <w:rFonts w:ascii="Arial" w:eastAsia="Arial" w:hAnsi="Arial" w:cs="Arial"/>
          <w:sz w:val="22"/>
          <w:szCs w:val="22"/>
        </w:rPr>
      </w:pPr>
    </w:p>
    <w:p w:rsidR="00AA7206" w:rsidRDefault="00AA7206">
      <w:pPr>
        <w:spacing w:line="360" w:lineRule="auto"/>
        <w:ind w:left="0" w:hanging="2"/>
        <w:jc w:val="both"/>
        <w:rPr>
          <w:rFonts w:ascii="Arial" w:eastAsia="Arial" w:hAnsi="Arial" w:cs="Arial"/>
          <w:sz w:val="22"/>
          <w:szCs w:val="22"/>
        </w:rPr>
      </w:pPr>
    </w:p>
    <w:p w:rsidR="00AA7206" w:rsidRDefault="0041201D">
      <w:pPr>
        <w:spacing w:line="360" w:lineRule="auto"/>
        <w:ind w:left="0" w:hanging="2"/>
        <w:jc w:val="both"/>
        <w:rPr>
          <w:rFonts w:ascii="Arial" w:eastAsia="Arial" w:hAnsi="Arial" w:cs="Arial"/>
          <w:sz w:val="22"/>
          <w:szCs w:val="22"/>
        </w:rPr>
      </w:pPr>
      <w:r>
        <w:rPr>
          <w:rFonts w:ascii="Arial" w:eastAsia="Arial" w:hAnsi="Arial" w:cs="Arial"/>
          <w:b/>
          <w:sz w:val="22"/>
          <w:szCs w:val="22"/>
        </w:rPr>
        <w:t>ARTÍCULO 15.</w:t>
      </w:r>
      <w:r>
        <w:rPr>
          <w:rFonts w:ascii="Arial" w:eastAsia="Arial" w:hAnsi="Arial" w:cs="Arial"/>
          <w:sz w:val="22"/>
          <w:szCs w:val="22"/>
        </w:rPr>
        <w:t xml:space="preserve"> La Fiscalía General contará con un Comité de Adquisiciones, con las funciones y atribuciones previstas en la Ley de Adquisiciones, Arrendamientos y Contratación de Servicios del Estado de Nuevo León y demás normatividad aplicable.</w:t>
      </w:r>
    </w:p>
    <w:p w:rsidR="00AA7206" w:rsidRDefault="00AA7206">
      <w:pPr>
        <w:spacing w:line="360" w:lineRule="auto"/>
        <w:ind w:left="0" w:hanging="2"/>
        <w:jc w:val="both"/>
        <w:rPr>
          <w:rFonts w:ascii="Arial" w:eastAsia="Arial" w:hAnsi="Arial" w:cs="Arial"/>
          <w:sz w:val="22"/>
          <w:szCs w:val="22"/>
        </w:rPr>
      </w:pPr>
    </w:p>
    <w:p w:rsidR="00AA7206" w:rsidRDefault="0041201D">
      <w:pPr>
        <w:spacing w:line="360" w:lineRule="auto"/>
        <w:ind w:left="0" w:hanging="2"/>
        <w:jc w:val="both"/>
        <w:rPr>
          <w:rFonts w:ascii="Arial" w:eastAsia="Arial" w:hAnsi="Arial" w:cs="Arial"/>
          <w:sz w:val="22"/>
          <w:szCs w:val="22"/>
        </w:rPr>
      </w:pPr>
      <w:r>
        <w:rPr>
          <w:rFonts w:ascii="Arial" w:eastAsia="Arial" w:hAnsi="Arial" w:cs="Arial"/>
          <w:sz w:val="22"/>
          <w:szCs w:val="22"/>
        </w:rPr>
        <w:t>La integración y funcionamiento de este Comité será conforme al Reglamento Interior de la Fiscalía General y demás normas legales aplicables.</w:t>
      </w:r>
    </w:p>
    <w:p w:rsidR="00AA7206" w:rsidRDefault="00AA7206">
      <w:pPr>
        <w:spacing w:line="360" w:lineRule="auto"/>
        <w:ind w:left="0" w:hanging="2"/>
        <w:jc w:val="both"/>
        <w:rPr>
          <w:rFonts w:ascii="Arial" w:eastAsia="Arial" w:hAnsi="Arial" w:cs="Arial"/>
          <w:sz w:val="22"/>
          <w:szCs w:val="22"/>
        </w:rPr>
      </w:pPr>
    </w:p>
    <w:p w:rsidR="00AA7206" w:rsidRDefault="0041201D" w:rsidP="003B029B">
      <w:pPr>
        <w:spacing w:line="360" w:lineRule="auto"/>
        <w:ind w:leftChars="0" w:left="0" w:firstLineChars="0" w:firstLine="0"/>
        <w:jc w:val="both"/>
        <w:rPr>
          <w:rFonts w:ascii="Arial" w:eastAsia="Arial" w:hAnsi="Arial" w:cs="Arial"/>
          <w:sz w:val="22"/>
          <w:szCs w:val="22"/>
        </w:rPr>
      </w:pPr>
      <w:r>
        <w:rPr>
          <w:rFonts w:ascii="Arial" w:eastAsia="Arial" w:hAnsi="Arial" w:cs="Arial"/>
          <w:b/>
          <w:sz w:val="22"/>
          <w:szCs w:val="22"/>
        </w:rPr>
        <w:t>ARTÍCULO 16.</w:t>
      </w:r>
      <w:r>
        <w:rPr>
          <w:rFonts w:ascii="Arial" w:eastAsia="Arial" w:hAnsi="Arial" w:cs="Arial"/>
          <w:sz w:val="22"/>
          <w:szCs w:val="22"/>
        </w:rPr>
        <w:t xml:space="preserve"> El Fiscal General, escuchando la opinión del Fiscal Especializado en Combate a la Corrupción y del Fiscal Especializado en Delitos Electorales, en sus respectivas competencias, deberá expedir el Reglamento Interno de la Fiscalía General y normas administrativas necesarias, bajo los principios de legalidad, objetividad, eficiencia, profesionalismo, honradez, unidad y colaboración, los cuales regirán la actuación de la Fiscalía General, de la Fiscal Especializado en Combate a la Corrupción y de la Fiscal Especializado en Delitos Electorales, además podrán emitir las circulares, instructivos, manuales de organización y de procedimientos y demás disposiciones que rijan la actuación de las unidades administrativas que las integran.</w:t>
      </w:r>
    </w:p>
    <w:p w:rsidR="00AA7206" w:rsidRDefault="00AA7206">
      <w:pPr>
        <w:spacing w:line="360" w:lineRule="auto"/>
        <w:ind w:left="0" w:hanging="2"/>
        <w:jc w:val="both"/>
        <w:rPr>
          <w:rFonts w:ascii="Arial" w:eastAsia="Arial" w:hAnsi="Arial" w:cs="Arial"/>
          <w:sz w:val="22"/>
          <w:szCs w:val="22"/>
        </w:rPr>
      </w:pPr>
    </w:p>
    <w:p w:rsidR="00AA7206" w:rsidRDefault="0041201D" w:rsidP="003B029B">
      <w:pPr>
        <w:spacing w:line="360" w:lineRule="auto"/>
        <w:ind w:leftChars="0" w:left="0" w:firstLineChars="0" w:firstLine="0"/>
        <w:jc w:val="both"/>
        <w:rPr>
          <w:rFonts w:ascii="Arial" w:eastAsia="Arial" w:hAnsi="Arial" w:cs="Arial"/>
          <w:sz w:val="22"/>
          <w:szCs w:val="22"/>
        </w:rPr>
      </w:pPr>
      <w:r>
        <w:rPr>
          <w:rFonts w:ascii="Arial" w:eastAsia="Arial" w:hAnsi="Arial" w:cs="Arial"/>
          <w:sz w:val="22"/>
          <w:szCs w:val="22"/>
        </w:rPr>
        <w:t>Las unidades administrativas de la Fiscalía General podrán emitir sus disposiciones internas, conforme a los lineamientos establecidos por el Fiscal General.</w:t>
      </w:r>
    </w:p>
    <w:p w:rsidR="00AA7206" w:rsidRDefault="00AA7206">
      <w:pPr>
        <w:spacing w:line="360" w:lineRule="auto"/>
        <w:ind w:left="0" w:hanging="2"/>
        <w:jc w:val="both"/>
        <w:rPr>
          <w:rFonts w:ascii="Arial" w:eastAsia="Arial" w:hAnsi="Arial" w:cs="Arial"/>
          <w:sz w:val="22"/>
          <w:szCs w:val="22"/>
        </w:rPr>
      </w:pPr>
    </w:p>
    <w:p w:rsidR="00AA7206" w:rsidRDefault="0041201D" w:rsidP="003B029B">
      <w:pPr>
        <w:spacing w:line="360" w:lineRule="auto"/>
        <w:ind w:leftChars="0" w:left="0" w:firstLineChars="0" w:firstLine="0"/>
        <w:jc w:val="both"/>
        <w:rPr>
          <w:rFonts w:ascii="Arial" w:eastAsia="Arial" w:hAnsi="Arial" w:cs="Arial"/>
          <w:sz w:val="22"/>
          <w:szCs w:val="22"/>
        </w:rPr>
      </w:pPr>
      <w:r>
        <w:rPr>
          <w:rFonts w:ascii="Arial" w:eastAsia="Arial" w:hAnsi="Arial" w:cs="Arial"/>
          <w:b/>
          <w:sz w:val="22"/>
          <w:szCs w:val="22"/>
        </w:rPr>
        <w:t>ARTÍCULO 17.</w:t>
      </w:r>
      <w:r>
        <w:rPr>
          <w:rFonts w:ascii="Arial" w:eastAsia="Arial" w:hAnsi="Arial" w:cs="Arial"/>
          <w:sz w:val="22"/>
          <w:szCs w:val="22"/>
        </w:rPr>
        <w:t xml:space="preserve"> El Fiscal General, para la mejor organización y funcionamiento de la Fiscalía General, podrá delegar facultades, excepto las siguientes:</w:t>
      </w:r>
    </w:p>
    <w:p w:rsidR="00AA7206" w:rsidRDefault="00AA7206" w:rsidP="003B029B">
      <w:pPr>
        <w:spacing w:line="360" w:lineRule="auto"/>
        <w:ind w:leftChars="0" w:left="0" w:firstLineChars="0" w:firstLine="0"/>
        <w:jc w:val="both"/>
        <w:rPr>
          <w:rFonts w:ascii="Arial" w:eastAsia="Arial" w:hAnsi="Arial" w:cs="Arial"/>
          <w:sz w:val="22"/>
          <w:szCs w:val="22"/>
        </w:rPr>
      </w:pPr>
    </w:p>
    <w:p w:rsidR="00AA7206" w:rsidRDefault="0041201D">
      <w:pPr>
        <w:numPr>
          <w:ilvl w:val="0"/>
          <w:numId w:val="10"/>
        </w:numPr>
        <w:spacing w:line="360" w:lineRule="auto"/>
        <w:ind w:left="0" w:hanging="2"/>
        <w:jc w:val="both"/>
        <w:rPr>
          <w:rFonts w:ascii="Arial" w:eastAsia="Arial" w:hAnsi="Arial" w:cs="Arial"/>
          <w:sz w:val="22"/>
          <w:szCs w:val="22"/>
        </w:rPr>
      </w:pPr>
      <w:r>
        <w:rPr>
          <w:rFonts w:ascii="Arial" w:eastAsia="Arial" w:hAnsi="Arial" w:cs="Arial"/>
          <w:sz w:val="22"/>
          <w:szCs w:val="22"/>
        </w:rPr>
        <w:t>Aquellas que por disposición legal deban ser ejercidas directamente por el Fiscal General;</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10"/>
        </w:numPr>
        <w:spacing w:line="360" w:lineRule="auto"/>
        <w:ind w:left="0" w:hanging="2"/>
        <w:jc w:val="both"/>
        <w:rPr>
          <w:rFonts w:ascii="Arial" w:eastAsia="Arial" w:hAnsi="Arial" w:cs="Arial"/>
          <w:sz w:val="22"/>
          <w:szCs w:val="22"/>
        </w:rPr>
      </w:pPr>
      <w:r>
        <w:rPr>
          <w:rFonts w:ascii="Arial" w:eastAsia="Arial" w:hAnsi="Arial" w:cs="Arial"/>
          <w:sz w:val="22"/>
          <w:szCs w:val="22"/>
        </w:rPr>
        <w:t>Las señaladas en los artículos 13 y 16 de esta Ley; y</w:t>
      </w:r>
    </w:p>
    <w:p w:rsidR="00AA7206" w:rsidRDefault="00AA7206">
      <w:pPr>
        <w:spacing w:line="360" w:lineRule="auto"/>
        <w:ind w:left="0" w:hanging="2"/>
        <w:jc w:val="both"/>
        <w:rPr>
          <w:rFonts w:ascii="Arial" w:eastAsia="Arial" w:hAnsi="Arial" w:cs="Arial"/>
          <w:sz w:val="22"/>
          <w:szCs w:val="22"/>
        </w:rPr>
      </w:pPr>
    </w:p>
    <w:p w:rsidR="00AA7206" w:rsidRPr="003B7DDC" w:rsidRDefault="0041201D" w:rsidP="003B7DDC">
      <w:pPr>
        <w:numPr>
          <w:ilvl w:val="0"/>
          <w:numId w:val="10"/>
        </w:numPr>
        <w:spacing w:line="360" w:lineRule="auto"/>
        <w:ind w:left="0" w:hanging="2"/>
        <w:jc w:val="both"/>
        <w:rPr>
          <w:rFonts w:ascii="Arial" w:eastAsia="Arial" w:hAnsi="Arial" w:cs="Arial"/>
          <w:sz w:val="22"/>
          <w:szCs w:val="22"/>
        </w:rPr>
      </w:pPr>
      <w:r>
        <w:rPr>
          <w:rFonts w:ascii="Arial" w:eastAsia="Arial" w:hAnsi="Arial" w:cs="Arial"/>
          <w:sz w:val="22"/>
          <w:szCs w:val="22"/>
        </w:rPr>
        <w:lastRenderedPageBreak/>
        <w:t>La previstas en las fracciones de la I a la XV, XVII, XVIII, XIX, XXI, XXIII, XXVI, XXXIII, XXXIX, XL, XLIV, XLVI, XLVII y XLIX del Artículo 14 de la presente Ley.</w:t>
      </w:r>
    </w:p>
    <w:p w:rsidR="003B029B" w:rsidRDefault="003B029B">
      <w:pPr>
        <w:spacing w:line="360" w:lineRule="auto"/>
        <w:ind w:left="0" w:hanging="2"/>
        <w:jc w:val="center"/>
        <w:rPr>
          <w:rFonts w:ascii="Arial" w:eastAsia="Arial" w:hAnsi="Arial" w:cs="Arial"/>
          <w:b/>
          <w:sz w:val="22"/>
          <w:szCs w:val="22"/>
        </w:rPr>
      </w:pPr>
    </w:p>
    <w:p w:rsidR="00AA7206" w:rsidRDefault="0041201D">
      <w:pPr>
        <w:spacing w:line="360" w:lineRule="auto"/>
        <w:ind w:left="0" w:hanging="2"/>
        <w:jc w:val="center"/>
        <w:rPr>
          <w:rFonts w:ascii="Arial" w:eastAsia="Arial" w:hAnsi="Arial" w:cs="Arial"/>
          <w:sz w:val="22"/>
          <w:szCs w:val="22"/>
        </w:rPr>
      </w:pPr>
      <w:r>
        <w:rPr>
          <w:rFonts w:ascii="Arial" w:eastAsia="Arial" w:hAnsi="Arial" w:cs="Arial"/>
          <w:b/>
          <w:sz w:val="22"/>
          <w:szCs w:val="22"/>
        </w:rPr>
        <w:t>CAPÍTULO V</w:t>
      </w:r>
    </w:p>
    <w:p w:rsidR="00AA7206" w:rsidRDefault="0041201D">
      <w:pPr>
        <w:spacing w:line="360" w:lineRule="auto"/>
        <w:ind w:left="0" w:hanging="2"/>
        <w:jc w:val="center"/>
        <w:rPr>
          <w:rFonts w:ascii="Arial" w:eastAsia="Arial" w:hAnsi="Arial" w:cs="Arial"/>
          <w:sz w:val="22"/>
          <w:szCs w:val="22"/>
        </w:rPr>
      </w:pPr>
      <w:r>
        <w:rPr>
          <w:rFonts w:ascii="Arial" w:eastAsia="Arial" w:hAnsi="Arial" w:cs="Arial"/>
          <w:b/>
          <w:sz w:val="22"/>
          <w:szCs w:val="22"/>
        </w:rPr>
        <w:t xml:space="preserve">DE LA FISCALÍA ESPECIALIZADA </w:t>
      </w:r>
    </w:p>
    <w:p w:rsidR="00AA7206" w:rsidRDefault="0041201D">
      <w:pPr>
        <w:spacing w:line="360" w:lineRule="auto"/>
        <w:ind w:left="0" w:hanging="2"/>
        <w:jc w:val="center"/>
        <w:rPr>
          <w:rFonts w:ascii="Arial" w:eastAsia="Arial" w:hAnsi="Arial" w:cs="Arial"/>
          <w:sz w:val="22"/>
          <w:szCs w:val="22"/>
        </w:rPr>
      </w:pPr>
      <w:r>
        <w:rPr>
          <w:rFonts w:ascii="Arial" w:eastAsia="Arial" w:hAnsi="Arial" w:cs="Arial"/>
          <w:b/>
          <w:sz w:val="22"/>
          <w:szCs w:val="22"/>
        </w:rPr>
        <w:t>EN COMBATE A LA CORRUPCIÓN</w:t>
      </w:r>
    </w:p>
    <w:p w:rsidR="00AA7206" w:rsidRDefault="00AA7206">
      <w:pPr>
        <w:spacing w:line="360" w:lineRule="auto"/>
        <w:ind w:left="0" w:hanging="2"/>
        <w:jc w:val="both"/>
        <w:rPr>
          <w:rFonts w:ascii="Arial" w:eastAsia="Arial" w:hAnsi="Arial" w:cs="Arial"/>
          <w:sz w:val="22"/>
          <w:szCs w:val="22"/>
        </w:rPr>
      </w:pPr>
    </w:p>
    <w:p w:rsidR="00AA7206" w:rsidRDefault="00AA7206">
      <w:pPr>
        <w:spacing w:line="360" w:lineRule="auto"/>
        <w:ind w:left="0" w:hanging="2"/>
        <w:jc w:val="both"/>
        <w:rPr>
          <w:rFonts w:ascii="Arial" w:eastAsia="Arial" w:hAnsi="Arial" w:cs="Arial"/>
          <w:sz w:val="22"/>
          <w:szCs w:val="22"/>
        </w:rPr>
      </w:pPr>
    </w:p>
    <w:p w:rsidR="00AA7206" w:rsidRDefault="0041201D">
      <w:pPr>
        <w:spacing w:line="360" w:lineRule="auto"/>
        <w:ind w:left="0" w:hanging="2"/>
        <w:jc w:val="both"/>
        <w:rPr>
          <w:rFonts w:ascii="Arial" w:eastAsia="Arial" w:hAnsi="Arial" w:cs="Arial"/>
          <w:sz w:val="22"/>
          <w:szCs w:val="22"/>
        </w:rPr>
      </w:pPr>
      <w:r>
        <w:rPr>
          <w:rFonts w:ascii="Arial" w:eastAsia="Arial" w:hAnsi="Arial" w:cs="Arial"/>
          <w:b/>
          <w:sz w:val="22"/>
          <w:szCs w:val="22"/>
        </w:rPr>
        <w:t>ARTÍCULO 18.</w:t>
      </w:r>
      <w:r>
        <w:rPr>
          <w:rFonts w:ascii="Arial" w:eastAsia="Arial" w:hAnsi="Arial" w:cs="Arial"/>
          <w:sz w:val="22"/>
          <w:szCs w:val="22"/>
        </w:rPr>
        <w:t xml:space="preserve"> La Fiscalía Especializada en Combate a la Corrupción, prevista en el artículo 63 fracción LVI de la Constitución Política del Estado Libre y Soberano de Nuevo León, es el órgano con autonomía financiera, técnica, presupuestaria, de gestión, de decisión y operativa, para investigar y perseguir los hechos que las leyes consideren como delitos por hechos de corrupción. Estará a cargo del Fiscal Especializado en Combate a la Corrupción, quien será el encargado de su conducción y desempeño, de conformidad con lo dispuesto en esta Ley, el Reglamento Interior de la Fiscalía General y demás normas aplicables.</w:t>
      </w:r>
    </w:p>
    <w:p w:rsidR="00AA7206" w:rsidRDefault="00AA7206">
      <w:pPr>
        <w:spacing w:line="360" w:lineRule="auto"/>
        <w:ind w:left="0" w:hanging="2"/>
        <w:jc w:val="both"/>
        <w:rPr>
          <w:rFonts w:ascii="Arial" w:eastAsia="Arial" w:hAnsi="Arial" w:cs="Arial"/>
          <w:sz w:val="22"/>
          <w:szCs w:val="22"/>
        </w:rPr>
      </w:pPr>
    </w:p>
    <w:p w:rsidR="00AA7206" w:rsidRDefault="0041201D" w:rsidP="003B029B">
      <w:pPr>
        <w:spacing w:line="360" w:lineRule="auto"/>
        <w:ind w:leftChars="0" w:left="0" w:firstLineChars="0" w:firstLine="0"/>
        <w:jc w:val="both"/>
        <w:rPr>
          <w:rFonts w:ascii="Arial" w:eastAsia="Arial" w:hAnsi="Arial" w:cs="Arial"/>
          <w:sz w:val="22"/>
          <w:szCs w:val="22"/>
        </w:rPr>
      </w:pPr>
      <w:r>
        <w:rPr>
          <w:rFonts w:ascii="Arial" w:eastAsia="Arial" w:hAnsi="Arial" w:cs="Arial"/>
          <w:b/>
          <w:sz w:val="22"/>
          <w:szCs w:val="22"/>
        </w:rPr>
        <w:t>ARTÍCULO 19.</w:t>
      </w:r>
      <w:r>
        <w:rPr>
          <w:rFonts w:ascii="Arial" w:eastAsia="Arial" w:hAnsi="Arial" w:cs="Arial"/>
          <w:sz w:val="22"/>
          <w:szCs w:val="22"/>
        </w:rPr>
        <w:t xml:space="preserve"> Para el ejercicio de sus facultades, funciones y despacho de los asuntos de su competencia, la Fiscalía Especializada en Combate a la Corrupción podrá integrarse de las siguientes unidades administrativas:</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9"/>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Direcciones;</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9"/>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Unidades;</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9"/>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Coordinaciones;</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9"/>
        </w:numPr>
        <w:spacing w:line="360" w:lineRule="auto"/>
        <w:ind w:left="0" w:hanging="2"/>
        <w:jc w:val="both"/>
        <w:rPr>
          <w:rFonts w:ascii="Arial" w:eastAsia="Arial" w:hAnsi="Arial" w:cs="Arial"/>
          <w:sz w:val="22"/>
          <w:szCs w:val="22"/>
        </w:rPr>
      </w:pPr>
      <w:r>
        <w:rPr>
          <w:rFonts w:ascii="Arial" w:eastAsia="Arial" w:hAnsi="Arial" w:cs="Arial"/>
          <w:sz w:val="22"/>
          <w:szCs w:val="22"/>
        </w:rPr>
        <w:lastRenderedPageBreak/>
        <w:t xml:space="preserve">  Agencias del Ministerio Público Especializadas en combate, investigación y persecución de hechos que las leyes consideren como delitos en materia de corrupción; y</w:t>
      </w:r>
      <w:r w:rsidR="003B029B">
        <w:rPr>
          <w:rFonts w:ascii="Arial" w:eastAsia="Arial" w:hAnsi="Arial" w:cs="Arial"/>
          <w:sz w:val="22"/>
          <w:szCs w:val="22"/>
        </w:rPr>
        <w:t>,</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9"/>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Las demás que se determinen en esta Ley, el Reglamento Interior de la Fiscalía General y otras disposiciones normativas aplicables.</w:t>
      </w:r>
    </w:p>
    <w:p w:rsidR="003B029B" w:rsidRDefault="003B029B" w:rsidP="003B029B">
      <w:pPr>
        <w:spacing w:line="360" w:lineRule="auto"/>
        <w:ind w:leftChars="0" w:left="0" w:firstLineChars="0" w:firstLine="0"/>
        <w:jc w:val="both"/>
        <w:rPr>
          <w:rFonts w:ascii="Arial" w:eastAsia="Arial" w:hAnsi="Arial" w:cs="Arial"/>
          <w:sz w:val="22"/>
          <w:szCs w:val="22"/>
        </w:rPr>
      </w:pPr>
    </w:p>
    <w:p w:rsidR="00AA7206" w:rsidRDefault="0041201D" w:rsidP="003B029B">
      <w:pPr>
        <w:spacing w:line="360" w:lineRule="auto"/>
        <w:ind w:leftChars="0" w:left="0" w:firstLineChars="0" w:firstLine="0"/>
        <w:jc w:val="both"/>
        <w:rPr>
          <w:rFonts w:ascii="Arial" w:eastAsia="Arial" w:hAnsi="Arial" w:cs="Arial"/>
          <w:sz w:val="22"/>
          <w:szCs w:val="22"/>
        </w:rPr>
      </w:pPr>
      <w:r>
        <w:rPr>
          <w:rFonts w:ascii="Arial" w:eastAsia="Arial" w:hAnsi="Arial" w:cs="Arial"/>
          <w:sz w:val="22"/>
          <w:szCs w:val="22"/>
        </w:rPr>
        <w:t>El titular de la unidad administrativa señalada en la fracción I, dependerá directamente del Fiscal Especializado en Combate a la Corrupción, independientemente de las demás que disponga el Reglamento Interno de la Fiscalía General.</w:t>
      </w:r>
    </w:p>
    <w:p w:rsidR="00AA7206" w:rsidRDefault="00AA7206">
      <w:pPr>
        <w:spacing w:line="360" w:lineRule="auto"/>
        <w:ind w:left="0" w:hanging="2"/>
        <w:jc w:val="both"/>
        <w:rPr>
          <w:rFonts w:ascii="Arial" w:eastAsia="Arial" w:hAnsi="Arial" w:cs="Arial"/>
          <w:sz w:val="22"/>
          <w:szCs w:val="22"/>
        </w:rPr>
      </w:pPr>
    </w:p>
    <w:p w:rsidR="00AA7206" w:rsidRDefault="0041201D" w:rsidP="003B029B">
      <w:pPr>
        <w:spacing w:line="360" w:lineRule="auto"/>
        <w:ind w:leftChars="0" w:left="0" w:firstLineChars="0" w:firstLine="0"/>
        <w:jc w:val="both"/>
        <w:rPr>
          <w:rFonts w:ascii="Arial" w:eastAsia="Arial" w:hAnsi="Arial" w:cs="Arial"/>
          <w:sz w:val="22"/>
          <w:szCs w:val="22"/>
        </w:rPr>
      </w:pPr>
      <w:r>
        <w:rPr>
          <w:rFonts w:ascii="Arial" w:eastAsia="Arial" w:hAnsi="Arial" w:cs="Arial"/>
          <w:sz w:val="22"/>
          <w:szCs w:val="22"/>
        </w:rPr>
        <w:t xml:space="preserve">En el Reglamento Interior de la Fiscalía General se establecerá el tipo, especialidad, funciones y atribuciones de las unidades administrativas a que se refiere este artículo, así como las facultades y obligaciones de quienes los integren. </w:t>
      </w:r>
    </w:p>
    <w:p w:rsidR="00AA7206" w:rsidRDefault="00AA7206">
      <w:pPr>
        <w:spacing w:line="360" w:lineRule="auto"/>
        <w:ind w:left="0" w:hanging="2"/>
        <w:jc w:val="both"/>
        <w:rPr>
          <w:rFonts w:ascii="Arial" w:eastAsia="Arial" w:hAnsi="Arial" w:cs="Arial"/>
          <w:sz w:val="22"/>
          <w:szCs w:val="22"/>
        </w:rPr>
      </w:pPr>
    </w:p>
    <w:p w:rsidR="00AA7206" w:rsidRDefault="0041201D" w:rsidP="003B029B">
      <w:pPr>
        <w:spacing w:line="360" w:lineRule="auto"/>
        <w:ind w:leftChars="0" w:left="0" w:firstLineChars="0" w:firstLine="0"/>
        <w:jc w:val="both"/>
        <w:rPr>
          <w:rFonts w:ascii="Arial" w:eastAsia="Arial" w:hAnsi="Arial" w:cs="Arial"/>
          <w:sz w:val="22"/>
          <w:szCs w:val="22"/>
        </w:rPr>
      </w:pPr>
      <w:r>
        <w:rPr>
          <w:rFonts w:ascii="Arial" w:eastAsia="Arial" w:hAnsi="Arial" w:cs="Arial"/>
          <w:b/>
          <w:sz w:val="22"/>
          <w:szCs w:val="22"/>
        </w:rPr>
        <w:t>ARTÍCULO 20.</w:t>
      </w:r>
      <w:r>
        <w:rPr>
          <w:rFonts w:ascii="Arial" w:eastAsia="Arial" w:hAnsi="Arial" w:cs="Arial"/>
          <w:sz w:val="22"/>
          <w:szCs w:val="22"/>
        </w:rPr>
        <w:t xml:space="preserve"> Cada unidad administrativa de la Fiscalía Especializada en Combate a la Corrupción contará con un titular que ejercerá autoridad jerárquica sobre todo el personal que la conforme y será responsable del cabal cumplimiento de las atribuciones que a la unidad administrativa le correspondan, o que a ellos mismos como tales les confiera el Reglamento Interior de la Fiscalía General u otras disposiciones normativamente aplicables.</w:t>
      </w:r>
    </w:p>
    <w:p w:rsidR="00AA7206" w:rsidRDefault="00AA7206">
      <w:pPr>
        <w:spacing w:line="360" w:lineRule="auto"/>
        <w:ind w:left="0" w:hanging="2"/>
        <w:jc w:val="both"/>
        <w:rPr>
          <w:rFonts w:ascii="Arial" w:eastAsia="Arial" w:hAnsi="Arial" w:cs="Arial"/>
          <w:sz w:val="22"/>
          <w:szCs w:val="22"/>
        </w:rPr>
      </w:pPr>
    </w:p>
    <w:p w:rsidR="00AA7206" w:rsidRDefault="0041201D" w:rsidP="003B029B">
      <w:pPr>
        <w:spacing w:line="360" w:lineRule="auto"/>
        <w:ind w:leftChars="0" w:left="0" w:firstLineChars="0" w:firstLine="0"/>
        <w:jc w:val="both"/>
        <w:rPr>
          <w:rFonts w:ascii="Arial" w:eastAsia="Arial" w:hAnsi="Arial" w:cs="Arial"/>
          <w:sz w:val="22"/>
          <w:szCs w:val="22"/>
        </w:rPr>
      </w:pPr>
      <w:r>
        <w:rPr>
          <w:rFonts w:ascii="Arial" w:eastAsia="Arial" w:hAnsi="Arial" w:cs="Arial"/>
          <w:sz w:val="22"/>
          <w:szCs w:val="22"/>
        </w:rPr>
        <w:t>Las atribuciones las podrán ejercer por sí mismos o a través del personal que las conforme en los términos del Reglamento Interior de la Fiscalía General.</w:t>
      </w:r>
    </w:p>
    <w:p w:rsidR="00AA7206" w:rsidRDefault="00AA7206">
      <w:pPr>
        <w:spacing w:line="360" w:lineRule="auto"/>
        <w:ind w:left="0" w:hanging="2"/>
        <w:jc w:val="both"/>
        <w:rPr>
          <w:rFonts w:ascii="Arial" w:eastAsia="Arial" w:hAnsi="Arial" w:cs="Arial"/>
          <w:sz w:val="22"/>
          <w:szCs w:val="22"/>
        </w:rPr>
      </w:pPr>
    </w:p>
    <w:p w:rsidR="00AA7206" w:rsidRDefault="0041201D" w:rsidP="003B029B">
      <w:pPr>
        <w:spacing w:line="360" w:lineRule="auto"/>
        <w:ind w:leftChars="0" w:left="0" w:firstLineChars="0" w:firstLine="0"/>
        <w:jc w:val="both"/>
        <w:rPr>
          <w:rFonts w:ascii="Arial" w:eastAsia="Arial" w:hAnsi="Arial" w:cs="Arial"/>
          <w:sz w:val="22"/>
          <w:szCs w:val="22"/>
        </w:rPr>
      </w:pPr>
      <w:r>
        <w:rPr>
          <w:rFonts w:ascii="Arial" w:eastAsia="Arial" w:hAnsi="Arial" w:cs="Arial"/>
          <w:b/>
          <w:sz w:val="22"/>
          <w:szCs w:val="22"/>
        </w:rPr>
        <w:t>ARTÍCULO 21.</w:t>
      </w:r>
      <w:r>
        <w:rPr>
          <w:rFonts w:ascii="Arial" w:eastAsia="Arial" w:hAnsi="Arial" w:cs="Arial"/>
          <w:sz w:val="22"/>
          <w:szCs w:val="22"/>
        </w:rPr>
        <w:t xml:space="preserve"> El Fiscal Especializado en Combate a la Corrupción, podrá enviar al Fiscal General, modificaciones al Reglamento Interior de la Fiscalía General para </w:t>
      </w:r>
      <w:r>
        <w:rPr>
          <w:rFonts w:ascii="Arial" w:eastAsia="Arial" w:hAnsi="Arial" w:cs="Arial"/>
          <w:sz w:val="22"/>
          <w:szCs w:val="22"/>
        </w:rPr>
        <w:lastRenderedPageBreak/>
        <w:t>crear, fusionar o desaparecer unidades administrativas del ámbito de su competencia, considerando las necesidades del servicio y el presupuesto autorizado.</w:t>
      </w:r>
    </w:p>
    <w:p w:rsidR="00AA7206" w:rsidRDefault="00AA7206">
      <w:pPr>
        <w:spacing w:line="360" w:lineRule="auto"/>
        <w:ind w:left="0" w:hanging="2"/>
        <w:jc w:val="both"/>
        <w:rPr>
          <w:rFonts w:ascii="Arial" w:eastAsia="Arial" w:hAnsi="Arial" w:cs="Arial"/>
          <w:sz w:val="22"/>
          <w:szCs w:val="22"/>
        </w:rPr>
      </w:pPr>
    </w:p>
    <w:p w:rsidR="00AA7206" w:rsidRDefault="0041201D" w:rsidP="003B029B">
      <w:pPr>
        <w:spacing w:line="360" w:lineRule="auto"/>
        <w:ind w:leftChars="0" w:left="0" w:firstLineChars="0" w:firstLine="0"/>
        <w:jc w:val="both"/>
        <w:rPr>
          <w:rFonts w:ascii="Arial" w:eastAsia="Arial" w:hAnsi="Arial" w:cs="Arial"/>
          <w:sz w:val="22"/>
          <w:szCs w:val="22"/>
        </w:rPr>
      </w:pPr>
      <w:r>
        <w:rPr>
          <w:rFonts w:ascii="Arial" w:eastAsia="Arial" w:hAnsi="Arial" w:cs="Arial"/>
          <w:b/>
          <w:sz w:val="22"/>
          <w:szCs w:val="22"/>
        </w:rPr>
        <w:t>ARTÍCULO 22.</w:t>
      </w:r>
      <w:r>
        <w:rPr>
          <w:rFonts w:ascii="Arial" w:eastAsia="Arial" w:hAnsi="Arial" w:cs="Arial"/>
          <w:sz w:val="22"/>
          <w:szCs w:val="22"/>
        </w:rPr>
        <w:t xml:space="preserve"> Para el desarrollo de sus funciones, la Fiscalía Especializada en Combate a la Corrupción  podrá auxiliarse de las Unidades Administrativas de la Fiscalía General.</w:t>
      </w:r>
    </w:p>
    <w:p w:rsidR="00AA7206" w:rsidRDefault="00AA7206">
      <w:pPr>
        <w:spacing w:line="360" w:lineRule="auto"/>
        <w:ind w:left="0" w:hanging="2"/>
        <w:jc w:val="both"/>
        <w:rPr>
          <w:rFonts w:ascii="Arial" w:eastAsia="Arial" w:hAnsi="Arial" w:cs="Arial"/>
          <w:sz w:val="22"/>
          <w:szCs w:val="22"/>
        </w:rPr>
      </w:pPr>
    </w:p>
    <w:p w:rsidR="00AA7206" w:rsidRDefault="0041201D" w:rsidP="003B029B">
      <w:pPr>
        <w:spacing w:line="360" w:lineRule="auto"/>
        <w:ind w:leftChars="0" w:left="0" w:firstLineChars="0" w:firstLine="0"/>
        <w:jc w:val="both"/>
        <w:rPr>
          <w:rFonts w:ascii="Arial" w:eastAsia="Arial" w:hAnsi="Arial" w:cs="Arial"/>
          <w:sz w:val="22"/>
          <w:szCs w:val="22"/>
        </w:rPr>
      </w:pPr>
      <w:r>
        <w:rPr>
          <w:rFonts w:ascii="Arial" w:eastAsia="Arial" w:hAnsi="Arial" w:cs="Arial"/>
          <w:b/>
          <w:sz w:val="22"/>
          <w:szCs w:val="22"/>
        </w:rPr>
        <w:t>ARTÍCULO 23.</w:t>
      </w:r>
      <w:r>
        <w:rPr>
          <w:rFonts w:ascii="Arial" w:eastAsia="Arial" w:hAnsi="Arial" w:cs="Arial"/>
          <w:sz w:val="22"/>
          <w:szCs w:val="22"/>
        </w:rPr>
        <w:t xml:space="preserve"> El Fiscal Especializado en Combate a la Corrupción, al igual que su personal de confianza, agentes del Ministerio Público, agentes de la Policía Ministerial, peritos y demás miembros del servicio de carrera que le estén adscritos, estarán sujetos a la Ley respectiva en materia de responsabilidades administrativas, así como al régimen especial de la materia previsto en esta Ley. Su actuación será revisada y fiscalizada por la Auditoría Superior del Estado de Nuevo León y la Visitaduría General de la Fiscalía General. </w:t>
      </w:r>
    </w:p>
    <w:p w:rsidR="00AA7206" w:rsidRDefault="00AA7206" w:rsidP="003B7DDC">
      <w:pPr>
        <w:spacing w:line="360" w:lineRule="auto"/>
        <w:ind w:leftChars="0" w:left="0" w:firstLineChars="0" w:firstLine="0"/>
        <w:jc w:val="both"/>
        <w:rPr>
          <w:rFonts w:ascii="Arial" w:eastAsia="Arial" w:hAnsi="Arial" w:cs="Arial"/>
          <w:sz w:val="22"/>
          <w:szCs w:val="22"/>
        </w:rPr>
      </w:pPr>
    </w:p>
    <w:p w:rsidR="00AA7206" w:rsidRDefault="0041201D">
      <w:pPr>
        <w:spacing w:line="360" w:lineRule="auto"/>
        <w:ind w:left="0" w:hanging="2"/>
        <w:jc w:val="center"/>
        <w:rPr>
          <w:rFonts w:ascii="Arial" w:eastAsia="Arial" w:hAnsi="Arial" w:cs="Arial"/>
          <w:sz w:val="22"/>
          <w:szCs w:val="22"/>
        </w:rPr>
      </w:pPr>
      <w:r>
        <w:rPr>
          <w:rFonts w:ascii="Arial" w:eastAsia="Arial" w:hAnsi="Arial" w:cs="Arial"/>
          <w:b/>
          <w:sz w:val="22"/>
          <w:szCs w:val="22"/>
        </w:rPr>
        <w:t>CAPÍTULO VI</w:t>
      </w:r>
    </w:p>
    <w:p w:rsidR="00AA7206" w:rsidRDefault="0041201D">
      <w:pPr>
        <w:spacing w:line="360" w:lineRule="auto"/>
        <w:ind w:left="0" w:hanging="2"/>
        <w:jc w:val="center"/>
        <w:rPr>
          <w:rFonts w:ascii="Arial" w:eastAsia="Arial" w:hAnsi="Arial" w:cs="Arial"/>
          <w:sz w:val="22"/>
          <w:szCs w:val="22"/>
        </w:rPr>
      </w:pPr>
      <w:r>
        <w:rPr>
          <w:rFonts w:ascii="Arial" w:eastAsia="Arial" w:hAnsi="Arial" w:cs="Arial"/>
          <w:b/>
          <w:sz w:val="22"/>
          <w:szCs w:val="22"/>
        </w:rPr>
        <w:t xml:space="preserve">DE LAS FACULTADES DEL FISCAL ESPECIALIZADO </w:t>
      </w:r>
    </w:p>
    <w:p w:rsidR="00AA7206" w:rsidRDefault="0041201D">
      <w:pPr>
        <w:spacing w:line="360" w:lineRule="auto"/>
        <w:ind w:left="0" w:hanging="2"/>
        <w:jc w:val="center"/>
        <w:rPr>
          <w:rFonts w:ascii="Arial" w:eastAsia="Arial" w:hAnsi="Arial" w:cs="Arial"/>
          <w:sz w:val="22"/>
          <w:szCs w:val="22"/>
        </w:rPr>
      </w:pPr>
      <w:r>
        <w:rPr>
          <w:rFonts w:ascii="Arial" w:eastAsia="Arial" w:hAnsi="Arial" w:cs="Arial"/>
          <w:b/>
          <w:sz w:val="22"/>
          <w:szCs w:val="22"/>
        </w:rPr>
        <w:t>EN COMBATE A LA CORRUPCIÓN</w:t>
      </w:r>
    </w:p>
    <w:p w:rsidR="00AA7206" w:rsidRDefault="00AA7206">
      <w:pPr>
        <w:spacing w:line="360" w:lineRule="auto"/>
        <w:ind w:left="0" w:hanging="2"/>
        <w:jc w:val="both"/>
        <w:rPr>
          <w:rFonts w:ascii="Arial" w:eastAsia="Arial" w:hAnsi="Arial" w:cs="Arial"/>
          <w:sz w:val="22"/>
          <w:szCs w:val="22"/>
        </w:rPr>
      </w:pPr>
    </w:p>
    <w:p w:rsidR="00AA7206" w:rsidRDefault="0041201D" w:rsidP="003B029B">
      <w:pPr>
        <w:spacing w:line="360" w:lineRule="auto"/>
        <w:ind w:leftChars="0" w:left="0" w:firstLineChars="0" w:firstLine="0"/>
        <w:jc w:val="both"/>
        <w:rPr>
          <w:rFonts w:ascii="Arial" w:eastAsia="Arial" w:hAnsi="Arial" w:cs="Arial"/>
          <w:sz w:val="22"/>
          <w:szCs w:val="22"/>
        </w:rPr>
      </w:pPr>
      <w:r>
        <w:rPr>
          <w:rFonts w:ascii="Arial" w:eastAsia="Arial" w:hAnsi="Arial" w:cs="Arial"/>
          <w:b/>
          <w:sz w:val="22"/>
          <w:szCs w:val="22"/>
        </w:rPr>
        <w:t>ARTÍCULO 24.</w:t>
      </w:r>
      <w:r>
        <w:rPr>
          <w:rFonts w:ascii="Arial" w:eastAsia="Arial" w:hAnsi="Arial" w:cs="Arial"/>
          <w:sz w:val="22"/>
          <w:szCs w:val="22"/>
        </w:rPr>
        <w:t xml:space="preserve"> El Fiscal Especializado en Combate a la Corrupción tendrá las siguientes facultades:</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9"/>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Ejercer las atribuciones que la Constitución Política de los Estados Unidos Mexicanos, la Constitución Política del Estado Libre y Soberano de Nuevo León, las leyes, el Código Nacional de Procedimientos Penales,  reglamentos y demás disposiciones jurídicas confieren al Ministerio Público en lo relativo a la investigación </w:t>
      </w:r>
      <w:r>
        <w:rPr>
          <w:rFonts w:ascii="Arial" w:eastAsia="Arial" w:hAnsi="Arial" w:cs="Arial"/>
          <w:sz w:val="22"/>
          <w:szCs w:val="22"/>
        </w:rPr>
        <w:lastRenderedPageBreak/>
        <w:t>y persecución de los delitos relativos a los hechos que las leyes consideren como delitos en materia de corrupción;</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9"/>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Representar legalmente a la Fiscalía Especializada en Combate a la Corrupción en las controversias, juicios, procedimientos o trámites administrativos en los que sea parte;</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9"/>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Vigilar el exacto cumplimiento de los principios de legalidad y certeza y de la pronta y expedita procuración de justicia en la persecución de los delitos relacionados con hechos de corrupción;  </w:t>
      </w:r>
    </w:p>
    <w:p w:rsidR="00AA7206" w:rsidRDefault="00AA7206">
      <w:pPr>
        <w:spacing w:after="200" w:line="276" w:lineRule="auto"/>
        <w:ind w:left="0" w:hanging="2"/>
        <w:rPr>
          <w:rFonts w:ascii="Arial" w:eastAsia="Arial" w:hAnsi="Arial" w:cs="Arial"/>
          <w:sz w:val="22"/>
          <w:szCs w:val="22"/>
        </w:rPr>
      </w:pPr>
    </w:p>
    <w:p w:rsidR="00AA7206" w:rsidRDefault="0041201D">
      <w:pPr>
        <w:numPr>
          <w:ilvl w:val="0"/>
          <w:numId w:val="29"/>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Participar como integrante en el Comité Coordinador del Sistema Estatal Anticorrupción, atendiendo las bases establecidas en el artículo 109 de la Constitución Política del Estado Libre y Soberano de Nuevo León, y en los ordenamientos legales aplicables;</w:t>
      </w:r>
    </w:p>
    <w:p w:rsidR="00AA7206" w:rsidRDefault="00AA7206" w:rsidP="003B7DDC">
      <w:pPr>
        <w:spacing w:line="360" w:lineRule="auto"/>
        <w:ind w:leftChars="0" w:left="0" w:firstLineChars="0" w:firstLine="0"/>
        <w:jc w:val="both"/>
        <w:rPr>
          <w:rFonts w:ascii="Arial" w:eastAsia="Arial" w:hAnsi="Arial" w:cs="Arial"/>
          <w:sz w:val="22"/>
          <w:szCs w:val="22"/>
        </w:rPr>
      </w:pPr>
    </w:p>
    <w:p w:rsidR="00AA7206" w:rsidRDefault="0041201D">
      <w:pPr>
        <w:numPr>
          <w:ilvl w:val="0"/>
          <w:numId w:val="29"/>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Nombrar y remover a los titulares de las Unidades Administrativas de la Fiscalía Especializada en Combate a la Corrupción, con las excepciones establecidas en esta Ley y demás normatividad aplicable, en términos de las políticas y lineamientos sobre la administración de recursos humanos que establezca la Fiscalía General;</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9"/>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Contar con agentes del Ministerio Público, agentes de la Policía Ministerial y demás personal del servicio de carrera a que se refiere el artículo 61 de esta Ley, que le estarán adscritos, sobre los que ejercerá mando directo en términos de lo dispuesto por esta Ley y el Reglamento Interior de la Fiscalía General;</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9"/>
        </w:numPr>
        <w:spacing w:line="360" w:lineRule="auto"/>
        <w:ind w:left="0" w:hanging="2"/>
        <w:jc w:val="both"/>
        <w:rPr>
          <w:rFonts w:ascii="Arial" w:eastAsia="Arial" w:hAnsi="Arial" w:cs="Arial"/>
          <w:sz w:val="22"/>
          <w:szCs w:val="22"/>
        </w:rPr>
      </w:pPr>
      <w:r>
        <w:rPr>
          <w:rFonts w:ascii="Arial" w:eastAsia="Arial" w:hAnsi="Arial" w:cs="Arial"/>
          <w:sz w:val="22"/>
          <w:szCs w:val="22"/>
        </w:rPr>
        <w:lastRenderedPageBreak/>
        <w:t xml:space="preserve">  Contar con personal sustantivo, directivo, administrativo y auxiliar debidamente capacitado y que se resulte necesario para el cumplimiento de sus funciones;</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9"/>
        </w:numPr>
        <w:spacing w:line="360" w:lineRule="auto"/>
        <w:ind w:left="0" w:hanging="2"/>
        <w:jc w:val="both"/>
        <w:rPr>
          <w:rFonts w:ascii="Arial" w:eastAsia="Arial" w:hAnsi="Arial" w:cs="Arial"/>
          <w:sz w:val="22"/>
          <w:szCs w:val="22"/>
        </w:rPr>
      </w:pPr>
      <w:r>
        <w:rPr>
          <w:rFonts w:ascii="Arial" w:eastAsia="Arial" w:hAnsi="Arial" w:cs="Arial"/>
          <w:sz w:val="22"/>
          <w:szCs w:val="22"/>
        </w:rPr>
        <w:t>Solicitar al Fiscal General, de manera fundada y motivada, la remoción, destitución o cambio de adscripción de los Agentes del Ministerio Público, de la Policía Ministerial y demás personal de la Fiscalía General que le esté adscrito;</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9"/>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Solicitar al Fiscal General la designación de Agentes del Ministerio Público, así como en su caso la dispensa de la convocatoria para su ingreso; </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9"/>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Autorizar, en los asuntos de su competencia, el no ejercicio de la acción penal, así como el desistimiento de la acción penal planteada previamente por el Ministerio Público; </w:t>
      </w:r>
    </w:p>
    <w:p w:rsidR="00AA7206" w:rsidRDefault="00AA7206" w:rsidP="003B029B">
      <w:pPr>
        <w:spacing w:line="360" w:lineRule="auto"/>
        <w:ind w:leftChars="0" w:left="0" w:firstLineChars="0" w:firstLine="0"/>
        <w:jc w:val="both"/>
        <w:rPr>
          <w:rFonts w:ascii="Arial" w:eastAsia="Arial" w:hAnsi="Arial" w:cs="Arial"/>
          <w:sz w:val="22"/>
          <w:szCs w:val="22"/>
        </w:rPr>
      </w:pPr>
    </w:p>
    <w:p w:rsidR="00AA7206" w:rsidRDefault="0041201D">
      <w:pPr>
        <w:numPr>
          <w:ilvl w:val="0"/>
          <w:numId w:val="29"/>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Llevar a cabo programas de capacitación, actualización y especialización para su personal y para el personal de la Fiscalía General que le esté adscrito, pudiendo coordinarse y suscribir convenios de colaboración con el área de formación y profesionalización de la Fiscalía General para tal efecto;  </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9"/>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Coordinar y supervisar la actuación de los Agentes del Ministerio Público y Agentes de la Policía Ministerial que le estén adscritos; así como al resto de las instituciones policiales del Estado, cuando éstos actúen como auxiliares en la investigación y persecución de delitos de su competencia:  </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9"/>
        </w:numPr>
        <w:spacing w:line="360" w:lineRule="auto"/>
        <w:ind w:left="0" w:hanging="2"/>
        <w:jc w:val="both"/>
        <w:rPr>
          <w:rFonts w:ascii="Arial" w:eastAsia="Arial" w:hAnsi="Arial" w:cs="Arial"/>
          <w:sz w:val="22"/>
          <w:szCs w:val="22"/>
        </w:rPr>
      </w:pPr>
      <w:r>
        <w:rPr>
          <w:rFonts w:ascii="Arial" w:eastAsia="Arial" w:hAnsi="Arial" w:cs="Arial"/>
          <w:sz w:val="22"/>
          <w:szCs w:val="22"/>
        </w:rPr>
        <w:t>Diseñar e implementar estrategias y líneas de acción para combatir los hechos que las leyes consideren como delitos en materia de corrupción;</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9"/>
        </w:numPr>
        <w:spacing w:line="360" w:lineRule="auto"/>
        <w:ind w:left="0" w:hanging="2"/>
        <w:jc w:val="both"/>
        <w:rPr>
          <w:rFonts w:ascii="Arial" w:eastAsia="Arial" w:hAnsi="Arial" w:cs="Arial"/>
          <w:sz w:val="22"/>
          <w:szCs w:val="22"/>
        </w:rPr>
      </w:pPr>
      <w:r>
        <w:rPr>
          <w:rFonts w:ascii="Arial" w:eastAsia="Arial" w:hAnsi="Arial" w:cs="Arial"/>
          <w:sz w:val="22"/>
          <w:szCs w:val="22"/>
        </w:rPr>
        <w:t>Implementar planes y programas destinados a detectar la comisión de los hechos que las leyes consideren como delitos en materia de corrupción en el ámbito de su competencia;</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9"/>
        </w:numPr>
        <w:spacing w:line="360" w:lineRule="auto"/>
        <w:ind w:left="0" w:hanging="2"/>
        <w:jc w:val="both"/>
        <w:rPr>
          <w:rFonts w:ascii="Arial" w:eastAsia="Arial" w:hAnsi="Arial" w:cs="Arial"/>
          <w:sz w:val="22"/>
          <w:szCs w:val="22"/>
        </w:rPr>
      </w:pPr>
      <w:r>
        <w:rPr>
          <w:rFonts w:ascii="Arial" w:eastAsia="Arial" w:hAnsi="Arial" w:cs="Arial"/>
          <w:sz w:val="22"/>
          <w:szCs w:val="22"/>
        </w:rPr>
        <w:t>Fortalecer, implementar mecanismos y suscribir convenios de colaboración con autoridades de los tres ordenes de gobierno, para la investigación y combate de hechos delictivos en materia de corrupción, así como con autoridades que ejerzan facultades de fiscalización que fortalezcan el desarrollo de las investigaciones;</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9"/>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Enviar al Fiscal General el apartado del Reglamento Interior relativo a la Fiscalía Especializada en Combate a la Corrupción; así como emitir  los acuerdos, circulares, instructivos, bases, manuales de organización y de procedimientos, bases y demás normas administrativas necesarias que rijan la actuación de la Fiscalía Especializada en Combate a la Corrupción en el ámbito de su competencia; </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9"/>
        </w:numPr>
        <w:spacing w:line="360" w:lineRule="auto"/>
        <w:ind w:left="0" w:hanging="2"/>
        <w:jc w:val="both"/>
        <w:rPr>
          <w:rFonts w:ascii="Arial" w:eastAsia="Arial" w:hAnsi="Arial" w:cs="Arial"/>
          <w:sz w:val="22"/>
          <w:szCs w:val="22"/>
        </w:rPr>
      </w:pPr>
      <w:r>
        <w:rPr>
          <w:rFonts w:ascii="Arial" w:eastAsia="Arial" w:hAnsi="Arial" w:cs="Arial"/>
          <w:sz w:val="22"/>
          <w:szCs w:val="22"/>
        </w:rPr>
        <w:t>Diseñar e implementar proyectos, estudios y programas permanentes de información y fomento de la cultura de la denuncia y de la legalidad en materia de los hechos que las leyes consideren como delitos en materia de corrupción;</w:t>
      </w:r>
    </w:p>
    <w:p w:rsidR="00AA7206" w:rsidRDefault="00AA7206" w:rsidP="003B029B">
      <w:pPr>
        <w:spacing w:line="360" w:lineRule="auto"/>
        <w:ind w:leftChars="0" w:left="0" w:firstLineChars="0" w:firstLine="0"/>
        <w:jc w:val="both"/>
        <w:rPr>
          <w:rFonts w:ascii="Arial" w:eastAsia="Arial" w:hAnsi="Arial" w:cs="Arial"/>
          <w:sz w:val="22"/>
          <w:szCs w:val="22"/>
        </w:rPr>
      </w:pPr>
    </w:p>
    <w:p w:rsidR="00AA7206" w:rsidRDefault="0041201D">
      <w:pPr>
        <w:numPr>
          <w:ilvl w:val="0"/>
          <w:numId w:val="29"/>
        </w:numPr>
        <w:spacing w:line="360" w:lineRule="auto"/>
        <w:ind w:left="0" w:hanging="2"/>
        <w:jc w:val="both"/>
        <w:rPr>
          <w:rFonts w:ascii="Arial" w:eastAsia="Arial" w:hAnsi="Arial" w:cs="Arial"/>
          <w:sz w:val="22"/>
          <w:szCs w:val="22"/>
        </w:rPr>
      </w:pPr>
      <w:r>
        <w:rPr>
          <w:rFonts w:ascii="Arial" w:eastAsia="Arial" w:hAnsi="Arial" w:cs="Arial"/>
          <w:sz w:val="22"/>
          <w:szCs w:val="22"/>
        </w:rPr>
        <w:t>Recibir, por cualquier medio autorizado en las leyes aplicables, las denuncias sobre los delitos e iniciar la investigación correspondiente;</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9"/>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Requerir a las instancias de cualquier nivel de gobierno la información que resulte útil o necesaria para sus investigaciones, la que por ningún motivo le podrá ser negada, incluso anteponiendo el secreto bancario, fiduciario o cualquiera otro de similar naturaleza;</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9"/>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Solicitar a personas físicas o morales la entrega inmediata de información que pueda ser relevante para la investigación de los delitos de que conozca;</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9"/>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Dar aviso al Ministerio Público competente, por razón de fuero o materia, cuando de las diligencias practicadas en la investigación de los delitos de su competencia se desprenda la comisión de alguno diferente;</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9"/>
        </w:numPr>
        <w:spacing w:line="360" w:lineRule="auto"/>
        <w:ind w:left="0" w:hanging="2"/>
        <w:jc w:val="both"/>
        <w:rPr>
          <w:rFonts w:ascii="Arial" w:eastAsia="Arial" w:hAnsi="Arial" w:cs="Arial"/>
          <w:sz w:val="22"/>
          <w:szCs w:val="22"/>
        </w:rPr>
      </w:pPr>
      <w:r>
        <w:rPr>
          <w:rFonts w:ascii="Arial" w:eastAsia="Arial" w:hAnsi="Arial" w:cs="Arial"/>
          <w:sz w:val="22"/>
          <w:szCs w:val="22"/>
        </w:rPr>
        <w:t>Diseñar, integrar e implementar sistemas y mecanismos de análisis de la información fiscal, financiera, contable  y sobre el uso de recursos públicos, que pueda ser utilizada en la investigación de delitos por hechos de corrupción;</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9"/>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Desarrollar herramientas de inteligencia con metodologías interdisciplinarias de análisis e investigación de las distintas variables criminales, socioeconómicas y financieras, para conocer la evolución de las actividades relacionadas con los hechos que las leyes consideran como delitos en materia de corrupción;</w:t>
      </w:r>
    </w:p>
    <w:p w:rsidR="00AA7206" w:rsidRDefault="00AA7206" w:rsidP="003B029B">
      <w:pPr>
        <w:spacing w:line="360" w:lineRule="auto"/>
        <w:ind w:leftChars="0" w:left="0" w:firstLineChars="0" w:firstLine="0"/>
        <w:jc w:val="both"/>
        <w:rPr>
          <w:rFonts w:ascii="Arial" w:eastAsia="Arial" w:hAnsi="Arial" w:cs="Arial"/>
          <w:sz w:val="22"/>
          <w:szCs w:val="22"/>
        </w:rPr>
      </w:pPr>
    </w:p>
    <w:p w:rsidR="00AA7206" w:rsidRDefault="0041201D">
      <w:pPr>
        <w:numPr>
          <w:ilvl w:val="0"/>
          <w:numId w:val="29"/>
        </w:numPr>
        <w:spacing w:line="360" w:lineRule="auto"/>
        <w:ind w:left="0" w:hanging="2"/>
        <w:jc w:val="both"/>
        <w:rPr>
          <w:rFonts w:ascii="Arial" w:eastAsia="Arial" w:hAnsi="Arial" w:cs="Arial"/>
          <w:sz w:val="22"/>
          <w:szCs w:val="22"/>
        </w:rPr>
      </w:pPr>
      <w:r>
        <w:rPr>
          <w:rFonts w:ascii="Arial" w:eastAsia="Arial" w:hAnsi="Arial" w:cs="Arial"/>
          <w:sz w:val="22"/>
          <w:szCs w:val="22"/>
        </w:rPr>
        <w:t>Generar herramientas metodológicas para el efecto de identificar los patrones de conducta que pudieran estar relacionados con operaciones con recursos obtenidos por conducto de la comisión de delitos en materia de corrupción;</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9"/>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Emitir guías y manuales técnicos para la formulación de dictámenes en materia de análisis fiscal, financiero y contable que requieran los agentes del Ministerio Público que le estén adscritos para el mejor cumplimiento de sus funciones de investigación y persecución de los hechos que las leyes consideren como delitos en materia de corrupción;</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9"/>
        </w:numPr>
        <w:spacing w:line="360" w:lineRule="auto"/>
        <w:ind w:left="0" w:hanging="2"/>
        <w:jc w:val="both"/>
        <w:rPr>
          <w:rFonts w:ascii="Arial" w:eastAsia="Arial" w:hAnsi="Arial" w:cs="Arial"/>
          <w:sz w:val="22"/>
          <w:szCs w:val="22"/>
        </w:rPr>
      </w:pPr>
      <w:r>
        <w:rPr>
          <w:rFonts w:ascii="Arial" w:eastAsia="Arial" w:hAnsi="Arial" w:cs="Arial"/>
          <w:sz w:val="22"/>
          <w:szCs w:val="22"/>
        </w:rPr>
        <w:lastRenderedPageBreak/>
        <w:t>Conducir la investigación para la obtención de indicios y datos, así como ofrecer los medios de prueba vinculados a hechos que las leyes consideren como delitos en materia de corrupción;</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9"/>
        </w:numPr>
        <w:spacing w:line="360" w:lineRule="auto"/>
        <w:ind w:left="0" w:hanging="2"/>
        <w:jc w:val="both"/>
        <w:rPr>
          <w:rFonts w:ascii="Arial" w:eastAsia="Arial" w:hAnsi="Arial" w:cs="Arial"/>
          <w:sz w:val="22"/>
          <w:szCs w:val="22"/>
        </w:rPr>
      </w:pPr>
      <w:r>
        <w:rPr>
          <w:rFonts w:ascii="Arial" w:eastAsia="Arial" w:hAnsi="Arial" w:cs="Arial"/>
          <w:sz w:val="22"/>
          <w:szCs w:val="22"/>
        </w:rPr>
        <w:t>Suscribir programas de trabajo y celebrar convenios con las entidades federativas para tener acceso directo a la información disponible en los Registros Públicos de la Propiedad, así como de las unidades de inteligencia patrimonial de las entidades federativas, para la investigación y persecución de los hechos que las leyes consideren como delitos en materia de corrupción;</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9"/>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Ordenar el aseguramiento de bienes propiedad del imputado, así como de aquellos respecto de los cuales se conduzcan como dueños, o dueños beneficiarios o beneficiario controlador, cuyo valor equivalga al producto, los instrumentos u objetos del hecho delictivo cuando éstos hayan desaparecido o no se localicen por causa atribuible al imputado;</w:t>
      </w:r>
    </w:p>
    <w:p w:rsidR="00AA7206" w:rsidRDefault="00AA7206" w:rsidP="003B029B">
      <w:pPr>
        <w:spacing w:line="360" w:lineRule="auto"/>
        <w:ind w:leftChars="0" w:left="0" w:firstLineChars="0" w:firstLine="0"/>
        <w:jc w:val="both"/>
        <w:rPr>
          <w:rFonts w:ascii="Arial" w:eastAsia="Arial" w:hAnsi="Arial" w:cs="Arial"/>
          <w:sz w:val="22"/>
          <w:szCs w:val="22"/>
        </w:rPr>
      </w:pPr>
    </w:p>
    <w:p w:rsidR="00AA7206" w:rsidRDefault="0041201D">
      <w:pPr>
        <w:numPr>
          <w:ilvl w:val="0"/>
          <w:numId w:val="29"/>
        </w:numPr>
        <w:spacing w:line="360" w:lineRule="auto"/>
        <w:ind w:left="0" w:hanging="2"/>
        <w:jc w:val="both"/>
        <w:rPr>
          <w:rFonts w:ascii="Arial" w:eastAsia="Arial" w:hAnsi="Arial" w:cs="Arial"/>
          <w:sz w:val="22"/>
          <w:szCs w:val="22"/>
        </w:rPr>
      </w:pPr>
      <w:r>
        <w:rPr>
          <w:rFonts w:ascii="Arial" w:eastAsia="Arial" w:hAnsi="Arial" w:cs="Arial"/>
          <w:sz w:val="22"/>
          <w:szCs w:val="22"/>
        </w:rPr>
        <w:t>Promover la acción de extinción de dominio de los bienes de los imputados o sentenciados, así como de aquellos respecto de los cuales se conduzcan como dueños, o dueños beneficiarios o beneficiario controlador, cuyo valor equivalga a los bienes desaparecidos o no localizados por causa atribuible al imputado o sentenciado, cuando estos bienes estén vinculados con hechos que las leyes consideren como delitos en materia de corrupción que sean susceptibles de la acción de extinción de dominio, en los términos de la legislación aplicable;</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9"/>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Decidir responsablemente sobre el destino de los recursos que le sean asignados, a fin de cubrir todas las necesidades que surjan en el desempeño de sus facultades; </w:t>
      </w:r>
    </w:p>
    <w:p w:rsidR="00AA7206" w:rsidRDefault="0041201D">
      <w:pPr>
        <w:spacing w:line="360" w:lineRule="auto"/>
        <w:ind w:left="0" w:hanging="2"/>
        <w:jc w:val="both"/>
        <w:rPr>
          <w:rFonts w:ascii="Arial" w:eastAsia="Arial" w:hAnsi="Arial" w:cs="Arial"/>
          <w:sz w:val="22"/>
          <w:szCs w:val="22"/>
        </w:rPr>
      </w:pPr>
      <w:r>
        <w:rPr>
          <w:rFonts w:ascii="Arial" w:eastAsia="Arial" w:hAnsi="Arial" w:cs="Arial"/>
          <w:sz w:val="22"/>
          <w:szCs w:val="22"/>
        </w:rPr>
        <w:lastRenderedPageBreak/>
        <w:t xml:space="preserve">  </w:t>
      </w:r>
    </w:p>
    <w:p w:rsidR="00AA7206" w:rsidRDefault="0041201D">
      <w:pPr>
        <w:numPr>
          <w:ilvl w:val="0"/>
          <w:numId w:val="29"/>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Elaborar el proyecto de presupuesto anual de la Fiscalía Especializada en Combate a la Corrupción y presentarlo para su inserción en el de la Fiscalía General a fin de ser remitido a la Secretaría de Finanzas y Tesorería General del Estado para su inclusión en el Presupuesto de Egresos del Estado; </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9"/>
        </w:numPr>
        <w:spacing w:line="360" w:lineRule="auto"/>
        <w:ind w:left="0" w:hanging="2"/>
        <w:jc w:val="both"/>
        <w:rPr>
          <w:rFonts w:ascii="Arial" w:eastAsia="Arial" w:hAnsi="Arial" w:cs="Arial"/>
          <w:sz w:val="22"/>
          <w:szCs w:val="22"/>
        </w:rPr>
      </w:pPr>
      <w:r>
        <w:rPr>
          <w:rFonts w:ascii="Arial" w:eastAsia="Arial" w:hAnsi="Arial" w:cs="Arial"/>
          <w:sz w:val="22"/>
          <w:szCs w:val="22"/>
        </w:rPr>
        <w:t>Proporcionar la información necesaria para la elaboración y presentación por parte del Fiscal General, de la Cuenta Pública en los términos legales;</w:t>
      </w:r>
    </w:p>
    <w:p w:rsidR="00AA7206" w:rsidRDefault="00AA7206">
      <w:pPr>
        <w:spacing w:line="360" w:lineRule="auto"/>
        <w:ind w:left="0" w:hanging="2"/>
        <w:jc w:val="both"/>
        <w:rPr>
          <w:rFonts w:ascii="Arial" w:eastAsia="Arial" w:hAnsi="Arial" w:cs="Arial"/>
          <w:sz w:val="22"/>
          <w:szCs w:val="22"/>
        </w:rPr>
      </w:pPr>
    </w:p>
    <w:p w:rsidR="00AA7206" w:rsidRPr="003B7DDC" w:rsidRDefault="0041201D" w:rsidP="003B7DDC">
      <w:pPr>
        <w:numPr>
          <w:ilvl w:val="0"/>
          <w:numId w:val="29"/>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Presentar anualmente al Congreso del Estado y al Fiscal General un informe por escrito sobre sus actividades sustantivas y sus resultados, el cual será público, en términos de lo previsto en la Ley de Transparencia y Acceso a la Información Pública del Estado de Nuevo León y demás disposiciones aplicables en la materia; </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9"/>
        </w:numPr>
        <w:spacing w:line="360" w:lineRule="auto"/>
        <w:ind w:left="0" w:hanging="2"/>
        <w:jc w:val="both"/>
        <w:rPr>
          <w:rFonts w:ascii="Arial" w:eastAsia="Arial" w:hAnsi="Arial" w:cs="Arial"/>
          <w:sz w:val="22"/>
          <w:szCs w:val="22"/>
        </w:rPr>
      </w:pPr>
      <w:r>
        <w:rPr>
          <w:rFonts w:ascii="Arial" w:eastAsia="Arial" w:hAnsi="Arial" w:cs="Arial"/>
          <w:sz w:val="22"/>
          <w:szCs w:val="22"/>
        </w:rPr>
        <w:t>Comparecer ante el Congreso del Estado, cuando sea requerido y haya sido notificado del asunto tres días antes de fecha en que deberá comparecer;</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9"/>
        </w:numPr>
        <w:spacing w:line="360" w:lineRule="auto"/>
        <w:ind w:left="0" w:hanging="2"/>
        <w:jc w:val="both"/>
        <w:rPr>
          <w:rFonts w:ascii="Arial" w:eastAsia="Arial" w:hAnsi="Arial" w:cs="Arial"/>
          <w:sz w:val="22"/>
          <w:szCs w:val="22"/>
        </w:rPr>
      </w:pPr>
      <w:r>
        <w:rPr>
          <w:rFonts w:ascii="Arial" w:eastAsia="Arial" w:hAnsi="Arial" w:cs="Arial"/>
          <w:sz w:val="22"/>
          <w:szCs w:val="22"/>
        </w:rPr>
        <w:t>Conocer y resolver de las excusas y recusaciones que sean interpuestas contra los Agentes del Ministerio Público que le estén adscritos;</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9"/>
        </w:numPr>
        <w:spacing w:line="360" w:lineRule="auto"/>
        <w:ind w:left="0" w:hanging="2"/>
        <w:jc w:val="both"/>
        <w:rPr>
          <w:rFonts w:ascii="Arial" w:eastAsia="Arial" w:hAnsi="Arial" w:cs="Arial"/>
          <w:sz w:val="22"/>
          <w:szCs w:val="22"/>
        </w:rPr>
      </w:pPr>
      <w:r>
        <w:rPr>
          <w:rFonts w:ascii="Arial" w:eastAsia="Arial" w:hAnsi="Arial" w:cs="Arial"/>
          <w:sz w:val="22"/>
          <w:szCs w:val="22"/>
        </w:rPr>
        <w:t>Proporcionar la información a la Fiscalía General para la elaboración de la estadística e identificación delincuencial en el Estado, relativa a hechos que las leyes consideren como delitos en materia de corrupción;</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9"/>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Conceder audiencias al público que lo solicite para tratar asuntos relativos a su área; </w:t>
      </w:r>
    </w:p>
    <w:p w:rsidR="00AA7206" w:rsidRDefault="00AA7206" w:rsidP="003B029B">
      <w:pPr>
        <w:spacing w:line="360" w:lineRule="auto"/>
        <w:ind w:leftChars="0" w:left="0" w:firstLineChars="0" w:firstLine="0"/>
        <w:jc w:val="both"/>
        <w:rPr>
          <w:rFonts w:ascii="Arial" w:eastAsia="Arial" w:hAnsi="Arial" w:cs="Arial"/>
          <w:sz w:val="22"/>
          <w:szCs w:val="22"/>
        </w:rPr>
      </w:pPr>
    </w:p>
    <w:p w:rsidR="00AA7206" w:rsidRDefault="0041201D">
      <w:pPr>
        <w:numPr>
          <w:ilvl w:val="0"/>
          <w:numId w:val="29"/>
        </w:numPr>
        <w:spacing w:line="360" w:lineRule="auto"/>
        <w:ind w:left="0" w:hanging="2"/>
        <w:jc w:val="both"/>
        <w:rPr>
          <w:rFonts w:ascii="Arial" w:eastAsia="Arial" w:hAnsi="Arial" w:cs="Arial"/>
          <w:sz w:val="22"/>
          <w:szCs w:val="22"/>
        </w:rPr>
      </w:pPr>
      <w:r>
        <w:rPr>
          <w:rFonts w:ascii="Arial" w:eastAsia="Arial" w:hAnsi="Arial" w:cs="Arial"/>
          <w:sz w:val="22"/>
          <w:szCs w:val="22"/>
        </w:rPr>
        <w:lastRenderedPageBreak/>
        <w:t>Suscribir convenios de colaboración con las autoridades competentes, para efecto de asignar recompensas a denunciantes en caso de que la información que hayan aportado a la investigación de hechos de corrupción, y cuyas pruebas permita la recuperación de bienes;</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9"/>
        </w:numPr>
        <w:spacing w:line="360" w:lineRule="auto"/>
        <w:ind w:left="0" w:hanging="2"/>
        <w:jc w:val="both"/>
        <w:rPr>
          <w:rFonts w:ascii="Arial" w:eastAsia="Arial" w:hAnsi="Arial" w:cs="Arial"/>
          <w:sz w:val="22"/>
          <w:szCs w:val="22"/>
        </w:rPr>
      </w:pPr>
      <w:r>
        <w:rPr>
          <w:rFonts w:ascii="Arial" w:eastAsia="Arial" w:hAnsi="Arial" w:cs="Arial"/>
          <w:sz w:val="22"/>
          <w:szCs w:val="22"/>
        </w:rPr>
        <w:t>Diseñar e implementar programas que favorezcan la denuncia anónima, que protejan al denunciante, sobre hechos que puedan estar relacionados con delitos de corrupción; y</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9"/>
        </w:numPr>
        <w:spacing w:line="360" w:lineRule="auto"/>
        <w:ind w:left="0" w:hanging="2"/>
        <w:jc w:val="both"/>
        <w:rPr>
          <w:rFonts w:ascii="Arial" w:eastAsia="Arial" w:hAnsi="Arial" w:cs="Arial"/>
          <w:sz w:val="22"/>
          <w:szCs w:val="22"/>
        </w:rPr>
      </w:pPr>
      <w:r>
        <w:rPr>
          <w:rFonts w:ascii="Arial" w:eastAsia="Arial" w:hAnsi="Arial" w:cs="Arial"/>
          <w:sz w:val="22"/>
          <w:szCs w:val="22"/>
        </w:rPr>
        <w:t>Las demás que con este carácter le encomiende esta Ley, el Reglamento Interior de la Fiscalía General y otras disposiciones normativas aplicables;</w:t>
      </w:r>
    </w:p>
    <w:p w:rsidR="00AA7206" w:rsidRDefault="00AA7206">
      <w:pPr>
        <w:spacing w:line="360" w:lineRule="auto"/>
        <w:ind w:left="0" w:hanging="2"/>
        <w:jc w:val="both"/>
        <w:rPr>
          <w:rFonts w:ascii="Arial" w:eastAsia="Arial" w:hAnsi="Arial" w:cs="Arial"/>
          <w:sz w:val="22"/>
          <w:szCs w:val="22"/>
        </w:rPr>
      </w:pPr>
    </w:p>
    <w:p w:rsidR="00AA7206" w:rsidRDefault="00AA7206">
      <w:pPr>
        <w:spacing w:line="360" w:lineRule="auto"/>
        <w:ind w:left="0" w:hanging="2"/>
        <w:jc w:val="both"/>
        <w:rPr>
          <w:rFonts w:ascii="Arial" w:eastAsia="Arial" w:hAnsi="Arial" w:cs="Arial"/>
          <w:sz w:val="22"/>
          <w:szCs w:val="22"/>
        </w:rPr>
      </w:pPr>
    </w:p>
    <w:p w:rsidR="00AA7206" w:rsidRDefault="0041201D">
      <w:pPr>
        <w:spacing w:line="360" w:lineRule="auto"/>
        <w:ind w:left="0" w:hanging="2"/>
        <w:jc w:val="both"/>
        <w:rPr>
          <w:rFonts w:ascii="Arial" w:eastAsia="Arial" w:hAnsi="Arial" w:cs="Arial"/>
          <w:sz w:val="22"/>
          <w:szCs w:val="22"/>
        </w:rPr>
      </w:pPr>
      <w:r>
        <w:rPr>
          <w:rFonts w:ascii="Arial" w:eastAsia="Arial" w:hAnsi="Arial" w:cs="Arial"/>
          <w:b/>
          <w:sz w:val="22"/>
          <w:szCs w:val="22"/>
        </w:rPr>
        <w:t>ARTÍCULO 25.</w:t>
      </w:r>
      <w:r>
        <w:rPr>
          <w:rFonts w:ascii="Arial" w:eastAsia="Arial" w:hAnsi="Arial" w:cs="Arial"/>
          <w:sz w:val="22"/>
          <w:szCs w:val="22"/>
        </w:rPr>
        <w:t xml:space="preserve"> Para la mejor atención y despacho de los asuntos de su competencia, el Fiscal Especializado en Combate a la Corrupción podrá delegar en los servidores públicos que así considere, las atribuciones conferidas en el artículo que antecede, con excepción de las siguientes:</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6"/>
        </w:numPr>
        <w:spacing w:line="360" w:lineRule="auto"/>
        <w:ind w:left="0" w:hanging="2"/>
        <w:jc w:val="both"/>
        <w:rPr>
          <w:rFonts w:ascii="Arial" w:eastAsia="Arial" w:hAnsi="Arial" w:cs="Arial"/>
          <w:sz w:val="22"/>
          <w:szCs w:val="22"/>
        </w:rPr>
      </w:pPr>
      <w:r>
        <w:rPr>
          <w:rFonts w:ascii="Arial" w:eastAsia="Arial" w:hAnsi="Arial" w:cs="Arial"/>
          <w:sz w:val="22"/>
          <w:szCs w:val="22"/>
        </w:rPr>
        <w:t>Aquellas que por disposición legal deban ser ejercidas directamente por el Fiscal Especializado en Combate a la Corrupción; y</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6"/>
        </w:numPr>
        <w:spacing w:line="360" w:lineRule="auto"/>
        <w:ind w:left="0" w:hanging="2"/>
        <w:jc w:val="both"/>
        <w:rPr>
          <w:rFonts w:ascii="Arial" w:eastAsia="Arial" w:hAnsi="Arial" w:cs="Arial"/>
          <w:sz w:val="22"/>
          <w:szCs w:val="22"/>
        </w:rPr>
      </w:pPr>
      <w:r>
        <w:rPr>
          <w:rFonts w:ascii="Arial" w:eastAsia="Arial" w:hAnsi="Arial" w:cs="Arial"/>
          <w:sz w:val="22"/>
          <w:szCs w:val="22"/>
        </w:rPr>
        <w:t>Las señaladas en el artículo 21 de esta Ley, así como en las fracciones III, IV, V, VII, VIII, XII, XIII, XIV, XVI, XXVII, XXXI, XXXIII, XXXIV y XXXV del Artículo 24 de esta Ley.</w:t>
      </w:r>
    </w:p>
    <w:p w:rsidR="00AA7206" w:rsidRDefault="00AA7206">
      <w:pPr>
        <w:spacing w:line="360" w:lineRule="auto"/>
        <w:ind w:left="0" w:hanging="2"/>
        <w:jc w:val="both"/>
        <w:rPr>
          <w:rFonts w:ascii="Arial" w:eastAsia="Arial" w:hAnsi="Arial" w:cs="Arial"/>
          <w:sz w:val="22"/>
          <w:szCs w:val="22"/>
        </w:rPr>
      </w:pPr>
    </w:p>
    <w:p w:rsidR="00AA7206" w:rsidRDefault="00AA7206">
      <w:pPr>
        <w:spacing w:line="360" w:lineRule="auto"/>
        <w:ind w:left="0" w:hanging="2"/>
        <w:jc w:val="center"/>
        <w:rPr>
          <w:rFonts w:ascii="Arial" w:eastAsia="Arial" w:hAnsi="Arial" w:cs="Arial"/>
          <w:sz w:val="22"/>
          <w:szCs w:val="22"/>
        </w:rPr>
      </w:pPr>
    </w:p>
    <w:p w:rsidR="00AA7206" w:rsidRDefault="0041201D">
      <w:pPr>
        <w:spacing w:line="360" w:lineRule="auto"/>
        <w:ind w:left="0" w:hanging="2"/>
        <w:jc w:val="center"/>
        <w:rPr>
          <w:rFonts w:ascii="Arial" w:eastAsia="Arial" w:hAnsi="Arial" w:cs="Arial"/>
          <w:sz w:val="22"/>
          <w:szCs w:val="22"/>
        </w:rPr>
      </w:pPr>
      <w:r>
        <w:rPr>
          <w:rFonts w:ascii="Arial" w:eastAsia="Arial" w:hAnsi="Arial" w:cs="Arial"/>
          <w:b/>
          <w:sz w:val="22"/>
          <w:szCs w:val="22"/>
        </w:rPr>
        <w:t>CAPÍTULO VII</w:t>
      </w:r>
    </w:p>
    <w:p w:rsidR="00AA7206" w:rsidRDefault="0041201D">
      <w:pPr>
        <w:spacing w:line="360" w:lineRule="auto"/>
        <w:ind w:left="0" w:hanging="2"/>
        <w:jc w:val="center"/>
        <w:rPr>
          <w:rFonts w:ascii="Arial" w:eastAsia="Arial" w:hAnsi="Arial" w:cs="Arial"/>
          <w:sz w:val="22"/>
          <w:szCs w:val="22"/>
        </w:rPr>
      </w:pPr>
      <w:r>
        <w:rPr>
          <w:rFonts w:ascii="Arial" w:eastAsia="Arial" w:hAnsi="Arial" w:cs="Arial"/>
          <w:b/>
          <w:sz w:val="22"/>
          <w:szCs w:val="22"/>
        </w:rPr>
        <w:lastRenderedPageBreak/>
        <w:t xml:space="preserve">DE LA FISCALÍA ESPECIALIZADA </w:t>
      </w:r>
    </w:p>
    <w:p w:rsidR="00AA7206" w:rsidRDefault="0041201D">
      <w:pPr>
        <w:spacing w:line="360" w:lineRule="auto"/>
        <w:ind w:left="0" w:hanging="2"/>
        <w:jc w:val="center"/>
        <w:rPr>
          <w:rFonts w:ascii="Arial" w:eastAsia="Arial" w:hAnsi="Arial" w:cs="Arial"/>
          <w:sz w:val="22"/>
          <w:szCs w:val="22"/>
        </w:rPr>
      </w:pPr>
      <w:r>
        <w:rPr>
          <w:rFonts w:ascii="Arial" w:eastAsia="Arial" w:hAnsi="Arial" w:cs="Arial"/>
          <w:b/>
          <w:sz w:val="22"/>
          <w:szCs w:val="22"/>
        </w:rPr>
        <w:t>EN DELITOS ELECTORALES</w:t>
      </w:r>
    </w:p>
    <w:p w:rsidR="00AA7206" w:rsidRDefault="00AA7206">
      <w:pPr>
        <w:spacing w:line="360" w:lineRule="auto"/>
        <w:ind w:left="0" w:hanging="2"/>
        <w:jc w:val="both"/>
        <w:rPr>
          <w:rFonts w:ascii="Arial" w:eastAsia="Arial" w:hAnsi="Arial" w:cs="Arial"/>
          <w:sz w:val="22"/>
          <w:szCs w:val="22"/>
        </w:rPr>
      </w:pPr>
    </w:p>
    <w:p w:rsidR="00AA7206" w:rsidRDefault="00AA7206">
      <w:pPr>
        <w:spacing w:line="360" w:lineRule="auto"/>
        <w:ind w:left="0" w:hanging="2"/>
        <w:jc w:val="both"/>
        <w:rPr>
          <w:rFonts w:ascii="Arial" w:eastAsia="Arial" w:hAnsi="Arial" w:cs="Arial"/>
          <w:sz w:val="22"/>
          <w:szCs w:val="22"/>
        </w:rPr>
      </w:pPr>
    </w:p>
    <w:p w:rsidR="00AA7206" w:rsidRDefault="0041201D">
      <w:pPr>
        <w:spacing w:line="360" w:lineRule="auto"/>
        <w:ind w:left="0" w:hanging="2"/>
        <w:jc w:val="both"/>
        <w:rPr>
          <w:rFonts w:ascii="Arial" w:eastAsia="Arial" w:hAnsi="Arial" w:cs="Arial"/>
          <w:sz w:val="22"/>
          <w:szCs w:val="22"/>
        </w:rPr>
      </w:pPr>
      <w:r>
        <w:rPr>
          <w:rFonts w:ascii="Arial" w:eastAsia="Arial" w:hAnsi="Arial" w:cs="Arial"/>
          <w:b/>
          <w:sz w:val="22"/>
          <w:szCs w:val="22"/>
        </w:rPr>
        <w:t>ARTICULO 26.</w:t>
      </w:r>
      <w:r>
        <w:rPr>
          <w:rFonts w:ascii="Arial" w:eastAsia="Arial" w:hAnsi="Arial" w:cs="Arial"/>
          <w:sz w:val="22"/>
          <w:szCs w:val="22"/>
        </w:rPr>
        <w:t xml:space="preserve"> La Fiscalía Especializada en Delitos Electorales, es un órgano con autonomía financiera, técnica, presupuestaria, de gestión, de decisión y operativa para investigar y perseguir los hechos que las leyes consideren como delitos en materia electoral cometidos en el Estado; estará a cargo del Fiscal Especializado en Delitos Electorales, quien será el encargado de su conducción y desempeño, de conformidad con lo dispuesto en esta Ley, el Reglamento Interior de la Fiscalía General y demás normas aplicables.</w:t>
      </w:r>
    </w:p>
    <w:p w:rsidR="00AA7206" w:rsidRDefault="00AA7206" w:rsidP="006216E5">
      <w:pPr>
        <w:spacing w:line="360" w:lineRule="auto"/>
        <w:ind w:leftChars="0" w:left="0" w:firstLineChars="0" w:firstLine="0"/>
        <w:jc w:val="both"/>
        <w:rPr>
          <w:rFonts w:ascii="Arial" w:eastAsia="Arial" w:hAnsi="Arial" w:cs="Arial"/>
          <w:sz w:val="22"/>
          <w:szCs w:val="22"/>
        </w:rPr>
      </w:pPr>
    </w:p>
    <w:p w:rsidR="00AA7206" w:rsidRDefault="0041201D">
      <w:pPr>
        <w:spacing w:line="360" w:lineRule="auto"/>
        <w:ind w:left="0" w:hanging="2"/>
        <w:jc w:val="both"/>
        <w:rPr>
          <w:rFonts w:ascii="Arial" w:eastAsia="Arial" w:hAnsi="Arial" w:cs="Arial"/>
          <w:sz w:val="22"/>
          <w:szCs w:val="22"/>
        </w:rPr>
      </w:pPr>
      <w:r>
        <w:rPr>
          <w:rFonts w:ascii="Arial" w:eastAsia="Arial" w:hAnsi="Arial" w:cs="Arial"/>
          <w:b/>
          <w:sz w:val="22"/>
          <w:szCs w:val="22"/>
        </w:rPr>
        <w:t>ARTÍCULO 27.</w:t>
      </w:r>
      <w:r>
        <w:rPr>
          <w:rFonts w:ascii="Arial" w:eastAsia="Arial" w:hAnsi="Arial" w:cs="Arial"/>
          <w:sz w:val="22"/>
          <w:szCs w:val="22"/>
        </w:rPr>
        <w:t xml:space="preserve"> Para el ejercicio de sus facultades, funciones y despacho de los asuntos de su competencia, la Fiscalía Especializada en Delitos Electorales podrá integrarse de las siguientes unidades administrativas:</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Direcciones;</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Unidades;</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Coordinaciones; </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Agencias del Ministerio Público Especializadas en Combate a los Delitos Electorales; y</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Las demás que se determinen en esta Ley, el Reglamento Interior de la Fiscalía General y otras disposiciones normativas aplicables.</w:t>
      </w:r>
    </w:p>
    <w:p w:rsidR="00AA7206" w:rsidRDefault="00AA7206">
      <w:pPr>
        <w:spacing w:line="360" w:lineRule="auto"/>
        <w:ind w:left="0" w:hanging="2"/>
        <w:jc w:val="both"/>
        <w:rPr>
          <w:rFonts w:ascii="Arial" w:eastAsia="Arial" w:hAnsi="Arial" w:cs="Arial"/>
          <w:sz w:val="22"/>
          <w:szCs w:val="22"/>
        </w:rPr>
      </w:pPr>
    </w:p>
    <w:p w:rsidR="00AA7206" w:rsidRDefault="0041201D" w:rsidP="006216E5">
      <w:pPr>
        <w:spacing w:line="360" w:lineRule="auto"/>
        <w:ind w:leftChars="0" w:left="0" w:firstLineChars="0" w:firstLine="0"/>
        <w:jc w:val="both"/>
        <w:rPr>
          <w:rFonts w:ascii="Arial" w:eastAsia="Arial" w:hAnsi="Arial" w:cs="Arial"/>
          <w:sz w:val="22"/>
          <w:szCs w:val="22"/>
        </w:rPr>
      </w:pPr>
      <w:r>
        <w:rPr>
          <w:rFonts w:ascii="Arial" w:eastAsia="Arial" w:hAnsi="Arial" w:cs="Arial"/>
          <w:sz w:val="22"/>
          <w:szCs w:val="22"/>
        </w:rPr>
        <w:t>El titular de la unidad administrativa señalada en la fracción I, dependerá directamente del Fiscal Especializado en Delitos Electorales, independientemente de las demás que disponga el Reglamento Interno de la Fiscalía General.</w:t>
      </w:r>
    </w:p>
    <w:p w:rsidR="00AA7206" w:rsidRDefault="00AA7206">
      <w:pPr>
        <w:spacing w:line="360" w:lineRule="auto"/>
        <w:ind w:left="0" w:hanging="2"/>
        <w:jc w:val="both"/>
        <w:rPr>
          <w:rFonts w:ascii="Arial" w:eastAsia="Arial" w:hAnsi="Arial" w:cs="Arial"/>
          <w:sz w:val="22"/>
          <w:szCs w:val="22"/>
        </w:rPr>
      </w:pPr>
    </w:p>
    <w:p w:rsidR="00AA7206" w:rsidRDefault="0041201D" w:rsidP="006216E5">
      <w:pPr>
        <w:spacing w:line="360" w:lineRule="auto"/>
        <w:ind w:leftChars="0" w:left="0" w:firstLineChars="0" w:firstLine="0"/>
        <w:jc w:val="both"/>
        <w:rPr>
          <w:rFonts w:ascii="Arial" w:eastAsia="Arial" w:hAnsi="Arial" w:cs="Arial"/>
          <w:sz w:val="22"/>
          <w:szCs w:val="22"/>
        </w:rPr>
      </w:pPr>
      <w:r>
        <w:rPr>
          <w:rFonts w:ascii="Arial" w:eastAsia="Arial" w:hAnsi="Arial" w:cs="Arial"/>
          <w:sz w:val="22"/>
          <w:szCs w:val="22"/>
        </w:rPr>
        <w:t>En el Reglamento Interior de la Fiscalía General se establecerá el tipo, especialidad, funciones y atribuciones de las unidades administrativas a que se refiere este artículo, así como las facultades y obligaciones de quienes los integren.</w:t>
      </w:r>
    </w:p>
    <w:p w:rsidR="00AA7206" w:rsidRDefault="00AA7206" w:rsidP="006216E5">
      <w:pPr>
        <w:spacing w:line="360" w:lineRule="auto"/>
        <w:ind w:leftChars="0" w:left="0" w:firstLineChars="0" w:firstLine="0"/>
        <w:jc w:val="both"/>
        <w:rPr>
          <w:rFonts w:ascii="Arial" w:eastAsia="Arial" w:hAnsi="Arial" w:cs="Arial"/>
          <w:sz w:val="22"/>
          <w:szCs w:val="22"/>
        </w:rPr>
      </w:pPr>
    </w:p>
    <w:p w:rsidR="00AA7206" w:rsidRDefault="0041201D" w:rsidP="006216E5">
      <w:pPr>
        <w:spacing w:line="360" w:lineRule="auto"/>
        <w:ind w:left="0" w:hanging="2"/>
        <w:jc w:val="both"/>
        <w:rPr>
          <w:rFonts w:ascii="Arial" w:eastAsia="Arial" w:hAnsi="Arial" w:cs="Arial"/>
          <w:sz w:val="22"/>
          <w:szCs w:val="22"/>
        </w:rPr>
      </w:pPr>
      <w:r>
        <w:rPr>
          <w:rFonts w:ascii="Arial" w:eastAsia="Arial" w:hAnsi="Arial" w:cs="Arial"/>
          <w:b/>
          <w:sz w:val="22"/>
          <w:szCs w:val="22"/>
        </w:rPr>
        <w:t>ARTÍCULO 28.</w:t>
      </w:r>
      <w:r>
        <w:rPr>
          <w:rFonts w:ascii="Arial" w:eastAsia="Arial" w:hAnsi="Arial" w:cs="Arial"/>
          <w:sz w:val="22"/>
          <w:szCs w:val="22"/>
        </w:rPr>
        <w:t xml:space="preserve"> Cada unidad administrativa de la Fiscalía Especializada en Delitos Electorales contará con un titular que ejercerá autoridad jerárquica sobre todo el personal que la conforme y será responsable del cabal cumplimiento de las atribuciones que a la unidad administrativa le correspondan, o que a ellos mismos como tales les confiera el Reglamento Interior de la Fiscalía General u otras disposiciones normativamente aplicables. </w:t>
      </w:r>
    </w:p>
    <w:p w:rsidR="006216E5" w:rsidRDefault="006216E5" w:rsidP="006216E5">
      <w:pPr>
        <w:spacing w:line="360" w:lineRule="auto"/>
        <w:ind w:left="0" w:hanging="2"/>
        <w:jc w:val="both"/>
        <w:rPr>
          <w:rFonts w:ascii="Arial" w:eastAsia="Arial" w:hAnsi="Arial" w:cs="Arial"/>
          <w:sz w:val="22"/>
          <w:szCs w:val="22"/>
        </w:rPr>
      </w:pPr>
    </w:p>
    <w:p w:rsidR="00AA7206" w:rsidRDefault="0041201D">
      <w:pPr>
        <w:spacing w:line="360" w:lineRule="auto"/>
        <w:ind w:left="0" w:hanging="2"/>
        <w:jc w:val="both"/>
        <w:rPr>
          <w:rFonts w:ascii="Arial" w:eastAsia="Arial" w:hAnsi="Arial" w:cs="Arial"/>
          <w:sz w:val="22"/>
          <w:szCs w:val="22"/>
        </w:rPr>
      </w:pPr>
      <w:r>
        <w:rPr>
          <w:rFonts w:ascii="Arial" w:eastAsia="Arial" w:hAnsi="Arial" w:cs="Arial"/>
          <w:sz w:val="22"/>
          <w:szCs w:val="22"/>
        </w:rPr>
        <w:t>Las atribuciones las podrán ejercer por sí mismos o a través del personal que las conforme en los términos del Reglamento Interior de la Fiscalía General.</w:t>
      </w:r>
    </w:p>
    <w:p w:rsidR="00AA7206" w:rsidRDefault="00AA7206" w:rsidP="006216E5">
      <w:pPr>
        <w:spacing w:line="360" w:lineRule="auto"/>
        <w:ind w:leftChars="0" w:left="0" w:firstLineChars="0" w:firstLine="0"/>
        <w:jc w:val="both"/>
        <w:rPr>
          <w:rFonts w:ascii="Arial" w:eastAsia="Arial" w:hAnsi="Arial" w:cs="Arial"/>
          <w:sz w:val="22"/>
          <w:szCs w:val="22"/>
        </w:rPr>
      </w:pPr>
    </w:p>
    <w:p w:rsidR="00AA7206" w:rsidRDefault="0041201D">
      <w:pPr>
        <w:spacing w:line="360" w:lineRule="auto"/>
        <w:ind w:left="0" w:hanging="2"/>
        <w:jc w:val="both"/>
        <w:rPr>
          <w:rFonts w:ascii="Arial" w:eastAsia="Arial" w:hAnsi="Arial" w:cs="Arial"/>
          <w:sz w:val="22"/>
          <w:szCs w:val="22"/>
        </w:rPr>
      </w:pPr>
      <w:r>
        <w:rPr>
          <w:rFonts w:ascii="Arial" w:eastAsia="Arial" w:hAnsi="Arial" w:cs="Arial"/>
          <w:b/>
          <w:sz w:val="22"/>
          <w:szCs w:val="22"/>
        </w:rPr>
        <w:t>ARTÍCULO 29.</w:t>
      </w:r>
      <w:r>
        <w:rPr>
          <w:rFonts w:ascii="Arial" w:eastAsia="Arial" w:hAnsi="Arial" w:cs="Arial"/>
          <w:sz w:val="22"/>
          <w:szCs w:val="22"/>
        </w:rPr>
        <w:t xml:space="preserve"> El Fiscal Especializado en Delitos Electorales, podrá solicitar al Fiscal General, se realicen las modificaciones al Reglamento Interior de la Fiscalía General para crear, fusionar o desaparecer unidades administrativas del ámbito de su competencia, considerando las necesidades del servicio y el presupuesto autorizado.  </w:t>
      </w:r>
    </w:p>
    <w:p w:rsidR="00AA7206" w:rsidRDefault="00AA7206">
      <w:pPr>
        <w:spacing w:line="360" w:lineRule="auto"/>
        <w:ind w:left="0" w:hanging="2"/>
        <w:jc w:val="both"/>
        <w:rPr>
          <w:rFonts w:ascii="Arial" w:eastAsia="Arial" w:hAnsi="Arial" w:cs="Arial"/>
          <w:sz w:val="22"/>
          <w:szCs w:val="22"/>
        </w:rPr>
      </w:pPr>
    </w:p>
    <w:p w:rsidR="00AA7206" w:rsidRDefault="0041201D" w:rsidP="006216E5">
      <w:pPr>
        <w:spacing w:line="360" w:lineRule="auto"/>
        <w:ind w:leftChars="0" w:left="0" w:firstLineChars="0" w:firstLine="0"/>
        <w:jc w:val="both"/>
        <w:rPr>
          <w:rFonts w:ascii="Arial" w:eastAsia="Arial" w:hAnsi="Arial" w:cs="Arial"/>
          <w:sz w:val="22"/>
          <w:szCs w:val="22"/>
        </w:rPr>
      </w:pPr>
      <w:r>
        <w:rPr>
          <w:rFonts w:ascii="Arial" w:eastAsia="Arial" w:hAnsi="Arial" w:cs="Arial"/>
          <w:b/>
          <w:sz w:val="22"/>
          <w:szCs w:val="22"/>
        </w:rPr>
        <w:t>ARTÍCULO 30.</w:t>
      </w:r>
      <w:r>
        <w:rPr>
          <w:rFonts w:ascii="Arial" w:eastAsia="Arial" w:hAnsi="Arial" w:cs="Arial"/>
          <w:sz w:val="22"/>
          <w:szCs w:val="22"/>
        </w:rPr>
        <w:t xml:space="preserve"> Para el desarrollo de sus funciones, la Fiscalía Especializada en Delitos Electorales se podrá auxiliar de las Unidades Administrativas de la Fiscalía General.</w:t>
      </w:r>
    </w:p>
    <w:p w:rsidR="00AA7206" w:rsidRDefault="00AA7206">
      <w:pPr>
        <w:spacing w:line="360" w:lineRule="auto"/>
        <w:ind w:left="0" w:hanging="2"/>
        <w:jc w:val="both"/>
        <w:rPr>
          <w:rFonts w:ascii="Arial" w:eastAsia="Arial" w:hAnsi="Arial" w:cs="Arial"/>
          <w:sz w:val="22"/>
          <w:szCs w:val="22"/>
        </w:rPr>
      </w:pPr>
    </w:p>
    <w:p w:rsidR="00AA7206" w:rsidRDefault="0041201D" w:rsidP="006216E5">
      <w:pPr>
        <w:spacing w:line="360" w:lineRule="auto"/>
        <w:ind w:leftChars="0" w:left="0" w:firstLineChars="0" w:firstLine="0"/>
        <w:jc w:val="both"/>
        <w:rPr>
          <w:rFonts w:ascii="Arial" w:eastAsia="Arial" w:hAnsi="Arial" w:cs="Arial"/>
          <w:sz w:val="22"/>
          <w:szCs w:val="22"/>
        </w:rPr>
      </w:pPr>
      <w:r>
        <w:rPr>
          <w:rFonts w:ascii="Arial" w:eastAsia="Arial" w:hAnsi="Arial" w:cs="Arial"/>
          <w:b/>
          <w:sz w:val="22"/>
          <w:szCs w:val="22"/>
        </w:rPr>
        <w:t>ARTÍCULO 31.</w:t>
      </w:r>
      <w:r>
        <w:rPr>
          <w:rFonts w:ascii="Arial" w:eastAsia="Arial" w:hAnsi="Arial" w:cs="Arial"/>
          <w:sz w:val="22"/>
          <w:szCs w:val="22"/>
        </w:rPr>
        <w:t xml:space="preserve"> El Fiscal Especializado en Delitos Electorales, al igual que su personal de confianza, agentes del Ministerio Público, agentes de la Policía Ministerial, peritos y demás miembros del servicio de carrera que le estén adscritos, estarán sujetos a la Ley de Responsabilidades de los Servidores Públicos para el Estado y Municipios de Nuevo León, así como al régimen especial de la materia previsto en esta ley. Su actuación será revisada y fiscalizada por la Auditoría Superior del Estado de Nuevo León y la Visitaduría General de la Fiscalía General. </w:t>
      </w:r>
    </w:p>
    <w:p w:rsidR="00AA7206" w:rsidRDefault="00AA7206" w:rsidP="006216E5">
      <w:pPr>
        <w:spacing w:line="360" w:lineRule="auto"/>
        <w:ind w:leftChars="0" w:left="0" w:firstLineChars="0" w:firstLine="0"/>
        <w:jc w:val="both"/>
        <w:rPr>
          <w:rFonts w:ascii="Arial" w:eastAsia="Arial" w:hAnsi="Arial" w:cs="Arial"/>
          <w:sz w:val="22"/>
          <w:szCs w:val="22"/>
        </w:rPr>
      </w:pPr>
    </w:p>
    <w:p w:rsidR="00AA7206" w:rsidRDefault="0041201D">
      <w:pPr>
        <w:spacing w:line="360" w:lineRule="auto"/>
        <w:ind w:left="0" w:hanging="2"/>
        <w:jc w:val="center"/>
        <w:rPr>
          <w:rFonts w:ascii="Arial" w:eastAsia="Arial" w:hAnsi="Arial" w:cs="Arial"/>
          <w:sz w:val="22"/>
          <w:szCs w:val="22"/>
        </w:rPr>
      </w:pPr>
      <w:r>
        <w:rPr>
          <w:rFonts w:ascii="Arial" w:eastAsia="Arial" w:hAnsi="Arial" w:cs="Arial"/>
          <w:b/>
          <w:sz w:val="22"/>
          <w:szCs w:val="22"/>
        </w:rPr>
        <w:t>CAPÍTULO VIII</w:t>
      </w:r>
    </w:p>
    <w:p w:rsidR="00AA7206" w:rsidRDefault="0041201D">
      <w:pPr>
        <w:spacing w:line="360" w:lineRule="auto"/>
        <w:ind w:left="0" w:hanging="2"/>
        <w:jc w:val="center"/>
        <w:rPr>
          <w:rFonts w:ascii="Arial" w:eastAsia="Arial" w:hAnsi="Arial" w:cs="Arial"/>
          <w:sz w:val="22"/>
          <w:szCs w:val="22"/>
        </w:rPr>
      </w:pPr>
      <w:r>
        <w:rPr>
          <w:rFonts w:ascii="Arial" w:eastAsia="Arial" w:hAnsi="Arial" w:cs="Arial"/>
          <w:b/>
          <w:sz w:val="22"/>
          <w:szCs w:val="22"/>
        </w:rPr>
        <w:t xml:space="preserve">DE LAS FACULTADES DEL FISCAL  </w:t>
      </w:r>
    </w:p>
    <w:p w:rsidR="00AA7206" w:rsidRDefault="0041201D">
      <w:pPr>
        <w:spacing w:line="360" w:lineRule="auto"/>
        <w:ind w:left="0" w:hanging="2"/>
        <w:jc w:val="center"/>
        <w:rPr>
          <w:rFonts w:ascii="Arial" w:eastAsia="Arial" w:hAnsi="Arial" w:cs="Arial"/>
          <w:sz w:val="22"/>
          <w:szCs w:val="22"/>
        </w:rPr>
      </w:pPr>
      <w:r>
        <w:rPr>
          <w:rFonts w:ascii="Arial" w:eastAsia="Arial" w:hAnsi="Arial" w:cs="Arial"/>
          <w:b/>
          <w:sz w:val="22"/>
          <w:szCs w:val="22"/>
        </w:rPr>
        <w:t>ESPECIALIZADO EN DELITOS ELECTORALES</w:t>
      </w:r>
    </w:p>
    <w:p w:rsidR="00AA7206" w:rsidRDefault="00AA7206">
      <w:pPr>
        <w:spacing w:line="360" w:lineRule="auto"/>
        <w:ind w:left="0" w:hanging="2"/>
        <w:jc w:val="both"/>
        <w:rPr>
          <w:rFonts w:ascii="Arial" w:eastAsia="Arial" w:hAnsi="Arial" w:cs="Arial"/>
          <w:sz w:val="22"/>
          <w:szCs w:val="22"/>
        </w:rPr>
      </w:pPr>
    </w:p>
    <w:p w:rsidR="00AA7206" w:rsidRDefault="0041201D" w:rsidP="006216E5">
      <w:pPr>
        <w:spacing w:line="360" w:lineRule="auto"/>
        <w:ind w:leftChars="0" w:left="0" w:firstLineChars="0" w:firstLine="0"/>
        <w:jc w:val="both"/>
        <w:rPr>
          <w:rFonts w:ascii="Arial" w:eastAsia="Arial" w:hAnsi="Arial" w:cs="Arial"/>
          <w:sz w:val="22"/>
          <w:szCs w:val="22"/>
        </w:rPr>
      </w:pPr>
      <w:r>
        <w:rPr>
          <w:rFonts w:ascii="Arial" w:eastAsia="Arial" w:hAnsi="Arial" w:cs="Arial"/>
          <w:b/>
          <w:sz w:val="22"/>
          <w:szCs w:val="22"/>
        </w:rPr>
        <w:t>ARTÍCULO 32.</w:t>
      </w:r>
      <w:r>
        <w:rPr>
          <w:rFonts w:ascii="Arial" w:eastAsia="Arial" w:hAnsi="Arial" w:cs="Arial"/>
          <w:sz w:val="22"/>
          <w:szCs w:val="22"/>
        </w:rPr>
        <w:t xml:space="preserve"> El Fiscal Especializado en Delitos Electorales, tendrá las siguientes facultades:</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7"/>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Ejercer las atribuciones que la Constitución Política de los Estados Unidos Mexicanos, la Constitución Política del Estado Libre y Soberano de Nuevo León, las leyes, reglamentos y demás disposiciones jurídicas confieren al Ministerio Público en lo relativo a los hechos que las leyes consideran como delitos en materia electoral;</w:t>
      </w:r>
    </w:p>
    <w:p w:rsidR="00AA7206" w:rsidRDefault="00AA7206" w:rsidP="006216E5">
      <w:pPr>
        <w:spacing w:line="360" w:lineRule="auto"/>
        <w:ind w:leftChars="0" w:left="0" w:firstLineChars="0" w:firstLine="0"/>
        <w:jc w:val="both"/>
        <w:rPr>
          <w:rFonts w:ascii="Arial" w:eastAsia="Arial" w:hAnsi="Arial" w:cs="Arial"/>
          <w:sz w:val="22"/>
          <w:szCs w:val="22"/>
        </w:rPr>
      </w:pPr>
    </w:p>
    <w:p w:rsidR="00AA7206" w:rsidRDefault="0041201D">
      <w:pPr>
        <w:numPr>
          <w:ilvl w:val="0"/>
          <w:numId w:val="27"/>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Representar legalmente a la Fiscalía Especializada en Delitos Electorales en las controversias, juicios, procedimientos o trámites administrativos en los que sea parte;</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7"/>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Vigilar el exacto cumplimiento de los principios de legalidad y certeza y de la pronta y expedita procuración de justicia en la persecución de los delitos electorales;</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7"/>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Nombrar y remover a los titulares de las Unidades Administrativas de la Fiscalía Especializada en Delitos Electorales, con las excepciones establecidas en esta Ley y demás normatividad aplicable, en términos de las políticas y lineamientos sobre la administración de recursos humanos que establezca la Fiscalía General;</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7"/>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Contar con agentes del Ministerio Público, agentes de la Policía Ministerial y demás personal del servicio de carrera a que se refiere el artículo 61 de esta Ley, que le estarán adscritos, sobre los que ejercerá mando directo en términos de lo dispuesto por esta Ley y el Reglamento Interior de la Fiscalía General.</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7"/>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Contar con personal sustantivo, directivo, administrativo y auxiliar debidamente capacitado y que se resulte necesario para el cumplimiento de sus funciones;</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7"/>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Solicitar al Fiscal General de manera fundada y motivada, la remoción destitución o cambio de adscripción de los Agentes del Ministerio Público, de la Policía Ministerial y demás personal de la Fiscalía General que le esté adscrito; </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7"/>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Solicitar al Fiscal General la designación de Agentes del Ministerio Público, así como en su caso la dispensa de la convocatoria para su ingreso; </w:t>
      </w:r>
    </w:p>
    <w:p w:rsidR="00AA7206" w:rsidRDefault="00AA7206" w:rsidP="00A71C7A">
      <w:pPr>
        <w:spacing w:line="360" w:lineRule="auto"/>
        <w:ind w:leftChars="0" w:left="0" w:firstLineChars="0" w:firstLine="0"/>
        <w:jc w:val="both"/>
        <w:rPr>
          <w:rFonts w:ascii="Arial" w:eastAsia="Arial" w:hAnsi="Arial" w:cs="Arial"/>
          <w:sz w:val="22"/>
          <w:szCs w:val="22"/>
        </w:rPr>
      </w:pPr>
    </w:p>
    <w:p w:rsidR="00AA7206" w:rsidRDefault="0041201D">
      <w:pPr>
        <w:numPr>
          <w:ilvl w:val="0"/>
          <w:numId w:val="27"/>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Autorizar, en los asuntos de su competencia, el no ejercicio de la acción penal, así como el desistimiento de la acción penal planteada previamente por el Ministerio Público; </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7"/>
        </w:numPr>
        <w:spacing w:line="360" w:lineRule="auto"/>
        <w:ind w:left="0" w:hanging="2"/>
        <w:jc w:val="both"/>
        <w:rPr>
          <w:rFonts w:ascii="Arial" w:eastAsia="Arial" w:hAnsi="Arial" w:cs="Arial"/>
          <w:sz w:val="22"/>
          <w:szCs w:val="22"/>
        </w:rPr>
      </w:pPr>
      <w:r>
        <w:rPr>
          <w:rFonts w:ascii="Arial" w:eastAsia="Arial" w:hAnsi="Arial" w:cs="Arial"/>
          <w:sz w:val="22"/>
          <w:szCs w:val="22"/>
        </w:rPr>
        <w:lastRenderedPageBreak/>
        <w:t xml:space="preserve">  Llevar a cabo programas de capacitación y actualización de su personal, así como su personal adscrito, en la materia de su competencia; </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7"/>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Coordinar y supervisar la actuación de los Agentes del Ministerio Público y Agentes de la Policía Ministerial que le estén adscritos;</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7"/>
        </w:numPr>
        <w:spacing w:line="360" w:lineRule="auto"/>
        <w:ind w:left="0" w:hanging="2"/>
        <w:jc w:val="both"/>
        <w:rPr>
          <w:rFonts w:ascii="Arial" w:eastAsia="Arial" w:hAnsi="Arial" w:cs="Arial"/>
          <w:sz w:val="22"/>
          <w:szCs w:val="22"/>
        </w:rPr>
      </w:pPr>
      <w:r>
        <w:rPr>
          <w:rFonts w:ascii="Arial" w:eastAsia="Arial" w:hAnsi="Arial" w:cs="Arial"/>
          <w:sz w:val="22"/>
          <w:szCs w:val="22"/>
        </w:rPr>
        <w:t>Diseñar e implementar estrategias y líneas de acción para combatir los hechos que las leyes consideran como delitos en materia electoral.</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7"/>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Implementar planes y programas destinados a detectar la comisión de los hechos que las leyes consideran como delitos en materia electoral en el ámbito de su competencia;</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7"/>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Fortalecer, implementar mecanismos y suscribir convenios de colaboración con autoridades de los tres órdenes de gobierno, para la investigación y combate de hechos delictivos en materia de delitos electorales, así como con autoridades que ejerzan facultades de fiscalización que fortalezcan el desarrollo de las investigaciones;</w:t>
      </w:r>
    </w:p>
    <w:p w:rsidR="00AA7206" w:rsidRDefault="00AA7206">
      <w:pPr>
        <w:spacing w:line="360" w:lineRule="auto"/>
        <w:ind w:left="0" w:hanging="2"/>
        <w:jc w:val="both"/>
        <w:rPr>
          <w:rFonts w:ascii="Arial" w:eastAsia="Arial" w:hAnsi="Arial" w:cs="Arial"/>
          <w:sz w:val="22"/>
          <w:szCs w:val="22"/>
        </w:rPr>
      </w:pPr>
    </w:p>
    <w:p w:rsidR="00AA7206" w:rsidRPr="00A71C7A" w:rsidRDefault="0041201D" w:rsidP="00A71C7A">
      <w:pPr>
        <w:numPr>
          <w:ilvl w:val="0"/>
          <w:numId w:val="27"/>
        </w:numPr>
        <w:spacing w:line="360" w:lineRule="auto"/>
        <w:ind w:left="0" w:hanging="2"/>
        <w:jc w:val="both"/>
        <w:rPr>
          <w:rFonts w:ascii="Arial" w:eastAsia="Arial" w:hAnsi="Arial" w:cs="Arial"/>
          <w:sz w:val="22"/>
          <w:szCs w:val="22"/>
        </w:rPr>
      </w:pPr>
      <w:r>
        <w:rPr>
          <w:rFonts w:ascii="Arial" w:eastAsia="Arial" w:hAnsi="Arial" w:cs="Arial"/>
          <w:sz w:val="22"/>
          <w:szCs w:val="22"/>
        </w:rPr>
        <w:t>Emitir los acuerdos, circulares, instructivos, bases, manuales de organización y de procedimientos, bases y demás normas administrativas necesarias que rijan la actuación de la Fiscalía Especializada en Delitos Electorales en el ámbito de su competencia.</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7"/>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Diseñar e implementar proyectos, estudios y programas permanentes de información y fomento de la cultura de la denuncia y de la legalidad en materia de los hechos que las leyes consideran como delitos electorales;</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7"/>
        </w:numPr>
        <w:spacing w:line="360" w:lineRule="auto"/>
        <w:ind w:left="0" w:hanging="2"/>
        <w:jc w:val="both"/>
        <w:rPr>
          <w:rFonts w:ascii="Arial" w:eastAsia="Arial" w:hAnsi="Arial" w:cs="Arial"/>
          <w:sz w:val="22"/>
          <w:szCs w:val="22"/>
        </w:rPr>
      </w:pPr>
      <w:r>
        <w:rPr>
          <w:rFonts w:ascii="Arial" w:eastAsia="Arial" w:hAnsi="Arial" w:cs="Arial"/>
          <w:sz w:val="22"/>
          <w:szCs w:val="22"/>
        </w:rPr>
        <w:lastRenderedPageBreak/>
        <w:t>Recibir, por cualquier medio autorizado en las leyes, las denuncias sobre los delitos e iniciar la investigación correspondiente;</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7"/>
        </w:numPr>
        <w:spacing w:line="360" w:lineRule="auto"/>
        <w:ind w:left="0" w:hanging="2"/>
        <w:jc w:val="both"/>
        <w:rPr>
          <w:rFonts w:ascii="Arial" w:eastAsia="Arial" w:hAnsi="Arial" w:cs="Arial"/>
          <w:sz w:val="22"/>
          <w:szCs w:val="22"/>
        </w:rPr>
      </w:pPr>
      <w:r>
        <w:rPr>
          <w:rFonts w:ascii="Arial" w:eastAsia="Arial" w:hAnsi="Arial" w:cs="Arial"/>
          <w:sz w:val="22"/>
          <w:szCs w:val="22"/>
        </w:rPr>
        <w:t>Requerir a las instancias de gobierno la información que resulte útil o necesaria para sus investigaciones, la que por ningún motivo le podrá ser negada, incluso anteponiendo el secreto bancario, fiduciario o cualquiera otro de similar naturaleza;</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7"/>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Solicitar a personas físicas o morales la entrega inmediata de información que pueda ser relevante para la investigación de los delitos de que conozca;</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7"/>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Dar aviso al Ministerio Público competente, por razón de fuero o materia, cuando de las diligencias practicadas en la investigación de los delitos de su competencia se desprenda la comisión de alguno diferente;</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7"/>
        </w:numPr>
        <w:spacing w:line="360" w:lineRule="auto"/>
        <w:ind w:left="0" w:hanging="2"/>
        <w:jc w:val="both"/>
        <w:rPr>
          <w:rFonts w:ascii="Arial" w:eastAsia="Arial" w:hAnsi="Arial" w:cs="Arial"/>
          <w:sz w:val="22"/>
          <w:szCs w:val="22"/>
        </w:rPr>
      </w:pPr>
      <w:r>
        <w:rPr>
          <w:rFonts w:ascii="Arial" w:eastAsia="Arial" w:hAnsi="Arial" w:cs="Arial"/>
          <w:sz w:val="22"/>
          <w:szCs w:val="22"/>
        </w:rPr>
        <w:t>Diseñar, integrar e implementar sistemas y mecanismos de análisis de la información fiscal, financiera y contable para que pueda ser utilizada por la Fiscalía Especializada en Delitos Electorales, en especial la relacionada con la investigación de los hechos que las leyes consideran como delitos electorales;</w:t>
      </w:r>
    </w:p>
    <w:p w:rsidR="00AA7206" w:rsidRDefault="00AA7206" w:rsidP="00A71C7A">
      <w:pPr>
        <w:spacing w:line="360" w:lineRule="auto"/>
        <w:ind w:leftChars="0" w:left="0" w:firstLineChars="0" w:firstLine="0"/>
        <w:jc w:val="both"/>
        <w:rPr>
          <w:rFonts w:ascii="Arial" w:eastAsia="Arial" w:hAnsi="Arial" w:cs="Arial"/>
          <w:sz w:val="22"/>
          <w:szCs w:val="22"/>
        </w:rPr>
      </w:pPr>
    </w:p>
    <w:p w:rsidR="00AA7206" w:rsidRDefault="0041201D">
      <w:pPr>
        <w:numPr>
          <w:ilvl w:val="0"/>
          <w:numId w:val="27"/>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Desarrollar herramientas de inteligencia con metodologías interdisciplinarias de análisis e investigación de las distintas variables criminales, socioeconómicas y financieras, para conocer la evolución de las actividades relacionadas con los hechos que las leyes consideran como delitos electorales;</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7"/>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Generar herramientas metodológicas para el efecto de identificar los patrones de conducta que pudieran estar relacionados con operaciones con recursos obtenidos por conducto de la comisión de delitos en materia electoral;</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7"/>
        </w:numPr>
        <w:spacing w:line="360" w:lineRule="auto"/>
        <w:ind w:left="0" w:hanging="2"/>
        <w:jc w:val="both"/>
        <w:rPr>
          <w:rFonts w:ascii="Arial" w:eastAsia="Arial" w:hAnsi="Arial" w:cs="Arial"/>
          <w:sz w:val="22"/>
          <w:szCs w:val="22"/>
        </w:rPr>
      </w:pPr>
      <w:r>
        <w:rPr>
          <w:rFonts w:ascii="Arial" w:eastAsia="Arial" w:hAnsi="Arial" w:cs="Arial"/>
          <w:sz w:val="22"/>
          <w:szCs w:val="22"/>
        </w:rPr>
        <w:t>Emitir guías y manuales técnicos para la formulación de dictámenes en materia de análisis fiscal, financiero, contable y demás que resulten necesarios y que requieran los agentes del Ministerio Público que le estén adscritos para el mejor cumplimiento de sus funciones de investigación y persecución de los hechos que las leyes consideran como delitos electorales;</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7"/>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Conducir la investigación para la obtención de indicios y datos, así como ofrecer los medios de prueba vinculados a hechos que las leyes consideren como delitos en materia electoral;</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7"/>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Decidir responsablemente sobre el destino de los recursos que le sean asignados, a fin de cubrir todas las necesidades que surjan en el desempeño de sus facultades; </w:t>
      </w:r>
    </w:p>
    <w:p w:rsidR="00AA7206" w:rsidRDefault="00AA7206" w:rsidP="00A71C7A">
      <w:pPr>
        <w:spacing w:line="360" w:lineRule="auto"/>
        <w:ind w:leftChars="0" w:left="0" w:firstLineChars="0" w:firstLine="0"/>
        <w:jc w:val="both"/>
        <w:rPr>
          <w:rFonts w:ascii="Arial" w:eastAsia="Arial" w:hAnsi="Arial" w:cs="Arial"/>
          <w:sz w:val="22"/>
          <w:szCs w:val="22"/>
        </w:rPr>
      </w:pPr>
    </w:p>
    <w:p w:rsidR="00AA7206" w:rsidRDefault="0041201D">
      <w:pPr>
        <w:numPr>
          <w:ilvl w:val="0"/>
          <w:numId w:val="27"/>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Presentar anualmente al Congreso del Estado y al Fiscal General un informe por escrito sobre sus actividades sustantivas y sus resultados, el cual será público, en términos de lo previsto en la Ley de Transparencia y Acceso a la Información Pública del Estado de Nuevo León y demás disposiciones aplicables en la materia; </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7"/>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Elaborar el proyecto de presupuesto anual de la Fiscalía Especializada en Delitos Electorales y presentarlo para su inserción en el de la Fiscalía General a fin de ser remitido a la Secretaría de Finanzas y Tesorería General del Estado para su inclusión en el Presupuesto de Egresos del Estado; </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7"/>
        </w:numPr>
        <w:spacing w:line="360" w:lineRule="auto"/>
        <w:ind w:left="0" w:hanging="2"/>
        <w:jc w:val="both"/>
        <w:rPr>
          <w:rFonts w:ascii="Arial" w:eastAsia="Arial" w:hAnsi="Arial" w:cs="Arial"/>
          <w:sz w:val="22"/>
          <w:szCs w:val="22"/>
        </w:rPr>
      </w:pPr>
      <w:r>
        <w:rPr>
          <w:rFonts w:ascii="Arial" w:eastAsia="Arial" w:hAnsi="Arial" w:cs="Arial"/>
          <w:sz w:val="22"/>
          <w:szCs w:val="22"/>
        </w:rPr>
        <w:t>Proporcionar la información necesaria para la elaboración y presentación por parte del Fiscal General, de la Cuenta Pública en los términos legales;</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7"/>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Comparecer ante el Congreso del Estado, cuando sea requerido, y haya sido notificado del asunto tres días antes de fecha en que deberá comparecer, en términos de la legislación aplicable;</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7"/>
        </w:numPr>
        <w:spacing w:line="360" w:lineRule="auto"/>
        <w:ind w:left="0" w:hanging="2"/>
        <w:jc w:val="both"/>
        <w:rPr>
          <w:rFonts w:ascii="Arial" w:eastAsia="Arial" w:hAnsi="Arial" w:cs="Arial"/>
          <w:sz w:val="22"/>
          <w:szCs w:val="22"/>
        </w:rPr>
      </w:pPr>
      <w:r>
        <w:rPr>
          <w:rFonts w:ascii="Arial" w:eastAsia="Arial" w:hAnsi="Arial" w:cs="Arial"/>
          <w:sz w:val="22"/>
          <w:szCs w:val="22"/>
        </w:rPr>
        <w:t>Conocer y resolver de las excusas y recusaciones que sean interpuestas contra los Agentes del Ministerio Público que le estén adscritos;</w:t>
      </w:r>
    </w:p>
    <w:p w:rsidR="00AA7206" w:rsidRDefault="00AA7206">
      <w:pPr>
        <w:spacing w:line="360" w:lineRule="auto"/>
        <w:ind w:left="0" w:hanging="2"/>
        <w:jc w:val="both"/>
        <w:rPr>
          <w:rFonts w:ascii="Arial" w:eastAsia="Arial" w:hAnsi="Arial" w:cs="Arial"/>
          <w:sz w:val="22"/>
          <w:szCs w:val="22"/>
        </w:rPr>
      </w:pPr>
    </w:p>
    <w:p w:rsidR="00AA7206" w:rsidRPr="00A71C7A" w:rsidRDefault="0041201D" w:rsidP="00A71C7A">
      <w:pPr>
        <w:numPr>
          <w:ilvl w:val="0"/>
          <w:numId w:val="27"/>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Proporcionar la información a la Fiscalía General para la elaboración de la estadística e identificación delincuencial en el Estado relativa a hechos que las leyes consideren como delitos en materia electoral;</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7"/>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Conceder audiencias al público que lo solicite para tratar asuntos relativos a su área;</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7"/>
        </w:numPr>
        <w:spacing w:line="360" w:lineRule="auto"/>
        <w:ind w:left="0" w:hanging="2"/>
        <w:jc w:val="both"/>
        <w:rPr>
          <w:rFonts w:ascii="Arial" w:eastAsia="Arial" w:hAnsi="Arial" w:cs="Arial"/>
          <w:sz w:val="22"/>
          <w:szCs w:val="22"/>
        </w:rPr>
      </w:pPr>
      <w:r>
        <w:rPr>
          <w:rFonts w:ascii="Arial" w:eastAsia="Arial" w:hAnsi="Arial" w:cs="Arial"/>
          <w:sz w:val="22"/>
          <w:szCs w:val="22"/>
        </w:rPr>
        <w:t>Proporcionar la información a los organismos electorales al momento de ejercitar la acción penal, en los casos que le sean solicitados y resulte procedente;</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7"/>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Las demás que con este carácter le encomiende esta Ley, el Reglamento Interior de la Fiscalía General y otras disposiciones normativas aplicables.</w:t>
      </w:r>
    </w:p>
    <w:p w:rsidR="00AA7206" w:rsidRDefault="00AA7206" w:rsidP="00A71C7A">
      <w:pPr>
        <w:spacing w:line="360" w:lineRule="auto"/>
        <w:ind w:leftChars="0" w:left="0" w:firstLineChars="0" w:firstLine="0"/>
        <w:jc w:val="both"/>
        <w:rPr>
          <w:rFonts w:ascii="Arial" w:eastAsia="Arial" w:hAnsi="Arial" w:cs="Arial"/>
          <w:sz w:val="22"/>
          <w:szCs w:val="22"/>
        </w:rPr>
      </w:pPr>
    </w:p>
    <w:p w:rsidR="00AA7206" w:rsidRDefault="0041201D" w:rsidP="00A71C7A">
      <w:pPr>
        <w:spacing w:line="360" w:lineRule="auto"/>
        <w:ind w:left="0" w:hanging="2"/>
        <w:jc w:val="both"/>
        <w:rPr>
          <w:rFonts w:ascii="Arial" w:eastAsia="Arial" w:hAnsi="Arial" w:cs="Arial"/>
          <w:sz w:val="22"/>
          <w:szCs w:val="22"/>
        </w:rPr>
      </w:pPr>
      <w:r>
        <w:rPr>
          <w:rFonts w:ascii="Arial" w:eastAsia="Arial" w:hAnsi="Arial" w:cs="Arial"/>
          <w:b/>
          <w:sz w:val="22"/>
          <w:szCs w:val="22"/>
        </w:rPr>
        <w:t>ARTÍCULO 33.</w:t>
      </w:r>
      <w:r>
        <w:rPr>
          <w:rFonts w:ascii="Arial" w:eastAsia="Arial" w:hAnsi="Arial" w:cs="Arial"/>
          <w:sz w:val="22"/>
          <w:szCs w:val="22"/>
        </w:rPr>
        <w:t xml:space="preserve"> Para la mejor atención y despacho de los asuntos de su competencia, el Fiscal Especializado en Delitos Electorales, podrá delegar en los servidores públicos que así considere, las atribuciones conferidas en el artículo que antecede, con excepción de las siguientes:</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12"/>
        </w:numPr>
        <w:spacing w:line="360" w:lineRule="auto"/>
        <w:ind w:left="0" w:hanging="2"/>
        <w:jc w:val="both"/>
        <w:rPr>
          <w:rFonts w:ascii="Arial" w:eastAsia="Arial" w:hAnsi="Arial" w:cs="Arial"/>
          <w:sz w:val="22"/>
          <w:szCs w:val="22"/>
        </w:rPr>
      </w:pPr>
      <w:r>
        <w:rPr>
          <w:rFonts w:ascii="Arial" w:eastAsia="Arial" w:hAnsi="Arial" w:cs="Arial"/>
          <w:sz w:val="22"/>
          <w:szCs w:val="22"/>
        </w:rPr>
        <w:lastRenderedPageBreak/>
        <w:t>Aquellas que por disposición legal deban ser ejercidas directamente por el Fiscal Especializado en Delitos Electorales; y</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12"/>
        </w:numPr>
        <w:spacing w:line="360" w:lineRule="auto"/>
        <w:ind w:left="0" w:hanging="2"/>
        <w:jc w:val="both"/>
        <w:rPr>
          <w:rFonts w:ascii="Arial" w:eastAsia="Arial" w:hAnsi="Arial" w:cs="Arial"/>
          <w:sz w:val="22"/>
          <w:szCs w:val="22"/>
        </w:rPr>
      </w:pPr>
      <w:r>
        <w:rPr>
          <w:rFonts w:ascii="Arial" w:eastAsia="Arial" w:hAnsi="Arial" w:cs="Arial"/>
          <w:sz w:val="22"/>
          <w:szCs w:val="22"/>
        </w:rPr>
        <w:t>Las señaladas en el artículo 29 de esta Ley, así como en las fracciones IV, V, VIII, XII, XIII, XIV, XVI, XXVIII, XXIX, XXXI y XXXII del artículo 32 de esta Ley.</w:t>
      </w:r>
    </w:p>
    <w:p w:rsidR="00AA7206" w:rsidRDefault="00AA7206">
      <w:pPr>
        <w:spacing w:line="360" w:lineRule="auto"/>
        <w:ind w:left="0" w:hanging="2"/>
        <w:jc w:val="both"/>
        <w:rPr>
          <w:rFonts w:ascii="Arial" w:eastAsia="Arial" w:hAnsi="Arial" w:cs="Arial"/>
          <w:sz w:val="22"/>
          <w:szCs w:val="22"/>
        </w:rPr>
      </w:pPr>
    </w:p>
    <w:p w:rsidR="00AA7206" w:rsidRDefault="00AA7206">
      <w:pPr>
        <w:spacing w:line="360" w:lineRule="auto"/>
        <w:ind w:left="0" w:hanging="2"/>
        <w:jc w:val="both"/>
        <w:rPr>
          <w:rFonts w:ascii="Arial" w:eastAsia="Arial" w:hAnsi="Arial" w:cs="Arial"/>
          <w:sz w:val="22"/>
          <w:szCs w:val="22"/>
        </w:rPr>
      </w:pPr>
    </w:p>
    <w:p w:rsidR="00AA7206" w:rsidRDefault="00AA7206">
      <w:pPr>
        <w:spacing w:line="360" w:lineRule="auto"/>
        <w:ind w:left="0" w:hanging="2"/>
        <w:jc w:val="center"/>
        <w:rPr>
          <w:rFonts w:ascii="Arial" w:eastAsia="Arial" w:hAnsi="Arial" w:cs="Arial"/>
          <w:sz w:val="22"/>
          <w:szCs w:val="22"/>
        </w:rPr>
      </w:pPr>
    </w:p>
    <w:p w:rsidR="00AA7206" w:rsidRDefault="00AA7206">
      <w:pPr>
        <w:spacing w:line="360" w:lineRule="auto"/>
        <w:ind w:left="0" w:hanging="2"/>
        <w:jc w:val="center"/>
        <w:rPr>
          <w:rFonts w:ascii="Arial" w:eastAsia="Arial" w:hAnsi="Arial" w:cs="Arial"/>
          <w:sz w:val="22"/>
          <w:szCs w:val="22"/>
        </w:rPr>
      </w:pPr>
    </w:p>
    <w:p w:rsidR="00AA7206" w:rsidRDefault="00AA7206">
      <w:pPr>
        <w:spacing w:line="360" w:lineRule="auto"/>
        <w:ind w:left="0" w:hanging="2"/>
        <w:jc w:val="center"/>
        <w:rPr>
          <w:rFonts w:ascii="Arial" w:eastAsia="Arial" w:hAnsi="Arial" w:cs="Arial"/>
          <w:sz w:val="22"/>
          <w:szCs w:val="22"/>
        </w:rPr>
      </w:pPr>
    </w:p>
    <w:p w:rsidR="00AA7206" w:rsidRDefault="00AA7206">
      <w:pPr>
        <w:spacing w:line="360" w:lineRule="auto"/>
        <w:ind w:left="0" w:hanging="2"/>
        <w:jc w:val="center"/>
        <w:rPr>
          <w:rFonts w:ascii="Arial" w:eastAsia="Arial" w:hAnsi="Arial" w:cs="Arial"/>
          <w:sz w:val="22"/>
          <w:szCs w:val="22"/>
        </w:rPr>
      </w:pPr>
    </w:p>
    <w:p w:rsidR="00AA7206" w:rsidRDefault="0041201D">
      <w:pPr>
        <w:spacing w:line="360" w:lineRule="auto"/>
        <w:ind w:left="0" w:hanging="2"/>
        <w:jc w:val="center"/>
        <w:rPr>
          <w:rFonts w:ascii="Arial" w:eastAsia="Arial" w:hAnsi="Arial" w:cs="Arial"/>
          <w:sz w:val="22"/>
          <w:szCs w:val="22"/>
        </w:rPr>
      </w:pPr>
      <w:r>
        <w:rPr>
          <w:rFonts w:ascii="Arial" w:eastAsia="Arial" w:hAnsi="Arial" w:cs="Arial"/>
          <w:b/>
          <w:sz w:val="22"/>
          <w:szCs w:val="22"/>
        </w:rPr>
        <w:t>CAPÍTULO IX</w:t>
      </w:r>
    </w:p>
    <w:p w:rsidR="00AA7206" w:rsidRDefault="0041201D">
      <w:pPr>
        <w:spacing w:line="360" w:lineRule="auto"/>
        <w:ind w:left="0" w:hanging="2"/>
        <w:jc w:val="center"/>
        <w:rPr>
          <w:rFonts w:ascii="Arial" w:eastAsia="Arial" w:hAnsi="Arial" w:cs="Arial"/>
          <w:sz w:val="22"/>
          <w:szCs w:val="22"/>
        </w:rPr>
      </w:pPr>
      <w:r>
        <w:rPr>
          <w:rFonts w:ascii="Arial" w:eastAsia="Arial" w:hAnsi="Arial" w:cs="Arial"/>
          <w:b/>
          <w:sz w:val="22"/>
          <w:szCs w:val="22"/>
        </w:rPr>
        <w:t>DE LOS NOMBRAMIENTOS, REMOCIONES Y AUSENCIAS</w:t>
      </w:r>
    </w:p>
    <w:p w:rsidR="00AA7206" w:rsidRDefault="00AA7206">
      <w:pPr>
        <w:spacing w:line="360" w:lineRule="auto"/>
        <w:ind w:left="0" w:hanging="2"/>
        <w:jc w:val="both"/>
        <w:rPr>
          <w:rFonts w:ascii="Arial" w:eastAsia="Arial" w:hAnsi="Arial" w:cs="Arial"/>
          <w:sz w:val="22"/>
          <w:szCs w:val="22"/>
        </w:rPr>
      </w:pPr>
    </w:p>
    <w:p w:rsidR="00AA7206" w:rsidRDefault="00AA7206">
      <w:pPr>
        <w:spacing w:line="360" w:lineRule="auto"/>
        <w:ind w:left="0" w:hanging="2"/>
        <w:jc w:val="both"/>
        <w:rPr>
          <w:rFonts w:ascii="Arial" w:eastAsia="Arial" w:hAnsi="Arial" w:cs="Arial"/>
          <w:sz w:val="22"/>
          <w:szCs w:val="22"/>
        </w:rPr>
      </w:pPr>
    </w:p>
    <w:p w:rsidR="00AA7206" w:rsidRDefault="0041201D">
      <w:pPr>
        <w:spacing w:line="360" w:lineRule="auto"/>
        <w:ind w:left="0" w:hanging="2"/>
        <w:jc w:val="both"/>
        <w:rPr>
          <w:rFonts w:ascii="Arial" w:eastAsia="Arial" w:hAnsi="Arial" w:cs="Arial"/>
          <w:sz w:val="22"/>
          <w:szCs w:val="22"/>
        </w:rPr>
      </w:pPr>
      <w:r>
        <w:rPr>
          <w:rFonts w:ascii="Arial" w:eastAsia="Arial" w:hAnsi="Arial" w:cs="Arial"/>
          <w:b/>
          <w:sz w:val="22"/>
          <w:szCs w:val="22"/>
        </w:rPr>
        <w:t>ARTÍCULO 34.</w:t>
      </w:r>
      <w:r>
        <w:rPr>
          <w:rFonts w:ascii="Arial" w:eastAsia="Arial" w:hAnsi="Arial" w:cs="Arial"/>
          <w:sz w:val="22"/>
          <w:szCs w:val="22"/>
        </w:rPr>
        <w:t xml:space="preserve"> A cargo de la Fiscalía General habrá un Fiscal General, designado conforme al artículo 87 de la Constitución Política del Estado Libre y Soberano de Nuevo León, mediante convocatoria pública que emitirá el Congreso cuando menos por la mayoría de sus integrantes.</w:t>
      </w:r>
    </w:p>
    <w:p w:rsidR="00AA7206" w:rsidRDefault="00AA7206">
      <w:pPr>
        <w:spacing w:line="360" w:lineRule="auto"/>
        <w:ind w:left="0" w:hanging="2"/>
        <w:jc w:val="both"/>
        <w:rPr>
          <w:rFonts w:ascii="Arial" w:eastAsia="Arial" w:hAnsi="Arial" w:cs="Arial"/>
          <w:sz w:val="22"/>
          <w:szCs w:val="22"/>
        </w:rPr>
      </w:pPr>
    </w:p>
    <w:p w:rsidR="00AA7206" w:rsidRDefault="00AA7206">
      <w:pPr>
        <w:spacing w:line="360" w:lineRule="auto"/>
        <w:ind w:left="0" w:hanging="2"/>
        <w:jc w:val="both"/>
        <w:rPr>
          <w:rFonts w:ascii="Arial" w:eastAsia="Arial" w:hAnsi="Arial" w:cs="Arial"/>
          <w:sz w:val="22"/>
          <w:szCs w:val="22"/>
        </w:rPr>
      </w:pPr>
    </w:p>
    <w:p w:rsidR="00AA7206" w:rsidRDefault="0041201D">
      <w:pPr>
        <w:spacing w:line="360" w:lineRule="auto"/>
        <w:ind w:left="0" w:hanging="2"/>
        <w:jc w:val="both"/>
        <w:rPr>
          <w:rFonts w:ascii="Arial" w:eastAsia="Arial" w:hAnsi="Arial" w:cs="Arial"/>
          <w:sz w:val="22"/>
          <w:szCs w:val="22"/>
        </w:rPr>
      </w:pPr>
      <w:r>
        <w:rPr>
          <w:rFonts w:ascii="Arial" w:eastAsia="Arial" w:hAnsi="Arial" w:cs="Arial"/>
          <w:b/>
          <w:sz w:val="22"/>
          <w:szCs w:val="22"/>
        </w:rPr>
        <w:t>ARTÍCULO 35.</w:t>
      </w:r>
      <w:r>
        <w:rPr>
          <w:rFonts w:ascii="Arial" w:eastAsia="Arial" w:hAnsi="Arial" w:cs="Arial"/>
          <w:sz w:val="22"/>
          <w:szCs w:val="22"/>
        </w:rPr>
        <w:t xml:space="preserve"> Las designaciones, se realizarán mediante procedimientos transparentes y públicos, en los términos que establece la Constitución Política del Estado y esta Ley, y se sujetarán al siguiente procedimiento:</w:t>
      </w:r>
    </w:p>
    <w:p w:rsidR="00AA7206" w:rsidRDefault="00AA7206">
      <w:pPr>
        <w:spacing w:line="360" w:lineRule="auto"/>
        <w:ind w:left="0" w:hanging="2"/>
        <w:jc w:val="both"/>
        <w:rPr>
          <w:rFonts w:ascii="Arial" w:eastAsia="Arial" w:hAnsi="Arial" w:cs="Arial"/>
          <w:sz w:val="22"/>
          <w:szCs w:val="22"/>
        </w:rPr>
      </w:pPr>
    </w:p>
    <w:p w:rsidR="00AA7206" w:rsidRDefault="0041201D">
      <w:pPr>
        <w:spacing w:line="360" w:lineRule="auto"/>
        <w:ind w:left="0" w:hanging="2"/>
        <w:jc w:val="both"/>
        <w:rPr>
          <w:rFonts w:ascii="Arial" w:eastAsia="Arial" w:hAnsi="Arial" w:cs="Arial"/>
          <w:sz w:val="22"/>
          <w:szCs w:val="22"/>
        </w:rPr>
      </w:pPr>
      <w:r>
        <w:rPr>
          <w:rFonts w:ascii="Arial" w:eastAsia="Arial" w:hAnsi="Arial" w:cs="Arial"/>
          <w:sz w:val="22"/>
          <w:szCs w:val="22"/>
        </w:rPr>
        <w:t xml:space="preserve">A).- </w:t>
      </w:r>
      <w:r>
        <w:rPr>
          <w:rFonts w:ascii="Arial" w:eastAsia="Arial" w:hAnsi="Arial" w:cs="Arial"/>
          <w:b/>
          <w:sz w:val="22"/>
          <w:szCs w:val="22"/>
        </w:rPr>
        <w:t>Del Fiscal General</w:t>
      </w:r>
      <w:r>
        <w:rPr>
          <w:rFonts w:ascii="Arial" w:eastAsia="Arial" w:hAnsi="Arial" w:cs="Arial"/>
          <w:sz w:val="22"/>
          <w:szCs w:val="22"/>
        </w:rPr>
        <w:t>, se sujetará al siguiente procedimiento:</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1"/>
        </w:numPr>
        <w:spacing w:line="360" w:lineRule="auto"/>
        <w:ind w:left="0" w:hanging="2"/>
        <w:jc w:val="both"/>
        <w:rPr>
          <w:rFonts w:ascii="Arial" w:eastAsia="Arial" w:hAnsi="Arial" w:cs="Arial"/>
          <w:sz w:val="22"/>
          <w:szCs w:val="22"/>
        </w:rPr>
      </w:pPr>
      <w:r>
        <w:rPr>
          <w:rFonts w:ascii="Arial" w:eastAsia="Arial" w:hAnsi="Arial" w:cs="Arial"/>
          <w:sz w:val="22"/>
          <w:szCs w:val="22"/>
        </w:rPr>
        <w:lastRenderedPageBreak/>
        <w:t xml:space="preserve">La Comisión de </w:t>
      </w:r>
      <w:r w:rsidR="000A6652">
        <w:rPr>
          <w:rFonts w:ascii="Arial" w:eastAsia="Arial" w:hAnsi="Arial" w:cs="Arial"/>
          <w:sz w:val="22"/>
          <w:szCs w:val="22"/>
        </w:rPr>
        <w:t>Anticorrupción</w:t>
      </w:r>
      <w:r>
        <w:rPr>
          <w:rFonts w:ascii="Arial" w:eastAsia="Arial" w:hAnsi="Arial" w:cs="Arial"/>
          <w:sz w:val="22"/>
          <w:szCs w:val="22"/>
        </w:rPr>
        <w:t xml:space="preserve"> del Congreso del Estado, formulará el proyecto de convocatoria pública para ocupar el cargo de Fiscal General, previa opinión del Comité de Selección del Sistema Estatal Anticorrupción respecto a su contenido, misma que deberá establecer los mecanismos de evaluación y análisis de perfiles que serán considerados en la definición de los candidatos, para posteriormente ser aprobada por la mayoría de los integrantes del Congreso, y publicarse en el Portal de Internet del Congreso del Estado y un extracto de la misma en cuando menos dos diarios de mayor circulación en el Estado;</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1"/>
        </w:numPr>
        <w:spacing w:line="360" w:lineRule="auto"/>
        <w:ind w:left="0" w:hanging="2"/>
        <w:jc w:val="both"/>
        <w:rPr>
          <w:rFonts w:ascii="Arial" w:eastAsia="Arial" w:hAnsi="Arial" w:cs="Arial"/>
          <w:sz w:val="22"/>
          <w:szCs w:val="22"/>
        </w:rPr>
      </w:pPr>
      <w:r>
        <w:rPr>
          <w:rFonts w:ascii="Arial" w:eastAsia="Arial" w:hAnsi="Arial" w:cs="Arial"/>
          <w:sz w:val="22"/>
          <w:szCs w:val="22"/>
        </w:rPr>
        <w:t>La Convocatoria será por un plazo de quince días, contados a partir de su publicación en términos de la fracción anterior. Una vez concluido el plazo para la recepción de la documentación el Comité de Selección procederá a la revisión y análisis de los aspirantes y definirá cuáles de ellos cumplen con los requisitos que marca la convocatoria. Si derivado de la revisión se advierte error u omisión en la integración de alguno de los expedientes, se le apercibirá al aspirante a través de la Oficialía Mayor del H. Congreso del Estado, para que en un término de dos días hábiles a partir de la notificación del apercibimiento, subsane el mismo. Una vez transcurrido dicho término sin que el aspirante haya dado cumplimiento a dicho apercibimiento se desechará de plano su solicitud por no cumplir con lo establecido en las bases de la Convocatoria.</w:t>
      </w:r>
    </w:p>
    <w:p w:rsidR="00AA7206" w:rsidRDefault="00AA7206">
      <w:pPr>
        <w:spacing w:line="360" w:lineRule="auto"/>
        <w:ind w:left="0" w:hanging="2"/>
        <w:jc w:val="both"/>
        <w:rPr>
          <w:rFonts w:ascii="Times" w:eastAsia="Times" w:hAnsi="Times" w:cs="Times"/>
          <w:sz w:val="22"/>
          <w:szCs w:val="22"/>
        </w:rPr>
      </w:pPr>
    </w:p>
    <w:p w:rsidR="00AA7206" w:rsidRDefault="0041201D">
      <w:pPr>
        <w:numPr>
          <w:ilvl w:val="0"/>
          <w:numId w:val="21"/>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Agotados los plazos a que se hace referencia en la fracción anterior, el Comité de Selección en un plazo no mayor de 15 días, llevará a cabo el análisis de los candidatos y evaluación de sus antecedentes y trayectorias, debiendo elaborar una lista fundada y motivada de todos los aspirantes que cumplan con los requisitos Constitucionales y legales; a fin de que dentro de los treinta días posteriores a la conclusión del plazo de la Convocatoria, el Congreso del Estado integre una lista de </w:t>
      </w:r>
      <w:r>
        <w:rPr>
          <w:rFonts w:ascii="Arial" w:eastAsia="Arial" w:hAnsi="Arial" w:cs="Arial"/>
          <w:sz w:val="22"/>
          <w:szCs w:val="22"/>
        </w:rPr>
        <w:lastRenderedPageBreak/>
        <w:t xml:space="preserve">cuatro candidatos a ocupar el cargo de entre la lista de candidatos remitida por el Comité de Selección, de conformidad con el párrafo séptimo fracción I del artículo 87 de la Constitución Política del Estado de Nuevo León. En caso de que la lista enviada por el Comité de Selección contenga más de cuatro candidatos, cada legislador votará por cuatro opciones de la lista enviada por el Comité de Selección, y los cuatro aspirantes que obtengan el mayor número de votos integrarán la lista del Congreso del Estado. </w:t>
      </w:r>
    </w:p>
    <w:p w:rsidR="00AA7206" w:rsidRDefault="00AA7206">
      <w:pPr>
        <w:spacing w:line="360" w:lineRule="auto"/>
        <w:ind w:left="0" w:hanging="2"/>
        <w:jc w:val="both"/>
        <w:rPr>
          <w:rFonts w:ascii="Arial" w:eastAsia="Arial" w:hAnsi="Arial" w:cs="Arial"/>
          <w:sz w:val="22"/>
          <w:szCs w:val="22"/>
        </w:rPr>
      </w:pPr>
    </w:p>
    <w:p w:rsidR="00AA7206" w:rsidRDefault="0041201D">
      <w:pPr>
        <w:spacing w:line="360" w:lineRule="auto"/>
        <w:ind w:left="0" w:hanging="2"/>
        <w:jc w:val="both"/>
        <w:rPr>
          <w:rFonts w:ascii="Arial" w:eastAsia="Arial" w:hAnsi="Arial" w:cs="Arial"/>
          <w:sz w:val="22"/>
          <w:szCs w:val="22"/>
        </w:rPr>
      </w:pPr>
      <w:r>
        <w:rPr>
          <w:rFonts w:ascii="Arial" w:eastAsia="Arial" w:hAnsi="Arial" w:cs="Arial"/>
          <w:sz w:val="22"/>
          <w:szCs w:val="22"/>
        </w:rPr>
        <w:t>La lista de cuatro candidatos que integre el Congreso se remitirá al Gobernador del Estado a fin de que en un plazo de cinco días envíe al Congreso del Estado la terna definitiva.</w:t>
      </w:r>
    </w:p>
    <w:p w:rsidR="00AA7206" w:rsidRDefault="00AA7206">
      <w:pPr>
        <w:spacing w:line="360" w:lineRule="auto"/>
        <w:ind w:left="0" w:hanging="2"/>
        <w:jc w:val="both"/>
        <w:rPr>
          <w:rFonts w:ascii="Arial" w:eastAsia="Arial" w:hAnsi="Arial" w:cs="Arial"/>
          <w:sz w:val="22"/>
          <w:szCs w:val="22"/>
        </w:rPr>
      </w:pPr>
    </w:p>
    <w:p w:rsidR="00AA7206" w:rsidRDefault="0041201D">
      <w:pPr>
        <w:spacing w:line="360" w:lineRule="auto"/>
        <w:ind w:left="0" w:hanging="2"/>
        <w:jc w:val="both"/>
        <w:rPr>
          <w:rFonts w:ascii="Arial" w:eastAsia="Arial" w:hAnsi="Arial" w:cs="Arial"/>
          <w:sz w:val="22"/>
          <w:szCs w:val="22"/>
        </w:rPr>
      </w:pPr>
      <w:r>
        <w:rPr>
          <w:rFonts w:ascii="Arial" w:eastAsia="Arial" w:hAnsi="Arial" w:cs="Arial"/>
          <w:sz w:val="22"/>
          <w:szCs w:val="22"/>
        </w:rPr>
        <w:t>En caso de que el Gobernador no envíe la terna a que se refiere el párrafo anterior, el Congreso del Estado tendrá diez días para designar al Fiscal General de entre los cuatro candidatos de la lista integrada por el Pleno, conforme al procedimiento establecido en la fracción IV del inciso A) del presente artículo.</w:t>
      </w:r>
    </w:p>
    <w:p w:rsidR="00AA7206" w:rsidRDefault="00AA7206" w:rsidP="00A71C7A">
      <w:pPr>
        <w:spacing w:line="360" w:lineRule="auto"/>
        <w:ind w:leftChars="0" w:left="0" w:firstLineChars="0" w:firstLine="0"/>
        <w:jc w:val="both"/>
        <w:rPr>
          <w:rFonts w:ascii="Arial" w:eastAsia="Arial" w:hAnsi="Arial" w:cs="Arial"/>
          <w:sz w:val="22"/>
          <w:szCs w:val="22"/>
        </w:rPr>
      </w:pPr>
    </w:p>
    <w:p w:rsidR="00AA7206" w:rsidRDefault="0041201D">
      <w:pPr>
        <w:numPr>
          <w:ilvl w:val="0"/>
          <w:numId w:val="21"/>
        </w:numPr>
        <w:spacing w:line="360" w:lineRule="auto"/>
        <w:ind w:left="0" w:hanging="2"/>
        <w:jc w:val="both"/>
        <w:rPr>
          <w:rFonts w:ascii="Arial" w:eastAsia="Arial" w:hAnsi="Arial" w:cs="Arial"/>
          <w:sz w:val="22"/>
          <w:szCs w:val="22"/>
        </w:rPr>
      </w:pPr>
      <w:r>
        <w:rPr>
          <w:rFonts w:ascii="Arial" w:eastAsia="Arial" w:hAnsi="Arial" w:cs="Arial"/>
          <w:sz w:val="22"/>
          <w:szCs w:val="22"/>
        </w:rPr>
        <w:t>El Congreso del Estado con base en la terna definitiva, llevará a cabo la Comparecencia ante el Pleno del Congreso, de los candidatos y designará al Fiscal General, mediante el voto de las dos terceras partes de los integrantes de la Legislatura. De no alcanzarse dicha votación, se procederá a una segunda votación de entre los dos integrantes de la terna que hayan obtenido más votos, en caso de empate entre los candidatos que no obtuvieron el mayor número de votos, habrá una votación para definir por mayoría quien de entre dichos candidatos participará en la segunda votación, si el empate persiste se resolverá por insaculación entre ellos.</w:t>
      </w:r>
    </w:p>
    <w:p w:rsidR="00AA7206" w:rsidRDefault="00AA7206">
      <w:pPr>
        <w:spacing w:line="360" w:lineRule="auto"/>
        <w:ind w:left="0" w:hanging="2"/>
        <w:jc w:val="both"/>
        <w:rPr>
          <w:rFonts w:ascii="Arial" w:eastAsia="Arial" w:hAnsi="Arial" w:cs="Arial"/>
          <w:sz w:val="22"/>
          <w:szCs w:val="22"/>
        </w:rPr>
      </w:pPr>
    </w:p>
    <w:p w:rsidR="00AA7206" w:rsidRDefault="0041201D" w:rsidP="00A71C7A">
      <w:pPr>
        <w:spacing w:line="360" w:lineRule="auto"/>
        <w:ind w:left="0" w:hanging="2"/>
        <w:jc w:val="both"/>
        <w:rPr>
          <w:rFonts w:ascii="Arial" w:eastAsia="Arial" w:hAnsi="Arial" w:cs="Arial"/>
          <w:sz w:val="22"/>
          <w:szCs w:val="22"/>
        </w:rPr>
      </w:pPr>
      <w:r>
        <w:rPr>
          <w:rFonts w:ascii="Arial" w:eastAsia="Arial" w:hAnsi="Arial" w:cs="Arial"/>
          <w:sz w:val="22"/>
          <w:szCs w:val="22"/>
        </w:rPr>
        <w:lastRenderedPageBreak/>
        <w:t xml:space="preserve">Si en la segunda votación ninguno de los dos obtuviere el voto de las dos terceras partes de los integrantes de la Legislatura, se procederá a la insaculación de entre estos dos últimos.  </w:t>
      </w:r>
    </w:p>
    <w:p w:rsidR="00AA7206" w:rsidRDefault="00AA7206">
      <w:pPr>
        <w:spacing w:line="360" w:lineRule="auto"/>
        <w:ind w:left="0" w:hanging="2"/>
        <w:jc w:val="both"/>
        <w:rPr>
          <w:rFonts w:ascii="Arial" w:eastAsia="Arial" w:hAnsi="Arial" w:cs="Arial"/>
          <w:sz w:val="22"/>
          <w:szCs w:val="22"/>
        </w:rPr>
      </w:pPr>
    </w:p>
    <w:p w:rsidR="00AA7206" w:rsidRDefault="0041201D">
      <w:pPr>
        <w:spacing w:line="360" w:lineRule="auto"/>
        <w:ind w:left="0" w:hanging="2"/>
        <w:jc w:val="both"/>
        <w:rPr>
          <w:rFonts w:ascii="Arial" w:eastAsia="Arial" w:hAnsi="Arial" w:cs="Arial"/>
          <w:sz w:val="22"/>
          <w:szCs w:val="22"/>
        </w:rPr>
      </w:pPr>
      <w:r>
        <w:rPr>
          <w:rFonts w:ascii="Arial" w:eastAsia="Arial" w:hAnsi="Arial" w:cs="Arial"/>
          <w:sz w:val="22"/>
          <w:szCs w:val="22"/>
        </w:rPr>
        <w:t xml:space="preserve">B).- Del Fiscal Especializado en Combate a la Corrupción y del Fiscal Especializado en Delitos Electorales, se sujetará al siguiente procedimiento: </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18"/>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La Comisión de </w:t>
      </w:r>
      <w:r w:rsidR="00A36091">
        <w:rPr>
          <w:rFonts w:ascii="Arial" w:eastAsia="Arial" w:hAnsi="Arial" w:cs="Arial"/>
          <w:sz w:val="22"/>
          <w:szCs w:val="22"/>
        </w:rPr>
        <w:t>Anticorrupción</w:t>
      </w:r>
      <w:bookmarkStart w:id="1" w:name="_GoBack"/>
      <w:bookmarkEnd w:id="1"/>
      <w:r>
        <w:rPr>
          <w:rFonts w:ascii="Arial" w:eastAsia="Arial" w:hAnsi="Arial" w:cs="Arial"/>
          <w:sz w:val="22"/>
          <w:szCs w:val="22"/>
        </w:rPr>
        <w:t xml:space="preserve"> del Congreso del Estado, formulará el proyecto de convocatoria pública para ocupar el cargo de Fiscal Especializado en Combate a la Corrupción y Fiscal Especializado en Delitos Electorales según corresponda, previa opinión del Comité de Selección respecto a su contenido, misma que deberá establecer los mecanismos de evaluación y análisis de perfiles que serán considerados en la definición de los candidatos, para posteriormente ser aprobada por la mayoría de los integrantes del Congreso, y publicarse en el Portal de Internet del Congreso del Estado y un extracto de la misma en cuando menos dos diarios de mayor circulación en el Estado;</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18"/>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La Convocatoria será por un plazo de quince días, contados a partir de su publicación en términos de la fracción anterior. Una vez concluido el plazo para la recepción de la documentación el Comité de Selección procederá a la revisión y análisis de los aspirantes y definirá cuáles de ellos cumplen con los requisitos que marca la convocatoria. Si derivado de la revisión se advierte error u omisión en la integración de alguno de los expedientes, se le apercibirá al aspirante a través de la Oficialía Mayor del H. Congreso del Estado, para que en un término de dos días hábiles a partir de la recepción del documento que lo contenga, subsane el mismo. Una vez transcurrido dicho término sin que el aspirante haya dado cumplimiento a </w:t>
      </w:r>
      <w:r>
        <w:rPr>
          <w:rFonts w:ascii="Arial" w:eastAsia="Arial" w:hAnsi="Arial" w:cs="Arial"/>
          <w:sz w:val="22"/>
          <w:szCs w:val="22"/>
        </w:rPr>
        <w:lastRenderedPageBreak/>
        <w:t>dicho apercibimiento se desechará de plano su solicitud por no cumplir con lo establecido en las bases de la Convocatoria.</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18"/>
        </w:numPr>
        <w:spacing w:line="360" w:lineRule="auto"/>
        <w:ind w:left="0" w:hanging="2"/>
        <w:jc w:val="both"/>
        <w:rPr>
          <w:rFonts w:ascii="Arial" w:eastAsia="Arial" w:hAnsi="Arial" w:cs="Arial"/>
          <w:sz w:val="22"/>
          <w:szCs w:val="22"/>
        </w:rPr>
      </w:pPr>
      <w:r>
        <w:rPr>
          <w:rFonts w:ascii="Arial" w:eastAsia="Arial" w:hAnsi="Arial" w:cs="Arial"/>
          <w:sz w:val="22"/>
          <w:szCs w:val="22"/>
        </w:rPr>
        <w:t>Agotados los plazos a que se hace referencia en la fracción anterior, el Comité de Selección, en un plazo no mayor de 15 días, llevará a cabo el análisis de los candidatos y evaluación de sus antecedentes y trayectorias debiendo elaborar una la lista fundada y motivada de todos los aspirantes que cumplan con los requisitos Constitucionales y legales; a fin de que dentro de los treinta días  posteriores  a la conclusión del plazo de la Convocatoria, el Congreso del Estado integre la lista de tres candidatos a ocupar el cargo, de conformidad con lo establecido en el artículo 63 fracción LVI y del párrafo decimo segundo del artículo 87 de la Constitución Política del Estado Libre y Soberano de Nuevo León, respectivamente; y</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18"/>
        </w:numPr>
        <w:spacing w:line="360" w:lineRule="auto"/>
        <w:ind w:left="0" w:hanging="2"/>
        <w:jc w:val="both"/>
        <w:rPr>
          <w:rFonts w:ascii="Arial" w:eastAsia="Arial" w:hAnsi="Arial" w:cs="Arial"/>
          <w:sz w:val="22"/>
          <w:szCs w:val="22"/>
        </w:rPr>
      </w:pPr>
      <w:r>
        <w:rPr>
          <w:rFonts w:ascii="Arial" w:eastAsia="Arial" w:hAnsi="Arial" w:cs="Arial"/>
          <w:sz w:val="22"/>
          <w:szCs w:val="22"/>
        </w:rPr>
        <w:t>El Congreso del Estado con base en la terna definitiva, llevará a cabo la Comparecencia Constitucional, ante el Pleno del Congreso,  de los candidatos y designará al Fiscal Especializado correspondiente, mediante el voto de las dos terceras partes de los integrantes de la Legislatura, de no alcanzarse dicha votación, se procederá a una segunda votación de entre los dos integrantes de la terna que hayan obtenido más votos. En caso de empate entre los candidatos que no obtuvieron el mayor número de votos, habrá una votación para definir por mayoría quien de entre dichos candidatos participará en la segunda votación, si el empate persiste se resolverá por insaculación entre ellos.</w:t>
      </w:r>
    </w:p>
    <w:p w:rsidR="00AA7206" w:rsidRDefault="00AA7206">
      <w:pPr>
        <w:spacing w:line="360" w:lineRule="auto"/>
        <w:ind w:left="0" w:hanging="2"/>
        <w:jc w:val="both"/>
        <w:rPr>
          <w:rFonts w:ascii="Arial" w:eastAsia="Arial" w:hAnsi="Arial" w:cs="Arial"/>
          <w:sz w:val="22"/>
          <w:szCs w:val="22"/>
        </w:rPr>
      </w:pPr>
    </w:p>
    <w:p w:rsidR="00AA7206" w:rsidRDefault="0041201D" w:rsidP="00A71C7A">
      <w:pPr>
        <w:spacing w:line="360" w:lineRule="auto"/>
        <w:ind w:left="0" w:hanging="2"/>
        <w:jc w:val="both"/>
        <w:rPr>
          <w:rFonts w:ascii="Arial" w:eastAsia="Arial" w:hAnsi="Arial" w:cs="Arial"/>
          <w:sz w:val="22"/>
          <w:szCs w:val="22"/>
        </w:rPr>
      </w:pPr>
      <w:r>
        <w:rPr>
          <w:rFonts w:ascii="Arial" w:eastAsia="Arial" w:hAnsi="Arial" w:cs="Arial"/>
          <w:sz w:val="22"/>
          <w:szCs w:val="22"/>
        </w:rPr>
        <w:t>Si en la segunda votación, ninguno de los dos obtiene el voto de las dos terceras partes de los integrantes de la Legislatura, se procederá a la insaculación de entre estos dos últimos.</w:t>
      </w:r>
    </w:p>
    <w:p w:rsidR="00A71C7A" w:rsidRDefault="00A71C7A" w:rsidP="00A71C7A">
      <w:pPr>
        <w:spacing w:line="360" w:lineRule="auto"/>
        <w:ind w:left="0" w:hanging="2"/>
        <w:jc w:val="both"/>
        <w:rPr>
          <w:rFonts w:ascii="Arial" w:eastAsia="Arial" w:hAnsi="Arial" w:cs="Arial"/>
          <w:sz w:val="22"/>
          <w:szCs w:val="22"/>
        </w:rPr>
      </w:pPr>
    </w:p>
    <w:p w:rsidR="00AA7206" w:rsidRDefault="0041201D">
      <w:pPr>
        <w:spacing w:line="360" w:lineRule="auto"/>
        <w:ind w:left="0" w:hanging="2"/>
        <w:jc w:val="both"/>
        <w:rPr>
          <w:rFonts w:ascii="Arial" w:eastAsia="Arial" w:hAnsi="Arial" w:cs="Arial"/>
          <w:sz w:val="22"/>
          <w:szCs w:val="22"/>
        </w:rPr>
      </w:pPr>
      <w:r>
        <w:rPr>
          <w:rFonts w:ascii="Arial" w:eastAsia="Arial" w:hAnsi="Arial" w:cs="Arial"/>
          <w:b/>
          <w:sz w:val="22"/>
          <w:szCs w:val="22"/>
        </w:rPr>
        <w:lastRenderedPageBreak/>
        <w:t>ARTÍCULO 36.</w:t>
      </w:r>
      <w:r>
        <w:rPr>
          <w:rFonts w:ascii="Arial" w:eastAsia="Arial" w:hAnsi="Arial" w:cs="Arial"/>
          <w:sz w:val="22"/>
          <w:szCs w:val="22"/>
        </w:rPr>
        <w:t xml:space="preserve"> Para ser Fiscal General, además de reunir</w:t>
      </w:r>
      <w:r>
        <w:rPr>
          <w:rFonts w:ascii="Arial" w:eastAsia="Arial" w:hAnsi="Arial" w:cs="Arial"/>
          <w:b/>
          <w:sz w:val="22"/>
          <w:szCs w:val="22"/>
        </w:rPr>
        <w:t xml:space="preserve"> </w:t>
      </w:r>
      <w:r>
        <w:rPr>
          <w:rFonts w:ascii="Arial" w:eastAsia="Arial" w:hAnsi="Arial" w:cs="Arial"/>
          <w:sz w:val="22"/>
          <w:szCs w:val="22"/>
        </w:rPr>
        <w:t>los requisitos mínimos que establece el artículo 87 de la Constitución Política del Estado Libre y Soberano de Nuevo León</w:t>
      </w:r>
      <w:r>
        <w:rPr>
          <w:rFonts w:ascii="Arial" w:eastAsia="Arial" w:hAnsi="Arial" w:cs="Arial"/>
          <w:b/>
          <w:sz w:val="22"/>
          <w:szCs w:val="22"/>
        </w:rPr>
        <w:t>,</w:t>
      </w:r>
      <w:r>
        <w:rPr>
          <w:rFonts w:ascii="Arial" w:eastAsia="Arial" w:hAnsi="Arial" w:cs="Arial"/>
          <w:sz w:val="22"/>
          <w:szCs w:val="22"/>
        </w:rPr>
        <w:t xml:space="preserve"> se deberán reunir los siguientes: </w:t>
      </w:r>
    </w:p>
    <w:p w:rsidR="00AA7206" w:rsidRDefault="00AA7206">
      <w:pPr>
        <w:spacing w:line="360" w:lineRule="auto"/>
        <w:ind w:left="0" w:hanging="2"/>
        <w:rPr>
          <w:rFonts w:ascii="Arial" w:eastAsia="Arial" w:hAnsi="Arial" w:cs="Arial"/>
          <w:sz w:val="22"/>
          <w:szCs w:val="22"/>
        </w:rPr>
      </w:pPr>
    </w:p>
    <w:p w:rsidR="00AA7206" w:rsidRDefault="0041201D">
      <w:pPr>
        <w:numPr>
          <w:ilvl w:val="0"/>
          <w:numId w:val="8"/>
        </w:numPr>
        <w:spacing w:line="360" w:lineRule="auto"/>
        <w:ind w:left="0" w:hanging="2"/>
        <w:jc w:val="both"/>
        <w:rPr>
          <w:rFonts w:ascii="Arial" w:eastAsia="Arial" w:hAnsi="Arial" w:cs="Arial"/>
          <w:sz w:val="22"/>
          <w:szCs w:val="22"/>
        </w:rPr>
      </w:pPr>
      <w:r>
        <w:rPr>
          <w:rFonts w:ascii="Arial" w:eastAsia="Arial" w:hAnsi="Arial" w:cs="Arial"/>
          <w:sz w:val="22"/>
          <w:szCs w:val="22"/>
        </w:rPr>
        <w:t>No estar inhabilitado para desempeñar un empleo, cargo o comisión en el servicio público;</w:t>
      </w:r>
      <w:r>
        <w:rPr>
          <w:rFonts w:ascii="Arial" w:eastAsia="Arial" w:hAnsi="Arial" w:cs="Arial"/>
          <w:b/>
          <w:sz w:val="22"/>
          <w:szCs w:val="22"/>
        </w:rPr>
        <w:t xml:space="preserve"> </w:t>
      </w:r>
    </w:p>
    <w:p w:rsidR="00AA7206" w:rsidRDefault="00016534">
      <w:pPr>
        <w:numPr>
          <w:ilvl w:val="0"/>
          <w:numId w:val="8"/>
        </w:numPr>
        <w:spacing w:line="360" w:lineRule="auto"/>
        <w:ind w:left="0" w:hanging="2"/>
        <w:jc w:val="both"/>
        <w:rPr>
          <w:rFonts w:ascii="Arial" w:eastAsia="Arial" w:hAnsi="Arial" w:cs="Arial"/>
          <w:sz w:val="22"/>
          <w:szCs w:val="22"/>
        </w:rPr>
      </w:pPr>
      <w:r>
        <w:rPr>
          <w:rFonts w:ascii="Arial" w:eastAsia="Arial" w:hAnsi="Arial" w:cs="Arial"/>
          <w:sz w:val="22"/>
          <w:szCs w:val="22"/>
        </w:rPr>
        <w:t>Acreditar experiencia o</w:t>
      </w:r>
      <w:r w:rsidR="0041201D">
        <w:rPr>
          <w:rFonts w:ascii="Arial" w:eastAsia="Arial" w:hAnsi="Arial" w:cs="Arial"/>
          <w:sz w:val="22"/>
          <w:szCs w:val="22"/>
        </w:rPr>
        <w:t xml:space="preserve"> conocimientos en procuración o impartición de justicia, en el ámbito público o privado;  </w:t>
      </w:r>
    </w:p>
    <w:p w:rsidR="00AA7206" w:rsidRDefault="0041201D">
      <w:pPr>
        <w:numPr>
          <w:ilvl w:val="0"/>
          <w:numId w:val="8"/>
        </w:numPr>
        <w:spacing w:line="360" w:lineRule="auto"/>
        <w:ind w:left="0" w:hanging="2"/>
        <w:jc w:val="both"/>
        <w:rPr>
          <w:rFonts w:ascii="Arial" w:eastAsia="Arial" w:hAnsi="Arial" w:cs="Arial"/>
          <w:sz w:val="22"/>
          <w:szCs w:val="22"/>
        </w:rPr>
      </w:pPr>
      <w:r>
        <w:rPr>
          <w:rFonts w:ascii="Arial" w:eastAsia="Arial" w:hAnsi="Arial" w:cs="Arial"/>
          <w:sz w:val="22"/>
          <w:szCs w:val="22"/>
        </w:rPr>
        <w:t>No haber sido condenado por delito doloso, al momento de su postulación; y</w:t>
      </w:r>
    </w:p>
    <w:p w:rsidR="00AA7206" w:rsidRDefault="0041201D">
      <w:pPr>
        <w:numPr>
          <w:ilvl w:val="0"/>
          <w:numId w:val="8"/>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Acreditar que goza de buena reputación, ya sea mediante el respaldo de institución </w:t>
      </w:r>
      <w:r w:rsidR="00016534">
        <w:rPr>
          <w:rFonts w:ascii="Arial" w:eastAsia="Arial" w:hAnsi="Arial" w:cs="Arial"/>
          <w:sz w:val="22"/>
          <w:szCs w:val="22"/>
        </w:rPr>
        <w:t>pública</w:t>
      </w:r>
      <w:r>
        <w:rPr>
          <w:rFonts w:ascii="Arial" w:eastAsia="Arial" w:hAnsi="Arial" w:cs="Arial"/>
          <w:sz w:val="22"/>
          <w:szCs w:val="22"/>
        </w:rPr>
        <w:t xml:space="preserve"> o privada, o con apoyo curricular presentado por escrito y bajo protesta de decir verdad.</w:t>
      </w:r>
    </w:p>
    <w:p w:rsidR="00AA7206" w:rsidRDefault="00AA7206">
      <w:pPr>
        <w:spacing w:line="360" w:lineRule="auto"/>
        <w:ind w:left="0" w:hanging="2"/>
        <w:jc w:val="both"/>
        <w:rPr>
          <w:rFonts w:ascii="Arial" w:eastAsia="Arial" w:hAnsi="Arial" w:cs="Arial"/>
          <w:sz w:val="22"/>
          <w:szCs w:val="22"/>
        </w:rPr>
      </w:pPr>
    </w:p>
    <w:p w:rsidR="00AA7206" w:rsidRDefault="00AA7206">
      <w:pPr>
        <w:spacing w:line="360" w:lineRule="auto"/>
        <w:ind w:left="0" w:hanging="2"/>
        <w:jc w:val="both"/>
        <w:rPr>
          <w:rFonts w:ascii="Arial" w:eastAsia="Arial" w:hAnsi="Arial" w:cs="Arial"/>
          <w:sz w:val="22"/>
          <w:szCs w:val="22"/>
        </w:rPr>
      </w:pPr>
    </w:p>
    <w:p w:rsidR="00AA7206" w:rsidRDefault="0041201D">
      <w:pPr>
        <w:spacing w:line="360" w:lineRule="auto"/>
        <w:ind w:left="0" w:hanging="2"/>
        <w:jc w:val="both"/>
        <w:rPr>
          <w:rFonts w:ascii="Arial" w:eastAsia="Arial" w:hAnsi="Arial" w:cs="Arial"/>
          <w:sz w:val="22"/>
          <w:szCs w:val="22"/>
        </w:rPr>
      </w:pPr>
      <w:r>
        <w:rPr>
          <w:rFonts w:ascii="Arial" w:eastAsia="Arial" w:hAnsi="Arial" w:cs="Arial"/>
          <w:b/>
          <w:sz w:val="22"/>
          <w:szCs w:val="22"/>
        </w:rPr>
        <w:t>ARTÍCULO 37.</w:t>
      </w:r>
      <w:r>
        <w:rPr>
          <w:rFonts w:ascii="Arial" w:eastAsia="Arial" w:hAnsi="Arial" w:cs="Arial"/>
          <w:sz w:val="22"/>
          <w:szCs w:val="22"/>
        </w:rPr>
        <w:t xml:space="preserve"> La Fiscalía Especializada en Combate a la Corrupción estará a cargo del Fiscal Especializado en Combate a la Corrupción, y será designado conforme al artículo 63, fracción LVI, de la Constitución Política del Estado Libre y Soberano de Nuevo León, mediante convocatoria pública que emitirá el Congreso cuando menos por la mayoría de sus integrantes.</w:t>
      </w:r>
    </w:p>
    <w:p w:rsidR="00AA7206" w:rsidRDefault="00AA7206">
      <w:pPr>
        <w:spacing w:line="360" w:lineRule="auto"/>
        <w:ind w:left="0" w:hanging="2"/>
        <w:jc w:val="both"/>
        <w:rPr>
          <w:rFonts w:ascii="Arial" w:eastAsia="Arial" w:hAnsi="Arial" w:cs="Arial"/>
          <w:sz w:val="22"/>
          <w:szCs w:val="22"/>
        </w:rPr>
      </w:pPr>
    </w:p>
    <w:p w:rsidR="00AA7206" w:rsidRDefault="00AA7206">
      <w:pPr>
        <w:spacing w:line="360" w:lineRule="auto"/>
        <w:ind w:left="0" w:hanging="2"/>
        <w:jc w:val="both"/>
        <w:rPr>
          <w:rFonts w:ascii="Arial" w:eastAsia="Arial" w:hAnsi="Arial" w:cs="Arial"/>
          <w:sz w:val="22"/>
          <w:szCs w:val="22"/>
        </w:rPr>
      </w:pPr>
    </w:p>
    <w:p w:rsidR="00AA7206" w:rsidRDefault="0041201D">
      <w:pPr>
        <w:spacing w:line="360" w:lineRule="auto"/>
        <w:ind w:left="0" w:hanging="2"/>
        <w:jc w:val="both"/>
        <w:rPr>
          <w:rFonts w:ascii="Arial" w:eastAsia="Arial" w:hAnsi="Arial" w:cs="Arial"/>
          <w:sz w:val="22"/>
          <w:szCs w:val="22"/>
        </w:rPr>
      </w:pPr>
      <w:r>
        <w:rPr>
          <w:rFonts w:ascii="Arial" w:eastAsia="Arial" w:hAnsi="Arial" w:cs="Arial"/>
          <w:b/>
          <w:sz w:val="22"/>
          <w:szCs w:val="22"/>
        </w:rPr>
        <w:t>ARTÍCULO 38</w:t>
      </w:r>
      <w:r>
        <w:rPr>
          <w:rFonts w:ascii="Arial" w:eastAsia="Arial" w:hAnsi="Arial" w:cs="Arial"/>
          <w:sz w:val="22"/>
          <w:szCs w:val="22"/>
        </w:rPr>
        <w:t>. Para ser designado Fiscal Especializado en Combate a la Corrupción, además de reunir los requisitos que establece el artículo 87 de la Constitución Política del Estado Libre y Soberano de Nuevo León, se deberán cumplir los siguientes:</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35"/>
        </w:numPr>
        <w:spacing w:line="360" w:lineRule="auto"/>
        <w:ind w:left="0" w:hanging="2"/>
        <w:jc w:val="both"/>
        <w:rPr>
          <w:rFonts w:ascii="Arial" w:eastAsia="Arial" w:hAnsi="Arial" w:cs="Arial"/>
          <w:sz w:val="22"/>
          <w:szCs w:val="22"/>
        </w:rPr>
      </w:pPr>
      <w:r>
        <w:rPr>
          <w:rFonts w:ascii="Arial" w:eastAsia="Arial" w:hAnsi="Arial" w:cs="Arial"/>
          <w:sz w:val="22"/>
          <w:szCs w:val="22"/>
        </w:rPr>
        <w:t>No estar inhabilitado para desempeñar un empleo, cargo o comisión en el servicio público;</w:t>
      </w:r>
      <w:r>
        <w:rPr>
          <w:rFonts w:ascii="Arial" w:eastAsia="Arial" w:hAnsi="Arial" w:cs="Arial"/>
          <w:b/>
          <w:sz w:val="22"/>
          <w:szCs w:val="22"/>
        </w:rPr>
        <w:t xml:space="preserve"> </w:t>
      </w:r>
    </w:p>
    <w:p w:rsidR="00AA7206" w:rsidRDefault="0041201D">
      <w:pPr>
        <w:numPr>
          <w:ilvl w:val="0"/>
          <w:numId w:val="35"/>
        </w:numPr>
        <w:spacing w:line="360" w:lineRule="auto"/>
        <w:ind w:left="0" w:hanging="2"/>
        <w:jc w:val="both"/>
        <w:rPr>
          <w:rFonts w:ascii="Arial" w:eastAsia="Arial" w:hAnsi="Arial" w:cs="Arial"/>
          <w:sz w:val="22"/>
          <w:szCs w:val="22"/>
        </w:rPr>
      </w:pPr>
      <w:r>
        <w:rPr>
          <w:rFonts w:ascii="Arial" w:eastAsia="Arial" w:hAnsi="Arial" w:cs="Arial"/>
          <w:sz w:val="22"/>
          <w:szCs w:val="22"/>
        </w:rPr>
        <w:lastRenderedPageBreak/>
        <w:t xml:space="preserve">Acreditar experiencia </w:t>
      </w:r>
      <w:r w:rsidR="003D6201">
        <w:rPr>
          <w:rFonts w:ascii="Arial" w:eastAsia="Arial" w:hAnsi="Arial" w:cs="Arial"/>
          <w:sz w:val="22"/>
          <w:szCs w:val="22"/>
        </w:rPr>
        <w:t>o</w:t>
      </w:r>
      <w:r>
        <w:rPr>
          <w:rFonts w:ascii="Arial" w:eastAsia="Arial" w:hAnsi="Arial" w:cs="Arial"/>
          <w:sz w:val="22"/>
          <w:szCs w:val="22"/>
        </w:rPr>
        <w:t xml:space="preserve"> conocimientos en procuración o impartición de justicia, en el ámbito público o privado;  </w:t>
      </w:r>
    </w:p>
    <w:p w:rsidR="00AA7206" w:rsidRDefault="0041201D">
      <w:pPr>
        <w:numPr>
          <w:ilvl w:val="0"/>
          <w:numId w:val="35"/>
        </w:numPr>
        <w:spacing w:line="360" w:lineRule="auto"/>
        <w:ind w:left="0" w:hanging="2"/>
        <w:jc w:val="both"/>
        <w:rPr>
          <w:rFonts w:ascii="Arial" w:eastAsia="Arial" w:hAnsi="Arial" w:cs="Arial"/>
          <w:sz w:val="22"/>
          <w:szCs w:val="22"/>
        </w:rPr>
      </w:pPr>
      <w:r>
        <w:rPr>
          <w:rFonts w:ascii="Arial" w:eastAsia="Arial" w:hAnsi="Arial" w:cs="Arial"/>
          <w:sz w:val="22"/>
          <w:szCs w:val="22"/>
        </w:rPr>
        <w:t>Contar con experiencia o conocimientos en transparencia, fiscalización, rendición de cuentas o combate a la corrupción;</w:t>
      </w:r>
    </w:p>
    <w:p w:rsidR="00AA7206" w:rsidRDefault="0041201D">
      <w:pPr>
        <w:numPr>
          <w:ilvl w:val="0"/>
          <w:numId w:val="35"/>
        </w:numPr>
        <w:spacing w:line="360" w:lineRule="auto"/>
        <w:ind w:left="0" w:hanging="2"/>
        <w:jc w:val="both"/>
        <w:rPr>
          <w:rFonts w:ascii="Arial" w:eastAsia="Arial" w:hAnsi="Arial" w:cs="Arial"/>
          <w:sz w:val="22"/>
          <w:szCs w:val="22"/>
        </w:rPr>
      </w:pPr>
      <w:r>
        <w:rPr>
          <w:rFonts w:ascii="Arial" w:eastAsia="Arial" w:hAnsi="Arial" w:cs="Arial"/>
          <w:sz w:val="22"/>
          <w:szCs w:val="22"/>
        </w:rPr>
        <w:t>No haber sido condenado por delito doloso, al momento de su postulación; y</w:t>
      </w:r>
    </w:p>
    <w:p w:rsidR="00AA7206" w:rsidRDefault="0041201D">
      <w:pPr>
        <w:numPr>
          <w:ilvl w:val="0"/>
          <w:numId w:val="35"/>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Acreditar que goza de buena reputación, ya sea mediante el respaldo de institución </w:t>
      </w:r>
      <w:r w:rsidR="00016534">
        <w:rPr>
          <w:rFonts w:ascii="Arial" w:eastAsia="Arial" w:hAnsi="Arial" w:cs="Arial"/>
          <w:sz w:val="22"/>
          <w:szCs w:val="22"/>
        </w:rPr>
        <w:t>pública</w:t>
      </w:r>
      <w:r>
        <w:rPr>
          <w:rFonts w:ascii="Arial" w:eastAsia="Arial" w:hAnsi="Arial" w:cs="Arial"/>
          <w:sz w:val="22"/>
          <w:szCs w:val="22"/>
        </w:rPr>
        <w:t xml:space="preserve"> o privada, o con apoyo curricular presentado por escrito y bajo protesta de decir verdad.</w:t>
      </w:r>
    </w:p>
    <w:p w:rsidR="00AA7206" w:rsidRDefault="00AA7206">
      <w:pPr>
        <w:spacing w:line="360" w:lineRule="auto"/>
        <w:ind w:left="0" w:hanging="2"/>
        <w:jc w:val="both"/>
        <w:rPr>
          <w:rFonts w:ascii="Arial" w:eastAsia="Arial" w:hAnsi="Arial" w:cs="Arial"/>
          <w:sz w:val="22"/>
          <w:szCs w:val="22"/>
        </w:rPr>
      </w:pPr>
    </w:p>
    <w:p w:rsidR="00AA7206" w:rsidRDefault="00AA7206">
      <w:pPr>
        <w:spacing w:line="360" w:lineRule="auto"/>
        <w:ind w:left="0" w:hanging="2"/>
        <w:jc w:val="both"/>
        <w:rPr>
          <w:rFonts w:ascii="Arial" w:eastAsia="Arial" w:hAnsi="Arial" w:cs="Arial"/>
          <w:sz w:val="22"/>
          <w:szCs w:val="22"/>
        </w:rPr>
      </w:pPr>
    </w:p>
    <w:p w:rsidR="00AA7206" w:rsidRDefault="0041201D">
      <w:pPr>
        <w:spacing w:line="360" w:lineRule="auto"/>
        <w:ind w:left="0" w:hanging="2"/>
        <w:jc w:val="both"/>
        <w:rPr>
          <w:rFonts w:ascii="Arial" w:eastAsia="Arial" w:hAnsi="Arial" w:cs="Arial"/>
          <w:sz w:val="22"/>
          <w:szCs w:val="22"/>
        </w:rPr>
      </w:pPr>
      <w:r>
        <w:rPr>
          <w:rFonts w:ascii="Arial" w:eastAsia="Arial" w:hAnsi="Arial" w:cs="Arial"/>
          <w:b/>
          <w:sz w:val="22"/>
          <w:szCs w:val="22"/>
        </w:rPr>
        <w:t>ARTÍCULO 39.</w:t>
      </w:r>
      <w:r>
        <w:rPr>
          <w:rFonts w:ascii="Arial" w:eastAsia="Arial" w:hAnsi="Arial" w:cs="Arial"/>
          <w:sz w:val="22"/>
          <w:szCs w:val="22"/>
        </w:rPr>
        <w:t xml:space="preserve"> La Fiscalía Especializada en Delitos Electorales estará a cargo del Fiscal Especializado en Delitos Electorales, y será designado conforme al artículo 63, fracción LVI, de la Constitución Política del Estado Libre y Soberano de Nuevo León.</w:t>
      </w:r>
    </w:p>
    <w:p w:rsidR="00AA7206" w:rsidRDefault="00AA7206">
      <w:pPr>
        <w:spacing w:line="360" w:lineRule="auto"/>
        <w:ind w:left="0" w:hanging="2"/>
        <w:jc w:val="both"/>
        <w:rPr>
          <w:rFonts w:ascii="Arial" w:eastAsia="Arial" w:hAnsi="Arial" w:cs="Arial"/>
          <w:sz w:val="22"/>
          <w:szCs w:val="22"/>
        </w:rPr>
      </w:pPr>
    </w:p>
    <w:p w:rsidR="00AA7206" w:rsidRDefault="00AA7206">
      <w:pPr>
        <w:spacing w:line="360" w:lineRule="auto"/>
        <w:ind w:left="0" w:hanging="2"/>
        <w:jc w:val="both"/>
        <w:rPr>
          <w:rFonts w:ascii="Arial" w:eastAsia="Arial" w:hAnsi="Arial" w:cs="Arial"/>
          <w:sz w:val="22"/>
          <w:szCs w:val="22"/>
        </w:rPr>
      </w:pPr>
    </w:p>
    <w:p w:rsidR="00AA7206" w:rsidRDefault="0041201D">
      <w:pPr>
        <w:spacing w:line="360" w:lineRule="auto"/>
        <w:ind w:left="0" w:hanging="2"/>
        <w:jc w:val="both"/>
        <w:rPr>
          <w:rFonts w:ascii="Arial" w:eastAsia="Arial" w:hAnsi="Arial" w:cs="Arial"/>
          <w:sz w:val="22"/>
          <w:szCs w:val="22"/>
        </w:rPr>
      </w:pPr>
      <w:r>
        <w:rPr>
          <w:rFonts w:ascii="Arial" w:eastAsia="Arial" w:hAnsi="Arial" w:cs="Arial"/>
          <w:b/>
          <w:sz w:val="22"/>
          <w:szCs w:val="22"/>
        </w:rPr>
        <w:t>ARTÍCULO 40.</w:t>
      </w:r>
      <w:r>
        <w:rPr>
          <w:rFonts w:ascii="Arial" w:eastAsia="Arial" w:hAnsi="Arial" w:cs="Arial"/>
          <w:sz w:val="22"/>
          <w:szCs w:val="22"/>
        </w:rPr>
        <w:t xml:space="preserve"> Para ser designado Fiscal Especializado en Delitos Electorales, además de reunir los requisitos que establece el artículo 87 de la Constitución Política del Estado Libre y Soberano de Nuevo León, se deberán cumplir los siguientes:</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1"/>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No estar inhabilitado para desempeñar un empleo, cargo o comisión en el servicio público;</w:t>
      </w:r>
      <w:r>
        <w:rPr>
          <w:rFonts w:ascii="Arial" w:eastAsia="Arial" w:hAnsi="Arial" w:cs="Arial"/>
          <w:b/>
          <w:sz w:val="22"/>
          <w:szCs w:val="22"/>
        </w:rPr>
        <w:t xml:space="preserve"> </w:t>
      </w:r>
    </w:p>
    <w:p w:rsidR="00AA7206" w:rsidRDefault="0041201D">
      <w:pPr>
        <w:numPr>
          <w:ilvl w:val="0"/>
          <w:numId w:val="1"/>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Acreditar experiencia </w:t>
      </w:r>
      <w:r w:rsidR="003D6201">
        <w:rPr>
          <w:rFonts w:ascii="Arial" w:eastAsia="Arial" w:hAnsi="Arial" w:cs="Arial"/>
          <w:sz w:val="22"/>
          <w:szCs w:val="22"/>
        </w:rPr>
        <w:t>o</w:t>
      </w:r>
      <w:r>
        <w:rPr>
          <w:rFonts w:ascii="Arial" w:eastAsia="Arial" w:hAnsi="Arial" w:cs="Arial"/>
          <w:sz w:val="22"/>
          <w:szCs w:val="22"/>
        </w:rPr>
        <w:t xml:space="preserve"> conocimientos en procuración o impartición de justicia, en el ámbito público o privado;  </w:t>
      </w:r>
    </w:p>
    <w:p w:rsidR="00AA7206" w:rsidRDefault="0041201D">
      <w:pPr>
        <w:numPr>
          <w:ilvl w:val="0"/>
          <w:numId w:val="1"/>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Contar con experiencia o conocimientos en materia electoral, en el ámbito público o privado;</w:t>
      </w:r>
    </w:p>
    <w:p w:rsidR="00AA7206" w:rsidRDefault="0041201D">
      <w:pPr>
        <w:numPr>
          <w:ilvl w:val="0"/>
          <w:numId w:val="1"/>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No haber sido condenado por delito doloso, al momento de su postulación; y</w:t>
      </w:r>
    </w:p>
    <w:p w:rsidR="00AA7206" w:rsidRDefault="0041201D">
      <w:pPr>
        <w:numPr>
          <w:ilvl w:val="0"/>
          <w:numId w:val="1"/>
        </w:numPr>
        <w:spacing w:line="360" w:lineRule="auto"/>
        <w:ind w:left="0" w:hanging="2"/>
        <w:jc w:val="both"/>
        <w:rPr>
          <w:rFonts w:ascii="Arial" w:eastAsia="Arial" w:hAnsi="Arial" w:cs="Arial"/>
          <w:sz w:val="22"/>
          <w:szCs w:val="22"/>
        </w:rPr>
      </w:pPr>
      <w:r>
        <w:rPr>
          <w:rFonts w:ascii="Arial" w:eastAsia="Arial" w:hAnsi="Arial" w:cs="Arial"/>
          <w:sz w:val="22"/>
          <w:szCs w:val="22"/>
        </w:rPr>
        <w:lastRenderedPageBreak/>
        <w:t xml:space="preserve">   Acreditar que goza de buena reputación, ya sea mediante el respaldo de institución </w:t>
      </w:r>
      <w:r w:rsidR="00016534">
        <w:rPr>
          <w:rFonts w:ascii="Arial" w:eastAsia="Arial" w:hAnsi="Arial" w:cs="Arial"/>
          <w:sz w:val="22"/>
          <w:szCs w:val="22"/>
        </w:rPr>
        <w:t>pública</w:t>
      </w:r>
      <w:r>
        <w:rPr>
          <w:rFonts w:ascii="Arial" w:eastAsia="Arial" w:hAnsi="Arial" w:cs="Arial"/>
          <w:sz w:val="22"/>
          <w:szCs w:val="22"/>
        </w:rPr>
        <w:t xml:space="preserve"> o privada, o con apoyo curricular presentado por escrito y bajo protesta de decir verdad.</w:t>
      </w:r>
    </w:p>
    <w:p w:rsidR="00AA7206" w:rsidRDefault="00AA7206" w:rsidP="00A71C7A">
      <w:pPr>
        <w:spacing w:line="360" w:lineRule="auto"/>
        <w:ind w:leftChars="0" w:left="0" w:firstLineChars="0" w:firstLine="0"/>
        <w:jc w:val="both"/>
        <w:rPr>
          <w:rFonts w:ascii="Arial" w:eastAsia="Arial" w:hAnsi="Arial" w:cs="Arial"/>
          <w:sz w:val="22"/>
          <w:szCs w:val="22"/>
        </w:rPr>
      </w:pPr>
    </w:p>
    <w:p w:rsidR="00AA7206" w:rsidRDefault="0041201D">
      <w:pPr>
        <w:spacing w:line="360" w:lineRule="auto"/>
        <w:ind w:left="0" w:hanging="2"/>
        <w:jc w:val="both"/>
        <w:rPr>
          <w:rFonts w:ascii="Arial" w:eastAsia="Arial" w:hAnsi="Arial" w:cs="Arial"/>
          <w:sz w:val="22"/>
          <w:szCs w:val="22"/>
        </w:rPr>
      </w:pPr>
      <w:r>
        <w:rPr>
          <w:rFonts w:ascii="Arial" w:eastAsia="Arial" w:hAnsi="Arial" w:cs="Arial"/>
          <w:b/>
          <w:sz w:val="22"/>
          <w:szCs w:val="22"/>
        </w:rPr>
        <w:t>ARTÍCULO 41.</w:t>
      </w:r>
      <w:r>
        <w:rPr>
          <w:rFonts w:ascii="Arial" w:eastAsia="Arial" w:hAnsi="Arial" w:cs="Arial"/>
          <w:sz w:val="22"/>
          <w:szCs w:val="22"/>
        </w:rPr>
        <w:t xml:space="preserve"> El Fiscal General, el Fiscal Especializado en Combate a la Corrupción y el Fiscal Especializado en Delitos Electorales durarán en su encargo seis años y rendirán protesta previamente ante el Congreso del Estado.</w:t>
      </w:r>
    </w:p>
    <w:p w:rsidR="00AA7206" w:rsidRDefault="00AA7206" w:rsidP="00A71C7A">
      <w:pPr>
        <w:tabs>
          <w:tab w:val="left" w:pos="1395"/>
        </w:tabs>
        <w:spacing w:line="360" w:lineRule="auto"/>
        <w:ind w:leftChars="0" w:left="0" w:firstLineChars="0" w:firstLine="0"/>
        <w:jc w:val="both"/>
        <w:rPr>
          <w:rFonts w:ascii="Arial" w:eastAsia="Arial" w:hAnsi="Arial" w:cs="Arial"/>
          <w:sz w:val="22"/>
          <w:szCs w:val="22"/>
        </w:rPr>
      </w:pPr>
    </w:p>
    <w:p w:rsidR="00AA7206" w:rsidRDefault="0041201D" w:rsidP="00A71C7A">
      <w:pPr>
        <w:spacing w:line="360" w:lineRule="auto"/>
        <w:ind w:left="0" w:hanging="2"/>
        <w:jc w:val="both"/>
        <w:rPr>
          <w:rFonts w:ascii="Arial" w:eastAsia="Arial" w:hAnsi="Arial" w:cs="Arial"/>
          <w:sz w:val="22"/>
          <w:szCs w:val="22"/>
        </w:rPr>
      </w:pPr>
      <w:r>
        <w:rPr>
          <w:rFonts w:ascii="Arial" w:eastAsia="Arial" w:hAnsi="Arial" w:cs="Arial"/>
          <w:b/>
          <w:sz w:val="22"/>
          <w:szCs w:val="22"/>
        </w:rPr>
        <w:t>ARTÍCULO 42.</w:t>
      </w:r>
      <w:r>
        <w:rPr>
          <w:rFonts w:ascii="Arial" w:eastAsia="Arial" w:hAnsi="Arial" w:cs="Arial"/>
          <w:sz w:val="22"/>
          <w:szCs w:val="22"/>
        </w:rPr>
        <w:t xml:space="preserve"> Los titulares de las unidades administrativas que integran la Fiscalía General, la Fiscalía Especializada en Combate a la Corrupción y la Fiscalía Especializada en Delitos Electorales, antes de tomar posesión de sus cargos, rendirán la protesta de Ley ante el Fiscal General, el Fiscal Especializado en Combate a la Corrupción o el Fiscal Especializado en Delitos Electorales, según corresponda.</w:t>
      </w:r>
    </w:p>
    <w:p w:rsidR="00AA7206" w:rsidRDefault="00AA7206">
      <w:pPr>
        <w:spacing w:line="360" w:lineRule="auto"/>
        <w:ind w:left="0" w:hanging="2"/>
        <w:jc w:val="both"/>
        <w:rPr>
          <w:rFonts w:ascii="Arial" w:eastAsia="Arial" w:hAnsi="Arial" w:cs="Arial"/>
          <w:sz w:val="22"/>
          <w:szCs w:val="22"/>
        </w:rPr>
      </w:pPr>
    </w:p>
    <w:p w:rsidR="00AA7206" w:rsidRDefault="0041201D">
      <w:pPr>
        <w:spacing w:line="360" w:lineRule="auto"/>
        <w:ind w:left="0" w:hanging="2"/>
        <w:jc w:val="both"/>
        <w:rPr>
          <w:rFonts w:ascii="Arial" w:eastAsia="Arial" w:hAnsi="Arial" w:cs="Arial"/>
          <w:sz w:val="22"/>
          <w:szCs w:val="22"/>
        </w:rPr>
      </w:pPr>
      <w:r>
        <w:rPr>
          <w:rFonts w:ascii="Arial" w:eastAsia="Arial" w:hAnsi="Arial" w:cs="Arial"/>
          <w:b/>
          <w:sz w:val="22"/>
          <w:szCs w:val="22"/>
        </w:rPr>
        <w:t>ARTÍCULO 43.</w:t>
      </w:r>
      <w:r>
        <w:rPr>
          <w:rFonts w:ascii="Arial" w:eastAsia="Arial" w:hAnsi="Arial" w:cs="Arial"/>
          <w:sz w:val="22"/>
          <w:szCs w:val="22"/>
        </w:rPr>
        <w:t xml:space="preserve"> En la designación de los titulares de las unidades administrativas que a continuación se refiere, se deberá observar lo siguiente:</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33"/>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Los Vicefiscales de la Fiscalía General deberán reunir los mismos requisitos exigidos para el nombramiento del Fiscal General;</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33"/>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Los titulares de las unidades administrativas de la Fiscalía General, de la Fiscalía Especializada en Combate a la Corrupción y de la Fiscalía Especializada en Delitos Electorales, cuando se trate de superiores jerárquicos de Agentes del Ministerio Público, deberán reunir los mismos requisitos que éstos; y</w:t>
      </w:r>
    </w:p>
    <w:p w:rsidR="00AA7206" w:rsidRDefault="00AA7206">
      <w:pPr>
        <w:spacing w:line="360" w:lineRule="auto"/>
        <w:ind w:left="0" w:hanging="2"/>
        <w:jc w:val="both"/>
        <w:rPr>
          <w:rFonts w:ascii="Arial" w:eastAsia="Arial" w:hAnsi="Arial" w:cs="Arial"/>
          <w:sz w:val="22"/>
          <w:szCs w:val="22"/>
        </w:rPr>
      </w:pPr>
    </w:p>
    <w:p w:rsidR="00AA7206" w:rsidRPr="00A71C7A" w:rsidRDefault="0041201D" w:rsidP="00A71C7A">
      <w:pPr>
        <w:numPr>
          <w:ilvl w:val="0"/>
          <w:numId w:val="33"/>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El Director del Centro de Evaluación y Control de Confianza y el Director General de la Agencia Estatal de Investigaciones, deberán contar con título profesional </w:t>
      </w:r>
      <w:r>
        <w:rPr>
          <w:rFonts w:ascii="Arial" w:eastAsia="Arial" w:hAnsi="Arial" w:cs="Arial"/>
          <w:sz w:val="22"/>
          <w:szCs w:val="22"/>
        </w:rPr>
        <w:lastRenderedPageBreak/>
        <w:t>y la correspondiente cédula profesional, en disciplinas afines a la seguridad pública, la procuración o la administración de justicia.</w:t>
      </w:r>
    </w:p>
    <w:p w:rsidR="00AA7206" w:rsidRDefault="00AA7206">
      <w:pPr>
        <w:spacing w:line="360" w:lineRule="auto"/>
        <w:ind w:left="0" w:hanging="2"/>
        <w:jc w:val="both"/>
        <w:rPr>
          <w:rFonts w:ascii="Arial" w:eastAsia="Arial" w:hAnsi="Arial" w:cs="Arial"/>
          <w:sz w:val="22"/>
          <w:szCs w:val="22"/>
        </w:rPr>
      </w:pPr>
    </w:p>
    <w:p w:rsidR="00AA7206" w:rsidRDefault="0041201D" w:rsidP="00A71C7A">
      <w:pPr>
        <w:spacing w:line="360" w:lineRule="auto"/>
        <w:ind w:left="0" w:hanging="2"/>
        <w:jc w:val="both"/>
        <w:rPr>
          <w:rFonts w:ascii="Arial" w:eastAsia="Arial" w:hAnsi="Arial" w:cs="Arial"/>
          <w:sz w:val="22"/>
          <w:szCs w:val="22"/>
        </w:rPr>
      </w:pPr>
      <w:r>
        <w:rPr>
          <w:rFonts w:ascii="Arial" w:eastAsia="Arial" w:hAnsi="Arial" w:cs="Arial"/>
          <w:sz w:val="22"/>
          <w:szCs w:val="22"/>
        </w:rPr>
        <w:t>En el Reglamento Interior de la Fiscalía General, se determinarán los requisitos que deberán satisfacer los titulares de las demás unidades administrativas que no se encuentren en los supuestos establecidos en el presente artículo.</w:t>
      </w:r>
    </w:p>
    <w:p w:rsidR="00AA7206" w:rsidRDefault="00AA7206">
      <w:pPr>
        <w:spacing w:line="360" w:lineRule="auto"/>
        <w:ind w:left="0" w:hanging="2"/>
        <w:jc w:val="both"/>
        <w:rPr>
          <w:rFonts w:ascii="Arial" w:eastAsia="Arial" w:hAnsi="Arial" w:cs="Arial"/>
          <w:sz w:val="22"/>
          <w:szCs w:val="22"/>
        </w:rPr>
      </w:pPr>
    </w:p>
    <w:p w:rsidR="00AA7206" w:rsidRDefault="0041201D" w:rsidP="00A71C7A">
      <w:pPr>
        <w:spacing w:line="360" w:lineRule="auto"/>
        <w:ind w:left="0" w:hanging="2"/>
        <w:jc w:val="both"/>
        <w:rPr>
          <w:rFonts w:ascii="Arial" w:eastAsia="Arial" w:hAnsi="Arial" w:cs="Arial"/>
          <w:sz w:val="22"/>
          <w:szCs w:val="22"/>
        </w:rPr>
      </w:pPr>
      <w:r>
        <w:rPr>
          <w:rFonts w:ascii="Arial" w:eastAsia="Arial" w:hAnsi="Arial" w:cs="Arial"/>
          <w:b/>
          <w:sz w:val="22"/>
          <w:szCs w:val="22"/>
        </w:rPr>
        <w:t>ARTÍCULO 44.</w:t>
      </w:r>
      <w:r>
        <w:rPr>
          <w:rFonts w:ascii="Arial" w:eastAsia="Arial" w:hAnsi="Arial" w:cs="Arial"/>
          <w:sz w:val="22"/>
          <w:szCs w:val="22"/>
        </w:rPr>
        <w:t xml:space="preserve"> Los servidores públicos de la Fiscalía General que tengan bajo su mando a Agentes del Ministerio Público, en términos de su reglamentación interna, tendrán carácter de Agente del Ministerio Público.</w:t>
      </w:r>
    </w:p>
    <w:p w:rsidR="00AA7206" w:rsidRDefault="00AA7206">
      <w:pPr>
        <w:spacing w:line="360" w:lineRule="auto"/>
        <w:ind w:left="0" w:hanging="2"/>
        <w:jc w:val="both"/>
        <w:rPr>
          <w:rFonts w:ascii="Arial" w:eastAsia="Arial" w:hAnsi="Arial" w:cs="Arial"/>
          <w:sz w:val="22"/>
          <w:szCs w:val="22"/>
        </w:rPr>
      </w:pPr>
    </w:p>
    <w:p w:rsidR="00AA7206" w:rsidRDefault="0041201D">
      <w:pPr>
        <w:spacing w:line="360" w:lineRule="auto"/>
        <w:ind w:left="0" w:hanging="2"/>
        <w:jc w:val="both"/>
        <w:rPr>
          <w:rFonts w:ascii="Arial" w:eastAsia="Arial" w:hAnsi="Arial" w:cs="Arial"/>
          <w:sz w:val="22"/>
          <w:szCs w:val="22"/>
        </w:rPr>
      </w:pPr>
      <w:r>
        <w:rPr>
          <w:rFonts w:ascii="Arial" w:eastAsia="Arial" w:hAnsi="Arial" w:cs="Arial"/>
          <w:b/>
          <w:sz w:val="22"/>
          <w:szCs w:val="22"/>
        </w:rPr>
        <w:t>ARTÍCULO 45.</w:t>
      </w:r>
      <w:r>
        <w:rPr>
          <w:rFonts w:ascii="Arial" w:eastAsia="Arial" w:hAnsi="Arial" w:cs="Arial"/>
          <w:sz w:val="22"/>
          <w:szCs w:val="22"/>
        </w:rPr>
        <w:t xml:space="preserve"> Los Vicefiscales, Fiscales Especializados, Visitador, el Director del Centro de Evaluación y Control de Confianza y demás servidores públicos de la Fiscalía General,  que tengan bajo su mando a Agentes del Ministerio Público o peritos, podrán participar en los programas de capacitación, actualización y especialización dirigidos a los Agentes del Ministerio Público, o en su caso, a peritos, pero no serán miembros del servicio de carrera y para efectos laborales serán considerados trabajadores de confianza conforme a la Ley del Servicio Civil del Estado de Nuevo León.</w:t>
      </w:r>
    </w:p>
    <w:p w:rsidR="00AA7206" w:rsidRDefault="00AA7206" w:rsidP="00A71C7A">
      <w:pPr>
        <w:spacing w:line="360" w:lineRule="auto"/>
        <w:ind w:leftChars="0" w:left="0" w:firstLineChars="0" w:firstLine="0"/>
        <w:jc w:val="both"/>
        <w:rPr>
          <w:rFonts w:ascii="Arial" w:eastAsia="Arial" w:hAnsi="Arial" w:cs="Arial"/>
          <w:sz w:val="22"/>
          <w:szCs w:val="22"/>
        </w:rPr>
      </w:pPr>
    </w:p>
    <w:p w:rsidR="00AA7206" w:rsidRDefault="0041201D" w:rsidP="00A71C7A">
      <w:pPr>
        <w:spacing w:line="360" w:lineRule="auto"/>
        <w:ind w:left="0" w:hanging="2"/>
        <w:jc w:val="both"/>
        <w:rPr>
          <w:rFonts w:ascii="Arial" w:eastAsia="Arial" w:hAnsi="Arial" w:cs="Arial"/>
          <w:sz w:val="22"/>
          <w:szCs w:val="22"/>
        </w:rPr>
      </w:pPr>
      <w:r>
        <w:rPr>
          <w:rFonts w:ascii="Arial" w:eastAsia="Arial" w:hAnsi="Arial" w:cs="Arial"/>
          <w:b/>
          <w:sz w:val="22"/>
          <w:szCs w:val="22"/>
        </w:rPr>
        <w:t>ARTÍCULO 46.</w:t>
      </w:r>
      <w:r>
        <w:rPr>
          <w:rFonts w:ascii="Arial" w:eastAsia="Arial" w:hAnsi="Arial" w:cs="Arial"/>
          <w:sz w:val="22"/>
          <w:szCs w:val="22"/>
        </w:rPr>
        <w:t xml:space="preserve"> En caso de ausencia definitiva o renuncia del Fiscal General, del Fiscal Especializado en Combate a la Corrupción o del Fiscal Especializado en Delitos Electorales, el Congreso del Estado procederá a suplir al ausente, conforme a cada uno de los procedimientos para designar a cada funcionario, establecidos en la Constitución Política del Estado Libre y Soberano de Nuevo León y en esta Ley.</w:t>
      </w:r>
    </w:p>
    <w:p w:rsidR="00AA7206" w:rsidRDefault="00AA7206">
      <w:pPr>
        <w:spacing w:line="360" w:lineRule="auto"/>
        <w:ind w:left="0" w:hanging="2"/>
        <w:jc w:val="both"/>
        <w:rPr>
          <w:rFonts w:ascii="Arial" w:eastAsia="Arial" w:hAnsi="Arial" w:cs="Arial"/>
          <w:sz w:val="22"/>
          <w:szCs w:val="22"/>
        </w:rPr>
      </w:pPr>
    </w:p>
    <w:p w:rsidR="00AA7206" w:rsidRDefault="0041201D" w:rsidP="00A71C7A">
      <w:pPr>
        <w:spacing w:line="360" w:lineRule="auto"/>
        <w:ind w:left="0" w:hanging="2"/>
        <w:jc w:val="both"/>
        <w:rPr>
          <w:rFonts w:ascii="Arial" w:eastAsia="Arial" w:hAnsi="Arial" w:cs="Arial"/>
          <w:sz w:val="22"/>
          <w:szCs w:val="22"/>
        </w:rPr>
      </w:pPr>
      <w:r>
        <w:rPr>
          <w:rFonts w:ascii="Arial" w:eastAsia="Arial" w:hAnsi="Arial" w:cs="Arial"/>
          <w:sz w:val="22"/>
          <w:szCs w:val="22"/>
        </w:rPr>
        <w:lastRenderedPageBreak/>
        <w:t>Para efectos de lo dispuesto en este artículo, se entenderá por ausencia definitiva la muerte o la incapacidad permanente física o mental, o la declaración de ausencia.</w:t>
      </w:r>
    </w:p>
    <w:p w:rsidR="00AA7206" w:rsidRDefault="00AA7206">
      <w:pPr>
        <w:spacing w:line="360" w:lineRule="auto"/>
        <w:ind w:left="0" w:hanging="2"/>
        <w:jc w:val="both"/>
        <w:rPr>
          <w:rFonts w:ascii="Arial" w:eastAsia="Arial" w:hAnsi="Arial" w:cs="Arial"/>
          <w:sz w:val="22"/>
          <w:szCs w:val="22"/>
        </w:rPr>
      </w:pPr>
    </w:p>
    <w:p w:rsidR="00AA7206" w:rsidRDefault="0041201D" w:rsidP="00C73FDC">
      <w:pPr>
        <w:spacing w:line="360" w:lineRule="auto"/>
        <w:ind w:left="0" w:hanging="2"/>
        <w:jc w:val="both"/>
        <w:rPr>
          <w:rFonts w:ascii="Arial" w:eastAsia="Arial" w:hAnsi="Arial" w:cs="Arial"/>
          <w:sz w:val="22"/>
          <w:szCs w:val="22"/>
        </w:rPr>
      </w:pPr>
      <w:r>
        <w:rPr>
          <w:rFonts w:ascii="Arial" w:eastAsia="Arial" w:hAnsi="Arial" w:cs="Arial"/>
          <w:b/>
          <w:sz w:val="22"/>
          <w:szCs w:val="22"/>
        </w:rPr>
        <w:t>ARTÍCULO 47.</w:t>
      </w:r>
      <w:r>
        <w:rPr>
          <w:rFonts w:ascii="Arial" w:eastAsia="Arial" w:hAnsi="Arial" w:cs="Arial"/>
          <w:sz w:val="22"/>
          <w:szCs w:val="22"/>
        </w:rPr>
        <w:t xml:space="preserve"> El Fiscal General, el Fiscal Especializado en Combate a la Corrupción y el Fiscal Especializado en Delitos Electorales, no pod</w:t>
      </w:r>
      <w:r w:rsidR="00A71C7A">
        <w:rPr>
          <w:rFonts w:ascii="Arial" w:eastAsia="Arial" w:hAnsi="Arial" w:cs="Arial"/>
          <w:sz w:val="22"/>
          <w:szCs w:val="22"/>
        </w:rPr>
        <w:t>rán ausentarse del Estado por má</w:t>
      </w:r>
      <w:r>
        <w:rPr>
          <w:rFonts w:ascii="Arial" w:eastAsia="Arial" w:hAnsi="Arial" w:cs="Arial"/>
          <w:sz w:val="22"/>
          <w:szCs w:val="22"/>
        </w:rPr>
        <w:t xml:space="preserve">s de treinta días sin autorización para hacerlo del Congreso o de la Diputación Permanente, en su caso. Cuando los Fiscales anteriormente mencionados se ausenten del Estado por un término mayor de cinco días y menor de treinta, deberán dar aviso al Congreso o a la Diputación Permanente, en el receso de aquel. </w:t>
      </w:r>
    </w:p>
    <w:p w:rsidR="00AA7206" w:rsidRDefault="00AA7206">
      <w:pPr>
        <w:spacing w:line="360" w:lineRule="auto"/>
        <w:ind w:left="0" w:hanging="2"/>
        <w:jc w:val="both"/>
        <w:rPr>
          <w:rFonts w:ascii="Arial" w:eastAsia="Arial" w:hAnsi="Arial" w:cs="Arial"/>
          <w:sz w:val="22"/>
          <w:szCs w:val="22"/>
        </w:rPr>
      </w:pPr>
    </w:p>
    <w:p w:rsidR="00AA7206" w:rsidRDefault="0041201D">
      <w:pPr>
        <w:spacing w:line="360" w:lineRule="auto"/>
        <w:ind w:left="0" w:hanging="2"/>
        <w:jc w:val="both"/>
        <w:rPr>
          <w:rFonts w:ascii="Arial" w:eastAsia="Arial" w:hAnsi="Arial" w:cs="Arial"/>
          <w:sz w:val="22"/>
          <w:szCs w:val="22"/>
        </w:rPr>
      </w:pPr>
      <w:r>
        <w:rPr>
          <w:rFonts w:ascii="Arial" w:eastAsia="Arial" w:hAnsi="Arial" w:cs="Arial"/>
          <w:b/>
          <w:sz w:val="22"/>
          <w:szCs w:val="22"/>
        </w:rPr>
        <w:t>ARTÍCULO 48.</w:t>
      </w:r>
      <w:r>
        <w:rPr>
          <w:rFonts w:ascii="Arial" w:eastAsia="Arial" w:hAnsi="Arial" w:cs="Arial"/>
          <w:sz w:val="22"/>
          <w:szCs w:val="22"/>
        </w:rPr>
        <w:t xml:space="preserve"> El Fiscal General, el Fiscal Especializado en Combate a la Corrupción y el Fiscal Especializado en Delitos Electorales, podrán ser removidos de su cargo por el Congreso del Estado, a solicitud del Gobernador del Estado o por la solicitud de las dos terceras partes de los integrantes de la Legislatura, por cualquiera de las siguientes causas graves:</w:t>
      </w:r>
    </w:p>
    <w:p w:rsidR="00AA7206" w:rsidRDefault="00AA7206" w:rsidP="00C73FDC">
      <w:pPr>
        <w:spacing w:line="360" w:lineRule="auto"/>
        <w:ind w:leftChars="0" w:left="0" w:firstLineChars="0" w:firstLine="0"/>
        <w:jc w:val="both"/>
        <w:rPr>
          <w:rFonts w:ascii="Arial" w:eastAsia="Arial" w:hAnsi="Arial" w:cs="Arial"/>
          <w:sz w:val="22"/>
          <w:szCs w:val="22"/>
        </w:rPr>
      </w:pPr>
    </w:p>
    <w:p w:rsidR="00AA7206" w:rsidRDefault="0041201D">
      <w:pPr>
        <w:numPr>
          <w:ilvl w:val="0"/>
          <w:numId w:val="17"/>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Si pierde la condición de ciudadano mexicano, en términos de lo señalado por el artículo 37 de la Constitución Política de los Estados Unidos Mexicanos;</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17"/>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Ausentarse de sus labores por más de treinta días naturales sin mediar autorización del Congreso del Estado;</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17"/>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Si le sobreviene una incapacidad total o permanente que le impida el correcto ejercicio de su cargo, por más de seis meses;</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17"/>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Si durante su desempeño incurre en el incumplimiento de alguno de los requisitos establecidos para su designación;</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17"/>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Por la comisión de delito doloso durante el ejercicio de su función, establecido por sentencia condenatoria firme; </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17"/>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Si comete violaciones graves a la Constitución Política de los Estados Unidos Mexicanos o a la Constitución Política del Estado Libre y Soberano de Nuevo León; o</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17"/>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Por las causas graves de responsabilidad administrativa previstas en las leyes, determinadas mediante resolución firme de la autoridad competente.</w:t>
      </w:r>
    </w:p>
    <w:p w:rsidR="00AA7206" w:rsidRDefault="00AA7206">
      <w:pPr>
        <w:spacing w:line="360" w:lineRule="auto"/>
        <w:ind w:left="0" w:hanging="2"/>
        <w:jc w:val="both"/>
        <w:rPr>
          <w:rFonts w:ascii="Arial" w:eastAsia="Arial" w:hAnsi="Arial" w:cs="Arial"/>
          <w:sz w:val="22"/>
          <w:szCs w:val="22"/>
        </w:rPr>
      </w:pPr>
    </w:p>
    <w:p w:rsidR="00AA7206" w:rsidRDefault="0041201D">
      <w:pPr>
        <w:spacing w:line="360" w:lineRule="auto"/>
        <w:ind w:left="0" w:hanging="2"/>
        <w:jc w:val="both"/>
        <w:rPr>
          <w:rFonts w:ascii="Arial" w:eastAsia="Arial" w:hAnsi="Arial" w:cs="Arial"/>
          <w:sz w:val="22"/>
          <w:szCs w:val="22"/>
        </w:rPr>
      </w:pPr>
      <w:r>
        <w:rPr>
          <w:rFonts w:ascii="Arial" w:eastAsia="Arial" w:hAnsi="Arial" w:cs="Arial"/>
          <w:sz w:val="22"/>
          <w:szCs w:val="22"/>
        </w:rPr>
        <w:t xml:space="preserve">La solicitud de remoción deberá señalar con claridad y precisión los hechos que configuran la causal que </w:t>
      </w:r>
      <w:r w:rsidR="00C73FDC">
        <w:rPr>
          <w:rFonts w:ascii="Arial" w:eastAsia="Arial" w:hAnsi="Arial" w:cs="Arial"/>
          <w:sz w:val="22"/>
          <w:szCs w:val="22"/>
        </w:rPr>
        <w:t>se invoca y a ella se acompañará</w:t>
      </w:r>
      <w:r>
        <w:rPr>
          <w:rFonts w:ascii="Arial" w:eastAsia="Arial" w:hAnsi="Arial" w:cs="Arial"/>
          <w:sz w:val="22"/>
          <w:szCs w:val="22"/>
        </w:rPr>
        <w:t xml:space="preserve">n y ofrecerán los medios de prueba que la sustentan. Toda solicitud que no cumpla estos requisitos deberá ser declarada inadmisible de plano, sin más trámite.  </w:t>
      </w:r>
    </w:p>
    <w:p w:rsidR="00AA7206" w:rsidRDefault="00AA7206">
      <w:pPr>
        <w:spacing w:line="360" w:lineRule="auto"/>
        <w:ind w:left="0" w:hanging="2"/>
        <w:jc w:val="both"/>
        <w:rPr>
          <w:rFonts w:ascii="Arial" w:eastAsia="Arial" w:hAnsi="Arial" w:cs="Arial"/>
          <w:sz w:val="22"/>
          <w:szCs w:val="22"/>
        </w:rPr>
      </w:pPr>
    </w:p>
    <w:p w:rsidR="00AA7206" w:rsidRDefault="0041201D" w:rsidP="00C73FDC">
      <w:pPr>
        <w:spacing w:line="360" w:lineRule="auto"/>
        <w:ind w:leftChars="0" w:left="0" w:firstLineChars="0" w:firstLine="0"/>
        <w:jc w:val="both"/>
        <w:rPr>
          <w:rFonts w:ascii="Arial" w:eastAsia="Arial" w:hAnsi="Arial" w:cs="Arial"/>
          <w:sz w:val="22"/>
          <w:szCs w:val="22"/>
        </w:rPr>
      </w:pPr>
      <w:r>
        <w:rPr>
          <w:rFonts w:ascii="Arial" w:eastAsia="Arial" w:hAnsi="Arial" w:cs="Arial"/>
          <w:b/>
          <w:sz w:val="22"/>
          <w:szCs w:val="22"/>
        </w:rPr>
        <w:t>ARTÍCULO 49.</w:t>
      </w:r>
      <w:r>
        <w:rPr>
          <w:rFonts w:ascii="Arial" w:eastAsia="Arial" w:hAnsi="Arial" w:cs="Arial"/>
          <w:sz w:val="22"/>
          <w:szCs w:val="22"/>
        </w:rPr>
        <w:t xml:space="preserve"> El Congreso del Estado resolverá sobre la solicitud de remoción a que se refiere el artículo anterior, mediante dictamen de la Comisión de Justicia y Seguridad Pública que establezca la existencia de causas graves, previa comparecencia del Fiscal de que se trate ante el Pleno del Congreso. La remoción requerirá del voto de las dos terceras partes de los integrantes del Congreso del Estado.</w:t>
      </w:r>
    </w:p>
    <w:p w:rsidR="00AA7206" w:rsidRDefault="00AA7206">
      <w:pPr>
        <w:spacing w:line="360" w:lineRule="auto"/>
        <w:ind w:left="0" w:hanging="2"/>
        <w:jc w:val="both"/>
        <w:rPr>
          <w:rFonts w:ascii="Arial" w:eastAsia="Arial" w:hAnsi="Arial" w:cs="Arial"/>
          <w:sz w:val="22"/>
          <w:szCs w:val="22"/>
        </w:rPr>
      </w:pPr>
    </w:p>
    <w:p w:rsidR="00AA7206" w:rsidRDefault="0041201D">
      <w:pPr>
        <w:spacing w:line="360" w:lineRule="auto"/>
        <w:ind w:left="0" w:hanging="2"/>
        <w:jc w:val="both"/>
        <w:rPr>
          <w:rFonts w:ascii="Arial" w:eastAsia="Arial" w:hAnsi="Arial" w:cs="Arial"/>
          <w:sz w:val="22"/>
          <w:szCs w:val="22"/>
        </w:rPr>
      </w:pPr>
      <w:r>
        <w:rPr>
          <w:rFonts w:ascii="Arial" w:eastAsia="Arial" w:hAnsi="Arial" w:cs="Arial"/>
          <w:sz w:val="22"/>
          <w:szCs w:val="22"/>
        </w:rPr>
        <w:t>El proceso de remoción deberá respetar las garantías del debido proceso y el derecho de defensa del Fiscal en cuestión.</w:t>
      </w:r>
    </w:p>
    <w:p w:rsidR="00AA7206" w:rsidRDefault="00AA7206">
      <w:pPr>
        <w:spacing w:line="360" w:lineRule="auto"/>
        <w:ind w:left="0" w:hanging="2"/>
        <w:jc w:val="both"/>
        <w:rPr>
          <w:rFonts w:ascii="Arial" w:eastAsia="Arial" w:hAnsi="Arial" w:cs="Arial"/>
          <w:sz w:val="22"/>
          <w:szCs w:val="22"/>
        </w:rPr>
      </w:pPr>
    </w:p>
    <w:p w:rsidR="00AA7206" w:rsidRDefault="0041201D">
      <w:pPr>
        <w:spacing w:line="360" w:lineRule="auto"/>
        <w:ind w:left="0" w:hanging="2"/>
        <w:jc w:val="both"/>
        <w:rPr>
          <w:rFonts w:ascii="Arial" w:eastAsia="Arial" w:hAnsi="Arial" w:cs="Arial"/>
          <w:sz w:val="22"/>
          <w:szCs w:val="22"/>
        </w:rPr>
      </w:pPr>
      <w:r>
        <w:rPr>
          <w:rFonts w:ascii="Arial" w:eastAsia="Arial" w:hAnsi="Arial" w:cs="Arial"/>
          <w:b/>
          <w:sz w:val="22"/>
          <w:szCs w:val="22"/>
        </w:rPr>
        <w:t>ARTÍCULO 50.</w:t>
      </w:r>
      <w:r>
        <w:rPr>
          <w:rFonts w:ascii="Arial" w:eastAsia="Arial" w:hAnsi="Arial" w:cs="Arial"/>
          <w:sz w:val="22"/>
          <w:szCs w:val="22"/>
        </w:rPr>
        <w:t xml:space="preserve"> Tratándose de los titulares de las unidades administrativas de la Fiscalía General, Fiscalía Especializada en Combate a la Corrupción y Fiscalía </w:t>
      </w:r>
      <w:r>
        <w:rPr>
          <w:rFonts w:ascii="Arial" w:eastAsia="Arial" w:hAnsi="Arial" w:cs="Arial"/>
          <w:sz w:val="22"/>
          <w:szCs w:val="22"/>
        </w:rPr>
        <w:lastRenderedPageBreak/>
        <w:t>Especializada en Delitos Electorales, podrán ser removidos libremente por quien tenga atribución para nombrarlos, salvo que la Ley o Reglamento disponga de un procedimiento especial.</w:t>
      </w:r>
    </w:p>
    <w:p w:rsidR="00AA7206" w:rsidRDefault="00AA7206" w:rsidP="000424B6">
      <w:pPr>
        <w:spacing w:line="360" w:lineRule="auto"/>
        <w:ind w:leftChars="0" w:left="0" w:firstLineChars="0" w:firstLine="0"/>
        <w:jc w:val="both"/>
        <w:rPr>
          <w:rFonts w:ascii="Arial" w:eastAsia="Arial" w:hAnsi="Arial" w:cs="Arial"/>
          <w:sz w:val="22"/>
          <w:szCs w:val="22"/>
        </w:rPr>
      </w:pPr>
    </w:p>
    <w:p w:rsidR="00AA7206" w:rsidRDefault="0041201D">
      <w:pPr>
        <w:spacing w:line="360" w:lineRule="auto"/>
        <w:ind w:left="0" w:hanging="2"/>
        <w:jc w:val="center"/>
        <w:rPr>
          <w:rFonts w:ascii="Arial" w:eastAsia="Arial" w:hAnsi="Arial" w:cs="Arial"/>
          <w:sz w:val="22"/>
          <w:szCs w:val="22"/>
        </w:rPr>
      </w:pPr>
      <w:r>
        <w:rPr>
          <w:rFonts w:ascii="Arial" w:eastAsia="Arial" w:hAnsi="Arial" w:cs="Arial"/>
          <w:b/>
          <w:sz w:val="22"/>
          <w:szCs w:val="22"/>
        </w:rPr>
        <w:t>CAPÍTULO X</w:t>
      </w:r>
    </w:p>
    <w:p w:rsidR="00AA7206" w:rsidRDefault="0041201D">
      <w:pPr>
        <w:spacing w:line="360" w:lineRule="auto"/>
        <w:ind w:left="0" w:hanging="2"/>
        <w:jc w:val="center"/>
        <w:rPr>
          <w:rFonts w:ascii="Arial" w:eastAsia="Arial" w:hAnsi="Arial" w:cs="Arial"/>
          <w:sz w:val="22"/>
          <w:szCs w:val="22"/>
        </w:rPr>
      </w:pPr>
      <w:r>
        <w:rPr>
          <w:rFonts w:ascii="Arial" w:eastAsia="Arial" w:hAnsi="Arial" w:cs="Arial"/>
          <w:b/>
          <w:sz w:val="22"/>
          <w:szCs w:val="22"/>
        </w:rPr>
        <w:t>DEL RÉGIMEN LABORAL O ADMINISTRATIVO DEL PERSONAL</w:t>
      </w:r>
    </w:p>
    <w:p w:rsidR="00AA7206" w:rsidRDefault="00AA7206" w:rsidP="000424B6">
      <w:pPr>
        <w:spacing w:line="360" w:lineRule="auto"/>
        <w:ind w:leftChars="0" w:left="0" w:firstLineChars="0" w:firstLine="0"/>
        <w:jc w:val="both"/>
        <w:rPr>
          <w:rFonts w:ascii="Arial" w:eastAsia="Arial" w:hAnsi="Arial" w:cs="Arial"/>
          <w:sz w:val="22"/>
          <w:szCs w:val="22"/>
        </w:rPr>
      </w:pPr>
    </w:p>
    <w:p w:rsidR="00AA7206" w:rsidRDefault="0041201D">
      <w:pPr>
        <w:spacing w:line="360" w:lineRule="auto"/>
        <w:ind w:left="0" w:hanging="2"/>
        <w:jc w:val="both"/>
        <w:rPr>
          <w:rFonts w:ascii="Arial" w:eastAsia="Arial" w:hAnsi="Arial" w:cs="Arial"/>
          <w:sz w:val="22"/>
          <w:szCs w:val="22"/>
        </w:rPr>
      </w:pPr>
      <w:r>
        <w:rPr>
          <w:rFonts w:ascii="Arial" w:eastAsia="Arial" w:hAnsi="Arial" w:cs="Arial"/>
          <w:b/>
          <w:sz w:val="22"/>
          <w:szCs w:val="22"/>
        </w:rPr>
        <w:t>ARTÍCULO 51.</w:t>
      </w:r>
      <w:r>
        <w:rPr>
          <w:rFonts w:ascii="Arial" w:eastAsia="Arial" w:hAnsi="Arial" w:cs="Arial"/>
          <w:sz w:val="22"/>
          <w:szCs w:val="22"/>
        </w:rPr>
        <w:t xml:space="preserve"> Para ingresar como servidor público de la Fiscalía General, Fiscalía Especializada en Combate a la Corrupción o Fiscalía Especializada en Delitos Electorales, se requiere:</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2"/>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Acreditar buena conducta y reconocida solvencia moral, no haber sido condenado por sentencia irrevocable como responsable de un delito doloso, o por delito culposo calificado como grave por el Código Penal en el Estado, ni estar sujeto o vinculado a proceso penal;</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2"/>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No estar suspendido ni estar inhabilitado como servidor público, ni estar sujeto a procedimiento de responsabilidad administrativa en los términos de las normas aplicables;</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2"/>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Aprobar el proceso de evaluación y formación inicial conforme a los lineamientos y bases del servicio de carrera, con las excepciones que señalen las leyes;</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2"/>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Acreditar los exámenes y evaluaciones de Control de Confianza, de conformidad con lo establecido en la Constitución Política de los Estados Unidos Mexicanos y en la Ley General del Sistema Nacional de Seguridad Pública;</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2"/>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No hacer uso de estupefacientes, enervantes u otras sustancias psicotrópicas sin justificación médica que produzcan efectos similares, ni padecer alcoholismo; y</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2"/>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Los demás que se determinen en esta Ley, el Reglamento Interior de la Fiscalía General y otras disposiciones aplicables.</w:t>
      </w:r>
    </w:p>
    <w:p w:rsidR="00AA7206" w:rsidRDefault="00AA7206" w:rsidP="000424B6">
      <w:pPr>
        <w:spacing w:line="360" w:lineRule="auto"/>
        <w:ind w:leftChars="0" w:left="0" w:firstLineChars="0" w:firstLine="0"/>
        <w:jc w:val="both"/>
        <w:rPr>
          <w:rFonts w:ascii="Arial" w:eastAsia="Arial" w:hAnsi="Arial" w:cs="Arial"/>
          <w:sz w:val="22"/>
          <w:szCs w:val="22"/>
        </w:rPr>
      </w:pPr>
    </w:p>
    <w:p w:rsidR="00AA7206" w:rsidRDefault="0041201D">
      <w:pPr>
        <w:spacing w:line="360" w:lineRule="auto"/>
        <w:ind w:left="0" w:hanging="2"/>
        <w:jc w:val="both"/>
        <w:rPr>
          <w:rFonts w:ascii="Arial" w:eastAsia="Arial" w:hAnsi="Arial" w:cs="Arial"/>
          <w:sz w:val="22"/>
          <w:szCs w:val="22"/>
        </w:rPr>
      </w:pPr>
      <w:r>
        <w:rPr>
          <w:rFonts w:ascii="Arial" w:eastAsia="Arial" w:hAnsi="Arial" w:cs="Arial"/>
          <w:b/>
          <w:sz w:val="22"/>
          <w:szCs w:val="22"/>
        </w:rPr>
        <w:t>ARTÍCULO 52.</w:t>
      </w:r>
      <w:r>
        <w:rPr>
          <w:rFonts w:ascii="Arial" w:eastAsia="Arial" w:hAnsi="Arial" w:cs="Arial"/>
          <w:sz w:val="22"/>
          <w:szCs w:val="22"/>
        </w:rPr>
        <w:t xml:space="preserve"> Además de los requisitos contenidos en el artículo anterior, para ingresar como Agente del Ministerio Público, se requiere: </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5"/>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Ser ciudadano mexicano, en pleno ejercicio de sus derechos políticos y civiles;</w:t>
      </w:r>
    </w:p>
    <w:p w:rsidR="00AA7206" w:rsidRDefault="00AA7206" w:rsidP="000424B6">
      <w:pPr>
        <w:spacing w:line="360" w:lineRule="auto"/>
        <w:ind w:leftChars="0" w:left="0" w:firstLineChars="0" w:firstLine="0"/>
        <w:jc w:val="both"/>
        <w:rPr>
          <w:rFonts w:ascii="Arial" w:eastAsia="Arial" w:hAnsi="Arial" w:cs="Arial"/>
          <w:sz w:val="22"/>
          <w:szCs w:val="22"/>
        </w:rPr>
      </w:pPr>
    </w:p>
    <w:p w:rsidR="00AA7206" w:rsidRDefault="0041201D">
      <w:pPr>
        <w:numPr>
          <w:ilvl w:val="0"/>
          <w:numId w:val="25"/>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Contar con título de Licenciado en Derecho o en Ciencias Jurídicas expedido por la autoridad o institución legalmente facultada para ello, y con la correspondiente cédula profesional; y</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5"/>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Los demás que se determinen en esta Ley, el Reglamento Interior de la Fiscalía General y otras disposiciones aplicables.</w:t>
      </w:r>
    </w:p>
    <w:p w:rsidR="00AA7206" w:rsidRDefault="00AA7206">
      <w:pPr>
        <w:spacing w:line="360" w:lineRule="auto"/>
        <w:ind w:left="0" w:hanging="2"/>
        <w:jc w:val="both"/>
        <w:rPr>
          <w:rFonts w:ascii="Arial" w:eastAsia="Arial" w:hAnsi="Arial" w:cs="Arial"/>
          <w:sz w:val="22"/>
          <w:szCs w:val="22"/>
        </w:rPr>
      </w:pPr>
    </w:p>
    <w:p w:rsidR="00AA7206" w:rsidRDefault="0041201D" w:rsidP="000424B6">
      <w:pPr>
        <w:spacing w:line="360" w:lineRule="auto"/>
        <w:ind w:leftChars="0" w:left="0" w:firstLineChars="0" w:firstLine="0"/>
        <w:jc w:val="both"/>
        <w:rPr>
          <w:rFonts w:ascii="Arial" w:eastAsia="Arial" w:hAnsi="Arial" w:cs="Arial"/>
          <w:sz w:val="22"/>
          <w:szCs w:val="22"/>
        </w:rPr>
      </w:pPr>
      <w:r>
        <w:rPr>
          <w:rFonts w:ascii="Arial" w:eastAsia="Arial" w:hAnsi="Arial" w:cs="Arial"/>
          <w:b/>
          <w:sz w:val="22"/>
          <w:szCs w:val="22"/>
        </w:rPr>
        <w:t>ARTÍCULO 53.</w:t>
      </w:r>
      <w:r>
        <w:rPr>
          <w:rFonts w:ascii="Arial" w:eastAsia="Arial" w:hAnsi="Arial" w:cs="Arial"/>
          <w:sz w:val="22"/>
          <w:szCs w:val="22"/>
        </w:rPr>
        <w:t xml:space="preserve"> Además de los requisitos contenidos en el artículo 51, para ingresar como Agente de la Policía Ministerial, se requiere:</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30"/>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Ser ciudadano mexicano, en pleno ejercicio de sus derechos políticos y civiles;</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30"/>
        </w:numPr>
        <w:spacing w:line="360" w:lineRule="auto"/>
        <w:ind w:left="0" w:hanging="2"/>
        <w:jc w:val="both"/>
        <w:rPr>
          <w:rFonts w:ascii="Arial" w:eastAsia="Arial" w:hAnsi="Arial" w:cs="Arial"/>
          <w:sz w:val="22"/>
          <w:szCs w:val="22"/>
        </w:rPr>
      </w:pPr>
      <w:r>
        <w:rPr>
          <w:rFonts w:ascii="Arial" w:eastAsia="Arial" w:hAnsi="Arial" w:cs="Arial"/>
          <w:sz w:val="22"/>
          <w:szCs w:val="22"/>
        </w:rPr>
        <w:lastRenderedPageBreak/>
        <w:t xml:space="preserve">  Haber concluido los estudios superiores conforme a los lineamientos de la Ley General del Sistema Nacional de Seguridad Pública, dando preferencia a quienes cuenten con título profesional;</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30"/>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Contar con la edad, el perfil físico, médico y de personalidad que los lineamientos y bases del servicio de carrera establezcan como necesarias para desarrollar actividades policiales; </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30"/>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En su caso, tener acreditado el Servicio Militar Nacional; y</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30"/>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Los demás que se determinen en esta Ley, el Reglamento Interior de la Fiscalía General y otras disposiciones aplicables.</w:t>
      </w:r>
    </w:p>
    <w:p w:rsidR="00AA7206" w:rsidRDefault="00AA7206">
      <w:pPr>
        <w:spacing w:line="360" w:lineRule="auto"/>
        <w:ind w:left="0" w:hanging="2"/>
        <w:jc w:val="both"/>
        <w:rPr>
          <w:rFonts w:ascii="Arial" w:eastAsia="Arial" w:hAnsi="Arial" w:cs="Arial"/>
          <w:sz w:val="22"/>
          <w:szCs w:val="22"/>
        </w:rPr>
      </w:pPr>
    </w:p>
    <w:p w:rsidR="00AA7206" w:rsidRDefault="0041201D" w:rsidP="000424B6">
      <w:pPr>
        <w:spacing w:line="360" w:lineRule="auto"/>
        <w:ind w:leftChars="0" w:left="0" w:firstLineChars="0" w:firstLine="0"/>
        <w:jc w:val="both"/>
        <w:rPr>
          <w:rFonts w:ascii="Arial" w:eastAsia="Arial" w:hAnsi="Arial" w:cs="Arial"/>
          <w:sz w:val="22"/>
          <w:szCs w:val="22"/>
        </w:rPr>
      </w:pPr>
      <w:r>
        <w:rPr>
          <w:rFonts w:ascii="Arial" w:eastAsia="Arial" w:hAnsi="Arial" w:cs="Arial"/>
          <w:b/>
          <w:sz w:val="22"/>
          <w:szCs w:val="22"/>
        </w:rPr>
        <w:t>ARTÍCULO 54.</w:t>
      </w:r>
      <w:r>
        <w:rPr>
          <w:rFonts w:ascii="Arial" w:eastAsia="Arial" w:hAnsi="Arial" w:cs="Arial"/>
          <w:sz w:val="22"/>
          <w:szCs w:val="22"/>
        </w:rPr>
        <w:t xml:space="preserve"> Además de los requisitos señalados en el artículo 51, para ingresar como perito dentro del servicio profesional de carrera, se requiere: </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14"/>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Contar con título profesional legalmente expedido, registrado y con la correspondiente cédula profesional para ejercer la ciencia, técnica, arte o disciplina de que se trate, o acreditar plenamente ante la Fiscalía General los conocimientos correspondientes a la disciplina sobre la que se deba de dictaminar, cuando de acuerdo con las normas aplicables, no necesite título o cédula profesional para su ejercicio; y</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14"/>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Los demás que se determinen en esta Ley, el Reglamento Interior de la Fiscalía General y otras disposiciones aplicables.</w:t>
      </w:r>
    </w:p>
    <w:p w:rsidR="00AA7206" w:rsidRDefault="00AA7206">
      <w:pPr>
        <w:spacing w:line="360" w:lineRule="auto"/>
        <w:ind w:left="0" w:hanging="2"/>
        <w:jc w:val="both"/>
        <w:rPr>
          <w:rFonts w:ascii="Arial" w:eastAsia="Arial" w:hAnsi="Arial" w:cs="Arial"/>
          <w:sz w:val="22"/>
          <w:szCs w:val="22"/>
        </w:rPr>
      </w:pPr>
    </w:p>
    <w:p w:rsidR="00AA7206" w:rsidRDefault="0041201D" w:rsidP="002E292D">
      <w:pPr>
        <w:spacing w:line="360" w:lineRule="auto"/>
        <w:ind w:leftChars="0" w:left="0" w:firstLineChars="0" w:firstLine="0"/>
        <w:jc w:val="both"/>
        <w:rPr>
          <w:rFonts w:ascii="Arial" w:eastAsia="Arial" w:hAnsi="Arial" w:cs="Arial"/>
          <w:sz w:val="22"/>
          <w:szCs w:val="22"/>
        </w:rPr>
      </w:pPr>
      <w:r>
        <w:rPr>
          <w:rFonts w:ascii="Arial" w:eastAsia="Arial" w:hAnsi="Arial" w:cs="Arial"/>
          <w:b/>
          <w:sz w:val="22"/>
          <w:szCs w:val="22"/>
        </w:rPr>
        <w:lastRenderedPageBreak/>
        <w:t>ARTÍCULO 55.</w:t>
      </w:r>
      <w:r>
        <w:rPr>
          <w:rFonts w:ascii="Arial" w:eastAsia="Arial" w:hAnsi="Arial" w:cs="Arial"/>
          <w:sz w:val="22"/>
          <w:szCs w:val="22"/>
        </w:rPr>
        <w:t xml:space="preserve"> Cuando la Fiscalía General, Fiscalía Especializada en Combate a la Corrupción o Fiscalía Especializada en Delitos Electorales, no cuenten con peritos en la disciplina, ciencia o arte de que se trate, o en casos que así se requiera, el Agente del Ministerio Público podrá solicitar a quien corresponda se designe a cualquier persona que tenga los conocimientos requeridos. Estos peritos no formarán parte del Servicio Profesional de Carrera.</w:t>
      </w:r>
    </w:p>
    <w:p w:rsidR="00AA7206" w:rsidRDefault="00AA7206">
      <w:pPr>
        <w:spacing w:line="360" w:lineRule="auto"/>
        <w:ind w:left="0" w:hanging="2"/>
        <w:jc w:val="both"/>
        <w:rPr>
          <w:rFonts w:ascii="Arial" w:eastAsia="Arial" w:hAnsi="Arial" w:cs="Arial"/>
          <w:sz w:val="22"/>
          <w:szCs w:val="22"/>
        </w:rPr>
      </w:pPr>
    </w:p>
    <w:p w:rsidR="00AA7206" w:rsidRDefault="0041201D" w:rsidP="00971976">
      <w:pPr>
        <w:spacing w:line="360" w:lineRule="auto"/>
        <w:ind w:leftChars="0" w:left="0" w:firstLineChars="0" w:firstLine="0"/>
        <w:jc w:val="both"/>
        <w:rPr>
          <w:rFonts w:ascii="Arial" w:eastAsia="Arial" w:hAnsi="Arial" w:cs="Arial"/>
          <w:sz w:val="22"/>
          <w:szCs w:val="22"/>
        </w:rPr>
      </w:pPr>
      <w:r>
        <w:rPr>
          <w:rFonts w:ascii="Arial" w:eastAsia="Arial" w:hAnsi="Arial" w:cs="Arial"/>
          <w:b/>
          <w:sz w:val="22"/>
          <w:szCs w:val="22"/>
        </w:rPr>
        <w:t>ARTÍCULO 56.</w:t>
      </w:r>
      <w:r>
        <w:rPr>
          <w:rFonts w:ascii="Arial" w:eastAsia="Arial" w:hAnsi="Arial" w:cs="Arial"/>
          <w:sz w:val="22"/>
          <w:szCs w:val="22"/>
        </w:rPr>
        <w:t xml:space="preserve"> Para permanecer como servidor público de la Fiscalía General, Fiscalía Especializada en Combate a la Corrupción o Fiscalía Especializada en Delitos Electorales, se requiere:</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4"/>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Conservar los requisitos de ingreso durante el servicio;</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4"/>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No ser sujeto de pérdida de la confianza;</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4"/>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Acreditar los programas de actualización y profesionalización que establezcan las disposiciones aplicables;</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4"/>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Aprobar los procesos de evaluación, de control de confianza y de evaluación del desempeño, permanentes, periódicos y obligatorios que establezcan las disposiciones aplicables;</w:t>
      </w:r>
    </w:p>
    <w:p w:rsidR="00AA7206" w:rsidRDefault="00AA7206" w:rsidP="00971976">
      <w:pPr>
        <w:spacing w:line="360" w:lineRule="auto"/>
        <w:ind w:leftChars="0" w:left="0" w:firstLineChars="0" w:firstLine="0"/>
        <w:jc w:val="both"/>
        <w:rPr>
          <w:rFonts w:ascii="Arial" w:eastAsia="Arial" w:hAnsi="Arial" w:cs="Arial"/>
          <w:sz w:val="22"/>
          <w:szCs w:val="22"/>
        </w:rPr>
      </w:pPr>
    </w:p>
    <w:p w:rsidR="00AA7206" w:rsidRDefault="0041201D">
      <w:pPr>
        <w:numPr>
          <w:ilvl w:val="0"/>
          <w:numId w:val="4"/>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No ausentarse del servicio sin causa justificada por un período de tres días consecutivos o por cinco días dentro de un término de treinta días naturales;</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4"/>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Contar con la Certificación y Registro de Control de Confianza actualizados conforme a las disposiciones normativas aplicables;</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4"/>
        </w:numPr>
        <w:spacing w:line="360" w:lineRule="auto"/>
        <w:ind w:left="0" w:hanging="2"/>
        <w:jc w:val="both"/>
        <w:rPr>
          <w:rFonts w:ascii="Arial" w:eastAsia="Arial" w:hAnsi="Arial" w:cs="Arial"/>
          <w:sz w:val="22"/>
          <w:szCs w:val="22"/>
        </w:rPr>
      </w:pPr>
      <w:r>
        <w:rPr>
          <w:rFonts w:ascii="Arial" w:eastAsia="Arial" w:hAnsi="Arial" w:cs="Arial"/>
          <w:sz w:val="22"/>
          <w:szCs w:val="22"/>
        </w:rPr>
        <w:t>Cumplir con las obligaciones contenidas en el artículo 71 de esta Ley, así como con las órdenes de cambios de adscripción;</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4"/>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No incurrir en faltas de probidad u honradez; y</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4"/>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Los demás que se determinen en esta Ley, el Reglamento Interior de la Fiscalía General y otras disposiciones normativas aplicables.</w:t>
      </w:r>
    </w:p>
    <w:p w:rsidR="00AA7206" w:rsidRDefault="00AA7206">
      <w:pPr>
        <w:spacing w:line="360" w:lineRule="auto"/>
        <w:ind w:left="0" w:hanging="2"/>
        <w:jc w:val="both"/>
        <w:rPr>
          <w:rFonts w:ascii="Arial" w:eastAsia="Arial" w:hAnsi="Arial" w:cs="Arial"/>
          <w:sz w:val="22"/>
          <w:szCs w:val="22"/>
        </w:rPr>
      </w:pPr>
    </w:p>
    <w:p w:rsidR="00AA7206" w:rsidRDefault="0041201D" w:rsidP="00971976">
      <w:pPr>
        <w:spacing w:line="360" w:lineRule="auto"/>
        <w:ind w:leftChars="0" w:left="0" w:firstLineChars="0" w:firstLine="0"/>
        <w:jc w:val="both"/>
        <w:rPr>
          <w:rFonts w:ascii="Arial" w:eastAsia="Arial" w:hAnsi="Arial" w:cs="Arial"/>
          <w:sz w:val="22"/>
          <w:szCs w:val="22"/>
        </w:rPr>
      </w:pPr>
      <w:r>
        <w:rPr>
          <w:rFonts w:ascii="Arial" w:eastAsia="Arial" w:hAnsi="Arial" w:cs="Arial"/>
          <w:b/>
          <w:sz w:val="22"/>
          <w:szCs w:val="22"/>
        </w:rPr>
        <w:t>ARTÍCULO 57</w:t>
      </w:r>
      <w:r>
        <w:rPr>
          <w:rFonts w:ascii="Arial" w:eastAsia="Arial" w:hAnsi="Arial" w:cs="Arial"/>
          <w:sz w:val="22"/>
          <w:szCs w:val="22"/>
        </w:rPr>
        <w:t>. Todos los aspirantes a ingresar a la Fiscalía General, a la Fiscalía Especializada en Combate a la Corrupción o a la Fiscalía Especializada en Delitos Electorales, deberán contar con el Certificado y Registro de Control de Confianza, de conformidad con las disposiciones normativas aplicables. Ninguna persona podrá ingresar o permanecer en la Fiscalía General, en la Fiscalía Especializada en Combate a la Corrupción o la Fiscalía Especializada en Delitos Electorales, sin contar con el Certificado y Registro vigentes.</w:t>
      </w:r>
    </w:p>
    <w:p w:rsidR="00AA7206" w:rsidRDefault="00AA7206">
      <w:pPr>
        <w:spacing w:line="360" w:lineRule="auto"/>
        <w:ind w:left="0" w:hanging="2"/>
        <w:jc w:val="both"/>
        <w:rPr>
          <w:rFonts w:ascii="Arial" w:eastAsia="Arial" w:hAnsi="Arial" w:cs="Arial"/>
          <w:sz w:val="22"/>
          <w:szCs w:val="22"/>
        </w:rPr>
      </w:pPr>
    </w:p>
    <w:p w:rsidR="00AA7206" w:rsidRDefault="00AA7206">
      <w:pPr>
        <w:spacing w:line="360" w:lineRule="auto"/>
        <w:ind w:left="0" w:hanging="2"/>
        <w:jc w:val="both"/>
        <w:rPr>
          <w:rFonts w:ascii="Arial" w:eastAsia="Arial" w:hAnsi="Arial" w:cs="Arial"/>
          <w:sz w:val="22"/>
          <w:szCs w:val="22"/>
        </w:rPr>
      </w:pPr>
    </w:p>
    <w:p w:rsidR="00AA7206" w:rsidRDefault="0041201D">
      <w:pPr>
        <w:spacing w:line="360" w:lineRule="auto"/>
        <w:ind w:left="0" w:hanging="2"/>
        <w:jc w:val="both"/>
        <w:rPr>
          <w:rFonts w:ascii="Arial" w:eastAsia="Arial" w:hAnsi="Arial" w:cs="Arial"/>
          <w:sz w:val="22"/>
          <w:szCs w:val="22"/>
        </w:rPr>
      </w:pPr>
      <w:r>
        <w:rPr>
          <w:rFonts w:ascii="Arial" w:eastAsia="Arial" w:hAnsi="Arial" w:cs="Arial"/>
          <w:b/>
          <w:sz w:val="22"/>
          <w:szCs w:val="22"/>
        </w:rPr>
        <w:t>ARTÍCULO 58.</w:t>
      </w:r>
      <w:r>
        <w:rPr>
          <w:rFonts w:ascii="Arial" w:eastAsia="Arial" w:hAnsi="Arial" w:cs="Arial"/>
          <w:sz w:val="22"/>
          <w:szCs w:val="22"/>
        </w:rPr>
        <w:t xml:space="preserve"> El Centro de Evaluación y Control de Confianza de la Fiscalía General emitirá los certificados correspondientes a quienes acrediten los requisitos de ingreso que establece esta Ley.</w:t>
      </w:r>
    </w:p>
    <w:p w:rsidR="00AA7206" w:rsidRDefault="00AA7206">
      <w:pPr>
        <w:spacing w:line="360" w:lineRule="auto"/>
        <w:ind w:left="0" w:hanging="2"/>
        <w:jc w:val="both"/>
        <w:rPr>
          <w:rFonts w:ascii="Arial" w:eastAsia="Arial" w:hAnsi="Arial" w:cs="Arial"/>
          <w:sz w:val="22"/>
          <w:szCs w:val="22"/>
        </w:rPr>
      </w:pPr>
    </w:p>
    <w:p w:rsidR="00AA7206" w:rsidRDefault="0041201D" w:rsidP="00971976">
      <w:pPr>
        <w:spacing w:line="360" w:lineRule="auto"/>
        <w:ind w:leftChars="0" w:left="0" w:firstLineChars="0" w:firstLine="0"/>
        <w:jc w:val="both"/>
        <w:rPr>
          <w:rFonts w:ascii="Arial" w:eastAsia="Arial" w:hAnsi="Arial" w:cs="Arial"/>
          <w:sz w:val="22"/>
          <w:szCs w:val="22"/>
        </w:rPr>
      </w:pPr>
      <w:r>
        <w:rPr>
          <w:rFonts w:ascii="Arial" w:eastAsia="Arial" w:hAnsi="Arial" w:cs="Arial"/>
          <w:sz w:val="22"/>
          <w:szCs w:val="22"/>
        </w:rPr>
        <w:t xml:space="preserve">El Certificado tendrá por objeto acreditar que el servidor público es apto para ingresar o permanecer en la Fiscalía General, en la Fiscalía Especializada en Combate a la Corrupción o en la Fiscalía Especializada en Delitos Electorales y que cumple con los principios institucionales de acuerdo a los perfiles de puestos, así como avalar que los servidores públicos de las diversas áreas de la Fiscalía General, de la Fiscalía </w:t>
      </w:r>
      <w:r>
        <w:rPr>
          <w:rFonts w:ascii="Arial" w:eastAsia="Arial" w:hAnsi="Arial" w:cs="Arial"/>
          <w:sz w:val="22"/>
          <w:szCs w:val="22"/>
        </w:rPr>
        <w:lastRenderedPageBreak/>
        <w:t>Especializada en Combate a la Corrupción o de la Fiscalía Especializada en Delitos Electorales, según corresponda, actúan dentro del marco de conducta que dicta el Código de Ética de la Fiscalía General y su normatividad institucional.</w:t>
      </w:r>
    </w:p>
    <w:p w:rsidR="00AA7206" w:rsidRDefault="00AA7206">
      <w:pPr>
        <w:spacing w:line="360" w:lineRule="auto"/>
        <w:ind w:left="0" w:hanging="2"/>
        <w:jc w:val="both"/>
        <w:rPr>
          <w:rFonts w:ascii="Arial" w:eastAsia="Arial" w:hAnsi="Arial" w:cs="Arial"/>
          <w:sz w:val="22"/>
          <w:szCs w:val="22"/>
        </w:rPr>
      </w:pPr>
    </w:p>
    <w:p w:rsidR="00AA7206" w:rsidRDefault="0041201D" w:rsidP="00971976">
      <w:pPr>
        <w:spacing w:line="360" w:lineRule="auto"/>
        <w:ind w:leftChars="0" w:left="0" w:firstLineChars="0" w:firstLine="0"/>
        <w:jc w:val="both"/>
        <w:rPr>
          <w:rFonts w:ascii="Arial" w:eastAsia="Arial" w:hAnsi="Arial" w:cs="Arial"/>
          <w:sz w:val="22"/>
          <w:szCs w:val="22"/>
        </w:rPr>
      </w:pPr>
      <w:r>
        <w:rPr>
          <w:rFonts w:ascii="Arial" w:eastAsia="Arial" w:hAnsi="Arial" w:cs="Arial"/>
          <w:b/>
          <w:sz w:val="22"/>
          <w:szCs w:val="22"/>
        </w:rPr>
        <w:t>ARTÍCULO 59.</w:t>
      </w:r>
      <w:r>
        <w:rPr>
          <w:rFonts w:ascii="Arial" w:eastAsia="Arial" w:hAnsi="Arial" w:cs="Arial"/>
          <w:sz w:val="22"/>
          <w:szCs w:val="22"/>
        </w:rPr>
        <w:t xml:space="preserve"> Previo al ingreso como servidor público de la Fiscalía General, de la Fiscalía Especializada en Combate a la Corrupción o de la Fiscalía Especializada en Delitos Electorales, se deberá verificar los antecedentes de la persona respectiva en el Registro Nacional de Personal de las Instituciones de Seguridad Pública y, en su caso, en el Sistema Estatal de Información para la Seguridad Pública en los términos previstos en las disposiciones normativas aplicables.</w:t>
      </w:r>
    </w:p>
    <w:p w:rsidR="00AA7206" w:rsidRDefault="00AA7206">
      <w:pPr>
        <w:spacing w:line="360" w:lineRule="auto"/>
        <w:ind w:left="0" w:hanging="2"/>
        <w:jc w:val="both"/>
        <w:rPr>
          <w:rFonts w:ascii="Arial" w:eastAsia="Arial" w:hAnsi="Arial" w:cs="Arial"/>
          <w:sz w:val="22"/>
          <w:szCs w:val="22"/>
        </w:rPr>
      </w:pPr>
    </w:p>
    <w:p w:rsidR="00AA7206" w:rsidRDefault="0041201D" w:rsidP="00971976">
      <w:pPr>
        <w:spacing w:line="360" w:lineRule="auto"/>
        <w:ind w:leftChars="0" w:left="0" w:firstLineChars="0" w:firstLine="0"/>
        <w:jc w:val="both"/>
        <w:rPr>
          <w:rFonts w:ascii="Arial" w:eastAsia="Arial" w:hAnsi="Arial" w:cs="Arial"/>
          <w:sz w:val="22"/>
          <w:szCs w:val="22"/>
        </w:rPr>
      </w:pPr>
      <w:r>
        <w:rPr>
          <w:rFonts w:ascii="Arial" w:eastAsia="Arial" w:hAnsi="Arial" w:cs="Arial"/>
          <w:b/>
          <w:sz w:val="22"/>
          <w:szCs w:val="22"/>
        </w:rPr>
        <w:t>ARTÍCULO 60.</w:t>
      </w:r>
      <w:r>
        <w:rPr>
          <w:rFonts w:ascii="Arial" w:eastAsia="Arial" w:hAnsi="Arial" w:cs="Arial"/>
          <w:sz w:val="22"/>
          <w:szCs w:val="22"/>
        </w:rPr>
        <w:t xml:space="preserve"> Los servidores públicos de la Fiscalía General, de la Fiscalía Especializada en Combate a la Corrupción o de la Fiscalía Especializada en Delitos Electorales serán suplidos en sus ausencias en los términos que establezca el Reglamento Interno de la Fiscalía General.</w:t>
      </w:r>
    </w:p>
    <w:p w:rsidR="00AA7206" w:rsidRDefault="00AA7206" w:rsidP="00971976">
      <w:pPr>
        <w:spacing w:line="360" w:lineRule="auto"/>
        <w:ind w:leftChars="0" w:left="0" w:firstLineChars="0" w:firstLine="0"/>
        <w:jc w:val="both"/>
        <w:rPr>
          <w:rFonts w:ascii="Arial" w:eastAsia="Arial" w:hAnsi="Arial" w:cs="Arial"/>
          <w:sz w:val="22"/>
          <w:szCs w:val="22"/>
        </w:rPr>
      </w:pPr>
    </w:p>
    <w:p w:rsidR="00AA7206" w:rsidRDefault="0041201D">
      <w:pPr>
        <w:spacing w:line="360" w:lineRule="auto"/>
        <w:ind w:left="0" w:hanging="2"/>
        <w:jc w:val="center"/>
        <w:rPr>
          <w:rFonts w:ascii="Arial" w:eastAsia="Arial" w:hAnsi="Arial" w:cs="Arial"/>
          <w:sz w:val="22"/>
          <w:szCs w:val="22"/>
        </w:rPr>
      </w:pPr>
      <w:r>
        <w:rPr>
          <w:rFonts w:ascii="Arial" w:eastAsia="Arial" w:hAnsi="Arial" w:cs="Arial"/>
          <w:b/>
          <w:sz w:val="22"/>
          <w:szCs w:val="22"/>
        </w:rPr>
        <w:t>CAPÍTULO XI</w:t>
      </w:r>
    </w:p>
    <w:p w:rsidR="00AA7206" w:rsidRDefault="0041201D">
      <w:pPr>
        <w:spacing w:line="360" w:lineRule="auto"/>
        <w:ind w:left="0" w:hanging="2"/>
        <w:jc w:val="center"/>
        <w:rPr>
          <w:rFonts w:ascii="Arial" w:eastAsia="Arial" w:hAnsi="Arial" w:cs="Arial"/>
          <w:sz w:val="22"/>
          <w:szCs w:val="22"/>
        </w:rPr>
      </w:pPr>
      <w:r>
        <w:rPr>
          <w:rFonts w:ascii="Arial" w:eastAsia="Arial" w:hAnsi="Arial" w:cs="Arial"/>
          <w:b/>
          <w:sz w:val="22"/>
          <w:szCs w:val="22"/>
        </w:rPr>
        <w:t xml:space="preserve">DEL SERVICIO DE CARRERA DE </w:t>
      </w:r>
    </w:p>
    <w:p w:rsidR="00AA7206" w:rsidRDefault="0041201D">
      <w:pPr>
        <w:spacing w:line="360" w:lineRule="auto"/>
        <w:ind w:left="0" w:hanging="2"/>
        <w:jc w:val="center"/>
        <w:rPr>
          <w:rFonts w:ascii="Arial" w:eastAsia="Arial" w:hAnsi="Arial" w:cs="Arial"/>
          <w:sz w:val="22"/>
          <w:szCs w:val="22"/>
        </w:rPr>
      </w:pPr>
      <w:r>
        <w:rPr>
          <w:rFonts w:ascii="Arial" w:eastAsia="Arial" w:hAnsi="Arial" w:cs="Arial"/>
          <w:b/>
          <w:sz w:val="22"/>
          <w:szCs w:val="22"/>
        </w:rPr>
        <w:t>PROCURACIÓN DE JUSTICIA</w:t>
      </w:r>
    </w:p>
    <w:p w:rsidR="00AA7206" w:rsidRDefault="00AA7206" w:rsidP="00971976">
      <w:pPr>
        <w:spacing w:line="360" w:lineRule="auto"/>
        <w:ind w:leftChars="0" w:left="0" w:firstLineChars="0" w:firstLine="0"/>
        <w:jc w:val="both"/>
        <w:rPr>
          <w:rFonts w:ascii="Arial" w:eastAsia="Arial" w:hAnsi="Arial" w:cs="Arial"/>
          <w:sz w:val="22"/>
          <w:szCs w:val="22"/>
        </w:rPr>
      </w:pPr>
    </w:p>
    <w:p w:rsidR="00AA7206" w:rsidRDefault="0041201D">
      <w:pPr>
        <w:spacing w:line="360" w:lineRule="auto"/>
        <w:ind w:left="0" w:hanging="2"/>
        <w:jc w:val="both"/>
        <w:rPr>
          <w:rFonts w:ascii="Arial" w:eastAsia="Arial" w:hAnsi="Arial" w:cs="Arial"/>
          <w:sz w:val="22"/>
          <w:szCs w:val="22"/>
        </w:rPr>
      </w:pPr>
      <w:r>
        <w:rPr>
          <w:rFonts w:ascii="Arial" w:eastAsia="Arial" w:hAnsi="Arial" w:cs="Arial"/>
          <w:b/>
          <w:sz w:val="22"/>
          <w:szCs w:val="22"/>
        </w:rPr>
        <w:t>ARTÍCULO 61.</w:t>
      </w:r>
      <w:r>
        <w:rPr>
          <w:rFonts w:ascii="Arial" w:eastAsia="Arial" w:hAnsi="Arial" w:cs="Arial"/>
          <w:sz w:val="22"/>
          <w:szCs w:val="22"/>
        </w:rPr>
        <w:t xml:space="preserve"> El servicio de carrera comprende lo relativo a:</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15"/>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Coordinador de Agentes del Ministerio Público;</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15"/>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Agente del Ministerio Público;</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15"/>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Auxiliar de la Investigación;</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15"/>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Agente de la Policía Ministerial; </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15"/>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Coordinador de Peritos;</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15"/>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Perito;</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15"/>
        </w:numPr>
        <w:spacing w:line="360" w:lineRule="auto"/>
        <w:ind w:left="0" w:hanging="2"/>
        <w:jc w:val="both"/>
        <w:rPr>
          <w:rFonts w:ascii="Arial" w:eastAsia="Arial" w:hAnsi="Arial" w:cs="Arial"/>
          <w:sz w:val="22"/>
          <w:szCs w:val="22"/>
        </w:rPr>
      </w:pPr>
      <w:r>
        <w:rPr>
          <w:rFonts w:ascii="Arial" w:eastAsia="Arial" w:hAnsi="Arial" w:cs="Arial"/>
          <w:sz w:val="22"/>
          <w:szCs w:val="22"/>
        </w:rPr>
        <w:t>Analista de seguimiento de salidas alternas;</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15"/>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Asesor Victimológico;</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15"/>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Mediador; y</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15"/>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El personal que establezca el Reglamento Interno de la Fiscalía General, con las excepciones señaladas en esta Ley.</w:t>
      </w:r>
    </w:p>
    <w:p w:rsidR="00AA7206" w:rsidRDefault="00AA7206">
      <w:pPr>
        <w:spacing w:line="360" w:lineRule="auto"/>
        <w:ind w:left="0" w:hanging="2"/>
        <w:jc w:val="both"/>
        <w:rPr>
          <w:rFonts w:ascii="Arial" w:eastAsia="Arial" w:hAnsi="Arial" w:cs="Arial"/>
          <w:sz w:val="22"/>
          <w:szCs w:val="22"/>
        </w:rPr>
      </w:pPr>
    </w:p>
    <w:p w:rsidR="00AA7206" w:rsidRDefault="0041201D" w:rsidP="00971976">
      <w:pPr>
        <w:spacing w:line="360" w:lineRule="auto"/>
        <w:ind w:leftChars="0" w:left="0" w:firstLineChars="0" w:firstLine="0"/>
        <w:jc w:val="both"/>
        <w:rPr>
          <w:rFonts w:ascii="Arial" w:eastAsia="Arial" w:hAnsi="Arial" w:cs="Arial"/>
          <w:sz w:val="22"/>
          <w:szCs w:val="22"/>
        </w:rPr>
      </w:pPr>
      <w:r>
        <w:rPr>
          <w:rFonts w:ascii="Arial" w:eastAsia="Arial" w:hAnsi="Arial" w:cs="Arial"/>
          <w:b/>
          <w:sz w:val="22"/>
          <w:szCs w:val="22"/>
        </w:rPr>
        <w:t>ARTÍCULO 62.</w:t>
      </w:r>
      <w:r>
        <w:rPr>
          <w:rFonts w:ascii="Arial" w:eastAsia="Arial" w:hAnsi="Arial" w:cs="Arial"/>
          <w:sz w:val="22"/>
          <w:szCs w:val="22"/>
        </w:rPr>
        <w:t xml:space="preserve"> El servicio de carrera se conforma por las ramas ministerial, policial y pericial, así como aquellas que se establezcan en el Reglamento Interno de la Fiscalía General.</w:t>
      </w:r>
    </w:p>
    <w:p w:rsidR="00AA7206" w:rsidRDefault="00AA7206">
      <w:pPr>
        <w:spacing w:line="360" w:lineRule="auto"/>
        <w:ind w:left="0" w:hanging="2"/>
        <w:jc w:val="both"/>
        <w:rPr>
          <w:rFonts w:ascii="Arial" w:eastAsia="Arial" w:hAnsi="Arial" w:cs="Arial"/>
          <w:sz w:val="22"/>
          <w:szCs w:val="22"/>
        </w:rPr>
      </w:pPr>
    </w:p>
    <w:p w:rsidR="00AA7206" w:rsidRDefault="0041201D">
      <w:pPr>
        <w:spacing w:line="360" w:lineRule="auto"/>
        <w:ind w:left="0" w:hanging="2"/>
        <w:jc w:val="both"/>
        <w:rPr>
          <w:rFonts w:ascii="Arial" w:eastAsia="Arial" w:hAnsi="Arial" w:cs="Arial"/>
          <w:sz w:val="22"/>
          <w:szCs w:val="22"/>
        </w:rPr>
      </w:pPr>
      <w:r>
        <w:rPr>
          <w:rFonts w:ascii="Arial" w:eastAsia="Arial" w:hAnsi="Arial" w:cs="Arial"/>
          <w:sz w:val="22"/>
          <w:szCs w:val="22"/>
        </w:rPr>
        <w:t>Se compondrá de las etapas de ingreso, promoción, permanencia y terminación del servicio y se sujetará a las siguientes bases:</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7"/>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El ingreso comprenderá los requisitos y procedimientos de evaluación inicial, selección, formación inicial, certificación inicial, así como registro y adscripción;</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7"/>
        </w:numPr>
        <w:spacing w:line="360" w:lineRule="auto"/>
        <w:ind w:left="0" w:hanging="2"/>
        <w:jc w:val="both"/>
        <w:rPr>
          <w:rFonts w:ascii="Arial" w:eastAsia="Arial" w:hAnsi="Arial" w:cs="Arial"/>
          <w:sz w:val="22"/>
          <w:szCs w:val="22"/>
        </w:rPr>
      </w:pPr>
      <w:r>
        <w:rPr>
          <w:rFonts w:ascii="Arial" w:eastAsia="Arial" w:hAnsi="Arial" w:cs="Arial"/>
          <w:sz w:val="22"/>
          <w:szCs w:val="22"/>
        </w:rPr>
        <w:lastRenderedPageBreak/>
        <w:t xml:space="preserve">  El desarrollo comprenderá los requisitos y procedimientos de formación continua y especializada, de actualización, de evaluación para la permanencia, de evaluación del desempeño, de desarrollo y ascenso, de dotación de estímulos y reconocimientos, de reingreso y de certificación;</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7"/>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De igual forma, deberá prever medidas disciplinarias y sanciones para los miembros del servicio de carrera; y</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7"/>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La terminación comprenderá las causas ordinarias y extraordinarias de separación del servicio, así como los procedimientos y recursos de inconformidad a los que haya lugar, ajustándose a lo establecido por las Leyes y disposiciones aplicables.</w:t>
      </w:r>
    </w:p>
    <w:p w:rsidR="00AA7206" w:rsidRDefault="00AA7206">
      <w:pPr>
        <w:spacing w:line="360" w:lineRule="auto"/>
        <w:ind w:left="0" w:hanging="2"/>
        <w:jc w:val="both"/>
        <w:rPr>
          <w:rFonts w:ascii="Arial" w:eastAsia="Arial" w:hAnsi="Arial" w:cs="Arial"/>
          <w:sz w:val="22"/>
          <w:szCs w:val="22"/>
        </w:rPr>
      </w:pPr>
    </w:p>
    <w:p w:rsidR="00AA7206" w:rsidRDefault="0041201D" w:rsidP="00971976">
      <w:pPr>
        <w:spacing w:line="360" w:lineRule="auto"/>
        <w:ind w:leftChars="0" w:left="0" w:firstLineChars="0" w:firstLine="0"/>
        <w:jc w:val="both"/>
        <w:rPr>
          <w:rFonts w:ascii="Arial" w:eastAsia="Arial" w:hAnsi="Arial" w:cs="Arial"/>
          <w:sz w:val="22"/>
          <w:szCs w:val="22"/>
        </w:rPr>
      </w:pPr>
      <w:r>
        <w:rPr>
          <w:rFonts w:ascii="Arial" w:eastAsia="Arial" w:hAnsi="Arial" w:cs="Arial"/>
          <w:b/>
          <w:sz w:val="22"/>
          <w:szCs w:val="22"/>
        </w:rPr>
        <w:t>ARTÍCULO 63.</w:t>
      </w:r>
      <w:r>
        <w:rPr>
          <w:rFonts w:ascii="Arial" w:eastAsia="Arial" w:hAnsi="Arial" w:cs="Arial"/>
          <w:sz w:val="22"/>
          <w:szCs w:val="22"/>
        </w:rPr>
        <w:t xml:space="preserve"> Los procedimientos de ingreso y desarrollo del servicio de carrera que se establezcan en las respectivas reglamentaciones internas deberán garantizar la debida transparencia y objetividad en la evaluación de los méritos e idoneidad de los postulantes, candidatos o funcionarios.</w:t>
      </w:r>
    </w:p>
    <w:p w:rsidR="00AA7206" w:rsidRDefault="00AA7206">
      <w:pPr>
        <w:spacing w:line="360" w:lineRule="auto"/>
        <w:ind w:left="0" w:hanging="2"/>
        <w:jc w:val="both"/>
        <w:rPr>
          <w:rFonts w:ascii="Arial" w:eastAsia="Arial" w:hAnsi="Arial" w:cs="Arial"/>
          <w:sz w:val="22"/>
          <w:szCs w:val="22"/>
        </w:rPr>
      </w:pPr>
    </w:p>
    <w:p w:rsidR="00AA7206" w:rsidRDefault="0041201D" w:rsidP="00B33B92">
      <w:pPr>
        <w:spacing w:line="360" w:lineRule="auto"/>
        <w:ind w:leftChars="0" w:left="0" w:firstLineChars="0" w:firstLine="0"/>
        <w:jc w:val="both"/>
        <w:rPr>
          <w:rFonts w:ascii="Arial" w:eastAsia="Arial" w:hAnsi="Arial" w:cs="Arial"/>
          <w:sz w:val="22"/>
          <w:szCs w:val="22"/>
        </w:rPr>
      </w:pPr>
      <w:r>
        <w:rPr>
          <w:rFonts w:ascii="Arial" w:eastAsia="Arial" w:hAnsi="Arial" w:cs="Arial"/>
          <w:b/>
          <w:sz w:val="22"/>
          <w:szCs w:val="22"/>
        </w:rPr>
        <w:t>ARTÍCULO 64.</w:t>
      </w:r>
      <w:r>
        <w:rPr>
          <w:rFonts w:ascii="Arial" w:eastAsia="Arial" w:hAnsi="Arial" w:cs="Arial"/>
          <w:sz w:val="22"/>
          <w:szCs w:val="22"/>
        </w:rPr>
        <w:t xml:space="preserve"> Las disposiciones reglamentarias del servicio de carrera se encaminarán a fortalecer el sistema de seguridad social del Ministerio Público y de los servicios periciales, de sus familias y dependientes, para lo cual se deberá instrumentar un régimen complementario de seguridad social y reconocimiento, de acuerdo con el presupuesto establecido para ese efecto.</w:t>
      </w:r>
    </w:p>
    <w:p w:rsidR="00AA7206" w:rsidRDefault="00AA7206">
      <w:pPr>
        <w:spacing w:line="360" w:lineRule="auto"/>
        <w:ind w:left="0" w:hanging="2"/>
        <w:jc w:val="both"/>
        <w:rPr>
          <w:rFonts w:ascii="Arial" w:eastAsia="Arial" w:hAnsi="Arial" w:cs="Arial"/>
          <w:sz w:val="22"/>
          <w:szCs w:val="22"/>
        </w:rPr>
      </w:pPr>
    </w:p>
    <w:p w:rsidR="00AA7206" w:rsidRDefault="0041201D" w:rsidP="00B33B92">
      <w:pPr>
        <w:spacing w:line="360" w:lineRule="auto"/>
        <w:ind w:leftChars="0" w:left="0" w:firstLineChars="0" w:firstLine="0"/>
        <w:jc w:val="both"/>
        <w:rPr>
          <w:rFonts w:ascii="Arial" w:eastAsia="Arial" w:hAnsi="Arial" w:cs="Arial"/>
          <w:sz w:val="22"/>
          <w:szCs w:val="22"/>
        </w:rPr>
      </w:pPr>
      <w:r>
        <w:rPr>
          <w:rFonts w:ascii="Arial" w:eastAsia="Arial" w:hAnsi="Arial" w:cs="Arial"/>
          <w:b/>
          <w:sz w:val="22"/>
          <w:szCs w:val="22"/>
        </w:rPr>
        <w:t>ARTÍCULO 65.</w:t>
      </w:r>
      <w:r>
        <w:rPr>
          <w:rFonts w:ascii="Arial" w:eastAsia="Arial" w:hAnsi="Arial" w:cs="Arial"/>
          <w:sz w:val="22"/>
          <w:szCs w:val="22"/>
        </w:rPr>
        <w:t xml:space="preserve"> La terminación del servicio de carrera, será:</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31"/>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Ordinaria que comprende:</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8"/>
        </w:numPr>
        <w:spacing w:line="360" w:lineRule="auto"/>
        <w:ind w:left="0" w:hanging="2"/>
        <w:jc w:val="both"/>
        <w:rPr>
          <w:rFonts w:ascii="Arial" w:eastAsia="Arial" w:hAnsi="Arial" w:cs="Arial"/>
          <w:sz w:val="22"/>
          <w:szCs w:val="22"/>
        </w:rPr>
      </w:pPr>
      <w:r>
        <w:rPr>
          <w:rFonts w:ascii="Arial" w:eastAsia="Arial" w:hAnsi="Arial" w:cs="Arial"/>
          <w:sz w:val="22"/>
          <w:szCs w:val="22"/>
        </w:rPr>
        <w:t>La renuncia;</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8"/>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La incapacidad permanente para el desempeño de sus funciones; </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8"/>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La jubilación; y </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8"/>
        </w:numPr>
        <w:spacing w:line="360" w:lineRule="auto"/>
        <w:ind w:left="0" w:hanging="2"/>
        <w:jc w:val="both"/>
        <w:rPr>
          <w:rFonts w:ascii="Arial" w:eastAsia="Arial" w:hAnsi="Arial" w:cs="Arial"/>
          <w:sz w:val="22"/>
          <w:szCs w:val="22"/>
        </w:rPr>
      </w:pPr>
      <w:r>
        <w:rPr>
          <w:rFonts w:ascii="Arial" w:eastAsia="Arial" w:hAnsi="Arial" w:cs="Arial"/>
          <w:sz w:val="22"/>
          <w:szCs w:val="22"/>
        </w:rPr>
        <w:t>La muerte.</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31"/>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Extraordinaria que comprende:</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19"/>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La remoción del puesto, cargo o comisión por el incumplimiento de los requisitos de permanencia en la Fiscalía General, de la Fiscalía Especializada en Combate a la Corrupción o de la Fiscalía Especializada en Delitos Electorales, según corresponda; y </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19"/>
        </w:numPr>
        <w:spacing w:line="360" w:lineRule="auto"/>
        <w:ind w:left="0" w:hanging="2"/>
        <w:jc w:val="both"/>
        <w:rPr>
          <w:rFonts w:ascii="Arial" w:eastAsia="Arial" w:hAnsi="Arial" w:cs="Arial"/>
          <w:sz w:val="22"/>
          <w:szCs w:val="22"/>
        </w:rPr>
      </w:pPr>
      <w:r>
        <w:rPr>
          <w:rFonts w:ascii="Arial" w:eastAsia="Arial" w:hAnsi="Arial" w:cs="Arial"/>
          <w:sz w:val="22"/>
          <w:szCs w:val="22"/>
        </w:rPr>
        <w:t>Las demás que determinen las leyes y estén debidamente emitidas conforme a las disposiciones correspondientes.</w:t>
      </w:r>
    </w:p>
    <w:p w:rsidR="00AA7206" w:rsidRDefault="00AA7206">
      <w:pPr>
        <w:spacing w:line="360" w:lineRule="auto"/>
        <w:ind w:left="0" w:hanging="2"/>
        <w:jc w:val="both"/>
        <w:rPr>
          <w:rFonts w:ascii="Arial" w:eastAsia="Arial" w:hAnsi="Arial" w:cs="Arial"/>
          <w:sz w:val="22"/>
          <w:szCs w:val="22"/>
        </w:rPr>
      </w:pPr>
    </w:p>
    <w:p w:rsidR="00AA7206" w:rsidRDefault="0041201D" w:rsidP="00B33B92">
      <w:pPr>
        <w:spacing w:line="360" w:lineRule="auto"/>
        <w:ind w:leftChars="0" w:left="0" w:firstLineChars="0" w:firstLine="0"/>
        <w:jc w:val="both"/>
        <w:rPr>
          <w:rFonts w:ascii="Arial" w:eastAsia="Arial" w:hAnsi="Arial" w:cs="Arial"/>
          <w:sz w:val="22"/>
          <w:szCs w:val="22"/>
        </w:rPr>
      </w:pPr>
      <w:r>
        <w:rPr>
          <w:rFonts w:ascii="Arial" w:eastAsia="Arial" w:hAnsi="Arial" w:cs="Arial"/>
          <w:b/>
          <w:sz w:val="22"/>
          <w:szCs w:val="22"/>
        </w:rPr>
        <w:t>ARTÍCULO 66.</w:t>
      </w:r>
      <w:r>
        <w:rPr>
          <w:rFonts w:ascii="Arial" w:eastAsia="Arial" w:hAnsi="Arial" w:cs="Arial"/>
          <w:sz w:val="22"/>
          <w:szCs w:val="22"/>
        </w:rPr>
        <w:t xml:space="preserve"> La terminación del servicio de carrera del personal de la Fiscalía General, de la Fiscalía Especializada en Combate a la Corrupción y la Fiscalía Especializada en Delitos Electorales, por el incumplimiento de los requisitos de permanencia, se realizará como sigue:</w:t>
      </w:r>
    </w:p>
    <w:p w:rsidR="00B33B92" w:rsidRDefault="00B33B92" w:rsidP="00B33B92">
      <w:pPr>
        <w:spacing w:line="360" w:lineRule="auto"/>
        <w:ind w:leftChars="0" w:left="0" w:firstLineChars="0" w:firstLine="0"/>
        <w:jc w:val="both"/>
        <w:rPr>
          <w:rFonts w:ascii="Arial" w:eastAsia="Arial" w:hAnsi="Arial" w:cs="Arial"/>
          <w:sz w:val="22"/>
          <w:szCs w:val="22"/>
        </w:rPr>
      </w:pPr>
    </w:p>
    <w:p w:rsidR="00AA7206" w:rsidRDefault="0041201D">
      <w:pPr>
        <w:numPr>
          <w:ilvl w:val="0"/>
          <w:numId w:val="16"/>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El superior jerárquico del servidor público de cuya terminación se requiera, deberá presentar queja fundada y motivada ante la Visitaduría General de la Fiscalía General, en la cual deberá señalar el requisito de permanencia que presuntamente </w:t>
      </w:r>
      <w:r>
        <w:rPr>
          <w:rFonts w:ascii="Arial" w:eastAsia="Arial" w:hAnsi="Arial" w:cs="Arial"/>
          <w:sz w:val="22"/>
          <w:szCs w:val="22"/>
        </w:rPr>
        <w:lastRenderedPageBreak/>
        <w:t>haya sido incumplido por el miembro del servicio de carrera de que se trate; en el escrito de queja ofrecerá las pruebas y, en su caso, indicará los nombres de testigos y peritos y señalarán los archivos para la compulsa de aquellos documentos que no tuviere en su poder;</w:t>
      </w:r>
    </w:p>
    <w:p w:rsidR="00AA7206" w:rsidRDefault="00AA7206" w:rsidP="00B33B92">
      <w:pPr>
        <w:spacing w:line="360" w:lineRule="auto"/>
        <w:ind w:leftChars="0" w:left="0" w:firstLineChars="0" w:firstLine="0"/>
        <w:jc w:val="both"/>
        <w:rPr>
          <w:rFonts w:ascii="Arial" w:eastAsia="Arial" w:hAnsi="Arial" w:cs="Arial"/>
          <w:sz w:val="22"/>
          <w:szCs w:val="22"/>
        </w:rPr>
      </w:pPr>
    </w:p>
    <w:p w:rsidR="00AA7206" w:rsidRDefault="0041201D">
      <w:pPr>
        <w:numPr>
          <w:ilvl w:val="0"/>
          <w:numId w:val="16"/>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La Visitaduría General de la Fiscalía General, notificará la queja al miembro del servicio de carrera de que se trate y lo citará a una audiencia para que manifieste lo que a su derecho convenga y ofrezca pruebas, indicando los nombres de testigos y peritos y señalando los archivos para la compulsa de aquellos documentos que no tuviere en su poder, asimismo, se señalará fecha para que tenga verificativo la audiencia de desahogo de pruebas y alegatos;</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16"/>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La Visitaduría General de la Fiscalía General, podrá suspender con goce o sin goce de sueldo, al miembro del servicio de carrera hasta en tanto resuelva lo conducente, cuando ello resulte indispensable para el desarrollo de la investigación o cuando por las características de la función prestada, sea inconveniente que el servidor público continúe con el desarrollo de sus funciones; </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16"/>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Una vez celebrada la audiencia, agotadas las fases probatoria y de alegatos, la Visitaduría General de la Fiscalía General, resolverá sobre la queja respectiva; y</w:t>
      </w:r>
    </w:p>
    <w:p w:rsidR="00AA7206" w:rsidRDefault="0041201D">
      <w:pPr>
        <w:spacing w:line="360" w:lineRule="auto"/>
        <w:ind w:left="0" w:hanging="2"/>
        <w:jc w:val="both"/>
        <w:rPr>
          <w:rFonts w:ascii="Arial" w:eastAsia="Arial" w:hAnsi="Arial" w:cs="Arial"/>
          <w:sz w:val="22"/>
          <w:szCs w:val="22"/>
        </w:rPr>
      </w:pPr>
      <w:r>
        <w:rPr>
          <w:rFonts w:ascii="Arial" w:eastAsia="Arial" w:hAnsi="Arial" w:cs="Arial"/>
          <w:sz w:val="22"/>
          <w:szCs w:val="22"/>
        </w:rPr>
        <w:t xml:space="preserve"> </w:t>
      </w:r>
    </w:p>
    <w:p w:rsidR="00AA7206" w:rsidRDefault="0041201D">
      <w:pPr>
        <w:numPr>
          <w:ilvl w:val="0"/>
          <w:numId w:val="16"/>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Cuando se resuelva la terminación del servicio de carrera, se procederá a la cancelación del certificado del servidor público, debiéndose hacer la anotación respectiva en el Registro Nacional de Personal de Seguridad Pública.</w:t>
      </w:r>
    </w:p>
    <w:p w:rsidR="00AA7206" w:rsidRDefault="00AA7206">
      <w:pPr>
        <w:spacing w:line="360" w:lineRule="auto"/>
        <w:ind w:left="0" w:hanging="2"/>
        <w:jc w:val="both"/>
        <w:rPr>
          <w:rFonts w:ascii="Arial" w:eastAsia="Arial" w:hAnsi="Arial" w:cs="Arial"/>
          <w:sz w:val="22"/>
          <w:szCs w:val="22"/>
        </w:rPr>
      </w:pPr>
    </w:p>
    <w:p w:rsidR="00AA7206" w:rsidRDefault="0041201D">
      <w:pPr>
        <w:spacing w:line="360" w:lineRule="auto"/>
        <w:ind w:left="0" w:hanging="2"/>
        <w:jc w:val="both"/>
        <w:rPr>
          <w:rFonts w:ascii="Arial" w:eastAsia="Arial" w:hAnsi="Arial" w:cs="Arial"/>
          <w:sz w:val="22"/>
          <w:szCs w:val="22"/>
        </w:rPr>
      </w:pPr>
      <w:r>
        <w:rPr>
          <w:rFonts w:ascii="Arial" w:eastAsia="Arial" w:hAnsi="Arial" w:cs="Arial"/>
          <w:sz w:val="22"/>
          <w:szCs w:val="22"/>
        </w:rPr>
        <w:lastRenderedPageBreak/>
        <w:t xml:space="preserve">Contra la resolución de la Visitaduría General de la Fiscalía General procederá el recurso de inconformidad ante el Fiscal General, el cual se substanciará en los términos que disponga el Reglamento Interno de la Fiscalía General. </w:t>
      </w:r>
    </w:p>
    <w:p w:rsidR="00AA7206" w:rsidRDefault="00AA7206">
      <w:pPr>
        <w:spacing w:line="360" w:lineRule="auto"/>
        <w:ind w:left="0" w:hanging="2"/>
        <w:jc w:val="both"/>
        <w:rPr>
          <w:rFonts w:ascii="Arial" w:eastAsia="Arial" w:hAnsi="Arial" w:cs="Arial"/>
          <w:sz w:val="22"/>
          <w:szCs w:val="22"/>
        </w:rPr>
      </w:pPr>
    </w:p>
    <w:p w:rsidR="00AA7206" w:rsidRDefault="0041201D" w:rsidP="00B33B92">
      <w:pPr>
        <w:spacing w:line="360" w:lineRule="auto"/>
        <w:ind w:leftChars="0" w:left="0" w:firstLineChars="0" w:firstLine="0"/>
        <w:jc w:val="both"/>
        <w:rPr>
          <w:rFonts w:ascii="Arial" w:eastAsia="Arial" w:hAnsi="Arial" w:cs="Arial"/>
          <w:sz w:val="22"/>
          <w:szCs w:val="22"/>
        </w:rPr>
      </w:pPr>
      <w:r>
        <w:rPr>
          <w:rFonts w:ascii="Arial" w:eastAsia="Arial" w:hAnsi="Arial" w:cs="Arial"/>
          <w:b/>
          <w:sz w:val="22"/>
          <w:szCs w:val="22"/>
        </w:rPr>
        <w:t>ARTÍCULO 67.</w:t>
      </w:r>
      <w:r>
        <w:rPr>
          <w:rFonts w:ascii="Arial" w:eastAsia="Arial" w:hAnsi="Arial" w:cs="Arial"/>
          <w:sz w:val="22"/>
          <w:szCs w:val="22"/>
        </w:rPr>
        <w:t xml:space="preserve"> La Visitaduría General de la Fiscalía General, será la encargada de resolver en única instancia el procedimiento de separación del servicio de carrera a que se refiere el artículo anterior, y de aplicación de sanciones para los servidores públicos de la Fiscalía General, de la Fiscalía Especializada en Combate a la Corrupción o de la Fiscalía Especializada en Delitos Electorales.</w:t>
      </w:r>
    </w:p>
    <w:p w:rsidR="00AA7206" w:rsidRDefault="00AA7206">
      <w:pPr>
        <w:spacing w:line="360" w:lineRule="auto"/>
        <w:ind w:left="0" w:hanging="2"/>
        <w:jc w:val="both"/>
        <w:rPr>
          <w:rFonts w:ascii="Arial" w:eastAsia="Arial" w:hAnsi="Arial" w:cs="Arial"/>
          <w:sz w:val="22"/>
          <w:szCs w:val="22"/>
        </w:rPr>
      </w:pPr>
    </w:p>
    <w:p w:rsidR="00AA7206" w:rsidRDefault="0041201D" w:rsidP="00B33B92">
      <w:pPr>
        <w:spacing w:line="360" w:lineRule="auto"/>
        <w:ind w:leftChars="0" w:left="0" w:firstLineChars="0" w:firstLine="0"/>
        <w:jc w:val="both"/>
        <w:rPr>
          <w:rFonts w:ascii="Arial" w:eastAsia="Arial" w:hAnsi="Arial" w:cs="Arial"/>
          <w:sz w:val="22"/>
          <w:szCs w:val="22"/>
        </w:rPr>
      </w:pPr>
      <w:r>
        <w:rPr>
          <w:rFonts w:ascii="Arial" w:eastAsia="Arial" w:hAnsi="Arial" w:cs="Arial"/>
          <w:sz w:val="22"/>
          <w:szCs w:val="22"/>
        </w:rPr>
        <w:t>En la substanciación de estos procedimientos hasta dejarlos en estado de resolución, la Visitaduría General de la Fiscalía General, se auxiliará de las áreas o unidades que determine el Reglamento Interno de la Fiscalía General.</w:t>
      </w:r>
    </w:p>
    <w:p w:rsidR="00AA7206" w:rsidRDefault="00AA7206">
      <w:pPr>
        <w:spacing w:line="360" w:lineRule="auto"/>
        <w:ind w:left="0" w:hanging="2"/>
        <w:jc w:val="both"/>
        <w:rPr>
          <w:rFonts w:ascii="Arial" w:eastAsia="Arial" w:hAnsi="Arial" w:cs="Arial"/>
          <w:sz w:val="22"/>
          <w:szCs w:val="22"/>
        </w:rPr>
      </w:pPr>
    </w:p>
    <w:p w:rsidR="00AA7206" w:rsidRDefault="0041201D" w:rsidP="00B33B92">
      <w:pPr>
        <w:spacing w:line="360" w:lineRule="auto"/>
        <w:ind w:leftChars="0" w:left="0" w:firstLineChars="0" w:firstLine="0"/>
        <w:jc w:val="both"/>
        <w:rPr>
          <w:rFonts w:ascii="Arial" w:eastAsia="Arial" w:hAnsi="Arial" w:cs="Arial"/>
          <w:sz w:val="22"/>
          <w:szCs w:val="22"/>
        </w:rPr>
      </w:pPr>
      <w:r>
        <w:rPr>
          <w:rFonts w:ascii="Arial" w:eastAsia="Arial" w:hAnsi="Arial" w:cs="Arial"/>
          <w:b/>
          <w:sz w:val="22"/>
          <w:szCs w:val="22"/>
        </w:rPr>
        <w:t>ARTÍCULO 68.</w:t>
      </w:r>
      <w:r>
        <w:rPr>
          <w:rFonts w:ascii="Arial" w:eastAsia="Arial" w:hAnsi="Arial" w:cs="Arial"/>
          <w:sz w:val="22"/>
          <w:szCs w:val="22"/>
        </w:rPr>
        <w:t xml:space="preserve"> Las solicitudes de reincorporación al servicio de carrera, se analizarán y en su caso se concederán por el Fiscal General con apego a las leyes aplicables; en los casos cuando el servidor público se haya separado voluntariamente de su cargo, evaluará si el servidor público debe acreditar nuevamente los cursos para ingresar al servicio de carrera.</w:t>
      </w:r>
    </w:p>
    <w:p w:rsidR="00AA7206" w:rsidRDefault="00AA7206" w:rsidP="00B33B92">
      <w:pPr>
        <w:spacing w:line="360" w:lineRule="auto"/>
        <w:ind w:leftChars="0" w:left="0" w:firstLineChars="0" w:firstLine="0"/>
        <w:jc w:val="both"/>
        <w:rPr>
          <w:rFonts w:ascii="Arial" w:eastAsia="Arial" w:hAnsi="Arial" w:cs="Arial"/>
          <w:sz w:val="22"/>
          <w:szCs w:val="22"/>
        </w:rPr>
      </w:pPr>
    </w:p>
    <w:p w:rsidR="00B33B92" w:rsidRDefault="00B33B92">
      <w:pPr>
        <w:spacing w:line="360" w:lineRule="auto"/>
        <w:ind w:left="0" w:hanging="2"/>
        <w:jc w:val="center"/>
        <w:rPr>
          <w:rFonts w:ascii="Arial" w:eastAsia="Arial" w:hAnsi="Arial" w:cs="Arial"/>
          <w:b/>
          <w:sz w:val="22"/>
          <w:szCs w:val="22"/>
        </w:rPr>
      </w:pPr>
    </w:p>
    <w:p w:rsidR="00B33B92" w:rsidRDefault="00B33B92">
      <w:pPr>
        <w:spacing w:line="360" w:lineRule="auto"/>
        <w:ind w:left="0" w:hanging="2"/>
        <w:jc w:val="center"/>
        <w:rPr>
          <w:rFonts w:ascii="Arial" w:eastAsia="Arial" w:hAnsi="Arial" w:cs="Arial"/>
          <w:b/>
          <w:sz w:val="22"/>
          <w:szCs w:val="22"/>
        </w:rPr>
      </w:pPr>
    </w:p>
    <w:p w:rsidR="00B33B92" w:rsidRDefault="00B33B92">
      <w:pPr>
        <w:spacing w:line="360" w:lineRule="auto"/>
        <w:ind w:left="0" w:hanging="2"/>
        <w:jc w:val="center"/>
        <w:rPr>
          <w:rFonts w:ascii="Arial" w:eastAsia="Arial" w:hAnsi="Arial" w:cs="Arial"/>
          <w:b/>
          <w:sz w:val="22"/>
          <w:szCs w:val="22"/>
        </w:rPr>
      </w:pPr>
    </w:p>
    <w:p w:rsidR="00AA7206" w:rsidRDefault="0041201D">
      <w:pPr>
        <w:spacing w:line="360" w:lineRule="auto"/>
        <w:ind w:left="0" w:hanging="2"/>
        <w:jc w:val="center"/>
        <w:rPr>
          <w:rFonts w:ascii="Arial" w:eastAsia="Arial" w:hAnsi="Arial" w:cs="Arial"/>
          <w:sz w:val="22"/>
          <w:szCs w:val="22"/>
        </w:rPr>
      </w:pPr>
      <w:r>
        <w:rPr>
          <w:rFonts w:ascii="Arial" w:eastAsia="Arial" w:hAnsi="Arial" w:cs="Arial"/>
          <w:b/>
          <w:sz w:val="22"/>
          <w:szCs w:val="22"/>
        </w:rPr>
        <w:t>CAPÍTULO XII</w:t>
      </w:r>
    </w:p>
    <w:p w:rsidR="00AA7206" w:rsidRDefault="0041201D">
      <w:pPr>
        <w:spacing w:line="360" w:lineRule="auto"/>
        <w:ind w:left="0" w:hanging="2"/>
        <w:jc w:val="center"/>
        <w:rPr>
          <w:rFonts w:ascii="Arial" w:eastAsia="Arial" w:hAnsi="Arial" w:cs="Arial"/>
          <w:sz w:val="22"/>
          <w:szCs w:val="22"/>
        </w:rPr>
      </w:pPr>
      <w:r>
        <w:rPr>
          <w:rFonts w:ascii="Arial" w:eastAsia="Arial" w:hAnsi="Arial" w:cs="Arial"/>
          <w:b/>
          <w:sz w:val="22"/>
          <w:szCs w:val="22"/>
        </w:rPr>
        <w:t>DE LOS DERECHOS Y OBLIGACIONES DEL PERSONAL</w:t>
      </w:r>
    </w:p>
    <w:p w:rsidR="00AA7206" w:rsidRDefault="00AA7206" w:rsidP="00B33B92">
      <w:pPr>
        <w:spacing w:line="360" w:lineRule="auto"/>
        <w:ind w:leftChars="0" w:left="0" w:firstLineChars="0" w:firstLine="0"/>
        <w:jc w:val="both"/>
        <w:rPr>
          <w:rFonts w:ascii="Arial" w:eastAsia="Arial" w:hAnsi="Arial" w:cs="Arial"/>
          <w:sz w:val="22"/>
          <w:szCs w:val="22"/>
        </w:rPr>
      </w:pPr>
    </w:p>
    <w:p w:rsidR="00AA7206" w:rsidRDefault="0041201D">
      <w:pPr>
        <w:spacing w:line="360" w:lineRule="auto"/>
        <w:ind w:left="0" w:hanging="2"/>
        <w:jc w:val="both"/>
        <w:rPr>
          <w:rFonts w:ascii="Arial" w:eastAsia="Arial" w:hAnsi="Arial" w:cs="Arial"/>
          <w:sz w:val="22"/>
          <w:szCs w:val="22"/>
        </w:rPr>
      </w:pPr>
      <w:r>
        <w:rPr>
          <w:rFonts w:ascii="Arial" w:eastAsia="Arial" w:hAnsi="Arial" w:cs="Arial"/>
          <w:b/>
          <w:sz w:val="22"/>
          <w:szCs w:val="22"/>
        </w:rPr>
        <w:lastRenderedPageBreak/>
        <w:t>ARTÍCULO 69.</w:t>
      </w:r>
      <w:r>
        <w:rPr>
          <w:rFonts w:ascii="Arial" w:eastAsia="Arial" w:hAnsi="Arial" w:cs="Arial"/>
          <w:sz w:val="22"/>
          <w:szCs w:val="22"/>
        </w:rPr>
        <w:t xml:space="preserve"> En el ejercicio de sus funciones, toda persona que desempeñe un cargo, comisión o empleo de cualquier naturaleza en la Fiscalía General, en la Fiscalía Especializada en Combate a la Corrupción o en la Fiscalía Especializada en Delitos Electorales, observará las obligaciones inherentes a su calidad de servidor público y actuará con la diligencia necesaria para la pronta, completa e imparcial procuración de justicia, rigiéndose por los principios señalados en el artículo 3 de esta Ley. </w:t>
      </w:r>
    </w:p>
    <w:p w:rsidR="00AA7206" w:rsidRDefault="00AA7206">
      <w:pPr>
        <w:spacing w:line="360" w:lineRule="auto"/>
        <w:ind w:left="0" w:hanging="2"/>
        <w:jc w:val="both"/>
        <w:rPr>
          <w:rFonts w:ascii="Arial" w:eastAsia="Arial" w:hAnsi="Arial" w:cs="Arial"/>
          <w:sz w:val="22"/>
          <w:szCs w:val="22"/>
        </w:rPr>
      </w:pPr>
    </w:p>
    <w:p w:rsidR="00AA7206" w:rsidRDefault="0041201D" w:rsidP="007D5C09">
      <w:pPr>
        <w:spacing w:line="360" w:lineRule="auto"/>
        <w:ind w:leftChars="0" w:left="0" w:firstLineChars="0" w:firstLine="0"/>
        <w:jc w:val="both"/>
        <w:rPr>
          <w:rFonts w:ascii="Arial" w:eastAsia="Arial" w:hAnsi="Arial" w:cs="Arial"/>
          <w:sz w:val="22"/>
          <w:szCs w:val="22"/>
        </w:rPr>
      </w:pPr>
      <w:r>
        <w:rPr>
          <w:rFonts w:ascii="Arial" w:eastAsia="Arial" w:hAnsi="Arial" w:cs="Arial"/>
          <w:b/>
          <w:sz w:val="22"/>
          <w:szCs w:val="22"/>
        </w:rPr>
        <w:t>ARTÍCULO 70.</w:t>
      </w:r>
      <w:r>
        <w:rPr>
          <w:rFonts w:ascii="Arial" w:eastAsia="Arial" w:hAnsi="Arial" w:cs="Arial"/>
          <w:sz w:val="22"/>
          <w:szCs w:val="22"/>
        </w:rPr>
        <w:t xml:space="preserve"> Los servidores públicos de la Fiscalía General, de la Fiscalía Especializada en Combate a la Corrupción y de la Fiscalía Especializada en Delitos Electorales, tendrán los siguientes derechos:</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11"/>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Participar en los cursos de capacitación, actualización y especialización correspondientes, así como en aquellos que se acuerden con otras instituciones académicas, nacionales y del extranjero, que tengan relación con sus funciones, sin perder sus derechos y antigüedad, sujeto a las disposiciones presupuestales y a las necesidades del servicio;</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11"/>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Sugerir las medidas que estimen pertinentes para el mejoramiento del servicio de carrera;</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11"/>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Percibir prestaciones acordes con las características del servicio, de conformidad con el presupuesto de la Fiscalía General, de la Fiscalía Especializada en Combate a la Corrupción o de la Fiscalía Especializada en Delitos Electorales, según corresponda, y demás normas aplicables;</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11"/>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Gozar anualmente de los períodos de vacaciones legalmente previstos, de acuerdo a las necesidades de la prestación del servicio de la Institución;</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11"/>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Contar con permisos y licencias sin goce de sueldo en los términos de las disposiciones normativas aplicables;</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11"/>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Disfrutar de los beneficios que establezcan las disposiciones normativas aplicables, una vez terminado de manera ordinaria, el servicio de carrera;</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11"/>
        </w:numPr>
        <w:spacing w:line="360" w:lineRule="auto"/>
        <w:ind w:left="0" w:hanging="2"/>
        <w:jc w:val="both"/>
        <w:rPr>
          <w:rFonts w:ascii="Arial" w:eastAsia="Arial" w:hAnsi="Arial" w:cs="Arial"/>
          <w:sz w:val="22"/>
          <w:szCs w:val="22"/>
        </w:rPr>
      </w:pPr>
      <w:r>
        <w:rPr>
          <w:rFonts w:ascii="Arial" w:eastAsia="Arial" w:hAnsi="Arial" w:cs="Arial"/>
          <w:sz w:val="22"/>
          <w:szCs w:val="22"/>
        </w:rPr>
        <w:t>Participar en los concursos de ascenso de conformidad con la convocatoria respectiva;</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11"/>
        </w:numPr>
        <w:spacing w:line="360" w:lineRule="auto"/>
        <w:ind w:left="0" w:hanging="2"/>
        <w:jc w:val="both"/>
        <w:rPr>
          <w:rFonts w:ascii="Arial" w:eastAsia="Arial" w:hAnsi="Arial" w:cs="Arial"/>
          <w:sz w:val="22"/>
          <w:szCs w:val="22"/>
        </w:rPr>
      </w:pPr>
      <w:r>
        <w:rPr>
          <w:rFonts w:ascii="Arial" w:eastAsia="Arial" w:hAnsi="Arial" w:cs="Arial"/>
          <w:sz w:val="22"/>
          <w:szCs w:val="22"/>
        </w:rPr>
        <w:t>Tener un trato digno y decoroso por parte de sus superiores jerárquicos;</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11"/>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Recibir el equipo de trabajo sin costo alguno;</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11"/>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Ser asesorado en los casos que deba comparecer ante un órgano público por motivo del ejercicio de sus funciones; y</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11"/>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Las demás que se determinen en esta Ley, el Reglamento Interno de la Fiscalía General y otras disposiciones normativas aplicables.</w:t>
      </w:r>
    </w:p>
    <w:p w:rsidR="00AA7206" w:rsidRDefault="00AA7206" w:rsidP="00B609A9">
      <w:pPr>
        <w:spacing w:line="360" w:lineRule="auto"/>
        <w:ind w:leftChars="0" w:left="0" w:firstLineChars="0" w:firstLine="0"/>
        <w:jc w:val="both"/>
        <w:rPr>
          <w:rFonts w:ascii="Arial" w:eastAsia="Arial" w:hAnsi="Arial" w:cs="Arial"/>
          <w:sz w:val="22"/>
          <w:szCs w:val="22"/>
        </w:rPr>
      </w:pPr>
    </w:p>
    <w:p w:rsidR="00AA7206" w:rsidRDefault="0041201D">
      <w:pPr>
        <w:spacing w:line="360" w:lineRule="auto"/>
        <w:ind w:left="0" w:hanging="2"/>
        <w:jc w:val="both"/>
        <w:rPr>
          <w:rFonts w:ascii="Arial" w:eastAsia="Arial" w:hAnsi="Arial" w:cs="Arial"/>
          <w:sz w:val="22"/>
          <w:szCs w:val="22"/>
        </w:rPr>
      </w:pPr>
      <w:r>
        <w:rPr>
          <w:rFonts w:ascii="Arial" w:eastAsia="Arial" w:hAnsi="Arial" w:cs="Arial"/>
          <w:b/>
          <w:sz w:val="22"/>
          <w:szCs w:val="22"/>
        </w:rPr>
        <w:t>ARTÍCULO 71.</w:t>
      </w:r>
      <w:r>
        <w:rPr>
          <w:rFonts w:ascii="Arial" w:eastAsia="Arial" w:hAnsi="Arial" w:cs="Arial"/>
          <w:sz w:val="22"/>
          <w:szCs w:val="22"/>
        </w:rPr>
        <w:t xml:space="preserve"> Los servidores públicos de la Fiscalía General, de la Fiscalía Especializada en Combate a la Corrupción y de la Fiscalía Especializada en Delitos Electorales, tendrán las siguientes obligaciones:</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5"/>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Conducirse, inclusive fuera de su horario de trabajo, con apego al orden jurídico, ético y de respeto a los derechos humanos;</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5"/>
        </w:numPr>
        <w:spacing w:line="360" w:lineRule="auto"/>
        <w:ind w:left="0" w:hanging="2"/>
        <w:jc w:val="both"/>
        <w:rPr>
          <w:rFonts w:ascii="Arial" w:eastAsia="Arial" w:hAnsi="Arial" w:cs="Arial"/>
          <w:sz w:val="22"/>
          <w:szCs w:val="22"/>
        </w:rPr>
      </w:pPr>
      <w:r>
        <w:rPr>
          <w:rFonts w:ascii="Arial" w:eastAsia="Arial" w:hAnsi="Arial" w:cs="Arial"/>
          <w:sz w:val="22"/>
          <w:szCs w:val="22"/>
        </w:rPr>
        <w:lastRenderedPageBreak/>
        <w:t xml:space="preserve">  No retrasar ni perjudicar por negligencia la debida actuación del Ministerio Público del Estado;</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5"/>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Actuar conforme a los acuerdos, circulares, manuales o protocolos expedidos por la Fiscalía General, por la Fiscalía Especializada en Combate a la Corrupción o por la Fiscalía Especializada en Delitos Electorales, según corresponda;</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5"/>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Cumplir sus funciones con absoluta imparcialidad, sin discriminar a persona alguna por su raza, religión, sexo, condición económica o social, preferencia sexual, ideología política o por algún otro motivo;</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5"/>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Observar un trato respetuoso con todas las personas, debiendo abstenerse de todo acto arbitrario y de limitar indebidamente las acciones o manifestaciones que en ejercicio de sus derechos constitucionales y con carácter pacífico realice la población;</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5"/>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Obedecer las órdenes de los superiores jerárquicos y cumplir con todas sus obligaciones, siempre y cuando sean conforme a derecho;</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5"/>
        </w:numPr>
        <w:spacing w:line="360" w:lineRule="auto"/>
        <w:ind w:left="0" w:hanging="2"/>
        <w:jc w:val="both"/>
        <w:rPr>
          <w:rFonts w:ascii="Arial" w:eastAsia="Arial" w:hAnsi="Arial" w:cs="Arial"/>
          <w:sz w:val="22"/>
          <w:szCs w:val="22"/>
        </w:rPr>
      </w:pPr>
      <w:r>
        <w:rPr>
          <w:rFonts w:ascii="Arial" w:eastAsia="Arial" w:hAnsi="Arial" w:cs="Arial"/>
          <w:sz w:val="22"/>
          <w:szCs w:val="22"/>
        </w:rPr>
        <w:t>Usar y conservar el equipo a su cargo en el cumplimiento de sus funciones;</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5"/>
        </w:numPr>
        <w:shd w:val="clear" w:color="auto" w:fill="FFFFFF"/>
        <w:spacing w:line="360" w:lineRule="auto"/>
        <w:ind w:left="0" w:hanging="2"/>
        <w:jc w:val="both"/>
        <w:rPr>
          <w:rFonts w:ascii="Arial" w:eastAsia="Arial" w:hAnsi="Arial" w:cs="Arial"/>
          <w:sz w:val="22"/>
          <w:szCs w:val="22"/>
        </w:rPr>
      </w:pPr>
      <w:r>
        <w:rPr>
          <w:rFonts w:ascii="Arial" w:eastAsia="Arial" w:hAnsi="Arial" w:cs="Arial"/>
          <w:sz w:val="22"/>
          <w:szCs w:val="22"/>
        </w:rPr>
        <w:t xml:space="preserve"> Abstenerse de ejercer empleo, cargo o comisión y demás actividades a que se refiere el artículo 73 de esta Ley;</w:t>
      </w:r>
    </w:p>
    <w:p w:rsidR="00AA7206" w:rsidRDefault="00AA7206">
      <w:pPr>
        <w:shd w:val="clear" w:color="auto" w:fill="FFFFFF"/>
        <w:spacing w:line="360" w:lineRule="auto"/>
        <w:ind w:left="0" w:hanging="2"/>
        <w:jc w:val="both"/>
        <w:rPr>
          <w:rFonts w:ascii="Arial" w:eastAsia="Arial" w:hAnsi="Arial" w:cs="Arial"/>
          <w:sz w:val="22"/>
          <w:szCs w:val="22"/>
        </w:rPr>
      </w:pPr>
    </w:p>
    <w:p w:rsidR="00AA7206" w:rsidRDefault="0041201D">
      <w:pPr>
        <w:numPr>
          <w:ilvl w:val="0"/>
          <w:numId w:val="5"/>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Desempeñar su función sin solicitar ni aceptar compensaciones, pagos o gratificaciones de cualquier tipo, distintas a las previstas legalmente. En particular se opondrán a cualquier acto de corrupción;</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5"/>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Abstenerse, conforme a las disposiciones aplicables, de dar a conocer a quien no tenga derecho y por cualquier medio, documentos, registros, imágenes, constancias, estadísticas, reportes o cualquier otra información reservada o confidencial de la que tenga conocimiento en ejercicio o con motivo de su empleo, cargo o comisión, aún después de haber culminado su encargo laboral en la Institución;</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5"/>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Preservar el secreto de la información que por razón del desempeño de su función conozcan, con las excepciones que determinen las Leyes, aún después de haber culminado su encargo laboral en la Institución;</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5"/>
        </w:numPr>
        <w:spacing w:line="360" w:lineRule="auto"/>
        <w:ind w:left="0" w:hanging="2"/>
        <w:jc w:val="both"/>
        <w:rPr>
          <w:rFonts w:ascii="Arial" w:eastAsia="Arial" w:hAnsi="Arial" w:cs="Arial"/>
          <w:sz w:val="22"/>
          <w:szCs w:val="22"/>
        </w:rPr>
      </w:pPr>
      <w:r>
        <w:rPr>
          <w:rFonts w:ascii="Arial" w:eastAsia="Arial" w:hAnsi="Arial" w:cs="Arial"/>
          <w:sz w:val="22"/>
          <w:szCs w:val="22"/>
        </w:rPr>
        <w:t>Prescindir, en el desempeño de sus funciones, de auxiliarse por personas no autorizadas por las leyes;</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5"/>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Abandonar las funciones, comisión o servicio que tenga encomendado o el área de trabajo, sin causa justificada;</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5"/>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Someterse a los procesos de certificación de control de confianza y de evaluación del desempeño de conformidad con las disposiciones normativas aplicables; </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5"/>
        </w:numPr>
        <w:spacing w:line="360" w:lineRule="auto"/>
        <w:ind w:left="0" w:hanging="2"/>
        <w:jc w:val="both"/>
        <w:rPr>
          <w:rFonts w:ascii="Arial" w:eastAsia="Arial" w:hAnsi="Arial" w:cs="Arial"/>
          <w:sz w:val="22"/>
          <w:szCs w:val="22"/>
        </w:rPr>
      </w:pPr>
      <w:r>
        <w:rPr>
          <w:rFonts w:ascii="Arial" w:eastAsia="Arial" w:hAnsi="Arial" w:cs="Arial"/>
          <w:sz w:val="22"/>
          <w:szCs w:val="22"/>
        </w:rPr>
        <w:t>Presentar y aprobar los procesos de Evaluación de Control de Confianza de conformidad con las disposiciones normativas aplicables;</w:t>
      </w:r>
      <w:r>
        <w:rPr>
          <w:rFonts w:ascii="Arial" w:eastAsia="Arial" w:hAnsi="Arial" w:cs="Arial"/>
          <w:i/>
          <w:sz w:val="22"/>
          <w:szCs w:val="22"/>
        </w:rPr>
        <w:t xml:space="preserve"> </w:t>
      </w:r>
      <w:r>
        <w:rPr>
          <w:rFonts w:ascii="Arial" w:eastAsia="Arial" w:hAnsi="Arial" w:cs="Arial"/>
          <w:sz w:val="22"/>
          <w:szCs w:val="22"/>
        </w:rPr>
        <w:t>y</w:t>
      </w:r>
    </w:p>
    <w:p w:rsidR="00AA7206" w:rsidRDefault="00AA7206">
      <w:pPr>
        <w:spacing w:line="360" w:lineRule="auto"/>
        <w:ind w:left="0" w:hanging="2"/>
        <w:jc w:val="both"/>
        <w:rPr>
          <w:rFonts w:ascii="Arial" w:eastAsia="Arial" w:hAnsi="Arial" w:cs="Arial"/>
          <w:sz w:val="22"/>
          <w:szCs w:val="22"/>
        </w:rPr>
      </w:pPr>
    </w:p>
    <w:p w:rsidR="00AA7206" w:rsidRPr="00B609A9" w:rsidRDefault="0041201D" w:rsidP="00B609A9">
      <w:pPr>
        <w:numPr>
          <w:ilvl w:val="0"/>
          <w:numId w:val="5"/>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Las demás que se determinen en esta Ley, el Reglamento Interno de la Fiscalía General y en otras disposiciones normativas aplicables.</w:t>
      </w:r>
    </w:p>
    <w:p w:rsidR="00AA7206" w:rsidRDefault="00AA7206">
      <w:pPr>
        <w:spacing w:line="360" w:lineRule="auto"/>
        <w:ind w:left="0" w:hanging="2"/>
        <w:jc w:val="both"/>
        <w:rPr>
          <w:rFonts w:ascii="Arial" w:eastAsia="Arial" w:hAnsi="Arial" w:cs="Arial"/>
          <w:sz w:val="22"/>
          <w:szCs w:val="22"/>
        </w:rPr>
      </w:pPr>
    </w:p>
    <w:p w:rsidR="00AA7206" w:rsidRDefault="0041201D">
      <w:pPr>
        <w:spacing w:line="360" w:lineRule="auto"/>
        <w:ind w:left="0" w:hanging="2"/>
        <w:jc w:val="both"/>
        <w:rPr>
          <w:rFonts w:ascii="Arial" w:eastAsia="Arial" w:hAnsi="Arial" w:cs="Arial"/>
          <w:sz w:val="22"/>
          <w:szCs w:val="22"/>
        </w:rPr>
      </w:pPr>
      <w:r>
        <w:rPr>
          <w:rFonts w:ascii="Arial" w:eastAsia="Arial" w:hAnsi="Arial" w:cs="Arial"/>
          <w:sz w:val="22"/>
          <w:szCs w:val="22"/>
        </w:rPr>
        <w:t>El incumplimiento de estas obligaciones dará lugar a la sanción correspondiente.</w:t>
      </w:r>
    </w:p>
    <w:p w:rsidR="00AA7206" w:rsidRDefault="00AA7206" w:rsidP="00B609A9">
      <w:pPr>
        <w:spacing w:line="360" w:lineRule="auto"/>
        <w:ind w:leftChars="0" w:left="0" w:firstLineChars="0" w:firstLine="0"/>
        <w:jc w:val="both"/>
        <w:rPr>
          <w:rFonts w:ascii="Arial" w:eastAsia="Arial" w:hAnsi="Arial" w:cs="Arial"/>
          <w:sz w:val="22"/>
          <w:szCs w:val="22"/>
        </w:rPr>
      </w:pPr>
    </w:p>
    <w:p w:rsidR="00AA7206" w:rsidRDefault="0041201D">
      <w:pPr>
        <w:spacing w:line="360" w:lineRule="auto"/>
        <w:ind w:left="0" w:hanging="2"/>
        <w:jc w:val="both"/>
        <w:rPr>
          <w:rFonts w:ascii="Arial" w:eastAsia="Arial" w:hAnsi="Arial" w:cs="Arial"/>
          <w:sz w:val="22"/>
          <w:szCs w:val="22"/>
        </w:rPr>
      </w:pPr>
      <w:r>
        <w:rPr>
          <w:rFonts w:ascii="Arial" w:eastAsia="Arial" w:hAnsi="Arial" w:cs="Arial"/>
          <w:b/>
          <w:sz w:val="22"/>
          <w:szCs w:val="22"/>
        </w:rPr>
        <w:t>ARTÍCULO 72.</w:t>
      </w:r>
      <w:r>
        <w:rPr>
          <w:rFonts w:ascii="Arial" w:eastAsia="Arial" w:hAnsi="Arial" w:cs="Arial"/>
          <w:sz w:val="22"/>
          <w:szCs w:val="22"/>
        </w:rPr>
        <w:t xml:space="preserve"> Además de las obligaciones previstas en el artículo anterior, los agentes del Ministerio Público y de la Policía Ministerial deberán:</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3"/>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Velar por la vida e integridad física y psicológica de las personas detenidas o puestas bajo su custodia;</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3"/>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Prestar auxilio a las personas amenazadas por algún peligro o que hayan sido víctimas de algún delito, así como brindar protección a sus bienes y derechos cuando resulte procedente. Su actuación deberá ser congruente, oportuna y proporcional al hecho;</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3"/>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Participar en operativos y mecanismos de coordinación con otras autoridades o corporaciones policiales, así como brindarles, en su caso, el apoyo que conforme a derecho proceda; e</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3"/>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Impedir, por los medios que tuvieren a su alcance y en el ámbito de sus atribuciones, que se infrinjan, toleren o permitan actos de tortura física o psicológica u otros tratos o sanciones crueles, inhumanos o degradantes. Los servidores públicos que tengan conocimiento de la realización de este tipo de actos deberán denunciarlo inmediatamente ante la autoridad competente.</w:t>
      </w:r>
    </w:p>
    <w:p w:rsidR="00AA7206" w:rsidRDefault="00AA7206">
      <w:pPr>
        <w:spacing w:line="360" w:lineRule="auto"/>
        <w:ind w:left="0" w:hanging="2"/>
        <w:jc w:val="both"/>
        <w:rPr>
          <w:rFonts w:ascii="Arial" w:eastAsia="Arial" w:hAnsi="Arial" w:cs="Arial"/>
          <w:sz w:val="22"/>
          <w:szCs w:val="22"/>
        </w:rPr>
      </w:pPr>
    </w:p>
    <w:p w:rsidR="00AA7206" w:rsidRDefault="00AA7206">
      <w:pPr>
        <w:spacing w:line="360" w:lineRule="auto"/>
        <w:ind w:left="0" w:hanging="2"/>
        <w:jc w:val="both"/>
        <w:rPr>
          <w:rFonts w:ascii="Arial" w:eastAsia="Arial" w:hAnsi="Arial" w:cs="Arial"/>
          <w:sz w:val="22"/>
          <w:szCs w:val="22"/>
        </w:rPr>
      </w:pPr>
    </w:p>
    <w:p w:rsidR="00AA7206" w:rsidRDefault="0041201D">
      <w:pPr>
        <w:spacing w:line="360" w:lineRule="auto"/>
        <w:ind w:left="0" w:hanging="2"/>
        <w:jc w:val="center"/>
        <w:rPr>
          <w:rFonts w:ascii="Arial" w:eastAsia="Arial" w:hAnsi="Arial" w:cs="Arial"/>
          <w:sz w:val="22"/>
          <w:szCs w:val="22"/>
        </w:rPr>
      </w:pPr>
      <w:r>
        <w:rPr>
          <w:rFonts w:ascii="Arial" w:eastAsia="Arial" w:hAnsi="Arial" w:cs="Arial"/>
          <w:b/>
          <w:sz w:val="22"/>
          <w:szCs w:val="22"/>
        </w:rPr>
        <w:t>CAPÍTULO XIII</w:t>
      </w:r>
    </w:p>
    <w:p w:rsidR="00AA7206" w:rsidRDefault="0041201D">
      <w:pPr>
        <w:spacing w:line="360" w:lineRule="auto"/>
        <w:ind w:left="0" w:hanging="2"/>
        <w:jc w:val="center"/>
        <w:rPr>
          <w:rFonts w:ascii="Arial" w:eastAsia="Arial" w:hAnsi="Arial" w:cs="Arial"/>
          <w:sz w:val="22"/>
          <w:szCs w:val="22"/>
        </w:rPr>
      </w:pPr>
      <w:r>
        <w:rPr>
          <w:rFonts w:ascii="Arial" w:eastAsia="Arial" w:hAnsi="Arial" w:cs="Arial"/>
          <w:b/>
          <w:sz w:val="22"/>
          <w:szCs w:val="22"/>
        </w:rPr>
        <w:t>DE LAS INCOMPATIBILIDADES, IMPEDIMENTOS Y EXCUSAS</w:t>
      </w:r>
    </w:p>
    <w:p w:rsidR="00AA7206" w:rsidRDefault="00AA7206">
      <w:pPr>
        <w:spacing w:line="360" w:lineRule="auto"/>
        <w:ind w:left="0" w:hanging="2"/>
        <w:jc w:val="both"/>
        <w:rPr>
          <w:rFonts w:ascii="Arial" w:eastAsia="Arial" w:hAnsi="Arial" w:cs="Arial"/>
          <w:sz w:val="22"/>
          <w:szCs w:val="22"/>
        </w:rPr>
      </w:pPr>
    </w:p>
    <w:p w:rsidR="00AA7206" w:rsidRDefault="00AA7206">
      <w:pPr>
        <w:spacing w:line="360" w:lineRule="auto"/>
        <w:ind w:left="0" w:hanging="2"/>
        <w:jc w:val="both"/>
        <w:rPr>
          <w:rFonts w:ascii="Arial" w:eastAsia="Arial" w:hAnsi="Arial" w:cs="Arial"/>
          <w:sz w:val="22"/>
          <w:szCs w:val="22"/>
        </w:rPr>
      </w:pPr>
    </w:p>
    <w:p w:rsidR="00AA7206" w:rsidRDefault="0041201D">
      <w:pPr>
        <w:spacing w:line="360" w:lineRule="auto"/>
        <w:ind w:left="0" w:hanging="2"/>
        <w:jc w:val="both"/>
        <w:rPr>
          <w:rFonts w:ascii="Arial" w:eastAsia="Arial" w:hAnsi="Arial" w:cs="Arial"/>
          <w:sz w:val="22"/>
          <w:szCs w:val="22"/>
        </w:rPr>
      </w:pPr>
      <w:r>
        <w:rPr>
          <w:rFonts w:ascii="Arial" w:eastAsia="Arial" w:hAnsi="Arial" w:cs="Arial"/>
          <w:b/>
          <w:sz w:val="22"/>
          <w:szCs w:val="22"/>
        </w:rPr>
        <w:t>ARTÍCULO 73.</w:t>
      </w:r>
      <w:r>
        <w:rPr>
          <w:rFonts w:ascii="Arial" w:eastAsia="Arial" w:hAnsi="Arial" w:cs="Arial"/>
          <w:sz w:val="22"/>
          <w:szCs w:val="22"/>
        </w:rPr>
        <w:t xml:space="preserve"> Los servidores públicos de la Fiscalía General, de la Fiscalía Especializada en Combate a la Corrupción o de la Fiscalía Especializada en Delitos Electorales, no podrán:</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6"/>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Desempeñar otro empleo, cargo o comisión de cualquier naturaleza en dependencias o entidades públicas federales, estatales o municipales, ni trabajos o servicios en instituciones privadas, salvo los ejercidos en las instituciones educativas o en asociaciones científicas, literarias o de beneficencia y aquellos que autorice la Institución, siempre y cuando no sean incompatibles con sus funciones en la misma;</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6"/>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Ejercer la abogacía por sí o por interpósita persona, salvo en causa propia, de su cónyuge, concubina o concubinario, de sus ascendientes o descendientes, de sus hermanos o de su adoptante o adoptado; </w:t>
      </w:r>
    </w:p>
    <w:p w:rsidR="00AA7206" w:rsidRDefault="00AA7206">
      <w:pPr>
        <w:spacing w:line="360" w:lineRule="auto"/>
        <w:ind w:left="0" w:hanging="2"/>
        <w:jc w:val="both"/>
        <w:rPr>
          <w:rFonts w:ascii="Arial" w:eastAsia="Arial" w:hAnsi="Arial" w:cs="Arial"/>
          <w:sz w:val="22"/>
          <w:szCs w:val="22"/>
        </w:rPr>
      </w:pPr>
    </w:p>
    <w:p w:rsidR="00AA7206" w:rsidRPr="00B609A9" w:rsidRDefault="0041201D" w:rsidP="00B609A9">
      <w:pPr>
        <w:numPr>
          <w:ilvl w:val="0"/>
          <w:numId w:val="26"/>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Ejercer las funciones de tutor, curador o albacea judicial, a no ser que tenga el carácter de heredero o legatario, o se trate de sus ascendientes, descendientes, hermanos, adoptante o adoptado;</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6"/>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Ejercer ni desempeñar las funciones de depositario o apoderado judicial, síndico, administrador, interventor en quiebra o concurso, notario, corredor, comisionista, árbitro o arbitrador; y</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6"/>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Desempeñar funciones electorales federales, estatales o municipales.</w:t>
      </w:r>
    </w:p>
    <w:p w:rsidR="00AA7206" w:rsidRDefault="00AA7206">
      <w:pPr>
        <w:spacing w:line="360" w:lineRule="auto"/>
        <w:ind w:left="0" w:hanging="2"/>
        <w:jc w:val="both"/>
        <w:rPr>
          <w:rFonts w:ascii="Arial" w:eastAsia="Arial" w:hAnsi="Arial" w:cs="Arial"/>
          <w:sz w:val="22"/>
          <w:szCs w:val="22"/>
        </w:rPr>
      </w:pPr>
    </w:p>
    <w:p w:rsidR="00AA7206" w:rsidRDefault="0041201D">
      <w:pPr>
        <w:spacing w:line="360" w:lineRule="auto"/>
        <w:ind w:left="0" w:hanging="2"/>
        <w:jc w:val="both"/>
        <w:rPr>
          <w:rFonts w:ascii="Arial" w:eastAsia="Arial" w:hAnsi="Arial" w:cs="Arial"/>
          <w:sz w:val="22"/>
          <w:szCs w:val="22"/>
        </w:rPr>
      </w:pPr>
      <w:r>
        <w:rPr>
          <w:rFonts w:ascii="Arial" w:eastAsia="Arial" w:hAnsi="Arial" w:cs="Arial"/>
          <w:sz w:val="22"/>
          <w:szCs w:val="22"/>
        </w:rPr>
        <w:lastRenderedPageBreak/>
        <w:t>En caso de incumplir con estas prohibiciones se estará a lo dispuesto en el Capítulo XII de esta Ley.</w:t>
      </w:r>
    </w:p>
    <w:p w:rsidR="00AA7206" w:rsidRDefault="00AA7206" w:rsidP="00B609A9">
      <w:pPr>
        <w:spacing w:line="360" w:lineRule="auto"/>
        <w:ind w:leftChars="0" w:left="0" w:firstLineChars="0" w:firstLine="0"/>
        <w:jc w:val="both"/>
        <w:rPr>
          <w:rFonts w:ascii="Arial" w:eastAsia="Arial" w:hAnsi="Arial" w:cs="Arial"/>
          <w:sz w:val="22"/>
          <w:szCs w:val="22"/>
        </w:rPr>
      </w:pPr>
    </w:p>
    <w:p w:rsidR="00AA7206" w:rsidRDefault="0041201D">
      <w:pPr>
        <w:spacing w:line="360" w:lineRule="auto"/>
        <w:ind w:left="0" w:hanging="2"/>
        <w:jc w:val="both"/>
        <w:rPr>
          <w:rFonts w:ascii="Arial" w:eastAsia="Arial" w:hAnsi="Arial" w:cs="Arial"/>
          <w:sz w:val="22"/>
          <w:szCs w:val="22"/>
        </w:rPr>
      </w:pPr>
      <w:r>
        <w:rPr>
          <w:rFonts w:ascii="Arial" w:eastAsia="Arial" w:hAnsi="Arial" w:cs="Arial"/>
          <w:b/>
          <w:sz w:val="22"/>
          <w:szCs w:val="22"/>
        </w:rPr>
        <w:t>ARTÍCULO 74.</w:t>
      </w:r>
      <w:r>
        <w:rPr>
          <w:rFonts w:ascii="Arial" w:eastAsia="Arial" w:hAnsi="Arial" w:cs="Arial"/>
          <w:sz w:val="22"/>
          <w:szCs w:val="22"/>
        </w:rPr>
        <w:t xml:space="preserve"> El Fiscal General, el Fiscal Especializado en Combate a la Corrupción, el Fiscal Especializado en Delitos Electorales, los Vicefiscales, Directores Generales, Directores, Subdirectores, Agentes del Ministerio Público, Agentes de la Policía Ministerial, Peritos y demás personal que se establezca en el Reglamento Interno de la Fiscalía General, deben excusarse en los negocios en que intervengan cuando exista alguna causal de las previstas para el caso de los Magistrados o Jueces del orden común, dentro del término de veinticuatro horas de que tengan conocimiento del impedimento; de no hacerlo, serán sancionados en los términos de la legislación vigente.</w:t>
      </w:r>
    </w:p>
    <w:p w:rsidR="00AA7206" w:rsidRDefault="00AA7206" w:rsidP="00B609A9">
      <w:pPr>
        <w:spacing w:line="360" w:lineRule="auto"/>
        <w:ind w:leftChars="0" w:left="0" w:firstLineChars="0" w:firstLine="0"/>
        <w:jc w:val="both"/>
        <w:rPr>
          <w:rFonts w:ascii="Arial" w:eastAsia="Arial" w:hAnsi="Arial" w:cs="Arial"/>
          <w:sz w:val="22"/>
          <w:szCs w:val="22"/>
        </w:rPr>
      </w:pPr>
    </w:p>
    <w:p w:rsidR="00AA7206" w:rsidRDefault="0041201D" w:rsidP="00B609A9">
      <w:pPr>
        <w:spacing w:line="360" w:lineRule="auto"/>
        <w:ind w:left="0" w:hanging="2"/>
        <w:jc w:val="both"/>
        <w:rPr>
          <w:rFonts w:ascii="Arial" w:eastAsia="Arial" w:hAnsi="Arial" w:cs="Arial"/>
          <w:sz w:val="22"/>
          <w:szCs w:val="22"/>
        </w:rPr>
      </w:pPr>
      <w:r>
        <w:rPr>
          <w:rFonts w:ascii="Arial" w:eastAsia="Arial" w:hAnsi="Arial" w:cs="Arial"/>
          <w:b/>
          <w:sz w:val="22"/>
          <w:szCs w:val="22"/>
        </w:rPr>
        <w:t>ARTÍCULO 75.</w:t>
      </w:r>
      <w:r>
        <w:rPr>
          <w:rFonts w:ascii="Arial" w:eastAsia="Arial" w:hAnsi="Arial" w:cs="Arial"/>
          <w:sz w:val="22"/>
          <w:szCs w:val="22"/>
        </w:rPr>
        <w:t xml:space="preserve">  Los titulares de las diversas unidades administrativas calificarán las excusas de su personal. El servidor público que califique la excusa, en caso de ser procedente, designará de inmediato al que deba sustituir al impedido.</w:t>
      </w:r>
    </w:p>
    <w:p w:rsidR="00AA7206" w:rsidRDefault="00AA7206">
      <w:pPr>
        <w:spacing w:line="360" w:lineRule="auto"/>
        <w:ind w:left="0" w:hanging="2"/>
        <w:jc w:val="both"/>
        <w:rPr>
          <w:rFonts w:ascii="Arial" w:eastAsia="Arial" w:hAnsi="Arial" w:cs="Arial"/>
          <w:sz w:val="22"/>
          <w:szCs w:val="22"/>
        </w:rPr>
      </w:pPr>
    </w:p>
    <w:p w:rsidR="00AA7206" w:rsidRDefault="0041201D">
      <w:pPr>
        <w:spacing w:line="360" w:lineRule="auto"/>
        <w:ind w:left="0" w:hanging="2"/>
        <w:jc w:val="center"/>
        <w:rPr>
          <w:rFonts w:ascii="Arial" w:eastAsia="Arial" w:hAnsi="Arial" w:cs="Arial"/>
          <w:sz w:val="22"/>
          <w:szCs w:val="22"/>
        </w:rPr>
      </w:pPr>
      <w:r>
        <w:rPr>
          <w:rFonts w:ascii="Arial" w:eastAsia="Arial" w:hAnsi="Arial" w:cs="Arial"/>
          <w:b/>
          <w:sz w:val="22"/>
          <w:szCs w:val="22"/>
        </w:rPr>
        <w:t>CAPÍTULO XIV</w:t>
      </w:r>
    </w:p>
    <w:p w:rsidR="00AA7206" w:rsidRDefault="0041201D">
      <w:pPr>
        <w:spacing w:line="360" w:lineRule="auto"/>
        <w:ind w:left="0" w:hanging="2"/>
        <w:jc w:val="center"/>
        <w:rPr>
          <w:rFonts w:ascii="Arial" w:eastAsia="Arial" w:hAnsi="Arial" w:cs="Arial"/>
          <w:sz w:val="22"/>
          <w:szCs w:val="22"/>
        </w:rPr>
      </w:pPr>
      <w:r>
        <w:rPr>
          <w:rFonts w:ascii="Arial" w:eastAsia="Arial" w:hAnsi="Arial" w:cs="Arial"/>
          <w:b/>
          <w:sz w:val="22"/>
          <w:szCs w:val="22"/>
        </w:rPr>
        <w:t>DE LAS SANCIONES</w:t>
      </w:r>
    </w:p>
    <w:p w:rsidR="00AA7206" w:rsidRDefault="00AA7206" w:rsidP="00B609A9">
      <w:pPr>
        <w:spacing w:line="360" w:lineRule="auto"/>
        <w:ind w:leftChars="0" w:left="0" w:firstLineChars="0" w:firstLine="0"/>
        <w:jc w:val="both"/>
        <w:rPr>
          <w:rFonts w:ascii="Arial" w:eastAsia="Arial" w:hAnsi="Arial" w:cs="Arial"/>
          <w:sz w:val="22"/>
          <w:szCs w:val="22"/>
        </w:rPr>
      </w:pPr>
    </w:p>
    <w:p w:rsidR="00AA7206" w:rsidRDefault="0041201D">
      <w:pPr>
        <w:spacing w:line="360" w:lineRule="auto"/>
        <w:ind w:left="0" w:hanging="2"/>
        <w:jc w:val="both"/>
        <w:rPr>
          <w:rFonts w:ascii="Arial" w:eastAsia="Arial" w:hAnsi="Arial" w:cs="Arial"/>
          <w:sz w:val="22"/>
          <w:szCs w:val="22"/>
        </w:rPr>
      </w:pPr>
      <w:r>
        <w:rPr>
          <w:rFonts w:ascii="Arial" w:eastAsia="Arial" w:hAnsi="Arial" w:cs="Arial"/>
          <w:b/>
          <w:sz w:val="22"/>
          <w:szCs w:val="22"/>
        </w:rPr>
        <w:t>ARTÍCULO 76.</w:t>
      </w:r>
      <w:r>
        <w:rPr>
          <w:rFonts w:ascii="Arial" w:eastAsia="Arial" w:hAnsi="Arial" w:cs="Arial"/>
          <w:sz w:val="22"/>
          <w:szCs w:val="22"/>
        </w:rPr>
        <w:t xml:space="preserve"> Los servidores públicos de la Fiscalía General, de la Fiscalía Especializada en Combate a la Corrupción y de la Fiscalía Especializada en Delitos Electorales, serán sujetos de las responsabilidades civiles, administrativas y penales que correspondan por hechos u omisiones que realicen en ejercicio de sus funciones.</w:t>
      </w:r>
    </w:p>
    <w:p w:rsidR="00AA7206" w:rsidRDefault="00AA7206" w:rsidP="00B609A9">
      <w:pPr>
        <w:spacing w:line="360" w:lineRule="auto"/>
        <w:ind w:leftChars="0" w:left="0" w:firstLineChars="0" w:firstLine="0"/>
        <w:jc w:val="both"/>
        <w:rPr>
          <w:rFonts w:ascii="Arial" w:eastAsia="Arial" w:hAnsi="Arial" w:cs="Arial"/>
          <w:sz w:val="22"/>
          <w:szCs w:val="22"/>
        </w:rPr>
      </w:pPr>
    </w:p>
    <w:p w:rsidR="00AA7206" w:rsidRDefault="0041201D" w:rsidP="00B609A9">
      <w:pPr>
        <w:spacing w:line="360" w:lineRule="auto"/>
        <w:ind w:left="0" w:hanging="2"/>
        <w:jc w:val="both"/>
        <w:rPr>
          <w:rFonts w:ascii="Arial" w:eastAsia="Arial" w:hAnsi="Arial" w:cs="Arial"/>
          <w:sz w:val="22"/>
          <w:szCs w:val="22"/>
        </w:rPr>
      </w:pPr>
      <w:r>
        <w:rPr>
          <w:rFonts w:ascii="Arial" w:eastAsia="Arial" w:hAnsi="Arial" w:cs="Arial"/>
          <w:sz w:val="22"/>
          <w:szCs w:val="22"/>
        </w:rPr>
        <w:t xml:space="preserve">Quien incumpla con las obligaciones derivadas de esta Ley, el Reglamento Interno de la Fiscalía General o de la Ley respectiva en materia de responsabilidades </w:t>
      </w:r>
      <w:r>
        <w:rPr>
          <w:rFonts w:ascii="Arial" w:eastAsia="Arial" w:hAnsi="Arial" w:cs="Arial"/>
          <w:sz w:val="22"/>
          <w:szCs w:val="22"/>
        </w:rPr>
        <w:lastRenderedPageBreak/>
        <w:t>administrativas, podrá ser sancionado por la Visitaduría General de la Fiscalía General, de oficio o por queja recibida, conforme al procedimiento previsto para tal efecto.</w:t>
      </w:r>
    </w:p>
    <w:p w:rsidR="00AA7206" w:rsidRDefault="00AA7206">
      <w:pPr>
        <w:spacing w:line="360" w:lineRule="auto"/>
        <w:ind w:left="0" w:hanging="2"/>
        <w:jc w:val="both"/>
        <w:rPr>
          <w:rFonts w:ascii="Arial" w:eastAsia="Arial" w:hAnsi="Arial" w:cs="Arial"/>
          <w:sz w:val="22"/>
          <w:szCs w:val="22"/>
        </w:rPr>
      </w:pPr>
    </w:p>
    <w:p w:rsidR="00AA7206" w:rsidRDefault="0041201D">
      <w:pPr>
        <w:spacing w:line="360" w:lineRule="auto"/>
        <w:ind w:left="0" w:hanging="2"/>
        <w:jc w:val="both"/>
        <w:rPr>
          <w:rFonts w:ascii="Arial" w:eastAsia="Arial" w:hAnsi="Arial" w:cs="Arial"/>
          <w:sz w:val="22"/>
          <w:szCs w:val="22"/>
        </w:rPr>
      </w:pPr>
      <w:r>
        <w:rPr>
          <w:rFonts w:ascii="Arial" w:eastAsia="Arial" w:hAnsi="Arial" w:cs="Arial"/>
          <w:b/>
          <w:sz w:val="22"/>
          <w:szCs w:val="22"/>
        </w:rPr>
        <w:t>ARTÍCULO 77.</w:t>
      </w:r>
      <w:r>
        <w:rPr>
          <w:rFonts w:ascii="Arial" w:eastAsia="Arial" w:hAnsi="Arial" w:cs="Arial"/>
          <w:sz w:val="22"/>
          <w:szCs w:val="22"/>
        </w:rPr>
        <w:t xml:space="preserve"> Las sanciones por incumplir con las obligaciones derivadas de esta Ley o del Reglamento Interno de la Fiscalía General, serán una o más de cualquiera de las siguientes:</w:t>
      </w:r>
    </w:p>
    <w:p w:rsidR="00AA7206" w:rsidRDefault="00AA7206">
      <w:pPr>
        <w:spacing w:line="360" w:lineRule="auto"/>
        <w:ind w:left="0" w:hanging="2"/>
        <w:jc w:val="both"/>
        <w:rPr>
          <w:rFonts w:ascii="Arial" w:eastAsia="Arial" w:hAnsi="Arial" w:cs="Arial"/>
          <w:sz w:val="22"/>
          <w:szCs w:val="22"/>
        </w:rPr>
      </w:pP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0"/>
        </w:numPr>
        <w:spacing w:line="360" w:lineRule="auto"/>
        <w:ind w:left="0" w:hanging="2"/>
        <w:jc w:val="both"/>
        <w:rPr>
          <w:rFonts w:ascii="Arial" w:eastAsia="Arial" w:hAnsi="Arial" w:cs="Arial"/>
          <w:sz w:val="22"/>
          <w:szCs w:val="22"/>
        </w:rPr>
      </w:pPr>
      <w:r>
        <w:rPr>
          <w:rFonts w:ascii="Arial" w:eastAsia="Arial" w:hAnsi="Arial" w:cs="Arial"/>
          <w:sz w:val="22"/>
          <w:szCs w:val="22"/>
        </w:rPr>
        <w:t>Multa de uno a quince días de salario;</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0"/>
        </w:numPr>
        <w:spacing w:line="360" w:lineRule="auto"/>
        <w:ind w:left="0" w:hanging="2"/>
        <w:jc w:val="both"/>
        <w:rPr>
          <w:rFonts w:ascii="Arial" w:eastAsia="Arial" w:hAnsi="Arial" w:cs="Arial"/>
          <w:sz w:val="22"/>
          <w:szCs w:val="22"/>
        </w:rPr>
      </w:pPr>
      <w:r>
        <w:rPr>
          <w:rFonts w:ascii="Arial" w:eastAsia="Arial" w:hAnsi="Arial" w:cs="Arial"/>
          <w:sz w:val="22"/>
          <w:szCs w:val="22"/>
        </w:rPr>
        <w:t>Suspensión del empleo, sin goce de sueldo, de uno a noventa días; o</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20"/>
        </w:numPr>
        <w:spacing w:line="360" w:lineRule="auto"/>
        <w:ind w:left="0" w:hanging="2"/>
        <w:jc w:val="both"/>
        <w:rPr>
          <w:rFonts w:ascii="Arial" w:eastAsia="Arial" w:hAnsi="Arial" w:cs="Arial"/>
          <w:sz w:val="22"/>
          <w:szCs w:val="22"/>
        </w:rPr>
      </w:pPr>
      <w:r>
        <w:rPr>
          <w:rFonts w:ascii="Arial" w:eastAsia="Arial" w:hAnsi="Arial" w:cs="Arial"/>
          <w:sz w:val="22"/>
          <w:szCs w:val="22"/>
        </w:rPr>
        <w:t>Remoción.</w:t>
      </w:r>
    </w:p>
    <w:p w:rsidR="00AA7206" w:rsidRDefault="00AA7206">
      <w:pPr>
        <w:spacing w:line="360" w:lineRule="auto"/>
        <w:ind w:left="0" w:hanging="2"/>
        <w:jc w:val="both"/>
        <w:rPr>
          <w:rFonts w:ascii="Arial" w:eastAsia="Arial" w:hAnsi="Arial" w:cs="Arial"/>
          <w:sz w:val="22"/>
          <w:szCs w:val="22"/>
        </w:rPr>
      </w:pPr>
    </w:p>
    <w:p w:rsidR="00AA7206" w:rsidRDefault="0041201D" w:rsidP="00B609A9">
      <w:pPr>
        <w:spacing w:line="360" w:lineRule="auto"/>
        <w:ind w:left="0" w:hanging="2"/>
        <w:jc w:val="both"/>
        <w:rPr>
          <w:rFonts w:ascii="Arial" w:eastAsia="Arial" w:hAnsi="Arial" w:cs="Arial"/>
          <w:sz w:val="22"/>
          <w:szCs w:val="22"/>
        </w:rPr>
      </w:pPr>
      <w:r>
        <w:rPr>
          <w:rFonts w:ascii="Arial" w:eastAsia="Arial" w:hAnsi="Arial" w:cs="Arial"/>
          <w:sz w:val="22"/>
          <w:szCs w:val="22"/>
        </w:rPr>
        <w:t>En caso de reincidencia la sanción será mayor a la sanción aplicada con antelación.</w:t>
      </w:r>
    </w:p>
    <w:p w:rsidR="00AA7206" w:rsidRDefault="00AA7206">
      <w:pPr>
        <w:shd w:val="clear" w:color="auto" w:fill="FFFFFF"/>
        <w:spacing w:line="360" w:lineRule="auto"/>
        <w:ind w:left="0" w:hanging="2"/>
        <w:jc w:val="both"/>
        <w:rPr>
          <w:rFonts w:ascii="Arial" w:eastAsia="Arial" w:hAnsi="Arial" w:cs="Arial"/>
          <w:sz w:val="22"/>
          <w:szCs w:val="22"/>
        </w:rPr>
      </w:pPr>
    </w:p>
    <w:p w:rsidR="00AA7206" w:rsidRDefault="0041201D">
      <w:pPr>
        <w:shd w:val="clear" w:color="auto" w:fill="FFFFFF"/>
        <w:spacing w:line="360" w:lineRule="auto"/>
        <w:ind w:left="0" w:hanging="2"/>
        <w:jc w:val="both"/>
        <w:rPr>
          <w:rFonts w:ascii="Arial" w:eastAsia="Arial" w:hAnsi="Arial" w:cs="Arial"/>
          <w:sz w:val="22"/>
          <w:szCs w:val="22"/>
        </w:rPr>
      </w:pPr>
      <w:r>
        <w:rPr>
          <w:rFonts w:ascii="Arial" w:eastAsia="Arial" w:hAnsi="Arial" w:cs="Arial"/>
          <w:b/>
          <w:sz w:val="22"/>
          <w:szCs w:val="22"/>
        </w:rPr>
        <w:t>ARTÍCULO 78.</w:t>
      </w:r>
      <w:r>
        <w:rPr>
          <w:rFonts w:ascii="Arial" w:eastAsia="Arial" w:hAnsi="Arial" w:cs="Arial"/>
          <w:sz w:val="22"/>
          <w:szCs w:val="22"/>
        </w:rPr>
        <w:t xml:space="preserve"> Procederá la remoción de los miembros del servicio de carrera en los casos de infracciones graves. En todo caso, se impondrá la remoción por el incumplimiento de una o más de las obligaciones previstas en las fracciones X, XII, XIII, XIV y XV del artículo 62 y la fracción IV del artículo 72 de esta Ley.</w:t>
      </w:r>
    </w:p>
    <w:p w:rsidR="00AA7206" w:rsidRDefault="00AA7206" w:rsidP="00B609A9">
      <w:pPr>
        <w:shd w:val="clear" w:color="auto" w:fill="FFFFFF"/>
        <w:spacing w:line="360" w:lineRule="auto"/>
        <w:ind w:leftChars="0" w:left="0" w:firstLineChars="0" w:firstLine="0"/>
        <w:jc w:val="both"/>
        <w:rPr>
          <w:rFonts w:ascii="Arial" w:eastAsia="Arial" w:hAnsi="Arial" w:cs="Arial"/>
          <w:sz w:val="22"/>
          <w:szCs w:val="22"/>
        </w:rPr>
      </w:pPr>
    </w:p>
    <w:p w:rsidR="00AA7206" w:rsidRDefault="0041201D">
      <w:pPr>
        <w:shd w:val="clear" w:color="auto" w:fill="FFFFFF"/>
        <w:spacing w:line="360" w:lineRule="auto"/>
        <w:ind w:left="0" w:hanging="2"/>
        <w:jc w:val="both"/>
        <w:rPr>
          <w:rFonts w:ascii="Arial" w:eastAsia="Arial" w:hAnsi="Arial" w:cs="Arial"/>
          <w:sz w:val="22"/>
          <w:szCs w:val="22"/>
        </w:rPr>
      </w:pPr>
      <w:r>
        <w:rPr>
          <w:rFonts w:ascii="Arial" w:eastAsia="Arial" w:hAnsi="Arial" w:cs="Arial"/>
          <w:b/>
          <w:sz w:val="22"/>
          <w:szCs w:val="22"/>
        </w:rPr>
        <w:t>ARTÍCULO 79.</w:t>
      </w:r>
      <w:r>
        <w:rPr>
          <w:rFonts w:ascii="Arial" w:eastAsia="Arial" w:hAnsi="Arial" w:cs="Arial"/>
          <w:sz w:val="22"/>
          <w:szCs w:val="22"/>
        </w:rPr>
        <w:t xml:space="preserve"> Las sanciones impuestas conforme a las disposiciones de esta Ley no eximen al servidor público de la responsabilidad penal o civil en que pudiese haber incurrido por sus actos.</w:t>
      </w:r>
    </w:p>
    <w:p w:rsidR="00AA7206" w:rsidRDefault="00AA7206" w:rsidP="00B609A9">
      <w:pPr>
        <w:spacing w:line="360" w:lineRule="auto"/>
        <w:ind w:leftChars="0" w:left="0" w:firstLineChars="0" w:firstLine="0"/>
        <w:jc w:val="both"/>
        <w:rPr>
          <w:rFonts w:ascii="Arial" w:eastAsia="Arial" w:hAnsi="Arial" w:cs="Arial"/>
          <w:sz w:val="22"/>
          <w:szCs w:val="22"/>
        </w:rPr>
      </w:pPr>
    </w:p>
    <w:p w:rsidR="00AA7206" w:rsidRDefault="0041201D">
      <w:pPr>
        <w:spacing w:line="360" w:lineRule="auto"/>
        <w:ind w:left="0" w:hanging="2"/>
        <w:jc w:val="both"/>
        <w:rPr>
          <w:rFonts w:ascii="Arial" w:eastAsia="Arial" w:hAnsi="Arial" w:cs="Arial"/>
          <w:sz w:val="22"/>
          <w:szCs w:val="22"/>
        </w:rPr>
      </w:pPr>
      <w:r>
        <w:rPr>
          <w:rFonts w:ascii="Arial" w:eastAsia="Arial" w:hAnsi="Arial" w:cs="Arial"/>
          <w:b/>
          <w:sz w:val="22"/>
          <w:szCs w:val="22"/>
        </w:rPr>
        <w:lastRenderedPageBreak/>
        <w:t>ARTÍCULO 80.</w:t>
      </w:r>
      <w:r>
        <w:rPr>
          <w:rFonts w:ascii="Arial" w:eastAsia="Arial" w:hAnsi="Arial" w:cs="Arial"/>
          <w:sz w:val="22"/>
          <w:szCs w:val="22"/>
        </w:rPr>
        <w:t xml:space="preserve"> La aplicación de las sanciones a que se refiere este capítulo se hará conforme al siguiente procedimiento:</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32"/>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Se iniciará de oficio o por queja presentada por el superior jerárquico o por cualquier particular, ante la Visitaduría General de la Fiscalía General;</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32"/>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La Visitaduría General de la Fiscalía General, podrá disponer la práctica de investigaciones a fin de corroborar si existen elementos suficientes para presumir la responsabilidad del servidor público;</w:t>
      </w:r>
    </w:p>
    <w:p w:rsidR="00AA7206" w:rsidRDefault="00AA7206">
      <w:pPr>
        <w:spacing w:line="360" w:lineRule="auto"/>
        <w:ind w:left="0" w:hanging="2"/>
        <w:jc w:val="both"/>
        <w:rPr>
          <w:rFonts w:ascii="Arial" w:eastAsia="Arial" w:hAnsi="Arial" w:cs="Arial"/>
          <w:sz w:val="22"/>
          <w:szCs w:val="22"/>
        </w:rPr>
      </w:pPr>
    </w:p>
    <w:p w:rsidR="00AA7206" w:rsidRPr="00B609A9" w:rsidRDefault="0041201D" w:rsidP="00B609A9">
      <w:pPr>
        <w:numPr>
          <w:ilvl w:val="0"/>
          <w:numId w:val="32"/>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Si del resultado de la investigación, se desprenden elementos que adviertan una posible responsabilidad, la Visitaduría General de la Fiscalía General, le notificará al servidor público respectivo los hechos que se le imputan, los medios de prueba recabados en la investigación, el lugar, día y hora en que tendrá verificativo la audiencia, y su derecho a declarar, a ofrecer pruebas y alegar en la misma lo que a su derecho convenga; y</w:t>
      </w:r>
    </w:p>
    <w:p w:rsidR="00AA7206" w:rsidRDefault="00AA7206">
      <w:pPr>
        <w:spacing w:line="360" w:lineRule="auto"/>
        <w:ind w:left="0" w:hanging="2"/>
        <w:jc w:val="both"/>
        <w:rPr>
          <w:rFonts w:ascii="Arial" w:eastAsia="Arial" w:hAnsi="Arial" w:cs="Arial"/>
          <w:sz w:val="22"/>
          <w:szCs w:val="22"/>
        </w:rPr>
      </w:pPr>
    </w:p>
    <w:p w:rsidR="00AA7206" w:rsidRDefault="0041201D">
      <w:pPr>
        <w:numPr>
          <w:ilvl w:val="0"/>
          <w:numId w:val="32"/>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  Una vez desahogadas las pruebas en la audiencia y recibidos los alegatos, la Visitaduría General de la Fiscalía General, resolverá sobre la responsabilidad del servidor público y, en su caso, impondrá la sanción que resulte procedente. La resolución se notificará al interesado.</w:t>
      </w:r>
    </w:p>
    <w:p w:rsidR="00AA7206" w:rsidRDefault="00AA7206" w:rsidP="00B609A9">
      <w:pPr>
        <w:spacing w:line="360" w:lineRule="auto"/>
        <w:ind w:leftChars="0" w:left="0" w:firstLineChars="0" w:firstLine="0"/>
        <w:jc w:val="both"/>
        <w:rPr>
          <w:rFonts w:ascii="Arial" w:eastAsia="Arial" w:hAnsi="Arial" w:cs="Arial"/>
          <w:sz w:val="22"/>
          <w:szCs w:val="22"/>
        </w:rPr>
      </w:pPr>
    </w:p>
    <w:p w:rsidR="00AA7206" w:rsidRDefault="0041201D">
      <w:pPr>
        <w:spacing w:line="360" w:lineRule="auto"/>
        <w:ind w:left="0" w:hanging="2"/>
        <w:jc w:val="both"/>
        <w:rPr>
          <w:rFonts w:ascii="Arial" w:eastAsia="Arial" w:hAnsi="Arial" w:cs="Arial"/>
          <w:sz w:val="22"/>
          <w:szCs w:val="22"/>
        </w:rPr>
      </w:pPr>
      <w:r>
        <w:rPr>
          <w:rFonts w:ascii="Arial" w:eastAsia="Arial" w:hAnsi="Arial" w:cs="Arial"/>
          <w:sz w:val="22"/>
          <w:szCs w:val="22"/>
        </w:rPr>
        <w:t xml:space="preserve">En cualquier momento del procedimiento, la Visitaduría General de la Fiscalía General, podrá determinar la suspensión temporal del presunto responsable, siempre que por las características del cargo del servidor público bajo procedimiento disciplinario sea conveniente, o bien cuando exista el riesgo de que el servidor público pueda alterar los antecedentes de la investigación. La suspensión cesará cuando ésta </w:t>
      </w:r>
      <w:r>
        <w:rPr>
          <w:rFonts w:ascii="Arial" w:eastAsia="Arial" w:hAnsi="Arial" w:cs="Arial"/>
          <w:sz w:val="22"/>
          <w:szCs w:val="22"/>
        </w:rPr>
        <w:lastRenderedPageBreak/>
        <w:t>así lo resuelva, independientemente de la iniciación, continuación o conclusión del procedimiento a que se refiere este artículo. La suspensión no prejuzga sobre la responsabilidad que se impute, lo cual se hará constar expresamente en la determinación de la misma.</w:t>
      </w:r>
    </w:p>
    <w:p w:rsidR="00AA7206" w:rsidRDefault="00AA7206" w:rsidP="00B609A9">
      <w:pPr>
        <w:spacing w:line="360" w:lineRule="auto"/>
        <w:ind w:leftChars="0" w:left="0" w:firstLineChars="0" w:firstLine="0"/>
        <w:jc w:val="both"/>
        <w:rPr>
          <w:rFonts w:ascii="Arial" w:eastAsia="Arial" w:hAnsi="Arial" w:cs="Arial"/>
          <w:sz w:val="22"/>
          <w:szCs w:val="22"/>
        </w:rPr>
      </w:pPr>
    </w:p>
    <w:p w:rsidR="00AA7206" w:rsidRDefault="0041201D">
      <w:pPr>
        <w:spacing w:line="360" w:lineRule="auto"/>
        <w:ind w:left="0" w:hanging="2"/>
        <w:jc w:val="both"/>
        <w:rPr>
          <w:rFonts w:ascii="Arial" w:eastAsia="Arial" w:hAnsi="Arial" w:cs="Arial"/>
          <w:sz w:val="22"/>
          <w:szCs w:val="22"/>
        </w:rPr>
      </w:pPr>
      <w:r>
        <w:rPr>
          <w:rFonts w:ascii="Arial" w:eastAsia="Arial" w:hAnsi="Arial" w:cs="Arial"/>
          <w:sz w:val="22"/>
          <w:szCs w:val="22"/>
        </w:rPr>
        <w:t>Si el servidor público suspendido conforme a este artículo no resultare responsable será restituido en el goce de sus derechos.</w:t>
      </w:r>
    </w:p>
    <w:p w:rsidR="00AA7206" w:rsidRDefault="00AA7206" w:rsidP="00B609A9">
      <w:pPr>
        <w:spacing w:line="360" w:lineRule="auto"/>
        <w:ind w:leftChars="0" w:left="0" w:firstLineChars="0" w:firstLine="0"/>
        <w:jc w:val="both"/>
        <w:rPr>
          <w:rFonts w:ascii="Arial" w:eastAsia="Arial" w:hAnsi="Arial" w:cs="Arial"/>
          <w:sz w:val="22"/>
          <w:szCs w:val="22"/>
        </w:rPr>
      </w:pPr>
    </w:p>
    <w:p w:rsidR="00AA7206" w:rsidRDefault="0041201D">
      <w:pPr>
        <w:spacing w:line="360" w:lineRule="auto"/>
        <w:ind w:left="0" w:hanging="2"/>
        <w:jc w:val="both"/>
        <w:rPr>
          <w:rFonts w:ascii="Arial" w:eastAsia="Arial" w:hAnsi="Arial" w:cs="Arial"/>
          <w:sz w:val="22"/>
          <w:szCs w:val="22"/>
        </w:rPr>
      </w:pPr>
      <w:r>
        <w:rPr>
          <w:rFonts w:ascii="Arial" w:eastAsia="Arial" w:hAnsi="Arial" w:cs="Arial"/>
          <w:sz w:val="22"/>
          <w:szCs w:val="22"/>
        </w:rPr>
        <w:t>Cuando se trate de servidores públicos de la Fiscalía General adscritos a la Fiscalía Especializada en Combate a la Corrupción o a la Fiscalía Especializada en Delitos Electorales, el procedimiento descrito en este artículo solamente podrá ser llevado a cabo por la Visitaduría General de la Fiscalía General.</w:t>
      </w:r>
    </w:p>
    <w:p w:rsidR="00AA7206" w:rsidRDefault="00AA7206" w:rsidP="00B609A9">
      <w:pPr>
        <w:spacing w:line="360" w:lineRule="auto"/>
        <w:ind w:leftChars="0" w:left="0" w:firstLineChars="0" w:firstLine="0"/>
        <w:jc w:val="both"/>
        <w:rPr>
          <w:rFonts w:ascii="Arial" w:eastAsia="Arial" w:hAnsi="Arial" w:cs="Arial"/>
          <w:sz w:val="22"/>
          <w:szCs w:val="22"/>
        </w:rPr>
      </w:pPr>
    </w:p>
    <w:p w:rsidR="00AA7206" w:rsidRDefault="0041201D">
      <w:pPr>
        <w:spacing w:line="360" w:lineRule="auto"/>
        <w:ind w:left="0" w:hanging="2"/>
        <w:jc w:val="both"/>
        <w:rPr>
          <w:rFonts w:ascii="Arial" w:eastAsia="Arial" w:hAnsi="Arial" w:cs="Arial"/>
          <w:sz w:val="22"/>
          <w:szCs w:val="22"/>
        </w:rPr>
      </w:pPr>
      <w:r>
        <w:rPr>
          <w:rFonts w:ascii="Arial" w:eastAsia="Arial" w:hAnsi="Arial" w:cs="Arial"/>
          <w:sz w:val="22"/>
          <w:szCs w:val="22"/>
        </w:rPr>
        <w:t>Contra la resolución de la Visitaduría General de la Fiscalía General, procederá el recurso de inconformidad ante el Fiscal General, el cual se substanciará en los términos que disponga el Reglamento Interno de la Fiscalía General.</w:t>
      </w:r>
    </w:p>
    <w:p w:rsidR="00AA7206" w:rsidRDefault="00AA7206" w:rsidP="00B609A9">
      <w:pPr>
        <w:spacing w:line="360" w:lineRule="auto"/>
        <w:ind w:leftChars="0" w:left="0" w:firstLineChars="0" w:firstLine="0"/>
        <w:jc w:val="both"/>
        <w:rPr>
          <w:rFonts w:ascii="Arial" w:eastAsia="Arial" w:hAnsi="Arial" w:cs="Arial"/>
          <w:sz w:val="22"/>
          <w:szCs w:val="22"/>
        </w:rPr>
      </w:pPr>
    </w:p>
    <w:p w:rsidR="00AA7206" w:rsidRDefault="0041201D">
      <w:pPr>
        <w:spacing w:line="360" w:lineRule="auto"/>
        <w:ind w:left="0" w:hanging="2"/>
        <w:jc w:val="both"/>
        <w:rPr>
          <w:rFonts w:ascii="Arial" w:eastAsia="Arial" w:hAnsi="Arial" w:cs="Arial"/>
          <w:sz w:val="22"/>
          <w:szCs w:val="22"/>
        </w:rPr>
      </w:pPr>
      <w:r>
        <w:rPr>
          <w:rFonts w:ascii="Arial" w:eastAsia="Arial" w:hAnsi="Arial" w:cs="Arial"/>
          <w:sz w:val="22"/>
          <w:szCs w:val="22"/>
        </w:rPr>
        <w:t>Cuando se resuelva la remoción se procederá a la cancelación del certificado del servidor público, debiéndose hacer la anotación respectiva en el Registro Nacional de Personal de Seguridad Pública.</w:t>
      </w:r>
    </w:p>
    <w:p w:rsidR="00AA7206" w:rsidRDefault="00AA7206">
      <w:pPr>
        <w:spacing w:line="360" w:lineRule="auto"/>
        <w:ind w:left="0" w:hanging="2"/>
        <w:jc w:val="both"/>
        <w:rPr>
          <w:rFonts w:ascii="Arial" w:eastAsia="Arial" w:hAnsi="Arial" w:cs="Arial"/>
          <w:sz w:val="22"/>
          <w:szCs w:val="22"/>
        </w:rPr>
      </w:pPr>
    </w:p>
    <w:p w:rsidR="00AA7206" w:rsidRDefault="00AA7206">
      <w:pPr>
        <w:spacing w:line="360" w:lineRule="auto"/>
        <w:ind w:left="0" w:hanging="2"/>
        <w:jc w:val="both"/>
        <w:rPr>
          <w:rFonts w:ascii="Arial" w:eastAsia="Arial" w:hAnsi="Arial" w:cs="Arial"/>
          <w:sz w:val="22"/>
          <w:szCs w:val="22"/>
        </w:rPr>
      </w:pPr>
    </w:p>
    <w:p w:rsidR="00AA7206" w:rsidRDefault="0041201D">
      <w:pPr>
        <w:spacing w:line="360" w:lineRule="auto"/>
        <w:ind w:left="0" w:hanging="2"/>
        <w:jc w:val="both"/>
        <w:rPr>
          <w:rFonts w:ascii="Arial" w:eastAsia="Arial" w:hAnsi="Arial" w:cs="Arial"/>
          <w:sz w:val="22"/>
          <w:szCs w:val="22"/>
        </w:rPr>
      </w:pPr>
      <w:r>
        <w:rPr>
          <w:rFonts w:ascii="Arial" w:eastAsia="Arial" w:hAnsi="Arial" w:cs="Arial"/>
          <w:b/>
          <w:sz w:val="22"/>
          <w:szCs w:val="22"/>
        </w:rPr>
        <w:t>ARTÍCULO 81.</w:t>
      </w:r>
      <w:r>
        <w:rPr>
          <w:rFonts w:ascii="Arial" w:eastAsia="Arial" w:hAnsi="Arial" w:cs="Arial"/>
          <w:sz w:val="22"/>
          <w:szCs w:val="22"/>
        </w:rPr>
        <w:t xml:space="preserve"> Cuando la autoridad jurisdiccional resolviere que la separación, remoción, baja, cese o cualquier otra forma de terminación del servicio de los Agentes del Ministerio Público, Agentes de la Policía Ministerial o peritos fue injustificada, éstos sólo tendrán derecho a recibir el pago de una indemnización, sin que en ningún caso proceda su reincorporación al servicio, cualquiera que sea el resultado del juicio o </w:t>
      </w:r>
      <w:r>
        <w:rPr>
          <w:rFonts w:ascii="Arial" w:eastAsia="Arial" w:hAnsi="Arial" w:cs="Arial"/>
          <w:sz w:val="22"/>
          <w:szCs w:val="22"/>
        </w:rPr>
        <w:lastRenderedPageBreak/>
        <w:t>medio de defensa que se hubiere promovido. Tal circunstancia será inscrita en el Registro Nacional de Personal de las Instituciones de Seguridad Pública.</w:t>
      </w:r>
    </w:p>
    <w:p w:rsidR="00AA7206" w:rsidRDefault="00AA7206">
      <w:pPr>
        <w:spacing w:line="360" w:lineRule="auto"/>
        <w:ind w:left="0" w:hanging="2"/>
        <w:jc w:val="both"/>
        <w:rPr>
          <w:rFonts w:ascii="Arial" w:eastAsia="Arial" w:hAnsi="Arial" w:cs="Arial"/>
          <w:sz w:val="22"/>
          <w:szCs w:val="22"/>
        </w:rPr>
      </w:pPr>
    </w:p>
    <w:p w:rsidR="00AA7206" w:rsidRDefault="0041201D">
      <w:pPr>
        <w:spacing w:line="360" w:lineRule="auto"/>
        <w:ind w:left="0" w:hanging="2"/>
        <w:jc w:val="center"/>
        <w:rPr>
          <w:rFonts w:ascii="Arial" w:eastAsia="Arial" w:hAnsi="Arial" w:cs="Arial"/>
          <w:sz w:val="22"/>
          <w:szCs w:val="22"/>
        </w:rPr>
      </w:pPr>
      <w:r>
        <w:rPr>
          <w:rFonts w:ascii="Arial" w:eastAsia="Arial" w:hAnsi="Arial" w:cs="Arial"/>
          <w:b/>
          <w:sz w:val="22"/>
          <w:szCs w:val="22"/>
        </w:rPr>
        <w:t>CAPÍTULO XV</w:t>
      </w:r>
    </w:p>
    <w:p w:rsidR="00AA7206" w:rsidRDefault="0041201D">
      <w:pPr>
        <w:spacing w:line="360" w:lineRule="auto"/>
        <w:ind w:left="0" w:hanging="2"/>
        <w:jc w:val="center"/>
        <w:rPr>
          <w:rFonts w:ascii="Arial" w:eastAsia="Arial" w:hAnsi="Arial" w:cs="Arial"/>
          <w:sz w:val="22"/>
          <w:szCs w:val="22"/>
        </w:rPr>
      </w:pPr>
      <w:r>
        <w:rPr>
          <w:rFonts w:ascii="Arial" w:eastAsia="Arial" w:hAnsi="Arial" w:cs="Arial"/>
          <w:b/>
          <w:sz w:val="22"/>
          <w:szCs w:val="22"/>
        </w:rPr>
        <w:t>DE LA COMPETENCIA CONCURRENTE</w:t>
      </w:r>
    </w:p>
    <w:p w:rsidR="00AA7206" w:rsidRDefault="00AA7206">
      <w:pPr>
        <w:spacing w:line="360" w:lineRule="auto"/>
        <w:ind w:left="0" w:hanging="2"/>
        <w:jc w:val="center"/>
        <w:rPr>
          <w:rFonts w:ascii="Arial" w:eastAsia="Arial" w:hAnsi="Arial" w:cs="Arial"/>
          <w:sz w:val="22"/>
          <w:szCs w:val="22"/>
        </w:rPr>
      </w:pPr>
    </w:p>
    <w:p w:rsidR="00AA7206" w:rsidRDefault="0041201D">
      <w:pPr>
        <w:spacing w:line="360" w:lineRule="auto"/>
        <w:ind w:left="0" w:hanging="2"/>
        <w:jc w:val="both"/>
        <w:rPr>
          <w:rFonts w:ascii="Arial" w:eastAsia="Arial" w:hAnsi="Arial" w:cs="Arial"/>
          <w:sz w:val="22"/>
          <w:szCs w:val="22"/>
        </w:rPr>
      </w:pPr>
      <w:r>
        <w:rPr>
          <w:rFonts w:ascii="Arial" w:eastAsia="Arial" w:hAnsi="Arial" w:cs="Arial"/>
          <w:sz w:val="22"/>
          <w:szCs w:val="22"/>
        </w:rPr>
        <w:t>ARTÍCULO 82.- En los casos de que en un mismo hecho o hechos delictuosos converjan probables delitos que sean competencia de la Fiscalía General, la Fiscalía Especializada para el Combate a la Corrupción o la Fiscalía Especializada en Delitos Electorales, será competente para conocer de la investigación el Agente del Ministerio Público facultado para conocer del delito sancionado con la pena de prisión más alta.</w:t>
      </w:r>
    </w:p>
    <w:p w:rsidR="00AA7206" w:rsidRDefault="00AA7206">
      <w:pPr>
        <w:spacing w:line="360" w:lineRule="auto"/>
        <w:ind w:left="0" w:hanging="2"/>
        <w:rPr>
          <w:rFonts w:ascii="Arial" w:eastAsia="Arial" w:hAnsi="Arial" w:cs="Arial"/>
          <w:sz w:val="22"/>
          <w:szCs w:val="22"/>
        </w:rPr>
      </w:pPr>
    </w:p>
    <w:p w:rsidR="00AA7206" w:rsidRDefault="0041201D">
      <w:pPr>
        <w:spacing w:line="360" w:lineRule="auto"/>
        <w:ind w:left="0" w:hanging="2"/>
        <w:rPr>
          <w:rFonts w:ascii="Arial" w:eastAsia="Arial" w:hAnsi="Arial" w:cs="Arial"/>
          <w:sz w:val="22"/>
          <w:szCs w:val="22"/>
        </w:rPr>
      </w:pPr>
      <w:r>
        <w:rPr>
          <w:rFonts w:ascii="Arial" w:eastAsia="Arial" w:hAnsi="Arial" w:cs="Arial"/>
          <w:sz w:val="22"/>
          <w:szCs w:val="22"/>
        </w:rPr>
        <w:t xml:space="preserve">En caso de controversia, corresponderá al Fiscal General determinar cuál es el Agente del Ministerio Público competente para conocer de la investigación. </w:t>
      </w:r>
    </w:p>
    <w:p w:rsidR="00AA7206" w:rsidRDefault="00AA7206">
      <w:pPr>
        <w:spacing w:line="360" w:lineRule="auto"/>
        <w:ind w:left="0" w:hanging="2"/>
        <w:jc w:val="both"/>
        <w:rPr>
          <w:rFonts w:ascii="Arial" w:eastAsia="Arial" w:hAnsi="Arial" w:cs="Arial"/>
          <w:sz w:val="22"/>
          <w:szCs w:val="22"/>
        </w:rPr>
      </w:pPr>
    </w:p>
    <w:p w:rsidR="00AA7206" w:rsidRDefault="00AA7206">
      <w:pPr>
        <w:spacing w:line="360" w:lineRule="auto"/>
        <w:ind w:left="0" w:hanging="2"/>
        <w:jc w:val="both"/>
        <w:rPr>
          <w:rFonts w:ascii="Arial" w:eastAsia="Arial" w:hAnsi="Arial" w:cs="Arial"/>
          <w:sz w:val="22"/>
          <w:szCs w:val="22"/>
        </w:rPr>
      </w:pPr>
    </w:p>
    <w:p w:rsidR="00AA7206" w:rsidRDefault="0041201D">
      <w:pPr>
        <w:spacing w:line="360" w:lineRule="auto"/>
        <w:ind w:left="0" w:hanging="2"/>
        <w:jc w:val="center"/>
        <w:rPr>
          <w:rFonts w:ascii="Arial" w:eastAsia="Arial" w:hAnsi="Arial" w:cs="Arial"/>
          <w:sz w:val="22"/>
          <w:szCs w:val="22"/>
        </w:rPr>
      </w:pPr>
      <w:r>
        <w:rPr>
          <w:rFonts w:ascii="Arial" w:eastAsia="Arial" w:hAnsi="Arial" w:cs="Arial"/>
          <w:b/>
          <w:sz w:val="22"/>
          <w:szCs w:val="22"/>
        </w:rPr>
        <w:t>T R A N S I T O R I O S</w:t>
      </w:r>
    </w:p>
    <w:p w:rsidR="00AA7206" w:rsidRDefault="00AA7206">
      <w:pPr>
        <w:spacing w:line="360" w:lineRule="auto"/>
        <w:ind w:left="0" w:hanging="2"/>
        <w:jc w:val="both"/>
        <w:rPr>
          <w:rFonts w:ascii="Arial" w:eastAsia="Arial" w:hAnsi="Arial" w:cs="Arial"/>
          <w:sz w:val="22"/>
          <w:szCs w:val="22"/>
        </w:rPr>
      </w:pPr>
    </w:p>
    <w:p w:rsidR="00AA7206" w:rsidRDefault="00AA7206">
      <w:pPr>
        <w:spacing w:line="360" w:lineRule="auto"/>
        <w:ind w:left="0" w:hanging="2"/>
        <w:jc w:val="both"/>
        <w:rPr>
          <w:rFonts w:ascii="Arial" w:eastAsia="Arial" w:hAnsi="Arial" w:cs="Arial"/>
          <w:sz w:val="22"/>
          <w:szCs w:val="22"/>
        </w:rPr>
      </w:pPr>
    </w:p>
    <w:p w:rsidR="00AA7206" w:rsidRDefault="0041201D" w:rsidP="00562131">
      <w:pPr>
        <w:spacing w:line="360" w:lineRule="auto"/>
        <w:ind w:left="0" w:hanging="2"/>
        <w:jc w:val="both"/>
        <w:rPr>
          <w:rFonts w:ascii="Arial" w:eastAsia="Arial" w:hAnsi="Arial" w:cs="Arial"/>
          <w:sz w:val="22"/>
          <w:szCs w:val="22"/>
        </w:rPr>
      </w:pPr>
      <w:r>
        <w:rPr>
          <w:rFonts w:ascii="Arial" w:eastAsia="Arial" w:hAnsi="Arial" w:cs="Arial"/>
          <w:b/>
          <w:sz w:val="22"/>
          <w:szCs w:val="22"/>
        </w:rPr>
        <w:t>Primero.-</w:t>
      </w:r>
      <w:r>
        <w:rPr>
          <w:rFonts w:ascii="Arial" w:eastAsia="Arial" w:hAnsi="Arial" w:cs="Arial"/>
          <w:sz w:val="22"/>
          <w:szCs w:val="22"/>
        </w:rPr>
        <w:t xml:space="preserve"> El presente Decreto entrará en vigor al día siguiente de su publicación en el Periódico Oficial del Estado, salvo los Capítulos I, II, III, IV, V, VI, VII, VIII, X, XI, XII, XIII y XIV de la presente Ley, que entrarán en vigor al día siguiente a aquel en que rinda la protesta de ley ante el Congreso del Estado el Fiscal General de Justicia del Estado.</w:t>
      </w:r>
    </w:p>
    <w:p w:rsidR="00562131" w:rsidRDefault="00562131" w:rsidP="00562131">
      <w:pPr>
        <w:spacing w:line="360" w:lineRule="auto"/>
        <w:ind w:left="0" w:hanging="2"/>
        <w:jc w:val="both"/>
        <w:rPr>
          <w:rFonts w:ascii="Arial" w:eastAsia="Arial" w:hAnsi="Arial" w:cs="Arial"/>
          <w:sz w:val="22"/>
          <w:szCs w:val="22"/>
        </w:rPr>
      </w:pPr>
    </w:p>
    <w:p w:rsidR="00AA7206" w:rsidRDefault="0041201D">
      <w:pPr>
        <w:spacing w:line="360" w:lineRule="auto"/>
        <w:ind w:left="0" w:hanging="2"/>
        <w:jc w:val="both"/>
        <w:rPr>
          <w:rFonts w:ascii="Arial" w:eastAsia="Arial" w:hAnsi="Arial" w:cs="Arial"/>
          <w:sz w:val="22"/>
          <w:szCs w:val="22"/>
        </w:rPr>
      </w:pPr>
      <w:r>
        <w:rPr>
          <w:rFonts w:ascii="Arial" w:eastAsia="Arial" w:hAnsi="Arial" w:cs="Arial"/>
          <w:sz w:val="22"/>
          <w:szCs w:val="22"/>
          <w:highlight w:val="white"/>
        </w:rPr>
        <w:t xml:space="preserve">Las atribuciones y funciones conferidas, así como las menciones hechas en otros ordenamientos jurídicos o instrumentos a la Procuraduría General de Justicia del </w:t>
      </w:r>
      <w:r>
        <w:rPr>
          <w:rFonts w:ascii="Arial" w:eastAsia="Arial" w:hAnsi="Arial" w:cs="Arial"/>
          <w:sz w:val="22"/>
          <w:szCs w:val="22"/>
          <w:highlight w:val="white"/>
        </w:rPr>
        <w:lastRenderedPageBreak/>
        <w:t xml:space="preserve">Estado, al Procurador General de Justicia del Estado, a la Subprocuraduría Especializada en Combate a la Corrupción de la Procuraduría General de Justicia del Estado o al Subprocurador Especializado en Combate a la Corrupción de la Procuraduría General de Justicia del Estado, se entenderán que les corresponden expresamente a la Fiscalía General de Justicia del Estado de Nuevo León, al Fiscal General, a la Fiscalía Especializada en Combate a la Corrupción o al Fiscal Especializado en Combate a la Corrupción, respectivamente. </w:t>
      </w:r>
      <w:r>
        <w:rPr>
          <w:rFonts w:ascii="Arial" w:eastAsia="Arial" w:hAnsi="Arial" w:cs="Arial"/>
          <w:sz w:val="22"/>
          <w:szCs w:val="22"/>
        </w:rPr>
        <w:t xml:space="preserve">Asimismo, todos los convenios y actos jurídicos celebrados se entenderán como vigentes y obligarán en sus términos a la Fiscalía General, sin perjuicio del derecho de las partes a ratificarlos, modificarlos o rescindirlos posteriormente. </w:t>
      </w:r>
    </w:p>
    <w:p w:rsidR="00AA7206" w:rsidRDefault="00AA7206">
      <w:pPr>
        <w:spacing w:line="360" w:lineRule="auto"/>
        <w:ind w:left="0" w:hanging="2"/>
        <w:jc w:val="both"/>
        <w:rPr>
          <w:rFonts w:ascii="Arial" w:eastAsia="Arial" w:hAnsi="Arial" w:cs="Arial"/>
          <w:sz w:val="22"/>
          <w:szCs w:val="22"/>
        </w:rPr>
      </w:pPr>
    </w:p>
    <w:p w:rsidR="00AA7206" w:rsidRDefault="0041201D" w:rsidP="00562131">
      <w:pPr>
        <w:spacing w:line="360" w:lineRule="auto"/>
        <w:ind w:left="0" w:hanging="2"/>
        <w:jc w:val="both"/>
        <w:rPr>
          <w:rFonts w:ascii="Arial" w:eastAsia="Arial" w:hAnsi="Arial" w:cs="Arial"/>
          <w:sz w:val="22"/>
          <w:szCs w:val="22"/>
        </w:rPr>
      </w:pPr>
      <w:r>
        <w:rPr>
          <w:rFonts w:ascii="Arial" w:eastAsia="Arial" w:hAnsi="Arial" w:cs="Arial"/>
          <w:sz w:val="22"/>
          <w:szCs w:val="22"/>
        </w:rPr>
        <w:t xml:space="preserve">Todas las disposiciones que se opongan a lo establecido en el presente Decreto se entenderán derogadas. </w:t>
      </w:r>
    </w:p>
    <w:p w:rsidR="00AA7206" w:rsidRDefault="00AA7206">
      <w:pPr>
        <w:spacing w:line="360" w:lineRule="auto"/>
        <w:ind w:left="0" w:hanging="2"/>
        <w:jc w:val="both"/>
        <w:rPr>
          <w:rFonts w:ascii="Arial" w:eastAsia="Arial" w:hAnsi="Arial" w:cs="Arial"/>
          <w:sz w:val="22"/>
          <w:szCs w:val="22"/>
        </w:rPr>
      </w:pPr>
    </w:p>
    <w:p w:rsidR="00AA7206" w:rsidRDefault="0041201D">
      <w:pPr>
        <w:spacing w:line="360" w:lineRule="auto"/>
        <w:ind w:left="0" w:hanging="2"/>
        <w:jc w:val="both"/>
        <w:rPr>
          <w:rFonts w:ascii="Arial" w:eastAsia="Arial" w:hAnsi="Arial" w:cs="Arial"/>
          <w:sz w:val="22"/>
          <w:szCs w:val="22"/>
        </w:rPr>
      </w:pPr>
      <w:r>
        <w:rPr>
          <w:rFonts w:ascii="Arial" w:eastAsia="Arial" w:hAnsi="Arial" w:cs="Arial"/>
          <w:b/>
          <w:sz w:val="22"/>
          <w:szCs w:val="22"/>
        </w:rPr>
        <w:t>Segundo.-</w:t>
      </w:r>
      <w:r>
        <w:rPr>
          <w:rFonts w:ascii="Arial" w:eastAsia="Arial" w:hAnsi="Arial" w:cs="Arial"/>
          <w:sz w:val="22"/>
          <w:szCs w:val="22"/>
        </w:rPr>
        <w:t xml:space="preserve"> Dentro de un plazo máximo de sesenta días posteriores a la instalación del Comité de Selección del Sistema Estatal Anticorrupción, el Congreso del Estado emitirá las convocatorias para designar al Fiscal General de Justicia del Estado de Nuevo León, al Fiscal Especializado en Combate a la Corrupción y al Fiscal Especializado en Delitos Electorales.</w:t>
      </w:r>
    </w:p>
    <w:p w:rsidR="00AA7206" w:rsidRDefault="00AA7206">
      <w:pPr>
        <w:spacing w:line="360" w:lineRule="auto"/>
        <w:ind w:left="0" w:hanging="2"/>
        <w:jc w:val="both"/>
        <w:rPr>
          <w:rFonts w:ascii="Arial" w:eastAsia="Arial" w:hAnsi="Arial" w:cs="Arial"/>
          <w:sz w:val="22"/>
          <w:szCs w:val="22"/>
        </w:rPr>
      </w:pPr>
    </w:p>
    <w:p w:rsidR="00AA7206" w:rsidRDefault="0041201D">
      <w:pPr>
        <w:spacing w:line="360" w:lineRule="auto"/>
        <w:ind w:left="0" w:hanging="2"/>
        <w:jc w:val="both"/>
        <w:rPr>
          <w:rFonts w:ascii="Arial" w:eastAsia="Arial" w:hAnsi="Arial" w:cs="Arial"/>
          <w:sz w:val="22"/>
          <w:szCs w:val="22"/>
        </w:rPr>
      </w:pPr>
      <w:r>
        <w:rPr>
          <w:rFonts w:ascii="Arial" w:eastAsia="Arial" w:hAnsi="Arial" w:cs="Arial"/>
          <w:sz w:val="22"/>
          <w:szCs w:val="22"/>
        </w:rPr>
        <w:t xml:space="preserve">En un plazo máximo de sesenta días posteriores a la emisión de las convocatorias, el Fiscal General de Justicia del Estado, el Fiscal Especializado en Combate a la Corrupción y el Fiscal Especializado en Delitos Electorales, deberán ser nombrados conforme a las disposiciones previstas en el artículo 109 de la Constitución del Estado de Nuevo León y el artículo transitorio SEXTO del Decreto 243, publicado en el Periódico Oficial del Estado en fecha 14 de abril de 2017. </w:t>
      </w:r>
    </w:p>
    <w:p w:rsidR="00AA7206" w:rsidRDefault="00AA7206" w:rsidP="00562131">
      <w:pPr>
        <w:spacing w:line="360" w:lineRule="auto"/>
        <w:ind w:leftChars="0" w:left="0" w:firstLineChars="0" w:firstLine="0"/>
        <w:jc w:val="both"/>
        <w:rPr>
          <w:rFonts w:ascii="Arial" w:eastAsia="Arial" w:hAnsi="Arial" w:cs="Arial"/>
          <w:sz w:val="22"/>
          <w:szCs w:val="22"/>
        </w:rPr>
      </w:pPr>
    </w:p>
    <w:p w:rsidR="00AA7206" w:rsidRPr="00C474C2" w:rsidRDefault="00C474C2">
      <w:pPr>
        <w:spacing w:line="360" w:lineRule="auto"/>
        <w:ind w:left="0" w:hanging="2"/>
        <w:jc w:val="both"/>
        <w:rPr>
          <w:rFonts w:ascii="Arial" w:eastAsia="Arial" w:hAnsi="Arial" w:cs="Arial"/>
          <w:sz w:val="22"/>
          <w:szCs w:val="22"/>
        </w:rPr>
      </w:pPr>
      <w:r w:rsidRPr="00C474C2">
        <w:rPr>
          <w:rFonts w:ascii="Arial" w:eastAsia="MS Mincho" w:hAnsi="Arial" w:cs="Arial"/>
          <w:b/>
          <w:bCs/>
          <w:color w:val="auto"/>
          <w:position w:val="0"/>
          <w:sz w:val="22"/>
          <w:szCs w:val="22"/>
          <w:lang w:val="es-ES_tradnl"/>
        </w:rPr>
        <w:lastRenderedPageBreak/>
        <w:t xml:space="preserve">Tercero.- </w:t>
      </w:r>
      <w:r w:rsidRPr="00C474C2">
        <w:rPr>
          <w:rFonts w:ascii="Arial" w:eastAsia="MS Mincho" w:hAnsi="Arial" w:cs="Arial"/>
          <w:color w:val="auto"/>
          <w:position w:val="0"/>
          <w:sz w:val="22"/>
          <w:szCs w:val="22"/>
          <w:lang w:val="es-ES_tradnl"/>
        </w:rPr>
        <w:t xml:space="preserve">El Procurador General de Justicia del Estado y el Titular de la Subprocuraduría Especializada en Combate a la Corrupción de la Procuraduría General de Justicia del Estado, </w:t>
      </w:r>
      <w:r w:rsidRPr="006D5DD2">
        <w:rPr>
          <w:rFonts w:ascii="Arial" w:eastAsia="MS Mincho" w:hAnsi="Arial" w:cs="Arial"/>
          <w:color w:val="auto"/>
          <w:position w:val="0"/>
          <w:sz w:val="22"/>
          <w:szCs w:val="22"/>
          <w:lang w:val="es-ES_tradnl"/>
        </w:rPr>
        <w:t>permanecerán en sus cargos en términos del Artículo Séptimo Transitorio del Decreto 243 publicado en día 14 de abril de 2017 en el Periódico Oficial del Estado de Nuevo León, hasta en tanto rindan la protesta de ley ante el Congreso del Estado el Fiscal General de Justicia del Estado y el Fiscal Especializado en Combate a la Corrupción.</w:t>
      </w:r>
    </w:p>
    <w:p w:rsidR="00AA7206" w:rsidRDefault="00AA7206">
      <w:pPr>
        <w:spacing w:line="360" w:lineRule="auto"/>
        <w:ind w:left="0" w:hanging="2"/>
        <w:jc w:val="both"/>
        <w:rPr>
          <w:rFonts w:ascii="Arial" w:eastAsia="Arial" w:hAnsi="Arial" w:cs="Arial"/>
          <w:sz w:val="22"/>
          <w:szCs w:val="22"/>
        </w:rPr>
      </w:pPr>
    </w:p>
    <w:p w:rsidR="00AA7206" w:rsidRDefault="00AA7206">
      <w:pPr>
        <w:spacing w:line="360" w:lineRule="auto"/>
        <w:ind w:left="0" w:hanging="2"/>
        <w:jc w:val="both"/>
        <w:rPr>
          <w:rFonts w:ascii="Arial" w:eastAsia="Arial" w:hAnsi="Arial" w:cs="Arial"/>
          <w:sz w:val="22"/>
          <w:szCs w:val="22"/>
        </w:rPr>
      </w:pPr>
    </w:p>
    <w:p w:rsidR="00AA7206" w:rsidRDefault="0041201D">
      <w:pPr>
        <w:spacing w:line="360" w:lineRule="auto"/>
        <w:ind w:left="0" w:hanging="2"/>
        <w:jc w:val="both"/>
        <w:rPr>
          <w:rFonts w:ascii="Arial" w:eastAsia="Arial" w:hAnsi="Arial" w:cs="Arial"/>
          <w:sz w:val="22"/>
          <w:szCs w:val="22"/>
        </w:rPr>
      </w:pPr>
      <w:r>
        <w:rPr>
          <w:rFonts w:ascii="Arial" w:eastAsia="Arial" w:hAnsi="Arial" w:cs="Arial"/>
          <w:b/>
          <w:sz w:val="22"/>
          <w:szCs w:val="22"/>
        </w:rPr>
        <w:t xml:space="preserve">Cuarto.- </w:t>
      </w:r>
      <w:r>
        <w:rPr>
          <w:rFonts w:ascii="Arial" w:eastAsia="Arial" w:hAnsi="Arial" w:cs="Arial"/>
          <w:sz w:val="22"/>
          <w:szCs w:val="22"/>
        </w:rPr>
        <w:t>El Congreso del Estado contemplará en el Presupuesto de Egresos para el ejercicio fiscal correspondiente, la asignación y garantía de la suficiencia presupuestal para la instalación de la Fiscalía General de Justicia del Estado de Nuevo León, que en ningún caso podrá ser inferior, en términos reales, al presupuesto asignado a la Procuraduría General de Justicia del Estado de Nuevo León.</w:t>
      </w:r>
    </w:p>
    <w:p w:rsidR="00AA7206" w:rsidRDefault="00AA7206">
      <w:pPr>
        <w:spacing w:line="360" w:lineRule="auto"/>
        <w:ind w:left="0" w:hanging="2"/>
        <w:rPr>
          <w:rFonts w:ascii="Arial" w:eastAsia="Arial" w:hAnsi="Arial" w:cs="Arial"/>
          <w:sz w:val="22"/>
          <w:szCs w:val="22"/>
        </w:rPr>
      </w:pPr>
    </w:p>
    <w:p w:rsidR="00AA7206" w:rsidRDefault="0041201D">
      <w:pPr>
        <w:spacing w:line="360" w:lineRule="auto"/>
        <w:ind w:left="0" w:hanging="2"/>
        <w:jc w:val="both"/>
        <w:rPr>
          <w:rFonts w:ascii="Arial" w:eastAsia="Arial" w:hAnsi="Arial" w:cs="Arial"/>
          <w:sz w:val="22"/>
          <w:szCs w:val="22"/>
        </w:rPr>
      </w:pPr>
      <w:r>
        <w:rPr>
          <w:rFonts w:ascii="Arial" w:eastAsia="Arial" w:hAnsi="Arial" w:cs="Arial"/>
          <w:sz w:val="22"/>
          <w:szCs w:val="22"/>
        </w:rPr>
        <w:t>La asignación presupuestal para la Fiscalía General deberá incluir los recursos para la implementación del Plan Estratégico de Transición, previsto en el Artículo Quinto Transitorio del presente Decreto.</w:t>
      </w:r>
    </w:p>
    <w:p w:rsidR="00AA7206" w:rsidRDefault="00AA7206">
      <w:pPr>
        <w:spacing w:line="360" w:lineRule="auto"/>
        <w:ind w:left="0" w:hanging="2"/>
        <w:rPr>
          <w:rFonts w:ascii="Arial" w:eastAsia="Arial" w:hAnsi="Arial" w:cs="Arial"/>
          <w:sz w:val="22"/>
          <w:szCs w:val="22"/>
          <w:u w:val="single"/>
        </w:rPr>
      </w:pPr>
    </w:p>
    <w:p w:rsidR="00AA7206" w:rsidRDefault="0041201D">
      <w:pPr>
        <w:spacing w:line="360" w:lineRule="auto"/>
        <w:ind w:left="0" w:hanging="2"/>
        <w:jc w:val="both"/>
        <w:rPr>
          <w:rFonts w:ascii="Arial" w:eastAsia="Arial" w:hAnsi="Arial" w:cs="Arial"/>
          <w:sz w:val="22"/>
          <w:szCs w:val="22"/>
        </w:rPr>
      </w:pPr>
      <w:r>
        <w:rPr>
          <w:rFonts w:ascii="Arial" w:eastAsia="Arial" w:hAnsi="Arial" w:cs="Arial"/>
          <w:sz w:val="22"/>
          <w:szCs w:val="22"/>
        </w:rPr>
        <w:t xml:space="preserve">A la entrada en vigor del presente Decreto, los bienes muebles, inmuebles y demás recursos materiales, financieros y presupuestales, propiedad del Gobierno del Estado de Nuevo León y asignados para su uso a la Procuraduría General de Justicia del Estado pasarán a formar parte del patrimonio de la Fiscalía General de Justicia del Estado de Nuevo León. En lo relativo a bienes en posesión o servicios contratados para los fines de la Procuraduría General de Justicia del Estado de Nuevo León, obtenidos por arrendamiento, comodato o cualquier otro contrato mediante el cual se </w:t>
      </w:r>
      <w:r>
        <w:rPr>
          <w:rFonts w:ascii="Arial" w:eastAsia="Arial" w:hAnsi="Arial" w:cs="Arial"/>
          <w:sz w:val="22"/>
          <w:szCs w:val="22"/>
        </w:rPr>
        <w:lastRenderedPageBreak/>
        <w:t>haya transmitido la posesión o propalado dichos servicios, continuarán siendo utilizados por la Fiscalía General de Justicia del Estado de Nuevo León.</w:t>
      </w:r>
    </w:p>
    <w:p w:rsidR="00AA7206" w:rsidRDefault="00AA7206">
      <w:pPr>
        <w:spacing w:line="360" w:lineRule="auto"/>
        <w:ind w:left="0" w:hanging="2"/>
        <w:jc w:val="both"/>
        <w:rPr>
          <w:rFonts w:ascii="Arial" w:eastAsia="Arial" w:hAnsi="Arial" w:cs="Arial"/>
          <w:sz w:val="22"/>
          <w:szCs w:val="22"/>
        </w:rPr>
      </w:pPr>
    </w:p>
    <w:p w:rsidR="00AA7206" w:rsidRDefault="0041201D" w:rsidP="001759F9">
      <w:pPr>
        <w:spacing w:line="360" w:lineRule="auto"/>
        <w:ind w:left="0" w:hanging="2"/>
        <w:jc w:val="both"/>
        <w:rPr>
          <w:rFonts w:ascii="Arial" w:eastAsia="Arial" w:hAnsi="Arial" w:cs="Arial"/>
          <w:sz w:val="22"/>
          <w:szCs w:val="22"/>
        </w:rPr>
      </w:pPr>
      <w:r>
        <w:rPr>
          <w:rFonts w:ascii="Arial" w:eastAsia="Arial" w:hAnsi="Arial" w:cs="Arial"/>
          <w:sz w:val="22"/>
          <w:szCs w:val="22"/>
        </w:rPr>
        <w:t>El Gobierno del Estado por conducto de la Secretaria de Finanzas y Tesorería General del Estado, en un plazo no mayor de 60-sesenta días naturales contados a partir de la entrada en vigor del presente Decreto, deberá efectuar las gestiones y trámites correspondientes, para dar cumplimiento cabal al presente artículo.</w:t>
      </w:r>
    </w:p>
    <w:p w:rsidR="00AA7206" w:rsidRDefault="00AA7206">
      <w:pPr>
        <w:spacing w:line="360" w:lineRule="auto"/>
        <w:ind w:left="0" w:hanging="2"/>
        <w:jc w:val="both"/>
        <w:rPr>
          <w:rFonts w:ascii="Arial" w:eastAsia="Arial" w:hAnsi="Arial" w:cs="Arial"/>
          <w:sz w:val="22"/>
          <w:szCs w:val="22"/>
        </w:rPr>
      </w:pPr>
    </w:p>
    <w:p w:rsidR="00AA7206" w:rsidRDefault="0041201D">
      <w:pPr>
        <w:spacing w:line="360" w:lineRule="auto"/>
        <w:ind w:left="0" w:hanging="2"/>
        <w:jc w:val="both"/>
        <w:rPr>
          <w:rFonts w:ascii="Arial" w:eastAsia="Arial" w:hAnsi="Arial" w:cs="Arial"/>
          <w:sz w:val="22"/>
          <w:szCs w:val="22"/>
        </w:rPr>
      </w:pPr>
      <w:r>
        <w:rPr>
          <w:rFonts w:ascii="Arial" w:eastAsia="Arial" w:hAnsi="Arial" w:cs="Arial"/>
          <w:b/>
          <w:sz w:val="22"/>
          <w:szCs w:val="22"/>
        </w:rPr>
        <w:t xml:space="preserve">Quinto.- </w:t>
      </w:r>
      <w:r>
        <w:rPr>
          <w:rFonts w:ascii="Arial" w:eastAsia="Arial" w:hAnsi="Arial" w:cs="Arial"/>
          <w:sz w:val="22"/>
          <w:szCs w:val="22"/>
        </w:rPr>
        <w:t>A partir de su nombramiento, el Fiscal General contará con un plazo de 60 días para la presentación de un Plan Estratégico de Transición, el cual contendrá como mínimo los siguientes puntos:</w:t>
      </w:r>
    </w:p>
    <w:p w:rsidR="00AA7206" w:rsidRDefault="0041201D">
      <w:pPr>
        <w:numPr>
          <w:ilvl w:val="0"/>
          <w:numId w:val="13"/>
        </w:numPr>
        <w:spacing w:line="360" w:lineRule="auto"/>
        <w:ind w:left="0" w:hanging="2"/>
        <w:jc w:val="both"/>
        <w:rPr>
          <w:rFonts w:ascii="Arial" w:eastAsia="Arial" w:hAnsi="Arial" w:cs="Arial"/>
          <w:sz w:val="22"/>
          <w:szCs w:val="22"/>
        </w:rPr>
      </w:pPr>
      <w:r>
        <w:rPr>
          <w:rFonts w:ascii="Arial" w:eastAsia="Arial" w:hAnsi="Arial" w:cs="Arial"/>
          <w:sz w:val="22"/>
          <w:szCs w:val="22"/>
        </w:rPr>
        <w:t>Programa para el diseño del nuevo modelo de investigación;</w:t>
      </w:r>
    </w:p>
    <w:p w:rsidR="00AA7206" w:rsidRDefault="0041201D">
      <w:pPr>
        <w:numPr>
          <w:ilvl w:val="0"/>
          <w:numId w:val="13"/>
        </w:numPr>
        <w:spacing w:line="360" w:lineRule="auto"/>
        <w:ind w:left="0" w:hanging="2"/>
        <w:jc w:val="both"/>
        <w:rPr>
          <w:rFonts w:ascii="Arial" w:eastAsia="Arial" w:hAnsi="Arial" w:cs="Arial"/>
          <w:sz w:val="22"/>
          <w:szCs w:val="22"/>
        </w:rPr>
      </w:pPr>
      <w:r>
        <w:rPr>
          <w:rFonts w:ascii="Arial" w:eastAsia="Arial" w:hAnsi="Arial" w:cs="Arial"/>
          <w:sz w:val="22"/>
          <w:szCs w:val="22"/>
        </w:rPr>
        <w:t xml:space="preserve">Programa para el diseño de la nueva estructura orgánica; </w:t>
      </w:r>
    </w:p>
    <w:p w:rsidR="00AA7206" w:rsidRDefault="0041201D">
      <w:pPr>
        <w:numPr>
          <w:ilvl w:val="0"/>
          <w:numId w:val="13"/>
        </w:numPr>
        <w:spacing w:line="360" w:lineRule="auto"/>
        <w:ind w:left="0" w:hanging="2"/>
        <w:jc w:val="both"/>
        <w:rPr>
          <w:rFonts w:ascii="Arial" w:eastAsia="Arial" w:hAnsi="Arial" w:cs="Arial"/>
          <w:sz w:val="22"/>
          <w:szCs w:val="22"/>
        </w:rPr>
      </w:pPr>
      <w:r>
        <w:rPr>
          <w:rFonts w:ascii="Arial" w:eastAsia="Arial" w:hAnsi="Arial" w:cs="Arial"/>
          <w:sz w:val="22"/>
          <w:szCs w:val="22"/>
        </w:rPr>
        <w:t>Programa para el traspaso del personal en activo;</w:t>
      </w:r>
    </w:p>
    <w:p w:rsidR="00AA7206" w:rsidRDefault="0041201D">
      <w:pPr>
        <w:numPr>
          <w:ilvl w:val="0"/>
          <w:numId w:val="13"/>
        </w:numPr>
        <w:spacing w:line="360" w:lineRule="auto"/>
        <w:ind w:left="0" w:hanging="2"/>
        <w:jc w:val="both"/>
        <w:rPr>
          <w:rFonts w:ascii="Arial" w:eastAsia="Arial" w:hAnsi="Arial" w:cs="Arial"/>
          <w:sz w:val="22"/>
          <w:szCs w:val="22"/>
        </w:rPr>
      </w:pPr>
      <w:r>
        <w:rPr>
          <w:rFonts w:ascii="Arial" w:eastAsia="Arial" w:hAnsi="Arial" w:cs="Arial"/>
          <w:sz w:val="22"/>
          <w:szCs w:val="22"/>
        </w:rPr>
        <w:t>Programa de regularización del personal en activo;</w:t>
      </w:r>
    </w:p>
    <w:p w:rsidR="00AA7206" w:rsidRDefault="0041201D">
      <w:pPr>
        <w:numPr>
          <w:ilvl w:val="0"/>
          <w:numId w:val="13"/>
        </w:numPr>
        <w:spacing w:line="360" w:lineRule="auto"/>
        <w:ind w:left="0" w:hanging="2"/>
        <w:jc w:val="both"/>
        <w:rPr>
          <w:rFonts w:ascii="Arial" w:eastAsia="Arial" w:hAnsi="Arial" w:cs="Arial"/>
          <w:sz w:val="22"/>
          <w:szCs w:val="22"/>
        </w:rPr>
      </w:pPr>
      <w:r>
        <w:rPr>
          <w:rFonts w:ascii="Arial" w:eastAsia="Arial" w:hAnsi="Arial" w:cs="Arial"/>
          <w:sz w:val="22"/>
          <w:szCs w:val="22"/>
        </w:rPr>
        <w:t>Programa para el reclutamiento y selección de personal nuevo; y</w:t>
      </w:r>
    </w:p>
    <w:p w:rsidR="00AA7206" w:rsidRDefault="0041201D">
      <w:pPr>
        <w:numPr>
          <w:ilvl w:val="0"/>
          <w:numId w:val="13"/>
        </w:numPr>
        <w:spacing w:line="360" w:lineRule="auto"/>
        <w:ind w:left="0" w:hanging="2"/>
        <w:jc w:val="both"/>
        <w:rPr>
          <w:rFonts w:ascii="Arial" w:eastAsia="Arial" w:hAnsi="Arial" w:cs="Arial"/>
          <w:sz w:val="22"/>
          <w:szCs w:val="22"/>
        </w:rPr>
      </w:pPr>
      <w:r>
        <w:rPr>
          <w:rFonts w:ascii="Arial" w:eastAsia="Arial" w:hAnsi="Arial" w:cs="Arial"/>
          <w:sz w:val="22"/>
          <w:szCs w:val="22"/>
        </w:rPr>
        <w:t>Programa para el traspaso de los recursos presupuestales.</w:t>
      </w:r>
    </w:p>
    <w:p w:rsidR="00AA7206" w:rsidRDefault="00AA7206">
      <w:pPr>
        <w:spacing w:line="360" w:lineRule="auto"/>
        <w:ind w:left="0" w:hanging="2"/>
        <w:jc w:val="both"/>
        <w:rPr>
          <w:rFonts w:ascii="Arial" w:eastAsia="Arial" w:hAnsi="Arial" w:cs="Arial"/>
          <w:sz w:val="22"/>
          <w:szCs w:val="22"/>
        </w:rPr>
      </w:pPr>
    </w:p>
    <w:p w:rsidR="00AA7206" w:rsidRDefault="0041201D">
      <w:pPr>
        <w:spacing w:line="360" w:lineRule="auto"/>
        <w:ind w:left="0" w:hanging="2"/>
        <w:jc w:val="both"/>
        <w:rPr>
          <w:rFonts w:ascii="Arial" w:eastAsia="Arial" w:hAnsi="Arial" w:cs="Arial"/>
          <w:sz w:val="22"/>
          <w:szCs w:val="22"/>
        </w:rPr>
      </w:pPr>
      <w:r>
        <w:rPr>
          <w:rFonts w:ascii="Arial" w:eastAsia="Arial" w:hAnsi="Arial" w:cs="Arial"/>
          <w:sz w:val="22"/>
          <w:szCs w:val="22"/>
        </w:rPr>
        <w:t xml:space="preserve">A partir de la presentación del Plan Estratégico de Transición, el Fiscal General contará con un plazo de hasta un año para su implementación, así como para la expedición del Reglamento Interior de la Fiscalía General. </w:t>
      </w:r>
    </w:p>
    <w:p w:rsidR="00AA7206" w:rsidRDefault="00AA7206">
      <w:pPr>
        <w:spacing w:line="360" w:lineRule="auto"/>
        <w:ind w:left="0" w:hanging="2"/>
        <w:jc w:val="both"/>
        <w:rPr>
          <w:rFonts w:ascii="Arial" w:eastAsia="Arial" w:hAnsi="Arial" w:cs="Arial"/>
          <w:sz w:val="22"/>
          <w:szCs w:val="22"/>
        </w:rPr>
      </w:pPr>
    </w:p>
    <w:p w:rsidR="00AA7206" w:rsidRDefault="0041201D" w:rsidP="001759F9">
      <w:pPr>
        <w:spacing w:line="360" w:lineRule="auto"/>
        <w:ind w:left="0" w:hanging="2"/>
        <w:jc w:val="both"/>
        <w:rPr>
          <w:rFonts w:ascii="Arial" w:eastAsia="Arial" w:hAnsi="Arial" w:cs="Arial"/>
          <w:sz w:val="22"/>
          <w:szCs w:val="22"/>
        </w:rPr>
      </w:pPr>
      <w:r>
        <w:rPr>
          <w:rFonts w:ascii="Arial" w:eastAsia="Arial" w:hAnsi="Arial" w:cs="Arial"/>
          <w:sz w:val="22"/>
          <w:szCs w:val="22"/>
        </w:rPr>
        <w:t>Durante el plazo referido en el párrafo anterior, se llevarán a cabo todos los ajustes administrativos para la operación de la Fiscalía General de Justicia del Estado de Nuevo León, como un órgano constitucional autónomo.</w:t>
      </w:r>
    </w:p>
    <w:p w:rsidR="00AA7206" w:rsidRDefault="00AA7206">
      <w:pPr>
        <w:spacing w:line="360" w:lineRule="auto"/>
        <w:ind w:left="0" w:hanging="2"/>
        <w:jc w:val="both"/>
        <w:rPr>
          <w:rFonts w:ascii="Arial" w:eastAsia="Arial" w:hAnsi="Arial" w:cs="Arial"/>
          <w:sz w:val="22"/>
          <w:szCs w:val="22"/>
        </w:rPr>
      </w:pPr>
    </w:p>
    <w:p w:rsidR="00AA7206" w:rsidRDefault="0041201D" w:rsidP="001759F9">
      <w:pPr>
        <w:spacing w:line="360" w:lineRule="auto"/>
        <w:ind w:left="0" w:hanging="2"/>
        <w:jc w:val="both"/>
        <w:rPr>
          <w:rFonts w:ascii="Arial" w:eastAsia="Arial" w:hAnsi="Arial" w:cs="Arial"/>
          <w:sz w:val="22"/>
          <w:szCs w:val="22"/>
        </w:rPr>
      </w:pPr>
      <w:r>
        <w:rPr>
          <w:rFonts w:ascii="Arial" w:eastAsia="Arial" w:hAnsi="Arial" w:cs="Arial"/>
          <w:b/>
          <w:sz w:val="22"/>
          <w:szCs w:val="22"/>
        </w:rPr>
        <w:lastRenderedPageBreak/>
        <w:t>Sexto.-</w:t>
      </w:r>
      <w:r>
        <w:rPr>
          <w:rFonts w:ascii="Arial" w:eastAsia="Arial" w:hAnsi="Arial" w:cs="Arial"/>
          <w:sz w:val="22"/>
          <w:szCs w:val="22"/>
        </w:rPr>
        <w:t xml:space="preserve"> En tanto se expide el Reglamento Interior de la Fiscalía General, el Fiscal General deberá expedir, dentro de un plazo máximo de 30 días contados a partir de la entrada en vigor de la presente Ley, un lineamiento provisional para la organización interna. Durante este plazo permanecerá vigente la estructura orgánica de la Procuraduría General de Justicia del Estado, con las mismas facultades y obligaciones previstas en el Reglamento de la Ley Orgánica de la Procuraduría General de Justicia del Estado, en lo que no se oponga a la presente Ley.</w:t>
      </w:r>
    </w:p>
    <w:p w:rsidR="00AA7206" w:rsidRDefault="00AA7206">
      <w:pPr>
        <w:spacing w:line="360" w:lineRule="auto"/>
        <w:ind w:left="0" w:hanging="2"/>
        <w:jc w:val="both"/>
        <w:rPr>
          <w:rFonts w:ascii="Arial" w:eastAsia="Arial" w:hAnsi="Arial" w:cs="Arial"/>
          <w:sz w:val="22"/>
          <w:szCs w:val="22"/>
        </w:rPr>
      </w:pPr>
    </w:p>
    <w:p w:rsidR="00AA7206" w:rsidRDefault="0041201D">
      <w:pPr>
        <w:spacing w:line="360" w:lineRule="auto"/>
        <w:ind w:left="0" w:hanging="2"/>
        <w:jc w:val="both"/>
        <w:rPr>
          <w:rFonts w:ascii="Arial" w:eastAsia="Arial" w:hAnsi="Arial" w:cs="Arial"/>
          <w:sz w:val="22"/>
          <w:szCs w:val="22"/>
        </w:rPr>
      </w:pPr>
      <w:r>
        <w:rPr>
          <w:rFonts w:ascii="Arial" w:eastAsia="Arial" w:hAnsi="Arial" w:cs="Arial"/>
          <w:b/>
          <w:sz w:val="22"/>
          <w:szCs w:val="22"/>
        </w:rPr>
        <w:t xml:space="preserve">Séptimo.- </w:t>
      </w:r>
      <w:r>
        <w:rPr>
          <w:rFonts w:ascii="Arial" w:eastAsia="Arial" w:hAnsi="Arial" w:cs="Arial"/>
          <w:sz w:val="22"/>
          <w:szCs w:val="22"/>
        </w:rPr>
        <w:t>El personal adscrito a la Procuraduría General de Justicia del Estado que pase a formar parte de la Fiscalía General de Justicia del Estado de Nuevo León, de la Fiscalía Especializada en Combate a la Corrupción o de la Fiscalía Especializada en Delitos Electorales, conservará sus derechos que haya adquirido en virtud de su relación laboral con el Gobierno del Estado de Nuevo León, con independencia de la denominación que corresponda a sus actividades.</w:t>
      </w:r>
    </w:p>
    <w:p w:rsidR="00AA7206" w:rsidRDefault="00AA7206">
      <w:pPr>
        <w:spacing w:line="360" w:lineRule="auto"/>
        <w:ind w:left="0" w:hanging="2"/>
        <w:jc w:val="both"/>
        <w:rPr>
          <w:rFonts w:ascii="Arial" w:eastAsia="Arial" w:hAnsi="Arial" w:cs="Arial"/>
          <w:sz w:val="22"/>
          <w:szCs w:val="22"/>
          <w:u w:val="single"/>
        </w:rPr>
      </w:pPr>
    </w:p>
    <w:p w:rsidR="00AA7206" w:rsidRDefault="0041201D">
      <w:pPr>
        <w:spacing w:line="360" w:lineRule="auto"/>
        <w:ind w:left="0" w:hanging="2"/>
        <w:jc w:val="both"/>
        <w:rPr>
          <w:rFonts w:ascii="Arial" w:eastAsia="Arial" w:hAnsi="Arial" w:cs="Arial"/>
          <w:sz w:val="22"/>
          <w:szCs w:val="22"/>
        </w:rPr>
      </w:pPr>
      <w:r>
        <w:rPr>
          <w:rFonts w:ascii="Arial" w:eastAsia="Arial" w:hAnsi="Arial" w:cs="Arial"/>
          <w:sz w:val="22"/>
          <w:szCs w:val="22"/>
        </w:rPr>
        <w:t>El personal que no se sujete a los procesos de evaluación será separado del servicio público sin responsabilidad para la Fiscalía General de Justicia del Esta</w:t>
      </w:r>
      <w:r w:rsidR="001759F9">
        <w:rPr>
          <w:rFonts w:ascii="Arial" w:eastAsia="Arial" w:hAnsi="Arial" w:cs="Arial"/>
          <w:sz w:val="22"/>
          <w:szCs w:val="22"/>
        </w:rPr>
        <w:t>do de Nuevo León, conforme a lo</w:t>
      </w:r>
      <w:r>
        <w:rPr>
          <w:rFonts w:ascii="Arial" w:eastAsia="Arial" w:hAnsi="Arial" w:cs="Arial"/>
          <w:sz w:val="22"/>
          <w:szCs w:val="22"/>
        </w:rPr>
        <w:t xml:space="preserve"> dispuesto por la fracción XIII del apartado B del artículo 123 de la Constitución Federal.</w:t>
      </w:r>
    </w:p>
    <w:p w:rsidR="00AA7206" w:rsidRDefault="00AA7206">
      <w:pPr>
        <w:spacing w:line="360" w:lineRule="auto"/>
        <w:ind w:left="0" w:hanging="2"/>
        <w:jc w:val="both"/>
        <w:rPr>
          <w:rFonts w:ascii="Arial" w:eastAsia="Arial" w:hAnsi="Arial" w:cs="Arial"/>
          <w:sz w:val="22"/>
          <w:szCs w:val="22"/>
        </w:rPr>
      </w:pPr>
    </w:p>
    <w:p w:rsidR="00AA7206" w:rsidRDefault="0041201D">
      <w:pPr>
        <w:spacing w:line="360" w:lineRule="auto"/>
        <w:ind w:left="0" w:hanging="2"/>
        <w:jc w:val="both"/>
        <w:rPr>
          <w:rFonts w:ascii="Arial" w:eastAsia="Arial" w:hAnsi="Arial" w:cs="Arial"/>
          <w:sz w:val="22"/>
          <w:szCs w:val="22"/>
          <w:u w:val="single"/>
        </w:rPr>
      </w:pPr>
      <w:r>
        <w:rPr>
          <w:rFonts w:ascii="Arial" w:eastAsia="Arial" w:hAnsi="Arial" w:cs="Arial"/>
          <w:sz w:val="22"/>
          <w:szCs w:val="22"/>
        </w:rPr>
        <w:t>El personal que a la fecha de entrada en vigor del presente Decreto tenga nombramiento, continuará en la función que desempeña y será sujeto de la evaluación que la Ley Orgánica del presente Decreto establezca para tal efecto. Al personal que obtenga resultados suficientes en dicha evaluación quedará incorporado al Servicio Profesional de Carrera de la Fiscalía General de Justicia del Estado de Nuevo León en los términos que disponga esta Ley.</w:t>
      </w:r>
    </w:p>
    <w:p w:rsidR="00AA7206" w:rsidRDefault="00AA7206">
      <w:pPr>
        <w:spacing w:line="360" w:lineRule="auto"/>
        <w:ind w:left="0" w:hanging="2"/>
        <w:jc w:val="both"/>
        <w:rPr>
          <w:rFonts w:ascii="Arial" w:eastAsia="Arial" w:hAnsi="Arial" w:cs="Arial"/>
          <w:sz w:val="22"/>
          <w:szCs w:val="22"/>
          <w:u w:val="single"/>
        </w:rPr>
      </w:pPr>
    </w:p>
    <w:p w:rsidR="00AA7206" w:rsidRDefault="0041201D">
      <w:pPr>
        <w:spacing w:line="360" w:lineRule="auto"/>
        <w:ind w:left="0" w:hanging="2"/>
        <w:jc w:val="both"/>
        <w:rPr>
          <w:rFonts w:ascii="Arial" w:eastAsia="Arial" w:hAnsi="Arial" w:cs="Arial"/>
          <w:sz w:val="22"/>
          <w:szCs w:val="22"/>
        </w:rPr>
      </w:pPr>
      <w:r>
        <w:rPr>
          <w:rFonts w:ascii="Arial" w:eastAsia="Arial" w:hAnsi="Arial" w:cs="Arial"/>
          <w:sz w:val="22"/>
          <w:szCs w:val="22"/>
        </w:rPr>
        <w:lastRenderedPageBreak/>
        <w:t>Será separado del servicio público sin responsabilidad para la Fiscalía General de Justicia del Estado de Nuevo León, el personal que:</w:t>
      </w:r>
    </w:p>
    <w:p w:rsidR="00AA7206" w:rsidRDefault="00AA7206">
      <w:pPr>
        <w:spacing w:line="360" w:lineRule="auto"/>
        <w:ind w:left="0" w:hanging="2"/>
        <w:jc w:val="both"/>
        <w:rPr>
          <w:rFonts w:ascii="Arial" w:eastAsia="Arial" w:hAnsi="Arial" w:cs="Arial"/>
          <w:sz w:val="22"/>
          <w:szCs w:val="22"/>
        </w:rPr>
      </w:pPr>
    </w:p>
    <w:p w:rsidR="00AA7206" w:rsidRDefault="0041201D">
      <w:pPr>
        <w:spacing w:line="360" w:lineRule="auto"/>
        <w:ind w:left="0" w:hanging="2"/>
        <w:jc w:val="both"/>
        <w:rPr>
          <w:rFonts w:ascii="Arial" w:eastAsia="Arial" w:hAnsi="Arial" w:cs="Arial"/>
          <w:sz w:val="22"/>
          <w:szCs w:val="22"/>
        </w:rPr>
      </w:pPr>
      <w:r>
        <w:rPr>
          <w:rFonts w:ascii="Arial" w:eastAsia="Arial" w:hAnsi="Arial" w:cs="Arial"/>
          <w:sz w:val="22"/>
          <w:szCs w:val="22"/>
        </w:rPr>
        <w:t>I.               Se niegue a participar en los procesos de evaluación;</w:t>
      </w:r>
    </w:p>
    <w:p w:rsidR="00AA7206" w:rsidRDefault="0041201D">
      <w:pPr>
        <w:spacing w:line="360" w:lineRule="auto"/>
        <w:ind w:left="0" w:hanging="2"/>
        <w:jc w:val="both"/>
        <w:rPr>
          <w:rFonts w:ascii="Arial" w:eastAsia="Arial" w:hAnsi="Arial" w:cs="Arial"/>
          <w:sz w:val="22"/>
          <w:szCs w:val="22"/>
        </w:rPr>
      </w:pPr>
      <w:r>
        <w:rPr>
          <w:rFonts w:ascii="Arial" w:eastAsia="Arial" w:hAnsi="Arial" w:cs="Arial"/>
          <w:sz w:val="22"/>
          <w:szCs w:val="22"/>
        </w:rPr>
        <w:t>II.   No se incorpore al programa de regularización correspondiente cuando obtenga resultados insuficientes en el primer o segundo proceso de evaluación, u</w:t>
      </w:r>
    </w:p>
    <w:p w:rsidR="00AA7206" w:rsidRDefault="0041201D">
      <w:pPr>
        <w:spacing w:line="360" w:lineRule="auto"/>
        <w:ind w:left="0" w:hanging="2"/>
        <w:jc w:val="both"/>
        <w:rPr>
          <w:rFonts w:ascii="Arial" w:eastAsia="Arial" w:hAnsi="Arial" w:cs="Arial"/>
          <w:sz w:val="22"/>
          <w:szCs w:val="22"/>
        </w:rPr>
      </w:pPr>
      <w:r>
        <w:rPr>
          <w:rFonts w:ascii="Arial" w:eastAsia="Arial" w:hAnsi="Arial" w:cs="Arial"/>
          <w:sz w:val="22"/>
          <w:szCs w:val="22"/>
        </w:rPr>
        <w:t>III.           Obtenga resultados insuficientes en el tercer proceso de evaluación.</w:t>
      </w:r>
    </w:p>
    <w:p w:rsidR="00AA7206" w:rsidRDefault="00AA7206">
      <w:pPr>
        <w:spacing w:line="360" w:lineRule="auto"/>
        <w:ind w:left="0" w:hanging="2"/>
        <w:jc w:val="both"/>
        <w:rPr>
          <w:rFonts w:ascii="Arial" w:eastAsia="Arial" w:hAnsi="Arial" w:cs="Arial"/>
          <w:sz w:val="22"/>
          <w:szCs w:val="22"/>
        </w:rPr>
      </w:pPr>
    </w:p>
    <w:p w:rsidR="00AA7206" w:rsidRDefault="0041201D">
      <w:pPr>
        <w:spacing w:line="360" w:lineRule="auto"/>
        <w:ind w:left="0" w:hanging="2"/>
        <w:jc w:val="both"/>
        <w:rPr>
          <w:rFonts w:ascii="Arial" w:eastAsia="Arial" w:hAnsi="Arial" w:cs="Arial"/>
          <w:sz w:val="22"/>
          <w:szCs w:val="22"/>
        </w:rPr>
      </w:pPr>
      <w:r>
        <w:rPr>
          <w:rFonts w:ascii="Arial" w:eastAsia="Arial" w:hAnsi="Arial" w:cs="Arial"/>
          <w:sz w:val="22"/>
          <w:szCs w:val="22"/>
        </w:rPr>
        <w:t>El personal que no alcance un resultado suficiente en la tercera oportunidad de examen de ingreso, podrá ser separado de su cargo o ser reinscrito en tareas correspondientes a sus habilidades o bien, se le ofrecerá incorporarse a los programas de retiro que se autoricen.</w:t>
      </w:r>
    </w:p>
    <w:p w:rsidR="00AA7206" w:rsidRDefault="00AA7206" w:rsidP="001759F9">
      <w:pPr>
        <w:spacing w:line="360" w:lineRule="auto"/>
        <w:ind w:leftChars="0" w:left="0" w:firstLineChars="0" w:firstLine="0"/>
        <w:jc w:val="both"/>
        <w:rPr>
          <w:rFonts w:ascii="Arial" w:eastAsia="Arial" w:hAnsi="Arial" w:cs="Arial"/>
          <w:sz w:val="22"/>
          <w:szCs w:val="22"/>
        </w:rPr>
      </w:pPr>
    </w:p>
    <w:p w:rsidR="00AA7206" w:rsidRDefault="0041201D">
      <w:pPr>
        <w:spacing w:line="360" w:lineRule="auto"/>
        <w:ind w:left="0" w:hanging="2"/>
        <w:jc w:val="both"/>
        <w:rPr>
          <w:rFonts w:ascii="Arial" w:eastAsia="Arial" w:hAnsi="Arial" w:cs="Arial"/>
          <w:sz w:val="22"/>
          <w:szCs w:val="22"/>
        </w:rPr>
      </w:pPr>
      <w:r>
        <w:rPr>
          <w:rFonts w:ascii="Arial" w:eastAsia="Arial" w:hAnsi="Arial" w:cs="Arial"/>
          <w:b/>
          <w:sz w:val="22"/>
          <w:szCs w:val="22"/>
        </w:rPr>
        <w:t xml:space="preserve">Octavo.- </w:t>
      </w:r>
      <w:r>
        <w:rPr>
          <w:rFonts w:ascii="Arial" w:eastAsia="Arial" w:hAnsi="Arial" w:cs="Arial"/>
          <w:sz w:val="22"/>
          <w:szCs w:val="22"/>
        </w:rPr>
        <w:t>Dentro del plazo de 30 días siguientes a su nombramiento, el Fiscal General deberá proponer al Congreso al titular del Órgano Interno de Control de la Fiscalía General. El Congreso deberá ratificar o rechazar el nombramiento dentro de los 30 días siguientes a la propuesta, según lo dispuesto en la fracción LV del artículo 63 de la Constitución del Estado de Nuevo León .</w:t>
      </w:r>
    </w:p>
    <w:p w:rsidR="00AA7206" w:rsidRDefault="00AA7206" w:rsidP="001759F9">
      <w:pPr>
        <w:spacing w:line="360" w:lineRule="auto"/>
        <w:ind w:leftChars="0" w:left="0" w:firstLineChars="0" w:firstLine="0"/>
        <w:jc w:val="both"/>
        <w:rPr>
          <w:rFonts w:ascii="Arial" w:eastAsia="Arial" w:hAnsi="Arial" w:cs="Arial"/>
          <w:sz w:val="22"/>
          <w:szCs w:val="22"/>
        </w:rPr>
      </w:pPr>
    </w:p>
    <w:p w:rsidR="00C474C2" w:rsidRPr="006D5DD2" w:rsidRDefault="00C474C2" w:rsidP="00C474C2">
      <w:pPr>
        <w:pBdr>
          <w:top w:val="none" w:sz="0" w:space="0" w:color="auto"/>
          <w:left w:val="none" w:sz="0" w:space="0" w:color="auto"/>
          <w:bottom w:val="none" w:sz="0" w:space="0" w:color="auto"/>
          <w:right w:val="none" w:sz="0" w:space="0" w:color="auto"/>
          <w:between w:val="none" w:sz="0" w:space="0" w:color="auto"/>
        </w:pBdr>
        <w:suppressAutoHyphens w:val="0"/>
        <w:spacing w:line="360" w:lineRule="auto"/>
        <w:ind w:leftChars="0" w:left="0" w:firstLineChars="0" w:firstLine="0"/>
        <w:jc w:val="both"/>
        <w:textDirection w:val="lrTb"/>
        <w:textAlignment w:val="auto"/>
        <w:outlineLvl w:val="9"/>
        <w:rPr>
          <w:rFonts w:ascii="Arial" w:eastAsia="Arial" w:hAnsi="Arial" w:cs="Arial"/>
          <w:color w:val="auto"/>
          <w:position w:val="0"/>
          <w:sz w:val="22"/>
          <w:szCs w:val="22"/>
          <w:lang w:val="es-ES_tradnl" w:eastAsia="en-US"/>
        </w:rPr>
      </w:pPr>
      <w:r w:rsidRPr="00C474C2">
        <w:rPr>
          <w:rFonts w:ascii="Arial" w:eastAsia="Arial" w:hAnsi="Arial" w:cs="Arial"/>
          <w:b/>
          <w:color w:val="auto"/>
          <w:position w:val="0"/>
          <w:sz w:val="22"/>
          <w:szCs w:val="22"/>
          <w:lang w:val="es-ES_tradnl" w:eastAsia="en-US"/>
        </w:rPr>
        <w:t xml:space="preserve">Noveno.- </w:t>
      </w:r>
      <w:r w:rsidRPr="00C474C2">
        <w:rPr>
          <w:rFonts w:ascii="Arial" w:eastAsia="Arial" w:hAnsi="Arial" w:cs="Arial"/>
          <w:color w:val="auto"/>
          <w:position w:val="0"/>
          <w:sz w:val="22"/>
          <w:szCs w:val="22"/>
          <w:lang w:val="es-ES_tradnl" w:eastAsia="en-US"/>
        </w:rPr>
        <w:t xml:space="preserve">Todos los asuntos relacionados con el objeto de la Procuraduría General de Justicia del Estado que se encuentre en trámite, las controversias y juicios en los que la misma sea parte, pasarán a la competencia de la Fiscalía General de Justicia de Estado de Nuevo León; los de la Subprocuraduría Especializada en Combate a la Corrupción de la </w:t>
      </w:r>
      <w:r w:rsidRPr="006D5DD2">
        <w:rPr>
          <w:rFonts w:ascii="Arial" w:eastAsia="Arial" w:hAnsi="Arial" w:cs="Arial"/>
          <w:color w:val="auto"/>
          <w:position w:val="0"/>
          <w:sz w:val="22"/>
          <w:szCs w:val="22"/>
          <w:lang w:val="es-ES_tradnl" w:eastAsia="en-US"/>
        </w:rPr>
        <w:t>Procuraduría General de Justicia del Estado, pasarán a la Fiscalía Especializada en Combate a la Corrupción, quienes deberán desahogarlos y concluirlos de acuerdo con las disposiciones legales aplicables,</w:t>
      </w:r>
      <w:r w:rsidRPr="006D5DD2">
        <w:rPr>
          <w:rFonts w:ascii="Arial" w:eastAsia="Arial" w:hAnsi="Arial" w:cs="Arial"/>
          <w:b/>
          <w:color w:val="auto"/>
          <w:position w:val="0"/>
          <w:sz w:val="22"/>
          <w:szCs w:val="22"/>
          <w:lang w:val="es-ES_tradnl" w:eastAsia="en-US"/>
        </w:rPr>
        <w:t xml:space="preserve"> </w:t>
      </w:r>
      <w:r w:rsidRPr="006D5DD2">
        <w:rPr>
          <w:rFonts w:ascii="Arial" w:eastAsia="Arial" w:hAnsi="Arial" w:cs="Arial"/>
          <w:color w:val="auto"/>
          <w:position w:val="0"/>
          <w:sz w:val="22"/>
          <w:szCs w:val="22"/>
          <w:lang w:val="es-ES_tradnl" w:eastAsia="en-US"/>
        </w:rPr>
        <w:t>con excepción a lo dispuesto en los siguientes párrafos.</w:t>
      </w:r>
    </w:p>
    <w:p w:rsidR="00C474C2" w:rsidRPr="006D5DD2" w:rsidRDefault="00C474C2" w:rsidP="00C474C2">
      <w:pPr>
        <w:pBdr>
          <w:top w:val="none" w:sz="0" w:space="0" w:color="auto"/>
          <w:left w:val="none" w:sz="0" w:space="0" w:color="auto"/>
          <w:bottom w:val="none" w:sz="0" w:space="0" w:color="auto"/>
          <w:right w:val="none" w:sz="0" w:space="0" w:color="auto"/>
          <w:between w:val="none" w:sz="0" w:space="0" w:color="auto"/>
        </w:pBdr>
        <w:suppressAutoHyphens w:val="0"/>
        <w:spacing w:line="360" w:lineRule="auto"/>
        <w:ind w:leftChars="0" w:left="0" w:firstLineChars="0" w:firstLine="0"/>
        <w:jc w:val="both"/>
        <w:textDirection w:val="lrTb"/>
        <w:textAlignment w:val="auto"/>
        <w:outlineLvl w:val="9"/>
        <w:rPr>
          <w:rFonts w:ascii="Arial" w:eastAsia="Arial" w:hAnsi="Arial" w:cs="Arial"/>
          <w:color w:val="auto"/>
          <w:position w:val="0"/>
          <w:sz w:val="22"/>
          <w:szCs w:val="22"/>
          <w:lang w:val="es-ES_tradnl" w:eastAsia="en-US"/>
        </w:rPr>
      </w:pPr>
    </w:p>
    <w:p w:rsidR="00AA7206" w:rsidRDefault="00AA7206" w:rsidP="00C474C2">
      <w:pPr>
        <w:spacing w:line="360" w:lineRule="auto"/>
        <w:ind w:leftChars="0" w:left="0" w:firstLineChars="0" w:firstLine="0"/>
        <w:jc w:val="both"/>
        <w:rPr>
          <w:rFonts w:ascii="Arial" w:eastAsia="Arial" w:hAnsi="Arial" w:cs="Arial"/>
          <w:sz w:val="22"/>
          <w:szCs w:val="22"/>
        </w:rPr>
      </w:pPr>
    </w:p>
    <w:p w:rsidR="00C474C2" w:rsidRPr="00C474C2" w:rsidRDefault="00C474C2" w:rsidP="00C474C2">
      <w:pPr>
        <w:pBdr>
          <w:top w:val="none" w:sz="0" w:space="0" w:color="auto"/>
          <w:left w:val="none" w:sz="0" w:space="0" w:color="auto"/>
          <w:bottom w:val="none" w:sz="0" w:space="0" w:color="auto"/>
          <w:right w:val="none" w:sz="0" w:space="0" w:color="auto"/>
          <w:between w:val="none" w:sz="0" w:space="0" w:color="auto"/>
        </w:pBdr>
        <w:suppressAutoHyphens w:val="0"/>
        <w:spacing w:line="360" w:lineRule="auto"/>
        <w:ind w:leftChars="0" w:left="0" w:firstLineChars="0" w:firstLine="0"/>
        <w:jc w:val="both"/>
        <w:textDirection w:val="lrTb"/>
        <w:textAlignment w:val="auto"/>
        <w:outlineLvl w:val="9"/>
        <w:rPr>
          <w:rFonts w:ascii="Arial" w:eastAsia="Arial" w:hAnsi="Arial" w:cs="Arial"/>
          <w:color w:val="auto"/>
          <w:position w:val="0"/>
          <w:sz w:val="22"/>
          <w:szCs w:val="22"/>
          <w:lang w:val="es-MX" w:eastAsia="en-US"/>
        </w:rPr>
      </w:pPr>
      <w:r w:rsidRPr="00C474C2">
        <w:rPr>
          <w:rFonts w:ascii="Arial" w:eastAsia="Arial" w:hAnsi="Arial" w:cs="Arial"/>
          <w:color w:val="auto"/>
          <w:position w:val="0"/>
          <w:sz w:val="22"/>
          <w:szCs w:val="22"/>
          <w:lang w:val="es-MX" w:eastAsia="en-US"/>
        </w:rPr>
        <w:t>Todos los asuntos de la Subprocuraduría Especializada en Combate a la Corrupción que a la toma de protesta del Fiscal General de Justicia del Estado se encuentren vinculados a proceso, en etapa intermedia, en etapa de juicio oral o en segunda instancia, quedarán a cargo de una Unidad de Transición de Combate a la Corrupción.</w:t>
      </w:r>
    </w:p>
    <w:p w:rsidR="00C474C2" w:rsidRPr="00C474C2" w:rsidRDefault="00C474C2" w:rsidP="00C474C2">
      <w:pPr>
        <w:pBdr>
          <w:top w:val="none" w:sz="0" w:space="0" w:color="auto"/>
          <w:left w:val="none" w:sz="0" w:space="0" w:color="auto"/>
          <w:bottom w:val="none" w:sz="0" w:space="0" w:color="auto"/>
          <w:right w:val="none" w:sz="0" w:space="0" w:color="auto"/>
          <w:between w:val="none" w:sz="0" w:space="0" w:color="auto"/>
        </w:pBdr>
        <w:suppressAutoHyphens w:val="0"/>
        <w:spacing w:line="360" w:lineRule="auto"/>
        <w:ind w:leftChars="0" w:left="0" w:firstLineChars="0" w:firstLine="0"/>
        <w:jc w:val="both"/>
        <w:textDirection w:val="lrTb"/>
        <w:textAlignment w:val="auto"/>
        <w:outlineLvl w:val="9"/>
        <w:rPr>
          <w:rFonts w:ascii="Arial" w:eastAsia="Arial" w:hAnsi="Arial" w:cs="Arial"/>
          <w:color w:val="auto"/>
          <w:position w:val="0"/>
          <w:sz w:val="22"/>
          <w:szCs w:val="22"/>
          <w:lang w:val="es-MX" w:eastAsia="en-US"/>
        </w:rPr>
      </w:pPr>
      <w:r w:rsidRPr="00C474C2">
        <w:rPr>
          <w:rFonts w:ascii="Arial" w:eastAsia="Arial" w:hAnsi="Arial" w:cs="Arial"/>
          <w:color w:val="auto"/>
          <w:position w:val="0"/>
          <w:sz w:val="22"/>
          <w:szCs w:val="22"/>
          <w:lang w:val="es-MX" w:eastAsia="en-US"/>
        </w:rPr>
        <w:tab/>
      </w:r>
    </w:p>
    <w:p w:rsidR="00C474C2" w:rsidRPr="006D5DD2" w:rsidRDefault="00C474C2" w:rsidP="00C474C2">
      <w:pPr>
        <w:pBdr>
          <w:top w:val="none" w:sz="0" w:space="0" w:color="auto"/>
          <w:left w:val="none" w:sz="0" w:space="0" w:color="auto"/>
          <w:bottom w:val="none" w:sz="0" w:space="0" w:color="auto"/>
          <w:right w:val="none" w:sz="0" w:space="0" w:color="auto"/>
          <w:between w:val="none" w:sz="0" w:space="0" w:color="auto"/>
        </w:pBdr>
        <w:suppressAutoHyphens w:val="0"/>
        <w:spacing w:line="360" w:lineRule="auto"/>
        <w:ind w:leftChars="0" w:left="0" w:firstLineChars="0" w:firstLine="708"/>
        <w:jc w:val="both"/>
        <w:textDirection w:val="lrTb"/>
        <w:textAlignment w:val="auto"/>
        <w:outlineLvl w:val="9"/>
        <w:rPr>
          <w:rFonts w:ascii="Arial" w:eastAsia="Arial" w:hAnsi="Arial" w:cs="Arial"/>
          <w:color w:val="auto"/>
          <w:position w:val="0"/>
          <w:sz w:val="22"/>
          <w:szCs w:val="22"/>
          <w:lang w:val="es-MX" w:eastAsia="en-US"/>
        </w:rPr>
      </w:pPr>
      <w:r w:rsidRPr="006D5DD2">
        <w:rPr>
          <w:rFonts w:ascii="Arial" w:eastAsia="Arial" w:hAnsi="Arial" w:cs="Arial"/>
          <w:color w:val="auto"/>
          <w:position w:val="0"/>
          <w:sz w:val="22"/>
          <w:szCs w:val="22"/>
          <w:lang w:val="es-MX" w:eastAsia="en-US"/>
        </w:rPr>
        <w:t xml:space="preserve">Dicha Unidad de Transición de Combate a la Corrupción estará a cargo del funcionario que a la toma de protesta de ley del Fiscal General de Justicia del Estado se encuentre como Titular de la Subprocuraduría Especializada en Combate a la Corrupción, la cual será dotada de los recursos materiales, humanos y financieros necesarios para el cumplimiento de su encargo conforme al Plan Estratégico de Transición a que se refiere el Artículo Transitorio Quinto de este Decreto. En caso de ausencia definitiva, remoción, destitución o renuncia de dicho funcionario, la Unidad quedará a cargo del servidor público que aprueben por mayoría calificada los integrantes del Congreso del Estado de Nuevo León a propuesta del titular del Ejecutivo del Estado. </w:t>
      </w:r>
    </w:p>
    <w:p w:rsidR="00C474C2" w:rsidRPr="00C474C2" w:rsidRDefault="00C474C2" w:rsidP="00C474C2">
      <w:pPr>
        <w:pBdr>
          <w:top w:val="none" w:sz="0" w:space="0" w:color="auto"/>
          <w:left w:val="none" w:sz="0" w:space="0" w:color="auto"/>
          <w:bottom w:val="none" w:sz="0" w:space="0" w:color="auto"/>
          <w:right w:val="none" w:sz="0" w:space="0" w:color="auto"/>
          <w:between w:val="none" w:sz="0" w:space="0" w:color="auto"/>
        </w:pBdr>
        <w:suppressAutoHyphens w:val="0"/>
        <w:spacing w:line="360" w:lineRule="auto"/>
        <w:ind w:leftChars="0" w:left="0" w:firstLineChars="0" w:firstLine="0"/>
        <w:jc w:val="both"/>
        <w:textDirection w:val="lrTb"/>
        <w:textAlignment w:val="auto"/>
        <w:outlineLvl w:val="9"/>
        <w:rPr>
          <w:rFonts w:ascii="Arial" w:eastAsia="Arial" w:hAnsi="Arial" w:cs="Arial"/>
          <w:color w:val="auto"/>
          <w:position w:val="0"/>
          <w:sz w:val="22"/>
          <w:szCs w:val="22"/>
          <w:lang w:val="es-MX" w:eastAsia="en-US"/>
        </w:rPr>
      </w:pPr>
    </w:p>
    <w:p w:rsidR="00C474C2" w:rsidRPr="00C474C2" w:rsidRDefault="00C474C2" w:rsidP="00C474C2">
      <w:pPr>
        <w:pBdr>
          <w:top w:val="none" w:sz="0" w:space="0" w:color="auto"/>
          <w:left w:val="none" w:sz="0" w:space="0" w:color="auto"/>
          <w:bottom w:val="none" w:sz="0" w:space="0" w:color="auto"/>
          <w:right w:val="none" w:sz="0" w:space="0" w:color="auto"/>
          <w:between w:val="none" w:sz="0" w:space="0" w:color="auto"/>
        </w:pBdr>
        <w:suppressAutoHyphens w:val="0"/>
        <w:spacing w:line="360" w:lineRule="auto"/>
        <w:ind w:leftChars="0" w:left="0" w:firstLineChars="0" w:firstLine="708"/>
        <w:jc w:val="both"/>
        <w:textDirection w:val="lrTb"/>
        <w:textAlignment w:val="auto"/>
        <w:outlineLvl w:val="9"/>
        <w:rPr>
          <w:rFonts w:ascii="Arial" w:eastAsia="Arial" w:hAnsi="Arial" w:cs="Arial"/>
          <w:color w:val="auto"/>
          <w:position w:val="0"/>
          <w:sz w:val="22"/>
          <w:szCs w:val="22"/>
          <w:lang w:val="es-MX" w:eastAsia="en-US"/>
        </w:rPr>
      </w:pPr>
      <w:r w:rsidRPr="00C474C2">
        <w:rPr>
          <w:rFonts w:ascii="Arial" w:eastAsia="Arial" w:hAnsi="Arial" w:cs="Arial"/>
          <w:color w:val="auto"/>
          <w:position w:val="0"/>
          <w:sz w:val="22"/>
          <w:szCs w:val="22"/>
          <w:lang w:val="es-MX" w:eastAsia="en-US"/>
        </w:rPr>
        <w:t>En el supuesto de que el Congreso del Estado deseche la propuesta del titular del Poder Ejecutivo del Estado, este deberá hacer una nueva propuesta, que será sometida a la aprobación de la mayoría calificada de los integrantes del Congreso del Estado. De no alcanzarse dicha votación, el titular de dicha Unidad será designado por el Titular del Poder Ejecutivo del Estado, sin que la designación pueda recaer en alguna de las dos personas previamente propuestas.</w:t>
      </w:r>
    </w:p>
    <w:p w:rsidR="00C474C2" w:rsidRPr="00C474C2" w:rsidRDefault="00C474C2" w:rsidP="00C474C2">
      <w:pPr>
        <w:pBdr>
          <w:top w:val="none" w:sz="0" w:space="0" w:color="auto"/>
          <w:left w:val="none" w:sz="0" w:space="0" w:color="auto"/>
          <w:bottom w:val="none" w:sz="0" w:space="0" w:color="auto"/>
          <w:right w:val="none" w:sz="0" w:space="0" w:color="auto"/>
          <w:between w:val="none" w:sz="0" w:space="0" w:color="auto"/>
        </w:pBdr>
        <w:suppressAutoHyphens w:val="0"/>
        <w:spacing w:line="360" w:lineRule="auto"/>
        <w:ind w:leftChars="0" w:left="0" w:firstLineChars="0" w:firstLine="0"/>
        <w:jc w:val="both"/>
        <w:textDirection w:val="lrTb"/>
        <w:textAlignment w:val="auto"/>
        <w:outlineLvl w:val="9"/>
        <w:rPr>
          <w:rFonts w:ascii="Arial" w:eastAsia="Arial" w:hAnsi="Arial" w:cs="Arial"/>
          <w:color w:val="auto"/>
          <w:position w:val="0"/>
          <w:sz w:val="22"/>
          <w:szCs w:val="22"/>
          <w:lang w:val="es-MX" w:eastAsia="en-US"/>
        </w:rPr>
      </w:pPr>
    </w:p>
    <w:p w:rsidR="00C474C2" w:rsidRPr="00C474C2" w:rsidRDefault="00C474C2" w:rsidP="00C474C2">
      <w:pPr>
        <w:pBdr>
          <w:top w:val="none" w:sz="0" w:space="0" w:color="auto"/>
          <w:left w:val="none" w:sz="0" w:space="0" w:color="auto"/>
          <w:bottom w:val="none" w:sz="0" w:space="0" w:color="auto"/>
          <w:right w:val="none" w:sz="0" w:space="0" w:color="auto"/>
          <w:between w:val="none" w:sz="0" w:space="0" w:color="auto"/>
        </w:pBdr>
        <w:suppressAutoHyphens w:val="0"/>
        <w:spacing w:line="360" w:lineRule="auto"/>
        <w:ind w:leftChars="0" w:left="0" w:firstLineChars="0" w:firstLine="708"/>
        <w:jc w:val="both"/>
        <w:textDirection w:val="lrTb"/>
        <w:textAlignment w:val="auto"/>
        <w:outlineLvl w:val="9"/>
        <w:rPr>
          <w:rFonts w:ascii="Arial" w:eastAsia="Arial" w:hAnsi="Arial" w:cs="Arial"/>
          <w:b/>
          <w:color w:val="auto"/>
          <w:position w:val="0"/>
          <w:sz w:val="22"/>
          <w:szCs w:val="22"/>
          <w:lang w:val="es-MX" w:eastAsia="en-US"/>
        </w:rPr>
      </w:pPr>
      <w:r w:rsidRPr="006D5DD2">
        <w:rPr>
          <w:rFonts w:ascii="Arial" w:eastAsia="Arial" w:hAnsi="Arial" w:cs="Arial"/>
          <w:color w:val="auto"/>
          <w:position w:val="0"/>
          <w:sz w:val="22"/>
          <w:szCs w:val="22"/>
          <w:lang w:val="es-MX" w:eastAsia="en-US"/>
        </w:rPr>
        <w:t xml:space="preserve">La Unidad de Transición de Combate a la Corrupción tendrá una duración de un año a partir de su formal instalación. Al concluir dicho plazo, el Fiscal General </w:t>
      </w:r>
      <w:r w:rsidRPr="006D5DD2">
        <w:rPr>
          <w:rFonts w:ascii="Arial" w:eastAsia="Arial" w:hAnsi="Arial" w:cs="Arial"/>
          <w:color w:val="auto"/>
          <w:position w:val="0"/>
          <w:sz w:val="22"/>
          <w:szCs w:val="22"/>
          <w:lang w:val="es-MX" w:eastAsia="en-US"/>
        </w:rPr>
        <w:lastRenderedPageBreak/>
        <w:t xml:space="preserve">deberá remitir al Congreso del Estado un </w:t>
      </w:r>
      <w:r w:rsidR="00016534" w:rsidRPr="006D5DD2">
        <w:rPr>
          <w:rFonts w:ascii="Arial" w:eastAsia="Arial" w:hAnsi="Arial" w:cs="Arial"/>
          <w:color w:val="auto"/>
          <w:position w:val="0"/>
          <w:sz w:val="22"/>
          <w:szCs w:val="22"/>
          <w:lang w:val="es-MX" w:eastAsia="en-US"/>
        </w:rPr>
        <w:t>dictamen</w:t>
      </w:r>
      <w:r w:rsidRPr="006D5DD2">
        <w:rPr>
          <w:rFonts w:ascii="Arial" w:eastAsia="Arial" w:hAnsi="Arial" w:cs="Arial"/>
          <w:color w:val="auto"/>
          <w:position w:val="0"/>
          <w:sz w:val="22"/>
          <w:szCs w:val="22"/>
          <w:lang w:val="es-MX" w:eastAsia="en-US"/>
        </w:rPr>
        <w:t xml:space="preserve"> sobre sus resultados y la conveniencia de su subsistencia y, en su caso, los plazos de esta. De estimarse justificada la subsistencia, el Congreso aprobará la ampliación del plazo, en caso contrario, se declarará disuelta y los asuntos de su competencia serán turnados al Fiscal Especializado en Combate a la Corrupción, para que designe al funcionario competente para su continuación hasta su conclusión.</w:t>
      </w:r>
    </w:p>
    <w:p w:rsidR="00AA7206" w:rsidRDefault="00AA7206">
      <w:pPr>
        <w:spacing w:line="360" w:lineRule="auto"/>
        <w:ind w:left="0" w:hanging="2"/>
        <w:jc w:val="both"/>
        <w:rPr>
          <w:rFonts w:ascii="Arial" w:eastAsia="Arial" w:hAnsi="Arial" w:cs="Arial"/>
          <w:sz w:val="22"/>
          <w:szCs w:val="22"/>
        </w:rPr>
      </w:pPr>
    </w:p>
    <w:p w:rsidR="00AA7206" w:rsidRDefault="0041201D">
      <w:pPr>
        <w:spacing w:line="360" w:lineRule="auto"/>
        <w:ind w:left="0" w:hanging="2"/>
        <w:jc w:val="both"/>
        <w:rPr>
          <w:rFonts w:ascii="Arial" w:eastAsia="Arial" w:hAnsi="Arial" w:cs="Arial"/>
          <w:sz w:val="22"/>
          <w:szCs w:val="22"/>
        </w:rPr>
      </w:pPr>
      <w:r>
        <w:rPr>
          <w:rFonts w:ascii="Arial" w:eastAsia="Arial" w:hAnsi="Arial" w:cs="Arial"/>
          <w:b/>
          <w:sz w:val="22"/>
          <w:szCs w:val="22"/>
        </w:rPr>
        <w:t>Décimo.-</w:t>
      </w:r>
      <w:r>
        <w:rPr>
          <w:rFonts w:ascii="Arial" w:eastAsia="Arial" w:hAnsi="Arial" w:cs="Arial"/>
          <w:sz w:val="22"/>
          <w:szCs w:val="22"/>
        </w:rPr>
        <w:t xml:space="preserve"> Los procedimientos de responsabilidad administrativa y de separación del cargo iniciados con antelación a la entrada en vigor de la presente Ley, serán resueltos en términos de las disposiciones legales con los que se les dio inicio.</w:t>
      </w:r>
    </w:p>
    <w:p w:rsidR="00AA7206" w:rsidRDefault="00AA7206" w:rsidP="001759F9">
      <w:pPr>
        <w:spacing w:line="360" w:lineRule="auto"/>
        <w:ind w:leftChars="0" w:left="0" w:firstLineChars="0" w:firstLine="0"/>
        <w:jc w:val="both"/>
        <w:rPr>
          <w:rFonts w:ascii="Arial" w:eastAsia="Arial" w:hAnsi="Arial" w:cs="Arial"/>
          <w:sz w:val="22"/>
          <w:szCs w:val="22"/>
        </w:rPr>
      </w:pPr>
    </w:p>
    <w:p w:rsidR="00AA7206" w:rsidRDefault="0041201D">
      <w:pPr>
        <w:spacing w:line="360" w:lineRule="auto"/>
        <w:ind w:left="0" w:hanging="2"/>
        <w:jc w:val="both"/>
        <w:rPr>
          <w:rFonts w:ascii="Arial" w:eastAsia="Arial" w:hAnsi="Arial" w:cs="Arial"/>
          <w:sz w:val="22"/>
          <w:szCs w:val="22"/>
        </w:rPr>
      </w:pPr>
      <w:r>
        <w:rPr>
          <w:rFonts w:ascii="Arial" w:eastAsia="Arial" w:hAnsi="Arial" w:cs="Arial"/>
          <w:b/>
          <w:sz w:val="22"/>
          <w:szCs w:val="22"/>
        </w:rPr>
        <w:t>Décimo Primero.-</w:t>
      </w:r>
      <w:r>
        <w:rPr>
          <w:rFonts w:ascii="Arial" w:eastAsia="Arial" w:hAnsi="Arial" w:cs="Arial"/>
          <w:sz w:val="22"/>
          <w:szCs w:val="22"/>
        </w:rPr>
        <w:t xml:space="preserve"> Las funciones, facultades, derechos y obligaciones establecidos a cargo de la Procuraduría General de Justicia del Estado de Nuevo León o de su Titular en cualquier ordenamiento legal, así como en Contratos, Convenios o Acuerdos celebrados con Secretarías, Dependencias o Entidades de la Administración Pública Federal, Estatal y de los Municipios, así como con cualquier persona física o moral, pública o privada, serán asumidos por la Fiscalía General de Justicia del Estado de Nuevo León o el Fiscal General de Justicia del Estado, de acuerdo con las atribuciones que mediante la presente Ley se les otorga.</w:t>
      </w:r>
    </w:p>
    <w:p w:rsidR="00AA7206" w:rsidRDefault="00AA7206" w:rsidP="001759F9">
      <w:pPr>
        <w:spacing w:line="360" w:lineRule="auto"/>
        <w:ind w:leftChars="0" w:left="0" w:firstLineChars="0" w:firstLine="0"/>
        <w:jc w:val="both"/>
        <w:rPr>
          <w:rFonts w:ascii="Arial" w:eastAsia="Arial" w:hAnsi="Arial" w:cs="Arial"/>
          <w:sz w:val="22"/>
          <w:szCs w:val="22"/>
        </w:rPr>
      </w:pPr>
    </w:p>
    <w:p w:rsidR="00C474C2" w:rsidRPr="00C474C2" w:rsidRDefault="00C474C2" w:rsidP="00C474C2">
      <w:pPr>
        <w:pBdr>
          <w:top w:val="none" w:sz="0" w:space="0" w:color="auto"/>
          <w:left w:val="none" w:sz="0" w:space="0" w:color="auto"/>
          <w:bottom w:val="none" w:sz="0" w:space="0" w:color="auto"/>
          <w:right w:val="none" w:sz="0" w:space="0" w:color="auto"/>
          <w:between w:val="none" w:sz="0" w:space="0" w:color="auto"/>
        </w:pBdr>
        <w:suppressAutoHyphens w:val="0"/>
        <w:spacing w:line="360" w:lineRule="auto"/>
        <w:ind w:leftChars="0" w:left="0" w:firstLineChars="0" w:firstLine="0"/>
        <w:jc w:val="both"/>
        <w:textDirection w:val="lrTb"/>
        <w:textAlignment w:val="auto"/>
        <w:outlineLvl w:val="9"/>
        <w:rPr>
          <w:rFonts w:ascii="Arial" w:eastAsia="Calibri" w:hAnsi="Arial" w:cs="Arial"/>
          <w:b/>
          <w:bCs/>
          <w:color w:val="auto"/>
          <w:position w:val="0"/>
          <w:sz w:val="22"/>
          <w:szCs w:val="22"/>
          <w:lang w:val="es-ES_tradnl" w:eastAsia="en-US"/>
        </w:rPr>
      </w:pPr>
      <w:r w:rsidRPr="00C474C2">
        <w:rPr>
          <w:rFonts w:ascii="Arial" w:eastAsia="Calibri" w:hAnsi="Arial" w:cs="Arial"/>
          <w:b/>
          <w:bCs/>
          <w:color w:val="auto"/>
          <w:position w:val="0"/>
          <w:sz w:val="22"/>
          <w:szCs w:val="22"/>
          <w:lang w:val="es-ES_tradnl" w:eastAsia="en-US"/>
        </w:rPr>
        <w:t xml:space="preserve">Décimo Segundo.- </w:t>
      </w:r>
      <w:r w:rsidRPr="00C474C2">
        <w:rPr>
          <w:rFonts w:ascii="Arial" w:eastAsia="Calibri" w:hAnsi="Arial" w:cs="Arial"/>
          <w:bCs/>
          <w:color w:val="auto"/>
          <w:position w:val="0"/>
          <w:sz w:val="22"/>
          <w:szCs w:val="22"/>
          <w:lang w:val="es-ES_tradnl" w:eastAsia="en-US"/>
        </w:rPr>
        <w:t>El Ejecutivo del Estado, a través de la Secretaria de Finanzas y Tesorería General del Estado, deberá destinar a la Fiscalía General de Justicia del estado, a la Fiscalía Especializada en Combate a la Corrupción y a la Fiscalía Especializada en Delitos Electorales, durante el presente ejercicio fiscal</w:t>
      </w:r>
      <w:r w:rsidRPr="006D5DD2">
        <w:rPr>
          <w:rFonts w:ascii="Arial" w:eastAsia="Calibri" w:hAnsi="Arial" w:cs="Arial"/>
          <w:bCs/>
          <w:color w:val="auto"/>
          <w:position w:val="0"/>
          <w:sz w:val="22"/>
          <w:szCs w:val="22"/>
          <w:lang w:val="es-ES_tradnl" w:eastAsia="en-US"/>
        </w:rPr>
        <w:t xml:space="preserve">, los recursos presupuestales aprobados en la Ley de Egresos del estado de Nuevo León para el ejercicio </w:t>
      </w:r>
      <w:r w:rsidRPr="006D5DD2">
        <w:rPr>
          <w:rFonts w:ascii="Arial" w:eastAsia="Calibri" w:hAnsi="Arial" w:cs="Arial"/>
          <w:b/>
          <w:bCs/>
          <w:color w:val="auto"/>
          <w:position w:val="0"/>
          <w:sz w:val="22"/>
          <w:szCs w:val="22"/>
          <w:lang w:val="es-ES_tradnl" w:eastAsia="en-US"/>
        </w:rPr>
        <w:t xml:space="preserve"> 2018</w:t>
      </w:r>
      <w:r w:rsidRPr="006D5DD2">
        <w:rPr>
          <w:rFonts w:ascii="Arial" w:eastAsia="Calibri" w:hAnsi="Arial" w:cs="Arial"/>
          <w:bCs/>
          <w:color w:val="auto"/>
          <w:position w:val="0"/>
          <w:sz w:val="22"/>
          <w:szCs w:val="22"/>
          <w:lang w:val="es-ES_tradnl" w:eastAsia="en-US"/>
        </w:rPr>
        <w:t xml:space="preserve">, para la </w:t>
      </w:r>
      <w:r w:rsidRPr="006D5DD2">
        <w:rPr>
          <w:rFonts w:ascii="Arial" w:eastAsia="Calibri" w:hAnsi="Arial" w:cs="Arial"/>
          <w:color w:val="auto"/>
          <w:position w:val="0"/>
          <w:sz w:val="22"/>
          <w:szCs w:val="22"/>
          <w:shd w:val="clear" w:color="auto" w:fill="FFFFFF"/>
          <w:lang w:val="es-ES_tradnl" w:eastAsia="en-US"/>
        </w:rPr>
        <w:t xml:space="preserve">Procuraduría General de Justicia del Estado y la </w:t>
      </w:r>
      <w:r w:rsidRPr="006D5DD2">
        <w:rPr>
          <w:rFonts w:ascii="Arial" w:eastAsia="Calibri" w:hAnsi="Arial" w:cs="Arial"/>
          <w:color w:val="auto"/>
          <w:position w:val="0"/>
          <w:sz w:val="22"/>
          <w:szCs w:val="22"/>
          <w:shd w:val="clear" w:color="auto" w:fill="FFFFFF"/>
          <w:lang w:val="es-ES_tradnl" w:eastAsia="en-US"/>
        </w:rPr>
        <w:lastRenderedPageBreak/>
        <w:t>Subprocuraduría Especializada en Combate a la Corrupción de la Procuraduría General de Justicia del Estado.</w:t>
      </w:r>
    </w:p>
    <w:p w:rsidR="00AA7206" w:rsidRDefault="00AA7206">
      <w:pPr>
        <w:spacing w:line="360" w:lineRule="auto"/>
        <w:ind w:left="0" w:hanging="2"/>
        <w:jc w:val="both"/>
        <w:rPr>
          <w:rFonts w:ascii="Arial" w:eastAsia="Arial" w:hAnsi="Arial" w:cs="Arial"/>
          <w:sz w:val="22"/>
          <w:szCs w:val="22"/>
        </w:rPr>
      </w:pPr>
    </w:p>
    <w:p w:rsidR="00AA7206" w:rsidRDefault="0041201D" w:rsidP="001759F9">
      <w:pPr>
        <w:spacing w:line="360" w:lineRule="auto"/>
        <w:ind w:leftChars="0" w:left="0" w:firstLineChars="0" w:firstLine="0"/>
        <w:jc w:val="both"/>
        <w:rPr>
          <w:rFonts w:ascii="Arial" w:eastAsia="Arial" w:hAnsi="Arial" w:cs="Arial"/>
          <w:sz w:val="22"/>
          <w:szCs w:val="22"/>
        </w:rPr>
      </w:pPr>
      <w:r>
        <w:rPr>
          <w:rFonts w:ascii="Arial" w:eastAsia="Arial" w:hAnsi="Arial" w:cs="Arial"/>
          <w:b/>
          <w:sz w:val="22"/>
          <w:szCs w:val="22"/>
        </w:rPr>
        <w:t xml:space="preserve">Décimo Tercero.- </w:t>
      </w:r>
      <w:r>
        <w:rPr>
          <w:rFonts w:ascii="Arial" w:eastAsia="Arial" w:hAnsi="Arial" w:cs="Arial"/>
          <w:sz w:val="22"/>
          <w:szCs w:val="22"/>
        </w:rPr>
        <w:t xml:space="preserve">Una vez entrada en vigor la presente Ley, se abroga la “Ley Orgánica de la Procuraduría General de Justicia del Estado de Nuevo León” publicada en el Periódico Oficial del Estado No. 159, mediante el Decreto 005, en fecha 21 de diciembre de 2012, con sus reformas y adiciones. </w:t>
      </w:r>
    </w:p>
    <w:p w:rsidR="00AA7206" w:rsidRDefault="00AA7206">
      <w:pPr>
        <w:spacing w:line="360" w:lineRule="auto"/>
        <w:ind w:left="0" w:hanging="2"/>
        <w:jc w:val="both"/>
        <w:rPr>
          <w:rFonts w:ascii="Arial" w:eastAsia="Arial" w:hAnsi="Arial" w:cs="Arial"/>
          <w:sz w:val="22"/>
          <w:szCs w:val="22"/>
        </w:rPr>
      </w:pPr>
    </w:p>
    <w:p w:rsidR="00AA7206" w:rsidRDefault="0041201D" w:rsidP="001759F9">
      <w:pPr>
        <w:spacing w:line="360" w:lineRule="auto"/>
        <w:ind w:leftChars="0" w:left="0" w:firstLineChars="0" w:firstLine="0"/>
        <w:jc w:val="both"/>
        <w:rPr>
          <w:rFonts w:ascii="Arial" w:eastAsia="Arial" w:hAnsi="Arial" w:cs="Arial"/>
          <w:sz w:val="22"/>
          <w:szCs w:val="22"/>
        </w:rPr>
      </w:pPr>
      <w:r>
        <w:rPr>
          <w:rFonts w:ascii="Arial" w:eastAsia="Arial" w:hAnsi="Arial" w:cs="Arial"/>
          <w:b/>
          <w:sz w:val="22"/>
          <w:szCs w:val="22"/>
        </w:rPr>
        <w:t xml:space="preserve">Décimo Cuarto.- </w:t>
      </w:r>
      <w:r>
        <w:rPr>
          <w:rFonts w:ascii="Arial" w:eastAsia="Arial" w:hAnsi="Arial" w:cs="Arial"/>
          <w:sz w:val="22"/>
          <w:szCs w:val="22"/>
        </w:rPr>
        <w:t>Se derogan todas las disposiciones normativas que se opongan a la presente Ley.</w:t>
      </w:r>
    </w:p>
    <w:p w:rsidR="00AA7206" w:rsidRDefault="00AA7206">
      <w:pPr>
        <w:spacing w:line="360" w:lineRule="auto"/>
        <w:ind w:left="0" w:hanging="2"/>
        <w:jc w:val="both"/>
        <w:rPr>
          <w:rFonts w:ascii="Arial" w:eastAsia="Arial" w:hAnsi="Arial" w:cs="Arial"/>
          <w:sz w:val="22"/>
          <w:szCs w:val="22"/>
        </w:rPr>
      </w:pPr>
    </w:p>
    <w:p w:rsidR="00AA7206" w:rsidRDefault="0041201D" w:rsidP="001759F9">
      <w:pPr>
        <w:spacing w:line="360" w:lineRule="auto"/>
        <w:ind w:leftChars="0" w:left="0" w:firstLineChars="0" w:firstLine="0"/>
        <w:jc w:val="both"/>
        <w:rPr>
          <w:rFonts w:ascii="Arial" w:eastAsia="Arial" w:hAnsi="Arial" w:cs="Arial"/>
          <w:sz w:val="22"/>
          <w:szCs w:val="22"/>
        </w:rPr>
      </w:pPr>
      <w:r>
        <w:rPr>
          <w:rFonts w:ascii="Arial" w:eastAsia="Arial" w:hAnsi="Arial" w:cs="Arial"/>
          <w:b/>
          <w:sz w:val="22"/>
          <w:szCs w:val="22"/>
        </w:rPr>
        <w:t>Décimo Quinto.-</w:t>
      </w:r>
      <w:r>
        <w:rPr>
          <w:rFonts w:ascii="Arial" w:eastAsia="Arial" w:hAnsi="Arial" w:cs="Arial"/>
          <w:sz w:val="22"/>
          <w:szCs w:val="22"/>
        </w:rPr>
        <w:t xml:space="preserve"> Mientras existan asuntos que deban tramitarse bajo las reglas del Código de Procedimientos Penales del Estado de Nuevo León, publicado en el Periódico Oficial del Estado en fecha 28 de marzo de 1990 y sus reformas, la Fiscalía General de Justicia del Estado de Nuevo León podrá contar con Secretarios, Delegados y Escribientes, con las facultades y atribuciones previstas en la Ley Orgánica de la Procuraduría General de Justicia del Estado de Nuevo León, publicada en el Periódico Oficial del Estado el 30 de julio de 2004 y sus reformas.</w:t>
      </w:r>
    </w:p>
    <w:p w:rsidR="00AA7206" w:rsidRDefault="00AA7206" w:rsidP="00C474C2">
      <w:pPr>
        <w:spacing w:line="360" w:lineRule="auto"/>
        <w:ind w:leftChars="0" w:left="0" w:firstLineChars="0" w:firstLine="0"/>
        <w:jc w:val="both"/>
        <w:rPr>
          <w:rFonts w:ascii="Arial" w:eastAsia="Arial" w:hAnsi="Arial" w:cs="Arial"/>
          <w:sz w:val="22"/>
          <w:szCs w:val="22"/>
        </w:rPr>
      </w:pPr>
    </w:p>
    <w:p w:rsidR="00AA7206" w:rsidRDefault="0041201D" w:rsidP="00AE6D01">
      <w:pPr>
        <w:tabs>
          <w:tab w:val="left" w:pos="709"/>
          <w:tab w:val="left" w:pos="2324"/>
        </w:tabs>
        <w:spacing w:line="360" w:lineRule="auto"/>
        <w:ind w:left="0" w:hanging="2"/>
        <w:jc w:val="both"/>
        <w:rPr>
          <w:rFonts w:ascii="Arial" w:eastAsia="Arial" w:hAnsi="Arial" w:cs="Arial"/>
          <w:sz w:val="22"/>
          <w:szCs w:val="22"/>
        </w:rPr>
      </w:pPr>
      <w:r>
        <w:rPr>
          <w:rFonts w:ascii="Arial" w:eastAsia="Arial" w:hAnsi="Arial" w:cs="Arial"/>
          <w:sz w:val="22"/>
          <w:szCs w:val="22"/>
        </w:rPr>
        <w:tab/>
      </w:r>
      <w:r w:rsidR="00AE6D01">
        <w:rPr>
          <w:rFonts w:ascii="Arial" w:eastAsia="Arial" w:hAnsi="Arial" w:cs="Arial"/>
          <w:sz w:val="22"/>
          <w:szCs w:val="22"/>
        </w:rPr>
        <w:t xml:space="preserve"> </w:t>
      </w:r>
    </w:p>
    <w:p w:rsidR="00AE6D01" w:rsidRDefault="00AE6D01" w:rsidP="00AE6D01">
      <w:pPr>
        <w:tabs>
          <w:tab w:val="left" w:pos="709"/>
          <w:tab w:val="left" w:pos="2324"/>
        </w:tabs>
        <w:spacing w:line="360" w:lineRule="auto"/>
        <w:ind w:left="0" w:hanging="2"/>
        <w:jc w:val="both"/>
        <w:rPr>
          <w:rFonts w:ascii="Arial" w:eastAsia="Arial" w:hAnsi="Arial" w:cs="Arial"/>
          <w:sz w:val="22"/>
          <w:szCs w:val="22"/>
        </w:rPr>
      </w:pPr>
    </w:p>
    <w:p w:rsidR="00AE6D01" w:rsidRDefault="00AE6D01" w:rsidP="00AE6D01">
      <w:pPr>
        <w:tabs>
          <w:tab w:val="left" w:pos="709"/>
          <w:tab w:val="left" w:pos="2324"/>
        </w:tabs>
        <w:spacing w:line="360" w:lineRule="auto"/>
        <w:ind w:left="0" w:hanging="2"/>
        <w:jc w:val="both"/>
        <w:rPr>
          <w:rFonts w:ascii="Arial" w:eastAsia="Arial" w:hAnsi="Arial" w:cs="Arial"/>
          <w:sz w:val="22"/>
          <w:szCs w:val="22"/>
        </w:rPr>
      </w:pPr>
    </w:p>
    <w:p w:rsidR="00AE6D01" w:rsidRDefault="00AE6D01" w:rsidP="00AE6D01">
      <w:pPr>
        <w:tabs>
          <w:tab w:val="left" w:pos="709"/>
          <w:tab w:val="left" w:pos="2324"/>
        </w:tabs>
        <w:spacing w:line="360" w:lineRule="auto"/>
        <w:ind w:left="0" w:hanging="2"/>
        <w:jc w:val="both"/>
        <w:rPr>
          <w:rFonts w:ascii="Arial" w:eastAsia="Arial" w:hAnsi="Arial" w:cs="Arial"/>
          <w:sz w:val="22"/>
          <w:szCs w:val="22"/>
        </w:rPr>
      </w:pPr>
    </w:p>
    <w:p w:rsidR="00AE6D01" w:rsidRDefault="00AE6D01" w:rsidP="00AE6D01">
      <w:pPr>
        <w:tabs>
          <w:tab w:val="left" w:pos="709"/>
          <w:tab w:val="left" w:pos="2324"/>
        </w:tabs>
        <w:spacing w:line="360" w:lineRule="auto"/>
        <w:ind w:left="0" w:hanging="2"/>
        <w:jc w:val="both"/>
        <w:rPr>
          <w:rFonts w:ascii="Arial" w:eastAsia="Arial" w:hAnsi="Arial" w:cs="Arial"/>
          <w:sz w:val="22"/>
          <w:szCs w:val="22"/>
        </w:rPr>
      </w:pPr>
    </w:p>
    <w:p w:rsidR="00AE6D01" w:rsidRDefault="00AE6D01" w:rsidP="00AE6D01">
      <w:pPr>
        <w:tabs>
          <w:tab w:val="left" w:pos="709"/>
          <w:tab w:val="left" w:pos="2324"/>
        </w:tabs>
        <w:spacing w:line="360" w:lineRule="auto"/>
        <w:ind w:left="0" w:hanging="2"/>
        <w:jc w:val="both"/>
        <w:rPr>
          <w:rFonts w:ascii="Arial" w:eastAsia="Arial" w:hAnsi="Arial" w:cs="Arial"/>
          <w:sz w:val="22"/>
          <w:szCs w:val="22"/>
        </w:rPr>
      </w:pPr>
    </w:p>
    <w:p w:rsidR="00AE6D01" w:rsidRDefault="00AE6D01" w:rsidP="00AE6D01">
      <w:pPr>
        <w:tabs>
          <w:tab w:val="left" w:pos="709"/>
          <w:tab w:val="left" w:pos="2324"/>
        </w:tabs>
        <w:spacing w:line="360" w:lineRule="auto"/>
        <w:ind w:left="0" w:hanging="2"/>
        <w:jc w:val="both"/>
        <w:rPr>
          <w:rFonts w:ascii="Arial" w:eastAsia="Arial" w:hAnsi="Arial" w:cs="Arial"/>
          <w:sz w:val="22"/>
          <w:szCs w:val="22"/>
        </w:rPr>
      </w:pPr>
    </w:p>
    <w:p w:rsidR="00AA7206" w:rsidRDefault="00AA7206">
      <w:pPr>
        <w:ind w:left="0" w:hanging="2"/>
        <w:jc w:val="center"/>
        <w:rPr>
          <w:rFonts w:ascii="Arial" w:eastAsia="Arial" w:hAnsi="Arial" w:cs="Arial"/>
          <w:sz w:val="22"/>
          <w:szCs w:val="22"/>
        </w:rPr>
      </w:pPr>
    </w:p>
    <w:p w:rsidR="00097AFD" w:rsidRPr="00097AFD" w:rsidRDefault="00097AFD" w:rsidP="00097AFD">
      <w:pPr>
        <w:ind w:left="0" w:hanging="2"/>
        <w:jc w:val="center"/>
        <w:rPr>
          <w:rFonts w:ascii="Arial" w:hAnsi="Arial" w:cs="Arial"/>
          <w:b/>
          <w:bCs/>
          <w:sz w:val="22"/>
          <w:szCs w:val="22"/>
        </w:rPr>
      </w:pPr>
      <w:r w:rsidRPr="00097AFD">
        <w:rPr>
          <w:rFonts w:ascii="Arial" w:hAnsi="Arial" w:cs="Arial"/>
          <w:b/>
          <w:bCs/>
          <w:sz w:val="22"/>
          <w:szCs w:val="22"/>
        </w:rPr>
        <w:lastRenderedPageBreak/>
        <w:t>Comisión de Justicia y Seguridad Pública</w:t>
      </w:r>
    </w:p>
    <w:p w:rsidR="00097AFD" w:rsidRPr="00097AFD" w:rsidRDefault="00097AFD" w:rsidP="00097AFD">
      <w:pPr>
        <w:ind w:left="0" w:hanging="2"/>
        <w:jc w:val="center"/>
        <w:rPr>
          <w:rFonts w:ascii="Arial" w:hAnsi="Arial" w:cs="Arial"/>
          <w:b/>
          <w:bCs/>
          <w:sz w:val="22"/>
          <w:szCs w:val="22"/>
        </w:rPr>
      </w:pPr>
    </w:p>
    <w:p w:rsidR="00097AFD" w:rsidRPr="00097AFD" w:rsidRDefault="00097AFD" w:rsidP="00097AFD">
      <w:pPr>
        <w:ind w:left="0" w:hanging="2"/>
        <w:jc w:val="center"/>
        <w:rPr>
          <w:rFonts w:ascii="Arial" w:hAnsi="Arial" w:cs="Arial"/>
          <w:b/>
          <w:bCs/>
          <w:sz w:val="22"/>
          <w:szCs w:val="22"/>
        </w:rPr>
      </w:pPr>
    </w:p>
    <w:p w:rsidR="00097AFD" w:rsidRPr="00097AFD" w:rsidRDefault="00097AFD" w:rsidP="00097AFD">
      <w:pPr>
        <w:ind w:left="0" w:hanging="2"/>
        <w:jc w:val="center"/>
        <w:rPr>
          <w:rFonts w:ascii="Arial" w:hAnsi="Arial" w:cs="Arial"/>
          <w:b/>
          <w:bCs/>
          <w:sz w:val="22"/>
          <w:szCs w:val="22"/>
        </w:rPr>
      </w:pPr>
      <w:r w:rsidRPr="00097AFD">
        <w:rPr>
          <w:rFonts w:ascii="Arial" w:hAnsi="Arial" w:cs="Arial"/>
          <w:b/>
          <w:bCs/>
          <w:sz w:val="22"/>
          <w:szCs w:val="22"/>
        </w:rPr>
        <w:t>Dip. Presidente:</w:t>
      </w:r>
    </w:p>
    <w:p w:rsidR="00097AFD" w:rsidRPr="00097AFD" w:rsidRDefault="00097AFD" w:rsidP="00097AFD">
      <w:pPr>
        <w:ind w:left="0" w:hanging="2"/>
        <w:jc w:val="center"/>
        <w:rPr>
          <w:rFonts w:ascii="Arial" w:hAnsi="Arial" w:cs="Arial"/>
          <w:b/>
          <w:bCs/>
          <w:sz w:val="22"/>
          <w:szCs w:val="22"/>
        </w:rPr>
      </w:pPr>
    </w:p>
    <w:p w:rsidR="00097AFD" w:rsidRPr="00097AFD" w:rsidRDefault="00097AFD" w:rsidP="00097AFD">
      <w:pPr>
        <w:ind w:left="0" w:hanging="2"/>
        <w:jc w:val="center"/>
        <w:rPr>
          <w:rFonts w:ascii="Arial" w:hAnsi="Arial" w:cs="Arial"/>
          <w:sz w:val="22"/>
          <w:szCs w:val="22"/>
        </w:rPr>
      </w:pPr>
      <w:r w:rsidRPr="00097AFD">
        <w:rPr>
          <w:rFonts w:ascii="Arial" w:hAnsi="Arial" w:cs="Arial"/>
          <w:sz w:val="22"/>
          <w:szCs w:val="22"/>
        </w:rPr>
        <w:t xml:space="preserve">   </w:t>
      </w:r>
      <w:r w:rsidRPr="00097AFD">
        <w:rPr>
          <w:rFonts w:ascii="Arial" w:hAnsi="Arial" w:cs="Arial"/>
          <w:sz w:val="22"/>
          <w:szCs w:val="22"/>
        </w:rPr>
        <w:tab/>
      </w:r>
    </w:p>
    <w:p w:rsidR="00097AFD" w:rsidRPr="00097AFD" w:rsidRDefault="00097AFD" w:rsidP="00097AFD">
      <w:pPr>
        <w:ind w:left="0" w:hanging="2"/>
        <w:jc w:val="center"/>
        <w:rPr>
          <w:rFonts w:ascii="Arial" w:hAnsi="Arial" w:cs="Arial"/>
          <w:sz w:val="22"/>
          <w:szCs w:val="22"/>
        </w:rPr>
      </w:pPr>
    </w:p>
    <w:p w:rsidR="00097AFD" w:rsidRPr="00097AFD" w:rsidRDefault="00097AFD" w:rsidP="00097AFD">
      <w:pPr>
        <w:ind w:left="0" w:hanging="2"/>
        <w:jc w:val="center"/>
        <w:rPr>
          <w:rFonts w:ascii="Arial" w:hAnsi="Arial" w:cs="Arial"/>
          <w:sz w:val="22"/>
          <w:szCs w:val="22"/>
        </w:rPr>
      </w:pPr>
      <w:r w:rsidRPr="00097AFD">
        <w:rPr>
          <w:rFonts w:ascii="Arial" w:hAnsi="Arial" w:cs="Arial"/>
          <w:sz w:val="22"/>
          <w:szCs w:val="22"/>
        </w:rPr>
        <w:t>Marcelo Martínez Villarreal</w:t>
      </w:r>
    </w:p>
    <w:p w:rsidR="00097AFD" w:rsidRPr="00097AFD" w:rsidRDefault="00097AFD" w:rsidP="00097AFD">
      <w:pPr>
        <w:ind w:left="0" w:hanging="2"/>
        <w:jc w:val="center"/>
        <w:rPr>
          <w:rFonts w:ascii="Arial" w:hAnsi="Arial" w:cs="Arial"/>
          <w:sz w:val="22"/>
          <w:szCs w:val="22"/>
        </w:rPr>
      </w:pPr>
    </w:p>
    <w:p w:rsidR="00097AFD" w:rsidRPr="00097AFD" w:rsidRDefault="00097AFD" w:rsidP="00097AFD">
      <w:pPr>
        <w:ind w:left="0" w:hanging="2"/>
        <w:rPr>
          <w:rFonts w:ascii="Arial" w:hAnsi="Arial" w:cs="Arial"/>
          <w:sz w:val="22"/>
          <w:szCs w:val="22"/>
        </w:rPr>
      </w:pPr>
    </w:p>
    <w:tbl>
      <w:tblPr>
        <w:tblW w:w="8080" w:type="dxa"/>
        <w:jc w:val="center"/>
        <w:tblLayout w:type="fixed"/>
        <w:tblCellMar>
          <w:left w:w="70" w:type="dxa"/>
          <w:right w:w="70" w:type="dxa"/>
        </w:tblCellMar>
        <w:tblLook w:val="0000" w:firstRow="0" w:lastRow="0" w:firstColumn="0" w:lastColumn="0" w:noHBand="0" w:noVBand="0"/>
      </w:tblPr>
      <w:tblGrid>
        <w:gridCol w:w="3686"/>
        <w:gridCol w:w="4394"/>
      </w:tblGrid>
      <w:tr w:rsidR="00097AFD" w:rsidRPr="00097AFD" w:rsidTr="00CC28A8">
        <w:trPr>
          <w:jc w:val="center"/>
        </w:trPr>
        <w:tc>
          <w:tcPr>
            <w:tcW w:w="3686" w:type="dxa"/>
          </w:tcPr>
          <w:p w:rsidR="00097AFD" w:rsidRPr="00097AFD" w:rsidRDefault="00097AFD" w:rsidP="00CC28A8">
            <w:pPr>
              <w:ind w:left="0" w:hanging="2"/>
              <w:jc w:val="center"/>
              <w:rPr>
                <w:rFonts w:ascii="Arial" w:hAnsi="Arial" w:cs="Arial"/>
                <w:b/>
                <w:bCs/>
                <w:sz w:val="22"/>
                <w:szCs w:val="22"/>
              </w:rPr>
            </w:pPr>
            <w:r w:rsidRPr="00097AFD">
              <w:rPr>
                <w:rFonts w:ascii="Arial" w:hAnsi="Arial" w:cs="Arial"/>
                <w:b/>
                <w:bCs/>
                <w:sz w:val="22"/>
                <w:szCs w:val="22"/>
              </w:rPr>
              <w:t>Dip. Vicepresidente:</w:t>
            </w:r>
          </w:p>
          <w:p w:rsidR="00097AFD" w:rsidRPr="00097AFD" w:rsidRDefault="00097AFD" w:rsidP="00CC28A8">
            <w:pPr>
              <w:ind w:left="0" w:hanging="2"/>
              <w:rPr>
                <w:rFonts w:ascii="Arial" w:hAnsi="Arial" w:cs="Arial"/>
                <w:b/>
                <w:bCs/>
                <w:sz w:val="22"/>
                <w:szCs w:val="22"/>
              </w:rPr>
            </w:pPr>
          </w:p>
          <w:p w:rsidR="00097AFD" w:rsidRPr="00097AFD" w:rsidRDefault="00097AFD" w:rsidP="00CC28A8">
            <w:pPr>
              <w:ind w:left="0" w:hanging="2"/>
              <w:jc w:val="center"/>
              <w:rPr>
                <w:rFonts w:ascii="Arial" w:hAnsi="Arial" w:cs="Arial"/>
                <w:b/>
                <w:bCs/>
                <w:sz w:val="22"/>
                <w:szCs w:val="22"/>
              </w:rPr>
            </w:pPr>
          </w:p>
        </w:tc>
        <w:tc>
          <w:tcPr>
            <w:tcW w:w="4394" w:type="dxa"/>
          </w:tcPr>
          <w:p w:rsidR="00097AFD" w:rsidRPr="00097AFD" w:rsidRDefault="00097AFD" w:rsidP="00CC28A8">
            <w:pPr>
              <w:ind w:left="0" w:hanging="2"/>
              <w:jc w:val="center"/>
              <w:rPr>
                <w:rFonts w:ascii="Arial" w:hAnsi="Arial" w:cs="Arial"/>
                <w:b/>
                <w:bCs/>
                <w:sz w:val="22"/>
                <w:szCs w:val="22"/>
              </w:rPr>
            </w:pPr>
            <w:r w:rsidRPr="00097AFD">
              <w:rPr>
                <w:rFonts w:ascii="Arial" w:hAnsi="Arial" w:cs="Arial"/>
                <w:b/>
                <w:bCs/>
                <w:sz w:val="22"/>
                <w:szCs w:val="22"/>
              </w:rPr>
              <w:t>Dip. Secretario:</w:t>
            </w:r>
          </w:p>
          <w:p w:rsidR="00097AFD" w:rsidRPr="00097AFD" w:rsidRDefault="00097AFD" w:rsidP="00CC28A8">
            <w:pPr>
              <w:ind w:left="0" w:hanging="2"/>
              <w:jc w:val="center"/>
              <w:rPr>
                <w:rFonts w:ascii="Arial" w:hAnsi="Arial" w:cs="Arial"/>
                <w:b/>
                <w:bCs/>
                <w:sz w:val="22"/>
                <w:szCs w:val="22"/>
              </w:rPr>
            </w:pPr>
          </w:p>
          <w:p w:rsidR="00097AFD" w:rsidRPr="00097AFD" w:rsidRDefault="00097AFD" w:rsidP="00CC28A8">
            <w:pPr>
              <w:ind w:left="0" w:hanging="2"/>
              <w:jc w:val="center"/>
              <w:rPr>
                <w:rFonts w:ascii="Arial" w:hAnsi="Arial" w:cs="Arial"/>
                <w:b/>
                <w:bCs/>
                <w:sz w:val="22"/>
                <w:szCs w:val="22"/>
              </w:rPr>
            </w:pPr>
          </w:p>
          <w:p w:rsidR="00097AFD" w:rsidRPr="00097AFD" w:rsidRDefault="00097AFD" w:rsidP="00CC28A8">
            <w:pPr>
              <w:ind w:left="0" w:hanging="2"/>
              <w:jc w:val="center"/>
              <w:rPr>
                <w:rFonts w:ascii="Arial" w:hAnsi="Arial" w:cs="Arial"/>
                <w:b/>
                <w:bCs/>
                <w:sz w:val="22"/>
                <w:szCs w:val="22"/>
              </w:rPr>
            </w:pPr>
          </w:p>
          <w:p w:rsidR="00097AFD" w:rsidRPr="00097AFD" w:rsidRDefault="00097AFD" w:rsidP="00CC28A8">
            <w:pPr>
              <w:ind w:left="0" w:hanging="2"/>
              <w:jc w:val="center"/>
              <w:rPr>
                <w:rFonts w:ascii="Arial" w:hAnsi="Arial" w:cs="Arial"/>
                <w:b/>
                <w:bCs/>
                <w:sz w:val="22"/>
                <w:szCs w:val="22"/>
              </w:rPr>
            </w:pPr>
          </w:p>
        </w:tc>
      </w:tr>
      <w:tr w:rsidR="00097AFD" w:rsidRPr="00097AFD" w:rsidTr="00CC28A8">
        <w:trPr>
          <w:trHeight w:val="674"/>
          <w:jc w:val="center"/>
        </w:trPr>
        <w:tc>
          <w:tcPr>
            <w:tcW w:w="3686" w:type="dxa"/>
          </w:tcPr>
          <w:p w:rsidR="00097AFD" w:rsidRPr="00097AFD" w:rsidRDefault="00097AFD" w:rsidP="00CC28A8">
            <w:pPr>
              <w:ind w:left="0" w:hanging="2"/>
              <w:rPr>
                <w:rFonts w:ascii="Arial" w:hAnsi="Arial" w:cs="Arial"/>
                <w:sz w:val="22"/>
                <w:szCs w:val="22"/>
              </w:rPr>
            </w:pPr>
          </w:p>
          <w:p w:rsidR="00097AFD" w:rsidRPr="00097AFD" w:rsidRDefault="00097AFD" w:rsidP="00CC28A8">
            <w:pPr>
              <w:ind w:left="0" w:hanging="2"/>
              <w:jc w:val="center"/>
              <w:rPr>
                <w:rFonts w:ascii="Arial" w:hAnsi="Arial" w:cs="Arial"/>
                <w:sz w:val="22"/>
                <w:szCs w:val="22"/>
              </w:rPr>
            </w:pPr>
            <w:r w:rsidRPr="00097AFD">
              <w:rPr>
                <w:rFonts w:ascii="Arial" w:hAnsi="Arial" w:cs="Arial"/>
                <w:sz w:val="22"/>
                <w:szCs w:val="22"/>
              </w:rPr>
              <w:t>Marco Antonio González Valdez</w:t>
            </w:r>
          </w:p>
        </w:tc>
        <w:tc>
          <w:tcPr>
            <w:tcW w:w="4394" w:type="dxa"/>
          </w:tcPr>
          <w:p w:rsidR="00097AFD" w:rsidRPr="00097AFD" w:rsidRDefault="00097AFD" w:rsidP="00CC28A8">
            <w:pPr>
              <w:ind w:left="0" w:hanging="2"/>
              <w:jc w:val="center"/>
              <w:rPr>
                <w:rFonts w:ascii="Arial" w:hAnsi="Arial" w:cs="Arial"/>
                <w:sz w:val="22"/>
                <w:szCs w:val="22"/>
              </w:rPr>
            </w:pPr>
          </w:p>
          <w:p w:rsidR="00097AFD" w:rsidRPr="00097AFD" w:rsidRDefault="00097AFD" w:rsidP="00CC28A8">
            <w:pPr>
              <w:ind w:left="0" w:hanging="2"/>
              <w:jc w:val="center"/>
              <w:rPr>
                <w:rFonts w:ascii="Arial" w:hAnsi="Arial" w:cs="Arial"/>
                <w:sz w:val="22"/>
                <w:szCs w:val="22"/>
              </w:rPr>
            </w:pPr>
            <w:r w:rsidRPr="00097AFD">
              <w:rPr>
                <w:rFonts w:ascii="Arial" w:hAnsi="Arial" w:cs="Arial"/>
                <w:sz w:val="22"/>
                <w:szCs w:val="22"/>
              </w:rPr>
              <w:t>Laura Paula López Sánchez</w:t>
            </w:r>
          </w:p>
          <w:p w:rsidR="00097AFD" w:rsidRPr="00097AFD" w:rsidRDefault="00097AFD" w:rsidP="00CC28A8">
            <w:pPr>
              <w:ind w:left="0" w:hanging="2"/>
              <w:jc w:val="center"/>
              <w:rPr>
                <w:rFonts w:ascii="Arial" w:hAnsi="Arial" w:cs="Arial"/>
                <w:sz w:val="22"/>
                <w:szCs w:val="22"/>
              </w:rPr>
            </w:pPr>
          </w:p>
          <w:p w:rsidR="00097AFD" w:rsidRPr="00097AFD" w:rsidRDefault="00097AFD" w:rsidP="00CC28A8">
            <w:pPr>
              <w:ind w:left="0" w:hanging="2"/>
              <w:jc w:val="center"/>
              <w:rPr>
                <w:rFonts w:ascii="Arial" w:hAnsi="Arial" w:cs="Arial"/>
                <w:sz w:val="22"/>
                <w:szCs w:val="22"/>
              </w:rPr>
            </w:pPr>
          </w:p>
        </w:tc>
      </w:tr>
      <w:tr w:rsidR="00097AFD" w:rsidRPr="00097AFD" w:rsidTr="00CC28A8">
        <w:trPr>
          <w:jc w:val="center"/>
        </w:trPr>
        <w:tc>
          <w:tcPr>
            <w:tcW w:w="3686" w:type="dxa"/>
          </w:tcPr>
          <w:p w:rsidR="00097AFD" w:rsidRPr="00097AFD" w:rsidRDefault="00097AFD" w:rsidP="00CC28A8">
            <w:pPr>
              <w:ind w:left="0" w:hanging="2"/>
              <w:jc w:val="center"/>
              <w:rPr>
                <w:rFonts w:ascii="Arial" w:hAnsi="Arial" w:cs="Arial"/>
                <w:b/>
                <w:bCs/>
                <w:sz w:val="22"/>
                <w:szCs w:val="22"/>
              </w:rPr>
            </w:pPr>
            <w:r w:rsidRPr="00097AFD">
              <w:rPr>
                <w:rFonts w:ascii="Arial" w:hAnsi="Arial" w:cs="Arial"/>
                <w:b/>
                <w:bCs/>
                <w:sz w:val="22"/>
                <w:szCs w:val="22"/>
              </w:rPr>
              <w:t>Dip. Vocal:</w:t>
            </w:r>
          </w:p>
          <w:p w:rsidR="00097AFD" w:rsidRPr="00097AFD" w:rsidRDefault="00097AFD" w:rsidP="00CC28A8">
            <w:pPr>
              <w:ind w:left="0" w:hanging="2"/>
              <w:jc w:val="center"/>
              <w:rPr>
                <w:rFonts w:ascii="Arial" w:hAnsi="Arial" w:cs="Arial"/>
                <w:b/>
                <w:bCs/>
                <w:sz w:val="22"/>
                <w:szCs w:val="22"/>
              </w:rPr>
            </w:pPr>
          </w:p>
        </w:tc>
        <w:tc>
          <w:tcPr>
            <w:tcW w:w="4394" w:type="dxa"/>
          </w:tcPr>
          <w:p w:rsidR="00097AFD" w:rsidRPr="00097AFD" w:rsidRDefault="00097AFD" w:rsidP="00CC28A8">
            <w:pPr>
              <w:ind w:left="0" w:hanging="2"/>
              <w:jc w:val="center"/>
              <w:rPr>
                <w:rFonts w:ascii="Arial" w:hAnsi="Arial" w:cs="Arial"/>
                <w:b/>
                <w:bCs/>
                <w:sz w:val="22"/>
                <w:szCs w:val="22"/>
              </w:rPr>
            </w:pPr>
            <w:r w:rsidRPr="00097AFD">
              <w:rPr>
                <w:rFonts w:ascii="Arial" w:hAnsi="Arial" w:cs="Arial"/>
                <w:b/>
                <w:bCs/>
                <w:sz w:val="22"/>
                <w:szCs w:val="22"/>
              </w:rPr>
              <w:t>Dip. Vocal:</w:t>
            </w:r>
          </w:p>
          <w:p w:rsidR="00097AFD" w:rsidRPr="00097AFD" w:rsidRDefault="00097AFD" w:rsidP="00CC28A8">
            <w:pPr>
              <w:ind w:left="0" w:hanging="2"/>
              <w:rPr>
                <w:rFonts w:ascii="Arial" w:hAnsi="Arial" w:cs="Arial"/>
                <w:b/>
                <w:bCs/>
                <w:sz w:val="22"/>
                <w:szCs w:val="22"/>
              </w:rPr>
            </w:pPr>
          </w:p>
          <w:p w:rsidR="00097AFD" w:rsidRPr="00097AFD" w:rsidRDefault="00097AFD" w:rsidP="00CC28A8">
            <w:pPr>
              <w:ind w:left="0" w:hanging="2"/>
              <w:rPr>
                <w:rFonts w:ascii="Arial" w:hAnsi="Arial" w:cs="Arial"/>
                <w:b/>
                <w:bCs/>
                <w:sz w:val="22"/>
                <w:szCs w:val="22"/>
              </w:rPr>
            </w:pPr>
          </w:p>
          <w:p w:rsidR="00097AFD" w:rsidRPr="00097AFD" w:rsidRDefault="00097AFD" w:rsidP="00CC28A8">
            <w:pPr>
              <w:ind w:left="0" w:hanging="2"/>
              <w:rPr>
                <w:rFonts w:ascii="Arial" w:hAnsi="Arial" w:cs="Arial"/>
                <w:b/>
                <w:bCs/>
                <w:sz w:val="22"/>
                <w:szCs w:val="22"/>
              </w:rPr>
            </w:pPr>
          </w:p>
        </w:tc>
      </w:tr>
      <w:tr w:rsidR="00097AFD" w:rsidRPr="00097AFD" w:rsidTr="00CC28A8">
        <w:trPr>
          <w:jc w:val="center"/>
        </w:trPr>
        <w:tc>
          <w:tcPr>
            <w:tcW w:w="3686" w:type="dxa"/>
          </w:tcPr>
          <w:p w:rsidR="00097AFD" w:rsidRPr="00097AFD" w:rsidRDefault="00097AFD" w:rsidP="00CC28A8">
            <w:pPr>
              <w:ind w:left="0" w:hanging="2"/>
              <w:jc w:val="center"/>
              <w:rPr>
                <w:rFonts w:ascii="Arial" w:hAnsi="Arial" w:cs="Arial"/>
                <w:sz w:val="22"/>
                <w:szCs w:val="22"/>
              </w:rPr>
            </w:pPr>
            <w:r w:rsidRPr="00097AFD">
              <w:rPr>
                <w:rFonts w:ascii="Arial" w:hAnsi="Arial" w:cs="Arial"/>
                <w:sz w:val="22"/>
                <w:szCs w:val="22"/>
              </w:rPr>
              <w:t>Eva Patricia Salazar Marroquín</w:t>
            </w:r>
          </w:p>
        </w:tc>
        <w:tc>
          <w:tcPr>
            <w:tcW w:w="4394" w:type="dxa"/>
          </w:tcPr>
          <w:p w:rsidR="00097AFD" w:rsidRPr="00097AFD" w:rsidRDefault="00097AFD" w:rsidP="00CC28A8">
            <w:pPr>
              <w:ind w:left="0" w:hanging="2"/>
              <w:jc w:val="center"/>
              <w:rPr>
                <w:rFonts w:ascii="Arial" w:hAnsi="Arial" w:cs="Arial"/>
                <w:sz w:val="22"/>
                <w:szCs w:val="22"/>
              </w:rPr>
            </w:pPr>
            <w:r w:rsidRPr="00097AFD">
              <w:rPr>
                <w:rFonts w:ascii="Arial" w:hAnsi="Arial" w:cs="Arial"/>
                <w:sz w:val="22"/>
                <w:szCs w:val="22"/>
              </w:rPr>
              <w:t xml:space="preserve">José Arturo Salinas Garza </w:t>
            </w:r>
          </w:p>
        </w:tc>
      </w:tr>
      <w:tr w:rsidR="00097AFD" w:rsidRPr="00097AFD" w:rsidTr="00CC28A8">
        <w:trPr>
          <w:jc w:val="center"/>
        </w:trPr>
        <w:tc>
          <w:tcPr>
            <w:tcW w:w="3686" w:type="dxa"/>
          </w:tcPr>
          <w:p w:rsidR="00097AFD" w:rsidRPr="00097AFD" w:rsidRDefault="00097AFD" w:rsidP="00CC28A8">
            <w:pPr>
              <w:ind w:left="0" w:hanging="2"/>
              <w:rPr>
                <w:rFonts w:ascii="Arial" w:hAnsi="Arial" w:cs="Arial"/>
                <w:b/>
                <w:bCs/>
                <w:sz w:val="22"/>
                <w:szCs w:val="22"/>
              </w:rPr>
            </w:pPr>
          </w:p>
          <w:p w:rsidR="00097AFD" w:rsidRPr="00097AFD" w:rsidRDefault="00097AFD" w:rsidP="00CC28A8">
            <w:pPr>
              <w:ind w:left="0" w:hanging="2"/>
              <w:rPr>
                <w:rFonts w:ascii="Arial" w:hAnsi="Arial" w:cs="Arial"/>
                <w:b/>
                <w:bCs/>
                <w:sz w:val="22"/>
                <w:szCs w:val="22"/>
              </w:rPr>
            </w:pPr>
          </w:p>
          <w:p w:rsidR="00097AFD" w:rsidRPr="00097AFD" w:rsidRDefault="00097AFD" w:rsidP="00CC28A8">
            <w:pPr>
              <w:ind w:left="0" w:hanging="2"/>
              <w:jc w:val="center"/>
              <w:rPr>
                <w:rFonts w:ascii="Arial" w:hAnsi="Arial" w:cs="Arial"/>
                <w:b/>
                <w:bCs/>
                <w:sz w:val="22"/>
                <w:szCs w:val="22"/>
              </w:rPr>
            </w:pPr>
            <w:r w:rsidRPr="00097AFD">
              <w:rPr>
                <w:rFonts w:ascii="Arial" w:hAnsi="Arial" w:cs="Arial"/>
                <w:b/>
                <w:bCs/>
                <w:sz w:val="22"/>
                <w:szCs w:val="22"/>
              </w:rPr>
              <w:t>Dip. Vocal:</w:t>
            </w:r>
          </w:p>
          <w:p w:rsidR="00097AFD" w:rsidRPr="00097AFD" w:rsidRDefault="00097AFD" w:rsidP="00CC28A8">
            <w:pPr>
              <w:ind w:left="0" w:hanging="2"/>
              <w:jc w:val="center"/>
              <w:rPr>
                <w:rFonts w:ascii="Arial" w:hAnsi="Arial" w:cs="Arial"/>
                <w:b/>
                <w:bCs/>
                <w:sz w:val="22"/>
                <w:szCs w:val="22"/>
              </w:rPr>
            </w:pPr>
          </w:p>
          <w:p w:rsidR="00097AFD" w:rsidRPr="00097AFD" w:rsidRDefault="00097AFD" w:rsidP="00CC28A8">
            <w:pPr>
              <w:ind w:left="0" w:hanging="2"/>
              <w:jc w:val="center"/>
              <w:rPr>
                <w:rFonts w:ascii="Arial" w:hAnsi="Arial" w:cs="Arial"/>
                <w:b/>
                <w:bCs/>
                <w:sz w:val="22"/>
                <w:szCs w:val="22"/>
              </w:rPr>
            </w:pPr>
          </w:p>
        </w:tc>
        <w:tc>
          <w:tcPr>
            <w:tcW w:w="4394" w:type="dxa"/>
          </w:tcPr>
          <w:p w:rsidR="00097AFD" w:rsidRPr="00097AFD" w:rsidRDefault="00097AFD" w:rsidP="00CC28A8">
            <w:pPr>
              <w:ind w:left="0" w:hanging="2"/>
              <w:rPr>
                <w:rFonts w:ascii="Arial" w:hAnsi="Arial" w:cs="Arial"/>
                <w:b/>
                <w:bCs/>
                <w:sz w:val="22"/>
                <w:szCs w:val="22"/>
              </w:rPr>
            </w:pPr>
          </w:p>
          <w:p w:rsidR="00097AFD" w:rsidRPr="00097AFD" w:rsidRDefault="00097AFD" w:rsidP="00CC28A8">
            <w:pPr>
              <w:ind w:left="0" w:hanging="2"/>
              <w:rPr>
                <w:rFonts w:ascii="Arial" w:hAnsi="Arial" w:cs="Arial"/>
                <w:b/>
                <w:bCs/>
                <w:sz w:val="22"/>
                <w:szCs w:val="22"/>
              </w:rPr>
            </w:pPr>
          </w:p>
          <w:p w:rsidR="00097AFD" w:rsidRPr="00097AFD" w:rsidRDefault="00097AFD" w:rsidP="00CC28A8">
            <w:pPr>
              <w:ind w:left="0" w:hanging="2"/>
              <w:jc w:val="center"/>
              <w:rPr>
                <w:rFonts w:ascii="Arial" w:hAnsi="Arial" w:cs="Arial"/>
                <w:b/>
                <w:bCs/>
                <w:sz w:val="22"/>
                <w:szCs w:val="22"/>
              </w:rPr>
            </w:pPr>
            <w:r w:rsidRPr="00097AFD">
              <w:rPr>
                <w:rFonts w:ascii="Arial" w:hAnsi="Arial" w:cs="Arial"/>
                <w:b/>
                <w:bCs/>
                <w:sz w:val="22"/>
                <w:szCs w:val="22"/>
              </w:rPr>
              <w:t>Dip. Vocal:</w:t>
            </w:r>
          </w:p>
          <w:p w:rsidR="00097AFD" w:rsidRPr="00097AFD" w:rsidRDefault="00097AFD" w:rsidP="00CC28A8">
            <w:pPr>
              <w:ind w:left="0" w:hanging="2"/>
              <w:jc w:val="center"/>
              <w:rPr>
                <w:rFonts w:ascii="Arial" w:hAnsi="Arial" w:cs="Arial"/>
                <w:b/>
                <w:bCs/>
                <w:sz w:val="22"/>
                <w:szCs w:val="22"/>
              </w:rPr>
            </w:pPr>
          </w:p>
          <w:p w:rsidR="00097AFD" w:rsidRPr="00097AFD" w:rsidRDefault="00097AFD" w:rsidP="00CC28A8">
            <w:pPr>
              <w:ind w:left="0" w:hanging="2"/>
              <w:jc w:val="center"/>
              <w:rPr>
                <w:rFonts w:ascii="Arial" w:hAnsi="Arial" w:cs="Arial"/>
                <w:b/>
                <w:bCs/>
                <w:sz w:val="22"/>
                <w:szCs w:val="22"/>
              </w:rPr>
            </w:pPr>
          </w:p>
          <w:p w:rsidR="00097AFD" w:rsidRPr="00097AFD" w:rsidRDefault="00097AFD" w:rsidP="00CC28A8">
            <w:pPr>
              <w:ind w:left="0" w:hanging="2"/>
              <w:jc w:val="center"/>
              <w:rPr>
                <w:rFonts w:ascii="Arial" w:hAnsi="Arial" w:cs="Arial"/>
                <w:b/>
                <w:bCs/>
                <w:sz w:val="22"/>
                <w:szCs w:val="22"/>
              </w:rPr>
            </w:pPr>
          </w:p>
        </w:tc>
      </w:tr>
      <w:tr w:rsidR="00097AFD" w:rsidRPr="00097AFD" w:rsidTr="00CC28A8">
        <w:trPr>
          <w:jc w:val="center"/>
        </w:trPr>
        <w:tc>
          <w:tcPr>
            <w:tcW w:w="3686" w:type="dxa"/>
          </w:tcPr>
          <w:p w:rsidR="00097AFD" w:rsidRPr="00097AFD" w:rsidRDefault="00097AFD" w:rsidP="00CC28A8">
            <w:pPr>
              <w:ind w:left="0" w:hanging="2"/>
              <w:jc w:val="center"/>
              <w:rPr>
                <w:rFonts w:ascii="Arial" w:hAnsi="Arial" w:cs="Arial"/>
                <w:sz w:val="22"/>
                <w:szCs w:val="22"/>
              </w:rPr>
            </w:pPr>
            <w:r w:rsidRPr="00097AFD">
              <w:rPr>
                <w:rFonts w:ascii="Arial" w:hAnsi="Arial" w:cs="Arial"/>
                <w:sz w:val="22"/>
                <w:szCs w:val="22"/>
              </w:rPr>
              <w:t>Jorge Alán Blanco Durán</w:t>
            </w:r>
          </w:p>
          <w:p w:rsidR="00097AFD" w:rsidRPr="00097AFD" w:rsidRDefault="00097AFD" w:rsidP="00CC28A8">
            <w:pPr>
              <w:ind w:left="0" w:hanging="2"/>
              <w:jc w:val="center"/>
              <w:rPr>
                <w:rFonts w:ascii="Arial" w:hAnsi="Arial" w:cs="Arial"/>
                <w:sz w:val="22"/>
                <w:szCs w:val="22"/>
              </w:rPr>
            </w:pPr>
          </w:p>
          <w:p w:rsidR="00097AFD" w:rsidRPr="00097AFD" w:rsidRDefault="00097AFD" w:rsidP="00CC28A8">
            <w:pPr>
              <w:ind w:left="0" w:hanging="2"/>
              <w:jc w:val="center"/>
              <w:rPr>
                <w:rFonts w:ascii="Arial" w:hAnsi="Arial" w:cs="Arial"/>
                <w:sz w:val="22"/>
                <w:szCs w:val="22"/>
              </w:rPr>
            </w:pPr>
          </w:p>
          <w:p w:rsidR="00097AFD" w:rsidRPr="00097AFD" w:rsidRDefault="00097AFD" w:rsidP="00CC28A8">
            <w:pPr>
              <w:ind w:left="0" w:hanging="2"/>
              <w:jc w:val="center"/>
              <w:rPr>
                <w:rFonts w:ascii="Arial" w:hAnsi="Arial" w:cs="Arial"/>
                <w:sz w:val="22"/>
                <w:szCs w:val="22"/>
              </w:rPr>
            </w:pPr>
          </w:p>
        </w:tc>
        <w:tc>
          <w:tcPr>
            <w:tcW w:w="4394" w:type="dxa"/>
          </w:tcPr>
          <w:p w:rsidR="00097AFD" w:rsidRPr="00097AFD" w:rsidRDefault="00097AFD" w:rsidP="00CC28A8">
            <w:pPr>
              <w:ind w:left="0" w:hanging="2"/>
              <w:jc w:val="center"/>
              <w:rPr>
                <w:rFonts w:ascii="Arial" w:hAnsi="Arial" w:cs="Arial"/>
                <w:sz w:val="22"/>
                <w:szCs w:val="22"/>
              </w:rPr>
            </w:pPr>
            <w:r w:rsidRPr="00097AFD">
              <w:rPr>
                <w:rFonts w:ascii="Arial" w:hAnsi="Arial" w:cs="Arial"/>
                <w:sz w:val="22"/>
                <w:szCs w:val="22"/>
              </w:rPr>
              <w:t>Adrián de la Garza Tijerina</w:t>
            </w:r>
          </w:p>
        </w:tc>
      </w:tr>
      <w:tr w:rsidR="00097AFD" w:rsidRPr="00097AFD" w:rsidTr="00CC28A8">
        <w:trPr>
          <w:jc w:val="center"/>
        </w:trPr>
        <w:tc>
          <w:tcPr>
            <w:tcW w:w="3686" w:type="dxa"/>
          </w:tcPr>
          <w:p w:rsidR="00097AFD" w:rsidRPr="00097AFD" w:rsidRDefault="00097AFD" w:rsidP="00CC28A8">
            <w:pPr>
              <w:ind w:left="0" w:hanging="2"/>
              <w:jc w:val="center"/>
              <w:rPr>
                <w:rFonts w:ascii="Arial" w:hAnsi="Arial" w:cs="Arial"/>
                <w:b/>
                <w:bCs/>
                <w:sz w:val="22"/>
                <w:szCs w:val="22"/>
              </w:rPr>
            </w:pPr>
            <w:r w:rsidRPr="00097AFD">
              <w:rPr>
                <w:rFonts w:ascii="Arial" w:hAnsi="Arial" w:cs="Arial"/>
                <w:b/>
                <w:bCs/>
                <w:sz w:val="22"/>
                <w:szCs w:val="22"/>
              </w:rPr>
              <w:t>Dip. Vocal:</w:t>
            </w:r>
          </w:p>
          <w:p w:rsidR="00097AFD" w:rsidRPr="00097AFD" w:rsidRDefault="00097AFD" w:rsidP="00CC28A8">
            <w:pPr>
              <w:ind w:left="0" w:hanging="2"/>
              <w:rPr>
                <w:rFonts w:ascii="Arial" w:hAnsi="Arial" w:cs="Arial"/>
                <w:b/>
                <w:bCs/>
                <w:sz w:val="22"/>
                <w:szCs w:val="22"/>
              </w:rPr>
            </w:pPr>
          </w:p>
          <w:p w:rsidR="00097AFD" w:rsidRPr="00097AFD" w:rsidRDefault="00097AFD" w:rsidP="00CC28A8">
            <w:pPr>
              <w:ind w:left="0" w:hanging="2"/>
              <w:jc w:val="center"/>
              <w:rPr>
                <w:rFonts w:ascii="Arial" w:hAnsi="Arial" w:cs="Arial"/>
                <w:b/>
                <w:bCs/>
                <w:sz w:val="22"/>
                <w:szCs w:val="22"/>
              </w:rPr>
            </w:pPr>
          </w:p>
        </w:tc>
        <w:tc>
          <w:tcPr>
            <w:tcW w:w="4394" w:type="dxa"/>
          </w:tcPr>
          <w:p w:rsidR="00097AFD" w:rsidRPr="00097AFD" w:rsidRDefault="00097AFD" w:rsidP="00CC28A8">
            <w:pPr>
              <w:ind w:left="0" w:hanging="2"/>
              <w:jc w:val="center"/>
              <w:rPr>
                <w:rFonts w:ascii="Arial" w:hAnsi="Arial" w:cs="Arial"/>
                <w:b/>
                <w:bCs/>
                <w:sz w:val="22"/>
                <w:szCs w:val="22"/>
              </w:rPr>
            </w:pPr>
            <w:r w:rsidRPr="00097AFD">
              <w:rPr>
                <w:rFonts w:ascii="Arial" w:hAnsi="Arial" w:cs="Arial"/>
                <w:b/>
                <w:bCs/>
                <w:sz w:val="22"/>
                <w:szCs w:val="22"/>
              </w:rPr>
              <w:t>Dip. Vocal:</w:t>
            </w:r>
          </w:p>
          <w:p w:rsidR="00097AFD" w:rsidRPr="00097AFD" w:rsidRDefault="00097AFD" w:rsidP="00CC28A8">
            <w:pPr>
              <w:ind w:left="0" w:hanging="2"/>
              <w:jc w:val="center"/>
              <w:rPr>
                <w:rFonts w:ascii="Arial" w:hAnsi="Arial" w:cs="Arial"/>
                <w:b/>
                <w:bCs/>
                <w:sz w:val="22"/>
                <w:szCs w:val="22"/>
              </w:rPr>
            </w:pPr>
          </w:p>
          <w:p w:rsidR="00097AFD" w:rsidRPr="00097AFD" w:rsidRDefault="00097AFD" w:rsidP="00CC28A8">
            <w:pPr>
              <w:ind w:left="0" w:hanging="2"/>
              <w:jc w:val="center"/>
              <w:rPr>
                <w:rFonts w:ascii="Arial" w:hAnsi="Arial" w:cs="Arial"/>
                <w:b/>
                <w:bCs/>
                <w:sz w:val="22"/>
                <w:szCs w:val="22"/>
              </w:rPr>
            </w:pPr>
          </w:p>
          <w:p w:rsidR="00097AFD" w:rsidRPr="00097AFD" w:rsidRDefault="00097AFD" w:rsidP="00CC28A8">
            <w:pPr>
              <w:ind w:left="0" w:hanging="2"/>
              <w:jc w:val="center"/>
              <w:rPr>
                <w:rFonts w:ascii="Arial" w:hAnsi="Arial" w:cs="Arial"/>
                <w:b/>
                <w:bCs/>
                <w:sz w:val="22"/>
                <w:szCs w:val="22"/>
              </w:rPr>
            </w:pPr>
          </w:p>
        </w:tc>
      </w:tr>
      <w:tr w:rsidR="00097AFD" w:rsidRPr="00097AFD" w:rsidTr="00CC28A8">
        <w:trPr>
          <w:jc w:val="center"/>
        </w:trPr>
        <w:tc>
          <w:tcPr>
            <w:tcW w:w="3686" w:type="dxa"/>
          </w:tcPr>
          <w:p w:rsidR="00097AFD" w:rsidRPr="00097AFD" w:rsidRDefault="00097AFD" w:rsidP="00CC28A8">
            <w:pPr>
              <w:ind w:left="0" w:hanging="2"/>
              <w:jc w:val="center"/>
              <w:rPr>
                <w:rFonts w:ascii="Arial" w:hAnsi="Arial" w:cs="Arial"/>
                <w:sz w:val="22"/>
                <w:szCs w:val="22"/>
              </w:rPr>
            </w:pPr>
            <w:r w:rsidRPr="00097AFD">
              <w:rPr>
                <w:rFonts w:ascii="Arial" w:hAnsi="Arial" w:cs="Arial"/>
                <w:sz w:val="22"/>
                <w:szCs w:val="22"/>
              </w:rPr>
              <w:t xml:space="preserve">Marcos Mendoza Vázquez </w:t>
            </w:r>
          </w:p>
        </w:tc>
        <w:tc>
          <w:tcPr>
            <w:tcW w:w="4394" w:type="dxa"/>
          </w:tcPr>
          <w:p w:rsidR="00097AFD" w:rsidRPr="00097AFD" w:rsidRDefault="00097AFD" w:rsidP="00CC28A8">
            <w:pPr>
              <w:ind w:left="0" w:hanging="2"/>
              <w:jc w:val="center"/>
              <w:rPr>
                <w:rFonts w:ascii="Arial" w:hAnsi="Arial" w:cs="Arial"/>
                <w:sz w:val="22"/>
                <w:szCs w:val="22"/>
              </w:rPr>
            </w:pPr>
            <w:r w:rsidRPr="00097AFD">
              <w:rPr>
                <w:rFonts w:ascii="Arial" w:hAnsi="Arial" w:cs="Arial"/>
                <w:sz w:val="22"/>
                <w:szCs w:val="22"/>
              </w:rPr>
              <w:t>Samuel Alejandro García Sepúlveda</w:t>
            </w:r>
          </w:p>
        </w:tc>
      </w:tr>
      <w:tr w:rsidR="00097AFD" w:rsidRPr="00097AFD" w:rsidTr="00CC28A8">
        <w:trPr>
          <w:trHeight w:val="1040"/>
          <w:jc w:val="center"/>
        </w:trPr>
        <w:tc>
          <w:tcPr>
            <w:tcW w:w="3686" w:type="dxa"/>
          </w:tcPr>
          <w:p w:rsidR="00097AFD" w:rsidRPr="00097AFD" w:rsidRDefault="00097AFD" w:rsidP="00CC28A8">
            <w:pPr>
              <w:ind w:left="0" w:hanging="2"/>
              <w:jc w:val="center"/>
              <w:rPr>
                <w:rFonts w:ascii="Arial" w:hAnsi="Arial" w:cs="Arial"/>
                <w:b/>
                <w:bCs/>
                <w:sz w:val="22"/>
                <w:szCs w:val="22"/>
              </w:rPr>
            </w:pPr>
            <w:r w:rsidRPr="00097AFD">
              <w:rPr>
                <w:rFonts w:ascii="Arial" w:hAnsi="Arial" w:cs="Arial"/>
                <w:b/>
                <w:bCs/>
                <w:sz w:val="22"/>
                <w:szCs w:val="22"/>
              </w:rPr>
              <w:lastRenderedPageBreak/>
              <w:t>Dip. Vocal:</w:t>
            </w:r>
          </w:p>
          <w:p w:rsidR="00097AFD" w:rsidRPr="00097AFD" w:rsidRDefault="00097AFD" w:rsidP="00CC28A8">
            <w:pPr>
              <w:ind w:left="0" w:hanging="2"/>
              <w:jc w:val="center"/>
              <w:rPr>
                <w:rFonts w:ascii="Arial" w:hAnsi="Arial" w:cs="Arial"/>
                <w:b/>
                <w:bCs/>
                <w:sz w:val="22"/>
                <w:szCs w:val="22"/>
              </w:rPr>
            </w:pPr>
          </w:p>
          <w:p w:rsidR="00097AFD" w:rsidRPr="00097AFD" w:rsidRDefault="00097AFD" w:rsidP="00CC28A8">
            <w:pPr>
              <w:ind w:left="0" w:hanging="2"/>
              <w:jc w:val="center"/>
              <w:rPr>
                <w:rFonts w:ascii="Arial" w:hAnsi="Arial" w:cs="Arial"/>
                <w:b/>
                <w:bCs/>
                <w:sz w:val="22"/>
                <w:szCs w:val="22"/>
              </w:rPr>
            </w:pPr>
          </w:p>
        </w:tc>
        <w:tc>
          <w:tcPr>
            <w:tcW w:w="4394" w:type="dxa"/>
          </w:tcPr>
          <w:p w:rsidR="00097AFD" w:rsidRPr="00097AFD" w:rsidRDefault="00097AFD" w:rsidP="00CC28A8">
            <w:pPr>
              <w:ind w:left="0" w:hanging="2"/>
              <w:jc w:val="center"/>
              <w:rPr>
                <w:rFonts w:ascii="Arial" w:hAnsi="Arial" w:cs="Arial"/>
                <w:b/>
                <w:bCs/>
                <w:sz w:val="22"/>
                <w:szCs w:val="22"/>
              </w:rPr>
            </w:pPr>
            <w:r w:rsidRPr="00097AFD">
              <w:rPr>
                <w:rFonts w:ascii="Arial" w:hAnsi="Arial" w:cs="Arial"/>
                <w:b/>
                <w:bCs/>
                <w:sz w:val="22"/>
                <w:szCs w:val="22"/>
              </w:rPr>
              <w:t>Dip. Vocal:</w:t>
            </w:r>
          </w:p>
          <w:p w:rsidR="00097AFD" w:rsidRPr="00097AFD" w:rsidRDefault="00097AFD" w:rsidP="00CC28A8">
            <w:pPr>
              <w:ind w:left="0" w:hanging="2"/>
              <w:jc w:val="center"/>
              <w:rPr>
                <w:rFonts w:ascii="Arial" w:hAnsi="Arial" w:cs="Arial"/>
                <w:b/>
                <w:bCs/>
                <w:sz w:val="22"/>
                <w:szCs w:val="22"/>
              </w:rPr>
            </w:pPr>
          </w:p>
          <w:p w:rsidR="00097AFD" w:rsidRPr="00097AFD" w:rsidRDefault="00097AFD" w:rsidP="00CC28A8">
            <w:pPr>
              <w:ind w:left="0" w:hanging="2"/>
              <w:jc w:val="center"/>
              <w:rPr>
                <w:rFonts w:ascii="Arial" w:hAnsi="Arial" w:cs="Arial"/>
                <w:b/>
                <w:bCs/>
                <w:sz w:val="22"/>
                <w:szCs w:val="22"/>
              </w:rPr>
            </w:pPr>
          </w:p>
          <w:p w:rsidR="00097AFD" w:rsidRPr="00097AFD" w:rsidRDefault="00097AFD" w:rsidP="00CC28A8">
            <w:pPr>
              <w:ind w:left="0" w:hanging="2"/>
              <w:jc w:val="center"/>
              <w:rPr>
                <w:rFonts w:ascii="Arial" w:hAnsi="Arial" w:cs="Arial"/>
                <w:b/>
                <w:bCs/>
                <w:sz w:val="22"/>
                <w:szCs w:val="22"/>
              </w:rPr>
            </w:pPr>
          </w:p>
          <w:p w:rsidR="00097AFD" w:rsidRPr="00097AFD" w:rsidRDefault="00097AFD" w:rsidP="00CC28A8">
            <w:pPr>
              <w:ind w:left="0" w:hanging="2"/>
              <w:jc w:val="center"/>
              <w:rPr>
                <w:rFonts w:ascii="Arial" w:hAnsi="Arial" w:cs="Arial"/>
                <w:b/>
                <w:bCs/>
                <w:sz w:val="22"/>
                <w:szCs w:val="22"/>
              </w:rPr>
            </w:pPr>
          </w:p>
        </w:tc>
      </w:tr>
      <w:tr w:rsidR="00097AFD" w:rsidRPr="00097AFD" w:rsidTr="00CC28A8">
        <w:trPr>
          <w:jc w:val="center"/>
        </w:trPr>
        <w:tc>
          <w:tcPr>
            <w:tcW w:w="3686" w:type="dxa"/>
          </w:tcPr>
          <w:p w:rsidR="00097AFD" w:rsidRPr="00097AFD" w:rsidRDefault="00097AFD" w:rsidP="00CC28A8">
            <w:pPr>
              <w:ind w:left="0" w:hanging="2"/>
              <w:jc w:val="center"/>
              <w:rPr>
                <w:rFonts w:ascii="Arial" w:hAnsi="Arial" w:cs="Arial"/>
                <w:sz w:val="22"/>
                <w:szCs w:val="22"/>
              </w:rPr>
            </w:pPr>
            <w:r w:rsidRPr="00097AFD">
              <w:rPr>
                <w:rFonts w:ascii="Arial" w:hAnsi="Arial" w:cs="Arial"/>
                <w:sz w:val="22"/>
                <w:szCs w:val="22"/>
              </w:rPr>
              <w:t>Rubén González Cabrieles</w:t>
            </w:r>
          </w:p>
        </w:tc>
        <w:tc>
          <w:tcPr>
            <w:tcW w:w="4394" w:type="dxa"/>
          </w:tcPr>
          <w:p w:rsidR="00097AFD" w:rsidRPr="00097AFD" w:rsidRDefault="00505C6E" w:rsidP="00CC28A8">
            <w:pPr>
              <w:ind w:left="0" w:hanging="2"/>
              <w:jc w:val="center"/>
              <w:rPr>
                <w:rFonts w:ascii="Arial" w:hAnsi="Arial" w:cs="Arial"/>
                <w:sz w:val="22"/>
                <w:szCs w:val="22"/>
              </w:rPr>
            </w:pPr>
            <w:r>
              <w:rPr>
                <w:rFonts w:ascii="Arial" w:hAnsi="Arial" w:cs="Arial"/>
                <w:sz w:val="22"/>
                <w:szCs w:val="22"/>
              </w:rPr>
              <w:t>Jose Garza Rodríguez</w:t>
            </w:r>
          </w:p>
        </w:tc>
      </w:tr>
    </w:tbl>
    <w:p w:rsidR="00097AFD" w:rsidRPr="00097AFD" w:rsidRDefault="00097AFD" w:rsidP="00097AFD">
      <w:pPr>
        <w:spacing w:line="360" w:lineRule="auto"/>
        <w:ind w:left="0" w:hanging="2"/>
        <w:jc w:val="center"/>
        <w:rPr>
          <w:rFonts w:ascii="Arial" w:hAnsi="Arial" w:cs="Arial"/>
          <w:sz w:val="22"/>
          <w:szCs w:val="22"/>
        </w:rPr>
      </w:pPr>
    </w:p>
    <w:p w:rsidR="00097AFD" w:rsidRDefault="00097AFD" w:rsidP="00097AFD">
      <w:pPr>
        <w:spacing w:line="360" w:lineRule="auto"/>
        <w:ind w:left="0" w:hanging="2"/>
        <w:jc w:val="both"/>
        <w:rPr>
          <w:rFonts w:ascii="Arial" w:hAnsi="Arial" w:cs="Arial"/>
          <w:sz w:val="22"/>
          <w:szCs w:val="22"/>
        </w:rPr>
      </w:pPr>
    </w:p>
    <w:p w:rsidR="00505C6E" w:rsidRPr="00097AFD" w:rsidRDefault="00505C6E" w:rsidP="00505C6E">
      <w:pPr>
        <w:ind w:left="0" w:hanging="2"/>
        <w:jc w:val="center"/>
        <w:rPr>
          <w:rFonts w:ascii="Arial" w:hAnsi="Arial" w:cs="Arial"/>
          <w:b/>
          <w:bCs/>
          <w:sz w:val="22"/>
          <w:szCs w:val="22"/>
        </w:rPr>
      </w:pPr>
      <w:r w:rsidRPr="00097AFD">
        <w:rPr>
          <w:rFonts w:ascii="Arial" w:hAnsi="Arial" w:cs="Arial"/>
          <w:b/>
          <w:bCs/>
          <w:sz w:val="22"/>
          <w:szCs w:val="22"/>
        </w:rPr>
        <w:t xml:space="preserve">Comisión de </w:t>
      </w:r>
      <w:r>
        <w:rPr>
          <w:rFonts w:ascii="Arial" w:hAnsi="Arial" w:cs="Arial"/>
          <w:b/>
          <w:bCs/>
          <w:sz w:val="22"/>
          <w:szCs w:val="22"/>
        </w:rPr>
        <w:t>Anticorrupción</w:t>
      </w:r>
    </w:p>
    <w:p w:rsidR="00505C6E" w:rsidRPr="00097AFD" w:rsidRDefault="00505C6E" w:rsidP="00505C6E">
      <w:pPr>
        <w:ind w:left="0" w:hanging="2"/>
        <w:jc w:val="center"/>
        <w:rPr>
          <w:rFonts w:ascii="Arial" w:hAnsi="Arial" w:cs="Arial"/>
          <w:b/>
          <w:bCs/>
          <w:sz w:val="22"/>
          <w:szCs w:val="22"/>
        </w:rPr>
      </w:pPr>
    </w:p>
    <w:p w:rsidR="00505C6E" w:rsidRPr="00097AFD" w:rsidRDefault="00505C6E" w:rsidP="00505C6E">
      <w:pPr>
        <w:ind w:left="0" w:hanging="2"/>
        <w:jc w:val="center"/>
        <w:rPr>
          <w:rFonts w:ascii="Arial" w:hAnsi="Arial" w:cs="Arial"/>
          <w:b/>
          <w:bCs/>
          <w:sz w:val="22"/>
          <w:szCs w:val="22"/>
        </w:rPr>
      </w:pPr>
    </w:p>
    <w:p w:rsidR="00505C6E" w:rsidRPr="00097AFD" w:rsidRDefault="00505C6E" w:rsidP="00505C6E">
      <w:pPr>
        <w:ind w:left="0" w:hanging="2"/>
        <w:jc w:val="center"/>
        <w:rPr>
          <w:rFonts w:ascii="Arial" w:hAnsi="Arial" w:cs="Arial"/>
          <w:b/>
          <w:bCs/>
          <w:sz w:val="22"/>
          <w:szCs w:val="22"/>
        </w:rPr>
      </w:pPr>
      <w:r w:rsidRPr="00097AFD">
        <w:rPr>
          <w:rFonts w:ascii="Arial" w:hAnsi="Arial" w:cs="Arial"/>
          <w:b/>
          <w:bCs/>
          <w:sz w:val="22"/>
          <w:szCs w:val="22"/>
        </w:rPr>
        <w:t>Dip. Presidente:</w:t>
      </w:r>
    </w:p>
    <w:p w:rsidR="00505C6E" w:rsidRPr="00097AFD" w:rsidRDefault="00505C6E" w:rsidP="00505C6E">
      <w:pPr>
        <w:ind w:left="0" w:hanging="2"/>
        <w:jc w:val="center"/>
        <w:rPr>
          <w:rFonts w:ascii="Arial" w:hAnsi="Arial" w:cs="Arial"/>
          <w:b/>
          <w:bCs/>
          <w:sz w:val="22"/>
          <w:szCs w:val="22"/>
        </w:rPr>
      </w:pPr>
    </w:p>
    <w:p w:rsidR="00505C6E" w:rsidRPr="00097AFD" w:rsidRDefault="00505C6E" w:rsidP="00505C6E">
      <w:pPr>
        <w:ind w:left="0" w:hanging="2"/>
        <w:jc w:val="center"/>
        <w:rPr>
          <w:rFonts w:ascii="Arial" w:hAnsi="Arial" w:cs="Arial"/>
          <w:sz w:val="22"/>
          <w:szCs w:val="22"/>
        </w:rPr>
      </w:pPr>
      <w:r w:rsidRPr="00097AFD">
        <w:rPr>
          <w:rFonts w:ascii="Arial" w:hAnsi="Arial" w:cs="Arial"/>
          <w:sz w:val="22"/>
          <w:szCs w:val="22"/>
        </w:rPr>
        <w:t xml:space="preserve">   </w:t>
      </w:r>
      <w:r w:rsidRPr="00097AFD">
        <w:rPr>
          <w:rFonts w:ascii="Arial" w:hAnsi="Arial" w:cs="Arial"/>
          <w:sz w:val="22"/>
          <w:szCs w:val="22"/>
        </w:rPr>
        <w:tab/>
      </w:r>
    </w:p>
    <w:p w:rsidR="00505C6E" w:rsidRPr="00097AFD" w:rsidRDefault="00505C6E" w:rsidP="00505C6E">
      <w:pPr>
        <w:ind w:left="0" w:hanging="2"/>
        <w:jc w:val="center"/>
        <w:rPr>
          <w:rFonts w:ascii="Arial" w:hAnsi="Arial" w:cs="Arial"/>
          <w:sz w:val="22"/>
          <w:szCs w:val="22"/>
        </w:rPr>
      </w:pPr>
    </w:p>
    <w:p w:rsidR="00505C6E" w:rsidRPr="00097AFD" w:rsidRDefault="00505C6E" w:rsidP="00505C6E">
      <w:pPr>
        <w:ind w:left="0" w:hanging="2"/>
        <w:jc w:val="center"/>
        <w:rPr>
          <w:rFonts w:ascii="Arial" w:hAnsi="Arial" w:cs="Arial"/>
          <w:sz w:val="22"/>
          <w:szCs w:val="22"/>
        </w:rPr>
      </w:pPr>
      <w:r>
        <w:rPr>
          <w:rFonts w:ascii="Arial" w:hAnsi="Arial" w:cs="Arial"/>
          <w:sz w:val="22"/>
          <w:szCs w:val="22"/>
        </w:rPr>
        <w:t>Eustolia Yanira Gómez García</w:t>
      </w:r>
    </w:p>
    <w:p w:rsidR="00505C6E" w:rsidRPr="00097AFD" w:rsidRDefault="00505C6E" w:rsidP="00505C6E">
      <w:pPr>
        <w:ind w:left="0" w:hanging="2"/>
        <w:jc w:val="center"/>
        <w:rPr>
          <w:rFonts w:ascii="Arial" w:hAnsi="Arial" w:cs="Arial"/>
          <w:sz w:val="22"/>
          <w:szCs w:val="22"/>
        </w:rPr>
      </w:pPr>
    </w:p>
    <w:p w:rsidR="00505C6E" w:rsidRPr="00097AFD" w:rsidRDefault="00505C6E" w:rsidP="00505C6E">
      <w:pPr>
        <w:ind w:left="0" w:hanging="2"/>
        <w:rPr>
          <w:rFonts w:ascii="Arial" w:hAnsi="Arial" w:cs="Arial"/>
          <w:sz w:val="22"/>
          <w:szCs w:val="22"/>
        </w:rPr>
      </w:pPr>
    </w:p>
    <w:tbl>
      <w:tblPr>
        <w:tblW w:w="8080" w:type="dxa"/>
        <w:jc w:val="center"/>
        <w:tblLayout w:type="fixed"/>
        <w:tblCellMar>
          <w:left w:w="70" w:type="dxa"/>
          <w:right w:w="70" w:type="dxa"/>
        </w:tblCellMar>
        <w:tblLook w:val="0000" w:firstRow="0" w:lastRow="0" w:firstColumn="0" w:lastColumn="0" w:noHBand="0" w:noVBand="0"/>
      </w:tblPr>
      <w:tblGrid>
        <w:gridCol w:w="3686"/>
        <w:gridCol w:w="4394"/>
      </w:tblGrid>
      <w:tr w:rsidR="00505C6E" w:rsidRPr="00097AFD" w:rsidTr="00CC28A8">
        <w:trPr>
          <w:jc w:val="center"/>
        </w:trPr>
        <w:tc>
          <w:tcPr>
            <w:tcW w:w="3686" w:type="dxa"/>
          </w:tcPr>
          <w:p w:rsidR="00505C6E" w:rsidRPr="00097AFD" w:rsidRDefault="00505C6E" w:rsidP="00CC28A8">
            <w:pPr>
              <w:ind w:left="0" w:hanging="2"/>
              <w:jc w:val="center"/>
              <w:rPr>
                <w:rFonts w:ascii="Arial" w:hAnsi="Arial" w:cs="Arial"/>
                <w:b/>
                <w:bCs/>
                <w:sz w:val="22"/>
                <w:szCs w:val="22"/>
              </w:rPr>
            </w:pPr>
            <w:r w:rsidRPr="00097AFD">
              <w:rPr>
                <w:rFonts w:ascii="Arial" w:hAnsi="Arial" w:cs="Arial"/>
                <w:b/>
                <w:bCs/>
                <w:sz w:val="22"/>
                <w:szCs w:val="22"/>
              </w:rPr>
              <w:t>Dip. Vicepresidente:</w:t>
            </w:r>
          </w:p>
          <w:p w:rsidR="00505C6E" w:rsidRPr="00097AFD" w:rsidRDefault="00505C6E" w:rsidP="00CC28A8">
            <w:pPr>
              <w:ind w:left="0" w:hanging="2"/>
              <w:rPr>
                <w:rFonts w:ascii="Arial" w:hAnsi="Arial" w:cs="Arial"/>
                <w:b/>
                <w:bCs/>
                <w:sz w:val="22"/>
                <w:szCs w:val="22"/>
              </w:rPr>
            </w:pPr>
          </w:p>
          <w:p w:rsidR="00505C6E" w:rsidRPr="00097AFD" w:rsidRDefault="00505C6E" w:rsidP="00CC28A8">
            <w:pPr>
              <w:ind w:left="0" w:hanging="2"/>
              <w:jc w:val="center"/>
              <w:rPr>
                <w:rFonts w:ascii="Arial" w:hAnsi="Arial" w:cs="Arial"/>
                <w:b/>
                <w:bCs/>
                <w:sz w:val="22"/>
                <w:szCs w:val="22"/>
              </w:rPr>
            </w:pPr>
          </w:p>
        </w:tc>
        <w:tc>
          <w:tcPr>
            <w:tcW w:w="4394" w:type="dxa"/>
          </w:tcPr>
          <w:p w:rsidR="00505C6E" w:rsidRPr="00097AFD" w:rsidRDefault="00505C6E" w:rsidP="00CC28A8">
            <w:pPr>
              <w:ind w:left="0" w:hanging="2"/>
              <w:jc w:val="center"/>
              <w:rPr>
                <w:rFonts w:ascii="Arial" w:hAnsi="Arial" w:cs="Arial"/>
                <w:b/>
                <w:bCs/>
                <w:sz w:val="22"/>
                <w:szCs w:val="22"/>
              </w:rPr>
            </w:pPr>
            <w:r w:rsidRPr="00097AFD">
              <w:rPr>
                <w:rFonts w:ascii="Arial" w:hAnsi="Arial" w:cs="Arial"/>
                <w:b/>
                <w:bCs/>
                <w:sz w:val="22"/>
                <w:szCs w:val="22"/>
              </w:rPr>
              <w:t>Dip. Secretario:</w:t>
            </w:r>
          </w:p>
          <w:p w:rsidR="00505C6E" w:rsidRPr="00097AFD" w:rsidRDefault="00505C6E" w:rsidP="00CC28A8">
            <w:pPr>
              <w:ind w:left="0" w:hanging="2"/>
              <w:jc w:val="center"/>
              <w:rPr>
                <w:rFonts w:ascii="Arial" w:hAnsi="Arial" w:cs="Arial"/>
                <w:b/>
                <w:bCs/>
                <w:sz w:val="22"/>
                <w:szCs w:val="22"/>
              </w:rPr>
            </w:pPr>
          </w:p>
          <w:p w:rsidR="00505C6E" w:rsidRPr="00097AFD" w:rsidRDefault="00505C6E" w:rsidP="00CC28A8">
            <w:pPr>
              <w:ind w:left="0" w:hanging="2"/>
              <w:jc w:val="center"/>
              <w:rPr>
                <w:rFonts w:ascii="Arial" w:hAnsi="Arial" w:cs="Arial"/>
                <w:b/>
                <w:bCs/>
                <w:sz w:val="22"/>
                <w:szCs w:val="22"/>
              </w:rPr>
            </w:pPr>
          </w:p>
          <w:p w:rsidR="00505C6E" w:rsidRPr="00097AFD" w:rsidRDefault="00505C6E" w:rsidP="00CC28A8">
            <w:pPr>
              <w:ind w:left="0" w:hanging="2"/>
              <w:jc w:val="center"/>
              <w:rPr>
                <w:rFonts w:ascii="Arial" w:hAnsi="Arial" w:cs="Arial"/>
                <w:b/>
                <w:bCs/>
                <w:sz w:val="22"/>
                <w:szCs w:val="22"/>
              </w:rPr>
            </w:pPr>
          </w:p>
          <w:p w:rsidR="00505C6E" w:rsidRPr="00097AFD" w:rsidRDefault="00505C6E" w:rsidP="00CC28A8">
            <w:pPr>
              <w:ind w:left="0" w:hanging="2"/>
              <w:jc w:val="center"/>
              <w:rPr>
                <w:rFonts w:ascii="Arial" w:hAnsi="Arial" w:cs="Arial"/>
                <w:b/>
                <w:bCs/>
                <w:sz w:val="22"/>
                <w:szCs w:val="22"/>
              </w:rPr>
            </w:pPr>
          </w:p>
        </w:tc>
      </w:tr>
      <w:tr w:rsidR="00505C6E" w:rsidRPr="00097AFD" w:rsidTr="00CC28A8">
        <w:trPr>
          <w:trHeight w:val="674"/>
          <w:jc w:val="center"/>
        </w:trPr>
        <w:tc>
          <w:tcPr>
            <w:tcW w:w="3686" w:type="dxa"/>
          </w:tcPr>
          <w:p w:rsidR="00505C6E" w:rsidRPr="00097AFD" w:rsidRDefault="00505C6E" w:rsidP="00CC28A8">
            <w:pPr>
              <w:ind w:left="0" w:hanging="2"/>
              <w:rPr>
                <w:rFonts w:ascii="Arial" w:hAnsi="Arial" w:cs="Arial"/>
                <w:sz w:val="22"/>
                <w:szCs w:val="22"/>
              </w:rPr>
            </w:pPr>
          </w:p>
          <w:p w:rsidR="00505C6E" w:rsidRPr="00097AFD" w:rsidRDefault="00505C6E" w:rsidP="00CC28A8">
            <w:pPr>
              <w:ind w:left="0" w:hanging="2"/>
              <w:jc w:val="center"/>
              <w:rPr>
                <w:rFonts w:ascii="Arial" w:hAnsi="Arial" w:cs="Arial"/>
                <w:sz w:val="22"/>
                <w:szCs w:val="22"/>
              </w:rPr>
            </w:pPr>
            <w:r>
              <w:rPr>
                <w:rFonts w:ascii="Arial" w:hAnsi="Arial" w:cs="Arial"/>
                <w:sz w:val="22"/>
                <w:szCs w:val="22"/>
              </w:rPr>
              <w:t>Samuel Alejandro García Sepúlveda</w:t>
            </w:r>
          </w:p>
        </w:tc>
        <w:tc>
          <w:tcPr>
            <w:tcW w:w="4394" w:type="dxa"/>
          </w:tcPr>
          <w:p w:rsidR="00505C6E" w:rsidRPr="00097AFD" w:rsidRDefault="00505C6E" w:rsidP="00CC28A8">
            <w:pPr>
              <w:ind w:left="0" w:hanging="2"/>
              <w:jc w:val="center"/>
              <w:rPr>
                <w:rFonts w:ascii="Arial" w:hAnsi="Arial" w:cs="Arial"/>
                <w:sz w:val="22"/>
                <w:szCs w:val="22"/>
              </w:rPr>
            </w:pPr>
          </w:p>
          <w:p w:rsidR="00505C6E" w:rsidRPr="00097AFD" w:rsidRDefault="00505C6E" w:rsidP="00CC28A8">
            <w:pPr>
              <w:ind w:left="0" w:hanging="2"/>
              <w:jc w:val="center"/>
              <w:rPr>
                <w:rFonts w:ascii="Arial" w:hAnsi="Arial" w:cs="Arial"/>
                <w:sz w:val="22"/>
                <w:szCs w:val="22"/>
              </w:rPr>
            </w:pPr>
            <w:r>
              <w:rPr>
                <w:rFonts w:ascii="Arial" w:hAnsi="Arial" w:cs="Arial"/>
                <w:sz w:val="22"/>
                <w:szCs w:val="22"/>
              </w:rPr>
              <w:t>Juan Francisco Espinoza Eguía</w:t>
            </w:r>
          </w:p>
          <w:p w:rsidR="00505C6E" w:rsidRPr="00097AFD" w:rsidRDefault="00505C6E" w:rsidP="00CC28A8">
            <w:pPr>
              <w:ind w:left="0" w:hanging="2"/>
              <w:jc w:val="center"/>
              <w:rPr>
                <w:rFonts w:ascii="Arial" w:hAnsi="Arial" w:cs="Arial"/>
                <w:sz w:val="22"/>
                <w:szCs w:val="22"/>
              </w:rPr>
            </w:pPr>
          </w:p>
          <w:p w:rsidR="00505C6E" w:rsidRPr="00097AFD" w:rsidRDefault="00505C6E" w:rsidP="00CC28A8">
            <w:pPr>
              <w:ind w:left="0" w:hanging="2"/>
              <w:jc w:val="center"/>
              <w:rPr>
                <w:rFonts w:ascii="Arial" w:hAnsi="Arial" w:cs="Arial"/>
                <w:sz w:val="22"/>
                <w:szCs w:val="22"/>
              </w:rPr>
            </w:pPr>
          </w:p>
        </w:tc>
      </w:tr>
      <w:tr w:rsidR="00505C6E" w:rsidRPr="00097AFD" w:rsidTr="00CC28A8">
        <w:trPr>
          <w:jc w:val="center"/>
        </w:trPr>
        <w:tc>
          <w:tcPr>
            <w:tcW w:w="3686" w:type="dxa"/>
          </w:tcPr>
          <w:p w:rsidR="00505C6E" w:rsidRPr="00097AFD" w:rsidRDefault="00505C6E" w:rsidP="00CC28A8">
            <w:pPr>
              <w:ind w:left="0" w:hanging="2"/>
              <w:jc w:val="center"/>
              <w:rPr>
                <w:rFonts w:ascii="Arial" w:hAnsi="Arial" w:cs="Arial"/>
                <w:b/>
                <w:bCs/>
                <w:sz w:val="22"/>
                <w:szCs w:val="22"/>
              </w:rPr>
            </w:pPr>
            <w:r w:rsidRPr="00097AFD">
              <w:rPr>
                <w:rFonts w:ascii="Arial" w:hAnsi="Arial" w:cs="Arial"/>
                <w:b/>
                <w:bCs/>
                <w:sz w:val="22"/>
                <w:szCs w:val="22"/>
              </w:rPr>
              <w:t>Dip. Vocal:</w:t>
            </w:r>
          </w:p>
          <w:p w:rsidR="00505C6E" w:rsidRPr="00097AFD" w:rsidRDefault="00505C6E" w:rsidP="00CC28A8">
            <w:pPr>
              <w:ind w:left="0" w:hanging="2"/>
              <w:jc w:val="center"/>
              <w:rPr>
                <w:rFonts w:ascii="Arial" w:hAnsi="Arial" w:cs="Arial"/>
                <w:b/>
                <w:bCs/>
                <w:sz w:val="22"/>
                <w:szCs w:val="22"/>
              </w:rPr>
            </w:pPr>
          </w:p>
        </w:tc>
        <w:tc>
          <w:tcPr>
            <w:tcW w:w="4394" w:type="dxa"/>
          </w:tcPr>
          <w:p w:rsidR="00505C6E" w:rsidRPr="00097AFD" w:rsidRDefault="00505C6E" w:rsidP="00CC28A8">
            <w:pPr>
              <w:ind w:left="0" w:hanging="2"/>
              <w:jc w:val="center"/>
              <w:rPr>
                <w:rFonts w:ascii="Arial" w:hAnsi="Arial" w:cs="Arial"/>
                <w:b/>
                <w:bCs/>
                <w:sz w:val="22"/>
                <w:szCs w:val="22"/>
              </w:rPr>
            </w:pPr>
            <w:r w:rsidRPr="00097AFD">
              <w:rPr>
                <w:rFonts w:ascii="Arial" w:hAnsi="Arial" w:cs="Arial"/>
                <w:b/>
                <w:bCs/>
                <w:sz w:val="22"/>
                <w:szCs w:val="22"/>
              </w:rPr>
              <w:t>Dip. Vocal:</w:t>
            </w:r>
          </w:p>
          <w:p w:rsidR="00505C6E" w:rsidRPr="00097AFD" w:rsidRDefault="00505C6E" w:rsidP="00CC28A8">
            <w:pPr>
              <w:ind w:left="0" w:hanging="2"/>
              <w:rPr>
                <w:rFonts w:ascii="Arial" w:hAnsi="Arial" w:cs="Arial"/>
                <w:b/>
                <w:bCs/>
                <w:sz w:val="22"/>
                <w:szCs w:val="22"/>
              </w:rPr>
            </w:pPr>
          </w:p>
          <w:p w:rsidR="00505C6E" w:rsidRPr="00097AFD" w:rsidRDefault="00505C6E" w:rsidP="00CC28A8">
            <w:pPr>
              <w:ind w:left="0" w:hanging="2"/>
              <w:rPr>
                <w:rFonts w:ascii="Arial" w:hAnsi="Arial" w:cs="Arial"/>
                <w:b/>
                <w:bCs/>
                <w:sz w:val="22"/>
                <w:szCs w:val="22"/>
              </w:rPr>
            </w:pPr>
          </w:p>
          <w:p w:rsidR="00505C6E" w:rsidRPr="00097AFD" w:rsidRDefault="00505C6E" w:rsidP="00CC28A8">
            <w:pPr>
              <w:ind w:left="0" w:hanging="2"/>
              <w:rPr>
                <w:rFonts w:ascii="Arial" w:hAnsi="Arial" w:cs="Arial"/>
                <w:b/>
                <w:bCs/>
                <w:sz w:val="22"/>
                <w:szCs w:val="22"/>
              </w:rPr>
            </w:pPr>
          </w:p>
        </w:tc>
      </w:tr>
      <w:tr w:rsidR="00505C6E" w:rsidRPr="00097AFD" w:rsidTr="00CC28A8">
        <w:trPr>
          <w:jc w:val="center"/>
        </w:trPr>
        <w:tc>
          <w:tcPr>
            <w:tcW w:w="3686" w:type="dxa"/>
          </w:tcPr>
          <w:p w:rsidR="00505C6E" w:rsidRPr="00097AFD" w:rsidRDefault="00505C6E" w:rsidP="00CC28A8">
            <w:pPr>
              <w:ind w:left="0" w:hanging="2"/>
              <w:jc w:val="center"/>
              <w:rPr>
                <w:rFonts w:ascii="Arial" w:hAnsi="Arial" w:cs="Arial"/>
                <w:sz w:val="22"/>
                <w:szCs w:val="22"/>
              </w:rPr>
            </w:pPr>
            <w:r>
              <w:rPr>
                <w:rFonts w:ascii="Arial" w:hAnsi="Arial" w:cs="Arial"/>
                <w:sz w:val="22"/>
                <w:szCs w:val="22"/>
              </w:rPr>
              <w:t>Héctor García García</w:t>
            </w:r>
          </w:p>
        </w:tc>
        <w:tc>
          <w:tcPr>
            <w:tcW w:w="4394" w:type="dxa"/>
          </w:tcPr>
          <w:p w:rsidR="00505C6E" w:rsidRPr="00097AFD" w:rsidRDefault="00505C6E" w:rsidP="00CC28A8">
            <w:pPr>
              <w:ind w:left="0" w:hanging="2"/>
              <w:jc w:val="center"/>
              <w:rPr>
                <w:rFonts w:ascii="Arial" w:hAnsi="Arial" w:cs="Arial"/>
                <w:sz w:val="22"/>
                <w:szCs w:val="22"/>
              </w:rPr>
            </w:pPr>
            <w:r>
              <w:rPr>
                <w:rFonts w:ascii="Arial" w:hAnsi="Arial" w:cs="Arial"/>
                <w:sz w:val="22"/>
                <w:szCs w:val="22"/>
              </w:rPr>
              <w:t>Oscar Javier Collazo Garza</w:t>
            </w:r>
            <w:r w:rsidRPr="00097AFD">
              <w:rPr>
                <w:rFonts w:ascii="Arial" w:hAnsi="Arial" w:cs="Arial"/>
                <w:sz w:val="22"/>
                <w:szCs w:val="22"/>
              </w:rPr>
              <w:t xml:space="preserve"> </w:t>
            </w:r>
          </w:p>
        </w:tc>
      </w:tr>
      <w:tr w:rsidR="00505C6E" w:rsidRPr="00097AFD" w:rsidTr="00CC28A8">
        <w:trPr>
          <w:jc w:val="center"/>
        </w:trPr>
        <w:tc>
          <w:tcPr>
            <w:tcW w:w="3686" w:type="dxa"/>
          </w:tcPr>
          <w:p w:rsidR="00505C6E" w:rsidRPr="00097AFD" w:rsidRDefault="00505C6E" w:rsidP="00CC28A8">
            <w:pPr>
              <w:ind w:left="0" w:hanging="2"/>
              <w:rPr>
                <w:rFonts w:ascii="Arial" w:hAnsi="Arial" w:cs="Arial"/>
                <w:b/>
                <w:bCs/>
                <w:sz w:val="22"/>
                <w:szCs w:val="22"/>
              </w:rPr>
            </w:pPr>
          </w:p>
          <w:p w:rsidR="00505C6E" w:rsidRPr="00097AFD" w:rsidRDefault="00505C6E" w:rsidP="00CC28A8">
            <w:pPr>
              <w:ind w:left="0" w:hanging="2"/>
              <w:rPr>
                <w:rFonts w:ascii="Arial" w:hAnsi="Arial" w:cs="Arial"/>
                <w:b/>
                <w:bCs/>
                <w:sz w:val="22"/>
                <w:szCs w:val="22"/>
              </w:rPr>
            </w:pPr>
          </w:p>
          <w:p w:rsidR="00505C6E" w:rsidRPr="00097AFD" w:rsidRDefault="00505C6E" w:rsidP="00CC28A8">
            <w:pPr>
              <w:ind w:left="0" w:hanging="2"/>
              <w:jc w:val="center"/>
              <w:rPr>
                <w:rFonts w:ascii="Arial" w:hAnsi="Arial" w:cs="Arial"/>
                <w:b/>
                <w:bCs/>
                <w:sz w:val="22"/>
                <w:szCs w:val="22"/>
              </w:rPr>
            </w:pPr>
            <w:r w:rsidRPr="00097AFD">
              <w:rPr>
                <w:rFonts w:ascii="Arial" w:hAnsi="Arial" w:cs="Arial"/>
                <w:b/>
                <w:bCs/>
                <w:sz w:val="22"/>
                <w:szCs w:val="22"/>
              </w:rPr>
              <w:t>Dip. Vocal:</w:t>
            </w:r>
          </w:p>
          <w:p w:rsidR="00505C6E" w:rsidRPr="00097AFD" w:rsidRDefault="00505C6E" w:rsidP="00CC28A8">
            <w:pPr>
              <w:ind w:left="0" w:hanging="2"/>
              <w:jc w:val="center"/>
              <w:rPr>
                <w:rFonts w:ascii="Arial" w:hAnsi="Arial" w:cs="Arial"/>
                <w:b/>
                <w:bCs/>
                <w:sz w:val="22"/>
                <w:szCs w:val="22"/>
              </w:rPr>
            </w:pPr>
          </w:p>
          <w:p w:rsidR="00505C6E" w:rsidRPr="00097AFD" w:rsidRDefault="00505C6E" w:rsidP="00CC28A8">
            <w:pPr>
              <w:ind w:left="0" w:hanging="2"/>
              <w:jc w:val="center"/>
              <w:rPr>
                <w:rFonts w:ascii="Arial" w:hAnsi="Arial" w:cs="Arial"/>
                <w:b/>
                <w:bCs/>
                <w:sz w:val="22"/>
                <w:szCs w:val="22"/>
              </w:rPr>
            </w:pPr>
          </w:p>
        </w:tc>
        <w:tc>
          <w:tcPr>
            <w:tcW w:w="4394" w:type="dxa"/>
          </w:tcPr>
          <w:p w:rsidR="00505C6E" w:rsidRPr="00097AFD" w:rsidRDefault="00505C6E" w:rsidP="00CC28A8">
            <w:pPr>
              <w:ind w:left="0" w:hanging="2"/>
              <w:rPr>
                <w:rFonts w:ascii="Arial" w:hAnsi="Arial" w:cs="Arial"/>
                <w:b/>
                <w:bCs/>
                <w:sz w:val="22"/>
                <w:szCs w:val="22"/>
              </w:rPr>
            </w:pPr>
          </w:p>
          <w:p w:rsidR="00505C6E" w:rsidRPr="00097AFD" w:rsidRDefault="00505C6E" w:rsidP="00CC28A8">
            <w:pPr>
              <w:ind w:left="0" w:hanging="2"/>
              <w:rPr>
                <w:rFonts w:ascii="Arial" w:hAnsi="Arial" w:cs="Arial"/>
                <w:b/>
                <w:bCs/>
                <w:sz w:val="22"/>
                <w:szCs w:val="22"/>
              </w:rPr>
            </w:pPr>
          </w:p>
          <w:p w:rsidR="00505C6E" w:rsidRPr="00097AFD" w:rsidRDefault="00505C6E" w:rsidP="00CC28A8">
            <w:pPr>
              <w:ind w:left="0" w:hanging="2"/>
              <w:jc w:val="center"/>
              <w:rPr>
                <w:rFonts w:ascii="Arial" w:hAnsi="Arial" w:cs="Arial"/>
                <w:b/>
                <w:bCs/>
                <w:sz w:val="22"/>
                <w:szCs w:val="22"/>
              </w:rPr>
            </w:pPr>
            <w:r w:rsidRPr="00097AFD">
              <w:rPr>
                <w:rFonts w:ascii="Arial" w:hAnsi="Arial" w:cs="Arial"/>
                <w:b/>
                <w:bCs/>
                <w:sz w:val="22"/>
                <w:szCs w:val="22"/>
              </w:rPr>
              <w:t>Dip. Vocal:</w:t>
            </w:r>
          </w:p>
          <w:p w:rsidR="00505C6E" w:rsidRPr="00097AFD" w:rsidRDefault="00505C6E" w:rsidP="00CC28A8">
            <w:pPr>
              <w:ind w:left="0" w:hanging="2"/>
              <w:jc w:val="center"/>
              <w:rPr>
                <w:rFonts w:ascii="Arial" w:hAnsi="Arial" w:cs="Arial"/>
                <w:b/>
                <w:bCs/>
                <w:sz w:val="22"/>
                <w:szCs w:val="22"/>
              </w:rPr>
            </w:pPr>
          </w:p>
          <w:p w:rsidR="00505C6E" w:rsidRPr="00097AFD" w:rsidRDefault="00505C6E" w:rsidP="00CC28A8">
            <w:pPr>
              <w:ind w:left="0" w:hanging="2"/>
              <w:jc w:val="center"/>
              <w:rPr>
                <w:rFonts w:ascii="Arial" w:hAnsi="Arial" w:cs="Arial"/>
                <w:b/>
                <w:bCs/>
                <w:sz w:val="22"/>
                <w:szCs w:val="22"/>
              </w:rPr>
            </w:pPr>
          </w:p>
          <w:p w:rsidR="00505C6E" w:rsidRPr="00097AFD" w:rsidRDefault="00505C6E" w:rsidP="00CC28A8">
            <w:pPr>
              <w:ind w:left="0" w:hanging="2"/>
              <w:jc w:val="center"/>
              <w:rPr>
                <w:rFonts w:ascii="Arial" w:hAnsi="Arial" w:cs="Arial"/>
                <w:b/>
                <w:bCs/>
                <w:sz w:val="22"/>
                <w:szCs w:val="22"/>
              </w:rPr>
            </w:pPr>
          </w:p>
        </w:tc>
      </w:tr>
      <w:tr w:rsidR="00505C6E" w:rsidRPr="00097AFD" w:rsidTr="00CC28A8">
        <w:trPr>
          <w:jc w:val="center"/>
        </w:trPr>
        <w:tc>
          <w:tcPr>
            <w:tcW w:w="3686" w:type="dxa"/>
          </w:tcPr>
          <w:p w:rsidR="00505C6E" w:rsidRPr="00097AFD" w:rsidRDefault="00505C6E" w:rsidP="00CC28A8">
            <w:pPr>
              <w:ind w:left="0" w:hanging="2"/>
              <w:jc w:val="center"/>
              <w:rPr>
                <w:rFonts w:ascii="Arial" w:hAnsi="Arial" w:cs="Arial"/>
                <w:sz w:val="22"/>
                <w:szCs w:val="22"/>
              </w:rPr>
            </w:pPr>
            <w:r>
              <w:rPr>
                <w:rFonts w:ascii="Arial" w:hAnsi="Arial" w:cs="Arial"/>
                <w:sz w:val="22"/>
                <w:szCs w:val="22"/>
              </w:rPr>
              <w:t>Marco Antonio González Valdez</w:t>
            </w:r>
          </w:p>
          <w:p w:rsidR="00505C6E" w:rsidRPr="00097AFD" w:rsidRDefault="00505C6E" w:rsidP="00CC28A8">
            <w:pPr>
              <w:ind w:left="0" w:hanging="2"/>
              <w:jc w:val="center"/>
              <w:rPr>
                <w:rFonts w:ascii="Arial" w:hAnsi="Arial" w:cs="Arial"/>
                <w:sz w:val="22"/>
                <w:szCs w:val="22"/>
              </w:rPr>
            </w:pPr>
          </w:p>
          <w:p w:rsidR="00505C6E" w:rsidRPr="00097AFD" w:rsidRDefault="00505C6E" w:rsidP="00CC28A8">
            <w:pPr>
              <w:ind w:left="0" w:hanging="2"/>
              <w:jc w:val="center"/>
              <w:rPr>
                <w:rFonts w:ascii="Arial" w:hAnsi="Arial" w:cs="Arial"/>
                <w:sz w:val="22"/>
                <w:szCs w:val="22"/>
              </w:rPr>
            </w:pPr>
          </w:p>
          <w:p w:rsidR="00505C6E" w:rsidRPr="00097AFD" w:rsidRDefault="00505C6E" w:rsidP="00CC28A8">
            <w:pPr>
              <w:ind w:left="0" w:hanging="2"/>
              <w:jc w:val="center"/>
              <w:rPr>
                <w:rFonts w:ascii="Arial" w:hAnsi="Arial" w:cs="Arial"/>
                <w:sz w:val="22"/>
                <w:szCs w:val="22"/>
              </w:rPr>
            </w:pPr>
          </w:p>
        </w:tc>
        <w:tc>
          <w:tcPr>
            <w:tcW w:w="4394" w:type="dxa"/>
          </w:tcPr>
          <w:p w:rsidR="00505C6E" w:rsidRPr="00097AFD" w:rsidRDefault="00505C6E" w:rsidP="00CC28A8">
            <w:pPr>
              <w:ind w:left="0" w:hanging="2"/>
              <w:jc w:val="center"/>
              <w:rPr>
                <w:rFonts w:ascii="Arial" w:hAnsi="Arial" w:cs="Arial"/>
                <w:sz w:val="22"/>
                <w:szCs w:val="22"/>
              </w:rPr>
            </w:pPr>
            <w:r>
              <w:rPr>
                <w:rFonts w:ascii="Arial" w:hAnsi="Arial" w:cs="Arial"/>
                <w:sz w:val="22"/>
                <w:szCs w:val="22"/>
              </w:rPr>
              <w:lastRenderedPageBreak/>
              <w:t>Mercedes Catalina García Mancillas</w:t>
            </w:r>
          </w:p>
        </w:tc>
      </w:tr>
      <w:tr w:rsidR="00505C6E" w:rsidRPr="00097AFD" w:rsidTr="00CC28A8">
        <w:trPr>
          <w:jc w:val="center"/>
        </w:trPr>
        <w:tc>
          <w:tcPr>
            <w:tcW w:w="3686" w:type="dxa"/>
          </w:tcPr>
          <w:p w:rsidR="00505C6E" w:rsidRPr="00097AFD" w:rsidRDefault="00505C6E" w:rsidP="00CC28A8">
            <w:pPr>
              <w:ind w:left="0" w:hanging="2"/>
              <w:jc w:val="center"/>
              <w:rPr>
                <w:rFonts w:ascii="Arial" w:hAnsi="Arial" w:cs="Arial"/>
                <w:b/>
                <w:bCs/>
                <w:sz w:val="22"/>
                <w:szCs w:val="22"/>
              </w:rPr>
            </w:pPr>
            <w:r w:rsidRPr="00097AFD">
              <w:rPr>
                <w:rFonts w:ascii="Arial" w:hAnsi="Arial" w:cs="Arial"/>
                <w:b/>
                <w:bCs/>
                <w:sz w:val="22"/>
                <w:szCs w:val="22"/>
              </w:rPr>
              <w:t>Dip. Vocal:</w:t>
            </w:r>
          </w:p>
          <w:p w:rsidR="00505C6E" w:rsidRPr="00097AFD" w:rsidRDefault="00505C6E" w:rsidP="00CC28A8">
            <w:pPr>
              <w:ind w:left="0" w:hanging="2"/>
              <w:rPr>
                <w:rFonts w:ascii="Arial" w:hAnsi="Arial" w:cs="Arial"/>
                <w:b/>
                <w:bCs/>
                <w:sz w:val="22"/>
                <w:szCs w:val="22"/>
              </w:rPr>
            </w:pPr>
          </w:p>
          <w:p w:rsidR="00505C6E" w:rsidRPr="00097AFD" w:rsidRDefault="00505C6E" w:rsidP="00CC28A8">
            <w:pPr>
              <w:ind w:left="0" w:hanging="2"/>
              <w:jc w:val="center"/>
              <w:rPr>
                <w:rFonts w:ascii="Arial" w:hAnsi="Arial" w:cs="Arial"/>
                <w:b/>
                <w:bCs/>
                <w:sz w:val="22"/>
                <w:szCs w:val="22"/>
              </w:rPr>
            </w:pPr>
          </w:p>
        </w:tc>
        <w:tc>
          <w:tcPr>
            <w:tcW w:w="4394" w:type="dxa"/>
          </w:tcPr>
          <w:p w:rsidR="00505C6E" w:rsidRPr="00097AFD" w:rsidRDefault="00505C6E" w:rsidP="00CC28A8">
            <w:pPr>
              <w:ind w:left="0" w:hanging="2"/>
              <w:jc w:val="center"/>
              <w:rPr>
                <w:rFonts w:ascii="Arial" w:hAnsi="Arial" w:cs="Arial"/>
                <w:b/>
                <w:bCs/>
                <w:sz w:val="22"/>
                <w:szCs w:val="22"/>
              </w:rPr>
            </w:pPr>
            <w:r w:rsidRPr="00097AFD">
              <w:rPr>
                <w:rFonts w:ascii="Arial" w:hAnsi="Arial" w:cs="Arial"/>
                <w:b/>
                <w:bCs/>
                <w:sz w:val="22"/>
                <w:szCs w:val="22"/>
              </w:rPr>
              <w:t>Dip. Vocal:</w:t>
            </w:r>
          </w:p>
          <w:p w:rsidR="00505C6E" w:rsidRPr="00097AFD" w:rsidRDefault="00505C6E" w:rsidP="00CC28A8">
            <w:pPr>
              <w:ind w:left="0" w:hanging="2"/>
              <w:jc w:val="center"/>
              <w:rPr>
                <w:rFonts w:ascii="Arial" w:hAnsi="Arial" w:cs="Arial"/>
                <w:b/>
                <w:bCs/>
                <w:sz w:val="22"/>
                <w:szCs w:val="22"/>
              </w:rPr>
            </w:pPr>
          </w:p>
          <w:p w:rsidR="00505C6E" w:rsidRPr="00097AFD" w:rsidRDefault="00505C6E" w:rsidP="00CC28A8">
            <w:pPr>
              <w:ind w:left="0" w:hanging="2"/>
              <w:jc w:val="center"/>
              <w:rPr>
                <w:rFonts w:ascii="Arial" w:hAnsi="Arial" w:cs="Arial"/>
                <w:b/>
                <w:bCs/>
                <w:sz w:val="22"/>
                <w:szCs w:val="22"/>
              </w:rPr>
            </w:pPr>
          </w:p>
          <w:p w:rsidR="00505C6E" w:rsidRPr="00097AFD" w:rsidRDefault="00505C6E" w:rsidP="00CC28A8">
            <w:pPr>
              <w:ind w:left="0" w:hanging="2"/>
              <w:jc w:val="center"/>
              <w:rPr>
                <w:rFonts w:ascii="Arial" w:hAnsi="Arial" w:cs="Arial"/>
                <w:b/>
                <w:bCs/>
                <w:sz w:val="22"/>
                <w:szCs w:val="22"/>
              </w:rPr>
            </w:pPr>
          </w:p>
        </w:tc>
      </w:tr>
      <w:tr w:rsidR="00505C6E" w:rsidRPr="00097AFD" w:rsidTr="00CC28A8">
        <w:trPr>
          <w:jc w:val="center"/>
        </w:trPr>
        <w:tc>
          <w:tcPr>
            <w:tcW w:w="3686" w:type="dxa"/>
          </w:tcPr>
          <w:p w:rsidR="00505C6E" w:rsidRPr="00097AFD" w:rsidRDefault="00505C6E" w:rsidP="00CC28A8">
            <w:pPr>
              <w:ind w:left="0" w:hanging="2"/>
              <w:jc w:val="center"/>
              <w:rPr>
                <w:rFonts w:ascii="Arial" w:hAnsi="Arial" w:cs="Arial"/>
                <w:sz w:val="22"/>
                <w:szCs w:val="22"/>
              </w:rPr>
            </w:pPr>
            <w:r>
              <w:rPr>
                <w:rFonts w:ascii="Arial" w:hAnsi="Arial" w:cs="Arial"/>
                <w:sz w:val="22"/>
                <w:szCs w:val="22"/>
              </w:rPr>
              <w:t>Daniel Carrillo Martínez</w:t>
            </w:r>
            <w:r w:rsidRPr="00097AFD">
              <w:rPr>
                <w:rFonts w:ascii="Arial" w:hAnsi="Arial" w:cs="Arial"/>
                <w:sz w:val="22"/>
                <w:szCs w:val="22"/>
              </w:rPr>
              <w:t xml:space="preserve"> </w:t>
            </w:r>
          </w:p>
        </w:tc>
        <w:tc>
          <w:tcPr>
            <w:tcW w:w="4394" w:type="dxa"/>
          </w:tcPr>
          <w:p w:rsidR="00505C6E" w:rsidRDefault="00505C6E" w:rsidP="00CC28A8">
            <w:pPr>
              <w:ind w:left="0" w:hanging="2"/>
              <w:jc w:val="center"/>
              <w:rPr>
                <w:rFonts w:ascii="Arial" w:hAnsi="Arial" w:cs="Arial"/>
                <w:sz w:val="22"/>
                <w:szCs w:val="22"/>
              </w:rPr>
            </w:pPr>
            <w:r>
              <w:rPr>
                <w:rFonts w:ascii="Arial" w:hAnsi="Arial" w:cs="Arial"/>
                <w:sz w:val="22"/>
                <w:szCs w:val="22"/>
              </w:rPr>
              <w:t>Itzel Soledad Castillo Almanza</w:t>
            </w:r>
          </w:p>
          <w:p w:rsidR="00505C6E" w:rsidRPr="00097AFD" w:rsidRDefault="00505C6E" w:rsidP="00CC28A8">
            <w:pPr>
              <w:ind w:left="0" w:hanging="2"/>
              <w:jc w:val="center"/>
              <w:rPr>
                <w:rFonts w:ascii="Arial" w:hAnsi="Arial" w:cs="Arial"/>
                <w:sz w:val="22"/>
                <w:szCs w:val="22"/>
              </w:rPr>
            </w:pPr>
          </w:p>
        </w:tc>
      </w:tr>
      <w:tr w:rsidR="00505C6E" w:rsidRPr="00097AFD" w:rsidTr="00CC28A8">
        <w:trPr>
          <w:trHeight w:val="1040"/>
          <w:jc w:val="center"/>
        </w:trPr>
        <w:tc>
          <w:tcPr>
            <w:tcW w:w="3686" w:type="dxa"/>
          </w:tcPr>
          <w:p w:rsidR="00505C6E" w:rsidRPr="00097AFD" w:rsidRDefault="00505C6E" w:rsidP="00CC28A8">
            <w:pPr>
              <w:ind w:left="0" w:hanging="2"/>
              <w:jc w:val="center"/>
              <w:rPr>
                <w:rFonts w:ascii="Arial" w:hAnsi="Arial" w:cs="Arial"/>
                <w:b/>
                <w:bCs/>
                <w:sz w:val="22"/>
                <w:szCs w:val="22"/>
              </w:rPr>
            </w:pPr>
            <w:r w:rsidRPr="00097AFD">
              <w:rPr>
                <w:rFonts w:ascii="Arial" w:hAnsi="Arial" w:cs="Arial"/>
                <w:b/>
                <w:bCs/>
                <w:sz w:val="22"/>
                <w:szCs w:val="22"/>
              </w:rPr>
              <w:t>Dip. Vocal:</w:t>
            </w:r>
          </w:p>
          <w:p w:rsidR="00505C6E" w:rsidRPr="00097AFD" w:rsidRDefault="00505C6E" w:rsidP="00CC28A8">
            <w:pPr>
              <w:ind w:left="0" w:hanging="2"/>
              <w:jc w:val="center"/>
              <w:rPr>
                <w:rFonts w:ascii="Arial" w:hAnsi="Arial" w:cs="Arial"/>
                <w:b/>
                <w:bCs/>
                <w:sz w:val="22"/>
                <w:szCs w:val="22"/>
              </w:rPr>
            </w:pPr>
          </w:p>
          <w:p w:rsidR="00505C6E" w:rsidRPr="00097AFD" w:rsidRDefault="00505C6E" w:rsidP="00CC28A8">
            <w:pPr>
              <w:ind w:left="0" w:hanging="2"/>
              <w:jc w:val="center"/>
              <w:rPr>
                <w:rFonts w:ascii="Arial" w:hAnsi="Arial" w:cs="Arial"/>
                <w:b/>
                <w:bCs/>
                <w:sz w:val="22"/>
                <w:szCs w:val="22"/>
              </w:rPr>
            </w:pPr>
          </w:p>
        </w:tc>
        <w:tc>
          <w:tcPr>
            <w:tcW w:w="4394" w:type="dxa"/>
          </w:tcPr>
          <w:p w:rsidR="00505C6E" w:rsidRPr="00097AFD" w:rsidRDefault="00505C6E" w:rsidP="00CC28A8">
            <w:pPr>
              <w:ind w:left="0" w:hanging="2"/>
              <w:jc w:val="center"/>
              <w:rPr>
                <w:rFonts w:ascii="Arial" w:hAnsi="Arial" w:cs="Arial"/>
                <w:b/>
                <w:bCs/>
                <w:sz w:val="22"/>
                <w:szCs w:val="22"/>
              </w:rPr>
            </w:pPr>
            <w:r w:rsidRPr="00097AFD">
              <w:rPr>
                <w:rFonts w:ascii="Arial" w:hAnsi="Arial" w:cs="Arial"/>
                <w:b/>
                <w:bCs/>
                <w:sz w:val="22"/>
                <w:szCs w:val="22"/>
              </w:rPr>
              <w:t>Dip. Vocal:</w:t>
            </w:r>
          </w:p>
          <w:p w:rsidR="00505C6E" w:rsidRPr="00097AFD" w:rsidRDefault="00505C6E" w:rsidP="00CC28A8">
            <w:pPr>
              <w:ind w:left="0" w:hanging="2"/>
              <w:jc w:val="center"/>
              <w:rPr>
                <w:rFonts w:ascii="Arial" w:hAnsi="Arial" w:cs="Arial"/>
                <w:b/>
                <w:bCs/>
                <w:sz w:val="22"/>
                <w:szCs w:val="22"/>
              </w:rPr>
            </w:pPr>
          </w:p>
          <w:p w:rsidR="00505C6E" w:rsidRPr="00097AFD" w:rsidRDefault="00505C6E" w:rsidP="00CC28A8">
            <w:pPr>
              <w:ind w:left="0" w:hanging="2"/>
              <w:jc w:val="center"/>
              <w:rPr>
                <w:rFonts w:ascii="Arial" w:hAnsi="Arial" w:cs="Arial"/>
                <w:b/>
                <w:bCs/>
                <w:sz w:val="22"/>
                <w:szCs w:val="22"/>
              </w:rPr>
            </w:pPr>
          </w:p>
          <w:p w:rsidR="00505C6E" w:rsidRPr="00097AFD" w:rsidRDefault="00505C6E" w:rsidP="00CC28A8">
            <w:pPr>
              <w:ind w:left="0" w:hanging="2"/>
              <w:jc w:val="center"/>
              <w:rPr>
                <w:rFonts w:ascii="Arial" w:hAnsi="Arial" w:cs="Arial"/>
                <w:b/>
                <w:bCs/>
                <w:sz w:val="22"/>
                <w:szCs w:val="22"/>
              </w:rPr>
            </w:pPr>
          </w:p>
          <w:p w:rsidR="00505C6E" w:rsidRPr="00097AFD" w:rsidRDefault="00505C6E" w:rsidP="00CC28A8">
            <w:pPr>
              <w:ind w:left="0" w:hanging="2"/>
              <w:jc w:val="center"/>
              <w:rPr>
                <w:rFonts w:ascii="Arial" w:hAnsi="Arial" w:cs="Arial"/>
                <w:b/>
                <w:bCs/>
                <w:sz w:val="22"/>
                <w:szCs w:val="22"/>
              </w:rPr>
            </w:pPr>
          </w:p>
        </w:tc>
      </w:tr>
      <w:tr w:rsidR="00505C6E" w:rsidRPr="00097AFD" w:rsidTr="00CC28A8">
        <w:trPr>
          <w:jc w:val="center"/>
        </w:trPr>
        <w:tc>
          <w:tcPr>
            <w:tcW w:w="3686" w:type="dxa"/>
          </w:tcPr>
          <w:p w:rsidR="00505C6E" w:rsidRPr="00097AFD" w:rsidRDefault="00505C6E" w:rsidP="00CC28A8">
            <w:pPr>
              <w:ind w:left="0" w:hanging="2"/>
              <w:jc w:val="center"/>
              <w:rPr>
                <w:rFonts w:ascii="Arial" w:hAnsi="Arial" w:cs="Arial"/>
                <w:sz w:val="22"/>
                <w:szCs w:val="22"/>
              </w:rPr>
            </w:pPr>
            <w:r w:rsidRPr="00097AFD">
              <w:rPr>
                <w:rFonts w:ascii="Arial" w:hAnsi="Arial" w:cs="Arial"/>
                <w:sz w:val="22"/>
                <w:szCs w:val="22"/>
              </w:rPr>
              <w:t>Rubén González Cabrieles</w:t>
            </w:r>
          </w:p>
        </w:tc>
        <w:tc>
          <w:tcPr>
            <w:tcW w:w="4394" w:type="dxa"/>
          </w:tcPr>
          <w:p w:rsidR="00505C6E" w:rsidRPr="00097AFD" w:rsidRDefault="00505C6E" w:rsidP="00CC28A8">
            <w:pPr>
              <w:ind w:left="0" w:hanging="2"/>
              <w:jc w:val="center"/>
              <w:rPr>
                <w:rFonts w:ascii="Arial" w:hAnsi="Arial" w:cs="Arial"/>
                <w:sz w:val="22"/>
                <w:szCs w:val="22"/>
              </w:rPr>
            </w:pPr>
            <w:r>
              <w:rPr>
                <w:rFonts w:ascii="Arial" w:hAnsi="Arial" w:cs="Arial"/>
                <w:sz w:val="22"/>
                <w:szCs w:val="22"/>
              </w:rPr>
              <w:t>Jose Garza Rodríguez</w:t>
            </w:r>
          </w:p>
        </w:tc>
      </w:tr>
    </w:tbl>
    <w:p w:rsidR="00505C6E" w:rsidRPr="00097AFD" w:rsidRDefault="00505C6E" w:rsidP="00505C6E">
      <w:pPr>
        <w:spacing w:line="360" w:lineRule="auto"/>
        <w:ind w:left="0" w:hanging="2"/>
        <w:jc w:val="center"/>
        <w:rPr>
          <w:rFonts w:ascii="Arial" w:hAnsi="Arial" w:cs="Arial"/>
          <w:sz w:val="22"/>
          <w:szCs w:val="22"/>
        </w:rPr>
      </w:pPr>
    </w:p>
    <w:p w:rsidR="00505C6E" w:rsidRPr="00097AFD" w:rsidRDefault="00505C6E" w:rsidP="00505C6E">
      <w:pPr>
        <w:spacing w:line="360" w:lineRule="auto"/>
        <w:ind w:left="0" w:hanging="2"/>
        <w:jc w:val="both"/>
        <w:rPr>
          <w:rFonts w:ascii="Arial" w:hAnsi="Arial" w:cs="Arial"/>
          <w:sz w:val="22"/>
          <w:szCs w:val="22"/>
        </w:rPr>
      </w:pPr>
    </w:p>
    <w:p w:rsidR="00505C6E" w:rsidRPr="00097AFD" w:rsidRDefault="00505C6E" w:rsidP="00505C6E">
      <w:pPr>
        <w:ind w:left="0" w:hanging="2"/>
        <w:rPr>
          <w:rFonts w:ascii="Arial" w:hAnsi="Arial" w:cs="Arial"/>
          <w:sz w:val="22"/>
          <w:szCs w:val="22"/>
        </w:rPr>
      </w:pPr>
    </w:p>
    <w:p w:rsidR="00505C6E" w:rsidRPr="00097AFD" w:rsidRDefault="00505C6E" w:rsidP="00505C6E">
      <w:pPr>
        <w:ind w:left="0" w:hanging="2"/>
        <w:rPr>
          <w:rFonts w:ascii="Arial" w:eastAsia="Arial" w:hAnsi="Arial" w:cs="Arial"/>
          <w:sz w:val="22"/>
          <w:szCs w:val="22"/>
        </w:rPr>
      </w:pPr>
    </w:p>
    <w:p w:rsidR="00505C6E" w:rsidRPr="00097AFD" w:rsidRDefault="00505C6E" w:rsidP="00097AFD">
      <w:pPr>
        <w:spacing w:line="360" w:lineRule="auto"/>
        <w:ind w:left="0" w:hanging="2"/>
        <w:jc w:val="both"/>
        <w:rPr>
          <w:rFonts w:ascii="Arial" w:hAnsi="Arial" w:cs="Arial"/>
          <w:sz w:val="22"/>
          <w:szCs w:val="22"/>
        </w:rPr>
      </w:pPr>
    </w:p>
    <w:p w:rsidR="00097AFD" w:rsidRPr="00097AFD" w:rsidRDefault="00097AFD" w:rsidP="00097AFD">
      <w:pPr>
        <w:ind w:left="0" w:hanging="2"/>
        <w:rPr>
          <w:rFonts w:ascii="Arial" w:hAnsi="Arial" w:cs="Arial"/>
          <w:sz w:val="22"/>
          <w:szCs w:val="22"/>
        </w:rPr>
      </w:pPr>
    </w:p>
    <w:p w:rsidR="00AA7206" w:rsidRPr="00097AFD" w:rsidRDefault="00AA7206">
      <w:pPr>
        <w:ind w:left="0" w:hanging="2"/>
        <w:rPr>
          <w:rFonts w:ascii="Arial" w:eastAsia="Arial" w:hAnsi="Arial" w:cs="Arial"/>
          <w:sz w:val="22"/>
          <w:szCs w:val="22"/>
        </w:rPr>
      </w:pPr>
    </w:p>
    <w:sectPr w:rsidR="00AA7206" w:rsidRPr="00097AFD" w:rsidSect="00C1062F">
      <w:headerReference w:type="even" r:id="rId8"/>
      <w:headerReference w:type="default" r:id="rId9"/>
      <w:footerReference w:type="even" r:id="rId10"/>
      <w:footerReference w:type="default" r:id="rId11"/>
      <w:headerReference w:type="first" r:id="rId12"/>
      <w:footerReference w:type="first" r:id="rId13"/>
      <w:pgSz w:w="12240" w:h="15840" w:code="1"/>
      <w:pgMar w:top="3799" w:right="851" w:bottom="1418" w:left="3062"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BDA" w:rsidRDefault="00B37BDA">
      <w:pPr>
        <w:spacing w:line="240" w:lineRule="auto"/>
        <w:ind w:left="0" w:hanging="2"/>
      </w:pPr>
      <w:r>
        <w:separator/>
      </w:r>
    </w:p>
  </w:endnote>
  <w:endnote w:type="continuationSeparator" w:id="0">
    <w:p w:rsidR="00B37BDA" w:rsidRDefault="00B37BD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534" w:rsidRDefault="00016534">
    <w:pPr>
      <w:tabs>
        <w:tab w:val="center" w:pos="4252"/>
        <w:tab w:val="right" w:pos="8504"/>
      </w:tabs>
      <w:spacing w:line="240" w:lineRule="auto"/>
      <w:ind w:left="0" w:hanging="2"/>
      <w:jc w:val="right"/>
      <w:rPr>
        <w:sz w:val="24"/>
        <w:szCs w:val="24"/>
      </w:rPr>
    </w:pPr>
    <w:r>
      <w:rPr>
        <w:sz w:val="24"/>
        <w:szCs w:val="24"/>
      </w:rPr>
      <w:fldChar w:fldCharType="begin"/>
    </w:r>
    <w:r>
      <w:rPr>
        <w:sz w:val="24"/>
        <w:szCs w:val="24"/>
      </w:rPr>
      <w:instrText>PAGE</w:instrText>
    </w:r>
    <w:r>
      <w:rPr>
        <w:sz w:val="24"/>
        <w:szCs w:val="24"/>
      </w:rPr>
      <w:fldChar w:fldCharType="end"/>
    </w:r>
  </w:p>
  <w:p w:rsidR="00016534" w:rsidRDefault="00016534">
    <w:pPr>
      <w:tabs>
        <w:tab w:val="center" w:pos="4252"/>
        <w:tab w:val="right" w:pos="8504"/>
      </w:tabs>
      <w:spacing w:line="240" w:lineRule="auto"/>
      <w:ind w:left="0" w:right="360" w:hanging="2"/>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534" w:rsidRDefault="00016534">
    <w:pPr>
      <w:tabs>
        <w:tab w:val="center" w:pos="4252"/>
        <w:tab w:val="right" w:pos="8504"/>
      </w:tabs>
      <w:spacing w:line="240" w:lineRule="auto"/>
      <w:ind w:left="0" w:hanging="2"/>
      <w:jc w:val="right"/>
      <w:rPr>
        <w:rFonts w:ascii="Arial" w:eastAsia="Arial" w:hAnsi="Arial" w:cs="Arial"/>
        <w:sz w:val="22"/>
        <w:szCs w:val="22"/>
      </w:rPr>
    </w:pPr>
    <w:r>
      <w:rPr>
        <w:rFonts w:ascii="Arial" w:eastAsia="Arial" w:hAnsi="Arial" w:cs="Arial"/>
        <w:sz w:val="22"/>
        <w:szCs w:val="22"/>
      </w:rPr>
      <w:fldChar w:fldCharType="begin"/>
    </w:r>
    <w:r>
      <w:rPr>
        <w:rFonts w:ascii="Arial" w:eastAsia="Arial" w:hAnsi="Arial" w:cs="Arial"/>
        <w:sz w:val="22"/>
        <w:szCs w:val="22"/>
      </w:rPr>
      <w:instrText>PAGE</w:instrText>
    </w:r>
    <w:r>
      <w:rPr>
        <w:rFonts w:ascii="Arial" w:eastAsia="Arial" w:hAnsi="Arial" w:cs="Arial"/>
        <w:sz w:val="22"/>
        <w:szCs w:val="22"/>
      </w:rPr>
      <w:fldChar w:fldCharType="separate"/>
    </w:r>
    <w:r w:rsidR="00A36091">
      <w:rPr>
        <w:rFonts w:ascii="Arial" w:eastAsia="Arial" w:hAnsi="Arial" w:cs="Arial"/>
        <w:noProof/>
        <w:sz w:val="22"/>
        <w:szCs w:val="22"/>
      </w:rPr>
      <w:t>69</w:t>
    </w:r>
    <w:r>
      <w:rPr>
        <w:rFonts w:ascii="Arial" w:eastAsia="Arial" w:hAnsi="Arial" w:cs="Arial"/>
        <w:sz w:val="22"/>
        <w:szCs w:val="22"/>
      </w:rPr>
      <w:fldChar w:fldCharType="end"/>
    </w:r>
  </w:p>
  <w:p w:rsidR="002544D4" w:rsidRDefault="002544D4" w:rsidP="002544D4">
    <w:pPr>
      <w:tabs>
        <w:tab w:val="center" w:pos="4252"/>
        <w:tab w:val="right" w:pos="8504"/>
      </w:tabs>
      <w:spacing w:line="240" w:lineRule="auto"/>
      <w:ind w:left="0" w:hanging="2"/>
      <w:jc w:val="center"/>
      <w:rPr>
        <w:rFonts w:ascii="Arial" w:eastAsia="Arial" w:hAnsi="Arial" w:cs="Arial"/>
        <w:sz w:val="16"/>
        <w:szCs w:val="16"/>
      </w:rPr>
    </w:pPr>
    <w:r>
      <w:rPr>
        <w:rFonts w:ascii="Arial" w:eastAsia="Arial" w:hAnsi="Arial" w:cs="Arial"/>
        <w:sz w:val="16"/>
        <w:szCs w:val="16"/>
      </w:rPr>
      <w:t>COMISIONES UNIDAS DE JUSTICIA Y SEGURIDAD PÚBLICA Y DE ANTICORRUPCIÓN</w:t>
    </w:r>
  </w:p>
  <w:p w:rsidR="002544D4" w:rsidRPr="002544D4" w:rsidRDefault="002544D4" w:rsidP="002544D4">
    <w:pPr>
      <w:tabs>
        <w:tab w:val="center" w:pos="4252"/>
        <w:tab w:val="right" w:pos="8504"/>
      </w:tabs>
      <w:spacing w:line="240" w:lineRule="auto"/>
      <w:ind w:left="0" w:hanging="2"/>
      <w:jc w:val="center"/>
      <w:rPr>
        <w:rFonts w:ascii="Arial" w:eastAsia="Arial" w:hAnsi="Arial" w:cs="Arial"/>
        <w:sz w:val="16"/>
        <w:szCs w:val="16"/>
      </w:rPr>
    </w:pPr>
    <w:r w:rsidRPr="002544D4">
      <w:rPr>
        <w:rFonts w:ascii="Arial" w:eastAsia="Arial" w:hAnsi="Arial" w:cs="Arial"/>
        <w:sz w:val="16"/>
        <w:szCs w:val="16"/>
      </w:rPr>
      <w:t xml:space="preserve">Expediente Legislativo </w:t>
    </w:r>
    <w:r w:rsidRPr="002544D4">
      <w:rPr>
        <w:rFonts w:ascii="Arial" w:eastAsia="Arial" w:hAnsi="Arial" w:cs="Arial"/>
        <w:b/>
        <w:sz w:val="16"/>
        <w:szCs w:val="16"/>
      </w:rPr>
      <w:t>10977/LXXIV</w:t>
    </w:r>
  </w:p>
  <w:p w:rsidR="00016534" w:rsidRDefault="00016534">
    <w:pPr>
      <w:tabs>
        <w:tab w:val="center" w:pos="4252"/>
        <w:tab w:val="right" w:pos="8504"/>
      </w:tabs>
      <w:spacing w:line="240" w:lineRule="auto"/>
      <w:ind w:left="0" w:right="360" w:hanging="2"/>
      <w:rPr>
        <w:rFonts w:ascii="Arial" w:eastAsia="Arial" w:hAnsi="Arial" w:cs="Arial"/>
        <w:color w:val="808080"/>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DD2" w:rsidRDefault="006D5DD2" w:rsidP="006D5DD2">
    <w:pPr>
      <w:pStyle w:val="Piedep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BDA" w:rsidRDefault="00B37BDA">
      <w:pPr>
        <w:spacing w:line="240" w:lineRule="auto"/>
        <w:ind w:left="0" w:hanging="2"/>
      </w:pPr>
      <w:r>
        <w:separator/>
      </w:r>
    </w:p>
  </w:footnote>
  <w:footnote w:type="continuationSeparator" w:id="0">
    <w:p w:rsidR="00B37BDA" w:rsidRDefault="00B37BDA">
      <w:pPr>
        <w:spacing w:line="240" w:lineRule="auto"/>
        <w:ind w:left="0" w:hanging="2"/>
      </w:pPr>
      <w:r>
        <w:continuationSeparator/>
      </w:r>
    </w:p>
  </w:footnote>
  <w:footnote w:id="1">
    <w:p w:rsidR="00016534" w:rsidRDefault="00016534" w:rsidP="0045772E">
      <w:pPr>
        <w:spacing w:line="240" w:lineRule="auto"/>
        <w:ind w:left="0" w:hanging="2"/>
        <w:rPr>
          <w:rFonts w:ascii="Arial" w:eastAsia="Arial" w:hAnsi="Arial" w:cs="Arial"/>
        </w:rPr>
      </w:pPr>
      <w:r>
        <w:rPr>
          <w:vertAlign w:val="superscript"/>
        </w:rPr>
        <w:footnoteRef/>
      </w:r>
      <w:r>
        <w:rPr>
          <w:rFonts w:ascii="Arial" w:eastAsia="Arial" w:hAnsi="Arial" w:cs="Arial"/>
        </w:rPr>
        <w:t xml:space="preserve"> 167267, P./J. 11/03/2009, Novena Época.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DD2" w:rsidRDefault="006D5DD2" w:rsidP="006D5DD2">
    <w:pPr>
      <w:pStyle w:val="Encabezado"/>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DD2" w:rsidRDefault="006D5DD2" w:rsidP="006D5DD2">
    <w:pPr>
      <w:pStyle w:val="Encabezado"/>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DD2" w:rsidRDefault="006D5DD2" w:rsidP="006D5DD2">
    <w:pPr>
      <w:pStyle w:val="Encabezado"/>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634"/>
    <w:multiLevelType w:val="multilevel"/>
    <w:tmpl w:val="1E8A1D9A"/>
    <w:lvl w:ilvl="0">
      <w:start w:val="1"/>
      <w:numFmt w:val="upperRoman"/>
      <w:lvlText w:val="%1."/>
      <w:lvlJc w:val="left"/>
      <w:pPr>
        <w:ind w:left="1004" w:hanging="720"/>
      </w:pPr>
      <w:rPr>
        <w:b w:val="0"/>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 w15:restartNumberingAfterBreak="0">
    <w:nsid w:val="01A37E61"/>
    <w:multiLevelType w:val="multilevel"/>
    <w:tmpl w:val="3CDC577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37146DE"/>
    <w:multiLevelType w:val="multilevel"/>
    <w:tmpl w:val="F97E0594"/>
    <w:lvl w:ilvl="0">
      <w:start w:val="1"/>
      <w:numFmt w:val="lowerLetter"/>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3947487"/>
    <w:multiLevelType w:val="multilevel"/>
    <w:tmpl w:val="3D78B99A"/>
    <w:lvl w:ilvl="0">
      <w:start w:val="1"/>
      <w:numFmt w:val="upperRoman"/>
      <w:lvlText w:val="%1."/>
      <w:lvlJc w:val="left"/>
      <w:pPr>
        <w:ind w:left="1080" w:hanging="72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9786579"/>
    <w:multiLevelType w:val="multilevel"/>
    <w:tmpl w:val="38C2FA82"/>
    <w:lvl w:ilvl="0">
      <w:start w:val="1"/>
      <w:numFmt w:val="upperRoman"/>
      <w:lvlText w:val="%1."/>
      <w:lvlJc w:val="left"/>
      <w:pPr>
        <w:ind w:left="720" w:hanging="360"/>
      </w:pPr>
      <w:rPr>
        <w:b w:val="0"/>
        <w:smallCaps w:val="0"/>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AB750CA"/>
    <w:multiLevelType w:val="multilevel"/>
    <w:tmpl w:val="15C0E372"/>
    <w:lvl w:ilvl="0">
      <w:start w:val="1"/>
      <w:numFmt w:val="upperRoman"/>
      <w:lvlText w:val="%1."/>
      <w:lvlJc w:val="left"/>
      <w:pPr>
        <w:ind w:left="720" w:hanging="360"/>
      </w:pPr>
      <w:rPr>
        <w:b w:val="0"/>
        <w:smallCaps w:val="0"/>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0C43085C"/>
    <w:multiLevelType w:val="hybridMultilevel"/>
    <w:tmpl w:val="2DC06DF0"/>
    <w:lvl w:ilvl="0" w:tplc="8F9CFA68">
      <w:start w:val="1"/>
      <w:numFmt w:val="upperLetter"/>
      <w:lvlText w:val="%1)"/>
      <w:lvlJc w:val="left"/>
      <w:pPr>
        <w:ind w:left="358" w:hanging="360"/>
      </w:pPr>
      <w:rPr>
        <w:rFonts w:hint="default"/>
      </w:rPr>
    </w:lvl>
    <w:lvl w:ilvl="1" w:tplc="0C0A0019" w:tentative="1">
      <w:start w:val="1"/>
      <w:numFmt w:val="lowerLetter"/>
      <w:lvlText w:val="%2."/>
      <w:lvlJc w:val="left"/>
      <w:pPr>
        <w:ind w:left="1078" w:hanging="360"/>
      </w:pPr>
    </w:lvl>
    <w:lvl w:ilvl="2" w:tplc="0C0A001B" w:tentative="1">
      <w:start w:val="1"/>
      <w:numFmt w:val="lowerRoman"/>
      <w:lvlText w:val="%3."/>
      <w:lvlJc w:val="right"/>
      <w:pPr>
        <w:ind w:left="1798" w:hanging="180"/>
      </w:pPr>
    </w:lvl>
    <w:lvl w:ilvl="3" w:tplc="0C0A000F" w:tentative="1">
      <w:start w:val="1"/>
      <w:numFmt w:val="decimal"/>
      <w:lvlText w:val="%4."/>
      <w:lvlJc w:val="left"/>
      <w:pPr>
        <w:ind w:left="2518" w:hanging="360"/>
      </w:pPr>
    </w:lvl>
    <w:lvl w:ilvl="4" w:tplc="0C0A0019" w:tentative="1">
      <w:start w:val="1"/>
      <w:numFmt w:val="lowerLetter"/>
      <w:lvlText w:val="%5."/>
      <w:lvlJc w:val="left"/>
      <w:pPr>
        <w:ind w:left="3238" w:hanging="360"/>
      </w:pPr>
    </w:lvl>
    <w:lvl w:ilvl="5" w:tplc="0C0A001B" w:tentative="1">
      <w:start w:val="1"/>
      <w:numFmt w:val="lowerRoman"/>
      <w:lvlText w:val="%6."/>
      <w:lvlJc w:val="right"/>
      <w:pPr>
        <w:ind w:left="3958" w:hanging="180"/>
      </w:pPr>
    </w:lvl>
    <w:lvl w:ilvl="6" w:tplc="0C0A000F" w:tentative="1">
      <w:start w:val="1"/>
      <w:numFmt w:val="decimal"/>
      <w:lvlText w:val="%7."/>
      <w:lvlJc w:val="left"/>
      <w:pPr>
        <w:ind w:left="4678" w:hanging="360"/>
      </w:pPr>
    </w:lvl>
    <w:lvl w:ilvl="7" w:tplc="0C0A0019" w:tentative="1">
      <w:start w:val="1"/>
      <w:numFmt w:val="lowerLetter"/>
      <w:lvlText w:val="%8."/>
      <w:lvlJc w:val="left"/>
      <w:pPr>
        <w:ind w:left="5398" w:hanging="360"/>
      </w:pPr>
    </w:lvl>
    <w:lvl w:ilvl="8" w:tplc="0C0A001B" w:tentative="1">
      <w:start w:val="1"/>
      <w:numFmt w:val="lowerRoman"/>
      <w:lvlText w:val="%9."/>
      <w:lvlJc w:val="right"/>
      <w:pPr>
        <w:ind w:left="6118" w:hanging="180"/>
      </w:pPr>
    </w:lvl>
  </w:abstractNum>
  <w:abstractNum w:abstractNumId="7" w15:restartNumberingAfterBreak="0">
    <w:nsid w:val="0CE32407"/>
    <w:multiLevelType w:val="multilevel"/>
    <w:tmpl w:val="D8EC6182"/>
    <w:lvl w:ilvl="0">
      <w:start w:val="1"/>
      <w:numFmt w:val="upperRoman"/>
      <w:lvlText w:val="%1."/>
      <w:lvlJc w:val="left"/>
      <w:pPr>
        <w:ind w:left="1080" w:hanging="72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2AC1626"/>
    <w:multiLevelType w:val="multilevel"/>
    <w:tmpl w:val="EF343156"/>
    <w:lvl w:ilvl="0">
      <w:start w:val="1"/>
      <w:numFmt w:val="upperRoman"/>
      <w:lvlText w:val="%1."/>
      <w:lvlJc w:val="left"/>
      <w:pPr>
        <w:ind w:left="720" w:hanging="360"/>
      </w:pPr>
      <w:rPr>
        <w:b w:val="0"/>
        <w:smallCaps w:val="0"/>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21B5653C"/>
    <w:multiLevelType w:val="multilevel"/>
    <w:tmpl w:val="E0B4FD30"/>
    <w:lvl w:ilvl="0">
      <w:start w:val="1"/>
      <w:numFmt w:val="lowerLetter"/>
      <w:lvlText w:val="%1)"/>
      <w:lvlJc w:val="left"/>
      <w:pPr>
        <w:ind w:left="1494" w:hanging="360"/>
      </w:pPr>
      <w:rPr>
        <w:b w:val="0"/>
        <w:vertAlign w:val="baseline"/>
      </w:rPr>
    </w:lvl>
    <w:lvl w:ilvl="1">
      <w:start w:val="1"/>
      <w:numFmt w:val="lowerLetter"/>
      <w:lvlText w:val="%2."/>
      <w:lvlJc w:val="left"/>
      <w:pPr>
        <w:ind w:left="2214" w:hanging="360"/>
      </w:pPr>
      <w:rPr>
        <w:vertAlign w:val="baseline"/>
      </w:rPr>
    </w:lvl>
    <w:lvl w:ilvl="2">
      <w:start w:val="1"/>
      <w:numFmt w:val="lowerRoman"/>
      <w:lvlText w:val="%3."/>
      <w:lvlJc w:val="right"/>
      <w:pPr>
        <w:ind w:left="2934" w:hanging="180"/>
      </w:pPr>
      <w:rPr>
        <w:vertAlign w:val="baseline"/>
      </w:rPr>
    </w:lvl>
    <w:lvl w:ilvl="3">
      <w:start w:val="1"/>
      <w:numFmt w:val="decimal"/>
      <w:lvlText w:val="%4."/>
      <w:lvlJc w:val="left"/>
      <w:pPr>
        <w:ind w:left="3654" w:hanging="360"/>
      </w:pPr>
      <w:rPr>
        <w:vertAlign w:val="baseline"/>
      </w:rPr>
    </w:lvl>
    <w:lvl w:ilvl="4">
      <w:start w:val="1"/>
      <w:numFmt w:val="lowerLetter"/>
      <w:lvlText w:val="%5."/>
      <w:lvlJc w:val="left"/>
      <w:pPr>
        <w:ind w:left="4374" w:hanging="360"/>
      </w:pPr>
      <w:rPr>
        <w:vertAlign w:val="baseline"/>
      </w:rPr>
    </w:lvl>
    <w:lvl w:ilvl="5">
      <w:start w:val="1"/>
      <w:numFmt w:val="lowerRoman"/>
      <w:lvlText w:val="%6."/>
      <w:lvlJc w:val="right"/>
      <w:pPr>
        <w:ind w:left="5094" w:hanging="180"/>
      </w:pPr>
      <w:rPr>
        <w:vertAlign w:val="baseline"/>
      </w:rPr>
    </w:lvl>
    <w:lvl w:ilvl="6">
      <w:start w:val="1"/>
      <w:numFmt w:val="decimal"/>
      <w:lvlText w:val="%7."/>
      <w:lvlJc w:val="left"/>
      <w:pPr>
        <w:ind w:left="5814" w:hanging="360"/>
      </w:pPr>
      <w:rPr>
        <w:vertAlign w:val="baseline"/>
      </w:rPr>
    </w:lvl>
    <w:lvl w:ilvl="7">
      <w:start w:val="1"/>
      <w:numFmt w:val="lowerLetter"/>
      <w:lvlText w:val="%8."/>
      <w:lvlJc w:val="left"/>
      <w:pPr>
        <w:ind w:left="6534" w:hanging="360"/>
      </w:pPr>
      <w:rPr>
        <w:vertAlign w:val="baseline"/>
      </w:rPr>
    </w:lvl>
    <w:lvl w:ilvl="8">
      <w:start w:val="1"/>
      <w:numFmt w:val="lowerRoman"/>
      <w:lvlText w:val="%9."/>
      <w:lvlJc w:val="right"/>
      <w:pPr>
        <w:ind w:left="7254" w:hanging="180"/>
      </w:pPr>
      <w:rPr>
        <w:vertAlign w:val="baseline"/>
      </w:rPr>
    </w:lvl>
  </w:abstractNum>
  <w:abstractNum w:abstractNumId="10" w15:restartNumberingAfterBreak="0">
    <w:nsid w:val="269A2CEE"/>
    <w:multiLevelType w:val="multilevel"/>
    <w:tmpl w:val="C7AE1158"/>
    <w:lvl w:ilvl="0">
      <w:start w:val="1"/>
      <w:numFmt w:val="upperRoman"/>
      <w:lvlText w:val="%1."/>
      <w:lvlJc w:val="left"/>
      <w:pPr>
        <w:ind w:left="720" w:hanging="360"/>
      </w:pPr>
      <w:rPr>
        <w:b w:val="0"/>
        <w:smallCaps w:val="0"/>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282000EC"/>
    <w:multiLevelType w:val="hybridMultilevel"/>
    <w:tmpl w:val="ABA69D5E"/>
    <w:lvl w:ilvl="0" w:tplc="99724208">
      <w:start w:val="1"/>
      <w:numFmt w:val="decimal"/>
      <w:lvlText w:val="%1."/>
      <w:lvlJc w:val="left"/>
      <w:pPr>
        <w:ind w:left="478" w:hanging="480"/>
      </w:pPr>
      <w:rPr>
        <w:rFonts w:hint="default"/>
      </w:rPr>
    </w:lvl>
    <w:lvl w:ilvl="1" w:tplc="0C0A0019" w:tentative="1">
      <w:start w:val="1"/>
      <w:numFmt w:val="lowerLetter"/>
      <w:lvlText w:val="%2."/>
      <w:lvlJc w:val="left"/>
      <w:pPr>
        <w:ind w:left="1078" w:hanging="360"/>
      </w:pPr>
    </w:lvl>
    <w:lvl w:ilvl="2" w:tplc="0C0A001B" w:tentative="1">
      <w:start w:val="1"/>
      <w:numFmt w:val="lowerRoman"/>
      <w:lvlText w:val="%3."/>
      <w:lvlJc w:val="right"/>
      <w:pPr>
        <w:ind w:left="1798" w:hanging="180"/>
      </w:pPr>
    </w:lvl>
    <w:lvl w:ilvl="3" w:tplc="0C0A000F" w:tentative="1">
      <w:start w:val="1"/>
      <w:numFmt w:val="decimal"/>
      <w:lvlText w:val="%4."/>
      <w:lvlJc w:val="left"/>
      <w:pPr>
        <w:ind w:left="2518" w:hanging="360"/>
      </w:pPr>
    </w:lvl>
    <w:lvl w:ilvl="4" w:tplc="0C0A0019" w:tentative="1">
      <w:start w:val="1"/>
      <w:numFmt w:val="lowerLetter"/>
      <w:lvlText w:val="%5."/>
      <w:lvlJc w:val="left"/>
      <w:pPr>
        <w:ind w:left="3238" w:hanging="360"/>
      </w:pPr>
    </w:lvl>
    <w:lvl w:ilvl="5" w:tplc="0C0A001B" w:tentative="1">
      <w:start w:val="1"/>
      <w:numFmt w:val="lowerRoman"/>
      <w:lvlText w:val="%6."/>
      <w:lvlJc w:val="right"/>
      <w:pPr>
        <w:ind w:left="3958" w:hanging="180"/>
      </w:pPr>
    </w:lvl>
    <w:lvl w:ilvl="6" w:tplc="0C0A000F" w:tentative="1">
      <w:start w:val="1"/>
      <w:numFmt w:val="decimal"/>
      <w:lvlText w:val="%7."/>
      <w:lvlJc w:val="left"/>
      <w:pPr>
        <w:ind w:left="4678" w:hanging="360"/>
      </w:pPr>
    </w:lvl>
    <w:lvl w:ilvl="7" w:tplc="0C0A0019" w:tentative="1">
      <w:start w:val="1"/>
      <w:numFmt w:val="lowerLetter"/>
      <w:lvlText w:val="%8."/>
      <w:lvlJc w:val="left"/>
      <w:pPr>
        <w:ind w:left="5398" w:hanging="360"/>
      </w:pPr>
    </w:lvl>
    <w:lvl w:ilvl="8" w:tplc="0C0A001B" w:tentative="1">
      <w:start w:val="1"/>
      <w:numFmt w:val="lowerRoman"/>
      <w:lvlText w:val="%9."/>
      <w:lvlJc w:val="right"/>
      <w:pPr>
        <w:ind w:left="6118" w:hanging="180"/>
      </w:pPr>
    </w:lvl>
  </w:abstractNum>
  <w:abstractNum w:abstractNumId="12" w15:restartNumberingAfterBreak="0">
    <w:nsid w:val="2AFC3C82"/>
    <w:multiLevelType w:val="multilevel"/>
    <w:tmpl w:val="16AE6FE2"/>
    <w:lvl w:ilvl="0">
      <w:start w:val="1"/>
      <w:numFmt w:val="upperRoman"/>
      <w:lvlText w:val="%1."/>
      <w:lvlJc w:val="left"/>
      <w:pPr>
        <w:ind w:left="720" w:hanging="360"/>
      </w:pPr>
      <w:rPr>
        <w:b w:val="0"/>
        <w:smallCaps w:val="0"/>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D73438D"/>
    <w:multiLevelType w:val="multilevel"/>
    <w:tmpl w:val="83748D06"/>
    <w:lvl w:ilvl="0">
      <w:start w:val="1"/>
      <w:numFmt w:val="upperRoman"/>
      <w:lvlText w:val="%1."/>
      <w:lvlJc w:val="left"/>
      <w:pPr>
        <w:ind w:left="720" w:hanging="360"/>
      </w:pPr>
      <w:rPr>
        <w:b w:val="0"/>
        <w:smallCaps w:val="0"/>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D8A4F88"/>
    <w:multiLevelType w:val="multilevel"/>
    <w:tmpl w:val="BF6E73F6"/>
    <w:lvl w:ilvl="0">
      <w:start w:val="1"/>
      <w:numFmt w:val="upperRoman"/>
      <w:lvlText w:val="%1."/>
      <w:lvlJc w:val="left"/>
      <w:pPr>
        <w:ind w:left="720" w:hanging="360"/>
      </w:pPr>
      <w:rPr>
        <w:b w:val="0"/>
        <w:smallCaps w:val="0"/>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32CA22F8"/>
    <w:multiLevelType w:val="multilevel"/>
    <w:tmpl w:val="98AA6026"/>
    <w:lvl w:ilvl="0">
      <w:start w:val="1"/>
      <w:numFmt w:val="upperRoman"/>
      <w:lvlText w:val="%1."/>
      <w:lvlJc w:val="left"/>
      <w:pPr>
        <w:ind w:left="720" w:hanging="360"/>
      </w:pPr>
      <w:rPr>
        <w:b w:val="0"/>
        <w:smallCaps w:val="0"/>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3A08145D"/>
    <w:multiLevelType w:val="multilevel"/>
    <w:tmpl w:val="D5DCE6E8"/>
    <w:lvl w:ilvl="0">
      <w:start w:val="1"/>
      <w:numFmt w:val="upperRoman"/>
      <w:lvlText w:val="%1."/>
      <w:lvlJc w:val="left"/>
      <w:pPr>
        <w:ind w:left="1080" w:hanging="72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3D4B1FC9"/>
    <w:multiLevelType w:val="multilevel"/>
    <w:tmpl w:val="3A845E66"/>
    <w:lvl w:ilvl="0">
      <w:start w:val="1"/>
      <w:numFmt w:val="upperRoman"/>
      <w:lvlText w:val="%1."/>
      <w:lvlJc w:val="left"/>
      <w:pPr>
        <w:ind w:left="720" w:hanging="360"/>
      </w:pPr>
      <w:rPr>
        <w:b w:val="0"/>
        <w:smallCaps w:val="0"/>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43AF50C8"/>
    <w:multiLevelType w:val="multilevel"/>
    <w:tmpl w:val="83FA8D68"/>
    <w:lvl w:ilvl="0">
      <w:start w:val="1"/>
      <w:numFmt w:val="upperRoman"/>
      <w:lvlText w:val="%1."/>
      <w:lvlJc w:val="left"/>
      <w:pPr>
        <w:ind w:left="720" w:hanging="360"/>
      </w:pPr>
      <w:rPr>
        <w:b w:val="0"/>
        <w:smallCaps w:val="0"/>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48DD7D34"/>
    <w:multiLevelType w:val="multilevel"/>
    <w:tmpl w:val="2C7A9974"/>
    <w:lvl w:ilvl="0">
      <w:start w:val="1"/>
      <w:numFmt w:val="lowerLetter"/>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4AEE59D9"/>
    <w:multiLevelType w:val="multilevel"/>
    <w:tmpl w:val="2E7EFF0E"/>
    <w:lvl w:ilvl="0">
      <w:start w:val="1"/>
      <w:numFmt w:val="upperRoman"/>
      <w:lvlText w:val="%1."/>
      <w:lvlJc w:val="left"/>
      <w:pPr>
        <w:ind w:left="720" w:hanging="360"/>
      </w:pPr>
      <w:rPr>
        <w:b w:val="0"/>
        <w:smallCaps w:val="0"/>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4D020BF9"/>
    <w:multiLevelType w:val="multilevel"/>
    <w:tmpl w:val="E21E5628"/>
    <w:lvl w:ilvl="0">
      <w:start w:val="1"/>
      <w:numFmt w:val="upperRoman"/>
      <w:lvlText w:val="%1."/>
      <w:lvlJc w:val="left"/>
      <w:pPr>
        <w:ind w:left="720" w:hanging="360"/>
      </w:pPr>
      <w:rPr>
        <w:b w:val="0"/>
        <w:smallCaps w:val="0"/>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4EFC5324"/>
    <w:multiLevelType w:val="multilevel"/>
    <w:tmpl w:val="B99AFCE8"/>
    <w:lvl w:ilvl="0">
      <w:start w:val="1"/>
      <w:numFmt w:val="upperRoman"/>
      <w:lvlText w:val="%1."/>
      <w:lvlJc w:val="right"/>
      <w:pPr>
        <w:ind w:left="1776" w:hanging="360"/>
      </w:pPr>
      <w:rPr>
        <w:vertAlign w:val="baseline"/>
      </w:rPr>
    </w:lvl>
    <w:lvl w:ilvl="1">
      <w:start w:val="1"/>
      <w:numFmt w:val="upperLetter"/>
      <w:lvlText w:val="%2."/>
      <w:lvlJc w:val="left"/>
      <w:pPr>
        <w:ind w:left="2496" w:hanging="360"/>
      </w:pPr>
      <w:rPr>
        <w:vertAlign w:val="baseline"/>
      </w:rPr>
    </w:lvl>
    <w:lvl w:ilvl="2">
      <w:start w:val="1"/>
      <w:numFmt w:val="decimal"/>
      <w:lvlText w:val="%3."/>
      <w:lvlJc w:val="left"/>
      <w:pPr>
        <w:ind w:left="3216" w:hanging="180"/>
      </w:pPr>
      <w:rPr>
        <w:vertAlign w:val="baseline"/>
      </w:rPr>
    </w:lvl>
    <w:lvl w:ilvl="3">
      <w:start w:val="1"/>
      <w:numFmt w:val="lowerLetter"/>
      <w:lvlText w:val="%4)"/>
      <w:lvlJc w:val="left"/>
      <w:pPr>
        <w:ind w:left="3936" w:hanging="360"/>
      </w:pPr>
      <w:rPr>
        <w:vertAlign w:val="baseline"/>
      </w:rPr>
    </w:lvl>
    <w:lvl w:ilvl="4">
      <w:start w:val="1"/>
      <w:numFmt w:val="decimal"/>
      <w:lvlText w:val="(%5)"/>
      <w:lvlJc w:val="left"/>
      <w:pPr>
        <w:ind w:left="4656" w:hanging="360"/>
      </w:pPr>
      <w:rPr>
        <w:vertAlign w:val="baseline"/>
      </w:rPr>
    </w:lvl>
    <w:lvl w:ilvl="5">
      <w:start w:val="1"/>
      <w:numFmt w:val="lowerLetter"/>
      <w:lvlText w:val="(%6)"/>
      <w:lvlJc w:val="left"/>
      <w:pPr>
        <w:ind w:left="5376" w:hanging="180"/>
      </w:pPr>
      <w:rPr>
        <w:vertAlign w:val="baseline"/>
      </w:rPr>
    </w:lvl>
    <w:lvl w:ilvl="6">
      <w:start w:val="1"/>
      <w:numFmt w:val="lowerRoman"/>
      <w:lvlText w:val="(%7)"/>
      <w:lvlJc w:val="right"/>
      <w:pPr>
        <w:ind w:left="6096" w:hanging="360"/>
      </w:pPr>
      <w:rPr>
        <w:vertAlign w:val="baseline"/>
      </w:rPr>
    </w:lvl>
    <w:lvl w:ilvl="7">
      <w:start w:val="1"/>
      <w:numFmt w:val="lowerLetter"/>
      <w:lvlText w:val="(%8)"/>
      <w:lvlJc w:val="left"/>
      <w:pPr>
        <w:ind w:left="6816" w:hanging="360"/>
      </w:pPr>
      <w:rPr>
        <w:vertAlign w:val="baseline"/>
      </w:rPr>
    </w:lvl>
    <w:lvl w:ilvl="8">
      <w:start w:val="1"/>
      <w:numFmt w:val="lowerRoman"/>
      <w:lvlText w:val="(%9)"/>
      <w:lvlJc w:val="right"/>
      <w:pPr>
        <w:ind w:left="7536" w:hanging="180"/>
      </w:pPr>
      <w:rPr>
        <w:vertAlign w:val="baseline"/>
      </w:rPr>
    </w:lvl>
  </w:abstractNum>
  <w:abstractNum w:abstractNumId="23" w15:restartNumberingAfterBreak="0">
    <w:nsid w:val="52967B6A"/>
    <w:multiLevelType w:val="multilevel"/>
    <w:tmpl w:val="C6E25224"/>
    <w:lvl w:ilvl="0">
      <w:start w:val="1"/>
      <w:numFmt w:val="upperRoman"/>
      <w:lvlText w:val="%1."/>
      <w:lvlJc w:val="left"/>
      <w:pPr>
        <w:ind w:left="1080" w:hanging="72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54917FB3"/>
    <w:multiLevelType w:val="multilevel"/>
    <w:tmpl w:val="94CE3976"/>
    <w:lvl w:ilvl="0">
      <w:start w:val="1"/>
      <w:numFmt w:val="upperRoman"/>
      <w:lvlText w:val="%1."/>
      <w:lvlJc w:val="left"/>
      <w:pPr>
        <w:ind w:left="720" w:hanging="360"/>
      </w:pPr>
      <w:rPr>
        <w:b w:val="0"/>
        <w:smallCaps w:val="0"/>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5CF5607A"/>
    <w:multiLevelType w:val="multilevel"/>
    <w:tmpl w:val="EB92F2B6"/>
    <w:lvl w:ilvl="0">
      <w:start w:val="1"/>
      <w:numFmt w:val="upperRoman"/>
      <w:lvlText w:val="%1."/>
      <w:lvlJc w:val="left"/>
      <w:pPr>
        <w:ind w:left="720" w:hanging="360"/>
      </w:pPr>
      <w:rPr>
        <w:b w:val="0"/>
        <w:smallCaps w:val="0"/>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61A26017"/>
    <w:multiLevelType w:val="multilevel"/>
    <w:tmpl w:val="589CE4EE"/>
    <w:lvl w:ilvl="0">
      <w:start w:val="1"/>
      <w:numFmt w:val="upperRoman"/>
      <w:lvlText w:val="%1."/>
      <w:lvlJc w:val="left"/>
      <w:pPr>
        <w:ind w:left="720" w:hanging="360"/>
      </w:pPr>
      <w:rPr>
        <w:b w:val="0"/>
        <w:smallCaps w:val="0"/>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65EA17E9"/>
    <w:multiLevelType w:val="multilevel"/>
    <w:tmpl w:val="D18699EE"/>
    <w:lvl w:ilvl="0">
      <w:start w:val="1"/>
      <w:numFmt w:val="upperRoman"/>
      <w:lvlText w:val="%1."/>
      <w:lvlJc w:val="left"/>
      <w:pPr>
        <w:ind w:left="1080" w:hanging="72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66AD4CA7"/>
    <w:multiLevelType w:val="multilevel"/>
    <w:tmpl w:val="F0B03530"/>
    <w:lvl w:ilvl="0">
      <w:start w:val="1"/>
      <w:numFmt w:val="upperRoman"/>
      <w:lvlText w:val="%1."/>
      <w:lvlJc w:val="left"/>
      <w:pPr>
        <w:ind w:left="720" w:hanging="360"/>
      </w:pPr>
      <w:rPr>
        <w:b w:val="0"/>
        <w:smallCaps w:val="0"/>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67782A99"/>
    <w:multiLevelType w:val="multilevel"/>
    <w:tmpl w:val="D9342C44"/>
    <w:lvl w:ilvl="0">
      <w:start w:val="1"/>
      <w:numFmt w:val="upperRoman"/>
      <w:lvlText w:val="%1."/>
      <w:lvlJc w:val="left"/>
      <w:pPr>
        <w:ind w:left="720" w:hanging="360"/>
      </w:pPr>
      <w:rPr>
        <w:b w:val="0"/>
        <w:smallCaps w:val="0"/>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69C03D3F"/>
    <w:multiLevelType w:val="multilevel"/>
    <w:tmpl w:val="90466AD4"/>
    <w:lvl w:ilvl="0">
      <w:start w:val="1"/>
      <w:numFmt w:val="upperRoman"/>
      <w:lvlText w:val="%1."/>
      <w:lvlJc w:val="left"/>
      <w:pPr>
        <w:ind w:left="720" w:hanging="360"/>
      </w:pPr>
      <w:rPr>
        <w:b w:val="0"/>
        <w:smallCaps w:val="0"/>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6A6276D8"/>
    <w:multiLevelType w:val="multilevel"/>
    <w:tmpl w:val="0AA4B4B0"/>
    <w:lvl w:ilvl="0">
      <w:start w:val="1"/>
      <w:numFmt w:val="upperRoman"/>
      <w:lvlText w:val="%1."/>
      <w:lvlJc w:val="right"/>
      <w:pPr>
        <w:ind w:left="720" w:hanging="360"/>
      </w:pPr>
      <w:rPr>
        <w:vertAlign w:val="baseline"/>
      </w:rPr>
    </w:lvl>
    <w:lvl w:ilvl="1">
      <w:start w:val="1"/>
      <w:numFmt w:val="upperLetter"/>
      <w:lvlText w:val="%2."/>
      <w:lvlJc w:val="left"/>
      <w:pPr>
        <w:ind w:left="1440" w:hanging="360"/>
      </w:pPr>
      <w:rPr>
        <w:vertAlign w:val="baseline"/>
      </w:rPr>
    </w:lvl>
    <w:lvl w:ilvl="2">
      <w:start w:val="1"/>
      <w:numFmt w:val="decimal"/>
      <w:lvlText w:val="%3."/>
      <w:lvlJc w:val="left"/>
      <w:pPr>
        <w:ind w:left="2160" w:hanging="180"/>
      </w:pPr>
      <w:rPr>
        <w:vertAlign w:val="baseline"/>
      </w:rPr>
    </w:lvl>
    <w:lvl w:ilvl="3">
      <w:start w:val="1"/>
      <w:numFmt w:val="lowerLetter"/>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lowerLetter"/>
      <w:lvlText w:val="(%6)"/>
      <w:lvlJc w:val="left"/>
      <w:pPr>
        <w:ind w:left="4320" w:hanging="180"/>
      </w:pPr>
      <w:rPr>
        <w:vertAlign w:val="baseline"/>
      </w:rPr>
    </w:lvl>
    <w:lvl w:ilvl="6">
      <w:start w:val="1"/>
      <w:numFmt w:val="lowerRoman"/>
      <w:lvlText w:val="(%7)"/>
      <w:lvlJc w:val="righ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6C427659"/>
    <w:multiLevelType w:val="multilevel"/>
    <w:tmpl w:val="1C0661A2"/>
    <w:lvl w:ilvl="0">
      <w:start w:val="1"/>
      <w:numFmt w:val="upperRoman"/>
      <w:lvlText w:val="%1."/>
      <w:lvlJc w:val="left"/>
      <w:pPr>
        <w:ind w:left="720" w:hanging="360"/>
      </w:pPr>
      <w:rPr>
        <w:b w:val="0"/>
        <w:smallCaps w:val="0"/>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6EB57041"/>
    <w:multiLevelType w:val="multilevel"/>
    <w:tmpl w:val="58CE662E"/>
    <w:lvl w:ilvl="0">
      <w:start w:val="1"/>
      <w:numFmt w:val="upperRoman"/>
      <w:lvlText w:val="%1."/>
      <w:lvlJc w:val="left"/>
      <w:pPr>
        <w:ind w:left="720" w:hanging="360"/>
      </w:pPr>
      <w:rPr>
        <w:b w:val="0"/>
        <w:smallCaps w:val="0"/>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71075E2B"/>
    <w:multiLevelType w:val="multilevel"/>
    <w:tmpl w:val="AF5CD04A"/>
    <w:lvl w:ilvl="0">
      <w:start w:val="1"/>
      <w:numFmt w:val="upperRoman"/>
      <w:lvlText w:val="%1."/>
      <w:lvlJc w:val="left"/>
      <w:pPr>
        <w:ind w:left="720" w:hanging="360"/>
      </w:pPr>
      <w:rPr>
        <w:b w:val="0"/>
        <w:smallCaps w:val="0"/>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72672C3F"/>
    <w:multiLevelType w:val="multilevel"/>
    <w:tmpl w:val="642EA6C6"/>
    <w:lvl w:ilvl="0">
      <w:start w:val="1"/>
      <w:numFmt w:val="upperRoman"/>
      <w:lvlText w:val="%1."/>
      <w:lvlJc w:val="left"/>
      <w:pPr>
        <w:ind w:left="720" w:hanging="360"/>
      </w:pPr>
      <w:rPr>
        <w:b w:val="0"/>
        <w:smallCaps w:val="0"/>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78651F6C"/>
    <w:multiLevelType w:val="multilevel"/>
    <w:tmpl w:val="46A6A2EE"/>
    <w:lvl w:ilvl="0">
      <w:start w:val="1"/>
      <w:numFmt w:val="upperRoman"/>
      <w:lvlText w:val="%1."/>
      <w:lvlJc w:val="left"/>
      <w:pPr>
        <w:ind w:left="720" w:hanging="360"/>
      </w:pPr>
      <w:rPr>
        <w:b w:val="0"/>
        <w:smallCaps w:val="0"/>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7B6A56D1"/>
    <w:multiLevelType w:val="multilevel"/>
    <w:tmpl w:val="C1D48124"/>
    <w:lvl w:ilvl="0">
      <w:start w:val="1"/>
      <w:numFmt w:val="upperRoman"/>
      <w:lvlText w:val="%1."/>
      <w:lvlJc w:val="left"/>
      <w:pPr>
        <w:ind w:left="720" w:hanging="360"/>
      </w:pPr>
      <w:rPr>
        <w:b w:val="0"/>
        <w:smallCaps w:val="0"/>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7E4A2961"/>
    <w:multiLevelType w:val="multilevel"/>
    <w:tmpl w:val="373C565E"/>
    <w:lvl w:ilvl="0">
      <w:start w:val="1"/>
      <w:numFmt w:val="upperRoman"/>
      <w:lvlText w:val="%1."/>
      <w:lvlJc w:val="left"/>
      <w:pPr>
        <w:ind w:left="720" w:hanging="360"/>
      </w:pPr>
      <w:rPr>
        <w:b w:val="0"/>
        <w:smallCaps w:val="0"/>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3"/>
  </w:num>
  <w:num w:numId="2">
    <w:abstractNumId w:val="20"/>
  </w:num>
  <w:num w:numId="3">
    <w:abstractNumId w:val="12"/>
  </w:num>
  <w:num w:numId="4">
    <w:abstractNumId w:val="21"/>
  </w:num>
  <w:num w:numId="5">
    <w:abstractNumId w:val="29"/>
  </w:num>
  <w:num w:numId="6">
    <w:abstractNumId w:val="24"/>
  </w:num>
  <w:num w:numId="7">
    <w:abstractNumId w:val="37"/>
  </w:num>
  <w:num w:numId="8">
    <w:abstractNumId w:val="31"/>
  </w:num>
  <w:num w:numId="9">
    <w:abstractNumId w:val="17"/>
  </w:num>
  <w:num w:numId="10">
    <w:abstractNumId w:val="28"/>
  </w:num>
  <w:num w:numId="11">
    <w:abstractNumId w:val="34"/>
  </w:num>
  <w:num w:numId="12">
    <w:abstractNumId w:val="14"/>
  </w:num>
  <w:num w:numId="13">
    <w:abstractNumId w:val="1"/>
  </w:num>
  <w:num w:numId="14">
    <w:abstractNumId w:val="36"/>
  </w:num>
  <w:num w:numId="15">
    <w:abstractNumId w:val="38"/>
  </w:num>
  <w:num w:numId="16">
    <w:abstractNumId w:val="27"/>
  </w:num>
  <w:num w:numId="17">
    <w:abstractNumId w:val="30"/>
  </w:num>
  <w:num w:numId="18">
    <w:abstractNumId w:val="23"/>
  </w:num>
  <w:num w:numId="19">
    <w:abstractNumId w:val="19"/>
  </w:num>
  <w:num w:numId="20">
    <w:abstractNumId w:val="16"/>
  </w:num>
  <w:num w:numId="21">
    <w:abstractNumId w:val="3"/>
  </w:num>
  <w:num w:numId="22">
    <w:abstractNumId w:val="25"/>
  </w:num>
  <w:num w:numId="23">
    <w:abstractNumId w:val="32"/>
  </w:num>
  <w:num w:numId="24">
    <w:abstractNumId w:val="4"/>
  </w:num>
  <w:num w:numId="25">
    <w:abstractNumId w:val="33"/>
  </w:num>
  <w:num w:numId="26">
    <w:abstractNumId w:val="10"/>
  </w:num>
  <w:num w:numId="27">
    <w:abstractNumId w:val="26"/>
  </w:num>
  <w:num w:numId="28">
    <w:abstractNumId w:val="2"/>
  </w:num>
  <w:num w:numId="29">
    <w:abstractNumId w:val="15"/>
  </w:num>
  <w:num w:numId="30">
    <w:abstractNumId w:val="8"/>
  </w:num>
  <w:num w:numId="31">
    <w:abstractNumId w:val="0"/>
  </w:num>
  <w:num w:numId="32">
    <w:abstractNumId w:val="5"/>
  </w:num>
  <w:num w:numId="33">
    <w:abstractNumId w:val="7"/>
  </w:num>
  <w:num w:numId="34">
    <w:abstractNumId w:val="9"/>
  </w:num>
  <w:num w:numId="35">
    <w:abstractNumId w:val="22"/>
  </w:num>
  <w:num w:numId="36">
    <w:abstractNumId w:val="35"/>
  </w:num>
  <w:num w:numId="37">
    <w:abstractNumId w:val="18"/>
  </w:num>
  <w:num w:numId="38">
    <w:abstractNumId w:val="11"/>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206"/>
    <w:rsid w:val="00016534"/>
    <w:rsid w:val="000424B6"/>
    <w:rsid w:val="0007297D"/>
    <w:rsid w:val="00097AFD"/>
    <w:rsid w:val="000A6652"/>
    <w:rsid w:val="000D513B"/>
    <w:rsid w:val="001660BF"/>
    <w:rsid w:val="001736B4"/>
    <w:rsid w:val="001759F9"/>
    <w:rsid w:val="002255A2"/>
    <w:rsid w:val="002544D4"/>
    <w:rsid w:val="002E292D"/>
    <w:rsid w:val="002F56A7"/>
    <w:rsid w:val="00315DD3"/>
    <w:rsid w:val="003B029B"/>
    <w:rsid w:val="003B7DDC"/>
    <w:rsid w:val="003D6201"/>
    <w:rsid w:val="0041201D"/>
    <w:rsid w:val="0045772E"/>
    <w:rsid w:val="00505C6E"/>
    <w:rsid w:val="00562131"/>
    <w:rsid w:val="006216E5"/>
    <w:rsid w:val="006455F3"/>
    <w:rsid w:val="006A4631"/>
    <w:rsid w:val="006D5DD2"/>
    <w:rsid w:val="00742627"/>
    <w:rsid w:val="00742DD1"/>
    <w:rsid w:val="007C2696"/>
    <w:rsid w:val="007D5C09"/>
    <w:rsid w:val="0081013A"/>
    <w:rsid w:val="008351C0"/>
    <w:rsid w:val="0095505F"/>
    <w:rsid w:val="00971976"/>
    <w:rsid w:val="00A36091"/>
    <w:rsid w:val="00A71C7A"/>
    <w:rsid w:val="00AA7206"/>
    <w:rsid w:val="00AE6D01"/>
    <w:rsid w:val="00B33B92"/>
    <w:rsid w:val="00B37BDA"/>
    <w:rsid w:val="00B609A9"/>
    <w:rsid w:val="00BB0DB5"/>
    <w:rsid w:val="00BB63AB"/>
    <w:rsid w:val="00BF51CF"/>
    <w:rsid w:val="00C1062F"/>
    <w:rsid w:val="00C474C2"/>
    <w:rsid w:val="00C73FDC"/>
    <w:rsid w:val="00C768ED"/>
    <w:rsid w:val="00E8117F"/>
    <w:rsid w:val="00E92B49"/>
    <w:rsid w:val="00ED46FB"/>
    <w:rsid w:val="00EF782E"/>
    <w:rsid w:val="00F13837"/>
    <w:rsid w:val="00F74BFE"/>
    <w:rsid w:val="00FE2CB9"/>
    <w:rsid w:val="00FE6D7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23D5C4B-6FAC-431E-AE05-99EFD4A8E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s-ES" w:eastAsia="es-E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pPr>
      <w:keepNext/>
      <w:spacing w:before="240" w:after="60"/>
    </w:pPr>
    <w:rPr>
      <w:rFonts w:ascii="Arial" w:hAnsi="Arial"/>
      <w:b/>
      <w:kern w:val="28"/>
      <w:sz w:val="28"/>
    </w:rPr>
  </w:style>
  <w:style w:type="paragraph" w:styleId="Ttulo2">
    <w:name w:val="heading 2"/>
    <w:basedOn w:val="Normal"/>
    <w:next w:val="Normal"/>
    <w:pPr>
      <w:keepNext/>
      <w:spacing w:line="360" w:lineRule="auto"/>
      <w:ind w:left="709"/>
      <w:outlineLvl w:val="1"/>
    </w:pPr>
    <w:rPr>
      <w:sz w:val="24"/>
    </w:rPr>
  </w:style>
  <w:style w:type="paragraph" w:styleId="Ttulo3">
    <w:name w:val="heading 3"/>
    <w:basedOn w:val="Normal"/>
    <w:next w:val="Normal"/>
    <w:pPr>
      <w:keepNext/>
      <w:spacing w:line="360" w:lineRule="auto"/>
      <w:ind w:firstLine="708"/>
      <w:jc w:val="both"/>
      <w:outlineLvl w:val="2"/>
    </w:pPr>
    <w:rPr>
      <w:b/>
      <w:bCs/>
      <w:sz w:val="24"/>
    </w:rPr>
  </w:style>
  <w:style w:type="paragraph" w:styleId="Ttulo4">
    <w:name w:val="heading 4"/>
    <w:basedOn w:val="Normal"/>
    <w:next w:val="Normal"/>
    <w:pPr>
      <w:keepNext/>
      <w:jc w:val="center"/>
      <w:outlineLvl w:val="3"/>
    </w:pPr>
    <w:rPr>
      <w:i/>
    </w:rPr>
  </w:style>
  <w:style w:type="paragraph" w:styleId="Ttulo5">
    <w:name w:val="heading 5"/>
    <w:basedOn w:val="Normal"/>
    <w:next w:val="Normal"/>
    <w:pPr>
      <w:keepNext/>
      <w:outlineLvl w:val="4"/>
    </w:pPr>
    <w:rPr>
      <w:rFonts w:ascii="Bookman Old Style" w:hAnsi="Bookman Old Style"/>
      <w:b/>
      <w:i/>
      <w:sz w:val="24"/>
    </w:rPr>
  </w:style>
  <w:style w:type="paragraph" w:styleId="Ttulo6">
    <w:name w:val="heading 6"/>
    <w:basedOn w:val="Normal"/>
    <w:next w:val="Normal"/>
    <w:pPr>
      <w:keepNext/>
      <w:spacing w:after="120"/>
      <w:outlineLvl w:val="5"/>
    </w:pPr>
    <w:rPr>
      <w:rFonts w:ascii="Bookman Old Style" w:hAnsi="Bookman Old Style"/>
      <w:i/>
    </w:rPr>
  </w:style>
  <w:style w:type="paragraph" w:styleId="Ttulo7">
    <w:name w:val="heading 7"/>
    <w:basedOn w:val="Normal"/>
    <w:next w:val="Normal"/>
    <w:pPr>
      <w:keepNext/>
      <w:widowControl w:val="0"/>
      <w:autoSpaceDE w:val="0"/>
      <w:autoSpaceDN w:val="0"/>
      <w:spacing w:line="360" w:lineRule="auto"/>
      <w:ind w:firstLine="709"/>
      <w:jc w:val="center"/>
      <w:outlineLvl w:val="6"/>
    </w:pPr>
    <w:rPr>
      <w:rFonts w:ascii="Arial Narrow" w:hAnsi="Arial Narrow" w:cs="Tahoma"/>
      <w:b/>
      <w:bCs/>
      <w:sz w:val="24"/>
      <w:szCs w:val="22"/>
    </w:rPr>
  </w:style>
  <w:style w:type="paragraph" w:styleId="Ttulo8">
    <w:name w:val="heading 8"/>
    <w:basedOn w:val="Normal"/>
    <w:next w:val="Normal"/>
    <w:pPr>
      <w:keepNext/>
      <w:jc w:val="center"/>
      <w:outlineLvl w:val="7"/>
    </w:pPr>
    <w:rPr>
      <w:b/>
      <w:i/>
      <w:sz w:val="26"/>
    </w:rPr>
  </w:style>
  <w:style w:type="paragraph" w:styleId="Ttulo9">
    <w:name w:val="heading 9"/>
    <w:basedOn w:val="Normal"/>
    <w:next w:val="Normal"/>
    <w:pPr>
      <w:keepNext/>
      <w:spacing w:line="360" w:lineRule="auto"/>
      <w:jc w:val="both"/>
      <w:outlineLvl w:val="8"/>
    </w:pPr>
    <w:rPr>
      <w:rFonts w:ascii="Arial Narrow" w:hAnsi="Arial Narrow" w:cs="Tahoma"/>
      <w:b/>
      <w:bCs/>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customStyle="1" w:styleId="Ttulo10">
    <w:name w:val="Título1"/>
    <w:basedOn w:val="Normal"/>
    <w:pPr>
      <w:jc w:val="center"/>
    </w:pPr>
    <w:rPr>
      <w:b/>
    </w:rPr>
  </w:style>
  <w:style w:type="paragraph" w:customStyle="1" w:styleId="Textodecuerpo1">
    <w:name w:val="Texto de cuerpo1"/>
    <w:basedOn w:val="Normal"/>
    <w:pPr>
      <w:spacing w:line="360" w:lineRule="auto"/>
      <w:jc w:val="both"/>
    </w:pPr>
    <w:rPr>
      <w:sz w:val="24"/>
    </w:rPr>
  </w:style>
  <w:style w:type="paragraph" w:styleId="Subttulo">
    <w:name w:val="Subtitle"/>
    <w:basedOn w:val="Normal"/>
    <w:pPr>
      <w:keepNext/>
      <w:keepLines/>
      <w:spacing w:before="360" w:after="80"/>
    </w:pPr>
    <w:rPr>
      <w:rFonts w:ascii="Georgia" w:eastAsia="Georgia" w:hAnsi="Georgia" w:cs="Georgia"/>
      <w:i/>
      <w:color w:val="666666"/>
      <w:sz w:val="48"/>
      <w:szCs w:val="48"/>
    </w:rPr>
  </w:style>
  <w:style w:type="paragraph" w:customStyle="1" w:styleId="Textodecuerpo21">
    <w:name w:val="Texto de cuerpo 21"/>
    <w:basedOn w:val="Normal"/>
    <w:pPr>
      <w:tabs>
        <w:tab w:val="left" w:pos="1134"/>
      </w:tabs>
      <w:spacing w:line="360" w:lineRule="auto"/>
      <w:jc w:val="both"/>
    </w:pPr>
    <w:rPr>
      <w:i/>
      <w:sz w:val="24"/>
    </w:rPr>
  </w:style>
  <w:style w:type="paragraph" w:customStyle="1" w:styleId="Sangradetdecuerpo1">
    <w:name w:val="Sangría de t. de cuerpo1"/>
    <w:basedOn w:val="Normal"/>
    <w:pPr>
      <w:ind w:firstLine="708"/>
      <w:jc w:val="both"/>
    </w:pPr>
    <w:rPr>
      <w:bCs/>
      <w:caps/>
      <w:sz w:val="24"/>
    </w:rPr>
  </w:style>
  <w:style w:type="paragraph" w:customStyle="1" w:styleId="Textodecuerpo31">
    <w:name w:val="Texto de cuerpo 31"/>
    <w:basedOn w:val="Normal"/>
    <w:pPr>
      <w:jc w:val="both"/>
    </w:pPr>
    <w:rPr>
      <w:rFonts w:ascii="Arial" w:hAnsi="Arial"/>
      <w:smallCaps/>
      <w:sz w:val="22"/>
    </w:rPr>
  </w:style>
  <w:style w:type="paragraph" w:customStyle="1" w:styleId="Sangra2detdecuerpo1">
    <w:name w:val="Sangría 2 de t. de cuerpo1"/>
    <w:basedOn w:val="Normal"/>
    <w:pPr>
      <w:ind w:left="4956" w:hanging="4956"/>
    </w:pPr>
    <w:rPr>
      <w:sz w:val="26"/>
    </w:rPr>
  </w:style>
  <w:style w:type="paragraph" w:customStyle="1" w:styleId="Sangra3detdecuerpo1">
    <w:name w:val="Sangría 3 de t. de cuerpo1"/>
    <w:basedOn w:val="Normal"/>
    <w:pPr>
      <w:ind w:firstLine="708"/>
      <w:jc w:val="both"/>
    </w:pPr>
    <w:rPr>
      <w:sz w:val="22"/>
    </w:rPr>
  </w:style>
  <w:style w:type="paragraph" w:styleId="Encabezado">
    <w:name w:val="header"/>
    <w:basedOn w:val="Normal"/>
    <w:pPr>
      <w:tabs>
        <w:tab w:val="center" w:pos="4252"/>
        <w:tab w:val="right" w:pos="8504"/>
      </w:tabs>
    </w:pPr>
  </w:style>
  <w:style w:type="character" w:styleId="Hipervnculo">
    <w:name w:val="Hyperlink"/>
    <w:rPr>
      <w:color w:val="0000FF"/>
      <w:w w:val="100"/>
      <w:position w:val="-1"/>
      <w:u w:val="single"/>
      <w:effect w:val="none"/>
      <w:vertAlign w:val="baseline"/>
      <w:cs w:val="0"/>
      <w:em w:val="none"/>
    </w:rPr>
  </w:style>
  <w:style w:type="paragraph" w:customStyle="1" w:styleId="normsmall">
    <w:name w:val="normsmall"/>
    <w:basedOn w:val="Normal"/>
    <w:pPr>
      <w:spacing w:before="100" w:beforeAutospacing="1" w:after="100" w:afterAutospacing="1"/>
    </w:pPr>
    <w:rPr>
      <w:rFonts w:ascii="Arial" w:eastAsia="Arial Unicode MS" w:hAnsi="Arial" w:cs="Arial"/>
    </w:rPr>
  </w:style>
  <w:style w:type="paragraph" w:styleId="Textonotapie">
    <w:name w:val="footnote text"/>
    <w:basedOn w:val="Normal"/>
    <w:rPr>
      <w:rFonts w:ascii="Arial" w:hAnsi="Arial"/>
      <w:lang w:val="es-MX"/>
    </w:rPr>
  </w:style>
  <w:style w:type="paragraph" w:customStyle="1" w:styleId="Texto">
    <w:name w:val="Texto"/>
    <w:basedOn w:val="Normal"/>
    <w:pPr>
      <w:spacing w:after="101" w:line="216" w:lineRule="atLeast"/>
      <w:ind w:firstLine="288"/>
      <w:jc w:val="both"/>
    </w:pPr>
    <w:rPr>
      <w:rFonts w:ascii="Arial" w:hAnsi="Arial" w:cs="Arial"/>
      <w:sz w:val="18"/>
      <w:szCs w:val="18"/>
    </w:rPr>
  </w:style>
  <w:style w:type="paragraph" w:customStyle="1" w:styleId="Anotacion">
    <w:name w:val="Anotacion"/>
    <w:basedOn w:val="Normal"/>
    <w:pPr>
      <w:spacing w:before="101" w:after="101"/>
      <w:jc w:val="center"/>
    </w:pPr>
    <w:rPr>
      <w:b/>
      <w:sz w:val="18"/>
      <w:szCs w:val="18"/>
    </w:rPr>
  </w:style>
  <w:style w:type="paragraph" w:customStyle="1" w:styleId="ROMANOS">
    <w:name w:val="ROMANOS"/>
    <w:basedOn w:val="Normal"/>
    <w:pPr>
      <w:tabs>
        <w:tab w:val="left" w:pos="720"/>
      </w:tabs>
      <w:spacing w:after="101" w:line="216" w:lineRule="atLeast"/>
      <w:ind w:left="720" w:hanging="432"/>
      <w:jc w:val="both"/>
    </w:pPr>
    <w:rPr>
      <w:rFonts w:ascii="Arial" w:hAnsi="Arial" w:cs="Arial"/>
      <w:sz w:val="18"/>
      <w:szCs w:val="18"/>
    </w:rPr>
  </w:style>
  <w:style w:type="paragraph" w:styleId="Piedepgina">
    <w:name w:val="footer"/>
    <w:basedOn w:val="Normal"/>
    <w:pPr>
      <w:tabs>
        <w:tab w:val="center" w:pos="4252"/>
        <w:tab w:val="right" w:pos="8504"/>
      </w:tabs>
    </w:pPr>
    <w:rPr>
      <w:sz w:val="24"/>
      <w:szCs w:val="24"/>
    </w:rPr>
  </w:style>
  <w:style w:type="paragraph" w:styleId="NormalWeb">
    <w:name w:val="Normal (Web)"/>
    <w:basedOn w:val="Normal"/>
    <w:pPr>
      <w:spacing w:before="100" w:beforeAutospacing="1" w:after="100" w:afterAutospacing="1"/>
    </w:pPr>
    <w:rPr>
      <w:rFonts w:ascii="Arial Unicode MS" w:eastAsia="Arial Unicode MS" w:hAnsi="Arial Unicode MS" w:hint="eastAsia"/>
      <w:sz w:val="24"/>
      <w:szCs w:val="24"/>
    </w:rPr>
  </w:style>
  <w:style w:type="paragraph" w:styleId="Textosinformato">
    <w:name w:val="Plain Text"/>
    <w:basedOn w:val="Normal"/>
    <w:rPr>
      <w:rFonts w:ascii="Courier New" w:hAnsi="Courier New" w:cs="Courier New"/>
    </w:rPr>
  </w:style>
  <w:style w:type="character" w:styleId="Nmerodepgina">
    <w:name w:val="page number"/>
    <w:basedOn w:val="Fuentedeprrafopredeter"/>
    <w:rPr>
      <w:w w:val="100"/>
      <w:position w:val="-1"/>
      <w:effect w:val="none"/>
      <w:vertAlign w:val="baseline"/>
      <w:cs w:val="0"/>
      <w:em w:val="none"/>
    </w:rPr>
  </w:style>
  <w:style w:type="paragraph" w:customStyle="1" w:styleId="Textoindependiente21">
    <w:name w:val="Texto independiente 21"/>
    <w:basedOn w:val="Normal"/>
    <w:pPr>
      <w:suppressAutoHyphens w:val="0"/>
      <w:spacing w:line="360" w:lineRule="auto"/>
      <w:jc w:val="both"/>
    </w:pPr>
    <w:rPr>
      <w:rFonts w:ascii="Arial" w:hAnsi="Arial"/>
      <w:caps/>
      <w:lang w:eastAsia="ar-SA"/>
    </w:rPr>
  </w:style>
  <w:style w:type="character" w:customStyle="1" w:styleId="WW8Num2z1">
    <w:name w:val="WW8Num2z1"/>
    <w:rPr>
      <w:rFonts w:ascii="Courier New" w:hAnsi="Courier New"/>
      <w:w w:val="100"/>
      <w:position w:val="-1"/>
      <w:effect w:val="none"/>
      <w:vertAlign w:val="baseline"/>
      <w:cs w:val="0"/>
      <w:em w:val="none"/>
    </w:rPr>
  </w:style>
  <w:style w:type="paragraph" w:styleId="Textodeglobo">
    <w:name w:val="Balloon Text"/>
    <w:basedOn w:val="Normal"/>
    <w:rPr>
      <w:rFonts w:ascii="Tahoma" w:hAnsi="Tahoma" w:cs="Tahoma"/>
      <w:sz w:val="16"/>
      <w:szCs w:val="16"/>
    </w:rPr>
  </w:style>
  <w:style w:type="character" w:customStyle="1" w:styleId="WW8Num2z2">
    <w:name w:val="WW8Num2z2"/>
    <w:rPr>
      <w:rFonts w:ascii="Wingdings" w:hAnsi="Wingdings"/>
      <w:w w:val="100"/>
      <w:position w:val="-1"/>
      <w:effect w:val="none"/>
      <w:vertAlign w:val="baseline"/>
      <w:cs w:val="0"/>
      <w:em w:val="none"/>
    </w:rPr>
  </w:style>
  <w:style w:type="character" w:customStyle="1" w:styleId="WW8Num1z2">
    <w:name w:val="WW8Num1z2"/>
    <w:rPr>
      <w:rFonts w:ascii="Wingdings" w:hAnsi="Wingdings"/>
      <w:w w:val="100"/>
      <w:position w:val="-1"/>
      <w:effect w:val="none"/>
      <w:vertAlign w:val="baseline"/>
      <w:cs w:val="0"/>
      <w:em w:val="none"/>
    </w:rPr>
  </w:style>
  <w:style w:type="character" w:customStyle="1" w:styleId="WW8Num3z0">
    <w:name w:val="WW8Num3z0"/>
    <w:rPr>
      <w:rFonts w:ascii="Symbol" w:hAnsi="Symbol"/>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paragraph" w:customStyle="1" w:styleId="a">
    <w:basedOn w:val="Normal"/>
    <w:next w:val="Sangradetdecuerpo1"/>
    <w:pPr>
      <w:ind w:firstLine="708"/>
      <w:jc w:val="both"/>
    </w:pPr>
    <w:rPr>
      <w:bCs/>
      <w:caps/>
      <w:sz w:val="24"/>
    </w:rPr>
  </w:style>
  <w:style w:type="character" w:customStyle="1" w:styleId="EncabezadoCar">
    <w:name w:val="Encabezado Car"/>
    <w:rPr>
      <w:w w:val="100"/>
      <w:position w:val="-1"/>
      <w:effect w:val="none"/>
      <w:vertAlign w:val="baseline"/>
      <w:cs w:val="0"/>
      <w:em w:val="none"/>
      <w:lang w:val="es-ES" w:eastAsia="es-ES"/>
    </w:rPr>
  </w:style>
  <w:style w:type="paragraph" w:styleId="Prrafodelista">
    <w:name w:val="List Paragraph"/>
    <w:basedOn w:val="Normal"/>
    <w:pPr>
      <w:spacing w:after="200" w:line="276" w:lineRule="auto"/>
      <w:ind w:left="720"/>
      <w:contextualSpacing/>
    </w:pPr>
    <w:rPr>
      <w:rFonts w:ascii="Calibri" w:eastAsia="Calibri" w:hAnsi="Calibri"/>
      <w:sz w:val="22"/>
      <w:szCs w:val="22"/>
      <w:lang w:val="es-MX" w:eastAsia="en-U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Century Gothic" w:hAnsi="Century Gothic" w:cs="Century Gothic"/>
      <w:position w:val="-1"/>
      <w:sz w:val="24"/>
      <w:szCs w:val="24"/>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rFonts w:ascii="Calibri" w:eastAsia="Calibri" w:hAnsi="Calibri"/>
      <w:position w:val="-1"/>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
    <w:name w:val="Quote"/>
    <w:basedOn w:val="Normal"/>
    <w:next w:val="Normal"/>
    <w:pPr>
      <w:spacing w:before="200" w:after="160"/>
      <w:ind w:left="864" w:right="864"/>
      <w:jc w:val="center"/>
    </w:pPr>
    <w:rPr>
      <w:i/>
      <w:iCs/>
      <w:color w:val="404040"/>
      <w:sz w:val="24"/>
      <w:szCs w:val="24"/>
    </w:rPr>
  </w:style>
  <w:style w:type="character" w:customStyle="1" w:styleId="CitaCar">
    <w:name w:val="Cita Car"/>
    <w:rPr>
      <w:i/>
      <w:iCs/>
      <w:color w:val="404040"/>
      <w:w w:val="100"/>
      <w:position w:val="-1"/>
      <w:sz w:val="24"/>
      <w:szCs w:val="24"/>
      <w:effect w:val="none"/>
      <w:vertAlign w:val="baseline"/>
      <w:cs w:val="0"/>
      <w:em w:val="none"/>
      <w:lang w:val="es-ES" w:eastAsia="es-ES"/>
    </w:rPr>
  </w:style>
  <w:style w:type="character" w:customStyle="1" w:styleId="PiedepginaCar">
    <w:name w:val="Pie de página Car"/>
    <w:rPr>
      <w:w w:val="100"/>
      <w:position w:val="-1"/>
      <w:sz w:val="24"/>
      <w:szCs w:val="24"/>
      <w:effect w:val="none"/>
      <w:vertAlign w:val="baseline"/>
      <w:cs w:val="0"/>
      <w:em w:val="none"/>
      <w:lang w:val="es-ES" w:eastAsia="es-ES"/>
    </w:rPr>
  </w:style>
  <w:style w:type="table" w:customStyle="1" w:styleId="TableNormal0">
    <w:name w:val="Table Normal"/>
    <w:next w:val="TableNormal"/>
    <w:qFormat/>
    <w:pPr>
      <w:widowControl w:val="0"/>
      <w:suppressAutoHyphens/>
      <w:spacing w:line="1" w:lineRule="atLeast"/>
      <w:ind w:leftChars="-1" w:left="-1" w:hangingChars="1" w:hanging="1"/>
      <w:textDirection w:val="btLr"/>
      <w:textAlignment w:val="top"/>
      <w:outlineLvl w:val="0"/>
    </w:pPr>
    <w:rPr>
      <w:rFonts w:ascii="Calibri" w:eastAsia="Calibri" w:hAnsi="Calibri"/>
      <w:position w:val="-1"/>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pPr>
      <w:widowControl w:val="0"/>
    </w:pPr>
    <w:rPr>
      <w:rFonts w:ascii="Calibri" w:eastAsia="Calibri" w:hAnsi="Calibri"/>
      <w:sz w:val="22"/>
      <w:szCs w:val="22"/>
      <w:lang w:val="es-MX" w:eastAsia="en-US"/>
    </w:rPr>
  </w:style>
  <w:style w:type="character" w:customStyle="1" w:styleId="TextodecuerpoCar">
    <w:name w:val="Texto de cuerpo Car"/>
    <w:rPr>
      <w:w w:val="100"/>
      <w:position w:val="-1"/>
      <w:sz w:val="24"/>
      <w:effect w:val="none"/>
      <w:vertAlign w:val="baseline"/>
      <w:cs w:val="0"/>
      <w:em w:val="none"/>
      <w:lang w:val="es-ES" w:eastAsia="es-ES"/>
    </w:rPr>
  </w:style>
  <w:style w:type="character" w:customStyle="1" w:styleId="TextodegloboCar">
    <w:name w:val="Texto de globo Car"/>
    <w:rPr>
      <w:rFonts w:ascii="Tahoma" w:hAnsi="Tahoma" w:cs="Tahoma"/>
      <w:w w:val="100"/>
      <w:position w:val="-1"/>
      <w:sz w:val="16"/>
      <w:szCs w:val="16"/>
      <w:effect w:val="none"/>
      <w:vertAlign w:val="baseline"/>
      <w:cs w:val="0"/>
      <w:em w:val="none"/>
      <w:lang w:val="es-ES" w:eastAsia="es-ES"/>
    </w:rPr>
  </w:style>
  <w:style w:type="character" w:customStyle="1" w:styleId="Ttulo1Car">
    <w:name w:val="Título 1 Car"/>
    <w:rPr>
      <w:rFonts w:ascii="Arial" w:hAnsi="Arial"/>
      <w:b/>
      <w:w w:val="100"/>
      <w:kern w:val="28"/>
      <w:position w:val="-1"/>
      <w:sz w:val="28"/>
      <w:effect w:val="none"/>
      <w:vertAlign w:val="baseline"/>
      <w:cs w:val="0"/>
      <w:em w:val="none"/>
      <w:lang w:val="es-ES" w:eastAsia="es-ES"/>
    </w:rPr>
  </w:style>
  <w:style w:type="character" w:customStyle="1" w:styleId="Ttulo2Car">
    <w:name w:val="Título 2 Car"/>
    <w:rPr>
      <w:w w:val="100"/>
      <w:position w:val="-1"/>
      <w:sz w:val="24"/>
      <w:effect w:val="none"/>
      <w:vertAlign w:val="baseline"/>
      <w:cs w:val="0"/>
      <w:em w:val="none"/>
      <w:lang w:val="es-ES" w:eastAsia="es-ES"/>
    </w:rPr>
  </w:style>
  <w:style w:type="character" w:customStyle="1" w:styleId="Ttulo3Car">
    <w:name w:val="Título 3 Car"/>
    <w:rPr>
      <w:b/>
      <w:bCs/>
      <w:w w:val="100"/>
      <w:position w:val="-1"/>
      <w:sz w:val="24"/>
      <w:effect w:val="none"/>
      <w:vertAlign w:val="baseline"/>
      <w:cs w:val="0"/>
      <w:em w:val="none"/>
      <w:lang w:val="es-ES" w:eastAsia="es-ES"/>
    </w:rPr>
  </w:style>
  <w:style w:type="character" w:customStyle="1" w:styleId="Ttulo4Car">
    <w:name w:val="Título 4 Car"/>
    <w:rPr>
      <w:i/>
      <w:w w:val="100"/>
      <w:position w:val="-1"/>
      <w:effect w:val="none"/>
      <w:vertAlign w:val="baseline"/>
      <w:cs w:val="0"/>
      <w:em w:val="none"/>
      <w:lang w:val="es-ES" w:eastAsia="es-ES"/>
    </w:rPr>
  </w:style>
  <w:style w:type="character" w:customStyle="1" w:styleId="Ttulo5Car">
    <w:name w:val="Título 5 Car"/>
    <w:rPr>
      <w:rFonts w:ascii="Bookman Old Style" w:hAnsi="Bookman Old Style"/>
      <w:b/>
      <w:i/>
      <w:w w:val="100"/>
      <w:position w:val="-1"/>
      <w:sz w:val="24"/>
      <w:effect w:val="none"/>
      <w:vertAlign w:val="baseline"/>
      <w:cs w:val="0"/>
      <w:em w:val="none"/>
      <w:lang w:val="es-ES" w:eastAsia="es-ES"/>
    </w:rPr>
  </w:style>
  <w:style w:type="character" w:customStyle="1" w:styleId="Ttulo6Car">
    <w:name w:val="Título 6 Car"/>
    <w:rPr>
      <w:rFonts w:ascii="Bookman Old Style" w:hAnsi="Bookman Old Style"/>
      <w:i/>
      <w:w w:val="100"/>
      <w:position w:val="-1"/>
      <w:effect w:val="none"/>
      <w:vertAlign w:val="baseline"/>
      <w:cs w:val="0"/>
      <w:em w:val="none"/>
      <w:lang w:val="es-ES" w:eastAsia="es-ES"/>
    </w:rPr>
  </w:style>
  <w:style w:type="numbering" w:customStyle="1" w:styleId="Sinlista1">
    <w:name w:val="Sin lista1"/>
    <w:next w:val="Sinlista"/>
    <w:qFormat/>
  </w:style>
  <w:style w:type="table" w:customStyle="1" w:styleId="TableNormal1">
    <w:name w:val="Table Normal1"/>
    <w:pPr>
      <w:suppressAutoHyphens/>
      <w:spacing w:line="1" w:lineRule="atLeast"/>
      <w:ind w:leftChars="-1" w:left="-1" w:hangingChars="1" w:hanging="1"/>
      <w:textDirection w:val="btLr"/>
      <w:textAlignment w:val="top"/>
      <w:outlineLvl w:val="0"/>
    </w:pPr>
    <w:rPr>
      <w:position w:val="-1"/>
      <w:lang w:val="es-MX" w:eastAsia="es-MX"/>
    </w:rPr>
    <w:tblPr>
      <w:tblCellMar>
        <w:top w:w="0" w:type="dxa"/>
        <w:left w:w="0" w:type="dxa"/>
        <w:bottom w:w="0" w:type="dxa"/>
        <w:right w:w="0" w:type="dxa"/>
      </w:tblCellMar>
    </w:tblPr>
  </w:style>
  <w:style w:type="character" w:customStyle="1" w:styleId="TtuloCar">
    <w:name w:val="Título Car"/>
    <w:rPr>
      <w:b/>
      <w:w w:val="100"/>
      <w:position w:val="-1"/>
      <w:effect w:val="none"/>
      <w:vertAlign w:val="baseline"/>
      <w:cs w:val="0"/>
      <w:em w:val="none"/>
      <w:lang w:val="es-ES" w:eastAsia="es-ES"/>
    </w:rPr>
  </w:style>
  <w:style w:type="character" w:customStyle="1" w:styleId="SubttuloCar">
    <w:name w:val="Subtítulo Car"/>
    <w:rPr>
      <w:rFonts w:ascii="Arial" w:hAnsi="Arial"/>
      <w:w w:val="100"/>
      <w:position w:val="-1"/>
      <w:sz w:val="24"/>
      <w:effect w:val="none"/>
      <w:vertAlign w:val="baseline"/>
      <w:cs w:val="0"/>
      <w:em w:val="none"/>
      <w:lang w:val="es-ES" w:eastAsia="es-ES"/>
    </w:rPr>
  </w:style>
  <w:style w:type="character" w:customStyle="1" w:styleId="Ttulo7Car">
    <w:name w:val="Título 7 Car"/>
    <w:rPr>
      <w:rFonts w:ascii="Arial Narrow" w:hAnsi="Arial Narrow" w:cs="Tahoma"/>
      <w:b/>
      <w:bCs/>
      <w:w w:val="100"/>
      <w:position w:val="-1"/>
      <w:sz w:val="24"/>
      <w:szCs w:val="22"/>
      <w:effect w:val="none"/>
      <w:vertAlign w:val="baseline"/>
      <w:cs w:val="0"/>
      <w:em w:val="none"/>
      <w:lang w:val="es-ES" w:eastAsia="es-ES"/>
    </w:rPr>
  </w:style>
  <w:style w:type="character" w:customStyle="1" w:styleId="Ttulo8Car">
    <w:name w:val="Título 8 Car"/>
    <w:rPr>
      <w:b/>
      <w:i/>
      <w:w w:val="100"/>
      <w:position w:val="-1"/>
      <w:sz w:val="26"/>
      <w:effect w:val="none"/>
      <w:vertAlign w:val="baseline"/>
      <w:cs w:val="0"/>
      <w:em w:val="none"/>
      <w:lang w:val="es-ES" w:eastAsia="es-ES"/>
    </w:rPr>
  </w:style>
  <w:style w:type="character" w:customStyle="1" w:styleId="Ttulo9Car">
    <w:name w:val="Título 9 Car"/>
    <w:rPr>
      <w:rFonts w:ascii="Arial Narrow" w:hAnsi="Arial Narrow" w:cs="Tahoma"/>
      <w:b/>
      <w:bCs/>
      <w:w w:val="100"/>
      <w:position w:val="-1"/>
      <w:sz w:val="18"/>
      <w:effect w:val="none"/>
      <w:vertAlign w:val="baseline"/>
      <w:cs w:val="0"/>
      <w:em w:val="none"/>
      <w:lang w:val="es-ES" w:eastAsia="es-ES"/>
    </w:rPr>
  </w:style>
  <w:style w:type="character" w:customStyle="1" w:styleId="SangradetdecuerpoCar">
    <w:name w:val="Sangría de t. de cuerpo Car"/>
    <w:rPr>
      <w:bCs/>
      <w:caps/>
      <w:w w:val="100"/>
      <w:position w:val="-1"/>
      <w:sz w:val="24"/>
      <w:effect w:val="none"/>
      <w:vertAlign w:val="baseline"/>
      <w:cs w:val="0"/>
      <w:em w:val="none"/>
      <w:lang w:val="es-ES" w:eastAsia="es-ES"/>
    </w:rPr>
  </w:style>
  <w:style w:type="character" w:customStyle="1" w:styleId="Textodecuerpo3Car">
    <w:name w:val="Texto de cuerpo 3 Car"/>
    <w:rPr>
      <w:rFonts w:ascii="Arial" w:hAnsi="Arial"/>
      <w:smallCaps/>
      <w:w w:val="100"/>
      <w:position w:val="-1"/>
      <w:sz w:val="22"/>
      <w:effect w:val="none"/>
      <w:vertAlign w:val="baseline"/>
      <w:cs w:val="0"/>
      <w:em w:val="none"/>
      <w:lang w:val="es-ES" w:eastAsia="es-ES"/>
    </w:rPr>
  </w:style>
  <w:style w:type="character" w:customStyle="1" w:styleId="Sangra3detdecuerpoCar">
    <w:name w:val="Sangría 3 de t. de cuerpo Car"/>
    <w:rPr>
      <w:w w:val="100"/>
      <w:position w:val="-1"/>
      <w:sz w:val="22"/>
      <w:effect w:val="none"/>
      <w:vertAlign w:val="baseline"/>
      <w:cs w:val="0"/>
      <w:em w:val="none"/>
      <w:lang w:val="es-ES" w:eastAsia="es-ES"/>
    </w:rPr>
  </w:style>
  <w:style w:type="character" w:customStyle="1" w:styleId="Sangra2detdecuerpoCar">
    <w:name w:val="Sangría 2 de t. de cuerpo Car"/>
    <w:rPr>
      <w:w w:val="100"/>
      <w:position w:val="-1"/>
      <w:sz w:val="26"/>
      <w:effect w:val="none"/>
      <w:vertAlign w:val="baseline"/>
      <w:cs w:val="0"/>
      <w:em w:val="none"/>
      <w:lang w:val="es-ES" w:eastAsia="es-ES"/>
    </w:rPr>
  </w:style>
  <w:style w:type="character" w:customStyle="1" w:styleId="Textodecuerpo2Car">
    <w:name w:val="Texto de cuerpo 2 Car"/>
    <w:rPr>
      <w:i/>
      <w:w w:val="100"/>
      <w:position w:val="-1"/>
      <w:sz w:val="24"/>
      <w:effect w:val="none"/>
      <w:vertAlign w:val="baseline"/>
      <w:cs w:val="0"/>
      <w:em w:val="none"/>
      <w:lang w:val="es-ES" w:eastAsia="es-ES"/>
    </w:rPr>
  </w:style>
  <w:style w:type="paragraph" w:customStyle="1" w:styleId="xl25">
    <w:name w:val="xl25"/>
    <w:basedOn w:val="Normal"/>
    <w:pPr>
      <w:spacing w:before="100" w:beforeAutospacing="1" w:after="100" w:afterAutospacing="1"/>
    </w:pPr>
    <w:rPr>
      <w:rFonts w:ascii="Arial" w:eastAsia="Arial Unicode MS" w:hAnsi="Arial" w:cs="Arial"/>
      <w:sz w:val="14"/>
      <w:szCs w:val="14"/>
    </w:rPr>
  </w:style>
  <w:style w:type="paragraph" w:customStyle="1" w:styleId="xl24">
    <w:name w:val="xl24"/>
    <w:basedOn w:val="Normal"/>
    <w:pPr>
      <w:spacing w:before="100" w:beforeAutospacing="1" w:after="100" w:afterAutospacing="1"/>
    </w:pPr>
    <w:rPr>
      <w:rFonts w:ascii="Arial" w:eastAsia="Arial Unicode MS" w:hAnsi="Arial" w:cs="Arial"/>
      <w:sz w:val="14"/>
      <w:szCs w:val="14"/>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4"/>
      <w:szCs w:val="14"/>
    </w:rPr>
  </w:style>
  <w:style w:type="paragraph" w:customStyle="1" w:styleId="xl33">
    <w:name w:val="xl33"/>
    <w:basedOn w:val="Normal"/>
    <w:pPr>
      <w:spacing w:before="100" w:beforeAutospacing="1" w:after="100" w:afterAutospacing="1"/>
    </w:pPr>
    <w:rPr>
      <w:rFonts w:ascii="Arial" w:eastAsia="Arial Unicode MS" w:hAnsi="Arial" w:cs="Arial"/>
      <w:sz w:val="14"/>
      <w:szCs w:val="1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rPr>
  </w:style>
  <w:style w:type="paragraph" w:customStyle="1" w:styleId="xl22">
    <w:name w:val="xl22"/>
    <w:basedOn w:val="Normal"/>
    <w:pPr>
      <w:spacing w:before="100" w:beforeAutospacing="1" w:after="100" w:afterAutospacing="1"/>
      <w:jc w:val="center"/>
    </w:pPr>
    <w:rPr>
      <w:sz w:val="24"/>
      <w:szCs w:val="24"/>
    </w:rPr>
  </w:style>
  <w:style w:type="character" w:styleId="Refdecomentario">
    <w:name w:val="annotation reference"/>
    <w:qFormat/>
    <w:rPr>
      <w:w w:val="100"/>
      <w:position w:val="-1"/>
      <w:sz w:val="16"/>
      <w:szCs w:val="16"/>
      <w:effect w:val="none"/>
      <w:vertAlign w:val="baseline"/>
      <w:cs w:val="0"/>
      <w:em w:val="none"/>
    </w:rPr>
  </w:style>
  <w:style w:type="paragraph" w:styleId="Textocomentario">
    <w:name w:val="annotation text"/>
    <w:basedOn w:val="Normal"/>
    <w:qFormat/>
  </w:style>
  <w:style w:type="character" w:customStyle="1" w:styleId="TextocomentarioCar">
    <w:name w:val="Texto comentario Car"/>
    <w:rPr>
      <w:w w:val="100"/>
      <w:position w:val="-1"/>
      <w:effect w:val="none"/>
      <w:vertAlign w:val="baseline"/>
      <w:cs w:val="0"/>
      <w:em w:val="none"/>
      <w:lang w:val="es-ES" w:eastAsia="es-ES"/>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b/>
      <w:bCs/>
      <w:w w:val="100"/>
      <w:position w:val="-1"/>
      <w:effect w:val="none"/>
      <w:vertAlign w:val="baseline"/>
      <w:cs w:val="0"/>
      <w:em w:val="none"/>
      <w:lang w:val="es-ES" w:eastAsia="es-ES"/>
    </w:rPr>
  </w:style>
  <w:style w:type="paragraph" w:customStyle="1" w:styleId="ecxmsonormal">
    <w:name w:val="ecxmsonormal"/>
    <w:basedOn w:val="Normal"/>
    <w:pPr>
      <w:spacing w:before="100" w:beforeAutospacing="1" w:after="100" w:afterAutospacing="1"/>
    </w:pPr>
    <w:rPr>
      <w:sz w:val="24"/>
      <w:szCs w:val="24"/>
      <w:lang w:val="es-MX" w:eastAsia="es-MX"/>
    </w:rPr>
  </w:style>
  <w:style w:type="table" w:customStyle="1" w:styleId="Tablaconcuadrcula1">
    <w:name w:val="Tabla con cuadrícula1"/>
    <w:basedOn w:val="Tablanormal"/>
    <w:next w:val="Tablaconcuadrcula"/>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val="es-MX" w:eastAsia="en-US"/>
    </w:rPr>
  </w:style>
  <w:style w:type="character" w:styleId="Textoennegrita">
    <w:name w:val="Strong"/>
    <w:rPr>
      <w:b/>
      <w:bCs/>
      <w:w w:val="100"/>
      <w:position w:val="-1"/>
      <w:effect w:val="none"/>
      <w:vertAlign w:val="baseline"/>
      <w:cs w:val="0"/>
      <w:em w:val="none"/>
    </w:rPr>
  </w:style>
  <w:style w:type="paragraph" w:customStyle="1" w:styleId="Standard">
    <w:name w:val="Standard"/>
    <w:pPr>
      <w:autoSpaceDN w:val="0"/>
      <w:spacing w:after="200" w:line="276" w:lineRule="auto"/>
      <w:ind w:leftChars="-1" w:left="-1" w:hangingChars="1" w:hanging="1"/>
      <w:textDirection w:val="btLr"/>
      <w:textAlignment w:val="baseline"/>
      <w:outlineLvl w:val="0"/>
    </w:pPr>
    <w:rPr>
      <w:rFonts w:ascii="Calibri" w:eastAsia="SimSun" w:hAnsi="Calibri" w:cs="Calibri"/>
      <w:kern w:val="3"/>
      <w:position w:val="-1"/>
      <w:sz w:val="22"/>
      <w:szCs w:val="22"/>
      <w:lang w:eastAsia="en-US"/>
    </w:rPr>
  </w:style>
  <w:style w:type="paragraph" w:customStyle="1" w:styleId="Text">
    <w:name w:val="Text"/>
    <w:basedOn w:val="Standard"/>
    <w:pPr>
      <w:spacing w:after="101" w:line="216" w:lineRule="atLeast"/>
      <w:ind w:firstLine="288"/>
      <w:jc w:val="both"/>
    </w:pPr>
    <w:rPr>
      <w:rFonts w:ascii="Arial" w:hAnsi="Arial" w:cs="Arial"/>
      <w:sz w:val="18"/>
      <w:szCs w:val="20"/>
    </w:rPr>
  </w:style>
  <w:style w:type="character" w:customStyle="1" w:styleId="StrongEmphasis">
    <w:name w:val="Strong Emphasis"/>
    <w:rPr>
      <w:b/>
      <w:bCs/>
      <w:w w:val="100"/>
      <w:position w:val="-1"/>
      <w:effect w:val="none"/>
      <w:vertAlign w:val="baseline"/>
      <w:cs w:val="0"/>
      <w:em w:val="none"/>
    </w:rPr>
  </w:style>
  <w:style w:type="character" w:customStyle="1" w:styleId="SinespaciadoCar">
    <w:name w:val="Sin espaciado Car"/>
    <w:rPr>
      <w:rFonts w:ascii="Calibri" w:eastAsia="Calibri" w:hAnsi="Calibri"/>
      <w:w w:val="100"/>
      <w:position w:val="-1"/>
      <w:sz w:val="22"/>
      <w:szCs w:val="22"/>
      <w:effect w:val="none"/>
      <w:vertAlign w:val="baseline"/>
      <w:cs w:val="0"/>
      <w:em w:val="none"/>
      <w:lang w:eastAsia="en-US"/>
    </w:rPr>
  </w:style>
  <w:style w:type="character" w:customStyle="1" w:styleId="contenido1">
    <w:name w:val="contenido1"/>
    <w:rPr>
      <w:rFonts w:ascii="Verdana" w:hAnsi="Verdana" w:hint="default"/>
      <w:w w:val="100"/>
      <w:position w:val="-1"/>
      <w:sz w:val="20"/>
      <w:szCs w:val="20"/>
      <w:effect w:val="none"/>
      <w:vertAlign w:val="baseline"/>
      <w:cs w:val="0"/>
      <w:em w:val="none"/>
    </w:rPr>
  </w:style>
  <w:style w:type="character" w:customStyle="1" w:styleId="apple-style-span">
    <w:name w:val="apple-style-span"/>
    <w:rPr>
      <w:w w:val="100"/>
      <w:position w:val="-1"/>
      <w:effect w:val="none"/>
      <w:vertAlign w:val="baseline"/>
      <w:cs w:val="0"/>
      <w:em w:val="none"/>
    </w:rPr>
  </w:style>
  <w:style w:type="paragraph" w:customStyle="1" w:styleId="texto0">
    <w:name w:val="texto"/>
    <w:basedOn w:val="Normal"/>
    <w:pPr>
      <w:spacing w:after="101" w:line="216" w:lineRule="atLeast"/>
      <w:ind w:firstLine="288"/>
      <w:jc w:val="both"/>
    </w:pPr>
    <w:rPr>
      <w:rFonts w:ascii="Arial" w:hAnsi="Arial"/>
      <w:sz w:val="18"/>
    </w:rPr>
  </w:style>
  <w:style w:type="paragraph" w:customStyle="1" w:styleId="ecxtexto">
    <w:name w:val="ecxtexto"/>
    <w:basedOn w:val="Normal"/>
    <w:pPr>
      <w:spacing w:after="324"/>
    </w:pPr>
    <w:rPr>
      <w:sz w:val="24"/>
      <w:szCs w:val="24"/>
      <w:lang w:val="es-MX" w:eastAsia="es-MX"/>
    </w:rPr>
  </w:style>
  <w:style w:type="paragraph" w:customStyle="1" w:styleId="Cabeceraypie">
    <w:name w:val="Cabecera y pie"/>
    <w:pPr>
      <w:pBdr>
        <w:bar w:val="nil"/>
      </w:pBdr>
      <w:tabs>
        <w:tab w:val="right" w:pos="9020"/>
      </w:tabs>
      <w:suppressAutoHyphens/>
      <w:spacing w:line="1" w:lineRule="atLeast"/>
      <w:ind w:leftChars="-1" w:left="-1" w:hangingChars="1" w:hanging="1"/>
      <w:textDirection w:val="btLr"/>
      <w:textAlignment w:val="top"/>
      <w:outlineLvl w:val="0"/>
    </w:pPr>
    <w:rPr>
      <w:rFonts w:ascii="Helvetica" w:eastAsia="Arial Unicode MS" w:hAnsi="Helvetica" w:cs="Arial Unicode MS"/>
      <w:position w:val="-1"/>
      <w:sz w:val="24"/>
      <w:szCs w:val="24"/>
      <w:bdr w:val="nil"/>
      <w:lang w:val="es-MX" w:eastAsia="es-MX"/>
    </w:rPr>
  </w:style>
  <w:style w:type="character" w:customStyle="1" w:styleId="Ninguno">
    <w:name w:val="Ninguno"/>
    <w:rPr>
      <w:w w:val="100"/>
      <w:position w:val="-1"/>
      <w:effect w:val="none"/>
      <w:vertAlign w:val="baseline"/>
      <w:cs w:val="0"/>
      <w:em w:val="none"/>
      <w:lang w:val="es-ES"/>
    </w:rPr>
  </w:style>
  <w:style w:type="numbering" w:customStyle="1" w:styleId="Estiloimportado1">
    <w:name w:val="Estilo importado 1"/>
  </w:style>
  <w:style w:type="numbering" w:customStyle="1" w:styleId="Estiloimportado2">
    <w:name w:val="Estilo importado 2"/>
  </w:style>
  <w:style w:type="paragraph" w:customStyle="1" w:styleId="Poromisin">
    <w:name w:val="Por omisión"/>
    <w:pPr>
      <w:pBdr>
        <w:bar w:val="nil"/>
      </w:pBdr>
      <w:suppressAutoHyphens/>
      <w:spacing w:line="1" w:lineRule="atLeast"/>
      <w:ind w:leftChars="-1" w:left="-1" w:hangingChars="1" w:hanging="1"/>
      <w:textDirection w:val="btLr"/>
      <w:textAlignment w:val="top"/>
      <w:outlineLvl w:val="0"/>
    </w:pPr>
    <w:rPr>
      <w:rFonts w:ascii="Helvetica" w:eastAsia="Helvetica" w:hAnsi="Helvetica" w:cs="Helvetica"/>
      <w:position w:val="-1"/>
      <w:sz w:val="22"/>
      <w:szCs w:val="22"/>
      <w:bdr w:val="nil"/>
      <w:lang w:val="es-MX" w:eastAsia="es-MX"/>
    </w:rPr>
  </w:style>
  <w:style w:type="numbering" w:customStyle="1" w:styleId="Estiloimportado3">
    <w:name w:val="Estilo importado 3"/>
  </w:style>
  <w:style w:type="numbering" w:customStyle="1" w:styleId="Estiloimportado4">
    <w:name w:val="Estilo importado 4"/>
  </w:style>
  <w:style w:type="numbering" w:customStyle="1" w:styleId="Estiloimportado5">
    <w:name w:val="Estilo importado 5"/>
  </w:style>
  <w:style w:type="numbering" w:customStyle="1" w:styleId="Estiloimportado6">
    <w:name w:val="Estilo importado 6"/>
  </w:style>
  <w:style w:type="numbering" w:customStyle="1" w:styleId="Estiloimportado7">
    <w:name w:val="Estilo importado 7"/>
  </w:style>
  <w:style w:type="numbering" w:customStyle="1" w:styleId="Estiloimportado8">
    <w:name w:val="Estilo importado 8"/>
  </w:style>
  <w:style w:type="numbering" w:customStyle="1" w:styleId="Estiloimportado9">
    <w:name w:val="Estilo importado 9"/>
  </w:style>
  <w:style w:type="numbering" w:customStyle="1" w:styleId="Estiloimportado10">
    <w:name w:val="Estilo importado 10"/>
  </w:style>
  <w:style w:type="numbering" w:customStyle="1" w:styleId="Estiloimportado11">
    <w:name w:val="Estilo importado 11"/>
  </w:style>
  <w:style w:type="numbering" w:customStyle="1" w:styleId="Estiloimportado12">
    <w:name w:val="Estilo importado 12"/>
  </w:style>
  <w:style w:type="numbering" w:customStyle="1" w:styleId="Estiloimportado13">
    <w:name w:val="Estilo importado 13"/>
  </w:style>
  <w:style w:type="numbering" w:customStyle="1" w:styleId="Estiloimportado14">
    <w:name w:val="Estilo importado 14"/>
  </w:style>
  <w:style w:type="numbering" w:customStyle="1" w:styleId="Estiloimportado15">
    <w:name w:val="Estilo importado 15"/>
  </w:style>
  <w:style w:type="numbering" w:customStyle="1" w:styleId="Estiloimportado16">
    <w:name w:val="Estilo importado 16"/>
  </w:style>
  <w:style w:type="numbering" w:customStyle="1" w:styleId="Estiloimportado17">
    <w:name w:val="Estilo importado 17"/>
  </w:style>
  <w:style w:type="numbering" w:customStyle="1" w:styleId="Estiloimportado18">
    <w:name w:val="Estilo importado 18"/>
  </w:style>
  <w:style w:type="numbering" w:customStyle="1" w:styleId="Estiloimportado19">
    <w:name w:val="Estilo importado 19"/>
  </w:style>
  <w:style w:type="numbering" w:customStyle="1" w:styleId="Estiloimportado20">
    <w:name w:val="Estilo importado 20"/>
  </w:style>
  <w:style w:type="numbering" w:customStyle="1" w:styleId="Estiloimportado21">
    <w:name w:val="Estilo importado 21"/>
  </w:style>
  <w:style w:type="numbering" w:customStyle="1" w:styleId="Estiloimportado22">
    <w:name w:val="Estilo importado 22"/>
  </w:style>
  <w:style w:type="numbering" w:customStyle="1" w:styleId="Estiloimportado23">
    <w:name w:val="Estilo importado 23"/>
  </w:style>
  <w:style w:type="numbering" w:customStyle="1" w:styleId="Estiloimportado24">
    <w:name w:val="Estilo importado 24"/>
  </w:style>
  <w:style w:type="numbering" w:customStyle="1" w:styleId="Estiloimportado25">
    <w:name w:val="Estilo importado 25"/>
  </w:style>
  <w:style w:type="numbering" w:customStyle="1" w:styleId="Estiloimportado26">
    <w:name w:val="Estilo importado 26"/>
  </w:style>
  <w:style w:type="numbering" w:customStyle="1" w:styleId="Estiloimportado27">
    <w:name w:val="Estilo importado 27"/>
  </w:style>
  <w:style w:type="numbering" w:customStyle="1" w:styleId="Estiloimportado28">
    <w:name w:val="Estilo importado 28"/>
  </w:style>
  <w:style w:type="numbering" w:customStyle="1" w:styleId="Estiloimportado29">
    <w:name w:val="Estilo importado 29"/>
  </w:style>
  <w:style w:type="numbering" w:customStyle="1" w:styleId="Estiloimportado30">
    <w:name w:val="Estilo importado 30"/>
  </w:style>
  <w:style w:type="numbering" w:customStyle="1" w:styleId="Estiloimportado31">
    <w:name w:val="Estilo importado 31"/>
  </w:style>
  <w:style w:type="numbering" w:customStyle="1" w:styleId="Estiloimportado32">
    <w:name w:val="Estilo importado 32"/>
  </w:style>
  <w:style w:type="paragraph" w:styleId="Revisin">
    <w:name w:val="Revision"/>
    <w:pPr>
      <w:suppressAutoHyphens/>
      <w:spacing w:line="1" w:lineRule="atLeast"/>
      <w:ind w:leftChars="-1" w:left="-1" w:hangingChars="1" w:hanging="1"/>
      <w:textDirection w:val="btLr"/>
      <w:textAlignment w:val="top"/>
      <w:outlineLvl w:val="0"/>
    </w:pPr>
    <w:rPr>
      <w:rFonts w:ascii="Arial" w:eastAsia="Arial Unicode MS" w:hAnsi="Arial" w:cs="Arial Unicode MS"/>
      <w:position w:val="-1"/>
      <w:sz w:val="24"/>
      <w:szCs w:val="24"/>
      <w:bdr w:val="nil"/>
      <w:lang w:eastAsia="es-MX"/>
    </w:rPr>
  </w:style>
  <w:style w:type="paragraph" w:styleId="Mapadeldocumento">
    <w:name w:val="Document Map"/>
    <w:basedOn w:val="Normal"/>
    <w:qFormat/>
    <w:pPr>
      <w:pBdr>
        <w:bar w:val="nil"/>
      </w:pBdr>
    </w:pPr>
    <w:rPr>
      <w:sz w:val="24"/>
      <w:szCs w:val="24"/>
      <w:bdr w:val="nil"/>
      <w:lang w:eastAsia="es-MX"/>
    </w:rPr>
  </w:style>
  <w:style w:type="character" w:customStyle="1" w:styleId="MapadeldocumentoCar">
    <w:name w:val="Mapa del documento Car"/>
    <w:rPr>
      <w:color w:val="000000"/>
      <w:w w:val="100"/>
      <w:position w:val="-1"/>
      <w:sz w:val="24"/>
      <w:szCs w:val="24"/>
      <w:effect w:val="none"/>
      <w:bdr w:val="nil"/>
      <w:vertAlign w:val="baseline"/>
      <w:cs w:val="0"/>
      <w:em w:val="none"/>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6DC3C-053A-4C7B-814A-EA78EC25D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108</Pages>
  <Words>22845</Words>
  <Characters>125653</Characters>
  <Application>Microsoft Office Word</Application>
  <DocSecurity>0</DocSecurity>
  <Lines>1047</Lines>
  <Paragraphs>296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Juan Guajardo Martínez</dc:creator>
  <cp:lastModifiedBy>operador_pc</cp:lastModifiedBy>
  <cp:revision>12</cp:revision>
  <cp:lastPrinted>2017-11-29T16:26:00Z</cp:lastPrinted>
  <dcterms:created xsi:type="dcterms:W3CDTF">2017-11-27T23:01:00Z</dcterms:created>
  <dcterms:modified xsi:type="dcterms:W3CDTF">2017-11-29T16:26:00Z</dcterms:modified>
</cp:coreProperties>
</file>