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B755F2" w:rsidRDefault="00744D70" w:rsidP="00744D70">
      <w:pPr>
        <w:spacing w:after="0" w:line="360" w:lineRule="auto"/>
        <w:rPr>
          <w:rFonts w:ascii="Arial" w:hAnsi="Arial" w:cs="Arial"/>
          <w:b/>
          <w:sz w:val="24"/>
          <w:szCs w:val="24"/>
        </w:rPr>
      </w:pPr>
      <w:r w:rsidRPr="00B755F2">
        <w:rPr>
          <w:rFonts w:ascii="Arial" w:hAnsi="Arial" w:cs="Arial"/>
          <w:b/>
          <w:sz w:val="24"/>
          <w:szCs w:val="24"/>
        </w:rPr>
        <w:t>HONORABLE ASAMBLEA:</w:t>
      </w:r>
    </w:p>
    <w:p w:rsidR="00744D70" w:rsidRPr="00CF365A" w:rsidRDefault="00744D70" w:rsidP="00744D70">
      <w:pPr>
        <w:spacing w:after="0" w:line="360" w:lineRule="auto"/>
        <w:ind w:firstLine="708"/>
        <w:rPr>
          <w:rFonts w:ascii="Arial" w:hAnsi="Arial" w:cs="Arial"/>
          <w:b/>
        </w:rPr>
      </w:pPr>
    </w:p>
    <w:p w:rsidR="00744D70" w:rsidRPr="00B755F2" w:rsidRDefault="00744D70" w:rsidP="00744D70">
      <w:pPr>
        <w:spacing w:after="0" w:line="360" w:lineRule="auto"/>
        <w:ind w:firstLine="708"/>
        <w:jc w:val="both"/>
        <w:rPr>
          <w:rFonts w:ascii="Arial" w:hAnsi="Arial" w:cs="Arial"/>
          <w:sz w:val="24"/>
          <w:szCs w:val="24"/>
        </w:rPr>
      </w:pPr>
      <w:r w:rsidRPr="00B755F2">
        <w:rPr>
          <w:rFonts w:ascii="Arial" w:hAnsi="Arial" w:cs="Arial"/>
          <w:sz w:val="24"/>
          <w:szCs w:val="24"/>
        </w:rPr>
        <w:t xml:space="preserve">A la </w:t>
      </w:r>
      <w:r w:rsidRPr="00B755F2">
        <w:rPr>
          <w:rFonts w:ascii="Arial" w:hAnsi="Arial" w:cs="Arial"/>
          <w:b/>
          <w:sz w:val="24"/>
          <w:szCs w:val="24"/>
        </w:rPr>
        <w:t xml:space="preserve">Comisión </w:t>
      </w:r>
      <w:r w:rsidR="003025A5" w:rsidRPr="00B755F2">
        <w:rPr>
          <w:rFonts w:ascii="Arial" w:hAnsi="Arial" w:cs="Arial"/>
          <w:b/>
          <w:sz w:val="24"/>
          <w:szCs w:val="24"/>
        </w:rPr>
        <w:t>Primera</w:t>
      </w:r>
      <w:r w:rsidRPr="00B755F2">
        <w:rPr>
          <w:rFonts w:ascii="Arial" w:hAnsi="Arial" w:cs="Arial"/>
          <w:b/>
          <w:sz w:val="24"/>
          <w:szCs w:val="24"/>
        </w:rPr>
        <w:t xml:space="preserve"> de Hacienda y Desarrollo Municipal</w:t>
      </w:r>
      <w:r w:rsidRPr="00B755F2">
        <w:rPr>
          <w:rFonts w:ascii="Arial" w:hAnsi="Arial" w:cs="Arial"/>
          <w:sz w:val="24"/>
          <w:szCs w:val="24"/>
        </w:rPr>
        <w:t xml:space="preserve">, el </w:t>
      </w:r>
      <w:r w:rsidR="007C66F0" w:rsidRPr="00B755F2">
        <w:rPr>
          <w:rFonts w:ascii="Arial" w:hAnsi="Arial" w:cs="Arial"/>
          <w:sz w:val="24"/>
          <w:szCs w:val="24"/>
        </w:rPr>
        <w:t>22</w:t>
      </w:r>
      <w:r w:rsidRPr="00B755F2">
        <w:rPr>
          <w:rFonts w:ascii="Arial" w:hAnsi="Arial" w:cs="Arial"/>
          <w:sz w:val="24"/>
          <w:szCs w:val="24"/>
        </w:rPr>
        <w:t xml:space="preserve"> de </w:t>
      </w:r>
      <w:r w:rsidR="007C66F0" w:rsidRPr="00B755F2">
        <w:rPr>
          <w:rFonts w:ascii="Arial" w:hAnsi="Arial" w:cs="Arial"/>
          <w:sz w:val="24"/>
          <w:szCs w:val="24"/>
        </w:rPr>
        <w:t>Octu</w:t>
      </w:r>
      <w:r w:rsidRPr="00B755F2">
        <w:rPr>
          <w:rFonts w:ascii="Arial" w:hAnsi="Arial" w:cs="Arial"/>
          <w:sz w:val="24"/>
          <w:szCs w:val="24"/>
        </w:rPr>
        <w:t>bre</w:t>
      </w:r>
      <w:r w:rsidR="007C66F0" w:rsidRPr="00B755F2">
        <w:rPr>
          <w:rFonts w:ascii="Arial" w:hAnsi="Arial" w:cs="Arial"/>
          <w:sz w:val="24"/>
          <w:szCs w:val="24"/>
        </w:rPr>
        <w:t xml:space="preserve"> de 2013</w:t>
      </w:r>
      <w:r w:rsidRPr="00B755F2">
        <w:rPr>
          <w:rFonts w:ascii="Arial" w:hAnsi="Arial" w:cs="Arial"/>
          <w:sz w:val="24"/>
          <w:szCs w:val="24"/>
        </w:rPr>
        <w:t xml:space="preserve">, le fue turnado para su estudio y dictamen, el expediente número </w:t>
      </w:r>
      <w:r w:rsidR="007C66F0" w:rsidRPr="00E5162F">
        <w:rPr>
          <w:rFonts w:ascii="Arial" w:hAnsi="Arial" w:cs="Arial"/>
          <w:b/>
          <w:color w:val="000000"/>
          <w:sz w:val="24"/>
          <w:szCs w:val="24"/>
        </w:rPr>
        <w:t>8216</w:t>
      </w:r>
      <w:r w:rsidRPr="00E5162F">
        <w:rPr>
          <w:rFonts w:ascii="Arial" w:hAnsi="Arial" w:cs="Arial"/>
          <w:b/>
          <w:color w:val="000000"/>
          <w:sz w:val="24"/>
          <w:szCs w:val="24"/>
        </w:rPr>
        <w:t>/LXXIII</w:t>
      </w:r>
      <w:r w:rsidRPr="00B755F2">
        <w:rPr>
          <w:rFonts w:ascii="Arial" w:hAnsi="Arial" w:cs="Arial"/>
          <w:sz w:val="24"/>
          <w:szCs w:val="24"/>
        </w:rPr>
        <w:t>, que contiene el Informe de</w:t>
      </w:r>
      <w:r w:rsidR="003025A5" w:rsidRPr="00B755F2">
        <w:rPr>
          <w:rFonts w:ascii="Arial" w:hAnsi="Arial" w:cs="Arial"/>
          <w:sz w:val="24"/>
          <w:szCs w:val="24"/>
        </w:rPr>
        <w:t>l Resultado</w:t>
      </w:r>
      <w:r w:rsidRPr="00B755F2">
        <w:rPr>
          <w:rFonts w:ascii="Arial" w:hAnsi="Arial" w:cs="Arial"/>
          <w:sz w:val="24"/>
          <w:szCs w:val="24"/>
        </w:rPr>
        <w:t xml:space="preserve"> de la revisión practicada por la Auditoría Superior del Estado de Nuevo León, a la </w:t>
      </w:r>
      <w:r w:rsidRPr="00B755F2">
        <w:rPr>
          <w:rFonts w:ascii="Arial" w:hAnsi="Arial" w:cs="Arial"/>
          <w:b/>
          <w:sz w:val="24"/>
          <w:szCs w:val="24"/>
        </w:rPr>
        <w:t xml:space="preserve">Cuenta Pública </w:t>
      </w:r>
      <w:r w:rsidRPr="00B755F2">
        <w:rPr>
          <w:rFonts w:ascii="Arial" w:hAnsi="Arial" w:cs="Arial"/>
          <w:sz w:val="24"/>
          <w:szCs w:val="24"/>
        </w:rPr>
        <w:t xml:space="preserve">del </w:t>
      </w:r>
      <w:r w:rsidRPr="00B755F2">
        <w:rPr>
          <w:rFonts w:ascii="Arial" w:hAnsi="Arial" w:cs="Arial"/>
          <w:b/>
          <w:sz w:val="24"/>
          <w:szCs w:val="24"/>
        </w:rPr>
        <w:t>Municipio de</w:t>
      </w:r>
      <w:r w:rsidR="00115141" w:rsidRPr="00B755F2">
        <w:rPr>
          <w:rFonts w:ascii="Arial" w:hAnsi="Arial" w:cs="Arial"/>
          <w:b/>
          <w:sz w:val="24"/>
          <w:szCs w:val="24"/>
        </w:rPr>
        <w:t xml:space="preserve"> Galeana</w:t>
      </w:r>
      <w:r w:rsidRPr="00B755F2">
        <w:rPr>
          <w:rFonts w:ascii="Arial" w:hAnsi="Arial" w:cs="Arial"/>
          <w:b/>
          <w:sz w:val="24"/>
          <w:szCs w:val="24"/>
        </w:rPr>
        <w:t>, Nuevo León,</w:t>
      </w:r>
      <w:r w:rsidRPr="00B755F2">
        <w:rPr>
          <w:rFonts w:ascii="Arial" w:hAnsi="Arial" w:cs="Arial"/>
          <w:sz w:val="24"/>
          <w:szCs w:val="24"/>
        </w:rPr>
        <w:t xml:space="preserve"> correspondiente a su </w:t>
      </w:r>
      <w:r w:rsidRPr="00B755F2">
        <w:rPr>
          <w:rFonts w:ascii="Arial" w:hAnsi="Arial" w:cs="Arial"/>
          <w:b/>
          <w:sz w:val="24"/>
          <w:szCs w:val="24"/>
        </w:rPr>
        <w:t>Ejercicio Fiscal 201</w:t>
      </w:r>
      <w:r w:rsidR="004A5EFD" w:rsidRPr="00B755F2">
        <w:rPr>
          <w:rFonts w:ascii="Arial" w:hAnsi="Arial" w:cs="Arial"/>
          <w:b/>
          <w:sz w:val="24"/>
          <w:szCs w:val="24"/>
        </w:rPr>
        <w:t>2</w:t>
      </w:r>
      <w:r w:rsidRPr="00B755F2">
        <w:rPr>
          <w:rFonts w:ascii="Arial" w:hAnsi="Arial" w:cs="Arial"/>
          <w:sz w:val="24"/>
          <w:szCs w:val="24"/>
        </w:rPr>
        <w:t>.</w:t>
      </w:r>
    </w:p>
    <w:p w:rsidR="00744D70" w:rsidRPr="00CF365A" w:rsidRDefault="00744D70" w:rsidP="00744D70">
      <w:pPr>
        <w:spacing w:after="0" w:line="360" w:lineRule="auto"/>
        <w:jc w:val="both"/>
        <w:rPr>
          <w:rFonts w:ascii="Arial" w:hAnsi="Arial" w:cs="Arial"/>
          <w:b/>
        </w:rPr>
      </w:pPr>
    </w:p>
    <w:p w:rsidR="00744D70" w:rsidRPr="00B755F2" w:rsidRDefault="00744D70" w:rsidP="00B755F2">
      <w:pPr>
        <w:spacing w:after="0" w:line="360" w:lineRule="auto"/>
        <w:jc w:val="center"/>
        <w:rPr>
          <w:rFonts w:ascii="Arial" w:hAnsi="Arial" w:cs="Arial"/>
          <w:b/>
          <w:sz w:val="24"/>
          <w:szCs w:val="24"/>
        </w:rPr>
      </w:pPr>
      <w:r w:rsidRPr="00B755F2">
        <w:rPr>
          <w:rFonts w:ascii="Arial" w:hAnsi="Arial" w:cs="Arial"/>
          <w:b/>
          <w:sz w:val="24"/>
          <w:szCs w:val="24"/>
        </w:rPr>
        <w:t>ANTECEDENTES:</w:t>
      </w:r>
    </w:p>
    <w:p w:rsidR="00744D70" w:rsidRPr="00CF365A" w:rsidRDefault="00744D70" w:rsidP="00744D70">
      <w:pPr>
        <w:spacing w:after="0" w:line="360" w:lineRule="auto"/>
        <w:ind w:firstLine="708"/>
        <w:jc w:val="both"/>
        <w:rPr>
          <w:rFonts w:ascii="Arial" w:hAnsi="Arial" w:cs="Arial"/>
          <w:b/>
        </w:rPr>
      </w:pPr>
    </w:p>
    <w:p w:rsidR="00744D70" w:rsidRPr="00B755F2" w:rsidRDefault="00744D70" w:rsidP="00744D70">
      <w:pPr>
        <w:spacing w:after="0" w:line="360" w:lineRule="auto"/>
        <w:ind w:firstLine="708"/>
        <w:jc w:val="both"/>
        <w:rPr>
          <w:rFonts w:ascii="Arial" w:hAnsi="Arial" w:cs="Arial"/>
          <w:sz w:val="24"/>
          <w:szCs w:val="24"/>
        </w:rPr>
      </w:pPr>
      <w:r w:rsidRPr="00B755F2">
        <w:rPr>
          <w:rFonts w:ascii="Arial" w:hAnsi="Arial" w:cs="Arial"/>
          <w:b/>
          <w:sz w:val="24"/>
          <w:szCs w:val="24"/>
        </w:rPr>
        <w:t xml:space="preserve">PRIMERO: </w:t>
      </w:r>
      <w:r w:rsidRPr="00B755F2">
        <w:rPr>
          <w:rFonts w:ascii="Arial" w:hAnsi="Arial" w:cs="Arial"/>
          <w:sz w:val="24"/>
          <w:szCs w:val="24"/>
        </w:rPr>
        <w:t xml:space="preserve">El artículo 63 fracción XIII de la Constitución Política del Estado Libre y Soberano de Nuevo León, establece la facultad del H. Congreso del Estado, para fiscalizar, revisar, vigilar, evaluar, aprobar o rechazar, según sea el caso, con el apoyo de la </w:t>
      </w:r>
      <w:r w:rsidRPr="00B755F2">
        <w:rPr>
          <w:rFonts w:ascii="Arial" w:hAnsi="Arial" w:cs="Arial"/>
          <w:sz w:val="24"/>
          <w:szCs w:val="24"/>
          <w:lang w:val="es-MX" w:eastAsia="es-MX"/>
        </w:rPr>
        <w:t>Auditoría Superior del Estado</w:t>
      </w:r>
      <w:r w:rsidRPr="00B755F2">
        <w:rPr>
          <w:rFonts w:ascii="Arial" w:hAnsi="Arial" w:cs="Arial"/>
          <w:sz w:val="24"/>
          <w:szCs w:val="24"/>
        </w:rPr>
        <w:t xml:space="preserve">, las Cuentas Públicas del Estado y los Organismos Autónomos, Descentralizados, Desconcentrados y Fideicomisos Públicos de la Administración Pública Estatal, así como de los Municipios, previo informe que envíen el Gobernador, y la representación legal de los Municipios,  Organismos o Fideicomisos, respectivamente. </w:t>
      </w:r>
    </w:p>
    <w:p w:rsidR="00744D70" w:rsidRPr="00B755F2" w:rsidRDefault="00744D70" w:rsidP="00744D70">
      <w:pPr>
        <w:spacing w:after="0" w:line="360" w:lineRule="auto"/>
        <w:ind w:firstLine="708"/>
        <w:jc w:val="both"/>
        <w:rPr>
          <w:rFonts w:ascii="Arial" w:hAnsi="Arial" w:cs="Arial"/>
          <w:sz w:val="24"/>
          <w:szCs w:val="24"/>
        </w:rPr>
      </w:pPr>
    </w:p>
    <w:p w:rsidR="00744D70" w:rsidRPr="00B755F2" w:rsidRDefault="00115141" w:rsidP="00744D70">
      <w:pPr>
        <w:spacing w:after="0" w:line="360" w:lineRule="auto"/>
        <w:ind w:firstLine="708"/>
        <w:jc w:val="both"/>
        <w:rPr>
          <w:rFonts w:ascii="Arial" w:hAnsi="Arial" w:cs="Arial"/>
          <w:sz w:val="24"/>
          <w:szCs w:val="24"/>
        </w:rPr>
      </w:pPr>
      <w:r w:rsidRPr="00B755F2">
        <w:rPr>
          <w:rFonts w:ascii="Arial" w:hAnsi="Arial" w:cs="Arial"/>
          <w:sz w:val="24"/>
          <w:szCs w:val="24"/>
        </w:rPr>
        <w:t>El Municipio de Galeana</w:t>
      </w:r>
      <w:r w:rsidR="003025A5" w:rsidRPr="00B755F2">
        <w:rPr>
          <w:rFonts w:ascii="Arial" w:hAnsi="Arial" w:cs="Arial"/>
          <w:sz w:val="24"/>
          <w:szCs w:val="24"/>
        </w:rPr>
        <w:t>, Nuevo León, presentó el 29</w:t>
      </w:r>
      <w:r w:rsidR="00744D70" w:rsidRPr="00B755F2">
        <w:rPr>
          <w:rFonts w:ascii="Arial" w:hAnsi="Arial" w:cs="Arial"/>
          <w:sz w:val="24"/>
          <w:szCs w:val="24"/>
        </w:rPr>
        <w:t xml:space="preserve"> de marzo de 201</w:t>
      </w:r>
      <w:r w:rsidR="004A5EFD" w:rsidRPr="00B755F2">
        <w:rPr>
          <w:rFonts w:ascii="Arial" w:hAnsi="Arial" w:cs="Arial"/>
          <w:sz w:val="24"/>
          <w:szCs w:val="24"/>
        </w:rPr>
        <w:t>3</w:t>
      </w:r>
      <w:r w:rsidR="00744D70" w:rsidRPr="00B755F2">
        <w:rPr>
          <w:rFonts w:ascii="Arial" w:hAnsi="Arial" w:cs="Arial"/>
          <w:sz w:val="24"/>
          <w:szCs w:val="24"/>
        </w:rPr>
        <w:t xml:space="preserve"> ante esta Soberanía, su Cuenta Pública correspon</w:t>
      </w:r>
      <w:r w:rsidR="005B67B7" w:rsidRPr="00B755F2">
        <w:rPr>
          <w:rFonts w:ascii="Arial" w:hAnsi="Arial" w:cs="Arial"/>
          <w:sz w:val="24"/>
          <w:szCs w:val="24"/>
        </w:rPr>
        <w:t>diente al Ejercicio Fiscal 2012, siendo remitid</w:t>
      </w:r>
      <w:r w:rsidR="004A5EFD" w:rsidRPr="00B755F2">
        <w:rPr>
          <w:rFonts w:ascii="Arial" w:hAnsi="Arial" w:cs="Arial"/>
          <w:sz w:val="24"/>
          <w:szCs w:val="24"/>
        </w:rPr>
        <w:t>o</w:t>
      </w:r>
      <w:r w:rsidR="005B67B7" w:rsidRPr="00B755F2">
        <w:rPr>
          <w:rFonts w:ascii="Arial" w:hAnsi="Arial" w:cs="Arial"/>
          <w:sz w:val="24"/>
          <w:szCs w:val="24"/>
        </w:rPr>
        <w:t xml:space="preserve"> dicho documento al Órgano Fiscalizador el 12 de Abril de 201</w:t>
      </w:r>
      <w:r w:rsidR="004A5EFD" w:rsidRPr="00B755F2">
        <w:rPr>
          <w:rFonts w:ascii="Arial" w:hAnsi="Arial" w:cs="Arial"/>
          <w:sz w:val="24"/>
          <w:szCs w:val="24"/>
        </w:rPr>
        <w:t>3</w:t>
      </w:r>
      <w:r w:rsidR="005B67B7" w:rsidRPr="00B755F2">
        <w:rPr>
          <w:rFonts w:ascii="Arial" w:hAnsi="Arial" w:cs="Arial"/>
          <w:sz w:val="24"/>
          <w:szCs w:val="24"/>
        </w:rPr>
        <w:t>.</w:t>
      </w:r>
    </w:p>
    <w:p w:rsidR="00744D70" w:rsidRPr="00B755F2" w:rsidRDefault="00744D70" w:rsidP="00744D70">
      <w:pPr>
        <w:spacing w:after="0" w:line="360" w:lineRule="auto"/>
        <w:ind w:firstLine="708"/>
        <w:jc w:val="both"/>
        <w:rPr>
          <w:rFonts w:ascii="Arial" w:hAnsi="Arial" w:cs="Arial"/>
          <w:sz w:val="24"/>
          <w:szCs w:val="24"/>
        </w:rPr>
      </w:pPr>
    </w:p>
    <w:p w:rsidR="00744D70" w:rsidRPr="00B755F2" w:rsidRDefault="00744D70" w:rsidP="00744D70">
      <w:pPr>
        <w:spacing w:after="0" w:line="360" w:lineRule="auto"/>
        <w:ind w:firstLine="708"/>
        <w:jc w:val="both"/>
        <w:rPr>
          <w:rFonts w:ascii="Arial" w:hAnsi="Arial" w:cs="Arial"/>
          <w:sz w:val="24"/>
          <w:szCs w:val="24"/>
        </w:rPr>
      </w:pPr>
      <w:r w:rsidRPr="00B755F2">
        <w:rPr>
          <w:rFonts w:ascii="Arial" w:hAnsi="Arial" w:cs="Arial"/>
          <w:sz w:val="24"/>
          <w:szCs w:val="24"/>
        </w:rPr>
        <w:t>En la revisión a la Cuenta Pública de referencia, y a efecto de estar en aptitud de que se cumplan con los objetivos definidos en los artículos 18 y 19 de la Ley del Fiscalización Superior del Estado de Nuevo León, y de conformidad con lo establecido en el artículo 20 de la referida Ley, se verificó si el Municipio</w:t>
      </w:r>
      <w:r w:rsidRPr="00B755F2">
        <w:rPr>
          <w:rFonts w:ascii="Arial" w:hAnsi="Arial" w:cs="Arial"/>
          <w:color w:val="FF0000"/>
          <w:sz w:val="24"/>
          <w:szCs w:val="24"/>
        </w:rPr>
        <w:t xml:space="preserve"> </w:t>
      </w:r>
      <w:r w:rsidRPr="00B755F2">
        <w:rPr>
          <w:rFonts w:ascii="Arial" w:hAnsi="Arial" w:cs="Arial"/>
          <w:sz w:val="24"/>
          <w:szCs w:val="24"/>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B755F2" w:rsidRDefault="00744D70" w:rsidP="00744D70">
      <w:pPr>
        <w:spacing w:after="0" w:line="360" w:lineRule="auto"/>
        <w:ind w:firstLine="709"/>
        <w:jc w:val="both"/>
        <w:rPr>
          <w:rFonts w:ascii="Arial" w:hAnsi="Arial" w:cs="Arial"/>
          <w:sz w:val="24"/>
          <w:szCs w:val="24"/>
        </w:rPr>
      </w:pPr>
    </w:p>
    <w:p w:rsidR="00744D70" w:rsidRPr="00B755F2" w:rsidRDefault="00744D70" w:rsidP="00744D70">
      <w:pPr>
        <w:spacing w:after="0" w:line="360" w:lineRule="auto"/>
        <w:ind w:firstLine="709"/>
        <w:jc w:val="both"/>
        <w:rPr>
          <w:rFonts w:ascii="Arial" w:hAnsi="Arial" w:cs="Arial"/>
          <w:sz w:val="24"/>
          <w:szCs w:val="24"/>
        </w:rPr>
      </w:pPr>
      <w:r w:rsidRPr="00B755F2">
        <w:rPr>
          <w:rFonts w:ascii="Arial" w:hAnsi="Arial" w:cs="Arial"/>
          <w:sz w:val="24"/>
          <w:szCs w:val="24"/>
        </w:rPr>
        <w:t>Es de señalar que el Municipio que nos ocupa, cumplió con lo impetrado en el artículo 7 de la Ley de Fiscalización Superior del Estado de Nuevo León, presentando la cuenta pública dentro del plazo establecido.</w:t>
      </w:r>
    </w:p>
    <w:p w:rsidR="00744D70" w:rsidRPr="00B755F2" w:rsidRDefault="00744D70" w:rsidP="00744D70">
      <w:pPr>
        <w:spacing w:after="0" w:line="360" w:lineRule="auto"/>
        <w:ind w:firstLine="709"/>
        <w:jc w:val="both"/>
        <w:rPr>
          <w:rFonts w:ascii="Arial" w:hAnsi="Arial" w:cs="Arial"/>
          <w:sz w:val="24"/>
          <w:szCs w:val="24"/>
        </w:rPr>
      </w:pPr>
    </w:p>
    <w:p w:rsidR="00744D70" w:rsidRPr="00B755F2" w:rsidRDefault="00744D70" w:rsidP="00744D70">
      <w:pPr>
        <w:spacing w:after="0" w:line="360" w:lineRule="auto"/>
        <w:ind w:firstLine="709"/>
        <w:jc w:val="both"/>
        <w:rPr>
          <w:rFonts w:ascii="Arial" w:hAnsi="Arial" w:cs="Arial"/>
          <w:sz w:val="24"/>
          <w:szCs w:val="24"/>
        </w:rPr>
      </w:pPr>
      <w:r w:rsidRPr="00B755F2">
        <w:rPr>
          <w:rFonts w:ascii="Arial" w:hAnsi="Arial" w:cs="Arial"/>
          <w:sz w:val="24"/>
          <w:szCs w:val="24"/>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w:t>
      </w:r>
      <w:r w:rsidR="00115141" w:rsidRPr="00B755F2">
        <w:rPr>
          <w:rFonts w:ascii="Arial" w:hAnsi="Arial" w:cs="Arial"/>
          <w:sz w:val="24"/>
          <w:szCs w:val="24"/>
        </w:rPr>
        <w:t>l Resultado</w:t>
      </w:r>
      <w:r w:rsidRPr="00B755F2">
        <w:rPr>
          <w:rFonts w:ascii="Arial" w:hAnsi="Arial" w:cs="Arial"/>
          <w:sz w:val="24"/>
          <w:szCs w:val="24"/>
        </w:rPr>
        <w:t xml:space="preserve"> de la revisión a la Cuenta Pública 201</w:t>
      </w:r>
      <w:r w:rsidR="005B67B7" w:rsidRPr="00B755F2">
        <w:rPr>
          <w:rFonts w:ascii="Arial" w:hAnsi="Arial" w:cs="Arial"/>
          <w:sz w:val="24"/>
          <w:szCs w:val="24"/>
        </w:rPr>
        <w:t>2</w:t>
      </w:r>
      <w:r w:rsidRPr="00B755F2">
        <w:rPr>
          <w:rFonts w:ascii="Arial" w:hAnsi="Arial" w:cs="Arial"/>
          <w:sz w:val="24"/>
          <w:szCs w:val="24"/>
        </w:rPr>
        <w:t xml:space="preserve"> del </w:t>
      </w:r>
      <w:r w:rsidR="00115141" w:rsidRPr="00B755F2">
        <w:rPr>
          <w:rFonts w:ascii="Arial" w:hAnsi="Arial" w:cs="Arial"/>
          <w:color w:val="000000"/>
          <w:sz w:val="24"/>
          <w:szCs w:val="24"/>
        </w:rPr>
        <w:t>Municipio de Galeana</w:t>
      </w:r>
      <w:r w:rsidRPr="00B755F2">
        <w:rPr>
          <w:rFonts w:ascii="Arial" w:hAnsi="Arial" w:cs="Arial"/>
          <w:color w:val="000000"/>
          <w:sz w:val="24"/>
          <w:szCs w:val="24"/>
        </w:rPr>
        <w:t>, Nuevo León</w:t>
      </w:r>
      <w:r w:rsidRPr="00B755F2">
        <w:rPr>
          <w:rFonts w:ascii="Arial" w:hAnsi="Arial" w:cs="Arial"/>
          <w:sz w:val="24"/>
          <w:szCs w:val="24"/>
        </w:rPr>
        <w:t xml:space="preserve">. </w:t>
      </w:r>
    </w:p>
    <w:p w:rsidR="00744D70" w:rsidRPr="00B755F2" w:rsidRDefault="00744D70" w:rsidP="00744D70">
      <w:pPr>
        <w:spacing w:after="0" w:line="360" w:lineRule="auto"/>
        <w:ind w:firstLine="709"/>
        <w:jc w:val="both"/>
        <w:rPr>
          <w:rFonts w:ascii="Arial" w:hAnsi="Arial" w:cs="Arial"/>
          <w:sz w:val="24"/>
          <w:szCs w:val="24"/>
        </w:rPr>
      </w:pPr>
    </w:p>
    <w:p w:rsidR="00744D70" w:rsidRPr="00B755F2" w:rsidRDefault="00744D70" w:rsidP="00744D70">
      <w:pPr>
        <w:spacing w:after="0" w:line="360" w:lineRule="auto"/>
        <w:ind w:firstLine="709"/>
        <w:jc w:val="both"/>
        <w:rPr>
          <w:rFonts w:ascii="Arial" w:hAnsi="Arial" w:cs="Arial"/>
          <w:sz w:val="24"/>
          <w:szCs w:val="24"/>
        </w:rPr>
      </w:pPr>
      <w:r w:rsidRPr="00B755F2">
        <w:rPr>
          <w:rFonts w:ascii="Arial" w:hAnsi="Arial" w:cs="Arial"/>
          <w:sz w:val="24"/>
          <w:szCs w:val="24"/>
        </w:rPr>
        <w:t xml:space="preserve">Incluyen en el mencionado Informe de Resultados, acorde con lo señalado en los artículos 49 y 50 de la citada Ley, el dictamen de la revisión a la Cuenta Pública, la evaluación de la gestión financiera y del gasto público, del </w:t>
      </w:r>
      <w:r w:rsidRPr="00B755F2">
        <w:rPr>
          <w:rFonts w:ascii="Arial" w:hAnsi="Arial" w:cs="Arial"/>
          <w:sz w:val="24"/>
          <w:szCs w:val="24"/>
        </w:rPr>
        <w:lastRenderedPageBreak/>
        <w:t xml:space="preserve">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de la Auditoría Superior del Estado de Nuevo León y las recomendaciones correspondientes. </w:t>
      </w:r>
    </w:p>
    <w:p w:rsidR="00744D70" w:rsidRPr="00B755F2" w:rsidRDefault="00744D70" w:rsidP="00744D70">
      <w:pPr>
        <w:spacing w:after="0" w:line="360" w:lineRule="auto"/>
        <w:ind w:firstLine="709"/>
        <w:jc w:val="both"/>
        <w:rPr>
          <w:rFonts w:ascii="Arial" w:hAnsi="Arial" w:cs="Arial"/>
          <w:b/>
          <w:sz w:val="24"/>
          <w:szCs w:val="24"/>
        </w:rPr>
      </w:pPr>
    </w:p>
    <w:p w:rsidR="00744D70" w:rsidRPr="00B755F2" w:rsidRDefault="00744D70" w:rsidP="00744D70">
      <w:pPr>
        <w:spacing w:after="0" w:line="360" w:lineRule="auto"/>
        <w:ind w:firstLine="709"/>
        <w:jc w:val="both"/>
        <w:rPr>
          <w:rFonts w:ascii="Arial" w:hAnsi="Arial" w:cs="Arial"/>
          <w:sz w:val="24"/>
          <w:szCs w:val="24"/>
        </w:rPr>
      </w:pPr>
      <w:r w:rsidRPr="00B755F2">
        <w:rPr>
          <w:rFonts w:ascii="Arial" w:hAnsi="Arial" w:cs="Arial"/>
          <w:b/>
          <w:sz w:val="24"/>
          <w:szCs w:val="24"/>
        </w:rPr>
        <w:t xml:space="preserve">SEGUNDO: </w:t>
      </w:r>
      <w:r w:rsidRPr="00B755F2">
        <w:rPr>
          <w:rFonts w:ascii="Arial" w:hAnsi="Arial" w:cs="Arial"/>
          <w:sz w:val="24"/>
          <w:szCs w:val="24"/>
        </w:rPr>
        <w:t>En relación a la evaluación de la gestión financiera y del gasto público, se consideró el Estado de Ingresos y Egresos y sus Presupuestos por el período del 01 de enero al 31 de diciembre de 201</w:t>
      </w:r>
      <w:r w:rsidR="005B67B7" w:rsidRPr="00B755F2">
        <w:rPr>
          <w:rFonts w:ascii="Arial" w:hAnsi="Arial" w:cs="Arial"/>
          <w:sz w:val="24"/>
          <w:szCs w:val="24"/>
        </w:rPr>
        <w:t>2</w:t>
      </w:r>
      <w:r w:rsidRPr="00B755F2">
        <w:rPr>
          <w:rFonts w:ascii="Arial" w:hAnsi="Arial" w:cs="Arial"/>
          <w:sz w:val="24"/>
          <w:szCs w:val="24"/>
        </w:rPr>
        <w:t>, así como la disponibilidad al cierre del Ejercicio Fiscal y la deuda pública que el</w:t>
      </w:r>
      <w:r w:rsidRPr="00B755F2">
        <w:rPr>
          <w:rFonts w:ascii="Arial" w:hAnsi="Arial" w:cs="Arial"/>
          <w:color w:val="000000"/>
          <w:sz w:val="24"/>
          <w:szCs w:val="24"/>
        </w:rPr>
        <w:t xml:space="preserve"> Municipio</w:t>
      </w:r>
      <w:r w:rsidRPr="00B755F2">
        <w:rPr>
          <w:rFonts w:ascii="Arial" w:hAnsi="Arial" w:cs="Arial"/>
          <w:sz w:val="24"/>
          <w:szCs w:val="24"/>
        </w:rPr>
        <w:t xml:space="preserve">, presentó como parte de la información que integra la Cuenta Pública. </w:t>
      </w:r>
    </w:p>
    <w:p w:rsidR="00744D70" w:rsidRPr="00B755F2" w:rsidRDefault="00744D70" w:rsidP="00744D70">
      <w:pPr>
        <w:spacing w:after="0" w:line="360" w:lineRule="auto"/>
        <w:ind w:firstLine="709"/>
        <w:jc w:val="both"/>
        <w:rPr>
          <w:rFonts w:ascii="Arial" w:hAnsi="Arial" w:cs="Arial"/>
          <w:sz w:val="24"/>
          <w:szCs w:val="24"/>
        </w:rPr>
      </w:pPr>
    </w:p>
    <w:p w:rsidR="00744D70" w:rsidRPr="00B755F2" w:rsidRDefault="00744D70" w:rsidP="00744D70">
      <w:pPr>
        <w:spacing w:after="0" w:line="360" w:lineRule="auto"/>
        <w:ind w:firstLine="709"/>
        <w:jc w:val="both"/>
        <w:rPr>
          <w:rFonts w:ascii="Arial" w:hAnsi="Arial" w:cs="Arial"/>
          <w:sz w:val="24"/>
          <w:szCs w:val="24"/>
        </w:rPr>
      </w:pPr>
      <w:r w:rsidRPr="00B755F2">
        <w:rPr>
          <w:rFonts w:ascii="Arial" w:hAnsi="Arial" w:cs="Arial"/>
          <w:sz w:val="24"/>
          <w:szCs w:val="24"/>
        </w:rPr>
        <w:t>El registro de las operaciones efectuadas se realizó de acuerdo con las prácticas de contabilidad aplicables a este tipo de entidades gubernamentales.</w:t>
      </w:r>
    </w:p>
    <w:p w:rsidR="00744D70" w:rsidRPr="00B755F2" w:rsidRDefault="00744D70" w:rsidP="00744D70">
      <w:pPr>
        <w:spacing w:after="0"/>
        <w:jc w:val="both"/>
        <w:rPr>
          <w:rFonts w:ascii="Arial" w:hAnsi="Arial" w:cs="Arial"/>
          <w:b/>
          <w:sz w:val="24"/>
          <w:szCs w:val="24"/>
          <w:u w:val="single"/>
        </w:rPr>
      </w:pPr>
    </w:p>
    <w:p w:rsidR="00744D70" w:rsidRPr="00B755F2" w:rsidRDefault="00744D70" w:rsidP="00744D70">
      <w:pPr>
        <w:spacing w:after="0" w:line="360" w:lineRule="auto"/>
        <w:ind w:firstLine="708"/>
        <w:jc w:val="both"/>
        <w:rPr>
          <w:rFonts w:ascii="Arial" w:hAnsi="Arial" w:cs="Arial"/>
          <w:sz w:val="24"/>
          <w:szCs w:val="24"/>
        </w:rPr>
      </w:pPr>
      <w:r w:rsidRPr="00B755F2">
        <w:rPr>
          <w:rFonts w:ascii="Arial" w:hAnsi="Arial" w:cs="Arial"/>
          <w:sz w:val="24"/>
          <w:szCs w:val="24"/>
        </w:rPr>
        <w:t xml:space="preserve">Para el desarrollo de la revisión a la información antes mencionada, la </w:t>
      </w:r>
      <w:r w:rsidRPr="00B755F2">
        <w:rPr>
          <w:rFonts w:ascii="Arial" w:hAnsi="Arial" w:cs="Arial"/>
          <w:sz w:val="24"/>
          <w:szCs w:val="24"/>
          <w:lang w:val="es-MX" w:eastAsia="es-MX"/>
        </w:rPr>
        <w:t>Auditoría Superior del Estado</w:t>
      </w:r>
      <w:r w:rsidRPr="00B755F2">
        <w:rPr>
          <w:rFonts w:ascii="Arial" w:hAnsi="Arial" w:cs="Arial"/>
          <w:sz w:val="24"/>
          <w:szCs w:val="24"/>
        </w:rPr>
        <w:t xml:space="preserve">,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w:t>
      </w:r>
      <w:r w:rsidRPr="00B755F2">
        <w:rPr>
          <w:rFonts w:ascii="Arial" w:hAnsi="Arial" w:cs="Arial"/>
          <w:sz w:val="24"/>
          <w:szCs w:val="24"/>
        </w:rPr>
        <w:lastRenderedPageBreak/>
        <w:t>entidad, además de que se apegaron al cumplimiento de las Leyes, Decretos, Reglamentos y demás disposiciones aplicables y al cumplimiento de los objetivos y metas establecidas en los programas.</w:t>
      </w:r>
    </w:p>
    <w:p w:rsidR="00744D70" w:rsidRPr="00B755F2" w:rsidRDefault="00744D70" w:rsidP="00744D70">
      <w:pPr>
        <w:spacing w:after="0" w:line="360" w:lineRule="auto"/>
        <w:ind w:firstLine="708"/>
        <w:jc w:val="both"/>
        <w:rPr>
          <w:rFonts w:ascii="Arial" w:hAnsi="Arial" w:cs="Arial"/>
          <w:sz w:val="24"/>
          <w:szCs w:val="24"/>
        </w:rPr>
      </w:pPr>
    </w:p>
    <w:p w:rsidR="00744D70" w:rsidRPr="00B755F2" w:rsidRDefault="00744D70" w:rsidP="00744D70">
      <w:pPr>
        <w:spacing w:after="0" w:line="360" w:lineRule="auto"/>
        <w:ind w:firstLine="708"/>
        <w:jc w:val="both"/>
        <w:rPr>
          <w:rFonts w:ascii="Arial" w:hAnsi="Arial" w:cs="Arial"/>
          <w:b/>
          <w:sz w:val="24"/>
          <w:szCs w:val="24"/>
        </w:rPr>
      </w:pPr>
      <w:r w:rsidRPr="00B755F2">
        <w:rPr>
          <w:rFonts w:ascii="Arial" w:hAnsi="Arial" w:cs="Arial"/>
          <w:sz w:val="24"/>
          <w:szCs w:val="24"/>
        </w:rPr>
        <w:t xml:space="preserve">Con la evaluación, la </w:t>
      </w:r>
      <w:r w:rsidRPr="00B755F2">
        <w:rPr>
          <w:rFonts w:ascii="Arial" w:hAnsi="Arial" w:cs="Arial"/>
          <w:sz w:val="24"/>
          <w:szCs w:val="24"/>
          <w:lang w:val="es-MX" w:eastAsia="es-MX"/>
        </w:rPr>
        <w:t>Auditoría Superior del Estado</w:t>
      </w:r>
      <w:r w:rsidRPr="00B755F2">
        <w:rPr>
          <w:rFonts w:ascii="Arial" w:hAnsi="Arial" w:cs="Arial"/>
          <w:sz w:val="24"/>
          <w:szCs w:val="24"/>
        </w:rPr>
        <w:t xml:space="preserve"> concluye que la información proporcionada por el </w:t>
      </w:r>
      <w:r w:rsidR="00115141" w:rsidRPr="00B755F2">
        <w:rPr>
          <w:rFonts w:ascii="Arial" w:hAnsi="Arial" w:cs="Arial"/>
          <w:color w:val="000000"/>
          <w:sz w:val="24"/>
          <w:szCs w:val="24"/>
        </w:rPr>
        <w:t>Municipio de Galeana</w:t>
      </w:r>
      <w:r w:rsidRPr="00B755F2">
        <w:rPr>
          <w:rFonts w:ascii="Arial" w:hAnsi="Arial" w:cs="Arial"/>
          <w:color w:val="000000"/>
          <w:sz w:val="24"/>
          <w:szCs w:val="24"/>
        </w:rPr>
        <w:t xml:space="preserve">, Nuevo León, </w:t>
      </w:r>
      <w:r w:rsidRPr="00B755F2">
        <w:rPr>
          <w:rFonts w:ascii="Arial" w:hAnsi="Arial" w:cs="Arial"/>
          <w:sz w:val="24"/>
          <w:szCs w:val="24"/>
        </w:rPr>
        <w:t>como Cuenta Pública correspondiente al ejercicio de 201</w:t>
      </w:r>
      <w:r w:rsidR="007E47B3" w:rsidRPr="00B755F2">
        <w:rPr>
          <w:rFonts w:ascii="Arial" w:hAnsi="Arial" w:cs="Arial"/>
          <w:sz w:val="24"/>
          <w:szCs w:val="24"/>
        </w:rPr>
        <w:t>2</w:t>
      </w:r>
      <w:r w:rsidRPr="00B755F2">
        <w:rPr>
          <w:rFonts w:ascii="Arial" w:hAnsi="Arial" w:cs="Arial"/>
          <w:sz w:val="24"/>
          <w:szCs w:val="24"/>
        </w:rPr>
        <w:t xml:space="preserve">, presenta razonablemente el manejo, custodia y aplicación de los ingresos, egresos, fondos y en general de los recursos públicos, </w:t>
      </w:r>
      <w:r w:rsidRPr="00B755F2">
        <w:rPr>
          <w:rFonts w:ascii="Arial" w:hAnsi="Arial" w:cs="Arial"/>
          <w:b/>
          <w:sz w:val="24"/>
          <w:szCs w:val="24"/>
        </w:rPr>
        <w:t>salvo en su caso por lo mencionado en el capítulo IV del Informe de Resultados.</w:t>
      </w:r>
    </w:p>
    <w:p w:rsidR="00021102" w:rsidRPr="00B755F2" w:rsidRDefault="00021102" w:rsidP="00744D70">
      <w:pPr>
        <w:spacing w:after="0" w:line="360" w:lineRule="auto"/>
        <w:ind w:firstLine="708"/>
        <w:jc w:val="both"/>
        <w:rPr>
          <w:rFonts w:ascii="Arial" w:hAnsi="Arial" w:cs="Arial"/>
          <w:b/>
          <w:sz w:val="24"/>
          <w:szCs w:val="24"/>
        </w:rPr>
      </w:pPr>
    </w:p>
    <w:p w:rsidR="00744D70" w:rsidRPr="00B755F2" w:rsidRDefault="00744D70" w:rsidP="00744D70">
      <w:pPr>
        <w:spacing w:after="0" w:line="360" w:lineRule="auto"/>
        <w:ind w:firstLine="708"/>
        <w:jc w:val="both"/>
        <w:rPr>
          <w:rFonts w:ascii="Arial" w:hAnsi="Arial" w:cs="Arial"/>
          <w:sz w:val="24"/>
          <w:szCs w:val="24"/>
        </w:rPr>
      </w:pPr>
      <w:r w:rsidRPr="00B755F2">
        <w:rPr>
          <w:rFonts w:ascii="Arial" w:hAnsi="Arial" w:cs="Arial"/>
          <w:b/>
          <w:sz w:val="24"/>
          <w:szCs w:val="24"/>
        </w:rPr>
        <w:t>TERCERO:</w:t>
      </w:r>
      <w:r w:rsidRPr="00B755F2">
        <w:rPr>
          <w:rFonts w:ascii="Arial" w:hAnsi="Arial" w:cs="Arial"/>
          <w:sz w:val="24"/>
          <w:szCs w:val="24"/>
        </w:rPr>
        <w:t xml:space="preserve"> 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del Presupuesto d</w:t>
      </w:r>
      <w:r w:rsidR="0081151D" w:rsidRPr="00B755F2">
        <w:rPr>
          <w:rFonts w:ascii="Arial" w:hAnsi="Arial" w:cs="Arial"/>
          <w:sz w:val="24"/>
          <w:szCs w:val="24"/>
        </w:rPr>
        <w:t>e Eg</w:t>
      </w:r>
      <w:r w:rsidR="00115141" w:rsidRPr="00B755F2">
        <w:rPr>
          <w:rFonts w:ascii="Arial" w:hAnsi="Arial" w:cs="Arial"/>
          <w:sz w:val="24"/>
          <w:szCs w:val="24"/>
        </w:rPr>
        <w:t>resos del Municipio de Galeana</w:t>
      </w:r>
      <w:r w:rsidRPr="00B755F2">
        <w:rPr>
          <w:rFonts w:ascii="Arial" w:hAnsi="Arial" w:cs="Arial"/>
          <w:sz w:val="24"/>
          <w:szCs w:val="24"/>
        </w:rPr>
        <w:t xml:space="preserve">, Nuevo León, y demás ordenamientos aplicables en la materia. </w:t>
      </w:r>
    </w:p>
    <w:p w:rsidR="00744D70" w:rsidRPr="00B755F2" w:rsidRDefault="00744D70" w:rsidP="00744D70">
      <w:pPr>
        <w:shd w:val="clear" w:color="auto" w:fill="FFFFFF"/>
        <w:spacing w:after="0" w:line="360" w:lineRule="auto"/>
        <w:ind w:firstLine="708"/>
        <w:jc w:val="both"/>
        <w:rPr>
          <w:rFonts w:ascii="Arial" w:eastAsia="Times New Roman" w:hAnsi="Arial" w:cs="Arial"/>
          <w:b/>
          <w:sz w:val="24"/>
          <w:szCs w:val="24"/>
          <w:lang w:eastAsia="es-MX"/>
        </w:rPr>
      </w:pPr>
    </w:p>
    <w:p w:rsidR="00744D70" w:rsidRPr="00B755F2" w:rsidRDefault="00744D70" w:rsidP="00744D70">
      <w:pPr>
        <w:spacing w:after="0" w:line="360" w:lineRule="auto"/>
        <w:ind w:firstLine="708"/>
        <w:jc w:val="both"/>
        <w:rPr>
          <w:rFonts w:ascii="Arial" w:hAnsi="Arial" w:cs="Arial"/>
          <w:sz w:val="24"/>
          <w:szCs w:val="24"/>
        </w:rPr>
      </w:pPr>
      <w:r w:rsidRPr="00B755F2">
        <w:rPr>
          <w:rFonts w:ascii="Arial" w:hAnsi="Arial" w:cs="Arial"/>
          <w:sz w:val="24"/>
          <w:szCs w:val="24"/>
        </w:rPr>
        <w:t>A continuación se presenta la información más relevante con respecto a lo presupuestado en Ingresos y Egresos, mostrando el comportamiento con respecto a lo ejercido.</w:t>
      </w:r>
    </w:p>
    <w:p w:rsidR="00744D70" w:rsidRPr="00CF365A" w:rsidRDefault="00744D70" w:rsidP="00744D70">
      <w:pPr>
        <w:spacing w:after="0" w:line="360" w:lineRule="auto"/>
        <w:ind w:firstLine="708"/>
        <w:jc w:val="both"/>
        <w:rPr>
          <w:rFonts w:ascii="Arial" w:hAnsi="Arial" w:cs="Arial"/>
        </w:rPr>
      </w:pPr>
    </w:p>
    <w:p w:rsidR="00744D70" w:rsidRPr="00B755F2" w:rsidRDefault="00744D70" w:rsidP="00744D70">
      <w:pPr>
        <w:shd w:val="clear" w:color="auto" w:fill="FFFFFF"/>
        <w:spacing w:after="0" w:line="360" w:lineRule="auto"/>
        <w:ind w:firstLine="708"/>
        <w:jc w:val="both"/>
        <w:rPr>
          <w:rFonts w:ascii="Arial" w:eastAsia="Times New Roman" w:hAnsi="Arial" w:cs="Arial"/>
          <w:b/>
          <w:sz w:val="24"/>
          <w:szCs w:val="24"/>
          <w:lang w:eastAsia="es-MX"/>
        </w:rPr>
      </w:pPr>
      <w:r w:rsidRPr="00B755F2">
        <w:rPr>
          <w:rFonts w:ascii="Arial" w:eastAsia="Times New Roman" w:hAnsi="Arial" w:cs="Arial"/>
          <w:b/>
          <w:sz w:val="24"/>
          <w:szCs w:val="24"/>
          <w:lang w:eastAsia="es-MX"/>
        </w:rPr>
        <w:t>INGRESOS</w:t>
      </w:r>
    </w:p>
    <w:p w:rsidR="007E47B3" w:rsidRPr="00CF365A" w:rsidRDefault="007E47B3" w:rsidP="00744D70">
      <w:pPr>
        <w:shd w:val="clear" w:color="auto" w:fill="FFFFFF"/>
        <w:spacing w:after="0" w:line="360" w:lineRule="auto"/>
        <w:ind w:firstLine="708"/>
        <w:jc w:val="both"/>
        <w:rPr>
          <w:rFonts w:ascii="Arial" w:eastAsia="Times New Roman" w:hAnsi="Arial" w:cs="Arial"/>
          <w:b/>
          <w:lang w:eastAsia="es-MX"/>
        </w:rPr>
      </w:pPr>
    </w:p>
    <w:p w:rsidR="007E47B3" w:rsidRPr="00CF365A" w:rsidRDefault="007E47B3" w:rsidP="00744D70">
      <w:pPr>
        <w:shd w:val="clear" w:color="auto" w:fill="FFFFFF"/>
        <w:spacing w:after="0" w:line="360" w:lineRule="auto"/>
        <w:ind w:firstLine="708"/>
        <w:jc w:val="both"/>
        <w:rPr>
          <w:rFonts w:ascii="Arial" w:eastAsia="Times New Roman" w:hAnsi="Arial" w:cs="Arial"/>
          <w:b/>
          <w:lang w:eastAsia="es-MX"/>
        </w:rPr>
      </w:pPr>
    </w:p>
    <w:tbl>
      <w:tblPr>
        <w:tblStyle w:val="Tablaconcuadrcula"/>
        <w:tblW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843"/>
      </w:tblGrid>
      <w:tr w:rsidR="007E47B3" w:rsidRPr="00CF365A" w:rsidTr="006E13DC">
        <w:tc>
          <w:tcPr>
            <w:tcW w:w="4531" w:type="dxa"/>
          </w:tcPr>
          <w:p w:rsidR="007E47B3" w:rsidRPr="00CF365A" w:rsidRDefault="007E47B3" w:rsidP="006E13DC">
            <w:pPr>
              <w:spacing w:line="360" w:lineRule="auto"/>
              <w:jc w:val="center"/>
              <w:rPr>
                <w:rFonts w:ascii="Arial" w:eastAsia="Times New Roman" w:hAnsi="Arial" w:cs="Arial"/>
                <w:b/>
                <w:lang w:eastAsia="es-MX"/>
              </w:rPr>
            </w:pPr>
            <w:r w:rsidRPr="00CF365A">
              <w:rPr>
                <w:rFonts w:ascii="Arial" w:eastAsia="Times New Roman" w:hAnsi="Arial" w:cs="Arial"/>
                <w:b/>
                <w:bCs/>
                <w:color w:val="000000"/>
                <w:lang w:eastAsia="es-MX"/>
              </w:rPr>
              <w:t>Concepto</w:t>
            </w:r>
          </w:p>
        </w:tc>
        <w:tc>
          <w:tcPr>
            <w:tcW w:w="1843" w:type="dxa"/>
          </w:tcPr>
          <w:p w:rsidR="007E47B3" w:rsidRPr="00CF365A" w:rsidRDefault="007E47B3" w:rsidP="006E13DC">
            <w:pPr>
              <w:spacing w:line="360" w:lineRule="auto"/>
              <w:jc w:val="center"/>
              <w:rPr>
                <w:rFonts w:ascii="Arial" w:eastAsia="Times New Roman" w:hAnsi="Arial" w:cs="Arial"/>
                <w:b/>
                <w:lang w:eastAsia="es-MX"/>
              </w:rPr>
            </w:pPr>
            <w:r w:rsidRPr="00CF365A">
              <w:rPr>
                <w:rFonts w:ascii="Arial" w:eastAsia="Times New Roman" w:hAnsi="Arial" w:cs="Arial"/>
                <w:b/>
                <w:bCs/>
                <w:color w:val="000000"/>
                <w:lang w:eastAsia="es-MX"/>
              </w:rPr>
              <w:t>Real 2012</w:t>
            </w:r>
          </w:p>
        </w:tc>
      </w:tr>
      <w:tr w:rsidR="007E47B3" w:rsidRPr="00CF365A" w:rsidTr="006E13DC">
        <w:tc>
          <w:tcPr>
            <w:tcW w:w="4531" w:type="dxa"/>
          </w:tcPr>
          <w:p w:rsidR="007E47B3" w:rsidRPr="00CF365A" w:rsidRDefault="007E47B3" w:rsidP="00744D70">
            <w:pPr>
              <w:spacing w:line="360" w:lineRule="auto"/>
              <w:jc w:val="both"/>
              <w:rPr>
                <w:rFonts w:ascii="Arial" w:eastAsia="Times New Roman" w:hAnsi="Arial" w:cs="Arial"/>
                <w:b/>
                <w:lang w:eastAsia="es-MX"/>
              </w:rPr>
            </w:pPr>
            <w:r w:rsidRPr="00CF365A">
              <w:rPr>
                <w:rFonts w:ascii="Arial" w:eastAsia="Times New Roman" w:hAnsi="Arial" w:cs="Arial"/>
                <w:color w:val="000000"/>
                <w:lang w:eastAsia="es-MX"/>
              </w:rPr>
              <w:t>Impuestos</w:t>
            </w:r>
          </w:p>
        </w:tc>
        <w:tc>
          <w:tcPr>
            <w:tcW w:w="1843" w:type="dxa"/>
          </w:tcPr>
          <w:p w:rsidR="007E47B3" w:rsidRPr="00CF365A" w:rsidRDefault="00FE6D43" w:rsidP="006E13DC">
            <w:pPr>
              <w:spacing w:line="360" w:lineRule="auto"/>
              <w:jc w:val="right"/>
              <w:rPr>
                <w:rFonts w:ascii="Arial" w:eastAsia="Times New Roman" w:hAnsi="Arial" w:cs="Arial"/>
                <w:b/>
                <w:lang w:eastAsia="es-MX"/>
              </w:rPr>
            </w:pPr>
            <w:r w:rsidRPr="00CF365A">
              <w:rPr>
                <w:rFonts w:ascii="Arial" w:eastAsia="Times New Roman" w:hAnsi="Arial" w:cs="Arial"/>
                <w:b/>
                <w:lang w:eastAsia="es-MX"/>
              </w:rPr>
              <w:t xml:space="preserve">$ </w:t>
            </w:r>
            <w:r w:rsidR="006E13DC" w:rsidRPr="00CF365A">
              <w:rPr>
                <w:rFonts w:ascii="Arial" w:eastAsia="Times New Roman" w:hAnsi="Arial" w:cs="Arial"/>
                <w:b/>
                <w:lang w:eastAsia="es-MX"/>
              </w:rPr>
              <w:t xml:space="preserve">    </w:t>
            </w:r>
            <w:r w:rsidRPr="00CF365A">
              <w:rPr>
                <w:rFonts w:ascii="Arial" w:eastAsia="Times New Roman" w:hAnsi="Arial" w:cs="Arial"/>
                <w:b/>
                <w:lang w:eastAsia="es-MX"/>
              </w:rPr>
              <w:t>1,586,643</w:t>
            </w:r>
          </w:p>
        </w:tc>
      </w:tr>
      <w:tr w:rsidR="007E47B3" w:rsidRPr="00CF365A" w:rsidTr="006E13DC">
        <w:tc>
          <w:tcPr>
            <w:tcW w:w="4531" w:type="dxa"/>
          </w:tcPr>
          <w:p w:rsidR="007E47B3" w:rsidRPr="00CF365A" w:rsidRDefault="007E47B3" w:rsidP="00744D70">
            <w:pPr>
              <w:spacing w:line="360" w:lineRule="auto"/>
              <w:jc w:val="both"/>
              <w:rPr>
                <w:rFonts w:ascii="Arial" w:eastAsia="Times New Roman" w:hAnsi="Arial" w:cs="Arial"/>
                <w:b/>
                <w:lang w:eastAsia="es-MX"/>
              </w:rPr>
            </w:pPr>
            <w:r w:rsidRPr="00CF365A">
              <w:rPr>
                <w:rFonts w:ascii="Arial" w:eastAsia="Times New Roman" w:hAnsi="Arial" w:cs="Arial"/>
                <w:color w:val="000000"/>
                <w:lang w:eastAsia="es-MX"/>
              </w:rPr>
              <w:t>Derechos</w:t>
            </w:r>
          </w:p>
        </w:tc>
        <w:tc>
          <w:tcPr>
            <w:tcW w:w="1843" w:type="dxa"/>
          </w:tcPr>
          <w:p w:rsidR="007E47B3" w:rsidRPr="00CF365A" w:rsidRDefault="00FE6D43" w:rsidP="006E13DC">
            <w:pPr>
              <w:spacing w:line="360" w:lineRule="auto"/>
              <w:jc w:val="right"/>
              <w:rPr>
                <w:rFonts w:ascii="Arial" w:eastAsia="Times New Roman" w:hAnsi="Arial" w:cs="Arial"/>
                <w:b/>
                <w:lang w:eastAsia="es-MX"/>
              </w:rPr>
            </w:pPr>
            <w:r w:rsidRPr="00CF365A">
              <w:rPr>
                <w:rFonts w:ascii="Arial" w:eastAsia="Times New Roman" w:hAnsi="Arial" w:cs="Arial"/>
                <w:b/>
                <w:lang w:eastAsia="es-MX"/>
              </w:rPr>
              <w:t xml:space="preserve">$ </w:t>
            </w:r>
            <w:r w:rsidR="006E13DC" w:rsidRPr="00CF365A">
              <w:rPr>
                <w:rFonts w:ascii="Arial" w:eastAsia="Times New Roman" w:hAnsi="Arial" w:cs="Arial"/>
                <w:b/>
                <w:lang w:eastAsia="es-MX"/>
              </w:rPr>
              <w:t xml:space="preserve">    </w:t>
            </w:r>
            <w:r w:rsidRPr="00CF365A">
              <w:rPr>
                <w:rFonts w:ascii="Arial" w:eastAsia="Times New Roman" w:hAnsi="Arial" w:cs="Arial"/>
                <w:b/>
                <w:lang w:eastAsia="es-MX"/>
              </w:rPr>
              <w:t>1,953,584</w:t>
            </w:r>
          </w:p>
        </w:tc>
      </w:tr>
      <w:tr w:rsidR="007E47B3" w:rsidRPr="00CF365A" w:rsidTr="006E13DC">
        <w:tc>
          <w:tcPr>
            <w:tcW w:w="4531" w:type="dxa"/>
          </w:tcPr>
          <w:p w:rsidR="007E47B3" w:rsidRPr="00CF365A" w:rsidRDefault="007E47B3" w:rsidP="00744D70">
            <w:pPr>
              <w:spacing w:line="360" w:lineRule="auto"/>
              <w:jc w:val="both"/>
              <w:rPr>
                <w:rFonts w:ascii="Arial" w:eastAsia="Times New Roman" w:hAnsi="Arial" w:cs="Arial"/>
                <w:b/>
                <w:lang w:eastAsia="es-MX"/>
              </w:rPr>
            </w:pPr>
            <w:r w:rsidRPr="00CF365A">
              <w:rPr>
                <w:rFonts w:ascii="Arial" w:eastAsia="Times New Roman" w:hAnsi="Arial" w:cs="Arial"/>
                <w:color w:val="000000"/>
                <w:lang w:eastAsia="es-MX"/>
              </w:rPr>
              <w:t>Productos</w:t>
            </w:r>
          </w:p>
        </w:tc>
        <w:tc>
          <w:tcPr>
            <w:tcW w:w="1843" w:type="dxa"/>
          </w:tcPr>
          <w:p w:rsidR="007E47B3" w:rsidRPr="00CF365A" w:rsidRDefault="00FE6D43" w:rsidP="006E13DC">
            <w:pPr>
              <w:spacing w:line="360" w:lineRule="auto"/>
              <w:jc w:val="right"/>
              <w:rPr>
                <w:rFonts w:ascii="Arial" w:eastAsia="Times New Roman" w:hAnsi="Arial" w:cs="Arial"/>
                <w:b/>
                <w:lang w:eastAsia="es-MX"/>
              </w:rPr>
            </w:pPr>
            <w:r w:rsidRPr="00CF365A">
              <w:rPr>
                <w:rFonts w:ascii="Arial" w:eastAsia="Times New Roman" w:hAnsi="Arial" w:cs="Arial"/>
                <w:b/>
                <w:lang w:eastAsia="es-MX"/>
              </w:rPr>
              <w:t>$</w:t>
            </w:r>
            <w:r w:rsidR="006E13DC" w:rsidRPr="00CF365A">
              <w:rPr>
                <w:rFonts w:ascii="Arial" w:eastAsia="Times New Roman" w:hAnsi="Arial" w:cs="Arial"/>
                <w:b/>
                <w:lang w:eastAsia="es-MX"/>
              </w:rPr>
              <w:t xml:space="preserve">         </w:t>
            </w:r>
            <w:r w:rsidRPr="00CF365A">
              <w:rPr>
                <w:rFonts w:ascii="Arial" w:eastAsia="Times New Roman" w:hAnsi="Arial" w:cs="Arial"/>
                <w:b/>
                <w:lang w:eastAsia="es-MX"/>
              </w:rPr>
              <w:t xml:space="preserve"> 68,206</w:t>
            </w:r>
          </w:p>
        </w:tc>
      </w:tr>
      <w:tr w:rsidR="007E47B3" w:rsidRPr="00CF365A" w:rsidTr="006E13DC">
        <w:tc>
          <w:tcPr>
            <w:tcW w:w="4531" w:type="dxa"/>
          </w:tcPr>
          <w:p w:rsidR="007E47B3" w:rsidRPr="00CF365A" w:rsidRDefault="007E47B3" w:rsidP="00744D70">
            <w:pPr>
              <w:spacing w:line="360" w:lineRule="auto"/>
              <w:jc w:val="both"/>
              <w:rPr>
                <w:rFonts w:ascii="Arial" w:eastAsia="Times New Roman" w:hAnsi="Arial" w:cs="Arial"/>
                <w:b/>
                <w:lang w:eastAsia="es-MX"/>
              </w:rPr>
            </w:pPr>
            <w:r w:rsidRPr="00CF365A">
              <w:rPr>
                <w:rFonts w:ascii="Arial" w:eastAsia="Times New Roman" w:hAnsi="Arial" w:cs="Arial"/>
                <w:color w:val="000000"/>
                <w:lang w:eastAsia="es-MX"/>
              </w:rPr>
              <w:t>Aprovechamientos</w:t>
            </w:r>
          </w:p>
        </w:tc>
        <w:tc>
          <w:tcPr>
            <w:tcW w:w="1843" w:type="dxa"/>
          </w:tcPr>
          <w:p w:rsidR="007E47B3" w:rsidRPr="00CF365A" w:rsidRDefault="00FE6D43" w:rsidP="006E13DC">
            <w:pPr>
              <w:spacing w:line="360" w:lineRule="auto"/>
              <w:jc w:val="right"/>
              <w:rPr>
                <w:rFonts w:ascii="Arial" w:eastAsia="Times New Roman" w:hAnsi="Arial" w:cs="Arial"/>
                <w:b/>
                <w:lang w:eastAsia="es-MX"/>
              </w:rPr>
            </w:pPr>
            <w:r w:rsidRPr="00CF365A">
              <w:rPr>
                <w:rFonts w:ascii="Arial" w:eastAsia="Times New Roman" w:hAnsi="Arial" w:cs="Arial"/>
                <w:b/>
                <w:lang w:eastAsia="es-MX"/>
              </w:rPr>
              <w:t xml:space="preserve">$ </w:t>
            </w:r>
            <w:r w:rsidR="006E13DC" w:rsidRPr="00CF365A">
              <w:rPr>
                <w:rFonts w:ascii="Arial" w:eastAsia="Times New Roman" w:hAnsi="Arial" w:cs="Arial"/>
                <w:b/>
                <w:lang w:eastAsia="es-MX"/>
              </w:rPr>
              <w:t xml:space="preserve">    </w:t>
            </w:r>
            <w:r w:rsidRPr="00CF365A">
              <w:rPr>
                <w:rFonts w:ascii="Arial" w:eastAsia="Times New Roman" w:hAnsi="Arial" w:cs="Arial"/>
                <w:b/>
                <w:lang w:eastAsia="es-MX"/>
              </w:rPr>
              <w:t>3,144,096</w:t>
            </w:r>
          </w:p>
        </w:tc>
      </w:tr>
      <w:tr w:rsidR="007E47B3" w:rsidRPr="00CF365A" w:rsidTr="006E13DC">
        <w:tc>
          <w:tcPr>
            <w:tcW w:w="4531" w:type="dxa"/>
          </w:tcPr>
          <w:p w:rsidR="007E47B3" w:rsidRPr="00CF365A" w:rsidRDefault="007E47B3" w:rsidP="00744D70">
            <w:pPr>
              <w:spacing w:line="360" w:lineRule="auto"/>
              <w:jc w:val="both"/>
              <w:rPr>
                <w:rFonts w:ascii="Arial" w:eastAsia="Times New Roman" w:hAnsi="Arial" w:cs="Arial"/>
                <w:b/>
                <w:lang w:eastAsia="es-MX"/>
              </w:rPr>
            </w:pPr>
            <w:r w:rsidRPr="00CF365A">
              <w:rPr>
                <w:rFonts w:ascii="Arial" w:eastAsia="Times New Roman" w:hAnsi="Arial" w:cs="Arial"/>
                <w:lang w:eastAsia="es-MX"/>
              </w:rPr>
              <w:t>Participaciones</w:t>
            </w:r>
          </w:p>
        </w:tc>
        <w:tc>
          <w:tcPr>
            <w:tcW w:w="1843" w:type="dxa"/>
          </w:tcPr>
          <w:p w:rsidR="007E47B3" w:rsidRPr="00CF365A" w:rsidRDefault="00FE6D43" w:rsidP="006E13DC">
            <w:pPr>
              <w:spacing w:line="360" w:lineRule="auto"/>
              <w:jc w:val="right"/>
              <w:rPr>
                <w:rFonts w:ascii="Arial" w:eastAsia="Times New Roman" w:hAnsi="Arial" w:cs="Arial"/>
                <w:b/>
                <w:lang w:eastAsia="es-MX"/>
              </w:rPr>
            </w:pPr>
            <w:r w:rsidRPr="00CF365A">
              <w:rPr>
                <w:rFonts w:ascii="Arial" w:eastAsia="Times New Roman" w:hAnsi="Arial" w:cs="Arial"/>
                <w:b/>
                <w:lang w:eastAsia="es-MX"/>
              </w:rPr>
              <w:t>$ 144,162,471</w:t>
            </w:r>
          </w:p>
        </w:tc>
      </w:tr>
      <w:tr w:rsidR="007E47B3" w:rsidRPr="00CF365A" w:rsidTr="006E13DC">
        <w:tc>
          <w:tcPr>
            <w:tcW w:w="4531" w:type="dxa"/>
          </w:tcPr>
          <w:p w:rsidR="007E47B3" w:rsidRPr="00CF365A" w:rsidRDefault="007E47B3" w:rsidP="00744D70">
            <w:pPr>
              <w:spacing w:line="360" w:lineRule="auto"/>
              <w:jc w:val="both"/>
              <w:rPr>
                <w:rFonts w:ascii="Arial" w:eastAsia="Times New Roman" w:hAnsi="Arial" w:cs="Arial"/>
                <w:b/>
                <w:lang w:eastAsia="es-MX"/>
              </w:rPr>
            </w:pPr>
            <w:r w:rsidRPr="00CF365A">
              <w:rPr>
                <w:rFonts w:ascii="Arial" w:eastAsia="Times New Roman" w:hAnsi="Arial" w:cs="Arial"/>
                <w:lang w:eastAsia="es-MX"/>
              </w:rPr>
              <w:t>Fondo de Infraestructura Social Municipal</w:t>
            </w:r>
          </w:p>
        </w:tc>
        <w:tc>
          <w:tcPr>
            <w:tcW w:w="1843" w:type="dxa"/>
          </w:tcPr>
          <w:p w:rsidR="007E47B3" w:rsidRPr="00CF365A" w:rsidRDefault="00FE6D43" w:rsidP="006E13DC">
            <w:pPr>
              <w:spacing w:line="360" w:lineRule="auto"/>
              <w:jc w:val="right"/>
              <w:rPr>
                <w:rFonts w:ascii="Arial" w:eastAsia="Times New Roman" w:hAnsi="Arial" w:cs="Arial"/>
                <w:b/>
                <w:lang w:eastAsia="es-MX"/>
              </w:rPr>
            </w:pPr>
            <w:r w:rsidRPr="00CF365A">
              <w:rPr>
                <w:rFonts w:ascii="Arial" w:eastAsia="Times New Roman" w:hAnsi="Arial" w:cs="Arial"/>
                <w:b/>
                <w:lang w:eastAsia="es-MX"/>
              </w:rPr>
              <w:t xml:space="preserve">$ </w:t>
            </w:r>
            <w:r w:rsidR="006E13DC" w:rsidRPr="00CF365A">
              <w:rPr>
                <w:rFonts w:ascii="Arial" w:eastAsia="Times New Roman" w:hAnsi="Arial" w:cs="Arial"/>
                <w:b/>
                <w:lang w:eastAsia="es-MX"/>
              </w:rPr>
              <w:t xml:space="preserve">  </w:t>
            </w:r>
            <w:r w:rsidRPr="00CF365A">
              <w:rPr>
                <w:rFonts w:ascii="Arial" w:eastAsia="Times New Roman" w:hAnsi="Arial" w:cs="Arial"/>
                <w:b/>
                <w:lang w:eastAsia="es-MX"/>
              </w:rPr>
              <w:t>27,699,394</w:t>
            </w:r>
          </w:p>
        </w:tc>
      </w:tr>
      <w:tr w:rsidR="007E47B3" w:rsidRPr="00CF365A" w:rsidTr="006E13DC">
        <w:tc>
          <w:tcPr>
            <w:tcW w:w="4531" w:type="dxa"/>
          </w:tcPr>
          <w:p w:rsidR="007E47B3" w:rsidRPr="00CF365A" w:rsidRDefault="007E47B3" w:rsidP="00744D70">
            <w:pPr>
              <w:spacing w:line="360" w:lineRule="auto"/>
              <w:jc w:val="both"/>
              <w:rPr>
                <w:rFonts w:ascii="Arial" w:eastAsia="Times New Roman" w:hAnsi="Arial" w:cs="Arial"/>
                <w:b/>
                <w:lang w:eastAsia="es-MX"/>
              </w:rPr>
            </w:pPr>
            <w:r w:rsidRPr="00CF365A">
              <w:rPr>
                <w:rFonts w:ascii="Arial" w:eastAsia="Times New Roman" w:hAnsi="Arial" w:cs="Arial"/>
                <w:lang w:eastAsia="es-MX"/>
              </w:rPr>
              <w:t>Fondo para el Fortalecimiento Municipal</w:t>
            </w:r>
          </w:p>
        </w:tc>
        <w:tc>
          <w:tcPr>
            <w:tcW w:w="1843" w:type="dxa"/>
          </w:tcPr>
          <w:p w:rsidR="007E47B3" w:rsidRPr="00CF365A" w:rsidRDefault="00FE6D43" w:rsidP="006E13DC">
            <w:pPr>
              <w:spacing w:line="360" w:lineRule="auto"/>
              <w:jc w:val="right"/>
              <w:rPr>
                <w:rFonts w:ascii="Arial" w:eastAsia="Times New Roman" w:hAnsi="Arial" w:cs="Arial"/>
                <w:b/>
                <w:lang w:eastAsia="es-MX"/>
              </w:rPr>
            </w:pPr>
            <w:r w:rsidRPr="00CF365A">
              <w:rPr>
                <w:rFonts w:ascii="Arial" w:eastAsia="Times New Roman" w:hAnsi="Arial" w:cs="Arial"/>
                <w:b/>
                <w:lang w:eastAsia="es-MX"/>
              </w:rPr>
              <w:t xml:space="preserve">$ </w:t>
            </w:r>
            <w:r w:rsidR="006E13DC" w:rsidRPr="00CF365A">
              <w:rPr>
                <w:rFonts w:ascii="Arial" w:eastAsia="Times New Roman" w:hAnsi="Arial" w:cs="Arial"/>
                <w:b/>
                <w:lang w:eastAsia="es-MX"/>
              </w:rPr>
              <w:t xml:space="preserve">  </w:t>
            </w:r>
            <w:r w:rsidRPr="00CF365A">
              <w:rPr>
                <w:rFonts w:ascii="Arial" w:eastAsia="Times New Roman" w:hAnsi="Arial" w:cs="Arial"/>
                <w:b/>
                <w:lang w:eastAsia="es-MX"/>
              </w:rPr>
              <w:t>18,062,904</w:t>
            </w:r>
          </w:p>
        </w:tc>
      </w:tr>
      <w:tr w:rsidR="007E47B3" w:rsidRPr="00CF365A" w:rsidTr="006E13DC">
        <w:tc>
          <w:tcPr>
            <w:tcW w:w="4531" w:type="dxa"/>
          </w:tcPr>
          <w:p w:rsidR="007E47B3" w:rsidRPr="00CF365A" w:rsidRDefault="007E47B3" w:rsidP="00744D70">
            <w:pPr>
              <w:spacing w:line="360" w:lineRule="auto"/>
              <w:jc w:val="both"/>
              <w:rPr>
                <w:rFonts w:ascii="Arial" w:eastAsia="Times New Roman" w:hAnsi="Arial" w:cs="Arial"/>
                <w:lang w:eastAsia="es-MX"/>
              </w:rPr>
            </w:pPr>
            <w:r w:rsidRPr="00CF365A">
              <w:rPr>
                <w:rFonts w:ascii="Arial" w:eastAsia="Times New Roman" w:hAnsi="Arial" w:cs="Arial"/>
                <w:lang w:eastAsia="es-MX"/>
              </w:rPr>
              <w:t>Fondos Descentralizados</w:t>
            </w:r>
          </w:p>
        </w:tc>
        <w:tc>
          <w:tcPr>
            <w:tcW w:w="1843" w:type="dxa"/>
          </w:tcPr>
          <w:p w:rsidR="007E47B3" w:rsidRPr="00CF365A" w:rsidRDefault="00FE6D43" w:rsidP="006E13DC">
            <w:pPr>
              <w:spacing w:line="360" w:lineRule="auto"/>
              <w:jc w:val="right"/>
              <w:rPr>
                <w:rFonts w:ascii="Arial" w:eastAsia="Times New Roman" w:hAnsi="Arial" w:cs="Arial"/>
                <w:b/>
                <w:lang w:eastAsia="es-MX"/>
              </w:rPr>
            </w:pPr>
            <w:r w:rsidRPr="00CF365A">
              <w:rPr>
                <w:rFonts w:ascii="Arial" w:eastAsia="Times New Roman" w:hAnsi="Arial" w:cs="Arial"/>
                <w:b/>
                <w:lang w:eastAsia="es-MX"/>
              </w:rPr>
              <w:t>$</w:t>
            </w:r>
            <w:r w:rsidR="006E13DC" w:rsidRPr="00CF365A">
              <w:rPr>
                <w:rFonts w:ascii="Arial" w:eastAsia="Times New Roman" w:hAnsi="Arial" w:cs="Arial"/>
                <w:b/>
                <w:lang w:eastAsia="es-MX"/>
              </w:rPr>
              <w:t xml:space="preserve">       </w:t>
            </w:r>
            <w:r w:rsidRPr="00CF365A">
              <w:rPr>
                <w:rFonts w:ascii="Arial" w:eastAsia="Times New Roman" w:hAnsi="Arial" w:cs="Arial"/>
                <w:b/>
                <w:lang w:eastAsia="es-MX"/>
              </w:rPr>
              <w:t xml:space="preserve"> 900,560</w:t>
            </w:r>
          </w:p>
        </w:tc>
      </w:tr>
      <w:tr w:rsidR="007E47B3" w:rsidRPr="00CF365A" w:rsidTr="006E13DC">
        <w:tc>
          <w:tcPr>
            <w:tcW w:w="4531" w:type="dxa"/>
          </w:tcPr>
          <w:p w:rsidR="007E47B3" w:rsidRPr="00CF365A" w:rsidRDefault="007E47B3" w:rsidP="00744D70">
            <w:pPr>
              <w:spacing w:line="360" w:lineRule="auto"/>
              <w:jc w:val="both"/>
              <w:rPr>
                <w:rFonts w:ascii="Arial" w:eastAsia="Times New Roman" w:hAnsi="Arial" w:cs="Arial"/>
                <w:lang w:eastAsia="es-MX"/>
              </w:rPr>
            </w:pPr>
            <w:r w:rsidRPr="00CF365A">
              <w:rPr>
                <w:rFonts w:ascii="Arial" w:eastAsia="Times New Roman" w:hAnsi="Arial" w:cs="Arial"/>
                <w:lang w:eastAsia="es-MX"/>
              </w:rPr>
              <w:t>Otras Aportaciones</w:t>
            </w:r>
          </w:p>
        </w:tc>
        <w:tc>
          <w:tcPr>
            <w:tcW w:w="1843" w:type="dxa"/>
          </w:tcPr>
          <w:p w:rsidR="007E47B3" w:rsidRPr="00CF365A" w:rsidRDefault="00FE6D43" w:rsidP="006E13DC">
            <w:pPr>
              <w:spacing w:line="360" w:lineRule="auto"/>
              <w:jc w:val="right"/>
              <w:rPr>
                <w:rFonts w:ascii="Arial" w:eastAsia="Times New Roman" w:hAnsi="Arial" w:cs="Arial"/>
                <w:b/>
                <w:lang w:eastAsia="es-MX"/>
              </w:rPr>
            </w:pPr>
            <w:r w:rsidRPr="00CF365A">
              <w:rPr>
                <w:rFonts w:ascii="Arial" w:eastAsia="Times New Roman" w:hAnsi="Arial" w:cs="Arial"/>
                <w:b/>
                <w:lang w:eastAsia="es-MX"/>
              </w:rPr>
              <w:t xml:space="preserve">$ </w:t>
            </w:r>
            <w:r w:rsidR="006E13DC" w:rsidRPr="00CF365A">
              <w:rPr>
                <w:rFonts w:ascii="Arial" w:eastAsia="Times New Roman" w:hAnsi="Arial" w:cs="Arial"/>
                <w:b/>
                <w:lang w:eastAsia="es-MX"/>
              </w:rPr>
              <w:t xml:space="preserve">    </w:t>
            </w:r>
            <w:r w:rsidRPr="00CF365A">
              <w:rPr>
                <w:rFonts w:ascii="Arial" w:eastAsia="Times New Roman" w:hAnsi="Arial" w:cs="Arial"/>
                <w:b/>
                <w:lang w:eastAsia="es-MX"/>
              </w:rPr>
              <w:t>5,873,708</w:t>
            </w:r>
          </w:p>
        </w:tc>
      </w:tr>
      <w:tr w:rsidR="007E47B3" w:rsidRPr="00CF365A" w:rsidTr="006E13DC">
        <w:tc>
          <w:tcPr>
            <w:tcW w:w="4531" w:type="dxa"/>
          </w:tcPr>
          <w:p w:rsidR="007E47B3" w:rsidRPr="00CF365A" w:rsidRDefault="007E47B3" w:rsidP="00744D70">
            <w:pPr>
              <w:spacing w:line="360" w:lineRule="auto"/>
              <w:jc w:val="both"/>
              <w:rPr>
                <w:rFonts w:ascii="Arial" w:eastAsia="Times New Roman" w:hAnsi="Arial" w:cs="Arial"/>
                <w:lang w:eastAsia="es-MX"/>
              </w:rPr>
            </w:pPr>
            <w:r w:rsidRPr="00CF365A">
              <w:rPr>
                <w:rFonts w:ascii="Arial" w:eastAsia="Times New Roman" w:hAnsi="Arial" w:cs="Arial"/>
                <w:lang w:eastAsia="es-MX"/>
              </w:rPr>
              <w:t>Otros</w:t>
            </w:r>
          </w:p>
        </w:tc>
        <w:tc>
          <w:tcPr>
            <w:tcW w:w="1843" w:type="dxa"/>
          </w:tcPr>
          <w:p w:rsidR="007E47B3" w:rsidRPr="00CF365A" w:rsidRDefault="006E13DC" w:rsidP="006E13DC">
            <w:pPr>
              <w:spacing w:line="360" w:lineRule="auto"/>
              <w:jc w:val="right"/>
              <w:rPr>
                <w:rFonts w:ascii="Arial" w:eastAsia="Times New Roman" w:hAnsi="Arial" w:cs="Arial"/>
                <w:b/>
                <w:lang w:eastAsia="es-MX"/>
              </w:rPr>
            </w:pPr>
            <w:r w:rsidRPr="00CF365A">
              <w:rPr>
                <w:rFonts w:ascii="Arial" w:eastAsia="Times New Roman" w:hAnsi="Arial" w:cs="Arial"/>
                <w:b/>
                <w:lang w:eastAsia="es-MX"/>
              </w:rPr>
              <w:t>$          53,662</w:t>
            </w:r>
          </w:p>
        </w:tc>
      </w:tr>
      <w:tr w:rsidR="007E47B3" w:rsidRPr="00CF365A" w:rsidTr="006E13DC">
        <w:tc>
          <w:tcPr>
            <w:tcW w:w="4531" w:type="dxa"/>
          </w:tcPr>
          <w:p w:rsidR="007E47B3" w:rsidRPr="00CF365A" w:rsidRDefault="007E47B3" w:rsidP="006E13DC">
            <w:pPr>
              <w:spacing w:line="360" w:lineRule="auto"/>
              <w:jc w:val="right"/>
              <w:rPr>
                <w:rFonts w:ascii="Arial" w:eastAsia="Times New Roman" w:hAnsi="Arial" w:cs="Arial"/>
                <w:lang w:eastAsia="es-MX"/>
              </w:rPr>
            </w:pPr>
            <w:r w:rsidRPr="00CF365A">
              <w:rPr>
                <w:rFonts w:ascii="Arial" w:eastAsia="Times New Roman" w:hAnsi="Arial" w:cs="Arial"/>
                <w:b/>
                <w:lang w:eastAsia="es-MX"/>
              </w:rPr>
              <w:t>Total:</w:t>
            </w:r>
            <w:r w:rsidRPr="00CF365A">
              <w:rPr>
                <w:rFonts w:ascii="Arial" w:eastAsia="Times New Roman" w:hAnsi="Arial" w:cs="Arial"/>
                <w:b/>
                <w:lang w:eastAsia="es-MX"/>
              </w:rPr>
              <w:tab/>
            </w:r>
          </w:p>
        </w:tc>
        <w:tc>
          <w:tcPr>
            <w:tcW w:w="1843" w:type="dxa"/>
          </w:tcPr>
          <w:p w:rsidR="007E47B3" w:rsidRPr="00CF365A" w:rsidRDefault="004F0542" w:rsidP="004F0542">
            <w:pPr>
              <w:spacing w:line="360" w:lineRule="auto"/>
              <w:jc w:val="right"/>
              <w:rPr>
                <w:rFonts w:ascii="Arial" w:eastAsia="Times New Roman" w:hAnsi="Arial" w:cs="Arial"/>
                <w:b/>
                <w:lang w:eastAsia="es-MX"/>
              </w:rPr>
            </w:pPr>
            <w:r w:rsidRPr="00CF365A">
              <w:rPr>
                <w:rFonts w:ascii="Arial" w:eastAsia="Times New Roman" w:hAnsi="Arial" w:cs="Arial"/>
                <w:b/>
                <w:lang w:eastAsia="es-MX"/>
              </w:rPr>
              <w:t>$ 173,505,228</w:t>
            </w:r>
          </w:p>
        </w:tc>
      </w:tr>
    </w:tbl>
    <w:p w:rsidR="007E47B3" w:rsidRPr="00CF365A" w:rsidRDefault="007E47B3" w:rsidP="00744D70">
      <w:pPr>
        <w:shd w:val="clear" w:color="auto" w:fill="FFFFFF"/>
        <w:spacing w:after="0" w:line="360" w:lineRule="auto"/>
        <w:ind w:firstLine="708"/>
        <w:jc w:val="both"/>
        <w:rPr>
          <w:rFonts w:ascii="Arial" w:eastAsia="Times New Roman" w:hAnsi="Arial" w:cs="Arial"/>
          <w:b/>
          <w:lang w:eastAsia="es-MX"/>
        </w:rPr>
      </w:pPr>
    </w:p>
    <w:p w:rsidR="00744D70" w:rsidRPr="00CF365A" w:rsidRDefault="00744D70" w:rsidP="00B755F2">
      <w:pPr>
        <w:spacing w:after="0" w:line="240" w:lineRule="auto"/>
        <w:rPr>
          <w:rFonts w:ascii="Arial" w:eastAsia="Times New Roman" w:hAnsi="Arial" w:cs="Arial"/>
          <w:b/>
          <w:lang w:eastAsia="es-MX"/>
        </w:rPr>
      </w:pPr>
      <w:r w:rsidRPr="00CF365A">
        <w:rPr>
          <w:rFonts w:ascii="Arial" w:eastAsia="Times New Roman" w:hAnsi="Arial" w:cs="Arial"/>
          <w:b/>
          <w:lang w:eastAsia="es-MX"/>
        </w:rPr>
        <w:t xml:space="preserve">                                </w:t>
      </w:r>
    </w:p>
    <w:p w:rsidR="00744D70" w:rsidRPr="00CF365A" w:rsidRDefault="00744D70" w:rsidP="00744D70">
      <w:pPr>
        <w:shd w:val="clear" w:color="auto" w:fill="FFFFFF"/>
        <w:spacing w:after="0" w:line="360" w:lineRule="auto"/>
        <w:ind w:firstLine="708"/>
        <w:jc w:val="both"/>
        <w:rPr>
          <w:rFonts w:ascii="Arial" w:eastAsia="Times New Roman" w:hAnsi="Arial" w:cs="Arial"/>
          <w:b/>
          <w:lang w:eastAsia="es-MX"/>
        </w:rPr>
      </w:pPr>
    </w:p>
    <w:p w:rsidR="00744D70" w:rsidRPr="00B755F2" w:rsidRDefault="000F09E6" w:rsidP="00744D70">
      <w:pPr>
        <w:shd w:val="clear" w:color="auto" w:fill="FFFFFF"/>
        <w:spacing w:after="0" w:line="360" w:lineRule="auto"/>
        <w:ind w:firstLine="708"/>
        <w:jc w:val="both"/>
        <w:rPr>
          <w:rFonts w:ascii="Arial" w:eastAsia="Times New Roman" w:hAnsi="Arial" w:cs="Arial"/>
          <w:b/>
          <w:sz w:val="24"/>
          <w:szCs w:val="24"/>
          <w:lang w:eastAsia="es-MX"/>
        </w:rPr>
      </w:pPr>
      <w:r w:rsidRPr="00B755F2">
        <w:rPr>
          <w:rFonts w:ascii="Arial" w:eastAsia="Times New Roman" w:hAnsi="Arial" w:cs="Arial"/>
          <w:b/>
          <w:sz w:val="24"/>
          <w:szCs w:val="24"/>
          <w:lang w:eastAsia="es-MX"/>
        </w:rPr>
        <w:t>EGRESOS</w:t>
      </w:r>
    </w:p>
    <w:p w:rsidR="000F09E6" w:rsidRPr="00CF365A" w:rsidRDefault="000F09E6" w:rsidP="00744D70">
      <w:pPr>
        <w:shd w:val="clear" w:color="auto" w:fill="FFFFFF"/>
        <w:spacing w:after="0" w:line="360" w:lineRule="auto"/>
        <w:ind w:firstLine="708"/>
        <w:jc w:val="both"/>
        <w:rPr>
          <w:rFonts w:ascii="Arial" w:eastAsia="Times New Roman" w:hAnsi="Arial" w:cs="Arial"/>
          <w:b/>
          <w:lang w:eastAsia="es-MX"/>
        </w:rPr>
      </w:pPr>
    </w:p>
    <w:tbl>
      <w:tblPr>
        <w:tblStyle w:val="Tablaconcuadrcula"/>
        <w:tblW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843"/>
      </w:tblGrid>
      <w:tr w:rsidR="006E13DC" w:rsidRPr="00CF365A" w:rsidTr="000D60A7">
        <w:tc>
          <w:tcPr>
            <w:tcW w:w="4531" w:type="dxa"/>
          </w:tcPr>
          <w:p w:rsidR="006E13DC" w:rsidRPr="00CF365A" w:rsidRDefault="006E13DC" w:rsidP="000D60A7">
            <w:pPr>
              <w:spacing w:line="360" w:lineRule="auto"/>
              <w:jc w:val="center"/>
              <w:rPr>
                <w:rFonts w:ascii="Arial" w:eastAsia="Times New Roman" w:hAnsi="Arial" w:cs="Arial"/>
                <w:b/>
                <w:lang w:eastAsia="es-MX"/>
              </w:rPr>
            </w:pPr>
            <w:r w:rsidRPr="00CF365A">
              <w:rPr>
                <w:rFonts w:ascii="Arial" w:eastAsia="Times New Roman" w:hAnsi="Arial" w:cs="Arial"/>
                <w:b/>
                <w:bCs/>
                <w:color w:val="000000"/>
                <w:lang w:eastAsia="es-MX"/>
              </w:rPr>
              <w:t>Concepto</w:t>
            </w:r>
          </w:p>
        </w:tc>
        <w:tc>
          <w:tcPr>
            <w:tcW w:w="1843" w:type="dxa"/>
          </w:tcPr>
          <w:p w:rsidR="006E13DC" w:rsidRPr="00CF365A" w:rsidRDefault="006E13DC" w:rsidP="000D60A7">
            <w:pPr>
              <w:spacing w:line="360" w:lineRule="auto"/>
              <w:jc w:val="center"/>
              <w:rPr>
                <w:rFonts w:ascii="Arial" w:eastAsia="Times New Roman" w:hAnsi="Arial" w:cs="Arial"/>
                <w:b/>
                <w:lang w:eastAsia="es-MX"/>
              </w:rPr>
            </w:pPr>
            <w:r w:rsidRPr="00CF365A">
              <w:rPr>
                <w:rFonts w:ascii="Arial" w:eastAsia="Times New Roman" w:hAnsi="Arial" w:cs="Arial"/>
                <w:b/>
                <w:bCs/>
                <w:color w:val="000000"/>
                <w:lang w:eastAsia="es-MX"/>
              </w:rPr>
              <w:t>Real 2012</w:t>
            </w:r>
          </w:p>
        </w:tc>
      </w:tr>
      <w:tr w:rsidR="006E13DC" w:rsidRPr="00CF365A" w:rsidTr="000D60A7">
        <w:tc>
          <w:tcPr>
            <w:tcW w:w="4531" w:type="dxa"/>
          </w:tcPr>
          <w:p w:rsidR="006E13DC" w:rsidRPr="00CF365A" w:rsidRDefault="004F0542" w:rsidP="000D60A7">
            <w:pPr>
              <w:spacing w:line="360" w:lineRule="auto"/>
              <w:jc w:val="both"/>
              <w:rPr>
                <w:rFonts w:ascii="Arial" w:eastAsia="Times New Roman" w:hAnsi="Arial" w:cs="Arial"/>
                <w:b/>
                <w:lang w:eastAsia="es-MX"/>
              </w:rPr>
            </w:pPr>
            <w:r w:rsidRPr="00CF365A">
              <w:rPr>
                <w:rFonts w:ascii="Arial" w:eastAsia="Times New Roman" w:hAnsi="Arial" w:cs="Arial"/>
                <w:color w:val="000000"/>
                <w:lang w:eastAsia="es-MX"/>
              </w:rPr>
              <w:t>Administración Pública</w:t>
            </w:r>
          </w:p>
        </w:tc>
        <w:tc>
          <w:tcPr>
            <w:tcW w:w="1843" w:type="dxa"/>
          </w:tcPr>
          <w:p w:rsidR="006E13DC" w:rsidRPr="00CF365A" w:rsidRDefault="006E13DC" w:rsidP="004F0542">
            <w:pPr>
              <w:spacing w:line="360" w:lineRule="auto"/>
              <w:jc w:val="right"/>
              <w:rPr>
                <w:rFonts w:ascii="Arial" w:eastAsia="Times New Roman" w:hAnsi="Arial" w:cs="Arial"/>
                <w:b/>
                <w:lang w:eastAsia="es-MX"/>
              </w:rPr>
            </w:pPr>
            <w:r w:rsidRPr="00CF365A">
              <w:rPr>
                <w:rFonts w:ascii="Arial" w:eastAsia="Times New Roman" w:hAnsi="Arial" w:cs="Arial"/>
                <w:b/>
                <w:lang w:eastAsia="es-MX"/>
              </w:rPr>
              <w:t xml:space="preserve">$ </w:t>
            </w:r>
            <w:r w:rsidR="004F0542" w:rsidRPr="00CF365A">
              <w:rPr>
                <w:rFonts w:ascii="Arial" w:eastAsia="Times New Roman" w:hAnsi="Arial" w:cs="Arial"/>
                <w:b/>
                <w:lang w:eastAsia="es-MX"/>
              </w:rPr>
              <w:t xml:space="preserve">  42,459,424</w:t>
            </w:r>
          </w:p>
        </w:tc>
      </w:tr>
      <w:tr w:rsidR="006E13DC" w:rsidRPr="00CF365A" w:rsidTr="000D60A7">
        <w:tc>
          <w:tcPr>
            <w:tcW w:w="4531" w:type="dxa"/>
          </w:tcPr>
          <w:p w:rsidR="006E13DC" w:rsidRPr="00CF365A" w:rsidRDefault="004F0542" w:rsidP="000D60A7">
            <w:pPr>
              <w:spacing w:line="360" w:lineRule="auto"/>
              <w:jc w:val="both"/>
              <w:rPr>
                <w:rFonts w:ascii="Arial" w:eastAsia="Times New Roman" w:hAnsi="Arial" w:cs="Arial"/>
                <w:b/>
                <w:lang w:eastAsia="es-MX"/>
              </w:rPr>
            </w:pPr>
            <w:r w:rsidRPr="00CF365A">
              <w:rPr>
                <w:rFonts w:ascii="Arial" w:eastAsia="Times New Roman" w:hAnsi="Arial" w:cs="Arial"/>
                <w:color w:val="000000"/>
                <w:lang w:eastAsia="es-MX"/>
              </w:rPr>
              <w:t>Servicios Comunitarios</w:t>
            </w:r>
          </w:p>
        </w:tc>
        <w:tc>
          <w:tcPr>
            <w:tcW w:w="1843" w:type="dxa"/>
          </w:tcPr>
          <w:p w:rsidR="006E13DC" w:rsidRPr="00CF365A" w:rsidRDefault="004F0542" w:rsidP="004F0542">
            <w:pPr>
              <w:spacing w:line="360" w:lineRule="auto"/>
              <w:jc w:val="right"/>
              <w:rPr>
                <w:rFonts w:ascii="Arial" w:eastAsia="Times New Roman" w:hAnsi="Arial" w:cs="Arial"/>
                <w:b/>
                <w:lang w:eastAsia="es-MX"/>
              </w:rPr>
            </w:pPr>
            <w:r w:rsidRPr="00CF365A">
              <w:rPr>
                <w:rFonts w:ascii="Arial" w:eastAsia="Times New Roman" w:hAnsi="Arial" w:cs="Arial"/>
                <w:b/>
                <w:lang w:eastAsia="es-MX"/>
              </w:rPr>
              <w:t>$   13,146,796</w:t>
            </w:r>
          </w:p>
        </w:tc>
      </w:tr>
      <w:tr w:rsidR="006E13DC" w:rsidRPr="00CF365A" w:rsidTr="000D60A7">
        <w:tc>
          <w:tcPr>
            <w:tcW w:w="4531" w:type="dxa"/>
          </w:tcPr>
          <w:p w:rsidR="006E13DC" w:rsidRPr="00CF365A" w:rsidRDefault="004F0542" w:rsidP="000D60A7">
            <w:pPr>
              <w:spacing w:line="360" w:lineRule="auto"/>
              <w:jc w:val="both"/>
              <w:rPr>
                <w:rFonts w:ascii="Arial" w:eastAsia="Times New Roman" w:hAnsi="Arial" w:cs="Arial"/>
                <w:b/>
                <w:lang w:eastAsia="es-MX"/>
              </w:rPr>
            </w:pPr>
            <w:r w:rsidRPr="00CF365A">
              <w:rPr>
                <w:rFonts w:ascii="Arial" w:eastAsia="Times New Roman" w:hAnsi="Arial" w:cs="Arial"/>
                <w:color w:val="000000"/>
                <w:lang w:eastAsia="es-MX"/>
              </w:rPr>
              <w:t>Desarrollo Social</w:t>
            </w:r>
          </w:p>
        </w:tc>
        <w:tc>
          <w:tcPr>
            <w:tcW w:w="1843" w:type="dxa"/>
          </w:tcPr>
          <w:p w:rsidR="006E13DC" w:rsidRPr="00CF365A" w:rsidRDefault="006E13DC" w:rsidP="004F0542">
            <w:pPr>
              <w:spacing w:line="360" w:lineRule="auto"/>
              <w:jc w:val="right"/>
              <w:rPr>
                <w:rFonts w:ascii="Arial" w:eastAsia="Times New Roman" w:hAnsi="Arial" w:cs="Arial"/>
                <w:b/>
                <w:lang w:eastAsia="es-MX"/>
              </w:rPr>
            </w:pPr>
            <w:r w:rsidRPr="00CF365A">
              <w:rPr>
                <w:rFonts w:ascii="Arial" w:eastAsia="Times New Roman" w:hAnsi="Arial" w:cs="Arial"/>
                <w:b/>
                <w:lang w:eastAsia="es-MX"/>
              </w:rPr>
              <w:t xml:space="preserve">$   </w:t>
            </w:r>
            <w:r w:rsidR="004F0542" w:rsidRPr="00CF365A">
              <w:rPr>
                <w:rFonts w:ascii="Arial" w:eastAsia="Times New Roman" w:hAnsi="Arial" w:cs="Arial"/>
                <w:b/>
                <w:lang w:eastAsia="es-MX"/>
              </w:rPr>
              <w:t>34,718,372</w:t>
            </w:r>
          </w:p>
        </w:tc>
      </w:tr>
      <w:tr w:rsidR="006E13DC" w:rsidRPr="00CF365A" w:rsidTr="000D60A7">
        <w:tc>
          <w:tcPr>
            <w:tcW w:w="4531" w:type="dxa"/>
          </w:tcPr>
          <w:p w:rsidR="006E13DC" w:rsidRPr="00CF365A" w:rsidRDefault="004F0542" w:rsidP="000D60A7">
            <w:pPr>
              <w:spacing w:line="360" w:lineRule="auto"/>
              <w:jc w:val="both"/>
              <w:rPr>
                <w:rFonts w:ascii="Arial" w:eastAsia="Times New Roman" w:hAnsi="Arial" w:cs="Arial"/>
                <w:b/>
                <w:lang w:eastAsia="es-MX"/>
              </w:rPr>
            </w:pPr>
            <w:r w:rsidRPr="00CF365A">
              <w:rPr>
                <w:rFonts w:ascii="Arial" w:eastAsia="Times New Roman" w:hAnsi="Arial" w:cs="Arial"/>
                <w:color w:val="000000"/>
                <w:lang w:eastAsia="es-MX"/>
              </w:rPr>
              <w:t>Seguridad Pública y Tránsito</w:t>
            </w:r>
          </w:p>
        </w:tc>
        <w:tc>
          <w:tcPr>
            <w:tcW w:w="1843" w:type="dxa"/>
          </w:tcPr>
          <w:p w:rsidR="006E13DC" w:rsidRPr="00CF365A" w:rsidRDefault="006E13DC" w:rsidP="004F0542">
            <w:pPr>
              <w:spacing w:line="360" w:lineRule="auto"/>
              <w:jc w:val="right"/>
              <w:rPr>
                <w:rFonts w:ascii="Arial" w:eastAsia="Times New Roman" w:hAnsi="Arial" w:cs="Arial"/>
                <w:b/>
                <w:lang w:eastAsia="es-MX"/>
              </w:rPr>
            </w:pPr>
            <w:r w:rsidRPr="00CF365A">
              <w:rPr>
                <w:rFonts w:ascii="Arial" w:eastAsia="Times New Roman" w:hAnsi="Arial" w:cs="Arial"/>
                <w:b/>
                <w:lang w:eastAsia="es-MX"/>
              </w:rPr>
              <w:t xml:space="preserve">$     </w:t>
            </w:r>
            <w:r w:rsidR="004F0542" w:rsidRPr="00CF365A">
              <w:rPr>
                <w:rFonts w:ascii="Arial" w:eastAsia="Times New Roman" w:hAnsi="Arial" w:cs="Arial"/>
                <w:b/>
                <w:lang w:eastAsia="es-MX"/>
              </w:rPr>
              <w:t xml:space="preserve">     23,750</w:t>
            </w:r>
          </w:p>
        </w:tc>
      </w:tr>
      <w:tr w:rsidR="006E13DC" w:rsidRPr="00CF365A" w:rsidTr="000D60A7">
        <w:tc>
          <w:tcPr>
            <w:tcW w:w="4531" w:type="dxa"/>
          </w:tcPr>
          <w:p w:rsidR="006E13DC" w:rsidRPr="00CF365A" w:rsidRDefault="004F0542" w:rsidP="000D60A7">
            <w:pPr>
              <w:spacing w:line="360" w:lineRule="auto"/>
              <w:jc w:val="both"/>
              <w:rPr>
                <w:rFonts w:ascii="Arial" w:eastAsia="Times New Roman" w:hAnsi="Arial" w:cs="Arial"/>
                <w:b/>
                <w:lang w:eastAsia="es-MX"/>
              </w:rPr>
            </w:pPr>
            <w:r w:rsidRPr="00CF365A">
              <w:rPr>
                <w:rFonts w:ascii="Arial" w:hAnsi="Arial" w:cs="Arial"/>
              </w:rPr>
              <w:t>Mantenimiento y Conservación de Activos</w:t>
            </w:r>
          </w:p>
        </w:tc>
        <w:tc>
          <w:tcPr>
            <w:tcW w:w="1843" w:type="dxa"/>
          </w:tcPr>
          <w:p w:rsidR="006E13DC" w:rsidRPr="00CF365A" w:rsidRDefault="006E13DC" w:rsidP="004F0542">
            <w:pPr>
              <w:spacing w:line="360" w:lineRule="auto"/>
              <w:jc w:val="right"/>
              <w:rPr>
                <w:rFonts w:ascii="Arial" w:eastAsia="Times New Roman" w:hAnsi="Arial" w:cs="Arial"/>
                <w:b/>
                <w:lang w:eastAsia="es-MX"/>
              </w:rPr>
            </w:pPr>
            <w:r w:rsidRPr="00CF365A">
              <w:rPr>
                <w:rFonts w:ascii="Arial" w:eastAsia="Times New Roman" w:hAnsi="Arial" w:cs="Arial"/>
                <w:b/>
                <w:lang w:eastAsia="es-MX"/>
              </w:rPr>
              <w:t xml:space="preserve">$ </w:t>
            </w:r>
            <w:r w:rsidR="004F0542" w:rsidRPr="00CF365A">
              <w:rPr>
                <w:rFonts w:ascii="Arial" w:eastAsia="Times New Roman" w:hAnsi="Arial" w:cs="Arial"/>
                <w:b/>
                <w:lang w:eastAsia="es-MX"/>
              </w:rPr>
              <w:t xml:space="preserve">    9,896,276</w:t>
            </w:r>
          </w:p>
        </w:tc>
      </w:tr>
      <w:tr w:rsidR="006E13DC" w:rsidRPr="00CF365A" w:rsidTr="000D60A7">
        <w:tc>
          <w:tcPr>
            <w:tcW w:w="4531" w:type="dxa"/>
          </w:tcPr>
          <w:p w:rsidR="006E13DC" w:rsidRPr="00CF365A" w:rsidRDefault="004F0542" w:rsidP="000D60A7">
            <w:pPr>
              <w:spacing w:line="360" w:lineRule="auto"/>
              <w:jc w:val="both"/>
              <w:rPr>
                <w:rFonts w:ascii="Arial" w:eastAsia="Times New Roman" w:hAnsi="Arial" w:cs="Arial"/>
                <w:b/>
                <w:lang w:eastAsia="es-MX"/>
              </w:rPr>
            </w:pPr>
            <w:r w:rsidRPr="00CF365A">
              <w:rPr>
                <w:rFonts w:ascii="Arial" w:hAnsi="Arial" w:cs="Arial"/>
              </w:rPr>
              <w:t>Adquisiciones</w:t>
            </w:r>
          </w:p>
        </w:tc>
        <w:tc>
          <w:tcPr>
            <w:tcW w:w="1843" w:type="dxa"/>
          </w:tcPr>
          <w:p w:rsidR="006E13DC" w:rsidRPr="00CF365A" w:rsidRDefault="006E13DC" w:rsidP="004F0542">
            <w:pPr>
              <w:spacing w:line="360" w:lineRule="auto"/>
              <w:jc w:val="right"/>
              <w:rPr>
                <w:rFonts w:ascii="Arial" w:eastAsia="Times New Roman" w:hAnsi="Arial" w:cs="Arial"/>
                <w:b/>
                <w:lang w:eastAsia="es-MX"/>
              </w:rPr>
            </w:pPr>
            <w:r w:rsidRPr="00CF365A">
              <w:rPr>
                <w:rFonts w:ascii="Arial" w:eastAsia="Times New Roman" w:hAnsi="Arial" w:cs="Arial"/>
                <w:b/>
                <w:lang w:eastAsia="es-MX"/>
              </w:rPr>
              <w:t>$</w:t>
            </w:r>
            <w:r w:rsidR="004F0542" w:rsidRPr="00CF365A">
              <w:rPr>
                <w:rFonts w:ascii="Arial" w:eastAsia="Times New Roman" w:hAnsi="Arial" w:cs="Arial"/>
                <w:b/>
                <w:lang w:eastAsia="es-MX"/>
              </w:rPr>
              <w:t xml:space="preserve">     </w:t>
            </w:r>
            <w:r w:rsidRPr="00CF365A">
              <w:rPr>
                <w:rFonts w:ascii="Arial" w:eastAsia="Times New Roman" w:hAnsi="Arial" w:cs="Arial"/>
                <w:b/>
                <w:lang w:eastAsia="es-MX"/>
              </w:rPr>
              <w:t xml:space="preserve">   </w:t>
            </w:r>
            <w:r w:rsidR="004F0542" w:rsidRPr="00CF365A">
              <w:rPr>
                <w:rFonts w:ascii="Arial" w:eastAsia="Times New Roman" w:hAnsi="Arial" w:cs="Arial"/>
                <w:b/>
                <w:lang w:eastAsia="es-MX"/>
              </w:rPr>
              <w:t>878,779</w:t>
            </w:r>
          </w:p>
        </w:tc>
      </w:tr>
      <w:tr w:rsidR="006E13DC" w:rsidRPr="00CF365A" w:rsidTr="000D60A7">
        <w:tc>
          <w:tcPr>
            <w:tcW w:w="4531" w:type="dxa"/>
          </w:tcPr>
          <w:p w:rsidR="006E13DC" w:rsidRPr="00CF365A" w:rsidRDefault="004F0542" w:rsidP="000D60A7">
            <w:pPr>
              <w:spacing w:line="360" w:lineRule="auto"/>
              <w:jc w:val="both"/>
              <w:rPr>
                <w:rFonts w:ascii="Arial" w:eastAsia="Times New Roman" w:hAnsi="Arial" w:cs="Arial"/>
                <w:b/>
                <w:lang w:eastAsia="es-MX"/>
              </w:rPr>
            </w:pPr>
            <w:r w:rsidRPr="00CF365A">
              <w:rPr>
                <w:rFonts w:ascii="Arial" w:hAnsi="Arial" w:cs="Arial"/>
              </w:rPr>
              <w:t>Desarrollo Urbano y Ecología</w:t>
            </w:r>
          </w:p>
        </w:tc>
        <w:tc>
          <w:tcPr>
            <w:tcW w:w="1843" w:type="dxa"/>
          </w:tcPr>
          <w:p w:rsidR="006E13DC" w:rsidRPr="00CF365A" w:rsidRDefault="006E13DC" w:rsidP="004F0542">
            <w:pPr>
              <w:spacing w:line="360" w:lineRule="auto"/>
              <w:jc w:val="right"/>
              <w:rPr>
                <w:rFonts w:ascii="Arial" w:eastAsia="Times New Roman" w:hAnsi="Arial" w:cs="Arial"/>
                <w:b/>
                <w:lang w:eastAsia="es-MX"/>
              </w:rPr>
            </w:pPr>
            <w:r w:rsidRPr="00CF365A">
              <w:rPr>
                <w:rFonts w:ascii="Arial" w:eastAsia="Times New Roman" w:hAnsi="Arial" w:cs="Arial"/>
                <w:b/>
                <w:lang w:eastAsia="es-MX"/>
              </w:rPr>
              <w:t xml:space="preserve">$  </w:t>
            </w:r>
            <w:r w:rsidR="004F0542" w:rsidRPr="00CF365A">
              <w:rPr>
                <w:rFonts w:ascii="Arial" w:eastAsia="Times New Roman" w:hAnsi="Arial" w:cs="Arial"/>
                <w:b/>
                <w:lang w:eastAsia="es-MX"/>
              </w:rPr>
              <w:t xml:space="preserve">  </w:t>
            </w:r>
            <w:r w:rsidRPr="00CF365A">
              <w:rPr>
                <w:rFonts w:ascii="Arial" w:eastAsia="Times New Roman" w:hAnsi="Arial" w:cs="Arial"/>
                <w:b/>
                <w:lang w:eastAsia="es-MX"/>
              </w:rPr>
              <w:t xml:space="preserve"> </w:t>
            </w:r>
            <w:r w:rsidR="004F0542" w:rsidRPr="00CF365A">
              <w:rPr>
                <w:rFonts w:ascii="Arial" w:eastAsia="Times New Roman" w:hAnsi="Arial" w:cs="Arial"/>
                <w:b/>
                <w:lang w:eastAsia="es-MX"/>
              </w:rPr>
              <w:t>3,830,300</w:t>
            </w:r>
          </w:p>
        </w:tc>
      </w:tr>
      <w:tr w:rsidR="006E13DC" w:rsidRPr="00CF365A" w:rsidTr="000D60A7">
        <w:tc>
          <w:tcPr>
            <w:tcW w:w="4531" w:type="dxa"/>
          </w:tcPr>
          <w:p w:rsidR="006E13DC" w:rsidRPr="00CF365A" w:rsidRDefault="008E1304" w:rsidP="000D60A7">
            <w:pPr>
              <w:spacing w:line="360" w:lineRule="auto"/>
              <w:jc w:val="both"/>
              <w:rPr>
                <w:rFonts w:ascii="Arial" w:eastAsia="Times New Roman" w:hAnsi="Arial" w:cs="Arial"/>
                <w:lang w:eastAsia="es-MX"/>
              </w:rPr>
            </w:pPr>
            <w:r w:rsidRPr="00CF365A">
              <w:rPr>
                <w:rFonts w:ascii="Arial" w:hAnsi="Arial" w:cs="Arial"/>
              </w:rPr>
              <w:t>Fondo de Infraestructura Social Municipal</w:t>
            </w:r>
          </w:p>
        </w:tc>
        <w:tc>
          <w:tcPr>
            <w:tcW w:w="1843" w:type="dxa"/>
          </w:tcPr>
          <w:p w:rsidR="006E13DC" w:rsidRPr="00CF365A" w:rsidRDefault="006E13DC" w:rsidP="008E1304">
            <w:pPr>
              <w:spacing w:line="360" w:lineRule="auto"/>
              <w:jc w:val="right"/>
              <w:rPr>
                <w:rFonts w:ascii="Arial" w:eastAsia="Times New Roman" w:hAnsi="Arial" w:cs="Arial"/>
                <w:b/>
                <w:lang w:eastAsia="es-MX"/>
              </w:rPr>
            </w:pPr>
            <w:r w:rsidRPr="00CF365A">
              <w:rPr>
                <w:rFonts w:ascii="Arial" w:eastAsia="Times New Roman" w:hAnsi="Arial" w:cs="Arial"/>
                <w:b/>
                <w:lang w:eastAsia="es-MX"/>
              </w:rPr>
              <w:t>$</w:t>
            </w:r>
            <w:r w:rsidR="008E1304" w:rsidRPr="00CF365A">
              <w:rPr>
                <w:rFonts w:ascii="Arial" w:eastAsia="Times New Roman" w:hAnsi="Arial" w:cs="Arial"/>
                <w:b/>
                <w:lang w:eastAsia="es-MX"/>
              </w:rPr>
              <w:t xml:space="preserve">   30,184,465</w:t>
            </w:r>
          </w:p>
        </w:tc>
      </w:tr>
      <w:tr w:rsidR="006E13DC" w:rsidRPr="00CF365A" w:rsidTr="000D60A7">
        <w:tc>
          <w:tcPr>
            <w:tcW w:w="4531" w:type="dxa"/>
          </w:tcPr>
          <w:p w:rsidR="006E13DC" w:rsidRPr="00CF365A" w:rsidRDefault="008E1304" w:rsidP="000D60A7">
            <w:pPr>
              <w:spacing w:line="360" w:lineRule="auto"/>
              <w:jc w:val="both"/>
              <w:rPr>
                <w:rFonts w:ascii="Arial" w:eastAsia="Times New Roman" w:hAnsi="Arial" w:cs="Arial"/>
                <w:lang w:eastAsia="es-MX"/>
              </w:rPr>
            </w:pPr>
            <w:r w:rsidRPr="00CF365A">
              <w:rPr>
                <w:rFonts w:ascii="Arial" w:hAnsi="Arial" w:cs="Arial"/>
              </w:rPr>
              <w:lastRenderedPageBreak/>
              <w:t>Fondo de Fortalecimiento Municipal</w:t>
            </w:r>
          </w:p>
        </w:tc>
        <w:tc>
          <w:tcPr>
            <w:tcW w:w="1843" w:type="dxa"/>
          </w:tcPr>
          <w:p w:rsidR="006E13DC" w:rsidRPr="00CF365A" w:rsidRDefault="006E13DC" w:rsidP="008E1304">
            <w:pPr>
              <w:spacing w:line="360" w:lineRule="auto"/>
              <w:jc w:val="right"/>
              <w:rPr>
                <w:rFonts w:ascii="Arial" w:eastAsia="Times New Roman" w:hAnsi="Arial" w:cs="Arial"/>
                <w:b/>
                <w:lang w:eastAsia="es-MX"/>
              </w:rPr>
            </w:pPr>
            <w:r w:rsidRPr="00CF365A">
              <w:rPr>
                <w:rFonts w:ascii="Arial" w:eastAsia="Times New Roman" w:hAnsi="Arial" w:cs="Arial"/>
                <w:b/>
                <w:lang w:eastAsia="es-MX"/>
              </w:rPr>
              <w:t xml:space="preserve">$ </w:t>
            </w:r>
            <w:r w:rsidR="008E1304" w:rsidRPr="00CF365A">
              <w:rPr>
                <w:rFonts w:ascii="Arial" w:eastAsia="Times New Roman" w:hAnsi="Arial" w:cs="Arial"/>
                <w:b/>
                <w:lang w:eastAsia="es-MX"/>
              </w:rPr>
              <w:t xml:space="preserve">  18,971,598</w:t>
            </w:r>
          </w:p>
        </w:tc>
      </w:tr>
      <w:tr w:rsidR="000F09E6" w:rsidRPr="00CF365A" w:rsidTr="000D60A7">
        <w:tc>
          <w:tcPr>
            <w:tcW w:w="4531" w:type="dxa"/>
          </w:tcPr>
          <w:p w:rsidR="000F09E6" w:rsidRPr="00CF365A" w:rsidRDefault="000F09E6" w:rsidP="000D60A7">
            <w:pPr>
              <w:spacing w:line="360" w:lineRule="auto"/>
              <w:jc w:val="both"/>
              <w:rPr>
                <w:rFonts w:ascii="Arial" w:eastAsia="Times New Roman" w:hAnsi="Arial" w:cs="Arial"/>
                <w:lang w:eastAsia="es-MX"/>
              </w:rPr>
            </w:pPr>
            <w:r w:rsidRPr="00CF365A">
              <w:rPr>
                <w:rFonts w:ascii="Arial" w:hAnsi="Arial" w:cs="Arial"/>
              </w:rPr>
              <w:t>Obligaciones Financieras</w:t>
            </w:r>
          </w:p>
        </w:tc>
        <w:tc>
          <w:tcPr>
            <w:tcW w:w="1843" w:type="dxa"/>
          </w:tcPr>
          <w:p w:rsidR="000F09E6" w:rsidRPr="00CF365A" w:rsidRDefault="000F09E6" w:rsidP="000D60A7">
            <w:pPr>
              <w:spacing w:line="360" w:lineRule="auto"/>
              <w:jc w:val="right"/>
              <w:rPr>
                <w:rFonts w:ascii="Arial" w:eastAsia="Times New Roman" w:hAnsi="Arial" w:cs="Arial"/>
                <w:b/>
                <w:lang w:eastAsia="es-MX"/>
              </w:rPr>
            </w:pPr>
            <w:r w:rsidRPr="00CF365A">
              <w:rPr>
                <w:rFonts w:ascii="Arial" w:eastAsia="Times New Roman" w:hAnsi="Arial" w:cs="Arial"/>
                <w:b/>
                <w:lang w:eastAsia="es-MX"/>
              </w:rPr>
              <w:t>$        266,218</w:t>
            </w:r>
          </w:p>
        </w:tc>
      </w:tr>
      <w:tr w:rsidR="006E13DC" w:rsidRPr="00CF365A" w:rsidTr="000D60A7">
        <w:tc>
          <w:tcPr>
            <w:tcW w:w="4531" w:type="dxa"/>
          </w:tcPr>
          <w:p w:rsidR="006E13DC" w:rsidRPr="00CF365A" w:rsidRDefault="006E13DC" w:rsidP="000D60A7">
            <w:pPr>
              <w:spacing w:line="360" w:lineRule="auto"/>
              <w:jc w:val="both"/>
              <w:rPr>
                <w:rFonts w:ascii="Arial" w:eastAsia="Times New Roman" w:hAnsi="Arial" w:cs="Arial"/>
                <w:lang w:eastAsia="es-MX"/>
              </w:rPr>
            </w:pPr>
            <w:r w:rsidRPr="00CF365A">
              <w:rPr>
                <w:rFonts w:ascii="Arial" w:eastAsia="Times New Roman" w:hAnsi="Arial" w:cs="Arial"/>
                <w:lang w:eastAsia="es-MX"/>
              </w:rPr>
              <w:t>Otros</w:t>
            </w:r>
          </w:p>
        </w:tc>
        <w:tc>
          <w:tcPr>
            <w:tcW w:w="1843" w:type="dxa"/>
          </w:tcPr>
          <w:p w:rsidR="006E13DC" w:rsidRPr="00CF365A" w:rsidRDefault="006E13DC" w:rsidP="000F09E6">
            <w:pPr>
              <w:spacing w:line="360" w:lineRule="auto"/>
              <w:jc w:val="right"/>
              <w:rPr>
                <w:rFonts w:ascii="Arial" w:eastAsia="Times New Roman" w:hAnsi="Arial" w:cs="Arial"/>
                <w:b/>
                <w:lang w:eastAsia="es-MX"/>
              </w:rPr>
            </w:pPr>
            <w:r w:rsidRPr="00CF365A">
              <w:rPr>
                <w:rFonts w:ascii="Arial" w:eastAsia="Times New Roman" w:hAnsi="Arial" w:cs="Arial"/>
                <w:b/>
                <w:lang w:eastAsia="es-MX"/>
              </w:rPr>
              <w:t>$</w:t>
            </w:r>
            <w:r w:rsidR="000F09E6" w:rsidRPr="00CF365A">
              <w:rPr>
                <w:rFonts w:ascii="Arial" w:eastAsia="Times New Roman" w:hAnsi="Arial" w:cs="Arial"/>
                <w:b/>
                <w:lang w:eastAsia="es-MX"/>
              </w:rPr>
              <w:t xml:space="preserve">    </w:t>
            </w:r>
            <w:r w:rsidRPr="00CF365A">
              <w:rPr>
                <w:rFonts w:ascii="Arial" w:eastAsia="Times New Roman" w:hAnsi="Arial" w:cs="Arial"/>
                <w:b/>
                <w:lang w:eastAsia="es-MX"/>
              </w:rPr>
              <w:t xml:space="preserve"> </w:t>
            </w:r>
            <w:r w:rsidR="000F09E6" w:rsidRPr="00CF365A">
              <w:rPr>
                <w:rFonts w:ascii="Arial" w:eastAsia="Times New Roman" w:hAnsi="Arial" w:cs="Arial"/>
                <w:b/>
                <w:lang w:eastAsia="es-MX"/>
              </w:rPr>
              <w:t>4,274,507</w:t>
            </w:r>
          </w:p>
        </w:tc>
      </w:tr>
      <w:tr w:rsidR="006E13DC" w:rsidRPr="00CF365A" w:rsidTr="000D60A7">
        <w:tc>
          <w:tcPr>
            <w:tcW w:w="4531" w:type="dxa"/>
          </w:tcPr>
          <w:p w:rsidR="006E13DC" w:rsidRPr="00CF365A" w:rsidRDefault="006E13DC" w:rsidP="000D60A7">
            <w:pPr>
              <w:spacing w:line="360" w:lineRule="auto"/>
              <w:jc w:val="right"/>
              <w:rPr>
                <w:rFonts w:ascii="Arial" w:eastAsia="Times New Roman" w:hAnsi="Arial" w:cs="Arial"/>
                <w:lang w:eastAsia="es-MX"/>
              </w:rPr>
            </w:pPr>
            <w:r w:rsidRPr="00CF365A">
              <w:rPr>
                <w:rFonts w:ascii="Arial" w:eastAsia="Times New Roman" w:hAnsi="Arial" w:cs="Arial"/>
                <w:b/>
                <w:lang w:eastAsia="es-MX"/>
              </w:rPr>
              <w:t>Total:</w:t>
            </w:r>
            <w:r w:rsidRPr="00CF365A">
              <w:rPr>
                <w:rFonts w:ascii="Arial" w:eastAsia="Times New Roman" w:hAnsi="Arial" w:cs="Arial"/>
                <w:b/>
                <w:lang w:eastAsia="es-MX"/>
              </w:rPr>
              <w:tab/>
            </w:r>
          </w:p>
        </w:tc>
        <w:tc>
          <w:tcPr>
            <w:tcW w:w="1843" w:type="dxa"/>
          </w:tcPr>
          <w:p w:rsidR="006E13DC" w:rsidRPr="00CF365A" w:rsidRDefault="000F09E6" w:rsidP="000F09E6">
            <w:pPr>
              <w:spacing w:line="360" w:lineRule="auto"/>
              <w:jc w:val="right"/>
              <w:rPr>
                <w:rFonts w:ascii="Arial" w:eastAsia="Times New Roman" w:hAnsi="Arial" w:cs="Arial"/>
                <w:b/>
                <w:lang w:eastAsia="es-MX"/>
              </w:rPr>
            </w:pPr>
            <w:r w:rsidRPr="00CF365A">
              <w:rPr>
                <w:rFonts w:ascii="Arial" w:eastAsia="Times New Roman" w:hAnsi="Arial" w:cs="Arial"/>
                <w:b/>
                <w:lang w:eastAsia="es-MX"/>
              </w:rPr>
              <w:t>$ 159,550,485</w:t>
            </w:r>
          </w:p>
        </w:tc>
      </w:tr>
    </w:tbl>
    <w:p w:rsidR="00744D70" w:rsidRPr="00CF365A" w:rsidRDefault="00744D70" w:rsidP="00744D70">
      <w:pPr>
        <w:shd w:val="clear" w:color="auto" w:fill="FFFFFF"/>
        <w:spacing w:after="0" w:line="360" w:lineRule="auto"/>
        <w:ind w:firstLine="708"/>
        <w:jc w:val="both"/>
        <w:rPr>
          <w:rFonts w:ascii="Arial" w:eastAsia="Times New Roman" w:hAnsi="Arial" w:cs="Arial"/>
          <w:b/>
          <w:lang w:eastAsia="es-MX"/>
        </w:rPr>
      </w:pPr>
    </w:p>
    <w:p w:rsidR="00744D70" w:rsidRPr="00CF365A" w:rsidRDefault="00744D70" w:rsidP="00744D70">
      <w:pPr>
        <w:spacing w:after="0" w:line="360" w:lineRule="auto"/>
        <w:ind w:firstLine="708"/>
        <w:jc w:val="both"/>
        <w:rPr>
          <w:rFonts w:ascii="Arial" w:hAnsi="Arial" w:cs="Arial"/>
          <w:b/>
        </w:rPr>
      </w:pPr>
      <w:r w:rsidRPr="00CF365A">
        <w:rPr>
          <w:rFonts w:ascii="Arial" w:hAnsi="Arial" w:cs="Arial"/>
          <w:b/>
        </w:rPr>
        <w:tab/>
      </w:r>
    </w:p>
    <w:p w:rsidR="00744D70" w:rsidRPr="00B755F2" w:rsidRDefault="00744D70" w:rsidP="00744D70">
      <w:pPr>
        <w:spacing w:after="0" w:line="360" w:lineRule="auto"/>
        <w:ind w:firstLine="708"/>
        <w:jc w:val="both"/>
        <w:rPr>
          <w:rFonts w:ascii="Arial" w:hAnsi="Arial" w:cs="Arial"/>
          <w:sz w:val="24"/>
          <w:szCs w:val="24"/>
        </w:rPr>
      </w:pPr>
      <w:r w:rsidRPr="00B755F2">
        <w:rPr>
          <w:rFonts w:ascii="Arial" w:hAnsi="Arial" w:cs="Arial"/>
          <w:b/>
          <w:sz w:val="24"/>
          <w:szCs w:val="24"/>
        </w:rPr>
        <w:t>CUARTO.-</w:t>
      </w:r>
      <w:r w:rsidRPr="00B755F2">
        <w:rPr>
          <w:rFonts w:ascii="Arial" w:hAnsi="Arial" w:cs="Arial"/>
          <w:sz w:val="24"/>
          <w:szCs w:val="24"/>
        </w:rPr>
        <w:t xml:space="preserve"> En el apartado IV del Informe de Resultados, se señalan diversas observaciones derivadas de la revisión practicada, las aclaraciones a las mismas por los funcionarios responsables y el análisis correspondiente, respecto al rubro del estado Financiero, dentro de las cuales se destacan las siguientes:</w:t>
      </w:r>
    </w:p>
    <w:p w:rsidR="00537420" w:rsidRPr="00CF365A" w:rsidRDefault="00537420" w:rsidP="00174343">
      <w:pPr>
        <w:autoSpaceDE w:val="0"/>
        <w:autoSpaceDN w:val="0"/>
        <w:adjustRightInd w:val="0"/>
        <w:spacing w:after="0" w:line="360" w:lineRule="auto"/>
        <w:jc w:val="both"/>
        <w:rPr>
          <w:rFonts w:ascii="Arial" w:hAnsi="Arial" w:cs="Arial"/>
        </w:rPr>
      </w:pPr>
    </w:p>
    <w:p w:rsidR="000F09E6" w:rsidRPr="00CF365A" w:rsidRDefault="000F09E6" w:rsidP="00174343">
      <w:pPr>
        <w:autoSpaceDE w:val="0"/>
        <w:autoSpaceDN w:val="0"/>
        <w:adjustRightInd w:val="0"/>
        <w:spacing w:after="0" w:line="360" w:lineRule="auto"/>
        <w:jc w:val="both"/>
        <w:rPr>
          <w:rFonts w:ascii="Arial" w:hAnsi="Arial" w:cs="Arial"/>
        </w:rPr>
      </w:pPr>
    </w:p>
    <w:p w:rsidR="000F09E6" w:rsidRPr="00B63B21" w:rsidRDefault="000F09E6" w:rsidP="000F09E6">
      <w:pPr>
        <w:autoSpaceDE w:val="0"/>
        <w:autoSpaceDN w:val="0"/>
        <w:adjustRightInd w:val="0"/>
        <w:spacing w:after="0" w:line="360" w:lineRule="auto"/>
        <w:jc w:val="both"/>
        <w:rPr>
          <w:rFonts w:ascii="Arial" w:hAnsi="Arial" w:cs="Arial"/>
          <w:b/>
          <w:sz w:val="24"/>
          <w:szCs w:val="24"/>
          <w:u w:val="single"/>
        </w:rPr>
      </w:pPr>
      <w:r w:rsidRPr="00B63B21">
        <w:rPr>
          <w:rFonts w:ascii="Arial" w:hAnsi="Arial" w:cs="Arial"/>
          <w:b/>
          <w:sz w:val="24"/>
          <w:szCs w:val="24"/>
          <w:u w:val="single"/>
        </w:rPr>
        <w:t>INGRESOS</w:t>
      </w:r>
    </w:p>
    <w:p w:rsidR="000F09E6" w:rsidRPr="00B63B21" w:rsidRDefault="000F09E6" w:rsidP="000F09E6">
      <w:pPr>
        <w:autoSpaceDE w:val="0"/>
        <w:autoSpaceDN w:val="0"/>
        <w:adjustRightInd w:val="0"/>
        <w:spacing w:after="0" w:line="360" w:lineRule="auto"/>
        <w:jc w:val="both"/>
        <w:rPr>
          <w:rFonts w:ascii="Arial" w:hAnsi="Arial" w:cs="Arial"/>
          <w:b/>
          <w:sz w:val="24"/>
          <w:szCs w:val="24"/>
          <w:u w:val="single"/>
        </w:rPr>
      </w:pPr>
      <w:r w:rsidRPr="00B63B21">
        <w:rPr>
          <w:rFonts w:ascii="Arial" w:hAnsi="Arial" w:cs="Arial"/>
          <w:b/>
          <w:sz w:val="24"/>
          <w:szCs w:val="24"/>
          <w:u w:val="single"/>
        </w:rPr>
        <w:t>IMPUESTOS</w:t>
      </w:r>
    </w:p>
    <w:p w:rsidR="000F09E6" w:rsidRPr="00B63B21" w:rsidRDefault="000F09E6" w:rsidP="000F09E6">
      <w:pPr>
        <w:autoSpaceDE w:val="0"/>
        <w:autoSpaceDN w:val="0"/>
        <w:adjustRightInd w:val="0"/>
        <w:spacing w:after="0" w:line="360" w:lineRule="auto"/>
        <w:jc w:val="both"/>
        <w:rPr>
          <w:rFonts w:ascii="Arial" w:hAnsi="Arial" w:cs="Arial"/>
          <w:b/>
          <w:sz w:val="24"/>
          <w:szCs w:val="24"/>
          <w:u w:val="single"/>
        </w:rPr>
      </w:pPr>
      <w:r w:rsidRPr="00B63B21">
        <w:rPr>
          <w:rFonts w:ascii="Arial" w:hAnsi="Arial" w:cs="Arial"/>
          <w:b/>
          <w:sz w:val="24"/>
          <w:szCs w:val="24"/>
          <w:u w:val="single"/>
        </w:rPr>
        <w:t>Predial</w:t>
      </w:r>
    </w:p>
    <w:p w:rsidR="000F09E6" w:rsidRPr="007877E0" w:rsidRDefault="000F09E6" w:rsidP="000F09E6">
      <w:pPr>
        <w:autoSpaceDE w:val="0"/>
        <w:autoSpaceDN w:val="0"/>
        <w:adjustRightInd w:val="0"/>
        <w:spacing w:after="0" w:line="360" w:lineRule="auto"/>
        <w:jc w:val="both"/>
        <w:rPr>
          <w:rFonts w:ascii="Arial" w:hAnsi="Arial" w:cs="Arial"/>
          <w:sz w:val="24"/>
          <w:szCs w:val="24"/>
        </w:rPr>
      </w:pPr>
      <w:r w:rsidRPr="007877E0">
        <w:rPr>
          <w:rFonts w:ascii="Arial" w:hAnsi="Arial" w:cs="Arial"/>
          <w:sz w:val="24"/>
          <w:szCs w:val="24"/>
        </w:rPr>
        <w:t>1. No se localizaron ni fueron exhibidas durante la auditoría las gestiones de cobranza ni</w:t>
      </w:r>
      <w:r w:rsidR="00056291" w:rsidRPr="007877E0">
        <w:rPr>
          <w:rFonts w:ascii="Arial" w:hAnsi="Arial" w:cs="Arial"/>
          <w:sz w:val="24"/>
          <w:szCs w:val="24"/>
        </w:rPr>
        <w:t xml:space="preserve"> </w:t>
      </w:r>
      <w:r w:rsidRPr="007877E0">
        <w:rPr>
          <w:rFonts w:ascii="Arial" w:hAnsi="Arial" w:cs="Arial"/>
          <w:sz w:val="24"/>
          <w:szCs w:val="24"/>
        </w:rPr>
        <w:t>propuesta del C. Tesorero Municipal al R. Ayuntamiento para ejercer las medidas necesarias</w:t>
      </w:r>
      <w:r w:rsidR="00056291" w:rsidRPr="007877E0">
        <w:rPr>
          <w:rFonts w:ascii="Arial" w:hAnsi="Arial" w:cs="Arial"/>
          <w:sz w:val="24"/>
          <w:szCs w:val="24"/>
        </w:rPr>
        <w:t xml:space="preserve"> </w:t>
      </w:r>
      <w:r w:rsidRPr="007877E0">
        <w:rPr>
          <w:rFonts w:ascii="Arial" w:hAnsi="Arial" w:cs="Arial"/>
          <w:sz w:val="24"/>
          <w:szCs w:val="24"/>
        </w:rPr>
        <w:t>y convenientes para incrementar los ingresos de este concepto, ya que la Administración</w:t>
      </w:r>
      <w:r w:rsidR="00056291" w:rsidRPr="007877E0">
        <w:rPr>
          <w:rFonts w:ascii="Arial" w:hAnsi="Arial" w:cs="Arial"/>
          <w:sz w:val="24"/>
          <w:szCs w:val="24"/>
        </w:rPr>
        <w:t xml:space="preserve"> </w:t>
      </w:r>
      <w:r w:rsidRPr="007877E0">
        <w:rPr>
          <w:rFonts w:ascii="Arial" w:hAnsi="Arial" w:cs="Arial"/>
          <w:sz w:val="24"/>
          <w:szCs w:val="24"/>
        </w:rPr>
        <w:t>Municipal recaudó durante el ejercicio el 5% del total de la facturación enviada para su</w:t>
      </w:r>
      <w:r w:rsidR="00056291" w:rsidRPr="007877E0">
        <w:rPr>
          <w:rFonts w:ascii="Arial" w:hAnsi="Arial" w:cs="Arial"/>
          <w:sz w:val="24"/>
          <w:szCs w:val="24"/>
        </w:rPr>
        <w:t xml:space="preserve"> </w:t>
      </w:r>
      <w:r w:rsidRPr="007877E0">
        <w:rPr>
          <w:rFonts w:ascii="Arial" w:hAnsi="Arial" w:cs="Arial"/>
          <w:sz w:val="24"/>
          <w:szCs w:val="24"/>
        </w:rPr>
        <w:t>cobro por la Secretaría de Finanzas y Tesorería General del Estado, incumpliendo con los</w:t>
      </w:r>
      <w:r w:rsidR="00056291" w:rsidRPr="007877E0">
        <w:rPr>
          <w:rFonts w:ascii="Arial" w:hAnsi="Arial" w:cs="Arial"/>
          <w:sz w:val="24"/>
          <w:szCs w:val="24"/>
        </w:rPr>
        <w:t xml:space="preserve"> </w:t>
      </w:r>
      <w:r w:rsidRPr="007877E0">
        <w:rPr>
          <w:rFonts w:ascii="Arial" w:hAnsi="Arial" w:cs="Arial"/>
          <w:sz w:val="24"/>
          <w:szCs w:val="24"/>
        </w:rPr>
        <w:t>artículos 21 Bis-13, 21 Bis-14 y 88 de la Ley de Hacienda para los Municipios del Estado</w:t>
      </w:r>
      <w:r w:rsidR="00056291" w:rsidRPr="007877E0">
        <w:rPr>
          <w:rFonts w:ascii="Arial" w:hAnsi="Arial" w:cs="Arial"/>
          <w:sz w:val="24"/>
          <w:szCs w:val="24"/>
        </w:rPr>
        <w:t xml:space="preserve"> </w:t>
      </w:r>
      <w:r w:rsidRPr="007877E0">
        <w:rPr>
          <w:rFonts w:ascii="Arial" w:hAnsi="Arial" w:cs="Arial"/>
          <w:sz w:val="24"/>
          <w:szCs w:val="24"/>
        </w:rPr>
        <w:t>de Nuevo León y 79 fracción III de la Ley Orgánica de la Administración Pública Municipal</w:t>
      </w:r>
      <w:r w:rsidR="00056291" w:rsidRPr="007877E0">
        <w:rPr>
          <w:rFonts w:ascii="Arial" w:hAnsi="Arial" w:cs="Arial"/>
          <w:sz w:val="24"/>
          <w:szCs w:val="24"/>
        </w:rPr>
        <w:t xml:space="preserve"> </w:t>
      </w:r>
      <w:r w:rsidRPr="007877E0">
        <w:rPr>
          <w:rFonts w:ascii="Arial" w:hAnsi="Arial" w:cs="Arial"/>
          <w:sz w:val="24"/>
          <w:szCs w:val="24"/>
        </w:rPr>
        <w:t>del Estado de Nuevo León.</w:t>
      </w:r>
    </w:p>
    <w:p w:rsidR="00056291" w:rsidRPr="00CF365A" w:rsidRDefault="00056291" w:rsidP="000F09E6">
      <w:pPr>
        <w:autoSpaceDE w:val="0"/>
        <w:autoSpaceDN w:val="0"/>
        <w:adjustRightInd w:val="0"/>
        <w:spacing w:after="0" w:line="360" w:lineRule="auto"/>
        <w:jc w:val="both"/>
        <w:rPr>
          <w:rFonts w:ascii="Arial" w:hAnsi="Arial" w:cs="Arial"/>
        </w:rPr>
      </w:pPr>
    </w:p>
    <w:p w:rsidR="00056291" w:rsidRPr="007877E0" w:rsidRDefault="00056291" w:rsidP="00056291">
      <w:pPr>
        <w:autoSpaceDE w:val="0"/>
        <w:autoSpaceDN w:val="0"/>
        <w:adjustRightInd w:val="0"/>
        <w:spacing w:after="0" w:line="360" w:lineRule="auto"/>
        <w:jc w:val="both"/>
        <w:rPr>
          <w:rFonts w:ascii="Arial" w:hAnsi="Arial" w:cs="Arial"/>
          <w:b/>
          <w:sz w:val="24"/>
          <w:szCs w:val="24"/>
        </w:rPr>
      </w:pPr>
      <w:r w:rsidRPr="007877E0">
        <w:rPr>
          <w:rFonts w:ascii="Arial" w:hAnsi="Arial" w:cs="Arial"/>
          <w:b/>
          <w:sz w:val="24"/>
          <w:szCs w:val="24"/>
        </w:rPr>
        <w:lastRenderedPageBreak/>
        <w:t>Acción emitida</w:t>
      </w:r>
    </w:p>
    <w:p w:rsidR="00056291" w:rsidRPr="007877E0" w:rsidRDefault="00056291" w:rsidP="00056291">
      <w:pPr>
        <w:autoSpaceDE w:val="0"/>
        <w:autoSpaceDN w:val="0"/>
        <w:adjustRightInd w:val="0"/>
        <w:spacing w:after="0" w:line="360" w:lineRule="auto"/>
        <w:jc w:val="both"/>
        <w:rPr>
          <w:rFonts w:ascii="Arial" w:hAnsi="Arial" w:cs="Arial"/>
          <w:i/>
          <w:sz w:val="24"/>
          <w:szCs w:val="24"/>
        </w:rPr>
      </w:pPr>
      <w:r w:rsidRPr="007877E0">
        <w:rPr>
          <w:rFonts w:ascii="Arial" w:hAnsi="Arial" w:cs="Arial"/>
          <w:i/>
          <w:sz w:val="24"/>
          <w:szCs w:val="24"/>
        </w:rPr>
        <w:t xml:space="preserve">Promoción de </w:t>
      </w:r>
      <w:proofErr w:type="spellStart"/>
      <w:r w:rsidRPr="007877E0">
        <w:rPr>
          <w:rFonts w:ascii="Arial" w:hAnsi="Arial" w:cs="Arial"/>
          <w:i/>
          <w:sz w:val="24"/>
          <w:szCs w:val="24"/>
        </w:rPr>
        <w:t>Fincamiento</w:t>
      </w:r>
      <w:proofErr w:type="spellEnd"/>
      <w:r w:rsidRPr="007877E0">
        <w:rPr>
          <w:rFonts w:ascii="Arial" w:hAnsi="Arial" w:cs="Arial"/>
          <w:i/>
          <w:sz w:val="24"/>
          <w:szCs w:val="24"/>
        </w:rPr>
        <w:t xml:space="preserve"> de Responsabilidad Administrativa.</w:t>
      </w:r>
    </w:p>
    <w:p w:rsidR="00056291" w:rsidRPr="007877E0" w:rsidRDefault="00056291" w:rsidP="00056291">
      <w:pPr>
        <w:autoSpaceDE w:val="0"/>
        <w:autoSpaceDN w:val="0"/>
        <w:adjustRightInd w:val="0"/>
        <w:spacing w:after="0" w:line="360" w:lineRule="auto"/>
        <w:jc w:val="both"/>
        <w:rPr>
          <w:rFonts w:ascii="Arial" w:hAnsi="Arial" w:cs="Arial"/>
          <w:i/>
          <w:sz w:val="24"/>
          <w:szCs w:val="24"/>
        </w:rPr>
      </w:pPr>
      <w:r w:rsidRPr="007877E0">
        <w:rPr>
          <w:rFonts w:ascii="Arial" w:hAnsi="Arial" w:cs="Arial"/>
          <w:i/>
          <w:sz w:val="24"/>
          <w:szCs w:val="24"/>
        </w:rPr>
        <w:t>Recomendaciones en Relación a la Gestión o Control Interno.</w:t>
      </w:r>
    </w:p>
    <w:p w:rsidR="00056291" w:rsidRPr="007877E0" w:rsidRDefault="00056291" w:rsidP="00744D70">
      <w:pPr>
        <w:autoSpaceDE w:val="0"/>
        <w:autoSpaceDN w:val="0"/>
        <w:adjustRightInd w:val="0"/>
        <w:spacing w:after="0" w:line="360" w:lineRule="auto"/>
        <w:jc w:val="both"/>
        <w:rPr>
          <w:rFonts w:ascii="Arial" w:hAnsi="Arial" w:cs="Arial"/>
          <w:sz w:val="24"/>
          <w:szCs w:val="24"/>
          <w:lang w:val="es-MX" w:eastAsia="es-MX"/>
        </w:rPr>
      </w:pPr>
    </w:p>
    <w:p w:rsidR="00CB24CE" w:rsidRPr="00B63B21" w:rsidRDefault="00CB24CE" w:rsidP="00CB24CE">
      <w:pPr>
        <w:autoSpaceDE w:val="0"/>
        <w:autoSpaceDN w:val="0"/>
        <w:adjustRightInd w:val="0"/>
        <w:spacing w:after="0" w:line="360" w:lineRule="auto"/>
        <w:jc w:val="both"/>
        <w:rPr>
          <w:rFonts w:ascii="Arial" w:hAnsi="Arial" w:cs="Arial"/>
          <w:b/>
          <w:sz w:val="24"/>
          <w:szCs w:val="24"/>
          <w:u w:val="single"/>
          <w:lang w:val="es-MX" w:eastAsia="es-MX"/>
        </w:rPr>
      </w:pPr>
      <w:r w:rsidRPr="00B63B21">
        <w:rPr>
          <w:rFonts w:ascii="Arial" w:hAnsi="Arial" w:cs="Arial"/>
          <w:b/>
          <w:sz w:val="24"/>
          <w:szCs w:val="24"/>
          <w:u w:val="single"/>
          <w:lang w:val="es-MX" w:eastAsia="es-MX"/>
        </w:rPr>
        <w:t>DERECHOS</w:t>
      </w:r>
    </w:p>
    <w:p w:rsidR="00CB24CE" w:rsidRPr="00B63B21" w:rsidRDefault="00CB24CE" w:rsidP="00CB24CE">
      <w:pPr>
        <w:autoSpaceDE w:val="0"/>
        <w:autoSpaceDN w:val="0"/>
        <w:adjustRightInd w:val="0"/>
        <w:spacing w:after="0" w:line="360" w:lineRule="auto"/>
        <w:jc w:val="both"/>
        <w:rPr>
          <w:rFonts w:ascii="Arial" w:hAnsi="Arial" w:cs="Arial"/>
          <w:b/>
          <w:sz w:val="24"/>
          <w:szCs w:val="24"/>
          <w:u w:val="single"/>
          <w:lang w:val="es-MX" w:eastAsia="es-MX"/>
        </w:rPr>
      </w:pPr>
      <w:r w:rsidRPr="00B63B21">
        <w:rPr>
          <w:rFonts w:ascii="Arial" w:hAnsi="Arial" w:cs="Arial"/>
          <w:b/>
          <w:sz w:val="24"/>
          <w:szCs w:val="24"/>
          <w:u w:val="single"/>
          <w:lang w:val="es-MX" w:eastAsia="es-MX"/>
        </w:rPr>
        <w:t>Inscripción y refrendos</w:t>
      </w:r>
    </w:p>
    <w:p w:rsidR="00056291" w:rsidRPr="007877E0" w:rsidRDefault="00CB24CE" w:rsidP="00CB24CE">
      <w:pPr>
        <w:autoSpaceDE w:val="0"/>
        <w:autoSpaceDN w:val="0"/>
        <w:adjustRightInd w:val="0"/>
        <w:spacing w:after="0" w:line="360" w:lineRule="auto"/>
        <w:jc w:val="both"/>
        <w:rPr>
          <w:rFonts w:ascii="Arial" w:hAnsi="Arial" w:cs="Arial"/>
          <w:sz w:val="24"/>
          <w:szCs w:val="24"/>
          <w:lang w:val="es-MX" w:eastAsia="es-MX"/>
        </w:rPr>
      </w:pPr>
      <w:r w:rsidRPr="007877E0">
        <w:rPr>
          <w:rFonts w:ascii="Arial" w:hAnsi="Arial" w:cs="Arial"/>
          <w:sz w:val="24"/>
          <w:szCs w:val="24"/>
          <w:lang w:val="es-MX" w:eastAsia="es-MX"/>
        </w:rPr>
        <w:t>2. De acuerdo con la relación de refrendos de negocios pendientes de pago al 31 de diciembre de 2012 presentada en la Cuenta Pública del ejercicio, no se localizó ni fue exhibida durante la auditoría evidencia documental de las gestiones de cobranza ni propuestas del C. Tesorero Municipal al R. Ayuntamiento para ejercer las medidas necesarias y convenientes para incrementar los ingresos de este concepto por los adeudos de contribuyentes que expenden bebidas alcohólicas provenientes de los ejercicios 2008 al 2012 por la cantidad de $267,695, incumpliendo con lo establecido en los artículos 88 de la Ley de Hacienda para los Municipios del Estado de Nuevo León y 79 fracción III y VI de la Ley Orgánica de la Administración Pública Municipal del Estado de Nuevo León.</w:t>
      </w:r>
    </w:p>
    <w:p w:rsidR="00056291" w:rsidRPr="00CF365A" w:rsidRDefault="00056291" w:rsidP="00744D70">
      <w:pPr>
        <w:autoSpaceDE w:val="0"/>
        <w:autoSpaceDN w:val="0"/>
        <w:adjustRightInd w:val="0"/>
        <w:spacing w:after="0" w:line="360" w:lineRule="auto"/>
        <w:jc w:val="both"/>
        <w:rPr>
          <w:rFonts w:ascii="Arial" w:hAnsi="Arial" w:cs="Arial"/>
          <w:lang w:val="es-MX" w:eastAsia="es-MX"/>
        </w:rPr>
      </w:pPr>
    </w:p>
    <w:p w:rsidR="00CB24CE" w:rsidRPr="007877E0" w:rsidRDefault="00CB24CE" w:rsidP="00CB24CE">
      <w:pPr>
        <w:autoSpaceDE w:val="0"/>
        <w:autoSpaceDN w:val="0"/>
        <w:adjustRightInd w:val="0"/>
        <w:spacing w:after="0" w:line="360" w:lineRule="auto"/>
        <w:jc w:val="both"/>
        <w:rPr>
          <w:rFonts w:ascii="Arial" w:eastAsiaTheme="minorHAnsi" w:hAnsi="Arial" w:cs="Arial"/>
          <w:b/>
          <w:bCs/>
          <w:sz w:val="24"/>
          <w:szCs w:val="24"/>
          <w:lang w:val="es-MX"/>
        </w:rPr>
      </w:pPr>
      <w:r w:rsidRPr="007877E0">
        <w:rPr>
          <w:rFonts w:ascii="Arial" w:eastAsiaTheme="minorHAnsi" w:hAnsi="Arial" w:cs="Arial"/>
          <w:b/>
          <w:bCs/>
          <w:sz w:val="24"/>
          <w:szCs w:val="24"/>
          <w:lang w:val="es-MX"/>
        </w:rPr>
        <w:t>Acción emitida</w:t>
      </w:r>
    </w:p>
    <w:p w:rsidR="00CB24CE" w:rsidRPr="007877E0" w:rsidRDefault="00CB24CE" w:rsidP="00CB24CE">
      <w:pPr>
        <w:autoSpaceDE w:val="0"/>
        <w:autoSpaceDN w:val="0"/>
        <w:adjustRightInd w:val="0"/>
        <w:spacing w:after="0" w:line="360" w:lineRule="auto"/>
        <w:jc w:val="both"/>
        <w:rPr>
          <w:rFonts w:ascii="Arial" w:eastAsiaTheme="minorHAnsi" w:hAnsi="Arial" w:cs="Arial"/>
          <w:i/>
          <w:iCs/>
          <w:sz w:val="24"/>
          <w:szCs w:val="24"/>
          <w:lang w:val="es-MX"/>
        </w:rPr>
      </w:pPr>
      <w:r w:rsidRPr="007877E0">
        <w:rPr>
          <w:rFonts w:ascii="Arial" w:eastAsiaTheme="minorHAnsi" w:hAnsi="Arial" w:cs="Arial"/>
          <w:i/>
          <w:iCs/>
          <w:sz w:val="24"/>
          <w:szCs w:val="24"/>
          <w:lang w:val="es-MX"/>
        </w:rPr>
        <w:t xml:space="preserve">Promoción de </w:t>
      </w:r>
      <w:proofErr w:type="spellStart"/>
      <w:r w:rsidRPr="007877E0">
        <w:rPr>
          <w:rFonts w:ascii="Arial" w:eastAsiaTheme="minorHAnsi" w:hAnsi="Arial" w:cs="Arial"/>
          <w:i/>
          <w:iCs/>
          <w:sz w:val="24"/>
          <w:szCs w:val="24"/>
          <w:lang w:val="es-MX"/>
        </w:rPr>
        <w:t>Fincamiento</w:t>
      </w:r>
      <w:proofErr w:type="spellEnd"/>
      <w:r w:rsidRPr="007877E0">
        <w:rPr>
          <w:rFonts w:ascii="Arial" w:eastAsiaTheme="minorHAnsi" w:hAnsi="Arial" w:cs="Arial"/>
          <w:i/>
          <w:iCs/>
          <w:sz w:val="24"/>
          <w:szCs w:val="24"/>
          <w:lang w:val="es-MX"/>
        </w:rPr>
        <w:t xml:space="preserve"> de Responsabilidad Administrativa.</w:t>
      </w:r>
    </w:p>
    <w:p w:rsidR="00CB24CE" w:rsidRPr="007877E0" w:rsidRDefault="00CB24CE" w:rsidP="00CB24CE">
      <w:pPr>
        <w:autoSpaceDE w:val="0"/>
        <w:autoSpaceDN w:val="0"/>
        <w:adjustRightInd w:val="0"/>
        <w:spacing w:after="0" w:line="360" w:lineRule="auto"/>
        <w:jc w:val="both"/>
        <w:rPr>
          <w:rFonts w:ascii="Arial" w:eastAsiaTheme="minorHAnsi" w:hAnsi="Arial" w:cs="Arial"/>
          <w:i/>
          <w:iCs/>
          <w:sz w:val="24"/>
          <w:szCs w:val="24"/>
          <w:lang w:val="es-MX"/>
        </w:rPr>
      </w:pPr>
      <w:r w:rsidRPr="007877E0">
        <w:rPr>
          <w:rFonts w:ascii="Arial" w:eastAsiaTheme="minorHAnsi" w:hAnsi="Arial" w:cs="Arial"/>
          <w:i/>
          <w:iCs/>
          <w:sz w:val="24"/>
          <w:szCs w:val="24"/>
          <w:lang w:val="es-MX"/>
        </w:rPr>
        <w:t>Recomendaciones en Relación a la Gestión o Control Interno.</w:t>
      </w:r>
    </w:p>
    <w:p w:rsidR="00056291" w:rsidRPr="007877E0" w:rsidRDefault="00056291" w:rsidP="00744D70">
      <w:pPr>
        <w:autoSpaceDE w:val="0"/>
        <w:autoSpaceDN w:val="0"/>
        <w:adjustRightInd w:val="0"/>
        <w:spacing w:after="0" w:line="360" w:lineRule="auto"/>
        <w:jc w:val="both"/>
        <w:rPr>
          <w:rFonts w:ascii="Arial" w:hAnsi="Arial" w:cs="Arial"/>
          <w:sz w:val="24"/>
          <w:szCs w:val="24"/>
          <w:lang w:val="es-MX" w:eastAsia="es-MX"/>
        </w:rPr>
      </w:pPr>
    </w:p>
    <w:p w:rsidR="00CB24CE" w:rsidRPr="00711FBA" w:rsidRDefault="00CB24CE" w:rsidP="00CB24CE">
      <w:pPr>
        <w:autoSpaceDE w:val="0"/>
        <w:autoSpaceDN w:val="0"/>
        <w:adjustRightInd w:val="0"/>
        <w:spacing w:after="0" w:line="360" w:lineRule="auto"/>
        <w:jc w:val="both"/>
        <w:rPr>
          <w:rFonts w:ascii="Arial" w:hAnsi="Arial" w:cs="Arial"/>
          <w:b/>
          <w:sz w:val="24"/>
          <w:szCs w:val="24"/>
          <w:u w:val="single"/>
          <w:lang w:val="es-MX" w:eastAsia="es-MX"/>
        </w:rPr>
      </w:pPr>
      <w:r w:rsidRPr="00711FBA">
        <w:rPr>
          <w:rFonts w:ascii="Arial" w:hAnsi="Arial" w:cs="Arial"/>
          <w:b/>
          <w:sz w:val="24"/>
          <w:szCs w:val="24"/>
          <w:u w:val="single"/>
          <w:lang w:val="es-MX" w:eastAsia="es-MX"/>
        </w:rPr>
        <w:t>EGRESOS</w:t>
      </w:r>
    </w:p>
    <w:p w:rsidR="00CB24CE" w:rsidRPr="00711FBA" w:rsidRDefault="00CB24CE" w:rsidP="00CB24CE">
      <w:pPr>
        <w:autoSpaceDE w:val="0"/>
        <w:autoSpaceDN w:val="0"/>
        <w:adjustRightInd w:val="0"/>
        <w:spacing w:after="0" w:line="360" w:lineRule="auto"/>
        <w:jc w:val="both"/>
        <w:rPr>
          <w:rFonts w:ascii="Arial" w:hAnsi="Arial" w:cs="Arial"/>
          <w:b/>
          <w:sz w:val="24"/>
          <w:szCs w:val="24"/>
          <w:u w:val="single"/>
          <w:lang w:val="es-MX" w:eastAsia="es-MX"/>
        </w:rPr>
      </w:pPr>
      <w:r w:rsidRPr="00711FBA">
        <w:rPr>
          <w:rFonts w:ascii="Arial" w:hAnsi="Arial" w:cs="Arial"/>
          <w:b/>
          <w:sz w:val="24"/>
          <w:szCs w:val="24"/>
          <w:u w:val="single"/>
          <w:lang w:val="es-MX" w:eastAsia="es-MX"/>
        </w:rPr>
        <w:t>GENERAL</w:t>
      </w:r>
    </w:p>
    <w:p w:rsidR="00CB24CE" w:rsidRPr="007877E0" w:rsidRDefault="00CB24CE" w:rsidP="00DE29B8">
      <w:pPr>
        <w:autoSpaceDE w:val="0"/>
        <w:autoSpaceDN w:val="0"/>
        <w:adjustRightInd w:val="0"/>
        <w:spacing w:after="0" w:line="360" w:lineRule="auto"/>
        <w:jc w:val="both"/>
        <w:rPr>
          <w:rFonts w:ascii="Arial" w:hAnsi="Arial" w:cs="Arial"/>
          <w:sz w:val="24"/>
          <w:szCs w:val="24"/>
          <w:lang w:val="es-MX" w:eastAsia="es-MX"/>
        </w:rPr>
      </w:pPr>
      <w:r w:rsidRPr="007877E0">
        <w:rPr>
          <w:rFonts w:ascii="Arial" w:hAnsi="Arial" w:cs="Arial"/>
          <w:sz w:val="24"/>
          <w:szCs w:val="24"/>
          <w:lang w:val="es-MX" w:eastAsia="es-MX"/>
        </w:rPr>
        <w:lastRenderedPageBreak/>
        <w:t>3. Se detectaron erogaciones durante el ejercicio por la cantidad de $33,884 por concepto de reembolso de gastos por consumo de alimentos, hospedaje, combustible, peaje, recargas de celular, artículos personales, llantas y refacciones para vehículos particulares, servicio de anteojos, útiles y cuotas escolares otorgados a los Síndicos del R. Ayuntamiento, los cuales se amparan con facturas, boleto de avión, recibos internos, solicitudes de apoyo y fotocopias de credenciales de elector, observando que estos beneficios los recibieron adicionalmente a las percepciones establecidas, no localizando ni siendo exhibido durante la auditoría documento justificativo que ampare que los recursos fueron utilizados para el cumplimiento de los fines propios de la administración pública municipal, acorde con lo establecido en los artículos 13 y 15 de la Ley de Fiscalización Superior del Estado de Nuevo León y 130 y 131 de la Ley Orgánica de la Administración Pública Municipal</w:t>
      </w:r>
      <w:r w:rsidR="00DE29B8" w:rsidRPr="007877E0">
        <w:rPr>
          <w:rFonts w:ascii="Arial" w:hAnsi="Arial" w:cs="Arial"/>
          <w:sz w:val="24"/>
          <w:szCs w:val="24"/>
          <w:lang w:val="es-MX" w:eastAsia="es-MX"/>
        </w:rPr>
        <w:t xml:space="preserve"> del Estado de Nuevo León, de acuerdo con las pólizas de cheques siguientes:</w:t>
      </w:r>
    </w:p>
    <w:p w:rsidR="00DE29B8" w:rsidRPr="00CF365A" w:rsidRDefault="00DE29B8" w:rsidP="00DE29B8">
      <w:pPr>
        <w:autoSpaceDE w:val="0"/>
        <w:autoSpaceDN w:val="0"/>
        <w:adjustRightInd w:val="0"/>
        <w:spacing w:after="0" w:line="360" w:lineRule="auto"/>
        <w:jc w:val="both"/>
        <w:rPr>
          <w:rFonts w:ascii="Arial" w:hAnsi="Arial" w:cs="Arial"/>
          <w:lang w:val="es-MX" w:eastAsia="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51"/>
        <w:gridCol w:w="2551"/>
        <w:gridCol w:w="1148"/>
        <w:gridCol w:w="1120"/>
      </w:tblGrid>
      <w:tr w:rsidR="00DE29B8" w:rsidRPr="00CF365A" w:rsidTr="00CF365A">
        <w:trPr>
          <w:tblHeader/>
          <w:jc w:val="center"/>
        </w:trPr>
        <w:tc>
          <w:tcPr>
            <w:tcW w:w="1129" w:type="dxa"/>
            <w:shd w:val="clear" w:color="auto" w:fill="BFBFBF" w:themeFill="background1" w:themeFillShade="BF"/>
          </w:tcPr>
          <w:p w:rsidR="00DE29B8" w:rsidRPr="00CF365A" w:rsidRDefault="00DE29B8" w:rsidP="00DE29B8">
            <w:pPr>
              <w:autoSpaceDE w:val="0"/>
              <w:autoSpaceDN w:val="0"/>
              <w:adjustRightInd w:val="0"/>
              <w:jc w:val="center"/>
              <w:rPr>
                <w:rFonts w:ascii="Arial" w:hAnsi="Arial" w:cs="Arial"/>
                <w:sz w:val="18"/>
                <w:szCs w:val="18"/>
                <w:lang w:val="es-MX" w:eastAsia="es-MX"/>
              </w:rPr>
            </w:pPr>
            <w:r w:rsidRPr="00CF365A">
              <w:rPr>
                <w:rFonts w:ascii="Arial" w:hAnsi="Arial" w:cs="Arial"/>
                <w:sz w:val="18"/>
                <w:szCs w:val="18"/>
                <w:lang w:val="es-MX" w:eastAsia="es-MX"/>
              </w:rPr>
              <w:t>Fecha</w:t>
            </w:r>
          </w:p>
        </w:tc>
        <w:tc>
          <w:tcPr>
            <w:tcW w:w="851" w:type="dxa"/>
            <w:shd w:val="clear" w:color="auto" w:fill="BFBFBF" w:themeFill="background1" w:themeFillShade="BF"/>
          </w:tcPr>
          <w:p w:rsidR="00DE29B8" w:rsidRPr="00CF365A" w:rsidRDefault="00DE29B8" w:rsidP="00DE29B8">
            <w:pPr>
              <w:autoSpaceDE w:val="0"/>
              <w:autoSpaceDN w:val="0"/>
              <w:adjustRightInd w:val="0"/>
              <w:jc w:val="center"/>
              <w:rPr>
                <w:rFonts w:ascii="Arial" w:hAnsi="Arial" w:cs="Arial"/>
                <w:sz w:val="18"/>
                <w:szCs w:val="18"/>
                <w:lang w:val="es-MX" w:eastAsia="es-MX"/>
              </w:rPr>
            </w:pPr>
            <w:r w:rsidRPr="00CF365A">
              <w:rPr>
                <w:rFonts w:ascii="Arial" w:hAnsi="Arial" w:cs="Arial"/>
                <w:sz w:val="18"/>
                <w:szCs w:val="18"/>
                <w:lang w:val="es-MX" w:eastAsia="es-MX"/>
              </w:rPr>
              <w:t>Cheque</w:t>
            </w:r>
          </w:p>
        </w:tc>
        <w:tc>
          <w:tcPr>
            <w:tcW w:w="2551" w:type="dxa"/>
            <w:shd w:val="clear" w:color="auto" w:fill="BFBFBF" w:themeFill="background1" w:themeFillShade="BF"/>
          </w:tcPr>
          <w:p w:rsidR="00DE29B8" w:rsidRPr="00CF365A" w:rsidRDefault="00DE29B8" w:rsidP="00DE29B8">
            <w:pPr>
              <w:autoSpaceDE w:val="0"/>
              <w:autoSpaceDN w:val="0"/>
              <w:adjustRightInd w:val="0"/>
              <w:jc w:val="center"/>
              <w:rPr>
                <w:rFonts w:ascii="Arial" w:hAnsi="Arial" w:cs="Arial"/>
                <w:sz w:val="18"/>
                <w:szCs w:val="18"/>
                <w:lang w:val="es-MX" w:eastAsia="es-MX"/>
              </w:rPr>
            </w:pPr>
            <w:r w:rsidRPr="00CF365A">
              <w:rPr>
                <w:rFonts w:ascii="Arial" w:hAnsi="Arial" w:cs="Arial"/>
                <w:sz w:val="18"/>
                <w:szCs w:val="18"/>
                <w:lang w:val="es-MX" w:eastAsia="es-MX"/>
              </w:rPr>
              <w:t>Beneficiario</w:t>
            </w:r>
          </w:p>
        </w:tc>
        <w:tc>
          <w:tcPr>
            <w:tcW w:w="1148" w:type="dxa"/>
            <w:shd w:val="clear" w:color="auto" w:fill="BFBFBF" w:themeFill="background1" w:themeFillShade="BF"/>
          </w:tcPr>
          <w:p w:rsidR="00DE29B8" w:rsidRPr="00CF365A" w:rsidRDefault="00DE29B8" w:rsidP="00DE29B8">
            <w:pPr>
              <w:autoSpaceDE w:val="0"/>
              <w:autoSpaceDN w:val="0"/>
              <w:adjustRightInd w:val="0"/>
              <w:jc w:val="center"/>
              <w:rPr>
                <w:rFonts w:ascii="Arial" w:hAnsi="Arial" w:cs="Arial"/>
                <w:sz w:val="18"/>
                <w:szCs w:val="18"/>
                <w:lang w:val="es-MX" w:eastAsia="es-MX"/>
              </w:rPr>
            </w:pPr>
            <w:r w:rsidRPr="00CF365A">
              <w:rPr>
                <w:rFonts w:ascii="Arial" w:hAnsi="Arial" w:cs="Arial"/>
                <w:sz w:val="18"/>
                <w:szCs w:val="18"/>
                <w:lang w:val="es-MX" w:eastAsia="es-MX"/>
              </w:rPr>
              <w:t>Importe del cheque</w:t>
            </w:r>
          </w:p>
        </w:tc>
        <w:tc>
          <w:tcPr>
            <w:tcW w:w="1120" w:type="dxa"/>
            <w:shd w:val="clear" w:color="auto" w:fill="BFBFBF" w:themeFill="background1" w:themeFillShade="BF"/>
          </w:tcPr>
          <w:p w:rsidR="00DE29B8" w:rsidRPr="00CF365A" w:rsidRDefault="00DE29B8" w:rsidP="00DE29B8">
            <w:pPr>
              <w:autoSpaceDE w:val="0"/>
              <w:autoSpaceDN w:val="0"/>
              <w:adjustRightInd w:val="0"/>
              <w:jc w:val="center"/>
              <w:rPr>
                <w:rFonts w:ascii="Arial" w:hAnsi="Arial" w:cs="Arial"/>
                <w:sz w:val="18"/>
                <w:szCs w:val="18"/>
                <w:lang w:val="es-MX" w:eastAsia="es-MX"/>
              </w:rPr>
            </w:pPr>
            <w:r w:rsidRPr="00CF365A">
              <w:rPr>
                <w:rFonts w:ascii="Arial" w:hAnsi="Arial" w:cs="Arial"/>
                <w:sz w:val="18"/>
                <w:szCs w:val="18"/>
                <w:lang w:val="es-MX" w:eastAsia="es-MX"/>
              </w:rPr>
              <w:t>Importe</w:t>
            </w:r>
          </w:p>
          <w:p w:rsidR="00DE29B8" w:rsidRPr="00CF365A" w:rsidRDefault="00DE29B8" w:rsidP="00DE29B8">
            <w:pPr>
              <w:autoSpaceDE w:val="0"/>
              <w:autoSpaceDN w:val="0"/>
              <w:adjustRightInd w:val="0"/>
              <w:jc w:val="center"/>
              <w:rPr>
                <w:rFonts w:ascii="Arial" w:hAnsi="Arial" w:cs="Arial"/>
                <w:sz w:val="18"/>
                <w:szCs w:val="18"/>
                <w:lang w:val="es-MX" w:eastAsia="es-MX"/>
              </w:rPr>
            </w:pPr>
            <w:r w:rsidRPr="00CF365A">
              <w:rPr>
                <w:rFonts w:ascii="Arial" w:hAnsi="Arial" w:cs="Arial"/>
                <w:sz w:val="18"/>
                <w:szCs w:val="18"/>
                <w:lang w:val="es-MX" w:eastAsia="es-MX"/>
              </w:rPr>
              <w:t>del apoyo</w:t>
            </w:r>
          </w:p>
        </w:tc>
      </w:tr>
      <w:tr w:rsidR="00DE29B8" w:rsidRPr="00CF365A" w:rsidTr="00CF365A">
        <w:trPr>
          <w:jc w:val="center"/>
        </w:trPr>
        <w:tc>
          <w:tcPr>
            <w:tcW w:w="1129" w:type="dxa"/>
          </w:tcPr>
          <w:p w:rsidR="00DE29B8" w:rsidRPr="00CF365A" w:rsidRDefault="00DE29B8" w:rsidP="00A5159C">
            <w:pPr>
              <w:autoSpaceDE w:val="0"/>
              <w:autoSpaceDN w:val="0"/>
              <w:adjustRightInd w:val="0"/>
              <w:jc w:val="center"/>
              <w:rPr>
                <w:rFonts w:ascii="Arial" w:hAnsi="Arial" w:cs="Arial"/>
                <w:sz w:val="18"/>
                <w:szCs w:val="18"/>
                <w:lang w:val="es-MX" w:eastAsia="es-MX"/>
              </w:rPr>
            </w:pPr>
            <w:r w:rsidRPr="00CF365A">
              <w:rPr>
                <w:rFonts w:ascii="Arial" w:hAnsi="Arial" w:cs="Arial"/>
                <w:sz w:val="18"/>
                <w:szCs w:val="18"/>
                <w:lang w:val="es-MX" w:eastAsia="es-MX"/>
              </w:rPr>
              <w:t>07/02/2012</w:t>
            </w:r>
          </w:p>
        </w:tc>
        <w:tc>
          <w:tcPr>
            <w:tcW w:w="851" w:type="dxa"/>
          </w:tcPr>
          <w:p w:rsidR="00DE29B8" w:rsidRPr="00CF365A" w:rsidRDefault="00DE29B8" w:rsidP="00A5159C">
            <w:pPr>
              <w:autoSpaceDE w:val="0"/>
              <w:autoSpaceDN w:val="0"/>
              <w:adjustRightInd w:val="0"/>
              <w:jc w:val="center"/>
              <w:rPr>
                <w:rFonts w:ascii="Arial" w:hAnsi="Arial" w:cs="Arial"/>
                <w:sz w:val="18"/>
                <w:szCs w:val="18"/>
                <w:lang w:val="es-MX" w:eastAsia="es-MX"/>
              </w:rPr>
            </w:pPr>
            <w:r w:rsidRPr="00CF365A">
              <w:rPr>
                <w:rFonts w:ascii="Arial" w:hAnsi="Arial" w:cs="Arial"/>
                <w:sz w:val="18"/>
                <w:szCs w:val="18"/>
                <w:lang w:val="es-MX" w:eastAsia="es-MX"/>
              </w:rPr>
              <w:t>9680</w:t>
            </w:r>
          </w:p>
        </w:tc>
        <w:tc>
          <w:tcPr>
            <w:tcW w:w="2551" w:type="dxa"/>
          </w:tcPr>
          <w:p w:rsidR="00DE29B8" w:rsidRPr="00CF365A" w:rsidRDefault="00DE29B8" w:rsidP="00A5159C">
            <w:pPr>
              <w:autoSpaceDE w:val="0"/>
              <w:autoSpaceDN w:val="0"/>
              <w:adjustRightInd w:val="0"/>
              <w:jc w:val="both"/>
              <w:rPr>
                <w:rFonts w:ascii="Arial" w:hAnsi="Arial" w:cs="Arial"/>
                <w:sz w:val="18"/>
                <w:szCs w:val="18"/>
                <w:lang w:val="es-MX" w:eastAsia="es-MX"/>
              </w:rPr>
            </w:pPr>
            <w:r w:rsidRPr="00CF365A">
              <w:rPr>
                <w:rFonts w:ascii="Arial" w:hAnsi="Arial" w:cs="Arial"/>
                <w:sz w:val="18"/>
                <w:szCs w:val="18"/>
                <w:lang w:val="es-MX" w:eastAsia="es-MX"/>
              </w:rPr>
              <w:t>Amada Díaz Lara</w:t>
            </w:r>
          </w:p>
        </w:tc>
        <w:tc>
          <w:tcPr>
            <w:tcW w:w="1148" w:type="dxa"/>
          </w:tcPr>
          <w:p w:rsidR="00DE29B8" w:rsidRPr="00CF365A" w:rsidRDefault="00DE29B8" w:rsidP="00A5159C">
            <w:pPr>
              <w:autoSpaceDE w:val="0"/>
              <w:autoSpaceDN w:val="0"/>
              <w:adjustRightInd w:val="0"/>
              <w:jc w:val="right"/>
              <w:rPr>
                <w:rFonts w:ascii="Arial" w:hAnsi="Arial" w:cs="Arial"/>
                <w:sz w:val="18"/>
                <w:szCs w:val="18"/>
                <w:lang w:val="es-MX" w:eastAsia="es-MX"/>
              </w:rPr>
            </w:pPr>
            <w:r w:rsidRPr="00CF365A">
              <w:rPr>
                <w:rFonts w:ascii="Arial" w:hAnsi="Arial" w:cs="Arial"/>
                <w:sz w:val="18"/>
                <w:szCs w:val="18"/>
                <w:lang w:val="es-MX" w:eastAsia="es-MX"/>
              </w:rPr>
              <w:t>$ 4,820</w:t>
            </w:r>
          </w:p>
        </w:tc>
        <w:tc>
          <w:tcPr>
            <w:tcW w:w="1120" w:type="dxa"/>
          </w:tcPr>
          <w:p w:rsidR="00DE29B8" w:rsidRPr="00CF365A" w:rsidRDefault="00A5159C" w:rsidP="00A5159C">
            <w:pPr>
              <w:autoSpaceDE w:val="0"/>
              <w:autoSpaceDN w:val="0"/>
              <w:adjustRightInd w:val="0"/>
              <w:spacing w:line="360" w:lineRule="auto"/>
              <w:jc w:val="right"/>
              <w:rPr>
                <w:rFonts w:ascii="Arial" w:hAnsi="Arial" w:cs="Arial"/>
                <w:sz w:val="18"/>
                <w:szCs w:val="18"/>
                <w:lang w:val="es-MX" w:eastAsia="es-MX"/>
              </w:rPr>
            </w:pPr>
            <w:r w:rsidRPr="00CF365A">
              <w:rPr>
                <w:rFonts w:ascii="Arial" w:hAnsi="Arial" w:cs="Arial"/>
                <w:sz w:val="18"/>
                <w:szCs w:val="18"/>
                <w:lang w:val="es-MX" w:eastAsia="es-MX"/>
              </w:rPr>
              <w:t>$ 4,720</w:t>
            </w:r>
          </w:p>
        </w:tc>
      </w:tr>
      <w:tr w:rsidR="00DE29B8" w:rsidRPr="00CF365A" w:rsidTr="00CF365A">
        <w:trPr>
          <w:jc w:val="center"/>
        </w:trPr>
        <w:tc>
          <w:tcPr>
            <w:tcW w:w="1129" w:type="dxa"/>
          </w:tcPr>
          <w:p w:rsidR="00DE29B8" w:rsidRPr="00CF365A" w:rsidRDefault="00DE29B8" w:rsidP="00A5159C">
            <w:pPr>
              <w:autoSpaceDE w:val="0"/>
              <w:autoSpaceDN w:val="0"/>
              <w:adjustRightInd w:val="0"/>
              <w:jc w:val="center"/>
              <w:rPr>
                <w:rFonts w:ascii="Arial" w:hAnsi="Arial" w:cs="Arial"/>
                <w:sz w:val="18"/>
                <w:szCs w:val="18"/>
                <w:lang w:val="es-MX" w:eastAsia="es-MX"/>
              </w:rPr>
            </w:pPr>
            <w:r w:rsidRPr="00CF365A">
              <w:rPr>
                <w:rFonts w:ascii="Arial" w:hAnsi="Arial" w:cs="Arial"/>
                <w:sz w:val="18"/>
                <w:szCs w:val="18"/>
                <w:lang w:val="es-MX" w:eastAsia="es-MX"/>
              </w:rPr>
              <w:t>17/02/2012</w:t>
            </w:r>
          </w:p>
        </w:tc>
        <w:tc>
          <w:tcPr>
            <w:tcW w:w="851" w:type="dxa"/>
          </w:tcPr>
          <w:p w:rsidR="00DE29B8" w:rsidRPr="00CF365A" w:rsidRDefault="00DE29B8" w:rsidP="00A5159C">
            <w:pPr>
              <w:autoSpaceDE w:val="0"/>
              <w:autoSpaceDN w:val="0"/>
              <w:adjustRightInd w:val="0"/>
              <w:jc w:val="center"/>
              <w:rPr>
                <w:rFonts w:ascii="Arial" w:hAnsi="Arial" w:cs="Arial"/>
                <w:sz w:val="18"/>
                <w:szCs w:val="18"/>
                <w:lang w:val="es-MX" w:eastAsia="es-MX"/>
              </w:rPr>
            </w:pPr>
            <w:r w:rsidRPr="00CF365A">
              <w:rPr>
                <w:rFonts w:ascii="Arial" w:hAnsi="Arial" w:cs="Arial"/>
                <w:sz w:val="18"/>
                <w:szCs w:val="18"/>
                <w:lang w:val="es-MX" w:eastAsia="es-MX"/>
              </w:rPr>
              <w:t>9858</w:t>
            </w:r>
          </w:p>
        </w:tc>
        <w:tc>
          <w:tcPr>
            <w:tcW w:w="2551" w:type="dxa"/>
          </w:tcPr>
          <w:p w:rsidR="00DE29B8" w:rsidRPr="00CF365A" w:rsidRDefault="00DE29B8" w:rsidP="00A5159C">
            <w:pPr>
              <w:autoSpaceDE w:val="0"/>
              <w:autoSpaceDN w:val="0"/>
              <w:adjustRightInd w:val="0"/>
              <w:jc w:val="both"/>
              <w:rPr>
                <w:rFonts w:ascii="Arial" w:hAnsi="Arial" w:cs="Arial"/>
                <w:sz w:val="18"/>
                <w:szCs w:val="18"/>
                <w:lang w:val="es-MX" w:eastAsia="es-MX"/>
              </w:rPr>
            </w:pPr>
            <w:r w:rsidRPr="00CF365A">
              <w:rPr>
                <w:rFonts w:ascii="Arial" w:hAnsi="Arial" w:cs="Arial"/>
                <w:sz w:val="18"/>
                <w:szCs w:val="18"/>
                <w:lang w:val="es-MX" w:eastAsia="es-MX"/>
              </w:rPr>
              <w:t>Amada Díaz Lara</w:t>
            </w:r>
          </w:p>
        </w:tc>
        <w:tc>
          <w:tcPr>
            <w:tcW w:w="1148" w:type="dxa"/>
          </w:tcPr>
          <w:p w:rsidR="00DE29B8" w:rsidRPr="00CF365A" w:rsidRDefault="00A5159C" w:rsidP="00A5159C">
            <w:pPr>
              <w:autoSpaceDE w:val="0"/>
              <w:autoSpaceDN w:val="0"/>
              <w:adjustRightInd w:val="0"/>
              <w:jc w:val="right"/>
              <w:rPr>
                <w:rFonts w:ascii="Arial" w:hAnsi="Arial" w:cs="Arial"/>
                <w:sz w:val="18"/>
                <w:szCs w:val="18"/>
                <w:lang w:val="es-MX" w:eastAsia="es-MX"/>
              </w:rPr>
            </w:pPr>
            <w:r w:rsidRPr="00CF365A">
              <w:rPr>
                <w:rFonts w:ascii="Arial" w:hAnsi="Arial" w:cs="Arial"/>
                <w:sz w:val="18"/>
                <w:szCs w:val="18"/>
                <w:lang w:val="es-MX" w:eastAsia="es-MX"/>
              </w:rPr>
              <w:t>1,000</w:t>
            </w:r>
          </w:p>
        </w:tc>
        <w:tc>
          <w:tcPr>
            <w:tcW w:w="1120" w:type="dxa"/>
          </w:tcPr>
          <w:p w:rsidR="00DE29B8" w:rsidRPr="00CF365A" w:rsidRDefault="00A5159C" w:rsidP="00A5159C">
            <w:pPr>
              <w:autoSpaceDE w:val="0"/>
              <w:autoSpaceDN w:val="0"/>
              <w:adjustRightInd w:val="0"/>
              <w:spacing w:line="360" w:lineRule="auto"/>
              <w:jc w:val="right"/>
              <w:rPr>
                <w:rFonts w:ascii="Arial" w:hAnsi="Arial" w:cs="Arial"/>
                <w:sz w:val="18"/>
                <w:szCs w:val="18"/>
                <w:lang w:val="es-MX" w:eastAsia="es-MX"/>
              </w:rPr>
            </w:pPr>
            <w:r w:rsidRPr="00CF365A">
              <w:rPr>
                <w:rFonts w:ascii="Arial" w:hAnsi="Arial" w:cs="Arial"/>
                <w:sz w:val="18"/>
                <w:szCs w:val="18"/>
                <w:lang w:val="es-MX" w:eastAsia="es-MX"/>
              </w:rPr>
              <w:t>1,000</w:t>
            </w:r>
          </w:p>
        </w:tc>
      </w:tr>
      <w:tr w:rsidR="00DE29B8" w:rsidRPr="00CF365A" w:rsidTr="00CF365A">
        <w:trPr>
          <w:jc w:val="center"/>
        </w:trPr>
        <w:tc>
          <w:tcPr>
            <w:tcW w:w="1129" w:type="dxa"/>
          </w:tcPr>
          <w:p w:rsidR="00DE29B8" w:rsidRPr="00CF365A" w:rsidRDefault="00A5159C" w:rsidP="00A5159C">
            <w:pPr>
              <w:autoSpaceDE w:val="0"/>
              <w:autoSpaceDN w:val="0"/>
              <w:adjustRightInd w:val="0"/>
              <w:jc w:val="center"/>
              <w:rPr>
                <w:rFonts w:ascii="Arial" w:hAnsi="Arial" w:cs="Arial"/>
                <w:sz w:val="18"/>
                <w:szCs w:val="18"/>
                <w:lang w:val="es-MX" w:eastAsia="es-MX"/>
              </w:rPr>
            </w:pPr>
            <w:r w:rsidRPr="00CF365A">
              <w:rPr>
                <w:rFonts w:ascii="Arial" w:hAnsi="Arial" w:cs="Arial"/>
                <w:sz w:val="18"/>
                <w:szCs w:val="18"/>
                <w:lang w:val="es-MX" w:eastAsia="es-MX"/>
              </w:rPr>
              <w:t>20/02/2012</w:t>
            </w:r>
          </w:p>
        </w:tc>
        <w:tc>
          <w:tcPr>
            <w:tcW w:w="851" w:type="dxa"/>
          </w:tcPr>
          <w:p w:rsidR="00DE29B8" w:rsidRPr="00CF365A" w:rsidRDefault="00A5159C" w:rsidP="00A5159C">
            <w:pPr>
              <w:autoSpaceDE w:val="0"/>
              <w:autoSpaceDN w:val="0"/>
              <w:adjustRightInd w:val="0"/>
              <w:jc w:val="center"/>
              <w:rPr>
                <w:rFonts w:ascii="Arial" w:hAnsi="Arial" w:cs="Arial"/>
                <w:sz w:val="18"/>
                <w:szCs w:val="18"/>
                <w:lang w:val="es-MX" w:eastAsia="es-MX"/>
              </w:rPr>
            </w:pPr>
            <w:r w:rsidRPr="00CF365A">
              <w:rPr>
                <w:rFonts w:ascii="Arial" w:hAnsi="Arial" w:cs="Arial"/>
                <w:sz w:val="18"/>
                <w:szCs w:val="18"/>
                <w:lang w:val="es-MX" w:eastAsia="es-MX"/>
              </w:rPr>
              <w:t>9868</w:t>
            </w:r>
          </w:p>
        </w:tc>
        <w:tc>
          <w:tcPr>
            <w:tcW w:w="2551" w:type="dxa"/>
          </w:tcPr>
          <w:p w:rsidR="00DE29B8" w:rsidRPr="00CF365A" w:rsidRDefault="00A5159C" w:rsidP="00A5159C">
            <w:pPr>
              <w:autoSpaceDE w:val="0"/>
              <w:autoSpaceDN w:val="0"/>
              <w:adjustRightInd w:val="0"/>
              <w:jc w:val="both"/>
              <w:rPr>
                <w:rFonts w:ascii="Arial" w:hAnsi="Arial" w:cs="Arial"/>
                <w:sz w:val="18"/>
                <w:szCs w:val="18"/>
                <w:lang w:val="es-MX" w:eastAsia="es-MX"/>
              </w:rPr>
            </w:pPr>
            <w:r w:rsidRPr="00CF365A">
              <w:rPr>
                <w:rFonts w:ascii="Arial" w:hAnsi="Arial" w:cs="Arial"/>
                <w:sz w:val="18"/>
                <w:szCs w:val="18"/>
                <w:lang w:val="es-MX" w:eastAsia="es-MX"/>
              </w:rPr>
              <w:t>Cipriano Reyes Alejandro</w:t>
            </w:r>
          </w:p>
        </w:tc>
        <w:tc>
          <w:tcPr>
            <w:tcW w:w="1148" w:type="dxa"/>
          </w:tcPr>
          <w:p w:rsidR="00DE29B8" w:rsidRPr="00CF365A" w:rsidRDefault="00A5159C" w:rsidP="00A5159C">
            <w:pPr>
              <w:autoSpaceDE w:val="0"/>
              <w:autoSpaceDN w:val="0"/>
              <w:adjustRightInd w:val="0"/>
              <w:jc w:val="right"/>
              <w:rPr>
                <w:rFonts w:ascii="Arial" w:hAnsi="Arial" w:cs="Arial"/>
                <w:sz w:val="18"/>
                <w:szCs w:val="18"/>
                <w:lang w:val="es-MX" w:eastAsia="es-MX"/>
              </w:rPr>
            </w:pPr>
            <w:r w:rsidRPr="00CF365A">
              <w:rPr>
                <w:rFonts w:ascii="Arial" w:hAnsi="Arial" w:cs="Arial"/>
                <w:sz w:val="18"/>
                <w:szCs w:val="18"/>
                <w:lang w:val="es-MX" w:eastAsia="es-MX"/>
              </w:rPr>
              <w:t>4,154</w:t>
            </w:r>
          </w:p>
        </w:tc>
        <w:tc>
          <w:tcPr>
            <w:tcW w:w="1120" w:type="dxa"/>
          </w:tcPr>
          <w:p w:rsidR="00DE29B8" w:rsidRPr="00CF365A" w:rsidRDefault="00A5159C" w:rsidP="00A5159C">
            <w:pPr>
              <w:autoSpaceDE w:val="0"/>
              <w:autoSpaceDN w:val="0"/>
              <w:adjustRightInd w:val="0"/>
              <w:spacing w:line="360" w:lineRule="auto"/>
              <w:jc w:val="right"/>
              <w:rPr>
                <w:rFonts w:ascii="Arial" w:hAnsi="Arial" w:cs="Arial"/>
                <w:sz w:val="18"/>
                <w:szCs w:val="18"/>
                <w:lang w:val="es-MX" w:eastAsia="es-MX"/>
              </w:rPr>
            </w:pPr>
            <w:r w:rsidRPr="00CF365A">
              <w:rPr>
                <w:rFonts w:ascii="Arial" w:hAnsi="Arial" w:cs="Arial"/>
                <w:sz w:val="18"/>
                <w:szCs w:val="18"/>
                <w:lang w:val="es-MX" w:eastAsia="es-MX"/>
              </w:rPr>
              <w:t>4,154</w:t>
            </w:r>
          </w:p>
        </w:tc>
      </w:tr>
      <w:tr w:rsidR="00DE29B8" w:rsidRPr="00CF365A" w:rsidTr="00CF365A">
        <w:trPr>
          <w:jc w:val="center"/>
        </w:trPr>
        <w:tc>
          <w:tcPr>
            <w:tcW w:w="1129" w:type="dxa"/>
          </w:tcPr>
          <w:p w:rsidR="00DE29B8" w:rsidRPr="00CF365A" w:rsidRDefault="00A5159C" w:rsidP="00A5159C">
            <w:pPr>
              <w:autoSpaceDE w:val="0"/>
              <w:autoSpaceDN w:val="0"/>
              <w:adjustRightInd w:val="0"/>
              <w:jc w:val="center"/>
              <w:rPr>
                <w:rFonts w:ascii="Arial" w:hAnsi="Arial" w:cs="Arial"/>
                <w:sz w:val="18"/>
                <w:szCs w:val="18"/>
                <w:lang w:val="es-MX" w:eastAsia="es-MX"/>
              </w:rPr>
            </w:pPr>
            <w:r w:rsidRPr="00CF365A">
              <w:rPr>
                <w:rFonts w:ascii="Arial" w:hAnsi="Arial" w:cs="Arial"/>
                <w:sz w:val="18"/>
                <w:szCs w:val="18"/>
                <w:lang w:val="es-MX" w:eastAsia="es-MX"/>
              </w:rPr>
              <w:t>05/03/2012</w:t>
            </w:r>
          </w:p>
        </w:tc>
        <w:tc>
          <w:tcPr>
            <w:tcW w:w="851" w:type="dxa"/>
          </w:tcPr>
          <w:p w:rsidR="00DE29B8" w:rsidRPr="00CF365A" w:rsidRDefault="00A5159C" w:rsidP="00A5159C">
            <w:pPr>
              <w:autoSpaceDE w:val="0"/>
              <w:autoSpaceDN w:val="0"/>
              <w:adjustRightInd w:val="0"/>
              <w:jc w:val="center"/>
              <w:rPr>
                <w:rFonts w:ascii="Arial" w:hAnsi="Arial" w:cs="Arial"/>
                <w:sz w:val="18"/>
                <w:szCs w:val="18"/>
                <w:lang w:val="es-MX" w:eastAsia="es-MX"/>
              </w:rPr>
            </w:pPr>
            <w:r w:rsidRPr="00CF365A">
              <w:rPr>
                <w:rFonts w:ascii="Arial" w:hAnsi="Arial" w:cs="Arial"/>
                <w:sz w:val="18"/>
                <w:szCs w:val="18"/>
                <w:lang w:val="es-MX" w:eastAsia="es-MX"/>
              </w:rPr>
              <w:t>10077</w:t>
            </w:r>
          </w:p>
        </w:tc>
        <w:tc>
          <w:tcPr>
            <w:tcW w:w="2551" w:type="dxa"/>
          </w:tcPr>
          <w:p w:rsidR="00DE29B8" w:rsidRPr="00CF365A" w:rsidRDefault="00A5159C" w:rsidP="00A5159C">
            <w:pPr>
              <w:autoSpaceDE w:val="0"/>
              <w:autoSpaceDN w:val="0"/>
              <w:adjustRightInd w:val="0"/>
              <w:jc w:val="both"/>
              <w:rPr>
                <w:rFonts w:ascii="Arial" w:hAnsi="Arial" w:cs="Arial"/>
                <w:sz w:val="18"/>
                <w:szCs w:val="18"/>
                <w:lang w:val="es-MX" w:eastAsia="es-MX"/>
              </w:rPr>
            </w:pPr>
            <w:r w:rsidRPr="00CF365A">
              <w:rPr>
                <w:rFonts w:ascii="Arial" w:hAnsi="Arial" w:cs="Arial"/>
                <w:sz w:val="18"/>
                <w:szCs w:val="18"/>
                <w:lang w:val="es-MX" w:eastAsia="es-MX"/>
              </w:rPr>
              <w:t>Cipriano Reyes Alejandro</w:t>
            </w:r>
          </w:p>
        </w:tc>
        <w:tc>
          <w:tcPr>
            <w:tcW w:w="1148" w:type="dxa"/>
          </w:tcPr>
          <w:p w:rsidR="00DE29B8" w:rsidRPr="00CF365A" w:rsidRDefault="00A5159C" w:rsidP="00A5159C">
            <w:pPr>
              <w:autoSpaceDE w:val="0"/>
              <w:autoSpaceDN w:val="0"/>
              <w:adjustRightInd w:val="0"/>
              <w:jc w:val="right"/>
              <w:rPr>
                <w:rFonts w:ascii="Arial" w:hAnsi="Arial" w:cs="Arial"/>
                <w:sz w:val="18"/>
                <w:szCs w:val="18"/>
                <w:lang w:val="es-MX" w:eastAsia="es-MX"/>
              </w:rPr>
            </w:pPr>
            <w:r w:rsidRPr="00CF365A">
              <w:rPr>
                <w:rFonts w:ascii="Arial" w:hAnsi="Arial" w:cs="Arial"/>
                <w:sz w:val="18"/>
                <w:szCs w:val="18"/>
                <w:lang w:val="es-MX" w:eastAsia="es-MX"/>
              </w:rPr>
              <w:t>1,777</w:t>
            </w:r>
          </w:p>
        </w:tc>
        <w:tc>
          <w:tcPr>
            <w:tcW w:w="1120" w:type="dxa"/>
          </w:tcPr>
          <w:p w:rsidR="00DE29B8" w:rsidRPr="00CF365A" w:rsidRDefault="00A5159C" w:rsidP="00A5159C">
            <w:pPr>
              <w:autoSpaceDE w:val="0"/>
              <w:autoSpaceDN w:val="0"/>
              <w:adjustRightInd w:val="0"/>
              <w:spacing w:line="360" w:lineRule="auto"/>
              <w:jc w:val="right"/>
              <w:rPr>
                <w:rFonts w:ascii="Arial" w:hAnsi="Arial" w:cs="Arial"/>
                <w:sz w:val="18"/>
                <w:szCs w:val="18"/>
                <w:lang w:val="es-MX" w:eastAsia="es-MX"/>
              </w:rPr>
            </w:pPr>
            <w:r w:rsidRPr="00CF365A">
              <w:rPr>
                <w:rFonts w:ascii="Arial" w:hAnsi="Arial" w:cs="Arial"/>
                <w:sz w:val="18"/>
                <w:szCs w:val="18"/>
                <w:lang w:val="es-MX" w:eastAsia="es-MX"/>
              </w:rPr>
              <w:t>1,383</w:t>
            </w:r>
          </w:p>
        </w:tc>
      </w:tr>
      <w:tr w:rsidR="00DE29B8" w:rsidRPr="00CF365A" w:rsidTr="00CF365A">
        <w:trPr>
          <w:jc w:val="center"/>
        </w:trPr>
        <w:tc>
          <w:tcPr>
            <w:tcW w:w="1129" w:type="dxa"/>
          </w:tcPr>
          <w:p w:rsidR="00DE29B8" w:rsidRPr="00CF365A" w:rsidRDefault="00A5159C" w:rsidP="00A5159C">
            <w:pPr>
              <w:autoSpaceDE w:val="0"/>
              <w:autoSpaceDN w:val="0"/>
              <w:adjustRightInd w:val="0"/>
              <w:jc w:val="center"/>
              <w:rPr>
                <w:rFonts w:ascii="Arial" w:hAnsi="Arial" w:cs="Arial"/>
                <w:sz w:val="18"/>
                <w:szCs w:val="18"/>
                <w:lang w:val="es-MX" w:eastAsia="es-MX"/>
              </w:rPr>
            </w:pPr>
            <w:r w:rsidRPr="00CF365A">
              <w:rPr>
                <w:rFonts w:ascii="Arial" w:hAnsi="Arial" w:cs="Arial"/>
                <w:sz w:val="18"/>
                <w:szCs w:val="18"/>
                <w:lang w:val="es-MX" w:eastAsia="es-MX"/>
              </w:rPr>
              <w:t>05/03/2012</w:t>
            </w:r>
          </w:p>
        </w:tc>
        <w:tc>
          <w:tcPr>
            <w:tcW w:w="851" w:type="dxa"/>
          </w:tcPr>
          <w:p w:rsidR="00DE29B8" w:rsidRPr="00CF365A" w:rsidRDefault="00A5159C" w:rsidP="00A5159C">
            <w:pPr>
              <w:autoSpaceDE w:val="0"/>
              <w:autoSpaceDN w:val="0"/>
              <w:adjustRightInd w:val="0"/>
              <w:jc w:val="center"/>
              <w:rPr>
                <w:rFonts w:ascii="Arial" w:hAnsi="Arial" w:cs="Arial"/>
                <w:sz w:val="18"/>
                <w:szCs w:val="18"/>
                <w:lang w:val="es-MX" w:eastAsia="es-MX"/>
              </w:rPr>
            </w:pPr>
            <w:r w:rsidRPr="00CF365A">
              <w:rPr>
                <w:rFonts w:ascii="Arial" w:hAnsi="Arial" w:cs="Arial"/>
                <w:sz w:val="18"/>
                <w:szCs w:val="18"/>
                <w:lang w:val="es-MX" w:eastAsia="es-MX"/>
              </w:rPr>
              <w:t>10078</w:t>
            </w:r>
          </w:p>
        </w:tc>
        <w:tc>
          <w:tcPr>
            <w:tcW w:w="2551" w:type="dxa"/>
          </w:tcPr>
          <w:p w:rsidR="00DE29B8" w:rsidRPr="00CF365A" w:rsidRDefault="00A5159C" w:rsidP="00A5159C">
            <w:pPr>
              <w:autoSpaceDE w:val="0"/>
              <w:autoSpaceDN w:val="0"/>
              <w:adjustRightInd w:val="0"/>
              <w:jc w:val="both"/>
              <w:rPr>
                <w:rFonts w:ascii="Arial" w:hAnsi="Arial" w:cs="Arial"/>
                <w:sz w:val="18"/>
                <w:szCs w:val="18"/>
                <w:lang w:val="es-MX" w:eastAsia="es-MX"/>
              </w:rPr>
            </w:pPr>
            <w:r w:rsidRPr="00CF365A">
              <w:rPr>
                <w:rFonts w:ascii="Arial" w:hAnsi="Arial" w:cs="Arial"/>
                <w:sz w:val="18"/>
                <w:szCs w:val="18"/>
                <w:lang w:val="es-MX" w:eastAsia="es-MX"/>
              </w:rPr>
              <w:t>Amada Díaz Lara</w:t>
            </w:r>
          </w:p>
        </w:tc>
        <w:tc>
          <w:tcPr>
            <w:tcW w:w="1148" w:type="dxa"/>
          </w:tcPr>
          <w:p w:rsidR="00DE29B8" w:rsidRPr="00CF365A" w:rsidRDefault="00A5159C" w:rsidP="00A5159C">
            <w:pPr>
              <w:autoSpaceDE w:val="0"/>
              <w:autoSpaceDN w:val="0"/>
              <w:adjustRightInd w:val="0"/>
              <w:jc w:val="right"/>
              <w:rPr>
                <w:rFonts w:ascii="Arial" w:hAnsi="Arial" w:cs="Arial"/>
                <w:sz w:val="18"/>
                <w:szCs w:val="18"/>
                <w:lang w:val="es-MX" w:eastAsia="es-MX"/>
              </w:rPr>
            </w:pPr>
            <w:r w:rsidRPr="00CF365A">
              <w:rPr>
                <w:rFonts w:ascii="Arial" w:hAnsi="Arial" w:cs="Arial"/>
                <w:sz w:val="18"/>
                <w:szCs w:val="18"/>
                <w:lang w:val="es-MX" w:eastAsia="es-MX"/>
              </w:rPr>
              <w:t>2,409</w:t>
            </w:r>
          </w:p>
        </w:tc>
        <w:tc>
          <w:tcPr>
            <w:tcW w:w="1120" w:type="dxa"/>
          </w:tcPr>
          <w:p w:rsidR="00DE29B8" w:rsidRPr="00CF365A" w:rsidRDefault="00A5159C" w:rsidP="00A5159C">
            <w:pPr>
              <w:autoSpaceDE w:val="0"/>
              <w:autoSpaceDN w:val="0"/>
              <w:adjustRightInd w:val="0"/>
              <w:spacing w:line="360" w:lineRule="auto"/>
              <w:jc w:val="right"/>
              <w:rPr>
                <w:rFonts w:ascii="Arial" w:hAnsi="Arial" w:cs="Arial"/>
                <w:sz w:val="18"/>
                <w:szCs w:val="18"/>
                <w:lang w:val="es-MX" w:eastAsia="es-MX"/>
              </w:rPr>
            </w:pPr>
            <w:r w:rsidRPr="00CF365A">
              <w:rPr>
                <w:rFonts w:ascii="Arial" w:hAnsi="Arial" w:cs="Arial"/>
                <w:sz w:val="18"/>
                <w:szCs w:val="18"/>
                <w:lang w:val="es-MX" w:eastAsia="es-MX"/>
              </w:rPr>
              <w:t>2,409</w:t>
            </w:r>
          </w:p>
        </w:tc>
      </w:tr>
      <w:tr w:rsidR="00DE29B8" w:rsidRPr="00CF365A" w:rsidTr="00CF365A">
        <w:trPr>
          <w:jc w:val="center"/>
        </w:trPr>
        <w:tc>
          <w:tcPr>
            <w:tcW w:w="1129" w:type="dxa"/>
          </w:tcPr>
          <w:p w:rsidR="00DE29B8" w:rsidRPr="00CF365A" w:rsidRDefault="00A5159C" w:rsidP="00A5159C">
            <w:pPr>
              <w:autoSpaceDE w:val="0"/>
              <w:autoSpaceDN w:val="0"/>
              <w:adjustRightInd w:val="0"/>
              <w:jc w:val="center"/>
              <w:rPr>
                <w:rFonts w:ascii="Arial" w:hAnsi="Arial" w:cs="Arial"/>
                <w:sz w:val="18"/>
                <w:szCs w:val="18"/>
                <w:lang w:val="es-MX" w:eastAsia="es-MX"/>
              </w:rPr>
            </w:pPr>
            <w:r w:rsidRPr="00CF365A">
              <w:rPr>
                <w:rFonts w:ascii="Arial" w:hAnsi="Arial" w:cs="Arial"/>
                <w:sz w:val="18"/>
                <w:szCs w:val="18"/>
                <w:lang w:val="es-MX" w:eastAsia="es-MX"/>
              </w:rPr>
              <w:t>29/03/2012</w:t>
            </w:r>
          </w:p>
        </w:tc>
        <w:tc>
          <w:tcPr>
            <w:tcW w:w="851" w:type="dxa"/>
          </w:tcPr>
          <w:p w:rsidR="00DE29B8" w:rsidRPr="00CF365A" w:rsidRDefault="00A5159C" w:rsidP="00A5159C">
            <w:pPr>
              <w:autoSpaceDE w:val="0"/>
              <w:autoSpaceDN w:val="0"/>
              <w:adjustRightInd w:val="0"/>
              <w:jc w:val="center"/>
              <w:rPr>
                <w:rFonts w:ascii="Arial" w:hAnsi="Arial" w:cs="Arial"/>
                <w:sz w:val="18"/>
                <w:szCs w:val="18"/>
                <w:lang w:val="es-MX" w:eastAsia="es-MX"/>
              </w:rPr>
            </w:pPr>
            <w:r w:rsidRPr="00CF365A">
              <w:rPr>
                <w:rFonts w:ascii="Arial" w:hAnsi="Arial" w:cs="Arial"/>
                <w:sz w:val="18"/>
                <w:szCs w:val="18"/>
                <w:lang w:val="es-MX" w:eastAsia="es-MX"/>
              </w:rPr>
              <w:t>10472</w:t>
            </w:r>
          </w:p>
        </w:tc>
        <w:tc>
          <w:tcPr>
            <w:tcW w:w="2551" w:type="dxa"/>
          </w:tcPr>
          <w:p w:rsidR="00DE29B8" w:rsidRPr="00CF365A" w:rsidRDefault="00A5159C" w:rsidP="00A5159C">
            <w:pPr>
              <w:autoSpaceDE w:val="0"/>
              <w:autoSpaceDN w:val="0"/>
              <w:adjustRightInd w:val="0"/>
              <w:jc w:val="both"/>
              <w:rPr>
                <w:rFonts w:ascii="Arial" w:hAnsi="Arial" w:cs="Arial"/>
                <w:sz w:val="18"/>
                <w:szCs w:val="18"/>
                <w:lang w:val="es-MX" w:eastAsia="es-MX"/>
              </w:rPr>
            </w:pPr>
            <w:r w:rsidRPr="00CF365A">
              <w:rPr>
                <w:rFonts w:ascii="Arial" w:hAnsi="Arial" w:cs="Arial"/>
                <w:sz w:val="18"/>
                <w:szCs w:val="18"/>
                <w:lang w:val="es-MX" w:eastAsia="es-MX"/>
              </w:rPr>
              <w:t>Cipriano Reyes Alejandro</w:t>
            </w:r>
          </w:p>
        </w:tc>
        <w:tc>
          <w:tcPr>
            <w:tcW w:w="1148" w:type="dxa"/>
          </w:tcPr>
          <w:p w:rsidR="00DE29B8" w:rsidRPr="00CF365A" w:rsidRDefault="00A5159C" w:rsidP="00A5159C">
            <w:pPr>
              <w:autoSpaceDE w:val="0"/>
              <w:autoSpaceDN w:val="0"/>
              <w:adjustRightInd w:val="0"/>
              <w:jc w:val="right"/>
              <w:rPr>
                <w:rFonts w:ascii="Arial" w:hAnsi="Arial" w:cs="Arial"/>
                <w:sz w:val="18"/>
                <w:szCs w:val="18"/>
                <w:lang w:val="es-MX" w:eastAsia="es-MX"/>
              </w:rPr>
            </w:pPr>
            <w:r w:rsidRPr="00CF365A">
              <w:rPr>
                <w:rFonts w:ascii="Arial" w:hAnsi="Arial" w:cs="Arial"/>
                <w:sz w:val="18"/>
                <w:szCs w:val="18"/>
                <w:lang w:val="es-MX" w:eastAsia="es-MX"/>
              </w:rPr>
              <w:t>4,581</w:t>
            </w:r>
          </w:p>
        </w:tc>
        <w:tc>
          <w:tcPr>
            <w:tcW w:w="1120" w:type="dxa"/>
          </w:tcPr>
          <w:p w:rsidR="00DE29B8" w:rsidRPr="00CF365A" w:rsidRDefault="00A5159C" w:rsidP="00A5159C">
            <w:pPr>
              <w:autoSpaceDE w:val="0"/>
              <w:autoSpaceDN w:val="0"/>
              <w:adjustRightInd w:val="0"/>
              <w:spacing w:line="360" w:lineRule="auto"/>
              <w:jc w:val="right"/>
              <w:rPr>
                <w:rFonts w:ascii="Arial" w:hAnsi="Arial" w:cs="Arial"/>
                <w:sz w:val="18"/>
                <w:szCs w:val="18"/>
                <w:lang w:val="es-MX" w:eastAsia="es-MX"/>
              </w:rPr>
            </w:pPr>
            <w:r w:rsidRPr="00CF365A">
              <w:rPr>
                <w:rFonts w:ascii="Arial" w:hAnsi="Arial" w:cs="Arial"/>
                <w:sz w:val="18"/>
                <w:szCs w:val="18"/>
                <w:lang w:val="es-MX" w:eastAsia="es-MX"/>
              </w:rPr>
              <w:t>3,513</w:t>
            </w:r>
          </w:p>
        </w:tc>
      </w:tr>
      <w:tr w:rsidR="00DE29B8" w:rsidRPr="00CF365A" w:rsidTr="00CF365A">
        <w:trPr>
          <w:jc w:val="center"/>
        </w:trPr>
        <w:tc>
          <w:tcPr>
            <w:tcW w:w="1129" w:type="dxa"/>
          </w:tcPr>
          <w:p w:rsidR="00DE29B8" w:rsidRPr="00CF365A" w:rsidRDefault="00A5159C" w:rsidP="00A5159C">
            <w:pPr>
              <w:autoSpaceDE w:val="0"/>
              <w:autoSpaceDN w:val="0"/>
              <w:adjustRightInd w:val="0"/>
              <w:jc w:val="center"/>
              <w:rPr>
                <w:rFonts w:ascii="Arial" w:hAnsi="Arial" w:cs="Arial"/>
                <w:sz w:val="18"/>
                <w:szCs w:val="18"/>
                <w:lang w:val="es-MX" w:eastAsia="es-MX"/>
              </w:rPr>
            </w:pPr>
            <w:r w:rsidRPr="00CF365A">
              <w:rPr>
                <w:rFonts w:ascii="Arial" w:hAnsi="Arial" w:cs="Arial"/>
                <w:sz w:val="18"/>
                <w:szCs w:val="18"/>
                <w:lang w:val="es-MX" w:eastAsia="es-MX"/>
              </w:rPr>
              <w:t>26/04/2012</w:t>
            </w:r>
          </w:p>
        </w:tc>
        <w:tc>
          <w:tcPr>
            <w:tcW w:w="851" w:type="dxa"/>
          </w:tcPr>
          <w:p w:rsidR="00DE29B8" w:rsidRPr="00CF365A" w:rsidRDefault="00A5159C" w:rsidP="00A5159C">
            <w:pPr>
              <w:autoSpaceDE w:val="0"/>
              <w:autoSpaceDN w:val="0"/>
              <w:adjustRightInd w:val="0"/>
              <w:jc w:val="center"/>
              <w:rPr>
                <w:rFonts w:ascii="Arial" w:hAnsi="Arial" w:cs="Arial"/>
                <w:sz w:val="18"/>
                <w:szCs w:val="18"/>
                <w:lang w:val="es-MX" w:eastAsia="es-MX"/>
              </w:rPr>
            </w:pPr>
            <w:r w:rsidRPr="00CF365A">
              <w:rPr>
                <w:rFonts w:ascii="Arial" w:hAnsi="Arial" w:cs="Arial"/>
                <w:sz w:val="18"/>
                <w:szCs w:val="18"/>
                <w:lang w:val="es-MX" w:eastAsia="es-MX"/>
              </w:rPr>
              <w:t>152</w:t>
            </w:r>
          </w:p>
        </w:tc>
        <w:tc>
          <w:tcPr>
            <w:tcW w:w="2551" w:type="dxa"/>
          </w:tcPr>
          <w:p w:rsidR="00DE29B8" w:rsidRPr="00CF365A" w:rsidRDefault="00A5159C" w:rsidP="00A5159C">
            <w:pPr>
              <w:autoSpaceDE w:val="0"/>
              <w:autoSpaceDN w:val="0"/>
              <w:adjustRightInd w:val="0"/>
              <w:jc w:val="both"/>
              <w:rPr>
                <w:rFonts w:ascii="Arial" w:hAnsi="Arial" w:cs="Arial"/>
                <w:sz w:val="18"/>
                <w:szCs w:val="18"/>
                <w:lang w:val="es-MX" w:eastAsia="es-MX"/>
              </w:rPr>
            </w:pPr>
            <w:r w:rsidRPr="00CF365A">
              <w:rPr>
                <w:rFonts w:ascii="Arial" w:hAnsi="Arial" w:cs="Arial"/>
                <w:sz w:val="18"/>
                <w:szCs w:val="18"/>
                <w:lang w:val="es-MX" w:eastAsia="es-MX"/>
              </w:rPr>
              <w:t>Cipriano Reyes Alejandro</w:t>
            </w:r>
          </w:p>
        </w:tc>
        <w:tc>
          <w:tcPr>
            <w:tcW w:w="1148" w:type="dxa"/>
          </w:tcPr>
          <w:p w:rsidR="00DE29B8" w:rsidRPr="00CF365A" w:rsidRDefault="00A5159C" w:rsidP="00A5159C">
            <w:pPr>
              <w:autoSpaceDE w:val="0"/>
              <w:autoSpaceDN w:val="0"/>
              <w:adjustRightInd w:val="0"/>
              <w:jc w:val="right"/>
              <w:rPr>
                <w:rFonts w:ascii="Arial" w:hAnsi="Arial" w:cs="Arial"/>
                <w:sz w:val="18"/>
                <w:szCs w:val="18"/>
                <w:lang w:val="es-MX" w:eastAsia="es-MX"/>
              </w:rPr>
            </w:pPr>
            <w:r w:rsidRPr="00CF365A">
              <w:rPr>
                <w:rFonts w:ascii="Arial" w:hAnsi="Arial" w:cs="Arial"/>
                <w:sz w:val="18"/>
                <w:szCs w:val="18"/>
                <w:lang w:val="es-MX" w:eastAsia="es-MX"/>
              </w:rPr>
              <w:t>3,677</w:t>
            </w:r>
          </w:p>
        </w:tc>
        <w:tc>
          <w:tcPr>
            <w:tcW w:w="1120" w:type="dxa"/>
          </w:tcPr>
          <w:p w:rsidR="00DE29B8" w:rsidRPr="00CF365A" w:rsidRDefault="00A5159C" w:rsidP="00A5159C">
            <w:pPr>
              <w:autoSpaceDE w:val="0"/>
              <w:autoSpaceDN w:val="0"/>
              <w:adjustRightInd w:val="0"/>
              <w:spacing w:line="360" w:lineRule="auto"/>
              <w:jc w:val="right"/>
              <w:rPr>
                <w:rFonts w:ascii="Arial" w:hAnsi="Arial" w:cs="Arial"/>
                <w:sz w:val="18"/>
                <w:szCs w:val="18"/>
                <w:lang w:val="es-MX" w:eastAsia="es-MX"/>
              </w:rPr>
            </w:pPr>
            <w:r w:rsidRPr="00CF365A">
              <w:rPr>
                <w:rFonts w:ascii="Arial" w:hAnsi="Arial" w:cs="Arial"/>
                <w:sz w:val="18"/>
                <w:szCs w:val="18"/>
                <w:lang w:val="es-MX" w:eastAsia="es-MX"/>
              </w:rPr>
              <w:t>3,247</w:t>
            </w:r>
          </w:p>
        </w:tc>
      </w:tr>
      <w:tr w:rsidR="00A5159C" w:rsidRPr="00CF365A" w:rsidTr="00CF365A">
        <w:trPr>
          <w:jc w:val="center"/>
        </w:trPr>
        <w:tc>
          <w:tcPr>
            <w:tcW w:w="1129" w:type="dxa"/>
          </w:tcPr>
          <w:p w:rsidR="00A5159C" w:rsidRPr="00CF365A" w:rsidRDefault="00A5159C" w:rsidP="00A5159C">
            <w:pPr>
              <w:autoSpaceDE w:val="0"/>
              <w:autoSpaceDN w:val="0"/>
              <w:adjustRightInd w:val="0"/>
              <w:jc w:val="center"/>
              <w:rPr>
                <w:rFonts w:ascii="Arial" w:hAnsi="Arial" w:cs="Arial"/>
                <w:sz w:val="18"/>
                <w:szCs w:val="18"/>
                <w:lang w:val="es-MX" w:eastAsia="es-MX"/>
              </w:rPr>
            </w:pPr>
            <w:r w:rsidRPr="00CF365A">
              <w:rPr>
                <w:rFonts w:ascii="Arial" w:hAnsi="Arial" w:cs="Arial"/>
                <w:sz w:val="18"/>
                <w:szCs w:val="18"/>
                <w:lang w:val="es-MX" w:eastAsia="es-MX"/>
              </w:rPr>
              <w:t>24/05/2012</w:t>
            </w:r>
          </w:p>
        </w:tc>
        <w:tc>
          <w:tcPr>
            <w:tcW w:w="851" w:type="dxa"/>
          </w:tcPr>
          <w:p w:rsidR="00A5159C" w:rsidRPr="00CF365A" w:rsidRDefault="00A5159C" w:rsidP="00A5159C">
            <w:pPr>
              <w:autoSpaceDE w:val="0"/>
              <w:autoSpaceDN w:val="0"/>
              <w:adjustRightInd w:val="0"/>
              <w:jc w:val="center"/>
              <w:rPr>
                <w:rFonts w:ascii="Arial" w:hAnsi="Arial" w:cs="Arial"/>
                <w:sz w:val="18"/>
                <w:szCs w:val="18"/>
                <w:lang w:val="es-MX" w:eastAsia="es-MX"/>
              </w:rPr>
            </w:pPr>
            <w:r w:rsidRPr="00CF365A">
              <w:rPr>
                <w:rFonts w:ascii="Arial" w:hAnsi="Arial" w:cs="Arial"/>
                <w:sz w:val="18"/>
                <w:szCs w:val="18"/>
                <w:lang w:val="es-MX" w:eastAsia="es-MX"/>
              </w:rPr>
              <w:t>207</w:t>
            </w:r>
          </w:p>
        </w:tc>
        <w:tc>
          <w:tcPr>
            <w:tcW w:w="2551" w:type="dxa"/>
          </w:tcPr>
          <w:p w:rsidR="00A5159C" w:rsidRPr="00CF365A" w:rsidRDefault="00A5159C" w:rsidP="00A5159C">
            <w:pPr>
              <w:autoSpaceDE w:val="0"/>
              <w:autoSpaceDN w:val="0"/>
              <w:adjustRightInd w:val="0"/>
              <w:jc w:val="both"/>
              <w:rPr>
                <w:rFonts w:ascii="Arial" w:hAnsi="Arial" w:cs="Arial"/>
                <w:sz w:val="18"/>
                <w:szCs w:val="18"/>
                <w:lang w:val="es-MX" w:eastAsia="es-MX"/>
              </w:rPr>
            </w:pPr>
            <w:r w:rsidRPr="00CF365A">
              <w:rPr>
                <w:rFonts w:ascii="Arial" w:hAnsi="Arial" w:cs="Arial"/>
                <w:sz w:val="18"/>
                <w:szCs w:val="18"/>
                <w:lang w:val="es-MX" w:eastAsia="es-MX"/>
              </w:rPr>
              <w:t>Cipriano Reyes Alejandro</w:t>
            </w:r>
          </w:p>
        </w:tc>
        <w:tc>
          <w:tcPr>
            <w:tcW w:w="1148" w:type="dxa"/>
          </w:tcPr>
          <w:p w:rsidR="00A5159C" w:rsidRPr="00CF365A" w:rsidRDefault="00A5159C" w:rsidP="00A5159C">
            <w:pPr>
              <w:autoSpaceDE w:val="0"/>
              <w:autoSpaceDN w:val="0"/>
              <w:adjustRightInd w:val="0"/>
              <w:jc w:val="right"/>
              <w:rPr>
                <w:rFonts w:ascii="Arial" w:hAnsi="Arial" w:cs="Arial"/>
                <w:sz w:val="18"/>
                <w:szCs w:val="18"/>
                <w:lang w:val="es-MX" w:eastAsia="es-MX"/>
              </w:rPr>
            </w:pPr>
            <w:r w:rsidRPr="00CF365A">
              <w:rPr>
                <w:rFonts w:ascii="Arial" w:hAnsi="Arial" w:cs="Arial"/>
                <w:sz w:val="18"/>
                <w:szCs w:val="18"/>
                <w:lang w:val="es-MX" w:eastAsia="es-MX"/>
              </w:rPr>
              <w:t>5,316</w:t>
            </w:r>
          </w:p>
        </w:tc>
        <w:tc>
          <w:tcPr>
            <w:tcW w:w="1120" w:type="dxa"/>
          </w:tcPr>
          <w:p w:rsidR="00A5159C" w:rsidRPr="00CF365A" w:rsidRDefault="00A5159C" w:rsidP="00A5159C">
            <w:pPr>
              <w:autoSpaceDE w:val="0"/>
              <w:autoSpaceDN w:val="0"/>
              <w:adjustRightInd w:val="0"/>
              <w:spacing w:line="360" w:lineRule="auto"/>
              <w:jc w:val="right"/>
              <w:rPr>
                <w:rFonts w:ascii="Arial" w:hAnsi="Arial" w:cs="Arial"/>
                <w:sz w:val="18"/>
                <w:szCs w:val="18"/>
                <w:lang w:val="es-MX" w:eastAsia="es-MX"/>
              </w:rPr>
            </w:pPr>
            <w:r w:rsidRPr="00CF365A">
              <w:rPr>
                <w:rFonts w:ascii="Arial" w:hAnsi="Arial" w:cs="Arial"/>
                <w:sz w:val="18"/>
                <w:szCs w:val="18"/>
                <w:lang w:val="es-MX" w:eastAsia="es-MX"/>
              </w:rPr>
              <w:t>4,877</w:t>
            </w:r>
          </w:p>
        </w:tc>
      </w:tr>
      <w:tr w:rsidR="00A5159C" w:rsidRPr="00CF365A" w:rsidTr="00CF365A">
        <w:trPr>
          <w:jc w:val="center"/>
        </w:trPr>
        <w:tc>
          <w:tcPr>
            <w:tcW w:w="1129" w:type="dxa"/>
          </w:tcPr>
          <w:p w:rsidR="00A5159C" w:rsidRPr="00CF365A" w:rsidRDefault="00A5159C" w:rsidP="00A5159C">
            <w:pPr>
              <w:autoSpaceDE w:val="0"/>
              <w:autoSpaceDN w:val="0"/>
              <w:adjustRightInd w:val="0"/>
              <w:jc w:val="center"/>
              <w:rPr>
                <w:rFonts w:ascii="Arial" w:hAnsi="Arial" w:cs="Arial"/>
                <w:sz w:val="18"/>
                <w:szCs w:val="18"/>
                <w:lang w:val="es-MX" w:eastAsia="es-MX"/>
              </w:rPr>
            </w:pPr>
            <w:r w:rsidRPr="00CF365A">
              <w:rPr>
                <w:rFonts w:ascii="Arial" w:hAnsi="Arial" w:cs="Arial"/>
                <w:sz w:val="18"/>
                <w:szCs w:val="18"/>
                <w:lang w:val="es-MX" w:eastAsia="es-MX"/>
              </w:rPr>
              <w:t>14/08/2012</w:t>
            </w:r>
          </w:p>
        </w:tc>
        <w:tc>
          <w:tcPr>
            <w:tcW w:w="851" w:type="dxa"/>
          </w:tcPr>
          <w:p w:rsidR="00A5159C" w:rsidRPr="00CF365A" w:rsidRDefault="00A5159C" w:rsidP="00A5159C">
            <w:pPr>
              <w:autoSpaceDE w:val="0"/>
              <w:autoSpaceDN w:val="0"/>
              <w:adjustRightInd w:val="0"/>
              <w:jc w:val="center"/>
              <w:rPr>
                <w:rFonts w:ascii="Arial" w:hAnsi="Arial" w:cs="Arial"/>
                <w:sz w:val="18"/>
                <w:szCs w:val="18"/>
                <w:lang w:val="es-MX" w:eastAsia="es-MX"/>
              </w:rPr>
            </w:pPr>
            <w:r w:rsidRPr="00CF365A">
              <w:rPr>
                <w:rFonts w:ascii="Arial" w:hAnsi="Arial" w:cs="Arial"/>
                <w:sz w:val="18"/>
                <w:szCs w:val="18"/>
                <w:lang w:val="es-MX" w:eastAsia="es-MX"/>
              </w:rPr>
              <w:t>11631</w:t>
            </w:r>
          </w:p>
        </w:tc>
        <w:tc>
          <w:tcPr>
            <w:tcW w:w="2551" w:type="dxa"/>
          </w:tcPr>
          <w:p w:rsidR="00A5159C" w:rsidRPr="00CF365A" w:rsidRDefault="00A5159C" w:rsidP="00A5159C">
            <w:pPr>
              <w:autoSpaceDE w:val="0"/>
              <w:autoSpaceDN w:val="0"/>
              <w:adjustRightInd w:val="0"/>
              <w:jc w:val="both"/>
              <w:rPr>
                <w:rFonts w:ascii="Arial" w:hAnsi="Arial" w:cs="Arial"/>
                <w:sz w:val="18"/>
                <w:szCs w:val="18"/>
                <w:lang w:val="es-MX" w:eastAsia="es-MX"/>
              </w:rPr>
            </w:pPr>
            <w:r w:rsidRPr="00CF365A">
              <w:rPr>
                <w:rFonts w:ascii="Arial" w:hAnsi="Arial" w:cs="Arial"/>
                <w:sz w:val="18"/>
                <w:szCs w:val="18"/>
                <w:lang w:val="es-MX" w:eastAsia="es-MX"/>
              </w:rPr>
              <w:t>Cipriano Reyes Alejandro</w:t>
            </w:r>
          </w:p>
        </w:tc>
        <w:tc>
          <w:tcPr>
            <w:tcW w:w="1148" w:type="dxa"/>
          </w:tcPr>
          <w:p w:rsidR="00A5159C" w:rsidRPr="00CF365A" w:rsidRDefault="00A5159C" w:rsidP="00A5159C">
            <w:pPr>
              <w:autoSpaceDE w:val="0"/>
              <w:autoSpaceDN w:val="0"/>
              <w:adjustRightInd w:val="0"/>
              <w:jc w:val="right"/>
              <w:rPr>
                <w:rFonts w:ascii="Arial" w:hAnsi="Arial" w:cs="Arial"/>
                <w:sz w:val="18"/>
                <w:szCs w:val="18"/>
                <w:lang w:val="es-MX" w:eastAsia="es-MX"/>
              </w:rPr>
            </w:pPr>
            <w:r w:rsidRPr="00CF365A">
              <w:rPr>
                <w:rFonts w:ascii="Arial" w:hAnsi="Arial" w:cs="Arial"/>
                <w:sz w:val="18"/>
                <w:szCs w:val="18"/>
                <w:lang w:val="es-MX" w:eastAsia="es-MX"/>
              </w:rPr>
              <w:t>3,556</w:t>
            </w:r>
          </w:p>
        </w:tc>
        <w:tc>
          <w:tcPr>
            <w:tcW w:w="1120" w:type="dxa"/>
          </w:tcPr>
          <w:p w:rsidR="00A5159C" w:rsidRPr="00CF365A" w:rsidRDefault="00A5159C" w:rsidP="00A5159C">
            <w:pPr>
              <w:autoSpaceDE w:val="0"/>
              <w:autoSpaceDN w:val="0"/>
              <w:adjustRightInd w:val="0"/>
              <w:spacing w:line="360" w:lineRule="auto"/>
              <w:jc w:val="right"/>
              <w:rPr>
                <w:rFonts w:ascii="Arial" w:hAnsi="Arial" w:cs="Arial"/>
                <w:sz w:val="18"/>
                <w:szCs w:val="18"/>
                <w:lang w:val="es-MX" w:eastAsia="es-MX"/>
              </w:rPr>
            </w:pPr>
            <w:r w:rsidRPr="00CF365A">
              <w:rPr>
                <w:rFonts w:ascii="Arial" w:hAnsi="Arial" w:cs="Arial"/>
                <w:sz w:val="18"/>
                <w:szCs w:val="18"/>
                <w:lang w:val="es-MX" w:eastAsia="es-MX"/>
              </w:rPr>
              <w:t>3,556</w:t>
            </w:r>
          </w:p>
        </w:tc>
      </w:tr>
      <w:tr w:rsidR="00A5159C" w:rsidRPr="00CF365A" w:rsidTr="00CF365A">
        <w:trPr>
          <w:jc w:val="center"/>
        </w:trPr>
        <w:tc>
          <w:tcPr>
            <w:tcW w:w="1129" w:type="dxa"/>
          </w:tcPr>
          <w:p w:rsidR="00A5159C" w:rsidRPr="00CF365A" w:rsidRDefault="00A5159C" w:rsidP="00A5159C">
            <w:pPr>
              <w:autoSpaceDE w:val="0"/>
              <w:autoSpaceDN w:val="0"/>
              <w:adjustRightInd w:val="0"/>
              <w:jc w:val="center"/>
              <w:rPr>
                <w:rFonts w:ascii="Arial" w:hAnsi="Arial" w:cs="Arial"/>
                <w:sz w:val="18"/>
                <w:szCs w:val="18"/>
                <w:lang w:val="es-MX" w:eastAsia="es-MX"/>
              </w:rPr>
            </w:pPr>
            <w:r w:rsidRPr="00CF365A">
              <w:rPr>
                <w:rFonts w:ascii="Arial" w:hAnsi="Arial" w:cs="Arial"/>
                <w:sz w:val="18"/>
                <w:szCs w:val="18"/>
                <w:lang w:val="es-MX" w:eastAsia="es-MX"/>
              </w:rPr>
              <w:t>24/09/2012</w:t>
            </w:r>
          </w:p>
        </w:tc>
        <w:tc>
          <w:tcPr>
            <w:tcW w:w="851" w:type="dxa"/>
          </w:tcPr>
          <w:p w:rsidR="00A5159C" w:rsidRPr="00CF365A" w:rsidRDefault="00A5159C" w:rsidP="00A5159C">
            <w:pPr>
              <w:autoSpaceDE w:val="0"/>
              <w:autoSpaceDN w:val="0"/>
              <w:adjustRightInd w:val="0"/>
              <w:jc w:val="center"/>
              <w:rPr>
                <w:rFonts w:ascii="Arial" w:hAnsi="Arial" w:cs="Arial"/>
                <w:sz w:val="18"/>
                <w:szCs w:val="18"/>
                <w:lang w:val="es-MX" w:eastAsia="es-MX"/>
              </w:rPr>
            </w:pPr>
            <w:r w:rsidRPr="00CF365A">
              <w:rPr>
                <w:rFonts w:ascii="Arial" w:hAnsi="Arial" w:cs="Arial"/>
                <w:sz w:val="18"/>
                <w:szCs w:val="18"/>
                <w:lang w:val="es-MX" w:eastAsia="es-MX"/>
              </w:rPr>
              <w:t>11979</w:t>
            </w:r>
          </w:p>
        </w:tc>
        <w:tc>
          <w:tcPr>
            <w:tcW w:w="2551" w:type="dxa"/>
          </w:tcPr>
          <w:p w:rsidR="00A5159C" w:rsidRPr="00CF365A" w:rsidRDefault="00A5159C" w:rsidP="00A5159C">
            <w:pPr>
              <w:autoSpaceDE w:val="0"/>
              <w:autoSpaceDN w:val="0"/>
              <w:adjustRightInd w:val="0"/>
              <w:jc w:val="both"/>
              <w:rPr>
                <w:rFonts w:ascii="Arial" w:hAnsi="Arial" w:cs="Arial"/>
                <w:sz w:val="18"/>
                <w:szCs w:val="18"/>
                <w:lang w:val="es-MX" w:eastAsia="es-MX"/>
              </w:rPr>
            </w:pPr>
            <w:r w:rsidRPr="00CF365A">
              <w:rPr>
                <w:rFonts w:ascii="Arial" w:hAnsi="Arial" w:cs="Arial"/>
                <w:sz w:val="18"/>
                <w:szCs w:val="18"/>
                <w:lang w:val="es-MX" w:eastAsia="es-MX"/>
              </w:rPr>
              <w:t>Cipriano Reyes Alejandro</w:t>
            </w:r>
          </w:p>
        </w:tc>
        <w:tc>
          <w:tcPr>
            <w:tcW w:w="1148" w:type="dxa"/>
          </w:tcPr>
          <w:p w:rsidR="00A5159C" w:rsidRPr="00CF365A" w:rsidRDefault="00A5159C" w:rsidP="00A5159C">
            <w:pPr>
              <w:autoSpaceDE w:val="0"/>
              <w:autoSpaceDN w:val="0"/>
              <w:adjustRightInd w:val="0"/>
              <w:spacing w:line="360" w:lineRule="auto"/>
              <w:jc w:val="right"/>
              <w:rPr>
                <w:rFonts w:ascii="Arial" w:hAnsi="Arial" w:cs="Arial"/>
                <w:sz w:val="18"/>
                <w:szCs w:val="18"/>
                <w:lang w:val="es-MX" w:eastAsia="es-MX"/>
              </w:rPr>
            </w:pPr>
            <w:r w:rsidRPr="00CF365A">
              <w:rPr>
                <w:rFonts w:ascii="Arial" w:hAnsi="Arial" w:cs="Arial"/>
                <w:sz w:val="18"/>
                <w:szCs w:val="18"/>
                <w:lang w:val="es-MX" w:eastAsia="es-MX"/>
              </w:rPr>
              <w:t xml:space="preserve">2,364 </w:t>
            </w:r>
          </w:p>
        </w:tc>
        <w:tc>
          <w:tcPr>
            <w:tcW w:w="1120" w:type="dxa"/>
          </w:tcPr>
          <w:p w:rsidR="00A5159C" w:rsidRPr="00CF365A" w:rsidRDefault="00A5159C" w:rsidP="00A5159C">
            <w:pPr>
              <w:autoSpaceDE w:val="0"/>
              <w:autoSpaceDN w:val="0"/>
              <w:adjustRightInd w:val="0"/>
              <w:jc w:val="right"/>
              <w:rPr>
                <w:rFonts w:ascii="Arial" w:hAnsi="Arial" w:cs="Arial"/>
                <w:sz w:val="18"/>
                <w:szCs w:val="18"/>
                <w:lang w:val="es-MX" w:eastAsia="es-MX"/>
              </w:rPr>
            </w:pPr>
            <w:r w:rsidRPr="00CF365A">
              <w:rPr>
                <w:rFonts w:ascii="Arial" w:hAnsi="Arial" w:cs="Arial"/>
                <w:sz w:val="18"/>
                <w:szCs w:val="18"/>
                <w:lang w:val="es-MX" w:eastAsia="es-MX"/>
              </w:rPr>
              <w:t>1,248</w:t>
            </w:r>
          </w:p>
        </w:tc>
      </w:tr>
      <w:tr w:rsidR="00A5159C" w:rsidRPr="00CF365A" w:rsidTr="00CF365A">
        <w:trPr>
          <w:jc w:val="center"/>
        </w:trPr>
        <w:tc>
          <w:tcPr>
            <w:tcW w:w="1129" w:type="dxa"/>
          </w:tcPr>
          <w:p w:rsidR="00A5159C" w:rsidRPr="00CF365A" w:rsidRDefault="00A5159C" w:rsidP="00A5159C">
            <w:pPr>
              <w:autoSpaceDE w:val="0"/>
              <w:autoSpaceDN w:val="0"/>
              <w:adjustRightInd w:val="0"/>
              <w:jc w:val="center"/>
              <w:rPr>
                <w:rFonts w:ascii="Arial" w:hAnsi="Arial" w:cs="Arial"/>
                <w:sz w:val="18"/>
                <w:szCs w:val="18"/>
                <w:lang w:val="es-MX" w:eastAsia="es-MX"/>
              </w:rPr>
            </w:pPr>
            <w:r w:rsidRPr="00CF365A">
              <w:rPr>
                <w:rFonts w:ascii="Arial" w:hAnsi="Arial" w:cs="Arial"/>
                <w:sz w:val="18"/>
                <w:szCs w:val="18"/>
                <w:lang w:val="es-MX" w:eastAsia="es-MX"/>
              </w:rPr>
              <w:t>28/10/2012</w:t>
            </w:r>
          </w:p>
        </w:tc>
        <w:tc>
          <w:tcPr>
            <w:tcW w:w="851" w:type="dxa"/>
          </w:tcPr>
          <w:p w:rsidR="00A5159C" w:rsidRPr="00CF365A" w:rsidRDefault="00A5159C" w:rsidP="00A5159C">
            <w:pPr>
              <w:autoSpaceDE w:val="0"/>
              <w:autoSpaceDN w:val="0"/>
              <w:adjustRightInd w:val="0"/>
              <w:jc w:val="center"/>
              <w:rPr>
                <w:rFonts w:ascii="Arial" w:hAnsi="Arial" w:cs="Arial"/>
                <w:sz w:val="18"/>
                <w:szCs w:val="18"/>
                <w:lang w:val="es-MX" w:eastAsia="es-MX"/>
              </w:rPr>
            </w:pPr>
            <w:r w:rsidRPr="00CF365A">
              <w:rPr>
                <w:rFonts w:ascii="Arial" w:hAnsi="Arial" w:cs="Arial"/>
                <w:sz w:val="18"/>
                <w:szCs w:val="18"/>
                <w:lang w:val="es-MX" w:eastAsia="es-MX"/>
              </w:rPr>
              <w:t>12155</w:t>
            </w:r>
          </w:p>
        </w:tc>
        <w:tc>
          <w:tcPr>
            <w:tcW w:w="2551" w:type="dxa"/>
          </w:tcPr>
          <w:p w:rsidR="00A5159C" w:rsidRPr="00CF365A" w:rsidRDefault="00A5159C" w:rsidP="00A5159C">
            <w:pPr>
              <w:autoSpaceDE w:val="0"/>
              <w:autoSpaceDN w:val="0"/>
              <w:adjustRightInd w:val="0"/>
              <w:jc w:val="both"/>
              <w:rPr>
                <w:rFonts w:ascii="Arial" w:hAnsi="Arial" w:cs="Arial"/>
                <w:sz w:val="18"/>
                <w:szCs w:val="18"/>
                <w:lang w:val="es-MX" w:eastAsia="es-MX"/>
              </w:rPr>
            </w:pPr>
            <w:r w:rsidRPr="00CF365A">
              <w:rPr>
                <w:rFonts w:ascii="Arial" w:hAnsi="Arial" w:cs="Arial"/>
                <w:sz w:val="18"/>
                <w:szCs w:val="18"/>
                <w:lang w:val="es-MX" w:eastAsia="es-MX"/>
              </w:rPr>
              <w:t>Cipriano Reyes Alejandro</w:t>
            </w:r>
          </w:p>
        </w:tc>
        <w:tc>
          <w:tcPr>
            <w:tcW w:w="1148" w:type="dxa"/>
          </w:tcPr>
          <w:p w:rsidR="00A5159C" w:rsidRPr="00CF365A" w:rsidRDefault="00A5159C" w:rsidP="00A5159C">
            <w:pPr>
              <w:autoSpaceDE w:val="0"/>
              <w:autoSpaceDN w:val="0"/>
              <w:adjustRightInd w:val="0"/>
              <w:jc w:val="right"/>
              <w:rPr>
                <w:rFonts w:ascii="Arial" w:hAnsi="Arial" w:cs="Arial"/>
                <w:sz w:val="18"/>
                <w:szCs w:val="18"/>
                <w:lang w:val="es-MX" w:eastAsia="es-MX"/>
              </w:rPr>
            </w:pPr>
            <w:r w:rsidRPr="00CF365A">
              <w:rPr>
                <w:rFonts w:ascii="Arial" w:hAnsi="Arial" w:cs="Arial"/>
                <w:sz w:val="18"/>
                <w:szCs w:val="18"/>
                <w:lang w:val="es-MX" w:eastAsia="es-MX"/>
              </w:rPr>
              <w:t>3,777</w:t>
            </w:r>
          </w:p>
        </w:tc>
        <w:tc>
          <w:tcPr>
            <w:tcW w:w="1120" w:type="dxa"/>
          </w:tcPr>
          <w:p w:rsidR="00A5159C" w:rsidRPr="00CF365A" w:rsidRDefault="00A5159C" w:rsidP="00A5159C">
            <w:pPr>
              <w:autoSpaceDE w:val="0"/>
              <w:autoSpaceDN w:val="0"/>
              <w:adjustRightInd w:val="0"/>
              <w:spacing w:line="360" w:lineRule="auto"/>
              <w:jc w:val="right"/>
              <w:rPr>
                <w:rFonts w:ascii="Arial" w:hAnsi="Arial" w:cs="Arial"/>
                <w:sz w:val="18"/>
                <w:szCs w:val="18"/>
                <w:lang w:val="es-MX" w:eastAsia="es-MX"/>
              </w:rPr>
            </w:pPr>
            <w:r w:rsidRPr="00CF365A">
              <w:rPr>
                <w:rFonts w:ascii="Arial" w:hAnsi="Arial" w:cs="Arial"/>
                <w:sz w:val="18"/>
                <w:szCs w:val="18"/>
                <w:lang w:val="es-MX" w:eastAsia="es-MX"/>
              </w:rPr>
              <w:t>3,777</w:t>
            </w:r>
          </w:p>
        </w:tc>
      </w:tr>
      <w:tr w:rsidR="00A5159C" w:rsidRPr="00CF365A" w:rsidTr="00CF365A">
        <w:trPr>
          <w:jc w:val="center"/>
        </w:trPr>
        <w:tc>
          <w:tcPr>
            <w:tcW w:w="5679" w:type="dxa"/>
            <w:gridSpan w:val="4"/>
          </w:tcPr>
          <w:p w:rsidR="00A5159C" w:rsidRPr="00CF365A" w:rsidRDefault="00A5159C" w:rsidP="00A5159C">
            <w:pPr>
              <w:autoSpaceDE w:val="0"/>
              <w:autoSpaceDN w:val="0"/>
              <w:adjustRightInd w:val="0"/>
              <w:jc w:val="both"/>
              <w:rPr>
                <w:rFonts w:ascii="Arial" w:hAnsi="Arial" w:cs="Arial"/>
                <w:b/>
                <w:sz w:val="18"/>
                <w:szCs w:val="18"/>
                <w:lang w:val="es-MX" w:eastAsia="es-MX"/>
              </w:rPr>
            </w:pPr>
            <w:r w:rsidRPr="00CF365A">
              <w:rPr>
                <w:rFonts w:ascii="Arial" w:hAnsi="Arial" w:cs="Arial"/>
                <w:b/>
                <w:sz w:val="18"/>
                <w:szCs w:val="18"/>
                <w:lang w:val="es-MX" w:eastAsia="es-MX"/>
              </w:rPr>
              <w:t>Total $</w:t>
            </w:r>
          </w:p>
        </w:tc>
        <w:tc>
          <w:tcPr>
            <w:tcW w:w="1120" w:type="dxa"/>
          </w:tcPr>
          <w:p w:rsidR="00A5159C" w:rsidRPr="00CF365A" w:rsidRDefault="00A5159C" w:rsidP="00A5159C">
            <w:pPr>
              <w:autoSpaceDE w:val="0"/>
              <w:autoSpaceDN w:val="0"/>
              <w:adjustRightInd w:val="0"/>
              <w:spacing w:line="360" w:lineRule="auto"/>
              <w:jc w:val="right"/>
              <w:rPr>
                <w:rFonts w:ascii="Arial" w:hAnsi="Arial" w:cs="Arial"/>
                <w:b/>
                <w:sz w:val="18"/>
                <w:szCs w:val="18"/>
                <w:lang w:val="es-MX" w:eastAsia="es-MX"/>
              </w:rPr>
            </w:pPr>
            <w:r w:rsidRPr="00CF365A">
              <w:rPr>
                <w:rFonts w:ascii="Arial" w:hAnsi="Arial" w:cs="Arial"/>
                <w:b/>
                <w:sz w:val="18"/>
                <w:szCs w:val="18"/>
                <w:lang w:val="es-MX" w:eastAsia="es-MX"/>
              </w:rPr>
              <w:t>$ 33,884</w:t>
            </w:r>
          </w:p>
        </w:tc>
      </w:tr>
    </w:tbl>
    <w:p w:rsidR="00CF365A" w:rsidRPr="007877E0" w:rsidRDefault="00CF365A" w:rsidP="00CF365A">
      <w:pPr>
        <w:autoSpaceDE w:val="0"/>
        <w:autoSpaceDN w:val="0"/>
        <w:adjustRightInd w:val="0"/>
        <w:spacing w:after="0" w:line="360" w:lineRule="auto"/>
        <w:jc w:val="both"/>
        <w:rPr>
          <w:rFonts w:ascii="Arial" w:hAnsi="Arial" w:cs="Arial"/>
          <w:b/>
          <w:sz w:val="24"/>
          <w:szCs w:val="24"/>
          <w:lang w:val="es-MX" w:eastAsia="es-MX"/>
        </w:rPr>
      </w:pPr>
      <w:r w:rsidRPr="007877E0">
        <w:rPr>
          <w:rFonts w:ascii="Arial" w:hAnsi="Arial" w:cs="Arial"/>
          <w:b/>
          <w:sz w:val="24"/>
          <w:szCs w:val="24"/>
          <w:lang w:val="es-MX" w:eastAsia="es-MX"/>
        </w:rPr>
        <w:lastRenderedPageBreak/>
        <w:t>Acción emitida</w:t>
      </w:r>
    </w:p>
    <w:p w:rsidR="00CF365A" w:rsidRPr="007877E0" w:rsidRDefault="00CF365A" w:rsidP="00CF365A">
      <w:pPr>
        <w:autoSpaceDE w:val="0"/>
        <w:autoSpaceDN w:val="0"/>
        <w:adjustRightInd w:val="0"/>
        <w:spacing w:after="0" w:line="360" w:lineRule="auto"/>
        <w:jc w:val="both"/>
        <w:rPr>
          <w:rFonts w:ascii="Arial" w:hAnsi="Arial" w:cs="Arial"/>
          <w:i/>
          <w:sz w:val="24"/>
          <w:szCs w:val="24"/>
          <w:lang w:val="es-MX" w:eastAsia="es-MX"/>
        </w:rPr>
      </w:pPr>
      <w:r w:rsidRPr="007877E0">
        <w:rPr>
          <w:rFonts w:ascii="Arial" w:hAnsi="Arial" w:cs="Arial"/>
          <w:i/>
          <w:sz w:val="24"/>
          <w:szCs w:val="24"/>
          <w:lang w:val="es-MX" w:eastAsia="es-MX"/>
        </w:rPr>
        <w:t>Pliegos Presuntivos de Responsabilidades.</w:t>
      </w:r>
    </w:p>
    <w:p w:rsidR="00CB24CE" w:rsidRPr="007877E0" w:rsidRDefault="00CF365A" w:rsidP="00CF365A">
      <w:pPr>
        <w:autoSpaceDE w:val="0"/>
        <w:autoSpaceDN w:val="0"/>
        <w:adjustRightInd w:val="0"/>
        <w:spacing w:after="0" w:line="360" w:lineRule="auto"/>
        <w:jc w:val="both"/>
        <w:rPr>
          <w:rFonts w:ascii="Arial" w:hAnsi="Arial" w:cs="Arial"/>
          <w:i/>
          <w:sz w:val="24"/>
          <w:szCs w:val="24"/>
          <w:lang w:val="es-MX" w:eastAsia="es-MX"/>
        </w:rPr>
      </w:pPr>
      <w:r w:rsidRPr="007877E0">
        <w:rPr>
          <w:rFonts w:ascii="Arial" w:hAnsi="Arial" w:cs="Arial"/>
          <w:i/>
          <w:sz w:val="24"/>
          <w:szCs w:val="24"/>
          <w:lang w:val="es-MX" w:eastAsia="es-MX"/>
        </w:rPr>
        <w:t xml:space="preserve">Promoción de </w:t>
      </w:r>
      <w:proofErr w:type="spellStart"/>
      <w:r w:rsidRPr="007877E0">
        <w:rPr>
          <w:rFonts w:ascii="Arial" w:hAnsi="Arial" w:cs="Arial"/>
          <w:i/>
          <w:sz w:val="24"/>
          <w:szCs w:val="24"/>
          <w:lang w:val="es-MX" w:eastAsia="es-MX"/>
        </w:rPr>
        <w:t>Fincamiento</w:t>
      </w:r>
      <w:proofErr w:type="spellEnd"/>
      <w:r w:rsidRPr="007877E0">
        <w:rPr>
          <w:rFonts w:ascii="Arial" w:hAnsi="Arial" w:cs="Arial"/>
          <w:i/>
          <w:sz w:val="24"/>
          <w:szCs w:val="24"/>
          <w:lang w:val="es-MX" w:eastAsia="es-MX"/>
        </w:rPr>
        <w:t xml:space="preserve"> de Responsabilidad Administrativa.</w:t>
      </w:r>
    </w:p>
    <w:p w:rsidR="00CF365A" w:rsidRPr="007877E0" w:rsidRDefault="00CF365A" w:rsidP="00744D70">
      <w:pPr>
        <w:autoSpaceDE w:val="0"/>
        <w:autoSpaceDN w:val="0"/>
        <w:adjustRightInd w:val="0"/>
        <w:spacing w:after="0" w:line="360" w:lineRule="auto"/>
        <w:jc w:val="both"/>
        <w:rPr>
          <w:rFonts w:ascii="Arial" w:hAnsi="Arial" w:cs="Arial"/>
          <w:sz w:val="24"/>
          <w:szCs w:val="24"/>
          <w:lang w:val="es-MX" w:eastAsia="es-MX"/>
        </w:rPr>
      </w:pPr>
    </w:p>
    <w:p w:rsidR="00CF365A" w:rsidRPr="00711FBA" w:rsidRDefault="00CF365A" w:rsidP="00CF365A">
      <w:pPr>
        <w:autoSpaceDE w:val="0"/>
        <w:autoSpaceDN w:val="0"/>
        <w:adjustRightInd w:val="0"/>
        <w:spacing w:after="0" w:line="360" w:lineRule="auto"/>
        <w:jc w:val="both"/>
        <w:rPr>
          <w:rFonts w:ascii="Arial" w:hAnsi="Arial" w:cs="Arial"/>
          <w:b/>
          <w:sz w:val="24"/>
          <w:szCs w:val="24"/>
          <w:u w:val="single"/>
          <w:lang w:val="es-MX" w:eastAsia="es-MX"/>
        </w:rPr>
      </w:pPr>
      <w:r w:rsidRPr="00711FBA">
        <w:rPr>
          <w:rFonts w:ascii="Arial" w:hAnsi="Arial" w:cs="Arial"/>
          <w:b/>
          <w:sz w:val="24"/>
          <w:szCs w:val="24"/>
          <w:u w:val="single"/>
          <w:lang w:val="es-MX" w:eastAsia="es-MX"/>
        </w:rPr>
        <w:t>SERVICIOS GENERALES</w:t>
      </w:r>
    </w:p>
    <w:p w:rsidR="00CF365A" w:rsidRPr="00711FBA" w:rsidRDefault="00CF365A" w:rsidP="00CF365A">
      <w:pPr>
        <w:autoSpaceDE w:val="0"/>
        <w:autoSpaceDN w:val="0"/>
        <w:adjustRightInd w:val="0"/>
        <w:spacing w:after="0" w:line="360" w:lineRule="auto"/>
        <w:jc w:val="both"/>
        <w:rPr>
          <w:rFonts w:ascii="Arial" w:hAnsi="Arial" w:cs="Arial"/>
          <w:b/>
          <w:sz w:val="24"/>
          <w:szCs w:val="24"/>
          <w:u w:val="single"/>
          <w:lang w:val="es-MX" w:eastAsia="es-MX"/>
        </w:rPr>
      </w:pPr>
      <w:r w:rsidRPr="00711FBA">
        <w:rPr>
          <w:rFonts w:ascii="Arial" w:hAnsi="Arial" w:cs="Arial"/>
          <w:b/>
          <w:sz w:val="24"/>
          <w:szCs w:val="24"/>
          <w:u w:val="single"/>
          <w:lang w:val="es-MX" w:eastAsia="es-MX"/>
        </w:rPr>
        <w:t>Gastos de viaje</w:t>
      </w:r>
    </w:p>
    <w:p w:rsidR="00CF365A" w:rsidRPr="007877E0" w:rsidRDefault="00CF365A" w:rsidP="00CF365A">
      <w:pPr>
        <w:autoSpaceDE w:val="0"/>
        <w:autoSpaceDN w:val="0"/>
        <w:adjustRightInd w:val="0"/>
        <w:spacing w:after="0" w:line="360" w:lineRule="auto"/>
        <w:jc w:val="both"/>
        <w:rPr>
          <w:rFonts w:ascii="Arial" w:hAnsi="Arial" w:cs="Arial"/>
          <w:sz w:val="24"/>
          <w:szCs w:val="24"/>
          <w:lang w:val="es-MX" w:eastAsia="es-MX"/>
        </w:rPr>
      </w:pPr>
      <w:r w:rsidRPr="007877E0">
        <w:rPr>
          <w:rFonts w:ascii="Arial" w:hAnsi="Arial" w:cs="Arial"/>
          <w:sz w:val="24"/>
          <w:szCs w:val="24"/>
          <w:lang w:val="es-MX" w:eastAsia="es-MX"/>
        </w:rPr>
        <w:t xml:space="preserve">4. Se detectó póliza de diario No. 2012120092 de fecha el 31 de diciembre de 2012 por un importe de $10,000, con la cual se contabilizó la comprobación del cheque No. 11200 expedido el 20 de junio de 2012 a nombre Nosotros Mismos por concepto de gastos por comprobar, amprada con factura No. 3052 del negocio denominado Arrendadora Campestre </w:t>
      </w:r>
      <w:proofErr w:type="spellStart"/>
      <w:r w:rsidRPr="007877E0">
        <w:rPr>
          <w:rFonts w:ascii="Arial" w:hAnsi="Arial" w:cs="Arial"/>
          <w:sz w:val="24"/>
          <w:szCs w:val="24"/>
          <w:lang w:val="es-MX" w:eastAsia="es-MX"/>
        </w:rPr>
        <w:t>Inn</w:t>
      </w:r>
      <w:proofErr w:type="spellEnd"/>
      <w:r w:rsidRPr="007877E0">
        <w:rPr>
          <w:rFonts w:ascii="Arial" w:hAnsi="Arial" w:cs="Arial"/>
          <w:sz w:val="24"/>
          <w:szCs w:val="24"/>
          <w:lang w:val="es-MX" w:eastAsia="es-MX"/>
        </w:rPr>
        <w:t>, S. A. de C. V., de Montemorelos, N.L., por hospedaje en cuatro habitaciones con alimentos por dos noches, recibo interno y solicitud de viáticos para diversas gestiones en la Ciudad de Monterrey girada por el C. Lic. Salvador Gallegos Cardona quien se desempeña como Director Jurídico del Municipio, observando que el comprobante presentado no concuerda con la finalidad del viaje a Monterrey, incumpliendo con lo establecido en los artículos 13 y 15 de la Ley de Fiscalización Superior del Estado de Nuevo León.</w:t>
      </w:r>
    </w:p>
    <w:p w:rsidR="00CF365A" w:rsidRDefault="00CF365A" w:rsidP="00744D70">
      <w:pPr>
        <w:autoSpaceDE w:val="0"/>
        <w:autoSpaceDN w:val="0"/>
        <w:adjustRightInd w:val="0"/>
        <w:spacing w:after="0" w:line="360" w:lineRule="auto"/>
        <w:jc w:val="both"/>
        <w:rPr>
          <w:rFonts w:ascii="Arial" w:hAnsi="Arial" w:cs="Arial"/>
          <w:lang w:val="es-MX" w:eastAsia="es-MX"/>
        </w:rPr>
      </w:pPr>
    </w:p>
    <w:p w:rsidR="00CF365A" w:rsidRPr="007877E0" w:rsidRDefault="00CF365A" w:rsidP="00CF365A">
      <w:pPr>
        <w:autoSpaceDE w:val="0"/>
        <w:autoSpaceDN w:val="0"/>
        <w:adjustRightInd w:val="0"/>
        <w:spacing w:after="0" w:line="360" w:lineRule="auto"/>
        <w:jc w:val="both"/>
        <w:rPr>
          <w:rFonts w:ascii="Arial" w:hAnsi="Arial" w:cs="Arial"/>
          <w:b/>
          <w:sz w:val="24"/>
          <w:szCs w:val="24"/>
          <w:lang w:val="es-MX" w:eastAsia="es-MX"/>
        </w:rPr>
      </w:pPr>
      <w:r w:rsidRPr="007877E0">
        <w:rPr>
          <w:rFonts w:ascii="Arial" w:hAnsi="Arial" w:cs="Arial"/>
          <w:b/>
          <w:sz w:val="24"/>
          <w:szCs w:val="24"/>
          <w:lang w:val="es-MX" w:eastAsia="es-MX"/>
        </w:rPr>
        <w:t>Acción emitida</w:t>
      </w:r>
    </w:p>
    <w:p w:rsidR="00CF365A" w:rsidRPr="007877E0" w:rsidRDefault="00CF365A" w:rsidP="00CF365A">
      <w:pPr>
        <w:autoSpaceDE w:val="0"/>
        <w:autoSpaceDN w:val="0"/>
        <w:adjustRightInd w:val="0"/>
        <w:spacing w:after="0" w:line="360" w:lineRule="auto"/>
        <w:jc w:val="both"/>
        <w:rPr>
          <w:rFonts w:ascii="Arial" w:hAnsi="Arial" w:cs="Arial"/>
          <w:i/>
          <w:sz w:val="24"/>
          <w:szCs w:val="24"/>
          <w:lang w:val="es-MX" w:eastAsia="es-MX"/>
        </w:rPr>
      </w:pPr>
      <w:r w:rsidRPr="007877E0">
        <w:rPr>
          <w:rFonts w:ascii="Arial" w:hAnsi="Arial" w:cs="Arial"/>
          <w:i/>
          <w:sz w:val="24"/>
          <w:szCs w:val="24"/>
          <w:lang w:val="es-MX" w:eastAsia="es-MX"/>
        </w:rPr>
        <w:t>Pliegos Presuntivos de Responsabilidades.</w:t>
      </w:r>
    </w:p>
    <w:p w:rsidR="00CF365A" w:rsidRPr="007877E0" w:rsidRDefault="00CF365A" w:rsidP="00CF365A">
      <w:pPr>
        <w:autoSpaceDE w:val="0"/>
        <w:autoSpaceDN w:val="0"/>
        <w:adjustRightInd w:val="0"/>
        <w:spacing w:after="0" w:line="360" w:lineRule="auto"/>
        <w:jc w:val="both"/>
        <w:rPr>
          <w:rFonts w:ascii="Arial" w:hAnsi="Arial" w:cs="Arial"/>
          <w:i/>
          <w:sz w:val="24"/>
          <w:szCs w:val="24"/>
          <w:lang w:val="es-MX" w:eastAsia="es-MX"/>
        </w:rPr>
      </w:pPr>
      <w:r w:rsidRPr="007877E0">
        <w:rPr>
          <w:rFonts w:ascii="Arial" w:hAnsi="Arial" w:cs="Arial"/>
          <w:i/>
          <w:sz w:val="24"/>
          <w:szCs w:val="24"/>
          <w:lang w:val="es-MX" w:eastAsia="es-MX"/>
        </w:rPr>
        <w:t xml:space="preserve">Promoción de </w:t>
      </w:r>
      <w:proofErr w:type="spellStart"/>
      <w:r w:rsidRPr="007877E0">
        <w:rPr>
          <w:rFonts w:ascii="Arial" w:hAnsi="Arial" w:cs="Arial"/>
          <w:i/>
          <w:sz w:val="24"/>
          <w:szCs w:val="24"/>
          <w:lang w:val="es-MX" w:eastAsia="es-MX"/>
        </w:rPr>
        <w:t>Fincamiento</w:t>
      </w:r>
      <w:proofErr w:type="spellEnd"/>
      <w:r w:rsidRPr="007877E0">
        <w:rPr>
          <w:rFonts w:ascii="Arial" w:hAnsi="Arial" w:cs="Arial"/>
          <w:i/>
          <w:sz w:val="24"/>
          <w:szCs w:val="24"/>
          <w:lang w:val="es-MX" w:eastAsia="es-MX"/>
        </w:rPr>
        <w:t xml:space="preserve"> de Responsabilidad Administrativa.</w:t>
      </w:r>
    </w:p>
    <w:p w:rsidR="00CF365A" w:rsidRPr="007877E0" w:rsidRDefault="00CF365A" w:rsidP="00CF365A">
      <w:pPr>
        <w:autoSpaceDE w:val="0"/>
        <w:autoSpaceDN w:val="0"/>
        <w:adjustRightInd w:val="0"/>
        <w:spacing w:after="0" w:line="360" w:lineRule="auto"/>
        <w:jc w:val="both"/>
        <w:rPr>
          <w:rFonts w:ascii="Arial" w:hAnsi="Arial" w:cs="Arial"/>
          <w:i/>
          <w:sz w:val="24"/>
          <w:szCs w:val="24"/>
          <w:lang w:val="es-MX" w:eastAsia="es-MX"/>
        </w:rPr>
      </w:pPr>
      <w:r w:rsidRPr="007877E0">
        <w:rPr>
          <w:rFonts w:ascii="Arial" w:hAnsi="Arial" w:cs="Arial"/>
          <w:i/>
          <w:sz w:val="24"/>
          <w:szCs w:val="24"/>
          <w:lang w:val="es-MX" w:eastAsia="es-MX"/>
        </w:rPr>
        <w:t>Recomendaciones en Relación a la Gestión o Control Interno.</w:t>
      </w:r>
    </w:p>
    <w:p w:rsidR="00CF365A" w:rsidRDefault="00CF365A" w:rsidP="00744D70">
      <w:pPr>
        <w:autoSpaceDE w:val="0"/>
        <w:autoSpaceDN w:val="0"/>
        <w:adjustRightInd w:val="0"/>
        <w:spacing w:after="0" w:line="360" w:lineRule="auto"/>
        <w:jc w:val="both"/>
        <w:rPr>
          <w:rFonts w:ascii="Arial" w:hAnsi="Arial" w:cs="Arial"/>
          <w:lang w:val="es-MX" w:eastAsia="es-MX"/>
        </w:rPr>
      </w:pPr>
    </w:p>
    <w:p w:rsidR="00CF365A" w:rsidRDefault="00CF365A" w:rsidP="00744D70">
      <w:pPr>
        <w:autoSpaceDE w:val="0"/>
        <w:autoSpaceDN w:val="0"/>
        <w:adjustRightInd w:val="0"/>
        <w:spacing w:after="0" w:line="360" w:lineRule="auto"/>
        <w:jc w:val="both"/>
        <w:rPr>
          <w:rFonts w:ascii="Arial" w:hAnsi="Arial" w:cs="Arial"/>
          <w:lang w:val="es-MX" w:eastAsia="es-MX"/>
        </w:rPr>
      </w:pPr>
    </w:p>
    <w:p w:rsidR="00CF365A" w:rsidRPr="00711FBA" w:rsidRDefault="00CF365A" w:rsidP="00CF365A">
      <w:pPr>
        <w:autoSpaceDE w:val="0"/>
        <w:autoSpaceDN w:val="0"/>
        <w:adjustRightInd w:val="0"/>
        <w:spacing w:after="0" w:line="360" w:lineRule="auto"/>
        <w:jc w:val="both"/>
        <w:rPr>
          <w:rFonts w:ascii="Arial" w:hAnsi="Arial" w:cs="Arial"/>
          <w:b/>
          <w:sz w:val="24"/>
          <w:szCs w:val="24"/>
          <w:u w:val="single"/>
          <w:lang w:val="es-MX" w:eastAsia="es-MX"/>
        </w:rPr>
      </w:pPr>
      <w:r w:rsidRPr="00711FBA">
        <w:rPr>
          <w:rFonts w:ascii="Arial" w:hAnsi="Arial" w:cs="Arial"/>
          <w:b/>
          <w:sz w:val="24"/>
          <w:szCs w:val="24"/>
          <w:u w:val="single"/>
          <w:lang w:val="es-MX" w:eastAsia="es-MX"/>
        </w:rPr>
        <w:lastRenderedPageBreak/>
        <w:t>Atención a comunidades</w:t>
      </w:r>
    </w:p>
    <w:p w:rsidR="00DE3A3D" w:rsidRDefault="00CF365A" w:rsidP="00CF365A">
      <w:pPr>
        <w:autoSpaceDE w:val="0"/>
        <w:autoSpaceDN w:val="0"/>
        <w:adjustRightInd w:val="0"/>
        <w:spacing w:after="0" w:line="360" w:lineRule="auto"/>
        <w:jc w:val="both"/>
        <w:rPr>
          <w:rFonts w:ascii="Arial" w:hAnsi="Arial" w:cs="Arial"/>
          <w:sz w:val="24"/>
          <w:szCs w:val="24"/>
          <w:lang w:val="es-MX" w:eastAsia="es-MX"/>
        </w:rPr>
      </w:pPr>
      <w:r w:rsidRPr="007877E0">
        <w:rPr>
          <w:rFonts w:ascii="Arial" w:hAnsi="Arial" w:cs="Arial"/>
          <w:sz w:val="24"/>
          <w:szCs w:val="24"/>
          <w:lang w:val="es-MX" w:eastAsia="es-MX"/>
        </w:rPr>
        <w:t>5. Se detectó póliza de cheque No. 9462 expedida el 20 de enero de 2012 por la cantidad de $348,000 a nombre de Banco Mercantil del Norte, S. A. por concepto de adquisición de 2,600 cobertores en apoyo a personas de escasos recursos, amparada con factura No. 3921 del negocio denominado Materiales para el Desarrollo de México, S. A. de C. V., solicitud de orden de pago bancario SPEI y evidencia fotográfica de la entrega recepción de los bienes otorgados, no localizando ni siendo exhibida durante la auditoría requisición o solicitud de compra, cotizaciones por escrito de cuando menos tres proveedores ni contrato de compra o suministro celebrado con dicha sociedad, incumpliendo con lo establecido en los artículos 9, 14 fracción II, 17 y 18 fracción I del Reglamento de Adquisiciones de Bienes y Servicios para la Administración Municipal de Galeana, Nuevo León y 13 y 15 de la Ley de Fiscalización</w:t>
      </w:r>
      <w:r w:rsidR="00DE3A3D">
        <w:rPr>
          <w:rFonts w:ascii="Arial" w:hAnsi="Arial" w:cs="Arial"/>
          <w:sz w:val="24"/>
          <w:szCs w:val="24"/>
          <w:lang w:val="es-MX" w:eastAsia="es-MX"/>
        </w:rPr>
        <w:t xml:space="preserve"> </w:t>
      </w:r>
      <w:r w:rsidRPr="007877E0">
        <w:rPr>
          <w:rFonts w:ascii="Arial" w:hAnsi="Arial" w:cs="Arial"/>
          <w:sz w:val="24"/>
          <w:szCs w:val="24"/>
          <w:lang w:val="es-MX" w:eastAsia="es-MX"/>
        </w:rPr>
        <w:t xml:space="preserve">Superior del Estado de Nuevo León. </w:t>
      </w:r>
    </w:p>
    <w:p w:rsidR="00DE3A3D" w:rsidRDefault="00DE3A3D" w:rsidP="00CF365A">
      <w:pPr>
        <w:autoSpaceDE w:val="0"/>
        <w:autoSpaceDN w:val="0"/>
        <w:adjustRightInd w:val="0"/>
        <w:spacing w:after="0" w:line="360" w:lineRule="auto"/>
        <w:jc w:val="both"/>
        <w:rPr>
          <w:rFonts w:ascii="Arial" w:hAnsi="Arial" w:cs="Arial"/>
          <w:sz w:val="24"/>
          <w:szCs w:val="24"/>
          <w:lang w:val="es-MX" w:eastAsia="es-MX"/>
        </w:rPr>
      </w:pPr>
    </w:p>
    <w:p w:rsidR="00CF365A" w:rsidRPr="007877E0" w:rsidRDefault="00CF365A" w:rsidP="00C022D7">
      <w:pPr>
        <w:autoSpaceDE w:val="0"/>
        <w:autoSpaceDN w:val="0"/>
        <w:adjustRightInd w:val="0"/>
        <w:spacing w:after="0" w:line="360" w:lineRule="auto"/>
        <w:ind w:firstLine="708"/>
        <w:jc w:val="both"/>
        <w:rPr>
          <w:rFonts w:ascii="Arial" w:hAnsi="Arial" w:cs="Arial"/>
          <w:sz w:val="24"/>
          <w:szCs w:val="24"/>
          <w:lang w:val="es-MX" w:eastAsia="es-MX"/>
        </w:rPr>
      </w:pPr>
      <w:r w:rsidRPr="007877E0">
        <w:rPr>
          <w:rFonts w:ascii="Arial" w:hAnsi="Arial" w:cs="Arial"/>
          <w:sz w:val="24"/>
          <w:szCs w:val="24"/>
          <w:lang w:val="es-MX" w:eastAsia="es-MX"/>
        </w:rPr>
        <w:t xml:space="preserve">Se analizó la aclaración y documentación presentada por los Presidentes Municipales de las Administraciones 2009-2012 y 2012-2015, solventándose parcialmente la observación, debido a que no se exhibió el contrato de compra o suministro celebrado con el negocio Materiales para el Desarrollo de México, S. A. de C. V. </w:t>
      </w:r>
    </w:p>
    <w:p w:rsidR="00CF365A" w:rsidRDefault="00CF365A" w:rsidP="00CF365A">
      <w:pPr>
        <w:autoSpaceDE w:val="0"/>
        <w:autoSpaceDN w:val="0"/>
        <w:adjustRightInd w:val="0"/>
        <w:spacing w:after="0" w:line="360" w:lineRule="auto"/>
        <w:jc w:val="both"/>
        <w:rPr>
          <w:rFonts w:ascii="Arial" w:hAnsi="Arial" w:cs="Arial"/>
          <w:lang w:val="es-MX" w:eastAsia="es-MX"/>
        </w:rPr>
      </w:pPr>
    </w:p>
    <w:p w:rsidR="00CF365A" w:rsidRPr="007877E0" w:rsidRDefault="00CF365A" w:rsidP="00CF365A">
      <w:pPr>
        <w:autoSpaceDE w:val="0"/>
        <w:autoSpaceDN w:val="0"/>
        <w:adjustRightInd w:val="0"/>
        <w:spacing w:after="0" w:line="360" w:lineRule="auto"/>
        <w:jc w:val="both"/>
        <w:rPr>
          <w:rFonts w:ascii="Arial" w:hAnsi="Arial" w:cs="Arial"/>
          <w:b/>
          <w:sz w:val="24"/>
          <w:szCs w:val="24"/>
          <w:lang w:val="es-MX" w:eastAsia="es-MX"/>
        </w:rPr>
      </w:pPr>
      <w:r w:rsidRPr="007877E0">
        <w:rPr>
          <w:rFonts w:ascii="Arial" w:hAnsi="Arial" w:cs="Arial"/>
          <w:b/>
          <w:sz w:val="24"/>
          <w:szCs w:val="24"/>
          <w:lang w:val="es-MX" w:eastAsia="es-MX"/>
        </w:rPr>
        <w:t>Acción emitida</w:t>
      </w:r>
    </w:p>
    <w:p w:rsidR="00CF365A" w:rsidRPr="007877E0" w:rsidRDefault="00CF365A" w:rsidP="00CF365A">
      <w:pPr>
        <w:autoSpaceDE w:val="0"/>
        <w:autoSpaceDN w:val="0"/>
        <w:adjustRightInd w:val="0"/>
        <w:spacing w:after="0" w:line="360" w:lineRule="auto"/>
        <w:jc w:val="both"/>
        <w:rPr>
          <w:rFonts w:ascii="Arial" w:hAnsi="Arial" w:cs="Arial"/>
          <w:i/>
          <w:sz w:val="24"/>
          <w:szCs w:val="24"/>
          <w:lang w:val="es-MX" w:eastAsia="es-MX"/>
        </w:rPr>
      </w:pPr>
      <w:r w:rsidRPr="007877E0">
        <w:rPr>
          <w:rFonts w:ascii="Arial" w:hAnsi="Arial" w:cs="Arial"/>
          <w:i/>
          <w:sz w:val="24"/>
          <w:szCs w:val="24"/>
          <w:lang w:val="es-MX" w:eastAsia="es-MX"/>
        </w:rPr>
        <w:t>Recomendaciones en Relación a la Gestión o Control Interno.</w:t>
      </w:r>
    </w:p>
    <w:p w:rsidR="00CF365A" w:rsidRDefault="00CF365A" w:rsidP="00744D70">
      <w:pPr>
        <w:autoSpaceDE w:val="0"/>
        <w:autoSpaceDN w:val="0"/>
        <w:adjustRightInd w:val="0"/>
        <w:spacing w:after="0" w:line="360" w:lineRule="auto"/>
        <w:jc w:val="both"/>
        <w:rPr>
          <w:rFonts w:ascii="Arial" w:hAnsi="Arial" w:cs="Arial"/>
          <w:lang w:val="es-MX" w:eastAsia="es-MX"/>
        </w:rPr>
      </w:pPr>
    </w:p>
    <w:p w:rsidR="00C022D7" w:rsidRDefault="00C022D7" w:rsidP="0067781E">
      <w:pPr>
        <w:autoSpaceDE w:val="0"/>
        <w:autoSpaceDN w:val="0"/>
        <w:adjustRightInd w:val="0"/>
        <w:spacing w:after="0" w:line="360" w:lineRule="auto"/>
        <w:jc w:val="both"/>
        <w:rPr>
          <w:rFonts w:ascii="Arial" w:hAnsi="Arial" w:cs="Arial"/>
          <w:b/>
          <w:sz w:val="24"/>
          <w:szCs w:val="24"/>
          <w:u w:val="single"/>
          <w:lang w:val="es-MX" w:eastAsia="es-MX"/>
        </w:rPr>
      </w:pPr>
    </w:p>
    <w:p w:rsidR="0067781E" w:rsidRPr="00C022D7" w:rsidRDefault="0067781E" w:rsidP="0067781E">
      <w:pPr>
        <w:autoSpaceDE w:val="0"/>
        <w:autoSpaceDN w:val="0"/>
        <w:adjustRightInd w:val="0"/>
        <w:spacing w:after="0" w:line="360" w:lineRule="auto"/>
        <w:jc w:val="both"/>
        <w:rPr>
          <w:rFonts w:ascii="Arial" w:hAnsi="Arial" w:cs="Arial"/>
          <w:b/>
          <w:sz w:val="24"/>
          <w:szCs w:val="24"/>
          <w:u w:val="single"/>
          <w:lang w:val="es-MX" w:eastAsia="es-MX"/>
        </w:rPr>
      </w:pPr>
      <w:r w:rsidRPr="00C022D7">
        <w:rPr>
          <w:rFonts w:ascii="Arial" w:hAnsi="Arial" w:cs="Arial"/>
          <w:b/>
          <w:sz w:val="24"/>
          <w:szCs w:val="24"/>
          <w:u w:val="single"/>
          <w:lang w:val="es-MX" w:eastAsia="es-MX"/>
        </w:rPr>
        <w:lastRenderedPageBreak/>
        <w:t>Arrendamiento de inmuebles</w:t>
      </w:r>
    </w:p>
    <w:p w:rsidR="0067781E" w:rsidRPr="007877E0" w:rsidRDefault="0067781E" w:rsidP="0067781E">
      <w:pPr>
        <w:autoSpaceDE w:val="0"/>
        <w:autoSpaceDN w:val="0"/>
        <w:adjustRightInd w:val="0"/>
        <w:spacing w:after="0" w:line="360" w:lineRule="auto"/>
        <w:jc w:val="both"/>
        <w:rPr>
          <w:rFonts w:ascii="Arial" w:hAnsi="Arial" w:cs="Arial"/>
          <w:sz w:val="24"/>
          <w:szCs w:val="24"/>
          <w:lang w:val="es-MX" w:eastAsia="es-MX"/>
        </w:rPr>
      </w:pPr>
      <w:r w:rsidRPr="007877E0">
        <w:rPr>
          <w:rFonts w:ascii="Arial" w:hAnsi="Arial" w:cs="Arial"/>
          <w:sz w:val="24"/>
          <w:szCs w:val="24"/>
          <w:lang w:val="es-MX" w:eastAsia="es-MX"/>
        </w:rPr>
        <w:t>6. Se detectaron erogaciones por la cantidad de $112,696 a nombre del arrendador C.</w:t>
      </w:r>
      <w:r w:rsidR="00DE3A3D">
        <w:rPr>
          <w:rFonts w:ascii="Arial" w:hAnsi="Arial" w:cs="Arial"/>
          <w:sz w:val="24"/>
          <w:szCs w:val="24"/>
          <w:lang w:val="es-MX" w:eastAsia="es-MX"/>
        </w:rPr>
        <w:t xml:space="preserve"> </w:t>
      </w:r>
      <w:r w:rsidRPr="007877E0">
        <w:rPr>
          <w:rFonts w:ascii="Arial" w:hAnsi="Arial" w:cs="Arial"/>
          <w:sz w:val="24"/>
          <w:szCs w:val="24"/>
          <w:lang w:val="es-MX" w:eastAsia="es-MX"/>
        </w:rPr>
        <w:t>Magdalena Solís Moreno por concepto de renta de inmuebles, amparadas con recibos de arrendamiento, contra recibos, órdenes de compra, recibos de dinero y contrato simple, observando que no se efectuó la retención del 10% del Impuesto sobre la Renta, ni se llevó a cabo el respectivo registro contable de dicho impuesto, incumpliendo con lo establecido en los artículos 136 de la Ley Orgánica de la Administración Pública Municipal del Estado de Nuevo León y 102 y 127 de la Ley del Impuesto Sobre la Renta, de acuerdo con las pólizas de cheque siguientes:</w:t>
      </w:r>
    </w:p>
    <w:p w:rsidR="0067781E" w:rsidRDefault="0067781E" w:rsidP="0067781E">
      <w:pPr>
        <w:autoSpaceDE w:val="0"/>
        <w:autoSpaceDN w:val="0"/>
        <w:adjustRightInd w:val="0"/>
        <w:spacing w:after="0" w:line="360" w:lineRule="auto"/>
        <w:jc w:val="both"/>
        <w:rPr>
          <w:rFonts w:ascii="Arial" w:hAnsi="Arial" w:cs="Arial"/>
          <w:lang w:val="es-MX" w:eastAsia="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34"/>
        <w:gridCol w:w="1984"/>
        <w:gridCol w:w="1012"/>
      </w:tblGrid>
      <w:tr w:rsidR="0067781E" w:rsidTr="00ED20C1">
        <w:trPr>
          <w:tblHeader/>
          <w:jc w:val="center"/>
        </w:trPr>
        <w:tc>
          <w:tcPr>
            <w:tcW w:w="1418" w:type="dxa"/>
            <w:shd w:val="clear" w:color="auto" w:fill="BFBFBF" w:themeFill="background1" w:themeFillShade="BF"/>
          </w:tcPr>
          <w:p w:rsidR="0067781E" w:rsidRDefault="0067781E" w:rsidP="00ED20C1">
            <w:pPr>
              <w:autoSpaceDE w:val="0"/>
              <w:autoSpaceDN w:val="0"/>
              <w:adjustRightInd w:val="0"/>
              <w:jc w:val="both"/>
              <w:rPr>
                <w:rFonts w:ascii="Arial" w:hAnsi="Arial" w:cs="Arial"/>
                <w:lang w:val="es-MX" w:eastAsia="es-MX"/>
              </w:rPr>
            </w:pPr>
            <w:r w:rsidRPr="0067781E">
              <w:rPr>
                <w:rFonts w:ascii="Arial" w:hAnsi="Arial" w:cs="Arial"/>
                <w:lang w:val="es-MX" w:eastAsia="es-MX"/>
              </w:rPr>
              <w:t>Fecha</w:t>
            </w:r>
          </w:p>
        </w:tc>
        <w:tc>
          <w:tcPr>
            <w:tcW w:w="1134" w:type="dxa"/>
            <w:shd w:val="clear" w:color="auto" w:fill="BFBFBF" w:themeFill="background1" w:themeFillShade="BF"/>
          </w:tcPr>
          <w:p w:rsidR="0067781E" w:rsidRDefault="0067781E" w:rsidP="00ED20C1">
            <w:pPr>
              <w:autoSpaceDE w:val="0"/>
              <w:autoSpaceDN w:val="0"/>
              <w:adjustRightInd w:val="0"/>
              <w:jc w:val="both"/>
              <w:rPr>
                <w:rFonts w:ascii="Arial" w:hAnsi="Arial" w:cs="Arial"/>
                <w:lang w:val="es-MX" w:eastAsia="es-MX"/>
              </w:rPr>
            </w:pPr>
            <w:r w:rsidRPr="0067781E">
              <w:rPr>
                <w:rFonts w:ascii="Arial" w:hAnsi="Arial" w:cs="Arial"/>
                <w:lang w:val="es-MX" w:eastAsia="es-MX"/>
              </w:rPr>
              <w:t>Cheque</w:t>
            </w:r>
          </w:p>
        </w:tc>
        <w:tc>
          <w:tcPr>
            <w:tcW w:w="1984" w:type="dxa"/>
            <w:shd w:val="clear" w:color="auto" w:fill="BFBFBF" w:themeFill="background1" w:themeFillShade="BF"/>
          </w:tcPr>
          <w:p w:rsidR="0067781E" w:rsidRDefault="0067781E" w:rsidP="00ED20C1">
            <w:pPr>
              <w:autoSpaceDE w:val="0"/>
              <w:autoSpaceDN w:val="0"/>
              <w:adjustRightInd w:val="0"/>
              <w:jc w:val="center"/>
              <w:rPr>
                <w:rFonts w:ascii="Arial" w:hAnsi="Arial" w:cs="Arial"/>
                <w:lang w:val="es-MX" w:eastAsia="es-MX"/>
              </w:rPr>
            </w:pPr>
            <w:r w:rsidRPr="0067781E">
              <w:rPr>
                <w:rFonts w:ascii="Arial" w:hAnsi="Arial" w:cs="Arial"/>
                <w:lang w:val="es-MX" w:eastAsia="es-MX"/>
              </w:rPr>
              <w:t>Recibo de arrendamiento</w:t>
            </w:r>
          </w:p>
        </w:tc>
        <w:tc>
          <w:tcPr>
            <w:tcW w:w="1012" w:type="dxa"/>
            <w:shd w:val="clear" w:color="auto" w:fill="BFBFBF" w:themeFill="background1" w:themeFillShade="BF"/>
          </w:tcPr>
          <w:p w:rsidR="0067781E" w:rsidRPr="0067781E" w:rsidRDefault="0067781E" w:rsidP="00ED20C1">
            <w:pPr>
              <w:autoSpaceDE w:val="0"/>
              <w:autoSpaceDN w:val="0"/>
              <w:adjustRightInd w:val="0"/>
              <w:jc w:val="both"/>
              <w:rPr>
                <w:rFonts w:ascii="Arial" w:hAnsi="Arial" w:cs="Arial"/>
                <w:lang w:val="es-MX" w:eastAsia="es-MX"/>
              </w:rPr>
            </w:pPr>
            <w:r w:rsidRPr="0067781E">
              <w:rPr>
                <w:rFonts w:ascii="Arial" w:hAnsi="Arial" w:cs="Arial"/>
                <w:lang w:val="es-MX" w:eastAsia="es-MX"/>
              </w:rPr>
              <w:t>Importe</w:t>
            </w:r>
          </w:p>
          <w:p w:rsidR="0067781E" w:rsidRDefault="0067781E" w:rsidP="00ED20C1">
            <w:pPr>
              <w:autoSpaceDE w:val="0"/>
              <w:autoSpaceDN w:val="0"/>
              <w:adjustRightInd w:val="0"/>
              <w:jc w:val="both"/>
              <w:rPr>
                <w:rFonts w:ascii="Arial" w:hAnsi="Arial" w:cs="Arial"/>
                <w:lang w:val="es-MX" w:eastAsia="es-MX"/>
              </w:rPr>
            </w:pPr>
          </w:p>
        </w:tc>
      </w:tr>
      <w:tr w:rsidR="0067781E" w:rsidTr="00ED20C1">
        <w:trPr>
          <w:jc w:val="center"/>
        </w:trPr>
        <w:tc>
          <w:tcPr>
            <w:tcW w:w="1418" w:type="dxa"/>
          </w:tcPr>
          <w:p w:rsidR="0067781E" w:rsidRDefault="0067781E" w:rsidP="00ED20C1">
            <w:pPr>
              <w:autoSpaceDE w:val="0"/>
              <w:autoSpaceDN w:val="0"/>
              <w:adjustRightInd w:val="0"/>
              <w:jc w:val="both"/>
              <w:rPr>
                <w:rFonts w:ascii="Arial" w:hAnsi="Arial" w:cs="Arial"/>
                <w:lang w:val="es-MX" w:eastAsia="es-MX"/>
              </w:rPr>
            </w:pPr>
            <w:r w:rsidRPr="0067781E">
              <w:rPr>
                <w:rFonts w:ascii="Arial" w:hAnsi="Arial" w:cs="Arial"/>
                <w:lang w:val="es-MX" w:eastAsia="es-MX"/>
              </w:rPr>
              <w:t>27/02/2012</w:t>
            </w:r>
          </w:p>
        </w:tc>
        <w:tc>
          <w:tcPr>
            <w:tcW w:w="1134" w:type="dxa"/>
          </w:tcPr>
          <w:p w:rsidR="0067781E" w:rsidRDefault="0067781E" w:rsidP="00ED20C1">
            <w:pPr>
              <w:autoSpaceDE w:val="0"/>
              <w:autoSpaceDN w:val="0"/>
              <w:adjustRightInd w:val="0"/>
              <w:jc w:val="both"/>
              <w:rPr>
                <w:rFonts w:ascii="Arial" w:hAnsi="Arial" w:cs="Arial"/>
                <w:lang w:val="es-MX" w:eastAsia="es-MX"/>
              </w:rPr>
            </w:pPr>
            <w:r w:rsidRPr="0067781E">
              <w:rPr>
                <w:rFonts w:ascii="Arial" w:hAnsi="Arial" w:cs="Arial"/>
                <w:lang w:val="es-MX" w:eastAsia="es-MX"/>
              </w:rPr>
              <w:t>9954</w:t>
            </w:r>
          </w:p>
        </w:tc>
        <w:tc>
          <w:tcPr>
            <w:tcW w:w="1984" w:type="dxa"/>
          </w:tcPr>
          <w:p w:rsidR="0067781E" w:rsidRDefault="0067781E" w:rsidP="00ED20C1">
            <w:pPr>
              <w:autoSpaceDE w:val="0"/>
              <w:autoSpaceDN w:val="0"/>
              <w:adjustRightInd w:val="0"/>
              <w:jc w:val="center"/>
              <w:rPr>
                <w:rFonts w:ascii="Arial" w:hAnsi="Arial" w:cs="Arial"/>
                <w:lang w:val="es-MX" w:eastAsia="es-MX"/>
              </w:rPr>
            </w:pPr>
            <w:r w:rsidRPr="0067781E">
              <w:rPr>
                <w:rFonts w:ascii="Arial" w:hAnsi="Arial" w:cs="Arial"/>
                <w:lang w:val="es-MX" w:eastAsia="es-MX"/>
              </w:rPr>
              <w:t>1434</w:t>
            </w:r>
          </w:p>
        </w:tc>
        <w:tc>
          <w:tcPr>
            <w:tcW w:w="1012" w:type="dxa"/>
          </w:tcPr>
          <w:p w:rsidR="0067781E" w:rsidRDefault="00ED20C1" w:rsidP="00ED20C1">
            <w:pPr>
              <w:autoSpaceDE w:val="0"/>
              <w:autoSpaceDN w:val="0"/>
              <w:adjustRightInd w:val="0"/>
              <w:jc w:val="right"/>
              <w:rPr>
                <w:rFonts w:ascii="Arial" w:hAnsi="Arial" w:cs="Arial"/>
                <w:lang w:val="es-MX" w:eastAsia="es-MX"/>
              </w:rPr>
            </w:pPr>
            <w:r>
              <w:rPr>
                <w:rFonts w:ascii="Arial" w:hAnsi="Arial" w:cs="Arial"/>
                <w:lang w:val="es-MX" w:eastAsia="es-MX"/>
              </w:rPr>
              <w:t>$ 5,400</w:t>
            </w:r>
          </w:p>
        </w:tc>
      </w:tr>
      <w:tr w:rsidR="0067781E" w:rsidTr="00ED20C1">
        <w:trPr>
          <w:jc w:val="center"/>
        </w:trPr>
        <w:tc>
          <w:tcPr>
            <w:tcW w:w="1418" w:type="dxa"/>
          </w:tcPr>
          <w:p w:rsidR="0067781E" w:rsidRDefault="0067781E" w:rsidP="00ED20C1">
            <w:pPr>
              <w:autoSpaceDE w:val="0"/>
              <w:autoSpaceDN w:val="0"/>
              <w:adjustRightInd w:val="0"/>
              <w:jc w:val="both"/>
              <w:rPr>
                <w:rFonts w:ascii="Arial" w:hAnsi="Arial" w:cs="Arial"/>
                <w:lang w:val="es-MX" w:eastAsia="es-MX"/>
              </w:rPr>
            </w:pPr>
            <w:r w:rsidRPr="0067781E">
              <w:rPr>
                <w:rFonts w:ascii="Arial" w:hAnsi="Arial" w:cs="Arial"/>
                <w:lang w:val="es-MX" w:eastAsia="es-MX"/>
              </w:rPr>
              <w:t>07/03/2012</w:t>
            </w:r>
          </w:p>
        </w:tc>
        <w:tc>
          <w:tcPr>
            <w:tcW w:w="1134" w:type="dxa"/>
          </w:tcPr>
          <w:p w:rsidR="0067781E" w:rsidRDefault="0067781E" w:rsidP="00ED20C1">
            <w:pPr>
              <w:autoSpaceDE w:val="0"/>
              <w:autoSpaceDN w:val="0"/>
              <w:adjustRightInd w:val="0"/>
              <w:jc w:val="both"/>
              <w:rPr>
                <w:rFonts w:ascii="Arial" w:hAnsi="Arial" w:cs="Arial"/>
                <w:lang w:val="es-MX" w:eastAsia="es-MX"/>
              </w:rPr>
            </w:pPr>
            <w:r w:rsidRPr="0067781E">
              <w:rPr>
                <w:rFonts w:ascii="Arial" w:hAnsi="Arial" w:cs="Arial"/>
                <w:lang w:val="es-MX" w:eastAsia="es-MX"/>
              </w:rPr>
              <w:t>10168</w:t>
            </w:r>
          </w:p>
        </w:tc>
        <w:tc>
          <w:tcPr>
            <w:tcW w:w="1984" w:type="dxa"/>
          </w:tcPr>
          <w:p w:rsidR="0067781E" w:rsidRDefault="0067781E" w:rsidP="00ED20C1">
            <w:pPr>
              <w:autoSpaceDE w:val="0"/>
              <w:autoSpaceDN w:val="0"/>
              <w:adjustRightInd w:val="0"/>
              <w:jc w:val="center"/>
              <w:rPr>
                <w:rFonts w:ascii="Arial" w:hAnsi="Arial" w:cs="Arial"/>
                <w:lang w:val="es-MX" w:eastAsia="es-MX"/>
              </w:rPr>
            </w:pPr>
            <w:r w:rsidRPr="0067781E">
              <w:rPr>
                <w:rFonts w:ascii="Arial" w:hAnsi="Arial" w:cs="Arial"/>
                <w:lang w:val="es-MX" w:eastAsia="es-MX"/>
              </w:rPr>
              <w:t>1418, 1438, 1439</w:t>
            </w:r>
          </w:p>
        </w:tc>
        <w:tc>
          <w:tcPr>
            <w:tcW w:w="1012" w:type="dxa"/>
          </w:tcPr>
          <w:p w:rsidR="0067781E" w:rsidRDefault="00ED20C1" w:rsidP="00ED20C1">
            <w:pPr>
              <w:autoSpaceDE w:val="0"/>
              <w:autoSpaceDN w:val="0"/>
              <w:adjustRightInd w:val="0"/>
              <w:jc w:val="right"/>
              <w:rPr>
                <w:rFonts w:ascii="Arial" w:hAnsi="Arial" w:cs="Arial"/>
                <w:lang w:val="es-MX" w:eastAsia="es-MX"/>
              </w:rPr>
            </w:pPr>
            <w:r>
              <w:rPr>
                <w:rFonts w:ascii="Arial" w:hAnsi="Arial" w:cs="Arial"/>
                <w:lang w:val="es-MX" w:eastAsia="es-MX"/>
              </w:rPr>
              <w:t>29,362</w:t>
            </w:r>
          </w:p>
        </w:tc>
      </w:tr>
      <w:tr w:rsidR="0067781E" w:rsidTr="00ED20C1">
        <w:trPr>
          <w:jc w:val="center"/>
        </w:trPr>
        <w:tc>
          <w:tcPr>
            <w:tcW w:w="1418" w:type="dxa"/>
          </w:tcPr>
          <w:p w:rsidR="0067781E" w:rsidRDefault="0067781E" w:rsidP="00ED20C1">
            <w:pPr>
              <w:autoSpaceDE w:val="0"/>
              <w:autoSpaceDN w:val="0"/>
              <w:adjustRightInd w:val="0"/>
              <w:jc w:val="both"/>
              <w:rPr>
                <w:rFonts w:ascii="Arial" w:hAnsi="Arial" w:cs="Arial"/>
                <w:lang w:val="es-MX" w:eastAsia="es-MX"/>
              </w:rPr>
            </w:pPr>
            <w:r w:rsidRPr="0067781E">
              <w:rPr>
                <w:rFonts w:ascii="Arial" w:hAnsi="Arial" w:cs="Arial"/>
                <w:lang w:val="es-MX" w:eastAsia="es-MX"/>
              </w:rPr>
              <w:t>09/05/2012</w:t>
            </w:r>
          </w:p>
        </w:tc>
        <w:tc>
          <w:tcPr>
            <w:tcW w:w="1134" w:type="dxa"/>
          </w:tcPr>
          <w:p w:rsidR="0067781E" w:rsidRDefault="0067781E" w:rsidP="00ED20C1">
            <w:pPr>
              <w:autoSpaceDE w:val="0"/>
              <w:autoSpaceDN w:val="0"/>
              <w:adjustRightInd w:val="0"/>
              <w:jc w:val="both"/>
              <w:rPr>
                <w:rFonts w:ascii="Arial" w:hAnsi="Arial" w:cs="Arial"/>
                <w:lang w:val="es-MX" w:eastAsia="es-MX"/>
              </w:rPr>
            </w:pPr>
            <w:r w:rsidRPr="0067781E">
              <w:rPr>
                <w:rFonts w:ascii="Arial" w:hAnsi="Arial" w:cs="Arial"/>
                <w:lang w:val="es-MX" w:eastAsia="es-MX"/>
              </w:rPr>
              <w:t>10778</w:t>
            </w:r>
          </w:p>
        </w:tc>
        <w:tc>
          <w:tcPr>
            <w:tcW w:w="1984" w:type="dxa"/>
          </w:tcPr>
          <w:p w:rsidR="0067781E" w:rsidRDefault="0067781E" w:rsidP="00ED20C1">
            <w:pPr>
              <w:autoSpaceDE w:val="0"/>
              <w:autoSpaceDN w:val="0"/>
              <w:adjustRightInd w:val="0"/>
              <w:jc w:val="center"/>
              <w:rPr>
                <w:rFonts w:ascii="Arial" w:hAnsi="Arial" w:cs="Arial"/>
                <w:lang w:val="es-MX" w:eastAsia="es-MX"/>
              </w:rPr>
            </w:pPr>
            <w:r w:rsidRPr="0067781E">
              <w:rPr>
                <w:rFonts w:ascii="Arial" w:hAnsi="Arial" w:cs="Arial"/>
                <w:lang w:val="es-MX" w:eastAsia="es-MX"/>
              </w:rPr>
              <w:t>1449, 1450, 1451</w:t>
            </w:r>
          </w:p>
        </w:tc>
        <w:tc>
          <w:tcPr>
            <w:tcW w:w="1012" w:type="dxa"/>
          </w:tcPr>
          <w:p w:rsidR="0067781E" w:rsidRDefault="00ED20C1" w:rsidP="00ED20C1">
            <w:pPr>
              <w:autoSpaceDE w:val="0"/>
              <w:autoSpaceDN w:val="0"/>
              <w:adjustRightInd w:val="0"/>
              <w:jc w:val="right"/>
              <w:rPr>
                <w:rFonts w:ascii="Arial" w:hAnsi="Arial" w:cs="Arial"/>
                <w:lang w:val="es-MX" w:eastAsia="es-MX"/>
              </w:rPr>
            </w:pPr>
            <w:r>
              <w:rPr>
                <w:rFonts w:ascii="Arial" w:hAnsi="Arial" w:cs="Arial"/>
                <w:lang w:val="es-MX" w:eastAsia="es-MX"/>
              </w:rPr>
              <w:t>40,068</w:t>
            </w:r>
          </w:p>
        </w:tc>
      </w:tr>
      <w:tr w:rsidR="0067781E" w:rsidTr="00ED20C1">
        <w:trPr>
          <w:jc w:val="center"/>
        </w:trPr>
        <w:tc>
          <w:tcPr>
            <w:tcW w:w="1418" w:type="dxa"/>
          </w:tcPr>
          <w:p w:rsidR="0067781E" w:rsidRDefault="0067781E" w:rsidP="00ED20C1">
            <w:pPr>
              <w:autoSpaceDE w:val="0"/>
              <w:autoSpaceDN w:val="0"/>
              <w:adjustRightInd w:val="0"/>
              <w:jc w:val="both"/>
              <w:rPr>
                <w:rFonts w:ascii="Arial" w:hAnsi="Arial" w:cs="Arial"/>
                <w:lang w:val="es-MX" w:eastAsia="es-MX"/>
              </w:rPr>
            </w:pPr>
            <w:r w:rsidRPr="0067781E">
              <w:rPr>
                <w:rFonts w:ascii="Arial" w:hAnsi="Arial" w:cs="Arial"/>
                <w:lang w:val="es-MX" w:eastAsia="es-MX"/>
              </w:rPr>
              <w:t>03/08/2012</w:t>
            </w:r>
          </w:p>
        </w:tc>
        <w:tc>
          <w:tcPr>
            <w:tcW w:w="1134" w:type="dxa"/>
          </w:tcPr>
          <w:p w:rsidR="0067781E" w:rsidRDefault="0067781E" w:rsidP="00ED20C1">
            <w:pPr>
              <w:autoSpaceDE w:val="0"/>
              <w:autoSpaceDN w:val="0"/>
              <w:adjustRightInd w:val="0"/>
              <w:jc w:val="both"/>
              <w:rPr>
                <w:rFonts w:ascii="Arial" w:hAnsi="Arial" w:cs="Arial"/>
                <w:lang w:val="es-MX" w:eastAsia="es-MX"/>
              </w:rPr>
            </w:pPr>
            <w:r w:rsidRPr="0067781E">
              <w:rPr>
                <w:rFonts w:ascii="Arial" w:hAnsi="Arial" w:cs="Arial"/>
                <w:lang w:val="es-MX" w:eastAsia="es-MX"/>
              </w:rPr>
              <w:t>11555</w:t>
            </w:r>
          </w:p>
        </w:tc>
        <w:tc>
          <w:tcPr>
            <w:tcW w:w="1984" w:type="dxa"/>
          </w:tcPr>
          <w:p w:rsidR="0067781E" w:rsidRDefault="0067781E" w:rsidP="00ED20C1">
            <w:pPr>
              <w:autoSpaceDE w:val="0"/>
              <w:autoSpaceDN w:val="0"/>
              <w:adjustRightInd w:val="0"/>
              <w:jc w:val="center"/>
              <w:rPr>
                <w:rFonts w:ascii="Arial" w:hAnsi="Arial" w:cs="Arial"/>
                <w:lang w:val="es-MX" w:eastAsia="es-MX"/>
              </w:rPr>
            </w:pPr>
            <w:r w:rsidRPr="0067781E">
              <w:rPr>
                <w:rFonts w:ascii="Arial" w:hAnsi="Arial" w:cs="Arial"/>
                <w:lang w:val="es-MX" w:eastAsia="es-MX"/>
              </w:rPr>
              <w:t>1466</w:t>
            </w:r>
          </w:p>
        </w:tc>
        <w:tc>
          <w:tcPr>
            <w:tcW w:w="1012" w:type="dxa"/>
          </w:tcPr>
          <w:p w:rsidR="0067781E" w:rsidRDefault="00ED20C1" w:rsidP="00ED20C1">
            <w:pPr>
              <w:autoSpaceDE w:val="0"/>
              <w:autoSpaceDN w:val="0"/>
              <w:adjustRightInd w:val="0"/>
              <w:jc w:val="right"/>
              <w:rPr>
                <w:rFonts w:ascii="Arial" w:hAnsi="Arial" w:cs="Arial"/>
                <w:lang w:val="es-MX" w:eastAsia="es-MX"/>
              </w:rPr>
            </w:pPr>
            <w:r>
              <w:rPr>
                <w:rFonts w:ascii="Arial" w:hAnsi="Arial" w:cs="Arial"/>
                <w:lang w:val="es-MX" w:eastAsia="es-MX"/>
              </w:rPr>
              <w:t>10,440</w:t>
            </w:r>
          </w:p>
        </w:tc>
      </w:tr>
      <w:tr w:rsidR="0067781E" w:rsidTr="00ED20C1">
        <w:trPr>
          <w:jc w:val="center"/>
        </w:trPr>
        <w:tc>
          <w:tcPr>
            <w:tcW w:w="1418" w:type="dxa"/>
          </w:tcPr>
          <w:p w:rsidR="0067781E" w:rsidRDefault="0067781E" w:rsidP="00ED20C1">
            <w:pPr>
              <w:autoSpaceDE w:val="0"/>
              <w:autoSpaceDN w:val="0"/>
              <w:adjustRightInd w:val="0"/>
              <w:jc w:val="both"/>
              <w:rPr>
                <w:rFonts w:ascii="Arial" w:hAnsi="Arial" w:cs="Arial"/>
                <w:lang w:val="es-MX" w:eastAsia="es-MX"/>
              </w:rPr>
            </w:pPr>
            <w:r w:rsidRPr="0067781E">
              <w:rPr>
                <w:rFonts w:ascii="Arial" w:hAnsi="Arial" w:cs="Arial"/>
                <w:lang w:val="es-MX" w:eastAsia="es-MX"/>
              </w:rPr>
              <w:t>03/08/2012</w:t>
            </w:r>
          </w:p>
        </w:tc>
        <w:tc>
          <w:tcPr>
            <w:tcW w:w="1134" w:type="dxa"/>
          </w:tcPr>
          <w:p w:rsidR="0067781E" w:rsidRDefault="0067781E" w:rsidP="00ED20C1">
            <w:pPr>
              <w:autoSpaceDE w:val="0"/>
              <w:autoSpaceDN w:val="0"/>
              <w:adjustRightInd w:val="0"/>
              <w:jc w:val="both"/>
              <w:rPr>
                <w:rFonts w:ascii="Arial" w:hAnsi="Arial" w:cs="Arial"/>
                <w:lang w:val="es-MX" w:eastAsia="es-MX"/>
              </w:rPr>
            </w:pPr>
            <w:r w:rsidRPr="0067781E">
              <w:rPr>
                <w:rFonts w:ascii="Arial" w:hAnsi="Arial" w:cs="Arial"/>
                <w:lang w:val="es-MX" w:eastAsia="es-MX"/>
              </w:rPr>
              <w:t>11556</w:t>
            </w:r>
          </w:p>
        </w:tc>
        <w:tc>
          <w:tcPr>
            <w:tcW w:w="1984" w:type="dxa"/>
          </w:tcPr>
          <w:p w:rsidR="0067781E" w:rsidRDefault="0067781E" w:rsidP="00ED20C1">
            <w:pPr>
              <w:autoSpaceDE w:val="0"/>
              <w:autoSpaceDN w:val="0"/>
              <w:adjustRightInd w:val="0"/>
              <w:jc w:val="center"/>
              <w:rPr>
                <w:rFonts w:ascii="Arial" w:hAnsi="Arial" w:cs="Arial"/>
                <w:lang w:val="es-MX" w:eastAsia="es-MX"/>
              </w:rPr>
            </w:pPr>
            <w:r w:rsidRPr="0067781E">
              <w:rPr>
                <w:rFonts w:ascii="Arial" w:hAnsi="Arial" w:cs="Arial"/>
                <w:lang w:val="es-MX" w:eastAsia="es-MX"/>
              </w:rPr>
              <w:t>1467, 1468</w:t>
            </w:r>
          </w:p>
        </w:tc>
        <w:tc>
          <w:tcPr>
            <w:tcW w:w="1012" w:type="dxa"/>
          </w:tcPr>
          <w:p w:rsidR="0067781E" w:rsidRDefault="00407935" w:rsidP="00ED20C1">
            <w:pPr>
              <w:autoSpaceDE w:val="0"/>
              <w:autoSpaceDN w:val="0"/>
              <w:adjustRightInd w:val="0"/>
              <w:jc w:val="right"/>
              <w:rPr>
                <w:rFonts w:ascii="Arial" w:hAnsi="Arial" w:cs="Arial"/>
                <w:lang w:val="es-MX" w:eastAsia="es-MX"/>
              </w:rPr>
            </w:pPr>
            <w:r w:rsidRPr="0067781E">
              <w:rPr>
                <w:rFonts w:ascii="Arial" w:hAnsi="Arial" w:cs="Arial"/>
                <w:lang w:val="es-MX" w:eastAsia="es-MX"/>
              </w:rPr>
              <w:t>27,426</w:t>
            </w:r>
          </w:p>
        </w:tc>
      </w:tr>
      <w:tr w:rsidR="0067781E" w:rsidTr="00ED20C1">
        <w:trPr>
          <w:jc w:val="center"/>
        </w:trPr>
        <w:tc>
          <w:tcPr>
            <w:tcW w:w="1418" w:type="dxa"/>
          </w:tcPr>
          <w:p w:rsidR="0067781E" w:rsidRDefault="00ED20C1" w:rsidP="00ED20C1">
            <w:pPr>
              <w:autoSpaceDE w:val="0"/>
              <w:autoSpaceDN w:val="0"/>
              <w:adjustRightInd w:val="0"/>
              <w:jc w:val="both"/>
              <w:rPr>
                <w:rFonts w:ascii="Arial" w:hAnsi="Arial" w:cs="Arial"/>
                <w:lang w:val="es-MX" w:eastAsia="es-MX"/>
              </w:rPr>
            </w:pPr>
            <w:r w:rsidRPr="0067781E">
              <w:rPr>
                <w:rFonts w:ascii="Arial" w:hAnsi="Arial" w:cs="Arial"/>
                <w:lang w:val="es-MX" w:eastAsia="es-MX"/>
              </w:rPr>
              <w:t xml:space="preserve">Total </w:t>
            </w:r>
          </w:p>
        </w:tc>
        <w:tc>
          <w:tcPr>
            <w:tcW w:w="1134" w:type="dxa"/>
          </w:tcPr>
          <w:p w:rsidR="0067781E" w:rsidRDefault="0067781E" w:rsidP="00ED20C1">
            <w:pPr>
              <w:autoSpaceDE w:val="0"/>
              <w:autoSpaceDN w:val="0"/>
              <w:adjustRightInd w:val="0"/>
              <w:jc w:val="both"/>
              <w:rPr>
                <w:rFonts w:ascii="Arial" w:hAnsi="Arial" w:cs="Arial"/>
                <w:lang w:val="es-MX" w:eastAsia="es-MX"/>
              </w:rPr>
            </w:pPr>
          </w:p>
        </w:tc>
        <w:tc>
          <w:tcPr>
            <w:tcW w:w="1984" w:type="dxa"/>
          </w:tcPr>
          <w:p w:rsidR="0067781E" w:rsidRDefault="0067781E" w:rsidP="00ED20C1">
            <w:pPr>
              <w:autoSpaceDE w:val="0"/>
              <w:autoSpaceDN w:val="0"/>
              <w:adjustRightInd w:val="0"/>
              <w:jc w:val="both"/>
              <w:rPr>
                <w:rFonts w:ascii="Arial" w:hAnsi="Arial" w:cs="Arial"/>
                <w:lang w:val="es-MX" w:eastAsia="es-MX"/>
              </w:rPr>
            </w:pPr>
          </w:p>
        </w:tc>
        <w:tc>
          <w:tcPr>
            <w:tcW w:w="1012" w:type="dxa"/>
          </w:tcPr>
          <w:p w:rsidR="0067781E" w:rsidRDefault="00ED20C1" w:rsidP="00ED20C1">
            <w:pPr>
              <w:autoSpaceDE w:val="0"/>
              <w:autoSpaceDN w:val="0"/>
              <w:adjustRightInd w:val="0"/>
              <w:jc w:val="right"/>
              <w:rPr>
                <w:rFonts w:ascii="Arial" w:hAnsi="Arial" w:cs="Arial"/>
                <w:lang w:val="es-MX" w:eastAsia="es-MX"/>
              </w:rPr>
            </w:pPr>
            <w:r w:rsidRPr="0067781E">
              <w:rPr>
                <w:rFonts w:ascii="Arial" w:hAnsi="Arial" w:cs="Arial"/>
                <w:lang w:val="es-MX" w:eastAsia="es-MX"/>
              </w:rPr>
              <w:t>112,696</w:t>
            </w:r>
          </w:p>
        </w:tc>
      </w:tr>
    </w:tbl>
    <w:p w:rsidR="00ED20C1" w:rsidRDefault="00ED20C1" w:rsidP="0067781E">
      <w:pPr>
        <w:autoSpaceDE w:val="0"/>
        <w:autoSpaceDN w:val="0"/>
        <w:adjustRightInd w:val="0"/>
        <w:spacing w:after="0" w:line="360" w:lineRule="auto"/>
        <w:jc w:val="both"/>
        <w:rPr>
          <w:rFonts w:ascii="Arial" w:hAnsi="Arial" w:cs="Arial"/>
          <w:lang w:val="es-MX" w:eastAsia="es-MX"/>
        </w:rPr>
      </w:pPr>
    </w:p>
    <w:p w:rsidR="00CF365A" w:rsidRPr="00C022D7" w:rsidRDefault="0067781E" w:rsidP="00C022D7">
      <w:pPr>
        <w:pStyle w:val="Prrafodelista"/>
        <w:numPr>
          <w:ilvl w:val="0"/>
          <w:numId w:val="1"/>
        </w:numPr>
        <w:autoSpaceDE w:val="0"/>
        <w:autoSpaceDN w:val="0"/>
        <w:adjustRightInd w:val="0"/>
        <w:spacing w:after="0" w:line="360" w:lineRule="auto"/>
        <w:jc w:val="both"/>
        <w:rPr>
          <w:rFonts w:ascii="Arial" w:hAnsi="Arial" w:cs="Arial"/>
          <w:sz w:val="24"/>
          <w:szCs w:val="24"/>
          <w:lang w:val="es-MX" w:eastAsia="es-MX"/>
        </w:rPr>
      </w:pPr>
      <w:r w:rsidRPr="00C022D7">
        <w:rPr>
          <w:rFonts w:ascii="Arial" w:hAnsi="Arial" w:cs="Arial"/>
          <w:sz w:val="24"/>
          <w:szCs w:val="24"/>
          <w:lang w:val="es-MX" w:eastAsia="es-MX"/>
        </w:rPr>
        <w:t>Además, no se localizó ni fue exhibido durante la auditoría requisición o solicitud</w:t>
      </w:r>
      <w:r w:rsidR="00ED20C1" w:rsidRPr="00C022D7">
        <w:rPr>
          <w:rFonts w:ascii="Arial" w:hAnsi="Arial" w:cs="Arial"/>
          <w:sz w:val="24"/>
          <w:szCs w:val="24"/>
          <w:lang w:val="es-MX" w:eastAsia="es-MX"/>
        </w:rPr>
        <w:t xml:space="preserve"> </w:t>
      </w:r>
      <w:r w:rsidRPr="00C022D7">
        <w:rPr>
          <w:rFonts w:ascii="Arial" w:hAnsi="Arial" w:cs="Arial"/>
          <w:sz w:val="24"/>
          <w:szCs w:val="24"/>
          <w:lang w:val="es-MX" w:eastAsia="es-MX"/>
        </w:rPr>
        <w:t>de arrendamiento del inmueble, incumpliendo con lo establecido en el artículo 9 del</w:t>
      </w:r>
      <w:r w:rsidR="00ED20C1" w:rsidRPr="00C022D7">
        <w:rPr>
          <w:rFonts w:ascii="Arial" w:hAnsi="Arial" w:cs="Arial"/>
          <w:sz w:val="24"/>
          <w:szCs w:val="24"/>
          <w:lang w:val="es-MX" w:eastAsia="es-MX"/>
        </w:rPr>
        <w:t xml:space="preserve"> </w:t>
      </w:r>
      <w:r w:rsidRPr="00C022D7">
        <w:rPr>
          <w:rFonts w:ascii="Arial" w:hAnsi="Arial" w:cs="Arial"/>
          <w:sz w:val="24"/>
          <w:szCs w:val="24"/>
          <w:lang w:val="es-MX" w:eastAsia="es-MX"/>
        </w:rPr>
        <w:t>Reglamento de Adquisiciones de Bienes y Servicios para la Administración Municipal</w:t>
      </w:r>
      <w:r w:rsidR="00ED20C1" w:rsidRPr="00C022D7">
        <w:rPr>
          <w:rFonts w:ascii="Arial" w:hAnsi="Arial" w:cs="Arial"/>
          <w:sz w:val="24"/>
          <w:szCs w:val="24"/>
          <w:lang w:val="es-MX" w:eastAsia="es-MX"/>
        </w:rPr>
        <w:t xml:space="preserve"> </w:t>
      </w:r>
      <w:r w:rsidRPr="00C022D7">
        <w:rPr>
          <w:rFonts w:ascii="Arial" w:hAnsi="Arial" w:cs="Arial"/>
          <w:sz w:val="24"/>
          <w:szCs w:val="24"/>
          <w:lang w:val="es-MX" w:eastAsia="es-MX"/>
        </w:rPr>
        <w:t>de Galeana, Nuevo León.</w:t>
      </w:r>
    </w:p>
    <w:p w:rsidR="00C022D7" w:rsidRDefault="00C022D7" w:rsidP="002433B9">
      <w:pPr>
        <w:autoSpaceDE w:val="0"/>
        <w:autoSpaceDN w:val="0"/>
        <w:adjustRightInd w:val="0"/>
        <w:spacing w:after="0" w:line="360" w:lineRule="auto"/>
        <w:jc w:val="both"/>
        <w:rPr>
          <w:rFonts w:ascii="Arial" w:hAnsi="Arial" w:cs="Arial"/>
          <w:b/>
          <w:sz w:val="24"/>
          <w:szCs w:val="24"/>
          <w:lang w:val="es-MX" w:eastAsia="es-MX"/>
        </w:rPr>
      </w:pPr>
    </w:p>
    <w:p w:rsidR="002433B9" w:rsidRPr="007877E0" w:rsidRDefault="002433B9" w:rsidP="002433B9">
      <w:pPr>
        <w:autoSpaceDE w:val="0"/>
        <w:autoSpaceDN w:val="0"/>
        <w:adjustRightInd w:val="0"/>
        <w:spacing w:after="0" w:line="360" w:lineRule="auto"/>
        <w:jc w:val="both"/>
        <w:rPr>
          <w:rFonts w:ascii="Arial" w:hAnsi="Arial" w:cs="Arial"/>
          <w:b/>
          <w:sz w:val="24"/>
          <w:szCs w:val="24"/>
          <w:lang w:val="es-MX" w:eastAsia="es-MX"/>
        </w:rPr>
      </w:pPr>
      <w:r w:rsidRPr="007877E0">
        <w:rPr>
          <w:rFonts w:ascii="Arial" w:hAnsi="Arial" w:cs="Arial"/>
          <w:b/>
          <w:sz w:val="24"/>
          <w:szCs w:val="24"/>
          <w:lang w:val="es-MX" w:eastAsia="es-MX"/>
        </w:rPr>
        <w:t>Acción emitida</w:t>
      </w:r>
    </w:p>
    <w:p w:rsidR="002433B9" w:rsidRPr="007877E0" w:rsidRDefault="002433B9" w:rsidP="002433B9">
      <w:pPr>
        <w:autoSpaceDE w:val="0"/>
        <w:autoSpaceDN w:val="0"/>
        <w:adjustRightInd w:val="0"/>
        <w:spacing w:after="0" w:line="360" w:lineRule="auto"/>
        <w:jc w:val="both"/>
        <w:rPr>
          <w:rFonts w:ascii="Arial" w:hAnsi="Arial" w:cs="Arial"/>
          <w:i/>
          <w:sz w:val="24"/>
          <w:szCs w:val="24"/>
          <w:lang w:val="es-MX" w:eastAsia="es-MX"/>
        </w:rPr>
      </w:pPr>
      <w:r w:rsidRPr="007877E0">
        <w:rPr>
          <w:rFonts w:ascii="Arial" w:hAnsi="Arial" w:cs="Arial"/>
          <w:i/>
          <w:sz w:val="24"/>
          <w:szCs w:val="24"/>
          <w:lang w:val="es-MX" w:eastAsia="es-MX"/>
        </w:rPr>
        <w:t xml:space="preserve">Promoción de </w:t>
      </w:r>
      <w:proofErr w:type="spellStart"/>
      <w:r w:rsidRPr="007877E0">
        <w:rPr>
          <w:rFonts w:ascii="Arial" w:hAnsi="Arial" w:cs="Arial"/>
          <w:i/>
          <w:sz w:val="24"/>
          <w:szCs w:val="24"/>
          <w:lang w:val="es-MX" w:eastAsia="es-MX"/>
        </w:rPr>
        <w:t>Fincamiento</w:t>
      </w:r>
      <w:proofErr w:type="spellEnd"/>
      <w:r w:rsidRPr="007877E0">
        <w:rPr>
          <w:rFonts w:ascii="Arial" w:hAnsi="Arial" w:cs="Arial"/>
          <w:i/>
          <w:sz w:val="24"/>
          <w:szCs w:val="24"/>
          <w:lang w:val="es-MX" w:eastAsia="es-MX"/>
        </w:rPr>
        <w:t xml:space="preserve"> de Responsabilidad Administrativa.</w:t>
      </w:r>
    </w:p>
    <w:p w:rsidR="00ED20C1" w:rsidRPr="007877E0" w:rsidRDefault="002433B9" w:rsidP="002433B9">
      <w:pPr>
        <w:autoSpaceDE w:val="0"/>
        <w:autoSpaceDN w:val="0"/>
        <w:adjustRightInd w:val="0"/>
        <w:spacing w:after="0" w:line="360" w:lineRule="auto"/>
        <w:jc w:val="both"/>
        <w:rPr>
          <w:rFonts w:ascii="Arial" w:hAnsi="Arial" w:cs="Arial"/>
          <w:i/>
          <w:sz w:val="24"/>
          <w:szCs w:val="24"/>
          <w:lang w:val="es-MX" w:eastAsia="es-MX"/>
        </w:rPr>
      </w:pPr>
      <w:r w:rsidRPr="007877E0">
        <w:rPr>
          <w:rFonts w:ascii="Arial" w:hAnsi="Arial" w:cs="Arial"/>
          <w:i/>
          <w:sz w:val="24"/>
          <w:szCs w:val="24"/>
          <w:lang w:val="es-MX" w:eastAsia="es-MX"/>
        </w:rPr>
        <w:t>Recomendaciones en Relación a la Gestión o Control Interno.</w:t>
      </w:r>
    </w:p>
    <w:p w:rsidR="00CF365A" w:rsidRPr="007877E0" w:rsidRDefault="00CF365A" w:rsidP="00744D70">
      <w:pPr>
        <w:autoSpaceDE w:val="0"/>
        <w:autoSpaceDN w:val="0"/>
        <w:adjustRightInd w:val="0"/>
        <w:spacing w:after="0" w:line="360" w:lineRule="auto"/>
        <w:jc w:val="both"/>
        <w:rPr>
          <w:rFonts w:ascii="Arial" w:hAnsi="Arial" w:cs="Arial"/>
          <w:sz w:val="24"/>
          <w:szCs w:val="24"/>
          <w:lang w:val="es-MX" w:eastAsia="es-MX"/>
        </w:rPr>
      </w:pPr>
    </w:p>
    <w:p w:rsidR="002433B9" w:rsidRPr="007877E0" w:rsidRDefault="002433B9" w:rsidP="002433B9">
      <w:pPr>
        <w:autoSpaceDE w:val="0"/>
        <w:autoSpaceDN w:val="0"/>
        <w:adjustRightInd w:val="0"/>
        <w:spacing w:after="0" w:line="360" w:lineRule="auto"/>
        <w:jc w:val="both"/>
        <w:rPr>
          <w:rFonts w:ascii="Arial" w:hAnsi="Arial" w:cs="Arial"/>
          <w:sz w:val="24"/>
          <w:szCs w:val="24"/>
          <w:lang w:val="es-MX" w:eastAsia="es-MX"/>
        </w:rPr>
      </w:pPr>
      <w:r w:rsidRPr="007877E0">
        <w:rPr>
          <w:rFonts w:ascii="Arial" w:hAnsi="Arial" w:cs="Arial"/>
          <w:sz w:val="24"/>
          <w:szCs w:val="24"/>
          <w:lang w:val="es-MX" w:eastAsia="es-MX"/>
        </w:rPr>
        <w:t>7. Se detectaron erogaciones por la cantidad de $64,800 a nombre del arrendador C.</w:t>
      </w:r>
      <w:r w:rsidR="007877E0">
        <w:rPr>
          <w:rFonts w:ascii="Arial" w:hAnsi="Arial" w:cs="Arial"/>
          <w:sz w:val="24"/>
          <w:szCs w:val="24"/>
          <w:lang w:val="es-MX" w:eastAsia="es-MX"/>
        </w:rPr>
        <w:t xml:space="preserve"> </w:t>
      </w:r>
      <w:r w:rsidRPr="007877E0">
        <w:rPr>
          <w:rFonts w:ascii="Arial" w:hAnsi="Arial" w:cs="Arial"/>
          <w:sz w:val="24"/>
          <w:szCs w:val="24"/>
          <w:lang w:val="es-MX" w:eastAsia="es-MX"/>
        </w:rPr>
        <w:t>Manuel Rodríguez Miranda por concepto de renta de inmueble para bodega del DIF Municipal, amparadas con recibos internos, contratos de arrendamiento simple, fotocopias de credencial de elector y evidencia fotográfica del local, no localizando ni siendo exhibida durante la auditoría documentación comprobatoria que reúna los requisitos fiscales establecidos en los artículos 29 y 29-A del Código Fiscal de la Federación, ni requisición o solicitud de arrendamiento del inmueble, incumpliendo con lo establecido en los artículos 9 y 18 fracciones I y II del Reglamento de Adquisiciones de Bienes y Servicios para la Administración Municipal de Galeana, Nuevo León, 16 fracción I de la Ley de Fiscalización Superior del Estado de Nuevo León y 102 de la Ley del Impuesto Sobre la Renta, de acuerdo con la pólizas de cheques siguientes:</w:t>
      </w:r>
    </w:p>
    <w:p w:rsidR="002433B9" w:rsidRDefault="002433B9" w:rsidP="002433B9">
      <w:pPr>
        <w:autoSpaceDE w:val="0"/>
        <w:autoSpaceDN w:val="0"/>
        <w:adjustRightInd w:val="0"/>
        <w:spacing w:after="0" w:line="360" w:lineRule="auto"/>
        <w:jc w:val="both"/>
        <w:rPr>
          <w:rFonts w:ascii="Arial" w:hAnsi="Arial" w:cs="Arial"/>
          <w:lang w:val="es-MX" w:eastAsia="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276"/>
        <w:gridCol w:w="1275"/>
      </w:tblGrid>
      <w:tr w:rsidR="002433B9" w:rsidTr="00B53F9B">
        <w:trPr>
          <w:jc w:val="center"/>
        </w:trPr>
        <w:tc>
          <w:tcPr>
            <w:tcW w:w="1413" w:type="dxa"/>
            <w:shd w:val="clear" w:color="auto" w:fill="BFBFBF" w:themeFill="background1" w:themeFillShade="BF"/>
            <w:vAlign w:val="center"/>
          </w:tcPr>
          <w:p w:rsidR="002433B9" w:rsidRDefault="002433B9" w:rsidP="00B53F9B">
            <w:pPr>
              <w:autoSpaceDE w:val="0"/>
              <w:autoSpaceDN w:val="0"/>
              <w:adjustRightInd w:val="0"/>
              <w:jc w:val="center"/>
              <w:rPr>
                <w:rFonts w:ascii="Arial" w:hAnsi="Arial" w:cs="Arial"/>
                <w:lang w:val="es-MX" w:eastAsia="es-MX"/>
              </w:rPr>
            </w:pPr>
            <w:r w:rsidRPr="002433B9">
              <w:rPr>
                <w:rFonts w:ascii="Arial" w:hAnsi="Arial" w:cs="Arial"/>
                <w:lang w:val="es-MX" w:eastAsia="es-MX"/>
              </w:rPr>
              <w:t>Fecha</w:t>
            </w:r>
          </w:p>
        </w:tc>
        <w:tc>
          <w:tcPr>
            <w:tcW w:w="1276" w:type="dxa"/>
            <w:shd w:val="clear" w:color="auto" w:fill="BFBFBF" w:themeFill="background1" w:themeFillShade="BF"/>
            <w:vAlign w:val="center"/>
          </w:tcPr>
          <w:p w:rsidR="002433B9" w:rsidRDefault="002433B9" w:rsidP="00B53F9B">
            <w:pPr>
              <w:autoSpaceDE w:val="0"/>
              <w:autoSpaceDN w:val="0"/>
              <w:adjustRightInd w:val="0"/>
              <w:jc w:val="center"/>
              <w:rPr>
                <w:rFonts w:ascii="Arial" w:hAnsi="Arial" w:cs="Arial"/>
                <w:lang w:val="es-MX" w:eastAsia="es-MX"/>
              </w:rPr>
            </w:pPr>
            <w:r w:rsidRPr="002433B9">
              <w:rPr>
                <w:rFonts w:ascii="Arial" w:hAnsi="Arial" w:cs="Arial"/>
                <w:lang w:val="es-MX" w:eastAsia="es-MX"/>
              </w:rPr>
              <w:t>Cheque</w:t>
            </w:r>
          </w:p>
        </w:tc>
        <w:tc>
          <w:tcPr>
            <w:tcW w:w="1275" w:type="dxa"/>
            <w:shd w:val="clear" w:color="auto" w:fill="BFBFBF" w:themeFill="background1" w:themeFillShade="BF"/>
            <w:vAlign w:val="center"/>
          </w:tcPr>
          <w:p w:rsidR="002433B9" w:rsidRDefault="002433B9" w:rsidP="00B53F9B">
            <w:pPr>
              <w:autoSpaceDE w:val="0"/>
              <w:autoSpaceDN w:val="0"/>
              <w:adjustRightInd w:val="0"/>
              <w:jc w:val="center"/>
              <w:rPr>
                <w:rFonts w:ascii="Arial" w:hAnsi="Arial" w:cs="Arial"/>
                <w:lang w:val="es-MX" w:eastAsia="es-MX"/>
              </w:rPr>
            </w:pPr>
            <w:r>
              <w:rPr>
                <w:rFonts w:ascii="Arial" w:hAnsi="Arial" w:cs="Arial"/>
                <w:lang w:val="es-MX" w:eastAsia="es-MX"/>
              </w:rPr>
              <w:t>Importe</w:t>
            </w:r>
          </w:p>
        </w:tc>
      </w:tr>
      <w:tr w:rsidR="002433B9" w:rsidTr="00B53F9B">
        <w:trPr>
          <w:jc w:val="center"/>
        </w:trPr>
        <w:tc>
          <w:tcPr>
            <w:tcW w:w="1413" w:type="dxa"/>
            <w:vAlign w:val="center"/>
          </w:tcPr>
          <w:p w:rsidR="002433B9" w:rsidRDefault="002433B9" w:rsidP="00B53F9B">
            <w:pPr>
              <w:autoSpaceDE w:val="0"/>
              <w:autoSpaceDN w:val="0"/>
              <w:adjustRightInd w:val="0"/>
              <w:jc w:val="center"/>
              <w:rPr>
                <w:rFonts w:ascii="Arial" w:hAnsi="Arial" w:cs="Arial"/>
                <w:lang w:val="es-MX" w:eastAsia="es-MX"/>
              </w:rPr>
            </w:pPr>
            <w:r w:rsidRPr="002433B9">
              <w:rPr>
                <w:rFonts w:ascii="Arial" w:hAnsi="Arial" w:cs="Arial"/>
                <w:lang w:val="es-MX" w:eastAsia="es-MX"/>
              </w:rPr>
              <w:t>04/01/2012</w:t>
            </w:r>
          </w:p>
        </w:tc>
        <w:tc>
          <w:tcPr>
            <w:tcW w:w="1276" w:type="dxa"/>
            <w:vAlign w:val="center"/>
          </w:tcPr>
          <w:p w:rsidR="002433B9" w:rsidRDefault="002433B9" w:rsidP="00B53F9B">
            <w:pPr>
              <w:autoSpaceDE w:val="0"/>
              <w:autoSpaceDN w:val="0"/>
              <w:adjustRightInd w:val="0"/>
              <w:jc w:val="center"/>
              <w:rPr>
                <w:rFonts w:ascii="Arial" w:hAnsi="Arial" w:cs="Arial"/>
                <w:lang w:val="es-MX" w:eastAsia="es-MX"/>
              </w:rPr>
            </w:pPr>
            <w:r w:rsidRPr="002433B9">
              <w:rPr>
                <w:rFonts w:ascii="Arial" w:hAnsi="Arial" w:cs="Arial"/>
                <w:lang w:val="es-MX" w:eastAsia="es-MX"/>
              </w:rPr>
              <w:t>9311</w:t>
            </w:r>
          </w:p>
        </w:tc>
        <w:tc>
          <w:tcPr>
            <w:tcW w:w="1275" w:type="dxa"/>
            <w:vAlign w:val="center"/>
          </w:tcPr>
          <w:p w:rsidR="002433B9" w:rsidRDefault="002433B9" w:rsidP="00B53F9B">
            <w:pPr>
              <w:autoSpaceDE w:val="0"/>
              <w:autoSpaceDN w:val="0"/>
              <w:adjustRightInd w:val="0"/>
              <w:jc w:val="right"/>
              <w:rPr>
                <w:rFonts w:ascii="Arial" w:hAnsi="Arial" w:cs="Arial"/>
                <w:lang w:val="es-MX" w:eastAsia="es-MX"/>
              </w:rPr>
            </w:pPr>
            <w:r>
              <w:rPr>
                <w:rFonts w:ascii="Arial" w:hAnsi="Arial" w:cs="Arial"/>
                <w:lang w:val="es-MX" w:eastAsia="es-MX"/>
              </w:rPr>
              <w:t>$ 10,800</w:t>
            </w:r>
          </w:p>
        </w:tc>
      </w:tr>
      <w:tr w:rsidR="002433B9" w:rsidTr="00B53F9B">
        <w:trPr>
          <w:jc w:val="center"/>
        </w:trPr>
        <w:tc>
          <w:tcPr>
            <w:tcW w:w="1413" w:type="dxa"/>
            <w:vAlign w:val="center"/>
          </w:tcPr>
          <w:p w:rsidR="002433B9" w:rsidRDefault="002433B9" w:rsidP="00B53F9B">
            <w:pPr>
              <w:autoSpaceDE w:val="0"/>
              <w:autoSpaceDN w:val="0"/>
              <w:adjustRightInd w:val="0"/>
              <w:jc w:val="center"/>
              <w:rPr>
                <w:rFonts w:ascii="Arial" w:hAnsi="Arial" w:cs="Arial"/>
                <w:lang w:val="es-MX" w:eastAsia="es-MX"/>
              </w:rPr>
            </w:pPr>
            <w:r w:rsidRPr="002433B9">
              <w:rPr>
                <w:rFonts w:ascii="Arial" w:hAnsi="Arial" w:cs="Arial"/>
                <w:lang w:val="es-MX" w:eastAsia="es-MX"/>
              </w:rPr>
              <w:t>14/03/2012</w:t>
            </w:r>
          </w:p>
        </w:tc>
        <w:tc>
          <w:tcPr>
            <w:tcW w:w="1276" w:type="dxa"/>
            <w:vAlign w:val="center"/>
          </w:tcPr>
          <w:p w:rsidR="002433B9" w:rsidRDefault="002433B9" w:rsidP="00B53F9B">
            <w:pPr>
              <w:autoSpaceDE w:val="0"/>
              <w:autoSpaceDN w:val="0"/>
              <w:adjustRightInd w:val="0"/>
              <w:jc w:val="center"/>
              <w:rPr>
                <w:rFonts w:ascii="Arial" w:hAnsi="Arial" w:cs="Arial"/>
                <w:lang w:val="es-MX" w:eastAsia="es-MX"/>
              </w:rPr>
            </w:pPr>
            <w:r w:rsidRPr="002433B9">
              <w:rPr>
                <w:rFonts w:ascii="Arial" w:hAnsi="Arial" w:cs="Arial"/>
                <w:lang w:val="es-MX" w:eastAsia="es-MX"/>
              </w:rPr>
              <w:t>10260</w:t>
            </w:r>
          </w:p>
        </w:tc>
        <w:tc>
          <w:tcPr>
            <w:tcW w:w="1275" w:type="dxa"/>
            <w:vAlign w:val="center"/>
          </w:tcPr>
          <w:p w:rsidR="002433B9" w:rsidRDefault="002433B9" w:rsidP="00B53F9B">
            <w:pPr>
              <w:autoSpaceDE w:val="0"/>
              <w:autoSpaceDN w:val="0"/>
              <w:adjustRightInd w:val="0"/>
              <w:jc w:val="right"/>
              <w:rPr>
                <w:rFonts w:ascii="Arial" w:hAnsi="Arial" w:cs="Arial"/>
                <w:lang w:val="es-MX" w:eastAsia="es-MX"/>
              </w:rPr>
            </w:pPr>
            <w:r>
              <w:rPr>
                <w:rFonts w:ascii="Arial" w:hAnsi="Arial" w:cs="Arial"/>
                <w:lang w:val="es-MX" w:eastAsia="es-MX"/>
              </w:rPr>
              <w:t>10,800</w:t>
            </w:r>
          </w:p>
        </w:tc>
      </w:tr>
      <w:tr w:rsidR="002433B9" w:rsidTr="00B53F9B">
        <w:trPr>
          <w:jc w:val="center"/>
        </w:trPr>
        <w:tc>
          <w:tcPr>
            <w:tcW w:w="1413" w:type="dxa"/>
            <w:vAlign w:val="center"/>
          </w:tcPr>
          <w:p w:rsidR="002433B9" w:rsidRDefault="002433B9" w:rsidP="00B53F9B">
            <w:pPr>
              <w:autoSpaceDE w:val="0"/>
              <w:autoSpaceDN w:val="0"/>
              <w:adjustRightInd w:val="0"/>
              <w:jc w:val="center"/>
              <w:rPr>
                <w:rFonts w:ascii="Arial" w:hAnsi="Arial" w:cs="Arial"/>
                <w:lang w:val="es-MX" w:eastAsia="es-MX"/>
              </w:rPr>
            </w:pPr>
            <w:r w:rsidRPr="002433B9">
              <w:rPr>
                <w:rFonts w:ascii="Arial" w:hAnsi="Arial" w:cs="Arial"/>
                <w:lang w:val="es-MX" w:eastAsia="es-MX"/>
              </w:rPr>
              <w:t>08/05/2012</w:t>
            </w:r>
          </w:p>
        </w:tc>
        <w:tc>
          <w:tcPr>
            <w:tcW w:w="1276" w:type="dxa"/>
            <w:vAlign w:val="center"/>
          </w:tcPr>
          <w:p w:rsidR="002433B9" w:rsidRDefault="002433B9" w:rsidP="00B53F9B">
            <w:pPr>
              <w:autoSpaceDE w:val="0"/>
              <w:autoSpaceDN w:val="0"/>
              <w:adjustRightInd w:val="0"/>
              <w:jc w:val="center"/>
              <w:rPr>
                <w:rFonts w:ascii="Arial" w:hAnsi="Arial" w:cs="Arial"/>
                <w:lang w:val="es-MX" w:eastAsia="es-MX"/>
              </w:rPr>
            </w:pPr>
            <w:r w:rsidRPr="002433B9">
              <w:rPr>
                <w:rFonts w:ascii="Arial" w:hAnsi="Arial" w:cs="Arial"/>
                <w:lang w:val="es-MX" w:eastAsia="es-MX"/>
              </w:rPr>
              <w:t>10693</w:t>
            </w:r>
          </w:p>
        </w:tc>
        <w:tc>
          <w:tcPr>
            <w:tcW w:w="1275" w:type="dxa"/>
            <w:vAlign w:val="center"/>
          </w:tcPr>
          <w:p w:rsidR="002433B9" w:rsidRDefault="002433B9" w:rsidP="00B53F9B">
            <w:pPr>
              <w:autoSpaceDE w:val="0"/>
              <w:autoSpaceDN w:val="0"/>
              <w:adjustRightInd w:val="0"/>
              <w:jc w:val="right"/>
              <w:rPr>
                <w:rFonts w:ascii="Arial" w:hAnsi="Arial" w:cs="Arial"/>
                <w:lang w:val="es-MX" w:eastAsia="es-MX"/>
              </w:rPr>
            </w:pPr>
            <w:r>
              <w:rPr>
                <w:rFonts w:ascii="Arial" w:hAnsi="Arial" w:cs="Arial"/>
                <w:lang w:val="es-MX" w:eastAsia="es-MX"/>
              </w:rPr>
              <w:t>10,800</w:t>
            </w:r>
          </w:p>
        </w:tc>
      </w:tr>
      <w:tr w:rsidR="002433B9" w:rsidTr="00B53F9B">
        <w:trPr>
          <w:jc w:val="center"/>
        </w:trPr>
        <w:tc>
          <w:tcPr>
            <w:tcW w:w="1413" w:type="dxa"/>
            <w:vAlign w:val="center"/>
          </w:tcPr>
          <w:p w:rsidR="002433B9" w:rsidRDefault="002433B9" w:rsidP="00B53F9B">
            <w:pPr>
              <w:autoSpaceDE w:val="0"/>
              <w:autoSpaceDN w:val="0"/>
              <w:adjustRightInd w:val="0"/>
              <w:jc w:val="center"/>
              <w:rPr>
                <w:rFonts w:ascii="Arial" w:hAnsi="Arial" w:cs="Arial"/>
                <w:lang w:val="es-MX" w:eastAsia="es-MX"/>
              </w:rPr>
            </w:pPr>
            <w:r>
              <w:rPr>
                <w:rFonts w:ascii="Arial" w:hAnsi="Arial" w:cs="Arial"/>
                <w:lang w:val="es-MX" w:eastAsia="es-MX"/>
              </w:rPr>
              <w:t>10/07/2012</w:t>
            </w:r>
          </w:p>
        </w:tc>
        <w:tc>
          <w:tcPr>
            <w:tcW w:w="1276" w:type="dxa"/>
            <w:vAlign w:val="center"/>
          </w:tcPr>
          <w:p w:rsidR="002433B9" w:rsidRDefault="002433B9" w:rsidP="00B53F9B">
            <w:pPr>
              <w:autoSpaceDE w:val="0"/>
              <w:autoSpaceDN w:val="0"/>
              <w:adjustRightInd w:val="0"/>
              <w:jc w:val="center"/>
              <w:rPr>
                <w:rFonts w:ascii="Arial" w:hAnsi="Arial" w:cs="Arial"/>
                <w:lang w:val="es-MX" w:eastAsia="es-MX"/>
              </w:rPr>
            </w:pPr>
            <w:r w:rsidRPr="002433B9">
              <w:rPr>
                <w:rFonts w:ascii="Arial" w:hAnsi="Arial" w:cs="Arial"/>
                <w:lang w:val="es-MX" w:eastAsia="es-MX"/>
              </w:rPr>
              <w:t>11298</w:t>
            </w:r>
          </w:p>
        </w:tc>
        <w:tc>
          <w:tcPr>
            <w:tcW w:w="1275" w:type="dxa"/>
            <w:vAlign w:val="center"/>
          </w:tcPr>
          <w:p w:rsidR="002433B9" w:rsidRDefault="002433B9" w:rsidP="00B53F9B">
            <w:pPr>
              <w:autoSpaceDE w:val="0"/>
              <w:autoSpaceDN w:val="0"/>
              <w:adjustRightInd w:val="0"/>
              <w:jc w:val="right"/>
              <w:rPr>
                <w:rFonts w:ascii="Arial" w:hAnsi="Arial" w:cs="Arial"/>
                <w:lang w:val="es-MX" w:eastAsia="es-MX"/>
              </w:rPr>
            </w:pPr>
            <w:r w:rsidRPr="002433B9">
              <w:rPr>
                <w:rFonts w:ascii="Arial" w:hAnsi="Arial" w:cs="Arial"/>
                <w:lang w:val="es-MX" w:eastAsia="es-MX"/>
              </w:rPr>
              <w:t>10,800</w:t>
            </w:r>
          </w:p>
        </w:tc>
      </w:tr>
      <w:tr w:rsidR="002433B9" w:rsidTr="00B53F9B">
        <w:trPr>
          <w:jc w:val="center"/>
        </w:trPr>
        <w:tc>
          <w:tcPr>
            <w:tcW w:w="1413" w:type="dxa"/>
            <w:vAlign w:val="center"/>
          </w:tcPr>
          <w:p w:rsidR="002433B9" w:rsidRDefault="002433B9" w:rsidP="00B53F9B">
            <w:pPr>
              <w:autoSpaceDE w:val="0"/>
              <w:autoSpaceDN w:val="0"/>
              <w:adjustRightInd w:val="0"/>
              <w:jc w:val="center"/>
              <w:rPr>
                <w:rFonts w:ascii="Arial" w:hAnsi="Arial" w:cs="Arial"/>
                <w:lang w:val="es-MX" w:eastAsia="es-MX"/>
              </w:rPr>
            </w:pPr>
            <w:r w:rsidRPr="002433B9">
              <w:rPr>
                <w:rFonts w:ascii="Arial" w:hAnsi="Arial" w:cs="Arial"/>
                <w:lang w:val="es-MX" w:eastAsia="es-MX"/>
              </w:rPr>
              <w:t>10/09/2012</w:t>
            </w:r>
          </w:p>
        </w:tc>
        <w:tc>
          <w:tcPr>
            <w:tcW w:w="1276" w:type="dxa"/>
            <w:vAlign w:val="center"/>
          </w:tcPr>
          <w:p w:rsidR="002433B9" w:rsidRDefault="002433B9" w:rsidP="00B53F9B">
            <w:pPr>
              <w:autoSpaceDE w:val="0"/>
              <w:autoSpaceDN w:val="0"/>
              <w:adjustRightInd w:val="0"/>
              <w:jc w:val="center"/>
              <w:rPr>
                <w:rFonts w:ascii="Arial" w:hAnsi="Arial" w:cs="Arial"/>
                <w:lang w:val="es-MX" w:eastAsia="es-MX"/>
              </w:rPr>
            </w:pPr>
            <w:r w:rsidRPr="002433B9">
              <w:rPr>
                <w:rFonts w:ascii="Arial" w:hAnsi="Arial" w:cs="Arial"/>
                <w:lang w:val="es-MX" w:eastAsia="es-MX"/>
              </w:rPr>
              <w:t>11831</w:t>
            </w:r>
          </w:p>
        </w:tc>
        <w:tc>
          <w:tcPr>
            <w:tcW w:w="1275" w:type="dxa"/>
            <w:vAlign w:val="center"/>
          </w:tcPr>
          <w:p w:rsidR="002433B9" w:rsidRDefault="002433B9" w:rsidP="00B53F9B">
            <w:pPr>
              <w:autoSpaceDE w:val="0"/>
              <w:autoSpaceDN w:val="0"/>
              <w:adjustRightInd w:val="0"/>
              <w:jc w:val="right"/>
              <w:rPr>
                <w:rFonts w:ascii="Arial" w:hAnsi="Arial" w:cs="Arial"/>
                <w:lang w:val="es-MX" w:eastAsia="es-MX"/>
              </w:rPr>
            </w:pPr>
            <w:r w:rsidRPr="002433B9">
              <w:rPr>
                <w:rFonts w:ascii="Arial" w:hAnsi="Arial" w:cs="Arial"/>
                <w:lang w:val="es-MX" w:eastAsia="es-MX"/>
              </w:rPr>
              <w:t>10,800</w:t>
            </w:r>
          </w:p>
        </w:tc>
      </w:tr>
      <w:tr w:rsidR="002433B9" w:rsidTr="00B53F9B">
        <w:trPr>
          <w:jc w:val="center"/>
        </w:trPr>
        <w:tc>
          <w:tcPr>
            <w:tcW w:w="1413" w:type="dxa"/>
            <w:vAlign w:val="center"/>
          </w:tcPr>
          <w:p w:rsidR="002433B9" w:rsidRDefault="002433B9" w:rsidP="00B53F9B">
            <w:pPr>
              <w:autoSpaceDE w:val="0"/>
              <w:autoSpaceDN w:val="0"/>
              <w:adjustRightInd w:val="0"/>
              <w:jc w:val="center"/>
              <w:rPr>
                <w:rFonts w:ascii="Arial" w:hAnsi="Arial" w:cs="Arial"/>
                <w:lang w:val="es-MX" w:eastAsia="es-MX"/>
              </w:rPr>
            </w:pPr>
            <w:r w:rsidRPr="002433B9">
              <w:rPr>
                <w:rFonts w:ascii="Arial" w:hAnsi="Arial" w:cs="Arial"/>
                <w:lang w:val="es-MX" w:eastAsia="es-MX"/>
              </w:rPr>
              <w:t>21/11/2012</w:t>
            </w:r>
          </w:p>
        </w:tc>
        <w:tc>
          <w:tcPr>
            <w:tcW w:w="1276" w:type="dxa"/>
            <w:vAlign w:val="center"/>
          </w:tcPr>
          <w:p w:rsidR="002433B9" w:rsidRDefault="002433B9" w:rsidP="00B53F9B">
            <w:pPr>
              <w:autoSpaceDE w:val="0"/>
              <w:autoSpaceDN w:val="0"/>
              <w:adjustRightInd w:val="0"/>
              <w:jc w:val="center"/>
              <w:rPr>
                <w:rFonts w:ascii="Arial" w:hAnsi="Arial" w:cs="Arial"/>
                <w:lang w:val="es-MX" w:eastAsia="es-MX"/>
              </w:rPr>
            </w:pPr>
            <w:r w:rsidRPr="002433B9">
              <w:rPr>
                <w:rFonts w:ascii="Arial" w:hAnsi="Arial" w:cs="Arial"/>
                <w:lang w:val="es-MX" w:eastAsia="es-MX"/>
              </w:rPr>
              <w:t>324</w:t>
            </w:r>
          </w:p>
        </w:tc>
        <w:tc>
          <w:tcPr>
            <w:tcW w:w="1275" w:type="dxa"/>
            <w:vAlign w:val="center"/>
          </w:tcPr>
          <w:p w:rsidR="002433B9" w:rsidRDefault="002433B9" w:rsidP="00B53F9B">
            <w:pPr>
              <w:autoSpaceDE w:val="0"/>
              <w:autoSpaceDN w:val="0"/>
              <w:adjustRightInd w:val="0"/>
              <w:jc w:val="right"/>
              <w:rPr>
                <w:rFonts w:ascii="Arial" w:hAnsi="Arial" w:cs="Arial"/>
                <w:lang w:val="es-MX" w:eastAsia="es-MX"/>
              </w:rPr>
            </w:pPr>
            <w:r w:rsidRPr="002433B9">
              <w:rPr>
                <w:rFonts w:ascii="Arial" w:hAnsi="Arial" w:cs="Arial"/>
                <w:lang w:val="es-MX" w:eastAsia="es-MX"/>
              </w:rPr>
              <w:t>10,800</w:t>
            </w:r>
          </w:p>
        </w:tc>
      </w:tr>
      <w:tr w:rsidR="002433B9" w:rsidTr="00B53F9B">
        <w:trPr>
          <w:jc w:val="center"/>
        </w:trPr>
        <w:tc>
          <w:tcPr>
            <w:tcW w:w="1413" w:type="dxa"/>
            <w:vAlign w:val="center"/>
          </w:tcPr>
          <w:p w:rsidR="002433B9" w:rsidRDefault="002433B9" w:rsidP="00B53F9B">
            <w:pPr>
              <w:autoSpaceDE w:val="0"/>
              <w:autoSpaceDN w:val="0"/>
              <w:adjustRightInd w:val="0"/>
              <w:jc w:val="both"/>
              <w:rPr>
                <w:rFonts w:ascii="Arial" w:hAnsi="Arial" w:cs="Arial"/>
                <w:lang w:val="es-MX" w:eastAsia="es-MX"/>
              </w:rPr>
            </w:pPr>
            <w:r w:rsidRPr="002433B9">
              <w:rPr>
                <w:rFonts w:ascii="Arial" w:hAnsi="Arial" w:cs="Arial"/>
                <w:lang w:val="es-MX" w:eastAsia="es-MX"/>
              </w:rPr>
              <w:t xml:space="preserve">Total </w:t>
            </w:r>
          </w:p>
        </w:tc>
        <w:tc>
          <w:tcPr>
            <w:tcW w:w="1276" w:type="dxa"/>
            <w:vAlign w:val="center"/>
          </w:tcPr>
          <w:p w:rsidR="002433B9" w:rsidRDefault="002433B9" w:rsidP="00B53F9B">
            <w:pPr>
              <w:autoSpaceDE w:val="0"/>
              <w:autoSpaceDN w:val="0"/>
              <w:adjustRightInd w:val="0"/>
              <w:jc w:val="both"/>
              <w:rPr>
                <w:rFonts w:ascii="Arial" w:hAnsi="Arial" w:cs="Arial"/>
                <w:lang w:val="es-MX" w:eastAsia="es-MX"/>
              </w:rPr>
            </w:pPr>
          </w:p>
        </w:tc>
        <w:tc>
          <w:tcPr>
            <w:tcW w:w="1275" w:type="dxa"/>
            <w:vAlign w:val="center"/>
          </w:tcPr>
          <w:p w:rsidR="002433B9" w:rsidRDefault="002433B9" w:rsidP="00B53F9B">
            <w:pPr>
              <w:autoSpaceDE w:val="0"/>
              <w:autoSpaceDN w:val="0"/>
              <w:adjustRightInd w:val="0"/>
              <w:jc w:val="right"/>
              <w:rPr>
                <w:rFonts w:ascii="Arial" w:hAnsi="Arial" w:cs="Arial"/>
                <w:lang w:val="es-MX" w:eastAsia="es-MX"/>
              </w:rPr>
            </w:pPr>
            <w:r w:rsidRPr="002433B9">
              <w:rPr>
                <w:rFonts w:ascii="Arial" w:hAnsi="Arial" w:cs="Arial"/>
                <w:lang w:val="es-MX" w:eastAsia="es-MX"/>
              </w:rPr>
              <w:t>$ 64,800</w:t>
            </w:r>
          </w:p>
        </w:tc>
      </w:tr>
    </w:tbl>
    <w:p w:rsidR="002433B9" w:rsidRDefault="002433B9" w:rsidP="00744D70">
      <w:pPr>
        <w:autoSpaceDE w:val="0"/>
        <w:autoSpaceDN w:val="0"/>
        <w:adjustRightInd w:val="0"/>
        <w:spacing w:after="0" w:line="360" w:lineRule="auto"/>
        <w:jc w:val="both"/>
        <w:rPr>
          <w:rFonts w:ascii="Arial" w:hAnsi="Arial" w:cs="Arial"/>
          <w:lang w:val="es-MX" w:eastAsia="es-MX"/>
        </w:rPr>
      </w:pPr>
    </w:p>
    <w:p w:rsidR="00C022D7" w:rsidRDefault="00C022D7" w:rsidP="00744D70">
      <w:pPr>
        <w:autoSpaceDE w:val="0"/>
        <w:autoSpaceDN w:val="0"/>
        <w:adjustRightInd w:val="0"/>
        <w:spacing w:after="0" w:line="360" w:lineRule="auto"/>
        <w:jc w:val="both"/>
        <w:rPr>
          <w:rFonts w:ascii="Arial" w:hAnsi="Arial" w:cs="Arial"/>
          <w:lang w:val="es-MX" w:eastAsia="es-MX"/>
        </w:rPr>
      </w:pPr>
    </w:p>
    <w:p w:rsidR="00B53F9B" w:rsidRPr="00C022D7" w:rsidRDefault="00B53F9B" w:rsidP="00B53F9B">
      <w:pPr>
        <w:autoSpaceDE w:val="0"/>
        <w:autoSpaceDN w:val="0"/>
        <w:adjustRightInd w:val="0"/>
        <w:spacing w:after="0" w:line="360" w:lineRule="auto"/>
        <w:jc w:val="both"/>
        <w:rPr>
          <w:rFonts w:ascii="Arial" w:hAnsi="Arial" w:cs="Arial"/>
          <w:b/>
          <w:sz w:val="24"/>
          <w:szCs w:val="24"/>
          <w:u w:val="single"/>
          <w:lang w:val="es-MX" w:eastAsia="es-MX"/>
        </w:rPr>
      </w:pPr>
      <w:r w:rsidRPr="00C022D7">
        <w:rPr>
          <w:rFonts w:ascii="Arial" w:hAnsi="Arial" w:cs="Arial"/>
          <w:b/>
          <w:sz w:val="24"/>
          <w:szCs w:val="24"/>
          <w:u w:val="single"/>
          <w:lang w:val="es-MX" w:eastAsia="es-MX"/>
        </w:rPr>
        <w:t>MATERIALES Y SUMINISTROS</w:t>
      </w:r>
    </w:p>
    <w:p w:rsidR="00B53F9B" w:rsidRPr="00C022D7" w:rsidRDefault="00B53F9B" w:rsidP="00B53F9B">
      <w:pPr>
        <w:autoSpaceDE w:val="0"/>
        <w:autoSpaceDN w:val="0"/>
        <w:adjustRightInd w:val="0"/>
        <w:spacing w:after="0" w:line="360" w:lineRule="auto"/>
        <w:jc w:val="both"/>
        <w:rPr>
          <w:rFonts w:ascii="Arial" w:hAnsi="Arial" w:cs="Arial"/>
          <w:b/>
          <w:sz w:val="24"/>
          <w:szCs w:val="24"/>
          <w:u w:val="single"/>
          <w:lang w:val="es-MX" w:eastAsia="es-MX"/>
        </w:rPr>
      </w:pPr>
      <w:r w:rsidRPr="00C022D7">
        <w:rPr>
          <w:rFonts w:ascii="Arial" w:hAnsi="Arial" w:cs="Arial"/>
          <w:b/>
          <w:sz w:val="24"/>
          <w:szCs w:val="24"/>
          <w:u w:val="single"/>
          <w:lang w:val="es-MX" w:eastAsia="es-MX"/>
        </w:rPr>
        <w:t>Material deportivo y trofeos</w:t>
      </w:r>
    </w:p>
    <w:p w:rsidR="00B53F9B" w:rsidRPr="007877E0" w:rsidRDefault="00B53F9B" w:rsidP="00B53F9B">
      <w:pPr>
        <w:autoSpaceDE w:val="0"/>
        <w:autoSpaceDN w:val="0"/>
        <w:adjustRightInd w:val="0"/>
        <w:spacing w:after="0" w:line="360" w:lineRule="auto"/>
        <w:jc w:val="both"/>
        <w:rPr>
          <w:rFonts w:ascii="Arial" w:hAnsi="Arial" w:cs="Arial"/>
          <w:sz w:val="24"/>
          <w:szCs w:val="24"/>
          <w:lang w:val="es-MX" w:eastAsia="es-MX"/>
        </w:rPr>
      </w:pPr>
    </w:p>
    <w:p w:rsidR="002433B9" w:rsidRPr="007877E0" w:rsidRDefault="00B53F9B" w:rsidP="00B53F9B">
      <w:pPr>
        <w:autoSpaceDE w:val="0"/>
        <w:autoSpaceDN w:val="0"/>
        <w:adjustRightInd w:val="0"/>
        <w:spacing w:after="0" w:line="360" w:lineRule="auto"/>
        <w:jc w:val="both"/>
        <w:rPr>
          <w:rFonts w:ascii="Arial" w:hAnsi="Arial" w:cs="Arial"/>
          <w:sz w:val="24"/>
          <w:szCs w:val="24"/>
          <w:lang w:val="es-MX" w:eastAsia="es-MX"/>
        </w:rPr>
      </w:pPr>
      <w:r w:rsidRPr="007877E0">
        <w:rPr>
          <w:rFonts w:ascii="Arial" w:hAnsi="Arial" w:cs="Arial"/>
          <w:sz w:val="24"/>
          <w:szCs w:val="24"/>
          <w:lang w:val="es-MX" w:eastAsia="es-MX"/>
        </w:rPr>
        <w:lastRenderedPageBreak/>
        <w:t>8. Se detectó póliza de cheque No. 289 expedida el 17 de octubre de 2012 por un importe de $99,557 a nombre del proveedor C. Jesús Eduardo Mendoza Solís por concepto de suministro de material deportivo, trofeos y uniformes para torneos municipales, amparada con facturas, notas de venta, órdenes de compra y solicitudes de apoyo, no localizando ni siendo exhibida durante la auditoría contrato de compra o suministro celebrado con dicho proveedor, evidencia documental que permita confirmar y acreditar el destino y la efectiva entrega-recepción de los bienes otorgados, ni copia fotostática de alguna identificación vigente expedida por autoridad competente, copia fotostática de algún comprobante de domicilio, así como la huella dactilar de haber recibido el apoyo en cuestión, incumpliendo con lo establecido en los artículos 17 del Reglamento de Adquisiciones de Bienes y Servicios para la Administración Municipal de Galeana, Nuevo León y 13, 15 y 17 de la Ley de Fiscalización Superior del Estado de Nuevo León. Tras el derecho de audiencia concedido al Municipio, se solventó parcialmente la observación, persistiendo el aspecto normativo.</w:t>
      </w:r>
    </w:p>
    <w:p w:rsidR="002433B9" w:rsidRPr="007877E0" w:rsidRDefault="002433B9" w:rsidP="00744D70">
      <w:pPr>
        <w:autoSpaceDE w:val="0"/>
        <w:autoSpaceDN w:val="0"/>
        <w:adjustRightInd w:val="0"/>
        <w:spacing w:after="0" w:line="360" w:lineRule="auto"/>
        <w:jc w:val="both"/>
        <w:rPr>
          <w:rFonts w:ascii="Arial" w:hAnsi="Arial" w:cs="Arial"/>
          <w:sz w:val="24"/>
          <w:szCs w:val="24"/>
          <w:lang w:val="es-MX" w:eastAsia="es-MX"/>
        </w:rPr>
      </w:pPr>
    </w:p>
    <w:p w:rsidR="00B53F9B" w:rsidRPr="007877E0" w:rsidRDefault="00B53F9B" w:rsidP="00B53F9B">
      <w:pPr>
        <w:autoSpaceDE w:val="0"/>
        <w:autoSpaceDN w:val="0"/>
        <w:adjustRightInd w:val="0"/>
        <w:spacing w:after="0" w:line="360" w:lineRule="auto"/>
        <w:jc w:val="both"/>
        <w:rPr>
          <w:rFonts w:ascii="Arial" w:hAnsi="Arial" w:cs="Arial"/>
          <w:b/>
          <w:sz w:val="24"/>
          <w:szCs w:val="24"/>
          <w:lang w:val="es-MX" w:eastAsia="es-MX"/>
        </w:rPr>
      </w:pPr>
      <w:r w:rsidRPr="007877E0">
        <w:rPr>
          <w:rFonts w:ascii="Arial" w:hAnsi="Arial" w:cs="Arial"/>
          <w:b/>
          <w:sz w:val="24"/>
          <w:szCs w:val="24"/>
          <w:lang w:val="es-MX" w:eastAsia="es-MX"/>
        </w:rPr>
        <w:t>Acción emitida</w:t>
      </w:r>
    </w:p>
    <w:p w:rsidR="002433B9" w:rsidRPr="007877E0" w:rsidRDefault="00B53F9B" w:rsidP="00B53F9B">
      <w:pPr>
        <w:autoSpaceDE w:val="0"/>
        <w:autoSpaceDN w:val="0"/>
        <w:adjustRightInd w:val="0"/>
        <w:spacing w:after="0" w:line="360" w:lineRule="auto"/>
        <w:jc w:val="both"/>
        <w:rPr>
          <w:rFonts w:ascii="Arial" w:hAnsi="Arial" w:cs="Arial"/>
          <w:i/>
          <w:sz w:val="24"/>
          <w:szCs w:val="24"/>
          <w:lang w:val="es-MX" w:eastAsia="es-MX"/>
        </w:rPr>
      </w:pPr>
      <w:r w:rsidRPr="007877E0">
        <w:rPr>
          <w:rFonts w:ascii="Arial" w:hAnsi="Arial" w:cs="Arial"/>
          <w:i/>
          <w:sz w:val="24"/>
          <w:szCs w:val="24"/>
          <w:lang w:val="es-MX" w:eastAsia="es-MX"/>
        </w:rPr>
        <w:t>Recomendaciones en Relación a la Gestión o Control Interno.</w:t>
      </w:r>
    </w:p>
    <w:p w:rsidR="002433B9" w:rsidRPr="007877E0" w:rsidRDefault="002433B9" w:rsidP="00744D70">
      <w:pPr>
        <w:autoSpaceDE w:val="0"/>
        <w:autoSpaceDN w:val="0"/>
        <w:adjustRightInd w:val="0"/>
        <w:spacing w:after="0" w:line="360" w:lineRule="auto"/>
        <w:jc w:val="both"/>
        <w:rPr>
          <w:rFonts w:ascii="Arial" w:hAnsi="Arial" w:cs="Arial"/>
          <w:sz w:val="24"/>
          <w:szCs w:val="24"/>
          <w:lang w:val="es-MX" w:eastAsia="es-MX"/>
        </w:rPr>
      </w:pPr>
    </w:p>
    <w:p w:rsidR="000F2407" w:rsidRPr="00D37016" w:rsidRDefault="000F2407" w:rsidP="000F2407">
      <w:pPr>
        <w:autoSpaceDE w:val="0"/>
        <w:autoSpaceDN w:val="0"/>
        <w:adjustRightInd w:val="0"/>
        <w:spacing w:after="0" w:line="360" w:lineRule="auto"/>
        <w:jc w:val="both"/>
        <w:rPr>
          <w:rFonts w:ascii="Arial" w:hAnsi="Arial" w:cs="Arial"/>
          <w:b/>
          <w:sz w:val="24"/>
          <w:szCs w:val="24"/>
          <w:u w:val="single"/>
          <w:lang w:val="es-MX" w:eastAsia="es-MX"/>
        </w:rPr>
      </w:pPr>
      <w:r w:rsidRPr="00D37016">
        <w:rPr>
          <w:rFonts w:ascii="Arial" w:hAnsi="Arial" w:cs="Arial"/>
          <w:b/>
          <w:sz w:val="24"/>
          <w:szCs w:val="24"/>
          <w:u w:val="single"/>
          <w:lang w:val="es-MX" w:eastAsia="es-MX"/>
        </w:rPr>
        <w:t>APOYOS</w:t>
      </w:r>
    </w:p>
    <w:p w:rsidR="000F2407" w:rsidRPr="00D37016" w:rsidRDefault="000F2407" w:rsidP="000F2407">
      <w:pPr>
        <w:autoSpaceDE w:val="0"/>
        <w:autoSpaceDN w:val="0"/>
        <w:adjustRightInd w:val="0"/>
        <w:spacing w:after="0" w:line="360" w:lineRule="auto"/>
        <w:jc w:val="both"/>
        <w:rPr>
          <w:rFonts w:ascii="Arial" w:hAnsi="Arial" w:cs="Arial"/>
          <w:b/>
          <w:sz w:val="24"/>
          <w:szCs w:val="24"/>
          <w:u w:val="single"/>
          <w:lang w:val="es-MX" w:eastAsia="es-MX"/>
        </w:rPr>
      </w:pPr>
      <w:r w:rsidRPr="00D37016">
        <w:rPr>
          <w:rFonts w:ascii="Arial" w:hAnsi="Arial" w:cs="Arial"/>
          <w:b/>
          <w:sz w:val="24"/>
          <w:szCs w:val="24"/>
          <w:u w:val="single"/>
          <w:lang w:val="es-MX" w:eastAsia="es-MX"/>
        </w:rPr>
        <w:t>Apoyos económicos a escuelas</w:t>
      </w:r>
    </w:p>
    <w:p w:rsidR="002433B9" w:rsidRPr="007877E0" w:rsidRDefault="000F2407" w:rsidP="000F2407">
      <w:pPr>
        <w:autoSpaceDE w:val="0"/>
        <w:autoSpaceDN w:val="0"/>
        <w:adjustRightInd w:val="0"/>
        <w:spacing w:after="0" w:line="360" w:lineRule="auto"/>
        <w:jc w:val="both"/>
        <w:rPr>
          <w:rFonts w:ascii="Arial" w:hAnsi="Arial" w:cs="Arial"/>
          <w:sz w:val="24"/>
          <w:szCs w:val="24"/>
          <w:lang w:val="es-MX" w:eastAsia="es-MX"/>
        </w:rPr>
      </w:pPr>
      <w:r w:rsidRPr="007877E0">
        <w:rPr>
          <w:rFonts w:ascii="Arial" w:hAnsi="Arial" w:cs="Arial"/>
          <w:sz w:val="24"/>
          <w:szCs w:val="24"/>
          <w:lang w:val="es-MX" w:eastAsia="es-MX"/>
        </w:rPr>
        <w:t xml:space="preserve">9. Se detectaron pólizas de cheque Nos. 10236 y 10346 expedidas el 13 y 20 de marzo de 2012 por las cantidades de $200,000 y $165,000 respectivamente a nombre de Banco Mercantil del Norte, S. A. por concepto de adquisición de </w:t>
      </w:r>
      <w:r w:rsidRPr="007877E0">
        <w:rPr>
          <w:rFonts w:ascii="Arial" w:hAnsi="Arial" w:cs="Arial"/>
          <w:sz w:val="24"/>
          <w:szCs w:val="24"/>
          <w:lang w:val="es-MX" w:eastAsia="es-MX"/>
        </w:rPr>
        <w:lastRenderedPageBreak/>
        <w:t xml:space="preserve">dos microbuses marca Ford modelos 2001 y 2003 para transporte escolar otorgados a planteles educativos, amparada con solicitudes de orden de pago bancario SPEI, facturas Nos. 2715 y 2717 del negocio denominado Arrendadora Campestre </w:t>
      </w:r>
      <w:proofErr w:type="spellStart"/>
      <w:r w:rsidRPr="007877E0">
        <w:rPr>
          <w:rFonts w:ascii="Arial" w:hAnsi="Arial" w:cs="Arial"/>
          <w:sz w:val="24"/>
          <w:szCs w:val="24"/>
          <w:lang w:val="es-MX" w:eastAsia="es-MX"/>
        </w:rPr>
        <w:t>Inn</w:t>
      </w:r>
      <w:proofErr w:type="spellEnd"/>
      <w:r w:rsidRPr="007877E0">
        <w:rPr>
          <w:rFonts w:ascii="Arial" w:hAnsi="Arial" w:cs="Arial"/>
          <w:sz w:val="24"/>
          <w:szCs w:val="24"/>
          <w:lang w:val="es-MX" w:eastAsia="es-MX"/>
        </w:rPr>
        <w:t>, S. A. de C. V., cotizaciones, cartas de recibido firmadas por comisariados ejidales y evidencia fotográfica de la entrega recepción de los bienes, no localizando ni siendo exhibida durante la auditoría solicitudes de las instituciones educativas, ni contrato de compra o suministro celebrado con dicha sociedad, así como los contratos por la donación de los bienes otorgados, incumpliendo con lo establecido en los artículos 13 y 15 de la Ley de Fiscalización Superior del Estado de Nuevo León.</w:t>
      </w:r>
    </w:p>
    <w:p w:rsidR="000F2407" w:rsidRDefault="000F2407" w:rsidP="000F2407">
      <w:pPr>
        <w:autoSpaceDE w:val="0"/>
        <w:autoSpaceDN w:val="0"/>
        <w:adjustRightInd w:val="0"/>
        <w:spacing w:after="0" w:line="360" w:lineRule="auto"/>
        <w:jc w:val="both"/>
        <w:rPr>
          <w:rFonts w:ascii="Arial" w:hAnsi="Arial" w:cs="Arial"/>
          <w:lang w:val="es-MX" w:eastAsia="es-MX"/>
        </w:rPr>
      </w:pPr>
    </w:p>
    <w:p w:rsidR="000F2407" w:rsidRPr="007877E0" w:rsidRDefault="000F2407" w:rsidP="00D37016">
      <w:pPr>
        <w:autoSpaceDE w:val="0"/>
        <w:autoSpaceDN w:val="0"/>
        <w:adjustRightInd w:val="0"/>
        <w:spacing w:after="0" w:line="360" w:lineRule="auto"/>
        <w:ind w:firstLine="708"/>
        <w:jc w:val="both"/>
        <w:rPr>
          <w:rFonts w:ascii="Arial" w:hAnsi="Arial" w:cs="Arial"/>
          <w:sz w:val="24"/>
          <w:szCs w:val="24"/>
          <w:lang w:val="es-MX" w:eastAsia="es-MX"/>
        </w:rPr>
      </w:pPr>
      <w:r w:rsidRPr="007877E0">
        <w:rPr>
          <w:rFonts w:ascii="Arial" w:hAnsi="Arial" w:cs="Arial"/>
          <w:sz w:val="24"/>
          <w:szCs w:val="24"/>
          <w:lang w:val="es-MX" w:eastAsia="es-MX"/>
        </w:rPr>
        <w:t>Se analizó la aclaración y documentación presentada</w:t>
      </w:r>
      <w:r w:rsidR="00F87DBE" w:rsidRPr="007877E0">
        <w:rPr>
          <w:rFonts w:ascii="Arial" w:hAnsi="Arial" w:cs="Arial"/>
          <w:sz w:val="24"/>
          <w:szCs w:val="24"/>
          <w:lang w:val="es-MX" w:eastAsia="es-MX"/>
        </w:rPr>
        <w:t xml:space="preserve"> </w:t>
      </w:r>
      <w:r w:rsidRPr="007877E0">
        <w:rPr>
          <w:rFonts w:ascii="Arial" w:hAnsi="Arial" w:cs="Arial"/>
          <w:sz w:val="24"/>
          <w:szCs w:val="24"/>
          <w:lang w:val="es-MX" w:eastAsia="es-MX"/>
        </w:rPr>
        <w:t>solventando parcialmente la observación, debido a que no se</w:t>
      </w:r>
      <w:r w:rsidR="00F87DBE" w:rsidRPr="007877E0">
        <w:rPr>
          <w:rFonts w:ascii="Arial" w:hAnsi="Arial" w:cs="Arial"/>
          <w:sz w:val="24"/>
          <w:szCs w:val="24"/>
          <w:lang w:val="es-MX" w:eastAsia="es-MX"/>
        </w:rPr>
        <w:t xml:space="preserve"> </w:t>
      </w:r>
      <w:r w:rsidRPr="007877E0">
        <w:rPr>
          <w:rFonts w:ascii="Arial" w:hAnsi="Arial" w:cs="Arial"/>
          <w:sz w:val="24"/>
          <w:szCs w:val="24"/>
          <w:lang w:val="es-MX" w:eastAsia="es-MX"/>
        </w:rPr>
        <w:t>presentaron solicitudes de las instituciones educativas ni el respectivo contrato de compra</w:t>
      </w:r>
      <w:r w:rsidR="00F87DBE" w:rsidRPr="007877E0">
        <w:rPr>
          <w:rFonts w:ascii="Arial" w:hAnsi="Arial" w:cs="Arial"/>
          <w:sz w:val="24"/>
          <w:szCs w:val="24"/>
          <w:lang w:val="es-MX" w:eastAsia="es-MX"/>
        </w:rPr>
        <w:t xml:space="preserve"> </w:t>
      </w:r>
      <w:r w:rsidRPr="007877E0">
        <w:rPr>
          <w:rFonts w:ascii="Arial" w:hAnsi="Arial" w:cs="Arial"/>
          <w:sz w:val="24"/>
          <w:szCs w:val="24"/>
          <w:lang w:val="es-MX" w:eastAsia="es-MX"/>
        </w:rPr>
        <w:t xml:space="preserve">venta </w:t>
      </w:r>
      <w:proofErr w:type="gramStart"/>
      <w:r w:rsidRPr="007877E0">
        <w:rPr>
          <w:rFonts w:ascii="Arial" w:hAnsi="Arial" w:cs="Arial"/>
          <w:sz w:val="24"/>
          <w:szCs w:val="24"/>
          <w:lang w:val="es-MX" w:eastAsia="es-MX"/>
        </w:rPr>
        <w:t>celebrado</w:t>
      </w:r>
      <w:proofErr w:type="gramEnd"/>
      <w:r w:rsidRPr="007877E0">
        <w:rPr>
          <w:rFonts w:ascii="Arial" w:hAnsi="Arial" w:cs="Arial"/>
          <w:sz w:val="24"/>
          <w:szCs w:val="24"/>
          <w:lang w:val="es-MX" w:eastAsia="es-MX"/>
        </w:rPr>
        <w:t xml:space="preserve"> con el negocio Arrendadora Campestre </w:t>
      </w:r>
      <w:proofErr w:type="spellStart"/>
      <w:r w:rsidRPr="007877E0">
        <w:rPr>
          <w:rFonts w:ascii="Arial" w:hAnsi="Arial" w:cs="Arial"/>
          <w:sz w:val="24"/>
          <w:szCs w:val="24"/>
          <w:lang w:val="es-MX" w:eastAsia="es-MX"/>
        </w:rPr>
        <w:t>Inn</w:t>
      </w:r>
      <w:proofErr w:type="spellEnd"/>
      <w:r w:rsidRPr="007877E0">
        <w:rPr>
          <w:rFonts w:ascii="Arial" w:hAnsi="Arial" w:cs="Arial"/>
          <w:sz w:val="24"/>
          <w:szCs w:val="24"/>
          <w:lang w:val="es-MX" w:eastAsia="es-MX"/>
        </w:rPr>
        <w:t>, S. A. de C. V.</w:t>
      </w:r>
    </w:p>
    <w:p w:rsidR="000F2407" w:rsidRDefault="000F2407" w:rsidP="000F2407">
      <w:pPr>
        <w:autoSpaceDE w:val="0"/>
        <w:autoSpaceDN w:val="0"/>
        <w:adjustRightInd w:val="0"/>
        <w:spacing w:after="0" w:line="360" w:lineRule="auto"/>
        <w:jc w:val="both"/>
        <w:rPr>
          <w:rFonts w:ascii="Arial" w:hAnsi="Arial" w:cs="Arial"/>
          <w:lang w:val="es-MX" w:eastAsia="es-MX"/>
        </w:rPr>
      </w:pPr>
    </w:p>
    <w:p w:rsidR="00F87DBE" w:rsidRPr="007877E0" w:rsidRDefault="00F87DBE" w:rsidP="00F87DBE">
      <w:pPr>
        <w:autoSpaceDE w:val="0"/>
        <w:autoSpaceDN w:val="0"/>
        <w:adjustRightInd w:val="0"/>
        <w:spacing w:after="0" w:line="360" w:lineRule="auto"/>
        <w:jc w:val="both"/>
        <w:rPr>
          <w:rFonts w:ascii="Arial" w:hAnsi="Arial" w:cs="Arial"/>
          <w:b/>
          <w:sz w:val="24"/>
          <w:szCs w:val="24"/>
          <w:lang w:val="es-MX" w:eastAsia="es-MX"/>
        </w:rPr>
      </w:pPr>
      <w:r w:rsidRPr="007877E0">
        <w:rPr>
          <w:rFonts w:ascii="Arial" w:hAnsi="Arial" w:cs="Arial"/>
          <w:b/>
          <w:sz w:val="24"/>
          <w:szCs w:val="24"/>
          <w:lang w:val="es-MX" w:eastAsia="es-MX"/>
        </w:rPr>
        <w:t>Acción emitida</w:t>
      </w:r>
    </w:p>
    <w:p w:rsidR="00F87DBE" w:rsidRPr="007877E0" w:rsidRDefault="00F87DBE" w:rsidP="00F87DBE">
      <w:pPr>
        <w:autoSpaceDE w:val="0"/>
        <w:autoSpaceDN w:val="0"/>
        <w:adjustRightInd w:val="0"/>
        <w:spacing w:after="0" w:line="360" w:lineRule="auto"/>
        <w:jc w:val="both"/>
        <w:rPr>
          <w:rFonts w:ascii="Arial" w:hAnsi="Arial" w:cs="Arial"/>
          <w:i/>
          <w:sz w:val="24"/>
          <w:szCs w:val="24"/>
          <w:lang w:val="es-MX" w:eastAsia="es-MX"/>
        </w:rPr>
      </w:pPr>
      <w:r w:rsidRPr="007877E0">
        <w:rPr>
          <w:rFonts w:ascii="Arial" w:hAnsi="Arial" w:cs="Arial"/>
          <w:i/>
          <w:sz w:val="24"/>
          <w:szCs w:val="24"/>
          <w:lang w:val="es-MX" w:eastAsia="es-MX"/>
        </w:rPr>
        <w:t>Recomendaciones en Relación a la Gestión o Control Interno.</w:t>
      </w:r>
    </w:p>
    <w:p w:rsidR="000F2407" w:rsidRPr="007877E0" w:rsidRDefault="000F2407" w:rsidP="000F2407">
      <w:pPr>
        <w:autoSpaceDE w:val="0"/>
        <w:autoSpaceDN w:val="0"/>
        <w:adjustRightInd w:val="0"/>
        <w:spacing w:after="0" w:line="360" w:lineRule="auto"/>
        <w:jc w:val="both"/>
        <w:rPr>
          <w:rFonts w:ascii="Arial" w:hAnsi="Arial" w:cs="Arial"/>
          <w:sz w:val="24"/>
          <w:szCs w:val="24"/>
          <w:lang w:val="es-MX" w:eastAsia="es-MX"/>
        </w:rPr>
      </w:pPr>
    </w:p>
    <w:p w:rsidR="00F87DBE" w:rsidRPr="00D37016" w:rsidRDefault="00F87DBE" w:rsidP="00F87DBE">
      <w:pPr>
        <w:autoSpaceDE w:val="0"/>
        <w:autoSpaceDN w:val="0"/>
        <w:adjustRightInd w:val="0"/>
        <w:spacing w:after="0" w:line="360" w:lineRule="auto"/>
        <w:jc w:val="both"/>
        <w:rPr>
          <w:rFonts w:ascii="Arial" w:hAnsi="Arial" w:cs="Arial"/>
          <w:b/>
          <w:sz w:val="24"/>
          <w:szCs w:val="24"/>
          <w:u w:val="single"/>
          <w:lang w:val="es-MX" w:eastAsia="es-MX"/>
        </w:rPr>
      </w:pPr>
      <w:r w:rsidRPr="00D37016">
        <w:rPr>
          <w:rFonts w:ascii="Arial" w:hAnsi="Arial" w:cs="Arial"/>
          <w:b/>
          <w:sz w:val="24"/>
          <w:szCs w:val="24"/>
          <w:u w:val="single"/>
          <w:lang w:val="es-MX" w:eastAsia="es-MX"/>
        </w:rPr>
        <w:t>Apoyos económicos a personas de escasos recursos</w:t>
      </w:r>
    </w:p>
    <w:p w:rsidR="002433B9" w:rsidRPr="007877E0" w:rsidRDefault="00F87DBE" w:rsidP="00F87DBE">
      <w:pPr>
        <w:autoSpaceDE w:val="0"/>
        <w:autoSpaceDN w:val="0"/>
        <w:adjustRightInd w:val="0"/>
        <w:spacing w:after="0" w:line="360" w:lineRule="auto"/>
        <w:jc w:val="both"/>
        <w:rPr>
          <w:rFonts w:ascii="Arial" w:hAnsi="Arial" w:cs="Arial"/>
          <w:sz w:val="24"/>
          <w:szCs w:val="24"/>
          <w:lang w:val="es-MX" w:eastAsia="es-MX"/>
        </w:rPr>
      </w:pPr>
      <w:r w:rsidRPr="007877E0">
        <w:rPr>
          <w:rFonts w:ascii="Arial" w:hAnsi="Arial" w:cs="Arial"/>
          <w:sz w:val="24"/>
          <w:szCs w:val="24"/>
          <w:lang w:val="es-MX" w:eastAsia="es-MX"/>
        </w:rPr>
        <w:t xml:space="preserve">10. Se detectó póliza de cheque No. 10590 expedida el 23 de abril de 2012 por valor de $17,400 a nombre del proveedor C. Carlos Baltazar Alvarado Franco por concepto de suministro de playeras y gorras bordadas en apoyo a personas afiliadas al sindicato de la Confederación de Trabajadores Mexicanos para el desfile de día del trabajo, amparada con factura No. 1018, orden de compra, </w:t>
      </w:r>
      <w:r w:rsidRPr="007877E0">
        <w:rPr>
          <w:rFonts w:ascii="Arial" w:hAnsi="Arial" w:cs="Arial"/>
          <w:sz w:val="24"/>
          <w:szCs w:val="24"/>
          <w:lang w:val="es-MX" w:eastAsia="es-MX"/>
        </w:rPr>
        <w:lastRenderedPageBreak/>
        <w:t>solicitud de apoyo de la secretaria general del sindicato y evidencia fotográfica de la entrega recepción de los bienes otorgados, observando que este tipo de gastos no son propios de la función municipal, incumpliendo con lo establecido en los artículos 130 y 131 de la Ley Orgánica de la Administración Pública Municipal del Estado de Nuevo León.</w:t>
      </w:r>
    </w:p>
    <w:p w:rsidR="00F87DBE" w:rsidRPr="007877E0" w:rsidRDefault="00F87DBE" w:rsidP="00F87DBE">
      <w:pPr>
        <w:autoSpaceDE w:val="0"/>
        <w:autoSpaceDN w:val="0"/>
        <w:adjustRightInd w:val="0"/>
        <w:spacing w:after="0" w:line="360" w:lineRule="auto"/>
        <w:jc w:val="both"/>
        <w:rPr>
          <w:rFonts w:ascii="Arial" w:hAnsi="Arial" w:cs="Arial"/>
          <w:sz w:val="24"/>
          <w:szCs w:val="24"/>
          <w:lang w:val="es-MX" w:eastAsia="es-MX"/>
        </w:rPr>
      </w:pPr>
    </w:p>
    <w:p w:rsidR="00F87DBE" w:rsidRPr="007877E0" w:rsidRDefault="00F87DBE" w:rsidP="00F87DBE">
      <w:pPr>
        <w:autoSpaceDE w:val="0"/>
        <w:autoSpaceDN w:val="0"/>
        <w:adjustRightInd w:val="0"/>
        <w:spacing w:after="0" w:line="360" w:lineRule="auto"/>
        <w:jc w:val="both"/>
        <w:rPr>
          <w:rFonts w:ascii="Arial" w:hAnsi="Arial" w:cs="Arial"/>
          <w:b/>
          <w:sz w:val="24"/>
          <w:szCs w:val="24"/>
          <w:lang w:val="es-MX" w:eastAsia="es-MX"/>
        </w:rPr>
      </w:pPr>
      <w:r w:rsidRPr="007877E0">
        <w:rPr>
          <w:rFonts w:ascii="Arial" w:hAnsi="Arial" w:cs="Arial"/>
          <w:b/>
          <w:sz w:val="24"/>
          <w:szCs w:val="24"/>
          <w:lang w:val="es-MX" w:eastAsia="es-MX"/>
        </w:rPr>
        <w:t>Acción emitida</w:t>
      </w:r>
    </w:p>
    <w:p w:rsidR="00F87DBE" w:rsidRPr="007877E0" w:rsidRDefault="00F87DBE" w:rsidP="00F87DBE">
      <w:pPr>
        <w:autoSpaceDE w:val="0"/>
        <w:autoSpaceDN w:val="0"/>
        <w:adjustRightInd w:val="0"/>
        <w:spacing w:after="0" w:line="360" w:lineRule="auto"/>
        <w:jc w:val="both"/>
        <w:rPr>
          <w:rFonts w:ascii="Arial" w:hAnsi="Arial" w:cs="Arial"/>
          <w:i/>
          <w:sz w:val="24"/>
          <w:szCs w:val="24"/>
          <w:lang w:val="es-MX" w:eastAsia="es-MX"/>
        </w:rPr>
      </w:pPr>
      <w:r w:rsidRPr="007877E0">
        <w:rPr>
          <w:rFonts w:ascii="Arial" w:hAnsi="Arial" w:cs="Arial"/>
          <w:i/>
          <w:sz w:val="24"/>
          <w:szCs w:val="24"/>
          <w:lang w:val="es-MX" w:eastAsia="es-MX"/>
        </w:rPr>
        <w:t>Pliegos Presuntivos de Responsabilidades.</w:t>
      </w:r>
    </w:p>
    <w:p w:rsidR="00F87DBE" w:rsidRPr="007877E0" w:rsidRDefault="00F87DBE" w:rsidP="00F87DBE">
      <w:pPr>
        <w:autoSpaceDE w:val="0"/>
        <w:autoSpaceDN w:val="0"/>
        <w:adjustRightInd w:val="0"/>
        <w:spacing w:after="0" w:line="360" w:lineRule="auto"/>
        <w:jc w:val="both"/>
        <w:rPr>
          <w:rFonts w:ascii="Arial" w:hAnsi="Arial" w:cs="Arial"/>
          <w:i/>
          <w:sz w:val="24"/>
          <w:szCs w:val="24"/>
          <w:lang w:val="es-MX" w:eastAsia="es-MX"/>
        </w:rPr>
      </w:pPr>
      <w:r w:rsidRPr="007877E0">
        <w:rPr>
          <w:rFonts w:ascii="Arial" w:hAnsi="Arial" w:cs="Arial"/>
          <w:i/>
          <w:sz w:val="24"/>
          <w:szCs w:val="24"/>
          <w:lang w:val="es-MX" w:eastAsia="es-MX"/>
        </w:rPr>
        <w:t xml:space="preserve">Promoción de </w:t>
      </w:r>
      <w:proofErr w:type="spellStart"/>
      <w:r w:rsidRPr="007877E0">
        <w:rPr>
          <w:rFonts w:ascii="Arial" w:hAnsi="Arial" w:cs="Arial"/>
          <w:i/>
          <w:sz w:val="24"/>
          <w:szCs w:val="24"/>
          <w:lang w:val="es-MX" w:eastAsia="es-MX"/>
        </w:rPr>
        <w:t>Fincamiento</w:t>
      </w:r>
      <w:proofErr w:type="spellEnd"/>
      <w:r w:rsidRPr="007877E0">
        <w:rPr>
          <w:rFonts w:ascii="Arial" w:hAnsi="Arial" w:cs="Arial"/>
          <w:i/>
          <w:sz w:val="24"/>
          <w:szCs w:val="24"/>
          <w:lang w:val="es-MX" w:eastAsia="es-MX"/>
        </w:rPr>
        <w:t xml:space="preserve"> de Responsabilidad Administrativa.</w:t>
      </w:r>
    </w:p>
    <w:p w:rsidR="00F87DBE" w:rsidRDefault="00F87DBE" w:rsidP="00744D70">
      <w:pPr>
        <w:autoSpaceDE w:val="0"/>
        <w:autoSpaceDN w:val="0"/>
        <w:adjustRightInd w:val="0"/>
        <w:spacing w:after="0" w:line="360" w:lineRule="auto"/>
        <w:jc w:val="both"/>
        <w:rPr>
          <w:rFonts w:ascii="Arial" w:hAnsi="Arial" w:cs="Arial"/>
          <w:lang w:val="es-MX" w:eastAsia="es-MX"/>
        </w:rPr>
      </w:pPr>
    </w:p>
    <w:p w:rsidR="0044219E" w:rsidRPr="00D37016" w:rsidRDefault="0044219E" w:rsidP="0044219E">
      <w:pPr>
        <w:autoSpaceDE w:val="0"/>
        <w:autoSpaceDN w:val="0"/>
        <w:adjustRightInd w:val="0"/>
        <w:spacing w:after="0" w:line="360" w:lineRule="auto"/>
        <w:jc w:val="both"/>
        <w:rPr>
          <w:rFonts w:ascii="Arial" w:hAnsi="Arial" w:cs="Arial"/>
          <w:b/>
          <w:sz w:val="24"/>
          <w:szCs w:val="24"/>
          <w:u w:val="single"/>
          <w:lang w:val="es-MX" w:eastAsia="es-MX"/>
        </w:rPr>
      </w:pPr>
      <w:r w:rsidRPr="00D37016">
        <w:rPr>
          <w:rFonts w:ascii="Arial" w:hAnsi="Arial" w:cs="Arial"/>
          <w:b/>
          <w:sz w:val="24"/>
          <w:szCs w:val="24"/>
          <w:u w:val="single"/>
          <w:lang w:val="es-MX" w:eastAsia="es-MX"/>
        </w:rPr>
        <w:t xml:space="preserve">Estímulos a la educación </w:t>
      </w:r>
    </w:p>
    <w:p w:rsidR="00F87DBE" w:rsidRPr="007877E0" w:rsidRDefault="0044219E" w:rsidP="0044219E">
      <w:pPr>
        <w:autoSpaceDE w:val="0"/>
        <w:autoSpaceDN w:val="0"/>
        <w:adjustRightInd w:val="0"/>
        <w:spacing w:after="0" w:line="360" w:lineRule="auto"/>
        <w:jc w:val="both"/>
        <w:rPr>
          <w:rFonts w:ascii="Arial" w:hAnsi="Arial" w:cs="Arial"/>
          <w:sz w:val="24"/>
          <w:szCs w:val="24"/>
          <w:lang w:val="es-MX" w:eastAsia="es-MX"/>
        </w:rPr>
      </w:pPr>
      <w:r w:rsidRPr="007877E0">
        <w:rPr>
          <w:rFonts w:ascii="Arial" w:hAnsi="Arial" w:cs="Arial"/>
          <w:sz w:val="24"/>
          <w:szCs w:val="24"/>
          <w:lang w:val="es-MX" w:eastAsia="es-MX"/>
        </w:rPr>
        <w:t xml:space="preserve">11. Se detectó póliza de diario No. 2012120097 de fecha el 31 de diciembre de 2012 por un importe de $86,722, con la cual se contabilizó la comprobación parcial del cheque No. 12125 por la cantidad de $105,000 expedido el 24 de octubre de 2012 a nombre Nosotros Mismos por concepto de gastos por comprobar, amparada con facturas Nos. 72603 y 309867 del negocio denominado Nueva </w:t>
      </w:r>
      <w:proofErr w:type="spellStart"/>
      <w:r w:rsidRPr="007877E0">
        <w:rPr>
          <w:rFonts w:ascii="Arial" w:hAnsi="Arial" w:cs="Arial"/>
          <w:sz w:val="24"/>
          <w:szCs w:val="24"/>
          <w:lang w:val="es-MX" w:eastAsia="es-MX"/>
        </w:rPr>
        <w:t>Wal</w:t>
      </w:r>
      <w:proofErr w:type="spellEnd"/>
      <w:r w:rsidRPr="007877E0">
        <w:rPr>
          <w:rFonts w:ascii="Arial" w:hAnsi="Arial" w:cs="Arial"/>
          <w:sz w:val="24"/>
          <w:szCs w:val="24"/>
          <w:lang w:val="es-MX" w:eastAsia="es-MX"/>
        </w:rPr>
        <w:t xml:space="preserve"> </w:t>
      </w:r>
      <w:proofErr w:type="spellStart"/>
      <w:r w:rsidRPr="007877E0">
        <w:rPr>
          <w:rFonts w:ascii="Arial" w:hAnsi="Arial" w:cs="Arial"/>
          <w:sz w:val="24"/>
          <w:szCs w:val="24"/>
          <w:lang w:val="es-MX" w:eastAsia="es-MX"/>
        </w:rPr>
        <w:t>Mart</w:t>
      </w:r>
      <w:proofErr w:type="spellEnd"/>
      <w:r w:rsidRPr="007877E0">
        <w:rPr>
          <w:rFonts w:ascii="Arial" w:hAnsi="Arial" w:cs="Arial"/>
          <w:sz w:val="24"/>
          <w:szCs w:val="24"/>
          <w:lang w:val="es-MX" w:eastAsia="es-MX"/>
        </w:rPr>
        <w:t xml:space="preserve"> de México, S. de R. L. de C. V. por adquisición de 7 computadoras laptop en apoyo a estudiantes de escasos recursos por valor de $44,239, no localizando ni siendo exhibida durante la auditoría evidencia documental que permita confirmar y acreditar el destino y la efectiva entrega-recepción de los equipos de cómputo otorgados, ni copia fotostática de algún comprobante de domicilio, así como la huella dactilar de haber recibido el apoyo en cuestión, incumpliendo con lo establecido en los artículos 13, 15 y 17 de la Ley de Fiscalización Superior del Estado de Nuevo León.</w:t>
      </w:r>
    </w:p>
    <w:p w:rsidR="0044219E" w:rsidRPr="007877E0" w:rsidRDefault="0044219E" w:rsidP="0044219E">
      <w:pPr>
        <w:autoSpaceDE w:val="0"/>
        <w:autoSpaceDN w:val="0"/>
        <w:adjustRightInd w:val="0"/>
        <w:spacing w:after="0" w:line="360" w:lineRule="auto"/>
        <w:jc w:val="both"/>
        <w:rPr>
          <w:rFonts w:ascii="Arial" w:hAnsi="Arial" w:cs="Arial"/>
          <w:sz w:val="24"/>
          <w:szCs w:val="24"/>
          <w:lang w:val="es-MX" w:eastAsia="es-MX"/>
        </w:rPr>
      </w:pPr>
    </w:p>
    <w:p w:rsidR="0044219E" w:rsidRPr="007877E0" w:rsidRDefault="0044219E" w:rsidP="00D37016">
      <w:pPr>
        <w:autoSpaceDE w:val="0"/>
        <w:autoSpaceDN w:val="0"/>
        <w:adjustRightInd w:val="0"/>
        <w:spacing w:after="0" w:line="360" w:lineRule="auto"/>
        <w:ind w:firstLine="708"/>
        <w:jc w:val="both"/>
        <w:rPr>
          <w:rFonts w:ascii="Arial" w:hAnsi="Arial" w:cs="Arial"/>
          <w:sz w:val="24"/>
          <w:szCs w:val="24"/>
          <w:lang w:val="es-MX" w:eastAsia="es-MX"/>
        </w:rPr>
      </w:pPr>
      <w:r w:rsidRPr="007877E0">
        <w:rPr>
          <w:rFonts w:ascii="Arial" w:hAnsi="Arial" w:cs="Arial"/>
          <w:sz w:val="24"/>
          <w:szCs w:val="24"/>
          <w:lang w:val="es-MX" w:eastAsia="es-MX"/>
        </w:rPr>
        <w:lastRenderedPageBreak/>
        <w:t>Se analizó la aclaración y documentación presentada por los Presidentes Municipales de las Administraciones 2009-2012 y 2012-2015, solventando parcialmente la observación, ya que presentaron solo evidencia de la entrega de 4 equipos de cómputo por valor de $21,169, no exhibiendo la evidencia documental que permita confirmar la efectiva entrega recepción de las 3 computadoras laptop restantes otorgadas a estudiantes de escasos recursos por la cantidad de $23,070, copia fotostática de algún comprobante de domicilio, ni la huella dactilar de haber recibido el apoyo en cuestión.</w:t>
      </w:r>
    </w:p>
    <w:p w:rsidR="0044219E" w:rsidRDefault="0044219E" w:rsidP="0044219E">
      <w:pPr>
        <w:autoSpaceDE w:val="0"/>
        <w:autoSpaceDN w:val="0"/>
        <w:adjustRightInd w:val="0"/>
        <w:spacing w:after="0" w:line="360" w:lineRule="auto"/>
        <w:jc w:val="both"/>
        <w:rPr>
          <w:rFonts w:ascii="Arial" w:hAnsi="Arial" w:cs="Arial"/>
          <w:lang w:val="es-MX" w:eastAsia="es-MX"/>
        </w:rPr>
      </w:pPr>
    </w:p>
    <w:p w:rsidR="0044219E" w:rsidRPr="007877E0" w:rsidRDefault="0044219E" w:rsidP="0044219E">
      <w:pPr>
        <w:autoSpaceDE w:val="0"/>
        <w:autoSpaceDN w:val="0"/>
        <w:adjustRightInd w:val="0"/>
        <w:spacing w:after="0" w:line="360" w:lineRule="auto"/>
        <w:jc w:val="both"/>
        <w:rPr>
          <w:rFonts w:ascii="Arial" w:hAnsi="Arial" w:cs="Arial"/>
          <w:b/>
          <w:sz w:val="24"/>
          <w:szCs w:val="24"/>
          <w:lang w:val="es-MX" w:eastAsia="es-MX"/>
        </w:rPr>
      </w:pPr>
      <w:r w:rsidRPr="007877E0">
        <w:rPr>
          <w:rFonts w:ascii="Arial" w:hAnsi="Arial" w:cs="Arial"/>
          <w:b/>
          <w:sz w:val="24"/>
          <w:szCs w:val="24"/>
          <w:lang w:val="es-MX" w:eastAsia="es-MX"/>
        </w:rPr>
        <w:t>Acción emitida</w:t>
      </w:r>
    </w:p>
    <w:p w:rsidR="0044219E" w:rsidRPr="007877E0" w:rsidRDefault="0044219E" w:rsidP="0044219E">
      <w:pPr>
        <w:autoSpaceDE w:val="0"/>
        <w:autoSpaceDN w:val="0"/>
        <w:adjustRightInd w:val="0"/>
        <w:spacing w:after="0" w:line="360" w:lineRule="auto"/>
        <w:jc w:val="both"/>
        <w:rPr>
          <w:rFonts w:ascii="Arial" w:hAnsi="Arial" w:cs="Arial"/>
          <w:i/>
          <w:sz w:val="24"/>
          <w:szCs w:val="24"/>
          <w:lang w:val="es-MX" w:eastAsia="es-MX"/>
        </w:rPr>
      </w:pPr>
      <w:r w:rsidRPr="007877E0">
        <w:rPr>
          <w:rFonts w:ascii="Arial" w:hAnsi="Arial" w:cs="Arial"/>
          <w:i/>
          <w:sz w:val="24"/>
          <w:szCs w:val="24"/>
          <w:lang w:val="es-MX" w:eastAsia="es-MX"/>
        </w:rPr>
        <w:t>Pliegos Presuntivos de Responsabilidades.</w:t>
      </w:r>
    </w:p>
    <w:p w:rsidR="0044219E" w:rsidRPr="007877E0" w:rsidRDefault="0044219E" w:rsidP="0044219E">
      <w:pPr>
        <w:autoSpaceDE w:val="0"/>
        <w:autoSpaceDN w:val="0"/>
        <w:adjustRightInd w:val="0"/>
        <w:spacing w:after="0" w:line="360" w:lineRule="auto"/>
        <w:jc w:val="both"/>
        <w:rPr>
          <w:rFonts w:ascii="Arial" w:hAnsi="Arial" w:cs="Arial"/>
          <w:i/>
          <w:sz w:val="24"/>
          <w:szCs w:val="24"/>
          <w:lang w:val="es-MX" w:eastAsia="es-MX"/>
        </w:rPr>
      </w:pPr>
      <w:r w:rsidRPr="007877E0">
        <w:rPr>
          <w:rFonts w:ascii="Arial" w:hAnsi="Arial" w:cs="Arial"/>
          <w:i/>
          <w:sz w:val="24"/>
          <w:szCs w:val="24"/>
          <w:lang w:val="es-MX" w:eastAsia="es-MX"/>
        </w:rPr>
        <w:t xml:space="preserve">Promoción de </w:t>
      </w:r>
      <w:proofErr w:type="spellStart"/>
      <w:r w:rsidRPr="007877E0">
        <w:rPr>
          <w:rFonts w:ascii="Arial" w:hAnsi="Arial" w:cs="Arial"/>
          <w:i/>
          <w:sz w:val="24"/>
          <w:szCs w:val="24"/>
          <w:lang w:val="es-MX" w:eastAsia="es-MX"/>
        </w:rPr>
        <w:t>Fincamiento</w:t>
      </w:r>
      <w:proofErr w:type="spellEnd"/>
      <w:r w:rsidRPr="007877E0">
        <w:rPr>
          <w:rFonts w:ascii="Arial" w:hAnsi="Arial" w:cs="Arial"/>
          <w:i/>
          <w:sz w:val="24"/>
          <w:szCs w:val="24"/>
          <w:lang w:val="es-MX" w:eastAsia="es-MX"/>
        </w:rPr>
        <w:t xml:space="preserve"> de Responsabilidad Administrativa.</w:t>
      </w:r>
    </w:p>
    <w:p w:rsidR="0044219E" w:rsidRPr="007877E0" w:rsidRDefault="0044219E" w:rsidP="0044219E">
      <w:pPr>
        <w:autoSpaceDE w:val="0"/>
        <w:autoSpaceDN w:val="0"/>
        <w:adjustRightInd w:val="0"/>
        <w:spacing w:after="0" w:line="360" w:lineRule="auto"/>
        <w:jc w:val="both"/>
        <w:rPr>
          <w:rFonts w:ascii="Arial" w:hAnsi="Arial" w:cs="Arial"/>
          <w:i/>
          <w:sz w:val="24"/>
          <w:szCs w:val="24"/>
          <w:lang w:val="es-MX" w:eastAsia="es-MX"/>
        </w:rPr>
      </w:pPr>
      <w:r w:rsidRPr="007877E0">
        <w:rPr>
          <w:rFonts w:ascii="Arial" w:hAnsi="Arial" w:cs="Arial"/>
          <w:i/>
          <w:sz w:val="24"/>
          <w:szCs w:val="24"/>
          <w:lang w:val="es-MX" w:eastAsia="es-MX"/>
        </w:rPr>
        <w:t>Recomendaciones en Relación a la Gestión o Control Interno.</w:t>
      </w:r>
    </w:p>
    <w:p w:rsidR="0044219E" w:rsidRDefault="0044219E" w:rsidP="0044219E">
      <w:pPr>
        <w:autoSpaceDE w:val="0"/>
        <w:autoSpaceDN w:val="0"/>
        <w:adjustRightInd w:val="0"/>
        <w:spacing w:after="0" w:line="360" w:lineRule="auto"/>
        <w:jc w:val="both"/>
        <w:rPr>
          <w:rFonts w:ascii="Arial" w:hAnsi="Arial" w:cs="Arial"/>
          <w:lang w:val="es-MX" w:eastAsia="es-MX"/>
        </w:rPr>
      </w:pPr>
    </w:p>
    <w:p w:rsidR="00B37456" w:rsidRPr="00D37016" w:rsidRDefault="00B37456" w:rsidP="00B37456">
      <w:pPr>
        <w:autoSpaceDE w:val="0"/>
        <w:autoSpaceDN w:val="0"/>
        <w:adjustRightInd w:val="0"/>
        <w:spacing w:after="0" w:line="360" w:lineRule="auto"/>
        <w:jc w:val="both"/>
        <w:rPr>
          <w:rFonts w:ascii="Arial" w:hAnsi="Arial" w:cs="Arial"/>
          <w:b/>
          <w:sz w:val="24"/>
          <w:szCs w:val="24"/>
          <w:u w:val="single"/>
          <w:lang w:val="es-MX" w:eastAsia="es-MX"/>
        </w:rPr>
      </w:pPr>
      <w:r w:rsidRPr="00D37016">
        <w:rPr>
          <w:rFonts w:ascii="Arial" w:hAnsi="Arial" w:cs="Arial"/>
          <w:b/>
          <w:sz w:val="24"/>
          <w:szCs w:val="24"/>
          <w:u w:val="single"/>
          <w:lang w:val="es-MX" w:eastAsia="es-MX"/>
        </w:rPr>
        <w:t>EVENTOS</w:t>
      </w:r>
    </w:p>
    <w:p w:rsidR="00B37456" w:rsidRPr="00D37016" w:rsidRDefault="00B37456" w:rsidP="00B37456">
      <w:pPr>
        <w:autoSpaceDE w:val="0"/>
        <w:autoSpaceDN w:val="0"/>
        <w:adjustRightInd w:val="0"/>
        <w:spacing w:after="0" w:line="360" w:lineRule="auto"/>
        <w:jc w:val="both"/>
        <w:rPr>
          <w:rFonts w:ascii="Arial" w:hAnsi="Arial" w:cs="Arial"/>
          <w:b/>
          <w:sz w:val="24"/>
          <w:szCs w:val="24"/>
          <w:u w:val="single"/>
          <w:lang w:val="es-MX" w:eastAsia="es-MX"/>
        </w:rPr>
      </w:pPr>
      <w:r w:rsidRPr="00D37016">
        <w:rPr>
          <w:rFonts w:ascii="Arial" w:hAnsi="Arial" w:cs="Arial"/>
          <w:b/>
          <w:sz w:val="24"/>
          <w:szCs w:val="24"/>
          <w:u w:val="single"/>
          <w:lang w:val="es-MX" w:eastAsia="es-MX"/>
        </w:rPr>
        <w:t>Día del niño</w:t>
      </w:r>
    </w:p>
    <w:p w:rsidR="0044219E" w:rsidRPr="007877E0" w:rsidRDefault="00B37456" w:rsidP="00B37456">
      <w:pPr>
        <w:autoSpaceDE w:val="0"/>
        <w:autoSpaceDN w:val="0"/>
        <w:adjustRightInd w:val="0"/>
        <w:spacing w:after="0" w:line="360" w:lineRule="auto"/>
        <w:jc w:val="both"/>
        <w:rPr>
          <w:rFonts w:ascii="Arial" w:hAnsi="Arial" w:cs="Arial"/>
          <w:sz w:val="24"/>
          <w:szCs w:val="24"/>
          <w:lang w:val="es-MX" w:eastAsia="es-MX"/>
        </w:rPr>
      </w:pPr>
      <w:r w:rsidRPr="007877E0">
        <w:rPr>
          <w:rFonts w:ascii="Arial" w:hAnsi="Arial" w:cs="Arial"/>
          <w:sz w:val="24"/>
          <w:szCs w:val="24"/>
          <w:lang w:val="es-MX" w:eastAsia="es-MX"/>
        </w:rPr>
        <w:t xml:space="preserve">12. Se detectó póliza de cheque No. 287 expedida el 17 de octubre de 2012 por la cantidad de $453,295 a nombre del proveedor C. Miriam Benavides Sandoval por concepto de suministro de papelería y artículos de oficina, amparada con facturas Nos. 1192, 1194 y 1205, órdenes de compra y relaciones de juguetes y bicicletas comprados por un importe de $187,401 y adquisición de 6 computadoras por $35,171, los cuales se otorgaron durante los festejos del día del niño, no localizando ni siendo exhibida durante la auditoría evidencia documental que permita confirmar y acreditar el destino y la efectiva entrega-recepción de los artículos regalados, ni copia fotostática de </w:t>
      </w:r>
      <w:r w:rsidRPr="007877E0">
        <w:rPr>
          <w:rFonts w:ascii="Arial" w:hAnsi="Arial" w:cs="Arial"/>
          <w:sz w:val="24"/>
          <w:szCs w:val="24"/>
          <w:lang w:val="es-MX" w:eastAsia="es-MX"/>
        </w:rPr>
        <w:lastRenderedPageBreak/>
        <w:t>algún comprobante de domicilio, así como la huella dactilar de haber recibido el apoyo en cuestión, incumpliendo con lo establecido en los artículos 13, 15 y 17 de la Ley de Fiscalización Superior del Estado de Nuevo León.</w:t>
      </w:r>
    </w:p>
    <w:p w:rsidR="000A1F1C" w:rsidRPr="007877E0" w:rsidRDefault="000A1F1C" w:rsidP="0044219E">
      <w:pPr>
        <w:autoSpaceDE w:val="0"/>
        <w:autoSpaceDN w:val="0"/>
        <w:adjustRightInd w:val="0"/>
        <w:spacing w:after="0" w:line="360" w:lineRule="auto"/>
        <w:jc w:val="both"/>
        <w:rPr>
          <w:rFonts w:ascii="Arial" w:hAnsi="Arial" w:cs="Arial"/>
          <w:sz w:val="24"/>
          <w:szCs w:val="24"/>
          <w:lang w:val="es-MX" w:eastAsia="es-MX"/>
        </w:rPr>
      </w:pPr>
    </w:p>
    <w:p w:rsidR="00B37456" w:rsidRPr="007877E0" w:rsidRDefault="00B37456" w:rsidP="00D37016">
      <w:pPr>
        <w:autoSpaceDE w:val="0"/>
        <w:autoSpaceDN w:val="0"/>
        <w:adjustRightInd w:val="0"/>
        <w:spacing w:after="0" w:line="360" w:lineRule="auto"/>
        <w:ind w:firstLine="708"/>
        <w:jc w:val="both"/>
        <w:rPr>
          <w:rFonts w:ascii="Arial" w:hAnsi="Arial" w:cs="Arial"/>
          <w:sz w:val="24"/>
          <w:szCs w:val="24"/>
          <w:lang w:val="es-MX" w:eastAsia="es-MX"/>
        </w:rPr>
      </w:pPr>
      <w:r w:rsidRPr="007877E0">
        <w:rPr>
          <w:rFonts w:ascii="Arial" w:hAnsi="Arial" w:cs="Arial"/>
          <w:sz w:val="24"/>
          <w:szCs w:val="24"/>
          <w:lang w:val="es-MX" w:eastAsia="es-MX"/>
        </w:rPr>
        <w:t>Se analizó la aclaración y documentación presentada por los Presidentes Municipales de las Administraciones 2009-2012 y 2012-2015, solventando parcialmente la observación, ya que presentaron solo evidencia de la entrega de 3 equipos de cómputo por valor de $14,686, no exhibiendo la evidencia documental que permita confirmar la efectiva entrega recepción de las 3 computadoras laptop restantes por la cantidad de $20,485, juguetes y bicicletas por $187,401 otorgados durante los festejos del día del niño, copia fotostática de algún comprobante de domicilio, ni la huella dactilar de haber recibido el apoyo en cuestión.</w:t>
      </w:r>
    </w:p>
    <w:p w:rsidR="00B37456" w:rsidRPr="00B37456" w:rsidRDefault="00B37456" w:rsidP="00B37456">
      <w:pPr>
        <w:autoSpaceDE w:val="0"/>
        <w:autoSpaceDN w:val="0"/>
        <w:adjustRightInd w:val="0"/>
        <w:spacing w:after="0" w:line="360" w:lineRule="auto"/>
        <w:jc w:val="both"/>
        <w:rPr>
          <w:rFonts w:ascii="Arial" w:hAnsi="Arial" w:cs="Arial"/>
          <w:lang w:val="es-MX" w:eastAsia="es-MX"/>
        </w:rPr>
      </w:pPr>
    </w:p>
    <w:p w:rsidR="00B37456" w:rsidRPr="007877E0" w:rsidRDefault="00B37456" w:rsidP="00B37456">
      <w:pPr>
        <w:autoSpaceDE w:val="0"/>
        <w:autoSpaceDN w:val="0"/>
        <w:adjustRightInd w:val="0"/>
        <w:spacing w:after="0" w:line="360" w:lineRule="auto"/>
        <w:jc w:val="both"/>
        <w:rPr>
          <w:rFonts w:ascii="Arial" w:hAnsi="Arial" w:cs="Arial"/>
          <w:b/>
          <w:sz w:val="24"/>
          <w:szCs w:val="24"/>
          <w:lang w:val="es-MX" w:eastAsia="es-MX"/>
        </w:rPr>
      </w:pPr>
      <w:r w:rsidRPr="007877E0">
        <w:rPr>
          <w:rFonts w:ascii="Arial" w:hAnsi="Arial" w:cs="Arial"/>
          <w:b/>
          <w:sz w:val="24"/>
          <w:szCs w:val="24"/>
          <w:lang w:val="es-MX" w:eastAsia="es-MX"/>
        </w:rPr>
        <w:t>Acción emitida</w:t>
      </w:r>
    </w:p>
    <w:p w:rsidR="000A1F1C" w:rsidRPr="007877E0" w:rsidRDefault="00B37456" w:rsidP="00B37456">
      <w:pPr>
        <w:autoSpaceDE w:val="0"/>
        <w:autoSpaceDN w:val="0"/>
        <w:adjustRightInd w:val="0"/>
        <w:spacing w:after="0" w:line="360" w:lineRule="auto"/>
        <w:jc w:val="both"/>
        <w:rPr>
          <w:rFonts w:ascii="Arial" w:hAnsi="Arial" w:cs="Arial"/>
          <w:i/>
          <w:sz w:val="24"/>
          <w:szCs w:val="24"/>
          <w:lang w:val="es-MX" w:eastAsia="es-MX"/>
        </w:rPr>
      </w:pPr>
      <w:r w:rsidRPr="007877E0">
        <w:rPr>
          <w:rFonts w:ascii="Arial" w:hAnsi="Arial" w:cs="Arial"/>
          <w:i/>
          <w:sz w:val="24"/>
          <w:szCs w:val="24"/>
          <w:lang w:val="es-MX" w:eastAsia="es-MX"/>
        </w:rPr>
        <w:t>Recomendaciones en Relación a la Gestión o Control Interno.</w:t>
      </w:r>
    </w:p>
    <w:p w:rsidR="000A1F1C" w:rsidRPr="007877E0" w:rsidRDefault="000A1F1C" w:rsidP="0044219E">
      <w:pPr>
        <w:autoSpaceDE w:val="0"/>
        <w:autoSpaceDN w:val="0"/>
        <w:adjustRightInd w:val="0"/>
        <w:spacing w:after="0" w:line="360" w:lineRule="auto"/>
        <w:jc w:val="both"/>
        <w:rPr>
          <w:rFonts w:ascii="Arial" w:hAnsi="Arial" w:cs="Arial"/>
          <w:sz w:val="24"/>
          <w:szCs w:val="24"/>
          <w:lang w:val="es-MX" w:eastAsia="es-MX"/>
        </w:rPr>
      </w:pPr>
    </w:p>
    <w:p w:rsidR="00A424FE" w:rsidRPr="00D37016" w:rsidRDefault="00A424FE" w:rsidP="00A424FE">
      <w:pPr>
        <w:autoSpaceDE w:val="0"/>
        <w:autoSpaceDN w:val="0"/>
        <w:adjustRightInd w:val="0"/>
        <w:spacing w:after="0" w:line="360" w:lineRule="auto"/>
        <w:jc w:val="both"/>
        <w:rPr>
          <w:rFonts w:ascii="Arial" w:hAnsi="Arial" w:cs="Arial"/>
          <w:b/>
          <w:sz w:val="24"/>
          <w:szCs w:val="24"/>
          <w:u w:val="single"/>
          <w:lang w:val="es-MX" w:eastAsia="es-MX"/>
        </w:rPr>
      </w:pPr>
      <w:r w:rsidRPr="00D37016">
        <w:rPr>
          <w:rFonts w:ascii="Arial" w:hAnsi="Arial" w:cs="Arial"/>
          <w:b/>
          <w:sz w:val="24"/>
          <w:szCs w:val="24"/>
          <w:u w:val="single"/>
          <w:lang w:val="es-MX" w:eastAsia="es-MX"/>
        </w:rPr>
        <w:t>Día de las madres y maestros</w:t>
      </w:r>
    </w:p>
    <w:p w:rsidR="00A424FE" w:rsidRPr="007877E0" w:rsidRDefault="00A424FE" w:rsidP="00A424FE">
      <w:pPr>
        <w:autoSpaceDE w:val="0"/>
        <w:autoSpaceDN w:val="0"/>
        <w:adjustRightInd w:val="0"/>
        <w:spacing w:after="0" w:line="360" w:lineRule="auto"/>
        <w:jc w:val="both"/>
        <w:rPr>
          <w:rFonts w:ascii="Arial" w:hAnsi="Arial" w:cs="Arial"/>
          <w:sz w:val="24"/>
          <w:szCs w:val="24"/>
          <w:lang w:val="es-MX" w:eastAsia="es-MX"/>
        </w:rPr>
      </w:pPr>
      <w:r w:rsidRPr="007877E0">
        <w:rPr>
          <w:rFonts w:ascii="Arial" w:hAnsi="Arial" w:cs="Arial"/>
          <w:sz w:val="24"/>
          <w:szCs w:val="24"/>
          <w:lang w:val="es-MX" w:eastAsia="es-MX"/>
        </w:rPr>
        <w:t xml:space="preserve">13. Se detectó póliza de cheque No. 260 expedida el 17 de octubre de 2012 por la cantidad de $187,618 a nombre del proveedor C. Francisco Moreno Álvarez por concepto de adquisición de muebles, aparatos electrodomésticos y artículos de cocina por valor de $166,564 otorgados durante los festejos de días de las madres y del maestro, amparada con factura No. 18, notas de venta y órdenes de compra, no localizando ni siendo exhibida durante la auditoría evidencia documental que permita confirmar y acreditar el destino y la efectiva </w:t>
      </w:r>
      <w:r w:rsidRPr="007877E0">
        <w:rPr>
          <w:rFonts w:ascii="Arial" w:hAnsi="Arial" w:cs="Arial"/>
          <w:sz w:val="24"/>
          <w:szCs w:val="24"/>
          <w:lang w:val="es-MX" w:eastAsia="es-MX"/>
        </w:rPr>
        <w:lastRenderedPageBreak/>
        <w:t>entrega-recepción de los artículos regalados, ni copia fotostática de alguna identificación vigente expedida por autoridad competente, copia fotostática de algún comprobante de domicilio, así como la huella dactilar de haber recibido el apoyo en cuestión, incumpliendo con lo establecido en los artículos 13, 15 y 17 de la Ley de Fiscalización Superior del Estado de Nuevo León.</w:t>
      </w:r>
    </w:p>
    <w:p w:rsidR="00A424FE" w:rsidRPr="007877E0" w:rsidRDefault="00A424FE" w:rsidP="00A424FE">
      <w:pPr>
        <w:autoSpaceDE w:val="0"/>
        <w:autoSpaceDN w:val="0"/>
        <w:adjustRightInd w:val="0"/>
        <w:spacing w:after="0" w:line="360" w:lineRule="auto"/>
        <w:jc w:val="both"/>
        <w:rPr>
          <w:rFonts w:ascii="Arial" w:hAnsi="Arial" w:cs="Arial"/>
          <w:sz w:val="24"/>
          <w:szCs w:val="24"/>
          <w:lang w:val="es-MX" w:eastAsia="es-MX"/>
        </w:rPr>
      </w:pPr>
    </w:p>
    <w:p w:rsidR="00A424FE" w:rsidRPr="007877E0" w:rsidRDefault="00A424FE" w:rsidP="00D37016">
      <w:pPr>
        <w:autoSpaceDE w:val="0"/>
        <w:autoSpaceDN w:val="0"/>
        <w:adjustRightInd w:val="0"/>
        <w:spacing w:after="0" w:line="360" w:lineRule="auto"/>
        <w:ind w:firstLine="708"/>
        <w:jc w:val="both"/>
        <w:rPr>
          <w:rFonts w:ascii="Arial" w:hAnsi="Arial" w:cs="Arial"/>
          <w:sz w:val="24"/>
          <w:szCs w:val="24"/>
          <w:lang w:val="es-MX" w:eastAsia="es-MX"/>
        </w:rPr>
      </w:pPr>
      <w:r w:rsidRPr="007877E0">
        <w:rPr>
          <w:rFonts w:ascii="Arial" w:hAnsi="Arial" w:cs="Arial"/>
          <w:sz w:val="24"/>
          <w:szCs w:val="24"/>
          <w:lang w:val="es-MX" w:eastAsia="es-MX"/>
        </w:rPr>
        <w:t>Se analizó la aclaración y documentación presentada por los Presidentes Municipales de las Administraciones 2009-2012 y 2012-2015, solventando parcialmente la observación, debido a que no se exhibieron copia fotostática de alguna identificación vigente expedida por autoridad competente, copia fotostática de comprobante de domicilio, así como la huella dactilar de haber recibido el apoyo en cuestión.</w:t>
      </w:r>
    </w:p>
    <w:p w:rsidR="00A424FE" w:rsidRPr="007877E0" w:rsidRDefault="00A424FE" w:rsidP="00A424FE">
      <w:pPr>
        <w:autoSpaceDE w:val="0"/>
        <w:autoSpaceDN w:val="0"/>
        <w:adjustRightInd w:val="0"/>
        <w:spacing w:after="0" w:line="360" w:lineRule="auto"/>
        <w:jc w:val="both"/>
        <w:rPr>
          <w:rFonts w:ascii="Arial" w:hAnsi="Arial" w:cs="Arial"/>
          <w:sz w:val="24"/>
          <w:szCs w:val="24"/>
          <w:lang w:val="es-MX" w:eastAsia="es-MX"/>
        </w:rPr>
      </w:pPr>
    </w:p>
    <w:p w:rsidR="00A424FE" w:rsidRPr="007877E0" w:rsidRDefault="00A424FE" w:rsidP="00A424FE">
      <w:pPr>
        <w:autoSpaceDE w:val="0"/>
        <w:autoSpaceDN w:val="0"/>
        <w:adjustRightInd w:val="0"/>
        <w:spacing w:after="0" w:line="360" w:lineRule="auto"/>
        <w:jc w:val="both"/>
        <w:rPr>
          <w:rFonts w:ascii="Arial" w:hAnsi="Arial" w:cs="Arial"/>
          <w:b/>
          <w:sz w:val="24"/>
          <w:szCs w:val="24"/>
          <w:lang w:val="es-MX" w:eastAsia="es-MX"/>
        </w:rPr>
      </w:pPr>
      <w:r w:rsidRPr="007877E0">
        <w:rPr>
          <w:rFonts w:ascii="Arial" w:hAnsi="Arial" w:cs="Arial"/>
          <w:b/>
          <w:sz w:val="24"/>
          <w:szCs w:val="24"/>
          <w:lang w:val="es-MX" w:eastAsia="es-MX"/>
        </w:rPr>
        <w:t>Acción emitida</w:t>
      </w:r>
    </w:p>
    <w:p w:rsidR="00A424FE" w:rsidRPr="007877E0" w:rsidRDefault="00A424FE" w:rsidP="00A424FE">
      <w:pPr>
        <w:autoSpaceDE w:val="0"/>
        <w:autoSpaceDN w:val="0"/>
        <w:adjustRightInd w:val="0"/>
        <w:spacing w:after="0" w:line="360" w:lineRule="auto"/>
        <w:jc w:val="both"/>
        <w:rPr>
          <w:rFonts w:ascii="Arial" w:hAnsi="Arial" w:cs="Arial"/>
          <w:i/>
          <w:sz w:val="24"/>
          <w:szCs w:val="24"/>
          <w:lang w:val="es-MX" w:eastAsia="es-MX"/>
        </w:rPr>
      </w:pPr>
      <w:r w:rsidRPr="007877E0">
        <w:rPr>
          <w:rFonts w:ascii="Arial" w:hAnsi="Arial" w:cs="Arial"/>
          <w:i/>
          <w:sz w:val="24"/>
          <w:szCs w:val="24"/>
          <w:lang w:val="es-MX" w:eastAsia="es-MX"/>
        </w:rPr>
        <w:t xml:space="preserve">Promoción de </w:t>
      </w:r>
      <w:proofErr w:type="spellStart"/>
      <w:r w:rsidRPr="007877E0">
        <w:rPr>
          <w:rFonts w:ascii="Arial" w:hAnsi="Arial" w:cs="Arial"/>
          <w:i/>
          <w:sz w:val="24"/>
          <w:szCs w:val="24"/>
          <w:lang w:val="es-MX" w:eastAsia="es-MX"/>
        </w:rPr>
        <w:t>Fincamiento</w:t>
      </w:r>
      <w:proofErr w:type="spellEnd"/>
      <w:r w:rsidRPr="007877E0">
        <w:rPr>
          <w:rFonts w:ascii="Arial" w:hAnsi="Arial" w:cs="Arial"/>
          <w:i/>
          <w:sz w:val="24"/>
          <w:szCs w:val="24"/>
          <w:lang w:val="es-MX" w:eastAsia="es-MX"/>
        </w:rPr>
        <w:t xml:space="preserve"> de Responsabilidad Administrativa.</w:t>
      </w:r>
    </w:p>
    <w:p w:rsidR="000A1F1C" w:rsidRPr="007877E0" w:rsidRDefault="00A424FE" w:rsidP="00A424FE">
      <w:pPr>
        <w:autoSpaceDE w:val="0"/>
        <w:autoSpaceDN w:val="0"/>
        <w:adjustRightInd w:val="0"/>
        <w:spacing w:after="0" w:line="360" w:lineRule="auto"/>
        <w:jc w:val="both"/>
        <w:rPr>
          <w:rFonts w:ascii="Arial" w:hAnsi="Arial" w:cs="Arial"/>
          <w:i/>
          <w:sz w:val="24"/>
          <w:szCs w:val="24"/>
          <w:lang w:val="es-MX" w:eastAsia="es-MX"/>
        </w:rPr>
      </w:pPr>
      <w:r w:rsidRPr="007877E0">
        <w:rPr>
          <w:rFonts w:ascii="Arial" w:hAnsi="Arial" w:cs="Arial"/>
          <w:i/>
          <w:sz w:val="24"/>
          <w:szCs w:val="24"/>
          <w:lang w:val="es-MX" w:eastAsia="es-MX"/>
        </w:rPr>
        <w:t>Recomendaciones en Relación a la Gestión o Control Interno.</w:t>
      </w:r>
    </w:p>
    <w:p w:rsidR="00A424FE" w:rsidRDefault="00A424FE" w:rsidP="0044219E">
      <w:pPr>
        <w:autoSpaceDE w:val="0"/>
        <w:autoSpaceDN w:val="0"/>
        <w:adjustRightInd w:val="0"/>
        <w:spacing w:after="0" w:line="360" w:lineRule="auto"/>
        <w:jc w:val="both"/>
        <w:rPr>
          <w:rFonts w:ascii="Arial" w:hAnsi="Arial" w:cs="Arial"/>
          <w:lang w:val="es-MX" w:eastAsia="es-MX"/>
        </w:rPr>
      </w:pPr>
    </w:p>
    <w:p w:rsidR="00A424FE" w:rsidRPr="00D37016" w:rsidRDefault="00A424FE" w:rsidP="00A424FE">
      <w:pPr>
        <w:autoSpaceDE w:val="0"/>
        <w:autoSpaceDN w:val="0"/>
        <w:adjustRightInd w:val="0"/>
        <w:spacing w:after="0" w:line="360" w:lineRule="auto"/>
        <w:jc w:val="both"/>
        <w:rPr>
          <w:rFonts w:ascii="Arial" w:hAnsi="Arial" w:cs="Arial"/>
          <w:b/>
          <w:sz w:val="24"/>
          <w:szCs w:val="24"/>
          <w:u w:val="single"/>
          <w:lang w:val="es-MX" w:eastAsia="es-MX"/>
        </w:rPr>
      </w:pPr>
      <w:r w:rsidRPr="00D37016">
        <w:rPr>
          <w:rFonts w:ascii="Arial" w:hAnsi="Arial" w:cs="Arial"/>
          <w:b/>
          <w:sz w:val="24"/>
          <w:szCs w:val="24"/>
          <w:u w:val="single"/>
          <w:lang w:val="es-MX" w:eastAsia="es-MX"/>
        </w:rPr>
        <w:t>Posadas navideñas</w:t>
      </w:r>
    </w:p>
    <w:p w:rsidR="00A424FE" w:rsidRPr="007877E0" w:rsidRDefault="00A424FE" w:rsidP="00A424FE">
      <w:pPr>
        <w:autoSpaceDE w:val="0"/>
        <w:autoSpaceDN w:val="0"/>
        <w:adjustRightInd w:val="0"/>
        <w:spacing w:after="0" w:line="360" w:lineRule="auto"/>
        <w:jc w:val="both"/>
        <w:rPr>
          <w:rFonts w:ascii="Arial" w:hAnsi="Arial" w:cs="Arial"/>
          <w:sz w:val="24"/>
          <w:szCs w:val="24"/>
          <w:lang w:val="es-MX" w:eastAsia="es-MX"/>
        </w:rPr>
      </w:pPr>
      <w:r w:rsidRPr="007877E0">
        <w:rPr>
          <w:rFonts w:ascii="Arial" w:hAnsi="Arial" w:cs="Arial"/>
          <w:sz w:val="24"/>
          <w:szCs w:val="24"/>
          <w:lang w:val="es-MX" w:eastAsia="es-MX"/>
        </w:rPr>
        <w:t xml:space="preserve">14. Se detectó póliza de cheque No. 9361 expedida el 11 de enero de 2012 por un importe de $59,740 a nombre del proveedor C. Víctor Manuel Niño </w:t>
      </w:r>
      <w:proofErr w:type="spellStart"/>
      <w:r w:rsidRPr="007877E0">
        <w:rPr>
          <w:rFonts w:ascii="Arial" w:hAnsi="Arial" w:cs="Arial"/>
          <w:sz w:val="24"/>
          <w:szCs w:val="24"/>
          <w:lang w:val="es-MX" w:eastAsia="es-MX"/>
        </w:rPr>
        <w:t>Aguiñaga</w:t>
      </w:r>
      <w:proofErr w:type="spellEnd"/>
      <w:r w:rsidRPr="007877E0">
        <w:rPr>
          <w:rFonts w:ascii="Arial" w:hAnsi="Arial" w:cs="Arial"/>
          <w:sz w:val="24"/>
          <w:szCs w:val="24"/>
          <w:lang w:val="es-MX" w:eastAsia="es-MX"/>
        </w:rPr>
        <w:t xml:space="preserve"> por concepto de suministro de 20 asadores marca Master </w:t>
      </w:r>
      <w:proofErr w:type="spellStart"/>
      <w:r w:rsidRPr="007877E0">
        <w:rPr>
          <w:rFonts w:ascii="Arial" w:hAnsi="Arial" w:cs="Arial"/>
          <w:sz w:val="24"/>
          <w:szCs w:val="24"/>
          <w:lang w:val="es-MX" w:eastAsia="es-MX"/>
        </w:rPr>
        <w:t>Buint</w:t>
      </w:r>
      <w:proofErr w:type="spellEnd"/>
      <w:r w:rsidRPr="007877E0">
        <w:rPr>
          <w:rFonts w:ascii="Arial" w:hAnsi="Arial" w:cs="Arial"/>
          <w:sz w:val="24"/>
          <w:szCs w:val="24"/>
          <w:lang w:val="es-MX" w:eastAsia="es-MX"/>
        </w:rPr>
        <w:t xml:space="preserve"> para regalar en los festejos de la posada navideña en diferentes comunidades, amparada con factura y orden de compra, no localizando ni siendo exhibida durante la auditoría evidencia documental que permita confirmar y acreditar el destino y la efectiva entrega-recepción de los bienes otorgados, ni copia fotostática de </w:t>
      </w:r>
      <w:r w:rsidRPr="007877E0">
        <w:rPr>
          <w:rFonts w:ascii="Arial" w:hAnsi="Arial" w:cs="Arial"/>
          <w:sz w:val="24"/>
          <w:szCs w:val="24"/>
          <w:lang w:val="es-MX" w:eastAsia="es-MX"/>
        </w:rPr>
        <w:lastRenderedPageBreak/>
        <w:t>alguna identificación vigente expedida por autoridad competente, copia fotostática de algún comprobante de domicilio, así como la huella dactilar de haber recibido el apoyo en cuestión, incumpliendo con lo establecido en los artículos 13, 15 y 17 de la Ley de Fiscalización Superior del Estado de Nuevo León.</w:t>
      </w:r>
    </w:p>
    <w:p w:rsidR="00A424FE" w:rsidRPr="007877E0" w:rsidRDefault="00A424FE" w:rsidP="00A424FE">
      <w:pPr>
        <w:autoSpaceDE w:val="0"/>
        <w:autoSpaceDN w:val="0"/>
        <w:adjustRightInd w:val="0"/>
        <w:spacing w:after="0" w:line="360" w:lineRule="auto"/>
        <w:jc w:val="both"/>
        <w:rPr>
          <w:rFonts w:ascii="Arial" w:hAnsi="Arial" w:cs="Arial"/>
          <w:sz w:val="24"/>
          <w:szCs w:val="24"/>
          <w:lang w:val="es-MX" w:eastAsia="es-MX"/>
        </w:rPr>
      </w:pPr>
    </w:p>
    <w:p w:rsidR="00AA7D12" w:rsidRPr="007877E0" w:rsidRDefault="00AA7D12" w:rsidP="00AA7D12">
      <w:pPr>
        <w:autoSpaceDE w:val="0"/>
        <w:autoSpaceDN w:val="0"/>
        <w:adjustRightInd w:val="0"/>
        <w:spacing w:after="0" w:line="360" w:lineRule="auto"/>
        <w:jc w:val="both"/>
        <w:rPr>
          <w:rFonts w:ascii="Arial" w:hAnsi="Arial" w:cs="Arial"/>
          <w:b/>
          <w:sz w:val="24"/>
          <w:szCs w:val="24"/>
          <w:lang w:val="es-MX" w:eastAsia="es-MX"/>
        </w:rPr>
      </w:pPr>
      <w:r w:rsidRPr="007877E0">
        <w:rPr>
          <w:rFonts w:ascii="Arial" w:hAnsi="Arial" w:cs="Arial"/>
          <w:b/>
          <w:sz w:val="24"/>
          <w:szCs w:val="24"/>
          <w:lang w:val="es-MX" w:eastAsia="es-MX"/>
        </w:rPr>
        <w:t>Acción emitida</w:t>
      </w:r>
    </w:p>
    <w:p w:rsidR="00AA7D12" w:rsidRPr="007877E0" w:rsidRDefault="00AA7D12" w:rsidP="00AA7D12">
      <w:pPr>
        <w:autoSpaceDE w:val="0"/>
        <w:autoSpaceDN w:val="0"/>
        <w:adjustRightInd w:val="0"/>
        <w:spacing w:after="0" w:line="360" w:lineRule="auto"/>
        <w:jc w:val="both"/>
        <w:rPr>
          <w:rFonts w:ascii="Arial" w:hAnsi="Arial" w:cs="Arial"/>
          <w:i/>
          <w:sz w:val="24"/>
          <w:szCs w:val="24"/>
          <w:lang w:val="es-MX" w:eastAsia="es-MX"/>
        </w:rPr>
      </w:pPr>
      <w:r w:rsidRPr="007877E0">
        <w:rPr>
          <w:rFonts w:ascii="Arial" w:hAnsi="Arial" w:cs="Arial"/>
          <w:i/>
          <w:sz w:val="24"/>
          <w:szCs w:val="24"/>
          <w:lang w:val="es-MX" w:eastAsia="es-MX"/>
        </w:rPr>
        <w:t>Pliegos Presuntivos de Responsabilidades.</w:t>
      </w:r>
    </w:p>
    <w:p w:rsidR="00A424FE" w:rsidRPr="007877E0" w:rsidRDefault="00AA7D12" w:rsidP="00AA7D12">
      <w:pPr>
        <w:autoSpaceDE w:val="0"/>
        <w:autoSpaceDN w:val="0"/>
        <w:adjustRightInd w:val="0"/>
        <w:spacing w:after="0" w:line="360" w:lineRule="auto"/>
        <w:jc w:val="both"/>
        <w:rPr>
          <w:rFonts w:ascii="Arial" w:hAnsi="Arial" w:cs="Arial"/>
          <w:i/>
          <w:sz w:val="24"/>
          <w:szCs w:val="24"/>
          <w:lang w:val="es-MX" w:eastAsia="es-MX"/>
        </w:rPr>
      </w:pPr>
      <w:r w:rsidRPr="007877E0">
        <w:rPr>
          <w:rFonts w:ascii="Arial" w:hAnsi="Arial" w:cs="Arial"/>
          <w:i/>
          <w:sz w:val="24"/>
          <w:szCs w:val="24"/>
          <w:lang w:val="es-MX" w:eastAsia="es-MX"/>
        </w:rPr>
        <w:t xml:space="preserve">Promoción de </w:t>
      </w:r>
      <w:proofErr w:type="spellStart"/>
      <w:r w:rsidRPr="007877E0">
        <w:rPr>
          <w:rFonts w:ascii="Arial" w:hAnsi="Arial" w:cs="Arial"/>
          <w:i/>
          <w:sz w:val="24"/>
          <w:szCs w:val="24"/>
          <w:lang w:val="es-MX" w:eastAsia="es-MX"/>
        </w:rPr>
        <w:t>Fincamiento</w:t>
      </w:r>
      <w:proofErr w:type="spellEnd"/>
      <w:r w:rsidRPr="007877E0">
        <w:rPr>
          <w:rFonts w:ascii="Arial" w:hAnsi="Arial" w:cs="Arial"/>
          <w:i/>
          <w:sz w:val="24"/>
          <w:szCs w:val="24"/>
          <w:lang w:val="es-MX" w:eastAsia="es-MX"/>
        </w:rPr>
        <w:t xml:space="preserve"> de Responsabilidad Administrativa.</w:t>
      </w:r>
    </w:p>
    <w:p w:rsidR="000A1F1C" w:rsidRDefault="000A1F1C" w:rsidP="0044219E">
      <w:pPr>
        <w:autoSpaceDE w:val="0"/>
        <w:autoSpaceDN w:val="0"/>
        <w:adjustRightInd w:val="0"/>
        <w:spacing w:after="0" w:line="360" w:lineRule="auto"/>
        <w:jc w:val="both"/>
        <w:rPr>
          <w:rFonts w:ascii="Arial" w:hAnsi="Arial" w:cs="Arial"/>
          <w:lang w:val="es-MX" w:eastAsia="es-MX"/>
        </w:rPr>
      </w:pPr>
    </w:p>
    <w:p w:rsidR="005B67B0" w:rsidRPr="00AA19F4" w:rsidRDefault="005B67B0" w:rsidP="005B67B0">
      <w:pPr>
        <w:autoSpaceDE w:val="0"/>
        <w:autoSpaceDN w:val="0"/>
        <w:adjustRightInd w:val="0"/>
        <w:spacing w:after="0" w:line="360" w:lineRule="auto"/>
        <w:jc w:val="both"/>
        <w:rPr>
          <w:rFonts w:ascii="Arial" w:hAnsi="Arial" w:cs="Arial"/>
          <w:b/>
          <w:sz w:val="24"/>
          <w:szCs w:val="24"/>
          <w:u w:val="single"/>
          <w:lang w:val="es-MX" w:eastAsia="es-MX"/>
        </w:rPr>
      </w:pPr>
      <w:r w:rsidRPr="00AA19F4">
        <w:rPr>
          <w:rFonts w:ascii="Arial" w:hAnsi="Arial" w:cs="Arial"/>
          <w:b/>
          <w:sz w:val="24"/>
          <w:szCs w:val="24"/>
          <w:u w:val="single"/>
          <w:lang w:val="es-MX" w:eastAsia="es-MX"/>
        </w:rPr>
        <w:t>Aniversario del Municipio</w:t>
      </w:r>
    </w:p>
    <w:p w:rsidR="005B67B0" w:rsidRPr="007877E0" w:rsidRDefault="005B67B0" w:rsidP="005B67B0">
      <w:pPr>
        <w:autoSpaceDE w:val="0"/>
        <w:autoSpaceDN w:val="0"/>
        <w:adjustRightInd w:val="0"/>
        <w:spacing w:after="0" w:line="360" w:lineRule="auto"/>
        <w:jc w:val="both"/>
        <w:rPr>
          <w:rFonts w:ascii="Arial" w:hAnsi="Arial" w:cs="Arial"/>
          <w:sz w:val="24"/>
          <w:szCs w:val="24"/>
          <w:lang w:val="es-MX" w:eastAsia="es-MX"/>
        </w:rPr>
      </w:pPr>
      <w:r w:rsidRPr="007877E0">
        <w:rPr>
          <w:rFonts w:ascii="Arial" w:hAnsi="Arial" w:cs="Arial"/>
          <w:sz w:val="24"/>
          <w:szCs w:val="24"/>
          <w:lang w:val="es-MX" w:eastAsia="es-MX"/>
        </w:rPr>
        <w:t>15. Se detectó póliza de cheque No. 11283 expedida el 06 de julio de 2012 por la cantidad de $28,000 a nombre del proveedor C. Cirilo Gallegos Sánchez por concepto de adquisición de un potrillo y yegua que fueron utilizados y rifados en los festejos del Aniversario del Municipio, amparada con factura No. 7, orden de compra y evidencia fotográfica, no localizando ni siendo exhibida durante la auditoría documentación justificativa y comprobatoria relativa al proceso del sorteo, ni copia fotostática de alguna identificación vigente expedida por autoridad competente, copia fotostática de algún comprobante de domicilio, así como la firma autógrafa o huella dactilar de recibido, que permita confirmar y acreditar el destino y la efectiva entrega-recepción de los premios, incumpliendo con lo establecido en los artículos 13, 15 y 17 de la Ley de Fiscalización Superior del Estado de Nuevo León.</w:t>
      </w:r>
    </w:p>
    <w:p w:rsidR="005B67B0" w:rsidRPr="007877E0" w:rsidRDefault="005B67B0" w:rsidP="005B67B0">
      <w:pPr>
        <w:autoSpaceDE w:val="0"/>
        <w:autoSpaceDN w:val="0"/>
        <w:adjustRightInd w:val="0"/>
        <w:spacing w:after="0" w:line="360" w:lineRule="auto"/>
        <w:jc w:val="both"/>
        <w:rPr>
          <w:rFonts w:ascii="Arial" w:hAnsi="Arial" w:cs="Arial"/>
          <w:sz w:val="24"/>
          <w:szCs w:val="24"/>
          <w:lang w:val="es-MX" w:eastAsia="es-MX"/>
        </w:rPr>
      </w:pPr>
    </w:p>
    <w:p w:rsidR="005B67B0" w:rsidRPr="007877E0" w:rsidRDefault="005B67B0" w:rsidP="005B67B0">
      <w:pPr>
        <w:autoSpaceDE w:val="0"/>
        <w:autoSpaceDN w:val="0"/>
        <w:adjustRightInd w:val="0"/>
        <w:spacing w:after="0" w:line="240" w:lineRule="auto"/>
        <w:rPr>
          <w:rFonts w:ascii="Arial,Bold" w:eastAsiaTheme="minorHAnsi" w:hAnsi="Arial,Bold" w:cs="Arial,Bold"/>
          <w:b/>
          <w:bCs/>
          <w:sz w:val="24"/>
          <w:szCs w:val="24"/>
          <w:lang w:val="es-MX"/>
        </w:rPr>
      </w:pPr>
      <w:r w:rsidRPr="007877E0">
        <w:rPr>
          <w:rFonts w:ascii="Arial,Bold" w:eastAsiaTheme="minorHAnsi" w:hAnsi="Arial,Bold" w:cs="Arial,Bold"/>
          <w:b/>
          <w:bCs/>
          <w:sz w:val="24"/>
          <w:szCs w:val="24"/>
          <w:lang w:val="es-MX"/>
        </w:rPr>
        <w:t>Acción emitida</w:t>
      </w:r>
    </w:p>
    <w:p w:rsidR="005B67B0" w:rsidRPr="007877E0" w:rsidRDefault="005B67B0" w:rsidP="005B67B0">
      <w:pPr>
        <w:autoSpaceDE w:val="0"/>
        <w:autoSpaceDN w:val="0"/>
        <w:adjustRightInd w:val="0"/>
        <w:spacing w:after="0" w:line="240" w:lineRule="auto"/>
        <w:rPr>
          <w:rFonts w:ascii="Arial" w:eastAsiaTheme="minorHAnsi" w:hAnsi="Arial" w:cs="Arial"/>
          <w:i/>
          <w:iCs/>
          <w:sz w:val="24"/>
          <w:szCs w:val="24"/>
          <w:lang w:val="es-MX"/>
        </w:rPr>
      </w:pPr>
      <w:r w:rsidRPr="007877E0">
        <w:rPr>
          <w:rFonts w:ascii="Arial" w:eastAsiaTheme="minorHAnsi" w:hAnsi="Arial" w:cs="Arial"/>
          <w:i/>
          <w:iCs/>
          <w:sz w:val="24"/>
          <w:szCs w:val="24"/>
          <w:lang w:val="es-MX"/>
        </w:rPr>
        <w:lastRenderedPageBreak/>
        <w:t>Pliegos Presuntivos de Responsabilidades.</w:t>
      </w:r>
    </w:p>
    <w:p w:rsidR="005B67B0" w:rsidRPr="007877E0" w:rsidRDefault="005B67B0" w:rsidP="005B67B0">
      <w:pPr>
        <w:autoSpaceDE w:val="0"/>
        <w:autoSpaceDN w:val="0"/>
        <w:adjustRightInd w:val="0"/>
        <w:spacing w:after="0" w:line="360" w:lineRule="auto"/>
        <w:jc w:val="both"/>
        <w:rPr>
          <w:rFonts w:ascii="Arial" w:hAnsi="Arial" w:cs="Arial"/>
          <w:sz w:val="24"/>
          <w:szCs w:val="24"/>
          <w:lang w:val="es-MX" w:eastAsia="es-MX"/>
        </w:rPr>
      </w:pPr>
      <w:r w:rsidRPr="007877E0">
        <w:rPr>
          <w:rFonts w:ascii="Arial" w:eastAsiaTheme="minorHAnsi" w:hAnsi="Arial" w:cs="Arial"/>
          <w:i/>
          <w:iCs/>
          <w:sz w:val="24"/>
          <w:szCs w:val="24"/>
          <w:lang w:val="es-MX"/>
        </w:rPr>
        <w:t xml:space="preserve">Promoción de </w:t>
      </w:r>
      <w:proofErr w:type="spellStart"/>
      <w:r w:rsidRPr="007877E0">
        <w:rPr>
          <w:rFonts w:ascii="Arial" w:eastAsiaTheme="minorHAnsi" w:hAnsi="Arial" w:cs="Arial"/>
          <w:i/>
          <w:iCs/>
          <w:sz w:val="24"/>
          <w:szCs w:val="24"/>
          <w:lang w:val="es-MX"/>
        </w:rPr>
        <w:t>Fincamiento</w:t>
      </w:r>
      <w:proofErr w:type="spellEnd"/>
      <w:r w:rsidRPr="007877E0">
        <w:rPr>
          <w:rFonts w:ascii="Arial" w:eastAsiaTheme="minorHAnsi" w:hAnsi="Arial" w:cs="Arial"/>
          <w:i/>
          <w:iCs/>
          <w:sz w:val="24"/>
          <w:szCs w:val="24"/>
          <w:lang w:val="es-MX"/>
        </w:rPr>
        <w:t xml:space="preserve"> de Responsabilidad Administrativa.</w:t>
      </w:r>
    </w:p>
    <w:p w:rsidR="00AA7D12" w:rsidRPr="007877E0" w:rsidRDefault="00AA7D12" w:rsidP="0044219E">
      <w:pPr>
        <w:autoSpaceDE w:val="0"/>
        <w:autoSpaceDN w:val="0"/>
        <w:adjustRightInd w:val="0"/>
        <w:spacing w:after="0" w:line="360" w:lineRule="auto"/>
        <w:jc w:val="both"/>
        <w:rPr>
          <w:rFonts w:ascii="Arial" w:hAnsi="Arial" w:cs="Arial"/>
          <w:sz w:val="24"/>
          <w:szCs w:val="24"/>
          <w:lang w:val="es-MX" w:eastAsia="es-MX"/>
        </w:rPr>
      </w:pPr>
    </w:p>
    <w:p w:rsidR="005B67B0" w:rsidRPr="00302378" w:rsidRDefault="005B67B0" w:rsidP="005B67B0">
      <w:pPr>
        <w:autoSpaceDE w:val="0"/>
        <w:autoSpaceDN w:val="0"/>
        <w:adjustRightInd w:val="0"/>
        <w:spacing w:after="0" w:line="360" w:lineRule="auto"/>
        <w:jc w:val="both"/>
        <w:rPr>
          <w:rFonts w:ascii="Arial" w:hAnsi="Arial" w:cs="Arial"/>
          <w:b/>
          <w:sz w:val="24"/>
          <w:szCs w:val="24"/>
          <w:u w:val="single"/>
          <w:lang w:val="es-MX" w:eastAsia="es-MX"/>
        </w:rPr>
      </w:pPr>
      <w:r w:rsidRPr="00302378">
        <w:rPr>
          <w:rFonts w:ascii="Arial" w:hAnsi="Arial" w:cs="Arial"/>
          <w:b/>
          <w:sz w:val="24"/>
          <w:szCs w:val="24"/>
          <w:u w:val="single"/>
          <w:lang w:val="es-MX" w:eastAsia="es-MX"/>
        </w:rPr>
        <w:t>05 Informe del C. Presidente Municipal</w:t>
      </w:r>
    </w:p>
    <w:p w:rsidR="005B67B0" w:rsidRDefault="005B67B0" w:rsidP="005B67B0">
      <w:pPr>
        <w:autoSpaceDE w:val="0"/>
        <w:autoSpaceDN w:val="0"/>
        <w:adjustRightInd w:val="0"/>
        <w:spacing w:after="0" w:line="360" w:lineRule="auto"/>
        <w:jc w:val="both"/>
        <w:rPr>
          <w:rFonts w:ascii="Arial" w:hAnsi="Arial" w:cs="Arial"/>
          <w:lang w:val="es-MX" w:eastAsia="es-MX"/>
        </w:rPr>
      </w:pPr>
      <w:r w:rsidRPr="007877E0">
        <w:rPr>
          <w:rFonts w:ascii="Arial" w:hAnsi="Arial" w:cs="Arial"/>
          <w:sz w:val="24"/>
          <w:szCs w:val="24"/>
          <w:lang w:val="es-MX" w:eastAsia="es-MX"/>
        </w:rPr>
        <w:t>16. Se detectó póliza de diario No. 2012120097 de fecha el 31 de diciembre de 2012 por un importe de $86,722, con la cual se contabilizó la comprobación parcial del cheque No. 12125 por la cantidad de $105,000 expedido el 24 de octubre de 2012 a nombre Nosotros Mismos por concepto de gastos por comprobar, amparada con facturas por adquisición de ropa, calzado y trajes en apoyo a los miembros del R. Ayuntamiento para el Tercer Informe de Gobierno Municipal por valor de $21,396, observando que este tipo de gastos son personales, no son propios de la función municipal, incumpliendo con lo establecido en los artículos 130 y 131 de la Ley Orgánica de la Administración Pública Municipal del Estado de Nuevo León.</w:t>
      </w:r>
    </w:p>
    <w:p w:rsidR="005B67B0" w:rsidRDefault="005B67B0" w:rsidP="0044219E">
      <w:pPr>
        <w:autoSpaceDE w:val="0"/>
        <w:autoSpaceDN w:val="0"/>
        <w:adjustRightInd w:val="0"/>
        <w:spacing w:after="0" w:line="360" w:lineRule="auto"/>
        <w:jc w:val="both"/>
        <w:rPr>
          <w:rFonts w:ascii="Arial" w:hAnsi="Arial" w:cs="Arial"/>
          <w:lang w:val="es-MX"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95"/>
        <w:gridCol w:w="2932"/>
        <w:gridCol w:w="1276"/>
        <w:gridCol w:w="1030"/>
      </w:tblGrid>
      <w:tr w:rsidR="0049279F" w:rsidTr="00515DA2">
        <w:tc>
          <w:tcPr>
            <w:tcW w:w="1271" w:type="dxa"/>
            <w:shd w:val="clear" w:color="auto" w:fill="BFBFBF" w:themeFill="background1" w:themeFillShade="BF"/>
            <w:vAlign w:val="center"/>
          </w:tcPr>
          <w:p w:rsidR="0049279F" w:rsidRDefault="0049279F" w:rsidP="0049279F">
            <w:pPr>
              <w:autoSpaceDE w:val="0"/>
              <w:autoSpaceDN w:val="0"/>
              <w:adjustRightInd w:val="0"/>
              <w:spacing w:line="360" w:lineRule="auto"/>
              <w:jc w:val="center"/>
              <w:rPr>
                <w:rFonts w:ascii="Arial" w:hAnsi="Arial" w:cs="Arial"/>
                <w:lang w:val="es-MX" w:eastAsia="es-MX"/>
              </w:rPr>
            </w:pPr>
            <w:r>
              <w:rPr>
                <w:rFonts w:ascii="Arial" w:eastAsiaTheme="minorHAnsi" w:hAnsi="Arial" w:cs="Arial"/>
                <w:sz w:val="20"/>
                <w:szCs w:val="20"/>
                <w:lang w:val="es-MX"/>
              </w:rPr>
              <w:t>Fecha</w:t>
            </w:r>
          </w:p>
        </w:tc>
        <w:tc>
          <w:tcPr>
            <w:tcW w:w="895" w:type="dxa"/>
            <w:shd w:val="clear" w:color="auto" w:fill="BFBFBF" w:themeFill="background1" w:themeFillShade="BF"/>
            <w:vAlign w:val="center"/>
          </w:tcPr>
          <w:p w:rsidR="0049279F" w:rsidRDefault="0049279F" w:rsidP="0049279F">
            <w:pPr>
              <w:autoSpaceDE w:val="0"/>
              <w:autoSpaceDN w:val="0"/>
              <w:adjustRightInd w:val="0"/>
              <w:spacing w:line="360" w:lineRule="auto"/>
              <w:jc w:val="center"/>
              <w:rPr>
                <w:rFonts w:ascii="Arial" w:hAnsi="Arial" w:cs="Arial"/>
                <w:lang w:val="es-MX" w:eastAsia="es-MX"/>
              </w:rPr>
            </w:pPr>
            <w:r>
              <w:rPr>
                <w:rFonts w:ascii="Arial" w:eastAsiaTheme="minorHAnsi" w:hAnsi="Arial" w:cs="Arial"/>
                <w:sz w:val="20"/>
                <w:szCs w:val="20"/>
                <w:lang w:val="es-MX"/>
              </w:rPr>
              <w:t>Factura</w:t>
            </w:r>
          </w:p>
        </w:tc>
        <w:tc>
          <w:tcPr>
            <w:tcW w:w="2932" w:type="dxa"/>
            <w:shd w:val="clear" w:color="auto" w:fill="BFBFBF" w:themeFill="background1" w:themeFillShade="BF"/>
            <w:vAlign w:val="center"/>
          </w:tcPr>
          <w:p w:rsidR="0049279F" w:rsidRDefault="0049279F" w:rsidP="0049279F">
            <w:pPr>
              <w:autoSpaceDE w:val="0"/>
              <w:autoSpaceDN w:val="0"/>
              <w:adjustRightInd w:val="0"/>
              <w:spacing w:line="360" w:lineRule="auto"/>
              <w:jc w:val="center"/>
              <w:rPr>
                <w:rFonts w:ascii="Arial" w:hAnsi="Arial" w:cs="Arial"/>
                <w:lang w:val="es-MX" w:eastAsia="es-MX"/>
              </w:rPr>
            </w:pPr>
            <w:r>
              <w:rPr>
                <w:rFonts w:ascii="Arial" w:eastAsiaTheme="minorHAnsi" w:hAnsi="Arial" w:cs="Arial"/>
                <w:sz w:val="20"/>
                <w:szCs w:val="20"/>
                <w:lang w:val="es-MX"/>
              </w:rPr>
              <w:t>Proveedor</w:t>
            </w:r>
          </w:p>
        </w:tc>
        <w:tc>
          <w:tcPr>
            <w:tcW w:w="1276" w:type="dxa"/>
            <w:shd w:val="clear" w:color="auto" w:fill="BFBFBF" w:themeFill="background1" w:themeFillShade="BF"/>
            <w:vAlign w:val="center"/>
          </w:tcPr>
          <w:p w:rsidR="0049279F" w:rsidRDefault="0049279F" w:rsidP="0049279F">
            <w:pPr>
              <w:autoSpaceDE w:val="0"/>
              <w:autoSpaceDN w:val="0"/>
              <w:adjustRightInd w:val="0"/>
              <w:spacing w:line="360" w:lineRule="auto"/>
              <w:jc w:val="center"/>
              <w:rPr>
                <w:rFonts w:ascii="Arial" w:hAnsi="Arial" w:cs="Arial"/>
                <w:lang w:val="es-MX" w:eastAsia="es-MX"/>
              </w:rPr>
            </w:pPr>
            <w:r>
              <w:rPr>
                <w:rFonts w:ascii="Arial" w:eastAsiaTheme="minorHAnsi" w:hAnsi="Arial" w:cs="Arial"/>
                <w:sz w:val="20"/>
                <w:szCs w:val="20"/>
                <w:lang w:val="es-MX"/>
              </w:rPr>
              <w:t>Concepto</w:t>
            </w:r>
          </w:p>
        </w:tc>
        <w:tc>
          <w:tcPr>
            <w:tcW w:w="1030" w:type="dxa"/>
            <w:shd w:val="clear" w:color="auto" w:fill="BFBFBF" w:themeFill="background1" w:themeFillShade="BF"/>
            <w:vAlign w:val="center"/>
          </w:tcPr>
          <w:p w:rsidR="0049279F" w:rsidRPr="0049279F" w:rsidRDefault="0049279F" w:rsidP="0049279F">
            <w:pPr>
              <w:autoSpaceDE w:val="0"/>
              <w:autoSpaceDN w:val="0"/>
              <w:adjustRightInd w:val="0"/>
              <w:jc w:val="center"/>
              <w:rPr>
                <w:rFonts w:ascii="Arial" w:eastAsiaTheme="minorHAnsi" w:hAnsi="Arial" w:cs="Arial"/>
                <w:sz w:val="20"/>
                <w:szCs w:val="20"/>
                <w:lang w:val="es-MX"/>
              </w:rPr>
            </w:pPr>
            <w:r>
              <w:rPr>
                <w:rFonts w:ascii="Arial" w:eastAsiaTheme="minorHAnsi" w:hAnsi="Arial" w:cs="Arial"/>
                <w:sz w:val="20"/>
                <w:szCs w:val="20"/>
                <w:lang w:val="es-MX"/>
              </w:rPr>
              <w:t>Importe</w:t>
            </w:r>
          </w:p>
        </w:tc>
      </w:tr>
      <w:tr w:rsidR="0049279F" w:rsidTr="00515DA2">
        <w:tc>
          <w:tcPr>
            <w:tcW w:w="1271" w:type="dxa"/>
            <w:vAlign w:val="center"/>
          </w:tcPr>
          <w:p w:rsidR="0049279F" w:rsidRDefault="0049279F" w:rsidP="0044219E">
            <w:pPr>
              <w:autoSpaceDE w:val="0"/>
              <w:autoSpaceDN w:val="0"/>
              <w:adjustRightInd w:val="0"/>
              <w:spacing w:line="360" w:lineRule="auto"/>
              <w:jc w:val="both"/>
              <w:rPr>
                <w:rFonts w:ascii="Arial" w:hAnsi="Arial" w:cs="Arial"/>
                <w:lang w:val="es-MX" w:eastAsia="es-MX"/>
              </w:rPr>
            </w:pPr>
            <w:r>
              <w:rPr>
                <w:rFonts w:ascii="Arial" w:eastAsiaTheme="minorHAnsi" w:hAnsi="Arial" w:cs="Arial"/>
                <w:sz w:val="20"/>
                <w:szCs w:val="20"/>
                <w:lang w:val="es-MX"/>
              </w:rPr>
              <w:t>15/10/2012</w:t>
            </w:r>
          </w:p>
        </w:tc>
        <w:tc>
          <w:tcPr>
            <w:tcW w:w="895" w:type="dxa"/>
            <w:vAlign w:val="center"/>
          </w:tcPr>
          <w:p w:rsidR="0049279F" w:rsidRDefault="0049279F" w:rsidP="0049279F">
            <w:pPr>
              <w:autoSpaceDE w:val="0"/>
              <w:autoSpaceDN w:val="0"/>
              <w:adjustRightInd w:val="0"/>
              <w:spacing w:line="360" w:lineRule="auto"/>
              <w:jc w:val="center"/>
              <w:rPr>
                <w:rFonts w:ascii="Arial" w:hAnsi="Arial" w:cs="Arial"/>
                <w:lang w:val="es-MX" w:eastAsia="es-MX"/>
              </w:rPr>
            </w:pPr>
            <w:r>
              <w:rPr>
                <w:rFonts w:ascii="Arial" w:eastAsiaTheme="minorHAnsi" w:hAnsi="Arial" w:cs="Arial"/>
                <w:sz w:val="20"/>
                <w:szCs w:val="20"/>
                <w:lang w:val="es-MX"/>
              </w:rPr>
              <w:t>6652</w:t>
            </w:r>
          </w:p>
        </w:tc>
        <w:tc>
          <w:tcPr>
            <w:tcW w:w="2932" w:type="dxa"/>
            <w:vAlign w:val="center"/>
          </w:tcPr>
          <w:p w:rsidR="0049279F" w:rsidRDefault="0049279F" w:rsidP="0044219E">
            <w:pPr>
              <w:autoSpaceDE w:val="0"/>
              <w:autoSpaceDN w:val="0"/>
              <w:adjustRightInd w:val="0"/>
              <w:spacing w:line="360" w:lineRule="auto"/>
              <w:jc w:val="both"/>
              <w:rPr>
                <w:rFonts w:ascii="Arial" w:hAnsi="Arial" w:cs="Arial"/>
                <w:lang w:val="es-MX" w:eastAsia="es-MX"/>
              </w:rPr>
            </w:pPr>
            <w:proofErr w:type="spellStart"/>
            <w:r>
              <w:rPr>
                <w:rFonts w:ascii="Arial" w:eastAsiaTheme="minorHAnsi" w:hAnsi="Arial" w:cs="Arial"/>
                <w:sz w:val="20"/>
                <w:szCs w:val="20"/>
                <w:lang w:val="es-MX"/>
              </w:rPr>
              <w:t>Erez</w:t>
            </w:r>
            <w:proofErr w:type="spellEnd"/>
            <w:r>
              <w:rPr>
                <w:rFonts w:ascii="Arial" w:eastAsiaTheme="minorHAnsi" w:hAnsi="Arial" w:cs="Arial"/>
                <w:sz w:val="20"/>
                <w:szCs w:val="20"/>
                <w:lang w:val="es-MX"/>
              </w:rPr>
              <w:t xml:space="preserve"> de Caché</w:t>
            </w:r>
          </w:p>
        </w:tc>
        <w:tc>
          <w:tcPr>
            <w:tcW w:w="1276" w:type="dxa"/>
            <w:vAlign w:val="center"/>
          </w:tcPr>
          <w:p w:rsidR="0049279F" w:rsidRDefault="0049279F" w:rsidP="0049279F">
            <w:pPr>
              <w:autoSpaceDE w:val="0"/>
              <w:autoSpaceDN w:val="0"/>
              <w:adjustRightInd w:val="0"/>
              <w:spacing w:line="360" w:lineRule="auto"/>
              <w:jc w:val="center"/>
              <w:rPr>
                <w:rFonts w:ascii="Arial" w:hAnsi="Arial" w:cs="Arial"/>
                <w:lang w:val="es-MX" w:eastAsia="es-MX"/>
              </w:rPr>
            </w:pPr>
            <w:r>
              <w:rPr>
                <w:rFonts w:ascii="Arial" w:eastAsiaTheme="minorHAnsi" w:hAnsi="Arial" w:cs="Arial"/>
                <w:sz w:val="20"/>
                <w:szCs w:val="20"/>
                <w:lang w:val="es-MX"/>
              </w:rPr>
              <w:t>Calzado</w:t>
            </w:r>
          </w:p>
        </w:tc>
        <w:tc>
          <w:tcPr>
            <w:tcW w:w="1030" w:type="dxa"/>
            <w:vAlign w:val="center"/>
          </w:tcPr>
          <w:p w:rsidR="0049279F" w:rsidRDefault="0049279F" w:rsidP="0049279F">
            <w:pPr>
              <w:autoSpaceDE w:val="0"/>
              <w:autoSpaceDN w:val="0"/>
              <w:adjustRightInd w:val="0"/>
              <w:spacing w:line="360" w:lineRule="auto"/>
              <w:jc w:val="right"/>
              <w:rPr>
                <w:rFonts w:ascii="Arial" w:hAnsi="Arial" w:cs="Arial"/>
                <w:lang w:val="es-MX" w:eastAsia="es-MX"/>
              </w:rPr>
            </w:pPr>
            <w:r>
              <w:rPr>
                <w:rFonts w:ascii="Arial" w:eastAsiaTheme="minorHAnsi" w:hAnsi="Arial" w:cs="Arial"/>
                <w:sz w:val="20"/>
                <w:szCs w:val="20"/>
                <w:lang w:val="es-MX"/>
              </w:rPr>
              <w:t>$ 910</w:t>
            </w:r>
          </w:p>
        </w:tc>
      </w:tr>
      <w:tr w:rsidR="0049279F" w:rsidTr="00515DA2">
        <w:tc>
          <w:tcPr>
            <w:tcW w:w="1271" w:type="dxa"/>
            <w:vAlign w:val="center"/>
          </w:tcPr>
          <w:p w:rsidR="0049279F" w:rsidRDefault="0049279F" w:rsidP="0044219E">
            <w:pPr>
              <w:autoSpaceDE w:val="0"/>
              <w:autoSpaceDN w:val="0"/>
              <w:adjustRightInd w:val="0"/>
              <w:spacing w:line="360" w:lineRule="auto"/>
              <w:jc w:val="both"/>
              <w:rPr>
                <w:rFonts w:ascii="Arial" w:hAnsi="Arial" w:cs="Arial"/>
                <w:lang w:val="es-MX" w:eastAsia="es-MX"/>
              </w:rPr>
            </w:pPr>
            <w:r>
              <w:rPr>
                <w:rFonts w:ascii="Arial" w:eastAsiaTheme="minorHAnsi" w:hAnsi="Arial" w:cs="Arial"/>
                <w:sz w:val="20"/>
                <w:szCs w:val="20"/>
                <w:lang w:val="es-MX"/>
              </w:rPr>
              <w:t>15/10/2012</w:t>
            </w:r>
          </w:p>
        </w:tc>
        <w:tc>
          <w:tcPr>
            <w:tcW w:w="895" w:type="dxa"/>
            <w:vAlign w:val="center"/>
          </w:tcPr>
          <w:p w:rsidR="0049279F" w:rsidRDefault="0049279F" w:rsidP="0049279F">
            <w:pPr>
              <w:autoSpaceDE w:val="0"/>
              <w:autoSpaceDN w:val="0"/>
              <w:adjustRightInd w:val="0"/>
              <w:spacing w:line="360" w:lineRule="auto"/>
              <w:jc w:val="center"/>
              <w:rPr>
                <w:rFonts w:ascii="Arial" w:hAnsi="Arial" w:cs="Arial"/>
                <w:lang w:val="es-MX" w:eastAsia="es-MX"/>
              </w:rPr>
            </w:pPr>
            <w:r>
              <w:rPr>
                <w:rFonts w:ascii="Arial" w:eastAsiaTheme="minorHAnsi" w:hAnsi="Arial" w:cs="Arial"/>
                <w:sz w:val="20"/>
                <w:szCs w:val="20"/>
                <w:lang w:val="es-MX"/>
              </w:rPr>
              <w:t>6653</w:t>
            </w:r>
          </w:p>
        </w:tc>
        <w:tc>
          <w:tcPr>
            <w:tcW w:w="2932" w:type="dxa"/>
            <w:vAlign w:val="center"/>
          </w:tcPr>
          <w:p w:rsidR="0049279F" w:rsidRDefault="0049279F" w:rsidP="0044219E">
            <w:pPr>
              <w:autoSpaceDE w:val="0"/>
              <w:autoSpaceDN w:val="0"/>
              <w:adjustRightInd w:val="0"/>
              <w:spacing w:line="360" w:lineRule="auto"/>
              <w:jc w:val="both"/>
              <w:rPr>
                <w:rFonts w:ascii="Arial" w:hAnsi="Arial" w:cs="Arial"/>
                <w:lang w:val="es-MX" w:eastAsia="es-MX"/>
              </w:rPr>
            </w:pPr>
            <w:proofErr w:type="spellStart"/>
            <w:r>
              <w:rPr>
                <w:rFonts w:ascii="Arial" w:eastAsiaTheme="minorHAnsi" w:hAnsi="Arial" w:cs="Arial"/>
                <w:sz w:val="20"/>
                <w:szCs w:val="20"/>
                <w:lang w:val="es-MX"/>
              </w:rPr>
              <w:t>Erez</w:t>
            </w:r>
            <w:proofErr w:type="spellEnd"/>
            <w:r>
              <w:rPr>
                <w:rFonts w:ascii="Arial" w:eastAsiaTheme="minorHAnsi" w:hAnsi="Arial" w:cs="Arial"/>
                <w:sz w:val="20"/>
                <w:szCs w:val="20"/>
                <w:lang w:val="es-MX"/>
              </w:rPr>
              <w:t xml:space="preserve"> de Caché</w:t>
            </w:r>
          </w:p>
        </w:tc>
        <w:tc>
          <w:tcPr>
            <w:tcW w:w="1276" w:type="dxa"/>
            <w:vAlign w:val="center"/>
          </w:tcPr>
          <w:p w:rsidR="0049279F" w:rsidRDefault="0049279F" w:rsidP="0049279F">
            <w:pPr>
              <w:autoSpaceDE w:val="0"/>
              <w:autoSpaceDN w:val="0"/>
              <w:adjustRightInd w:val="0"/>
              <w:spacing w:line="360" w:lineRule="auto"/>
              <w:jc w:val="center"/>
              <w:rPr>
                <w:rFonts w:ascii="Arial" w:hAnsi="Arial" w:cs="Arial"/>
                <w:lang w:val="es-MX" w:eastAsia="es-MX"/>
              </w:rPr>
            </w:pPr>
            <w:r>
              <w:rPr>
                <w:rFonts w:ascii="Arial" w:eastAsiaTheme="minorHAnsi" w:hAnsi="Arial" w:cs="Arial"/>
                <w:sz w:val="20"/>
                <w:szCs w:val="20"/>
                <w:lang w:val="es-MX"/>
              </w:rPr>
              <w:t>Calzado</w:t>
            </w:r>
          </w:p>
        </w:tc>
        <w:tc>
          <w:tcPr>
            <w:tcW w:w="1030" w:type="dxa"/>
            <w:vAlign w:val="center"/>
          </w:tcPr>
          <w:p w:rsidR="0049279F" w:rsidRPr="0049279F" w:rsidRDefault="0049279F" w:rsidP="0049279F">
            <w:pPr>
              <w:autoSpaceDE w:val="0"/>
              <w:autoSpaceDN w:val="0"/>
              <w:adjustRightInd w:val="0"/>
              <w:jc w:val="right"/>
              <w:rPr>
                <w:rFonts w:ascii="Arial" w:eastAsiaTheme="minorHAnsi" w:hAnsi="Arial" w:cs="Arial"/>
                <w:sz w:val="20"/>
                <w:szCs w:val="20"/>
                <w:lang w:val="es-MX"/>
              </w:rPr>
            </w:pPr>
            <w:r>
              <w:rPr>
                <w:rFonts w:ascii="Arial" w:eastAsiaTheme="minorHAnsi" w:hAnsi="Arial" w:cs="Arial"/>
                <w:sz w:val="20"/>
                <w:szCs w:val="20"/>
                <w:lang w:val="es-MX"/>
              </w:rPr>
              <w:t>730</w:t>
            </w:r>
          </w:p>
        </w:tc>
      </w:tr>
      <w:tr w:rsidR="0049279F" w:rsidTr="00515DA2">
        <w:tc>
          <w:tcPr>
            <w:tcW w:w="1271" w:type="dxa"/>
            <w:vAlign w:val="center"/>
          </w:tcPr>
          <w:p w:rsidR="0049279F" w:rsidRDefault="0049279F" w:rsidP="0044219E">
            <w:pPr>
              <w:autoSpaceDE w:val="0"/>
              <w:autoSpaceDN w:val="0"/>
              <w:adjustRightInd w:val="0"/>
              <w:spacing w:line="360" w:lineRule="auto"/>
              <w:jc w:val="both"/>
              <w:rPr>
                <w:rFonts w:ascii="Arial" w:hAnsi="Arial" w:cs="Arial"/>
                <w:lang w:val="es-MX" w:eastAsia="es-MX"/>
              </w:rPr>
            </w:pPr>
            <w:r>
              <w:rPr>
                <w:rFonts w:ascii="Arial" w:eastAsiaTheme="minorHAnsi" w:hAnsi="Arial" w:cs="Arial"/>
                <w:sz w:val="20"/>
                <w:szCs w:val="20"/>
                <w:lang w:val="es-MX"/>
              </w:rPr>
              <w:t>15/10/2012</w:t>
            </w:r>
          </w:p>
        </w:tc>
        <w:tc>
          <w:tcPr>
            <w:tcW w:w="895" w:type="dxa"/>
            <w:vAlign w:val="center"/>
          </w:tcPr>
          <w:p w:rsidR="0049279F" w:rsidRDefault="0049279F" w:rsidP="0049279F">
            <w:pPr>
              <w:autoSpaceDE w:val="0"/>
              <w:autoSpaceDN w:val="0"/>
              <w:adjustRightInd w:val="0"/>
              <w:spacing w:line="360" w:lineRule="auto"/>
              <w:jc w:val="center"/>
              <w:rPr>
                <w:rFonts w:ascii="Arial" w:hAnsi="Arial" w:cs="Arial"/>
                <w:lang w:val="es-MX" w:eastAsia="es-MX"/>
              </w:rPr>
            </w:pPr>
            <w:r>
              <w:rPr>
                <w:rFonts w:ascii="Arial" w:eastAsiaTheme="minorHAnsi" w:hAnsi="Arial" w:cs="Arial"/>
                <w:sz w:val="20"/>
                <w:szCs w:val="20"/>
                <w:lang w:val="es-MX"/>
              </w:rPr>
              <w:t>668</w:t>
            </w:r>
          </w:p>
        </w:tc>
        <w:tc>
          <w:tcPr>
            <w:tcW w:w="2932" w:type="dxa"/>
            <w:vAlign w:val="center"/>
          </w:tcPr>
          <w:p w:rsidR="0049279F" w:rsidRDefault="0049279F" w:rsidP="0049279F">
            <w:pPr>
              <w:autoSpaceDE w:val="0"/>
              <w:autoSpaceDN w:val="0"/>
              <w:adjustRightInd w:val="0"/>
              <w:spacing w:line="360" w:lineRule="auto"/>
              <w:jc w:val="both"/>
              <w:rPr>
                <w:rFonts w:ascii="Arial" w:hAnsi="Arial" w:cs="Arial"/>
                <w:lang w:val="es-MX" w:eastAsia="es-MX"/>
              </w:rPr>
            </w:pPr>
            <w:r>
              <w:rPr>
                <w:rFonts w:ascii="Arial" w:eastAsiaTheme="minorHAnsi" w:hAnsi="Arial" w:cs="Arial"/>
                <w:sz w:val="20"/>
                <w:szCs w:val="20"/>
                <w:lang w:val="es-MX"/>
              </w:rPr>
              <w:t xml:space="preserve">La Argentina Plaza </w:t>
            </w:r>
          </w:p>
        </w:tc>
        <w:tc>
          <w:tcPr>
            <w:tcW w:w="1276" w:type="dxa"/>
            <w:vAlign w:val="center"/>
          </w:tcPr>
          <w:p w:rsidR="0049279F" w:rsidRDefault="0049279F" w:rsidP="0049279F">
            <w:pPr>
              <w:autoSpaceDE w:val="0"/>
              <w:autoSpaceDN w:val="0"/>
              <w:adjustRightInd w:val="0"/>
              <w:spacing w:line="360" w:lineRule="auto"/>
              <w:jc w:val="center"/>
              <w:rPr>
                <w:rFonts w:ascii="Arial" w:hAnsi="Arial" w:cs="Arial"/>
                <w:lang w:val="es-MX" w:eastAsia="es-MX"/>
              </w:rPr>
            </w:pPr>
            <w:r>
              <w:rPr>
                <w:rFonts w:ascii="Arial" w:eastAsiaTheme="minorHAnsi" w:hAnsi="Arial" w:cs="Arial"/>
                <w:sz w:val="20"/>
                <w:szCs w:val="20"/>
                <w:lang w:val="es-MX"/>
              </w:rPr>
              <w:t>Uniformes</w:t>
            </w:r>
          </w:p>
        </w:tc>
        <w:tc>
          <w:tcPr>
            <w:tcW w:w="1030" w:type="dxa"/>
            <w:vAlign w:val="center"/>
          </w:tcPr>
          <w:p w:rsidR="0049279F" w:rsidRPr="0049279F" w:rsidRDefault="0049279F" w:rsidP="0049279F">
            <w:pPr>
              <w:autoSpaceDE w:val="0"/>
              <w:autoSpaceDN w:val="0"/>
              <w:adjustRightInd w:val="0"/>
              <w:jc w:val="right"/>
              <w:rPr>
                <w:rFonts w:ascii="Arial" w:eastAsiaTheme="minorHAnsi" w:hAnsi="Arial" w:cs="Arial"/>
                <w:sz w:val="20"/>
                <w:szCs w:val="20"/>
                <w:lang w:val="es-MX"/>
              </w:rPr>
            </w:pPr>
            <w:r>
              <w:rPr>
                <w:rFonts w:ascii="Arial" w:eastAsiaTheme="minorHAnsi" w:hAnsi="Arial" w:cs="Arial"/>
                <w:sz w:val="20"/>
                <w:szCs w:val="20"/>
                <w:lang w:val="es-MX"/>
              </w:rPr>
              <w:t>11,414</w:t>
            </w:r>
          </w:p>
        </w:tc>
      </w:tr>
      <w:tr w:rsidR="0049279F" w:rsidTr="00515DA2">
        <w:tc>
          <w:tcPr>
            <w:tcW w:w="1271" w:type="dxa"/>
            <w:vAlign w:val="center"/>
          </w:tcPr>
          <w:p w:rsidR="0049279F" w:rsidRDefault="0049279F" w:rsidP="0044219E">
            <w:pPr>
              <w:autoSpaceDE w:val="0"/>
              <w:autoSpaceDN w:val="0"/>
              <w:adjustRightInd w:val="0"/>
              <w:spacing w:line="360" w:lineRule="auto"/>
              <w:jc w:val="both"/>
              <w:rPr>
                <w:rFonts w:ascii="Arial" w:hAnsi="Arial" w:cs="Arial"/>
                <w:lang w:val="es-MX" w:eastAsia="es-MX"/>
              </w:rPr>
            </w:pPr>
            <w:r>
              <w:rPr>
                <w:rFonts w:ascii="Arial" w:eastAsiaTheme="minorHAnsi" w:hAnsi="Arial" w:cs="Arial"/>
                <w:sz w:val="20"/>
                <w:szCs w:val="20"/>
                <w:lang w:val="es-MX"/>
              </w:rPr>
              <w:t>15/10/2012</w:t>
            </w:r>
          </w:p>
        </w:tc>
        <w:tc>
          <w:tcPr>
            <w:tcW w:w="895" w:type="dxa"/>
            <w:vAlign w:val="center"/>
          </w:tcPr>
          <w:p w:rsidR="0049279F" w:rsidRDefault="0049279F" w:rsidP="0049279F">
            <w:pPr>
              <w:autoSpaceDE w:val="0"/>
              <w:autoSpaceDN w:val="0"/>
              <w:adjustRightInd w:val="0"/>
              <w:spacing w:line="360" w:lineRule="auto"/>
              <w:jc w:val="center"/>
              <w:rPr>
                <w:rFonts w:ascii="Arial" w:hAnsi="Arial" w:cs="Arial"/>
                <w:lang w:val="es-MX" w:eastAsia="es-MX"/>
              </w:rPr>
            </w:pPr>
            <w:r>
              <w:rPr>
                <w:rFonts w:ascii="Arial" w:eastAsiaTheme="minorHAnsi" w:hAnsi="Arial" w:cs="Arial"/>
                <w:sz w:val="20"/>
                <w:szCs w:val="20"/>
                <w:lang w:val="es-MX"/>
              </w:rPr>
              <w:t>478</w:t>
            </w:r>
          </w:p>
        </w:tc>
        <w:tc>
          <w:tcPr>
            <w:tcW w:w="2932" w:type="dxa"/>
            <w:vAlign w:val="center"/>
          </w:tcPr>
          <w:p w:rsidR="0049279F" w:rsidRDefault="0049279F" w:rsidP="0044219E">
            <w:pPr>
              <w:autoSpaceDE w:val="0"/>
              <w:autoSpaceDN w:val="0"/>
              <w:adjustRightInd w:val="0"/>
              <w:spacing w:line="360" w:lineRule="auto"/>
              <w:jc w:val="both"/>
              <w:rPr>
                <w:rFonts w:ascii="Arial" w:hAnsi="Arial" w:cs="Arial"/>
                <w:lang w:val="es-MX" w:eastAsia="es-MX"/>
              </w:rPr>
            </w:pPr>
            <w:r>
              <w:rPr>
                <w:rFonts w:ascii="Arial" w:eastAsiaTheme="minorHAnsi" w:hAnsi="Arial" w:cs="Arial"/>
                <w:sz w:val="20"/>
                <w:szCs w:val="20"/>
                <w:lang w:val="es-MX"/>
              </w:rPr>
              <w:t>8 Segundos Boutique Western</w:t>
            </w:r>
          </w:p>
        </w:tc>
        <w:tc>
          <w:tcPr>
            <w:tcW w:w="1276" w:type="dxa"/>
            <w:vAlign w:val="center"/>
          </w:tcPr>
          <w:p w:rsidR="0049279F" w:rsidRDefault="0049279F" w:rsidP="0049279F">
            <w:pPr>
              <w:autoSpaceDE w:val="0"/>
              <w:autoSpaceDN w:val="0"/>
              <w:adjustRightInd w:val="0"/>
              <w:spacing w:line="360" w:lineRule="auto"/>
              <w:jc w:val="center"/>
              <w:rPr>
                <w:rFonts w:ascii="Arial" w:hAnsi="Arial" w:cs="Arial"/>
                <w:lang w:val="es-MX" w:eastAsia="es-MX"/>
              </w:rPr>
            </w:pPr>
            <w:r>
              <w:rPr>
                <w:rFonts w:ascii="Arial" w:eastAsiaTheme="minorHAnsi" w:hAnsi="Arial" w:cs="Arial"/>
                <w:sz w:val="20"/>
                <w:szCs w:val="20"/>
                <w:lang w:val="es-MX"/>
              </w:rPr>
              <w:t>Varios</w:t>
            </w:r>
          </w:p>
        </w:tc>
        <w:tc>
          <w:tcPr>
            <w:tcW w:w="1030" w:type="dxa"/>
            <w:vAlign w:val="center"/>
          </w:tcPr>
          <w:p w:rsidR="0049279F" w:rsidRPr="0049279F" w:rsidRDefault="0049279F" w:rsidP="0049279F">
            <w:pPr>
              <w:autoSpaceDE w:val="0"/>
              <w:autoSpaceDN w:val="0"/>
              <w:adjustRightInd w:val="0"/>
              <w:jc w:val="right"/>
              <w:rPr>
                <w:rFonts w:ascii="Arial" w:eastAsiaTheme="minorHAnsi" w:hAnsi="Arial" w:cs="Arial"/>
                <w:sz w:val="20"/>
                <w:szCs w:val="20"/>
                <w:lang w:val="es-MX"/>
              </w:rPr>
            </w:pPr>
            <w:r>
              <w:rPr>
                <w:rFonts w:ascii="Arial" w:eastAsiaTheme="minorHAnsi" w:hAnsi="Arial" w:cs="Arial"/>
                <w:sz w:val="20"/>
                <w:szCs w:val="20"/>
                <w:lang w:val="es-MX"/>
              </w:rPr>
              <w:t>2,297</w:t>
            </w:r>
          </w:p>
        </w:tc>
      </w:tr>
      <w:tr w:rsidR="0049279F" w:rsidTr="00515DA2">
        <w:tc>
          <w:tcPr>
            <w:tcW w:w="1271" w:type="dxa"/>
            <w:vAlign w:val="center"/>
          </w:tcPr>
          <w:p w:rsidR="0049279F" w:rsidRDefault="0049279F" w:rsidP="0044219E">
            <w:pPr>
              <w:autoSpaceDE w:val="0"/>
              <w:autoSpaceDN w:val="0"/>
              <w:adjustRightInd w:val="0"/>
              <w:spacing w:line="360" w:lineRule="auto"/>
              <w:jc w:val="both"/>
              <w:rPr>
                <w:rFonts w:ascii="Arial" w:hAnsi="Arial" w:cs="Arial"/>
                <w:lang w:val="es-MX" w:eastAsia="es-MX"/>
              </w:rPr>
            </w:pPr>
            <w:r>
              <w:rPr>
                <w:rFonts w:ascii="Arial" w:eastAsiaTheme="minorHAnsi" w:hAnsi="Arial" w:cs="Arial"/>
                <w:sz w:val="20"/>
                <w:szCs w:val="20"/>
                <w:lang w:val="es-MX"/>
              </w:rPr>
              <w:t>19/10/2012</w:t>
            </w:r>
          </w:p>
        </w:tc>
        <w:tc>
          <w:tcPr>
            <w:tcW w:w="895" w:type="dxa"/>
            <w:vAlign w:val="center"/>
          </w:tcPr>
          <w:p w:rsidR="0049279F" w:rsidRDefault="0049279F" w:rsidP="0049279F">
            <w:pPr>
              <w:autoSpaceDE w:val="0"/>
              <w:autoSpaceDN w:val="0"/>
              <w:adjustRightInd w:val="0"/>
              <w:spacing w:line="360" w:lineRule="auto"/>
              <w:jc w:val="center"/>
              <w:rPr>
                <w:rFonts w:ascii="Arial" w:hAnsi="Arial" w:cs="Arial"/>
                <w:lang w:val="es-MX" w:eastAsia="es-MX"/>
              </w:rPr>
            </w:pPr>
            <w:r>
              <w:rPr>
                <w:rFonts w:ascii="Arial" w:eastAsiaTheme="minorHAnsi" w:hAnsi="Arial" w:cs="Arial"/>
                <w:sz w:val="20"/>
                <w:szCs w:val="20"/>
                <w:lang w:val="es-MX"/>
              </w:rPr>
              <w:t>1639</w:t>
            </w:r>
          </w:p>
        </w:tc>
        <w:tc>
          <w:tcPr>
            <w:tcW w:w="2932" w:type="dxa"/>
            <w:vAlign w:val="center"/>
          </w:tcPr>
          <w:p w:rsidR="0049279F" w:rsidRDefault="0049279F" w:rsidP="0044219E">
            <w:pPr>
              <w:autoSpaceDE w:val="0"/>
              <w:autoSpaceDN w:val="0"/>
              <w:adjustRightInd w:val="0"/>
              <w:spacing w:line="360" w:lineRule="auto"/>
              <w:jc w:val="both"/>
              <w:rPr>
                <w:rFonts w:ascii="Arial" w:hAnsi="Arial" w:cs="Arial"/>
                <w:lang w:val="es-MX" w:eastAsia="es-MX"/>
              </w:rPr>
            </w:pPr>
            <w:r>
              <w:rPr>
                <w:rFonts w:ascii="Arial" w:eastAsiaTheme="minorHAnsi" w:hAnsi="Arial" w:cs="Arial"/>
                <w:sz w:val="20"/>
                <w:szCs w:val="20"/>
                <w:lang w:val="es-MX"/>
              </w:rPr>
              <w:t>La 6ª. Avenida Sombrerería</w:t>
            </w:r>
          </w:p>
        </w:tc>
        <w:tc>
          <w:tcPr>
            <w:tcW w:w="1276" w:type="dxa"/>
            <w:vAlign w:val="center"/>
          </w:tcPr>
          <w:p w:rsidR="0049279F" w:rsidRDefault="0049279F" w:rsidP="0049279F">
            <w:pPr>
              <w:autoSpaceDE w:val="0"/>
              <w:autoSpaceDN w:val="0"/>
              <w:adjustRightInd w:val="0"/>
              <w:spacing w:line="360" w:lineRule="auto"/>
              <w:jc w:val="center"/>
              <w:rPr>
                <w:rFonts w:ascii="Arial" w:hAnsi="Arial" w:cs="Arial"/>
                <w:lang w:val="es-MX" w:eastAsia="es-MX"/>
              </w:rPr>
            </w:pPr>
            <w:r>
              <w:rPr>
                <w:rFonts w:ascii="Arial" w:eastAsiaTheme="minorHAnsi" w:hAnsi="Arial" w:cs="Arial"/>
                <w:sz w:val="20"/>
                <w:szCs w:val="20"/>
                <w:lang w:val="es-MX"/>
              </w:rPr>
              <w:t>Ropa</w:t>
            </w:r>
          </w:p>
        </w:tc>
        <w:tc>
          <w:tcPr>
            <w:tcW w:w="1030" w:type="dxa"/>
            <w:vAlign w:val="center"/>
          </w:tcPr>
          <w:p w:rsidR="0049279F" w:rsidRPr="0049279F" w:rsidRDefault="0049279F" w:rsidP="0049279F">
            <w:pPr>
              <w:autoSpaceDE w:val="0"/>
              <w:autoSpaceDN w:val="0"/>
              <w:adjustRightInd w:val="0"/>
              <w:jc w:val="right"/>
              <w:rPr>
                <w:rFonts w:ascii="Arial" w:eastAsiaTheme="minorHAnsi" w:hAnsi="Arial" w:cs="Arial"/>
                <w:sz w:val="20"/>
                <w:szCs w:val="20"/>
                <w:lang w:val="es-MX"/>
              </w:rPr>
            </w:pPr>
            <w:r>
              <w:rPr>
                <w:rFonts w:ascii="Arial" w:eastAsiaTheme="minorHAnsi" w:hAnsi="Arial" w:cs="Arial"/>
                <w:sz w:val="20"/>
                <w:szCs w:val="20"/>
                <w:lang w:val="es-MX"/>
              </w:rPr>
              <w:t>2,045</w:t>
            </w:r>
          </w:p>
        </w:tc>
      </w:tr>
      <w:tr w:rsidR="0049279F" w:rsidTr="00515DA2">
        <w:tc>
          <w:tcPr>
            <w:tcW w:w="1271" w:type="dxa"/>
            <w:vAlign w:val="center"/>
          </w:tcPr>
          <w:p w:rsidR="0049279F" w:rsidRDefault="0049279F" w:rsidP="0044219E">
            <w:pPr>
              <w:autoSpaceDE w:val="0"/>
              <w:autoSpaceDN w:val="0"/>
              <w:adjustRightInd w:val="0"/>
              <w:spacing w:line="360" w:lineRule="auto"/>
              <w:jc w:val="both"/>
              <w:rPr>
                <w:rFonts w:ascii="Arial" w:hAnsi="Arial" w:cs="Arial"/>
                <w:lang w:val="es-MX" w:eastAsia="es-MX"/>
              </w:rPr>
            </w:pPr>
            <w:r>
              <w:rPr>
                <w:rFonts w:ascii="Arial" w:eastAsiaTheme="minorHAnsi" w:hAnsi="Arial" w:cs="Arial"/>
                <w:sz w:val="20"/>
                <w:szCs w:val="20"/>
                <w:lang w:val="es-MX"/>
              </w:rPr>
              <w:t>27/10/2012</w:t>
            </w:r>
          </w:p>
        </w:tc>
        <w:tc>
          <w:tcPr>
            <w:tcW w:w="895" w:type="dxa"/>
            <w:vAlign w:val="center"/>
          </w:tcPr>
          <w:p w:rsidR="0049279F" w:rsidRDefault="0049279F" w:rsidP="0049279F">
            <w:pPr>
              <w:autoSpaceDE w:val="0"/>
              <w:autoSpaceDN w:val="0"/>
              <w:adjustRightInd w:val="0"/>
              <w:spacing w:line="360" w:lineRule="auto"/>
              <w:jc w:val="center"/>
              <w:rPr>
                <w:rFonts w:ascii="Arial" w:hAnsi="Arial" w:cs="Arial"/>
                <w:lang w:val="es-MX" w:eastAsia="es-MX"/>
              </w:rPr>
            </w:pPr>
            <w:r>
              <w:rPr>
                <w:rFonts w:ascii="Arial" w:eastAsiaTheme="minorHAnsi" w:hAnsi="Arial" w:cs="Arial"/>
                <w:sz w:val="20"/>
                <w:szCs w:val="20"/>
                <w:lang w:val="es-MX"/>
              </w:rPr>
              <w:t>11035</w:t>
            </w:r>
          </w:p>
        </w:tc>
        <w:tc>
          <w:tcPr>
            <w:tcW w:w="2932" w:type="dxa"/>
            <w:vAlign w:val="center"/>
          </w:tcPr>
          <w:p w:rsidR="0049279F" w:rsidRDefault="0049279F" w:rsidP="0044219E">
            <w:pPr>
              <w:autoSpaceDE w:val="0"/>
              <w:autoSpaceDN w:val="0"/>
              <w:adjustRightInd w:val="0"/>
              <w:spacing w:line="360" w:lineRule="auto"/>
              <w:jc w:val="both"/>
              <w:rPr>
                <w:rFonts w:ascii="Arial" w:hAnsi="Arial" w:cs="Arial"/>
                <w:lang w:val="es-MX" w:eastAsia="es-MX"/>
              </w:rPr>
            </w:pPr>
            <w:proofErr w:type="spellStart"/>
            <w:r>
              <w:rPr>
                <w:rFonts w:ascii="Arial" w:eastAsiaTheme="minorHAnsi" w:hAnsi="Arial" w:cs="Arial"/>
                <w:sz w:val="20"/>
                <w:szCs w:val="20"/>
                <w:lang w:val="es-MX"/>
              </w:rPr>
              <w:t>Zhiyuan</w:t>
            </w:r>
            <w:proofErr w:type="spellEnd"/>
            <w:r>
              <w:rPr>
                <w:rFonts w:ascii="Arial" w:eastAsiaTheme="minorHAnsi" w:hAnsi="Arial" w:cs="Arial"/>
                <w:sz w:val="20"/>
                <w:szCs w:val="20"/>
                <w:lang w:val="es-MX"/>
              </w:rPr>
              <w:t xml:space="preserve"> Shui Mao</w:t>
            </w:r>
          </w:p>
        </w:tc>
        <w:tc>
          <w:tcPr>
            <w:tcW w:w="1276" w:type="dxa"/>
            <w:vAlign w:val="center"/>
          </w:tcPr>
          <w:p w:rsidR="0049279F" w:rsidRDefault="0049279F" w:rsidP="0049279F">
            <w:pPr>
              <w:autoSpaceDE w:val="0"/>
              <w:autoSpaceDN w:val="0"/>
              <w:adjustRightInd w:val="0"/>
              <w:spacing w:line="360" w:lineRule="auto"/>
              <w:jc w:val="center"/>
              <w:rPr>
                <w:rFonts w:ascii="Arial" w:hAnsi="Arial" w:cs="Arial"/>
                <w:lang w:val="es-MX" w:eastAsia="es-MX"/>
              </w:rPr>
            </w:pPr>
            <w:r>
              <w:rPr>
                <w:rFonts w:ascii="Arial" w:eastAsiaTheme="minorHAnsi" w:hAnsi="Arial" w:cs="Arial"/>
                <w:sz w:val="20"/>
                <w:szCs w:val="20"/>
                <w:lang w:val="es-MX"/>
              </w:rPr>
              <w:t>Varios</w:t>
            </w:r>
          </w:p>
        </w:tc>
        <w:tc>
          <w:tcPr>
            <w:tcW w:w="1030" w:type="dxa"/>
            <w:vAlign w:val="center"/>
          </w:tcPr>
          <w:p w:rsidR="0049279F" w:rsidRPr="0049279F" w:rsidRDefault="0049279F" w:rsidP="0049279F">
            <w:pPr>
              <w:autoSpaceDE w:val="0"/>
              <w:autoSpaceDN w:val="0"/>
              <w:adjustRightInd w:val="0"/>
              <w:jc w:val="right"/>
              <w:rPr>
                <w:rFonts w:ascii="Arial" w:eastAsiaTheme="minorHAnsi" w:hAnsi="Arial" w:cs="Arial"/>
                <w:sz w:val="20"/>
                <w:szCs w:val="20"/>
                <w:lang w:val="es-MX"/>
              </w:rPr>
            </w:pPr>
            <w:r>
              <w:rPr>
                <w:rFonts w:ascii="Arial" w:eastAsiaTheme="minorHAnsi" w:hAnsi="Arial" w:cs="Arial"/>
                <w:sz w:val="20"/>
                <w:szCs w:val="20"/>
                <w:lang w:val="es-MX"/>
              </w:rPr>
              <w:t>4,000</w:t>
            </w:r>
          </w:p>
        </w:tc>
      </w:tr>
      <w:tr w:rsidR="00515DA2" w:rsidTr="000D60A7">
        <w:tc>
          <w:tcPr>
            <w:tcW w:w="5098" w:type="dxa"/>
            <w:gridSpan w:val="3"/>
            <w:vAlign w:val="center"/>
          </w:tcPr>
          <w:p w:rsidR="00515DA2" w:rsidRDefault="00515DA2" w:rsidP="00515DA2">
            <w:pPr>
              <w:autoSpaceDE w:val="0"/>
              <w:autoSpaceDN w:val="0"/>
              <w:adjustRightInd w:val="0"/>
              <w:spacing w:line="360" w:lineRule="auto"/>
              <w:jc w:val="right"/>
              <w:rPr>
                <w:rFonts w:ascii="Arial" w:eastAsiaTheme="minorHAnsi" w:hAnsi="Arial" w:cs="Arial"/>
                <w:sz w:val="20"/>
                <w:szCs w:val="20"/>
                <w:lang w:val="es-MX"/>
              </w:rPr>
            </w:pPr>
            <w:r>
              <w:rPr>
                <w:rFonts w:ascii="Arial,Bold" w:eastAsiaTheme="minorHAnsi" w:hAnsi="Arial,Bold" w:cs="Arial,Bold"/>
                <w:b/>
                <w:bCs/>
                <w:sz w:val="20"/>
                <w:szCs w:val="20"/>
                <w:lang w:val="es-MX"/>
              </w:rPr>
              <w:t>Total</w:t>
            </w:r>
          </w:p>
        </w:tc>
        <w:tc>
          <w:tcPr>
            <w:tcW w:w="1276" w:type="dxa"/>
            <w:vAlign w:val="center"/>
          </w:tcPr>
          <w:p w:rsidR="00515DA2" w:rsidRDefault="00515DA2" w:rsidP="0044219E">
            <w:pPr>
              <w:autoSpaceDE w:val="0"/>
              <w:autoSpaceDN w:val="0"/>
              <w:adjustRightInd w:val="0"/>
              <w:spacing w:line="360" w:lineRule="auto"/>
              <w:jc w:val="both"/>
              <w:rPr>
                <w:rFonts w:ascii="Arial" w:eastAsiaTheme="minorHAnsi" w:hAnsi="Arial" w:cs="Arial"/>
                <w:sz w:val="20"/>
                <w:szCs w:val="20"/>
                <w:lang w:val="es-MX"/>
              </w:rPr>
            </w:pPr>
          </w:p>
        </w:tc>
        <w:tc>
          <w:tcPr>
            <w:tcW w:w="1030" w:type="dxa"/>
            <w:vAlign w:val="center"/>
          </w:tcPr>
          <w:p w:rsidR="00515DA2" w:rsidRDefault="00515DA2" w:rsidP="0049279F">
            <w:pPr>
              <w:autoSpaceDE w:val="0"/>
              <w:autoSpaceDN w:val="0"/>
              <w:adjustRightInd w:val="0"/>
              <w:jc w:val="right"/>
              <w:rPr>
                <w:rFonts w:ascii="Arial" w:eastAsiaTheme="minorHAnsi" w:hAnsi="Arial" w:cs="Arial"/>
                <w:sz w:val="20"/>
                <w:szCs w:val="20"/>
                <w:lang w:val="es-MX"/>
              </w:rPr>
            </w:pPr>
            <w:r>
              <w:rPr>
                <w:rFonts w:ascii="Arial,Bold" w:eastAsiaTheme="minorHAnsi" w:hAnsi="Arial,Bold" w:cs="Arial,Bold"/>
                <w:b/>
                <w:bCs/>
                <w:sz w:val="20"/>
                <w:szCs w:val="20"/>
                <w:lang w:val="es-MX"/>
              </w:rPr>
              <w:t>$ 21,396</w:t>
            </w:r>
          </w:p>
        </w:tc>
      </w:tr>
    </w:tbl>
    <w:p w:rsidR="005B67B0" w:rsidRDefault="005B67B0" w:rsidP="0044219E">
      <w:pPr>
        <w:autoSpaceDE w:val="0"/>
        <w:autoSpaceDN w:val="0"/>
        <w:adjustRightInd w:val="0"/>
        <w:spacing w:after="0" w:line="360" w:lineRule="auto"/>
        <w:jc w:val="both"/>
        <w:rPr>
          <w:rFonts w:ascii="Arial" w:hAnsi="Arial" w:cs="Arial"/>
          <w:lang w:val="es-MX" w:eastAsia="es-MX"/>
        </w:rPr>
      </w:pPr>
    </w:p>
    <w:p w:rsidR="00515DA2" w:rsidRPr="00D3368F" w:rsidRDefault="00515DA2" w:rsidP="00515DA2">
      <w:pPr>
        <w:autoSpaceDE w:val="0"/>
        <w:autoSpaceDN w:val="0"/>
        <w:adjustRightInd w:val="0"/>
        <w:spacing w:after="0" w:line="360" w:lineRule="auto"/>
        <w:jc w:val="both"/>
        <w:rPr>
          <w:rFonts w:ascii="Arial" w:hAnsi="Arial" w:cs="Arial"/>
          <w:b/>
          <w:sz w:val="24"/>
          <w:szCs w:val="24"/>
          <w:lang w:val="es-MX" w:eastAsia="es-MX"/>
        </w:rPr>
      </w:pPr>
      <w:r w:rsidRPr="00D3368F">
        <w:rPr>
          <w:rFonts w:ascii="Arial" w:hAnsi="Arial" w:cs="Arial"/>
          <w:b/>
          <w:sz w:val="24"/>
          <w:szCs w:val="24"/>
          <w:lang w:val="es-MX" w:eastAsia="es-MX"/>
        </w:rPr>
        <w:t>Acción emitida</w:t>
      </w:r>
    </w:p>
    <w:p w:rsidR="00515DA2" w:rsidRPr="00D3368F" w:rsidRDefault="00515DA2" w:rsidP="00515DA2">
      <w:pPr>
        <w:autoSpaceDE w:val="0"/>
        <w:autoSpaceDN w:val="0"/>
        <w:adjustRightInd w:val="0"/>
        <w:spacing w:after="0" w:line="360" w:lineRule="auto"/>
        <w:jc w:val="both"/>
        <w:rPr>
          <w:rFonts w:ascii="Arial" w:hAnsi="Arial" w:cs="Arial"/>
          <w:i/>
          <w:sz w:val="24"/>
          <w:szCs w:val="24"/>
          <w:lang w:val="es-MX" w:eastAsia="es-MX"/>
        </w:rPr>
      </w:pPr>
      <w:r w:rsidRPr="00D3368F">
        <w:rPr>
          <w:rFonts w:ascii="Arial" w:hAnsi="Arial" w:cs="Arial"/>
          <w:i/>
          <w:sz w:val="24"/>
          <w:szCs w:val="24"/>
          <w:lang w:val="es-MX" w:eastAsia="es-MX"/>
        </w:rPr>
        <w:t>Pliegos Presuntivos de Responsabilidades.</w:t>
      </w:r>
    </w:p>
    <w:p w:rsidR="00515DA2" w:rsidRPr="00D3368F" w:rsidRDefault="00515DA2" w:rsidP="00515DA2">
      <w:pPr>
        <w:autoSpaceDE w:val="0"/>
        <w:autoSpaceDN w:val="0"/>
        <w:adjustRightInd w:val="0"/>
        <w:spacing w:after="0" w:line="360" w:lineRule="auto"/>
        <w:jc w:val="both"/>
        <w:rPr>
          <w:rFonts w:ascii="Arial" w:hAnsi="Arial" w:cs="Arial"/>
          <w:i/>
          <w:sz w:val="24"/>
          <w:szCs w:val="24"/>
          <w:lang w:val="es-MX" w:eastAsia="es-MX"/>
        </w:rPr>
      </w:pPr>
      <w:r w:rsidRPr="00D3368F">
        <w:rPr>
          <w:rFonts w:ascii="Arial" w:hAnsi="Arial" w:cs="Arial"/>
          <w:i/>
          <w:sz w:val="24"/>
          <w:szCs w:val="24"/>
          <w:lang w:val="es-MX" w:eastAsia="es-MX"/>
        </w:rPr>
        <w:t xml:space="preserve">Promoción de </w:t>
      </w:r>
      <w:proofErr w:type="spellStart"/>
      <w:r w:rsidRPr="00D3368F">
        <w:rPr>
          <w:rFonts w:ascii="Arial" w:hAnsi="Arial" w:cs="Arial"/>
          <w:i/>
          <w:sz w:val="24"/>
          <w:szCs w:val="24"/>
          <w:lang w:val="es-MX" w:eastAsia="es-MX"/>
        </w:rPr>
        <w:t>Fincamiento</w:t>
      </w:r>
      <w:proofErr w:type="spellEnd"/>
      <w:r w:rsidRPr="00D3368F">
        <w:rPr>
          <w:rFonts w:ascii="Arial" w:hAnsi="Arial" w:cs="Arial"/>
          <w:i/>
          <w:sz w:val="24"/>
          <w:szCs w:val="24"/>
          <w:lang w:val="es-MX" w:eastAsia="es-MX"/>
        </w:rPr>
        <w:t xml:space="preserve"> de Responsabilidad Administrativa.</w:t>
      </w:r>
    </w:p>
    <w:p w:rsidR="00515DA2" w:rsidRPr="00F208CE" w:rsidRDefault="00515DA2" w:rsidP="00515DA2">
      <w:pPr>
        <w:autoSpaceDE w:val="0"/>
        <w:autoSpaceDN w:val="0"/>
        <w:adjustRightInd w:val="0"/>
        <w:spacing w:after="0" w:line="360" w:lineRule="auto"/>
        <w:jc w:val="both"/>
        <w:rPr>
          <w:rFonts w:ascii="Arial" w:hAnsi="Arial" w:cs="Arial"/>
          <w:b/>
          <w:sz w:val="24"/>
          <w:szCs w:val="24"/>
          <w:u w:val="single"/>
          <w:lang w:val="es-MX" w:eastAsia="es-MX"/>
        </w:rPr>
      </w:pPr>
      <w:r w:rsidRPr="00F208CE">
        <w:rPr>
          <w:rFonts w:ascii="Arial" w:hAnsi="Arial" w:cs="Arial"/>
          <w:b/>
          <w:sz w:val="24"/>
          <w:szCs w:val="24"/>
          <w:u w:val="single"/>
          <w:lang w:val="es-MX" w:eastAsia="es-MX"/>
        </w:rPr>
        <w:lastRenderedPageBreak/>
        <w:t>Cabalgatas</w:t>
      </w:r>
    </w:p>
    <w:p w:rsidR="00515DA2" w:rsidRPr="00D3368F" w:rsidRDefault="00515DA2" w:rsidP="00515DA2">
      <w:pPr>
        <w:autoSpaceDE w:val="0"/>
        <w:autoSpaceDN w:val="0"/>
        <w:adjustRightInd w:val="0"/>
        <w:spacing w:after="0" w:line="360" w:lineRule="auto"/>
        <w:jc w:val="both"/>
        <w:rPr>
          <w:rFonts w:ascii="Arial" w:hAnsi="Arial" w:cs="Arial"/>
          <w:sz w:val="24"/>
          <w:szCs w:val="24"/>
          <w:lang w:val="es-MX" w:eastAsia="es-MX"/>
        </w:rPr>
      </w:pPr>
      <w:r w:rsidRPr="00D3368F">
        <w:rPr>
          <w:rFonts w:ascii="Arial" w:hAnsi="Arial" w:cs="Arial"/>
          <w:sz w:val="24"/>
          <w:szCs w:val="24"/>
          <w:lang w:val="es-MX" w:eastAsia="es-MX"/>
        </w:rPr>
        <w:t>17. Se detectó póliza de cheque No. 172 expedida el 23 de mayo de 2012 por un importe de $7,000 a nombre del proveedor C. Guadalupe Carranza Flores por concepto de compra de artículos de talabartería en apoyo al Ejido El Tokio para regalar durante los festejos de aniversario, amparada con solicitud de apoyo, fotocopias de credenciales de elector y evidencia fotográfica del evento, no localizando ni siendo exhibida durante la auditoría documentación comprobatoria que reúna los requisitos fiscales establecidos en los artículos 29 y 29-A del Código Fiscal de la Federación, ni evidencia documental que permita confirmar y acreditar el destino y la efectiva entrega-recepción del apoyo otorgado, ni copia fotostática de algún comprobante de domicilio, así como la huella dactilar de haber recibido el apoyo en cuestión, incumpliendo con lo establecido en los artículos 13, 15, 16 fracción I y 17 de la Ley de Fiscalización Superior del Estado de Nuevo León y 102 de la Ley del Impuesto Sobre la Renta.</w:t>
      </w:r>
    </w:p>
    <w:p w:rsidR="00515DA2" w:rsidRPr="00515DA2" w:rsidRDefault="00515DA2" w:rsidP="00515DA2">
      <w:pPr>
        <w:autoSpaceDE w:val="0"/>
        <w:autoSpaceDN w:val="0"/>
        <w:adjustRightInd w:val="0"/>
        <w:spacing w:after="0" w:line="360" w:lineRule="auto"/>
        <w:jc w:val="both"/>
        <w:rPr>
          <w:rFonts w:ascii="Arial" w:hAnsi="Arial" w:cs="Arial"/>
          <w:lang w:val="es-MX" w:eastAsia="es-MX"/>
        </w:rPr>
      </w:pPr>
    </w:p>
    <w:p w:rsidR="00515DA2" w:rsidRPr="00D3368F" w:rsidRDefault="00515DA2" w:rsidP="00F208CE">
      <w:pPr>
        <w:autoSpaceDE w:val="0"/>
        <w:autoSpaceDN w:val="0"/>
        <w:adjustRightInd w:val="0"/>
        <w:spacing w:after="0" w:line="360" w:lineRule="auto"/>
        <w:ind w:firstLine="708"/>
        <w:jc w:val="both"/>
        <w:rPr>
          <w:rFonts w:ascii="Arial" w:hAnsi="Arial" w:cs="Arial"/>
          <w:sz w:val="24"/>
          <w:szCs w:val="24"/>
          <w:lang w:val="es-MX" w:eastAsia="es-MX"/>
        </w:rPr>
      </w:pPr>
      <w:r w:rsidRPr="00D3368F">
        <w:rPr>
          <w:rFonts w:ascii="Arial" w:hAnsi="Arial" w:cs="Arial"/>
          <w:sz w:val="24"/>
          <w:szCs w:val="24"/>
          <w:lang w:val="es-MX" w:eastAsia="es-MX"/>
        </w:rPr>
        <w:t xml:space="preserve">Además, la erogación de este tipo de gastos no </w:t>
      </w:r>
      <w:proofErr w:type="gramStart"/>
      <w:r w:rsidRPr="00D3368F">
        <w:rPr>
          <w:rFonts w:ascii="Arial" w:hAnsi="Arial" w:cs="Arial"/>
          <w:sz w:val="24"/>
          <w:szCs w:val="24"/>
          <w:lang w:val="es-MX" w:eastAsia="es-MX"/>
        </w:rPr>
        <w:t>son</w:t>
      </w:r>
      <w:proofErr w:type="gramEnd"/>
      <w:r w:rsidRPr="00D3368F">
        <w:rPr>
          <w:rFonts w:ascii="Arial" w:hAnsi="Arial" w:cs="Arial"/>
          <w:sz w:val="24"/>
          <w:szCs w:val="24"/>
          <w:lang w:val="es-MX" w:eastAsia="es-MX"/>
        </w:rPr>
        <w:t xml:space="preserve"> propios de la función municipal,</w:t>
      </w:r>
      <w:r w:rsidR="00C106F0">
        <w:rPr>
          <w:rFonts w:ascii="Arial" w:hAnsi="Arial" w:cs="Arial"/>
          <w:sz w:val="24"/>
          <w:szCs w:val="24"/>
          <w:lang w:val="es-MX" w:eastAsia="es-MX"/>
        </w:rPr>
        <w:t xml:space="preserve"> </w:t>
      </w:r>
      <w:r w:rsidRPr="00D3368F">
        <w:rPr>
          <w:rFonts w:ascii="Arial" w:hAnsi="Arial" w:cs="Arial"/>
          <w:sz w:val="24"/>
          <w:szCs w:val="24"/>
          <w:lang w:val="es-MX" w:eastAsia="es-MX"/>
        </w:rPr>
        <w:t>incumpliendo con lo establecido en los artículos 130 y 131 de la Ley Orgánica de la</w:t>
      </w:r>
      <w:r w:rsidR="00C106F0">
        <w:rPr>
          <w:rFonts w:ascii="Arial" w:hAnsi="Arial" w:cs="Arial"/>
          <w:sz w:val="24"/>
          <w:szCs w:val="24"/>
          <w:lang w:val="es-MX" w:eastAsia="es-MX"/>
        </w:rPr>
        <w:t xml:space="preserve"> </w:t>
      </w:r>
      <w:r w:rsidRPr="00D3368F">
        <w:rPr>
          <w:rFonts w:ascii="Arial" w:hAnsi="Arial" w:cs="Arial"/>
          <w:sz w:val="24"/>
          <w:szCs w:val="24"/>
          <w:lang w:val="es-MX" w:eastAsia="es-MX"/>
        </w:rPr>
        <w:t>Administración Pública Municipal del Estado de Nuevo León.</w:t>
      </w:r>
    </w:p>
    <w:p w:rsidR="00515DA2" w:rsidRPr="00D3368F" w:rsidRDefault="00515DA2" w:rsidP="00515DA2">
      <w:pPr>
        <w:autoSpaceDE w:val="0"/>
        <w:autoSpaceDN w:val="0"/>
        <w:adjustRightInd w:val="0"/>
        <w:spacing w:after="0" w:line="360" w:lineRule="auto"/>
        <w:jc w:val="both"/>
        <w:rPr>
          <w:rFonts w:ascii="Arial" w:hAnsi="Arial" w:cs="Arial"/>
          <w:sz w:val="24"/>
          <w:szCs w:val="24"/>
          <w:lang w:val="es-MX" w:eastAsia="es-MX"/>
        </w:rPr>
      </w:pPr>
    </w:p>
    <w:p w:rsidR="00515DA2" w:rsidRPr="00D3368F" w:rsidRDefault="00515DA2" w:rsidP="00515DA2">
      <w:pPr>
        <w:autoSpaceDE w:val="0"/>
        <w:autoSpaceDN w:val="0"/>
        <w:adjustRightInd w:val="0"/>
        <w:spacing w:after="0" w:line="360" w:lineRule="auto"/>
        <w:jc w:val="both"/>
        <w:rPr>
          <w:rFonts w:ascii="Arial" w:hAnsi="Arial" w:cs="Arial"/>
          <w:b/>
          <w:sz w:val="24"/>
          <w:szCs w:val="24"/>
          <w:lang w:val="es-MX" w:eastAsia="es-MX"/>
        </w:rPr>
      </w:pPr>
      <w:r w:rsidRPr="00D3368F">
        <w:rPr>
          <w:rFonts w:ascii="Arial" w:hAnsi="Arial" w:cs="Arial"/>
          <w:b/>
          <w:sz w:val="24"/>
          <w:szCs w:val="24"/>
          <w:lang w:val="es-MX" w:eastAsia="es-MX"/>
        </w:rPr>
        <w:t>Acción emitida</w:t>
      </w:r>
    </w:p>
    <w:p w:rsidR="00515DA2" w:rsidRPr="00D3368F" w:rsidRDefault="00515DA2" w:rsidP="00515DA2">
      <w:pPr>
        <w:autoSpaceDE w:val="0"/>
        <w:autoSpaceDN w:val="0"/>
        <w:adjustRightInd w:val="0"/>
        <w:spacing w:after="0" w:line="360" w:lineRule="auto"/>
        <w:jc w:val="both"/>
        <w:rPr>
          <w:rFonts w:ascii="Arial" w:hAnsi="Arial" w:cs="Arial"/>
          <w:i/>
          <w:sz w:val="24"/>
          <w:szCs w:val="24"/>
          <w:lang w:val="es-MX" w:eastAsia="es-MX"/>
        </w:rPr>
      </w:pPr>
      <w:r w:rsidRPr="00D3368F">
        <w:rPr>
          <w:rFonts w:ascii="Arial" w:hAnsi="Arial" w:cs="Arial"/>
          <w:i/>
          <w:sz w:val="24"/>
          <w:szCs w:val="24"/>
          <w:lang w:val="es-MX" w:eastAsia="es-MX"/>
        </w:rPr>
        <w:t>Pliegos Presuntivos de Responsabilidades.</w:t>
      </w:r>
    </w:p>
    <w:p w:rsidR="00515DA2" w:rsidRPr="00D3368F" w:rsidRDefault="00515DA2" w:rsidP="00515DA2">
      <w:pPr>
        <w:autoSpaceDE w:val="0"/>
        <w:autoSpaceDN w:val="0"/>
        <w:adjustRightInd w:val="0"/>
        <w:spacing w:after="0" w:line="360" w:lineRule="auto"/>
        <w:jc w:val="both"/>
        <w:rPr>
          <w:rFonts w:ascii="Arial" w:hAnsi="Arial" w:cs="Arial"/>
          <w:i/>
          <w:sz w:val="24"/>
          <w:szCs w:val="24"/>
          <w:lang w:val="es-MX" w:eastAsia="es-MX"/>
        </w:rPr>
      </w:pPr>
      <w:r w:rsidRPr="00D3368F">
        <w:rPr>
          <w:rFonts w:ascii="Arial" w:hAnsi="Arial" w:cs="Arial"/>
          <w:i/>
          <w:sz w:val="24"/>
          <w:szCs w:val="24"/>
          <w:lang w:val="es-MX" w:eastAsia="es-MX"/>
        </w:rPr>
        <w:t xml:space="preserve">Promoción de </w:t>
      </w:r>
      <w:proofErr w:type="spellStart"/>
      <w:r w:rsidRPr="00D3368F">
        <w:rPr>
          <w:rFonts w:ascii="Arial" w:hAnsi="Arial" w:cs="Arial"/>
          <w:i/>
          <w:sz w:val="24"/>
          <w:szCs w:val="24"/>
          <w:lang w:val="es-MX" w:eastAsia="es-MX"/>
        </w:rPr>
        <w:t>Fincamiento</w:t>
      </w:r>
      <w:proofErr w:type="spellEnd"/>
      <w:r w:rsidRPr="00D3368F">
        <w:rPr>
          <w:rFonts w:ascii="Arial" w:hAnsi="Arial" w:cs="Arial"/>
          <w:i/>
          <w:sz w:val="24"/>
          <w:szCs w:val="24"/>
          <w:lang w:val="es-MX" w:eastAsia="es-MX"/>
        </w:rPr>
        <w:t xml:space="preserve"> de Responsabilidad Administrativa.</w:t>
      </w:r>
    </w:p>
    <w:p w:rsidR="00515DA2" w:rsidRPr="00D3368F" w:rsidRDefault="00515DA2" w:rsidP="00515DA2">
      <w:pPr>
        <w:autoSpaceDE w:val="0"/>
        <w:autoSpaceDN w:val="0"/>
        <w:adjustRightInd w:val="0"/>
        <w:spacing w:after="0" w:line="360" w:lineRule="auto"/>
        <w:jc w:val="both"/>
        <w:rPr>
          <w:rFonts w:ascii="Arial" w:hAnsi="Arial" w:cs="Arial"/>
          <w:i/>
          <w:sz w:val="24"/>
          <w:szCs w:val="24"/>
          <w:lang w:val="es-MX" w:eastAsia="es-MX"/>
        </w:rPr>
      </w:pPr>
      <w:r w:rsidRPr="00D3368F">
        <w:rPr>
          <w:rFonts w:ascii="Arial" w:hAnsi="Arial" w:cs="Arial"/>
          <w:i/>
          <w:sz w:val="24"/>
          <w:szCs w:val="24"/>
          <w:lang w:val="es-MX" w:eastAsia="es-MX"/>
        </w:rPr>
        <w:t>Recomendaciones en Relación a la Gestión o Control Interno.</w:t>
      </w:r>
    </w:p>
    <w:p w:rsidR="00515DA2" w:rsidRPr="00D3368F" w:rsidRDefault="00515DA2" w:rsidP="0044219E">
      <w:pPr>
        <w:autoSpaceDE w:val="0"/>
        <w:autoSpaceDN w:val="0"/>
        <w:adjustRightInd w:val="0"/>
        <w:spacing w:after="0" w:line="360" w:lineRule="auto"/>
        <w:jc w:val="both"/>
        <w:rPr>
          <w:rFonts w:ascii="Arial" w:hAnsi="Arial" w:cs="Arial"/>
          <w:sz w:val="24"/>
          <w:szCs w:val="24"/>
          <w:lang w:val="es-MX" w:eastAsia="es-MX"/>
        </w:rPr>
      </w:pPr>
    </w:p>
    <w:p w:rsidR="000D60A7" w:rsidRPr="00E87840" w:rsidRDefault="000D60A7" w:rsidP="000D60A7">
      <w:pPr>
        <w:autoSpaceDE w:val="0"/>
        <w:autoSpaceDN w:val="0"/>
        <w:adjustRightInd w:val="0"/>
        <w:spacing w:after="0" w:line="360" w:lineRule="auto"/>
        <w:jc w:val="both"/>
        <w:rPr>
          <w:rFonts w:ascii="Arial" w:hAnsi="Arial" w:cs="Arial"/>
          <w:b/>
          <w:sz w:val="24"/>
          <w:szCs w:val="24"/>
          <w:u w:val="single"/>
          <w:lang w:val="es-MX" w:eastAsia="es-MX"/>
        </w:rPr>
      </w:pPr>
      <w:r w:rsidRPr="00E87840">
        <w:rPr>
          <w:rFonts w:ascii="Arial" w:hAnsi="Arial" w:cs="Arial"/>
          <w:b/>
          <w:sz w:val="24"/>
          <w:szCs w:val="24"/>
          <w:u w:val="single"/>
          <w:lang w:val="es-MX" w:eastAsia="es-MX"/>
        </w:rPr>
        <w:lastRenderedPageBreak/>
        <w:t>ADQUISICIONES</w:t>
      </w:r>
    </w:p>
    <w:p w:rsidR="000D60A7" w:rsidRPr="00E87840" w:rsidRDefault="000D60A7" w:rsidP="000D60A7">
      <w:pPr>
        <w:autoSpaceDE w:val="0"/>
        <w:autoSpaceDN w:val="0"/>
        <w:adjustRightInd w:val="0"/>
        <w:spacing w:after="0" w:line="360" w:lineRule="auto"/>
        <w:jc w:val="both"/>
        <w:rPr>
          <w:rFonts w:ascii="Arial" w:hAnsi="Arial" w:cs="Arial"/>
          <w:b/>
          <w:sz w:val="24"/>
          <w:szCs w:val="24"/>
          <w:u w:val="single"/>
          <w:lang w:val="es-MX" w:eastAsia="es-MX"/>
        </w:rPr>
      </w:pPr>
      <w:r w:rsidRPr="00E87840">
        <w:rPr>
          <w:rFonts w:ascii="Arial" w:hAnsi="Arial" w:cs="Arial"/>
          <w:b/>
          <w:sz w:val="24"/>
          <w:szCs w:val="24"/>
          <w:u w:val="single"/>
          <w:lang w:val="es-MX" w:eastAsia="es-MX"/>
        </w:rPr>
        <w:t>BIENES INMUEBLES</w:t>
      </w:r>
    </w:p>
    <w:p w:rsidR="000D60A7" w:rsidRPr="00E87840" w:rsidRDefault="000D60A7" w:rsidP="000D60A7">
      <w:pPr>
        <w:autoSpaceDE w:val="0"/>
        <w:autoSpaceDN w:val="0"/>
        <w:adjustRightInd w:val="0"/>
        <w:spacing w:after="0" w:line="360" w:lineRule="auto"/>
        <w:jc w:val="both"/>
        <w:rPr>
          <w:rFonts w:ascii="Arial" w:hAnsi="Arial" w:cs="Arial"/>
          <w:b/>
          <w:sz w:val="24"/>
          <w:szCs w:val="24"/>
          <w:u w:val="single"/>
          <w:lang w:val="es-MX" w:eastAsia="es-MX"/>
        </w:rPr>
      </w:pPr>
      <w:r w:rsidRPr="00E87840">
        <w:rPr>
          <w:rFonts w:ascii="Arial" w:hAnsi="Arial" w:cs="Arial"/>
          <w:b/>
          <w:sz w:val="24"/>
          <w:szCs w:val="24"/>
          <w:u w:val="single"/>
          <w:lang w:val="es-MX" w:eastAsia="es-MX"/>
        </w:rPr>
        <w:t>Terrenos</w:t>
      </w:r>
    </w:p>
    <w:p w:rsidR="00515DA2" w:rsidRPr="00D3368F" w:rsidRDefault="000D60A7" w:rsidP="000D60A7">
      <w:pPr>
        <w:autoSpaceDE w:val="0"/>
        <w:autoSpaceDN w:val="0"/>
        <w:adjustRightInd w:val="0"/>
        <w:spacing w:after="0" w:line="360" w:lineRule="auto"/>
        <w:jc w:val="both"/>
        <w:rPr>
          <w:rFonts w:ascii="Arial" w:hAnsi="Arial" w:cs="Arial"/>
          <w:sz w:val="24"/>
          <w:szCs w:val="24"/>
          <w:lang w:val="es-MX" w:eastAsia="es-MX"/>
        </w:rPr>
      </w:pPr>
      <w:r w:rsidRPr="00D3368F">
        <w:rPr>
          <w:rFonts w:ascii="Arial" w:hAnsi="Arial" w:cs="Arial"/>
          <w:sz w:val="24"/>
          <w:szCs w:val="24"/>
          <w:lang w:val="es-MX" w:eastAsia="es-MX"/>
        </w:rPr>
        <w:t xml:space="preserve">18. Durante el proceso de la auditoría del ejercicio 2012 no se localizó ni fue exhibido contrato de donación celebrado entre el Municipio de Galeana, Nuevo León y la Universidad Autónoma de Nuevo León, donde se establezcan los derechos y obligaciones de las partes por la donación de terreno con una superficie de 3.5 hectáreas por valor de $4,375,000, donde se construyó la escuela preparatoria No. 4, de conformidad con los acuerdos mencionados y autorizados en las actas de la Segunda Sesión Ordinaria y Quinta Sesión Extraordinaria del R. Ayuntamiento celebradas el 07 de diciembre de 2009 y 11 de marzo de 2010 respectivamente, dicho terreno fue adquirido mediante las pólizas de cheque Nos. 1371 y 8582 expedidas el 22 de febrero de 2010 y 12 de octubre de 2011 por las cantidades de $2,000,000 y $2,375,000 a nombre del C. </w:t>
      </w:r>
      <w:proofErr w:type="spellStart"/>
      <w:r w:rsidRPr="00D3368F">
        <w:rPr>
          <w:rFonts w:ascii="Arial" w:hAnsi="Arial" w:cs="Arial"/>
          <w:sz w:val="24"/>
          <w:szCs w:val="24"/>
          <w:lang w:val="es-MX" w:eastAsia="es-MX"/>
        </w:rPr>
        <w:t>Roxmal</w:t>
      </w:r>
      <w:proofErr w:type="spellEnd"/>
      <w:r w:rsidRPr="00D3368F">
        <w:rPr>
          <w:rFonts w:ascii="Arial" w:hAnsi="Arial" w:cs="Arial"/>
          <w:sz w:val="24"/>
          <w:szCs w:val="24"/>
          <w:lang w:val="es-MX" w:eastAsia="es-MX"/>
        </w:rPr>
        <w:t xml:space="preserve"> Gámez Martínez. Situación que igualmente fue observada en relación a la fiscalización de la Cuenta Pública del ejercicio anterior.</w:t>
      </w:r>
    </w:p>
    <w:p w:rsidR="000D60A7" w:rsidRPr="00D3368F" w:rsidRDefault="000D60A7" w:rsidP="000D60A7">
      <w:pPr>
        <w:autoSpaceDE w:val="0"/>
        <w:autoSpaceDN w:val="0"/>
        <w:adjustRightInd w:val="0"/>
        <w:spacing w:after="0" w:line="360" w:lineRule="auto"/>
        <w:jc w:val="both"/>
        <w:rPr>
          <w:rFonts w:ascii="Arial" w:hAnsi="Arial" w:cs="Arial"/>
          <w:sz w:val="24"/>
          <w:szCs w:val="24"/>
          <w:lang w:val="es-MX" w:eastAsia="es-MX"/>
        </w:rPr>
      </w:pPr>
    </w:p>
    <w:p w:rsidR="000D60A7" w:rsidRPr="00D3368F" w:rsidRDefault="000D60A7" w:rsidP="000D60A7">
      <w:pPr>
        <w:autoSpaceDE w:val="0"/>
        <w:autoSpaceDN w:val="0"/>
        <w:adjustRightInd w:val="0"/>
        <w:spacing w:after="0" w:line="360" w:lineRule="auto"/>
        <w:jc w:val="both"/>
        <w:rPr>
          <w:rFonts w:ascii="Arial" w:hAnsi="Arial" w:cs="Arial"/>
          <w:b/>
          <w:sz w:val="24"/>
          <w:szCs w:val="24"/>
          <w:lang w:val="es-MX" w:eastAsia="es-MX"/>
        </w:rPr>
      </w:pPr>
      <w:r w:rsidRPr="00D3368F">
        <w:rPr>
          <w:rFonts w:ascii="Arial" w:hAnsi="Arial" w:cs="Arial"/>
          <w:b/>
          <w:sz w:val="24"/>
          <w:szCs w:val="24"/>
          <w:lang w:val="es-MX" w:eastAsia="es-MX"/>
        </w:rPr>
        <w:t>Acción emitida</w:t>
      </w:r>
    </w:p>
    <w:p w:rsidR="000D60A7" w:rsidRPr="00D3368F" w:rsidRDefault="000D60A7" w:rsidP="000D60A7">
      <w:pPr>
        <w:autoSpaceDE w:val="0"/>
        <w:autoSpaceDN w:val="0"/>
        <w:adjustRightInd w:val="0"/>
        <w:spacing w:after="0" w:line="360" w:lineRule="auto"/>
        <w:jc w:val="both"/>
        <w:rPr>
          <w:rFonts w:ascii="Arial" w:hAnsi="Arial" w:cs="Arial"/>
          <w:i/>
          <w:sz w:val="24"/>
          <w:szCs w:val="24"/>
          <w:lang w:val="es-MX" w:eastAsia="es-MX"/>
        </w:rPr>
      </w:pPr>
      <w:r w:rsidRPr="00D3368F">
        <w:rPr>
          <w:rFonts w:ascii="Arial" w:hAnsi="Arial" w:cs="Arial"/>
          <w:i/>
          <w:sz w:val="24"/>
          <w:szCs w:val="24"/>
          <w:lang w:val="es-MX" w:eastAsia="es-MX"/>
        </w:rPr>
        <w:t>Recomendaciones en Relación a la Gestión o Control Interno.</w:t>
      </w:r>
    </w:p>
    <w:p w:rsidR="00515DA2" w:rsidRPr="00D3368F" w:rsidRDefault="00515DA2" w:rsidP="0044219E">
      <w:pPr>
        <w:autoSpaceDE w:val="0"/>
        <w:autoSpaceDN w:val="0"/>
        <w:adjustRightInd w:val="0"/>
        <w:spacing w:after="0" w:line="360" w:lineRule="auto"/>
        <w:jc w:val="both"/>
        <w:rPr>
          <w:rFonts w:ascii="Arial" w:hAnsi="Arial" w:cs="Arial"/>
          <w:sz w:val="24"/>
          <w:szCs w:val="24"/>
          <w:lang w:val="es-MX" w:eastAsia="es-MX"/>
        </w:rPr>
      </w:pPr>
    </w:p>
    <w:p w:rsidR="000D60A7" w:rsidRPr="00E87840" w:rsidRDefault="000D60A7" w:rsidP="000D60A7">
      <w:pPr>
        <w:autoSpaceDE w:val="0"/>
        <w:autoSpaceDN w:val="0"/>
        <w:adjustRightInd w:val="0"/>
        <w:spacing w:after="0" w:line="360" w:lineRule="auto"/>
        <w:jc w:val="both"/>
        <w:rPr>
          <w:rFonts w:ascii="Arial" w:hAnsi="Arial" w:cs="Arial"/>
          <w:b/>
          <w:sz w:val="24"/>
          <w:szCs w:val="24"/>
          <w:u w:val="single"/>
          <w:lang w:val="es-MX" w:eastAsia="es-MX"/>
        </w:rPr>
      </w:pPr>
      <w:r w:rsidRPr="00E87840">
        <w:rPr>
          <w:rFonts w:ascii="Arial" w:hAnsi="Arial" w:cs="Arial"/>
          <w:b/>
          <w:sz w:val="24"/>
          <w:szCs w:val="24"/>
          <w:u w:val="single"/>
          <w:lang w:val="es-MX" w:eastAsia="es-MX"/>
        </w:rPr>
        <w:t>DISPONIBILIDAD</w:t>
      </w:r>
    </w:p>
    <w:p w:rsidR="000D60A7" w:rsidRPr="00E87840" w:rsidRDefault="000D60A7" w:rsidP="000D60A7">
      <w:pPr>
        <w:autoSpaceDE w:val="0"/>
        <w:autoSpaceDN w:val="0"/>
        <w:adjustRightInd w:val="0"/>
        <w:spacing w:after="0" w:line="360" w:lineRule="auto"/>
        <w:jc w:val="both"/>
        <w:rPr>
          <w:rFonts w:ascii="Arial" w:hAnsi="Arial" w:cs="Arial"/>
          <w:b/>
          <w:sz w:val="24"/>
          <w:szCs w:val="24"/>
          <w:u w:val="single"/>
          <w:lang w:val="es-MX" w:eastAsia="es-MX"/>
        </w:rPr>
      </w:pPr>
      <w:r w:rsidRPr="00E87840">
        <w:rPr>
          <w:rFonts w:ascii="Arial" w:hAnsi="Arial" w:cs="Arial"/>
          <w:b/>
          <w:sz w:val="24"/>
          <w:szCs w:val="24"/>
          <w:u w:val="single"/>
          <w:lang w:val="es-MX" w:eastAsia="es-MX"/>
        </w:rPr>
        <w:t>CUENTAS POR COBRAR</w:t>
      </w:r>
    </w:p>
    <w:p w:rsidR="000D60A7" w:rsidRPr="00E87840" w:rsidRDefault="000D60A7" w:rsidP="000D60A7">
      <w:pPr>
        <w:autoSpaceDE w:val="0"/>
        <w:autoSpaceDN w:val="0"/>
        <w:adjustRightInd w:val="0"/>
        <w:spacing w:after="0" w:line="360" w:lineRule="auto"/>
        <w:jc w:val="both"/>
        <w:rPr>
          <w:rFonts w:ascii="Arial" w:hAnsi="Arial" w:cs="Arial"/>
          <w:b/>
          <w:sz w:val="24"/>
          <w:szCs w:val="24"/>
          <w:u w:val="single"/>
          <w:lang w:val="es-MX" w:eastAsia="es-MX"/>
        </w:rPr>
      </w:pPr>
      <w:r w:rsidRPr="00E87840">
        <w:rPr>
          <w:rFonts w:ascii="Arial" w:hAnsi="Arial" w:cs="Arial"/>
          <w:b/>
          <w:sz w:val="24"/>
          <w:szCs w:val="24"/>
          <w:u w:val="single"/>
          <w:lang w:val="es-MX" w:eastAsia="es-MX"/>
        </w:rPr>
        <w:t>Deudores diversos</w:t>
      </w:r>
    </w:p>
    <w:p w:rsidR="00515DA2" w:rsidRPr="00E87840" w:rsidRDefault="000D60A7" w:rsidP="000D60A7">
      <w:pPr>
        <w:autoSpaceDE w:val="0"/>
        <w:autoSpaceDN w:val="0"/>
        <w:adjustRightInd w:val="0"/>
        <w:spacing w:after="0" w:line="360" w:lineRule="auto"/>
        <w:jc w:val="both"/>
        <w:rPr>
          <w:rFonts w:ascii="Arial" w:hAnsi="Arial" w:cs="Arial"/>
          <w:b/>
          <w:sz w:val="24"/>
          <w:szCs w:val="24"/>
          <w:u w:val="single"/>
          <w:lang w:val="es-MX" w:eastAsia="es-MX"/>
        </w:rPr>
      </w:pPr>
      <w:r w:rsidRPr="00E87840">
        <w:rPr>
          <w:rFonts w:ascii="Arial" w:hAnsi="Arial" w:cs="Arial"/>
          <w:b/>
          <w:sz w:val="24"/>
          <w:szCs w:val="24"/>
          <w:u w:val="single"/>
          <w:lang w:val="es-MX" w:eastAsia="es-MX"/>
        </w:rPr>
        <w:t>Gastos por comprobar</w:t>
      </w:r>
    </w:p>
    <w:p w:rsidR="000D60A7" w:rsidRPr="00D3368F" w:rsidRDefault="000D60A7" w:rsidP="000D60A7">
      <w:pPr>
        <w:autoSpaceDE w:val="0"/>
        <w:autoSpaceDN w:val="0"/>
        <w:adjustRightInd w:val="0"/>
        <w:spacing w:after="0" w:line="360" w:lineRule="auto"/>
        <w:jc w:val="both"/>
        <w:rPr>
          <w:rFonts w:ascii="Arial" w:hAnsi="Arial" w:cs="Arial"/>
          <w:sz w:val="24"/>
          <w:szCs w:val="24"/>
          <w:lang w:val="es-MX" w:eastAsia="es-MX"/>
        </w:rPr>
      </w:pPr>
      <w:r w:rsidRPr="00D3368F">
        <w:rPr>
          <w:rFonts w:ascii="Arial" w:hAnsi="Arial" w:cs="Arial"/>
          <w:sz w:val="24"/>
          <w:szCs w:val="24"/>
          <w:lang w:val="es-MX" w:eastAsia="es-MX"/>
        </w:rPr>
        <w:lastRenderedPageBreak/>
        <w:t>19. No se localizó ni fue exhibida durante la auditoría evidencia documental de gestiones de cobranza ni propuestas del C. Tesorero Municipal al R. Ayuntamiento para la recuperación de la documentación comprobatoria o restitución del efectivo que soporten los gastos por comprobar registrados durante los ejercicios 2007 al 2012 por un monto de $879,997, incumpliendo con lo establecido en el artículo 79 fracciones III y VI de la Ley Orgánica de la Administración Pública Municipal del Estado de Nuevo León.</w:t>
      </w:r>
    </w:p>
    <w:p w:rsidR="000D60A7" w:rsidRPr="00D3368F" w:rsidRDefault="000D60A7" w:rsidP="000D60A7">
      <w:pPr>
        <w:autoSpaceDE w:val="0"/>
        <w:autoSpaceDN w:val="0"/>
        <w:adjustRightInd w:val="0"/>
        <w:spacing w:after="0" w:line="360" w:lineRule="auto"/>
        <w:jc w:val="both"/>
        <w:rPr>
          <w:rFonts w:ascii="Arial" w:hAnsi="Arial" w:cs="Arial"/>
          <w:sz w:val="24"/>
          <w:szCs w:val="24"/>
          <w:lang w:val="es-MX" w:eastAsia="es-MX"/>
        </w:rPr>
      </w:pPr>
    </w:p>
    <w:p w:rsidR="000D60A7" w:rsidRPr="00D3368F" w:rsidRDefault="000D60A7" w:rsidP="00E05E0A">
      <w:pPr>
        <w:autoSpaceDE w:val="0"/>
        <w:autoSpaceDN w:val="0"/>
        <w:adjustRightInd w:val="0"/>
        <w:spacing w:after="0" w:line="360" w:lineRule="auto"/>
        <w:ind w:firstLine="708"/>
        <w:jc w:val="both"/>
        <w:rPr>
          <w:rFonts w:ascii="Arial" w:hAnsi="Arial" w:cs="Arial"/>
          <w:sz w:val="24"/>
          <w:szCs w:val="24"/>
          <w:lang w:val="es-MX" w:eastAsia="es-MX"/>
        </w:rPr>
      </w:pPr>
      <w:r w:rsidRPr="00D3368F">
        <w:rPr>
          <w:rFonts w:ascii="Arial" w:hAnsi="Arial" w:cs="Arial"/>
          <w:sz w:val="24"/>
          <w:szCs w:val="24"/>
          <w:lang w:val="es-MX" w:eastAsia="es-MX"/>
        </w:rPr>
        <w:t>Se analizó la aclaración y documentación presentada por los Presidentes Municipales de las Adminis</w:t>
      </w:r>
      <w:r w:rsidR="005A7576" w:rsidRPr="00D3368F">
        <w:rPr>
          <w:rFonts w:ascii="Arial" w:hAnsi="Arial" w:cs="Arial"/>
          <w:sz w:val="24"/>
          <w:szCs w:val="24"/>
          <w:lang w:val="es-MX" w:eastAsia="es-MX"/>
        </w:rPr>
        <w:t>traciones 2009-2012 y 2012-2015,</w:t>
      </w:r>
      <w:r w:rsidRPr="00D3368F">
        <w:rPr>
          <w:rFonts w:ascii="Arial" w:hAnsi="Arial" w:cs="Arial"/>
          <w:sz w:val="24"/>
          <w:szCs w:val="24"/>
          <w:lang w:val="es-MX" w:eastAsia="es-MX"/>
        </w:rPr>
        <w:t xml:space="preserve"> solventando parcialmente la observación, debido a que no se presentó evidencia documental de gestiones de cobranza ni propuestas del C. Tesorero Municipal al R. Ayuntamiento para la recuperación de la documentación comprobatoria o restitución del efectivo que soporten los gastos por comprobar registrados durante los ejercicios 2007 al 2012 por un monto de $796,271.</w:t>
      </w:r>
    </w:p>
    <w:p w:rsidR="000D60A7" w:rsidRPr="00D3368F" w:rsidRDefault="000D60A7" w:rsidP="000D60A7">
      <w:pPr>
        <w:autoSpaceDE w:val="0"/>
        <w:autoSpaceDN w:val="0"/>
        <w:adjustRightInd w:val="0"/>
        <w:spacing w:after="0" w:line="360" w:lineRule="auto"/>
        <w:jc w:val="both"/>
        <w:rPr>
          <w:rFonts w:ascii="Arial" w:hAnsi="Arial" w:cs="Arial"/>
          <w:sz w:val="24"/>
          <w:szCs w:val="24"/>
          <w:lang w:val="es-MX" w:eastAsia="es-MX"/>
        </w:rPr>
      </w:pPr>
    </w:p>
    <w:p w:rsidR="000D60A7" w:rsidRPr="00D3368F" w:rsidRDefault="000D60A7" w:rsidP="000D60A7">
      <w:pPr>
        <w:autoSpaceDE w:val="0"/>
        <w:autoSpaceDN w:val="0"/>
        <w:adjustRightInd w:val="0"/>
        <w:spacing w:after="0" w:line="360" w:lineRule="auto"/>
        <w:jc w:val="both"/>
        <w:rPr>
          <w:rFonts w:ascii="Arial" w:hAnsi="Arial" w:cs="Arial"/>
          <w:b/>
          <w:sz w:val="24"/>
          <w:szCs w:val="24"/>
          <w:lang w:val="es-MX" w:eastAsia="es-MX"/>
        </w:rPr>
      </w:pPr>
      <w:r w:rsidRPr="00D3368F">
        <w:rPr>
          <w:rFonts w:ascii="Arial" w:hAnsi="Arial" w:cs="Arial"/>
          <w:b/>
          <w:sz w:val="24"/>
          <w:szCs w:val="24"/>
          <w:lang w:val="es-MX" w:eastAsia="es-MX"/>
        </w:rPr>
        <w:t>Acción emitida</w:t>
      </w:r>
    </w:p>
    <w:p w:rsidR="000D60A7" w:rsidRPr="00D3368F" w:rsidRDefault="000D60A7" w:rsidP="000D60A7">
      <w:pPr>
        <w:autoSpaceDE w:val="0"/>
        <w:autoSpaceDN w:val="0"/>
        <w:adjustRightInd w:val="0"/>
        <w:spacing w:after="0" w:line="360" w:lineRule="auto"/>
        <w:jc w:val="both"/>
        <w:rPr>
          <w:rFonts w:ascii="Arial" w:hAnsi="Arial" w:cs="Arial"/>
          <w:i/>
          <w:sz w:val="24"/>
          <w:szCs w:val="24"/>
          <w:lang w:val="es-MX" w:eastAsia="es-MX"/>
        </w:rPr>
      </w:pPr>
      <w:r w:rsidRPr="00D3368F">
        <w:rPr>
          <w:rFonts w:ascii="Arial" w:hAnsi="Arial" w:cs="Arial"/>
          <w:i/>
          <w:sz w:val="24"/>
          <w:szCs w:val="24"/>
          <w:lang w:val="es-MX" w:eastAsia="es-MX"/>
        </w:rPr>
        <w:t xml:space="preserve">Promoción de </w:t>
      </w:r>
      <w:proofErr w:type="spellStart"/>
      <w:r w:rsidRPr="00D3368F">
        <w:rPr>
          <w:rFonts w:ascii="Arial" w:hAnsi="Arial" w:cs="Arial"/>
          <w:i/>
          <w:sz w:val="24"/>
          <w:szCs w:val="24"/>
          <w:lang w:val="es-MX" w:eastAsia="es-MX"/>
        </w:rPr>
        <w:t>Fincamiento</w:t>
      </w:r>
      <w:proofErr w:type="spellEnd"/>
      <w:r w:rsidRPr="00D3368F">
        <w:rPr>
          <w:rFonts w:ascii="Arial" w:hAnsi="Arial" w:cs="Arial"/>
          <w:i/>
          <w:sz w:val="24"/>
          <w:szCs w:val="24"/>
          <w:lang w:val="es-MX" w:eastAsia="es-MX"/>
        </w:rPr>
        <w:t xml:space="preserve"> de Responsabilidad Administrativa.</w:t>
      </w:r>
    </w:p>
    <w:p w:rsidR="000D60A7" w:rsidRPr="00D3368F" w:rsidRDefault="000D60A7" w:rsidP="000D60A7">
      <w:pPr>
        <w:autoSpaceDE w:val="0"/>
        <w:autoSpaceDN w:val="0"/>
        <w:adjustRightInd w:val="0"/>
        <w:spacing w:after="0" w:line="360" w:lineRule="auto"/>
        <w:jc w:val="both"/>
        <w:rPr>
          <w:rFonts w:ascii="Arial" w:hAnsi="Arial" w:cs="Arial"/>
          <w:i/>
          <w:sz w:val="24"/>
          <w:szCs w:val="24"/>
          <w:lang w:val="es-MX" w:eastAsia="es-MX"/>
        </w:rPr>
      </w:pPr>
      <w:r w:rsidRPr="00D3368F">
        <w:rPr>
          <w:rFonts w:ascii="Arial" w:hAnsi="Arial" w:cs="Arial"/>
          <w:i/>
          <w:sz w:val="24"/>
          <w:szCs w:val="24"/>
          <w:lang w:val="es-MX" w:eastAsia="es-MX"/>
        </w:rPr>
        <w:t>Recomendaciones en Relación a la Gestión o Control Interno.</w:t>
      </w:r>
    </w:p>
    <w:p w:rsidR="000D60A7" w:rsidRPr="00D3368F" w:rsidRDefault="000D60A7" w:rsidP="000D60A7">
      <w:pPr>
        <w:autoSpaceDE w:val="0"/>
        <w:autoSpaceDN w:val="0"/>
        <w:adjustRightInd w:val="0"/>
        <w:spacing w:after="0" w:line="360" w:lineRule="auto"/>
        <w:jc w:val="both"/>
        <w:rPr>
          <w:rFonts w:ascii="Arial" w:hAnsi="Arial" w:cs="Arial"/>
          <w:sz w:val="24"/>
          <w:szCs w:val="24"/>
          <w:lang w:val="es-MX" w:eastAsia="es-MX"/>
        </w:rPr>
      </w:pPr>
    </w:p>
    <w:p w:rsidR="005A7576" w:rsidRPr="00E05E0A" w:rsidRDefault="005A7576" w:rsidP="005A7576">
      <w:pPr>
        <w:autoSpaceDE w:val="0"/>
        <w:autoSpaceDN w:val="0"/>
        <w:adjustRightInd w:val="0"/>
        <w:spacing w:after="0" w:line="360" w:lineRule="auto"/>
        <w:jc w:val="both"/>
        <w:rPr>
          <w:rFonts w:ascii="Arial" w:hAnsi="Arial" w:cs="Arial"/>
          <w:b/>
          <w:sz w:val="24"/>
          <w:szCs w:val="24"/>
          <w:u w:val="single"/>
          <w:lang w:val="es-MX" w:eastAsia="es-MX"/>
        </w:rPr>
      </w:pPr>
      <w:r w:rsidRPr="00E05E0A">
        <w:rPr>
          <w:rFonts w:ascii="Arial" w:hAnsi="Arial" w:cs="Arial"/>
          <w:b/>
          <w:sz w:val="24"/>
          <w:szCs w:val="24"/>
          <w:u w:val="single"/>
          <w:lang w:val="es-MX" w:eastAsia="es-MX"/>
        </w:rPr>
        <w:t>NORMATIVIDAD</w:t>
      </w:r>
    </w:p>
    <w:p w:rsidR="005A7576" w:rsidRPr="00E05E0A" w:rsidRDefault="005A7576" w:rsidP="005A7576">
      <w:pPr>
        <w:autoSpaceDE w:val="0"/>
        <w:autoSpaceDN w:val="0"/>
        <w:adjustRightInd w:val="0"/>
        <w:spacing w:after="0" w:line="360" w:lineRule="auto"/>
        <w:jc w:val="both"/>
        <w:rPr>
          <w:rFonts w:ascii="Arial" w:hAnsi="Arial" w:cs="Arial"/>
          <w:b/>
          <w:sz w:val="24"/>
          <w:szCs w:val="24"/>
          <w:u w:val="single"/>
          <w:lang w:val="es-MX" w:eastAsia="es-MX"/>
        </w:rPr>
      </w:pPr>
      <w:r w:rsidRPr="00E05E0A">
        <w:rPr>
          <w:rFonts w:ascii="Arial" w:hAnsi="Arial" w:cs="Arial"/>
          <w:b/>
          <w:sz w:val="24"/>
          <w:szCs w:val="24"/>
          <w:u w:val="single"/>
          <w:lang w:val="es-MX" w:eastAsia="es-MX"/>
        </w:rPr>
        <w:t>INFORMES TRIMESTRALES</w:t>
      </w:r>
    </w:p>
    <w:p w:rsidR="005A7576" w:rsidRPr="00E05E0A" w:rsidRDefault="005A7576" w:rsidP="005A7576">
      <w:pPr>
        <w:autoSpaceDE w:val="0"/>
        <w:autoSpaceDN w:val="0"/>
        <w:adjustRightInd w:val="0"/>
        <w:spacing w:after="0" w:line="360" w:lineRule="auto"/>
        <w:jc w:val="both"/>
        <w:rPr>
          <w:rFonts w:ascii="Arial" w:hAnsi="Arial" w:cs="Arial"/>
          <w:b/>
          <w:sz w:val="24"/>
          <w:szCs w:val="24"/>
          <w:u w:val="single"/>
          <w:lang w:val="es-MX" w:eastAsia="es-MX"/>
        </w:rPr>
      </w:pPr>
      <w:r w:rsidRPr="00E05E0A">
        <w:rPr>
          <w:rFonts w:ascii="Arial" w:hAnsi="Arial" w:cs="Arial"/>
          <w:b/>
          <w:sz w:val="24"/>
          <w:szCs w:val="24"/>
          <w:u w:val="single"/>
          <w:lang w:val="es-MX" w:eastAsia="es-MX"/>
        </w:rPr>
        <w:t>Informes de Avance de Gestión Financiera</w:t>
      </w:r>
    </w:p>
    <w:p w:rsidR="005A7576" w:rsidRPr="00D3368F" w:rsidRDefault="005A7576" w:rsidP="005A7576">
      <w:pPr>
        <w:autoSpaceDE w:val="0"/>
        <w:autoSpaceDN w:val="0"/>
        <w:adjustRightInd w:val="0"/>
        <w:spacing w:after="0" w:line="360" w:lineRule="auto"/>
        <w:jc w:val="both"/>
        <w:rPr>
          <w:rFonts w:ascii="Arial" w:hAnsi="Arial" w:cs="Arial"/>
          <w:sz w:val="24"/>
          <w:szCs w:val="24"/>
          <w:lang w:val="es-MX" w:eastAsia="es-MX"/>
        </w:rPr>
      </w:pPr>
      <w:r w:rsidRPr="00D3368F">
        <w:rPr>
          <w:rFonts w:ascii="Arial" w:hAnsi="Arial" w:cs="Arial"/>
          <w:sz w:val="24"/>
          <w:szCs w:val="24"/>
          <w:lang w:val="es-MX" w:eastAsia="es-MX"/>
        </w:rPr>
        <w:t>20. No se presentó al H. Congreso del Estado el Informe de Avance de Gestión Financiera</w:t>
      </w:r>
      <w:r w:rsidR="00D73264" w:rsidRPr="00D3368F">
        <w:rPr>
          <w:rFonts w:ascii="Arial" w:hAnsi="Arial" w:cs="Arial"/>
          <w:sz w:val="24"/>
          <w:szCs w:val="24"/>
          <w:lang w:val="es-MX" w:eastAsia="es-MX"/>
        </w:rPr>
        <w:t xml:space="preserve"> </w:t>
      </w:r>
      <w:r w:rsidRPr="00D3368F">
        <w:rPr>
          <w:rFonts w:ascii="Arial" w:hAnsi="Arial" w:cs="Arial"/>
          <w:sz w:val="24"/>
          <w:szCs w:val="24"/>
          <w:lang w:val="es-MX" w:eastAsia="es-MX"/>
        </w:rPr>
        <w:t xml:space="preserve">correspondiente a la información relativa a los meses de abril a junio </w:t>
      </w:r>
      <w:r w:rsidRPr="00D3368F">
        <w:rPr>
          <w:rFonts w:ascii="Arial" w:hAnsi="Arial" w:cs="Arial"/>
          <w:sz w:val="24"/>
          <w:szCs w:val="24"/>
          <w:lang w:val="es-MX" w:eastAsia="es-MX"/>
        </w:rPr>
        <w:lastRenderedPageBreak/>
        <w:t>del ejercicio 2012,</w:t>
      </w:r>
      <w:r w:rsidR="00D73264" w:rsidRPr="00D3368F">
        <w:rPr>
          <w:rFonts w:ascii="Arial" w:hAnsi="Arial" w:cs="Arial"/>
          <w:sz w:val="24"/>
          <w:szCs w:val="24"/>
          <w:lang w:val="es-MX" w:eastAsia="es-MX"/>
        </w:rPr>
        <w:t xml:space="preserve"> </w:t>
      </w:r>
      <w:r w:rsidRPr="00D3368F">
        <w:rPr>
          <w:rFonts w:ascii="Arial" w:hAnsi="Arial" w:cs="Arial"/>
          <w:sz w:val="24"/>
          <w:szCs w:val="24"/>
          <w:lang w:val="es-MX" w:eastAsia="es-MX"/>
        </w:rPr>
        <w:t>dentro de los treinta días naturales posteriores al último día del trimestre respectivo,</w:t>
      </w:r>
      <w:r w:rsidR="00D73264" w:rsidRPr="00D3368F">
        <w:rPr>
          <w:rFonts w:ascii="Arial" w:hAnsi="Arial" w:cs="Arial"/>
          <w:sz w:val="24"/>
          <w:szCs w:val="24"/>
          <w:lang w:val="es-MX" w:eastAsia="es-MX"/>
        </w:rPr>
        <w:t xml:space="preserve"> </w:t>
      </w:r>
      <w:r w:rsidRPr="00D3368F">
        <w:rPr>
          <w:rFonts w:ascii="Arial" w:hAnsi="Arial" w:cs="Arial"/>
          <w:sz w:val="24"/>
          <w:szCs w:val="24"/>
          <w:lang w:val="es-MX" w:eastAsia="es-MX"/>
        </w:rPr>
        <w:t>incumpliendo con lo dispuesto por los artículos 26 inciso c) fracción VIII de la Ley Orgánica</w:t>
      </w:r>
      <w:r w:rsidR="00D73264" w:rsidRPr="00D3368F">
        <w:rPr>
          <w:rFonts w:ascii="Arial" w:hAnsi="Arial" w:cs="Arial"/>
          <w:sz w:val="24"/>
          <w:szCs w:val="24"/>
          <w:lang w:val="es-MX" w:eastAsia="es-MX"/>
        </w:rPr>
        <w:t xml:space="preserve"> </w:t>
      </w:r>
      <w:r w:rsidRPr="00D3368F">
        <w:rPr>
          <w:rFonts w:ascii="Arial" w:hAnsi="Arial" w:cs="Arial"/>
          <w:sz w:val="24"/>
          <w:szCs w:val="24"/>
          <w:lang w:val="es-MX" w:eastAsia="es-MX"/>
        </w:rPr>
        <w:t>de la Administración Pública Municipal del Estado de Nuevo León, 2 fracción XII párrafo</w:t>
      </w:r>
      <w:r w:rsidR="00D73264" w:rsidRPr="00D3368F">
        <w:rPr>
          <w:rFonts w:ascii="Arial" w:hAnsi="Arial" w:cs="Arial"/>
          <w:sz w:val="24"/>
          <w:szCs w:val="24"/>
          <w:lang w:val="es-MX" w:eastAsia="es-MX"/>
        </w:rPr>
        <w:t xml:space="preserve"> </w:t>
      </w:r>
      <w:r w:rsidRPr="00D3368F">
        <w:rPr>
          <w:rFonts w:ascii="Arial" w:hAnsi="Arial" w:cs="Arial"/>
          <w:sz w:val="24"/>
          <w:szCs w:val="24"/>
          <w:lang w:val="es-MX" w:eastAsia="es-MX"/>
        </w:rPr>
        <w:t>segundo, 7 y 14 de la Ley de Fiscalización Superior del Estado de Nuevo León.</w:t>
      </w:r>
    </w:p>
    <w:p w:rsidR="005B67B0" w:rsidRPr="00D3368F" w:rsidRDefault="005B67B0" w:rsidP="0044219E">
      <w:pPr>
        <w:autoSpaceDE w:val="0"/>
        <w:autoSpaceDN w:val="0"/>
        <w:adjustRightInd w:val="0"/>
        <w:spacing w:after="0" w:line="360" w:lineRule="auto"/>
        <w:jc w:val="both"/>
        <w:rPr>
          <w:rFonts w:ascii="Arial" w:hAnsi="Arial" w:cs="Arial"/>
          <w:sz w:val="24"/>
          <w:szCs w:val="24"/>
          <w:lang w:val="es-MX" w:eastAsia="es-MX"/>
        </w:rPr>
      </w:pPr>
    </w:p>
    <w:p w:rsidR="00D73264" w:rsidRPr="00D3368F" w:rsidRDefault="00D73264" w:rsidP="00D73264">
      <w:pPr>
        <w:autoSpaceDE w:val="0"/>
        <w:autoSpaceDN w:val="0"/>
        <w:adjustRightInd w:val="0"/>
        <w:spacing w:after="0" w:line="360" w:lineRule="auto"/>
        <w:jc w:val="both"/>
        <w:rPr>
          <w:rFonts w:ascii="Arial" w:hAnsi="Arial" w:cs="Arial"/>
          <w:b/>
          <w:sz w:val="24"/>
          <w:szCs w:val="24"/>
          <w:lang w:val="es-MX" w:eastAsia="es-MX"/>
        </w:rPr>
      </w:pPr>
      <w:r w:rsidRPr="00D3368F">
        <w:rPr>
          <w:rFonts w:ascii="Arial" w:hAnsi="Arial" w:cs="Arial"/>
          <w:b/>
          <w:sz w:val="24"/>
          <w:szCs w:val="24"/>
          <w:lang w:val="es-MX" w:eastAsia="es-MX"/>
        </w:rPr>
        <w:t>Acción emitida</w:t>
      </w:r>
    </w:p>
    <w:p w:rsidR="000D60A7" w:rsidRPr="00D3368F" w:rsidRDefault="00D73264" w:rsidP="00D73264">
      <w:pPr>
        <w:autoSpaceDE w:val="0"/>
        <w:autoSpaceDN w:val="0"/>
        <w:adjustRightInd w:val="0"/>
        <w:spacing w:after="0" w:line="360" w:lineRule="auto"/>
        <w:jc w:val="both"/>
        <w:rPr>
          <w:rFonts w:ascii="Arial" w:hAnsi="Arial" w:cs="Arial"/>
          <w:i/>
          <w:sz w:val="24"/>
          <w:szCs w:val="24"/>
          <w:lang w:val="es-MX" w:eastAsia="es-MX"/>
        </w:rPr>
      </w:pPr>
      <w:r w:rsidRPr="00D3368F">
        <w:rPr>
          <w:rFonts w:ascii="Arial" w:hAnsi="Arial" w:cs="Arial"/>
          <w:i/>
          <w:sz w:val="24"/>
          <w:szCs w:val="24"/>
          <w:lang w:val="es-MX" w:eastAsia="es-MX"/>
        </w:rPr>
        <w:t xml:space="preserve">Promoción de </w:t>
      </w:r>
      <w:proofErr w:type="spellStart"/>
      <w:r w:rsidRPr="00D3368F">
        <w:rPr>
          <w:rFonts w:ascii="Arial" w:hAnsi="Arial" w:cs="Arial"/>
          <w:i/>
          <w:sz w:val="24"/>
          <w:szCs w:val="24"/>
          <w:lang w:val="es-MX" w:eastAsia="es-MX"/>
        </w:rPr>
        <w:t>Fincamiento</w:t>
      </w:r>
      <w:proofErr w:type="spellEnd"/>
      <w:r w:rsidRPr="00D3368F">
        <w:rPr>
          <w:rFonts w:ascii="Arial" w:hAnsi="Arial" w:cs="Arial"/>
          <w:i/>
          <w:sz w:val="24"/>
          <w:szCs w:val="24"/>
          <w:lang w:val="es-MX" w:eastAsia="es-MX"/>
        </w:rPr>
        <w:t xml:space="preserve"> de Responsabilidad Administrativa.</w:t>
      </w:r>
    </w:p>
    <w:p w:rsidR="00D73264" w:rsidRDefault="00D73264" w:rsidP="0044219E">
      <w:pPr>
        <w:autoSpaceDE w:val="0"/>
        <w:autoSpaceDN w:val="0"/>
        <w:adjustRightInd w:val="0"/>
        <w:spacing w:after="0" w:line="360" w:lineRule="auto"/>
        <w:jc w:val="both"/>
        <w:rPr>
          <w:rFonts w:ascii="Arial" w:hAnsi="Arial" w:cs="Arial"/>
          <w:lang w:val="es-MX" w:eastAsia="es-MX"/>
        </w:rPr>
      </w:pPr>
    </w:p>
    <w:p w:rsidR="000D783C" w:rsidRPr="00711C92" w:rsidRDefault="000D783C" w:rsidP="00711C92">
      <w:pPr>
        <w:autoSpaceDE w:val="0"/>
        <w:autoSpaceDN w:val="0"/>
        <w:adjustRightInd w:val="0"/>
        <w:spacing w:after="0" w:line="360" w:lineRule="auto"/>
        <w:ind w:left="708" w:hanging="708"/>
        <w:jc w:val="both"/>
        <w:rPr>
          <w:rFonts w:ascii="Arial" w:hAnsi="Arial" w:cs="Arial"/>
          <w:b/>
          <w:sz w:val="24"/>
          <w:szCs w:val="24"/>
          <w:u w:val="single"/>
          <w:lang w:val="es-MX" w:eastAsia="es-MX"/>
        </w:rPr>
      </w:pPr>
      <w:r w:rsidRPr="00711C92">
        <w:rPr>
          <w:rFonts w:ascii="Arial" w:hAnsi="Arial" w:cs="Arial"/>
          <w:b/>
          <w:sz w:val="24"/>
          <w:szCs w:val="24"/>
          <w:u w:val="single"/>
          <w:lang w:val="es-MX" w:eastAsia="es-MX"/>
        </w:rPr>
        <w:t>OBRA PÚBLICA</w:t>
      </w:r>
    </w:p>
    <w:p w:rsidR="000D783C" w:rsidRPr="00711C92" w:rsidRDefault="000D783C" w:rsidP="00711C92">
      <w:pPr>
        <w:autoSpaceDE w:val="0"/>
        <w:autoSpaceDN w:val="0"/>
        <w:adjustRightInd w:val="0"/>
        <w:spacing w:after="0" w:line="360" w:lineRule="auto"/>
        <w:ind w:left="708" w:hanging="708"/>
        <w:jc w:val="both"/>
        <w:rPr>
          <w:rFonts w:ascii="Arial" w:hAnsi="Arial" w:cs="Arial"/>
          <w:b/>
          <w:sz w:val="24"/>
          <w:szCs w:val="24"/>
          <w:u w:val="single"/>
          <w:lang w:val="es-MX" w:eastAsia="es-MX"/>
        </w:rPr>
      </w:pPr>
      <w:r w:rsidRPr="00711C92">
        <w:rPr>
          <w:rFonts w:ascii="Arial" w:hAnsi="Arial" w:cs="Arial"/>
          <w:b/>
          <w:sz w:val="24"/>
          <w:szCs w:val="24"/>
          <w:u w:val="single"/>
          <w:lang w:val="es-MX" w:eastAsia="es-MX"/>
        </w:rPr>
        <w:t>FONDO DE INFRAESTRUCTURA SOCIAL MUNICIPAL</w:t>
      </w:r>
    </w:p>
    <w:p w:rsidR="000D783C" w:rsidRPr="00711C92" w:rsidRDefault="000D783C" w:rsidP="00711C92">
      <w:pPr>
        <w:autoSpaceDE w:val="0"/>
        <w:autoSpaceDN w:val="0"/>
        <w:adjustRightInd w:val="0"/>
        <w:spacing w:after="0" w:line="360" w:lineRule="auto"/>
        <w:ind w:left="708" w:hanging="708"/>
        <w:jc w:val="both"/>
        <w:rPr>
          <w:rFonts w:ascii="Arial" w:hAnsi="Arial" w:cs="Arial"/>
          <w:b/>
          <w:sz w:val="24"/>
          <w:szCs w:val="24"/>
          <w:u w:val="single"/>
          <w:lang w:val="es-MX" w:eastAsia="es-MX"/>
        </w:rPr>
      </w:pPr>
      <w:r w:rsidRPr="00711C92">
        <w:rPr>
          <w:rFonts w:ascii="Arial" w:hAnsi="Arial" w:cs="Arial"/>
          <w:b/>
          <w:sz w:val="24"/>
          <w:szCs w:val="24"/>
          <w:u w:val="single"/>
          <w:lang w:val="es-MX" w:eastAsia="es-MX"/>
        </w:rPr>
        <w:t>Obras</w:t>
      </w:r>
    </w:p>
    <w:p w:rsidR="000D783C" w:rsidRDefault="000D783C" w:rsidP="000D783C">
      <w:pPr>
        <w:autoSpaceDE w:val="0"/>
        <w:autoSpaceDN w:val="0"/>
        <w:adjustRightInd w:val="0"/>
        <w:spacing w:after="0" w:line="360" w:lineRule="auto"/>
        <w:jc w:val="both"/>
        <w:rPr>
          <w:rFonts w:ascii="Arial" w:hAnsi="Arial" w:cs="Arial"/>
          <w:lang w:val="es-MX" w:eastAsia="es-MX"/>
        </w:rPr>
      </w:pPr>
    </w:p>
    <w:tbl>
      <w:tblPr>
        <w:tblStyle w:val="Tablaconcuadrcula"/>
        <w:tblW w:w="8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1790"/>
        <w:gridCol w:w="4111"/>
        <w:gridCol w:w="1566"/>
      </w:tblGrid>
      <w:tr w:rsidR="000D783C" w:rsidRPr="000D783C" w:rsidTr="000D783C">
        <w:tc>
          <w:tcPr>
            <w:tcW w:w="620" w:type="dxa"/>
            <w:vAlign w:val="center"/>
          </w:tcPr>
          <w:p w:rsidR="000D783C" w:rsidRPr="000D783C" w:rsidRDefault="000D783C" w:rsidP="000D783C">
            <w:pPr>
              <w:autoSpaceDE w:val="0"/>
              <w:autoSpaceDN w:val="0"/>
              <w:adjustRightInd w:val="0"/>
              <w:jc w:val="center"/>
              <w:rPr>
                <w:rFonts w:ascii="Arial" w:hAnsi="Arial" w:cs="Arial"/>
                <w:sz w:val="20"/>
                <w:highlight w:val="lightGray"/>
                <w:lang w:val="es-MX" w:eastAsia="es-MX"/>
              </w:rPr>
            </w:pPr>
            <w:r w:rsidRPr="000D783C">
              <w:rPr>
                <w:rFonts w:ascii="Arial" w:hAnsi="Arial" w:cs="Arial"/>
                <w:sz w:val="20"/>
                <w:highlight w:val="lightGray"/>
                <w:lang w:val="es-MX" w:eastAsia="es-MX"/>
              </w:rPr>
              <w:t>Ref.</w:t>
            </w:r>
          </w:p>
        </w:tc>
        <w:tc>
          <w:tcPr>
            <w:tcW w:w="1790" w:type="dxa"/>
            <w:vAlign w:val="center"/>
          </w:tcPr>
          <w:p w:rsidR="000D783C" w:rsidRPr="000D783C" w:rsidRDefault="000D783C" w:rsidP="000D783C">
            <w:pPr>
              <w:autoSpaceDE w:val="0"/>
              <w:autoSpaceDN w:val="0"/>
              <w:adjustRightInd w:val="0"/>
              <w:jc w:val="center"/>
              <w:rPr>
                <w:rFonts w:ascii="Arial" w:hAnsi="Arial" w:cs="Arial"/>
                <w:sz w:val="20"/>
                <w:highlight w:val="lightGray"/>
                <w:lang w:val="es-MX" w:eastAsia="es-MX"/>
              </w:rPr>
            </w:pPr>
            <w:r w:rsidRPr="000D783C">
              <w:rPr>
                <w:rFonts w:ascii="Arial" w:hAnsi="Arial" w:cs="Arial"/>
                <w:sz w:val="20"/>
                <w:highlight w:val="lightGray"/>
                <w:lang w:val="es-MX" w:eastAsia="es-MX"/>
              </w:rPr>
              <w:t>Contrato</w:t>
            </w:r>
          </w:p>
        </w:tc>
        <w:tc>
          <w:tcPr>
            <w:tcW w:w="4111" w:type="dxa"/>
            <w:vAlign w:val="center"/>
          </w:tcPr>
          <w:p w:rsidR="000D783C" w:rsidRPr="000D783C" w:rsidRDefault="000D783C" w:rsidP="000D783C">
            <w:pPr>
              <w:autoSpaceDE w:val="0"/>
              <w:autoSpaceDN w:val="0"/>
              <w:adjustRightInd w:val="0"/>
              <w:jc w:val="center"/>
              <w:rPr>
                <w:rFonts w:ascii="Arial" w:hAnsi="Arial" w:cs="Arial"/>
                <w:sz w:val="20"/>
                <w:highlight w:val="lightGray"/>
                <w:lang w:val="es-MX" w:eastAsia="es-MX"/>
              </w:rPr>
            </w:pPr>
            <w:r w:rsidRPr="000D783C">
              <w:rPr>
                <w:rFonts w:ascii="Arial" w:hAnsi="Arial" w:cs="Arial"/>
                <w:sz w:val="20"/>
                <w:highlight w:val="lightGray"/>
                <w:lang w:val="es-MX" w:eastAsia="es-MX"/>
              </w:rPr>
              <w:t>Nombre de la Obra o Licencia</w:t>
            </w:r>
          </w:p>
        </w:tc>
        <w:tc>
          <w:tcPr>
            <w:tcW w:w="1566" w:type="dxa"/>
            <w:vAlign w:val="center"/>
          </w:tcPr>
          <w:p w:rsidR="000D783C" w:rsidRPr="000D783C" w:rsidRDefault="000D783C" w:rsidP="000D783C">
            <w:pPr>
              <w:autoSpaceDE w:val="0"/>
              <w:autoSpaceDN w:val="0"/>
              <w:adjustRightInd w:val="0"/>
              <w:jc w:val="center"/>
              <w:rPr>
                <w:rFonts w:ascii="Arial" w:hAnsi="Arial" w:cs="Arial"/>
                <w:sz w:val="20"/>
                <w:highlight w:val="lightGray"/>
                <w:lang w:val="es-MX" w:eastAsia="es-MX"/>
              </w:rPr>
            </w:pPr>
            <w:r w:rsidRPr="000D783C">
              <w:rPr>
                <w:rFonts w:ascii="Arial" w:hAnsi="Arial" w:cs="Arial"/>
                <w:sz w:val="20"/>
                <w:highlight w:val="lightGray"/>
                <w:lang w:val="es-MX" w:eastAsia="es-MX"/>
              </w:rPr>
              <w:t>Registrado en el 2012</w:t>
            </w:r>
          </w:p>
        </w:tc>
      </w:tr>
      <w:tr w:rsidR="000D783C" w:rsidRPr="000D783C" w:rsidTr="000D783C">
        <w:tc>
          <w:tcPr>
            <w:tcW w:w="620" w:type="dxa"/>
            <w:vAlign w:val="center"/>
          </w:tcPr>
          <w:p w:rsidR="000D783C" w:rsidRPr="000D783C" w:rsidRDefault="000D783C" w:rsidP="000D783C">
            <w:pPr>
              <w:autoSpaceDE w:val="0"/>
              <w:autoSpaceDN w:val="0"/>
              <w:adjustRightInd w:val="0"/>
              <w:jc w:val="center"/>
              <w:rPr>
                <w:rFonts w:ascii="Arial" w:hAnsi="Arial" w:cs="Arial"/>
                <w:sz w:val="20"/>
                <w:lang w:val="es-MX" w:eastAsia="es-MX"/>
              </w:rPr>
            </w:pPr>
            <w:r w:rsidRPr="000D783C">
              <w:rPr>
                <w:rFonts w:ascii="Arial" w:hAnsi="Arial" w:cs="Arial"/>
                <w:sz w:val="20"/>
                <w:lang w:val="es-MX" w:eastAsia="es-MX"/>
              </w:rPr>
              <w:t>1</w:t>
            </w:r>
          </w:p>
        </w:tc>
        <w:tc>
          <w:tcPr>
            <w:tcW w:w="1790" w:type="dxa"/>
            <w:vAlign w:val="center"/>
          </w:tcPr>
          <w:p w:rsidR="000D783C" w:rsidRPr="000D783C" w:rsidRDefault="000D783C" w:rsidP="000D783C">
            <w:pPr>
              <w:autoSpaceDE w:val="0"/>
              <w:autoSpaceDN w:val="0"/>
              <w:adjustRightInd w:val="0"/>
              <w:jc w:val="center"/>
              <w:rPr>
                <w:rFonts w:ascii="Arial" w:hAnsi="Arial" w:cs="Arial"/>
                <w:sz w:val="20"/>
                <w:lang w:val="es-MX" w:eastAsia="es-MX"/>
              </w:rPr>
            </w:pPr>
            <w:r w:rsidRPr="000D783C">
              <w:rPr>
                <w:rFonts w:ascii="Arial" w:hAnsi="Arial" w:cs="Arial"/>
                <w:sz w:val="20"/>
                <w:lang w:val="es-MX" w:eastAsia="es-MX"/>
              </w:rPr>
              <w:t>PMG-R33-03-12</w:t>
            </w:r>
          </w:p>
        </w:tc>
        <w:tc>
          <w:tcPr>
            <w:tcW w:w="4111" w:type="dxa"/>
            <w:vAlign w:val="center"/>
          </w:tcPr>
          <w:p w:rsidR="000D783C" w:rsidRPr="000D783C" w:rsidRDefault="000D783C" w:rsidP="000D783C">
            <w:pPr>
              <w:autoSpaceDE w:val="0"/>
              <w:autoSpaceDN w:val="0"/>
              <w:adjustRightInd w:val="0"/>
              <w:jc w:val="both"/>
              <w:rPr>
                <w:rFonts w:ascii="Arial" w:hAnsi="Arial" w:cs="Arial"/>
                <w:sz w:val="20"/>
                <w:lang w:val="es-MX" w:eastAsia="es-MX"/>
              </w:rPr>
            </w:pPr>
            <w:r w:rsidRPr="000D783C">
              <w:rPr>
                <w:rFonts w:ascii="Arial" w:hAnsi="Arial" w:cs="Arial"/>
                <w:sz w:val="20"/>
                <w:lang w:val="es-MX" w:eastAsia="es-MX"/>
              </w:rPr>
              <w:t>Construcción de sistema de agua potable (2a Etapa), Ejido Ojo de Agua (El Paso)</w:t>
            </w:r>
          </w:p>
          <w:p w:rsidR="000D783C" w:rsidRPr="000D783C" w:rsidRDefault="000D783C" w:rsidP="000D783C">
            <w:pPr>
              <w:autoSpaceDE w:val="0"/>
              <w:autoSpaceDN w:val="0"/>
              <w:adjustRightInd w:val="0"/>
              <w:jc w:val="both"/>
              <w:rPr>
                <w:rFonts w:ascii="Arial" w:hAnsi="Arial" w:cs="Arial"/>
                <w:sz w:val="20"/>
                <w:lang w:val="es-MX" w:eastAsia="es-MX"/>
              </w:rPr>
            </w:pPr>
          </w:p>
        </w:tc>
        <w:tc>
          <w:tcPr>
            <w:tcW w:w="1566" w:type="dxa"/>
            <w:vAlign w:val="center"/>
          </w:tcPr>
          <w:p w:rsidR="000D783C" w:rsidRPr="000D783C" w:rsidRDefault="000D783C" w:rsidP="000D783C">
            <w:pPr>
              <w:autoSpaceDE w:val="0"/>
              <w:autoSpaceDN w:val="0"/>
              <w:adjustRightInd w:val="0"/>
              <w:jc w:val="right"/>
              <w:rPr>
                <w:rFonts w:ascii="Arial" w:hAnsi="Arial" w:cs="Arial"/>
                <w:sz w:val="20"/>
                <w:lang w:val="es-MX" w:eastAsia="es-MX"/>
              </w:rPr>
            </w:pPr>
            <w:r w:rsidRPr="000D783C">
              <w:rPr>
                <w:rFonts w:ascii="Arial" w:hAnsi="Arial" w:cs="Arial"/>
                <w:sz w:val="20"/>
                <w:lang w:val="es-MX" w:eastAsia="es-MX"/>
              </w:rPr>
              <w:t>$ 2,215,406</w:t>
            </w:r>
          </w:p>
          <w:p w:rsidR="000D783C" w:rsidRPr="000D783C" w:rsidRDefault="000D783C" w:rsidP="000D783C">
            <w:pPr>
              <w:autoSpaceDE w:val="0"/>
              <w:autoSpaceDN w:val="0"/>
              <w:adjustRightInd w:val="0"/>
              <w:jc w:val="both"/>
              <w:rPr>
                <w:rFonts w:ascii="Arial" w:hAnsi="Arial" w:cs="Arial"/>
                <w:sz w:val="20"/>
                <w:lang w:val="es-MX" w:eastAsia="es-MX"/>
              </w:rPr>
            </w:pPr>
          </w:p>
        </w:tc>
      </w:tr>
    </w:tbl>
    <w:p w:rsidR="000D783C" w:rsidRDefault="000D783C" w:rsidP="000D783C">
      <w:pPr>
        <w:autoSpaceDE w:val="0"/>
        <w:autoSpaceDN w:val="0"/>
        <w:adjustRightInd w:val="0"/>
        <w:spacing w:after="0" w:line="360" w:lineRule="auto"/>
        <w:jc w:val="both"/>
        <w:rPr>
          <w:rFonts w:ascii="Arial" w:hAnsi="Arial" w:cs="Arial"/>
          <w:lang w:val="es-MX" w:eastAsia="es-MX"/>
        </w:rPr>
      </w:pPr>
    </w:p>
    <w:p w:rsidR="000D783C" w:rsidRPr="00D3368F" w:rsidRDefault="000D783C" w:rsidP="000D783C">
      <w:pPr>
        <w:autoSpaceDE w:val="0"/>
        <w:autoSpaceDN w:val="0"/>
        <w:adjustRightInd w:val="0"/>
        <w:spacing w:after="0" w:line="360" w:lineRule="auto"/>
        <w:jc w:val="both"/>
        <w:rPr>
          <w:rFonts w:ascii="Arial" w:hAnsi="Arial" w:cs="Arial"/>
          <w:sz w:val="24"/>
          <w:szCs w:val="24"/>
          <w:lang w:val="es-MX" w:eastAsia="es-MX"/>
        </w:rPr>
      </w:pPr>
      <w:r w:rsidRPr="00D3368F">
        <w:rPr>
          <w:rFonts w:ascii="Arial" w:hAnsi="Arial" w:cs="Arial"/>
          <w:sz w:val="24"/>
          <w:szCs w:val="24"/>
          <w:lang w:val="es-MX" w:eastAsia="es-MX"/>
        </w:rPr>
        <w:t xml:space="preserve">21. Personal adscrito a </w:t>
      </w:r>
      <w:r w:rsidR="00711C92">
        <w:rPr>
          <w:rFonts w:ascii="Arial" w:hAnsi="Arial" w:cs="Arial"/>
          <w:sz w:val="24"/>
          <w:szCs w:val="24"/>
          <w:lang w:val="es-MX" w:eastAsia="es-MX"/>
        </w:rPr>
        <w:t>l</w:t>
      </w:r>
      <w:r w:rsidRPr="00D3368F">
        <w:rPr>
          <w:rFonts w:ascii="Arial" w:hAnsi="Arial" w:cs="Arial"/>
          <w:sz w:val="24"/>
          <w:szCs w:val="24"/>
          <w:lang w:val="es-MX" w:eastAsia="es-MX"/>
        </w:rPr>
        <w:t>a Auditoría realizó inspección a la obra, detectando en la verificación de las cantidades de trabajos ejecutadas de los conceptos seleccionados, diferencias entre lo pagado y lo ejecutado por valor de $25,486.65</w:t>
      </w:r>
      <w:r w:rsidR="00683612" w:rsidRPr="00D3368F">
        <w:rPr>
          <w:rFonts w:ascii="Arial" w:hAnsi="Arial" w:cs="Arial"/>
          <w:sz w:val="24"/>
          <w:szCs w:val="24"/>
          <w:lang w:val="es-MX" w:eastAsia="es-MX"/>
        </w:rPr>
        <w:t>. S</w:t>
      </w:r>
      <w:r w:rsidRPr="00D3368F">
        <w:rPr>
          <w:rFonts w:ascii="Arial" w:hAnsi="Arial" w:cs="Arial"/>
          <w:sz w:val="24"/>
          <w:szCs w:val="24"/>
          <w:lang w:val="es-MX" w:eastAsia="es-MX"/>
        </w:rPr>
        <w:t>e solvent</w:t>
      </w:r>
      <w:r w:rsidR="00683612" w:rsidRPr="00D3368F">
        <w:rPr>
          <w:rFonts w:ascii="Arial" w:hAnsi="Arial" w:cs="Arial"/>
          <w:sz w:val="24"/>
          <w:szCs w:val="24"/>
          <w:lang w:val="es-MX" w:eastAsia="es-MX"/>
        </w:rPr>
        <w:t>ó</w:t>
      </w:r>
      <w:r w:rsidRPr="00D3368F">
        <w:rPr>
          <w:rFonts w:ascii="Arial" w:hAnsi="Arial" w:cs="Arial"/>
          <w:sz w:val="24"/>
          <w:szCs w:val="24"/>
          <w:lang w:val="es-MX" w:eastAsia="es-MX"/>
        </w:rPr>
        <w:t xml:space="preserve"> lo correspondiente al aspecto</w:t>
      </w:r>
      <w:r w:rsidR="00683612" w:rsidRPr="00D3368F">
        <w:rPr>
          <w:rFonts w:ascii="Arial" w:hAnsi="Arial" w:cs="Arial"/>
          <w:sz w:val="24"/>
          <w:szCs w:val="24"/>
          <w:lang w:val="es-MX" w:eastAsia="es-MX"/>
        </w:rPr>
        <w:t xml:space="preserve"> </w:t>
      </w:r>
      <w:r w:rsidRPr="00D3368F">
        <w:rPr>
          <w:rFonts w:ascii="Arial" w:hAnsi="Arial" w:cs="Arial"/>
          <w:sz w:val="24"/>
          <w:szCs w:val="24"/>
          <w:lang w:val="es-MX" w:eastAsia="es-MX"/>
        </w:rPr>
        <w:t>económico; sin embargo, en cuanto al control de la obra, no se solventa, debido a que</w:t>
      </w:r>
      <w:r w:rsidR="00683612" w:rsidRPr="00D3368F">
        <w:rPr>
          <w:rFonts w:ascii="Arial" w:hAnsi="Arial" w:cs="Arial"/>
          <w:sz w:val="24"/>
          <w:szCs w:val="24"/>
          <w:lang w:val="es-MX" w:eastAsia="es-MX"/>
        </w:rPr>
        <w:t xml:space="preserve"> </w:t>
      </w:r>
      <w:r w:rsidRPr="00D3368F">
        <w:rPr>
          <w:rFonts w:ascii="Arial" w:hAnsi="Arial" w:cs="Arial"/>
          <w:sz w:val="24"/>
          <w:szCs w:val="24"/>
          <w:lang w:val="es-MX" w:eastAsia="es-MX"/>
        </w:rPr>
        <w:t>el reintegro aludido hace evidente que la supervisión autorizó para el pago cantidades de</w:t>
      </w:r>
      <w:r w:rsidR="00683612" w:rsidRPr="00D3368F">
        <w:rPr>
          <w:rFonts w:ascii="Arial" w:hAnsi="Arial" w:cs="Arial"/>
          <w:sz w:val="24"/>
          <w:szCs w:val="24"/>
          <w:lang w:val="es-MX" w:eastAsia="es-MX"/>
        </w:rPr>
        <w:t xml:space="preserve"> </w:t>
      </w:r>
      <w:r w:rsidRPr="00D3368F">
        <w:rPr>
          <w:rFonts w:ascii="Arial" w:hAnsi="Arial" w:cs="Arial"/>
          <w:sz w:val="24"/>
          <w:szCs w:val="24"/>
          <w:lang w:val="es-MX" w:eastAsia="es-MX"/>
        </w:rPr>
        <w:t xml:space="preserve">conceptos no ejecutados al momento de la elaboración de la </w:t>
      </w:r>
      <w:r w:rsidRPr="00D3368F">
        <w:rPr>
          <w:rFonts w:ascii="Arial" w:hAnsi="Arial" w:cs="Arial"/>
          <w:sz w:val="24"/>
          <w:szCs w:val="24"/>
          <w:lang w:val="es-MX" w:eastAsia="es-MX"/>
        </w:rPr>
        <w:lastRenderedPageBreak/>
        <w:t>estimación, incumpliendo con</w:t>
      </w:r>
      <w:r w:rsidR="00683612" w:rsidRPr="00D3368F">
        <w:rPr>
          <w:rFonts w:ascii="Arial" w:hAnsi="Arial" w:cs="Arial"/>
          <w:sz w:val="24"/>
          <w:szCs w:val="24"/>
          <w:lang w:val="es-MX" w:eastAsia="es-MX"/>
        </w:rPr>
        <w:t xml:space="preserve"> </w:t>
      </w:r>
      <w:r w:rsidRPr="00D3368F">
        <w:rPr>
          <w:rFonts w:ascii="Arial" w:hAnsi="Arial" w:cs="Arial"/>
          <w:sz w:val="24"/>
          <w:szCs w:val="24"/>
          <w:lang w:val="es-MX" w:eastAsia="es-MX"/>
        </w:rPr>
        <w:t>lo establecido en el artículo 67, fracción III de la LOPEMNL.</w:t>
      </w:r>
    </w:p>
    <w:p w:rsidR="00683612" w:rsidRPr="00D3368F" w:rsidRDefault="00683612" w:rsidP="000D783C">
      <w:pPr>
        <w:autoSpaceDE w:val="0"/>
        <w:autoSpaceDN w:val="0"/>
        <w:adjustRightInd w:val="0"/>
        <w:spacing w:after="0" w:line="360" w:lineRule="auto"/>
        <w:jc w:val="both"/>
        <w:rPr>
          <w:rFonts w:ascii="Arial" w:hAnsi="Arial" w:cs="Arial"/>
          <w:sz w:val="24"/>
          <w:szCs w:val="24"/>
          <w:lang w:val="es-MX" w:eastAsia="es-MX"/>
        </w:rPr>
      </w:pPr>
    </w:p>
    <w:p w:rsidR="000D783C" w:rsidRPr="00D3368F" w:rsidRDefault="000D783C" w:rsidP="000D783C">
      <w:pPr>
        <w:autoSpaceDE w:val="0"/>
        <w:autoSpaceDN w:val="0"/>
        <w:adjustRightInd w:val="0"/>
        <w:spacing w:after="0" w:line="360" w:lineRule="auto"/>
        <w:jc w:val="both"/>
        <w:rPr>
          <w:rFonts w:ascii="Arial" w:hAnsi="Arial" w:cs="Arial"/>
          <w:b/>
          <w:sz w:val="24"/>
          <w:szCs w:val="24"/>
          <w:lang w:val="es-MX" w:eastAsia="es-MX"/>
        </w:rPr>
      </w:pPr>
      <w:r w:rsidRPr="00D3368F">
        <w:rPr>
          <w:rFonts w:ascii="Arial" w:hAnsi="Arial" w:cs="Arial"/>
          <w:b/>
          <w:sz w:val="24"/>
          <w:szCs w:val="24"/>
          <w:lang w:val="es-MX" w:eastAsia="es-MX"/>
        </w:rPr>
        <w:t>Acción emitida</w:t>
      </w:r>
    </w:p>
    <w:p w:rsidR="000D783C" w:rsidRPr="00D3368F" w:rsidRDefault="000D783C" w:rsidP="000D783C">
      <w:pPr>
        <w:autoSpaceDE w:val="0"/>
        <w:autoSpaceDN w:val="0"/>
        <w:adjustRightInd w:val="0"/>
        <w:spacing w:after="0" w:line="360" w:lineRule="auto"/>
        <w:jc w:val="both"/>
        <w:rPr>
          <w:rFonts w:ascii="Arial" w:hAnsi="Arial" w:cs="Arial"/>
          <w:i/>
          <w:sz w:val="24"/>
          <w:szCs w:val="24"/>
          <w:lang w:val="es-MX" w:eastAsia="es-MX"/>
        </w:rPr>
      </w:pPr>
      <w:r w:rsidRPr="00D3368F">
        <w:rPr>
          <w:rFonts w:ascii="Arial" w:hAnsi="Arial" w:cs="Arial"/>
          <w:i/>
          <w:sz w:val="24"/>
          <w:szCs w:val="24"/>
          <w:lang w:val="es-MX" w:eastAsia="es-MX"/>
        </w:rPr>
        <w:t xml:space="preserve">Promoción de </w:t>
      </w:r>
      <w:proofErr w:type="spellStart"/>
      <w:r w:rsidRPr="00D3368F">
        <w:rPr>
          <w:rFonts w:ascii="Arial" w:hAnsi="Arial" w:cs="Arial"/>
          <w:i/>
          <w:sz w:val="24"/>
          <w:szCs w:val="24"/>
          <w:lang w:val="es-MX" w:eastAsia="es-MX"/>
        </w:rPr>
        <w:t>Fincamiento</w:t>
      </w:r>
      <w:proofErr w:type="spellEnd"/>
      <w:r w:rsidRPr="00D3368F">
        <w:rPr>
          <w:rFonts w:ascii="Arial" w:hAnsi="Arial" w:cs="Arial"/>
          <w:i/>
          <w:sz w:val="24"/>
          <w:szCs w:val="24"/>
          <w:lang w:val="es-MX" w:eastAsia="es-MX"/>
        </w:rPr>
        <w:t xml:space="preserve"> de Responsabilidad Administrativa.</w:t>
      </w:r>
    </w:p>
    <w:p w:rsidR="000D783C" w:rsidRPr="00D3368F" w:rsidRDefault="000D783C" w:rsidP="000D783C">
      <w:pPr>
        <w:autoSpaceDE w:val="0"/>
        <w:autoSpaceDN w:val="0"/>
        <w:adjustRightInd w:val="0"/>
        <w:spacing w:after="0" w:line="360" w:lineRule="auto"/>
        <w:jc w:val="both"/>
        <w:rPr>
          <w:rFonts w:ascii="Arial" w:hAnsi="Arial" w:cs="Arial"/>
          <w:i/>
          <w:sz w:val="24"/>
          <w:szCs w:val="24"/>
          <w:lang w:val="es-MX" w:eastAsia="es-MX"/>
        </w:rPr>
      </w:pPr>
      <w:r w:rsidRPr="00D3368F">
        <w:rPr>
          <w:rFonts w:ascii="Arial" w:hAnsi="Arial" w:cs="Arial"/>
          <w:i/>
          <w:sz w:val="24"/>
          <w:szCs w:val="24"/>
          <w:lang w:val="es-MX" w:eastAsia="es-MX"/>
        </w:rPr>
        <w:t>Recomendaciones en Relación a la Gestión o Control Interno.</w:t>
      </w:r>
    </w:p>
    <w:p w:rsidR="000D783C" w:rsidRDefault="000D783C" w:rsidP="000D783C">
      <w:pPr>
        <w:autoSpaceDE w:val="0"/>
        <w:autoSpaceDN w:val="0"/>
        <w:adjustRightInd w:val="0"/>
        <w:spacing w:after="0" w:line="360" w:lineRule="auto"/>
        <w:jc w:val="both"/>
        <w:rPr>
          <w:rFonts w:ascii="Arial" w:hAnsi="Arial" w:cs="Arial"/>
          <w:lang w:val="es-MX" w:eastAsia="es-MX"/>
        </w:rPr>
      </w:pPr>
    </w:p>
    <w:tbl>
      <w:tblPr>
        <w:tblStyle w:val="Tablaconcuadrcula"/>
        <w:tblW w:w="8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1790"/>
        <w:gridCol w:w="4111"/>
        <w:gridCol w:w="1566"/>
      </w:tblGrid>
      <w:tr w:rsidR="0067253C" w:rsidRPr="000D783C" w:rsidTr="0067253C">
        <w:tc>
          <w:tcPr>
            <w:tcW w:w="620" w:type="dxa"/>
            <w:vAlign w:val="center"/>
          </w:tcPr>
          <w:p w:rsidR="0067253C" w:rsidRPr="000D783C" w:rsidRDefault="0067253C" w:rsidP="00822D7D">
            <w:pPr>
              <w:autoSpaceDE w:val="0"/>
              <w:autoSpaceDN w:val="0"/>
              <w:adjustRightInd w:val="0"/>
              <w:jc w:val="center"/>
              <w:rPr>
                <w:rFonts w:ascii="Arial" w:hAnsi="Arial" w:cs="Arial"/>
                <w:sz w:val="20"/>
                <w:highlight w:val="lightGray"/>
                <w:lang w:val="es-MX" w:eastAsia="es-MX"/>
              </w:rPr>
            </w:pPr>
            <w:r w:rsidRPr="000D783C">
              <w:rPr>
                <w:rFonts w:ascii="Arial" w:hAnsi="Arial" w:cs="Arial"/>
                <w:sz w:val="20"/>
                <w:highlight w:val="lightGray"/>
                <w:lang w:val="es-MX" w:eastAsia="es-MX"/>
              </w:rPr>
              <w:t>Ref.</w:t>
            </w:r>
          </w:p>
        </w:tc>
        <w:tc>
          <w:tcPr>
            <w:tcW w:w="1790" w:type="dxa"/>
            <w:vAlign w:val="center"/>
          </w:tcPr>
          <w:p w:rsidR="0067253C" w:rsidRPr="000D783C" w:rsidRDefault="0067253C" w:rsidP="00822D7D">
            <w:pPr>
              <w:autoSpaceDE w:val="0"/>
              <w:autoSpaceDN w:val="0"/>
              <w:adjustRightInd w:val="0"/>
              <w:jc w:val="center"/>
              <w:rPr>
                <w:rFonts w:ascii="Arial" w:hAnsi="Arial" w:cs="Arial"/>
                <w:sz w:val="20"/>
                <w:highlight w:val="lightGray"/>
                <w:lang w:val="es-MX" w:eastAsia="es-MX"/>
              </w:rPr>
            </w:pPr>
            <w:r w:rsidRPr="000D783C">
              <w:rPr>
                <w:rFonts w:ascii="Arial" w:hAnsi="Arial" w:cs="Arial"/>
                <w:sz w:val="20"/>
                <w:highlight w:val="lightGray"/>
                <w:lang w:val="es-MX" w:eastAsia="es-MX"/>
              </w:rPr>
              <w:t>Contrato</w:t>
            </w:r>
          </w:p>
        </w:tc>
        <w:tc>
          <w:tcPr>
            <w:tcW w:w="4111" w:type="dxa"/>
            <w:vAlign w:val="center"/>
          </w:tcPr>
          <w:p w:rsidR="0067253C" w:rsidRPr="000D783C" w:rsidRDefault="0067253C" w:rsidP="00822D7D">
            <w:pPr>
              <w:autoSpaceDE w:val="0"/>
              <w:autoSpaceDN w:val="0"/>
              <w:adjustRightInd w:val="0"/>
              <w:jc w:val="center"/>
              <w:rPr>
                <w:rFonts w:ascii="Arial" w:hAnsi="Arial" w:cs="Arial"/>
                <w:sz w:val="20"/>
                <w:highlight w:val="lightGray"/>
                <w:lang w:val="es-MX" w:eastAsia="es-MX"/>
              </w:rPr>
            </w:pPr>
            <w:r w:rsidRPr="000D783C">
              <w:rPr>
                <w:rFonts w:ascii="Arial" w:hAnsi="Arial" w:cs="Arial"/>
                <w:sz w:val="20"/>
                <w:highlight w:val="lightGray"/>
                <w:lang w:val="es-MX" w:eastAsia="es-MX"/>
              </w:rPr>
              <w:t>Nombre de la Obra o Licencia</w:t>
            </w:r>
          </w:p>
        </w:tc>
        <w:tc>
          <w:tcPr>
            <w:tcW w:w="1566" w:type="dxa"/>
            <w:vAlign w:val="center"/>
          </w:tcPr>
          <w:p w:rsidR="0067253C" w:rsidRPr="000D783C" w:rsidRDefault="0067253C" w:rsidP="00822D7D">
            <w:pPr>
              <w:autoSpaceDE w:val="0"/>
              <w:autoSpaceDN w:val="0"/>
              <w:adjustRightInd w:val="0"/>
              <w:jc w:val="center"/>
              <w:rPr>
                <w:rFonts w:ascii="Arial" w:hAnsi="Arial" w:cs="Arial"/>
                <w:sz w:val="20"/>
                <w:highlight w:val="lightGray"/>
                <w:lang w:val="es-MX" w:eastAsia="es-MX"/>
              </w:rPr>
            </w:pPr>
            <w:r w:rsidRPr="000D783C">
              <w:rPr>
                <w:rFonts w:ascii="Arial" w:hAnsi="Arial" w:cs="Arial"/>
                <w:sz w:val="20"/>
                <w:highlight w:val="lightGray"/>
                <w:lang w:val="es-MX" w:eastAsia="es-MX"/>
              </w:rPr>
              <w:t>Registrado en el 2012</w:t>
            </w:r>
          </w:p>
        </w:tc>
      </w:tr>
      <w:tr w:rsidR="0067253C" w:rsidRPr="000D783C" w:rsidTr="0067253C">
        <w:tc>
          <w:tcPr>
            <w:tcW w:w="620" w:type="dxa"/>
            <w:vAlign w:val="center"/>
          </w:tcPr>
          <w:p w:rsidR="0067253C" w:rsidRPr="0067253C" w:rsidRDefault="0067253C" w:rsidP="0067253C">
            <w:pPr>
              <w:autoSpaceDE w:val="0"/>
              <w:autoSpaceDN w:val="0"/>
              <w:adjustRightInd w:val="0"/>
              <w:jc w:val="center"/>
              <w:rPr>
                <w:rFonts w:ascii="Arial" w:hAnsi="Arial" w:cs="Arial"/>
                <w:sz w:val="20"/>
                <w:lang w:val="es-MX" w:eastAsia="es-MX"/>
              </w:rPr>
            </w:pPr>
            <w:r w:rsidRPr="0067253C">
              <w:rPr>
                <w:rFonts w:ascii="Arial" w:hAnsi="Arial" w:cs="Arial"/>
                <w:sz w:val="20"/>
                <w:lang w:val="es-MX" w:eastAsia="es-MX"/>
              </w:rPr>
              <w:t>2</w:t>
            </w:r>
          </w:p>
        </w:tc>
        <w:tc>
          <w:tcPr>
            <w:tcW w:w="1790" w:type="dxa"/>
            <w:vAlign w:val="center"/>
          </w:tcPr>
          <w:p w:rsidR="0067253C" w:rsidRPr="0067253C" w:rsidRDefault="0067253C" w:rsidP="0067253C">
            <w:pPr>
              <w:autoSpaceDE w:val="0"/>
              <w:autoSpaceDN w:val="0"/>
              <w:adjustRightInd w:val="0"/>
              <w:jc w:val="center"/>
              <w:rPr>
                <w:rFonts w:ascii="Arial" w:hAnsi="Arial" w:cs="Arial"/>
                <w:sz w:val="20"/>
                <w:lang w:val="es-MX" w:eastAsia="es-MX"/>
              </w:rPr>
            </w:pPr>
            <w:r w:rsidRPr="0067253C">
              <w:rPr>
                <w:rFonts w:ascii="Arial" w:hAnsi="Arial" w:cs="Arial"/>
                <w:sz w:val="20"/>
                <w:lang w:val="es-MX" w:eastAsia="es-MX"/>
              </w:rPr>
              <w:t>PMG-R33-22-12</w:t>
            </w:r>
          </w:p>
        </w:tc>
        <w:tc>
          <w:tcPr>
            <w:tcW w:w="4111" w:type="dxa"/>
            <w:vAlign w:val="center"/>
          </w:tcPr>
          <w:p w:rsidR="0067253C" w:rsidRPr="0067253C" w:rsidRDefault="0067253C" w:rsidP="0067253C">
            <w:pPr>
              <w:autoSpaceDE w:val="0"/>
              <w:autoSpaceDN w:val="0"/>
              <w:adjustRightInd w:val="0"/>
              <w:jc w:val="both"/>
              <w:rPr>
                <w:rFonts w:ascii="Arial" w:hAnsi="Arial" w:cs="Arial"/>
                <w:sz w:val="20"/>
                <w:lang w:val="es-MX" w:eastAsia="es-MX"/>
              </w:rPr>
            </w:pPr>
            <w:r w:rsidRPr="0067253C">
              <w:rPr>
                <w:rFonts w:ascii="Arial" w:hAnsi="Arial" w:cs="Arial"/>
                <w:sz w:val="20"/>
                <w:lang w:val="es-MX" w:eastAsia="es-MX"/>
              </w:rPr>
              <w:t>Construcción de sistema de agua potable (1a.</w:t>
            </w:r>
            <w:r>
              <w:rPr>
                <w:rFonts w:ascii="Arial" w:hAnsi="Arial" w:cs="Arial"/>
                <w:sz w:val="20"/>
                <w:lang w:val="es-MX" w:eastAsia="es-MX"/>
              </w:rPr>
              <w:t xml:space="preserve"> </w:t>
            </w:r>
            <w:r w:rsidRPr="0067253C">
              <w:rPr>
                <w:rFonts w:ascii="Arial" w:hAnsi="Arial" w:cs="Arial"/>
                <w:sz w:val="20"/>
                <w:lang w:val="es-MX" w:eastAsia="es-MX"/>
              </w:rPr>
              <w:t>Etapa), Ejido La Esmeralda</w:t>
            </w:r>
          </w:p>
          <w:p w:rsidR="0067253C" w:rsidRPr="0067253C" w:rsidRDefault="0067253C" w:rsidP="0067253C">
            <w:pPr>
              <w:autoSpaceDE w:val="0"/>
              <w:autoSpaceDN w:val="0"/>
              <w:adjustRightInd w:val="0"/>
              <w:jc w:val="both"/>
              <w:rPr>
                <w:rFonts w:ascii="Arial" w:hAnsi="Arial" w:cs="Arial"/>
                <w:sz w:val="20"/>
                <w:lang w:val="es-MX" w:eastAsia="es-MX"/>
              </w:rPr>
            </w:pPr>
          </w:p>
        </w:tc>
        <w:tc>
          <w:tcPr>
            <w:tcW w:w="1566" w:type="dxa"/>
            <w:vAlign w:val="center"/>
          </w:tcPr>
          <w:p w:rsidR="0067253C" w:rsidRPr="0067253C" w:rsidRDefault="0067253C" w:rsidP="0067253C">
            <w:pPr>
              <w:autoSpaceDE w:val="0"/>
              <w:autoSpaceDN w:val="0"/>
              <w:adjustRightInd w:val="0"/>
              <w:jc w:val="both"/>
              <w:rPr>
                <w:rFonts w:ascii="Arial" w:hAnsi="Arial" w:cs="Arial"/>
                <w:sz w:val="20"/>
                <w:lang w:val="es-MX" w:eastAsia="es-MX"/>
              </w:rPr>
            </w:pPr>
            <w:r w:rsidRPr="0067253C">
              <w:rPr>
                <w:rFonts w:ascii="Arial" w:hAnsi="Arial" w:cs="Arial"/>
                <w:sz w:val="20"/>
                <w:lang w:val="es-MX" w:eastAsia="es-MX"/>
              </w:rPr>
              <w:t>$ 1,362,456</w:t>
            </w:r>
          </w:p>
          <w:p w:rsidR="0067253C" w:rsidRPr="0067253C" w:rsidRDefault="0067253C" w:rsidP="0067253C">
            <w:pPr>
              <w:autoSpaceDE w:val="0"/>
              <w:autoSpaceDN w:val="0"/>
              <w:adjustRightInd w:val="0"/>
              <w:jc w:val="both"/>
              <w:rPr>
                <w:rFonts w:ascii="Arial" w:hAnsi="Arial" w:cs="Arial"/>
                <w:sz w:val="20"/>
                <w:lang w:val="es-MX" w:eastAsia="es-MX"/>
              </w:rPr>
            </w:pPr>
          </w:p>
        </w:tc>
      </w:tr>
    </w:tbl>
    <w:p w:rsidR="000D783C" w:rsidRDefault="000D783C" w:rsidP="0044219E">
      <w:pPr>
        <w:autoSpaceDE w:val="0"/>
        <w:autoSpaceDN w:val="0"/>
        <w:adjustRightInd w:val="0"/>
        <w:spacing w:after="0" w:line="360" w:lineRule="auto"/>
        <w:jc w:val="both"/>
        <w:rPr>
          <w:rFonts w:ascii="Arial" w:hAnsi="Arial" w:cs="Arial"/>
          <w:lang w:val="es-MX" w:eastAsia="es-MX"/>
        </w:rPr>
      </w:pPr>
    </w:p>
    <w:p w:rsidR="0067253C" w:rsidRPr="00D3368F" w:rsidRDefault="0067253C" w:rsidP="0067253C">
      <w:pPr>
        <w:autoSpaceDE w:val="0"/>
        <w:autoSpaceDN w:val="0"/>
        <w:adjustRightInd w:val="0"/>
        <w:spacing w:after="0" w:line="360" w:lineRule="auto"/>
        <w:jc w:val="both"/>
        <w:rPr>
          <w:rFonts w:ascii="Arial" w:hAnsi="Arial" w:cs="Arial"/>
          <w:sz w:val="24"/>
          <w:szCs w:val="24"/>
          <w:lang w:val="es-MX" w:eastAsia="es-MX"/>
        </w:rPr>
      </w:pPr>
      <w:r w:rsidRPr="00D3368F">
        <w:rPr>
          <w:rFonts w:ascii="Arial" w:hAnsi="Arial" w:cs="Arial"/>
          <w:sz w:val="24"/>
          <w:szCs w:val="24"/>
          <w:lang w:val="es-MX" w:eastAsia="es-MX"/>
        </w:rPr>
        <w:t>22. En revisión del expediente, se detectó que mediante la estimación número 4 normal, se pagó el concepto "Análisis de agua, incluye: obtención de muestra de agua, análisis físico químico y bacteriológico según norma Oficial Mexicana", por un importe de $6,346.04, no localizando ni siendo exhibidos durante la auditoría, documentación que acredite la ejecución del concepto aludido.</w:t>
      </w:r>
    </w:p>
    <w:p w:rsidR="0067253C" w:rsidRPr="00D3368F" w:rsidRDefault="0067253C" w:rsidP="0044219E">
      <w:pPr>
        <w:autoSpaceDE w:val="0"/>
        <w:autoSpaceDN w:val="0"/>
        <w:adjustRightInd w:val="0"/>
        <w:spacing w:after="0" w:line="360" w:lineRule="auto"/>
        <w:jc w:val="both"/>
        <w:rPr>
          <w:rFonts w:ascii="Arial" w:hAnsi="Arial" w:cs="Arial"/>
          <w:sz w:val="24"/>
          <w:szCs w:val="24"/>
          <w:lang w:val="es-MX" w:eastAsia="es-MX"/>
        </w:rPr>
      </w:pPr>
    </w:p>
    <w:p w:rsidR="0067253C" w:rsidRPr="00D3368F" w:rsidRDefault="0067253C" w:rsidP="00711C92">
      <w:pPr>
        <w:autoSpaceDE w:val="0"/>
        <w:autoSpaceDN w:val="0"/>
        <w:adjustRightInd w:val="0"/>
        <w:spacing w:after="0" w:line="360" w:lineRule="auto"/>
        <w:ind w:firstLine="708"/>
        <w:jc w:val="both"/>
        <w:rPr>
          <w:rFonts w:ascii="Arial" w:hAnsi="Arial" w:cs="Arial"/>
          <w:sz w:val="24"/>
          <w:szCs w:val="24"/>
          <w:lang w:val="es-MX" w:eastAsia="es-MX"/>
        </w:rPr>
      </w:pPr>
      <w:r w:rsidRPr="00D3368F">
        <w:rPr>
          <w:rFonts w:ascii="Arial" w:hAnsi="Arial" w:cs="Arial"/>
          <w:sz w:val="24"/>
          <w:szCs w:val="24"/>
          <w:lang w:val="es-MX" w:eastAsia="es-MX"/>
        </w:rPr>
        <w:t>Se solventó lo correspondiente al aspecto económico; sin embargo, en cuanto al control de la obra, no se solventa, debido a que el reintegro aludido hace evidente que la supervisión autorizó para el pago el concepto observado sin estar ejecutado al momento de la elaboración de la estimación, incumpliendo con lo establecido en el artículo 67, fracción III de la LOPEMNL.</w:t>
      </w:r>
    </w:p>
    <w:p w:rsidR="0067253C" w:rsidRPr="00D3368F" w:rsidRDefault="0067253C" w:rsidP="0067253C">
      <w:pPr>
        <w:autoSpaceDE w:val="0"/>
        <w:autoSpaceDN w:val="0"/>
        <w:adjustRightInd w:val="0"/>
        <w:spacing w:after="0" w:line="360" w:lineRule="auto"/>
        <w:jc w:val="both"/>
        <w:rPr>
          <w:rFonts w:ascii="Arial" w:hAnsi="Arial" w:cs="Arial"/>
          <w:sz w:val="24"/>
          <w:szCs w:val="24"/>
          <w:lang w:val="es-MX" w:eastAsia="es-MX"/>
        </w:rPr>
      </w:pPr>
    </w:p>
    <w:p w:rsidR="0067253C" w:rsidRPr="00D3368F" w:rsidRDefault="0067253C" w:rsidP="0067253C">
      <w:pPr>
        <w:autoSpaceDE w:val="0"/>
        <w:autoSpaceDN w:val="0"/>
        <w:adjustRightInd w:val="0"/>
        <w:spacing w:after="0" w:line="360" w:lineRule="auto"/>
        <w:jc w:val="both"/>
        <w:rPr>
          <w:rFonts w:ascii="Arial" w:hAnsi="Arial" w:cs="Arial"/>
          <w:b/>
          <w:sz w:val="24"/>
          <w:szCs w:val="24"/>
          <w:lang w:val="es-MX" w:eastAsia="es-MX"/>
        </w:rPr>
      </w:pPr>
      <w:r w:rsidRPr="00D3368F">
        <w:rPr>
          <w:rFonts w:ascii="Arial" w:hAnsi="Arial" w:cs="Arial"/>
          <w:b/>
          <w:sz w:val="24"/>
          <w:szCs w:val="24"/>
          <w:lang w:val="es-MX" w:eastAsia="es-MX"/>
        </w:rPr>
        <w:t>Acción emitida</w:t>
      </w:r>
    </w:p>
    <w:p w:rsidR="0067253C" w:rsidRPr="00D3368F" w:rsidRDefault="0067253C" w:rsidP="0067253C">
      <w:pPr>
        <w:autoSpaceDE w:val="0"/>
        <w:autoSpaceDN w:val="0"/>
        <w:adjustRightInd w:val="0"/>
        <w:spacing w:after="0" w:line="360" w:lineRule="auto"/>
        <w:jc w:val="both"/>
        <w:rPr>
          <w:rFonts w:ascii="Arial" w:hAnsi="Arial" w:cs="Arial"/>
          <w:i/>
          <w:sz w:val="24"/>
          <w:szCs w:val="24"/>
          <w:lang w:val="es-MX" w:eastAsia="es-MX"/>
        </w:rPr>
      </w:pPr>
      <w:r w:rsidRPr="00D3368F">
        <w:rPr>
          <w:rFonts w:ascii="Arial" w:hAnsi="Arial" w:cs="Arial"/>
          <w:i/>
          <w:sz w:val="24"/>
          <w:szCs w:val="24"/>
          <w:lang w:val="es-MX" w:eastAsia="es-MX"/>
        </w:rPr>
        <w:lastRenderedPageBreak/>
        <w:t xml:space="preserve">Promoción de </w:t>
      </w:r>
      <w:proofErr w:type="spellStart"/>
      <w:r w:rsidRPr="00D3368F">
        <w:rPr>
          <w:rFonts w:ascii="Arial" w:hAnsi="Arial" w:cs="Arial"/>
          <w:i/>
          <w:sz w:val="24"/>
          <w:szCs w:val="24"/>
          <w:lang w:val="es-MX" w:eastAsia="es-MX"/>
        </w:rPr>
        <w:t>Fincamiento</w:t>
      </w:r>
      <w:proofErr w:type="spellEnd"/>
      <w:r w:rsidRPr="00D3368F">
        <w:rPr>
          <w:rFonts w:ascii="Arial" w:hAnsi="Arial" w:cs="Arial"/>
          <w:i/>
          <w:sz w:val="24"/>
          <w:szCs w:val="24"/>
          <w:lang w:val="es-MX" w:eastAsia="es-MX"/>
        </w:rPr>
        <w:t xml:space="preserve"> de Responsabilidad Administrativa.</w:t>
      </w:r>
    </w:p>
    <w:p w:rsidR="0067253C" w:rsidRPr="00D3368F" w:rsidRDefault="0067253C" w:rsidP="0067253C">
      <w:pPr>
        <w:autoSpaceDE w:val="0"/>
        <w:autoSpaceDN w:val="0"/>
        <w:adjustRightInd w:val="0"/>
        <w:spacing w:after="0" w:line="360" w:lineRule="auto"/>
        <w:jc w:val="both"/>
        <w:rPr>
          <w:rFonts w:ascii="Arial" w:hAnsi="Arial" w:cs="Arial"/>
          <w:i/>
          <w:sz w:val="24"/>
          <w:szCs w:val="24"/>
          <w:lang w:val="es-MX" w:eastAsia="es-MX"/>
        </w:rPr>
      </w:pPr>
      <w:r w:rsidRPr="00D3368F">
        <w:rPr>
          <w:rFonts w:ascii="Arial" w:hAnsi="Arial" w:cs="Arial"/>
          <w:i/>
          <w:sz w:val="24"/>
          <w:szCs w:val="24"/>
          <w:lang w:val="es-MX" w:eastAsia="es-MX"/>
        </w:rPr>
        <w:t>Recomendaciones en Relación a la Gestión o Control Interno.</w:t>
      </w:r>
    </w:p>
    <w:p w:rsidR="0067253C" w:rsidRDefault="0067253C" w:rsidP="0067253C">
      <w:pPr>
        <w:autoSpaceDE w:val="0"/>
        <w:autoSpaceDN w:val="0"/>
        <w:adjustRightInd w:val="0"/>
        <w:spacing w:after="0" w:line="360" w:lineRule="auto"/>
        <w:jc w:val="both"/>
        <w:rPr>
          <w:rFonts w:ascii="Arial" w:hAnsi="Arial" w:cs="Arial"/>
          <w:lang w:val="es-MX" w:eastAsia="es-MX"/>
        </w:rPr>
      </w:pPr>
    </w:p>
    <w:tbl>
      <w:tblPr>
        <w:tblStyle w:val="Tablaconcuadrcula"/>
        <w:tblW w:w="8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1790"/>
        <w:gridCol w:w="4111"/>
        <w:gridCol w:w="1566"/>
      </w:tblGrid>
      <w:tr w:rsidR="0067253C" w:rsidRPr="000D783C" w:rsidTr="00822D7D">
        <w:tc>
          <w:tcPr>
            <w:tcW w:w="620" w:type="dxa"/>
            <w:vAlign w:val="center"/>
          </w:tcPr>
          <w:p w:rsidR="0067253C" w:rsidRPr="000D783C" w:rsidRDefault="0067253C" w:rsidP="00822D7D">
            <w:pPr>
              <w:autoSpaceDE w:val="0"/>
              <w:autoSpaceDN w:val="0"/>
              <w:adjustRightInd w:val="0"/>
              <w:jc w:val="center"/>
              <w:rPr>
                <w:rFonts w:ascii="Arial" w:hAnsi="Arial" w:cs="Arial"/>
                <w:sz w:val="20"/>
                <w:highlight w:val="lightGray"/>
                <w:lang w:val="es-MX" w:eastAsia="es-MX"/>
              </w:rPr>
            </w:pPr>
            <w:r w:rsidRPr="000D783C">
              <w:rPr>
                <w:rFonts w:ascii="Arial" w:hAnsi="Arial" w:cs="Arial"/>
                <w:sz w:val="20"/>
                <w:highlight w:val="lightGray"/>
                <w:lang w:val="es-MX" w:eastAsia="es-MX"/>
              </w:rPr>
              <w:t>Ref.</w:t>
            </w:r>
          </w:p>
        </w:tc>
        <w:tc>
          <w:tcPr>
            <w:tcW w:w="1790" w:type="dxa"/>
            <w:vAlign w:val="center"/>
          </w:tcPr>
          <w:p w:rsidR="0067253C" w:rsidRPr="000D783C" w:rsidRDefault="0067253C" w:rsidP="00822D7D">
            <w:pPr>
              <w:autoSpaceDE w:val="0"/>
              <w:autoSpaceDN w:val="0"/>
              <w:adjustRightInd w:val="0"/>
              <w:jc w:val="center"/>
              <w:rPr>
                <w:rFonts w:ascii="Arial" w:hAnsi="Arial" w:cs="Arial"/>
                <w:sz w:val="20"/>
                <w:highlight w:val="lightGray"/>
                <w:lang w:val="es-MX" w:eastAsia="es-MX"/>
              </w:rPr>
            </w:pPr>
            <w:r w:rsidRPr="000D783C">
              <w:rPr>
                <w:rFonts w:ascii="Arial" w:hAnsi="Arial" w:cs="Arial"/>
                <w:sz w:val="20"/>
                <w:highlight w:val="lightGray"/>
                <w:lang w:val="es-MX" w:eastAsia="es-MX"/>
              </w:rPr>
              <w:t>Contrato</w:t>
            </w:r>
          </w:p>
        </w:tc>
        <w:tc>
          <w:tcPr>
            <w:tcW w:w="4111" w:type="dxa"/>
            <w:vAlign w:val="center"/>
          </w:tcPr>
          <w:p w:rsidR="0067253C" w:rsidRPr="000D783C" w:rsidRDefault="0067253C" w:rsidP="00822D7D">
            <w:pPr>
              <w:autoSpaceDE w:val="0"/>
              <w:autoSpaceDN w:val="0"/>
              <w:adjustRightInd w:val="0"/>
              <w:jc w:val="center"/>
              <w:rPr>
                <w:rFonts w:ascii="Arial" w:hAnsi="Arial" w:cs="Arial"/>
                <w:sz w:val="20"/>
                <w:highlight w:val="lightGray"/>
                <w:lang w:val="es-MX" w:eastAsia="es-MX"/>
              </w:rPr>
            </w:pPr>
            <w:r w:rsidRPr="000D783C">
              <w:rPr>
                <w:rFonts w:ascii="Arial" w:hAnsi="Arial" w:cs="Arial"/>
                <w:sz w:val="20"/>
                <w:highlight w:val="lightGray"/>
                <w:lang w:val="es-MX" w:eastAsia="es-MX"/>
              </w:rPr>
              <w:t>Nombre de la Obra o Licencia</w:t>
            </w:r>
          </w:p>
        </w:tc>
        <w:tc>
          <w:tcPr>
            <w:tcW w:w="1566" w:type="dxa"/>
            <w:vAlign w:val="center"/>
          </w:tcPr>
          <w:p w:rsidR="0067253C" w:rsidRPr="000D783C" w:rsidRDefault="0067253C" w:rsidP="00822D7D">
            <w:pPr>
              <w:autoSpaceDE w:val="0"/>
              <w:autoSpaceDN w:val="0"/>
              <w:adjustRightInd w:val="0"/>
              <w:jc w:val="center"/>
              <w:rPr>
                <w:rFonts w:ascii="Arial" w:hAnsi="Arial" w:cs="Arial"/>
                <w:sz w:val="20"/>
                <w:highlight w:val="lightGray"/>
                <w:lang w:val="es-MX" w:eastAsia="es-MX"/>
              </w:rPr>
            </w:pPr>
            <w:r w:rsidRPr="000D783C">
              <w:rPr>
                <w:rFonts w:ascii="Arial" w:hAnsi="Arial" w:cs="Arial"/>
                <w:sz w:val="20"/>
                <w:highlight w:val="lightGray"/>
                <w:lang w:val="es-MX" w:eastAsia="es-MX"/>
              </w:rPr>
              <w:t>Registrado en el 2012</w:t>
            </w:r>
          </w:p>
        </w:tc>
      </w:tr>
      <w:tr w:rsidR="0067253C" w:rsidRPr="000D783C" w:rsidTr="00822D7D">
        <w:tc>
          <w:tcPr>
            <w:tcW w:w="620" w:type="dxa"/>
            <w:vAlign w:val="center"/>
          </w:tcPr>
          <w:p w:rsidR="0067253C" w:rsidRPr="0067253C" w:rsidRDefault="0067253C" w:rsidP="0067253C">
            <w:pPr>
              <w:autoSpaceDE w:val="0"/>
              <w:autoSpaceDN w:val="0"/>
              <w:adjustRightInd w:val="0"/>
              <w:jc w:val="center"/>
              <w:rPr>
                <w:rFonts w:ascii="Arial" w:hAnsi="Arial" w:cs="Arial"/>
                <w:sz w:val="20"/>
                <w:lang w:val="es-MX" w:eastAsia="es-MX"/>
              </w:rPr>
            </w:pPr>
            <w:r w:rsidRPr="0067253C">
              <w:rPr>
                <w:rFonts w:ascii="Arial" w:eastAsiaTheme="minorHAnsi" w:hAnsi="Arial" w:cs="Arial"/>
                <w:bCs/>
                <w:sz w:val="20"/>
                <w:szCs w:val="20"/>
                <w:lang w:val="es-MX"/>
              </w:rPr>
              <w:t>3</w:t>
            </w:r>
          </w:p>
        </w:tc>
        <w:tc>
          <w:tcPr>
            <w:tcW w:w="1790" w:type="dxa"/>
            <w:vAlign w:val="center"/>
          </w:tcPr>
          <w:p w:rsidR="0067253C" w:rsidRPr="0067253C" w:rsidRDefault="0067253C" w:rsidP="0067253C">
            <w:pPr>
              <w:autoSpaceDE w:val="0"/>
              <w:autoSpaceDN w:val="0"/>
              <w:adjustRightInd w:val="0"/>
              <w:jc w:val="center"/>
              <w:rPr>
                <w:rFonts w:ascii="Arial" w:hAnsi="Arial" w:cs="Arial"/>
                <w:sz w:val="20"/>
                <w:lang w:val="es-MX" w:eastAsia="es-MX"/>
              </w:rPr>
            </w:pPr>
            <w:r w:rsidRPr="0067253C">
              <w:rPr>
                <w:rFonts w:ascii="Arial" w:eastAsiaTheme="minorHAnsi" w:hAnsi="Arial" w:cs="Arial"/>
                <w:bCs/>
                <w:sz w:val="20"/>
                <w:szCs w:val="20"/>
                <w:lang w:val="es-MX"/>
              </w:rPr>
              <w:t>PMG-R33-18-12</w:t>
            </w:r>
          </w:p>
        </w:tc>
        <w:tc>
          <w:tcPr>
            <w:tcW w:w="4111" w:type="dxa"/>
            <w:vAlign w:val="center"/>
          </w:tcPr>
          <w:p w:rsidR="0067253C" w:rsidRPr="0067253C" w:rsidRDefault="0067253C" w:rsidP="0067253C">
            <w:pPr>
              <w:autoSpaceDE w:val="0"/>
              <w:autoSpaceDN w:val="0"/>
              <w:adjustRightInd w:val="0"/>
              <w:jc w:val="both"/>
              <w:rPr>
                <w:rFonts w:ascii="Arial" w:eastAsiaTheme="minorHAnsi" w:hAnsi="Arial" w:cs="Arial"/>
                <w:bCs/>
                <w:sz w:val="20"/>
                <w:szCs w:val="20"/>
                <w:lang w:val="es-MX"/>
              </w:rPr>
            </w:pPr>
            <w:r w:rsidRPr="0067253C">
              <w:rPr>
                <w:rFonts w:ascii="Arial" w:eastAsiaTheme="minorHAnsi" w:hAnsi="Arial" w:cs="Arial"/>
                <w:bCs/>
                <w:sz w:val="20"/>
                <w:szCs w:val="20"/>
                <w:lang w:val="es-MX"/>
              </w:rPr>
              <w:t>Construcción de sistema de agua potable (1a.</w:t>
            </w:r>
            <w:r>
              <w:rPr>
                <w:rFonts w:ascii="Arial" w:eastAsiaTheme="minorHAnsi" w:hAnsi="Arial" w:cs="Arial"/>
                <w:bCs/>
                <w:sz w:val="20"/>
                <w:szCs w:val="20"/>
                <w:lang w:val="es-MX"/>
              </w:rPr>
              <w:t xml:space="preserve"> </w:t>
            </w:r>
            <w:r w:rsidRPr="0067253C">
              <w:rPr>
                <w:rFonts w:ascii="Arial" w:eastAsiaTheme="minorHAnsi" w:hAnsi="Arial" w:cs="Arial"/>
                <w:bCs/>
                <w:sz w:val="20"/>
                <w:szCs w:val="20"/>
                <w:lang w:val="es-MX"/>
              </w:rPr>
              <w:t>Etapa), Ejido El Encinal (Puerto El Encinal de la Poza)</w:t>
            </w:r>
          </w:p>
          <w:p w:rsidR="0067253C" w:rsidRPr="0067253C" w:rsidRDefault="0067253C" w:rsidP="0067253C">
            <w:pPr>
              <w:autoSpaceDE w:val="0"/>
              <w:autoSpaceDN w:val="0"/>
              <w:adjustRightInd w:val="0"/>
              <w:jc w:val="both"/>
              <w:rPr>
                <w:rFonts w:ascii="Arial" w:hAnsi="Arial" w:cs="Arial"/>
                <w:sz w:val="20"/>
                <w:lang w:val="es-MX" w:eastAsia="es-MX"/>
              </w:rPr>
            </w:pPr>
          </w:p>
        </w:tc>
        <w:tc>
          <w:tcPr>
            <w:tcW w:w="1566" w:type="dxa"/>
            <w:vAlign w:val="center"/>
          </w:tcPr>
          <w:p w:rsidR="0067253C" w:rsidRPr="0067253C" w:rsidRDefault="0067253C" w:rsidP="0067253C">
            <w:pPr>
              <w:autoSpaceDE w:val="0"/>
              <w:autoSpaceDN w:val="0"/>
              <w:adjustRightInd w:val="0"/>
              <w:jc w:val="right"/>
              <w:rPr>
                <w:rFonts w:ascii="Arial" w:hAnsi="Arial" w:cs="Arial"/>
                <w:lang w:val="es-MX" w:eastAsia="es-MX"/>
              </w:rPr>
            </w:pPr>
            <w:r w:rsidRPr="0067253C">
              <w:rPr>
                <w:rFonts w:ascii="Arial" w:eastAsiaTheme="minorHAnsi" w:hAnsi="Arial" w:cs="Arial"/>
                <w:bCs/>
                <w:sz w:val="20"/>
                <w:szCs w:val="20"/>
                <w:lang w:val="es-MX"/>
              </w:rPr>
              <w:t>$ 1,232,617</w:t>
            </w:r>
          </w:p>
          <w:p w:rsidR="0067253C" w:rsidRPr="0067253C" w:rsidRDefault="0067253C" w:rsidP="0067253C">
            <w:pPr>
              <w:autoSpaceDE w:val="0"/>
              <w:autoSpaceDN w:val="0"/>
              <w:adjustRightInd w:val="0"/>
              <w:jc w:val="both"/>
              <w:rPr>
                <w:rFonts w:ascii="Arial" w:hAnsi="Arial" w:cs="Arial"/>
                <w:sz w:val="20"/>
                <w:lang w:val="es-MX" w:eastAsia="es-MX"/>
              </w:rPr>
            </w:pPr>
          </w:p>
        </w:tc>
      </w:tr>
    </w:tbl>
    <w:p w:rsidR="0067253C" w:rsidRDefault="0067253C" w:rsidP="0044219E">
      <w:pPr>
        <w:autoSpaceDE w:val="0"/>
        <w:autoSpaceDN w:val="0"/>
        <w:adjustRightInd w:val="0"/>
        <w:spacing w:after="0" w:line="360" w:lineRule="auto"/>
        <w:jc w:val="both"/>
        <w:rPr>
          <w:rFonts w:ascii="Arial" w:hAnsi="Arial" w:cs="Arial"/>
          <w:lang w:val="es-MX" w:eastAsia="es-MX"/>
        </w:rPr>
      </w:pPr>
    </w:p>
    <w:p w:rsidR="0067253C" w:rsidRPr="00D3368F" w:rsidRDefault="00085C3C" w:rsidP="00085C3C">
      <w:pPr>
        <w:autoSpaceDE w:val="0"/>
        <w:autoSpaceDN w:val="0"/>
        <w:adjustRightInd w:val="0"/>
        <w:spacing w:after="0" w:line="360" w:lineRule="auto"/>
        <w:jc w:val="both"/>
        <w:rPr>
          <w:rFonts w:ascii="Arial" w:hAnsi="Arial" w:cs="Arial"/>
          <w:sz w:val="24"/>
          <w:szCs w:val="24"/>
          <w:lang w:val="es-MX" w:eastAsia="es-MX"/>
        </w:rPr>
      </w:pPr>
      <w:r w:rsidRPr="00D3368F">
        <w:rPr>
          <w:rFonts w:ascii="Arial" w:hAnsi="Arial" w:cs="Arial"/>
          <w:sz w:val="24"/>
          <w:szCs w:val="24"/>
          <w:lang w:val="es-MX" w:eastAsia="es-MX"/>
        </w:rPr>
        <w:t>23. En revisión del expediente, se detectó que mediante la estimación número 5 normal, se pagó el concepto "Análisis de agua, incluye: obtención de muestra de agua, análisis físico, químico y bacteriológico según norma Oficial Mexicana", por un importe de $6,342, no localizando ni siendo exhibidos durante la auditoría, documentación que acredite la ejecución del concepto aludido.</w:t>
      </w:r>
    </w:p>
    <w:p w:rsidR="00085C3C" w:rsidRPr="00D3368F" w:rsidRDefault="00085C3C" w:rsidP="00085C3C">
      <w:pPr>
        <w:autoSpaceDE w:val="0"/>
        <w:autoSpaceDN w:val="0"/>
        <w:adjustRightInd w:val="0"/>
        <w:spacing w:after="0" w:line="360" w:lineRule="auto"/>
        <w:jc w:val="both"/>
        <w:rPr>
          <w:rFonts w:ascii="Arial" w:hAnsi="Arial" w:cs="Arial"/>
          <w:sz w:val="24"/>
          <w:szCs w:val="24"/>
          <w:lang w:val="es-MX" w:eastAsia="es-MX"/>
        </w:rPr>
      </w:pPr>
    </w:p>
    <w:p w:rsidR="00085C3C" w:rsidRPr="00D3368F" w:rsidRDefault="00085C3C" w:rsidP="00711C92">
      <w:pPr>
        <w:autoSpaceDE w:val="0"/>
        <w:autoSpaceDN w:val="0"/>
        <w:adjustRightInd w:val="0"/>
        <w:spacing w:after="0" w:line="360" w:lineRule="auto"/>
        <w:ind w:firstLine="708"/>
        <w:jc w:val="both"/>
        <w:rPr>
          <w:rFonts w:ascii="Arial" w:hAnsi="Arial" w:cs="Arial"/>
          <w:sz w:val="24"/>
          <w:szCs w:val="24"/>
          <w:lang w:val="es-MX" w:eastAsia="es-MX"/>
        </w:rPr>
      </w:pPr>
      <w:r w:rsidRPr="00D3368F">
        <w:rPr>
          <w:rFonts w:ascii="Arial" w:hAnsi="Arial" w:cs="Arial"/>
          <w:sz w:val="24"/>
          <w:szCs w:val="24"/>
          <w:lang w:val="es-MX" w:eastAsia="es-MX"/>
        </w:rPr>
        <w:t>Se solventó lo correspondiente al aspecto económico; sin embargo, en cuanto al control de la obra, no se solventa, debido a que el reintegro aludido hace evidente que la supervisión autorizó para el pago el concepto observado sin estar ejecutado al momento de la elaboración de la estimación, incumpliendo con lo establecido en el artículo 67, fracción III de la LOPEMNL.</w:t>
      </w:r>
    </w:p>
    <w:p w:rsidR="00085C3C" w:rsidRDefault="00085C3C" w:rsidP="00085C3C">
      <w:pPr>
        <w:autoSpaceDE w:val="0"/>
        <w:autoSpaceDN w:val="0"/>
        <w:adjustRightInd w:val="0"/>
        <w:spacing w:after="0" w:line="360" w:lineRule="auto"/>
        <w:jc w:val="both"/>
        <w:rPr>
          <w:rFonts w:ascii="Arial" w:hAnsi="Arial" w:cs="Arial"/>
          <w:lang w:val="es-MX" w:eastAsia="es-MX"/>
        </w:rPr>
      </w:pPr>
    </w:p>
    <w:p w:rsidR="00085C3C" w:rsidRDefault="00085C3C" w:rsidP="00085C3C">
      <w:pPr>
        <w:autoSpaceDE w:val="0"/>
        <w:autoSpaceDN w:val="0"/>
        <w:adjustRightInd w:val="0"/>
        <w:spacing w:after="0" w:line="360" w:lineRule="auto"/>
        <w:jc w:val="both"/>
        <w:rPr>
          <w:rFonts w:ascii="Arial" w:hAnsi="Arial" w:cs="Arial"/>
          <w:lang w:val="es-MX" w:eastAsia="es-MX"/>
        </w:rPr>
      </w:pPr>
    </w:p>
    <w:tbl>
      <w:tblPr>
        <w:tblStyle w:val="Tablaconcuadrcula"/>
        <w:tblW w:w="8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1790"/>
        <w:gridCol w:w="4111"/>
        <w:gridCol w:w="1566"/>
      </w:tblGrid>
      <w:tr w:rsidR="0040718B" w:rsidRPr="000D783C" w:rsidTr="00822D7D">
        <w:tc>
          <w:tcPr>
            <w:tcW w:w="620" w:type="dxa"/>
            <w:vAlign w:val="center"/>
          </w:tcPr>
          <w:p w:rsidR="0040718B" w:rsidRPr="000D783C" w:rsidRDefault="0040718B" w:rsidP="0040718B">
            <w:pPr>
              <w:autoSpaceDE w:val="0"/>
              <w:autoSpaceDN w:val="0"/>
              <w:adjustRightInd w:val="0"/>
              <w:jc w:val="center"/>
              <w:rPr>
                <w:rFonts w:ascii="Arial" w:hAnsi="Arial" w:cs="Arial"/>
                <w:sz w:val="20"/>
                <w:highlight w:val="lightGray"/>
                <w:lang w:val="es-MX" w:eastAsia="es-MX"/>
              </w:rPr>
            </w:pPr>
            <w:r w:rsidRPr="000D783C">
              <w:rPr>
                <w:rFonts w:ascii="Arial" w:hAnsi="Arial" w:cs="Arial"/>
                <w:sz w:val="20"/>
                <w:highlight w:val="lightGray"/>
                <w:lang w:val="es-MX" w:eastAsia="es-MX"/>
              </w:rPr>
              <w:t>Ref.</w:t>
            </w:r>
          </w:p>
        </w:tc>
        <w:tc>
          <w:tcPr>
            <w:tcW w:w="1790" w:type="dxa"/>
            <w:vAlign w:val="center"/>
          </w:tcPr>
          <w:p w:rsidR="0040718B" w:rsidRPr="000D783C" w:rsidRDefault="0040718B" w:rsidP="0040718B">
            <w:pPr>
              <w:autoSpaceDE w:val="0"/>
              <w:autoSpaceDN w:val="0"/>
              <w:adjustRightInd w:val="0"/>
              <w:jc w:val="center"/>
              <w:rPr>
                <w:rFonts w:ascii="Arial" w:hAnsi="Arial" w:cs="Arial"/>
                <w:sz w:val="20"/>
                <w:highlight w:val="lightGray"/>
                <w:lang w:val="es-MX" w:eastAsia="es-MX"/>
              </w:rPr>
            </w:pPr>
            <w:r w:rsidRPr="000D783C">
              <w:rPr>
                <w:rFonts w:ascii="Arial" w:hAnsi="Arial" w:cs="Arial"/>
                <w:sz w:val="20"/>
                <w:highlight w:val="lightGray"/>
                <w:lang w:val="es-MX" w:eastAsia="es-MX"/>
              </w:rPr>
              <w:t>Contrato</w:t>
            </w:r>
          </w:p>
        </w:tc>
        <w:tc>
          <w:tcPr>
            <w:tcW w:w="4111" w:type="dxa"/>
            <w:vAlign w:val="center"/>
          </w:tcPr>
          <w:p w:rsidR="0040718B" w:rsidRPr="000D783C" w:rsidRDefault="0040718B" w:rsidP="0040718B">
            <w:pPr>
              <w:autoSpaceDE w:val="0"/>
              <w:autoSpaceDN w:val="0"/>
              <w:adjustRightInd w:val="0"/>
              <w:jc w:val="center"/>
              <w:rPr>
                <w:rFonts w:ascii="Arial" w:hAnsi="Arial" w:cs="Arial"/>
                <w:sz w:val="20"/>
                <w:highlight w:val="lightGray"/>
                <w:lang w:val="es-MX" w:eastAsia="es-MX"/>
              </w:rPr>
            </w:pPr>
            <w:r w:rsidRPr="000D783C">
              <w:rPr>
                <w:rFonts w:ascii="Arial" w:hAnsi="Arial" w:cs="Arial"/>
                <w:sz w:val="20"/>
                <w:highlight w:val="lightGray"/>
                <w:lang w:val="es-MX" w:eastAsia="es-MX"/>
              </w:rPr>
              <w:t>Nombre de la Obra o Licencia</w:t>
            </w:r>
          </w:p>
        </w:tc>
        <w:tc>
          <w:tcPr>
            <w:tcW w:w="1566" w:type="dxa"/>
            <w:vAlign w:val="center"/>
          </w:tcPr>
          <w:p w:rsidR="0040718B" w:rsidRPr="000D783C" w:rsidRDefault="0040718B" w:rsidP="0040718B">
            <w:pPr>
              <w:autoSpaceDE w:val="0"/>
              <w:autoSpaceDN w:val="0"/>
              <w:adjustRightInd w:val="0"/>
              <w:jc w:val="center"/>
              <w:rPr>
                <w:rFonts w:ascii="Arial" w:hAnsi="Arial" w:cs="Arial"/>
                <w:sz w:val="20"/>
                <w:highlight w:val="lightGray"/>
                <w:lang w:val="es-MX" w:eastAsia="es-MX"/>
              </w:rPr>
            </w:pPr>
            <w:r w:rsidRPr="000D783C">
              <w:rPr>
                <w:rFonts w:ascii="Arial" w:hAnsi="Arial" w:cs="Arial"/>
                <w:sz w:val="20"/>
                <w:highlight w:val="lightGray"/>
                <w:lang w:val="es-MX" w:eastAsia="es-MX"/>
              </w:rPr>
              <w:t>Registrado en el 2012</w:t>
            </w:r>
          </w:p>
        </w:tc>
      </w:tr>
      <w:tr w:rsidR="0040718B" w:rsidRPr="000D783C" w:rsidTr="00822D7D">
        <w:tc>
          <w:tcPr>
            <w:tcW w:w="620" w:type="dxa"/>
            <w:vAlign w:val="center"/>
          </w:tcPr>
          <w:p w:rsidR="0040718B" w:rsidRPr="0067253C" w:rsidRDefault="0040718B" w:rsidP="0040718B">
            <w:pPr>
              <w:autoSpaceDE w:val="0"/>
              <w:autoSpaceDN w:val="0"/>
              <w:adjustRightInd w:val="0"/>
              <w:jc w:val="center"/>
              <w:rPr>
                <w:rFonts w:ascii="Arial" w:hAnsi="Arial" w:cs="Arial"/>
                <w:sz w:val="20"/>
                <w:lang w:val="es-MX" w:eastAsia="es-MX"/>
              </w:rPr>
            </w:pPr>
            <w:r w:rsidRPr="0040718B">
              <w:rPr>
                <w:rFonts w:ascii="Arial" w:hAnsi="Arial" w:cs="Arial"/>
                <w:sz w:val="20"/>
                <w:lang w:val="es-MX" w:eastAsia="es-MX"/>
              </w:rPr>
              <w:t>4</w:t>
            </w:r>
          </w:p>
        </w:tc>
        <w:tc>
          <w:tcPr>
            <w:tcW w:w="1790" w:type="dxa"/>
            <w:vAlign w:val="center"/>
          </w:tcPr>
          <w:p w:rsidR="0040718B" w:rsidRPr="0067253C" w:rsidRDefault="0040718B" w:rsidP="0040718B">
            <w:pPr>
              <w:autoSpaceDE w:val="0"/>
              <w:autoSpaceDN w:val="0"/>
              <w:adjustRightInd w:val="0"/>
              <w:jc w:val="center"/>
              <w:rPr>
                <w:rFonts w:ascii="Arial" w:hAnsi="Arial" w:cs="Arial"/>
                <w:sz w:val="20"/>
                <w:lang w:val="es-MX" w:eastAsia="es-MX"/>
              </w:rPr>
            </w:pPr>
            <w:r w:rsidRPr="0040718B">
              <w:rPr>
                <w:rFonts w:ascii="Arial" w:hAnsi="Arial" w:cs="Arial"/>
                <w:sz w:val="20"/>
                <w:lang w:val="es-MX" w:eastAsia="es-MX"/>
              </w:rPr>
              <w:t>PMG-R33-06-12</w:t>
            </w:r>
          </w:p>
        </w:tc>
        <w:tc>
          <w:tcPr>
            <w:tcW w:w="4111" w:type="dxa"/>
            <w:vAlign w:val="center"/>
          </w:tcPr>
          <w:p w:rsidR="0040718B" w:rsidRPr="0040718B" w:rsidRDefault="0040718B" w:rsidP="0040718B">
            <w:pPr>
              <w:autoSpaceDE w:val="0"/>
              <w:autoSpaceDN w:val="0"/>
              <w:adjustRightInd w:val="0"/>
              <w:jc w:val="both"/>
              <w:rPr>
                <w:rFonts w:ascii="Arial" w:hAnsi="Arial" w:cs="Arial"/>
                <w:sz w:val="20"/>
                <w:lang w:val="es-MX" w:eastAsia="es-MX"/>
              </w:rPr>
            </w:pPr>
            <w:r w:rsidRPr="0040718B">
              <w:rPr>
                <w:rFonts w:ascii="Arial" w:hAnsi="Arial" w:cs="Arial"/>
                <w:sz w:val="20"/>
                <w:lang w:val="es-MX" w:eastAsia="es-MX"/>
              </w:rPr>
              <w:t>Construcción de sistema de agua potable (3a.</w:t>
            </w:r>
            <w:r>
              <w:rPr>
                <w:rFonts w:ascii="Arial" w:hAnsi="Arial" w:cs="Arial"/>
                <w:sz w:val="20"/>
                <w:lang w:val="es-MX" w:eastAsia="es-MX"/>
              </w:rPr>
              <w:t xml:space="preserve"> </w:t>
            </w:r>
            <w:r w:rsidRPr="0040718B">
              <w:rPr>
                <w:rFonts w:ascii="Arial" w:hAnsi="Arial" w:cs="Arial"/>
                <w:sz w:val="20"/>
                <w:lang w:val="es-MX" w:eastAsia="es-MX"/>
              </w:rPr>
              <w:t>Etapa), Ejido El Refugio (Refugio de Los Ranchos)</w:t>
            </w:r>
          </w:p>
          <w:p w:rsidR="0040718B" w:rsidRPr="0067253C" w:rsidRDefault="0040718B" w:rsidP="0040718B">
            <w:pPr>
              <w:autoSpaceDE w:val="0"/>
              <w:autoSpaceDN w:val="0"/>
              <w:adjustRightInd w:val="0"/>
              <w:jc w:val="both"/>
              <w:rPr>
                <w:rFonts w:ascii="Arial" w:hAnsi="Arial" w:cs="Arial"/>
                <w:sz w:val="20"/>
                <w:lang w:val="es-MX" w:eastAsia="es-MX"/>
              </w:rPr>
            </w:pPr>
          </w:p>
        </w:tc>
        <w:tc>
          <w:tcPr>
            <w:tcW w:w="1566" w:type="dxa"/>
            <w:vAlign w:val="center"/>
          </w:tcPr>
          <w:p w:rsidR="0040718B" w:rsidRPr="0040718B" w:rsidRDefault="0040718B" w:rsidP="0040718B">
            <w:pPr>
              <w:autoSpaceDE w:val="0"/>
              <w:autoSpaceDN w:val="0"/>
              <w:adjustRightInd w:val="0"/>
              <w:jc w:val="right"/>
              <w:rPr>
                <w:rFonts w:ascii="Arial" w:hAnsi="Arial" w:cs="Arial"/>
                <w:sz w:val="20"/>
                <w:lang w:val="es-MX" w:eastAsia="es-MX"/>
              </w:rPr>
            </w:pPr>
            <w:r w:rsidRPr="0040718B">
              <w:rPr>
                <w:rFonts w:ascii="Arial" w:hAnsi="Arial" w:cs="Arial"/>
                <w:sz w:val="20"/>
                <w:lang w:val="es-MX" w:eastAsia="es-MX"/>
              </w:rPr>
              <w:t>$ 1,160,245</w:t>
            </w:r>
          </w:p>
          <w:p w:rsidR="0040718B" w:rsidRPr="0067253C" w:rsidRDefault="0040718B" w:rsidP="0040718B">
            <w:pPr>
              <w:autoSpaceDE w:val="0"/>
              <w:autoSpaceDN w:val="0"/>
              <w:adjustRightInd w:val="0"/>
              <w:jc w:val="both"/>
              <w:rPr>
                <w:rFonts w:ascii="Arial" w:hAnsi="Arial" w:cs="Arial"/>
                <w:sz w:val="20"/>
                <w:lang w:val="es-MX" w:eastAsia="es-MX"/>
              </w:rPr>
            </w:pPr>
          </w:p>
        </w:tc>
      </w:tr>
    </w:tbl>
    <w:p w:rsidR="00085C3C" w:rsidRDefault="00085C3C" w:rsidP="00085C3C">
      <w:pPr>
        <w:autoSpaceDE w:val="0"/>
        <w:autoSpaceDN w:val="0"/>
        <w:adjustRightInd w:val="0"/>
        <w:spacing w:after="0" w:line="360" w:lineRule="auto"/>
        <w:jc w:val="both"/>
        <w:rPr>
          <w:rFonts w:ascii="Arial" w:hAnsi="Arial" w:cs="Arial"/>
          <w:lang w:val="es-MX" w:eastAsia="es-MX"/>
        </w:rPr>
      </w:pPr>
    </w:p>
    <w:p w:rsidR="00085C3C" w:rsidRDefault="00711C92" w:rsidP="00790B17">
      <w:pPr>
        <w:autoSpaceDE w:val="0"/>
        <w:autoSpaceDN w:val="0"/>
        <w:adjustRightInd w:val="0"/>
        <w:spacing w:after="0" w:line="360" w:lineRule="auto"/>
        <w:jc w:val="both"/>
        <w:rPr>
          <w:rFonts w:ascii="Arial" w:hAnsi="Arial" w:cs="Arial"/>
          <w:sz w:val="24"/>
          <w:szCs w:val="24"/>
          <w:lang w:val="es-MX" w:eastAsia="es-MX"/>
        </w:rPr>
      </w:pPr>
      <w:r>
        <w:rPr>
          <w:rFonts w:ascii="Arial" w:hAnsi="Arial" w:cs="Arial"/>
          <w:sz w:val="24"/>
          <w:szCs w:val="24"/>
          <w:lang w:val="es-MX" w:eastAsia="es-MX"/>
        </w:rPr>
        <w:lastRenderedPageBreak/>
        <w:t>24. Personal adscrito a l</w:t>
      </w:r>
      <w:r w:rsidR="00790B17" w:rsidRPr="00D3368F">
        <w:rPr>
          <w:rFonts w:ascii="Arial" w:hAnsi="Arial" w:cs="Arial"/>
          <w:sz w:val="24"/>
          <w:szCs w:val="24"/>
          <w:lang w:val="es-MX" w:eastAsia="es-MX"/>
        </w:rPr>
        <w:t>a Auditoría realizó inspección a la obra, detectando en la verificación de las cantidades de trabajos ejecutadas de los conceptos seleccionados, diferencias entre lo pagado y lo ejecutado por valor de $179,820.10.</w:t>
      </w:r>
    </w:p>
    <w:p w:rsidR="00B97F9F" w:rsidRPr="00D3368F" w:rsidRDefault="00B97F9F" w:rsidP="00790B17">
      <w:pPr>
        <w:autoSpaceDE w:val="0"/>
        <w:autoSpaceDN w:val="0"/>
        <w:adjustRightInd w:val="0"/>
        <w:spacing w:after="0" w:line="360" w:lineRule="auto"/>
        <w:jc w:val="both"/>
        <w:rPr>
          <w:rFonts w:ascii="Arial" w:hAnsi="Arial" w:cs="Arial"/>
          <w:sz w:val="24"/>
          <w:szCs w:val="24"/>
          <w:lang w:val="es-MX" w:eastAsia="es-MX"/>
        </w:rPr>
      </w:pPr>
    </w:p>
    <w:p w:rsidR="00790B17" w:rsidRPr="00D3368F" w:rsidRDefault="00790B17" w:rsidP="00B97F9F">
      <w:pPr>
        <w:autoSpaceDE w:val="0"/>
        <w:autoSpaceDN w:val="0"/>
        <w:adjustRightInd w:val="0"/>
        <w:spacing w:after="0" w:line="360" w:lineRule="auto"/>
        <w:ind w:firstLine="708"/>
        <w:jc w:val="both"/>
        <w:rPr>
          <w:rFonts w:ascii="Arial" w:hAnsi="Arial" w:cs="Arial"/>
          <w:sz w:val="24"/>
          <w:szCs w:val="24"/>
          <w:lang w:val="es-MX" w:eastAsia="es-MX"/>
        </w:rPr>
      </w:pPr>
      <w:r w:rsidRPr="00D3368F">
        <w:rPr>
          <w:rFonts w:ascii="Arial" w:hAnsi="Arial" w:cs="Arial"/>
          <w:sz w:val="24"/>
          <w:szCs w:val="24"/>
          <w:lang w:val="es-MX" w:eastAsia="es-MX"/>
        </w:rPr>
        <w:t>Se solventó lo correspondiente al aspecto económico; sin embargo, en cuanto al control de la obra, no se solventa, debido a que el reintegro aludido hace evidente que la supervisión autorizó para el pago cantidades de conceptos no ejecutados al momento de la elaboración de la estimación, incumpliendo con lo establecido en el artículo 67, fracción III de la LOPEMNL.</w:t>
      </w:r>
    </w:p>
    <w:p w:rsidR="00790B17" w:rsidRPr="00D3368F" w:rsidRDefault="00790B17" w:rsidP="00790B17">
      <w:pPr>
        <w:autoSpaceDE w:val="0"/>
        <w:autoSpaceDN w:val="0"/>
        <w:adjustRightInd w:val="0"/>
        <w:spacing w:after="0" w:line="360" w:lineRule="auto"/>
        <w:jc w:val="both"/>
        <w:rPr>
          <w:rFonts w:ascii="Arial" w:hAnsi="Arial" w:cs="Arial"/>
          <w:sz w:val="24"/>
          <w:szCs w:val="24"/>
          <w:lang w:val="es-MX" w:eastAsia="es-MX"/>
        </w:rPr>
      </w:pPr>
    </w:p>
    <w:p w:rsidR="00790B17" w:rsidRPr="00D3368F" w:rsidRDefault="00790B17" w:rsidP="00790B17">
      <w:pPr>
        <w:autoSpaceDE w:val="0"/>
        <w:autoSpaceDN w:val="0"/>
        <w:adjustRightInd w:val="0"/>
        <w:spacing w:after="0" w:line="360" w:lineRule="auto"/>
        <w:jc w:val="both"/>
        <w:rPr>
          <w:rFonts w:ascii="Arial" w:hAnsi="Arial" w:cs="Arial"/>
          <w:b/>
          <w:sz w:val="24"/>
          <w:szCs w:val="24"/>
          <w:lang w:val="es-MX" w:eastAsia="es-MX"/>
        </w:rPr>
      </w:pPr>
      <w:r w:rsidRPr="00D3368F">
        <w:rPr>
          <w:rFonts w:ascii="Arial" w:hAnsi="Arial" w:cs="Arial"/>
          <w:b/>
          <w:sz w:val="24"/>
          <w:szCs w:val="24"/>
          <w:lang w:val="es-MX" w:eastAsia="es-MX"/>
        </w:rPr>
        <w:t>Acción emitida</w:t>
      </w:r>
    </w:p>
    <w:p w:rsidR="00790B17" w:rsidRPr="00D3368F" w:rsidRDefault="00790B17" w:rsidP="00790B17">
      <w:pPr>
        <w:autoSpaceDE w:val="0"/>
        <w:autoSpaceDN w:val="0"/>
        <w:adjustRightInd w:val="0"/>
        <w:spacing w:after="0" w:line="360" w:lineRule="auto"/>
        <w:jc w:val="both"/>
        <w:rPr>
          <w:rFonts w:ascii="Arial" w:hAnsi="Arial" w:cs="Arial"/>
          <w:i/>
          <w:sz w:val="24"/>
          <w:szCs w:val="24"/>
          <w:lang w:val="es-MX" w:eastAsia="es-MX"/>
        </w:rPr>
      </w:pPr>
      <w:r w:rsidRPr="00D3368F">
        <w:rPr>
          <w:rFonts w:ascii="Arial" w:hAnsi="Arial" w:cs="Arial"/>
          <w:i/>
          <w:sz w:val="24"/>
          <w:szCs w:val="24"/>
          <w:lang w:val="es-MX" w:eastAsia="es-MX"/>
        </w:rPr>
        <w:t xml:space="preserve">Promoción de </w:t>
      </w:r>
      <w:proofErr w:type="spellStart"/>
      <w:r w:rsidRPr="00D3368F">
        <w:rPr>
          <w:rFonts w:ascii="Arial" w:hAnsi="Arial" w:cs="Arial"/>
          <w:i/>
          <w:sz w:val="24"/>
          <w:szCs w:val="24"/>
          <w:lang w:val="es-MX" w:eastAsia="es-MX"/>
        </w:rPr>
        <w:t>Fincamiento</w:t>
      </w:r>
      <w:proofErr w:type="spellEnd"/>
      <w:r w:rsidRPr="00D3368F">
        <w:rPr>
          <w:rFonts w:ascii="Arial" w:hAnsi="Arial" w:cs="Arial"/>
          <w:i/>
          <w:sz w:val="24"/>
          <w:szCs w:val="24"/>
          <w:lang w:val="es-MX" w:eastAsia="es-MX"/>
        </w:rPr>
        <w:t xml:space="preserve"> de Responsabilidad Administrativa.</w:t>
      </w:r>
    </w:p>
    <w:p w:rsidR="00085C3C" w:rsidRPr="00D3368F" w:rsidRDefault="00790B17" w:rsidP="00790B17">
      <w:pPr>
        <w:autoSpaceDE w:val="0"/>
        <w:autoSpaceDN w:val="0"/>
        <w:adjustRightInd w:val="0"/>
        <w:spacing w:after="0" w:line="360" w:lineRule="auto"/>
        <w:jc w:val="both"/>
        <w:rPr>
          <w:rFonts w:ascii="Arial" w:hAnsi="Arial" w:cs="Arial"/>
          <w:i/>
          <w:sz w:val="24"/>
          <w:szCs w:val="24"/>
          <w:lang w:val="es-MX" w:eastAsia="es-MX"/>
        </w:rPr>
      </w:pPr>
      <w:r w:rsidRPr="00D3368F">
        <w:rPr>
          <w:rFonts w:ascii="Arial" w:hAnsi="Arial" w:cs="Arial"/>
          <w:i/>
          <w:sz w:val="24"/>
          <w:szCs w:val="24"/>
          <w:lang w:val="es-MX" w:eastAsia="es-MX"/>
        </w:rPr>
        <w:t>Recomendaciones en Relación a la Gestión o Control Interno.</w:t>
      </w:r>
    </w:p>
    <w:p w:rsidR="00085C3C" w:rsidRDefault="00085C3C" w:rsidP="00085C3C">
      <w:pPr>
        <w:autoSpaceDE w:val="0"/>
        <w:autoSpaceDN w:val="0"/>
        <w:adjustRightInd w:val="0"/>
        <w:spacing w:after="0" w:line="360" w:lineRule="auto"/>
        <w:jc w:val="both"/>
        <w:rPr>
          <w:rFonts w:ascii="Arial" w:hAnsi="Arial" w:cs="Arial"/>
          <w:lang w:val="es-MX" w:eastAsia="es-MX"/>
        </w:rPr>
      </w:pPr>
    </w:p>
    <w:p w:rsidR="00085C3C" w:rsidRPr="00D3368F" w:rsidRDefault="00D07C6A" w:rsidP="00085C3C">
      <w:pPr>
        <w:autoSpaceDE w:val="0"/>
        <w:autoSpaceDN w:val="0"/>
        <w:adjustRightInd w:val="0"/>
        <w:spacing w:after="0" w:line="360" w:lineRule="auto"/>
        <w:jc w:val="both"/>
        <w:rPr>
          <w:rFonts w:ascii="Arial" w:hAnsi="Arial" w:cs="Arial"/>
          <w:lang w:val="es-MX" w:eastAsia="es-MX"/>
        </w:rPr>
      </w:pPr>
      <w:r w:rsidRPr="00D3368F">
        <w:rPr>
          <w:rFonts w:ascii="Arial" w:eastAsiaTheme="minorHAnsi" w:hAnsi="Arial" w:cs="Arial"/>
          <w:b/>
          <w:bCs/>
          <w:sz w:val="24"/>
          <w:szCs w:val="24"/>
          <w:lang w:val="es-MX"/>
        </w:rPr>
        <w:t>DESARROLLO URBANO</w:t>
      </w:r>
    </w:p>
    <w:p w:rsidR="00085C3C" w:rsidRDefault="00085C3C" w:rsidP="00085C3C">
      <w:pPr>
        <w:autoSpaceDE w:val="0"/>
        <w:autoSpaceDN w:val="0"/>
        <w:adjustRightInd w:val="0"/>
        <w:spacing w:after="0" w:line="360" w:lineRule="auto"/>
        <w:jc w:val="both"/>
        <w:rPr>
          <w:rFonts w:ascii="Arial" w:hAnsi="Arial" w:cs="Arial"/>
          <w:lang w:val="es-MX" w:eastAsia="es-MX"/>
        </w:rPr>
      </w:pPr>
    </w:p>
    <w:tbl>
      <w:tblPr>
        <w:tblStyle w:val="Tablaconcuadrcula"/>
        <w:tblW w:w="8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1507"/>
        <w:gridCol w:w="4677"/>
        <w:gridCol w:w="1566"/>
      </w:tblGrid>
      <w:tr w:rsidR="00015E54" w:rsidRPr="000D783C" w:rsidTr="00015E54">
        <w:tc>
          <w:tcPr>
            <w:tcW w:w="620" w:type="dxa"/>
            <w:vAlign w:val="center"/>
          </w:tcPr>
          <w:p w:rsidR="00015E54" w:rsidRPr="000D783C" w:rsidRDefault="00015E54" w:rsidP="00822D7D">
            <w:pPr>
              <w:autoSpaceDE w:val="0"/>
              <w:autoSpaceDN w:val="0"/>
              <w:adjustRightInd w:val="0"/>
              <w:jc w:val="center"/>
              <w:rPr>
                <w:rFonts w:ascii="Arial" w:hAnsi="Arial" w:cs="Arial"/>
                <w:sz w:val="20"/>
                <w:highlight w:val="lightGray"/>
                <w:lang w:val="es-MX" w:eastAsia="es-MX"/>
              </w:rPr>
            </w:pPr>
            <w:r w:rsidRPr="000D783C">
              <w:rPr>
                <w:rFonts w:ascii="Arial" w:hAnsi="Arial" w:cs="Arial"/>
                <w:sz w:val="20"/>
                <w:highlight w:val="lightGray"/>
                <w:lang w:val="es-MX" w:eastAsia="es-MX"/>
              </w:rPr>
              <w:t>Ref.</w:t>
            </w:r>
          </w:p>
        </w:tc>
        <w:tc>
          <w:tcPr>
            <w:tcW w:w="1507" w:type="dxa"/>
            <w:vAlign w:val="center"/>
          </w:tcPr>
          <w:p w:rsidR="00015E54" w:rsidRPr="000D783C" w:rsidRDefault="00015E54" w:rsidP="00822D7D">
            <w:pPr>
              <w:autoSpaceDE w:val="0"/>
              <w:autoSpaceDN w:val="0"/>
              <w:adjustRightInd w:val="0"/>
              <w:jc w:val="center"/>
              <w:rPr>
                <w:rFonts w:ascii="Arial" w:hAnsi="Arial" w:cs="Arial"/>
                <w:sz w:val="20"/>
                <w:highlight w:val="lightGray"/>
                <w:lang w:val="es-MX" w:eastAsia="es-MX"/>
              </w:rPr>
            </w:pPr>
            <w:r w:rsidRPr="000D783C">
              <w:rPr>
                <w:rFonts w:ascii="Arial" w:hAnsi="Arial" w:cs="Arial"/>
                <w:sz w:val="20"/>
                <w:highlight w:val="lightGray"/>
                <w:lang w:val="es-MX" w:eastAsia="es-MX"/>
              </w:rPr>
              <w:t>Contrato</w:t>
            </w:r>
          </w:p>
        </w:tc>
        <w:tc>
          <w:tcPr>
            <w:tcW w:w="4677" w:type="dxa"/>
            <w:vAlign w:val="center"/>
          </w:tcPr>
          <w:p w:rsidR="00015E54" w:rsidRPr="000D783C" w:rsidRDefault="00015E54" w:rsidP="00822D7D">
            <w:pPr>
              <w:autoSpaceDE w:val="0"/>
              <w:autoSpaceDN w:val="0"/>
              <w:adjustRightInd w:val="0"/>
              <w:jc w:val="center"/>
              <w:rPr>
                <w:rFonts w:ascii="Arial" w:hAnsi="Arial" w:cs="Arial"/>
                <w:sz w:val="20"/>
                <w:highlight w:val="lightGray"/>
                <w:lang w:val="es-MX" w:eastAsia="es-MX"/>
              </w:rPr>
            </w:pPr>
            <w:r w:rsidRPr="000D783C">
              <w:rPr>
                <w:rFonts w:ascii="Arial" w:hAnsi="Arial" w:cs="Arial"/>
                <w:sz w:val="20"/>
                <w:highlight w:val="lightGray"/>
                <w:lang w:val="es-MX" w:eastAsia="es-MX"/>
              </w:rPr>
              <w:t>Nombre de la Obra o Licencia</w:t>
            </w:r>
          </w:p>
        </w:tc>
        <w:tc>
          <w:tcPr>
            <w:tcW w:w="1566" w:type="dxa"/>
            <w:vAlign w:val="center"/>
          </w:tcPr>
          <w:p w:rsidR="00015E54" w:rsidRPr="000D783C" w:rsidRDefault="00015E54" w:rsidP="00822D7D">
            <w:pPr>
              <w:autoSpaceDE w:val="0"/>
              <w:autoSpaceDN w:val="0"/>
              <w:adjustRightInd w:val="0"/>
              <w:jc w:val="center"/>
              <w:rPr>
                <w:rFonts w:ascii="Arial" w:hAnsi="Arial" w:cs="Arial"/>
                <w:sz w:val="20"/>
                <w:highlight w:val="lightGray"/>
                <w:lang w:val="es-MX" w:eastAsia="es-MX"/>
              </w:rPr>
            </w:pPr>
            <w:r w:rsidRPr="000D783C">
              <w:rPr>
                <w:rFonts w:ascii="Arial" w:hAnsi="Arial" w:cs="Arial"/>
                <w:sz w:val="20"/>
                <w:highlight w:val="lightGray"/>
                <w:lang w:val="es-MX" w:eastAsia="es-MX"/>
              </w:rPr>
              <w:t>Registrado en el 2012</w:t>
            </w:r>
          </w:p>
        </w:tc>
      </w:tr>
      <w:tr w:rsidR="00015E54" w:rsidRPr="000D783C" w:rsidTr="00015E54">
        <w:tc>
          <w:tcPr>
            <w:tcW w:w="620" w:type="dxa"/>
            <w:vAlign w:val="center"/>
          </w:tcPr>
          <w:p w:rsidR="00015E54" w:rsidRPr="0067253C" w:rsidRDefault="00015E54" w:rsidP="00015E54">
            <w:pPr>
              <w:autoSpaceDE w:val="0"/>
              <w:autoSpaceDN w:val="0"/>
              <w:adjustRightInd w:val="0"/>
              <w:jc w:val="center"/>
              <w:rPr>
                <w:rFonts w:ascii="Arial" w:hAnsi="Arial" w:cs="Arial"/>
                <w:sz w:val="20"/>
                <w:lang w:val="es-MX" w:eastAsia="es-MX"/>
              </w:rPr>
            </w:pPr>
            <w:r w:rsidRPr="00015E54">
              <w:rPr>
                <w:rFonts w:ascii="Arial" w:hAnsi="Arial" w:cs="Arial"/>
                <w:sz w:val="20"/>
                <w:lang w:val="es-MX" w:eastAsia="es-MX"/>
              </w:rPr>
              <w:t>1</w:t>
            </w:r>
          </w:p>
        </w:tc>
        <w:tc>
          <w:tcPr>
            <w:tcW w:w="1507" w:type="dxa"/>
            <w:vAlign w:val="center"/>
          </w:tcPr>
          <w:p w:rsidR="00015E54" w:rsidRPr="0067253C" w:rsidRDefault="00015E54" w:rsidP="00015E54">
            <w:pPr>
              <w:autoSpaceDE w:val="0"/>
              <w:autoSpaceDN w:val="0"/>
              <w:adjustRightInd w:val="0"/>
              <w:jc w:val="center"/>
              <w:rPr>
                <w:rFonts w:ascii="Arial" w:hAnsi="Arial" w:cs="Arial"/>
                <w:sz w:val="20"/>
                <w:lang w:val="es-MX" w:eastAsia="es-MX"/>
              </w:rPr>
            </w:pPr>
            <w:r w:rsidRPr="00015E54">
              <w:rPr>
                <w:rFonts w:ascii="Arial" w:hAnsi="Arial" w:cs="Arial"/>
                <w:sz w:val="20"/>
                <w:lang w:val="es-MX" w:eastAsia="es-MX"/>
              </w:rPr>
              <w:t>S/E</w:t>
            </w:r>
          </w:p>
        </w:tc>
        <w:tc>
          <w:tcPr>
            <w:tcW w:w="4677" w:type="dxa"/>
            <w:vAlign w:val="center"/>
          </w:tcPr>
          <w:p w:rsidR="00015E54" w:rsidRPr="00015E54" w:rsidRDefault="00015E54" w:rsidP="00015E54">
            <w:pPr>
              <w:autoSpaceDE w:val="0"/>
              <w:autoSpaceDN w:val="0"/>
              <w:adjustRightInd w:val="0"/>
              <w:jc w:val="both"/>
              <w:rPr>
                <w:rFonts w:ascii="Arial" w:hAnsi="Arial" w:cs="Arial"/>
                <w:sz w:val="20"/>
                <w:lang w:val="es-MX" w:eastAsia="es-MX"/>
              </w:rPr>
            </w:pPr>
            <w:r w:rsidRPr="00015E54">
              <w:rPr>
                <w:rFonts w:ascii="Arial" w:hAnsi="Arial" w:cs="Arial"/>
                <w:sz w:val="20"/>
                <w:lang w:val="es-MX" w:eastAsia="es-MX"/>
              </w:rPr>
              <w:t>Revisión de Planes y Programas de Desarrollo</w:t>
            </w:r>
            <w:r>
              <w:rPr>
                <w:rFonts w:ascii="Arial" w:hAnsi="Arial" w:cs="Arial"/>
                <w:sz w:val="20"/>
                <w:lang w:val="es-MX" w:eastAsia="es-MX"/>
              </w:rPr>
              <w:t xml:space="preserve"> </w:t>
            </w:r>
            <w:r w:rsidRPr="00015E54">
              <w:rPr>
                <w:rFonts w:ascii="Arial" w:hAnsi="Arial" w:cs="Arial"/>
                <w:sz w:val="20"/>
                <w:lang w:val="es-MX" w:eastAsia="es-MX"/>
              </w:rPr>
              <w:t>Urbano y su Zonificación, así como de los</w:t>
            </w:r>
            <w:r>
              <w:rPr>
                <w:rFonts w:ascii="Arial" w:hAnsi="Arial" w:cs="Arial"/>
                <w:sz w:val="20"/>
                <w:lang w:val="es-MX" w:eastAsia="es-MX"/>
              </w:rPr>
              <w:t xml:space="preserve"> </w:t>
            </w:r>
            <w:r w:rsidRPr="00015E54">
              <w:rPr>
                <w:rFonts w:ascii="Arial" w:hAnsi="Arial" w:cs="Arial"/>
                <w:sz w:val="20"/>
                <w:lang w:val="es-MX" w:eastAsia="es-MX"/>
              </w:rPr>
              <w:t>Reglamentos Municipales de Zonificación y</w:t>
            </w:r>
            <w:r>
              <w:rPr>
                <w:rFonts w:ascii="Arial" w:hAnsi="Arial" w:cs="Arial"/>
                <w:sz w:val="20"/>
                <w:lang w:val="es-MX" w:eastAsia="es-MX"/>
              </w:rPr>
              <w:t xml:space="preserve"> </w:t>
            </w:r>
            <w:r w:rsidRPr="00015E54">
              <w:rPr>
                <w:rFonts w:ascii="Arial" w:hAnsi="Arial" w:cs="Arial"/>
                <w:sz w:val="20"/>
                <w:lang w:val="es-MX" w:eastAsia="es-MX"/>
              </w:rPr>
              <w:t>Construcción.</w:t>
            </w:r>
          </w:p>
          <w:p w:rsidR="00015E54" w:rsidRPr="0067253C" w:rsidRDefault="00015E54" w:rsidP="00015E54">
            <w:pPr>
              <w:autoSpaceDE w:val="0"/>
              <w:autoSpaceDN w:val="0"/>
              <w:adjustRightInd w:val="0"/>
              <w:jc w:val="both"/>
              <w:rPr>
                <w:rFonts w:ascii="Arial" w:hAnsi="Arial" w:cs="Arial"/>
                <w:sz w:val="20"/>
                <w:lang w:val="es-MX" w:eastAsia="es-MX"/>
              </w:rPr>
            </w:pPr>
          </w:p>
        </w:tc>
        <w:tc>
          <w:tcPr>
            <w:tcW w:w="1566" w:type="dxa"/>
            <w:vAlign w:val="center"/>
          </w:tcPr>
          <w:p w:rsidR="00015E54" w:rsidRPr="00015E54" w:rsidRDefault="00015E54" w:rsidP="00015E54">
            <w:pPr>
              <w:autoSpaceDE w:val="0"/>
              <w:autoSpaceDN w:val="0"/>
              <w:adjustRightInd w:val="0"/>
              <w:jc w:val="center"/>
              <w:rPr>
                <w:rFonts w:ascii="Arial" w:hAnsi="Arial" w:cs="Arial"/>
                <w:sz w:val="20"/>
                <w:lang w:val="es-MX" w:eastAsia="es-MX"/>
              </w:rPr>
            </w:pPr>
            <w:r w:rsidRPr="00015E54">
              <w:rPr>
                <w:rFonts w:ascii="Arial" w:hAnsi="Arial" w:cs="Arial"/>
                <w:sz w:val="20"/>
                <w:lang w:val="es-MX" w:eastAsia="es-MX"/>
              </w:rPr>
              <w:t>$ 0</w:t>
            </w:r>
          </w:p>
          <w:p w:rsidR="00015E54" w:rsidRPr="0067253C" w:rsidRDefault="00015E54" w:rsidP="00015E54">
            <w:pPr>
              <w:autoSpaceDE w:val="0"/>
              <w:autoSpaceDN w:val="0"/>
              <w:adjustRightInd w:val="0"/>
              <w:jc w:val="both"/>
              <w:rPr>
                <w:rFonts w:ascii="Arial" w:hAnsi="Arial" w:cs="Arial"/>
                <w:sz w:val="20"/>
                <w:lang w:val="es-MX" w:eastAsia="es-MX"/>
              </w:rPr>
            </w:pPr>
          </w:p>
        </w:tc>
      </w:tr>
    </w:tbl>
    <w:p w:rsidR="00015E54" w:rsidRDefault="00015E54" w:rsidP="00085C3C">
      <w:pPr>
        <w:autoSpaceDE w:val="0"/>
        <w:autoSpaceDN w:val="0"/>
        <w:adjustRightInd w:val="0"/>
        <w:spacing w:after="0" w:line="360" w:lineRule="auto"/>
        <w:jc w:val="both"/>
        <w:rPr>
          <w:rFonts w:ascii="Arial" w:hAnsi="Arial" w:cs="Arial"/>
          <w:lang w:val="es-MX" w:eastAsia="es-MX"/>
        </w:rPr>
      </w:pPr>
    </w:p>
    <w:p w:rsidR="00015E54" w:rsidRPr="00D3368F" w:rsidRDefault="00F250AC" w:rsidP="00F250AC">
      <w:pPr>
        <w:autoSpaceDE w:val="0"/>
        <w:autoSpaceDN w:val="0"/>
        <w:adjustRightInd w:val="0"/>
        <w:spacing w:after="0" w:line="360" w:lineRule="auto"/>
        <w:jc w:val="both"/>
        <w:rPr>
          <w:rFonts w:ascii="Arial" w:hAnsi="Arial" w:cs="Arial"/>
          <w:sz w:val="24"/>
          <w:szCs w:val="24"/>
          <w:lang w:val="es-MX" w:eastAsia="es-MX"/>
        </w:rPr>
      </w:pPr>
      <w:r w:rsidRPr="00D3368F">
        <w:rPr>
          <w:rFonts w:ascii="Arial" w:hAnsi="Arial" w:cs="Arial"/>
          <w:sz w:val="24"/>
          <w:szCs w:val="24"/>
          <w:lang w:val="es-MX" w:eastAsia="es-MX"/>
        </w:rPr>
        <w:t>25. Durante el proceso de revisión se detectó que el municipio no cuenta con un Reglamento de Zonificación, incumpliendo con la obligación establecida en el artículo 10, fracción I de la LDUNL.</w:t>
      </w:r>
    </w:p>
    <w:p w:rsidR="00015E54" w:rsidRPr="00D3368F" w:rsidRDefault="00015E54" w:rsidP="00015E54">
      <w:pPr>
        <w:autoSpaceDE w:val="0"/>
        <w:autoSpaceDN w:val="0"/>
        <w:adjustRightInd w:val="0"/>
        <w:spacing w:after="0" w:line="360" w:lineRule="auto"/>
        <w:jc w:val="both"/>
        <w:rPr>
          <w:rFonts w:ascii="Arial" w:hAnsi="Arial" w:cs="Arial"/>
          <w:sz w:val="24"/>
          <w:szCs w:val="24"/>
          <w:lang w:val="es-MX" w:eastAsia="es-MX"/>
        </w:rPr>
      </w:pPr>
    </w:p>
    <w:p w:rsidR="00F250AC" w:rsidRPr="00D3368F" w:rsidRDefault="00F250AC" w:rsidP="00F250AC">
      <w:pPr>
        <w:autoSpaceDE w:val="0"/>
        <w:autoSpaceDN w:val="0"/>
        <w:adjustRightInd w:val="0"/>
        <w:spacing w:after="0" w:line="360" w:lineRule="auto"/>
        <w:jc w:val="both"/>
        <w:rPr>
          <w:rFonts w:ascii="Arial" w:hAnsi="Arial" w:cs="Arial"/>
          <w:b/>
          <w:sz w:val="24"/>
          <w:szCs w:val="24"/>
          <w:lang w:val="es-MX" w:eastAsia="es-MX"/>
        </w:rPr>
      </w:pPr>
      <w:r w:rsidRPr="00D3368F">
        <w:rPr>
          <w:rFonts w:ascii="Arial" w:hAnsi="Arial" w:cs="Arial"/>
          <w:b/>
          <w:sz w:val="24"/>
          <w:szCs w:val="24"/>
          <w:lang w:val="es-MX" w:eastAsia="es-MX"/>
        </w:rPr>
        <w:t>Acción emitida</w:t>
      </w:r>
    </w:p>
    <w:p w:rsidR="00F250AC" w:rsidRPr="00D3368F" w:rsidRDefault="00F250AC" w:rsidP="00F250AC">
      <w:pPr>
        <w:autoSpaceDE w:val="0"/>
        <w:autoSpaceDN w:val="0"/>
        <w:adjustRightInd w:val="0"/>
        <w:spacing w:after="0" w:line="360" w:lineRule="auto"/>
        <w:jc w:val="both"/>
        <w:rPr>
          <w:rFonts w:ascii="Arial" w:hAnsi="Arial" w:cs="Arial"/>
          <w:i/>
          <w:sz w:val="24"/>
          <w:szCs w:val="24"/>
          <w:lang w:val="es-MX" w:eastAsia="es-MX"/>
        </w:rPr>
      </w:pPr>
      <w:r w:rsidRPr="00D3368F">
        <w:rPr>
          <w:rFonts w:ascii="Arial" w:hAnsi="Arial" w:cs="Arial"/>
          <w:i/>
          <w:sz w:val="24"/>
          <w:szCs w:val="24"/>
          <w:lang w:val="es-MX" w:eastAsia="es-MX"/>
        </w:rPr>
        <w:t>Recomendaciones en Relación a la Gestión o Control Interno.</w:t>
      </w:r>
    </w:p>
    <w:p w:rsidR="00015E54" w:rsidRPr="00D3368F" w:rsidRDefault="00015E54" w:rsidP="00015E54">
      <w:pPr>
        <w:autoSpaceDE w:val="0"/>
        <w:autoSpaceDN w:val="0"/>
        <w:adjustRightInd w:val="0"/>
        <w:spacing w:after="0" w:line="360" w:lineRule="auto"/>
        <w:jc w:val="both"/>
        <w:rPr>
          <w:rFonts w:ascii="Arial" w:hAnsi="Arial" w:cs="Arial"/>
          <w:sz w:val="24"/>
          <w:szCs w:val="24"/>
          <w:lang w:val="es-MX" w:eastAsia="es-MX"/>
        </w:rPr>
      </w:pPr>
    </w:p>
    <w:p w:rsidR="00CC7A33" w:rsidRDefault="00CC7A33" w:rsidP="00CC7A33">
      <w:pPr>
        <w:spacing w:after="0" w:line="360" w:lineRule="auto"/>
        <w:ind w:firstLine="708"/>
        <w:jc w:val="both"/>
        <w:rPr>
          <w:rFonts w:ascii="Arial" w:hAnsi="Arial" w:cs="Arial"/>
          <w:sz w:val="24"/>
          <w:szCs w:val="24"/>
        </w:rPr>
      </w:pPr>
      <w:r w:rsidRPr="00D3368F">
        <w:rPr>
          <w:rFonts w:ascii="Arial" w:hAnsi="Arial" w:cs="Arial"/>
          <w:b/>
          <w:sz w:val="24"/>
          <w:szCs w:val="24"/>
        </w:rPr>
        <w:t xml:space="preserve">QUINTO.- </w:t>
      </w:r>
      <w:r w:rsidRPr="00D3368F">
        <w:rPr>
          <w:rFonts w:ascii="Arial" w:hAnsi="Arial" w:cs="Arial"/>
          <w:sz w:val="24"/>
          <w:szCs w:val="24"/>
        </w:rPr>
        <w:t>Con respecto al trámite y resultados obtenidos, derivados de las solicitudes formuladas por el Congreso del Estado, es de señalar que no las hubo durante el año 2012.</w:t>
      </w:r>
    </w:p>
    <w:p w:rsidR="00B97F9F" w:rsidRPr="00D3368F" w:rsidRDefault="00B97F9F" w:rsidP="00CC7A33">
      <w:pPr>
        <w:spacing w:after="0" w:line="360" w:lineRule="auto"/>
        <w:ind w:firstLine="708"/>
        <w:jc w:val="both"/>
        <w:rPr>
          <w:rFonts w:ascii="Arial" w:hAnsi="Arial" w:cs="Arial"/>
          <w:b/>
          <w:sz w:val="24"/>
          <w:szCs w:val="24"/>
        </w:rPr>
      </w:pPr>
    </w:p>
    <w:p w:rsidR="00CC7A33" w:rsidRPr="00D3368F" w:rsidRDefault="00CC7A33" w:rsidP="00CC7A33">
      <w:pPr>
        <w:spacing w:after="0" w:line="360" w:lineRule="auto"/>
        <w:ind w:firstLine="708"/>
        <w:jc w:val="both"/>
        <w:rPr>
          <w:rFonts w:ascii="Arial" w:hAnsi="Arial" w:cs="Arial"/>
          <w:sz w:val="24"/>
          <w:szCs w:val="24"/>
        </w:rPr>
      </w:pPr>
      <w:r w:rsidRPr="00D3368F">
        <w:rPr>
          <w:rFonts w:ascii="Arial" w:hAnsi="Arial" w:cs="Arial"/>
          <w:b/>
          <w:sz w:val="24"/>
          <w:szCs w:val="24"/>
        </w:rPr>
        <w:t>SEXTO.-</w:t>
      </w:r>
      <w:r w:rsidRPr="00D3368F">
        <w:rPr>
          <w:rFonts w:ascii="Arial" w:hAnsi="Arial" w:cs="Arial"/>
          <w:sz w:val="24"/>
          <w:szCs w:val="24"/>
        </w:rPr>
        <w:t xml:space="preserve"> En relación a la Cuenta Pública objeto de revisión, no se recibieron denuncias para la revisión de situaciones excepcionales, en los términos preceptuados en los artículos 136 último párrafo de la Constitución Política del Estado y 37 y 39 de la Ley de Fiscalización Superior del Estado de Nuevo León. </w:t>
      </w:r>
      <w:r w:rsidRPr="00D3368F">
        <w:rPr>
          <w:rFonts w:ascii="Arial" w:hAnsi="Arial" w:cs="Arial"/>
          <w:sz w:val="24"/>
          <w:szCs w:val="24"/>
        </w:rPr>
        <w:cr/>
      </w:r>
    </w:p>
    <w:p w:rsidR="00CC7A33" w:rsidRPr="00D3368F" w:rsidRDefault="00CC7A33" w:rsidP="00CC7A33">
      <w:pPr>
        <w:spacing w:after="0" w:line="360" w:lineRule="auto"/>
        <w:ind w:firstLine="708"/>
        <w:jc w:val="both"/>
        <w:rPr>
          <w:rFonts w:ascii="Arial" w:hAnsi="Arial" w:cs="Arial"/>
          <w:sz w:val="24"/>
          <w:szCs w:val="24"/>
        </w:rPr>
      </w:pPr>
      <w:r w:rsidRPr="00D3368F">
        <w:rPr>
          <w:rFonts w:ascii="Arial" w:hAnsi="Arial" w:cs="Arial"/>
          <w:b/>
          <w:sz w:val="24"/>
          <w:szCs w:val="24"/>
        </w:rPr>
        <w:t>SÉPTIMO.-</w:t>
      </w:r>
      <w:r w:rsidRPr="00D3368F">
        <w:rPr>
          <w:rFonts w:ascii="Arial" w:hAnsi="Arial" w:cs="Arial"/>
          <w:sz w:val="24"/>
          <w:szCs w:val="24"/>
        </w:rPr>
        <w:t xml:space="preserve"> En lo que respecta al apartado VI del Informe que nos presenta la Auditoría Superior del Estado, denominado </w:t>
      </w:r>
      <w:r w:rsidRPr="00D3368F">
        <w:rPr>
          <w:rFonts w:ascii="Arial" w:hAnsi="Arial" w:cs="Arial"/>
          <w:b/>
          <w:sz w:val="24"/>
          <w:szCs w:val="24"/>
        </w:rPr>
        <w:t>Situación que guardan las observaciones, recomendaciones y acciones promovidas en relación a ejercicio anteriores</w:t>
      </w:r>
      <w:r w:rsidRPr="00D3368F">
        <w:rPr>
          <w:rFonts w:ascii="Arial" w:hAnsi="Arial" w:cs="Arial"/>
          <w:sz w:val="24"/>
          <w:szCs w:val="24"/>
        </w:rPr>
        <w:t>, el Órgano Técnico Fiscalizador nos presenta los cuadros de observaciones realizadas y que corresponden al ejercicio 2011, dentro de los cuáles se destaca que aún se encuentra en trámite un Pliego Presuntivo de Responsabilidades relativo a 5 (cinco) observaciones.</w:t>
      </w:r>
    </w:p>
    <w:p w:rsidR="00744D70" w:rsidRPr="00CF365A" w:rsidRDefault="00744D70" w:rsidP="00744D70">
      <w:pPr>
        <w:spacing w:after="0" w:line="360" w:lineRule="auto"/>
        <w:ind w:firstLine="708"/>
        <w:jc w:val="both"/>
        <w:rPr>
          <w:rFonts w:ascii="Arial" w:hAnsi="Arial" w:cs="Arial"/>
        </w:rPr>
      </w:pPr>
    </w:p>
    <w:p w:rsidR="00744D70" w:rsidRPr="00D3368F" w:rsidRDefault="00744D70" w:rsidP="00744D70">
      <w:pPr>
        <w:spacing w:after="0" w:line="360" w:lineRule="auto"/>
        <w:ind w:firstLine="708"/>
        <w:jc w:val="both"/>
        <w:rPr>
          <w:rFonts w:ascii="Arial" w:hAnsi="Arial" w:cs="Arial"/>
          <w:sz w:val="24"/>
          <w:szCs w:val="24"/>
        </w:rPr>
      </w:pPr>
      <w:r w:rsidRPr="00D3368F">
        <w:rPr>
          <w:rFonts w:ascii="Arial" w:hAnsi="Arial" w:cs="Arial"/>
          <w:sz w:val="24"/>
          <w:szCs w:val="24"/>
        </w:rPr>
        <w:t xml:space="preserve">Una vez que hemos dado cuenta del contenido del Informe de Resultados y de los comentarios que al efecto realizó la </w:t>
      </w:r>
      <w:r w:rsidRPr="00D3368F">
        <w:rPr>
          <w:rFonts w:ascii="Arial" w:hAnsi="Arial" w:cs="Arial"/>
          <w:sz w:val="24"/>
          <w:szCs w:val="24"/>
          <w:lang w:val="es-MX" w:eastAsia="es-MX"/>
        </w:rPr>
        <w:t>Auditoría Superior del Estado</w:t>
      </w:r>
      <w:r w:rsidRPr="00D3368F">
        <w:rPr>
          <w:rFonts w:ascii="Arial" w:hAnsi="Arial" w:cs="Arial"/>
          <w:sz w:val="24"/>
          <w:szCs w:val="24"/>
        </w:rPr>
        <w:t xml:space="preserve">, y de conformidad con lo previsto en el artículo 47 inciso c) del </w:t>
      </w:r>
      <w:r w:rsidRPr="00D3368F">
        <w:rPr>
          <w:rFonts w:ascii="Arial" w:hAnsi="Arial" w:cs="Arial"/>
          <w:sz w:val="24"/>
          <w:szCs w:val="24"/>
        </w:rPr>
        <w:lastRenderedPageBreak/>
        <w:t>Reglamento para el Gobierno Interior del Congreso del Estado de Nuevo León, los integrantes de esta Comisión, a efecto de sustentar el resolutivo que se propone, nos permitimos consignar las siguientes:</w:t>
      </w:r>
    </w:p>
    <w:p w:rsidR="00744D70" w:rsidRPr="00CF365A" w:rsidRDefault="00744D70" w:rsidP="00744D70">
      <w:pPr>
        <w:spacing w:after="0" w:line="360" w:lineRule="auto"/>
        <w:jc w:val="both"/>
        <w:rPr>
          <w:rFonts w:ascii="Arial" w:hAnsi="Arial" w:cs="Arial"/>
        </w:rPr>
      </w:pPr>
    </w:p>
    <w:p w:rsidR="00645DF6" w:rsidRPr="00CF365A" w:rsidRDefault="00645DF6" w:rsidP="00744D70">
      <w:pPr>
        <w:spacing w:after="0" w:line="360" w:lineRule="auto"/>
        <w:jc w:val="both"/>
        <w:rPr>
          <w:rFonts w:ascii="Arial" w:hAnsi="Arial" w:cs="Arial"/>
          <w:b/>
          <w:bCs/>
        </w:rPr>
      </w:pPr>
    </w:p>
    <w:p w:rsidR="00744D70" w:rsidRPr="00D3368F" w:rsidRDefault="00744D70" w:rsidP="00D3368F">
      <w:pPr>
        <w:spacing w:after="0" w:line="360" w:lineRule="auto"/>
        <w:jc w:val="center"/>
        <w:rPr>
          <w:rFonts w:ascii="Arial" w:hAnsi="Arial" w:cs="Arial"/>
          <w:b/>
          <w:bCs/>
          <w:sz w:val="24"/>
          <w:szCs w:val="24"/>
        </w:rPr>
      </w:pPr>
      <w:r w:rsidRPr="00D3368F">
        <w:rPr>
          <w:rFonts w:ascii="Arial" w:hAnsi="Arial" w:cs="Arial"/>
          <w:b/>
          <w:bCs/>
          <w:sz w:val="24"/>
          <w:szCs w:val="24"/>
        </w:rPr>
        <w:t>CONSIDERACIONES:</w:t>
      </w:r>
    </w:p>
    <w:p w:rsidR="00744D70" w:rsidRPr="00CF365A" w:rsidRDefault="00744D70" w:rsidP="00744D70">
      <w:pPr>
        <w:spacing w:after="0" w:line="360" w:lineRule="auto"/>
        <w:jc w:val="both"/>
        <w:rPr>
          <w:rFonts w:ascii="Arial" w:hAnsi="Arial" w:cs="Arial"/>
          <w:b/>
          <w:bCs/>
        </w:rPr>
      </w:pPr>
    </w:p>
    <w:p w:rsidR="00744D70" w:rsidRPr="00D3368F" w:rsidRDefault="00744D70" w:rsidP="00744D70">
      <w:pPr>
        <w:spacing w:after="0" w:line="360" w:lineRule="auto"/>
        <w:ind w:firstLine="708"/>
        <w:jc w:val="both"/>
        <w:rPr>
          <w:rFonts w:ascii="Arial" w:hAnsi="Arial" w:cs="Arial"/>
          <w:sz w:val="24"/>
          <w:szCs w:val="24"/>
        </w:rPr>
      </w:pPr>
      <w:r w:rsidRPr="00D3368F">
        <w:rPr>
          <w:rFonts w:ascii="Arial" w:hAnsi="Arial" w:cs="Arial"/>
          <w:b/>
          <w:sz w:val="24"/>
          <w:szCs w:val="24"/>
        </w:rPr>
        <w:t xml:space="preserve">PRIMERO: </w:t>
      </w:r>
      <w:r w:rsidR="000A5D42" w:rsidRPr="00D3368F">
        <w:rPr>
          <w:rFonts w:ascii="Arial" w:hAnsi="Arial" w:cs="Arial"/>
          <w:sz w:val="24"/>
          <w:szCs w:val="24"/>
        </w:rPr>
        <w:t xml:space="preserve">La Comisión Primera </w:t>
      </w:r>
      <w:r w:rsidRPr="00D3368F">
        <w:rPr>
          <w:rFonts w:ascii="Arial" w:hAnsi="Arial" w:cs="Arial"/>
          <w:sz w:val="24"/>
          <w:szCs w:val="24"/>
        </w:rPr>
        <w:t>de Hacienda y Desarrollo Municipal, es competente para a</w:t>
      </w:r>
      <w:r w:rsidR="00645DF6" w:rsidRPr="00D3368F">
        <w:rPr>
          <w:rFonts w:ascii="Arial" w:hAnsi="Arial" w:cs="Arial"/>
          <w:sz w:val="24"/>
          <w:szCs w:val="24"/>
        </w:rPr>
        <w:t>nalizar el Informe del Resultado</w:t>
      </w:r>
      <w:r w:rsidRPr="00D3368F">
        <w:rPr>
          <w:rFonts w:ascii="Arial" w:hAnsi="Arial" w:cs="Arial"/>
          <w:sz w:val="24"/>
          <w:szCs w:val="24"/>
        </w:rPr>
        <w:t xml:space="preserve"> de mérito, de acuerdo con lo establ</w:t>
      </w:r>
      <w:r w:rsidR="000A5D42" w:rsidRPr="00D3368F">
        <w:rPr>
          <w:rFonts w:ascii="Arial" w:hAnsi="Arial" w:cs="Arial"/>
          <w:sz w:val="24"/>
          <w:szCs w:val="24"/>
        </w:rPr>
        <w:t>ecido en los numerales 70</w:t>
      </w:r>
      <w:r w:rsidR="00B97F9F">
        <w:rPr>
          <w:rFonts w:ascii="Arial" w:hAnsi="Arial" w:cs="Arial"/>
          <w:sz w:val="24"/>
          <w:szCs w:val="24"/>
        </w:rPr>
        <w:t>,</w:t>
      </w:r>
      <w:r w:rsidR="000A5D42" w:rsidRPr="00D3368F">
        <w:rPr>
          <w:rFonts w:ascii="Arial" w:hAnsi="Arial" w:cs="Arial"/>
          <w:sz w:val="24"/>
          <w:szCs w:val="24"/>
        </w:rPr>
        <w:t xml:space="preserve"> </w:t>
      </w:r>
      <w:r w:rsidR="000F70C3" w:rsidRPr="00D3368F">
        <w:rPr>
          <w:rFonts w:ascii="Arial" w:hAnsi="Arial" w:cs="Arial"/>
          <w:sz w:val="24"/>
          <w:szCs w:val="24"/>
        </w:rPr>
        <w:t>fracción</w:t>
      </w:r>
      <w:r w:rsidRPr="00D3368F">
        <w:rPr>
          <w:rFonts w:ascii="Arial" w:hAnsi="Arial" w:cs="Arial"/>
          <w:sz w:val="24"/>
          <w:szCs w:val="24"/>
        </w:rPr>
        <w:t xml:space="preserve"> </w:t>
      </w:r>
      <w:r w:rsidR="000A5D42" w:rsidRPr="00D3368F">
        <w:rPr>
          <w:rFonts w:ascii="Arial" w:hAnsi="Arial" w:cs="Arial"/>
          <w:sz w:val="24"/>
          <w:szCs w:val="24"/>
        </w:rPr>
        <w:t>XVI</w:t>
      </w:r>
      <w:r w:rsidRPr="00D3368F">
        <w:rPr>
          <w:rFonts w:ascii="Arial" w:hAnsi="Arial" w:cs="Arial"/>
          <w:sz w:val="24"/>
          <w:szCs w:val="24"/>
        </w:rPr>
        <w:t>, de la Ley Orgánica del Poder Legislativo del Estado de Nuevo León y 39</w:t>
      </w:r>
      <w:r w:rsidR="00B97F9F">
        <w:rPr>
          <w:rFonts w:ascii="Arial" w:hAnsi="Arial" w:cs="Arial"/>
          <w:sz w:val="24"/>
          <w:szCs w:val="24"/>
        </w:rPr>
        <w:t>,</w:t>
      </w:r>
      <w:r w:rsidRPr="00D3368F">
        <w:rPr>
          <w:rFonts w:ascii="Arial" w:hAnsi="Arial" w:cs="Arial"/>
          <w:sz w:val="24"/>
          <w:szCs w:val="24"/>
        </w:rPr>
        <w:t xml:space="preserve"> fracción </w:t>
      </w:r>
      <w:r w:rsidR="000A5D42" w:rsidRPr="00D3368F">
        <w:rPr>
          <w:rFonts w:ascii="Arial" w:hAnsi="Arial" w:cs="Arial"/>
          <w:sz w:val="24"/>
          <w:szCs w:val="24"/>
        </w:rPr>
        <w:t>XVI</w:t>
      </w:r>
      <w:r w:rsidRPr="00D3368F">
        <w:rPr>
          <w:rFonts w:ascii="Arial" w:hAnsi="Arial" w:cs="Arial"/>
          <w:sz w:val="24"/>
          <w:szCs w:val="24"/>
        </w:rPr>
        <w:t xml:space="preserve">, del Reglamento para el Gobierno Interior del Congreso del Estado de Nuevo León. </w:t>
      </w:r>
    </w:p>
    <w:p w:rsidR="00744D70" w:rsidRPr="00D3368F" w:rsidRDefault="00744D70" w:rsidP="00744D70">
      <w:pPr>
        <w:spacing w:after="0" w:line="360" w:lineRule="auto"/>
        <w:ind w:firstLine="709"/>
        <w:jc w:val="both"/>
        <w:rPr>
          <w:rFonts w:ascii="Arial" w:hAnsi="Arial" w:cs="Arial"/>
          <w:color w:val="FF0000"/>
          <w:sz w:val="24"/>
          <w:szCs w:val="24"/>
        </w:rPr>
      </w:pPr>
    </w:p>
    <w:p w:rsidR="00744D70" w:rsidRPr="00D3368F" w:rsidRDefault="00744D70" w:rsidP="00744D70">
      <w:pPr>
        <w:spacing w:after="0" w:line="360" w:lineRule="auto"/>
        <w:ind w:firstLine="709"/>
        <w:jc w:val="both"/>
        <w:rPr>
          <w:rFonts w:ascii="Arial" w:hAnsi="Arial" w:cs="Arial"/>
          <w:sz w:val="24"/>
          <w:szCs w:val="24"/>
        </w:rPr>
      </w:pPr>
      <w:r w:rsidRPr="00D3368F">
        <w:rPr>
          <w:rFonts w:ascii="Arial" w:hAnsi="Arial" w:cs="Arial"/>
          <w:b/>
          <w:sz w:val="24"/>
          <w:szCs w:val="24"/>
        </w:rPr>
        <w:t xml:space="preserve">SEGUNDO: </w:t>
      </w:r>
      <w:r w:rsidRPr="00D3368F">
        <w:rPr>
          <w:rFonts w:ascii="Arial" w:hAnsi="Arial" w:cs="Arial"/>
          <w:sz w:val="24"/>
          <w:szCs w:val="24"/>
        </w:rPr>
        <w:t xml:space="preserve">La </w:t>
      </w:r>
      <w:r w:rsidRPr="00D3368F">
        <w:rPr>
          <w:rFonts w:ascii="Arial" w:hAnsi="Arial" w:cs="Arial"/>
          <w:sz w:val="24"/>
          <w:szCs w:val="24"/>
          <w:lang w:val="es-MX" w:eastAsia="es-MX"/>
        </w:rPr>
        <w:t>Auditoría Superior del Estado</w:t>
      </w:r>
      <w:r w:rsidRPr="00D3368F">
        <w:rPr>
          <w:rFonts w:ascii="Arial" w:hAnsi="Arial" w:cs="Arial"/>
          <w:sz w:val="24"/>
          <w:szCs w:val="24"/>
        </w:rPr>
        <w:t xml:space="preserve"> cumplió en su revisión con lo previsto por los artículos 18, 19 y 20 de la Ley de Fiscalización Superior del Estado de Nuevo León.</w:t>
      </w:r>
    </w:p>
    <w:p w:rsidR="00744D70" w:rsidRPr="00D3368F" w:rsidRDefault="00744D70" w:rsidP="00744D70">
      <w:pPr>
        <w:spacing w:after="0" w:line="360" w:lineRule="auto"/>
        <w:ind w:firstLine="709"/>
        <w:jc w:val="both"/>
        <w:rPr>
          <w:rFonts w:ascii="Arial" w:hAnsi="Arial" w:cs="Arial"/>
          <w:sz w:val="24"/>
          <w:szCs w:val="24"/>
        </w:rPr>
      </w:pPr>
    </w:p>
    <w:p w:rsidR="00744D70" w:rsidRPr="00D3368F" w:rsidRDefault="00744D70" w:rsidP="00744D70">
      <w:pPr>
        <w:spacing w:after="0" w:line="360" w:lineRule="auto"/>
        <w:ind w:firstLine="709"/>
        <w:jc w:val="both"/>
        <w:rPr>
          <w:rFonts w:ascii="Arial" w:hAnsi="Arial" w:cs="Arial"/>
          <w:sz w:val="24"/>
          <w:szCs w:val="24"/>
        </w:rPr>
      </w:pPr>
      <w:r w:rsidRPr="00D3368F">
        <w:rPr>
          <w:rFonts w:ascii="Arial" w:hAnsi="Arial" w:cs="Arial"/>
          <w:sz w:val="24"/>
          <w:szCs w:val="24"/>
        </w:rPr>
        <w:t>Constatamos que el Informe del Municipio en mención, contiene los comentarios generales que se estipulan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D3368F" w:rsidRDefault="00744D70" w:rsidP="00744D70">
      <w:pPr>
        <w:spacing w:after="0" w:line="360" w:lineRule="auto"/>
        <w:ind w:firstLine="709"/>
        <w:jc w:val="both"/>
        <w:rPr>
          <w:rFonts w:ascii="Arial" w:hAnsi="Arial" w:cs="Arial"/>
          <w:sz w:val="24"/>
          <w:szCs w:val="24"/>
        </w:rPr>
      </w:pPr>
    </w:p>
    <w:p w:rsidR="00744D70" w:rsidRDefault="00744D70" w:rsidP="00744D70">
      <w:pPr>
        <w:spacing w:after="0" w:line="360" w:lineRule="auto"/>
        <w:ind w:firstLine="708"/>
        <w:jc w:val="both"/>
        <w:rPr>
          <w:rFonts w:ascii="Arial" w:hAnsi="Arial" w:cs="Arial"/>
          <w:sz w:val="24"/>
          <w:szCs w:val="24"/>
        </w:rPr>
      </w:pPr>
      <w:r w:rsidRPr="00D3368F">
        <w:rPr>
          <w:rFonts w:ascii="Arial" w:hAnsi="Arial" w:cs="Arial"/>
          <w:b/>
          <w:sz w:val="24"/>
          <w:szCs w:val="24"/>
        </w:rPr>
        <w:lastRenderedPageBreak/>
        <w:t xml:space="preserve">TERCERO: </w:t>
      </w:r>
      <w:r w:rsidRPr="00D3368F">
        <w:rPr>
          <w:rFonts w:ascii="Arial" w:hAnsi="Arial" w:cs="Arial"/>
          <w:sz w:val="24"/>
          <w:szCs w:val="24"/>
        </w:rPr>
        <w:t>En el informe de</w:t>
      </w:r>
      <w:r w:rsidR="000A5D42" w:rsidRPr="00D3368F">
        <w:rPr>
          <w:rFonts w:ascii="Arial" w:hAnsi="Arial" w:cs="Arial"/>
          <w:sz w:val="24"/>
          <w:szCs w:val="24"/>
        </w:rPr>
        <w:t>l resultado</w:t>
      </w:r>
      <w:r w:rsidRPr="00D3368F">
        <w:rPr>
          <w:rFonts w:ascii="Arial" w:hAnsi="Arial" w:cs="Arial"/>
          <w:sz w:val="24"/>
          <w:szCs w:val="24"/>
        </w:rPr>
        <w:t xml:space="preserve"> emitido por la Auditoría Superior del Estado</w:t>
      </w:r>
      <w:r w:rsidRPr="00D3368F">
        <w:rPr>
          <w:rFonts w:ascii="Arial" w:hAnsi="Arial" w:cs="Arial"/>
          <w:b/>
          <w:sz w:val="24"/>
          <w:szCs w:val="24"/>
        </w:rPr>
        <w:t xml:space="preserve"> </w:t>
      </w:r>
      <w:r w:rsidRPr="00D3368F">
        <w:rPr>
          <w:rFonts w:ascii="Arial" w:hAnsi="Arial" w:cs="Arial"/>
          <w:sz w:val="24"/>
          <w:szCs w:val="24"/>
        </w:rPr>
        <w:t>se destacan fallas administrativas y de control interno, las cuales se enumeran en el apartado IV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B97F9F" w:rsidRPr="00D3368F" w:rsidRDefault="00B97F9F" w:rsidP="00744D70">
      <w:pPr>
        <w:spacing w:after="0" w:line="360" w:lineRule="auto"/>
        <w:ind w:firstLine="708"/>
        <w:jc w:val="both"/>
        <w:rPr>
          <w:rFonts w:ascii="Arial" w:hAnsi="Arial" w:cs="Arial"/>
          <w:sz w:val="24"/>
          <w:szCs w:val="24"/>
        </w:rPr>
      </w:pPr>
    </w:p>
    <w:p w:rsidR="00744D70" w:rsidRPr="00D3368F" w:rsidRDefault="00744D70" w:rsidP="00744D70">
      <w:pPr>
        <w:spacing w:after="0" w:line="360" w:lineRule="auto"/>
        <w:ind w:firstLine="708"/>
        <w:jc w:val="both"/>
        <w:rPr>
          <w:rFonts w:ascii="Arial" w:hAnsi="Arial" w:cs="Arial"/>
          <w:sz w:val="24"/>
          <w:szCs w:val="24"/>
        </w:rPr>
      </w:pPr>
      <w:r w:rsidRPr="00D3368F">
        <w:rPr>
          <w:rFonts w:ascii="Arial" w:hAnsi="Arial" w:cs="Arial"/>
          <w:sz w:val="24"/>
          <w:szCs w:val="24"/>
        </w:rPr>
        <w:t>Al respecto, el Órgano dará el seguimiento correspondiente a fin de verificar las acciones que el Organismo realice para corregir las deficiencias detectadas, sin que sea necesario que este Legislativo se manifieste sobre el particular.</w:t>
      </w:r>
    </w:p>
    <w:p w:rsidR="00744D70" w:rsidRPr="00D3368F" w:rsidRDefault="00744D70" w:rsidP="00744D70">
      <w:pPr>
        <w:spacing w:after="0" w:line="360" w:lineRule="auto"/>
        <w:ind w:firstLine="708"/>
        <w:jc w:val="both"/>
        <w:rPr>
          <w:rFonts w:ascii="Arial" w:hAnsi="Arial" w:cs="Arial"/>
          <w:sz w:val="24"/>
          <w:szCs w:val="24"/>
        </w:rPr>
      </w:pPr>
    </w:p>
    <w:p w:rsidR="00744D70" w:rsidRPr="00D3368F" w:rsidRDefault="00744D70" w:rsidP="00744D70">
      <w:pPr>
        <w:spacing w:after="0" w:line="360" w:lineRule="auto"/>
        <w:ind w:firstLine="708"/>
        <w:jc w:val="both"/>
        <w:rPr>
          <w:rFonts w:ascii="Arial" w:hAnsi="Arial" w:cs="Arial"/>
          <w:sz w:val="24"/>
          <w:szCs w:val="24"/>
        </w:rPr>
      </w:pPr>
      <w:r w:rsidRPr="00D3368F">
        <w:rPr>
          <w:rFonts w:ascii="Arial" w:hAnsi="Arial" w:cs="Arial"/>
          <w:b/>
          <w:sz w:val="24"/>
          <w:szCs w:val="24"/>
        </w:rPr>
        <w:t xml:space="preserve">CUARTO: </w:t>
      </w:r>
      <w:r w:rsidRPr="00D3368F">
        <w:rPr>
          <w:rFonts w:ascii="Arial" w:hAnsi="Arial" w:cs="Arial"/>
          <w:sz w:val="24"/>
          <w:szCs w:val="24"/>
        </w:rPr>
        <w:t xml:space="preserve">En relación a las irregularidades señaladas dentro del apartado IV del Informe de Resultados, de las que la Auditoría Superior del Estado ofrece detalle en las páginas </w:t>
      </w:r>
      <w:r w:rsidR="000F70C3" w:rsidRPr="00D3368F">
        <w:rPr>
          <w:rFonts w:ascii="Arial" w:hAnsi="Arial" w:cs="Arial"/>
          <w:sz w:val="24"/>
          <w:szCs w:val="24"/>
          <w:lang w:val="es-MX"/>
        </w:rPr>
        <w:t>27</w:t>
      </w:r>
      <w:r w:rsidRPr="00D3368F">
        <w:rPr>
          <w:rFonts w:ascii="Arial" w:hAnsi="Arial" w:cs="Arial"/>
          <w:sz w:val="24"/>
          <w:szCs w:val="24"/>
          <w:lang w:val="es-MX"/>
        </w:rPr>
        <w:t>/</w:t>
      </w:r>
      <w:r w:rsidR="005C14F0" w:rsidRPr="00D3368F">
        <w:rPr>
          <w:rFonts w:ascii="Arial" w:hAnsi="Arial" w:cs="Arial"/>
          <w:sz w:val="24"/>
          <w:szCs w:val="24"/>
          <w:lang w:val="es-MX"/>
        </w:rPr>
        <w:t>65</w:t>
      </w:r>
      <w:r w:rsidRPr="00D3368F">
        <w:rPr>
          <w:rFonts w:ascii="Arial" w:hAnsi="Arial" w:cs="Arial"/>
          <w:sz w:val="24"/>
          <w:szCs w:val="24"/>
          <w:lang w:val="es-MX"/>
        </w:rPr>
        <w:t xml:space="preserve"> a la</w:t>
      </w:r>
      <w:r w:rsidR="00DC42D6" w:rsidRPr="00D3368F">
        <w:rPr>
          <w:rFonts w:ascii="Arial" w:hAnsi="Arial" w:cs="Arial"/>
          <w:sz w:val="24"/>
          <w:szCs w:val="24"/>
          <w:lang w:val="es-MX"/>
        </w:rPr>
        <w:t xml:space="preserve"> </w:t>
      </w:r>
      <w:r w:rsidR="005C14F0" w:rsidRPr="00D3368F">
        <w:rPr>
          <w:rFonts w:ascii="Arial" w:hAnsi="Arial" w:cs="Arial"/>
          <w:sz w:val="24"/>
          <w:szCs w:val="24"/>
          <w:lang w:val="es-MX"/>
        </w:rPr>
        <w:t>58</w:t>
      </w:r>
      <w:r w:rsidRPr="00D3368F">
        <w:rPr>
          <w:rFonts w:ascii="Arial" w:hAnsi="Arial" w:cs="Arial"/>
          <w:sz w:val="24"/>
          <w:szCs w:val="24"/>
          <w:lang w:val="es-MX"/>
        </w:rPr>
        <w:t>/</w:t>
      </w:r>
      <w:r w:rsidR="005C14F0" w:rsidRPr="00D3368F">
        <w:rPr>
          <w:rFonts w:ascii="Arial" w:hAnsi="Arial" w:cs="Arial"/>
          <w:sz w:val="24"/>
          <w:szCs w:val="24"/>
          <w:lang w:val="es-MX"/>
        </w:rPr>
        <w:t>65</w:t>
      </w:r>
      <w:r w:rsidRPr="00D3368F">
        <w:rPr>
          <w:rFonts w:ascii="Arial" w:hAnsi="Arial" w:cs="Arial"/>
          <w:sz w:val="24"/>
          <w:szCs w:val="24"/>
          <w:lang w:val="es-MX"/>
        </w:rPr>
        <w:t xml:space="preserve"> </w:t>
      </w:r>
      <w:r w:rsidRPr="00D3368F">
        <w:rPr>
          <w:rFonts w:ascii="Arial" w:hAnsi="Arial" w:cs="Arial"/>
          <w:sz w:val="24"/>
          <w:szCs w:val="24"/>
        </w:rPr>
        <w:t xml:space="preserve">del referido informe; destacándose las observaciones no solventadas dentro del cuerpo del presente dictamen, respecto de las cuales el Órgano Técnico de Fiscalización dará el seguimiento correspondiente a fin de verificar las acciones que el Municipio realice para corregir las deficiencias detectadas tal y como lo comunicó en el informe de resultados, debiendo dar cuenta a este H. Congreso de las acciones iniciadas y los resultados de las mismas. </w:t>
      </w:r>
    </w:p>
    <w:p w:rsidR="00744D70" w:rsidRPr="00D3368F" w:rsidRDefault="00744D70" w:rsidP="00744D70">
      <w:pPr>
        <w:autoSpaceDE w:val="0"/>
        <w:autoSpaceDN w:val="0"/>
        <w:adjustRightInd w:val="0"/>
        <w:spacing w:after="0" w:line="360" w:lineRule="auto"/>
        <w:jc w:val="both"/>
        <w:rPr>
          <w:rFonts w:ascii="Arial" w:hAnsi="Arial" w:cs="Arial"/>
          <w:sz w:val="24"/>
          <w:szCs w:val="24"/>
        </w:rPr>
      </w:pPr>
    </w:p>
    <w:p w:rsidR="00744D70" w:rsidRPr="00D3368F" w:rsidRDefault="00744D70" w:rsidP="00744D70">
      <w:pPr>
        <w:spacing w:after="0" w:line="360" w:lineRule="auto"/>
        <w:ind w:firstLine="709"/>
        <w:jc w:val="both"/>
        <w:rPr>
          <w:rFonts w:ascii="Arial" w:hAnsi="Arial" w:cs="Arial"/>
          <w:sz w:val="24"/>
          <w:szCs w:val="24"/>
        </w:rPr>
      </w:pPr>
      <w:r w:rsidRPr="00D3368F">
        <w:rPr>
          <w:rFonts w:ascii="Arial" w:hAnsi="Arial" w:cs="Arial"/>
          <w:b/>
          <w:sz w:val="24"/>
          <w:szCs w:val="24"/>
        </w:rPr>
        <w:t xml:space="preserve">QUINTO: </w:t>
      </w:r>
      <w:r w:rsidRPr="00D3368F">
        <w:rPr>
          <w:rFonts w:ascii="Arial" w:hAnsi="Arial" w:cs="Arial"/>
          <w:sz w:val="24"/>
          <w:szCs w:val="24"/>
        </w:rPr>
        <w:t xml:space="preserve">Ahora bien, queda por resolver sobre la aprobación o rechazo de la cuenta que nos ocupa, a cuyo efecto debemos considerar, en su caso, si </w:t>
      </w:r>
      <w:r w:rsidRPr="00D3368F">
        <w:rPr>
          <w:rFonts w:ascii="Arial" w:hAnsi="Arial" w:cs="Arial"/>
          <w:sz w:val="24"/>
          <w:szCs w:val="24"/>
        </w:rPr>
        <w:lastRenderedPageBreak/>
        <w:t xml:space="preserve">las 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sidR="00153FBA" w:rsidRPr="00D3368F">
        <w:rPr>
          <w:rFonts w:ascii="Arial" w:hAnsi="Arial" w:cs="Arial"/>
          <w:sz w:val="24"/>
          <w:szCs w:val="24"/>
        </w:rPr>
        <w:t>municipal</w:t>
      </w:r>
      <w:r w:rsidRPr="00D3368F">
        <w:rPr>
          <w:rFonts w:ascii="Arial" w:hAnsi="Arial" w:cs="Arial"/>
          <w:sz w:val="24"/>
          <w:szCs w:val="24"/>
        </w:rPr>
        <w:t>.</w:t>
      </w:r>
    </w:p>
    <w:p w:rsidR="00744D70" w:rsidRPr="00D3368F" w:rsidRDefault="00744D70" w:rsidP="00744D70">
      <w:pPr>
        <w:spacing w:after="0" w:line="360" w:lineRule="auto"/>
        <w:jc w:val="both"/>
        <w:rPr>
          <w:rFonts w:ascii="Arial" w:hAnsi="Arial" w:cs="Arial"/>
          <w:sz w:val="24"/>
          <w:szCs w:val="24"/>
        </w:rPr>
      </w:pPr>
    </w:p>
    <w:p w:rsidR="00744D70" w:rsidRPr="00D3368F" w:rsidRDefault="00744D70" w:rsidP="00744D70">
      <w:pPr>
        <w:spacing w:after="0" w:line="360" w:lineRule="auto"/>
        <w:ind w:firstLine="708"/>
        <w:jc w:val="both"/>
        <w:rPr>
          <w:rFonts w:ascii="Arial" w:hAnsi="Arial" w:cs="Arial"/>
          <w:sz w:val="24"/>
          <w:szCs w:val="24"/>
        </w:rPr>
      </w:pPr>
      <w:r w:rsidRPr="00D3368F">
        <w:rPr>
          <w:rFonts w:ascii="Arial" w:hAnsi="Arial" w:cs="Arial"/>
          <w:sz w:val="24"/>
          <w:szCs w:val="24"/>
        </w:rPr>
        <w:t>Dado lo anterior, es de estimarse que las observaciones contenidas en el informe de resultados en estudio, no son causa suficiente para considerar que la generalidad d</w:t>
      </w:r>
      <w:r w:rsidR="00DC42D6" w:rsidRPr="00D3368F">
        <w:rPr>
          <w:rFonts w:ascii="Arial" w:hAnsi="Arial" w:cs="Arial"/>
          <w:sz w:val="24"/>
          <w:szCs w:val="24"/>
        </w:rPr>
        <w:t>e la actuación del ente fiscalizado</w:t>
      </w:r>
      <w:r w:rsidRPr="00D3368F">
        <w:rPr>
          <w:rFonts w:ascii="Arial" w:hAnsi="Arial" w:cs="Arial"/>
          <w:sz w:val="24"/>
          <w:szCs w:val="24"/>
        </w:rPr>
        <w:t xml:space="preserve"> deba considerarse como deficiente y por lo mismo la entidad revisada no es acreedora a una manifestación de rechazo respecto a su Cuenta Públi</w:t>
      </w:r>
      <w:r w:rsidR="0035650D" w:rsidRPr="00D3368F">
        <w:rPr>
          <w:rFonts w:ascii="Arial" w:hAnsi="Arial" w:cs="Arial"/>
          <w:sz w:val="24"/>
          <w:szCs w:val="24"/>
        </w:rPr>
        <w:t>ca para el ejercicio fiscal 2012</w:t>
      </w:r>
      <w:r w:rsidRPr="00D3368F">
        <w:rPr>
          <w:rFonts w:ascii="Arial" w:hAnsi="Arial" w:cs="Arial"/>
          <w:sz w:val="24"/>
          <w:szCs w:val="24"/>
        </w:rPr>
        <w:t xml:space="preserve"> de parte de este Poder Legislativo, resultando, por consecuencia la decisión de aprobar dicha Cuenta Pública.</w:t>
      </w:r>
    </w:p>
    <w:p w:rsidR="00744D70" w:rsidRPr="00D3368F" w:rsidRDefault="00744D70" w:rsidP="00744D70">
      <w:pPr>
        <w:autoSpaceDE w:val="0"/>
        <w:autoSpaceDN w:val="0"/>
        <w:adjustRightInd w:val="0"/>
        <w:spacing w:after="0" w:line="360" w:lineRule="auto"/>
        <w:jc w:val="both"/>
        <w:rPr>
          <w:rFonts w:ascii="Arial" w:hAnsi="Arial" w:cs="Arial"/>
          <w:sz w:val="24"/>
          <w:szCs w:val="24"/>
          <w:lang w:val="es-MX" w:eastAsia="es-MX"/>
        </w:rPr>
      </w:pPr>
    </w:p>
    <w:p w:rsidR="00744D70" w:rsidRPr="00CF365A" w:rsidRDefault="00744D70" w:rsidP="00744D70">
      <w:pPr>
        <w:autoSpaceDE w:val="0"/>
        <w:autoSpaceDN w:val="0"/>
        <w:adjustRightInd w:val="0"/>
        <w:spacing w:after="0" w:line="360" w:lineRule="auto"/>
        <w:jc w:val="both"/>
        <w:rPr>
          <w:rFonts w:ascii="Arial" w:hAnsi="Arial" w:cs="Arial"/>
          <w:lang w:val="es-MX" w:eastAsia="es-MX"/>
        </w:rPr>
      </w:pPr>
      <w:r w:rsidRPr="00D3368F">
        <w:rPr>
          <w:rFonts w:ascii="Arial" w:hAnsi="Arial" w:cs="Arial"/>
          <w:sz w:val="24"/>
          <w:szCs w:val="24"/>
          <w:lang w:val="es-MX" w:eastAsia="es-MX"/>
        </w:rPr>
        <w:tab/>
        <w:t>Por lo anteriormente expuesto es que sometemos a la consideración de esta Honorable Asamblea Legislativa el siguiente proyecto de:</w:t>
      </w:r>
    </w:p>
    <w:p w:rsidR="00744D70" w:rsidRPr="00CF365A" w:rsidRDefault="00744D70" w:rsidP="00744D70">
      <w:pPr>
        <w:spacing w:after="0" w:line="360" w:lineRule="auto"/>
        <w:rPr>
          <w:rFonts w:ascii="Arial" w:hAnsi="Arial" w:cs="Arial"/>
          <w:b/>
          <w:lang w:val="es-MX"/>
        </w:rPr>
      </w:pPr>
    </w:p>
    <w:p w:rsidR="00744D70" w:rsidRPr="00CF365A" w:rsidRDefault="00744D70" w:rsidP="00744D70">
      <w:pPr>
        <w:spacing w:after="0" w:line="360" w:lineRule="auto"/>
        <w:jc w:val="center"/>
        <w:rPr>
          <w:rFonts w:ascii="Arial" w:hAnsi="Arial" w:cs="Arial"/>
          <w:b/>
        </w:rPr>
      </w:pPr>
    </w:p>
    <w:p w:rsidR="00744D70" w:rsidRPr="00D3368F" w:rsidRDefault="00744D70" w:rsidP="00744D70">
      <w:pPr>
        <w:spacing w:after="0" w:line="360" w:lineRule="auto"/>
        <w:jc w:val="center"/>
        <w:rPr>
          <w:rFonts w:ascii="Arial" w:hAnsi="Arial" w:cs="Arial"/>
          <w:b/>
          <w:sz w:val="24"/>
          <w:szCs w:val="24"/>
        </w:rPr>
      </w:pPr>
      <w:r w:rsidRPr="00D3368F">
        <w:rPr>
          <w:rFonts w:ascii="Arial" w:hAnsi="Arial" w:cs="Arial"/>
          <w:b/>
          <w:sz w:val="24"/>
          <w:szCs w:val="24"/>
        </w:rPr>
        <w:t>ACUERDO</w:t>
      </w:r>
    </w:p>
    <w:p w:rsidR="00744D70" w:rsidRPr="00D3368F" w:rsidRDefault="00744D70" w:rsidP="00744D70">
      <w:pPr>
        <w:spacing w:after="0" w:line="360" w:lineRule="auto"/>
        <w:jc w:val="both"/>
        <w:rPr>
          <w:rFonts w:ascii="Arial" w:hAnsi="Arial" w:cs="Arial"/>
          <w:b/>
          <w:sz w:val="24"/>
          <w:szCs w:val="24"/>
        </w:rPr>
      </w:pPr>
    </w:p>
    <w:p w:rsidR="00744D70" w:rsidRPr="00D3368F" w:rsidRDefault="00744D70" w:rsidP="00744D70">
      <w:pPr>
        <w:autoSpaceDE w:val="0"/>
        <w:autoSpaceDN w:val="0"/>
        <w:adjustRightInd w:val="0"/>
        <w:spacing w:after="0" w:line="360" w:lineRule="auto"/>
        <w:ind w:firstLine="708"/>
        <w:jc w:val="both"/>
        <w:rPr>
          <w:rFonts w:ascii="Arial" w:hAnsi="Arial" w:cs="Arial"/>
          <w:b/>
          <w:bCs/>
          <w:sz w:val="24"/>
          <w:szCs w:val="24"/>
          <w:lang w:val="es-MX" w:eastAsia="es-MX"/>
        </w:rPr>
      </w:pPr>
      <w:r w:rsidRPr="00D3368F">
        <w:rPr>
          <w:rFonts w:ascii="Arial" w:hAnsi="Arial" w:cs="Arial"/>
          <w:b/>
          <w:bCs/>
          <w:sz w:val="24"/>
          <w:szCs w:val="24"/>
          <w:lang w:val="es-MX" w:eastAsia="es-MX"/>
        </w:rPr>
        <w:t xml:space="preserve">PRIMERO.- </w:t>
      </w:r>
      <w:r w:rsidRPr="00D3368F">
        <w:rPr>
          <w:rFonts w:ascii="Arial" w:hAnsi="Arial" w:cs="Arial"/>
          <w:sz w:val="24"/>
          <w:szCs w:val="24"/>
          <w:lang w:val="es-MX" w:eastAsia="es-MX"/>
        </w:rPr>
        <w:t>Se tiene por recibido y analizado en tiempo y forma el Informe de</w:t>
      </w:r>
      <w:r w:rsidR="00DC42D6" w:rsidRPr="00D3368F">
        <w:rPr>
          <w:rFonts w:ascii="Arial" w:hAnsi="Arial" w:cs="Arial"/>
          <w:sz w:val="24"/>
          <w:szCs w:val="24"/>
          <w:lang w:val="es-MX" w:eastAsia="es-MX"/>
        </w:rPr>
        <w:t>l Resultado</w:t>
      </w:r>
      <w:r w:rsidRPr="00D3368F">
        <w:rPr>
          <w:rFonts w:ascii="Arial" w:hAnsi="Arial" w:cs="Arial"/>
          <w:sz w:val="24"/>
          <w:szCs w:val="24"/>
          <w:lang w:val="es-MX" w:eastAsia="es-MX"/>
        </w:rPr>
        <w:t xml:space="preserve"> de la </w:t>
      </w:r>
      <w:r w:rsidRPr="00D3368F">
        <w:rPr>
          <w:rFonts w:ascii="Arial" w:hAnsi="Arial" w:cs="Arial"/>
          <w:b/>
          <w:bCs/>
          <w:sz w:val="24"/>
          <w:szCs w:val="24"/>
          <w:lang w:val="es-MX" w:eastAsia="es-MX"/>
        </w:rPr>
        <w:t>CUENTA PÚBLICA 201</w:t>
      </w:r>
      <w:r w:rsidR="00F76BB3" w:rsidRPr="00D3368F">
        <w:rPr>
          <w:rFonts w:ascii="Arial" w:hAnsi="Arial" w:cs="Arial"/>
          <w:b/>
          <w:bCs/>
          <w:sz w:val="24"/>
          <w:szCs w:val="24"/>
          <w:lang w:val="es-MX" w:eastAsia="es-MX"/>
        </w:rPr>
        <w:t>2</w:t>
      </w:r>
      <w:r w:rsidRPr="00D3368F">
        <w:rPr>
          <w:rFonts w:ascii="Arial" w:hAnsi="Arial" w:cs="Arial"/>
          <w:sz w:val="24"/>
          <w:szCs w:val="24"/>
          <w:lang w:val="es-MX" w:eastAsia="es-MX"/>
        </w:rPr>
        <w:t xml:space="preserve">, </w:t>
      </w:r>
      <w:r w:rsidR="008A1642" w:rsidRPr="00D3368F">
        <w:rPr>
          <w:rFonts w:ascii="Arial" w:hAnsi="Arial" w:cs="Arial"/>
          <w:b/>
          <w:bCs/>
          <w:sz w:val="24"/>
          <w:szCs w:val="24"/>
          <w:lang w:val="es-MX" w:eastAsia="es-MX"/>
        </w:rPr>
        <w:t xml:space="preserve">DEL </w:t>
      </w:r>
      <w:r w:rsidR="008A1642" w:rsidRPr="00D3368F">
        <w:rPr>
          <w:rFonts w:ascii="Arial" w:hAnsi="Arial" w:cs="Arial"/>
          <w:b/>
          <w:color w:val="000000"/>
          <w:sz w:val="24"/>
          <w:szCs w:val="24"/>
        </w:rPr>
        <w:t>MUNICIPIO DE GALEANA, NUEVO LEÓN</w:t>
      </w:r>
      <w:r w:rsidRPr="00D3368F">
        <w:rPr>
          <w:rFonts w:ascii="Arial" w:hAnsi="Arial" w:cs="Arial"/>
          <w:b/>
          <w:color w:val="000000"/>
          <w:sz w:val="24"/>
          <w:szCs w:val="24"/>
        </w:rPr>
        <w:t>.</w:t>
      </w:r>
    </w:p>
    <w:p w:rsidR="00744D70" w:rsidRPr="00D3368F" w:rsidRDefault="00744D70" w:rsidP="00744D70">
      <w:pPr>
        <w:autoSpaceDE w:val="0"/>
        <w:autoSpaceDN w:val="0"/>
        <w:adjustRightInd w:val="0"/>
        <w:spacing w:after="0" w:line="360" w:lineRule="auto"/>
        <w:jc w:val="both"/>
        <w:rPr>
          <w:rFonts w:ascii="Arial" w:hAnsi="Arial" w:cs="Arial"/>
          <w:b/>
          <w:bCs/>
          <w:sz w:val="24"/>
          <w:szCs w:val="24"/>
          <w:lang w:val="es-MX" w:eastAsia="es-MX"/>
        </w:rPr>
      </w:pPr>
    </w:p>
    <w:p w:rsidR="00744D70" w:rsidRPr="00D3368F" w:rsidRDefault="00744D70" w:rsidP="00744D70">
      <w:pPr>
        <w:autoSpaceDE w:val="0"/>
        <w:autoSpaceDN w:val="0"/>
        <w:adjustRightInd w:val="0"/>
        <w:spacing w:after="0" w:line="360" w:lineRule="auto"/>
        <w:ind w:firstLine="708"/>
        <w:jc w:val="both"/>
        <w:rPr>
          <w:rFonts w:ascii="Arial" w:hAnsi="Arial" w:cs="Arial"/>
          <w:b/>
          <w:bCs/>
          <w:sz w:val="24"/>
          <w:szCs w:val="24"/>
          <w:lang w:val="es-MX" w:eastAsia="es-MX"/>
        </w:rPr>
      </w:pPr>
      <w:r w:rsidRPr="00D3368F">
        <w:rPr>
          <w:rFonts w:ascii="Arial" w:hAnsi="Arial" w:cs="Arial"/>
          <w:b/>
          <w:bCs/>
          <w:sz w:val="24"/>
          <w:szCs w:val="24"/>
          <w:lang w:val="es-MX" w:eastAsia="es-MX"/>
        </w:rPr>
        <w:t xml:space="preserve">SEGUNDO.- </w:t>
      </w:r>
      <w:r w:rsidRPr="00D3368F">
        <w:rPr>
          <w:rFonts w:ascii="Arial" w:hAnsi="Arial" w:cs="Arial"/>
          <w:sz w:val="24"/>
          <w:szCs w:val="24"/>
          <w:lang w:val="es-MX" w:eastAsia="es-MX"/>
        </w:rPr>
        <w:t xml:space="preserve">En cumplimiento de lo señalado en el artículo 63 fracción XIII, de la Constitución Política del Estado de Nuevo León, y demás </w:t>
      </w:r>
      <w:r w:rsidRPr="00D3368F">
        <w:rPr>
          <w:rFonts w:ascii="Arial" w:hAnsi="Arial" w:cs="Arial"/>
          <w:sz w:val="24"/>
          <w:szCs w:val="24"/>
          <w:lang w:val="es-MX" w:eastAsia="es-MX"/>
        </w:rPr>
        <w:lastRenderedPageBreak/>
        <w:t xml:space="preserve">disposiciones legales aplicables, </w:t>
      </w:r>
      <w:r w:rsidRPr="00D3368F">
        <w:rPr>
          <w:rFonts w:ascii="Arial" w:hAnsi="Arial" w:cs="Arial"/>
          <w:b/>
          <w:bCs/>
          <w:sz w:val="24"/>
          <w:szCs w:val="24"/>
          <w:lang w:val="es-MX" w:eastAsia="es-MX"/>
        </w:rPr>
        <w:t xml:space="preserve">SE APRUEBA </w:t>
      </w:r>
      <w:r w:rsidRPr="00D3368F">
        <w:rPr>
          <w:rFonts w:ascii="Arial" w:hAnsi="Arial" w:cs="Arial"/>
          <w:sz w:val="24"/>
          <w:szCs w:val="24"/>
          <w:lang w:val="es-MX" w:eastAsia="es-MX"/>
        </w:rPr>
        <w:t xml:space="preserve">la </w:t>
      </w:r>
      <w:r w:rsidRPr="00D3368F">
        <w:rPr>
          <w:rFonts w:ascii="Arial" w:hAnsi="Arial" w:cs="Arial"/>
          <w:b/>
          <w:bCs/>
          <w:sz w:val="24"/>
          <w:szCs w:val="24"/>
          <w:lang w:val="es-MX" w:eastAsia="es-MX"/>
        </w:rPr>
        <w:t>CUENTA PÚBLICA 201</w:t>
      </w:r>
      <w:r w:rsidR="00F76BB3" w:rsidRPr="00D3368F">
        <w:rPr>
          <w:rFonts w:ascii="Arial" w:hAnsi="Arial" w:cs="Arial"/>
          <w:b/>
          <w:bCs/>
          <w:sz w:val="24"/>
          <w:szCs w:val="24"/>
          <w:lang w:val="es-MX" w:eastAsia="es-MX"/>
        </w:rPr>
        <w:t>2</w:t>
      </w:r>
      <w:r w:rsidRPr="00D3368F">
        <w:rPr>
          <w:rFonts w:ascii="Arial" w:hAnsi="Arial" w:cs="Arial"/>
          <w:b/>
          <w:bCs/>
          <w:sz w:val="24"/>
          <w:szCs w:val="24"/>
          <w:lang w:val="es-MX" w:eastAsia="es-MX"/>
        </w:rPr>
        <w:t xml:space="preserve"> </w:t>
      </w:r>
      <w:r w:rsidRPr="00D3368F">
        <w:rPr>
          <w:rFonts w:ascii="Arial" w:hAnsi="Arial" w:cs="Arial"/>
          <w:sz w:val="24"/>
          <w:szCs w:val="24"/>
          <w:lang w:val="es-MX" w:eastAsia="es-MX"/>
        </w:rPr>
        <w:t xml:space="preserve">del </w:t>
      </w:r>
      <w:r w:rsidR="008A1642" w:rsidRPr="00D3368F">
        <w:rPr>
          <w:rFonts w:ascii="Arial" w:hAnsi="Arial" w:cs="Arial"/>
          <w:b/>
          <w:color w:val="000000"/>
          <w:sz w:val="24"/>
          <w:szCs w:val="24"/>
        </w:rPr>
        <w:t>MUNICIPIO DE GALEANA, NUEVO LEÓN</w:t>
      </w:r>
      <w:r w:rsidRPr="00D3368F">
        <w:rPr>
          <w:rFonts w:ascii="Arial" w:hAnsi="Arial" w:cs="Arial"/>
          <w:b/>
          <w:bCs/>
          <w:sz w:val="24"/>
          <w:szCs w:val="24"/>
          <w:lang w:val="es-MX" w:eastAsia="es-MX"/>
        </w:rPr>
        <w:t>.</w:t>
      </w:r>
    </w:p>
    <w:p w:rsidR="00744D70" w:rsidRPr="00D3368F" w:rsidRDefault="00744D70" w:rsidP="00744D70">
      <w:pPr>
        <w:autoSpaceDE w:val="0"/>
        <w:autoSpaceDN w:val="0"/>
        <w:adjustRightInd w:val="0"/>
        <w:spacing w:after="0" w:line="360" w:lineRule="auto"/>
        <w:jc w:val="both"/>
        <w:rPr>
          <w:rFonts w:ascii="Arial" w:hAnsi="Arial" w:cs="Arial"/>
          <w:sz w:val="24"/>
          <w:szCs w:val="24"/>
          <w:lang w:val="es-MX"/>
        </w:rPr>
      </w:pPr>
    </w:p>
    <w:p w:rsidR="00744D70" w:rsidRPr="00D3368F" w:rsidRDefault="00744D70" w:rsidP="00744D70">
      <w:pPr>
        <w:spacing w:after="0" w:line="360" w:lineRule="auto"/>
        <w:ind w:firstLine="708"/>
        <w:jc w:val="both"/>
        <w:rPr>
          <w:rFonts w:ascii="Arial" w:hAnsi="Arial" w:cs="Arial"/>
          <w:sz w:val="24"/>
          <w:szCs w:val="24"/>
        </w:rPr>
      </w:pPr>
      <w:r w:rsidRPr="00D3368F">
        <w:rPr>
          <w:rFonts w:ascii="Arial" w:hAnsi="Arial" w:cs="Arial"/>
          <w:b/>
          <w:sz w:val="24"/>
          <w:szCs w:val="24"/>
          <w:lang w:val="es-MX"/>
        </w:rPr>
        <w:t xml:space="preserve">TERCERO.- </w:t>
      </w:r>
      <w:r w:rsidRPr="00D3368F">
        <w:rPr>
          <w:rFonts w:ascii="Arial" w:hAnsi="Arial" w:cs="Arial"/>
          <w:sz w:val="24"/>
          <w:szCs w:val="24"/>
        </w:rPr>
        <w:t xml:space="preserve">Se instruye a la </w:t>
      </w:r>
      <w:r w:rsidRPr="00D3368F">
        <w:rPr>
          <w:rFonts w:ascii="Arial" w:hAnsi="Arial" w:cs="Arial"/>
          <w:b/>
          <w:caps/>
          <w:sz w:val="24"/>
          <w:szCs w:val="24"/>
        </w:rPr>
        <w:t>Auditoria Superior del Estado</w:t>
      </w:r>
      <w:r w:rsidRPr="00D3368F">
        <w:rPr>
          <w:rFonts w:ascii="Arial" w:hAnsi="Arial" w:cs="Arial"/>
          <w:sz w:val="24"/>
          <w:szCs w:val="24"/>
        </w:rPr>
        <w:t xml:space="preserve"> para que en términos del párrafo segundo del artículo 52 de la</w:t>
      </w:r>
      <w:r w:rsidRPr="00D3368F">
        <w:rPr>
          <w:rFonts w:ascii="Arial" w:hAnsi="Arial" w:cs="Arial"/>
          <w:sz w:val="24"/>
          <w:szCs w:val="24"/>
          <w:lang w:val="es-ES_tradnl" w:eastAsia="ar-SA"/>
        </w:rPr>
        <w:t xml:space="preserve"> </w:t>
      </w:r>
      <w:r w:rsidRPr="00D3368F">
        <w:rPr>
          <w:rFonts w:ascii="Arial" w:hAnsi="Arial" w:cs="Arial"/>
          <w:sz w:val="24"/>
          <w:szCs w:val="24"/>
        </w:rPr>
        <w:t xml:space="preserve">Ley de Fiscalización Superior del Estado de Nuevo León </w:t>
      </w:r>
      <w:r w:rsidRPr="00D3368F">
        <w:rPr>
          <w:rFonts w:ascii="Arial" w:hAnsi="Arial" w:cs="Arial"/>
          <w:b/>
          <w:sz w:val="24"/>
          <w:szCs w:val="24"/>
        </w:rPr>
        <w:t>EXPIDA EL FINIQUITO CORRESPONDIENTE</w:t>
      </w:r>
      <w:r w:rsidRPr="00D3368F">
        <w:rPr>
          <w:rFonts w:ascii="Arial" w:hAnsi="Arial" w:cs="Arial"/>
          <w:sz w:val="24"/>
          <w:szCs w:val="24"/>
        </w:rPr>
        <w:t>, sin perjuicio de las acciones derivadas de la revisión y el seguimiento de las recomendaciones formuladas que proceda.</w:t>
      </w:r>
    </w:p>
    <w:p w:rsidR="00744D70" w:rsidRPr="00D3368F" w:rsidRDefault="00744D70" w:rsidP="00744D70">
      <w:pPr>
        <w:spacing w:after="0" w:line="360" w:lineRule="auto"/>
        <w:ind w:firstLine="708"/>
        <w:jc w:val="both"/>
        <w:rPr>
          <w:rFonts w:ascii="Arial" w:hAnsi="Arial" w:cs="Arial"/>
          <w:b/>
          <w:sz w:val="24"/>
          <w:szCs w:val="24"/>
        </w:rPr>
      </w:pPr>
    </w:p>
    <w:p w:rsidR="00744D70" w:rsidRPr="00D3368F" w:rsidRDefault="00744D70" w:rsidP="00744D70">
      <w:pPr>
        <w:spacing w:after="0" w:line="360" w:lineRule="auto"/>
        <w:ind w:firstLine="708"/>
        <w:jc w:val="both"/>
        <w:rPr>
          <w:rFonts w:ascii="Arial" w:hAnsi="Arial" w:cs="Arial"/>
          <w:sz w:val="24"/>
          <w:szCs w:val="24"/>
          <w:lang w:val="es-ES_tradnl" w:eastAsia="ar-SA"/>
        </w:rPr>
      </w:pPr>
      <w:r w:rsidRPr="00D3368F">
        <w:rPr>
          <w:rFonts w:ascii="Arial" w:hAnsi="Arial" w:cs="Arial"/>
          <w:b/>
          <w:sz w:val="24"/>
          <w:szCs w:val="24"/>
        </w:rPr>
        <w:t xml:space="preserve">CUARTO.- </w:t>
      </w:r>
      <w:r w:rsidRPr="00D3368F">
        <w:rPr>
          <w:rFonts w:ascii="Arial" w:hAnsi="Arial" w:cs="Arial"/>
          <w:sz w:val="24"/>
          <w:szCs w:val="24"/>
          <w:lang w:val="es-MX"/>
        </w:rPr>
        <w:t xml:space="preserve">Remítase copia a la </w:t>
      </w:r>
      <w:r w:rsidRPr="00D3368F">
        <w:rPr>
          <w:rFonts w:ascii="Arial" w:hAnsi="Arial" w:cs="Arial"/>
          <w:b/>
          <w:sz w:val="24"/>
          <w:szCs w:val="24"/>
          <w:lang w:val="es-MX"/>
        </w:rPr>
        <w:t>AUDITORÍA SUPERIOR DEL ESTADO</w:t>
      </w:r>
      <w:r w:rsidRPr="00D3368F">
        <w:rPr>
          <w:rFonts w:ascii="Arial" w:hAnsi="Arial" w:cs="Arial"/>
          <w:sz w:val="24"/>
          <w:szCs w:val="24"/>
          <w:lang w:val="es-MX"/>
        </w:rPr>
        <w:t xml:space="preserve"> </w:t>
      </w:r>
      <w:r w:rsidRPr="00D3368F">
        <w:rPr>
          <w:rFonts w:ascii="Arial" w:hAnsi="Arial" w:cs="Arial"/>
          <w:b/>
          <w:sz w:val="24"/>
          <w:szCs w:val="24"/>
          <w:lang w:val="es-MX"/>
        </w:rPr>
        <w:t xml:space="preserve">DE NUEVO LEÓN </w:t>
      </w:r>
      <w:r w:rsidRPr="00D3368F">
        <w:rPr>
          <w:rFonts w:ascii="Arial" w:hAnsi="Arial" w:cs="Arial"/>
          <w:sz w:val="24"/>
          <w:szCs w:val="24"/>
          <w:lang w:val="es-MX"/>
        </w:rPr>
        <w:t xml:space="preserve">y al </w:t>
      </w:r>
      <w:r w:rsidR="00F76BB3" w:rsidRPr="00D3368F">
        <w:rPr>
          <w:rFonts w:ascii="Arial" w:hAnsi="Arial" w:cs="Arial"/>
          <w:b/>
          <w:color w:val="000000"/>
          <w:sz w:val="24"/>
          <w:szCs w:val="24"/>
        </w:rPr>
        <w:t>MUNICIPIO DE GALEANA, NUEVO LEÓN</w:t>
      </w:r>
      <w:r w:rsidRPr="00D3368F">
        <w:rPr>
          <w:rFonts w:ascii="Arial" w:hAnsi="Arial" w:cs="Arial"/>
          <w:sz w:val="24"/>
          <w:szCs w:val="24"/>
          <w:lang w:val="es-MX"/>
        </w:rPr>
        <w:t>, para su conocimiento y efectos legales a que haya lugar.</w:t>
      </w:r>
    </w:p>
    <w:p w:rsidR="00744D70" w:rsidRPr="00CF365A" w:rsidRDefault="00744D70" w:rsidP="00744D70">
      <w:pPr>
        <w:spacing w:after="0" w:line="360" w:lineRule="auto"/>
        <w:rPr>
          <w:rFonts w:ascii="Arial" w:hAnsi="Arial" w:cs="Arial"/>
        </w:rPr>
      </w:pPr>
    </w:p>
    <w:p w:rsidR="00744D70" w:rsidRPr="00D3368F" w:rsidRDefault="00BE4CF3" w:rsidP="00BE4CF3">
      <w:pPr>
        <w:spacing w:after="0" w:line="240" w:lineRule="auto"/>
        <w:jc w:val="center"/>
        <w:rPr>
          <w:rFonts w:ascii="Arial" w:hAnsi="Arial" w:cs="Arial"/>
          <w:b/>
          <w:sz w:val="24"/>
          <w:szCs w:val="24"/>
          <w:lang w:val="es-MX"/>
        </w:rPr>
      </w:pPr>
      <w:r w:rsidRPr="00D3368F">
        <w:rPr>
          <w:rFonts w:ascii="Arial" w:hAnsi="Arial" w:cs="Arial"/>
          <w:b/>
          <w:sz w:val="24"/>
          <w:szCs w:val="24"/>
          <w:lang w:val="es-MX"/>
        </w:rPr>
        <w:t>Monterrey, Nuevo León, a</w:t>
      </w:r>
      <w:r w:rsidR="00D3368F" w:rsidRPr="00D3368F">
        <w:rPr>
          <w:rFonts w:ascii="Arial" w:hAnsi="Arial" w:cs="Arial"/>
          <w:b/>
          <w:sz w:val="24"/>
          <w:szCs w:val="24"/>
          <w:lang w:val="es-MX"/>
        </w:rPr>
        <w:t xml:space="preserve"> </w:t>
      </w:r>
      <w:r w:rsidR="00E45068">
        <w:rPr>
          <w:rFonts w:ascii="Arial" w:hAnsi="Arial" w:cs="Arial"/>
          <w:b/>
          <w:sz w:val="24"/>
          <w:szCs w:val="24"/>
          <w:lang w:val="es-MX"/>
        </w:rPr>
        <w:t>Ma</w:t>
      </w:r>
      <w:r w:rsidR="00C602E2">
        <w:rPr>
          <w:rFonts w:ascii="Arial" w:hAnsi="Arial" w:cs="Arial"/>
          <w:b/>
          <w:sz w:val="24"/>
          <w:szCs w:val="24"/>
          <w:lang w:val="es-MX"/>
        </w:rPr>
        <w:t>r</w:t>
      </w:r>
      <w:r w:rsidR="00E45068">
        <w:rPr>
          <w:rFonts w:ascii="Arial" w:hAnsi="Arial" w:cs="Arial"/>
          <w:b/>
          <w:sz w:val="24"/>
          <w:szCs w:val="24"/>
          <w:lang w:val="es-MX"/>
        </w:rPr>
        <w:t>z</w:t>
      </w:r>
      <w:r w:rsidR="00C602E2">
        <w:rPr>
          <w:rFonts w:ascii="Arial" w:hAnsi="Arial" w:cs="Arial"/>
          <w:b/>
          <w:sz w:val="24"/>
          <w:szCs w:val="24"/>
          <w:lang w:val="es-MX"/>
        </w:rPr>
        <w:t>o</w:t>
      </w:r>
      <w:r w:rsidRPr="00D3368F">
        <w:rPr>
          <w:rFonts w:ascii="Arial" w:hAnsi="Arial" w:cs="Arial"/>
          <w:b/>
          <w:sz w:val="24"/>
          <w:szCs w:val="24"/>
          <w:lang w:val="es-MX"/>
        </w:rPr>
        <w:t xml:space="preserve"> </w:t>
      </w:r>
      <w:r w:rsidR="00F76BB3" w:rsidRPr="00D3368F">
        <w:rPr>
          <w:rFonts w:ascii="Arial" w:hAnsi="Arial" w:cs="Arial"/>
          <w:b/>
          <w:sz w:val="24"/>
          <w:szCs w:val="24"/>
          <w:lang w:val="es-MX"/>
        </w:rPr>
        <w:t>de 201</w:t>
      </w:r>
      <w:r w:rsidR="00C602E2">
        <w:rPr>
          <w:rFonts w:ascii="Arial" w:hAnsi="Arial" w:cs="Arial"/>
          <w:b/>
          <w:sz w:val="24"/>
          <w:szCs w:val="24"/>
          <w:lang w:val="es-MX"/>
        </w:rPr>
        <w:t>7</w:t>
      </w:r>
      <w:r w:rsidR="00744D70" w:rsidRPr="00D3368F">
        <w:rPr>
          <w:rFonts w:ascii="Arial" w:hAnsi="Arial" w:cs="Arial"/>
          <w:b/>
          <w:sz w:val="24"/>
          <w:szCs w:val="24"/>
          <w:lang w:val="es-MX"/>
        </w:rPr>
        <w:t>.</w:t>
      </w:r>
    </w:p>
    <w:p w:rsidR="00744D70" w:rsidRPr="00D3368F" w:rsidRDefault="00744D70" w:rsidP="00BE4CF3">
      <w:pPr>
        <w:spacing w:after="0" w:line="240" w:lineRule="auto"/>
        <w:rPr>
          <w:rFonts w:ascii="Arial" w:hAnsi="Arial" w:cs="Arial"/>
          <w:b/>
          <w:sz w:val="24"/>
          <w:szCs w:val="24"/>
          <w:lang w:val="es-MX"/>
        </w:rPr>
      </w:pPr>
    </w:p>
    <w:p w:rsidR="00744D70" w:rsidRPr="00D3368F" w:rsidRDefault="001B3D85" w:rsidP="00BE4CF3">
      <w:pPr>
        <w:pStyle w:val="Ttulo1"/>
        <w:rPr>
          <w:rFonts w:ascii="Arial" w:hAnsi="Arial" w:cs="Arial"/>
          <w:b/>
          <w:bCs/>
          <w:sz w:val="24"/>
          <w:szCs w:val="24"/>
          <w:u w:val="none"/>
        </w:rPr>
      </w:pPr>
      <w:r w:rsidRPr="00D3368F">
        <w:rPr>
          <w:rFonts w:ascii="Arial" w:hAnsi="Arial" w:cs="Arial"/>
          <w:b/>
          <w:sz w:val="24"/>
          <w:szCs w:val="24"/>
          <w:u w:val="none"/>
        </w:rPr>
        <w:t>COMISIÓN PRIMERA</w:t>
      </w:r>
      <w:r w:rsidR="00744D70" w:rsidRPr="00D3368F">
        <w:rPr>
          <w:rFonts w:ascii="Arial" w:hAnsi="Arial" w:cs="Arial"/>
          <w:b/>
          <w:sz w:val="24"/>
          <w:szCs w:val="24"/>
          <w:u w:val="none"/>
        </w:rPr>
        <w:t xml:space="preserve"> DE HACIENDA Y DESARROLLO MUNICIPAL</w:t>
      </w:r>
    </w:p>
    <w:p w:rsidR="00BE4CF3" w:rsidRPr="00CF365A" w:rsidRDefault="00BE4CF3" w:rsidP="00BE4CF3">
      <w:pPr>
        <w:spacing w:line="360" w:lineRule="auto"/>
        <w:rPr>
          <w:rFonts w:ascii="Arial" w:hAnsi="Arial" w:cs="Arial"/>
          <w:b/>
          <w:caps/>
        </w:rPr>
      </w:pPr>
    </w:p>
    <w:p w:rsidR="00D3368F" w:rsidRDefault="00D3368F" w:rsidP="00D3368F">
      <w:pPr>
        <w:spacing w:line="360" w:lineRule="auto"/>
        <w:jc w:val="center"/>
        <w:rPr>
          <w:rFonts w:ascii="Arial" w:eastAsiaTheme="minorHAnsi" w:hAnsi="Arial" w:cs="Arial"/>
          <w:b/>
          <w:caps/>
          <w:lang w:val="es-MX"/>
        </w:rPr>
      </w:pPr>
      <w:r w:rsidRPr="00D3368F">
        <w:rPr>
          <w:rFonts w:ascii="Arial" w:eastAsiaTheme="minorHAnsi" w:hAnsi="Arial" w:cs="Arial"/>
          <w:b/>
          <w:caps/>
          <w:lang w:val="es-MX"/>
        </w:rPr>
        <w:t>DIP. PRESIDENTE</w:t>
      </w:r>
      <w:bookmarkStart w:id="0" w:name="_GoBack"/>
      <w:bookmarkEnd w:id="0"/>
    </w:p>
    <w:p w:rsidR="000113BA" w:rsidRPr="00D3368F" w:rsidRDefault="000113BA" w:rsidP="00D3368F">
      <w:pPr>
        <w:spacing w:line="360" w:lineRule="auto"/>
        <w:jc w:val="center"/>
        <w:rPr>
          <w:rFonts w:ascii="Arial" w:eastAsiaTheme="minorHAnsi" w:hAnsi="Arial" w:cs="Arial"/>
          <w:b/>
          <w:caps/>
          <w:lang w:val="es-MX"/>
        </w:rPr>
      </w:pPr>
    </w:p>
    <w:p w:rsidR="00D3368F" w:rsidRPr="00D3368F" w:rsidRDefault="00D3368F" w:rsidP="00D3368F">
      <w:pPr>
        <w:spacing w:line="360" w:lineRule="auto"/>
        <w:jc w:val="center"/>
        <w:rPr>
          <w:rFonts w:ascii="Arial" w:eastAsiaTheme="minorHAnsi" w:hAnsi="Arial" w:cs="Arial"/>
          <w:caps/>
          <w:lang w:val="es-MX"/>
        </w:rPr>
      </w:pPr>
      <w:r w:rsidRPr="00D3368F">
        <w:rPr>
          <w:rFonts w:ascii="Arial" w:eastAsiaTheme="minorHAnsi" w:hAnsi="Arial" w:cs="Arial"/>
          <w:caps/>
          <w:lang w:val="es-MX"/>
        </w:rPr>
        <w:t>juan francisco espinoza eguía</w:t>
      </w:r>
    </w:p>
    <w:p w:rsidR="00D3368F" w:rsidRPr="00D3368F" w:rsidRDefault="00D3368F" w:rsidP="00D3368F">
      <w:pPr>
        <w:spacing w:line="360" w:lineRule="auto"/>
        <w:ind w:left="-142"/>
        <w:jc w:val="center"/>
        <w:rPr>
          <w:rFonts w:ascii="Arial" w:eastAsiaTheme="minorHAnsi" w:hAnsi="Arial" w:cs="Arial"/>
          <w:caps/>
          <w:lang w:val="es-MX"/>
        </w:rPr>
      </w:pPr>
    </w:p>
    <w:tbl>
      <w:tblPr>
        <w:tblW w:w="7275" w:type="dxa"/>
        <w:jc w:val="center"/>
        <w:tblLayout w:type="fixed"/>
        <w:tblCellMar>
          <w:left w:w="70" w:type="dxa"/>
          <w:right w:w="70" w:type="dxa"/>
        </w:tblCellMar>
        <w:tblLook w:val="04A0" w:firstRow="1" w:lastRow="0" w:firstColumn="1" w:lastColumn="0" w:noHBand="0" w:noVBand="1"/>
      </w:tblPr>
      <w:tblGrid>
        <w:gridCol w:w="3637"/>
        <w:gridCol w:w="3638"/>
      </w:tblGrid>
      <w:tr w:rsidR="00D3368F" w:rsidRPr="00D3368F" w:rsidTr="00C022D7">
        <w:trPr>
          <w:trHeight w:val="502"/>
          <w:jc w:val="center"/>
        </w:trPr>
        <w:tc>
          <w:tcPr>
            <w:tcW w:w="3637" w:type="dxa"/>
            <w:hideMark/>
          </w:tcPr>
          <w:p w:rsidR="00D3368F" w:rsidRPr="00D3368F" w:rsidRDefault="00D3368F" w:rsidP="00D3368F">
            <w:pPr>
              <w:spacing w:line="360" w:lineRule="auto"/>
              <w:jc w:val="both"/>
              <w:rPr>
                <w:rFonts w:ascii="Arial" w:eastAsiaTheme="minorHAnsi" w:hAnsi="Arial" w:cs="Arial"/>
                <w:b/>
                <w:bCs/>
                <w:lang w:val="es-MX"/>
              </w:rPr>
            </w:pPr>
            <w:r w:rsidRPr="00D3368F">
              <w:rPr>
                <w:rFonts w:ascii="Arial" w:eastAsiaTheme="minorHAnsi" w:hAnsi="Arial" w:cs="Arial"/>
                <w:b/>
                <w:bCs/>
                <w:lang w:val="es-MX"/>
              </w:rPr>
              <w:t>DIP. VICEPRESIDENTE:</w:t>
            </w:r>
          </w:p>
        </w:tc>
        <w:tc>
          <w:tcPr>
            <w:tcW w:w="3638" w:type="dxa"/>
          </w:tcPr>
          <w:p w:rsidR="00D3368F" w:rsidRPr="00D3368F" w:rsidRDefault="00D3368F" w:rsidP="00D3368F">
            <w:pPr>
              <w:spacing w:line="360" w:lineRule="auto"/>
              <w:jc w:val="both"/>
              <w:rPr>
                <w:rFonts w:ascii="Arial" w:eastAsiaTheme="minorHAnsi" w:hAnsi="Arial" w:cs="Arial"/>
                <w:b/>
                <w:bCs/>
                <w:lang w:val="es-MX"/>
              </w:rPr>
            </w:pPr>
            <w:r w:rsidRPr="00D3368F">
              <w:rPr>
                <w:rFonts w:ascii="Arial" w:eastAsiaTheme="minorHAnsi" w:hAnsi="Arial" w:cs="Arial"/>
                <w:b/>
                <w:bCs/>
                <w:lang w:val="es-MX"/>
              </w:rPr>
              <w:t>DIP. SECRETARIO:</w:t>
            </w:r>
          </w:p>
          <w:p w:rsidR="00D3368F" w:rsidRPr="00D3368F" w:rsidRDefault="00D3368F" w:rsidP="00D3368F">
            <w:pPr>
              <w:spacing w:line="360" w:lineRule="auto"/>
              <w:jc w:val="both"/>
              <w:rPr>
                <w:rFonts w:ascii="Arial" w:eastAsiaTheme="minorHAnsi" w:hAnsi="Arial" w:cs="Arial"/>
                <w:b/>
                <w:bCs/>
                <w:lang w:val="es-MX"/>
              </w:rPr>
            </w:pPr>
          </w:p>
        </w:tc>
      </w:tr>
      <w:tr w:rsidR="00D3368F" w:rsidRPr="00D3368F" w:rsidTr="00C022D7">
        <w:trPr>
          <w:trHeight w:val="252"/>
          <w:jc w:val="center"/>
        </w:trPr>
        <w:tc>
          <w:tcPr>
            <w:tcW w:w="3637" w:type="dxa"/>
            <w:hideMark/>
          </w:tcPr>
          <w:p w:rsidR="00D3368F" w:rsidRPr="00D3368F" w:rsidRDefault="00835F7E" w:rsidP="00D3368F">
            <w:pPr>
              <w:spacing w:line="360" w:lineRule="auto"/>
              <w:jc w:val="both"/>
              <w:rPr>
                <w:rFonts w:ascii="Arial" w:eastAsiaTheme="minorHAnsi" w:hAnsi="Arial" w:cs="Arial"/>
                <w:lang w:val="es-MX"/>
              </w:rPr>
            </w:pPr>
            <w:r>
              <w:rPr>
                <w:rFonts w:ascii="Arial" w:hAnsi="Arial" w:cs="Arial"/>
              </w:rPr>
              <w:lastRenderedPageBreak/>
              <w:t>JESÚS ÁNGEL NAVA RIVERA</w:t>
            </w:r>
          </w:p>
        </w:tc>
        <w:tc>
          <w:tcPr>
            <w:tcW w:w="3638" w:type="dxa"/>
            <w:hideMark/>
          </w:tcPr>
          <w:p w:rsidR="00D3368F" w:rsidRPr="00D3368F" w:rsidRDefault="00D3368F" w:rsidP="00D3368F">
            <w:pPr>
              <w:spacing w:line="360" w:lineRule="auto"/>
              <w:ind w:left="74"/>
              <w:jc w:val="both"/>
              <w:rPr>
                <w:rFonts w:ascii="Arial" w:eastAsiaTheme="minorHAnsi" w:hAnsi="Arial" w:cs="Arial"/>
                <w:lang w:val="es-MX"/>
              </w:rPr>
            </w:pPr>
            <w:r w:rsidRPr="00D3368F">
              <w:rPr>
                <w:rFonts w:ascii="Arial" w:eastAsiaTheme="minorHAnsi" w:hAnsi="Arial" w:cs="Arial"/>
                <w:lang w:val="es-MX"/>
              </w:rPr>
              <w:t>ADRIÁN DE LA GARZA TIJERINA</w:t>
            </w:r>
          </w:p>
        </w:tc>
      </w:tr>
      <w:tr w:rsidR="00D3368F" w:rsidRPr="00D3368F" w:rsidTr="00C022D7">
        <w:trPr>
          <w:trHeight w:val="512"/>
          <w:jc w:val="center"/>
        </w:trPr>
        <w:tc>
          <w:tcPr>
            <w:tcW w:w="3637" w:type="dxa"/>
          </w:tcPr>
          <w:p w:rsidR="00D3368F" w:rsidRPr="00D3368F" w:rsidRDefault="00D3368F" w:rsidP="00D3368F">
            <w:pPr>
              <w:spacing w:line="360" w:lineRule="auto"/>
              <w:ind w:left="74"/>
              <w:jc w:val="both"/>
              <w:rPr>
                <w:rFonts w:ascii="Arial" w:eastAsiaTheme="minorHAnsi" w:hAnsi="Arial" w:cs="Arial"/>
                <w:b/>
                <w:bCs/>
                <w:lang w:val="es-MX"/>
              </w:rPr>
            </w:pPr>
          </w:p>
          <w:p w:rsidR="00D3368F" w:rsidRPr="00D3368F" w:rsidRDefault="00D3368F" w:rsidP="00D3368F">
            <w:pPr>
              <w:spacing w:line="360" w:lineRule="auto"/>
              <w:ind w:left="74"/>
              <w:jc w:val="both"/>
              <w:rPr>
                <w:rFonts w:ascii="Arial" w:eastAsiaTheme="minorHAnsi" w:hAnsi="Arial" w:cs="Arial"/>
                <w:b/>
                <w:bCs/>
                <w:lang w:val="es-MX"/>
              </w:rPr>
            </w:pPr>
            <w:r w:rsidRPr="00D3368F">
              <w:rPr>
                <w:rFonts w:ascii="Arial" w:eastAsiaTheme="minorHAnsi" w:hAnsi="Arial" w:cs="Arial"/>
                <w:b/>
                <w:bCs/>
                <w:lang w:val="es-MX"/>
              </w:rPr>
              <w:t>DIP. VOCAL:</w:t>
            </w:r>
          </w:p>
        </w:tc>
        <w:tc>
          <w:tcPr>
            <w:tcW w:w="3638" w:type="dxa"/>
          </w:tcPr>
          <w:p w:rsidR="00D3368F" w:rsidRPr="00D3368F" w:rsidRDefault="00D3368F" w:rsidP="00D3368F">
            <w:pPr>
              <w:spacing w:line="360" w:lineRule="auto"/>
              <w:ind w:left="74"/>
              <w:jc w:val="both"/>
              <w:rPr>
                <w:rFonts w:ascii="Arial" w:eastAsiaTheme="minorHAnsi" w:hAnsi="Arial" w:cs="Arial"/>
                <w:b/>
                <w:bCs/>
                <w:lang w:val="es-MX"/>
              </w:rPr>
            </w:pPr>
          </w:p>
          <w:p w:rsidR="00D3368F" w:rsidRPr="00D3368F" w:rsidRDefault="00D3368F" w:rsidP="00D3368F">
            <w:pPr>
              <w:spacing w:line="360" w:lineRule="auto"/>
              <w:ind w:left="74"/>
              <w:jc w:val="both"/>
              <w:rPr>
                <w:rFonts w:ascii="Arial" w:eastAsiaTheme="minorHAnsi" w:hAnsi="Arial" w:cs="Arial"/>
                <w:b/>
                <w:bCs/>
                <w:lang w:val="es-MX"/>
              </w:rPr>
            </w:pPr>
            <w:r w:rsidRPr="00D3368F">
              <w:rPr>
                <w:rFonts w:ascii="Arial" w:eastAsiaTheme="minorHAnsi" w:hAnsi="Arial" w:cs="Arial"/>
                <w:b/>
                <w:bCs/>
                <w:lang w:val="es-MX"/>
              </w:rPr>
              <w:t>DIP. VOCAL:</w:t>
            </w:r>
          </w:p>
          <w:p w:rsidR="00D3368F" w:rsidRPr="00D3368F" w:rsidRDefault="00D3368F" w:rsidP="00D3368F">
            <w:pPr>
              <w:spacing w:line="360" w:lineRule="auto"/>
              <w:ind w:left="74"/>
              <w:jc w:val="both"/>
              <w:rPr>
                <w:rFonts w:ascii="Arial" w:eastAsiaTheme="minorHAnsi" w:hAnsi="Arial" w:cs="Arial"/>
                <w:b/>
                <w:bCs/>
                <w:lang w:val="es-MX"/>
              </w:rPr>
            </w:pPr>
          </w:p>
        </w:tc>
      </w:tr>
      <w:tr w:rsidR="00D3368F" w:rsidRPr="00D3368F" w:rsidTr="00C022D7">
        <w:trPr>
          <w:trHeight w:val="372"/>
          <w:jc w:val="center"/>
        </w:trPr>
        <w:tc>
          <w:tcPr>
            <w:tcW w:w="3637" w:type="dxa"/>
            <w:hideMark/>
          </w:tcPr>
          <w:p w:rsidR="00D3368F" w:rsidRDefault="00D3368F" w:rsidP="00E5162F">
            <w:pPr>
              <w:spacing w:line="360" w:lineRule="auto"/>
              <w:ind w:left="74"/>
              <w:rPr>
                <w:rFonts w:ascii="Arial" w:eastAsiaTheme="minorHAnsi" w:hAnsi="Arial" w:cs="Arial"/>
                <w:lang w:val="es-MX"/>
              </w:rPr>
            </w:pPr>
            <w:r w:rsidRPr="00D3368F">
              <w:rPr>
                <w:rFonts w:ascii="Arial" w:eastAsiaTheme="minorHAnsi" w:hAnsi="Arial" w:cs="Arial"/>
                <w:lang w:val="es-MX"/>
              </w:rPr>
              <w:t>ALHINNA BERENICE VARGAS GARCÍA</w:t>
            </w:r>
          </w:p>
          <w:p w:rsidR="00B97F9F" w:rsidRPr="00D3368F" w:rsidRDefault="00B97F9F" w:rsidP="00E5162F">
            <w:pPr>
              <w:spacing w:line="360" w:lineRule="auto"/>
              <w:ind w:left="74"/>
              <w:rPr>
                <w:rFonts w:ascii="Arial" w:eastAsiaTheme="minorHAnsi" w:hAnsi="Arial" w:cs="Arial"/>
                <w:lang w:val="es-MX"/>
              </w:rPr>
            </w:pPr>
          </w:p>
        </w:tc>
        <w:tc>
          <w:tcPr>
            <w:tcW w:w="3638" w:type="dxa"/>
          </w:tcPr>
          <w:p w:rsidR="00D3368F" w:rsidRPr="00D3368F" w:rsidRDefault="00D3368F" w:rsidP="00D3368F">
            <w:pPr>
              <w:spacing w:line="360" w:lineRule="auto"/>
              <w:ind w:left="74"/>
              <w:jc w:val="both"/>
              <w:rPr>
                <w:rFonts w:ascii="Arial" w:eastAsiaTheme="minorHAnsi" w:hAnsi="Arial" w:cs="Arial"/>
                <w:lang w:val="es-MX"/>
              </w:rPr>
            </w:pPr>
            <w:r w:rsidRPr="00D3368F">
              <w:rPr>
                <w:rFonts w:ascii="Arial" w:eastAsiaTheme="minorHAnsi" w:hAnsi="Arial" w:cs="Arial"/>
                <w:lang w:val="es-MX"/>
              </w:rPr>
              <w:t>LILIANA TIJERINA CANTÚ</w:t>
            </w:r>
          </w:p>
        </w:tc>
      </w:tr>
      <w:tr w:rsidR="00D3368F" w:rsidRPr="00D3368F" w:rsidTr="00C022D7">
        <w:trPr>
          <w:trHeight w:val="381"/>
          <w:jc w:val="center"/>
        </w:trPr>
        <w:tc>
          <w:tcPr>
            <w:tcW w:w="3637" w:type="dxa"/>
          </w:tcPr>
          <w:p w:rsidR="00D3368F" w:rsidRPr="00D3368F" w:rsidRDefault="00D3368F" w:rsidP="00D3368F">
            <w:pPr>
              <w:spacing w:line="360" w:lineRule="auto"/>
              <w:jc w:val="both"/>
              <w:rPr>
                <w:rFonts w:ascii="Arial" w:eastAsiaTheme="minorHAnsi" w:hAnsi="Arial" w:cs="Arial"/>
                <w:b/>
                <w:bCs/>
                <w:lang w:val="es-MX"/>
              </w:rPr>
            </w:pPr>
            <w:r w:rsidRPr="00D3368F">
              <w:rPr>
                <w:rFonts w:ascii="Arial" w:eastAsiaTheme="minorHAnsi" w:hAnsi="Arial" w:cs="Arial"/>
                <w:b/>
                <w:bCs/>
                <w:lang w:val="es-MX"/>
              </w:rPr>
              <w:t>DIP. VOCAL:</w:t>
            </w:r>
          </w:p>
          <w:p w:rsidR="00D3368F" w:rsidRPr="00D3368F" w:rsidRDefault="00D3368F" w:rsidP="00D3368F">
            <w:pPr>
              <w:spacing w:line="360" w:lineRule="auto"/>
              <w:jc w:val="both"/>
              <w:rPr>
                <w:rFonts w:ascii="Arial" w:eastAsiaTheme="minorHAnsi" w:hAnsi="Arial" w:cs="Arial"/>
                <w:b/>
                <w:bCs/>
                <w:lang w:val="es-MX"/>
              </w:rPr>
            </w:pPr>
          </w:p>
        </w:tc>
        <w:tc>
          <w:tcPr>
            <w:tcW w:w="3638" w:type="dxa"/>
          </w:tcPr>
          <w:p w:rsidR="00D3368F" w:rsidRPr="00D3368F" w:rsidRDefault="00D3368F" w:rsidP="00D3368F">
            <w:pPr>
              <w:spacing w:line="360" w:lineRule="auto"/>
              <w:jc w:val="both"/>
              <w:rPr>
                <w:rFonts w:ascii="Arial" w:eastAsiaTheme="minorHAnsi" w:hAnsi="Arial" w:cs="Arial"/>
                <w:b/>
                <w:bCs/>
                <w:lang w:val="es-MX"/>
              </w:rPr>
            </w:pPr>
            <w:r w:rsidRPr="00D3368F">
              <w:rPr>
                <w:rFonts w:ascii="Arial" w:eastAsiaTheme="minorHAnsi" w:hAnsi="Arial" w:cs="Arial"/>
                <w:b/>
                <w:bCs/>
                <w:lang w:val="es-MX"/>
              </w:rPr>
              <w:t>DIP. VOCAL:</w:t>
            </w:r>
          </w:p>
          <w:p w:rsidR="00D3368F" w:rsidRPr="00D3368F" w:rsidRDefault="00D3368F" w:rsidP="00B97F9F">
            <w:pPr>
              <w:spacing w:line="360" w:lineRule="auto"/>
              <w:jc w:val="both"/>
              <w:rPr>
                <w:rFonts w:ascii="Arial" w:eastAsiaTheme="minorHAnsi" w:hAnsi="Arial" w:cs="Arial"/>
                <w:b/>
                <w:bCs/>
                <w:lang w:val="es-MX"/>
              </w:rPr>
            </w:pPr>
          </w:p>
        </w:tc>
      </w:tr>
      <w:tr w:rsidR="00D3368F" w:rsidRPr="00D3368F" w:rsidTr="00C022D7">
        <w:trPr>
          <w:trHeight w:val="252"/>
          <w:jc w:val="center"/>
        </w:trPr>
        <w:tc>
          <w:tcPr>
            <w:tcW w:w="3637" w:type="dxa"/>
            <w:hideMark/>
          </w:tcPr>
          <w:p w:rsidR="00D3368F" w:rsidRDefault="00D3368F" w:rsidP="00E5162F">
            <w:pPr>
              <w:spacing w:line="360" w:lineRule="auto"/>
              <w:ind w:left="74"/>
              <w:rPr>
                <w:rFonts w:ascii="Arial" w:eastAsiaTheme="minorHAnsi" w:hAnsi="Arial" w:cs="Arial"/>
                <w:lang w:val="es-MX"/>
              </w:rPr>
            </w:pPr>
            <w:r w:rsidRPr="00D3368F">
              <w:rPr>
                <w:rFonts w:ascii="Arial" w:eastAsiaTheme="minorHAnsi" w:hAnsi="Arial" w:cs="Arial"/>
                <w:lang w:val="es-MX"/>
              </w:rPr>
              <w:t>GUILLERMO ALFREDO RODRÍGUEZ PÁEZ</w:t>
            </w:r>
          </w:p>
          <w:p w:rsidR="00B97F9F" w:rsidRPr="00D3368F" w:rsidRDefault="00B97F9F" w:rsidP="00E5162F">
            <w:pPr>
              <w:spacing w:line="360" w:lineRule="auto"/>
              <w:ind w:left="74"/>
              <w:rPr>
                <w:rFonts w:ascii="Arial" w:eastAsiaTheme="minorHAnsi" w:hAnsi="Arial" w:cs="Arial"/>
                <w:lang w:val="es-MX"/>
              </w:rPr>
            </w:pPr>
          </w:p>
        </w:tc>
        <w:tc>
          <w:tcPr>
            <w:tcW w:w="3638" w:type="dxa"/>
            <w:hideMark/>
          </w:tcPr>
          <w:p w:rsidR="00D3368F" w:rsidRPr="00D3368F" w:rsidRDefault="00D3368F" w:rsidP="00D3368F">
            <w:pPr>
              <w:spacing w:line="360" w:lineRule="auto"/>
              <w:ind w:left="74"/>
              <w:jc w:val="both"/>
              <w:rPr>
                <w:rFonts w:ascii="Arial" w:eastAsiaTheme="minorHAnsi" w:hAnsi="Arial" w:cs="Arial"/>
                <w:lang w:val="es-MX"/>
              </w:rPr>
            </w:pPr>
            <w:r w:rsidRPr="00D3368F">
              <w:rPr>
                <w:rFonts w:ascii="Arial" w:eastAsiaTheme="minorHAnsi" w:hAnsi="Arial" w:cs="Arial"/>
                <w:lang w:val="es-MX"/>
              </w:rPr>
              <w:t>JOSÉ ARTURO SALINAS GARZA</w:t>
            </w:r>
          </w:p>
        </w:tc>
      </w:tr>
      <w:tr w:rsidR="00D3368F" w:rsidRPr="00D3368F" w:rsidTr="00C022D7">
        <w:trPr>
          <w:trHeight w:val="502"/>
          <w:jc w:val="center"/>
        </w:trPr>
        <w:tc>
          <w:tcPr>
            <w:tcW w:w="3637" w:type="dxa"/>
            <w:hideMark/>
          </w:tcPr>
          <w:p w:rsidR="00D3368F" w:rsidRPr="00D3368F" w:rsidRDefault="00D3368F" w:rsidP="00D3368F">
            <w:pPr>
              <w:spacing w:line="360" w:lineRule="auto"/>
              <w:jc w:val="both"/>
              <w:rPr>
                <w:rFonts w:ascii="Arial" w:eastAsiaTheme="minorHAnsi" w:hAnsi="Arial" w:cs="Arial"/>
                <w:b/>
                <w:bCs/>
                <w:lang w:val="es-MX"/>
              </w:rPr>
            </w:pPr>
            <w:r w:rsidRPr="00D3368F">
              <w:rPr>
                <w:rFonts w:ascii="Arial" w:eastAsiaTheme="minorHAnsi" w:hAnsi="Arial" w:cs="Arial"/>
                <w:b/>
                <w:bCs/>
                <w:lang w:val="es-MX"/>
              </w:rPr>
              <w:t>DIP. VOCAL:</w:t>
            </w:r>
          </w:p>
        </w:tc>
        <w:tc>
          <w:tcPr>
            <w:tcW w:w="3638" w:type="dxa"/>
          </w:tcPr>
          <w:p w:rsidR="00D3368F" w:rsidRPr="00D3368F" w:rsidRDefault="00D3368F" w:rsidP="00E5162F">
            <w:pPr>
              <w:spacing w:line="360" w:lineRule="auto"/>
              <w:jc w:val="both"/>
              <w:rPr>
                <w:rFonts w:ascii="Arial" w:eastAsiaTheme="minorHAnsi" w:hAnsi="Arial" w:cs="Arial"/>
                <w:b/>
                <w:bCs/>
                <w:lang w:val="es-MX"/>
              </w:rPr>
            </w:pPr>
            <w:r w:rsidRPr="00D3368F">
              <w:rPr>
                <w:rFonts w:ascii="Arial" w:eastAsiaTheme="minorHAnsi" w:hAnsi="Arial" w:cs="Arial"/>
                <w:b/>
                <w:bCs/>
                <w:lang w:val="es-MX"/>
              </w:rPr>
              <w:t>DIP. VOCAL:</w:t>
            </w:r>
          </w:p>
          <w:p w:rsidR="00D3368F" w:rsidRPr="00D3368F" w:rsidRDefault="00D3368F" w:rsidP="00D3368F">
            <w:pPr>
              <w:spacing w:line="360" w:lineRule="auto"/>
              <w:ind w:left="74"/>
              <w:jc w:val="both"/>
              <w:rPr>
                <w:rFonts w:ascii="Arial" w:eastAsiaTheme="minorHAnsi" w:hAnsi="Arial" w:cs="Arial"/>
                <w:b/>
                <w:bCs/>
                <w:lang w:val="es-MX"/>
              </w:rPr>
            </w:pPr>
          </w:p>
        </w:tc>
      </w:tr>
      <w:tr w:rsidR="00D3368F" w:rsidRPr="00D3368F" w:rsidTr="00C022D7">
        <w:trPr>
          <w:trHeight w:val="261"/>
          <w:jc w:val="center"/>
        </w:trPr>
        <w:tc>
          <w:tcPr>
            <w:tcW w:w="3637" w:type="dxa"/>
            <w:hideMark/>
          </w:tcPr>
          <w:p w:rsidR="00D3368F" w:rsidRPr="00D3368F" w:rsidRDefault="0021275E" w:rsidP="0021275E">
            <w:pPr>
              <w:spacing w:line="360" w:lineRule="auto"/>
              <w:ind w:left="74"/>
              <w:rPr>
                <w:rFonts w:ascii="Arial" w:eastAsiaTheme="minorHAnsi" w:hAnsi="Arial" w:cs="Arial"/>
                <w:lang w:val="es-MX"/>
              </w:rPr>
            </w:pPr>
            <w:r w:rsidRPr="0021275E">
              <w:rPr>
                <w:rFonts w:ascii="Arial" w:eastAsiaTheme="minorHAnsi" w:hAnsi="Arial" w:cs="Arial"/>
                <w:lang w:val="es-MX"/>
              </w:rPr>
              <w:t>ITZEL SOLEDAD CASTILLO ALMANZA</w:t>
            </w:r>
          </w:p>
        </w:tc>
        <w:tc>
          <w:tcPr>
            <w:tcW w:w="3638" w:type="dxa"/>
          </w:tcPr>
          <w:p w:rsidR="00D3368F" w:rsidRDefault="00D3368F" w:rsidP="00B97F9F">
            <w:pPr>
              <w:spacing w:line="360" w:lineRule="auto"/>
              <w:ind w:left="74"/>
              <w:rPr>
                <w:rFonts w:ascii="Arial" w:eastAsiaTheme="minorHAnsi" w:hAnsi="Arial" w:cs="Arial"/>
                <w:lang w:val="es-MX"/>
              </w:rPr>
            </w:pPr>
            <w:r w:rsidRPr="00D3368F">
              <w:rPr>
                <w:rFonts w:ascii="Arial" w:eastAsiaTheme="minorHAnsi" w:hAnsi="Arial" w:cs="Arial"/>
                <w:lang w:val="es-MX"/>
              </w:rPr>
              <w:t>MARÍA CONCEPCIÓN LANDA GARCÍA TÉLLEZ</w:t>
            </w:r>
          </w:p>
          <w:p w:rsidR="00B97F9F" w:rsidRPr="00D3368F" w:rsidRDefault="00B97F9F" w:rsidP="00B97F9F">
            <w:pPr>
              <w:spacing w:line="360" w:lineRule="auto"/>
              <w:ind w:left="74"/>
              <w:rPr>
                <w:rFonts w:ascii="Arial" w:eastAsiaTheme="minorHAnsi" w:hAnsi="Arial" w:cs="Arial"/>
                <w:lang w:val="es-MX"/>
              </w:rPr>
            </w:pPr>
          </w:p>
        </w:tc>
      </w:tr>
      <w:tr w:rsidR="00D3368F" w:rsidRPr="00D3368F" w:rsidTr="00C022D7">
        <w:trPr>
          <w:trHeight w:val="502"/>
          <w:jc w:val="center"/>
        </w:trPr>
        <w:tc>
          <w:tcPr>
            <w:tcW w:w="3637" w:type="dxa"/>
            <w:hideMark/>
          </w:tcPr>
          <w:p w:rsidR="00D3368F" w:rsidRPr="00D3368F" w:rsidRDefault="00D3368F" w:rsidP="00D3368F">
            <w:pPr>
              <w:spacing w:line="360" w:lineRule="auto"/>
              <w:ind w:left="74"/>
              <w:jc w:val="both"/>
              <w:rPr>
                <w:rFonts w:ascii="Arial" w:eastAsiaTheme="minorHAnsi" w:hAnsi="Arial" w:cs="Arial"/>
                <w:b/>
                <w:bCs/>
                <w:lang w:val="es-MX"/>
              </w:rPr>
            </w:pPr>
            <w:r w:rsidRPr="00D3368F">
              <w:rPr>
                <w:rFonts w:ascii="Arial" w:eastAsiaTheme="minorHAnsi" w:hAnsi="Arial" w:cs="Arial"/>
                <w:b/>
                <w:bCs/>
                <w:lang w:val="es-MX"/>
              </w:rPr>
              <w:t>DIP. VOCAL:</w:t>
            </w:r>
          </w:p>
        </w:tc>
        <w:tc>
          <w:tcPr>
            <w:tcW w:w="3638" w:type="dxa"/>
          </w:tcPr>
          <w:p w:rsidR="00D3368F" w:rsidRPr="00D3368F" w:rsidRDefault="00D3368F" w:rsidP="00D3368F">
            <w:pPr>
              <w:spacing w:line="360" w:lineRule="auto"/>
              <w:ind w:left="74"/>
              <w:jc w:val="both"/>
              <w:rPr>
                <w:rFonts w:ascii="Arial" w:eastAsiaTheme="minorHAnsi" w:hAnsi="Arial" w:cs="Arial"/>
                <w:b/>
                <w:bCs/>
                <w:lang w:val="es-MX"/>
              </w:rPr>
            </w:pPr>
            <w:r w:rsidRPr="00D3368F">
              <w:rPr>
                <w:rFonts w:ascii="Arial" w:eastAsiaTheme="minorHAnsi" w:hAnsi="Arial" w:cs="Arial"/>
                <w:b/>
                <w:bCs/>
                <w:lang w:val="es-MX"/>
              </w:rPr>
              <w:t>DIP. VOCAL:</w:t>
            </w:r>
          </w:p>
          <w:p w:rsidR="00D3368F" w:rsidRPr="00D3368F" w:rsidRDefault="00D3368F" w:rsidP="00D3368F">
            <w:pPr>
              <w:spacing w:line="360" w:lineRule="auto"/>
              <w:ind w:left="74"/>
              <w:jc w:val="both"/>
              <w:rPr>
                <w:rFonts w:ascii="Arial" w:eastAsiaTheme="minorHAnsi" w:hAnsi="Arial" w:cs="Arial"/>
                <w:b/>
                <w:bCs/>
                <w:lang w:val="es-MX"/>
              </w:rPr>
            </w:pPr>
          </w:p>
          <w:p w:rsidR="00D3368F" w:rsidRPr="00D3368F" w:rsidRDefault="00D3368F" w:rsidP="00B97F9F">
            <w:pPr>
              <w:spacing w:line="360" w:lineRule="auto"/>
              <w:rPr>
                <w:rFonts w:ascii="Arial" w:eastAsiaTheme="minorHAnsi" w:hAnsi="Arial" w:cs="Arial"/>
                <w:b/>
                <w:bCs/>
                <w:lang w:val="es-MX"/>
              </w:rPr>
            </w:pPr>
          </w:p>
        </w:tc>
      </w:tr>
      <w:tr w:rsidR="00D3368F" w:rsidRPr="00D3368F" w:rsidTr="00C022D7">
        <w:trPr>
          <w:trHeight w:val="252"/>
          <w:jc w:val="center"/>
        </w:trPr>
        <w:tc>
          <w:tcPr>
            <w:tcW w:w="3637" w:type="dxa"/>
            <w:hideMark/>
          </w:tcPr>
          <w:p w:rsidR="00D3368F" w:rsidRPr="00D3368F" w:rsidRDefault="00D3368F" w:rsidP="00D3368F">
            <w:pPr>
              <w:spacing w:line="360" w:lineRule="auto"/>
              <w:ind w:left="74"/>
              <w:jc w:val="both"/>
              <w:rPr>
                <w:rFonts w:ascii="Arial" w:eastAsiaTheme="minorHAnsi" w:hAnsi="Arial" w:cs="Arial"/>
                <w:lang w:val="es-MX"/>
              </w:rPr>
            </w:pPr>
            <w:r w:rsidRPr="00D3368F">
              <w:rPr>
                <w:rFonts w:ascii="Arial" w:eastAsiaTheme="minorHAnsi" w:hAnsi="Arial" w:cs="Arial"/>
                <w:lang w:val="es-MX"/>
              </w:rPr>
              <w:lastRenderedPageBreak/>
              <w:t>SERGIO ARELLANO BALDERAS</w:t>
            </w:r>
          </w:p>
        </w:tc>
        <w:tc>
          <w:tcPr>
            <w:tcW w:w="3638" w:type="dxa"/>
            <w:hideMark/>
          </w:tcPr>
          <w:p w:rsidR="00D3368F" w:rsidRPr="00D3368F" w:rsidRDefault="00D3368F" w:rsidP="00B97F9F">
            <w:pPr>
              <w:spacing w:line="360" w:lineRule="auto"/>
              <w:ind w:left="74"/>
              <w:rPr>
                <w:rFonts w:ascii="Arial" w:eastAsiaTheme="minorHAnsi" w:hAnsi="Arial" w:cs="Arial"/>
                <w:lang w:val="es-MX"/>
              </w:rPr>
            </w:pPr>
            <w:r w:rsidRPr="00D3368F">
              <w:rPr>
                <w:rFonts w:ascii="Arial" w:eastAsiaTheme="minorHAnsi" w:hAnsi="Arial" w:cs="Arial"/>
                <w:lang w:val="es-MX"/>
              </w:rPr>
              <w:t>MARCO ANTONIO MARTÍNEZ DÍAZ</w:t>
            </w:r>
          </w:p>
        </w:tc>
      </w:tr>
    </w:tbl>
    <w:p w:rsidR="00781B71" w:rsidRDefault="00781B71" w:rsidP="00E5162F">
      <w:pPr>
        <w:spacing w:line="360" w:lineRule="auto"/>
        <w:rPr>
          <w:rFonts w:ascii="Arial" w:hAnsi="Arial" w:cs="Arial"/>
          <w:b/>
          <w:bCs/>
          <w:caps/>
        </w:rPr>
      </w:pPr>
    </w:p>
    <w:sectPr w:rsidR="00781B71" w:rsidSect="003C1E24">
      <w:headerReference w:type="default" r:id="rId8"/>
      <w:footerReference w:type="default" r:id="rId9"/>
      <w:pgSz w:w="12242" w:h="15842" w:code="119"/>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CDF" w:rsidRDefault="00D23CDF" w:rsidP="003025A5">
      <w:pPr>
        <w:spacing w:after="0" w:line="240" w:lineRule="auto"/>
      </w:pPr>
      <w:r>
        <w:separator/>
      </w:r>
    </w:p>
  </w:endnote>
  <w:endnote w:type="continuationSeparator" w:id="0">
    <w:p w:rsidR="00D23CDF" w:rsidRDefault="00D23CDF"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D7" w:rsidRDefault="00C022D7">
    <w:pPr>
      <w:pStyle w:val="Piedepgina"/>
      <w:jc w:val="right"/>
    </w:pPr>
    <w:r>
      <w:fldChar w:fldCharType="begin"/>
    </w:r>
    <w:r>
      <w:instrText xml:space="preserve"> PAGE   \* MERGEFORMAT </w:instrText>
    </w:r>
    <w:r>
      <w:fldChar w:fldCharType="separate"/>
    </w:r>
    <w:r w:rsidR="00E45068">
      <w:rPr>
        <w:noProof/>
      </w:rPr>
      <w:t>33</w:t>
    </w:r>
    <w:r>
      <w:fldChar w:fldCharType="end"/>
    </w:r>
  </w:p>
  <w:p w:rsidR="00C022D7" w:rsidRDefault="00C022D7" w:rsidP="003C1E24">
    <w:pPr>
      <w:pStyle w:val="Piedepgina"/>
      <w:jc w:val="center"/>
      <w:rPr>
        <w:rFonts w:ascii="Arial" w:hAnsi="Arial" w:cs="Arial"/>
        <w:sz w:val="16"/>
        <w:szCs w:val="16"/>
        <w:lang w:val="es-MX"/>
      </w:rPr>
    </w:pPr>
    <w:r>
      <w:rPr>
        <w:rFonts w:ascii="Arial" w:hAnsi="Arial" w:cs="Arial"/>
        <w:sz w:val="16"/>
        <w:szCs w:val="16"/>
        <w:lang w:val="es-MX"/>
      </w:rPr>
      <w:t xml:space="preserve">H. Congreso del Estado de Nuevo León LXXIV Legislatura </w:t>
    </w:r>
  </w:p>
  <w:p w:rsidR="00C022D7" w:rsidRPr="00BE4CF3" w:rsidRDefault="00C022D7" w:rsidP="003C1E24">
    <w:pPr>
      <w:pStyle w:val="Piedepgina"/>
      <w:jc w:val="center"/>
      <w:rPr>
        <w:rFonts w:ascii="Arial" w:hAnsi="Arial" w:cs="Arial"/>
        <w:sz w:val="16"/>
        <w:szCs w:val="16"/>
        <w:lang w:val="es-MX"/>
      </w:rPr>
    </w:pPr>
    <w:r w:rsidRPr="00BE4CF3">
      <w:rPr>
        <w:rFonts w:ascii="Arial" w:hAnsi="Arial" w:cs="Arial"/>
        <w:sz w:val="16"/>
        <w:szCs w:val="16"/>
        <w:lang w:val="es-MX"/>
      </w:rPr>
      <w:t>Comisión Primera de Hacienda y Desarrollo Municipal</w:t>
    </w:r>
  </w:p>
  <w:p w:rsidR="00C022D7" w:rsidRPr="00BE4CF3" w:rsidRDefault="00C022D7" w:rsidP="003C1E24">
    <w:pPr>
      <w:pStyle w:val="Piedepgina"/>
      <w:jc w:val="center"/>
      <w:rPr>
        <w:rFonts w:ascii="Arial" w:hAnsi="Arial" w:cs="Arial"/>
        <w:sz w:val="16"/>
        <w:szCs w:val="16"/>
      </w:rPr>
    </w:pPr>
    <w:r>
      <w:rPr>
        <w:rFonts w:ascii="Arial" w:hAnsi="Arial" w:cs="Arial"/>
        <w:sz w:val="16"/>
        <w:szCs w:val="16"/>
        <w:lang w:val="es-MX"/>
      </w:rPr>
      <w:t xml:space="preserve">Proyecto de Dictamen del </w:t>
    </w:r>
    <w:r w:rsidRPr="00BE4CF3">
      <w:rPr>
        <w:rFonts w:ascii="Arial" w:hAnsi="Arial" w:cs="Arial"/>
        <w:sz w:val="16"/>
        <w:szCs w:val="16"/>
        <w:lang w:val="es-MX"/>
      </w:rPr>
      <w:t xml:space="preserve">Expediente </w:t>
    </w:r>
    <w:r>
      <w:rPr>
        <w:rFonts w:ascii="Arial" w:hAnsi="Arial" w:cs="Arial"/>
        <w:sz w:val="16"/>
        <w:szCs w:val="16"/>
        <w:lang w:val="es-MX"/>
      </w:rPr>
      <w:t>8612</w:t>
    </w:r>
    <w:r w:rsidRPr="00BE4CF3">
      <w:rPr>
        <w:rFonts w:ascii="Arial" w:hAnsi="Arial" w:cs="Arial"/>
        <w:sz w:val="16"/>
        <w:szCs w:val="16"/>
      </w:rPr>
      <w:t>/LXXIII Cuenta Pú</w:t>
    </w:r>
    <w:r>
      <w:rPr>
        <w:rFonts w:ascii="Arial" w:hAnsi="Arial" w:cs="Arial"/>
        <w:sz w:val="16"/>
        <w:szCs w:val="16"/>
      </w:rPr>
      <w:t>blica del Municipio de Galeana Ejercicio</w:t>
    </w:r>
    <w:r w:rsidRPr="00BE4CF3">
      <w:rPr>
        <w:rFonts w:ascii="Arial" w:hAnsi="Arial" w:cs="Arial"/>
        <w:sz w:val="16"/>
        <w:szCs w:val="16"/>
      </w:rPr>
      <w:t xml:space="preserve"> 201</w:t>
    </w:r>
    <w:r>
      <w:rPr>
        <w:rFonts w:ascii="Arial" w:hAnsi="Arial" w:cs="Arial"/>
        <w:sz w:val="16"/>
        <w:szCs w:val="16"/>
      </w:rPr>
      <w:t>2</w:t>
    </w:r>
  </w:p>
  <w:p w:rsidR="00C022D7" w:rsidRPr="003025A5" w:rsidRDefault="00C022D7" w:rsidP="003C1E24">
    <w:pPr>
      <w:pStyle w:val="Piedepgina"/>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CDF" w:rsidRDefault="00D23CDF" w:rsidP="003025A5">
      <w:pPr>
        <w:spacing w:after="0" w:line="240" w:lineRule="auto"/>
      </w:pPr>
      <w:r>
        <w:separator/>
      </w:r>
    </w:p>
  </w:footnote>
  <w:footnote w:type="continuationSeparator" w:id="0">
    <w:p w:rsidR="00D23CDF" w:rsidRDefault="00D23CDF"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D7" w:rsidRDefault="00C022D7" w:rsidP="003C1E2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E4655"/>
    <w:multiLevelType w:val="hybridMultilevel"/>
    <w:tmpl w:val="C31492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113BA"/>
    <w:rsid w:val="00012B4D"/>
    <w:rsid w:val="00014554"/>
    <w:rsid w:val="00015E54"/>
    <w:rsid w:val="00021102"/>
    <w:rsid w:val="00056291"/>
    <w:rsid w:val="00061497"/>
    <w:rsid w:val="00072A60"/>
    <w:rsid w:val="00085C3C"/>
    <w:rsid w:val="000A1F1C"/>
    <w:rsid w:val="000A5D42"/>
    <w:rsid w:val="000D60A7"/>
    <w:rsid w:val="000D783C"/>
    <w:rsid w:val="000F09E6"/>
    <w:rsid w:val="000F2407"/>
    <w:rsid w:val="000F70C3"/>
    <w:rsid w:val="00111C13"/>
    <w:rsid w:val="0011272A"/>
    <w:rsid w:val="00115141"/>
    <w:rsid w:val="00117DE2"/>
    <w:rsid w:val="00125D17"/>
    <w:rsid w:val="00136F55"/>
    <w:rsid w:val="00153FBA"/>
    <w:rsid w:val="00157D90"/>
    <w:rsid w:val="00174343"/>
    <w:rsid w:val="001B3D85"/>
    <w:rsid w:val="001B6AC2"/>
    <w:rsid w:val="001C4CBC"/>
    <w:rsid w:val="001C6C91"/>
    <w:rsid w:val="0021275E"/>
    <w:rsid w:val="002433B9"/>
    <w:rsid w:val="00244962"/>
    <w:rsid w:val="002519EC"/>
    <w:rsid w:val="002F4FEE"/>
    <w:rsid w:val="00301D08"/>
    <w:rsid w:val="00302378"/>
    <w:rsid w:val="003025A5"/>
    <w:rsid w:val="00304F91"/>
    <w:rsid w:val="00325399"/>
    <w:rsid w:val="0035650D"/>
    <w:rsid w:val="003C1E24"/>
    <w:rsid w:val="003E1BFF"/>
    <w:rsid w:val="0040718B"/>
    <w:rsid w:val="00407935"/>
    <w:rsid w:val="0043649E"/>
    <w:rsid w:val="0044219E"/>
    <w:rsid w:val="0049279F"/>
    <w:rsid w:val="004A5EFD"/>
    <w:rsid w:val="004F0542"/>
    <w:rsid w:val="00515DA2"/>
    <w:rsid w:val="00537420"/>
    <w:rsid w:val="005861F4"/>
    <w:rsid w:val="00593BAA"/>
    <w:rsid w:val="005A7576"/>
    <w:rsid w:val="005B1B0D"/>
    <w:rsid w:val="005B67B0"/>
    <w:rsid w:val="005B67B7"/>
    <w:rsid w:val="005C1056"/>
    <w:rsid w:val="005C14F0"/>
    <w:rsid w:val="006200EA"/>
    <w:rsid w:val="006203C8"/>
    <w:rsid w:val="00622899"/>
    <w:rsid w:val="00635B2B"/>
    <w:rsid w:val="00645DF6"/>
    <w:rsid w:val="00653E42"/>
    <w:rsid w:val="0067253C"/>
    <w:rsid w:val="0067781E"/>
    <w:rsid w:val="00683612"/>
    <w:rsid w:val="006A1055"/>
    <w:rsid w:val="006C1562"/>
    <w:rsid w:val="006C3FA8"/>
    <w:rsid w:val="006E13DC"/>
    <w:rsid w:val="00711C92"/>
    <w:rsid w:val="00711FBA"/>
    <w:rsid w:val="007155A5"/>
    <w:rsid w:val="00744D70"/>
    <w:rsid w:val="00781B71"/>
    <w:rsid w:val="0078369E"/>
    <w:rsid w:val="007877E0"/>
    <w:rsid w:val="00790B17"/>
    <w:rsid w:val="007A21C2"/>
    <w:rsid w:val="007B4327"/>
    <w:rsid w:val="007C66F0"/>
    <w:rsid w:val="007E47B3"/>
    <w:rsid w:val="007E6F26"/>
    <w:rsid w:val="00806C53"/>
    <w:rsid w:val="0081151D"/>
    <w:rsid w:val="00822D7D"/>
    <w:rsid w:val="00835F7E"/>
    <w:rsid w:val="00867926"/>
    <w:rsid w:val="008A1642"/>
    <w:rsid w:val="008E1304"/>
    <w:rsid w:val="00923573"/>
    <w:rsid w:val="009513DA"/>
    <w:rsid w:val="0097356F"/>
    <w:rsid w:val="009C37C4"/>
    <w:rsid w:val="009E21F4"/>
    <w:rsid w:val="00A424FE"/>
    <w:rsid w:val="00A5159C"/>
    <w:rsid w:val="00A66FCD"/>
    <w:rsid w:val="00AA19F4"/>
    <w:rsid w:val="00AA7D12"/>
    <w:rsid w:val="00B071AA"/>
    <w:rsid w:val="00B16CA3"/>
    <w:rsid w:val="00B37456"/>
    <w:rsid w:val="00B53249"/>
    <w:rsid w:val="00B53F9B"/>
    <w:rsid w:val="00B63B21"/>
    <w:rsid w:val="00B755F2"/>
    <w:rsid w:val="00B81308"/>
    <w:rsid w:val="00B97F9F"/>
    <w:rsid w:val="00BE4CF3"/>
    <w:rsid w:val="00BE78E7"/>
    <w:rsid w:val="00BE7BB9"/>
    <w:rsid w:val="00C022D7"/>
    <w:rsid w:val="00C106F0"/>
    <w:rsid w:val="00C24413"/>
    <w:rsid w:val="00C27EF8"/>
    <w:rsid w:val="00C53D2E"/>
    <w:rsid w:val="00C53E25"/>
    <w:rsid w:val="00C602E2"/>
    <w:rsid w:val="00C61881"/>
    <w:rsid w:val="00C63A4F"/>
    <w:rsid w:val="00C91E02"/>
    <w:rsid w:val="00C93E19"/>
    <w:rsid w:val="00CA4474"/>
    <w:rsid w:val="00CA65FD"/>
    <w:rsid w:val="00CA7029"/>
    <w:rsid w:val="00CB24CE"/>
    <w:rsid w:val="00CC7A33"/>
    <w:rsid w:val="00CE54F4"/>
    <w:rsid w:val="00CE766C"/>
    <w:rsid w:val="00CF365A"/>
    <w:rsid w:val="00D03D65"/>
    <w:rsid w:val="00D07C6A"/>
    <w:rsid w:val="00D23CDF"/>
    <w:rsid w:val="00D3368F"/>
    <w:rsid w:val="00D37016"/>
    <w:rsid w:val="00D47400"/>
    <w:rsid w:val="00D553F3"/>
    <w:rsid w:val="00D73264"/>
    <w:rsid w:val="00DB1CB1"/>
    <w:rsid w:val="00DC42D6"/>
    <w:rsid w:val="00DE29B8"/>
    <w:rsid w:val="00DE3A3D"/>
    <w:rsid w:val="00E05E0A"/>
    <w:rsid w:val="00E45068"/>
    <w:rsid w:val="00E5162F"/>
    <w:rsid w:val="00E63EB6"/>
    <w:rsid w:val="00E87840"/>
    <w:rsid w:val="00EA7B75"/>
    <w:rsid w:val="00ED20C1"/>
    <w:rsid w:val="00F208CE"/>
    <w:rsid w:val="00F250AC"/>
    <w:rsid w:val="00F3731F"/>
    <w:rsid w:val="00F76BB3"/>
    <w:rsid w:val="00F87DBE"/>
    <w:rsid w:val="00FA7A56"/>
    <w:rsid w:val="00FE1C99"/>
    <w:rsid w:val="00FE6D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764B4-E620-440C-9532-A2632493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table" w:styleId="Tablaconcuadrcula">
    <w:name w:val="Table Grid"/>
    <w:basedOn w:val="Tablanormal"/>
    <w:uiPriority w:val="59"/>
    <w:rsid w:val="007E4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93B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BAA"/>
    <w:rPr>
      <w:rFonts w:ascii="Segoe UI" w:eastAsia="Calibri" w:hAnsi="Segoe UI" w:cs="Segoe UI"/>
      <w:sz w:val="18"/>
      <w:szCs w:val="18"/>
      <w:lang w:val="es-ES"/>
    </w:rPr>
  </w:style>
  <w:style w:type="paragraph" w:styleId="Prrafodelista">
    <w:name w:val="List Paragraph"/>
    <w:basedOn w:val="Normal"/>
    <w:uiPriority w:val="34"/>
    <w:qFormat/>
    <w:rsid w:val="00C02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59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342F0-8CD2-4762-971F-D9C953F0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34</Pages>
  <Words>6474</Words>
  <Characters>35613</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captura 8</dc:creator>
  <cp:lastModifiedBy>Operador</cp:lastModifiedBy>
  <cp:revision>57</cp:revision>
  <cp:lastPrinted>2014-04-07T16:52:00Z</cp:lastPrinted>
  <dcterms:created xsi:type="dcterms:W3CDTF">2014-01-28T22:50:00Z</dcterms:created>
  <dcterms:modified xsi:type="dcterms:W3CDTF">2017-03-02T18:40:00Z</dcterms:modified>
</cp:coreProperties>
</file>