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7C3" w:rsidRPr="001D64E8" w:rsidRDefault="000F57C3" w:rsidP="000F57C3">
      <w:pPr>
        <w:spacing w:after="0" w:line="360" w:lineRule="auto"/>
        <w:rPr>
          <w:rFonts w:ascii="Arial" w:hAnsi="Arial" w:cs="Arial"/>
          <w:b/>
        </w:rPr>
      </w:pPr>
      <w:r w:rsidRPr="001D64E8">
        <w:rPr>
          <w:rFonts w:ascii="Arial" w:hAnsi="Arial" w:cs="Arial"/>
          <w:b/>
        </w:rPr>
        <w:t>HONORABLE ASAMBLEA:</w:t>
      </w:r>
    </w:p>
    <w:p w:rsidR="000F57C3" w:rsidRPr="001D64E8" w:rsidRDefault="000F57C3" w:rsidP="000F57C3">
      <w:pPr>
        <w:spacing w:after="0" w:line="360" w:lineRule="auto"/>
        <w:rPr>
          <w:rFonts w:ascii="Arial" w:hAnsi="Arial" w:cs="Arial"/>
          <w:b/>
        </w:rPr>
      </w:pPr>
    </w:p>
    <w:p w:rsidR="000F57C3" w:rsidRPr="00A50FEB" w:rsidRDefault="000F57C3" w:rsidP="000F57C3">
      <w:pPr>
        <w:spacing w:after="0" w:line="360" w:lineRule="auto"/>
        <w:ind w:firstLine="708"/>
        <w:jc w:val="both"/>
        <w:rPr>
          <w:rFonts w:ascii="Arial" w:hAnsi="Arial" w:cs="Arial"/>
        </w:rPr>
      </w:pPr>
      <w:r w:rsidRPr="001D64E8">
        <w:rPr>
          <w:rFonts w:ascii="Arial" w:hAnsi="Arial" w:cs="Arial"/>
        </w:rPr>
        <w:t xml:space="preserve">A la </w:t>
      </w:r>
      <w:r>
        <w:rPr>
          <w:rFonts w:ascii="Arial" w:hAnsi="Arial" w:cs="Arial"/>
          <w:b/>
        </w:rPr>
        <w:t>Comisión Primera de Hacienda y Desarrollo Municipal</w:t>
      </w:r>
      <w:r w:rsidRPr="001D64E8">
        <w:rPr>
          <w:rFonts w:ascii="Arial" w:hAnsi="Arial" w:cs="Arial"/>
        </w:rPr>
        <w:t xml:space="preserve">, el </w:t>
      </w:r>
      <w:r w:rsidR="00F165C0">
        <w:rPr>
          <w:rFonts w:ascii="Arial" w:hAnsi="Arial" w:cs="Arial"/>
        </w:rPr>
        <w:t>22 de octubre</w:t>
      </w:r>
      <w:r>
        <w:rPr>
          <w:rFonts w:ascii="Arial" w:hAnsi="Arial" w:cs="Arial"/>
        </w:rPr>
        <w:t xml:space="preserve"> d</w:t>
      </w:r>
      <w:r w:rsidRPr="00A50FEB">
        <w:rPr>
          <w:rFonts w:ascii="Arial" w:hAnsi="Arial" w:cs="Arial"/>
        </w:rPr>
        <w:t>e 201</w:t>
      </w:r>
      <w:r>
        <w:rPr>
          <w:rFonts w:ascii="Arial" w:hAnsi="Arial" w:cs="Arial"/>
        </w:rPr>
        <w:t>3</w:t>
      </w:r>
      <w:r w:rsidRPr="00A50FEB">
        <w:rPr>
          <w:rFonts w:ascii="Arial" w:hAnsi="Arial" w:cs="Arial"/>
        </w:rPr>
        <w:t xml:space="preserve">, le fue turnado para su estudio y dictamen, el expediente número </w:t>
      </w:r>
      <w:r w:rsidRPr="00F165C0">
        <w:rPr>
          <w:rFonts w:ascii="Arial" w:hAnsi="Arial" w:cs="Arial"/>
          <w:b/>
        </w:rPr>
        <w:t>82</w:t>
      </w:r>
      <w:r w:rsidR="004C21CB" w:rsidRPr="00F165C0">
        <w:rPr>
          <w:rFonts w:ascii="Arial" w:hAnsi="Arial" w:cs="Arial"/>
          <w:b/>
        </w:rPr>
        <w:t>19</w:t>
      </w:r>
      <w:r w:rsidRPr="00F165C0">
        <w:rPr>
          <w:rFonts w:ascii="Arial" w:hAnsi="Arial" w:cs="Arial"/>
          <w:b/>
          <w:color w:val="000000"/>
        </w:rPr>
        <w:t>/LXXIII</w:t>
      </w:r>
      <w:r w:rsidRPr="00A50FEB">
        <w:rPr>
          <w:rFonts w:ascii="Arial" w:hAnsi="Arial" w:cs="Arial"/>
        </w:rPr>
        <w:t xml:space="preserve">, que contiene el Informe de Resultados de la revisión practicada por la Auditoría Superior del Estado de Nuevo León, a la </w:t>
      </w:r>
      <w:r w:rsidRPr="00A50FEB">
        <w:rPr>
          <w:rFonts w:ascii="Arial" w:hAnsi="Arial" w:cs="Arial"/>
          <w:b/>
        </w:rPr>
        <w:t xml:space="preserve">Cuenta Pública </w:t>
      </w:r>
      <w:r w:rsidRPr="00A50FEB">
        <w:rPr>
          <w:rFonts w:ascii="Arial" w:hAnsi="Arial" w:cs="Arial"/>
        </w:rPr>
        <w:t xml:space="preserve">del </w:t>
      </w:r>
      <w:r w:rsidRPr="00A05975">
        <w:rPr>
          <w:rFonts w:ascii="Arial" w:hAnsi="Arial" w:cs="Arial"/>
          <w:b/>
        </w:rPr>
        <w:t>Municipio de</w:t>
      </w:r>
      <w:r>
        <w:rPr>
          <w:rFonts w:ascii="Arial" w:hAnsi="Arial" w:cs="Arial"/>
          <w:b/>
        </w:rPr>
        <w:t xml:space="preserve"> </w:t>
      </w:r>
      <w:r w:rsidR="004C21CB">
        <w:rPr>
          <w:rFonts w:ascii="Arial" w:hAnsi="Arial" w:cs="Arial"/>
          <w:b/>
        </w:rPr>
        <w:t>Iturbide</w:t>
      </w:r>
      <w:r>
        <w:rPr>
          <w:rFonts w:ascii="Arial" w:hAnsi="Arial" w:cs="Arial"/>
          <w:b/>
        </w:rPr>
        <w:t xml:space="preserve"> Nuevo León,</w:t>
      </w:r>
      <w:r>
        <w:rPr>
          <w:rFonts w:ascii="Arial" w:hAnsi="Arial" w:cs="Arial"/>
        </w:rPr>
        <w:t xml:space="preserve"> </w:t>
      </w:r>
      <w:r w:rsidRPr="00A50FEB">
        <w:rPr>
          <w:rFonts w:ascii="Arial" w:hAnsi="Arial" w:cs="Arial"/>
        </w:rPr>
        <w:t xml:space="preserve">correspondiente a su </w:t>
      </w:r>
      <w:r w:rsidRPr="00A50FEB">
        <w:rPr>
          <w:rFonts w:ascii="Arial" w:hAnsi="Arial" w:cs="Arial"/>
          <w:b/>
        </w:rPr>
        <w:t>Ejercicio Fiscal 201</w:t>
      </w:r>
      <w:r>
        <w:rPr>
          <w:rFonts w:ascii="Arial" w:hAnsi="Arial" w:cs="Arial"/>
          <w:b/>
        </w:rPr>
        <w:t>2</w:t>
      </w:r>
      <w:r w:rsidRPr="00A50FEB">
        <w:rPr>
          <w:rFonts w:ascii="Arial" w:hAnsi="Arial" w:cs="Arial"/>
        </w:rPr>
        <w:t>.</w:t>
      </w:r>
    </w:p>
    <w:p w:rsidR="000F57C3" w:rsidRPr="001D64E8" w:rsidRDefault="000F57C3" w:rsidP="000F57C3">
      <w:pPr>
        <w:spacing w:after="0" w:line="360" w:lineRule="auto"/>
        <w:jc w:val="both"/>
        <w:rPr>
          <w:rFonts w:ascii="Arial" w:hAnsi="Arial" w:cs="Arial"/>
          <w:b/>
        </w:rPr>
      </w:pPr>
    </w:p>
    <w:p w:rsidR="000F57C3" w:rsidRPr="001D64E8" w:rsidRDefault="000F57C3" w:rsidP="00DB6BC9">
      <w:pPr>
        <w:spacing w:after="0" w:line="360" w:lineRule="auto"/>
        <w:rPr>
          <w:rFonts w:ascii="Arial" w:hAnsi="Arial" w:cs="Arial"/>
          <w:b/>
        </w:rPr>
      </w:pPr>
      <w:r w:rsidRPr="001D64E8">
        <w:rPr>
          <w:rFonts w:ascii="Arial" w:hAnsi="Arial" w:cs="Arial"/>
          <w:b/>
        </w:rPr>
        <w:t>ANTECEDENTES:</w:t>
      </w:r>
    </w:p>
    <w:p w:rsidR="000F57C3" w:rsidRPr="001D64E8" w:rsidRDefault="000F57C3" w:rsidP="000F57C3">
      <w:pPr>
        <w:spacing w:after="0" w:line="360" w:lineRule="auto"/>
        <w:ind w:firstLine="708"/>
        <w:jc w:val="both"/>
        <w:rPr>
          <w:rFonts w:ascii="Arial" w:hAnsi="Arial" w:cs="Arial"/>
          <w:b/>
        </w:rPr>
      </w:pPr>
    </w:p>
    <w:p w:rsidR="000F57C3" w:rsidRDefault="000F57C3" w:rsidP="000F57C3">
      <w:pPr>
        <w:spacing w:after="0" w:line="360" w:lineRule="auto"/>
        <w:ind w:firstLine="708"/>
        <w:jc w:val="both"/>
        <w:rPr>
          <w:rFonts w:ascii="Arial" w:hAnsi="Arial" w:cs="Arial"/>
        </w:rPr>
      </w:pPr>
      <w:r w:rsidRPr="001D64E8">
        <w:rPr>
          <w:rFonts w:ascii="Arial" w:hAnsi="Arial" w:cs="Arial"/>
          <w:b/>
        </w:rPr>
        <w:t xml:space="preserve">PRIMERO: </w:t>
      </w:r>
      <w:r w:rsidRPr="001D64E8">
        <w:rPr>
          <w:rFonts w:ascii="Arial" w:hAnsi="Arial" w:cs="Arial"/>
        </w:rPr>
        <w:t>El artículo 63 fracción XIII de la Constitución Política del Estado Libre y Soberano de Nuevo León, establece la facultad del H. Congreso del Estado, para fiscalizar, revisar, vigilar, evaluar, aprobar o rechazar</w:t>
      </w:r>
      <w:r>
        <w:rPr>
          <w:rFonts w:ascii="Arial" w:hAnsi="Arial" w:cs="Arial"/>
        </w:rPr>
        <w:t>,</w:t>
      </w:r>
      <w:r w:rsidRPr="001D64E8">
        <w:rPr>
          <w:rFonts w:ascii="Arial" w:hAnsi="Arial" w:cs="Arial"/>
        </w:rPr>
        <w:t xml:space="preserve"> según sea el caso, con el apoyo de </w:t>
      </w:r>
      <w:r>
        <w:rPr>
          <w:rFonts w:ascii="Arial" w:hAnsi="Arial" w:cs="Arial"/>
        </w:rPr>
        <w:t xml:space="preserve">la </w:t>
      </w:r>
      <w:r>
        <w:rPr>
          <w:rFonts w:ascii="ArialMT" w:hAnsi="ArialMT" w:cs="ArialMT"/>
          <w:lang w:eastAsia="es-MX"/>
        </w:rPr>
        <w:t>Auditoría Superior del Estado</w:t>
      </w:r>
      <w:r w:rsidRPr="001D64E8">
        <w:rPr>
          <w:rFonts w:ascii="Arial" w:hAnsi="Arial" w:cs="Arial"/>
        </w:rPr>
        <w:t xml:space="preserve">, las Cuentas Públicas del Estado y los Organismos Autónomos, Descentralizados, Desconcentrados y Fideicomisos Públicos de la Administración Pública Estatal, </w:t>
      </w:r>
      <w:r>
        <w:rPr>
          <w:rFonts w:ascii="Arial" w:hAnsi="Arial" w:cs="Arial"/>
        </w:rPr>
        <w:t xml:space="preserve">así como de los Municipios, </w:t>
      </w:r>
      <w:r w:rsidRPr="001D64E8">
        <w:rPr>
          <w:rFonts w:ascii="Arial" w:hAnsi="Arial" w:cs="Arial"/>
        </w:rPr>
        <w:t>previo informe que envíen el Gobernador</w:t>
      </w:r>
      <w:r>
        <w:rPr>
          <w:rFonts w:ascii="Arial" w:hAnsi="Arial" w:cs="Arial"/>
        </w:rPr>
        <w:t xml:space="preserve">, </w:t>
      </w:r>
      <w:r w:rsidRPr="001D64E8">
        <w:rPr>
          <w:rFonts w:ascii="Arial" w:hAnsi="Arial" w:cs="Arial"/>
        </w:rPr>
        <w:t>y la representación legal de los</w:t>
      </w:r>
      <w:r>
        <w:rPr>
          <w:rFonts w:ascii="Arial" w:hAnsi="Arial" w:cs="Arial"/>
        </w:rPr>
        <w:t xml:space="preserve"> Municipios, </w:t>
      </w:r>
      <w:r w:rsidRPr="001D64E8">
        <w:rPr>
          <w:rFonts w:ascii="Arial" w:hAnsi="Arial" w:cs="Arial"/>
        </w:rPr>
        <w:t xml:space="preserve"> Organismos o Fideicomisos, respectivamente. </w:t>
      </w:r>
      <w:r w:rsidR="004C21CB">
        <w:rPr>
          <w:rFonts w:ascii="Arial" w:hAnsi="Arial" w:cs="Arial"/>
        </w:rPr>
        <w:t>El Municipio de Iturbide</w:t>
      </w:r>
      <w:r>
        <w:rPr>
          <w:rFonts w:ascii="Arial" w:hAnsi="Arial" w:cs="Arial"/>
        </w:rPr>
        <w:t xml:space="preserve">, Nuevo León, presentó el </w:t>
      </w:r>
      <w:r w:rsidR="004C21CB">
        <w:rPr>
          <w:rFonts w:ascii="Arial" w:hAnsi="Arial" w:cs="Arial"/>
        </w:rPr>
        <w:t>22</w:t>
      </w:r>
      <w:r>
        <w:rPr>
          <w:rFonts w:ascii="Arial" w:hAnsi="Arial" w:cs="Arial"/>
        </w:rPr>
        <w:t xml:space="preserve"> de marzo de 201</w:t>
      </w:r>
      <w:r w:rsidR="004C21CB">
        <w:rPr>
          <w:rFonts w:ascii="Arial" w:hAnsi="Arial" w:cs="Arial"/>
        </w:rPr>
        <w:t>3</w:t>
      </w:r>
      <w:r>
        <w:rPr>
          <w:rFonts w:ascii="Arial" w:hAnsi="Arial" w:cs="Arial"/>
        </w:rPr>
        <w:t xml:space="preserve"> ante esta Soberanía, su Cuenta Pública correspondiente al Ejercicio Fiscal 2012.</w:t>
      </w:r>
    </w:p>
    <w:p w:rsidR="000F57C3" w:rsidRPr="001D64E8" w:rsidRDefault="000F57C3" w:rsidP="000F57C3">
      <w:pPr>
        <w:spacing w:after="0" w:line="360" w:lineRule="auto"/>
        <w:ind w:firstLine="708"/>
        <w:jc w:val="both"/>
        <w:rPr>
          <w:rFonts w:ascii="Arial" w:hAnsi="Arial" w:cs="Arial"/>
        </w:rPr>
      </w:pPr>
    </w:p>
    <w:p w:rsidR="000F57C3" w:rsidRPr="001D64E8" w:rsidRDefault="000F57C3" w:rsidP="000F57C3">
      <w:pPr>
        <w:spacing w:after="0" w:line="360" w:lineRule="auto"/>
        <w:ind w:firstLine="708"/>
        <w:jc w:val="both"/>
        <w:rPr>
          <w:rFonts w:ascii="Arial" w:hAnsi="Arial" w:cs="Arial"/>
        </w:rPr>
      </w:pPr>
      <w:r w:rsidRPr="001D64E8">
        <w:rPr>
          <w:rFonts w:ascii="Arial" w:hAnsi="Arial" w:cs="Arial"/>
        </w:rPr>
        <w:t>En la revisión a la Cuenta Pública de referencia, y a efecto de estar en aptitud de que se cumplan con los objetivos definidos en los artículos 18 y 19 de la Ley del Fiscalización Superior del Estado de Nuevo León, y de conformidad con</w:t>
      </w:r>
      <w:r>
        <w:rPr>
          <w:rFonts w:ascii="Arial" w:hAnsi="Arial" w:cs="Arial"/>
        </w:rPr>
        <w:t xml:space="preserve"> lo </w:t>
      </w:r>
      <w:r w:rsidRPr="001D64E8">
        <w:rPr>
          <w:rFonts w:ascii="Arial" w:hAnsi="Arial" w:cs="Arial"/>
        </w:rPr>
        <w:t>establecido en el artículo 20</w:t>
      </w:r>
      <w:r>
        <w:rPr>
          <w:rFonts w:ascii="Arial" w:hAnsi="Arial" w:cs="Arial"/>
        </w:rPr>
        <w:t xml:space="preserve"> de la referida L</w:t>
      </w:r>
      <w:r w:rsidRPr="001D64E8">
        <w:rPr>
          <w:rFonts w:ascii="Arial" w:hAnsi="Arial" w:cs="Arial"/>
        </w:rPr>
        <w:t xml:space="preserve">ey, se verificó si el </w:t>
      </w:r>
      <w:r>
        <w:rPr>
          <w:rFonts w:ascii="Arial" w:hAnsi="Arial" w:cs="Arial"/>
        </w:rPr>
        <w:t>Municipio</w:t>
      </w:r>
      <w:r>
        <w:rPr>
          <w:rFonts w:ascii="Arial" w:hAnsi="Arial" w:cs="Arial"/>
          <w:color w:val="FF0000"/>
        </w:rPr>
        <w:t xml:space="preserve"> </w:t>
      </w:r>
      <w:r w:rsidRPr="001D64E8">
        <w:rPr>
          <w:rFonts w:ascii="Arial" w:hAnsi="Arial" w:cs="Arial"/>
        </w:rPr>
        <w:t xml:space="preserve">efectuó correctamente sus operaciones, si presentó sus estados financieros en forma veraz  y en términos accesibles de acuerdo con los principios de contabilidad aplicables al sector </w:t>
      </w:r>
      <w:r w:rsidRPr="001D64E8">
        <w:rPr>
          <w:rFonts w:ascii="Arial" w:hAnsi="Arial" w:cs="Arial"/>
        </w:rPr>
        <w:lastRenderedPageBreak/>
        <w:t>gubernamental; si cumplió en la aplicación de sus presupuestos y si alcanzó con eficacia los objetivos y metas fijadas en sus programas y subprogramas, conforme a su presupuesto de egresos y la normatividad que los rige.</w:t>
      </w:r>
    </w:p>
    <w:p w:rsidR="000F57C3" w:rsidRPr="001D64E8" w:rsidRDefault="000F57C3" w:rsidP="000F57C3">
      <w:pPr>
        <w:spacing w:after="0" w:line="360" w:lineRule="auto"/>
        <w:ind w:firstLine="709"/>
        <w:jc w:val="both"/>
        <w:rPr>
          <w:rFonts w:ascii="Arial" w:hAnsi="Arial" w:cs="Arial"/>
        </w:rPr>
      </w:pPr>
    </w:p>
    <w:p w:rsidR="000F57C3" w:rsidRPr="001D64E8" w:rsidRDefault="000F57C3" w:rsidP="000F57C3">
      <w:pPr>
        <w:spacing w:after="0" w:line="360" w:lineRule="auto"/>
        <w:ind w:firstLine="709"/>
        <w:jc w:val="both"/>
        <w:rPr>
          <w:rFonts w:ascii="Arial" w:hAnsi="Arial" w:cs="Arial"/>
        </w:rPr>
      </w:pPr>
      <w:r w:rsidRPr="001D64E8">
        <w:rPr>
          <w:rFonts w:ascii="Arial" w:hAnsi="Arial" w:cs="Arial"/>
        </w:rPr>
        <w:t xml:space="preserve">Es de señalar que el </w:t>
      </w:r>
      <w:r>
        <w:rPr>
          <w:rFonts w:ascii="Arial" w:hAnsi="Arial" w:cs="Arial"/>
        </w:rPr>
        <w:t>Municipio</w:t>
      </w:r>
      <w:r w:rsidRPr="001D64E8">
        <w:rPr>
          <w:rFonts w:ascii="Arial" w:hAnsi="Arial" w:cs="Arial"/>
        </w:rPr>
        <w:t xml:space="preserve"> que nos ocupa</w:t>
      </w:r>
      <w:r>
        <w:rPr>
          <w:rFonts w:ascii="Arial" w:hAnsi="Arial" w:cs="Arial"/>
        </w:rPr>
        <w:t>,</w:t>
      </w:r>
      <w:r w:rsidRPr="001D64E8">
        <w:rPr>
          <w:rFonts w:ascii="Arial" w:hAnsi="Arial" w:cs="Arial"/>
        </w:rPr>
        <w:t xml:space="preserve"> cumplió con lo impetrado en el artículo 7 de la Ley de Fiscalización Superior del Estado de Nuevo León, presentando la cuenta pública dentro del plazo establecido.</w:t>
      </w:r>
    </w:p>
    <w:p w:rsidR="000F57C3" w:rsidRPr="001D64E8" w:rsidRDefault="000F57C3" w:rsidP="000F57C3">
      <w:pPr>
        <w:spacing w:after="0" w:line="360" w:lineRule="auto"/>
        <w:ind w:firstLine="709"/>
        <w:jc w:val="both"/>
        <w:rPr>
          <w:rFonts w:ascii="Arial" w:hAnsi="Arial" w:cs="Arial"/>
        </w:rPr>
      </w:pPr>
    </w:p>
    <w:p w:rsidR="000F57C3" w:rsidRPr="001D64E8" w:rsidRDefault="000F57C3" w:rsidP="000F57C3">
      <w:pPr>
        <w:spacing w:after="0" w:line="360" w:lineRule="auto"/>
        <w:ind w:firstLine="709"/>
        <w:jc w:val="both"/>
        <w:rPr>
          <w:rFonts w:ascii="Arial" w:hAnsi="Arial" w:cs="Arial"/>
        </w:rPr>
      </w:pPr>
      <w:r w:rsidRPr="001D64E8">
        <w:rPr>
          <w:rFonts w:ascii="Arial" w:hAnsi="Arial" w:cs="Arial"/>
        </w:rPr>
        <w:t>Como resultado de los párrafos anteriores y con la finalidad de dar cumplimiento a lo dispuesto en los artículos 20 fracción XXXI y 82 fracción XV de la Ley de Fiscalización Superior del Estado de Nuevo León, la Auditoría Superior del Estado tuvo a bien emitir el Informe de Resultados de la r</w:t>
      </w:r>
      <w:r w:rsidR="004C21CB">
        <w:rPr>
          <w:rFonts w:ascii="Arial" w:hAnsi="Arial" w:cs="Arial"/>
        </w:rPr>
        <w:t>evisión a la Cuenta Pública 2012</w:t>
      </w:r>
      <w:r w:rsidRPr="001D64E8">
        <w:rPr>
          <w:rFonts w:ascii="Arial" w:hAnsi="Arial" w:cs="Arial"/>
        </w:rPr>
        <w:t xml:space="preserve"> del </w:t>
      </w:r>
      <w:r w:rsidR="00A074AD">
        <w:rPr>
          <w:rFonts w:ascii="Arial" w:hAnsi="Arial" w:cs="Arial"/>
          <w:color w:val="000000"/>
        </w:rPr>
        <w:t>Municipio de Iturbide</w:t>
      </w:r>
      <w:r>
        <w:rPr>
          <w:rFonts w:ascii="Arial" w:hAnsi="Arial" w:cs="Arial"/>
          <w:color w:val="000000"/>
        </w:rPr>
        <w:t>, Nuevo León</w:t>
      </w:r>
      <w:r w:rsidRPr="001D64E8">
        <w:rPr>
          <w:rFonts w:ascii="Arial" w:hAnsi="Arial" w:cs="Arial"/>
        </w:rPr>
        <w:t xml:space="preserve">. </w:t>
      </w:r>
    </w:p>
    <w:p w:rsidR="000F57C3" w:rsidRPr="001D64E8" w:rsidRDefault="000F57C3" w:rsidP="000F57C3">
      <w:pPr>
        <w:spacing w:after="0" w:line="360" w:lineRule="auto"/>
        <w:ind w:firstLine="709"/>
        <w:jc w:val="both"/>
        <w:rPr>
          <w:rFonts w:ascii="Arial" w:hAnsi="Arial" w:cs="Arial"/>
        </w:rPr>
      </w:pPr>
    </w:p>
    <w:p w:rsidR="000F57C3" w:rsidRPr="001D64E8" w:rsidRDefault="000F57C3" w:rsidP="000F57C3">
      <w:pPr>
        <w:spacing w:after="0" w:line="360" w:lineRule="auto"/>
        <w:ind w:firstLine="709"/>
        <w:jc w:val="both"/>
        <w:rPr>
          <w:rFonts w:ascii="Arial" w:hAnsi="Arial" w:cs="Arial"/>
        </w:rPr>
      </w:pPr>
      <w:r w:rsidRPr="001D64E8">
        <w:rPr>
          <w:rFonts w:ascii="Arial" w:hAnsi="Arial" w:cs="Arial"/>
        </w:rPr>
        <w:t>Incluyen en el mencionado Informe de Resultados, acorde con lo señalado en los artículos 49 y 50 de la citada Ley, el dictamen de la revisión a la Cuenta Pública, la evaluación de la gestión financiera y del gasto público, del avance o cumplimiento de los programas y subprogramas aprobados, y del cumplimiento de las normas de información financiera aplicables; la comprobación de que la entidad se ajustó a lo dispuesto en la Ley de Ingresos y Presupuesto de Egresos, y demás normas aplicables; el señalamiento en su caso de las irregularidades detectadas y las acciones emitidas, así como, observaciones derivadas de la revisión practicada y las aclaraciones a las mismas por la entidad fiscalizada, con el respectivo análisis de parte de la Auditoría Superior del Estado de Nuevo León y las r</w:t>
      </w:r>
      <w:r>
        <w:rPr>
          <w:rFonts w:ascii="Arial" w:hAnsi="Arial" w:cs="Arial"/>
        </w:rPr>
        <w:t>ecomendaciones correspondientes.</w:t>
      </w:r>
      <w:r w:rsidRPr="001D64E8">
        <w:rPr>
          <w:rFonts w:ascii="Arial" w:hAnsi="Arial" w:cs="Arial"/>
        </w:rPr>
        <w:t xml:space="preserve"> </w:t>
      </w:r>
    </w:p>
    <w:p w:rsidR="000F57C3" w:rsidRPr="001D64E8" w:rsidRDefault="000F57C3" w:rsidP="000F57C3">
      <w:pPr>
        <w:spacing w:after="0" w:line="360" w:lineRule="auto"/>
        <w:ind w:firstLine="709"/>
        <w:jc w:val="both"/>
        <w:rPr>
          <w:rFonts w:ascii="Arial" w:hAnsi="Arial" w:cs="Arial"/>
          <w:b/>
        </w:rPr>
      </w:pPr>
    </w:p>
    <w:p w:rsidR="000F57C3" w:rsidRPr="001D64E8" w:rsidRDefault="000F57C3" w:rsidP="000F57C3">
      <w:pPr>
        <w:spacing w:after="0" w:line="360" w:lineRule="auto"/>
        <w:ind w:firstLine="709"/>
        <w:jc w:val="both"/>
        <w:rPr>
          <w:rFonts w:ascii="Arial" w:hAnsi="Arial" w:cs="Arial"/>
        </w:rPr>
      </w:pPr>
      <w:r w:rsidRPr="001D64E8">
        <w:rPr>
          <w:rFonts w:ascii="Arial" w:hAnsi="Arial" w:cs="Arial"/>
          <w:b/>
        </w:rPr>
        <w:lastRenderedPageBreak/>
        <w:t xml:space="preserve">SEGUNDO: </w:t>
      </w:r>
      <w:r w:rsidRPr="001D64E8">
        <w:rPr>
          <w:rFonts w:ascii="Arial" w:hAnsi="Arial" w:cs="Arial"/>
        </w:rPr>
        <w:t>En relación a la evaluación de la gestión financiera y del gasto público, se consideró el Estado de Ingresos y Egresos y sus Presupuestos por el período del 01 de enero al 31 de diciembre de 201</w:t>
      </w:r>
      <w:r>
        <w:rPr>
          <w:rFonts w:ascii="Arial" w:hAnsi="Arial" w:cs="Arial"/>
        </w:rPr>
        <w:t>2</w:t>
      </w:r>
      <w:r w:rsidRPr="001D64E8">
        <w:rPr>
          <w:rFonts w:ascii="Arial" w:hAnsi="Arial" w:cs="Arial"/>
        </w:rPr>
        <w:t>, así como la disponibilidad al cierre del Ejercicio Fiscal y la deuda pública que el</w:t>
      </w:r>
      <w:r>
        <w:rPr>
          <w:rFonts w:ascii="Arial" w:hAnsi="Arial" w:cs="Arial"/>
          <w:color w:val="000000"/>
        </w:rPr>
        <w:t xml:space="preserve"> Municipio</w:t>
      </w:r>
      <w:r w:rsidRPr="001D64E8">
        <w:rPr>
          <w:rFonts w:ascii="Arial" w:hAnsi="Arial" w:cs="Arial"/>
        </w:rPr>
        <w:t xml:space="preserve">, presentó como parte de la información que integra la Cuenta Pública. </w:t>
      </w:r>
    </w:p>
    <w:p w:rsidR="000F57C3" w:rsidRPr="001D64E8" w:rsidRDefault="000F57C3" w:rsidP="000F57C3">
      <w:pPr>
        <w:spacing w:after="0" w:line="360" w:lineRule="auto"/>
        <w:ind w:firstLine="709"/>
        <w:jc w:val="both"/>
        <w:rPr>
          <w:rFonts w:ascii="Arial" w:hAnsi="Arial" w:cs="Arial"/>
        </w:rPr>
      </w:pPr>
    </w:p>
    <w:p w:rsidR="000F57C3" w:rsidRPr="001D64E8" w:rsidRDefault="000F57C3" w:rsidP="000F57C3">
      <w:pPr>
        <w:spacing w:after="0" w:line="360" w:lineRule="auto"/>
        <w:ind w:firstLine="709"/>
        <w:jc w:val="both"/>
        <w:rPr>
          <w:rFonts w:ascii="Arial" w:hAnsi="Arial" w:cs="Arial"/>
        </w:rPr>
      </w:pPr>
      <w:r w:rsidRPr="001D64E8">
        <w:rPr>
          <w:rFonts w:ascii="Arial" w:hAnsi="Arial" w:cs="Arial"/>
        </w:rPr>
        <w:t>El registro de las operaciones efectuadas se realizó de acuerdo con las prácticas de contabilidad aplicables a este tipo de entidades gubernamentales.</w:t>
      </w:r>
    </w:p>
    <w:p w:rsidR="000F57C3" w:rsidRPr="001D64E8" w:rsidRDefault="000F57C3" w:rsidP="000F57C3">
      <w:pPr>
        <w:spacing w:after="0"/>
        <w:jc w:val="both"/>
        <w:rPr>
          <w:rFonts w:ascii="Arial" w:hAnsi="Arial" w:cs="Arial"/>
          <w:b/>
          <w:u w:val="single"/>
        </w:rPr>
      </w:pPr>
    </w:p>
    <w:p w:rsidR="000F57C3" w:rsidRPr="001D64E8" w:rsidRDefault="000F57C3" w:rsidP="000F57C3">
      <w:pPr>
        <w:spacing w:after="0" w:line="360" w:lineRule="auto"/>
        <w:ind w:firstLine="708"/>
        <w:jc w:val="both"/>
        <w:rPr>
          <w:rFonts w:ascii="Arial" w:hAnsi="Arial" w:cs="Arial"/>
        </w:rPr>
      </w:pPr>
      <w:r w:rsidRPr="001D64E8">
        <w:rPr>
          <w:rFonts w:ascii="Arial" w:hAnsi="Arial" w:cs="Arial"/>
        </w:rPr>
        <w:t xml:space="preserve">Para el desarrollo de la revisión a la información antes mencionada, </w:t>
      </w:r>
      <w:r>
        <w:rPr>
          <w:rFonts w:ascii="Arial" w:hAnsi="Arial" w:cs="Arial"/>
        </w:rPr>
        <w:t xml:space="preserve">la </w:t>
      </w:r>
      <w:r>
        <w:rPr>
          <w:rFonts w:ascii="ArialMT" w:hAnsi="ArialMT" w:cs="ArialMT"/>
          <w:lang w:eastAsia="es-MX"/>
        </w:rPr>
        <w:t>Auditoría Superior del Estado</w:t>
      </w:r>
      <w:r w:rsidRPr="001D64E8">
        <w:rPr>
          <w:rFonts w:ascii="Arial" w:hAnsi="Arial" w:cs="Arial"/>
        </w:rPr>
        <w:t>,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0F57C3" w:rsidRPr="001D64E8" w:rsidRDefault="000F57C3" w:rsidP="000F57C3">
      <w:pPr>
        <w:spacing w:after="0" w:line="360" w:lineRule="auto"/>
        <w:ind w:firstLine="708"/>
        <w:jc w:val="both"/>
        <w:rPr>
          <w:rFonts w:ascii="Arial" w:hAnsi="Arial" w:cs="Arial"/>
        </w:rPr>
      </w:pPr>
    </w:p>
    <w:p w:rsidR="000F57C3" w:rsidRPr="00743413" w:rsidRDefault="000F57C3" w:rsidP="000F57C3">
      <w:pPr>
        <w:spacing w:after="0" w:line="360" w:lineRule="auto"/>
        <w:ind w:firstLine="708"/>
        <w:jc w:val="both"/>
        <w:rPr>
          <w:rFonts w:ascii="Arial" w:hAnsi="Arial" w:cs="Arial"/>
          <w:b/>
        </w:rPr>
      </w:pPr>
      <w:r w:rsidRPr="001D64E8">
        <w:rPr>
          <w:rFonts w:ascii="Arial" w:hAnsi="Arial" w:cs="Arial"/>
        </w:rPr>
        <w:t xml:space="preserve">Con la evaluación, </w:t>
      </w:r>
      <w:r>
        <w:rPr>
          <w:rFonts w:ascii="Arial" w:hAnsi="Arial" w:cs="Arial"/>
        </w:rPr>
        <w:t xml:space="preserve">la </w:t>
      </w:r>
      <w:r>
        <w:rPr>
          <w:rFonts w:ascii="ArialMT" w:hAnsi="ArialMT" w:cs="ArialMT"/>
          <w:lang w:eastAsia="es-MX"/>
        </w:rPr>
        <w:t>Auditoría Superior del Estado</w:t>
      </w:r>
      <w:r>
        <w:rPr>
          <w:rFonts w:ascii="Arial" w:hAnsi="Arial" w:cs="Arial"/>
        </w:rPr>
        <w:t xml:space="preserve"> </w:t>
      </w:r>
      <w:r w:rsidRPr="001D64E8">
        <w:rPr>
          <w:rFonts w:ascii="Arial" w:hAnsi="Arial" w:cs="Arial"/>
        </w:rPr>
        <w:t xml:space="preserve">concluye que la información proporcionada por el </w:t>
      </w:r>
      <w:r>
        <w:rPr>
          <w:rFonts w:ascii="Arial" w:hAnsi="Arial" w:cs="Arial"/>
          <w:color w:val="000000"/>
        </w:rPr>
        <w:t xml:space="preserve">Municipio de </w:t>
      </w:r>
      <w:r w:rsidR="00A074AD">
        <w:rPr>
          <w:rFonts w:ascii="Arial" w:hAnsi="Arial" w:cs="Arial"/>
          <w:color w:val="000000"/>
        </w:rPr>
        <w:t>Iturbide</w:t>
      </w:r>
      <w:r>
        <w:rPr>
          <w:rFonts w:ascii="Arial" w:hAnsi="Arial" w:cs="Arial"/>
          <w:color w:val="000000"/>
        </w:rPr>
        <w:t xml:space="preserve">, Nuevo León, </w:t>
      </w:r>
      <w:r w:rsidRPr="001D64E8">
        <w:rPr>
          <w:rFonts w:ascii="Arial" w:hAnsi="Arial" w:cs="Arial"/>
        </w:rPr>
        <w:t>como Cuenta Pública correspondiente al ejercicio de 201</w:t>
      </w:r>
      <w:r>
        <w:rPr>
          <w:rFonts w:ascii="Arial" w:hAnsi="Arial" w:cs="Arial"/>
        </w:rPr>
        <w:t>2</w:t>
      </w:r>
      <w:r w:rsidRPr="001D64E8">
        <w:rPr>
          <w:rFonts w:ascii="Arial" w:hAnsi="Arial" w:cs="Arial"/>
        </w:rPr>
        <w:t>, presenta razonablemente el manejo, custodia y aplicación de los ingresos, egresos, fondos y en g</w:t>
      </w:r>
      <w:r>
        <w:rPr>
          <w:rFonts w:ascii="Arial" w:hAnsi="Arial" w:cs="Arial"/>
        </w:rPr>
        <w:t xml:space="preserve">eneral de los recursos públicos, </w:t>
      </w:r>
      <w:r w:rsidRPr="00743413">
        <w:rPr>
          <w:rFonts w:ascii="Arial" w:hAnsi="Arial" w:cs="Arial"/>
          <w:b/>
        </w:rPr>
        <w:t>salvo en su caso por</w:t>
      </w:r>
      <w:r>
        <w:rPr>
          <w:rFonts w:ascii="Arial" w:hAnsi="Arial" w:cs="Arial"/>
          <w:b/>
        </w:rPr>
        <w:t xml:space="preserve"> lo mencionado en el capítulo IV</w:t>
      </w:r>
      <w:r w:rsidRPr="00743413">
        <w:rPr>
          <w:rFonts w:ascii="Arial" w:hAnsi="Arial" w:cs="Arial"/>
          <w:b/>
        </w:rPr>
        <w:t xml:space="preserve"> del Informe de Resultados.</w:t>
      </w:r>
    </w:p>
    <w:p w:rsidR="000F57C3" w:rsidRDefault="000F57C3" w:rsidP="000F57C3">
      <w:pPr>
        <w:shd w:val="clear" w:color="auto" w:fill="FFFFFF"/>
        <w:spacing w:after="0" w:line="360" w:lineRule="auto"/>
        <w:ind w:firstLine="708"/>
        <w:jc w:val="both"/>
        <w:rPr>
          <w:rFonts w:ascii="Arial" w:eastAsia="Times New Roman" w:hAnsi="Arial" w:cs="Arial"/>
          <w:lang w:eastAsia="es-MX"/>
        </w:rPr>
      </w:pPr>
    </w:p>
    <w:p w:rsidR="000F57C3" w:rsidRPr="001D64E8" w:rsidRDefault="000F57C3" w:rsidP="000F57C3">
      <w:pPr>
        <w:spacing w:after="0" w:line="360" w:lineRule="auto"/>
        <w:ind w:firstLine="708"/>
        <w:jc w:val="both"/>
        <w:rPr>
          <w:rFonts w:ascii="Arial" w:hAnsi="Arial" w:cs="Arial"/>
        </w:rPr>
      </w:pPr>
      <w:r w:rsidRPr="00A05975">
        <w:rPr>
          <w:rFonts w:ascii="Arial" w:hAnsi="Arial" w:cs="Arial"/>
          <w:b/>
        </w:rPr>
        <w:t>TERCERO:</w:t>
      </w:r>
      <w:r>
        <w:rPr>
          <w:rFonts w:ascii="Arial" w:hAnsi="Arial" w:cs="Arial"/>
        </w:rPr>
        <w:t xml:space="preserve"> </w:t>
      </w:r>
      <w:r w:rsidRPr="001D64E8">
        <w:rPr>
          <w:rFonts w:ascii="Arial" w:hAnsi="Arial" w:cs="Arial"/>
        </w:rPr>
        <w:t xml:space="preserve">En el apartado de cumplimiento a los principios de contabilidad gubernamental, de las disposiciones contenidas en los ordenamientos y normativa correspondiente, se concluye que la presentación de la Cuenta Pública, fue de acuerdo con las normas de información financiera aplicables y se apegó al </w:t>
      </w:r>
      <w:r w:rsidRPr="001D64E8">
        <w:rPr>
          <w:rFonts w:ascii="Arial" w:hAnsi="Arial" w:cs="Arial"/>
        </w:rPr>
        <w:lastRenderedPageBreak/>
        <w:t>cumplimiento de</w:t>
      </w:r>
      <w:r>
        <w:rPr>
          <w:rFonts w:ascii="Arial" w:hAnsi="Arial" w:cs="Arial"/>
        </w:rPr>
        <w:t>l</w:t>
      </w:r>
      <w:r w:rsidRPr="001D64E8">
        <w:rPr>
          <w:rFonts w:ascii="Arial" w:hAnsi="Arial" w:cs="Arial"/>
        </w:rPr>
        <w:t xml:space="preserve"> </w:t>
      </w:r>
      <w:r>
        <w:rPr>
          <w:rFonts w:ascii="Arial" w:hAnsi="Arial" w:cs="Arial"/>
        </w:rPr>
        <w:t xml:space="preserve">Presupuesto de Egresos del Municipio de </w:t>
      </w:r>
      <w:r w:rsidR="00A074AD">
        <w:rPr>
          <w:rFonts w:ascii="Arial" w:hAnsi="Arial" w:cs="Arial"/>
        </w:rPr>
        <w:t>Iturbide</w:t>
      </w:r>
      <w:r>
        <w:rPr>
          <w:rFonts w:ascii="Arial" w:hAnsi="Arial" w:cs="Arial"/>
        </w:rPr>
        <w:t xml:space="preserve">, Nuevo León, </w:t>
      </w:r>
      <w:r w:rsidRPr="001D64E8">
        <w:rPr>
          <w:rFonts w:ascii="Arial" w:hAnsi="Arial" w:cs="Arial"/>
        </w:rPr>
        <w:t xml:space="preserve">y demás ordenamientos aplicables en la materia. </w:t>
      </w:r>
    </w:p>
    <w:p w:rsidR="000F57C3" w:rsidRDefault="000F57C3" w:rsidP="000F57C3">
      <w:pPr>
        <w:shd w:val="clear" w:color="auto" w:fill="FFFFFF"/>
        <w:spacing w:after="0" w:line="360" w:lineRule="auto"/>
        <w:ind w:firstLine="708"/>
        <w:jc w:val="both"/>
        <w:rPr>
          <w:rFonts w:ascii="Arial" w:eastAsia="Times New Roman" w:hAnsi="Arial" w:cs="Arial"/>
          <w:b/>
          <w:lang w:eastAsia="es-MX"/>
        </w:rPr>
      </w:pPr>
    </w:p>
    <w:p w:rsidR="000F57C3" w:rsidRDefault="000F57C3" w:rsidP="000F57C3">
      <w:pPr>
        <w:spacing w:after="0" w:line="360" w:lineRule="auto"/>
        <w:ind w:firstLine="708"/>
        <w:jc w:val="both"/>
        <w:rPr>
          <w:rFonts w:ascii="Arial" w:hAnsi="Arial" w:cs="Arial"/>
        </w:rPr>
      </w:pPr>
      <w:r w:rsidRPr="001D64E8">
        <w:rPr>
          <w:rFonts w:ascii="Arial" w:hAnsi="Arial" w:cs="Arial"/>
        </w:rPr>
        <w:t>A continuación se presenta la información más relevante con respecto a lo presupuestado en Ingresos y Egresos, mostrando el comportamiento con respecto a lo ejercido.</w:t>
      </w:r>
    </w:p>
    <w:p w:rsidR="005E37D3" w:rsidRDefault="005E37D3" w:rsidP="000F57C3">
      <w:pPr>
        <w:spacing w:after="0" w:line="360" w:lineRule="auto"/>
        <w:ind w:firstLine="708"/>
        <w:jc w:val="both"/>
        <w:rPr>
          <w:rFonts w:ascii="Arial" w:hAnsi="Arial" w:cs="Arial"/>
        </w:rPr>
      </w:pPr>
    </w:p>
    <w:p w:rsidR="005E37D3" w:rsidRDefault="00851153" w:rsidP="005E37D3">
      <w:pPr>
        <w:spacing w:after="0" w:line="360" w:lineRule="auto"/>
        <w:ind w:firstLine="708"/>
        <w:jc w:val="both"/>
        <w:rPr>
          <w:rFonts w:ascii="Arial" w:hAnsi="Arial" w:cs="Arial"/>
        </w:rPr>
      </w:pPr>
      <w:r w:rsidRPr="00851153">
        <w:rPr>
          <w:rFonts w:ascii="Arial" w:hAnsi="Arial" w:cs="Arial"/>
          <w:b/>
          <w:u w:val="single"/>
        </w:rPr>
        <w:t>INGRESOS</w:t>
      </w:r>
      <w:r w:rsidR="005E37D3" w:rsidRPr="00851153">
        <w:rPr>
          <w:rFonts w:ascii="Arial" w:hAnsi="Arial" w:cs="Arial"/>
          <w:b/>
        </w:rPr>
        <w:t xml:space="preserve"> </w:t>
      </w:r>
      <w:r w:rsidR="005E37D3">
        <w:rPr>
          <w:rFonts w:ascii="Arial" w:hAnsi="Arial" w:cs="Arial"/>
        </w:rPr>
        <w:t xml:space="preserve">                                          </w:t>
      </w:r>
      <w:r>
        <w:rPr>
          <w:rFonts w:ascii="Arial" w:hAnsi="Arial" w:cs="Arial"/>
        </w:rPr>
        <w:t xml:space="preserve">   </w:t>
      </w:r>
      <w:r w:rsidR="005E37D3" w:rsidRPr="00851153">
        <w:rPr>
          <w:rFonts w:ascii="Arial" w:hAnsi="Arial" w:cs="Arial"/>
          <w:b/>
          <w:u w:val="single"/>
        </w:rPr>
        <w:t xml:space="preserve">REAL </w:t>
      </w:r>
    </w:p>
    <w:tbl>
      <w:tblPr>
        <w:tblStyle w:val="Tablaconcuadrcula"/>
        <w:tblW w:w="8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4267"/>
      </w:tblGrid>
      <w:tr w:rsidR="00DC6768" w:rsidTr="00851153">
        <w:trPr>
          <w:trHeight w:val="249"/>
        </w:trPr>
        <w:tc>
          <w:tcPr>
            <w:tcW w:w="4266" w:type="dxa"/>
          </w:tcPr>
          <w:p w:rsidR="00DC6768" w:rsidRPr="00DC6768" w:rsidRDefault="00DC6768" w:rsidP="00DC6768">
            <w:pPr>
              <w:rPr>
                <w:rFonts w:ascii="Arial" w:eastAsia="Times New Roman" w:hAnsi="Arial" w:cs="Arial"/>
                <w:b/>
                <w:lang w:eastAsia="es-MX"/>
              </w:rPr>
            </w:pPr>
            <w:r>
              <w:rPr>
                <w:rFonts w:ascii="Arial" w:eastAsia="Times New Roman" w:hAnsi="Arial" w:cs="Arial"/>
                <w:b/>
                <w:lang w:eastAsia="es-MX"/>
              </w:rPr>
              <w:t>CONCEPTO</w:t>
            </w:r>
          </w:p>
        </w:tc>
        <w:tc>
          <w:tcPr>
            <w:tcW w:w="4267" w:type="dxa"/>
          </w:tcPr>
          <w:p w:rsidR="00DC6768" w:rsidRDefault="00DC6768" w:rsidP="005E37D3">
            <w:pPr>
              <w:jc w:val="both"/>
              <w:rPr>
                <w:rFonts w:ascii="Arial" w:eastAsia="Times New Roman" w:hAnsi="Arial" w:cs="Arial"/>
                <w:lang w:eastAsia="es-MX"/>
              </w:rPr>
            </w:pPr>
          </w:p>
        </w:tc>
      </w:tr>
      <w:tr w:rsidR="005E37D3" w:rsidTr="00851153">
        <w:trPr>
          <w:trHeight w:val="249"/>
        </w:trPr>
        <w:tc>
          <w:tcPr>
            <w:tcW w:w="4266" w:type="dxa"/>
          </w:tcPr>
          <w:p w:rsidR="005E37D3" w:rsidRDefault="005E37D3" w:rsidP="005E37D3">
            <w:pPr>
              <w:jc w:val="both"/>
              <w:rPr>
                <w:rFonts w:ascii="Arial" w:eastAsia="Times New Roman" w:hAnsi="Arial" w:cs="Arial"/>
                <w:lang w:eastAsia="es-MX"/>
              </w:rPr>
            </w:pPr>
            <w:r w:rsidRPr="001F6015">
              <w:rPr>
                <w:rFonts w:ascii="Arial" w:eastAsia="Times New Roman" w:hAnsi="Arial" w:cs="Arial"/>
                <w:lang w:eastAsia="es-MX"/>
              </w:rPr>
              <w:t>Impuestos</w:t>
            </w:r>
          </w:p>
        </w:tc>
        <w:tc>
          <w:tcPr>
            <w:tcW w:w="4267" w:type="dxa"/>
          </w:tcPr>
          <w:p w:rsidR="005E37D3" w:rsidRDefault="005E37D3" w:rsidP="005E37D3">
            <w:pPr>
              <w:jc w:val="both"/>
              <w:rPr>
                <w:rFonts w:ascii="Arial" w:eastAsia="Times New Roman" w:hAnsi="Arial" w:cs="Arial"/>
                <w:lang w:eastAsia="es-MX"/>
              </w:rPr>
            </w:pPr>
            <w:r>
              <w:rPr>
                <w:rFonts w:ascii="Arial" w:eastAsia="Times New Roman" w:hAnsi="Arial" w:cs="Arial"/>
                <w:lang w:eastAsia="es-MX"/>
              </w:rPr>
              <w:t>$</w:t>
            </w:r>
            <w:r w:rsidRPr="00A214C2">
              <w:rPr>
                <w:rFonts w:ascii="Arial" w:eastAsia="Times New Roman" w:hAnsi="Arial" w:cs="Arial"/>
                <w:lang w:eastAsia="es-MX"/>
              </w:rPr>
              <w:t>69,920</w:t>
            </w:r>
          </w:p>
        </w:tc>
      </w:tr>
      <w:tr w:rsidR="005E37D3" w:rsidTr="00851153">
        <w:trPr>
          <w:trHeight w:val="236"/>
        </w:trPr>
        <w:tc>
          <w:tcPr>
            <w:tcW w:w="4266" w:type="dxa"/>
          </w:tcPr>
          <w:p w:rsidR="005E37D3" w:rsidRDefault="005E37D3" w:rsidP="005E37D3">
            <w:pPr>
              <w:jc w:val="both"/>
              <w:rPr>
                <w:rFonts w:ascii="Arial" w:eastAsia="Times New Roman" w:hAnsi="Arial" w:cs="Arial"/>
                <w:lang w:eastAsia="es-MX"/>
              </w:rPr>
            </w:pPr>
            <w:r w:rsidRPr="001F6015">
              <w:rPr>
                <w:rFonts w:ascii="Arial" w:eastAsia="Times New Roman" w:hAnsi="Arial" w:cs="Arial"/>
                <w:lang w:eastAsia="es-MX"/>
              </w:rPr>
              <w:t>Derechos</w:t>
            </w:r>
          </w:p>
        </w:tc>
        <w:tc>
          <w:tcPr>
            <w:tcW w:w="4267" w:type="dxa"/>
          </w:tcPr>
          <w:p w:rsidR="005E37D3" w:rsidRDefault="005E37D3" w:rsidP="005E37D3">
            <w:pPr>
              <w:jc w:val="both"/>
              <w:rPr>
                <w:rFonts w:ascii="Arial" w:eastAsia="Times New Roman" w:hAnsi="Arial" w:cs="Arial"/>
                <w:lang w:eastAsia="es-MX"/>
              </w:rPr>
            </w:pPr>
            <w:r>
              <w:rPr>
                <w:rFonts w:ascii="Arial" w:eastAsia="Times New Roman" w:hAnsi="Arial" w:cs="Arial"/>
                <w:lang w:eastAsia="es-MX"/>
              </w:rPr>
              <w:t>$</w:t>
            </w:r>
            <w:r w:rsidRPr="00A214C2">
              <w:rPr>
                <w:rFonts w:ascii="Arial" w:eastAsia="Times New Roman" w:hAnsi="Arial" w:cs="Arial"/>
                <w:lang w:eastAsia="es-MX"/>
              </w:rPr>
              <w:t>78,288</w:t>
            </w:r>
          </w:p>
        </w:tc>
      </w:tr>
      <w:tr w:rsidR="005E37D3" w:rsidTr="00851153">
        <w:trPr>
          <w:trHeight w:val="249"/>
        </w:trPr>
        <w:tc>
          <w:tcPr>
            <w:tcW w:w="4266" w:type="dxa"/>
          </w:tcPr>
          <w:p w:rsidR="005E37D3" w:rsidRDefault="005E37D3" w:rsidP="005E37D3">
            <w:pPr>
              <w:jc w:val="both"/>
              <w:rPr>
                <w:rFonts w:ascii="Arial" w:eastAsia="Times New Roman" w:hAnsi="Arial" w:cs="Arial"/>
                <w:lang w:eastAsia="es-MX"/>
              </w:rPr>
            </w:pPr>
            <w:r w:rsidRPr="001F6015">
              <w:rPr>
                <w:rFonts w:ascii="Arial" w:eastAsia="Times New Roman" w:hAnsi="Arial" w:cs="Arial"/>
                <w:lang w:eastAsia="es-MX"/>
              </w:rPr>
              <w:t>Productos</w:t>
            </w:r>
          </w:p>
        </w:tc>
        <w:tc>
          <w:tcPr>
            <w:tcW w:w="4267" w:type="dxa"/>
          </w:tcPr>
          <w:p w:rsidR="005E37D3" w:rsidRDefault="005E37D3" w:rsidP="005E37D3">
            <w:pPr>
              <w:jc w:val="both"/>
              <w:rPr>
                <w:rFonts w:ascii="Arial" w:eastAsia="Times New Roman" w:hAnsi="Arial" w:cs="Arial"/>
                <w:lang w:eastAsia="es-MX"/>
              </w:rPr>
            </w:pPr>
            <w:r w:rsidRPr="005E37D3">
              <w:rPr>
                <w:rFonts w:ascii="Arial" w:eastAsia="Times New Roman" w:hAnsi="Arial" w:cs="Arial"/>
                <w:lang w:eastAsia="es-MX"/>
              </w:rPr>
              <w:t>$737,356</w:t>
            </w:r>
          </w:p>
        </w:tc>
      </w:tr>
      <w:tr w:rsidR="005E37D3" w:rsidTr="00851153">
        <w:trPr>
          <w:trHeight w:val="236"/>
        </w:trPr>
        <w:tc>
          <w:tcPr>
            <w:tcW w:w="4266" w:type="dxa"/>
          </w:tcPr>
          <w:p w:rsidR="005E37D3" w:rsidRDefault="005E37D3" w:rsidP="005E37D3">
            <w:pPr>
              <w:jc w:val="both"/>
              <w:rPr>
                <w:rFonts w:ascii="Arial" w:eastAsia="Times New Roman" w:hAnsi="Arial" w:cs="Arial"/>
                <w:lang w:eastAsia="es-MX"/>
              </w:rPr>
            </w:pPr>
            <w:r w:rsidRPr="005E37D3">
              <w:rPr>
                <w:rFonts w:ascii="Arial" w:eastAsia="Times New Roman" w:hAnsi="Arial" w:cs="Arial"/>
                <w:lang w:eastAsia="es-MX"/>
              </w:rPr>
              <w:t>Aprovechamientos</w:t>
            </w:r>
          </w:p>
        </w:tc>
        <w:tc>
          <w:tcPr>
            <w:tcW w:w="4267" w:type="dxa"/>
          </w:tcPr>
          <w:p w:rsidR="005E37D3" w:rsidRDefault="005E37D3" w:rsidP="005E37D3">
            <w:pPr>
              <w:jc w:val="both"/>
              <w:rPr>
                <w:rFonts w:ascii="Arial" w:eastAsia="Times New Roman" w:hAnsi="Arial" w:cs="Arial"/>
                <w:lang w:eastAsia="es-MX"/>
              </w:rPr>
            </w:pPr>
            <w:r w:rsidRPr="005E37D3">
              <w:rPr>
                <w:rFonts w:ascii="Arial" w:eastAsia="Times New Roman" w:hAnsi="Arial" w:cs="Arial"/>
                <w:lang w:eastAsia="es-MX"/>
              </w:rPr>
              <w:t>$72,515</w:t>
            </w:r>
          </w:p>
        </w:tc>
      </w:tr>
      <w:tr w:rsidR="005E37D3" w:rsidTr="00851153">
        <w:trPr>
          <w:trHeight w:val="249"/>
        </w:trPr>
        <w:tc>
          <w:tcPr>
            <w:tcW w:w="4266" w:type="dxa"/>
          </w:tcPr>
          <w:p w:rsidR="005E37D3" w:rsidRDefault="005E37D3" w:rsidP="005E37D3">
            <w:pPr>
              <w:jc w:val="both"/>
              <w:rPr>
                <w:rFonts w:ascii="Arial" w:eastAsia="Times New Roman" w:hAnsi="Arial" w:cs="Arial"/>
                <w:lang w:eastAsia="es-MX"/>
              </w:rPr>
            </w:pPr>
            <w:r w:rsidRPr="001F6015">
              <w:rPr>
                <w:rFonts w:ascii="Arial" w:eastAsia="Times New Roman" w:hAnsi="Arial" w:cs="Arial"/>
                <w:lang w:eastAsia="es-MX"/>
              </w:rPr>
              <w:t>Participaciones</w:t>
            </w:r>
          </w:p>
        </w:tc>
        <w:tc>
          <w:tcPr>
            <w:tcW w:w="4267" w:type="dxa"/>
          </w:tcPr>
          <w:p w:rsidR="005E37D3" w:rsidRDefault="005E37D3" w:rsidP="005E37D3">
            <w:pPr>
              <w:jc w:val="both"/>
              <w:rPr>
                <w:rFonts w:ascii="Arial" w:eastAsia="Times New Roman" w:hAnsi="Arial" w:cs="Arial"/>
                <w:lang w:eastAsia="es-MX"/>
              </w:rPr>
            </w:pPr>
            <w:r>
              <w:rPr>
                <w:rFonts w:ascii="Arial" w:eastAsia="Times New Roman" w:hAnsi="Arial" w:cs="Arial"/>
                <w:lang w:eastAsia="es-MX"/>
              </w:rPr>
              <w:t>$</w:t>
            </w:r>
            <w:r w:rsidRPr="00A214C2">
              <w:rPr>
                <w:rFonts w:ascii="Arial" w:eastAsia="Times New Roman" w:hAnsi="Arial" w:cs="Arial"/>
                <w:lang w:eastAsia="es-MX"/>
              </w:rPr>
              <w:t>15,967,819</w:t>
            </w:r>
          </w:p>
        </w:tc>
      </w:tr>
      <w:tr w:rsidR="005E37D3" w:rsidTr="00851153">
        <w:trPr>
          <w:trHeight w:val="486"/>
        </w:trPr>
        <w:tc>
          <w:tcPr>
            <w:tcW w:w="4266" w:type="dxa"/>
          </w:tcPr>
          <w:p w:rsidR="005E37D3" w:rsidRDefault="005E37D3" w:rsidP="005E37D3">
            <w:pPr>
              <w:jc w:val="both"/>
              <w:rPr>
                <w:rFonts w:ascii="Arial" w:eastAsia="Times New Roman" w:hAnsi="Arial" w:cs="Arial"/>
                <w:lang w:eastAsia="es-MX"/>
              </w:rPr>
            </w:pPr>
            <w:r w:rsidRPr="005E37D3">
              <w:rPr>
                <w:rFonts w:ascii="Arial" w:eastAsia="Times New Roman" w:hAnsi="Arial" w:cs="Arial"/>
                <w:lang w:eastAsia="es-MX"/>
              </w:rPr>
              <w:t>Fondo de Infraestructura Social Municipal</w:t>
            </w:r>
          </w:p>
        </w:tc>
        <w:tc>
          <w:tcPr>
            <w:tcW w:w="4267" w:type="dxa"/>
          </w:tcPr>
          <w:p w:rsidR="005E37D3" w:rsidRDefault="005E37D3" w:rsidP="005E37D3">
            <w:pPr>
              <w:jc w:val="both"/>
              <w:rPr>
                <w:rFonts w:ascii="Arial" w:eastAsia="Times New Roman" w:hAnsi="Arial" w:cs="Arial"/>
                <w:lang w:eastAsia="es-MX"/>
              </w:rPr>
            </w:pPr>
            <w:r w:rsidRPr="005E37D3">
              <w:rPr>
                <w:rFonts w:ascii="Arial" w:eastAsia="Times New Roman" w:hAnsi="Arial" w:cs="Arial"/>
                <w:lang w:eastAsia="es-MX"/>
              </w:rPr>
              <w:t>$5,549,055</w:t>
            </w:r>
          </w:p>
        </w:tc>
      </w:tr>
      <w:tr w:rsidR="005E37D3" w:rsidTr="00851153">
        <w:trPr>
          <w:trHeight w:val="249"/>
        </w:trPr>
        <w:tc>
          <w:tcPr>
            <w:tcW w:w="4266" w:type="dxa"/>
          </w:tcPr>
          <w:p w:rsidR="005E37D3" w:rsidRDefault="005E37D3" w:rsidP="005E37D3">
            <w:pPr>
              <w:jc w:val="both"/>
              <w:rPr>
                <w:rFonts w:ascii="Arial" w:eastAsia="Times New Roman" w:hAnsi="Arial" w:cs="Arial"/>
                <w:lang w:eastAsia="es-MX"/>
              </w:rPr>
            </w:pPr>
            <w:r w:rsidRPr="005E37D3">
              <w:rPr>
                <w:rFonts w:ascii="Arial" w:eastAsia="Times New Roman" w:hAnsi="Arial" w:cs="Arial"/>
                <w:lang w:eastAsia="es-MX"/>
              </w:rPr>
              <w:t>Fondo de Fortalecimiento Municipal</w:t>
            </w:r>
          </w:p>
        </w:tc>
        <w:tc>
          <w:tcPr>
            <w:tcW w:w="4267" w:type="dxa"/>
          </w:tcPr>
          <w:p w:rsidR="005E37D3" w:rsidRDefault="005E37D3" w:rsidP="005E37D3">
            <w:pPr>
              <w:jc w:val="both"/>
              <w:rPr>
                <w:rFonts w:ascii="Arial" w:eastAsia="Times New Roman" w:hAnsi="Arial" w:cs="Arial"/>
                <w:lang w:eastAsia="es-MX"/>
              </w:rPr>
            </w:pPr>
            <w:r w:rsidRPr="005E37D3">
              <w:rPr>
                <w:rFonts w:ascii="Arial" w:eastAsia="Times New Roman" w:hAnsi="Arial" w:cs="Arial"/>
                <w:lang w:eastAsia="es-MX"/>
              </w:rPr>
              <w:t>$1,607,052</w:t>
            </w:r>
          </w:p>
        </w:tc>
      </w:tr>
      <w:tr w:rsidR="005E37D3" w:rsidTr="00851153">
        <w:trPr>
          <w:trHeight w:val="249"/>
        </w:trPr>
        <w:tc>
          <w:tcPr>
            <w:tcW w:w="4266" w:type="dxa"/>
          </w:tcPr>
          <w:p w:rsidR="005E37D3" w:rsidRDefault="005E37D3" w:rsidP="005E37D3">
            <w:pPr>
              <w:jc w:val="both"/>
              <w:rPr>
                <w:rFonts w:ascii="Arial" w:eastAsia="Times New Roman" w:hAnsi="Arial" w:cs="Arial"/>
                <w:lang w:eastAsia="es-MX"/>
              </w:rPr>
            </w:pPr>
            <w:r w:rsidRPr="005E37D3">
              <w:rPr>
                <w:rFonts w:ascii="Arial" w:eastAsia="Times New Roman" w:hAnsi="Arial" w:cs="Arial"/>
                <w:lang w:eastAsia="es-MX"/>
              </w:rPr>
              <w:t>Fondos Descentralizados</w:t>
            </w:r>
          </w:p>
        </w:tc>
        <w:tc>
          <w:tcPr>
            <w:tcW w:w="4267" w:type="dxa"/>
          </w:tcPr>
          <w:p w:rsidR="005E37D3" w:rsidRDefault="005E37D3" w:rsidP="005E37D3">
            <w:pPr>
              <w:jc w:val="both"/>
              <w:rPr>
                <w:rFonts w:ascii="Arial" w:eastAsia="Times New Roman" w:hAnsi="Arial" w:cs="Arial"/>
                <w:lang w:eastAsia="es-MX"/>
              </w:rPr>
            </w:pPr>
            <w:r w:rsidRPr="005E37D3">
              <w:rPr>
                <w:rFonts w:ascii="Arial" w:eastAsia="Times New Roman" w:hAnsi="Arial" w:cs="Arial"/>
                <w:lang w:eastAsia="es-MX"/>
              </w:rPr>
              <w:t>$1,136,364</w:t>
            </w:r>
          </w:p>
        </w:tc>
      </w:tr>
      <w:tr w:rsidR="005E37D3" w:rsidTr="00851153">
        <w:trPr>
          <w:trHeight w:val="236"/>
        </w:trPr>
        <w:tc>
          <w:tcPr>
            <w:tcW w:w="4266" w:type="dxa"/>
          </w:tcPr>
          <w:p w:rsidR="005E37D3" w:rsidRPr="005E37D3" w:rsidRDefault="005E37D3" w:rsidP="005E37D3">
            <w:pPr>
              <w:jc w:val="both"/>
              <w:rPr>
                <w:rFonts w:ascii="Arial" w:eastAsia="Times New Roman" w:hAnsi="Arial" w:cs="Arial"/>
                <w:lang w:eastAsia="es-MX"/>
              </w:rPr>
            </w:pPr>
            <w:r w:rsidRPr="005E37D3">
              <w:rPr>
                <w:rFonts w:ascii="Arial" w:eastAsia="Times New Roman" w:hAnsi="Arial" w:cs="Arial"/>
                <w:lang w:eastAsia="es-MX"/>
              </w:rPr>
              <w:t>Otras Aportaciones</w:t>
            </w:r>
          </w:p>
        </w:tc>
        <w:tc>
          <w:tcPr>
            <w:tcW w:w="4267" w:type="dxa"/>
          </w:tcPr>
          <w:p w:rsidR="005E37D3" w:rsidRPr="005E37D3" w:rsidRDefault="005E37D3" w:rsidP="005E37D3">
            <w:pPr>
              <w:jc w:val="both"/>
              <w:rPr>
                <w:rFonts w:ascii="Arial" w:eastAsia="Times New Roman" w:hAnsi="Arial" w:cs="Arial"/>
                <w:lang w:eastAsia="es-MX"/>
              </w:rPr>
            </w:pPr>
            <w:r w:rsidRPr="005E37D3">
              <w:rPr>
                <w:rFonts w:ascii="Arial" w:eastAsia="Times New Roman" w:hAnsi="Arial" w:cs="Arial"/>
                <w:lang w:eastAsia="es-MX"/>
              </w:rPr>
              <w:t>$1,472,455</w:t>
            </w:r>
          </w:p>
        </w:tc>
      </w:tr>
      <w:tr w:rsidR="005E37D3" w:rsidTr="00851153">
        <w:trPr>
          <w:trHeight w:val="249"/>
        </w:trPr>
        <w:tc>
          <w:tcPr>
            <w:tcW w:w="4266" w:type="dxa"/>
          </w:tcPr>
          <w:p w:rsidR="005E37D3" w:rsidRPr="005E37D3" w:rsidRDefault="005E37D3" w:rsidP="005E37D3">
            <w:pPr>
              <w:jc w:val="both"/>
              <w:rPr>
                <w:rFonts w:ascii="Arial" w:eastAsia="Times New Roman" w:hAnsi="Arial" w:cs="Arial"/>
                <w:lang w:eastAsia="es-MX"/>
              </w:rPr>
            </w:pPr>
            <w:r w:rsidRPr="001F6015">
              <w:rPr>
                <w:rFonts w:ascii="Arial" w:eastAsia="Times New Roman" w:hAnsi="Arial" w:cs="Arial"/>
                <w:lang w:eastAsia="es-MX"/>
              </w:rPr>
              <w:t>Otros</w:t>
            </w:r>
          </w:p>
        </w:tc>
        <w:tc>
          <w:tcPr>
            <w:tcW w:w="4267" w:type="dxa"/>
          </w:tcPr>
          <w:p w:rsidR="005E37D3" w:rsidRPr="005E37D3" w:rsidRDefault="005E37D3" w:rsidP="005E37D3">
            <w:pPr>
              <w:jc w:val="both"/>
              <w:rPr>
                <w:rFonts w:ascii="Arial" w:eastAsia="Times New Roman" w:hAnsi="Arial" w:cs="Arial"/>
                <w:lang w:eastAsia="es-MX"/>
              </w:rPr>
            </w:pPr>
            <w:r>
              <w:rPr>
                <w:rFonts w:ascii="Arial" w:eastAsia="Times New Roman" w:hAnsi="Arial" w:cs="Arial"/>
                <w:lang w:eastAsia="es-MX"/>
              </w:rPr>
              <w:t>$</w:t>
            </w:r>
            <w:r w:rsidRPr="00A214C2">
              <w:rPr>
                <w:rFonts w:ascii="Arial" w:eastAsia="Times New Roman" w:hAnsi="Arial" w:cs="Arial"/>
                <w:lang w:eastAsia="es-MX"/>
              </w:rPr>
              <w:t>327,197</w:t>
            </w:r>
          </w:p>
        </w:tc>
      </w:tr>
      <w:tr w:rsidR="005E37D3" w:rsidTr="00851153">
        <w:trPr>
          <w:trHeight w:val="236"/>
        </w:trPr>
        <w:tc>
          <w:tcPr>
            <w:tcW w:w="4266" w:type="dxa"/>
          </w:tcPr>
          <w:p w:rsidR="005E37D3" w:rsidRPr="001F6015" w:rsidRDefault="005E37D3" w:rsidP="005E37D3">
            <w:pPr>
              <w:jc w:val="both"/>
              <w:rPr>
                <w:rFonts w:ascii="Arial" w:eastAsia="Times New Roman" w:hAnsi="Arial" w:cs="Arial"/>
                <w:lang w:eastAsia="es-MX"/>
              </w:rPr>
            </w:pPr>
            <w:r w:rsidRPr="00A214C2">
              <w:rPr>
                <w:rFonts w:ascii="Arial" w:eastAsia="Times New Roman" w:hAnsi="Arial" w:cs="Arial"/>
                <w:b/>
                <w:lang w:eastAsia="es-MX"/>
              </w:rPr>
              <w:t>Total</w:t>
            </w:r>
          </w:p>
        </w:tc>
        <w:tc>
          <w:tcPr>
            <w:tcW w:w="4267" w:type="dxa"/>
          </w:tcPr>
          <w:p w:rsidR="005E37D3" w:rsidRDefault="005E37D3" w:rsidP="005E37D3">
            <w:pPr>
              <w:jc w:val="both"/>
              <w:rPr>
                <w:rFonts w:ascii="Arial" w:eastAsia="Times New Roman" w:hAnsi="Arial" w:cs="Arial"/>
                <w:lang w:eastAsia="es-MX"/>
              </w:rPr>
            </w:pPr>
            <w:r w:rsidRPr="00A214C2">
              <w:rPr>
                <w:rFonts w:ascii="Arial" w:eastAsia="Times New Roman" w:hAnsi="Arial" w:cs="Arial"/>
                <w:b/>
                <w:lang w:eastAsia="es-MX"/>
              </w:rPr>
              <w:t>$27,343,021</w:t>
            </w:r>
          </w:p>
        </w:tc>
      </w:tr>
    </w:tbl>
    <w:p w:rsidR="000F57C3" w:rsidRDefault="000F57C3" w:rsidP="005E37D3">
      <w:pPr>
        <w:spacing w:after="0" w:line="240" w:lineRule="auto"/>
        <w:jc w:val="both"/>
        <w:rPr>
          <w:rFonts w:ascii="Arial" w:eastAsia="Times New Roman" w:hAnsi="Arial" w:cs="Arial"/>
          <w:lang w:eastAsia="es-MX"/>
        </w:rPr>
      </w:pPr>
    </w:p>
    <w:p w:rsidR="00851153" w:rsidRPr="00851153" w:rsidRDefault="00851153" w:rsidP="005E37D3">
      <w:pPr>
        <w:spacing w:after="0" w:line="240" w:lineRule="auto"/>
        <w:jc w:val="both"/>
        <w:rPr>
          <w:rFonts w:ascii="Arial" w:eastAsia="Times New Roman" w:hAnsi="Arial" w:cs="Arial"/>
          <w:u w:val="single"/>
          <w:lang w:eastAsia="es-MX"/>
        </w:rPr>
      </w:pPr>
      <w:r>
        <w:rPr>
          <w:rFonts w:ascii="Arial" w:eastAsia="Times New Roman" w:hAnsi="Arial" w:cs="Arial"/>
          <w:lang w:eastAsia="es-MX"/>
        </w:rPr>
        <w:t xml:space="preserve">           </w:t>
      </w:r>
      <w:r w:rsidRPr="00851153">
        <w:rPr>
          <w:rFonts w:ascii="Arial" w:eastAsia="Times New Roman" w:hAnsi="Arial" w:cs="Arial"/>
          <w:b/>
          <w:u w:val="single"/>
          <w:lang w:eastAsia="es-MX"/>
        </w:rPr>
        <w:t>EGRESOS</w:t>
      </w:r>
      <w:r w:rsidRPr="00851153">
        <w:rPr>
          <w:rFonts w:ascii="Arial" w:eastAsia="Times New Roman" w:hAnsi="Arial" w:cs="Arial"/>
          <w:b/>
          <w:lang w:eastAsia="es-MX"/>
        </w:rPr>
        <w:t xml:space="preserve">   </w:t>
      </w:r>
      <w:r w:rsidRPr="00851153">
        <w:rPr>
          <w:rFonts w:ascii="Arial" w:eastAsia="Times New Roman" w:hAnsi="Arial" w:cs="Arial"/>
          <w:lang w:eastAsia="es-MX"/>
        </w:rPr>
        <w:t xml:space="preserve">                                            </w:t>
      </w:r>
      <w:r w:rsidRPr="00851153">
        <w:rPr>
          <w:rFonts w:ascii="Arial" w:hAnsi="Arial" w:cs="Arial"/>
          <w:b/>
          <w:u w:val="single"/>
        </w:rPr>
        <w:t>REAL</w:t>
      </w:r>
    </w:p>
    <w:p w:rsidR="00DC6768" w:rsidRDefault="00DC6768" w:rsidP="000F57C3">
      <w:pPr>
        <w:spacing w:after="0" w:line="240" w:lineRule="auto"/>
        <w:rPr>
          <w:rFonts w:ascii="Arial" w:eastAsia="Times New Roman" w:hAnsi="Arial" w:cs="Arial"/>
          <w:b/>
          <w:lang w:eastAsia="es-MX"/>
        </w:rPr>
      </w:pPr>
      <w:r>
        <w:rPr>
          <w:rFonts w:ascii="Arial" w:eastAsia="Times New Roman" w:hAnsi="Arial" w:cs="Arial"/>
          <w:b/>
          <w:lang w:eastAsia="es-MX"/>
        </w:rPr>
        <w:t xml:space="preserve">  </w:t>
      </w:r>
    </w:p>
    <w:p w:rsidR="000F57C3" w:rsidRDefault="00DC6768" w:rsidP="000F57C3">
      <w:pPr>
        <w:spacing w:after="0" w:line="240" w:lineRule="auto"/>
        <w:rPr>
          <w:rFonts w:ascii="Arial" w:eastAsia="Times New Roman" w:hAnsi="Arial" w:cs="Arial"/>
          <w:lang w:eastAsia="es-MX"/>
        </w:rPr>
      </w:pPr>
      <w:r>
        <w:rPr>
          <w:rFonts w:ascii="Arial" w:eastAsia="Times New Roman" w:hAnsi="Arial" w:cs="Arial"/>
          <w:b/>
          <w:lang w:eastAsia="es-MX"/>
        </w:rPr>
        <w:t xml:space="preserve">  CONCEPTO</w:t>
      </w:r>
    </w:p>
    <w:tbl>
      <w:tblPr>
        <w:tblStyle w:val="Tablaconcuadrcula"/>
        <w:tblW w:w="8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4"/>
        <w:gridCol w:w="4445"/>
      </w:tblGrid>
      <w:tr w:rsidR="00851153" w:rsidTr="00DE4E3D">
        <w:trPr>
          <w:trHeight w:val="253"/>
        </w:trPr>
        <w:tc>
          <w:tcPr>
            <w:tcW w:w="4444" w:type="dxa"/>
          </w:tcPr>
          <w:p w:rsidR="00851153" w:rsidRDefault="00851153" w:rsidP="00DE4E3D">
            <w:pPr>
              <w:jc w:val="both"/>
              <w:rPr>
                <w:rFonts w:ascii="Arial" w:eastAsia="Times New Roman" w:hAnsi="Arial" w:cs="Arial"/>
                <w:lang w:eastAsia="es-MX"/>
              </w:rPr>
            </w:pPr>
            <w:r w:rsidRPr="001F6015">
              <w:rPr>
                <w:rFonts w:ascii="Arial" w:eastAsia="Times New Roman" w:hAnsi="Arial" w:cs="Arial"/>
                <w:lang w:eastAsia="es-MX"/>
              </w:rPr>
              <w:t>Administración Pública</w:t>
            </w:r>
          </w:p>
        </w:tc>
        <w:tc>
          <w:tcPr>
            <w:tcW w:w="4445" w:type="dxa"/>
          </w:tcPr>
          <w:p w:rsidR="00851153" w:rsidRDefault="00851153" w:rsidP="00DE4E3D">
            <w:pPr>
              <w:jc w:val="both"/>
              <w:rPr>
                <w:rFonts w:ascii="Arial" w:eastAsia="Times New Roman" w:hAnsi="Arial" w:cs="Arial"/>
                <w:lang w:eastAsia="es-MX"/>
              </w:rPr>
            </w:pPr>
            <w:r>
              <w:rPr>
                <w:rFonts w:ascii="Arial" w:eastAsia="Times New Roman" w:hAnsi="Arial" w:cs="Arial"/>
                <w:lang w:eastAsia="es-MX"/>
              </w:rPr>
              <w:t>$</w:t>
            </w:r>
            <w:r w:rsidRPr="00A214C2">
              <w:rPr>
                <w:rFonts w:ascii="Arial" w:eastAsia="Times New Roman" w:hAnsi="Arial" w:cs="Arial"/>
                <w:lang w:eastAsia="es-MX"/>
              </w:rPr>
              <w:t>69,920</w:t>
            </w:r>
          </w:p>
        </w:tc>
      </w:tr>
      <w:tr w:rsidR="00851153" w:rsidTr="00DE4E3D">
        <w:trPr>
          <w:trHeight w:val="240"/>
        </w:trPr>
        <w:tc>
          <w:tcPr>
            <w:tcW w:w="4444" w:type="dxa"/>
          </w:tcPr>
          <w:p w:rsidR="00851153" w:rsidRDefault="00851153" w:rsidP="00DE4E3D">
            <w:pPr>
              <w:jc w:val="both"/>
              <w:rPr>
                <w:rFonts w:ascii="Arial" w:eastAsia="Times New Roman" w:hAnsi="Arial" w:cs="Arial"/>
                <w:lang w:eastAsia="es-MX"/>
              </w:rPr>
            </w:pPr>
            <w:r w:rsidRPr="001F6015">
              <w:rPr>
                <w:rFonts w:ascii="Arial" w:eastAsia="Times New Roman" w:hAnsi="Arial" w:cs="Arial"/>
                <w:lang w:eastAsia="es-MX"/>
              </w:rPr>
              <w:t>Servicios Comunitarios</w:t>
            </w:r>
          </w:p>
        </w:tc>
        <w:tc>
          <w:tcPr>
            <w:tcW w:w="4445" w:type="dxa"/>
          </w:tcPr>
          <w:p w:rsidR="00851153" w:rsidRDefault="00851153" w:rsidP="00DE4E3D">
            <w:pPr>
              <w:jc w:val="both"/>
              <w:rPr>
                <w:rFonts w:ascii="Arial" w:eastAsia="Times New Roman" w:hAnsi="Arial" w:cs="Arial"/>
                <w:lang w:eastAsia="es-MX"/>
              </w:rPr>
            </w:pPr>
            <w:r>
              <w:rPr>
                <w:rFonts w:ascii="Arial" w:eastAsia="Times New Roman" w:hAnsi="Arial" w:cs="Arial"/>
                <w:lang w:eastAsia="es-MX"/>
              </w:rPr>
              <w:t>$</w:t>
            </w:r>
            <w:r w:rsidRPr="00A214C2">
              <w:rPr>
                <w:rFonts w:ascii="Arial" w:eastAsia="Times New Roman" w:hAnsi="Arial" w:cs="Arial"/>
                <w:lang w:eastAsia="es-MX"/>
              </w:rPr>
              <w:t>78,288</w:t>
            </w:r>
          </w:p>
        </w:tc>
      </w:tr>
      <w:tr w:rsidR="00851153" w:rsidTr="00DE4E3D">
        <w:trPr>
          <w:trHeight w:val="253"/>
        </w:trPr>
        <w:tc>
          <w:tcPr>
            <w:tcW w:w="4444" w:type="dxa"/>
          </w:tcPr>
          <w:p w:rsidR="00851153" w:rsidRDefault="00851153" w:rsidP="00DE4E3D">
            <w:pPr>
              <w:jc w:val="both"/>
              <w:rPr>
                <w:rFonts w:ascii="Arial" w:eastAsia="Times New Roman" w:hAnsi="Arial" w:cs="Arial"/>
                <w:lang w:eastAsia="es-MX"/>
              </w:rPr>
            </w:pPr>
            <w:r w:rsidRPr="001F6015">
              <w:rPr>
                <w:rFonts w:ascii="Arial" w:eastAsia="Times New Roman" w:hAnsi="Arial" w:cs="Arial"/>
                <w:lang w:eastAsia="es-MX"/>
              </w:rPr>
              <w:t>Desarrollo Social</w:t>
            </w:r>
          </w:p>
        </w:tc>
        <w:tc>
          <w:tcPr>
            <w:tcW w:w="4445" w:type="dxa"/>
          </w:tcPr>
          <w:p w:rsidR="00851153" w:rsidRDefault="00851153" w:rsidP="00DE4E3D">
            <w:pPr>
              <w:jc w:val="both"/>
              <w:rPr>
                <w:rFonts w:ascii="Arial" w:eastAsia="Times New Roman" w:hAnsi="Arial" w:cs="Arial"/>
                <w:lang w:eastAsia="es-MX"/>
              </w:rPr>
            </w:pPr>
            <w:r w:rsidRPr="005E37D3">
              <w:rPr>
                <w:rFonts w:ascii="Arial" w:eastAsia="Times New Roman" w:hAnsi="Arial" w:cs="Arial"/>
                <w:lang w:eastAsia="es-MX"/>
              </w:rPr>
              <w:t>$737,356</w:t>
            </w:r>
          </w:p>
        </w:tc>
      </w:tr>
      <w:tr w:rsidR="00851153" w:rsidTr="00DE4E3D">
        <w:trPr>
          <w:trHeight w:val="240"/>
        </w:trPr>
        <w:tc>
          <w:tcPr>
            <w:tcW w:w="4444" w:type="dxa"/>
          </w:tcPr>
          <w:p w:rsidR="00851153" w:rsidRDefault="00851153" w:rsidP="00DE4E3D">
            <w:pPr>
              <w:jc w:val="both"/>
              <w:rPr>
                <w:rFonts w:ascii="Arial" w:eastAsia="Times New Roman" w:hAnsi="Arial" w:cs="Arial"/>
                <w:lang w:eastAsia="es-MX"/>
              </w:rPr>
            </w:pPr>
            <w:r w:rsidRPr="001F6015">
              <w:rPr>
                <w:rFonts w:ascii="Arial" w:eastAsia="Times New Roman" w:hAnsi="Arial" w:cs="Arial"/>
                <w:lang w:eastAsia="es-MX"/>
              </w:rPr>
              <w:t>Seguridad Pública y Tránsito</w:t>
            </w:r>
          </w:p>
        </w:tc>
        <w:tc>
          <w:tcPr>
            <w:tcW w:w="4445" w:type="dxa"/>
          </w:tcPr>
          <w:p w:rsidR="00851153" w:rsidRDefault="00851153" w:rsidP="00DE4E3D">
            <w:pPr>
              <w:jc w:val="both"/>
              <w:rPr>
                <w:rFonts w:ascii="Arial" w:eastAsia="Times New Roman" w:hAnsi="Arial" w:cs="Arial"/>
                <w:lang w:eastAsia="es-MX"/>
              </w:rPr>
            </w:pPr>
            <w:r w:rsidRPr="005E37D3">
              <w:rPr>
                <w:rFonts w:ascii="Arial" w:eastAsia="Times New Roman" w:hAnsi="Arial" w:cs="Arial"/>
                <w:lang w:eastAsia="es-MX"/>
              </w:rPr>
              <w:t>$72,515</w:t>
            </w:r>
          </w:p>
        </w:tc>
      </w:tr>
      <w:tr w:rsidR="00851153" w:rsidTr="00DE4E3D">
        <w:trPr>
          <w:trHeight w:val="253"/>
        </w:trPr>
        <w:tc>
          <w:tcPr>
            <w:tcW w:w="4444" w:type="dxa"/>
          </w:tcPr>
          <w:p w:rsidR="00851153" w:rsidRDefault="00851153" w:rsidP="00DE4E3D">
            <w:pPr>
              <w:jc w:val="both"/>
              <w:rPr>
                <w:rFonts w:ascii="Arial" w:eastAsia="Times New Roman" w:hAnsi="Arial" w:cs="Arial"/>
                <w:lang w:eastAsia="es-MX"/>
              </w:rPr>
            </w:pPr>
            <w:r w:rsidRPr="001F6015">
              <w:rPr>
                <w:rFonts w:ascii="Arial" w:eastAsia="Times New Roman" w:hAnsi="Arial" w:cs="Arial"/>
                <w:lang w:eastAsia="es-MX"/>
              </w:rPr>
              <w:t>Adquisiciones</w:t>
            </w:r>
          </w:p>
        </w:tc>
        <w:tc>
          <w:tcPr>
            <w:tcW w:w="4445" w:type="dxa"/>
          </w:tcPr>
          <w:p w:rsidR="00851153" w:rsidRDefault="00851153" w:rsidP="00DE4E3D">
            <w:pPr>
              <w:jc w:val="both"/>
              <w:rPr>
                <w:rFonts w:ascii="Arial" w:eastAsia="Times New Roman" w:hAnsi="Arial" w:cs="Arial"/>
                <w:lang w:eastAsia="es-MX"/>
              </w:rPr>
            </w:pPr>
            <w:r>
              <w:rPr>
                <w:rFonts w:ascii="Arial" w:eastAsia="Times New Roman" w:hAnsi="Arial" w:cs="Arial"/>
                <w:lang w:eastAsia="es-MX"/>
              </w:rPr>
              <w:t>$</w:t>
            </w:r>
            <w:r w:rsidRPr="00A214C2">
              <w:rPr>
                <w:rFonts w:ascii="Arial" w:eastAsia="Times New Roman" w:hAnsi="Arial" w:cs="Arial"/>
                <w:lang w:eastAsia="es-MX"/>
              </w:rPr>
              <w:t>15,967,819</w:t>
            </w:r>
          </w:p>
        </w:tc>
      </w:tr>
      <w:tr w:rsidR="00851153" w:rsidTr="00DE4E3D">
        <w:trPr>
          <w:trHeight w:val="493"/>
        </w:trPr>
        <w:tc>
          <w:tcPr>
            <w:tcW w:w="4444" w:type="dxa"/>
          </w:tcPr>
          <w:p w:rsidR="00851153" w:rsidRDefault="00851153" w:rsidP="00DE4E3D">
            <w:pPr>
              <w:jc w:val="both"/>
              <w:rPr>
                <w:rFonts w:ascii="Arial" w:eastAsia="Times New Roman" w:hAnsi="Arial" w:cs="Arial"/>
                <w:lang w:eastAsia="es-MX"/>
              </w:rPr>
            </w:pPr>
            <w:r w:rsidRPr="001F6015">
              <w:rPr>
                <w:rFonts w:ascii="Arial" w:eastAsia="Times New Roman" w:hAnsi="Arial" w:cs="Arial"/>
                <w:lang w:eastAsia="es-MX"/>
              </w:rPr>
              <w:t>Desarrollo Urbano y Ecología</w:t>
            </w:r>
          </w:p>
          <w:p w:rsidR="00851153" w:rsidRDefault="00851153" w:rsidP="00DE4E3D">
            <w:pPr>
              <w:jc w:val="both"/>
              <w:rPr>
                <w:rFonts w:ascii="Arial" w:eastAsia="Times New Roman" w:hAnsi="Arial" w:cs="Arial"/>
                <w:lang w:eastAsia="es-MX"/>
              </w:rPr>
            </w:pPr>
            <w:r w:rsidRPr="001F6015">
              <w:rPr>
                <w:rFonts w:ascii="Arial" w:eastAsia="Times New Roman" w:hAnsi="Arial" w:cs="Arial"/>
                <w:lang w:eastAsia="es-MX"/>
              </w:rPr>
              <w:t>Fondo de Infraestructura Social Municipal</w:t>
            </w:r>
          </w:p>
        </w:tc>
        <w:tc>
          <w:tcPr>
            <w:tcW w:w="4445" w:type="dxa"/>
          </w:tcPr>
          <w:p w:rsidR="00851153" w:rsidRDefault="00851153" w:rsidP="00DE4E3D">
            <w:pPr>
              <w:jc w:val="both"/>
              <w:rPr>
                <w:rFonts w:ascii="Arial" w:eastAsia="Times New Roman" w:hAnsi="Arial" w:cs="Arial"/>
                <w:lang w:eastAsia="es-MX"/>
              </w:rPr>
            </w:pPr>
            <w:r w:rsidRPr="005E37D3">
              <w:rPr>
                <w:rFonts w:ascii="Arial" w:eastAsia="Times New Roman" w:hAnsi="Arial" w:cs="Arial"/>
                <w:lang w:eastAsia="es-MX"/>
              </w:rPr>
              <w:t>$5,549,055</w:t>
            </w:r>
          </w:p>
          <w:p w:rsidR="00851153" w:rsidRDefault="00851153" w:rsidP="00DE4E3D">
            <w:pPr>
              <w:jc w:val="both"/>
              <w:rPr>
                <w:rFonts w:ascii="Arial" w:eastAsia="Times New Roman" w:hAnsi="Arial" w:cs="Arial"/>
                <w:lang w:eastAsia="es-MX"/>
              </w:rPr>
            </w:pPr>
            <w:r w:rsidRPr="00A214C2">
              <w:rPr>
                <w:rFonts w:ascii="Arial" w:eastAsia="Times New Roman" w:hAnsi="Arial" w:cs="Arial"/>
                <w:lang w:eastAsia="es-MX"/>
              </w:rPr>
              <w:t>$5,246,694</w:t>
            </w:r>
          </w:p>
        </w:tc>
      </w:tr>
      <w:tr w:rsidR="00851153" w:rsidTr="00DE4E3D">
        <w:trPr>
          <w:trHeight w:val="253"/>
        </w:trPr>
        <w:tc>
          <w:tcPr>
            <w:tcW w:w="4444" w:type="dxa"/>
          </w:tcPr>
          <w:p w:rsidR="00851153" w:rsidRDefault="00851153" w:rsidP="00DE4E3D">
            <w:pPr>
              <w:jc w:val="both"/>
              <w:rPr>
                <w:rFonts w:ascii="Arial" w:eastAsia="Times New Roman" w:hAnsi="Arial" w:cs="Arial"/>
                <w:lang w:eastAsia="es-MX"/>
              </w:rPr>
            </w:pPr>
            <w:r w:rsidRPr="005E37D3">
              <w:rPr>
                <w:rFonts w:ascii="Arial" w:eastAsia="Times New Roman" w:hAnsi="Arial" w:cs="Arial"/>
                <w:lang w:eastAsia="es-MX"/>
              </w:rPr>
              <w:t>Fondo de Fortalecimiento Municipal</w:t>
            </w:r>
          </w:p>
        </w:tc>
        <w:tc>
          <w:tcPr>
            <w:tcW w:w="4445" w:type="dxa"/>
          </w:tcPr>
          <w:p w:rsidR="00851153" w:rsidRDefault="00851153" w:rsidP="00DE4E3D">
            <w:pPr>
              <w:jc w:val="both"/>
              <w:rPr>
                <w:rFonts w:ascii="Arial" w:eastAsia="Times New Roman" w:hAnsi="Arial" w:cs="Arial"/>
                <w:lang w:eastAsia="es-MX"/>
              </w:rPr>
            </w:pPr>
            <w:r w:rsidRPr="005E37D3">
              <w:rPr>
                <w:rFonts w:ascii="Arial" w:eastAsia="Times New Roman" w:hAnsi="Arial" w:cs="Arial"/>
                <w:lang w:eastAsia="es-MX"/>
              </w:rPr>
              <w:t>$1,607,052</w:t>
            </w:r>
          </w:p>
        </w:tc>
      </w:tr>
      <w:tr w:rsidR="00851153" w:rsidTr="00DE4E3D">
        <w:trPr>
          <w:trHeight w:val="253"/>
        </w:trPr>
        <w:tc>
          <w:tcPr>
            <w:tcW w:w="4444" w:type="dxa"/>
          </w:tcPr>
          <w:p w:rsidR="00851153" w:rsidRDefault="00851153" w:rsidP="00DE4E3D">
            <w:pPr>
              <w:jc w:val="both"/>
              <w:rPr>
                <w:rFonts w:ascii="Arial" w:eastAsia="Times New Roman" w:hAnsi="Arial" w:cs="Arial"/>
                <w:lang w:eastAsia="es-MX"/>
              </w:rPr>
            </w:pPr>
            <w:r w:rsidRPr="001F6015">
              <w:rPr>
                <w:rFonts w:ascii="Arial" w:eastAsia="Times New Roman" w:hAnsi="Arial" w:cs="Arial"/>
                <w:lang w:eastAsia="es-MX"/>
              </w:rPr>
              <w:t>Obligaciones Financieras</w:t>
            </w:r>
          </w:p>
        </w:tc>
        <w:tc>
          <w:tcPr>
            <w:tcW w:w="4445" w:type="dxa"/>
          </w:tcPr>
          <w:p w:rsidR="00851153" w:rsidRDefault="00851153" w:rsidP="00DE4E3D">
            <w:pPr>
              <w:jc w:val="both"/>
              <w:rPr>
                <w:rFonts w:ascii="Arial" w:eastAsia="Times New Roman" w:hAnsi="Arial" w:cs="Arial"/>
                <w:lang w:eastAsia="es-MX"/>
              </w:rPr>
            </w:pPr>
            <w:r w:rsidRPr="005E37D3">
              <w:rPr>
                <w:rFonts w:ascii="Arial" w:eastAsia="Times New Roman" w:hAnsi="Arial" w:cs="Arial"/>
                <w:lang w:eastAsia="es-MX"/>
              </w:rPr>
              <w:t>$1,136,364</w:t>
            </w:r>
          </w:p>
        </w:tc>
      </w:tr>
      <w:tr w:rsidR="00851153" w:rsidTr="00DE4E3D">
        <w:trPr>
          <w:trHeight w:val="240"/>
        </w:trPr>
        <w:tc>
          <w:tcPr>
            <w:tcW w:w="4444" w:type="dxa"/>
          </w:tcPr>
          <w:p w:rsidR="00851153" w:rsidRPr="005E37D3" w:rsidRDefault="00851153" w:rsidP="00DE4E3D">
            <w:pPr>
              <w:jc w:val="both"/>
              <w:rPr>
                <w:rFonts w:ascii="Arial" w:eastAsia="Times New Roman" w:hAnsi="Arial" w:cs="Arial"/>
                <w:lang w:eastAsia="es-MX"/>
              </w:rPr>
            </w:pPr>
            <w:r>
              <w:rPr>
                <w:rFonts w:ascii="Arial" w:eastAsia="Times New Roman" w:hAnsi="Arial" w:cs="Arial"/>
                <w:lang w:eastAsia="es-MX"/>
              </w:rPr>
              <w:t xml:space="preserve">Otros </w:t>
            </w:r>
            <w:r w:rsidRPr="001F6015">
              <w:rPr>
                <w:rFonts w:ascii="Arial" w:eastAsia="Times New Roman" w:hAnsi="Arial" w:cs="Arial"/>
                <w:lang w:eastAsia="es-MX"/>
              </w:rPr>
              <w:t>A</w:t>
            </w:r>
            <w:r>
              <w:rPr>
                <w:rFonts w:ascii="Arial" w:eastAsia="Times New Roman" w:hAnsi="Arial" w:cs="Arial"/>
                <w:lang w:eastAsia="es-MX"/>
              </w:rPr>
              <w:t>plicación de otras aportaciones</w:t>
            </w:r>
          </w:p>
        </w:tc>
        <w:tc>
          <w:tcPr>
            <w:tcW w:w="4445" w:type="dxa"/>
          </w:tcPr>
          <w:p w:rsidR="00851153" w:rsidRPr="005E37D3" w:rsidRDefault="00851153" w:rsidP="00DE4E3D">
            <w:pPr>
              <w:jc w:val="both"/>
              <w:rPr>
                <w:rFonts w:ascii="Arial" w:eastAsia="Times New Roman" w:hAnsi="Arial" w:cs="Arial"/>
                <w:lang w:eastAsia="es-MX"/>
              </w:rPr>
            </w:pPr>
            <w:r w:rsidRPr="005E37D3">
              <w:rPr>
                <w:rFonts w:ascii="Arial" w:eastAsia="Times New Roman" w:hAnsi="Arial" w:cs="Arial"/>
                <w:lang w:eastAsia="es-MX"/>
              </w:rPr>
              <w:t>$1,472,455</w:t>
            </w:r>
          </w:p>
        </w:tc>
      </w:tr>
      <w:tr w:rsidR="00851153" w:rsidTr="00DE4E3D">
        <w:trPr>
          <w:trHeight w:val="253"/>
        </w:trPr>
        <w:tc>
          <w:tcPr>
            <w:tcW w:w="4444" w:type="dxa"/>
          </w:tcPr>
          <w:p w:rsidR="00851153" w:rsidRPr="005E37D3" w:rsidRDefault="00851153" w:rsidP="00DE4E3D">
            <w:pPr>
              <w:jc w:val="both"/>
              <w:rPr>
                <w:rFonts w:ascii="Arial" w:eastAsia="Times New Roman" w:hAnsi="Arial" w:cs="Arial"/>
                <w:lang w:eastAsia="es-MX"/>
              </w:rPr>
            </w:pPr>
            <w:r w:rsidRPr="00A214C2">
              <w:rPr>
                <w:rFonts w:ascii="Arial" w:eastAsia="Times New Roman" w:hAnsi="Arial" w:cs="Arial"/>
                <w:b/>
                <w:lang w:eastAsia="es-MX"/>
              </w:rPr>
              <w:t>Total</w:t>
            </w:r>
          </w:p>
        </w:tc>
        <w:tc>
          <w:tcPr>
            <w:tcW w:w="4445" w:type="dxa"/>
          </w:tcPr>
          <w:p w:rsidR="00851153" w:rsidRPr="005E37D3" w:rsidRDefault="00851153" w:rsidP="00DE4E3D">
            <w:pPr>
              <w:jc w:val="both"/>
              <w:rPr>
                <w:rFonts w:ascii="Arial" w:eastAsia="Times New Roman" w:hAnsi="Arial" w:cs="Arial"/>
                <w:lang w:eastAsia="es-MX"/>
              </w:rPr>
            </w:pPr>
            <w:r w:rsidRPr="00851153">
              <w:rPr>
                <w:rFonts w:ascii="Arial" w:eastAsia="Times New Roman" w:hAnsi="Arial" w:cs="Arial"/>
                <w:b/>
                <w:lang w:eastAsia="es-MX"/>
              </w:rPr>
              <w:t>$</w:t>
            </w:r>
            <w:r w:rsidRPr="00A214C2">
              <w:rPr>
                <w:rFonts w:ascii="Arial" w:eastAsia="Times New Roman" w:hAnsi="Arial" w:cs="Arial"/>
                <w:b/>
                <w:lang w:eastAsia="es-MX"/>
              </w:rPr>
              <w:t>28,236,442</w:t>
            </w:r>
          </w:p>
        </w:tc>
      </w:tr>
      <w:tr w:rsidR="00851153" w:rsidTr="00DE4E3D">
        <w:trPr>
          <w:trHeight w:val="240"/>
        </w:trPr>
        <w:tc>
          <w:tcPr>
            <w:tcW w:w="4444" w:type="dxa"/>
          </w:tcPr>
          <w:p w:rsidR="00851153" w:rsidRPr="001F6015" w:rsidRDefault="00851153" w:rsidP="00DE4E3D">
            <w:pPr>
              <w:jc w:val="both"/>
              <w:rPr>
                <w:rFonts w:ascii="Arial" w:eastAsia="Times New Roman" w:hAnsi="Arial" w:cs="Arial"/>
                <w:lang w:eastAsia="es-MX"/>
              </w:rPr>
            </w:pPr>
          </w:p>
        </w:tc>
        <w:tc>
          <w:tcPr>
            <w:tcW w:w="4445" w:type="dxa"/>
          </w:tcPr>
          <w:p w:rsidR="00851153" w:rsidRDefault="00851153" w:rsidP="00DE4E3D">
            <w:pPr>
              <w:jc w:val="both"/>
              <w:rPr>
                <w:rFonts w:ascii="Arial" w:eastAsia="Times New Roman" w:hAnsi="Arial" w:cs="Arial"/>
                <w:lang w:eastAsia="es-MX"/>
              </w:rPr>
            </w:pPr>
          </w:p>
        </w:tc>
      </w:tr>
    </w:tbl>
    <w:p w:rsidR="000F57C3" w:rsidRDefault="000F57C3" w:rsidP="000F57C3">
      <w:pPr>
        <w:spacing w:after="0" w:line="240" w:lineRule="auto"/>
        <w:rPr>
          <w:rFonts w:ascii="Arial" w:eastAsia="Times New Roman" w:hAnsi="Arial" w:cs="Arial"/>
          <w:lang w:eastAsia="es-MX"/>
        </w:rPr>
      </w:pPr>
    </w:p>
    <w:p w:rsidR="000F57C3" w:rsidRDefault="000F57C3" w:rsidP="000F57C3">
      <w:pPr>
        <w:spacing w:after="0" w:line="240" w:lineRule="auto"/>
        <w:rPr>
          <w:rFonts w:ascii="Arial" w:eastAsia="Times New Roman" w:hAnsi="Arial" w:cs="Arial"/>
          <w:lang w:eastAsia="es-MX"/>
        </w:rPr>
      </w:pPr>
    </w:p>
    <w:p w:rsidR="000F57C3" w:rsidRPr="009C2C80" w:rsidRDefault="000F57C3" w:rsidP="000F57C3">
      <w:pPr>
        <w:spacing w:after="0" w:line="240" w:lineRule="auto"/>
        <w:rPr>
          <w:rFonts w:ascii="Arial" w:eastAsia="Times New Roman" w:hAnsi="Arial" w:cs="Arial"/>
          <w:lang w:eastAsia="es-MX"/>
        </w:rPr>
      </w:pPr>
    </w:p>
    <w:p w:rsidR="000F57C3" w:rsidRDefault="000F57C3" w:rsidP="000F57C3">
      <w:pPr>
        <w:spacing w:after="0" w:line="360" w:lineRule="auto"/>
        <w:ind w:firstLine="708"/>
        <w:jc w:val="both"/>
        <w:rPr>
          <w:rFonts w:ascii="Arial" w:hAnsi="Arial" w:cs="Arial"/>
          <w:b/>
        </w:rPr>
      </w:pPr>
      <w:r>
        <w:rPr>
          <w:rFonts w:ascii="Arial" w:hAnsi="Arial" w:cs="Arial"/>
          <w:b/>
        </w:rPr>
        <w:tab/>
      </w:r>
    </w:p>
    <w:p w:rsidR="000F57C3" w:rsidRDefault="000F57C3" w:rsidP="000F57C3">
      <w:pPr>
        <w:spacing w:after="0" w:line="360" w:lineRule="auto"/>
        <w:ind w:firstLine="708"/>
        <w:jc w:val="both"/>
        <w:rPr>
          <w:rFonts w:ascii="Arial" w:hAnsi="Arial" w:cs="Arial"/>
        </w:rPr>
      </w:pPr>
      <w:r>
        <w:rPr>
          <w:rFonts w:ascii="Arial" w:hAnsi="Arial" w:cs="Arial"/>
          <w:b/>
        </w:rPr>
        <w:t>CUART</w:t>
      </w:r>
      <w:r w:rsidRPr="001D64E8">
        <w:rPr>
          <w:rFonts w:ascii="Arial" w:hAnsi="Arial" w:cs="Arial"/>
          <w:b/>
        </w:rPr>
        <w:t>O.-</w:t>
      </w:r>
      <w:r w:rsidRPr="001D64E8">
        <w:rPr>
          <w:rFonts w:ascii="Arial" w:hAnsi="Arial" w:cs="Arial"/>
        </w:rPr>
        <w:t xml:space="preserve"> </w:t>
      </w:r>
      <w:r>
        <w:rPr>
          <w:rFonts w:ascii="Arial" w:hAnsi="Arial" w:cs="Arial"/>
        </w:rPr>
        <w:t>En el apartado IV del I</w:t>
      </w:r>
      <w:r w:rsidRPr="00743413">
        <w:rPr>
          <w:rFonts w:ascii="Arial" w:hAnsi="Arial" w:cs="Arial"/>
        </w:rPr>
        <w:t>nforme de Resultados, se señalan diversas observaciones derivadas de la revisión practicada, las aclaraciones a las mismas por los funcionarios responsables y el análisis correspondiente, respecto al rubro del estado Financiero, dentro de las cuales se destacan</w:t>
      </w:r>
      <w:r>
        <w:rPr>
          <w:rFonts w:ascii="Arial" w:hAnsi="Arial" w:cs="Arial"/>
        </w:rPr>
        <w:t xml:space="preserve"> las siguientes:</w:t>
      </w:r>
    </w:p>
    <w:p w:rsidR="00F6534D" w:rsidRDefault="00F6534D" w:rsidP="00047CAE">
      <w:pPr>
        <w:jc w:val="both"/>
        <w:rPr>
          <w:rFonts w:ascii="Arial" w:hAnsi="Arial" w:cs="Arial"/>
          <w:b/>
        </w:rPr>
      </w:pPr>
    </w:p>
    <w:p w:rsidR="00B349B1" w:rsidRPr="00047CAE" w:rsidRDefault="00A246CD" w:rsidP="00047CAE">
      <w:pPr>
        <w:jc w:val="both"/>
        <w:rPr>
          <w:rFonts w:ascii="Arial" w:hAnsi="Arial" w:cs="Arial"/>
          <w:b/>
        </w:rPr>
      </w:pPr>
      <w:r w:rsidRPr="00047CAE">
        <w:rPr>
          <w:rFonts w:ascii="Arial" w:hAnsi="Arial" w:cs="Arial"/>
          <w:b/>
        </w:rPr>
        <w:t xml:space="preserve">Gestión Financiera </w:t>
      </w:r>
    </w:p>
    <w:p w:rsidR="00A246CD" w:rsidRPr="00047CAE" w:rsidRDefault="00A246CD" w:rsidP="00996572">
      <w:pPr>
        <w:spacing w:after="0" w:line="360" w:lineRule="auto"/>
        <w:jc w:val="both"/>
        <w:rPr>
          <w:rFonts w:ascii="Arial" w:hAnsi="Arial" w:cs="Arial"/>
          <w:b/>
          <w:u w:val="single"/>
        </w:rPr>
      </w:pPr>
      <w:r w:rsidRPr="00047CAE">
        <w:rPr>
          <w:rFonts w:ascii="Arial" w:hAnsi="Arial" w:cs="Arial"/>
          <w:b/>
          <w:u w:val="single"/>
        </w:rPr>
        <w:t>INGRESOS</w:t>
      </w:r>
    </w:p>
    <w:p w:rsidR="00A246CD" w:rsidRPr="00047CAE" w:rsidRDefault="00A246CD" w:rsidP="00996572">
      <w:pPr>
        <w:spacing w:after="0" w:line="360" w:lineRule="auto"/>
        <w:jc w:val="both"/>
        <w:rPr>
          <w:rFonts w:ascii="Arial" w:hAnsi="Arial" w:cs="Arial"/>
          <w:b/>
          <w:u w:val="single"/>
        </w:rPr>
      </w:pPr>
      <w:r w:rsidRPr="00047CAE">
        <w:rPr>
          <w:rFonts w:ascii="Arial" w:hAnsi="Arial" w:cs="Arial"/>
          <w:b/>
          <w:u w:val="single"/>
        </w:rPr>
        <w:t>GENERAL</w:t>
      </w:r>
    </w:p>
    <w:p w:rsidR="00A246CD" w:rsidRPr="008E6659" w:rsidRDefault="008E6659" w:rsidP="00BA7463">
      <w:pPr>
        <w:spacing w:after="0" w:line="360" w:lineRule="auto"/>
        <w:jc w:val="both"/>
        <w:rPr>
          <w:rFonts w:ascii="Arial" w:eastAsia="Times New Roman" w:hAnsi="Arial" w:cs="Arial"/>
          <w:lang w:eastAsia="es-MX"/>
        </w:rPr>
      </w:pPr>
      <w:r w:rsidRPr="008E6659">
        <w:rPr>
          <w:rFonts w:ascii="Arial" w:eastAsia="Times New Roman" w:hAnsi="Arial" w:cs="Arial"/>
          <w:lang w:eastAsia="es-MX"/>
        </w:rPr>
        <w:t>1.</w:t>
      </w:r>
      <w:r>
        <w:rPr>
          <w:rFonts w:ascii="Arial" w:eastAsia="Times New Roman" w:hAnsi="Arial" w:cs="Arial"/>
          <w:lang w:eastAsia="es-MX"/>
        </w:rPr>
        <w:t xml:space="preserve"> </w:t>
      </w:r>
      <w:r w:rsidR="00A246CD" w:rsidRPr="008E6659">
        <w:rPr>
          <w:rFonts w:ascii="Arial" w:eastAsia="Times New Roman" w:hAnsi="Arial" w:cs="Arial"/>
          <w:lang w:eastAsia="es-MX"/>
        </w:rPr>
        <w:t>Se detectó que no se registraron contablemente ni depositaron en Institución bancaria ingresos por un monto de $8,016 correspondientes a los días 24 de abril, y 28 y 29 de diciembre de 2012, por diversos conceptos, amparados con recibos de ingresos de Tesorería, incumpliendo con el artículo 15 de la Ley de Fiscalización Superior del Estado de Nuevo León, de acuerdo al detalle siguiente:</w:t>
      </w:r>
    </w:p>
    <w:p w:rsidR="00A246CD" w:rsidRPr="00047CAE" w:rsidRDefault="00A246CD" w:rsidP="00047CAE">
      <w:pPr>
        <w:spacing w:after="0" w:line="240" w:lineRule="auto"/>
        <w:jc w:val="both"/>
        <w:rPr>
          <w:rFonts w:ascii="Arial" w:eastAsia="Times New Roman" w:hAnsi="Arial" w:cs="Arial"/>
          <w:lang w:eastAsia="es-MX"/>
        </w:rPr>
      </w:pPr>
    </w:p>
    <w:tbl>
      <w:tblPr>
        <w:tblStyle w:val="Tablaconcuadrcula"/>
        <w:tblW w:w="0" w:type="auto"/>
        <w:jc w:val="center"/>
        <w:tblLook w:val="04A0" w:firstRow="1" w:lastRow="0" w:firstColumn="1" w:lastColumn="0" w:noHBand="0" w:noVBand="1"/>
      </w:tblPr>
      <w:tblGrid>
        <w:gridCol w:w="917"/>
        <w:gridCol w:w="762"/>
        <w:gridCol w:w="1604"/>
        <w:gridCol w:w="4304"/>
        <w:gridCol w:w="730"/>
      </w:tblGrid>
      <w:tr w:rsidR="008E6659" w:rsidRPr="008E6659" w:rsidTr="00851153">
        <w:trPr>
          <w:tblHeader/>
          <w:jc w:val="center"/>
        </w:trPr>
        <w:tc>
          <w:tcPr>
            <w:tcW w:w="0" w:type="auto"/>
            <w:shd w:val="clear" w:color="auto" w:fill="BFBFBF" w:themeFill="background1" w:themeFillShade="BF"/>
            <w:hideMark/>
          </w:tcPr>
          <w:p w:rsidR="008E6659" w:rsidRPr="008E6659" w:rsidRDefault="008E6659" w:rsidP="008E6659">
            <w:pPr>
              <w:jc w:val="center"/>
              <w:rPr>
                <w:rFonts w:ascii="Arial" w:eastAsia="Times New Roman" w:hAnsi="Arial" w:cs="Arial"/>
                <w:b/>
                <w:sz w:val="14"/>
                <w:szCs w:val="14"/>
                <w:u w:val="single"/>
                <w:lang w:eastAsia="es-MX"/>
              </w:rPr>
            </w:pPr>
            <w:r w:rsidRPr="008E6659">
              <w:rPr>
                <w:rFonts w:ascii="Arial" w:eastAsia="Times New Roman" w:hAnsi="Arial" w:cs="Arial"/>
                <w:b/>
                <w:sz w:val="14"/>
                <w:szCs w:val="14"/>
                <w:u w:val="single"/>
                <w:lang w:eastAsia="es-MX"/>
              </w:rPr>
              <w:t>Fecha</w:t>
            </w:r>
          </w:p>
        </w:tc>
        <w:tc>
          <w:tcPr>
            <w:tcW w:w="0" w:type="auto"/>
            <w:shd w:val="clear" w:color="auto" w:fill="BFBFBF" w:themeFill="background1" w:themeFillShade="BF"/>
            <w:hideMark/>
          </w:tcPr>
          <w:p w:rsidR="008E6659" w:rsidRPr="008E6659" w:rsidRDefault="008E6659" w:rsidP="008E6659">
            <w:pPr>
              <w:jc w:val="center"/>
              <w:rPr>
                <w:rFonts w:ascii="Arial" w:eastAsia="Times New Roman" w:hAnsi="Arial" w:cs="Arial"/>
                <w:b/>
                <w:sz w:val="14"/>
                <w:szCs w:val="14"/>
                <w:u w:val="single"/>
                <w:lang w:eastAsia="es-MX"/>
              </w:rPr>
            </w:pPr>
            <w:r w:rsidRPr="008E6659">
              <w:rPr>
                <w:rFonts w:ascii="Arial" w:eastAsia="Times New Roman" w:hAnsi="Arial" w:cs="Arial"/>
                <w:b/>
                <w:sz w:val="14"/>
                <w:szCs w:val="14"/>
                <w:u w:val="single"/>
                <w:lang w:eastAsia="es-MX"/>
              </w:rPr>
              <w:t>Recibo</w:t>
            </w:r>
          </w:p>
        </w:tc>
        <w:tc>
          <w:tcPr>
            <w:tcW w:w="0" w:type="auto"/>
            <w:shd w:val="clear" w:color="auto" w:fill="BFBFBF" w:themeFill="background1" w:themeFillShade="BF"/>
            <w:hideMark/>
          </w:tcPr>
          <w:p w:rsidR="008E6659" w:rsidRPr="008E6659" w:rsidRDefault="008E6659" w:rsidP="008E6659">
            <w:pPr>
              <w:jc w:val="center"/>
              <w:rPr>
                <w:rFonts w:ascii="Arial" w:eastAsia="Times New Roman" w:hAnsi="Arial" w:cs="Arial"/>
                <w:b/>
                <w:sz w:val="14"/>
                <w:szCs w:val="14"/>
                <w:u w:val="single"/>
                <w:lang w:eastAsia="es-MX"/>
              </w:rPr>
            </w:pPr>
            <w:r w:rsidRPr="008E6659">
              <w:rPr>
                <w:rFonts w:ascii="Arial" w:eastAsia="Times New Roman" w:hAnsi="Arial" w:cs="Arial"/>
                <w:b/>
                <w:sz w:val="14"/>
                <w:szCs w:val="14"/>
                <w:u w:val="single"/>
                <w:lang w:eastAsia="es-MX"/>
              </w:rPr>
              <w:t>Contribuyente</w:t>
            </w:r>
          </w:p>
        </w:tc>
        <w:tc>
          <w:tcPr>
            <w:tcW w:w="0" w:type="auto"/>
            <w:shd w:val="clear" w:color="auto" w:fill="BFBFBF" w:themeFill="background1" w:themeFillShade="BF"/>
            <w:hideMark/>
          </w:tcPr>
          <w:p w:rsidR="008E6659" w:rsidRPr="008E6659" w:rsidRDefault="008E6659" w:rsidP="008E6659">
            <w:pPr>
              <w:jc w:val="center"/>
              <w:rPr>
                <w:rFonts w:ascii="Arial" w:eastAsia="Times New Roman" w:hAnsi="Arial" w:cs="Arial"/>
                <w:b/>
                <w:sz w:val="14"/>
                <w:szCs w:val="14"/>
                <w:u w:val="single"/>
                <w:lang w:eastAsia="es-MX"/>
              </w:rPr>
            </w:pPr>
            <w:r w:rsidRPr="008E6659">
              <w:rPr>
                <w:rFonts w:ascii="Arial" w:eastAsia="Times New Roman" w:hAnsi="Arial" w:cs="Arial"/>
                <w:b/>
                <w:sz w:val="14"/>
                <w:szCs w:val="14"/>
                <w:u w:val="single"/>
                <w:lang w:eastAsia="es-MX"/>
              </w:rPr>
              <w:t>Concepto</w:t>
            </w:r>
          </w:p>
        </w:tc>
        <w:tc>
          <w:tcPr>
            <w:tcW w:w="0" w:type="auto"/>
            <w:shd w:val="clear" w:color="auto" w:fill="BFBFBF" w:themeFill="background1" w:themeFillShade="BF"/>
            <w:hideMark/>
          </w:tcPr>
          <w:p w:rsidR="008E6659" w:rsidRPr="008E6659" w:rsidRDefault="008E6659" w:rsidP="008E6659">
            <w:pPr>
              <w:jc w:val="center"/>
              <w:rPr>
                <w:rFonts w:ascii="Arial" w:eastAsia="Times New Roman" w:hAnsi="Arial" w:cs="Arial"/>
                <w:b/>
                <w:sz w:val="14"/>
                <w:szCs w:val="14"/>
                <w:u w:val="single"/>
                <w:lang w:eastAsia="es-MX"/>
              </w:rPr>
            </w:pPr>
            <w:r w:rsidRPr="008E6659">
              <w:rPr>
                <w:rFonts w:ascii="Arial" w:eastAsia="Times New Roman" w:hAnsi="Arial" w:cs="Arial"/>
                <w:b/>
                <w:sz w:val="14"/>
                <w:szCs w:val="14"/>
                <w:u w:val="single"/>
                <w:lang w:eastAsia="es-MX"/>
              </w:rPr>
              <w:t>Importe</w:t>
            </w:r>
          </w:p>
        </w:tc>
      </w:tr>
      <w:tr w:rsidR="008E6659" w:rsidRPr="008E6659" w:rsidTr="00851153">
        <w:trPr>
          <w:jc w:val="center"/>
        </w:trPr>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24/04/2012</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1022305</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Sergio Torres Villa</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Pago de una constancia de residencia</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25</w:t>
            </w:r>
          </w:p>
        </w:tc>
      </w:tr>
      <w:tr w:rsidR="008E6659" w:rsidRPr="008E6659" w:rsidTr="00851153">
        <w:trPr>
          <w:jc w:val="center"/>
        </w:trPr>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24/04/2012</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1022306</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Dulce María Mendoza Aguilar</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Pago de una constancia de residencia</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25</w:t>
            </w:r>
          </w:p>
        </w:tc>
      </w:tr>
      <w:tr w:rsidR="008E6659" w:rsidRPr="008E6659" w:rsidTr="00851153">
        <w:trPr>
          <w:jc w:val="center"/>
        </w:trPr>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24/04/2012</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1022307</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Vivian Moreno Fuentes</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Ingreso de ruta de los días 23 y 24 de abril del 2012</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550</w:t>
            </w:r>
          </w:p>
        </w:tc>
      </w:tr>
      <w:tr w:rsidR="008E6659" w:rsidRPr="008E6659" w:rsidTr="00851153">
        <w:trPr>
          <w:jc w:val="center"/>
        </w:trPr>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24/04/2012</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1022308</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 xml:space="preserve">Brenda </w:t>
            </w:r>
            <w:proofErr w:type="spellStart"/>
            <w:r w:rsidRPr="008E6659">
              <w:rPr>
                <w:rFonts w:ascii="Arial" w:eastAsia="Times New Roman" w:hAnsi="Arial" w:cs="Arial"/>
                <w:sz w:val="14"/>
                <w:szCs w:val="14"/>
                <w:lang w:eastAsia="es-MX"/>
              </w:rPr>
              <w:t>Briselda</w:t>
            </w:r>
            <w:proofErr w:type="spellEnd"/>
            <w:r w:rsidRPr="008E6659">
              <w:rPr>
                <w:rFonts w:ascii="Arial" w:eastAsia="Times New Roman" w:hAnsi="Arial" w:cs="Arial"/>
                <w:sz w:val="14"/>
                <w:szCs w:val="14"/>
                <w:lang w:eastAsia="es-MX"/>
              </w:rPr>
              <w:t xml:space="preserve"> Basaldúa Damas</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Pago de una carta de residencia</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25</w:t>
            </w:r>
          </w:p>
        </w:tc>
      </w:tr>
      <w:tr w:rsidR="008E6659" w:rsidRPr="008E6659" w:rsidTr="00851153">
        <w:trPr>
          <w:jc w:val="center"/>
        </w:trPr>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24/04/2012</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1022309</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Salvador Basaldúa Sánchez</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Pago de una carta de residencia</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25</w:t>
            </w:r>
          </w:p>
        </w:tc>
      </w:tr>
      <w:tr w:rsidR="008E6659" w:rsidRPr="008E6659" w:rsidTr="00851153">
        <w:trPr>
          <w:jc w:val="center"/>
        </w:trPr>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24/04/2012</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1022310</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Jesús Fernando Alonzo Ortiz</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Pago de una carta de residencia</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25</w:t>
            </w:r>
          </w:p>
        </w:tc>
      </w:tr>
      <w:tr w:rsidR="008E6659" w:rsidRPr="008E6659" w:rsidTr="00851153">
        <w:trPr>
          <w:jc w:val="center"/>
        </w:trPr>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24/04/2012</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1022311</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Valentín Ortiz Cardona</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Pago de una carta de residencia</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25</w:t>
            </w:r>
          </w:p>
        </w:tc>
      </w:tr>
      <w:tr w:rsidR="008E6659" w:rsidRPr="008E6659" w:rsidTr="00851153">
        <w:trPr>
          <w:jc w:val="center"/>
        </w:trPr>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24/04/2012</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1022312</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Álvaro Escobedo Peña</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Constancia de residencia</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25</w:t>
            </w:r>
          </w:p>
        </w:tc>
      </w:tr>
      <w:tr w:rsidR="008E6659" w:rsidRPr="008E6659" w:rsidTr="00851153">
        <w:trPr>
          <w:jc w:val="center"/>
        </w:trPr>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24/04/2012</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1022313</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Manuel Arias Moreno</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Constancia de domicilio</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25</w:t>
            </w:r>
          </w:p>
        </w:tc>
      </w:tr>
      <w:tr w:rsidR="008E6659" w:rsidRPr="008E6659" w:rsidTr="00851153">
        <w:trPr>
          <w:jc w:val="center"/>
        </w:trPr>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24/04/2012</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1022314</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Isabel Cristina Delgado Barrientos</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Pago de una carta de identidad</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25</w:t>
            </w:r>
          </w:p>
        </w:tc>
      </w:tr>
      <w:tr w:rsidR="008E6659" w:rsidRPr="008E6659" w:rsidTr="00851153">
        <w:trPr>
          <w:jc w:val="center"/>
        </w:trPr>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lastRenderedPageBreak/>
              <w:t>24/04/2012</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1022315</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 xml:space="preserve">Noé Basaldúa </w:t>
            </w:r>
            <w:proofErr w:type="spellStart"/>
            <w:r w:rsidRPr="008E6659">
              <w:rPr>
                <w:rFonts w:ascii="Arial" w:eastAsia="Times New Roman" w:hAnsi="Arial" w:cs="Arial"/>
                <w:sz w:val="14"/>
                <w:szCs w:val="14"/>
                <w:lang w:eastAsia="es-MX"/>
              </w:rPr>
              <w:t>Basaldúa</w:t>
            </w:r>
            <w:proofErr w:type="spellEnd"/>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Pago de refrendo abarrotes con venta de cerveza, vino s y licores en modalidad cerrada, correspondiente a los meses de enero a diciembre del 2012</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1,064</w:t>
            </w:r>
          </w:p>
        </w:tc>
      </w:tr>
      <w:tr w:rsidR="008E6659" w:rsidRPr="008E6659" w:rsidTr="00851153">
        <w:trPr>
          <w:jc w:val="center"/>
        </w:trPr>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24/04/2012</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1022316</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 xml:space="preserve">Basaldúa </w:t>
            </w:r>
            <w:proofErr w:type="spellStart"/>
            <w:r w:rsidRPr="008E6659">
              <w:rPr>
                <w:rFonts w:ascii="Arial" w:eastAsia="Times New Roman" w:hAnsi="Arial" w:cs="Arial"/>
                <w:sz w:val="14"/>
                <w:szCs w:val="14"/>
                <w:lang w:eastAsia="es-MX"/>
              </w:rPr>
              <w:t>Basaldúa</w:t>
            </w:r>
            <w:proofErr w:type="spellEnd"/>
            <w:r w:rsidRPr="008E6659">
              <w:rPr>
                <w:rFonts w:ascii="Arial" w:eastAsia="Times New Roman" w:hAnsi="Arial" w:cs="Arial"/>
                <w:sz w:val="14"/>
                <w:szCs w:val="14"/>
                <w:lang w:eastAsia="es-MX"/>
              </w:rPr>
              <w:t xml:space="preserve"> Noé Y </w:t>
            </w:r>
            <w:proofErr w:type="spellStart"/>
            <w:r w:rsidRPr="008E6659">
              <w:rPr>
                <w:rFonts w:ascii="Arial" w:eastAsia="Times New Roman" w:hAnsi="Arial" w:cs="Arial"/>
                <w:sz w:val="14"/>
                <w:szCs w:val="14"/>
                <w:lang w:eastAsia="es-MX"/>
              </w:rPr>
              <w:t>Cop</w:t>
            </w:r>
            <w:proofErr w:type="spellEnd"/>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1017033</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321</w:t>
            </w:r>
          </w:p>
        </w:tc>
      </w:tr>
      <w:tr w:rsidR="008E6659" w:rsidRPr="008E6659" w:rsidTr="00851153">
        <w:trPr>
          <w:jc w:val="center"/>
        </w:trPr>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24/04/2012</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1022317</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Juan Cuevas Sánchez</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Pago de refrendo de venta de cerveza en modalidad cerrada, correspondiente a los meses de enero a diciembre del 2011</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510</w:t>
            </w:r>
          </w:p>
        </w:tc>
      </w:tr>
      <w:tr w:rsidR="008E6659" w:rsidRPr="008E6659" w:rsidTr="00851153">
        <w:trPr>
          <w:jc w:val="center"/>
        </w:trPr>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24/04/2012</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1022318</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Juan Cuevas Sánchez</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Pago de refrendo abarrotes con venta de cerveza, vinos y licores, modalidad cerrada, correspondiente a los meses de enero a diciembre del 2012</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1,064</w:t>
            </w:r>
          </w:p>
        </w:tc>
      </w:tr>
      <w:tr w:rsidR="008E6659" w:rsidRPr="008E6659" w:rsidTr="00851153">
        <w:trPr>
          <w:jc w:val="center"/>
        </w:trPr>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24/04/2012</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1022319</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Karla María Parra Meléndez</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Pago de una constancia de residencia</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25</w:t>
            </w:r>
          </w:p>
        </w:tc>
      </w:tr>
      <w:tr w:rsidR="008E6659" w:rsidRPr="008E6659" w:rsidTr="00851153">
        <w:trPr>
          <w:jc w:val="center"/>
        </w:trPr>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24/04/2012</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1022320</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Irma Arredondo Escobedo</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Pago de una constancia de residencia</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25</w:t>
            </w:r>
          </w:p>
        </w:tc>
      </w:tr>
      <w:tr w:rsidR="008E6659" w:rsidRPr="008E6659" w:rsidTr="00851153">
        <w:trPr>
          <w:jc w:val="center"/>
        </w:trPr>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24/04/2012</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1022321</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Armando Rodríguez López</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Pago de una constancia de residencia</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25</w:t>
            </w:r>
          </w:p>
        </w:tc>
      </w:tr>
      <w:tr w:rsidR="008E6659" w:rsidRPr="008E6659" w:rsidTr="00851153">
        <w:trPr>
          <w:jc w:val="center"/>
        </w:trPr>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28/12/2012</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1023813</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Irma Arredondo Escobedo</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Renta de salón</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200</w:t>
            </w:r>
          </w:p>
        </w:tc>
      </w:tr>
      <w:tr w:rsidR="008E6659" w:rsidRPr="008E6659" w:rsidTr="00851153">
        <w:trPr>
          <w:jc w:val="center"/>
        </w:trPr>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28/12/2012</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1023814</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Luz María Rivero Hernández</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Renta de salón</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200</w:t>
            </w:r>
          </w:p>
        </w:tc>
      </w:tr>
      <w:tr w:rsidR="008E6659" w:rsidRPr="008E6659" w:rsidTr="00851153">
        <w:trPr>
          <w:jc w:val="center"/>
        </w:trPr>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28/12/2012</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1023815</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Arnoldo Carreón</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Refrendo de cerveza</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532</w:t>
            </w:r>
          </w:p>
        </w:tc>
      </w:tr>
      <w:tr w:rsidR="008E6659" w:rsidRPr="008E6659" w:rsidTr="00851153">
        <w:trPr>
          <w:jc w:val="center"/>
        </w:trPr>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28/12/2012</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1023816</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Juventino Martínez</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Viaje de agua</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150</w:t>
            </w:r>
          </w:p>
        </w:tc>
      </w:tr>
      <w:tr w:rsidR="008E6659" w:rsidRPr="008E6659" w:rsidTr="00851153">
        <w:trPr>
          <w:jc w:val="center"/>
        </w:trPr>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28/12/2012</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1023817</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Felipe Delgado</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Renta de salón</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600</w:t>
            </w:r>
          </w:p>
        </w:tc>
      </w:tr>
      <w:tr w:rsidR="008E6659" w:rsidRPr="008E6659" w:rsidTr="00851153">
        <w:trPr>
          <w:jc w:val="center"/>
        </w:trPr>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28/12/2012</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1023818</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Graciela Bravo Martínez</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Renta de salón</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200</w:t>
            </w:r>
          </w:p>
        </w:tc>
      </w:tr>
      <w:tr w:rsidR="008E6659" w:rsidRPr="008E6659" w:rsidTr="00851153">
        <w:trPr>
          <w:jc w:val="center"/>
        </w:trPr>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28/12/2012</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1023819</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Guadalupe Hernández Reyes</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Viaje de agua</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150</w:t>
            </w:r>
          </w:p>
        </w:tc>
      </w:tr>
      <w:tr w:rsidR="008E6659" w:rsidRPr="008E6659" w:rsidTr="00851153">
        <w:trPr>
          <w:jc w:val="center"/>
        </w:trPr>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28/12/2012</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1023820</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Reyna Alonzo Ortiz</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Lic. de baile</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200</w:t>
            </w:r>
          </w:p>
        </w:tc>
      </w:tr>
      <w:tr w:rsidR="008E6659" w:rsidRPr="008E6659" w:rsidTr="00851153">
        <w:trPr>
          <w:jc w:val="center"/>
        </w:trPr>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28/12/2012</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1023821</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Jaime Carreón</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Viaje de agua</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150</w:t>
            </w:r>
          </w:p>
        </w:tc>
      </w:tr>
      <w:tr w:rsidR="008E6659" w:rsidRPr="008E6659" w:rsidTr="00851153">
        <w:trPr>
          <w:jc w:val="center"/>
        </w:trPr>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29/12/2012</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1023822</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 xml:space="preserve">María Antonia Martínez </w:t>
            </w:r>
            <w:proofErr w:type="spellStart"/>
            <w:r w:rsidRPr="008E6659">
              <w:rPr>
                <w:rFonts w:ascii="Arial" w:eastAsia="Times New Roman" w:hAnsi="Arial" w:cs="Arial"/>
                <w:sz w:val="14"/>
                <w:szCs w:val="14"/>
                <w:lang w:eastAsia="es-MX"/>
              </w:rPr>
              <w:t>Iracheta</w:t>
            </w:r>
            <w:proofErr w:type="spellEnd"/>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Refrendo cerveza</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532</w:t>
            </w:r>
          </w:p>
        </w:tc>
      </w:tr>
      <w:tr w:rsidR="008E6659" w:rsidRPr="008E6659" w:rsidTr="00851153">
        <w:trPr>
          <w:jc w:val="center"/>
        </w:trPr>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29/12/2012</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1023823</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Francisco Navarro Sánchez</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Lic. de baile</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200</w:t>
            </w:r>
          </w:p>
        </w:tc>
      </w:tr>
      <w:tr w:rsidR="008E6659" w:rsidRPr="008E6659" w:rsidTr="00851153">
        <w:trPr>
          <w:jc w:val="center"/>
        </w:trPr>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29/12/2012</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1023824</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Mayra Yesenia Villalón</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Constancia</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25</w:t>
            </w:r>
          </w:p>
        </w:tc>
      </w:tr>
      <w:tr w:rsidR="008E6659" w:rsidRPr="008E6659" w:rsidTr="00851153">
        <w:trPr>
          <w:jc w:val="center"/>
        </w:trPr>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29/12/2012</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1023825</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Katya Espinoza</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Lic. de baile</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200</w:t>
            </w:r>
          </w:p>
        </w:tc>
      </w:tr>
      <w:tr w:rsidR="008E6659" w:rsidRPr="008E6659" w:rsidTr="00851153">
        <w:trPr>
          <w:jc w:val="center"/>
        </w:trPr>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29/12/2012</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1023826</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Esteban Eduardo Cruz Banda</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Pago de reglamento de tránsito.</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768</w:t>
            </w:r>
          </w:p>
        </w:tc>
      </w:tr>
      <w:tr w:rsidR="008E6659" w:rsidRPr="008E6659" w:rsidTr="00851153">
        <w:trPr>
          <w:jc w:val="center"/>
        </w:trPr>
        <w:tc>
          <w:tcPr>
            <w:tcW w:w="0" w:type="auto"/>
            <w:hideMark/>
          </w:tcPr>
          <w:p w:rsidR="008E6659" w:rsidRPr="008E6659" w:rsidRDefault="008E6659" w:rsidP="008E6659">
            <w:pPr>
              <w:jc w:val="center"/>
              <w:rPr>
                <w:rFonts w:ascii="Arial" w:eastAsia="Times New Roman" w:hAnsi="Arial" w:cs="Arial"/>
                <w:sz w:val="14"/>
                <w:szCs w:val="14"/>
                <w:lang w:eastAsia="es-MX"/>
              </w:rPr>
            </w:pPr>
          </w:p>
        </w:tc>
        <w:tc>
          <w:tcPr>
            <w:tcW w:w="0" w:type="auto"/>
            <w:hideMark/>
          </w:tcPr>
          <w:p w:rsidR="008E6659" w:rsidRPr="008E6659" w:rsidRDefault="008E6659" w:rsidP="008E6659">
            <w:pPr>
              <w:jc w:val="center"/>
              <w:rPr>
                <w:rFonts w:ascii="Arial" w:eastAsia="Times New Roman" w:hAnsi="Arial" w:cs="Arial"/>
                <w:sz w:val="14"/>
                <w:szCs w:val="14"/>
                <w:lang w:eastAsia="es-MX"/>
              </w:rPr>
            </w:pPr>
          </w:p>
        </w:tc>
        <w:tc>
          <w:tcPr>
            <w:tcW w:w="0" w:type="auto"/>
            <w:hideMark/>
          </w:tcPr>
          <w:p w:rsidR="008E6659" w:rsidRPr="008E6659" w:rsidRDefault="008E6659" w:rsidP="008E6659">
            <w:pPr>
              <w:jc w:val="center"/>
              <w:rPr>
                <w:rFonts w:ascii="Arial" w:eastAsia="Times New Roman" w:hAnsi="Arial" w:cs="Arial"/>
                <w:sz w:val="14"/>
                <w:szCs w:val="14"/>
                <w:lang w:eastAsia="es-MX"/>
              </w:rPr>
            </w:pP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Oficial Fidel Alejandro cuevas sauceda a esteban Eduardo cruz banda.</w:t>
            </w:r>
          </w:p>
        </w:tc>
        <w:tc>
          <w:tcPr>
            <w:tcW w:w="0" w:type="auto"/>
            <w:hideMark/>
          </w:tcPr>
          <w:p w:rsidR="008E6659" w:rsidRPr="008E6659" w:rsidRDefault="008E6659" w:rsidP="008E6659">
            <w:pPr>
              <w:jc w:val="center"/>
              <w:rPr>
                <w:rFonts w:ascii="Arial" w:eastAsia="Times New Roman" w:hAnsi="Arial" w:cs="Arial"/>
                <w:sz w:val="14"/>
                <w:szCs w:val="14"/>
                <w:lang w:eastAsia="es-MX"/>
              </w:rPr>
            </w:pPr>
          </w:p>
        </w:tc>
      </w:tr>
      <w:tr w:rsidR="008E6659" w:rsidRPr="008E6659" w:rsidTr="00851153">
        <w:trPr>
          <w:jc w:val="center"/>
        </w:trPr>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29/12/2012</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1023827</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Benito De Jesús Ramos Luna</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Lic. de manejo</w:t>
            </w:r>
          </w:p>
        </w:tc>
        <w:tc>
          <w:tcPr>
            <w:tcW w:w="0" w:type="auto"/>
            <w:hideMark/>
          </w:tcPr>
          <w:p w:rsidR="008E6659" w:rsidRPr="008E6659" w:rsidRDefault="008E6659"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100</w:t>
            </w:r>
          </w:p>
        </w:tc>
      </w:tr>
      <w:tr w:rsidR="008E6659" w:rsidRPr="008E6659" w:rsidTr="00851153">
        <w:trPr>
          <w:jc w:val="center"/>
        </w:trPr>
        <w:tc>
          <w:tcPr>
            <w:tcW w:w="0" w:type="auto"/>
            <w:hideMark/>
          </w:tcPr>
          <w:p w:rsidR="008E6659" w:rsidRPr="008E6659" w:rsidRDefault="008E6659" w:rsidP="008E6659">
            <w:pPr>
              <w:jc w:val="center"/>
              <w:rPr>
                <w:rFonts w:ascii="Arial" w:eastAsia="Times New Roman" w:hAnsi="Arial" w:cs="Arial"/>
                <w:b/>
                <w:bCs/>
                <w:sz w:val="14"/>
                <w:szCs w:val="14"/>
                <w:lang w:eastAsia="es-MX"/>
              </w:rPr>
            </w:pPr>
            <w:r w:rsidRPr="008E6659">
              <w:rPr>
                <w:rFonts w:ascii="Arial" w:eastAsia="Times New Roman" w:hAnsi="Arial" w:cs="Arial"/>
                <w:b/>
                <w:bCs/>
                <w:sz w:val="14"/>
                <w:szCs w:val="14"/>
                <w:lang w:eastAsia="es-MX"/>
              </w:rPr>
              <w:t>Total</w:t>
            </w:r>
          </w:p>
        </w:tc>
        <w:tc>
          <w:tcPr>
            <w:tcW w:w="0" w:type="auto"/>
            <w:hideMark/>
          </w:tcPr>
          <w:p w:rsidR="008E6659" w:rsidRPr="008E6659" w:rsidRDefault="008E6659" w:rsidP="008E6659">
            <w:pPr>
              <w:jc w:val="center"/>
              <w:rPr>
                <w:rFonts w:ascii="Arial" w:eastAsia="Times New Roman" w:hAnsi="Arial" w:cs="Arial"/>
                <w:sz w:val="14"/>
                <w:szCs w:val="14"/>
                <w:lang w:eastAsia="es-MX"/>
              </w:rPr>
            </w:pPr>
          </w:p>
        </w:tc>
        <w:tc>
          <w:tcPr>
            <w:tcW w:w="0" w:type="auto"/>
            <w:hideMark/>
          </w:tcPr>
          <w:p w:rsidR="008E6659" w:rsidRPr="008E6659" w:rsidRDefault="008E6659" w:rsidP="008E6659">
            <w:pPr>
              <w:jc w:val="center"/>
              <w:rPr>
                <w:rFonts w:ascii="Arial" w:eastAsia="Times New Roman" w:hAnsi="Arial" w:cs="Arial"/>
                <w:sz w:val="14"/>
                <w:szCs w:val="14"/>
                <w:lang w:eastAsia="es-MX"/>
              </w:rPr>
            </w:pPr>
          </w:p>
        </w:tc>
        <w:tc>
          <w:tcPr>
            <w:tcW w:w="0" w:type="auto"/>
            <w:hideMark/>
          </w:tcPr>
          <w:p w:rsidR="008E6659" w:rsidRPr="008E6659" w:rsidRDefault="008E6659" w:rsidP="008E6659">
            <w:pPr>
              <w:jc w:val="center"/>
              <w:rPr>
                <w:rFonts w:ascii="Arial" w:eastAsia="Times New Roman" w:hAnsi="Arial" w:cs="Arial"/>
                <w:sz w:val="14"/>
                <w:szCs w:val="14"/>
                <w:lang w:eastAsia="es-MX"/>
              </w:rPr>
            </w:pPr>
          </w:p>
        </w:tc>
        <w:tc>
          <w:tcPr>
            <w:tcW w:w="0" w:type="auto"/>
            <w:hideMark/>
          </w:tcPr>
          <w:p w:rsidR="008E6659" w:rsidRPr="008E6659" w:rsidRDefault="008E6659" w:rsidP="008E6659">
            <w:pPr>
              <w:jc w:val="center"/>
              <w:rPr>
                <w:rFonts w:ascii="Arial" w:eastAsia="Times New Roman" w:hAnsi="Arial" w:cs="Arial"/>
                <w:b/>
                <w:bCs/>
                <w:sz w:val="14"/>
                <w:szCs w:val="14"/>
                <w:lang w:eastAsia="es-MX"/>
              </w:rPr>
            </w:pPr>
            <w:r w:rsidRPr="008E6659">
              <w:rPr>
                <w:rFonts w:ascii="Arial" w:eastAsia="Times New Roman" w:hAnsi="Arial" w:cs="Arial"/>
                <w:b/>
                <w:bCs/>
                <w:sz w:val="14"/>
                <w:szCs w:val="14"/>
                <w:lang w:eastAsia="es-MX"/>
              </w:rPr>
              <w:t>8,016</w:t>
            </w:r>
          </w:p>
        </w:tc>
      </w:tr>
    </w:tbl>
    <w:p w:rsidR="00A246CD" w:rsidRPr="00047CAE" w:rsidRDefault="00A246CD" w:rsidP="00047CAE">
      <w:pPr>
        <w:spacing w:after="0" w:line="240" w:lineRule="auto"/>
        <w:jc w:val="both"/>
        <w:rPr>
          <w:rFonts w:ascii="Arial" w:hAnsi="Arial" w:cs="Arial"/>
          <w:b/>
          <w:u w:val="single"/>
        </w:rPr>
      </w:pPr>
    </w:p>
    <w:p w:rsidR="00A246CD" w:rsidRPr="008E6659" w:rsidRDefault="00A246CD" w:rsidP="00047CAE">
      <w:pPr>
        <w:spacing w:after="0" w:line="240" w:lineRule="auto"/>
        <w:jc w:val="both"/>
        <w:rPr>
          <w:rFonts w:ascii="Arial" w:eastAsia="Times New Roman" w:hAnsi="Arial" w:cs="Arial"/>
          <w:b/>
          <w:i/>
          <w:iCs/>
          <w:color w:val="AAAAAA"/>
          <w:lang w:eastAsia="es-MX"/>
        </w:rPr>
      </w:pPr>
    </w:p>
    <w:p w:rsidR="008E6659" w:rsidRPr="008E6659" w:rsidRDefault="008E6659" w:rsidP="008E6659">
      <w:pPr>
        <w:spacing w:after="0" w:line="240" w:lineRule="auto"/>
        <w:jc w:val="both"/>
        <w:rPr>
          <w:rFonts w:ascii="Arial" w:eastAsia="Times New Roman" w:hAnsi="Arial" w:cs="Arial"/>
          <w:b/>
          <w:iCs/>
          <w:color w:val="000000" w:themeColor="text1"/>
          <w:lang w:eastAsia="es-MX"/>
        </w:rPr>
      </w:pPr>
      <w:r w:rsidRPr="008E6659">
        <w:rPr>
          <w:rFonts w:ascii="Arial" w:eastAsia="Times New Roman" w:hAnsi="Arial" w:cs="Arial"/>
          <w:b/>
          <w:iCs/>
          <w:color w:val="000000" w:themeColor="text1"/>
          <w:lang w:eastAsia="es-MX"/>
        </w:rPr>
        <w:t>Acción emitida</w:t>
      </w:r>
    </w:p>
    <w:p w:rsidR="008E6659" w:rsidRPr="008E6659" w:rsidRDefault="008E6659" w:rsidP="008E6659">
      <w:pPr>
        <w:spacing w:after="0" w:line="240" w:lineRule="auto"/>
        <w:jc w:val="both"/>
        <w:rPr>
          <w:rFonts w:ascii="Arial" w:eastAsia="Times New Roman" w:hAnsi="Arial" w:cs="Arial"/>
          <w:i/>
          <w:iCs/>
          <w:color w:val="000000" w:themeColor="text1"/>
          <w:lang w:eastAsia="es-MX"/>
        </w:rPr>
      </w:pPr>
      <w:r w:rsidRPr="008E6659">
        <w:rPr>
          <w:rFonts w:ascii="Arial" w:eastAsia="Times New Roman" w:hAnsi="Arial" w:cs="Arial"/>
          <w:i/>
          <w:iCs/>
          <w:color w:val="000000" w:themeColor="text1"/>
          <w:lang w:eastAsia="es-MX"/>
        </w:rPr>
        <w:t>Pliegos Presuntivos de Responsabilidades.</w:t>
      </w:r>
    </w:p>
    <w:p w:rsidR="008E6659" w:rsidRPr="008E6659" w:rsidRDefault="008E6659" w:rsidP="008E6659">
      <w:pPr>
        <w:spacing w:after="0" w:line="240" w:lineRule="auto"/>
        <w:jc w:val="both"/>
        <w:rPr>
          <w:rFonts w:ascii="Arial" w:eastAsia="Times New Roman" w:hAnsi="Arial" w:cs="Arial"/>
          <w:i/>
          <w:iCs/>
          <w:color w:val="000000" w:themeColor="text1"/>
          <w:lang w:eastAsia="es-MX"/>
        </w:rPr>
      </w:pPr>
      <w:r w:rsidRPr="008E6659">
        <w:rPr>
          <w:rFonts w:ascii="Arial" w:eastAsia="Times New Roman" w:hAnsi="Arial" w:cs="Arial"/>
          <w:i/>
          <w:iCs/>
          <w:color w:val="000000" w:themeColor="text1"/>
          <w:lang w:eastAsia="es-MX"/>
        </w:rPr>
        <w:t xml:space="preserve">Promoción de </w:t>
      </w:r>
      <w:proofErr w:type="spellStart"/>
      <w:r w:rsidRPr="008E6659">
        <w:rPr>
          <w:rFonts w:ascii="Arial" w:eastAsia="Times New Roman" w:hAnsi="Arial" w:cs="Arial"/>
          <w:i/>
          <w:iCs/>
          <w:color w:val="000000" w:themeColor="text1"/>
          <w:lang w:eastAsia="es-MX"/>
        </w:rPr>
        <w:t>Fincamiento</w:t>
      </w:r>
      <w:proofErr w:type="spellEnd"/>
      <w:r w:rsidRPr="008E6659">
        <w:rPr>
          <w:rFonts w:ascii="Arial" w:eastAsia="Times New Roman" w:hAnsi="Arial" w:cs="Arial"/>
          <w:i/>
          <w:iCs/>
          <w:color w:val="000000" w:themeColor="text1"/>
          <w:lang w:eastAsia="es-MX"/>
        </w:rPr>
        <w:t xml:space="preserve"> de Responsabilidad Administrativa.</w:t>
      </w:r>
    </w:p>
    <w:p w:rsidR="008E6659" w:rsidRPr="008E6659" w:rsidRDefault="008E6659" w:rsidP="00047CAE">
      <w:pPr>
        <w:spacing w:after="0" w:line="240" w:lineRule="auto"/>
        <w:jc w:val="both"/>
        <w:rPr>
          <w:rFonts w:ascii="Arial" w:eastAsia="Times New Roman" w:hAnsi="Arial" w:cs="Arial"/>
          <w:iCs/>
          <w:color w:val="AAAAAA"/>
          <w:lang w:eastAsia="es-MX"/>
        </w:rPr>
      </w:pPr>
    </w:p>
    <w:p w:rsidR="00DC6768" w:rsidRDefault="00DC6768" w:rsidP="00047CAE">
      <w:pPr>
        <w:spacing w:after="0" w:line="240" w:lineRule="auto"/>
        <w:jc w:val="both"/>
        <w:rPr>
          <w:rFonts w:ascii="Arial" w:hAnsi="Arial" w:cs="Arial"/>
          <w:b/>
          <w:u w:val="single"/>
        </w:rPr>
      </w:pPr>
    </w:p>
    <w:p w:rsidR="00A246CD" w:rsidRPr="00047CAE" w:rsidRDefault="00A246CD" w:rsidP="00047CAE">
      <w:pPr>
        <w:spacing w:after="0" w:line="240" w:lineRule="auto"/>
        <w:jc w:val="both"/>
        <w:rPr>
          <w:rFonts w:ascii="Arial" w:hAnsi="Arial" w:cs="Arial"/>
          <w:b/>
          <w:u w:val="single"/>
        </w:rPr>
      </w:pPr>
      <w:r w:rsidRPr="00047CAE">
        <w:rPr>
          <w:rFonts w:ascii="Arial" w:hAnsi="Arial" w:cs="Arial"/>
          <w:b/>
          <w:u w:val="single"/>
        </w:rPr>
        <w:t>IMPUESTOS</w:t>
      </w:r>
    </w:p>
    <w:p w:rsidR="00A246CD" w:rsidRPr="00047CAE" w:rsidRDefault="00A246CD" w:rsidP="00047CAE">
      <w:pPr>
        <w:spacing w:after="0" w:line="240" w:lineRule="auto"/>
        <w:jc w:val="both"/>
        <w:rPr>
          <w:rFonts w:ascii="Arial" w:hAnsi="Arial" w:cs="Arial"/>
          <w:b/>
          <w:u w:val="single"/>
        </w:rPr>
      </w:pPr>
      <w:r w:rsidRPr="00047CAE">
        <w:rPr>
          <w:rFonts w:ascii="Arial" w:hAnsi="Arial" w:cs="Arial"/>
          <w:b/>
          <w:u w:val="single"/>
        </w:rPr>
        <w:t>Predial</w:t>
      </w:r>
    </w:p>
    <w:p w:rsidR="00A246CD" w:rsidRPr="00047CAE" w:rsidRDefault="00A246CD" w:rsidP="00047CAE">
      <w:pPr>
        <w:spacing w:after="0" w:line="240" w:lineRule="auto"/>
        <w:jc w:val="both"/>
        <w:rPr>
          <w:rFonts w:ascii="Arial" w:hAnsi="Arial" w:cs="Arial"/>
          <w:b/>
          <w:u w:val="single"/>
        </w:rPr>
      </w:pPr>
    </w:p>
    <w:p w:rsidR="00A246CD" w:rsidRPr="00047CAE" w:rsidRDefault="00A246CD" w:rsidP="00996572">
      <w:pPr>
        <w:spacing w:after="0" w:line="360" w:lineRule="auto"/>
        <w:jc w:val="both"/>
        <w:rPr>
          <w:rFonts w:ascii="Arial" w:eastAsia="Times New Roman" w:hAnsi="Arial" w:cs="Arial"/>
          <w:lang w:eastAsia="es-MX"/>
        </w:rPr>
      </w:pPr>
      <w:r w:rsidRPr="00047CAE">
        <w:rPr>
          <w:rFonts w:ascii="Arial" w:eastAsia="Times New Roman" w:hAnsi="Arial" w:cs="Arial"/>
          <w:lang w:eastAsia="es-MX"/>
        </w:rPr>
        <w:lastRenderedPageBreak/>
        <w:t>2. No se localizó ni fue exhibida durante la auditoría la propuesta del C. Tesorero Municipal al R. Ayuntamiento para ejercer las medidas necesarias y convenientes para incrementar los ingresos por concepto de Impuesto Predial, así como las gestiones de cobranza a los contribuyentes, ya que la Administración Municipal recaudó durante el ejercicio solo el 16% del total de la facturación enviada por su cobro por la Secretaría de Finanzas y Tesorería General del Estado, incumpliendo con los artículos 9, 21 Bis-14 y 88 de la Ley de Hacienda para los Municipios del Estado de Nuevo León y 79 fracción III de la Ley Orgánica de la Administración Pública Municipal para el Estado de Nuevo León.</w:t>
      </w:r>
    </w:p>
    <w:p w:rsidR="00A246CD" w:rsidRDefault="00A246CD" w:rsidP="00047CAE">
      <w:pPr>
        <w:spacing w:after="0" w:line="240" w:lineRule="auto"/>
        <w:jc w:val="both"/>
        <w:rPr>
          <w:rFonts w:ascii="Arial" w:eastAsia="Times New Roman" w:hAnsi="Arial" w:cs="Arial"/>
          <w:lang w:eastAsia="es-MX"/>
        </w:rPr>
      </w:pPr>
    </w:p>
    <w:p w:rsidR="008E6659" w:rsidRPr="008E6659" w:rsidRDefault="008E6659" w:rsidP="008E6659">
      <w:pPr>
        <w:spacing w:after="0" w:line="240" w:lineRule="auto"/>
        <w:jc w:val="both"/>
        <w:rPr>
          <w:rFonts w:ascii="Arial" w:eastAsia="Times New Roman" w:hAnsi="Arial" w:cs="Arial"/>
          <w:b/>
          <w:lang w:eastAsia="es-MX"/>
        </w:rPr>
      </w:pPr>
      <w:r w:rsidRPr="008E6659">
        <w:rPr>
          <w:rFonts w:ascii="Arial" w:eastAsia="Times New Roman" w:hAnsi="Arial" w:cs="Arial"/>
          <w:b/>
          <w:lang w:eastAsia="es-MX"/>
        </w:rPr>
        <w:t>Acción emitida</w:t>
      </w:r>
    </w:p>
    <w:p w:rsidR="008E6659" w:rsidRPr="008E6659" w:rsidRDefault="008E6659" w:rsidP="008E6659">
      <w:pPr>
        <w:spacing w:after="0" w:line="240" w:lineRule="auto"/>
        <w:jc w:val="both"/>
        <w:rPr>
          <w:rFonts w:ascii="Arial" w:eastAsia="Times New Roman" w:hAnsi="Arial" w:cs="Arial"/>
          <w:i/>
          <w:lang w:eastAsia="es-MX"/>
        </w:rPr>
      </w:pPr>
      <w:r w:rsidRPr="008E6659">
        <w:rPr>
          <w:rFonts w:ascii="Arial" w:eastAsia="Times New Roman" w:hAnsi="Arial" w:cs="Arial"/>
          <w:i/>
          <w:lang w:eastAsia="es-MX"/>
        </w:rPr>
        <w:t xml:space="preserve">Promoción de </w:t>
      </w:r>
      <w:proofErr w:type="spellStart"/>
      <w:r w:rsidRPr="008E6659">
        <w:rPr>
          <w:rFonts w:ascii="Arial" w:eastAsia="Times New Roman" w:hAnsi="Arial" w:cs="Arial"/>
          <w:i/>
          <w:lang w:eastAsia="es-MX"/>
        </w:rPr>
        <w:t>Fincamiento</w:t>
      </w:r>
      <w:proofErr w:type="spellEnd"/>
      <w:r w:rsidRPr="008E6659">
        <w:rPr>
          <w:rFonts w:ascii="Arial" w:eastAsia="Times New Roman" w:hAnsi="Arial" w:cs="Arial"/>
          <w:i/>
          <w:lang w:eastAsia="es-MX"/>
        </w:rPr>
        <w:t xml:space="preserve"> de Responsabilidad Administrativa.</w:t>
      </w:r>
    </w:p>
    <w:p w:rsidR="008E6659" w:rsidRPr="008E6659" w:rsidRDefault="008E6659" w:rsidP="008E6659">
      <w:pPr>
        <w:spacing w:after="0" w:line="240" w:lineRule="auto"/>
        <w:jc w:val="both"/>
        <w:rPr>
          <w:rFonts w:ascii="Arial" w:eastAsia="Times New Roman" w:hAnsi="Arial" w:cs="Arial"/>
          <w:i/>
          <w:lang w:eastAsia="es-MX"/>
        </w:rPr>
      </w:pPr>
      <w:r w:rsidRPr="008E6659">
        <w:rPr>
          <w:rFonts w:ascii="Arial" w:eastAsia="Times New Roman" w:hAnsi="Arial" w:cs="Arial"/>
          <w:i/>
          <w:lang w:eastAsia="es-MX"/>
        </w:rPr>
        <w:t>Recomendaciones en Relación a la Gestión o Control Interno.</w:t>
      </w:r>
    </w:p>
    <w:p w:rsidR="004D5873" w:rsidRDefault="004D5873" w:rsidP="00996572">
      <w:pPr>
        <w:spacing w:after="0" w:line="360" w:lineRule="auto"/>
        <w:jc w:val="both"/>
        <w:rPr>
          <w:rFonts w:ascii="Arial" w:eastAsia="Times New Roman" w:hAnsi="Arial" w:cs="Arial"/>
          <w:lang w:eastAsia="es-MX"/>
        </w:rPr>
      </w:pPr>
    </w:p>
    <w:p w:rsidR="00DE4E3D" w:rsidRDefault="00DE4E3D" w:rsidP="00996572">
      <w:pPr>
        <w:spacing w:after="0" w:line="360" w:lineRule="auto"/>
        <w:jc w:val="both"/>
        <w:rPr>
          <w:rFonts w:ascii="Arial" w:hAnsi="Arial" w:cs="Arial"/>
          <w:b/>
          <w:u w:val="single"/>
        </w:rPr>
      </w:pPr>
      <w:r>
        <w:rPr>
          <w:rFonts w:ascii="Arial" w:hAnsi="Arial" w:cs="Arial"/>
          <w:b/>
          <w:u w:val="single"/>
        </w:rPr>
        <w:t>PRODUCTOS</w:t>
      </w:r>
    </w:p>
    <w:p w:rsidR="00DE4E3D" w:rsidRDefault="00DE4E3D" w:rsidP="00996572">
      <w:pPr>
        <w:spacing w:after="0" w:line="360" w:lineRule="auto"/>
        <w:jc w:val="both"/>
        <w:rPr>
          <w:rFonts w:ascii="Arial" w:hAnsi="Arial" w:cs="Arial"/>
          <w:b/>
          <w:u w:val="single"/>
        </w:rPr>
      </w:pPr>
      <w:r>
        <w:rPr>
          <w:rFonts w:ascii="Arial" w:hAnsi="Arial" w:cs="Arial"/>
          <w:b/>
          <w:u w:val="single"/>
        </w:rPr>
        <w:t xml:space="preserve">Enajenación de </w:t>
      </w:r>
      <w:proofErr w:type="spellStart"/>
      <w:r>
        <w:rPr>
          <w:rFonts w:ascii="Arial" w:hAnsi="Arial" w:cs="Arial"/>
          <w:b/>
          <w:u w:val="single"/>
        </w:rPr>
        <w:t>biene</w:t>
      </w:r>
      <w:proofErr w:type="spellEnd"/>
      <w:r>
        <w:rPr>
          <w:rFonts w:ascii="Arial" w:hAnsi="Arial" w:cs="Arial"/>
          <w:b/>
          <w:u w:val="single"/>
        </w:rPr>
        <w:t xml:space="preserve"> muebles e inmuebles</w:t>
      </w:r>
    </w:p>
    <w:p w:rsidR="00DE4E3D" w:rsidRDefault="00DE4E3D" w:rsidP="00996572">
      <w:pPr>
        <w:spacing w:after="0" w:line="360" w:lineRule="auto"/>
        <w:jc w:val="both"/>
        <w:rPr>
          <w:rFonts w:ascii="Arial" w:hAnsi="Arial" w:cs="Arial"/>
        </w:rPr>
      </w:pPr>
      <w:r>
        <w:rPr>
          <w:rFonts w:ascii="Arial" w:hAnsi="Arial" w:cs="Arial"/>
        </w:rPr>
        <w:t>3. Se registraron ingresos por un monto de $669,759 por concepto venta de terrenos ubicados en la Colonia Ayuntamiento 2009-2012, aprobado en Acta Ordinaria de sesión de Cabildo número 47 de fecha 12 de julio de 2012, de acuerdo al detalle siguiente:</w:t>
      </w:r>
    </w:p>
    <w:p w:rsidR="00DE4E3D" w:rsidRDefault="00DE4E3D" w:rsidP="00996572">
      <w:pPr>
        <w:spacing w:after="0" w:line="360" w:lineRule="auto"/>
        <w:jc w:val="both"/>
        <w:rPr>
          <w:rFonts w:ascii="Arial" w:hAnsi="Arial" w:cs="Arial"/>
        </w:rPr>
      </w:pPr>
    </w:p>
    <w:p w:rsidR="00DE4E3D" w:rsidRDefault="00DE4E3D" w:rsidP="00DE4E3D">
      <w:pPr>
        <w:spacing w:after="0" w:line="360" w:lineRule="auto"/>
        <w:ind w:firstLine="708"/>
        <w:jc w:val="both"/>
        <w:rPr>
          <w:rFonts w:ascii="Arial" w:hAnsi="Arial" w:cs="Arial"/>
        </w:rPr>
      </w:pPr>
      <w:r>
        <w:rPr>
          <w:rFonts w:ascii="Arial" w:hAnsi="Arial" w:cs="Arial"/>
        </w:rPr>
        <w:t>Observando que no se localizó durante el proceso de la auditoría los puntos siguientes:</w:t>
      </w:r>
    </w:p>
    <w:p w:rsidR="00DE4E3D" w:rsidRDefault="00DE4E3D" w:rsidP="00DE4E3D">
      <w:pPr>
        <w:pStyle w:val="Prrafodelista"/>
        <w:numPr>
          <w:ilvl w:val="0"/>
          <w:numId w:val="2"/>
        </w:numPr>
        <w:spacing w:after="0" w:line="360" w:lineRule="auto"/>
        <w:jc w:val="both"/>
        <w:rPr>
          <w:rFonts w:ascii="Arial" w:hAnsi="Arial" w:cs="Arial"/>
        </w:rPr>
      </w:pPr>
      <w:r>
        <w:rPr>
          <w:rFonts w:ascii="Arial" w:hAnsi="Arial" w:cs="Arial"/>
        </w:rPr>
        <w:t>Plano de localización, en el que se señale la superficie total del inmueble y sus medidas y colindancias.</w:t>
      </w:r>
    </w:p>
    <w:p w:rsidR="00D64CEF" w:rsidRDefault="00DE4E3D" w:rsidP="00D64CEF">
      <w:pPr>
        <w:pStyle w:val="Prrafodelista"/>
        <w:numPr>
          <w:ilvl w:val="0"/>
          <w:numId w:val="2"/>
        </w:numPr>
        <w:spacing w:after="0" w:line="360" w:lineRule="auto"/>
        <w:jc w:val="both"/>
        <w:rPr>
          <w:rFonts w:ascii="Arial" w:hAnsi="Arial" w:cs="Arial"/>
        </w:rPr>
      </w:pPr>
      <w:r>
        <w:rPr>
          <w:rFonts w:ascii="Arial" w:hAnsi="Arial" w:cs="Arial"/>
        </w:rPr>
        <w:t>Copias certificadas de las actas de registro civil (nacimiento y matrimonio), de la familia benefi</w:t>
      </w:r>
      <w:r w:rsidR="00D64CEF">
        <w:rPr>
          <w:rFonts w:ascii="Arial" w:hAnsi="Arial" w:cs="Arial"/>
        </w:rPr>
        <w:t>ciada del lote a cuyo favor se va a constituir el patrimonio.</w:t>
      </w:r>
    </w:p>
    <w:p w:rsidR="00D64CEF" w:rsidRDefault="00D64CEF" w:rsidP="00D64CEF">
      <w:pPr>
        <w:pStyle w:val="Prrafodelista"/>
        <w:numPr>
          <w:ilvl w:val="0"/>
          <w:numId w:val="2"/>
        </w:numPr>
        <w:spacing w:after="0" w:line="360" w:lineRule="auto"/>
        <w:jc w:val="both"/>
        <w:rPr>
          <w:rFonts w:ascii="Arial" w:hAnsi="Arial" w:cs="Arial"/>
        </w:rPr>
      </w:pPr>
      <w:r>
        <w:rPr>
          <w:rFonts w:ascii="Arial" w:hAnsi="Arial" w:cs="Arial"/>
        </w:rPr>
        <w:lastRenderedPageBreak/>
        <w:t>Acreditar que carece de bienes inmuebles.</w:t>
      </w:r>
    </w:p>
    <w:p w:rsidR="00D64CEF" w:rsidRDefault="00D64CEF" w:rsidP="00D64CEF">
      <w:pPr>
        <w:pStyle w:val="Prrafodelista"/>
        <w:numPr>
          <w:ilvl w:val="0"/>
          <w:numId w:val="2"/>
        </w:numPr>
        <w:spacing w:after="0" w:line="360" w:lineRule="auto"/>
        <w:jc w:val="both"/>
        <w:rPr>
          <w:rFonts w:ascii="Arial" w:hAnsi="Arial" w:cs="Arial"/>
        </w:rPr>
      </w:pPr>
      <w:r>
        <w:rPr>
          <w:rFonts w:ascii="Arial" w:hAnsi="Arial" w:cs="Arial"/>
        </w:rPr>
        <w:t>Convenio celebrado con los beneficiarios donde se menciones que el R. Ayuntamiento se reservará el dominio de los bienes, hasta en tanto se cumplan las siguientes condiciones:</w:t>
      </w:r>
    </w:p>
    <w:p w:rsidR="00D64CEF" w:rsidRDefault="00D64CEF" w:rsidP="00D64CEF">
      <w:pPr>
        <w:pStyle w:val="Prrafodelista"/>
        <w:numPr>
          <w:ilvl w:val="0"/>
          <w:numId w:val="3"/>
        </w:numPr>
        <w:spacing w:after="0" w:line="360" w:lineRule="auto"/>
        <w:jc w:val="both"/>
        <w:rPr>
          <w:rFonts w:ascii="Arial" w:hAnsi="Arial" w:cs="Arial"/>
        </w:rPr>
      </w:pPr>
      <w:r>
        <w:rPr>
          <w:rFonts w:ascii="Arial" w:hAnsi="Arial" w:cs="Arial"/>
        </w:rPr>
        <w:t>Que se edifique en el inmueble, casa suficientemente apta para habitarse;</w:t>
      </w:r>
    </w:p>
    <w:p w:rsidR="00D64CEF" w:rsidRDefault="00D64CEF" w:rsidP="00D64CEF">
      <w:pPr>
        <w:pStyle w:val="Prrafodelista"/>
        <w:numPr>
          <w:ilvl w:val="0"/>
          <w:numId w:val="3"/>
        </w:numPr>
        <w:spacing w:after="0" w:line="360" w:lineRule="auto"/>
        <w:jc w:val="both"/>
        <w:rPr>
          <w:rFonts w:ascii="Arial" w:hAnsi="Arial" w:cs="Arial"/>
        </w:rPr>
      </w:pPr>
      <w:r>
        <w:rPr>
          <w:rFonts w:ascii="Arial" w:hAnsi="Arial" w:cs="Arial"/>
        </w:rPr>
        <w:t>Que se cubra totalmente el precio fijado.</w:t>
      </w:r>
    </w:p>
    <w:p w:rsidR="00D64CEF" w:rsidRDefault="00D64CEF" w:rsidP="00D64CEF">
      <w:pPr>
        <w:pStyle w:val="Prrafodelista"/>
        <w:numPr>
          <w:ilvl w:val="0"/>
          <w:numId w:val="2"/>
        </w:numPr>
        <w:spacing w:after="0" w:line="360" w:lineRule="auto"/>
        <w:jc w:val="both"/>
        <w:rPr>
          <w:rFonts w:ascii="Arial" w:hAnsi="Arial" w:cs="Arial"/>
        </w:rPr>
      </w:pPr>
      <w:r>
        <w:rPr>
          <w:rFonts w:ascii="Arial" w:hAnsi="Arial" w:cs="Arial"/>
        </w:rPr>
        <w:t>Inscripción en el Registro Público de la Propiedad del documento que contenga la enajenación del inmueble el cual tendrá el carácter de escritura pública que deberá ser suscrito por el Presidente Municipal, el Secretario del Ayuntamiento, el Síndico Municipal o el Síndico Segundo en su caso y el particular adquiriente.</w:t>
      </w:r>
    </w:p>
    <w:p w:rsidR="001E2A3A" w:rsidRDefault="001E2A3A" w:rsidP="00D64CEF">
      <w:pPr>
        <w:pStyle w:val="Prrafodelista"/>
        <w:numPr>
          <w:ilvl w:val="0"/>
          <w:numId w:val="2"/>
        </w:numPr>
        <w:spacing w:after="0" w:line="360" w:lineRule="auto"/>
        <w:jc w:val="both"/>
        <w:rPr>
          <w:rFonts w:ascii="Arial" w:hAnsi="Arial" w:cs="Arial"/>
        </w:rPr>
      </w:pPr>
      <w:r>
        <w:rPr>
          <w:rFonts w:ascii="Arial" w:hAnsi="Arial" w:cs="Arial"/>
        </w:rPr>
        <w:t>Oficio girado al encargado del Registro Público de la Propiedad que corresponda, haciendo de su conocimiento de la situación del punto anterior para que, previas las anotaciones registradas del caso, surta plenamente sus efectos la enajenación realizada.</w:t>
      </w:r>
    </w:p>
    <w:p w:rsidR="001E2A3A" w:rsidRDefault="001E2A3A" w:rsidP="00D64CEF">
      <w:pPr>
        <w:pStyle w:val="Prrafodelista"/>
        <w:numPr>
          <w:ilvl w:val="0"/>
          <w:numId w:val="2"/>
        </w:numPr>
        <w:spacing w:after="0" w:line="360" w:lineRule="auto"/>
        <w:jc w:val="both"/>
        <w:rPr>
          <w:rFonts w:ascii="Arial" w:hAnsi="Arial" w:cs="Arial"/>
        </w:rPr>
      </w:pPr>
      <w:r>
        <w:rPr>
          <w:rFonts w:ascii="Arial" w:hAnsi="Arial" w:cs="Arial"/>
        </w:rPr>
        <w:t>Autorización del R. Ayuntamiento para la adquisición del bien inmueble, en donde se mencione además el destino del mismo.</w:t>
      </w:r>
    </w:p>
    <w:p w:rsidR="001E2A3A" w:rsidRDefault="001E2A3A" w:rsidP="00D64CEF">
      <w:pPr>
        <w:pStyle w:val="Prrafodelista"/>
        <w:numPr>
          <w:ilvl w:val="0"/>
          <w:numId w:val="2"/>
        </w:numPr>
        <w:spacing w:after="0" w:line="360" w:lineRule="auto"/>
        <w:jc w:val="both"/>
        <w:rPr>
          <w:rFonts w:ascii="Arial" w:hAnsi="Arial" w:cs="Arial"/>
        </w:rPr>
      </w:pPr>
      <w:r>
        <w:rPr>
          <w:rFonts w:ascii="Arial" w:hAnsi="Arial" w:cs="Arial"/>
        </w:rPr>
        <w:t>Contrato de compra-venta celebrado con el municipio, que certifique con quien se enajena el inmueble y las condiciones en las que se adquiere.</w:t>
      </w:r>
    </w:p>
    <w:p w:rsidR="001E2A3A" w:rsidRDefault="001E2A3A" w:rsidP="001E2A3A">
      <w:pPr>
        <w:spacing w:after="0" w:line="360" w:lineRule="auto"/>
        <w:ind w:firstLine="708"/>
        <w:jc w:val="both"/>
        <w:rPr>
          <w:rFonts w:ascii="Arial" w:hAnsi="Arial" w:cs="Arial"/>
        </w:rPr>
      </w:pPr>
    </w:p>
    <w:p w:rsidR="001E2A3A" w:rsidRPr="001E2A3A" w:rsidRDefault="001E2A3A" w:rsidP="001E2A3A">
      <w:pPr>
        <w:spacing w:after="0" w:line="360" w:lineRule="auto"/>
        <w:ind w:firstLine="708"/>
        <w:jc w:val="both"/>
        <w:rPr>
          <w:rFonts w:ascii="Arial" w:hAnsi="Arial" w:cs="Arial"/>
        </w:rPr>
      </w:pPr>
      <w:r>
        <w:rPr>
          <w:rFonts w:ascii="Arial" w:hAnsi="Arial" w:cs="Arial"/>
        </w:rPr>
        <w:t>Contraviniendo con lo establecido en los artículos 155 al 159 de la Ley Orgánica de la Administración Pública Municipal.</w:t>
      </w:r>
    </w:p>
    <w:p w:rsidR="00DE4E3D" w:rsidRPr="00DE4E3D" w:rsidRDefault="00DE4E3D" w:rsidP="00996572">
      <w:pPr>
        <w:spacing w:after="0" w:line="360" w:lineRule="auto"/>
        <w:jc w:val="both"/>
        <w:rPr>
          <w:rFonts w:ascii="Arial" w:hAnsi="Arial" w:cs="Arial"/>
        </w:rPr>
      </w:pPr>
    </w:p>
    <w:p w:rsidR="001E2A3A" w:rsidRPr="008E6659" w:rsidRDefault="001E2A3A" w:rsidP="001E2A3A">
      <w:pPr>
        <w:spacing w:after="0" w:line="240" w:lineRule="auto"/>
        <w:jc w:val="both"/>
        <w:rPr>
          <w:rFonts w:ascii="Arial" w:eastAsia="Times New Roman" w:hAnsi="Arial" w:cs="Arial"/>
          <w:b/>
          <w:lang w:eastAsia="es-MX"/>
        </w:rPr>
      </w:pPr>
      <w:r w:rsidRPr="008E6659">
        <w:rPr>
          <w:rFonts w:ascii="Arial" w:eastAsia="Times New Roman" w:hAnsi="Arial" w:cs="Arial"/>
          <w:b/>
          <w:lang w:eastAsia="es-MX"/>
        </w:rPr>
        <w:t>Acción emitida</w:t>
      </w:r>
    </w:p>
    <w:p w:rsidR="001E2A3A" w:rsidRPr="008E6659" w:rsidRDefault="001E2A3A" w:rsidP="001E2A3A">
      <w:pPr>
        <w:spacing w:after="0" w:line="240" w:lineRule="auto"/>
        <w:jc w:val="both"/>
        <w:rPr>
          <w:rFonts w:ascii="Arial" w:eastAsia="Times New Roman" w:hAnsi="Arial" w:cs="Arial"/>
          <w:i/>
          <w:lang w:eastAsia="es-MX"/>
        </w:rPr>
      </w:pPr>
      <w:r w:rsidRPr="008E6659">
        <w:rPr>
          <w:rFonts w:ascii="Arial" w:eastAsia="Times New Roman" w:hAnsi="Arial" w:cs="Arial"/>
          <w:i/>
          <w:lang w:eastAsia="es-MX"/>
        </w:rPr>
        <w:t xml:space="preserve">Promoción de </w:t>
      </w:r>
      <w:proofErr w:type="spellStart"/>
      <w:r w:rsidRPr="008E6659">
        <w:rPr>
          <w:rFonts w:ascii="Arial" w:eastAsia="Times New Roman" w:hAnsi="Arial" w:cs="Arial"/>
          <w:i/>
          <w:lang w:eastAsia="es-MX"/>
        </w:rPr>
        <w:t>Fincamiento</w:t>
      </w:r>
      <w:proofErr w:type="spellEnd"/>
      <w:r w:rsidRPr="008E6659">
        <w:rPr>
          <w:rFonts w:ascii="Arial" w:eastAsia="Times New Roman" w:hAnsi="Arial" w:cs="Arial"/>
          <w:i/>
          <w:lang w:eastAsia="es-MX"/>
        </w:rPr>
        <w:t xml:space="preserve"> de Responsabilidad Administrativa.</w:t>
      </w:r>
    </w:p>
    <w:p w:rsidR="00DE4E3D" w:rsidRDefault="00DE4E3D" w:rsidP="00996572">
      <w:pPr>
        <w:spacing w:after="0" w:line="360" w:lineRule="auto"/>
        <w:jc w:val="both"/>
        <w:rPr>
          <w:rFonts w:ascii="Arial" w:hAnsi="Arial" w:cs="Arial"/>
          <w:b/>
          <w:u w:val="single"/>
        </w:rPr>
      </w:pPr>
    </w:p>
    <w:p w:rsidR="00397507" w:rsidRDefault="00397507" w:rsidP="00996572">
      <w:pPr>
        <w:spacing w:after="0" w:line="360" w:lineRule="auto"/>
        <w:jc w:val="both"/>
        <w:rPr>
          <w:rFonts w:ascii="Arial" w:hAnsi="Arial" w:cs="Arial"/>
        </w:rPr>
      </w:pPr>
      <w:r>
        <w:rPr>
          <w:rFonts w:ascii="Arial" w:hAnsi="Arial" w:cs="Arial"/>
        </w:rPr>
        <w:lastRenderedPageBreak/>
        <w:t xml:space="preserve">4. Se detectó recibo de ingresos número 1023334 por valor de $22,500 de fecha 30 de octubre de 2012 a nombre de Comercializadora </w:t>
      </w:r>
      <w:proofErr w:type="spellStart"/>
      <w:r>
        <w:rPr>
          <w:rFonts w:ascii="Arial" w:hAnsi="Arial" w:cs="Arial"/>
        </w:rPr>
        <w:t>Ka-Tab</w:t>
      </w:r>
      <w:proofErr w:type="spellEnd"/>
      <w:r>
        <w:rPr>
          <w:rFonts w:ascii="Arial" w:hAnsi="Arial" w:cs="Arial"/>
        </w:rPr>
        <w:t xml:space="preserve">, S.A. de C.V. por concepto de venta de 8 vehículos chatarra, amparados con acta de sesión de cabildo No. 47 ordinaria con fecha 12 de julio de 2012 y avalúo de bienes de Comercializadora </w:t>
      </w:r>
      <w:proofErr w:type="spellStart"/>
      <w:r>
        <w:rPr>
          <w:rFonts w:ascii="Arial" w:hAnsi="Arial" w:cs="Arial"/>
        </w:rPr>
        <w:t>Ka-Tab</w:t>
      </w:r>
      <w:proofErr w:type="spellEnd"/>
      <w:r>
        <w:rPr>
          <w:rFonts w:ascii="Arial" w:hAnsi="Arial" w:cs="Arial"/>
        </w:rPr>
        <w:t xml:space="preserve"> S.A. de C.V., no localizando durante el proceso de la auditoría la publicación en la Gaceta Oficial del municipio y en el Periódico Oficial del Estado de la autorización del R. Ayuntamiento para la venta de los veh</w:t>
      </w:r>
      <w:r w:rsidR="00C906CF">
        <w:rPr>
          <w:rFonts w:ascii="Arial" w:hAnsi="Arial" w:cs="Arial"/>
        </w:rPr>
        <w:t>ículos, acompañada a la misma</w:t>
      </w:r>
      <w:r>
        <w:rPr>
          <w:rFonts w:ascii="Arial" w:hAnsi="Arial" w:cs="Arial"/>
        </w:rPr>
        <w:t xml:space="preserve"> fecha y hora en la que se</w:t>
      </w:r>
      <w:r w:rsidR="00C906CF">
        <w:rPr>
          <w:rFonts w:ascii="Arial" w:hAnsi="Arial" w:cs="Arial"/>
        </w:rPr>
        <w:t xml:space="preserve"> celebrará la subasta pública, así como la convocatoria que debe contener el precio fijado por el Ayuntamiento y la identificación de los bienes a rematarse, incumpliendo con lo establecido en el artículo 151 y 153 fracción I de la Ley Orgánica de la Administración Pública Municipal del Estado de Nuevo León.</w:t>
      </w:r>
    </w:p>
    <w:p w:rsidR="00C906CF" w:rsidRDefault="00C906CF" w:rsidP="00996572">
      <w:pPr>
        <w:spacing w:after="0" w:line="360" w:lineRule="auto"/>
        <w:jc w:val="both"/>
        <w:rPr>
          <w:rFonts w:ascii="Arial" w:hAnsi="Arial" w:cs="Arial"/>
        </w:rPr>
      </w:pPr>
    </w:p>
    <w:p w:rsidR="00C906CF" w:rsidRDefault="00C906CF" w:rsidP="00C906CF">
      <w:pPr>
        <w:pStyle w:val="Prrafodelista"/>
        <w:numPr>
          <w:ilvl w:val="0"/>
          <w:numId w:val="4"/>
        </w:numPr>
        <w:spacing w:after="0" w:line="360" w:lineRule="auto"/>
        <w:jc w:val="both"/>
        <w:rPr>
          <w:rFonts w:ascii="Arial" w:hAnsi="Arial" w:cs="Arial"/>
        </w:rPr>
      </w:pPr>
      <w:r>
        <w:rPr>
          <w:rFonts w:ascii="Arial" w:hAnsi="Arial" w:cs="Arial"/>
        </w:rPr>
        <w:t xml:space="preserve">Cabe señalar que los vehículos subastados fueron adquiridos por Comercializadora </w:t>
      </w:r>
      <w:proofErr w:type="spellStart"/>
      <w:r>
        <w:rPr>
          <w:rFonts w:ascii="Arial" w:hAnsi="Arial" w:cs="Arial"/>
        </w:rPr>
        <w:t>Ka-Tab</w:t>
      </w:r>
      <w:proofErr w:type="spellEnd"/>
      <w:r>
        <w:rPr>
          <w:rFonts w:ascii="Arial" w:hAnsi="Arial" w:cs="Arial"/>
        </w:rPr>
        <w:t>, S.A. de C.V. que es la empresa que realizó el avalúo de bienes.</w:t>
      </w:r>
    </w:p>
    <w:p w:rsidR="00C906CF" w:rsidRPr="00C906CF" w:rsidRDefault="00C906CF" w:rsidP="00C906CF">
      <w:pPr>
        <w:spacing w:after="0" w:line="360" w:lineRule="auto"/>
        <w:jc w:val="both"/>
        <w:rPr>
          <w:rFonts w:ascii="Arial" w:hAnsi="Arial" w:cs="Arial"/>
        </w:rPr>
      </w:pPr>
    </w:p>
    <w:p w:rsidR="00C906CF" w:rsidRPr="008E6659" w:rsidRDefault="00C906CF" w:rsidP="00C906CF">
      <w:pPr>
        <w:spacing w:after="0" w:line="240" w:lineRule="auto"/>
        <w:jc w:val="both"/>
        <w:rPr>
          <w:rFonts w:ascii="Arial" w:eastAsia="Times New Roman" w:hAnsi="Arial" w:cs="Arial"/>
          <w:b/>
          <w:lang w:eastAsia="es-MX"/>
        </w:rPr>
      </w:pPr>
      <w:r w:rsidRPr="008E6659">
        <w:rPr>
          <w:rFonts w:ascii="Arial" w:eastAsia="Times New Roman" w:hAnsi="Arial" w:cs="Arial"/>
          <w:b/>
          <w:lang w:eastAsia="es-MX"/>
        </w:rPr>
        <w:t>Acción emitida</w:t>
      </w:r>
    </w:p>
    <w:p w:rsidR="00C906CF" w:rsidRPr="008E6659" w:rsidRDefault="00C906CF" w:rsidP="00C906CF">
      <w:pPr>
        <w:spacing w:after="0" w:line="240" w:lineRule="auto"/>
        <w:jc w:val="both"/>
        <w:rPr>
          <w:rFonts w:ascii="Arial" w:eastAsia="Times New Roman" w:hAnsi="Arial" w:cs="Arial"/>
          <w:i/>
          <w:lang w:eastAsia="es-MX"/>
        </w:rPr>
      </w:pPr>
      <w:r w:rsidRPr="008E6659">
        <w:rPr>
          <w:rFonts w:ascii="Arial" w:eastAsia="Times New Roman" w:hAnsi="Arial" w:cs="Arial"/>
          <w:i/>
          <w:lang w:eastAsia="es-MX"/>
        </w:rPr>
        <w:t xml:space="preserve">Promoción de </w:t>
      </w:r>
      <w:proofErr w:type="spellStart"/>
      <w:r w:rsidRPr="008E6659">
        <w:rPr>
          <w:rFonts w:ascii="Arial" w:eastAsia="Times New Roman" w:hAnsi="Arial" w:cs="Arial"/>
          <w:i/>
          <w:lang w:eastAsia="es-MX"/>
        </w:rPr>
        <w:t>Fincamiento</w:t>
      </w:r>
      <w:proofErr w:type="spellEnd"/>
      <w:r w:rsidRPr="008E6659">
        <w:rPr>
          <w:rFonts w:ascii="Arial" w:eastAsia="Times New Roman" w:hAnsi="Arial" w:cs="Arial"/>
          <w:i/>
          <w:lang w:eastAsia="es-MX"/>
        </w:rPr>
        <w:t xml:space="preserve"> de Responsabilidad Administrativa.</w:t>
      </w:r>
    </w:p>
    <w:p w:rsidR="001E2A3A" w:rsidRDefault="001E2A3A" w:rsidP="00996572">
      <w:pPr>
        <w:spacing w:after="0" w:line="360" w:lineRule="auto"/>
        <w:jc w:val="both"/>
        <w:rPr>
          <w:rFonts w:ascii="Arial" w:hAnsi="Arial" w:cs="Arial"/>
          <w:b/>
          <w:u w:val="single"/>
        </w:rPr>
      </w:pPr>
    </w:p>
    <w:p w:rsidR="00C906CF" w:rsidRDefault="00C906CF" w:rsidP="00996572">
      <w:pPr>
        <w:spacing w:after="0" w:line="360" w:lineRule="auto"/>
        <w:jc w:val="both"/>
        <w:rPr>
          <w:rFonts w:ascii="Arial" w:hAnsi="Arial" w:cs="Arial"/>
        </w:rPr>
      </w:pPr>
      <w:r>
        <w:rPr>
          <w:rFonts w:ascii="Arial" w:hAnsi="Arial" w:cs="Arial"/>
        </w:rPr>
        <w:t>5. Se detectaron ingresos por un monto de $11,500 por concepto de arrendamiento de salón municipal</w:t>
      </w:r>
      <w:r w:rsidR="005907F4">
        <w:rPr>
          <w:rFonts w:ascii="Arial" w:hAnsi="Arial" w:cs="Arial"/>
        </w:rPr>
        <w:t>, no localizando durante el proceso de la auditoría contratos de arrendamiento que amparen y justifiquen estos ingresos, incumpliendo con el artículo 15 de la Ley de Fiscalización Superior del Estado de Nuevo León.</w:t>
      </w:r>
    </w:p>
    <w:p w:rsidR="005907F4" w:rsidRDefault="005907F4" w:rsidP="00996572">
      <w:pPr>
        <w:spacing w:after="0" w:line="360" w:lineRule="auto"/>
        <w:jc w:val="both"/>
        <w:rPr>
          <w:rFonts w:ascii="Arial" w:hAnsi="Arial" w:cs="Arial"/>
        </w:rPr>
      </w:pPr>
    </w:p>
    <w:p w:rsidR="005907F4" w:rsidRPr="008E6659" w:rsidRDefault="005907F4" w:rsidP="005907F4">
      <w:pPr>
        <w:spacing w:after="0" w:line="240" w:lineRule="auto"/>
        <w:jc w:val="both"/>
        <w:rPr>
          <w:rFonts w:ascii="Arial" w:eastAsia="Times New Roman" w:hAnsi="Arial" w:cs="Arial"/>
          <w:b/>
          <w:lang w:eastAsia="es-MX"/>
        </w:rPr>
      </w:pPr>
      <w:r w:rsidRPr="008E6659">
        <w:rPr>
          <w:rFonts w:ascii="Arial" w:eastAsia="Times New Roman" w:hAnsi="Arial" w:cs="Arial"/>
          <w:b/>
          <w:lang w:eastAsia="es-MX"/>
        </w:rPr>
        <w:t>Acción emitida</w:t>
      </w:r>
    </w:p>
    <w:p w:rsidR="005907F4" w:rsidRPr="008E6659" w:rsidRDefault="005907F4" w:rsidP="005907F4">
      <w:pPr>
        <w:spacing w:after="0" w:line="240" w:lineRule="auto"/>
        <w:jc w:val="both"/>
        <w:rPr>
          <w:rFonts w:ascii="Arial" w:eastAsia="Times New Roman" w:hAnsi="Arial" w:cs="Arial"/>
          <w:i/>
          <w:lang w:eastAsia="es-MX"/>
        </w:rPr>
      </w:pPr>
      <w:r w:rsidRPr="008E6659">
        <w:rPr>
          <w:rFonts w:ascii="Arial" w:eastAsia="Times New Roman" w:hAnsi="Arial" w:cs="Arial"/>
          <w:i/>
          <w:lang w:eastAsia="es-MX"/>
        </w:rPr>
        <w:t xml:space="preserve">Promoción de </w:t>
      </w:r>
      <w:proofErr w:type="spellStart"/>
      <w:r w:rsidRPr="008E6659">
        <w:rPr>
          <w:rFonts w:ascii="Arial" w:eastAsia="Times New Roman" w:hAnsi="Arial" w:cs="Arial"/>
          <w:i/>
          <w:lang w:eastAsia="es-MX"/>
        </w:rPr>
        <w:t>Fincamiento</w:t>
      </w:r>
      <w:proofErr w:type="spellEnd"/>
      <w:r w:rsidRPr="008E6659">
        <w:rPr>
          <w:rFonts w:ascii="Arial" w:eastAsia="Times New Roman" w:hAnsi="Arial" w:cs="Arial"/>
          <w:i/>
          <w:lang w:eastAsia="es-MX"/>
        </w:rPr>
        <w:t xml:space="preserve"> de Responsabilidad Administrativa.</w:t>
      </w:r>
    </w:p>
    <w:p w:rsidR="005907F4" w:rsidRPr="008E6659" w:rsidRDefault="005907F4" w:rsidP="005907F4">
      <w:pPr>
        <w:spacing w:after="0" w:line="240" w:lineRule="auto"/>
        <w:jc w:val="both"/>
        <w:rPr>
          <w:rFonts w:ascii="Arial" w:eastAsia="Times New Roman" w:hAnsi="Arial" w:cs="Arial"/>
          <w:i/>
          <w:lang w:eastAsia="es-MX"/>
        </w:rPr>
      </w:pPr>
      <w:r w:rsidRPr="008E6659">
        <w:rPr>
          <w:rFonts w:ascii="Arial" w:eastAsia="Times New Roman" w:hAnsi="Arial" w:cs="Arial"/>
          <w:i/>
          <w:lang w:eastAsia="es-MX"/>
        </w:rPr>
        <w:t>Recomendaciones en Relación a la Gestión o Control Interno.</w:t>
      </w:r>
    </w:p>
    <w:p w:rsidR="00DE4E3D" w:rsidRDefault="00DE4E3D" w:rsidP="00996572">
      <w:pPr>
        <w:spacing w:after="0" w:line="360" w:lineRule="auto"/>
        <w:jc w:val="both"/>
        <w:rPr>
          <w:rFonts w:ascii="Arial" w:hAnsi="Arial" w:cs="Arial"/>
          <w:b/>
          <w:u w:val="single"/>
        </w:rPr>
      </w:pPr>
    </w:p>
    <w:p w:rsidR="008E6659" w:rsidRPr="008E6659" w:rsidRDefault="008E6659" w:rsidP="00996572">
      <w:pPr>
        <w:spacing w:after="0" w:line="360" w:lineRule="auto"/>
        <w:jc w:val="both"/>
        <w:rPr>
          <w:rFonts w:ascii="Arial" w:hAnsi="Arial" w:cs="Arial"/>
          <w:b/>
          <w:u w:val="single"/>
        </w:rPr>
      </w:pPr>
      <w:r w:rsidRPr="008E6659">
        <w:rPr>
          <w:rFonts w:ascii="Arial" w:hAnsi="Arial" w:cs="Arial"/>
          <w:b/>
          <w:u w:val="single"/>
        </w:rPr>
        <w:lastRenderedPageBreak/>
        <w:t>APROVECHAMIENTOS</w:t>
      </w:r>
    </w:p>
    <w:p w:rsidR="008E6659" w:rsidRPr="00047CAE" w:rsidRDefault="008E6659" w:rsidP="00996572">
      <w:pPr>
        <w:spacing w:after="0" w:line="360" w:lineRule="auto"/>
        <w:jc w:val="both"/>
        <w:rPr>
          <w:rFonts w:ascii="Arial" w:hAnsi="Arial" w:cs="Arial"/>
          <w:b/>
          <w:u w:val="single"/>
        </w:rPr>
      </w:pPr>
      <w:r w:rsidRPr="008E6659">
        <w:rPr>
          <w:rFonts w:ascii="Arial" w:hAnsi="Arial" w:cs="Arial"/>
          <w:b/>
          <w:u w:val="single"/>
        </w:rPr>
        <w:t>Donativos</w:t>
      </w:r>
    </w:p>
    <w:p w:rsidR="008E6659" w:rsidRDefault="008E6659" w:rsidP="00047CAE">
      <w:pPr>
        <w:spacing w:after="0" w:line="240" w:lineRule="auto"/>
        <w:jc w:val="both"/>
        <w:rPr>
          <w:rFonts w:ascii="Arial" w:hAnsi="Arial" w:cs="Arial"/>
        </w:rPr>
      </w:pPr>
    </w:p>
    <w:p w:rsidR="00A246CD" w:rsidRPr="00047CAE" w:rsidRDefault="00A246CD" w:rsidP="00996572">
      <w:pPr>
        <w:spacing w:after="0" w:line="360" w:lineRule="auto"/>
        <w:jc w:val="both"/>
        <w:rPr>
          <w:rFonts w:ascii="Arial" w:eastAsia="Times New Roman" w:hAnsi="Arial" w:cs="Arial"/>
          <w:lang w:eastAsia="es-MX"/>
        </w:rPr>
      </w:pPr>
      <w:r w:rsidRPr="00047CAE">
        <w:rPr>
          <w:rFonts w:ascii="Arial" w:hAnsi="Arial" w:cs="Arial"/>
        </w:rPr>
        <w:t xml:space="preserve">6. </w:t>
      </w:r>
      <w:r w:rsidRPr="00047CAE">
        <w:rPr>
          <w:rFonts w:ascii="Arial" w:eastAsia="Times New Roman" w:hAnsi="Arial" w:cs="Arial"/>
          <w:lang w:eastAsia="es-MX"/>
        </w:rPr>
        <w:t>No se localizó durante el proceso de la auditoria el registro contable de 6 vehículos, donados por parte del Gobierno del Estado de Nuevo León, amparadas con contrato de donación, incumpliendo con lo establecido en los artículos 136 de la Ley Orgánica de la Administración Pública Municipal del Estado de Nuevo León, de acuerdo al listado siguiente:</w:t>
      </w:r>
    </w:p>
    <w:p w:rsidR="00A246CD" w:rsidRPr="00047CAE" w:rsidRDefault="00A246CD" w:rsidP="00047CAE">
      <w:pPr>
        <w:spacing w:after="0" w:line="240" w:lineRule="auto"/>
        <w:jc w:val="both"/>
        <w:rPr>
          <w:rFonts w:ascii="Arial" w:eastAsia="Times New Roman" w:hAnsi="Arial" w:cs="Arial"/>
          <w:lang w:eastAsia="es-MX"/>
        </w:rPr>
      </w:pPr>
    </w:p>
    <w:tbl>
      <w:tblPr>
        <w:tblStyle w:val="Tablaconcuadrcula"/>
        <w:tblW w:w="3589" w:type="pct"/>
        <w:jc w:val="center"/>
        <w:tblLook w:val="04A0" w:firstRow="1" w:lastRow="0" w:firstColumn="1" w:lastColumn="0" w:noHBand="0" w:noVBand="1"/>
      </w:tblPr>
      <w:tblGrid>
        <w:gridCol w:w="2327"/>
        <w:gridCol w:w="1015"/>
        <w:gridCol w:w="2628"/>
      </w:tblGrid>
      <w:tr w:rsidR="00A246CD" w:rsidRPr="008E6659" w:rsidTr="004D5873">
        <w:trPr>
          <w:jc w:val="center"/>
        </w:trPr>
        <w:tc>
          <w:tcPr>
            <w:tcW w:w="1949" w:type="pct"/>
            <w:shd w:val="clear" w:color="auto" w:fill="BFBFBF" w:themeFill="background1" w:themeFillShade="BF"/>
            <w:hideMark/>
          </w:tcPr>
          <w:p w:rsidR="00A246CD" w:rsidRPr="008E6659" w:rsidRDefault="00A246CD" w:rsidP="008E6659">
            <w:pPr>
              <w:jc w:val="center"/>
              <w:rPr>
                <w:rFonts w:ascii="Arial" w:eastAsia="Times New Roman" w:hAnsi="Arial" w:cs="Arial"/>
                <w:sz w:val="14"/>
                <w:szCs w:val="14"/>
                <w:u w:val="single"/>
                <w:lang w:eastAsia="es-MX"/>
              </w:rPr>
            </w:pPr>
            <w:r w:rsidRPr="008E6659">
              <w:rPr>
                <w:rFonts w:ascii="Arial" w:eastAsia="Times New Roman" w:hAnsi="Arial" w:cs="Arial"/>
                <w:sz w:val="14"/>
                <w:szCs w:val="14"/>
                <w:u w:val="single"/>
                <w:lang w:eastAsia="es-MX"/>
              </w:rPr>
              <w:t>Marca y Tipo</w:t>
            </w:r>
          </w:p>
        </w:tc>
        <w:tc>
          <w:tcPr>
            <w:tcW w:w="0" w:type="auto"/>
            <w:shd w:val="clear" w:color="auto" w:fill="BFBFBF" w:themeFill="background1" w:themeFillShade="BF"/>
            <w:hideMark/>
          </w:tcPr>
          <w:p w:rsidR="00A246CD" w:rsidRPr="008E6659" w:rsidRDefault="00A246CD" w:rsidP="008E6659">
            <w:pPr>
              <w:jc w:val="center"/>
              <w:rPr>
                <w:rFonts w:ascii="Arial" w:eastAsia="Times New Roman" w:hAnsi="Arial" w:cs="Arial"/>
                <w:sz w:val="14"/>
                <w:szCs w:val="14"/>
                <w:u w:val="single"/>
                <w:lang w:eastAsia="es-MX"/>
              </w:rPr>
            </w:pPr>
            <w:r w:rsidRPr="008E6659">
              <w:rPr>
                <w:rFonts w:ascii="Arial" w:eastAsia="Times New Roman" w:hAnsi="Arial" w:cs="Arial"/>
                <w:sz w:val="14"/>
                <w:szCs w:val="14"/>
                <w:u w:val="single"/>
                <w:lang w:eastAsia="es-MX"/>
              </w:rPr>
              <w:t>Modelo</w:t>
            </w:r>
          </w:p>
        </w:tc>
        <w:tc>
          <w:tcPr>
            <w:tcW w:w="0" w:type="auto"/>
            <w:shd w:val="clear" w:color="auto" w:fill="BFBFBF" w:themeFill="background1" w:themeFillShade="BF"/>
            <w:hideMark/>
          </w:tcPr>
          <w:p w:rsidR="00A246CD" w:rsidRPr="008E6659" w:rsidRDefault="00A246CD" w:rsidP="008E6659">
            <w:pPr>
              <w:jc w:val="center"/>
              <w:rPr>
                <w:rFonts w:ascii="Arial" w:eastAsia="Times New Roman" w:hAnsi="Arial" w:cs="Arial"/>
                <w:sz w:val="14"/>
                <w:szCs w:val="14"/>
                <w:u w:val="single"/>
                <w:lang w:eastAsia="es-MX"/>
              </w:rPr>
            </w:pPr>
            <w:r w:rsidRPr="008E6659">
              <w:rPr>
                <w:rFonts w:ascii="Arial" w:eastAsia="Times New Roman" w:hAnsi="Arial" w:cs="Arial"/>
                <w:sz w:val="14"/>
                <w:szCs w:val="14"/>
                <w:u w:val="single"/>
                <w:lang w:eastAsia="es-MX"/>
              </w:rPr>
              <w:t>Serie</w:t>
            </w:r>
          </w:p>
        </w:tc>
      </w:tr>
      <w:tr w:rsidR="00A246CD" w:rsidRPr="008E6659" w:rsidTr="004D5873">
        <w:trPr>
          <w:jc w:val="center"/>
        </w:trPr>
        <w:tc>
          <w:tcPr>
            <w:tcW w:w="1949" w:type="pct"/>
            <w:hideMark/>
          </w:tcPr>
          <w:p w:rsidR="00A246CD" w:rsidRPr="008E6659" w:rsidRDefault="00A246CD" w:rsidP="008E6659">
            <w:pPr>
              <w:jc w:val="center"/>
              <w:rPr>
                <w:rFonts w:ascii="Arial" w:eastAsia="Times New Roman" w:hAnsi="Arial" w:cs="Arial"/>
                <w:sz w:val="14"/>
                <w:szCs w:val="14"/>
                <w:lang w:val="en-US" w:eastAsia="es-MX"/>
              </w:rPr>
            </w:pPr>
            <w:r w:rsidRPr="008E6659">
              <w:rPr>
                <w:rFonts w:ascii="Arial" w:eastAsia="Times New Roman" w:hAnsi="Arial" w:cs="Arial"/>
                <w:sz w:val="14"/>
                <w:szCs w:val="14"/>
                <w:lang w:val="en-US" w:eastAsia="es-MX"/>
              </w:rPr>
              <w:t xml:space="preserve">Chevrolet C 20 Custom </w:t>
            </w:r>
            <w:proofErr w:type="spellStart"/>
            <w:r w:rsidRPr="008E6659">
              <w:rPr>
                <w:rFonts w:ascii="Arial" w:eastAsia="Times New Roman" w:hAnsi="Arial" w:cs="Arial"/>
                <w:sz w:val="14"/>
                <w:szCs w:val="14"/>
                <w:lang w:val="en-US" w:eastAsia="es-MX"/>
              </w:rPr>
              <w:t>Plck</w:t>
            </w:r>
            <w:proofErr w:type="spellEnd"/>
            <w:r w:rsidRPr="008E6659">
              <w:rPr>
                <w:rFonts w:ascii="Arial" w:eastAsia="Times New Roman" w:hAnsi="Arial" w:cs="Arial"/>
                <w:sz w:val="14"/>
                <w:szCs w:val="14"/>
                <w:lang w:val="en-US" w:eastAsia="es-MX"/>
              </w:rPr>
              <w:t xml:space="preserve"> Up</w:t>
            </w:r>
          </w:p>
        </w:tc>
        <w:tc>
          <w:tcPr>
            <w:tcW w:w="0" w:type="auto"/>
            <w:hideMark/>
          </w:tcPr>
          <w:p w:rsidR="00A246CD" w:rsidRPr="008E6659" w:rsidRDefault="00A246CD"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2000</w:t>
            </w:r>
          </w:p>
        </w:tc>
        <w:tc>
          <w:tcPr>
            <w:tcW w:w="0" w:type="auto"/>
            <w:hideMark/>
          </w:tcPr>
          <w:p w:rsidR="00A246CD" w:rsidRPr="008E6659" w:rsidRDefault="00A246CD" w:rsidP="008E6659">
            <w:pPr>
              <w:jc w:val="center"/>
              <w:rPr>
                <w:rFonts w:ascii="Arial" w:eastAsia="Times New Roman" w:hAnsi="Arial" w:cs="Arial"/>
                <w:sz w:val="14"/>
                <w:szCs w:val="14"/>
                <w:lang w:eastAsia="es-MX"/>
              </w:rPr>
            </w:pPr>
            <w:r w:rsidRPr="008E6659">
              <w:rPr>
                <w:rFonts w:ascii="Arial" w:eastAsia="Times New Roman" w:hAnsi="Arial" w:cs="Arial"/>
                <w:sz w:val="14"/>
                <w:szCs w:val="14"/>
                <w:lang w:eastAsia="es-MX"/>
              </w:rPr>
              <w:t>1 GCEC24A2YZ271134</w:t>
            </w:r>
          </w:p>
        </w:tc>
      </w:tr>
      <w:tr w:rsidR="00A246CD" w:rsidRPr="008E6659" w:rsidTr="004D5873">
        <w:trPr>
          <w:jc w:val="center"/>
        </w:trPr>
        <w:tc>
          <w:tcPr>
            <w:tcW w:w="1949" w:type="pct"/>
            <w:hideMark/>
          </w:tcPr>
          <w:p w:rsidR="00A246CD" w:rsidRPr="008E6659" w:rsidRDefault="00A246CD" w:rsidP="008E6659">
            <w:pPr>
              <w:jc w:val="center"/>
              <w:rPr>
                <w:rFonts w:ascii="Arial" w:eastAsia="Times New Roman" w:hAnsi="Arial" w:cs="Arial"/>
                <w:sz w:val="14"/>
                <w:szCs w:val="14"/>
                <w:lang w:val="en-US" w:eastAsia="es-MX"/>
              </w:rPr>
            </w:pPr>
            <w:r w:rsidRPr="008E6659">
              <w:rPr>
                <w:rFonts w:ascii="Arial" w:eastAsia="Times New Roman" w:hAnsi="Arial" w:cs="Arial"/>
                <w:sz w:val="14"/>
                <w:szCs w:val="14"/>
                <w:lang w:val="en-US" w:eastAsia="es-MX"/>
              </w:rPr>
              <w:t>Chevrolet C 20 Custom Pick Up</w:t>
            </w:r>
          </w:p>
        </w:tc>
        <w:tc>
          <w:tcPr>
            <w:tcW w:w="0" w:type="auto"/>
            <w:hideMark/>
          </w:tcPr>
          <w:p w:rsidR="00A246CD" w:rsidRPr="008E6659" w:rsidRDefault="00A246CD" w:rsidP="008E6659">
            <w:pPr>
              <w:jc w:val="center"/>
              <w:rPr>
                <w:rFonts w:ascii="Arial" w:eastAsia="Times New Roman" w:hAnsi="Arial" w:cs="Arial"/>
                <w:sz w:val="14"/>
                <w:szCs w:val="14"/>
                <w:lang w:val="en-US" w:eastAsia="es-MX"/>
              </w:rPr>
            </w:pPr>
            <w:r w:rsidRPr="008E6659">
              <w:rPr>
                <w:rFonts w:ascii="Arial" w:eastAsia="Times New Roman" w:hAnsi="Arial" w:cs="Arial"/>
                <w:sz w:val="14"/>
                <w:szCs w:val="14"/>
                <w:lang w:val="en-US" w:eastAsia="es-MX"/>
              </w:rPr>
              <w:t>2001</w:t>
            </w:r>
          </w:p>
        </w:tc>
        <w:tc>
          <w:tcPr>
            <w:tcW w:w="0" w:type="auto"/>
            <w:hideMark/>
          </w:tcPr>
          <w:p w:rsidR="00A246CD" w:rsidRPr="008E6659" w:rsidRDefault="00A246CD" w:rsidP="008E6659">
            <w:pPr>
              <w:jc w:val="center"/>
              <w:rPr>
                <w:rFonts w:ascii="Arial" w:eastAsia="Times New Roman" w:hAnsi="Arial" w:cs="Arial"/>
                <w:sz w:val="14"/>
                <w:szCs w:val="14"/>
                <w:lang w:val="en-US" w:eastAsia="es-MX"/>
              </w:rPr>
            </w:pPr>
            <w:r w:rsidRPr="008E6659">
              <w:rPr>
                <w:rFonts w:ascii="Arial" w:eastAsia="Times New Roman" w:hAnsi="Arial" w:cs="Arial"/>
                <w:sz w:val="14"/>
                <w:szCs w:val="14"/>
                <w:lang w:val="en-US" w:eastAsia="es-MX"/>
              </w:rPr>
              <w:t>1 GCEC24AX1 Z188038</w:t>
            </w:r>
          </w:p>
        </w:tc>
      </w:tr>
      <w:tr w:rsidR="00A246CD" w:rsidRPr="008E6659" w:rsidTr="004D5873">
        <w:trPr>
          <w:jc w:val="center"/>
        </w:trPr>
        <w:tc>
          <w:tcPr>
            <w:tcW w:w="1949" w:type="pct"/>
            <w:hideMark/>
          </w:tcPr>
          <w:p w:rsidR="00A246CD" w:rsidRPr="008E6659" w:rsidRDefault="00A246CD" w:rsidP="008E6659">
            <w:pPr>
              <w:jc w:val="center"/>
              <w:rPr>
                <w:rFonts w:ascii="Arial" w:eastAsia="Times New Roman" w:hAnsi="Arial" w:cs="Arial"/>
                <w:sz w:val="14"/>
                <w:szCs w:val="14"/>
                <w:lang w:val="en-US" w:eastAsia="es-MX"/>
              </w:rPr>
            </w:pPr>
            <w:r w:rsidRPr="008E6659">
              <w:rPr>
                <w:rFonts w:ascii="Arial" w:eastAsia="Times New Roman" w:hAnsi="Arial" w:cs="Arial"/>
                <w:sz w:val="14"/>
                <w:szCs w:val="14"/>
                <w:lang w:val="en-US" w:eastAsia="es-MX"/>
              </w:rPr>
              <w:t xml:space="preserve">Ford F-350 </w:t>
            </w:r>
            <w:proofErr w:type="spellStart"/>
            <w:r w:rsidRPr="008E6659">
              <w:rPr>
                <w:rFonts w:ascii="Arial" w:eastAsia="Times New Roman" w:hAnsi="Arial" w:cs="Arial"/>
                <w:sz w:val="14"/>
                <w:szCs w:val="14"/>
                <w:lang w:val="en-US" w:eastAsia="es-MX"/>
              </w:rPr>
              <w:t>Chasis</w:t>
            </w:r>
            <w:proofErr w:type="spellEnd"/>
            <w:r w:rsidRPr="008E6659">
              <w:rPr>
                <w:rFonts w:ascii="Arial" w:eastAsia="Times New Roman" w:hAnsi="Arial" w:cs="Arial"/>
                <w:sz w:val="14"/>
                <w:szCs w:val="14"/>
                <w:lang w:val="en-US" w:eastAsia="es-MX"/>
              </w:rPr>
              <w:t xml:space="preserve"> </w:t>
            </w:r>
            <w:proofErr w:type="spellStart"/>
            <w:r w:rsidRPr="008E6659">
              <w:rPr>
                <w:rFonts w:ascii="Arial" w:eastAsia="Times New Roman" w:hAnsi="Arial" w:cs="Arial"/>
                <w:sz w:val="14"/>
                <w:szCs w:val="14"/>
                <w:lang w:val="en-US" w:eastAsia="es-MX"/>
              </w:rPr>
              <w:t>Cabina</w:t>
            </w:r>
            <w:proofErr w:type="spellEnd"/>
          </w:p>
        </w:tc>
        <w:tc>
          <w:tcPr>
            <w:tcW w:w="0" w:type="auto"/>
            <w:hideMark/>
          </w:tcPr>
          <w:p w:rsidR="00A246CD" w:rsidRPr="008E6659" w:rsidRDefault="00A246CD" w:rsidP="008E6659">
            <w:pPr>
              <w:jc w:val="center"/>
              <w:rPr>
                <w:rFonts w:ascii="Arial" w:eastAsia="Times New Roman" w:hAnsi="Arial" w:cs="Arial"/>
                <w:sz w:val="14"/>
                <w:szCs w:val="14"/>
                <w:lang w:val="en-US" w:eastAsia="es-MX"/>
              </w:rPr>
            </w:pPr>
            <w:r w:rsidRPr="008E6659">
              <w:rPr>
                <w:rFonts w:ascii="Arial" w:eastAsia="Times New Roman" w:hAnsi="Arial" w:cs="Arial"/>
                <w:sz w:val="14"/>
                <w:szCs w:val="14"/>
                <w:lang w:val="en-US" w:eastAsia="es-MX"/>
              </w:rPr>
              <w:t>1997</w:t>
            </w:r>
          </w:p>
        </w:tc>
        <w:tc>
          <w:tcPr>
            <w:tcW w:w="0" w:type="auto"/>
            <w:hideMark/>
          </w:tcPr>
          <w:p w:rsidR="00A246CD" w:rsidRPr="008E6659" w:rsidRDefault="00A246CD" w:rsidP="008E6659">
            <w:pPr>
              <w:jc w:val="center"/>
              <w:rPr>
                <w:rFonts w:ascii="Arial" w:eastAsia="Times New Roman" w:hAnsi="Arial" w:cs="Arial"/>
                <w:sz w:val="14"/>
                <w:szCs w:val="14"/>
                <w:lang w:val="en-US" w:eastAsia="es-MX"/>
              </w:rPr>
            </w:pPr>
            <w:r w:rsidRPr="008E6659">
              <w:rPr>
                <w:rFonts w:ascii="Arial" w:eastAsia="Times New Roman" w:hAnsi="Arial" w:cs="Arial"/>
                <w:sz w:val="14"/>
                <w:szCs w:val="14"/>
                <w:lang w:val="en-US" w:eastAsia="es-MX"/>
              </w:rPr>
              <w:t>3FEKF37H3VM-A24986</w:t>
            </w:r>
          </w:p>
        </w:tc>
      </w:tr>
      <w:tr w:rsidR="00A246CD" w:rsidRPr="008E6659" w:rsidTr="004D5873">
        <w:trPr>
          <w:jc w:val="center"/>
        </w:trPr>
        <w:tc>
          <w:tcPr>
            <w:tcW w:w="1949" w:type="pct"/>
            <w:hideMark/>
          </w:tcPr>
          <w:p w:rsidR="00A246CD" w:rsidRPr="008E6659" w:rsidRDefault="00A246CD" w:rsidP="008E6659">
            <w:pPr>
              <w:jc w:val="center"/>
              <w:rPr>
                <w:rFonts w:ascii="Arial" w:eastAsia="Times New Roman" w:hAnsi="Arial" w:cs="Arial"/>
                <w:sz w:val="14"/>
                <w:szCs w:val="14"/>
                <w:lang w:val="en-US" w:eastAsia="es-MX"/>
              </w:rPr>
            </w:pPr>
            <w:r w:rsidRPr="008E6659">
              <w:rPr>
                <w:rFonts w:ascii="Arial" w:eastAsia="Times New Roman" w:hAnsi="Arial" w:cs="Arial"/>
                <w:sz w:val="14"/>
                <w:szCs w:val="14"/>
                <w:lang w:val="en-US" w:eastAsia="es-MX"/>
              </w:rPr>
              <w:t xml:space="preserve">Chevrolet Silverado </w:t>
            </w:r>
            <w:proofErr w:type="spellStart"/>
            <w:r w:rsidRPr="008E6659">
              <w:rPr>
                <w:rFonts w:ascii="Arial" w:eastAsia="Times New Roman" w:hAnsi="Arial" w:cs="Arial"/>
                <w:sz w:val="14"/>
                <w:szCs w:val="14"/>
                <w:lang w:val="en-US" w:eastAsia="es-MX"/>
              </w:rPr>
              <w:t>Cabina</w:t>
            </w:r>
            <w:proofErr w:type="spellEnd"/>
            <w:r w:rsidRPr="008E6659">
              <w:rPr>
                <w:rFonts w:ascii="Arial" w:eastAsia="Times New Roman" w:hAnsi="Arial" w:cs="Arial"/>
                <w:sz w:val="14"/>
                <w:szCs w:val="14"/>
                <w:lang w:val="en-US" w:eastAsia="es-MX"/>
              </w:rPr>
              <w:t xml:space="preserve"> Regular</w:t>
            </w:r>
          </w:p>
        </w:tc>
        <w:tc>
          <w:tcPr>
            <w:tcW w:w="0" w:type="auto"/>
            <w:hideMark/>
          </w:tcPr>
          <w:p w:rsidR="00A246CD" w:rsidRPr="008E6659" w:rsidRDefault="00A246CD" w:rsidP="008E6659">
            <w:pPr>
              <w:jc w:val="center"/>
              <w:rPr>
                <w:rFonts w:ascii="Arial" w:eastAsia="Times New Roman" w:hAnsi="Arial" w:cs="Arial"/>
                <w:sz w:val="14"/>
                <w:szCs w:val="14"/>
                <w:lang w:val="en-US" w:eastAsia="es-MX"/>
              </w:rPr>
            </w:pPr>
            <w:r w:rsidRPr="008E6659">
              <w:rPr>
                <w:rFonts w:ascii="Arial" w:eastAsia="Times New Roman" w:hAnsi="Arial" w:cs="Arial"/>
                <w:sz w:val="14"/>
                <w:szCs w:val="14"/>
                <w:lang w:val="en-US" w:eastAsia="es-MX"/>
              </w:rPr>
              <w:t>2006</w:t>
            </w:r>
          </w:p>
        </w:tc>
        <w:tc>
          <w:tcPr>
            <w:tcW w:w="0" w:type="auto"/>
            <w:hideMark/>
          </w:tcPr>
          <w:p w:rsidR="00A246CD" w:rsidRPr="008E6659" w:rsidRDefault="00A246CD" w:rsidP="008E6659">
            <w:pPr>
              <w:jc w:val="center"/>
              <w:rPr>
                <w:rFonts w:ascii="Arial" w:eastAsia="Times New Roman" w:hAnsi="Arial" w:cs="Arial"/>
                <w:sz w:val="14"/>
                <w:szCs w:val="14"/>
                <w:lang w:val="en-US" w:eastAsia="es-MX"/>
              </w:rPr>
            </w:pPr>
            <w:r w:rsidRPr="008E6659">
              <w:rPr>
                <w:rFonts w:ascii="Arial" w:eastAsia="Times New Roman" w:hAnsi="Arial" w:cs="Arial"/>
                <w:sz w:val="14"/>
                <w:szCs w:val="14"/>
                <w:lang w:val="en-US" w:eastAsia="es-MX"/>
              </w:rPr>
              <w:t>1GCEC14V46Z114449</w:t>
            </w:r>
          </w:p>
        </w:tc>
      </w:tr>
      <w:tr w:rsidR="00A246CD" w:rsidRPr="008E6659" w:rsidTr="004D5873">
        <w:trPr>
          <w:jc w:val="center"/>
        </w:trPr>
        <w:tc>
          <w:tcPr>
            <w:tcW w:w="1949" w:type="pct"/>
            <w:hideMark/>
          </w:tcPr>
          <w:p w:rsidR="00A246CD" w:rsidRPr="008E6659" w:rsidRDefault="00A246CD" w:rsidP="008E6659">
            <w:pPr>
              <w:jc w:val="center"/>
              <w:rPr>
                <w:rFonts w:ascii="Arial" w:eastAsia="Times New Roman" w:hAnsi="Arial" w:cs="Arial"/>
                <w:sz w:val="14"/>
                <w:szCs w:val="14"/>
                <w:lang w:val="en-US" w:eastAsia="es-MX"/>
              </w:rPr>
            </w:pPr>
          </w:p>
        </w:tc>
        <w:tc>
          <w:tcPr>
            <w:tcW w:w="0" w:type="auto"/>
            <w:hideMark/>
          </w:tcPr>
          <w:p w:rsidR="00A246CD" w:rsidRPr="008E6659" w:rsidRDefault="00A246CD" w:rsidP="008E6659">
            <w:pPr>
              <w:jc w:val="center"/>
              <w:rPr>
                <w:rFonts w:ascii="Arial" w:eastAsia="Times New Roman" w:hAnsi="Arial" w:cs="Arial"/>
                <w:sz w:val="14"/>
                <w:szCs w:val="14"/>
                <w:lang w:val="en-US" w:eastAsia="es-MX"/>
              </w:rPr>
            </w:pPr>
          </w:p>
        </w:tc>
        <w:tc>
          <w:tcPr>
            <w:tcW w:w="0" w:type="auto"/>
            <w:hideMark/>
          </w:tcPr>
          <w:p w:rsidR="00A246CD" w:rsidRPr="008E6659" w:rsidRDefault="00A246CD" w:rsidP="008E6659">
            <w:pPr>
              <w:jc w:val="center"/>
              <w:rPr>
                <w:rFonts w:ascii="Arial" w:eastAsia="Times New Roman" w:hAnsi="Arial" w:cs="Arial"/>
                <w:sz w:val="14"/>
                <w:szCs w:val="14"/>
                <w:lang w:val="en-US" w:eastAsia="es-MX"/>
              </w:rPr>
            </w:pPr>
            <w:r w:rsidRPr="008E6659">
              <w:rPr>
                <w:rFonts w:ascii="Arial" w:eastAsia="Times New Roman" w:hAnsi="Arial" w:cs="Arial"/>
                <w:sz w:val="14"/>
                <w:szCs w:val="14"/>
                <w:lang w:val="en-US" w:eastAsia="es-MX"/>
              </w:rPr>
              <w:t>4x2</w:t>
            </w:r>
          </w:p>
        </w:tc>
      </w:tr>
      <w:tr w:rsidR="00A246CD" w:rsidRPr="008E6659" w:rsidTr="004D5873">
        <w:trPr>
          <w:jc w:val="center"/>
        </w:trPr>
        <w:tc>
          <w:tcPr>
            <w:tcW w:w="1949" w:type="pct"/>
            <w:hideMark/>
          </w:tcPr>
          <w:p w:rsidR="00A246CD" w:rsidRPr="008E6659" w:rsidRDefault="00A246CD" w:rsidP="008E6659">
            <w:pPr>
              <w:jc w:val="center"/>
              <w:rPr>
                <w:rFonts w:ascii="Arial" w:eastAsia="Times New Roman" w:hAnsi="Arial" w:cs="Arial"/>
                <w:sz w:val="14"/>
                <w:szCs w:val="14"/>
                <w:lang w:val="en-US" w:eastAsia="es-MX"/>
              </w:rPr>
            </w:pPr>
            <w:r w:rsidRPr="008E6659">
              <w:rPr>
                <w:rFonts w:ascii="Arial" w:eastAsia="Times New Roman" w:hAnsi="Arial" w:cs="Arial"/>
                <w:sz w:val="14"/>
                <w:szCs w:val="14"/>
                <w:lang w:val="en-US" w:eastAsia="es-MX"/>
              </w:rPr>
              <w:t>Chevrolet C 20 Custom</w:t>
            </w:r>
          </w:p>
        </w:tc>
        <w:tc>
          <w:tcPr>
            <w:tcW w:w="0" w:type="auto"/>
            <w:hideMark/>
          </w:tcPr>
          <w:p w:rsidR="00A246CD" w:rsidRPr="008E6659" w:rsidRDefault="00A246CD" w:rsidP="008E6659">
            <w:pPr>
              <w:jc w:val="center"/>
              <w:rPr>
                <w:rFonts w:ascii="Arial" w:eastAsia="Times New Roman" w:hAnsi="Arial" w:cs="Arial"/>
                <w:sz w:val="14"/>
                <w:szCs w:val="14"/>
                <w:lang w:val="en-US" w:eastAsia="es-MX"/>
              </w:rPr>
            </w:pPr>
            <w:r w:rsidRPr="008E6659">
              <w:rPr>
                <w:rFonts w:ascii="Arial" w:eastAsia="Times New Roman" w:hAnsi="Arial" w:cs="Arial"/>
                <w:sz w:val="14"/>
                <w:szCs w:val="14"/>
                <w:lang w:val="en-US" w:eastAsia="es-MX"/>
              </w:rPr>
              <w:t>1999</w:t>
            </w:r>
          </w:p>
        </w:tc>
        <w:tc>
          <w:tcPr>
            <w:tcW w:w="0" w:type="auto"/>
            <w:hideMark/>
          </w:tcPr>
          <w:p w:rsidR="00A246CD" w:rsidRPr="008E6659" w:rsidRDefault="00A246CD" w:rsidP="008E6659">
            <w:pPr>
              <w:jc w:val="center"/>
              <w:rPr>
                <w:rFonts w:ascii="Arial" w:eastAsia="Times New Roman" w:hAnsi="Arial" w:cs="Arial"/>
                <w:sz w:val="14"/>
                <w:szCs w:val="14"/>
                <w:lang w:val="en-US" w:eastAsia="es-MX"/>
              </w:rPr>
            </w:pPr>
            <w:r w:rsidRPr="008E6659">
              <w:rPr>
                <w:rFonts w:ascii="Arial" w:eastAsia="Times New Roman" w:hAnsi="Arial" w:cs="Arial"/>
                <w:sz w:val="14"/>
                <w:szCs w:val="14"/>
                <w:lang w:val="en-US" w:eastAsia="es-MX"/>
              </w:rPr>
              <w:t>1 GCEC34R3XZ166638</w:t>
            </w:r>
          </w:p>
        </w:tc>
      </w:tr>
      <w:tr w:rsidR="00A246CD" w:rsidRPr="008E6659" w:rsidTr="004D5873">
        <w:trPr>
          <w:jc w:val="center"/>
        </w:trPr>
        <w:tc>
          <w:tcPr>
            <w:tcW w:w="1949" w:type="pct"/>
            <w:hideMark/>
          </w:tcPr>
          <w:p w:rsidR="00A246CD" w:rsidRPr="008E6659" w:rsidRDefault="00A246CD" w:rsidP="008E6659">
            <w:pPr>
              <w:jc w:val="center"/>
              <w:rPr>
                <w:rFonts w:ascii="Arial" w:eastAsia="Times New Roman" w:hAnsi="Arial" w:cs="Arial"/>
                <w:sz w:val="14"/>
                <w:szCs w:val="14"/>
                <w:lang w:val="en-US" w:eastAsia="es-MX"/>
              </w:rPr>
            </w:pPr>
            <w:r w:rsidRPr="008E6659">
              <w:rPr>
                <w:rFonts w:ascii="Arial" w:eastAsia="Times New Roman" w:hAnsi="Arial" w:cs="Arial"/>
                <w:sz w:val="14"/>
                <w:szCs w:val="14"/>
                <w:lang w:val="en-US" w:eastAsia="es-MX"/>
              </w:rPr>
              <w:t>Chevrolet Kodiak 211</w:t>
            </w:r>
          </w:p>
        </w:tc>
        <w:tc>
          <w:tcPr>
            <w:tcW w:w="0" w:type="auto"/>
            <w:hideMark/>
          </w:tcPr>
          <w:p w:rsidR="00A246CD" w:rsidRPr="008E6659" w:rsidRDefault="00A246CD" w:rsidP="008E6659">
            <w:pPr>
              <w:jc w:val="center"/>
              <w:rPr>
                <w:rFonts w:ascii="Arial" w:eastAsia="Times New Roman" w:hAnsi="Arial" w:cs="Arial"/>
                <w:sz w:val="14"/>
                <w:szCs w:val="14"/>
                <w:lang w:val="en-US" w:eastAsia="es-MX"/>
              </w:rPr>
            </w:pPr>
            <w:r w:rsidRPr="008E6659">
              <w:rPr>
                <w:rFonts w:ascii="Arial" w:eastAsia="Times New Roman" w:hAnsi="Arial" w:cs="Arial"/>
                <w:sz w:val="14"/>
                <w:szCs w:val="14"/>
                <w:lang w:val="en-US" w:eastAsia="es-MX"/>
              </w:rPr>
              <w:t>2002</w:t>
            </w:r>
          </w:p>
        </w:tc>
        <w:tc>
          <w:tcPr>
            <w:tcW w:w="0" w:type="auto"/>
            <w:hideMark/>
          </w:tcPr>
          <w:p w:rsidR="00A246CD" w:rsidRPr="008E6659" w:rsidRDefault="00A246CD" w:rsidP="008E6659">
            <w:pPr>
              <w:jc w:val="center"/>
              <w:rPr>
                <w:rFonts w:ascii="Arial" w:eastAsia="Times New Roman" w:hAnsi="Arial" w:cs="Arial"/>
                <w:sz w:val="14"/>
                <w:szCs w:val="14"/>
                <w:lang w:val="en-US" w:eastAsia="es-MX"/>
              </w:rPr>
            </w:pPr>
            <w:r w:rsidRPr="008E6659">
              <w:rPr>
                <w:rFonts w:ascii="Arial" w:eastAsia="Times New Roman" w:hAnsi="Arial" w:cs="Arial"/>
                <w:sz w:val="14"/>
                <w:szCs w:val="14"/>
                <w:lang w:val="en-US" w:eastAsia="es-MX"/>
              </w:rPr>
              <w:t>3GBM7H1C82M103952</w:t>
            </w:r>
          </w:p>
        </w:tc>
      </w:tr>
    </w:tbl>
    <w:p w:rsidR="00A246CD" w:rsidRPr="00047CAE" w:rsidRDefault="00A246CD" w:rsidP="00047CAE">
      <w:pPr>
        <w:spacing w:after="0" w:line="240" w:lineRule="auto"/>
        <w:jc w:val="both"/>
        <w:rPr>
          <w:rFonts w:ascii="Arial" w:hAnsi="Arial" w:cs="Arial"/>
        </w:rPr>
      </w:pPr>
    </w:p>
    <w:p w:rsidR="007308CB" w:rsidRPr="007308CB" w:rsidRDefault="007308CB" w:rsidP="007308CB">
      <w:pPr>
        <w:spacing w:after="0" w:line="240" w:lineRule="auto"/>
        <w:jc w:val="both"/>
        <w:rPr>
          <w:rFonts w:ascii="Arial" w:hAnsi="Arial" w:cs="Arial"/>
          <w:b/>
        </w:rPr>
      </w:pPr>
      <w:r w:rsidRPr="007308CB">
        <w:rPr>
          <w:rFonts w:ascii="Arial" w:hAnsi="Arial" w:cs="Arial"/>
          <w:b/>
        </w:rPr>
        <w:t>Acción emitida</w:t>
      </w:r>
    </w:p>
    <w:p w:rsidR="007308CB" w:rsidRPr="007308CB" w:rsidRDefault="007308CB" w:rsidP="007308CB">
      <w:pPr>
        <w:spacing w:after="0" w:line="240" w:lineRule="auto"/>
        <w:jc w:val="both"/>
        <w:rPr>
          <w:rFonts w:ascii="Arial" w:hAnsi="Arial" w:cs="Arial"/>
          <w:i/>
        </w:rPr>
      </w:pPr>
      <w:r w:rsidRPr="007308CB">
        <w:rPr>
          <w:rFonts w:ascii="Arial" w:hAnsi="Arial" w:cs="Arial"/>
          <w:i/>
        </w:rPr>
        <w:t>Recomendaciones en Relación a la Gestión o Control Interno.</w:t>
      </w:r>
    </w:p>
    <w:p w:rsidR="007308CB" w:rsidRDefault="007308CB" w:rsidP="007308CB">
      <w:pPr>
        <w:spacing w:after="0" w:line="240" w:lineRule="auto"/>
        <w:jc w:val="both"/>
        <w:rPr>
          <w:rFonts w:ascii="Arial" w:hAnsi="Arial" w:cs="Arial"/>
          <w:b/>
          <w:u w:val="single"/>
        </w:rPr>
      </w:pPr>
    </w:p>
    <w:p w:rsidR="007308CB" w:rsidRPr="007308CB" w:rsidRDefault="007308CB" w:rsidP="00996572">
      <w:pPr>
        <w:spacing w:after="0" w:line="360" w:lineRule="auto"/>
        <w:jc w:val="both"/>
        <w:rPr>
          <w:rFonts w:ascii="Arial" w:hAnsi="Arial" w:cs="Arial"/>
          <w:b/>
          <w:u w:val="single"/>
        </w:rPr>
      </w:pPr>
      <w:r w:rsidRPr="007308CB">
        <w:rPr>
          <w:rFonts w:ascii="Arial" w:hAnsi="Arial" w:cs="Arial"/>
          <w:b/>
          <w:u w:val="single"/>
        </w:rPr>
        <w:t>EGRESOS</w:t>
      </w:r>
    </w:p>
    <w:p w:rsidR="00A246CD" w:rsidRPr="007308CB" w:rsidRDefault="007308CB" w:rsidP="00996572">
      <w:pPr>
        <w:spacing w:after="0" w:line="360" w:lineRule="auto"/>
        <w:jc w:val="both"/>
        <w:rPr>
          <w:rFonts w:ascii="Arial" w:hAnsi="Arial" w:cs="Arial"/>
          <w:b/>
          <w:u w:val="single"/>
        </w:rPr>
      </w:pPr>
      <w:r w:rsidRPr="007308CB">
        <w:rPr>
          <w:rFonts w:ascii="Arial" w:hAnsi="Arial" w:cs="Arial"/>
          <w:b/>
          <w:u w:val="single"/>
        </w:rPr>
        <w:t>GENERAL</w:t>
      </w:r>
    </w:p>
    <w:p w:rsidR="007308CB" w:rsidRDefault="007308CB" w:rsidP="00047CAE">
      <w:pPr>
        <w:spacing w:after="0" w:line="240" w:lineRule="auto"/>
        <w:jc w:val="both"/>
        <w:rPr>
          <w:rFonts w:ascii="Arial" w:hAnsi="Arial" w:cs="Arial"/>
        </w:rPr>
      </w:pPr>
    </w:p>
    <w:p w:rsidR="00A246CD" w:rsidRDefault="00A246CD" w:rsidP="00996572">
      <w:pPr>
        <w:spacing w:after="0" w:line="360" w:lineRule="auto"/>
        <w:jc w:val="both"/>
        <w:rPr>
          <w:rFonts w:ascii="Arial" w:hAnsi="Arial" w:cs="Arial"/>
        </w:rPr>
      </w:pPr>
      <w:r w:rsidRPr="00047CAE">
        <w:rPr>
          <w:rFonts w:ascii="Arial" w:hAnsi="Arial" w:cs="Arial"/>
        </w:rPr>
        <w:t>7. Se detectaron erogaciones por un monto $748,386, no localizando ni siendo exhibida durante la auditoría las pólizas de cheques, ni su respectiva documentación comprobatoria que amparen y justifiquen los egresos, incumpliendo con lo establecido en los artículos 18 fracción II del Reglamento para la Adquisición de Bienes y Servicios para la Administración Municipal de Iturbide, Nuevo León y 102 de la Ley del Impuesto sobre la Renta, de acuerdo al detalle siguiente:</w:t>
      </w:r>
    </w:p>
    <w:p w:rsidR="00A246CD" w:rsidRPr="00047CAE" w:rsidRDefault="00A246CD" w:rsidP="00047CAE">
      <w:pPr>
        <w:spacing w:after="0" w:line="240" w:lineRule="auto"/>
        <w:jc w:val="both"/>
        <w:rPr>
          <w:rFonts w:ascii="Arial" w:hAnsi="Arial" w:cs="Arial"/>
        </w:rPr>
      </w:pPr>
    </w:p>
    <w:tbl>
      <w:tblPr>
        <w:tblStyle w:val="Tablaconcuadrcula"/>
        <w:tblW w:w="5000" w:type="pct"/>
        <w:jc w:val="center"/>
        <w:tblLook w:val="04A0" w:firstRow="1" w:lastRow="0" w:firstColumn="1" w:lastColumn="0" w:noHBand="0" w:noVBand="1"/>
      </w:tblPr>
      <w:tblGrid>
        <w:gridCol w:w="917"/>
        <w:gridCol w:w="995"/>
        <w:gridCol w:w="1560"/>
        <w:gridCol w:w="4115"/>
        <w:gridCol w:w="730"/>
      </w:tblGrid>
      <w:tr w:rsidR="007308CB" w:rsidRPr="007308CB" w:rsidTr="004D5873">
        <w:trPr>
          <w:tblHeader/>
          <w:jc w:val="center"/>
        </w:trPr>
        <w:tc>
          <w:tcPr>
            <w:tcW w:w="0" w:type="auto"/>
            <w:shd w:val="clear" w:color="auto" w:fill="BFBFBF" w:themeFill="background1" w:themeFillShade="BF"/>
            <w:hideMark/>
          </w:tcPr>
          <w:p w:rsidR="007308CB" w:rsidRPr="007308CB" w:rsidRDefault="007308CB" w:rsidP="007308CB">
            <w:pPr>
              <w:jc w:val="center"/>
              <w:rPr>
                <w:rFonts w:ascii="Arial" w:eastAsia="Times New Roman" w:hAnsi="Arial" w:cs="Arial"/>
                <w:b/>
                <w:sz w:val="14"/>
                <w:szCs w:val="14"/>
                <w:u w:val="single"/>
                <w:lang w:eastAsia="es-MX"/>
              </w:rPr>
            </w:pPr>
            <w:r w:rsidRPr="007308CB">
              <w:rPr>
                <w:rFonts w:ascii="Arial" w:eastAsia="Times New Roman" w:hAnsi="Arial" w:cs="Arial"/>
                <w:b/>
                <w:sz w:val="14"/>
                <w:szCs w:val="14"/>
                <w:u w:val="single"/>
                <w:lang w:eastAsia="es-MX"/>
              </w:rPr>
              <w:t>Fecha</w:t>
            </w:r>
          </w:p>
        </w:tc>
        <w:tc>
          <w:tcPr>
            <w:tcW w:w="0" w:type="auto"/>
            <w:shd w:val="clear" w:color="auto" w:fill="BFBFBF" w:themeFill="background1" w:themeFillShade="BF"/>
            <w:hideMark/>
          </w:tcPr>
          <w:p w:rsidR="007308CB" w:rsidRPr="007308CB" w:rsidRDefault="007308CB" w:rsidP="007308CB">
            <w:pPr>
              <w:jc w:val="center"/>
              <w:rPr>
                <w:rFonts w:ascii="Arial" w:eastAsia="Times New Roman" w:hAnsi="Arial" w:cs="Arial"/>
                <w:b/>
                <w:sz w:val="14"/>
                <w:szCs w:val="14"/>
                <w:u w:val="single"/>
                <w:lang w:eastAsia="es-MX"/>
              </w:rPr>
            </w:pPr>
            <w:r w:rsidRPr="007308CB">
              <w:rPr>
                <w:rFonts w:ascii="Arial" w:eastAsia="Times New Roman" w:hAnsi="Arial" w:cs="Arial"/>
                <w:b/>
                <w:sz w:val="14"/>
                <w:szCs w:val="14"/>
                <w:u w:val="single"/>
                <w:lang w:eastAsia="es-MX"/>
              </w:rPr>
              <w:t>Cheque</w:t>
            </w:r>
          </w:p>
        </w:tc>
        <w:tc>
          <w:tcPr>
            <w:tcW w:w="0" w:type="auto"/>
            <w:shd w:val="clear" w:color="auto" w:fill="BFBFBF" w:themeFill="background1" w:themeFillShade="BF"/>
            <w:hideMark/>
          </w:tcPr>
          <w:p w:rsidR="007308CB" w:rsidRPr="007308CB" w:rsidRDefault="007308CB" w:rsidP="007308CB">
            <w:pPr>
              <w:jc w:val="center"/>
              <w:rPr>
                <w:rFonts w:ascii="Arial" w:eastAsia="Times New Roman" w:hAnsi="Arial" w:cs="Arial"/>
                <w:b/>
                <w:sz w:val="14"/>
                <w:szCs w:val="14"/>
                <w:u w:val="single"/>
                <w:lang w:eastAsia="es-MX"/>
              </w:rPr>
            </w:pPr>
            <w:r w:rsidRPr="007308CB">
              <w:rPr>
                <w:rFonts w:ascii="Arial" w:eastAsia="Times New Roman" w:hAnsi="Arial" w:cs="Arial"/>
                <w:b/>
                <w:sz w:val="14"/>
                <w:szCs w:val="14"/>
                <w:u w:val="single"/>
                <w:lang w:eastAsia="es-MX"/>
              </w:rPr>
              <w:t>Nombre</w:t>
            </w:r>
          </w:p>
        </w:tc>
        <w:tc>
          <w:tcPr>
            <w:tcW w:w="2474" w:type="pct"/>
            <w:shd w:val="clear" w:color="auto" w:fill="BFBFBF" w:themeFill="background1" w:themeFillShade="BF"/>
            <w:hideMark/>
          </w:tcPr>
          <w:p w:rsidR="007308CB" w:rsidRPr="007308CB" w:rsidRDefault="007308CB" w:rsidP="007308CB">
            <w:pPr>
              <w:jc w:val="center"/>
              <w:rPr>
                <w:rFonts w:ascii="Arial" w:eastAsia="Times New Roman" w:hAnsi="Arial" w:cs="Arial"/>
                <w:b/>
                <w:sz w:val="14"/>
                <w:szCs w:val="14"/>
                <w:u w:val="single"/>
                <w:lang w:eastAsia="es-MX"/>
              </w:rPr>
            </w:pPr>
            <w:r w:rsidRPr="007308CB">
              <w:rPr>
                <w:rFonts w:ascii="Arial" w:eastAsia="Times New Roman" w:hAnsi="Arial" w:cs="Arial"/>
                <w:b/>
                <w:sz w:val="14"/>
                <w:szCs w:val="14"/>
                <w:u w:val="single"/>
                <w:lang w:eastAsia="es-MX"/>
              </w:rPr>
              <w:t>Concepto</w:t>
            </w:r>
          </w:p>
        </w:tc>
        <w:tc>
          <w:tcPr>
            <w:tcW w:w="0" w:type="auto"/>
            <w:shd w:val="clear" w:color="auto" w:fill="BFBFBF" w:themeFill="background1" w:themeFillShade="BF"/>
            <w:hideMark/>
          </w:tcPr>
          <w:p w:rsidR="007308CB" w:rsidRPr="007308CB" w:rsidRDefault="007308CB" w:rsidP="007308CB">
            <w:pPr>
              <w:jc w:val="center"/>
              <w:rPr>
                <w:rFonts w:ascii="Arial" w:eastAsia="Times New Roman" w:hAnsi="Arial" w:cs="Arial"/>
                <w:b/>
                <w:sz w:val="14"/>
                <w:szCs w:val="14"/>
                <w:u w:val="single"/>
                <w:lang w:eastAsia="es-MX"/>
              </w:rPr>
            </w:pPr>
            <w:r w:rsidRPr="007308CB">
              <w:rPr>
                <w:rFonts w:ascii="Arial" w:eastAsia="Times New Roman" w:hAnsi="Arial" w:cs="Arial"/>
                <w:b/>
                <w:sz w:val="14"/>
                <w:szCs w:val="14"/>
                <w:u w:val="single"/>
                <w:lang w:eastAsia="es-MX"/>
              </w:rPr>
              <w:t>Importe</w:t>
            </w:r>
          </w:p>
        </w:tc>
      </w:tr>
      <w:tr w:rsidR="007308CB" w:rsidRPr="007308CB" w:rsidTr="004D5873">
        <w:trPr>
          <w:jc w:val="center"/>
        </w:trPr>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04/01/2012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153 14</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Francisco Nazario García Escobedo</w:t>
            </w:r>
          </w:p>
        </w:tc>
        <w:tc>
          <w:tcPr>
            <w:tcW w:w="2474" w:type="pct"/>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 xml:space="preserve">Estimación normal 1 CCA Ejido San Antonio abono </w:t>
            </w:r>
            <w:proofErr w:type="spellStart"/>
            <w:r w:rsidRPr="007308CB">
              <w:rPr>
                <w:rFonts w:ascii="Arial" w:eastAsia="Times New Roman" w:hAnsi="Arial" w:cs="Arial"/>
                <w:sz w:val="14"/>
                <w:szCs w:val="14"/>
                <w:lang w:eastAsia="es-MX"/>
              </w:rPr>
              <w:t>fac</w:t>
            </w:r>
            <w:proofErr w:type="spellEnd"/>
            <w:r w:rsidRPr="007308CB">
              <w:rPr>
                <w:rFonts w:ascii="Arial" w:eastAsia="Times New Roman" w:hAnsi="Arial" w:cs="Arial"/>
                <w:sz w:val="14"/>
                <w:szCs w:val="14"/>
                <w:lang w:eastAsia="es-MX"/>
              </w:rPr>
              <w:t>. 102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42,516</w:t>
            </w:r>
          </w:p>
        </w:tc>
      </w:tr>
      <w:tr w:rsidR="007308CB" w:rsidRPr="007308CB" w:rsidTr="004D5873">
        <w:trPr>
          <w:jc w:val="center"/>
        </w:trPr>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19/01/2012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147 25</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Municipio de Iturbide, Nuevo León</w:t>
            </w:r>
          </w:p>
        </w:tc>
        <w:tc>
          <w:tcPr>
            <w:tcW w:w="2474" w:type="pct"/>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listas de raya de la obra construcción de barda de block</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45,373</w:t>
            </w:r>
          </w:p>
        </w:tc>
      </w:tr>
      <w:tr w:rsidR="007308CB" w:rsidRPr="007308CB" w:rsidTr="004D5873">
        <w:trPr>
          <w:jc w:val="center"/>
        </w:trPr>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lastRenderedPageBreak/>
              <w:t>26/01/2012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2012010014</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Póliza de diario</w:t>
            </w:r>
          </w:p>
        </w:tc>
        <w:tc>
          <w:tcPr>
            <w:tcW w:w="2474" w:type="pct"/>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 xml:space="preserve">Comprobación de pd2011120007 Patricia Guadalupe </w:t>
            </w:r>
            <w:proofErr w:type="spellStart"/>
            <w:r w:rsidRPr="007308CB">
              <w:rPr>
                <w:rFonts w:ascii="Arial" w:eastAsia="Times New Roman" w:hAnsi="Arial" w:cs="Arial"/>
                <w:sz w:val="14"/>
                <w:szCs w:val="14"/>
                <w:lang w:eastAsia="es-MX"/>
              </w:rPr>
              <w:t>Rodriguez</w:t>
            </w:r>
            <w:proofErr w:type="spellEnd"/>
            <w:r w:rsidRPr="007308CB">
              <w:rPr>
                <w:rFonts w:ascii="Arial" w:eastAsia="Times New Roman" w:hAnsi="Arial" w:cs="Arial"/>
                <w:sz w:val="14"/>
                <w:szCs w:val="14"/>
                <w:lang w:eastAsia="es-MX"/>
              </w:rPr>
              <w:t xml:space="preserve"> González</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15,000</w:t>
            </w:r>
          </w:p>
        </w:tc>
      </w:tr>
      <w:tr w:rsidR="007308CB" w:rsidRPr="007308CB" w:rsidTr="004D5873">
        <w:trPr>
          <w:jc w:val="center"/>
        </w:trPr>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30/01/2012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28 13083</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Municipio de Iturbide, Nuevo León</w:t>
            </w:r>
          </w:p>
        </w:tc>
        <w:tc>
          <w:tcPr>
            <w:tcW w:w="2474" w:type="pct"/>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Becas a estudiantes mes de diciembre</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9,600</w:t>
            </w:r>
          </w:p>
        </w:tc>
      </w:tr>
      <w:tr w:rsidR="007308CB" w:rsidRPr="007308CB" w:rsidTr="004D5873">
        <w:trPr>
          <w:jc w:val="center"/>
        </w:trPr>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31/01/2012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86 638</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 xml:space="preserve">Brenda </w:t>
            </w:r>
            <w:proofErr w:type="spellStart"/>
            <w:r w:rsidRPr="007308CB">
              <w:rPr>
                <w:rFonts w:ascii="Arial" w:eastAsia="Times New Roman" w:hAnsi="Arial" w:cs="Arial"/>
                <w:sz w:val="14"/>
                <w:szCs w:val="14"/>
                <w:lang w:eastAsia="es-MX"/>
              </w:rPr>
              <w:t>Marlen</w:t>
            </w:r>
            <w:proofErr w:type="spellEnd"/>
            <w:r w:rsidRPr="007308CB">
              <w:rPr>
                <w:rFonts w:ascii="Arial" w:eastAsia="Times New Roman" w:hAnsi="Arial" w:cs="Arial"/>
                <w:sz w:val="14"/>
                <w:szCs w:val="14"/>
                <w:lang w:eastAsia="es-MX"/>
              </w:rPr>
              <w:t xml:space="preserve"> Torres Hernández</w:t>
            </w:r>
          </w:p>
        </w:tc>
        <w:tc>
          <w:tcPr>
            <w:tcW w:w="2474" w:type="pct"/>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Servicio médico a trabajador</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2,001</w:t>
            </w:r>
          </w:p>
        </w:tc>
      </w:tr>
      <w:tr w:rsidR="007308CB" w:rsidRPr="007308CB" w:rsidTr="004D5873">
        <w:trPr>
          <w:jc w:val="center"/>
        </w:trPr>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13/02/2012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86 643</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Centro de Imagen Diagnostica</w:t>
            </w:r>
          </w:p>
        </w:tc>
        <w:tc>
          <w:tcPr>
            <w:tcW w:w="2474" w:type="pct"/>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Servicio médico a trabajador Antonia Arredondo Escobedo.</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1,000</w:t>
            </w:r>
          </w:p>
        </w:tc>
      </w:tr>
      <w:tr w:rsidR="007308CB" w:rsidRPr="007308CB" w:rsidTr="004D5873">
        <w:trPr>
          <w:jc w:val="center"/>
        </w:trPr>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18/02/2012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28 13153</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Centro de autoservicio la Esperanza S. de R.L. de C.V.</w:t>
            </w:r>
          </w:p>
        </w:tc>
        <w:tc>
          <w:tcPr>
            <w:tcW w:w="2474" w:type="pct"/>
            <w:hideMark/>
          </w:tcPr>
          <w:p w:rsidR="007308CB" w:rsidRPr="007308CB" w:rsidRDefault="007308CB" w:rsidP="007308CB">
            <w:pPr>
              <w:jc w:val="center"/>
              <w:rPr>
                <w:rFonts w:ascii="Arial" w:eastAsia="Times New Roman" w:hAnsi="Arial" w:cs="Arial"/>
                <w:sz w:val="14"/>
                <w:szCs w:val="14"/>
                <w:lang w:eastAsia="es-MX"/>
              </w:rPr>
            </w:pPr>
            <w:proofErr w:type="spellStart"/>
            <w:r w:rsidRPr="007308CB">
              <w:rPr>
                <w:rFonts w:ascii="Arial" w:eastAsia="Times New Roman" w:hAnsi="Arial" w:cs="Arial"/>
                <w:sz w:val="14"/>
                <w:szCs w:val="14"/>
                <w:lang w:eastAsia="es-MX"/>
              </w:rPr>
              <w:t>Fac</w:t>
            </w:r>
            <w:proofErr w:type="spellEnd"/>
            <w:r w:rsidRPr="007308CB">
              <w:rPr>
                <w:rFonts w:ascii="Arial" w:eastAsia="Times New Roman" w:hAnsi="Arial" w:cs="Arial"/>
                <w:sz w:val="14"/>
                <w:szCs w:val="14"/>
                <w:lang w:eastAsia="es-MX"/>
              </w:rPr>
              <w:t xml:space="preserve">. </w:t>
            </w:r>
            <w:proofErr w:type="gramStart"/>
            <w:r w:rsidRPr="007308CB">
              <w:rPr>
                <w:rFonts w:ascii="Arial" w:eastAsia="Times New Roman" w:hAnsi="Arial" w:cs="Arial"/>
                <w:sz w:val="14"/>
                <w:szCs w:val="14"/>
                <w:lang w:eastAsia="es-MX"/>
              </w:rPr>
              <w:t>b-1033</w:t>
            </w:r>
            <w:proofErr w:type="gramEnd"/>
            <w:r w:rsidRPr="007308CB">
              <w:rPr>
                <w:rFonts w:ascii="Arial" w:eastAsia="Times New Roman" w:hAnsi="Arial" w:cs="Arial"/>
                <w:sz w:val="14"/>
                <w:szCs w:val="14"/>
                <w:lang w:eastAsia="es-MX"/>
              </w:rPr>
              <w:t xml:space="preserve"> compra de despensa para preparación de comida en evento de enlace.</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5,212</w:t>
            </w:r>
          </w:p>
        </w:tc>
      </w:tr>
      <w:tr w:rsidR="007308CB" w:rsidRPr="007308CB" w:rsidTr="004D5873">
        <w:trPr>
          <w:jc w:val="center"/>
        </w:trPr>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01/03/2012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86 649</w:t>
            </w:r>
          </w:p>
        </w:tc>
        <w:tc>
          <w:tcPr>
            <w:tcW w:w="0" w:type="auto"/>
            <w:hideMark/>
          </w:tcPr>
          <w:p w:rsidR="007308CB" w:rsidRPr="007308CB" w:rsidRDefault="007308CB" w:rsidP="007308CB">
            <w:pPr>
              <w:jc w:val="center"/>
              <w:rPr>
                <w:rFonts w:ascii="Arial" w:eastAsia="Times New Roman" w:hAnsi="Arial" w:cs="Arial"/>
                <w:sz w:val="14"/>
                <w:szCs w:val="14"/>
                <w:lang w:eastAsia="es-MX"/>
              </w:rPr>
            </w:pPr>
            <w:proofErr w:type="spellStart"/>
            <w:r w:rsidRPr="007308CB">
              <w:rPr>
                <w:rFonts w:ascii="Arial" w:eastAsia="Times New Roman" w:hAnsi="Arial" w:cs="Arial"/>
                <w:sz w:val="14"/>
                <w:szCs w:val="14"/>
                <w:lang w:eastAsia="es-MX"/>
              </w:rPr>
              <w:t>Misach</w:t>
            </w:r>
            <w:proofErr w:type="spellEnd"/>
            <w:r w:rsidRPr="007308CB">
              <w:rPr>
                <w:rFonts w:ascii="Arial" w:eastAsia="Times New Roman" w:hAnsi="Arial" w:cs="Arial"/>
                <w:sz w:val="14"/>
                <w:szCs w:val="14"/>
                <w:lang w:eastAsia="es-MX"/>
              </w:rPr>
              <w:t xml:space="preserve"> Joel Ojeda </w:t>
            </w:r>
            <w:proofErr w:type="spellStart"/>
            <w:r w:rsidRPr="007308CB">
              <w:rPr>
                <w:rFonts w:ascii="Arial" w:eastAsia="Times New Roman" w:hAnsi="Arial" w:cs="Arial"/>
                <w:sz w:val="14"/>
                <w:szCs w:val="14"/>
                <w:lang w:eastAsia="es-MX"/>
              </w:rPr>
              <w:t>Rodriguez</w:t>
            </w:r>
            <w:proofErr w:type="spellEnd"/>
          </w:p>
        </w:tc>
        <w:tc>
          <w:tcPr>
            <w:tcW w:w="2474" w:type="pct"/>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Servicio médico a trabajador</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2,014</w:t>
            </w:r>
          </w:p>
        </w:tc>
      </w:tr>
      <w:tr w:rsidR="007308CB" w:rsidRPr="007308CB" w:rsidTr="004D5873">
        <w:trPr>
          <w:jc w:val="center"/>
        </w:trPr>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12/03/2012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86 650</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Margarita Parra Zúñiga</w:t>
            </w:r>
          </w:p>
        </w:tc>
        <w:tc>
          <w:tcPr>
            <w:tcW w:w="2474" w:type="pct"/>
            <w:hideMark/>
          </w:tcPr>
          <w:p w:rsidR="007308CB" w:rsidRPr="007308CB" w:rsidRDefault="007308CB" w:rsidP="007308CB">
            <w:pPr>
              <w:jc w:val="center"/>
              <w:rPr>
                <w:rFonts w:ascii="Arial" w:eastAsia="Times New Roman" w:hAnsi="Arial" w:cs="Arial"/>
                <w:sz w:val="14"/>
                <w:szCs w:val="14"/>
                <w:lang w:eastAsia="es-MX"/>
              </w:rPr>
            </w:pPr>
            <w:proofErr w:type="spellStart"/>
            <w:r w:rsidRPr="007308CB">
              <w:rPr>
                <w:rFonts w:ascii="Arial" w:eastAsia="Times New Roman" w:hAnsi="Arial" w:cs="Arial"/>
                <w:sz w:val="14"/>
                <w:szCs w:val="14"/>
                <w:lang w:eastAsia="es-MX"/>
              </w:rPr>
              <w:t>Facs</w:t>
            </w:r>
            <w:proofErr w:type="spellEnd"/>
            <w:r w:rsidRPr="007308CB">
              <w:rPr>
                <w:rFonts w:ascii="Arial" w:eastAsia="Times New Roman" w:hAnsi="Arial" w:cs="Arial"/>
                <w:sz w:val="14"/>
                <w:szCs w:val="14"/>
                <w:lang w:eastAsia="es-MX"/>
              </w:rPr>
              <w:t xml:space="preserve"> 14158, 14159, 14160, 14161 y 14162, Medicamentos</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40,227</w:t>
            </w:r>
          </w:p>
        </w:tc>
      </w:tr>
      <w:tr w:rsidR="007308CB" w:rsidRPr="007308CB" w:rsidTr="004D5873">
        <w:trPr>
          <w:jc w:val="center"/>
        </w:trPr>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21/03/2012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86 652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Reyna Alonzo Ortiz</w:t>
            </w:r>
          </w:p>
        </w:tc>
        <w:tc>
          <w:tcPr>
            <w:tcW w:w="2474" w:type="pct"/>
            <w:hideMark/>
          </w:tcPr>
          <w:p w:rsidR="007308CB" w:rsidRPr="007308CB" w:rsidRDefault="007308CB" w:rsidP="007308CB">
            <w:pPr>
              <w:jc w:val="center"/>
              <w:rPr>
                <w:rFonts w:ascii="Arial" w:eastAsia="Times New Roman" w:hAnsi="Arial" w:cs="Arial"/>
                <w:sz w:val="14"/>
                <w:szCs w:val="14"/>
                <w:lang w:eastAsia="es-MX"/>
              </w:rPr>
            </w:pPr>
            <w:proofErr w:type="spellStart"/>
            <w:r w:rsidRPr="007308CB">
              <w:rPr>
                <w:rFonts w:ascii="Arial" w:eastAsia="Times New Roman" w:hAnsi="Arial" w:cs="Arial"/>
                <w:sz w:val="14"/>
                <w:szCs w:val="14"/>
                <w:lang w:eastAsia="es-MX"/>
              </w:rPr>
              <w:t>Fac</w:t>
            </w:r>
            <w:proofErr w:type="spellEnd"/>
            <w:r w:rsidRPr="007308CB">
              <w:rPr>
                <w:rFonts w:ascii="Arial" w:eastAsia="Times New Roman" w:hAnsi="Arial" w:cs="Arial"/>
                <w:sz w:val="14"/>
                <w:szCs w:val="14"/>
                <w:lang w:eastAsia="es-MX"/>
              </w:rPr>
              <w:t>. 7671 pago de servicio médico a trabajador.</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4,386</w:t>
            </w:r>
          </w:p>
        </w:tc>
      </w:tr>
      <w:tr w:rsidR="007308CB" w:rsidRPr="007308CB" w:rsidTr="004D5873">
        <w:trPr>
          <w:jc w:val="center"/>
        </w:trPr>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23/03/2012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86 655</w:t>
            </w:r>
          </w:p>
        </w:tc>
        <w:tc>
          <w:tcPr>
            <w:tcW w:w="0" w:type="auto"/>
            <w:hideMark/>
          </w:tcPr>
          <w:p w:rsidR="007308CB" w:rsidRPr="007308CB" w:rsidRDefault="007308CB" w:rsidP="007308CB">
            <w:pPr>
              <w:jc w:val="center"/>
              <w:rPr>
                <w:rFonts w:ascii="Arial" w:eastAsia="Times New Roman" w:hAnsi="Arial" w:cs="Arial"/>
                <w:sz w:val="14"/>
                <w:szCs w:val="14"/>
                <w:lang w:eastAsia="es-MX"/>
              </w:rPr>
            </w:pPr>
            <w:proofErr w:type="spellStart"/>
            <w:r w:rsidRPr="007308CB">
              <w:rPr>
                <w:rFonts w:ascii="Arial" w:eastAsia="Times New Roman" w:hAnsi="Arial" w:cs="Arial"/>
                <w:sz w:val="14"/>
                <w:szCs w:val="14"/>
                <w:lang w:eastAsia="es-MX"/>
              </w:rPr>
              <w:t>Mecerri</w:t>
            </w:r>
            <w:proofErr w:type="spellEnd"/>
            <w:r w:rsidRPr="007308CB">
              <w:rPr>
                <w:rFonts w:ascii="Arial" w:eastAsia="Times New Roman" w:hAnsi="Arial" w:cs="Arial"/>
                <w:sz w:val="14"/>
                <w:szCs w:val="14"/>
                <w:lang w:eastAsia="es-MX"/>
              </w:rPr>
              <w:t>, S.A. De C.V.</w:t>
            </w:r>
          </w:p>
        </w:tc>
        <w:tc>
          <w:tcPr>
            <w:tcW w:w="2474" w:type="pct"/>
            <w:hideMark/>
          </w:tcPr>
          <w:p w:rsidR="007308CB" w:rsidRPr="007308CB" w:rsidRDefault="007308CB" w:rsidP="007308CB">
            <w:pPr>
              <w:jc w:val="center"/>
              <w:rPr>
                <w:rFonts w:ascii="Arial" w:eastAsia="Times New Roman" w:hAnsi="Arial" w:cs="Arial"/>
                <w:sz w:val="14"/>
                <w:szCs w:val="14"/>
                <w:lang w:eastAsia="es-MX"/>
              </w:rPr>
            </w:pPr>
            <w:proofErr w:type="spellStart"/>
            <w:r w:rsidRPr="007308CB">
              <w:rPr>
                <w:rFonts w:ascii="Arial" w:eastAsia="Times New Roman" w:hAnsi="Arial" w:cs="Arial"/>
                <w:sz w:val="14"/>
                <w:szCs w:val="14"/>
                <w:lang w:eastAsia="es-MX"/>
              </w:rPr>
              <w:t>Facs</w:t>
            </w:r>
            <w:proofErr w:type="spellEnd"/>
            <w:r w:rsidRPr="007308CB">
              <w:rPr>
                <w:rFonts w:ascii="Arial" w:eastAsia="Times New Roman" w:hAnsi="Arial" w:cs="Arial"/>
                <w:sz w:val="14"/>
                <w:szCs w:val="14"/>
                <w:lang w:eastAsia="es-MX"/>
              </w:rPr>
              <w:t>. 6771, 6773 y 6774 medicamentos personal de presidencia y apoyos.</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14,375</w:t>
            </w:r>
          </w:p>
        </w:tc>
      </w:tr>
      <w:tr w:rsidR="007308CB" w:rsidRPr="007308CB" w:rsidTr="004D5873">
        <w:trPr>
          <w:jc w:val="center"/>
        </w:trPr>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02/04/2012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86 6571</w:t>
            </w:r>
          </w:p>
        </w:tc>
        <w:tc>
          <w:tcPr>
            <w:tcW w:w="0" w:type="auto"/>
            <w:hideMark/>
          </w:tcPr>
          <w:p w:rsidR="007308CB" w:rsidRPr="007308CB" w:rsidRDefault="007308CB" w:rsidP="007308CB">
            <w:pPr>
              <w:jc w:val="center"/>
              <w:rPr>
                <w:rFonts w:ascii="Arial" w:eastAsia="Times New Roman" w:hAnsi="Arial" w:cs="Arial"/>
                <w:sz w:val="14"/>
                <w:szCs w:val="14"/>
                <w:lang w:eastAsia="es-MX"/>
              </w:rPr>
            </w:pPr>
            <w:proofErr w:type="spellStart"/>
            <w:r w:rsidRPr="007308CB">
              <w:rPr>
                <w:rFonts w:ascii="Arial" w:eastAsia="Times New Roman" w:hAnsi="Arial" w:cs="Arial"/>
                <w:sz w:val="14"/>
                <w:szCs w:val="14"/>
                <w:lang w:eastAsia="es-MX"/>
              </w:rPr>
              <w:t>Misach</w:t>
            </w:r>
            <w:proofErr w:type="spellEnd"/>
            <w:r w:rsidRPr="007308CB">
              <w:rPr>
                <w:rFonts w:ascii="Arial" w:eastAsia="Times New Roman" w:hAnsi="Arial" w:cs="Arial"/>
                <w:sz w:val="14"/>
                <w:szCs w:val="14"/>
                <w:lang w:eastAsia="es-MX"/>
              </w:rPr>
              <w:t xml:space="preserve"> Joel Ojeda </w:t>
            </w:r>
            <w:proofErr w:type="spellStart"/>
            <w:r w:rsidRPr="007308CB">
              <w:rPr>
                <w:rFonts w:ascii="Arial" w:eastAsia="Times New Roman" w:hAnsi="Arial" w:cs="Arial"/>
                <w:sz w:val="14"/>
                <w:szCs w:val="14"/>
                <w:lang w:eastAsia="es-MX"/>
              </w:rPr>
              <w:t>Rodriguez</w:t>
            </w:r>
            <w:proofErr w:type="spellEnd"/>
          </w:p>
        </w:tc>
        <w:tc>
          <w:tcPr>
            <w:tcW w:w="2474" w:type="pct"/>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Servicio médico a trabajador</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8,793</w:t>
            </w:r>
          </w:p>
        </w:tc>
      </w:tr>
      <w:tr w:rsidR="007308CB" w:rsidRPr="007308CB" w:rsidTr="004D5873">
        <w:trPr>
          <w:jc w:val="center"/>
        </w:trPr>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25/04/2012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86 654</w:t>
            </w:r>
          </w:p>
        </w:tc>
        <w:tc>
          <w:tcPr>
            <w:tcW w:w="0" w:type="auto"/>
            <w:hideMark/>
          </w:tcPr>
          <w:p w:rsidR="007308CB" w:rsidRPr="007308CB" w:rsidRDefault="007308CB" w:rsidP="007308CB">
            <w:pPr>
              <w:jc w:val="center"/>
              <w:rPr>
                <w:rFonts w:ascii="Arial" w:eastAsia="Times New Roman" w:hAnsi="Arial" w:cs="Arial"/>
                <w:sz w:val="14"/>
                <w:szCs w:val="14"/>
                <w:lang w:eastAsia="es-MX"/>
              </w:rPr>
            </w:pPr>
            <w:proofErr w:type="spellStart"/>
            <w:r w:rsidRPr="007308CB">
              <w:rPr>
                <w:rFonts w:ascii="Arial" w:eastAsia="Times New Roman" w:hAnsi="Arial" w:cs="Arial"/>
                <w:sz w:val="14"/>
                <w:szCs w:val="14"/>
                <w:lang w:eastAsia="es-MX"/>
              </w:rPr>
              <w:t>Jannet</w:t>
            </w:r>
            <w:proofErr w:type="spellEnd"/>
            <w:r w:rsidRPr="007308CB">
              <w:rPr>
                <w:rFonts w:ascii="Arial" w:eastAsia="Times New Roman" w:hAnsi="Arial" w:cs="Arial"/>
                <w:sz w:val="14"/>
                <w:szCs w:val="14"/>
                <w:lang w:eastAsia="es-MX"/>
              </w:rPr>
              <w:t xml:space="preserve"> Eugenia Rangel Banda</w:t>
            </w:r>
          </w:p>
        </w:tc>
        <w:tc>
          <w:tcPr>
            <w:tcW w:w="2474" w:type="pct"/>
            <w:hideMark/>
          </w:tcPr>
          <w:p w:rsidR="007308CB" w:rsidRPr="007308CB" w:rsidRDefault="007308CB" w:rsidP="007308CB">
            <w:pPr>
              <w:jc w:val="center"/>
              <w:rPr>
                <w:rFonts w:ascii="Arial" w:eastAsia="Times New Roman" w:hAnsi="Arial" w:cs="Arial"/>
                <w:sz w:val="14"/>
                <w:szCs w:val="14"/>
                <w:lang w:eastAsia="es-MX"/>
              </w:rPr>
            </w:pPr>
            <w:proofErr w:type="spellStart"/>
            <w:r w:rsidRPr="007308CB">
              <w:rPr>
                <w:rFonts w:ascii="Arial" w:eastAsia="Times New Roman" w:hAnsi="Arial" w:cs="Arial"/>
                <w:sz w:val="14"/>
                <w:szCs w:val="14"/>
                <w:lang w:eastAsia="es-MX"/>
              </w:rPr>
              <w:t>Fac</w:t>
            </w:r>
            <w:proofErr w:type="spellEnd"/>
            <w:r w:rsidRPr="007308CB">
              <w:rPr>
                <w:rFonts w:ascii="Arial" w:eastAsia="Times New Roman" w:hAnsi="Arial" w:cs="Arial"/>
                <w:sz w:val="14"/>
                <w:szCs w:val="14"/>
                <w:lang w:eastAsia="es-MX"/>
              </w:rPr>
              <w:t>. 5064 exámenes médicos para personal de seguridad pública.</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9,100</w:t>
            </w:r>
          </w:p>
        </w:tc>
      </w:tr>
      <w:tr w:rsidR="007308CB" w:rsidRPr="007308CB" w:rsidTr="004D5873">
        <w:trPr>
          <w:jc w:val="center"/>
        </w:trPr>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03/05/2012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149 129</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Municipio de Iturbide, Nuevo León</w:t>
            </w:r>
          </w:p>
        </w:tc>
        <w:tc>
          <w:tcPr>
            <w:tcW w:w="2474" w:type="pct"/>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Programa tu casa 2011 del 23 al 28 de abril instalación de puertas y ventanas inodoro.</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6,000</w:t>
            </w:r>
          </w:p>
        </w:tc>
      </w:tr>
      <w:tr w:rsidR="007308CB" w:rsidRPr="007308CB" w:rsidTr="004D5873">
        <w:trPr>
          <w:jc w:val="center"/>
        </w:trPr>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10/05/2012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2012050014</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Póliza de diario</w:t>
            </w:r>
          </w:p>
        </w:tc>
        <w:tc>
          <w:tcPr>
            <w:tcW w:w="2474" w:type="pct"/>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 xml:space="preserve">Comprobación de PD2012020004 Patricia Guadalupe </w:t>
            </w:r>
            <w:proofErr w:type="spellStart"/>
            <w:r w:rsidRPr="007308CB">
              <w:rPr>
                <w:rFonts w:ascii="Arial" w:eastAsia="Times New Roman" w:hAnsi="Arial" w:cs="Arial"/>
                <w:sz w:val="14"/>
                <w:szCs w:val="14"/>
                <w:lang w:eastAsia="es-MX"/>
              </w:rPr>
              <w:t>Rodriguez</w:t>
            </w:r>
            <w:proofErr w:type="spellEnd"/>
            <w:r w:rsidRPr="007308CB">
              <w:rPr>
                <w:rFonts w:ascii="Arial" w:eastAsia="Times New Roman" w:hAnsi="Arial" w:cs="Arial"/>
                <w:sz w:val="14"/>
                <w:szCs w:val="14"/>
                <w:lang w:eastAsia="es-MX"/>
              </w:rPr>
              <w:t xml:space="preserve"> González</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5,000</w:t>
            </w:r>
          </w:p>
        </w:tc>
      </w:tr>
      <w:tr w:rsidR="007308CB" w:rsidRPr="007308CB" w:rsidTr="004D5873">
        <w:trPr>
          <w:jc w:val="center"/>
        </w:trPr>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10/05/2012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2012050015</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Póliza de diario</w:t>
            </w:r>
          </w:p>
        </w:tc>
        <w:tc>
          <w:tcPr>
            <w:tcW w:w="2474" w:type="pct"/>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 xml:space="preserve">Comprobación pd2012020009 y PD2012020010 Patricia Guadalupe </w:t>
            </w:r>
            <w:proofErr w:type="spellStart"/>
            <w:r w:rsidRPr="007308CB">
              <w:rPr>
                <w:rFonts w:ascii="Arial" w:eastAsia="Times New Roman" w:hAnsi="Arial" w:cs="Arial"/>
                <w:sz w:val="14"/>
                <w:szCs w:val="14"/>
                <w:lang w:eastAsia="es-MX"/>
              </w:rPr>
              <w:t>Rodriguez</w:t>
            </w:r>
            <w:proofErr w:type="spellEnd"/>
            <w:r w:rsidRPr="007308CB">
              <w:rPr>
                <w:rFonts w:ascii="Arial" w:eastAsia="Times New Roman" w:hAnsi="Arial" w:cs="Arial"/>
                <w:sz w:val="14"/>
                <w:szCs w:val="14"/>
                <w:lang w:eastAsia="es-MX"/>
              </w:rPr>
              <w:t xml:space="preserve"> González.</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8,000</w:t>
            </w:r>
          </w:p>
        </w:tc>
      </w:tr>
      <w:tr w:rsidR="007308CB" w:rsidRPr="007308CB" w:rsidTr="004D5873">
        <w:trPr>
          <w:jc w:val="center"/>
        </w:trPr>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18/05/2012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149 132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Municipio de Iturbide, Nuevo León</w:t>
            </w:r>
          </w:p>
        </w:tc>
        <w:tc>
          <w:tcPr>
            <w:tcW w:w="2474" w:type="pct"/>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Programa tu Casa Rural 2011 del 30 de abril al 05 de mayo y del 07 al 12 de mayo.</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3,000</w:t>
            </w:r>
          </w:p>
        </w:tc>
      </w:tr>
      <w:tr w:rsidR="007308CB" w:rsidRPr="007308CB" w:rsidTr="004D5873">
        <w:trPr>
          <w:jc w:val="center"/>
        </w:trPr>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30/05/2012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28 12973</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Municipio de Iturbide, Nuevo León</w:t>
            </w:r>
          </w:p>
        </w:tc>
        <w:tc>
          <w:tcPr>
            <w:tcW w:w="2474" w:type="pct"/>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Reposición de ingresos</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28,280</w:t>
            </w:r>
          </w:p>
        </w:tc>
      </w:tr>
      <w:tr w:rsidR="007308CB" w:rsidRPr="007308CB" w:rsidTr="004D5873">
        <w:trPr>
          <w:jc w:val="center"/>
        </w:trPr>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30/05/2012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149 133</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Municipio de Iturbide, Nuevo León</w:t>
            </w:r>
          </w:p>
        </w:tc>
        <w:tc>
          <w:tcPr>
            <w:tcW w:w="2474" w:type="pct"/>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Vivienda digna tu casa 2011 del 14 al 19 de mayo y del 21 al 26 de mayo.</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2,200</w:t>
            </w:r>
          </w:p>
        </w:tc>
      </w:tr>
      <w:tr w:rsidR="007308CB" w:rsidRPr="007308CB" w:rsidTr="004D5873">
        <w:trPr>
          <w:jc w:val="center"/>
        </w:trPr>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04/06/2012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28 13585</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Gas Económico Metropolitano, S. A. de C. V.</w:t>
            </w:r>
          </w:p>
        </w:tc>
        <w:tc>
          <w:tcPr>
            <w:tcW w:w="2474" w:type="pct"/>
            <w:hideMark/>
          </w:tcPr>
          <w:p w:rsidR="007308CB" w:rsidRPr="007308CB" w:rsidRDefault="007308CB" w:rsidP="007308CB">
            <w:pPr>
              <w:jc w:val="center"/>
              <w:rPr>
                <w:rFonts w:ascii="Arial" w:eastAsia="Times New Roman" w:hAnsi="Arial" w:cs="Arial"/>
                <w:sz w:val="14"/>
                <w:szCs w:val="14"/>
                <w:lang w:eastAsia="es-MX"/>
              </w:rPr>
            </w:pPr>
            <w:proofErr w:type="spellStart"/>
            <w:r w:rsidRPr="007308CB">
              <w:rPr>
                <w:rFonts w:ascii="Arial" w:eastAsia="Times New Roman" w:hAnsi="Arial" w:cs="Arial"/>
                <w:sz w:val="14"/>
                <w:szCs w:val="14"/>
                <w:lang w:eastAsia="es-MX"/>
              </w:rPr>
              <w:t>Facs</w:t>
            </w:r>
            <w:proofErr w:type="spellEnd"/>
            <w:r w:rsidRPr="007308CB">
              <w:rPr>
                <w:rFonts w:ascii="Arial" w:eastAsia="Times New Roman" w:hAnsi="Arial" w:cs="Arial"/>
                <w:sz w:val="14"/>
                <w:szCs w:val="14"/>
                <w:lang w:eastAsia="es-MX"/>
              </w:rPr>
              <w:t>. 6221, 6557 Y 5825. Gas LP</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82,033</w:t>
            </w:r>
          </w:p>
        </w:tc>
      </w:tr>
      <w:tr w:rsidR="007308CB" w:rsidRPr="007308CB" w:rsidTr="004D5873">
        <w:trPr>
          <w:jc w:val="center"/>
        </w:trPr>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31/07/2012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2012070021</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Póliza de diario</w:t>
            </w:r>
          </w:p>
        </w:tc>
        <w:tc>
          <w:tcPr>
            <w:tcW w:w="2474" w:type="pct"/>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Adquisición de equipos de radio para comandancia.</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38,082</w:t>
            </w:r>
          </w:p>
        </w:tc>
      </w:tr>
      <w:tr w:rsidR="007308CB" w:rsidRPr="007308CB" w:rsidTr="004D5873">
        <w:trPr>
          <w:jc w:val="center"/>
        </w:trPr>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02/08/2012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28 12982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 xml:space="preserve">Municipio de Iturbide, </w:t>
            </w:r>
            <w:proofErr w:type="spellStart"/>
            <w:r w:rsidRPr="007308CB">
              <w:rPr>
                <w:rFonts w:ascii="Arial" w:eastAsia="Times New Roman" w:hAnsi="Arial" w:cs="Arial"/>
                <w:sz w:val="14"/>
                <w:szCs w:val="14"/>
                <w:lang w:eastAsia="es-MX"/>
              </w:rPr>
              <w:t>n.l</w:t>
            </w:r>
            <w:proofErr w:type="spellEnd"/>
            <w:r w:rsidRPr="007308CB">
              <w:rPr>
                <w:rFonts w:ascii="Arial" w:eastAsia="Times New Roman" w:hAnsi="Arial" w:cs="Arial"/>
                <w:sz w:val="14"/>
                <w:szCs w:val="14"/>
                <w:lang w:eastAsia="es-MX"/>
              </w:rPr>
              <w:t>.</w:t>
            </w:r>
          </w:p>
        </w:tc>
        <w:tc>
          <w:tcPr>
            <w:tcW w:w="2474" w:type="pct"/>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Reposición de ingresos</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49,593</w:t>
            </w:r>
          </w:p>
        </w:tc>
      </w:tr>
      <w:tr w:rsidR="007308CB" w:rsidRPr="007308CB" w:rsidTr="004D5873">
        <w:trPr>
          <w:jc w:val="center"/>
        </w:trPr>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03/08/2012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2012080008</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 xml:space="preserve">Maricruz rosales </w:t>
            </w:r>
            <w:proofErr w:type="spellStart"/>
            <w:r w:rsidRPr="007308CB">
              <w:rPr>
                <w:rFonts w:ascii="Arial" w:eastAsia="Times New Roman" w:hAnsi="Arial" w:cs="Arial"/>
                <w:sz w:val="14"/>
                <w:szCs w:val="14"/>
                <w:lang w:eastAsia="es-MX"/>
              </w:rPr>
              <w:t>Rodriguez</w:t>
            </w:r>
            <w:proofErr w:type="spellEnd"/>
          </w:p>
        </w:tc>
        <w:tc>
          <w:tcPr>
            <w:tcW w:w="2474" w:type="pct"/>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Comprobación de ch. 13676 y PD2012060015</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18,000</w:t>
            </w:r>
          </w:p>
        </w:tc>
      </w:tr>
      <w:tr w:rsidR="007308CB" w:rsidRPr="007308CB" w:rsidTr="004D5873">
        <w:trPr>
          <w:jc w:val="center"/>
        </w:trPr>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09/08/2012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2012080013</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Póliza de diario</w:t>
            </w:r>
          </w:p>
        </w:tc>
        <w:tc>
          <w:tcPr>
            <w:tcW w:w="2474" w:type="pct"/>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Comprobación de PD2012060014 apoyo trajes cuadro de danza del Jardín de niños 24 de octubre.</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10,092</w:t>
            </w:r>
          </w:p>
        </w:tc>
      </w:tr>
      <w:tr w:rsidR="007308CB" w:rsidRPr="007308CB" w:rsidTr="004D5873">
        <w:trPr>
          <w:jc w:val="center"/>
        </w:trPr>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01/09/2012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145 341</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Martin Eduardo guerrero Uribe</w:t>
            </w:r>
          </w:p>
        </w:tc>
        <w:tc>
          <w:tcPr>
            <w:tcW w:w="2474" w:type="pct"/>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Gastos indirectos mantenimiento de vehículo de obras publicas</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13,340</w:t>
            </w:r>
          </w:p>
        </w:tc>
      </w:tr>
      <w:tr w:rsidR="007308CB" w:rsidRPr="007308CB" w:rsidTr="004D5873">
        <w:trPr>
          <w:jc w:val="center"/>
        </w:trPr>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10/09/2012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2012090006</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Póliza de diario</w:t>
            </w:r>
          </w:p>
        </w:tc>
        <w:tc>
          <w:tcPr>
            <w:tcW w:w="2474" w:type="pct"/>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Comprobación de PD2012090001 y PD2012090005 compra para fiestas del 15 de septiembre</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7,913</w:t>
            </w:r>
          </w:p>
        </w:tc>
      </w:tr>
      <w:tr w:rsidR="007308CB" w:rsidRPr="007308CB" w:rsidTr="004D5873">
        <w:trPr>
          <w:jc w:val="center"/>
        </w:trPr>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13/09/2012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28 140141</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Municipio de Iturbide, Nuevo León</w:t>
            </w:r>
          </w:p>
        </w:tc>
        <w:tc>
          <w:tcPr>
            <w:tcW w:w="2474" w:type="pct"/>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Nomina eventual y compensaciones de la 1er quincena de septiembre de 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34,958</w:t>
            </w:r>
          </w:p>
        </w:tc>
      </w:tr>
      <w:tr w:rsidR="007308CB" w:rsidRPr="007308CB" w:rsidTr="004D5873">
        <w:trPr>
          <w:jc w:val="center"/>
        </w:trPr>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24/09/2012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2012090028</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Póliza de diario</w:t>
            </w:r>
          </w:p>
        </w:tc>
        <w:tc>
          <w:tcPr>
            <w:tcW w:w="2474" w:type="pct"/>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Mantenimientos de vehículos</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11,295</w:t>
            </w:r>
          </w:p>
        </w:tc>
      </w:tr>
      <w:tr w:rsidR="007308CB" w:rsidRPr="007308CB" w:rsidTr="004D5873">
        <w:trPr>
          <w:jc w:val="center"/>
        </w:trPr>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28/09/2012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28 14040</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Municipio de Iturbide, Nuevo León</w:t>
            </w:r>
          </w:p>
        </w:tc>
        <w:tc>
          <w:tcPr>
            <w:tcW w:w="2474" w:type="pct"/>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Nomina eventual 2da quincena septiembre 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38,620</w:t>
            </w:r>
          </w:p>
        </w:tc>
      </w:tr>
      <w:tr w:rsidR="007308CB" w:rsidRPr="007308CB" w:rsidTr="004D5873">
        <w:trPr>
          <w:jc w:val="center"/>
        </w:trPr>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09/10/2012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149 152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Municipio de Iturbide, Nuevo León</w:t>
            </w:r>
          </w:p>
        </w:tc>
        <w:tc>
          <w:tcPr>
            <w:tcW w:w="2474" w:type="pct"/>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Pago de mano de obra del programa tu casa rural</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71,500</w:t>
            </w:r>
          </w:p>
        </w:tc>
      </w:tr>
      <w:tr w:rsidR="007308CB" w:rsidRPr="007308CB" w:rsidTr="004D5873">
        <w:trPr>
          <w:jc w:val="center"/>
        </w:trPr>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12/10/2012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149 151</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Municipio de Iturbide, Nuevo León</w:t>
            </w:r>
          </w:p>
        </w:tc>
        <w:tc>
          <w:tcPr>
            <w:tcW w:w="2474" w:type="pct"/>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Pago de mano de obra del programa tu casa rural</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14,200</w:t>
            </w:r>
          </w:p>
        </w:tc>
      </w:tr>
      <w:tr w:rsidR="007308CB" w:rsidRPr="007308CB" w:rsidTr="004D5873">
        <w:trPr>
          <w:jc w:val="center"/>
        </w:trPr>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16/10/2012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2012100033</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Póliza de diario</w:t>
            </w:r>
          </w:p>
        </w:tc>
        <w:tc>
          <w:tcPr>
            <w:tcW w:w="2474" w:type="pct"/>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Comprobación de cheque 13149 Jorge Luis Dávila Martínez</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7,000</w:t>
            </w:r>
          </w:p>
        </w:tc>
      </w:tr>
      <w:tr w:rsidR="007308CB" w:rsidRPr="007308CB" w:rsidTr="004D5873">
        <w:trPr>
          <w:jc w:val="center"/>
        </w:trPr>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29/10/2012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2012100076</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Póliza de diario</w:t>
            </w:r>
          </w:p>
        </w:tc>
        <w:tc>
          <w:tcPr>
            <w:tcW w:w="2474" w:type="pct"/>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Comprobación de cajas chicas</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25,000</w:t>
            </w:r>
          </w:p>
        </w:tc>
      </w:tr>
      <w:tr w:rsidR="007308CB" w:rsidRPr="007308CB" w:rsidTr="004D5873">
        <w:trPr>
          <w:jc w:val="center"/>
        </w:trPr>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lastRenderedPageBreak/>
              <w:t>29/10/2012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2012100078</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Póliza de diario</w:t>
            </w:r>
          </w:p>
        </w:tc>
        <w:tc>
          <w:tcPr>
            <w:tcW w:w="2474" w:type="pct"/>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Comprobación de cajas chicas</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7,200</w:t>
            </w:r>
          </w:p>
        </w:tc>
      </w:tr>
      <w:tr w:rsidR="007308CB" w:rsidRPr="007308CB" w:rsidTr="004D5873">
        <w:trPr>
          <w:jc w:val="center"/>
        </w:trPr>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29/10/2012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2012100080</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Póliza de diario</w:t>
            </w:r>
          </w:p>
        </w:tc>
        <w:tc>
          <w:tcPr>
            <w:tcW w:w="2474" w:type="pct"/>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Comprobación de cajas chicas</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25,000</w:t>
            </w:r>
          </w:p>
        </w:tc>
      </w:tr>
      <w:tr w:rsidR="007308CB" w:rsidRPr="007308CB" w:rsidTr="004D5873">
        <w:trPr>
          <w:jc w:val="center"/>
        </w:trPr>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30/10/2012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2012100106</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Póliza de diario</w:t>
            </w:r>
          </w:p>
        </w:tc>
        <w:tc>
          <w:tcPr>
            <w:tcW w:w="2474" w:type="pct"/>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Comprobación de cajas chicas</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12,100</w:t>
            </w:r>
          </w:p>
        </w:tc>
      </w:tr>
      <w:tr w:rsidR="007308CB" w:rsidRPr="007308CB" w:rsidTr="004D5873">
        <w:trPr>
          <w:jc w:val="center"/>
        </w:trPr>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30/10/2012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2012100110</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Póliza de diario</w:t>
            </w:r>
          </w:p>
        </w:tc>
        <w:tc>
          <w:tcPr>
            <w:tcW w:w="2474" w:type="pct"/>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Comprobación de ch 13688 municipio de Iturbide N.L</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19,305</w:t>
            </w:r>
          </w:p>
        </w:tc>
      </w:tr>
      <w:tr w:rsidR="007308CB" w:rsidRPr="007308CB" w:rsidTr="004D5873">
        <w:trPr>
          <w:jc w:val="center"/>
        </w:trPr>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31/12/2012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2012120003</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Póliza de diario</w:t>
            </w:r>
          </w:p>
        </w:tc>
        <w:tc>
          <w:tcPr>
            <w:tcW w:w="2474" w:type="pct"/>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Registró de cheque No.14207</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11,078</w:t>
            </w:r>
          </w:p>
        </w:tc>
      </w:tr>
      <w:tr w:rsidR="007308CB" w:rsidRPr="007308CB" w:rsidTr="004D5873">
        <w:trPr>
          <w:jc w:val="center"/>
        </w:trPr>
        <w:tc>
          <w:tcPr>
            <w:tcW w:w="0" w:type="auto"/>
            <w:hideMark/>
          </w:tcPr>
          <w:p w:rsidR="007308CB" w:rsidRPr="007308CB" w:rsidRDefault="007308CB" w:rsidP="007308CB">
            <w:pPr>
              <w:jc w:val="center"/>
              <w:rPr>
                <w:rFonts w:ascii="Arial" w:eastAsia="Times New Roman" w:hAnsi="Arial" w:cs="Arial"/>
                <w:b/>
                <w:bCs/>
                <w:sz w:val="14"/>
                <w:szCs w:val="14"/>
                <w:lang w:eastAsia="es-MX"/>
              </w:rPr>
            </w:pPr>
            <w:r w:rsidRPr="007308CB">
              <w:rPr>
                <w:rFonts w:ascii="Arial" w:eastAsia="Times New Roman" w:hAnsi="Arial" w:cs="Arial"/>
                <w:b/>
                <w:bCs/>
                <w:sz w:val="14"/>
                <w:szCs w:val="14"/>
                <w:lang w:eastAsia="es-MX"/>
              </w:rPr>
              <w:t>Total</w:t>
            </w:r>
          </w:p>
        </w:tc>
        <w:tc>
          <w:tcPr>
            <w:tcW w:w="0" w:type="auto"/>
            <w:hideMark/>
          </w:tcPr>
          <w:p w:rsidR="007308CB" w:rsidRPr="007308CB" w:rsidRDefault="007308CB" w:rsidP="007308CB">
            <w:pPr>
              <w:jc w:val="center"/>
              <w:rPr>
                <w:rFonts w:ascii="Arial" w:eastAsia="Times New Roman" w:hAnsi="Arial" w:cs="Arial"/>
                <w:sz w:val="14"/>
                <w:szCs w:val="14"/>
                <w:lang w:eastAsia="es-MX"/>
              </w:rPr>
            </w:pPr>
          </w:p>
        </w:tc>
        <w:tc>
          <w:tcPr>
            <w:tcW w:w="0" w:type="auto"/>
            <w:hideMark/>
          </w:tcPr>
          <w:p w:rsidR="007308CB" w:rsidRPr="007308CB" w:rsidRDefault="007308CB" w:rsidP="007308CB">
            <w:pPr>
              <w:jc w:val="center"/>
              <w:rPr>
                <w:rFonts w:ascii="Arial" w:eastAsia="Times New Roman" w:hAnsi="Arial" w:cs="Arial"/>
                <w:sz w:val="14"/>
                <w:szCs w:val="14"/>
                <w:lang w:eastAsia="es-MX"/>
              </w:rPr>
            </w:pPr>
          </w:p>
        </w:tc>
        <w:tc>
          <w:tcPr>
            <w:tcW w:w="2474" w:type="pct"/>
            <w:hideMark/>
          </w:tcPr>
          <w:p w:rsidR="007308CB" w:rsidRPr="007308CB" w:rsidRDefault="007308CB" w:rsidP="007308CB">
            <w:pPr>
              <w:jc w:val="center"/>
              <w:rPr>
                <w:rFonts w:ascii="Arial" w:eastAsia="Times New Roman" w:hAnsi="Arial" w:cs="Arial"/>
                <w:sz w:val="14"/>
                <w:szCs w:val="14"/>
                <w:lang w:eastAsia="es-MX"/>
              </w:rPr>
            </w:pPr>
          </w:p>
        </w:tc>
        <w:tc>
          <w:tcPr>
            <w:tcW w:w="0" w:type="auto"/>
            <w:hideMark/>
          </w:tcPr>
          <w:p w:rsidR="007308CB" w:rsidRPr="007308CB" w:rsidRDefault="007308CB" w:rsidP="007308CB">
            <w:pPr>
              <w:jc w:val="center"/>
              <w:rPr>
                <w:rFonts w:ascii="Arial" w:eastAsia="Times New Roman" w:hAnsi="Arial" w:cs="Arial"/>
                <w:b/>
                <w:bCs/>
                <w:sz w:val="14"/>
                <w:szCs w:val="14"/>
                <w:lang w:eastAsia="es-MX"/>
              </w:rPr>
            </w:pPr>
            <w:r w:rsidRPr="007308CB">
              <w:rPr>
                <w:rFonts w:ascii="Arial" w:eastAsia="Times New Roman" w:hAnsi="Arial" w:cs="Arial"/>
                <w:b/>
                <w:bCs/>
                <w:sz w:val="14"/>
                <w:szCs w:val="14"/>
                <w:lang w:eastAsia="es-MX"/>
              </w:rPr>
              <w:t>748,386</w:t>
            </w:r>
          </w:p>
        </w:tc>
      </w:tr>
    </w:tbl>
    <w:p w:rsidR="0007434C" w:rsidRPr="00047CAE" w:rsidRDefault="0007434C" w:rsidP="003C6BE0">
      <w:pPr>
        <w:spacing w:after="0" w:line="360" w:lineRule="auto"/>
        <w:ind w:firstLine="708"/>
        <w:jc w:val="both"/>
        <w:rPr>
          <w:rFonts w:ascii="Arial" w:eastAsia="Times New Roman" w:hAnsi="Arial" w:cs="Arial"/>
          <w:lang w:eastAsia="es-MX"/>
        </w:rPr>
      </w:pPr>
      <w:r w:rsidRPr="00047CAE">
        <w:rPr>
          <w:rFonts w:ascii="Arial" w:eastAsia="Times New Roman" w:hAnsi="Arial" w:cs="Arial"/>
          <w:lang w:eastAsia="es-MX"/>
        </w:rPr>
        <w:t>Lo anterior fue solicitado durante el proceso de fiscalización mediante requerimiento de información No. ASENL-AEM-D1J3-MU28-407-03/2013 de fecha 04 de junio de 2013 y circunstanciado mediante Acta No. ASENL-AEM-D1J3-MU28-407-05/2013 de fecha 02 de Julio de 2012, a lo cual el Municipio menciono que "corresponde ADMON. 2009-2012 y en algunos casos no contestó nada". A este respecto, la administración actual es la responsable de presentar la documentación requerida, aun y cuando los gastos hayan sido efectuados por la administración anterior, ya que en el proceso de entrega-recepción debieran recibir toda la documentación que soporta las operaciones efectuadas hasta esa fecha, y de no ser así lo debieran manifestar en la glosa correspondiente.</w:t>
      </w:r>
    </w:p>
    <w:p w:rsidR="0007434C" w:rsidRPr="00047CAE" w:rsidRDefault="0007434C" w:rsidP="00047CAE">
      <w:pPr>
        <w:spacing w:after="0" w:line="240" w:lineRule="auto"/>
        <w:jc w:val="both"/>
        <w:rPr>
          <w:rFonts w:ascii="Arial" w:eastAsia="Times New Roman" w:hAnsi="Arial" w:cs="Arial"/>
          <w:i/>
          <w:iCs/>
          <w:color w:val="AAAAAA"/>
          <w:lang w:eastAsia="es-MX"/>
        </w:rPr>
      </w:pPr>
    </w:p>
    <w:p w:rsidR="0007434C" w:rsidRPr="007308CB" w:rsidRDefault="0007434C" w:rsidP="00047CAE">
      <w:pPr>
        <w:spacing w:after="0" w:line="240" w:lineRule="auto"/>
        <w:jc w:val="both"/>
        <w:rPr>
          <w:rFonts w:ascii="Arial" w:hAnsi="Arial" w:cs="Arial"/>
          <w:b/>
        </w:rPr>
      </w:pPr>
      <w:r w:rsidRPr="007308CB">
        <w:rPr>
          <w:rFonts w:ascii="Arial" w:hAnsi="Arial" w:cs="Arial"/>
          <w:b/>
        </w:rPr>
        <w:t>Acción emitida</w:t>
      </w:r>
    </w:p>
    <w:p w:rsidR="0007434C" w:rsidRPr="007308CB" w:rsidRDefault="0007434C" w:rsidP="00047CAE">
      <w:pPr>
        <w:spacing w:after="0" w:line="240" w:lineRule="auto"/>
        <w:jc w:val="both"/>
        <w:rPr>
          <w:rFonts w:ascii="Arial" w:hAnsi="Arial" w:cs="Arial"/>
          <w:i/>
        </w:rPr>
      </w:pPr>
      <w:r w:rsidRPr="007308CB">
        <w:rPr>
          <w:rFonts w:ascii="Arial" w:hAnsi="Arial" w:cs="Arial"/>
          <w:i/>
        </w:rPr>
        <w:t>Pliegos Presuntivos de Responsabilidades.</w:t>
      </w:r>
    </w:p>
    <w:p w:rsidR="0007434C" w:rsidRDefault="0007434C" w:rsidP="00047CAE">
      <w:pPr>
        <w:spacing w:after="0" w:line="240" w:lineRule="auto"/>
        <w:jc w:val="both"/>
        <w:rPr>
          <w:rFonts w:ascii="Arial" w:hAnsi="Arial" w:cs="Arial"/>
          <w:i/>
        </w:rPr>
      </w:pPr>
      <w:r w:rsidRPr="007308CB">
        <w:rPr>
          <w:rFonts w:ascii="Arial" w:hAnsi="Arial" w:cs="Arial"/>
          <w:i/>
        </w:rPr>
        <w:t xml:space="preserve">Promoción de </w:t>
      </w:r>
      <w:proofErr w:type="spellStart"/>
      <w:r w:rsidRPr="007308CB">
        <w:rPr>
          <w:rFonts w:ascii="Arial" w:hAnsi="Arial" w:cs="Arial"/>
          <w:i/>
        </w:rPr>
        <w:t>Fincamiento</w:t>
      </w:r>
      <w:proofErr w:type="spellEnd"/>
      <w:r w:rsidRPr="007308CB">
        <w:rPr>
          <w:rFonts w:ascii="Arial" w:hAnsi="Arial" w:cs="Arial"/>
          <w:i/>
        </w:rPr>
        <w:t xml:space="preserve"> de Responsabilidad Administrativa.</w:t>
      </w:r>
    </w:p>
    <w:p w:rsidR="003C6BE0" w:rsidRPr="007308CB" w:rsidRDefault="003C6BE0" w:rsidP="00047CAE">
      <w:pPr>
        <w:spacing w:after="0" w:line="240" w:lineRule="auto"/>
        <w:jc w:val="both"/>
        <w:rPr>
          <w:rFonts w:ascii="Arial" w:hAnsi="Arial" w:cs="Arial"/>
          <w:i/>
        </w:rPr>
      </w:pPr>
    </w:p>
    <w:p w:rsidR="0007434C" w:rsidRPr="00047CAE" w:rsidRDefault="0007434C" w:rsidP="00047CAE">
      <w:pPr>
        <w:spacing w:after="0" w:line="240" w:lineRule="auto"/>
        <w:jc w:val="both"/>
        <w:rPr>
          <w:rFonts w:ascii="Arial" w:hAnsi="Arial" w:cs="Arial"/>
        </w:rPr>
      </w:pPr>
    </w:p>
    <w:p w:rsidR="007308CB" w:rsidRPr="007308CB" w:rsidRDefault="007308CB" w:rsidP="00996572">
      <w:pPr>
        <w:spacing w:after="0" w:line="360" w:lineRule="auto"/>
        <w:jc w:val="both"/>
        <w:rPr>
          <w:rFonts w:ascii="Arial" w:hAnsi="Arial" w:cs="Arial"/>
          <w:b/>
          <w:u w:val="single"/>
        </w:rPr>
      </w:pPr>
      <w:r w:rsidRPr="007308CB">
        <w:rPr>
          <w:rFonts w:ascii="Arial" w:hAnsi="Arial" w:cs="Arial"/>
          <w:b/>
          <w:u w:val="single"/>
        </w:rPr>
        <w:t>SERVICIOS PERSONALES</w:t>
      </w:r>
    </w:p>
    <w:p w:rsidR="0007434C" w:rsidRPr="007308CB" w:rsidRDefault="007308CB" w:rsidP="00996572">
      <w:pPr>
        <w:spacing w:after="0" w:line="360" w:lineRule="auto"/>
        <w:jc w:val="both"/>
        <w:rPr>
          <w:rFonts w:ascii="Arial" w:hAnsi="Arial" w:cs="Arial"/>
          <w:b/>
          <w:u w:val="single"/>
        </w:rPr>
      </w:pPr>
      <w:r w:rsidRPr="007308CB">
        <w:rPr>
          <w:rFonts w:ascii="Arial" w:hAnsi="Arial" w:cs="Arial"/>
          <w:b/>
          <w:u w:val="single"/>
        </w:rPr>
        <w:t>Sueldos</w:t>
      </w:r>
    </w:p>
    <w:p w:rsidR="0007434C" w:rsidRPr="00047CAE" w:rsidRDefault="0007434C" w:rsidP="00996572">
      <w:pPr>
        <w:spacing w:after="0" w:line="360" w:lineRule="auto"/>
        <w:jc w:val="both"/>
        <w:rPr>
          <w:rFonts w:ascii="Arial" w:hAnsi="Arial" w:cs="Arial"/>
        </w:rPr>
      </w:pPr>
      <w:r w:rsidRPr="00047CAE">
        <w:rPr>
          <w:rFonts w:ascii="Arial" w:eastAsia="Times New Roman" w:hAnsi="Arial" w:cs="Arial"/>
          <w:lang w:eastAsia="es-MX"/>
        </w:rPr>
        <w:t>8. Se detect</w:t>
      </w:r>
      <w:r w:rsidR="00F84027">
        <w:rPr>
          <w:rFonts w:ascii="Arial" w:eastAsia="Times New Roman" w:hAnsi="Arial" w:cs="Arial"/>
          <w:lang w:eastAsia="es-MX"/>
        </w:rPr>
        <w:t xml:space="preserve">aron pagos de sueldos a dos ciudadanos </w:t>
      </w:r>
      <w:r w:rsidRPr="00047CAE">
        <w:rPr>
          <w:rFonts w:ascii="Arial" w:eastAsia="Times New Roman" w:hAnsi="Arial" w:cs="Arial"/>
          <w:lang w:eastAsia="es-MX"/>
        </w:rPr>
        <w:t xml:space="preserve">en los meses de noviembre y diciembre, con un sueldo de $4,114 por mes cada uno, con el puesto de chofer, observando que son familiares en tercer grado (primos hermanos) del Presidente Municipal Administración 2012-2015, contraviniendo con lo establecido en el artículo 50 fracción </w:t>
      </w:r>
      <w:proofErr w:type="spellStart"/>
      <w:r w:rsidRPr="00047CAE">
        <w:rPr>
          <w:rFonts w:ascii="Arial" w:eastAsia="Times New Roman" w:hAnsi="Arial" w:cs="Arial"/>
          <w:lang w:eastAsia="es-MX"/>
        </w:rPr>
        <w:t>Xlll</w:t>
      </w:r>
      <w:proofErr w:type="spellEnd"/>
      <w:r w:rsidR="003C0688">
        <w:rPr>
          <w:rFonts w:ascii="Arial" w:eastAsia="Times New Roman" w:hAnsi="Arial" w:cs="Arial"/>
          <w:lang w:eastAsia="es-MX"/>
        </w:rPr>
        <w:t>,</w:t>
      </w:r>
      <w:r w:rsidRPr="00047CAE">
        <w:rPr>
          <w:rFonts w:ascii="Arial" w:eastAsia="Times New Roman" w:hAnsi="Arial" w:cs="Arial"/>
          <w:lang w:eastAsia="es-MX"/>
        </w:rPr>
        <w:t xml:space="preserve"> de la Ley de Responsabilidades de los Servidores Públicos del Estado y de Municipios de Nuevo León.</w:t>
      </w:r>
    </w:p>
    <w:p w:rsidR="0007434C" w:rsidRPr="00047CAE" w:rsidRDefault="0007434C" w:rsidP="00047CAE">
      <w:pPr>
        <w:spacing w:after="0" w:line="240" w:lineRule="auto"/>
        <w:jc w:val="both"/>
        <w:rPr>
          <w:rFonts w:ascii="Arial" w:hAnsi="Arial" w:cs="Arial"/>
        </w:rPr>
      </w:pPr>
    </w:p>
    <w:p w:rsidR="003C6BE0" w:rsidRPr="003C6BE0" w:rsidRDefault="003C6BE0" w:rsidP="007308CB">
      <w:pPr>
        <w:spacing w:after="0" w:line="240" w:lineRule="auto"/>
        <w:jc w:val="both"/>
        <w:rPr>
          <w:rFonts w:ascii="Arial" w:hAnsi="Arial" w:cs="Arial"/>
          <w:b/>
        </w:rPr>
      </w:pPr>
      <w:r>
        <w:rPr>
          <w:rFonts w:ascii="Arial" w:hAnsi="Arial" w:cs="Arial"/>
          <w:b/>
        </w:rPr>
        <w:t>Acción emitida</w:t>
      </w:r>
    </w:p>
    <w:p w:rsidR="0007434C" w:rsidRPr="007308CB" w:rsidRDefault="007308CB" w:rsidP="007308CB">
      <w:pPr>
        <w:spacing w:after="0" w:line="240" w:lineRule="auto"/>
        <w:jc w:val="both"/>
        <w:rPr>
          <w:rFonts w:ascii="Arial" w:hAnsi="Arial" w:cs="Arial"/>
          <w:i/>
        </w:rPr>
      </w:pPr>
      <w:r w:rsidRPr="007308CB">
        <w:rPr>
          <w:rFonts w:ascii="Arial" w:hAnsi="Arial" w:cs="Arial"/>
          <w:i/>
        </w:rPr>
        <w:lastRenderedPageBreak/>
        <w:t>Promoción de Fincamiento de Responsabilidad Administrativa.</w:t>
      </w:r>
    </w:p>
    <w:p w:rsidR="007308CB" w:rsidRPr="00047CAE" w:rsidRDefault="007308CB" w:rsidP="00047CAE">
      <w:pPr>
        <w:spacing w:after="0" w:line="240" w:lineRule="auto"/>
        <w:jc w:val="both"/>
        <w:rPr>
          <w:rFonts w:ascii="Arial" w:hAnsi="Arial" w:cs="Arial"/>
        </w:rPr>
      </w:pPr>
    </w:p>
    <w:p w:rsidR="0007434C" w:rsidRPr="00047CAE" w:rsidRDefault="0007434C" w:rsidP="00047CAE">
      <w:pPr>
        <w:spacing w:after="0" w:line="240" w:lineRule="auto"/>
        <w:jc w:val="both"/>
        <w:rPr>
          <w:rFonts w:ascii="Arial" w:eastAsia="Times New Roman" w:hAnsi="Arial" w:cs="Arial"/>
          <w:b/>
          <w:bCs/>
          <w:u w:val="single"/>
          <w:lang w:eastAsia="es-MX"/>
        </w:rPr>
      </w:pPr>
      <w:r w:rsidRPr="00047CAE">
        <w:rPr>
          <w:rFonts w:ascii="Arial" w:eastAsia="Times New Roman" w:hAnsi="Arial" w:cs="Arial"/>
          <w:b/>
          <w:bCs/>
          <w:u w:val="single"/>
          <w:lang w:eastAsia="es-MX"/>
        </w:rPr>
        <w:t>Sueldos eventuales</w:t>
      </w:r>
    </w:p>
    <w:p w:rsidR="0007434C" w:rsidRDefault="0007434C" w:rsidP="00E00EF1">
      <w:pPr>
        <w:spacing w:after="0" w:line="360" w:lineRule="auto"/>
        <w:jc w:val="both"/>
        <w:rPr>
          <w:rFonts w:ascii="Arial" w:eastAsia="Times New Roman" w:hAnsi="Arial" w:cs="Arial"/>
          <w:lang w:eastAsia="es-MX"/>
        </w:rPr>
      </w:pPr>
      <w:r w:rsidRPr="00047CAE">
        <w:rPr>
          <w:rFonts w:ascii="Arial" w:hAnsi="Arial" w:cs="Arial"/>
        </w:rPr>
        <w:t xml:space="preserve">9. </w:t>
      </w:r>
      <w:r w:rsidRPr="00047CAE">
        <w:rPr>
          <w:rFonts w:ascii="Arial" w:eastAsia="Times New Roman" w:hAnsi="Arial" w:cs="Arial"/>
          <w:lang w:eastAsia="es-MX"/>
        </w:rPr>
        <w:t>Se detectaron erogaciones por un monto de $427,784, por concepto de pago de nóminas a personal eventual del municipio y trabajos de albañilería del programa Tu casa, amparadas con listas de rayas, diversas fotografías y fotocopias de credenciales de elector, no localizando ni siendo exhibida durante el proceso de la auditoría bitácoras que permita confirmar y acreditar los trabajos realizados, incumpliendo con lo establecido en los artículos 18 Fracción II y 19 del Reglamento de Adquisiciones de Bienes y Servicios para la Administración Municipal de Iturbide, Nuevo León y 15 de la Ley de Fiscalización Superior del Estado de Nuevo León, de acuerdo a los cheques siguientes:</w:t>
      </w:r>
    </w:p>
    <w:p w:rsidR="00E00EF1" w:rsidRPr="00047CAE" w:rsidRDefault="00E00EF1" w:rsidP="00E00EF1">
      <w:pPr>
        <w:spacing w:after="0" w:line="360" w:lineRule="auto"/>
        <w:jc w:val="both"/>
        <w:rPr>
          <w:rFonts w:ascii="Arial" w:eastAsia="Times New Roman" w:hAnsi="Arial" w:cs="Arial"/>
          <w:lang w:eastAsia="es-MX"/>
        </w:rPr>
      </w:pPr>
    </w:p>
    <w:tbl>
      <w:tblPr>
        <w:tblStyle w:val="Tablaconcuadrcula"/>
        <w:tblpPr w:leftFromText="141" w:rightFromText="141" w:vertAnchor="text" w:tblpXSpec="center" w:tblpY="1"/>
        <w:tblW w:w="4357" w:type="pct"/>
        <w:tblLook w:val="04A0" w:firstRow="1" w:lastRow="0" w:firstColumn="1" w:lastColumn="0" w:noHBand="0" w:noVBand="1"/>
      </w:tblPr>
      <w:tblGrid>
        <w:gridCol w:w="917"/>
        <w:gridCol w:w="766"/>
        <w:gridCol w:w="1591"/>
        <w:gridCol w:w="3243"/>
        <w:gridCol w:w="730"/>
      </w:tblGrid>
      <w:tr w:rsidR="007308CB" w:rsidRPr="007308CB" w:rsidTr="004D5873">
        <w:trPr>
          <w:tblHeader/>
        </w:trPr>
        <w:tc>
          <w:tcPr>
            <w:tcW w:w="0" w:type="auto"/>
            <w:shd w:val="clear" w:color="auto" w:fill="BFBFBF" w:themeFill="background1" w:themeFillShade="BF"/>
            <w:hideMark/>
          </w:tcPr>
          <w:p w:rsidR="007308CB" w:rsidRPr="007308CB" w:rsidRDefault="007308CB" w:rsidP="007308CB">
            <w:pPr>
              <w:jc w:val="center"/>
              <w:rPr>
                <w:rFonts w:ascii="Arial" w:eastAsia="Times New Roman" w:hAnsi="Arial" w:cs="Arial"/>
                <w:b/>
                <w:sz w:val="14"/>
                <w:szCs w:val="14"/>
                <w:u w:val="single"/>
                <w:lang w:eastAsia="es-MX"/>
              </w:rPr>
            </w:pPr>
            <w:r w:rsidRPr="007308CB">
              <w:rPr>
                <w:rFonts w:ascii="Arial" w:eastAsia="Times New Roman" w:hAnsi="Arial" w:cs="Arial"/>
                <w:b/>
                <w:sz w:val="14"/>
                <w:szCs w:val="14"/>
                <w:u w:val="single"/>
                <w:lang w:eastAsia="es-MX"/>
              </w:rPr>
              <w:t>Fecha</w:t>
            </w:r>
          </w:p>
        </w:tc>
        <w:tc>
          <w:tcPr>
            <w:tcW w:w="0" w:type="auto"/>
            <w:shd w:val="clear" w:color="auto" w:fill="BFBFBF" w:themeFill="background1" w:themeFillShade="BF"/>
            <w:hideMark/>
          </w:tcPr>
          <w:p w:rsidR="007308CB" w:rsidRPr="007308CB" w:rsidRDefault="007308CB" w:rsidP="007308CB">
            <w:pPr>
              <w:jc w:val="center"/>
              <w:rPr>
                <w:rFonts w:ascii="Arial" w:eastAsia="Times New Roman" w:hAnsi="Arial" w:cs="Arial"/>
                <w:b/>
                <w:sz w:val="14"/>
                <w:szCs w:val="14"/>
                <w:u w:val="single"/>
                <w:lang w:eastAsia="es-MX"/>
              </w:rPr>
            </w:pPr>
            <w:r w:rsidRPr="007308CB">
              <w:rPr>
                <w:rFonts w:ascii="Arial" w:eastAsia="Times New Roman" w:hAnsi="Arial" w:cs="Arial"/>
                <w:b/>
                <w:sz w:val="14"/>
                <w:szCs w:val="14"/>
                <w:u w:val="single"/>
                <w:lang w:eastAsia="es-MX"/>
              </w:rPr>
              <w:t>Cheque</w:t>
            </w:r>
          </w:p>
        </w:tc>
        <w:tc>
          <w:tcPr>
            <w:tcW w:w="0" w:type="auto"/>
            <w:shd w:val="clear" w:color="auto" w:fill="BFBFBF" w:themeFill="background1" w:themeFillShade="BF"/>
            <w:hideMark/>
          </w:tcPr>
          <w:p w:rsidR="007308CB" w:rsidRPr="007308CB" w:rsidRDefault="007308CB" w:rsidP="007308CB">
            <w:pPr>
              <w:jc w:val="center"/>
              <w:rPr>
                <w:rFonts w:ascii="Arial" w:eastAsia="Times New Roman" w:hAnsi="Arial" w:cs="Arial"/>
                <w:b/>
                <w:sz w:val="14"/>
                <w:szCs w:val="14"/>
                <w:u w:val="single"/>
                <w:lang w:eastAsia="es-MX"/>
              </w:rPr>
            </w:pPr>
            <w:r w:rsidRPr="007308CB">
              <w:rPr>
                <w:rFonts w:ascii="Arial" w:eastAsia="Times New Roman" w:hAnsi="Arial" w:cs="Arial"/>
                <w:b/>
                <w:sz w:val="14"/>
                <w:szCs w:val="14"/>
                <w:u w:val="single"/>
                <w:lang w:eastAsia="es-MX"/>
              </w:rPr>
              <w:t>Nombre</w:t>
            </w:r>
          </w:p>
        </w:tc>
        <w:tc>
          <w:tcPr>
            <w:tcW w:w="0" w:type="auto"/>
            <w:shd w:val="clear" w:color="auto" w:fill="BFBFBF" w:themeFill="background1" w:themeFillShade="BF"/>
            <w:hideMark/>
          </w:tcPr>
          <w:p w:rsidR="007308CB" w:rsidRPr="007308CB" w:rsidRDefault="007308CB" w:rsidP="007308CB">
            <w:pPr>
              <w:jc w:val="center"/>
              <w:rPr>
                <w:rFonts w:ascii="Arial" w:eastAsia="Times New Roman" w:hAnsi="Arial" w:cs="Arial"/>
                <w:b/>
                <w:sz w:val="14"/>
                <w:szCs w:val="14"/>
                <w:u w:val="single"/>
                <w:lang w:eastAsia="es-MX"/>
              </w:rPr>
            </w:pPr>
            <w:r w:rsidRPr="007308CB">
              <w:rPr>
                <w:rFonts w:ascii="Arial" w:eastAsia="Times New Roman" w:hAnsi="Arial" w:cs="Arial"/>
                <w:b/>
                <w:sz w:val="14"/>
                <w:szCs w:val="14"/>
                <w:u w:val="single"/>
                <w:lang w:eastAsia="es-MX"/>
              </w:rPr>
              <w:t>Concepto</w:t>
            </w:r>
          </w:p>
        </w:tc>
        <w:tc>
          <w:tcPr>
            <w:tcW w:w="0" w:type="auto"/>
            <w:shd w:val="clear" w:color="auto" w:fill="BFBFBF" w:themeFill="background1" w:themeFillShade="BF"/>
            <w:hideMark/>
          </w:tcPr>
          <w:p w:rsidR="007308CB" w:rsidRPr="007308CB" w:rsidRDefault="007308CB" w:rsidP="007308CB">
            <w:pPr>
              <w:jc w:val="center"/>
              <w:rPr>
                <w:rFonts w:ascii="Arial" w:eastAsia="Times New Roman" w:hAnsi="Arial" w:cs="Arial"/>
                <w:b/>
                <w:sz w:val="14"/>
                <w:szCs w:val="14"/>
                <w:u w:val="single"/>
                <w:lang w:eastAsia="es-MX"/>
              </w:rPr>
            </w:pPr>
            <w:r w:rsidRPr="007308CB">
              <w:rPr>
                <w:rFonts w:ascii="Arial" w:eastAsia="Times New Roman" w:hAnsi="Arial" w:cs="Arial"/>
                <w:b/>
                <w:sz w:val="14"/>
                <w:szCs w:val="14"/>
                <w:u w:val="single"/>
                <w:lang w:eastAsia="es-MX"/>
              </w:rPr>
              <w:t>Importe</w:t>
            </w:r>
          </w:p>
        </w:tc>
      </w:tr>
      <w:tr w:rsidR="007308CB" w:rsidRPr="007308CB" w:rsidTr="004D5873">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23/02/2012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149 126</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Municipio de Iturbide, Nuevo León</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Lista de raya, Pago a personal eventual de tu casa rural 2011</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2,000</w:t>
            </w:r>
          </w:p>
        </w:tc>
      </w:tr>
      <w:tr w:rsidR="007308CB" w:rsidRPr="007308CB" w:rsidTr="004D5873">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23/02/2012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156 1</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Municipio de Iturbide, Nuevo León</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Pago de alumbrado público unidad</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54,855</w:t>
            </w:r>
          </w:p>
        </w:tc>
      </w:tr>
      <w:tr w:rsidR="007308CB" w:rsidRPr="007308CB" w:rsidTr="004D5873">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28/02/2012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28 13203</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Municipio de Iturbide, Nuevo León</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Lista de raya, Nomina eventual 2da febrero de 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30,645</w:t>
            </w:r>
          </w:p>
        </w:tc>
      </w:tr>
      <w:tr w:rsidR="007308CB" w:rsidRPr="007308CB" w:rsidTr="004D5873">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14/03/2012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28 13297</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Municipio de Iturbide, Nuevo León</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Lista de raya, Nomina eventuales 1era quincena marzo 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31,495</w:t>
            </w:r>
          </w:p>
        </w:tc>
      </w:tr>
      <w:tr w:rsidR="007308CB" w:rsidRPr="007308CB" w:rsidTr="004D5873">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29/03/2012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28 13346</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Municipio de Iturbide, Nuevo León</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Lista de raya, Nomina eventual 2da marzo de 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38,180</w:t>
            </w:r>
          </w:p>
        </w:tc>
      </w:tr>
      <w:tr w:rsidR="007308CB" w:rsidRPr="007308CB" w:rsidTr="004D5873">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23/04/2012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149 127</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Municipio de Iturbide, Nuevo León</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Lista de raya, Programa tu casa 2011</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7,000</w:t>
            </w:r>
          </w:p>
        </w:tc>
      </w:tr>
      <w:tr w:rsidR="007308CB" w:rsidRPr="007308CB" w:rsidTr="004D5873">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27/04/2012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149 128</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Municipio de Iturbide, Nuevo León</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 xml:space="preserve">Lista de raya, Programa tu casa 2011 zapatas, </w:t>
            </w:r>
            <w:proofErr w:type="spellStart"/>
            <w:r w:rsidRPr="007308CB">
              <w:rPr>
                <w:rFonts w:ascii="Arial" w:eastAsia="Times New Roman" w:hAnsi="Arial" w:cs="Arial"/>
                <w:sz w:val="14"/>
                <w:szCs w:val="14"/>
                <w:lang w:eastAsia="es-MX"/>
              </w:rPr>
              <w:t>armex</w:t>
            </w:r>
            <w:proofErr w:type="spellEnd"/>
            <w:r w:rsidRPr="007308CB">
              <w:rPr>
                <w:rFonts w:ascii="Arial" w:eastAsia="Times New Roman" w:hAnsi="Arial" w:cs="Arial"/>
                <w:sz w:val="14"/>
                <w:szCs w:val="14"/>
                <w:lang w:eastAsia="es-MX"/>
              </w:rPr>
              <w:t xml:space="preserve"> viga piso firme muros de block</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3,000</w:t>
            </w:r>
          </w:p>
        </w:tc>
      </w:tr>
      <w:tr w:rsidR="007308CB" w:rsidRPr="007308CB" w:rsidTr="004D5873">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04/05/2012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149 130</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Municipio de Iturbide, Nuevo León</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Lista de raya, Programa tu casa 2011</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4,000</w:t>
            </w:r>
          </w:p>
        </w:tc>
      </w:tr>
      <w:tr w:rsidR="007308CB" w:rsidRPr="007308CB" w:rsidTr="004D5873">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25/06/2012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149 134</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Municipio de Iturbide, Nuevo León</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Lista de raya, Mano de obra tu casa rural</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4,600</w:t>
            </w:r>
          </w:p>
        </w:tc>
      </w:tr>
      <w:tr w:rsidR="007308CB" w:rsidRPr="007308CB" w:rsidTr="004D5873">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28/06/2012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28 13694</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Municipio de Iturbide, Nuevo León</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Lista de raya, Nomina eventual 2da quincena junio de 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44,290</w:t>
            </w:r>
          </w:p>
        </w:tc>
      </w:tr>
      <w:tr w:rsidR="007308CB" w:rsidRPr="007308CB" w:rsidTr="004D5873">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29/06/2012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149 135</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Municipio de Iturbide, Nuevo León</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Lista de raya, Sueldo a personal eventual de vivienda digna</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5,800</w:t>
            </w:r>
          </w:p>
        </w:tc>
      </w:tr>
      <w:tr w:rsidR="007308CB" w:rsidRPr="007308CB" w:rsidTr="004D5873">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05/07/2012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149 136</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Municipio de Iturbide, Nuevo León</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Lista de raya, Pago de mano de obra</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5,400</w:t>
            </w:r>
          </w:p>
        </w:tc>
      </w:tr>
      <w:tr w:rsidR="007308CB" w:rsidRPr="007308CB" w:rsidTr="004D5873">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09/07/2012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149 137</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Municipio de Iturbide, Nuevo León</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Lista de raya, Pago de mano de obra del programa tu casa</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3,300</w:t>
            </w:r>
          </w:p>
        </w:tc>
      </w:tr>
      <w:tr w:rsidR="007308CB" w:rsidRPr="007308CB" w:rsidTr="004D5873">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19/07/2012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149 138</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Municipio de Iturbide, Nuevo León</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Lista de raya, Sueldo eventual a personal de vivienda digna</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14,200</w:t>
            </w:r>
          </w:p>
        </w:tc>
      </w:tr>
      <w:tr w:rsidR="007308CB" w:rsidRPr="007308CB" w:rsidTr="004D5873">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03/08/2012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149 139</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Municipio de Iturbide, Nuevo León</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Lista de raya, Pago de mano de obra del programa tu casa rural</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14,000</w:t>
            </w:r>
          </w:p>
        </w:tc>
      </w:tr>
      <w:tr w:rsidR="007308CB" w:rsidRPr="007308CB" w:rsidTr="004D5873">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09/08/2012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149 141</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Municipio de Iturbide, Nuevo León</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Lista de raya, Mano de obra del programa tu casa rural</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4,300</w:t>
            </w:r>
          </w:p>
        </w:tc>
      </w:tr>
      <w:tr w:rsidR="007308CB" w:rsidRPr="007308CB" w:rsidTr="004D5873">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lastRenderedPageBreak/>
              <w:t>14/08/2012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149 142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Municipio de Iturbide, Nuevo León</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Lista de raya, Mano de obra tu casa rural</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10,340</w:t>
            </w:r>
          </w:p>
        </w:tc>
      </w:tr>
      <w:tr w:rsidR="007308CB" w:rsidRPr="007308CB" w:rsidTr="004D5873">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24/08/2012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149 143</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Municipio de Iturbide, Nuevo León</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Lista de raya, Pago de mano de obra del programa tu casa rural</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13,400</w:t>
            </w:r>
          </w:p>
        </w:tc>
      </w:tr>
      <w:tr w:rsidR="007308CB" w:rsidRPr="007308CB" w:rsidTr="004D5873">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03/09/2012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149 145</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Municipio de Iturbide, Nuevo León</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Lista de raya, Pago de mano de obra tu casa rural</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18,800</w:t>
            </w:r>
          </w:p>
        </w:tc>
      </w:tr>
      <w:tr w:rsidR="007308CB" w:rsidRPr="007308CB" w:rsidTr="004D5873">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10/09/2012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149 144</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Municipio de Iturbide, Nuevo León</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Lista de raya, Mano de obra tu casa rural oficios</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23,500</w:t>
            </w:r>
          </w:p>
        </w:tc>
      </w:tr>
      <w:tr w:rsidR="007308CB" w:rsidRPr="007308CB" w:rsidTr="004D5873">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13/09/2012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149 146</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Municipio de Iturbide, Nuevo León</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Lista de raya, Mano de obra tu casa rural oficios</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10,000</w:t>
            </w:r>
          </w:p>
        </w:tc>
      </w:tr>
      <w:tr w:rsidR="007308CB" w:rsidRPr="007308CB" w:rsidTr="004D5873">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18/09/2012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149 147</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Municipio de Iturbide, Nuevo León</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Lista de raya, Pago de mano de obra tu casa rural</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2,000</w:t>
            </w:r>
          </w:p>
        </w:tc>
      </w:tr>
      <w:tr w:rsidR="007308CB" w:rsidRPr="007308CB" w:rsidTr="004D5873">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25/09/2012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149 149</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Municipio de Iturbide, Nuevo León</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Lista de raya, Pago de mano de obra</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7,500</w:t>
            </w:r>
          </w:p>
        </w:tc>
      </w:tr>
      <w:tr w:rsidR="007308CB" w:rsidRPr="007308CB" w:rsidTr="004D5873">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27/09/2012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149 150</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Municipio de Iturbide, Nuevo León</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Lista de raya, Pago de mano de obra vivienda digna</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18,000</w:t>
            </w:r>
          </w:p>
        </w:tc>
      </w:tr>
      <w:tr w:rsidR="007308CB" w:rsidRPr="007308CB" w:rsidTr="004D5873">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30/11/2012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28 14158</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Municipio de Iturbide, Nuevo León</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Lista de raya, Eventuales 2da quincena.</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27,106</w:t>
            </w:r>
          </w:p>
        </w:tc>
      </w:tr>
      <w:tr w:rsidR="007308CB" w:rsidRPr="007308CB" w:rsidTr="004D5873">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24/12/2012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28 14214</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Municipio de Iturbide, Nuevo León</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Lista de raya, eventuales</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30,073</w:t>
            </w:r>
          </w:p>
        </w:tc>
      </w:tr>
      <w:tr w:rsidR="007308CB" w:rsidRPr="007308CB" w:rsidTr="004D5873">
        <w:tc>
          <w:tcPr>
            <w:tcW w:w="0" w:type="auto"/>
            <w:hideMark/>
          </w:tcPr>
          <w:p w:rsidR="007308CB" w:rsidRPr="007308CB" w:rsidRDefault="007308CB" w:rsidP="007308CB">
            <w:pPr>
              <w:jc w:val="center"/>
              <w:rPr>
                <w:rFonts w:ascii="Arial" w:eastAsia="Times New Roman" w:hAnsi="Arial" w:cs="Arial"/>
                <w:b/>
                <w:bCs/>
                <w:sz w:val="14"/>
                <w:szCs w:val="14"/>
                <w:lang w:eastAsia="es-MX"/>
              </w:rPr>
            </w:pPr>
            <w:r w:rsidRPr="007308CB">
              <w:rPr>
                <w:rFonts w:ascii="Arial" w:eastAsia="Times New Roman" w:hAnsi="Arial" w:cs="Arial"/>
                <w:b/>
                <w:bCs/>
                <w:sz w:val="14"/>
                <w:szCs w:val="14"/>
                <w:lang w:eastAsia="es-MX"/>
              </w:rPr>
              <w:t>Total</w:t>
            </w:r>
          </w:p>
        </w:tc>
        <w:tc>
          <w:tcPr>
            <w:tcW w:w="0" w:type="auto"/>
            <w:hideMark/>
          </w:tcPr>
          <w:p w:rsidR="007308CB" w:rsidRPr="007308CB" w:rsidRDefault="007308CB" w:rsidP="007308CB">
            <w:pPr>
              <w:jc w:val="center"/>
              <w:rPr>
                <w:rFonts w:ascii="Arial" w:eastAsia="Times New Roman" w:hAnsi="Arial" w:cs="Arial"/>
                <w:sz w:val="14"/>
                <w:szCs w:val="14"/>
                <w:lang w:eastAsia="es-MX"/>
              </w:rPr>
            </w:pPr>
          </w:p>
        </w:tc>
        <w:tc>
          <w:tcPr>
            <w:tcW w:w="0" w:type="auto"/>
            <w:hideMark/>
          </w:tcPr>
          <w:p w:rsidR="007308CB" w:rsidRPr="007308CB" w:rsidRDefault="007308CB" w:rsidP="007308CB">
            <w:pPr>
              <w:jc w:val="center"/>
              <w:rPr>
                <w:rFonts w:ascii="Arial" w:eastAsia="Times New Roman" w:hAnsi="Arial" w:cs="Arial"/>
                <w:sz w:val="14"/>
                <w:szCs w:val="14"/>
                <w:lang w:eastAsia="es-MX"/>
              </w:rPr>
            </w:pPr>
          </w:p>
        </w:tc>
        <w:tc>
          <w:tcPr>
            <w:tcW w:w="0" w:type="auto"/>
            <w:hideMark/>
          </w:tcPr>
          <w:p w:rsidR="007308CB" w:rsidRPr="007308CB" w:rsidRDefault="007308CB" w:rsidP="007308CB">
            <w:pPr>
              <w:jc w:val="center"/>
              <w:rPr>
                <w:rFonts w:ascii="Arial" w:eastAsia="Times New Roman" w:hAnsi="Arial" w:cs="Arial"/>
                <w:sz w:val="14"/>
                <w:szCs w:val="14"/>
                <w:lang w:eastAsia="es-MX"/>
              </w:rPr>
            </w:pPr>
          </w:p>
        </w:tc>
        <w:tc>
          <w:tcPr>
            <w:tcW w:w="0" w:type="auto"/>
            <w:hideMark/>
          </w:tcPr>
          <w:p w:rsidR="007308CB" w:rsidRPr="007308CB" w:rsidRDefault="007308CB" w:rsidP="007308CB">
            <w:pPr>
              <w:jc w:val="center"/>
              <w:rPr>
                <w:rFonts w:ascii="Arial" w:eastAsia="Times New Roman" w:hAnsi="Arial" w:cs="Arial"/>
                <w:b/>
                <w:bCs/>
                <w:sz w:val="14"/>
                <w:szCs w:val="14"/>
                <w:lang w:eastAsia="es-MX"/>
              </w:rPr>
            </w:pPr>
            <w:r w:rsidRPr="007308CB">
              <w:rPr>
                <w:rFonts w:ascii="Arial" w:eastAsia="Times New Roman" w:hAnsi="Arial" w:cs="Arial"/>
                <w:b/>
                <w:bCs/>
                <w:sz w:val="14"/>
                <w:szCs w:val="14"/>
                <w:lang w:eastAsia="es-MX"/>
              </w:rPr>
              <w:t>427,784</w:t>
            </w:r>
          </w:p>
        </w:tc>
      </w:tr>
    </w:tbl>
    <w:p w:rsidR="0007434C" w:rsidRPr="00047CAE" w:rsidRDefault="007308CB" w:rsidP="00047CAE">
      <w:pPr>
        <w:spacing w:after="0" w:line="240" w:lineRule="auto"/>
        <w:jc w:val="both"/>
        <w:rPr>
          <w:rFonts w:ascii="Arial" w:hAnsi="Arial" w:cs="Arial"/>
        </w:rPr>
      </w:pPr>
      <w:r>
        <w:rPr>
          <w:rFonts w:ascii="Arial" w:hAnsi="Arial" w:cs="Arial"/>
        </w:rPr>
        <w:br w:type="textWrapping" w:clear="all"/>
      </w:r>
    </w:p>
    <w:p w:rsidR="0007434C" w:rsidRPr="00047CAE" w:rsidRDefault="002E2314" w:rsidP="003C6BE0">
      <w:pPr>
        <w:spacing w:after="0" w:line="360" w:lineRule="auto"/>
        <w:ind w:firstLine="708"/>
        <w:jc w:val="both"/>
        <w:rPr>
          <w:rFonts w:ascii="Arial" w:eastAsia="Times New Roman" w:hAnsi="Arial" w:cs="Arial"/>
          <w:lang w:eastAsia="es-MX"/>
        </w:rPr>
      </w:pPr>
      <w:r w:rsidRPr="00047CAE">
        <w:rPr>
          <w:rFonts w:ascii="Arial" w:eastAsia="Times New Roman" w:hAnsi="Arial" w:cs="Arial"/>
          <w:lang w:eastAsia="es-MX"/>
        </w:rPr>
        <w:t>Lo anterior fue solicitado durante el proceso de fiscalización mediante requerimiento de información No. ASENL-AEM-D1J3-MU28-407-03/2013 de fecha 04 de junio de 2013 y circunstanciado mediante Acta No. ASENL-AEM-D1J3-MU28-407-05/2013 de fecha 02 de Julio de 2012, a lo cual el Municipio respondió "no mencionando nada al respecto, enviando documentación de los cheques números 14158 y 14214 los cuales no solventaron lo requerido". A este respecto, la administración actual es la responsable de presentar la documentación requerida, aun y cuando los gastos hayan sido efectuados por la administración anterior, ya que en el proceso de entrega-recepción debieran recibir toda la documentación que soporta las operaciones efectuadas hasta esa fecha, y de no ser así lo debieran manifestar en la glosa correspondiente.</w:t>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4122"/>
        <w:gridCol w:w="4122"/>
      </w:tblGrid>
      <w:tr w:rsidR="0007434C" w:rsidRPr="00047CAE" w:rsidTr="00B349B1">
        <w:trPr>
          <w:tblCellSpacing w:w="15" w:type="dxa"/>
        </w:trPr>
        <w:tc>
          <w:tcPr>
            <w:tcW w:w="0" w:type="auto"/>
            <w:vAlign w:val="center"/>
            <w:hideMark/>
          </w:tcPr>
          <w:p w:rsidR="0007434C" w:rsidRPr="00047CAE" w:rsidRDefault="0007434C" w:rsidP="00047CAE">
            <w:pPr>
              <w:spacing w:after="0" w:line="240" w:lineRule="auto"/>
              <w:jc w:val="both"/>
              <w:rPr>
                <w:rFonts w:ascii="Arial" w:eastAsia="Times New Roman" w:hAnsi="Arial" w:cs="Arial"/>
                <w:lang w:eastAsia="es-MX"/>
              </w:rPr>
            </w:pPr>
          </w:p>
        </w:tc>
        <w:tc>
          <w:tcPr>
            <w:tcW w:w="0" w:type="auto"/>
            <w:vAlign w:val="center"/>
            <w:hideMark/>
          </w:tcPr>
          <w:p w:rsidR="0007434C" w:rsidRPr="00047CAE" w:rsidRDefault="0007434C" w:rsidP="00047CAE">
            <w:pPr>
              <w:spacing w:after="0" w:line="240" w:lineRule="auto"/>
              <w:jc w:val="both"/>
              <w:rPr>
                <w:rFonts w:ascii="Arial" w:eastAsia="Times New Roman" w:hAnsi="Arial" w:cs="Arial"/>
                <w:lang w:eastAsia="es-MX"/>
              </w:rPr>
            </w:pPr>
          </w:p>
        </w:tc>
      </w:tr>
    </w:tbl>
    <w:p w:rsidR="007308CB" w:rsidRPr="007308CB" w:rsidRDefault="007308CB" w:rsidP="007308CB">
      <w:pPr>
        <w:rPr>
          <w:rFonts w:ascii="Arial" w:eastAsia="Times New Roman" w:hAnsi="Arial" w:cs="Arial"/>
          <w:b/>
          <w:lang w:eastAsia="es-MX"/>
        </w:rPr>
      </w:pPr>
      <w:r w:rsidRPr="007308CB">
        <w:rPr>
          <w:rFonts w:ascii="Arial" w:eastAsia="Times New Roman" w:hAnsi="Arial" w:cs="Arial"/>
          <w:b/>
          <w:lang w:eastAsia="es-MX"/>
        </w:rPr>
        <w:t>Acción emitida</w:t>
      </w:r>
    </w:p>
    <w:p w:rsidR="007308CB" w:rsidRPr="007308CB" w:rsidRDefault="007308CB" w:rsidP="007308CB">
      <w:pPr>
        <w:rPr>
          <w:rFonts w:ascii="Arial" w:eastAsia="Times New Roman" w:hAnsi="Arial" w:cs="Arial"/>
          <w:i/>
          <w:lang w:eastAsia="es-MX"/>
        </w:rPr>
      </w:pPr>
      <w:r w:rsidRPr="007308CB">
        <w:rPr>
          <w:rFonts w:ascii="Arial" w:eastAsia="Times New Roman" w:hAnsi="Arial" w:cs="Arial"/>
          <w:i/>
          <w:lang w:eastAsia="es-MX"/>
        </w:rPr>
        <w:t>Promoción de Fincamiento de Responsabilidad Administrativa.</w:t>
      </w:r>
    </w:p>
    <w:p w:rsidR="0007434C" w:rsidRPr="00047CAE" w:rsidRDefault="007308CB" w:rsidP="007308CB">
      <w:pPr>
        <w:spacing w:after="0" w:line="240" w:lineRule="auto"/>
        <w:jc w:val="both"/>
        <w:rPr>
          <w:rFonts w:ascii="Arial" w:eastAsia="Times New Roman" w:hAnsi="Arial" w:cs="Arial"/>
          <w:vanish/>
          <w:lang w:eastAsia="es-MX"/>
        </w:rPr>
      </w:pPr>
      <w:r w:rsidRPr="007308CB">
        <w:rPr>
          <w:rFonts w:ascii="Arial" w:eastAsia="Times New Roman" w:hAnsi="Arial" w:cs="Arial"/>
          <w:i/>
          <w:lang w:eastAsia="es-MX"/>
        </w:rPr>
        <w:t>Recomendaciones en Relación a la Gestión o Control Interno</w:t>
      </w:r>
      <w:r w:rsidRPr="007308CB">
        <w:rPr>
          <w:rFonts w:ascii="Arial" w:eastAsia="Times New Roman" w:hAnsi="Arial" w:cs="Arial"/>
          <w:lang w:eastAsia="es-MX"/>
        </w:rPr>
        <w:t>.</w:t>
      </w:r>
    </w:p>
    <w:p w:rsidR="007308CB" w:rsidRDefault="007308CB" w:rsidP="00047CAE">
      <w:pPr>
        <w:spacing w:after="0" w:line="240" w:lineRule="auto"/>
        <w:jc w:val="both"/>
        <w:rPr>
          <w:rFonts w:ascii="Arial" w:eastAsia="Times New Roman" w:hAnsi="Arial" w:cs="Arial"/>
          <w:b/>
          <w:bCs/>
          <w:u w:val="single"/>
          <w:lang w:eastAsia="es-MX"/>
        </w:rPr>
      </w:pPr>
    </w:p>
    <w:p w:rsidR="007308CB" w:rsidRDefault="007308CB" w:rsidP="00047CAE">
      <w:pPr>
        <w:spacing w:after="0" w:line="240" w:lineRule="auto"/>
        <w:jc w:val="both"/>
        <w:rPr>
          <w:rFonts w:ascii="Arial" w:eastAsia="Times New Roman" w:hAnsi="Arial" w:cs="Arial"/>
          <w:b/>
          <w:bCs/>
          <w:u w:val="single"/>
          <w:lang w:eastAsia="es-MX"/>
        </w:rPr>
      </w:pPr>
    </w:p>
    <w:p w:rsidR="004D5873" w:rsidRDefault="004D5873" w:rsidP="00047CAE">
      <w:pPr>
        <w:spacing w:after="0" w:line="240" w:lineRule="auto"/>
        <w:jc w:val="both"/>
        <w:rPr>
          <w:rFonts w:ascii="Arial" w:eastAsia="Times New Roman" w:hAnsi="Arial" w:cs="Arial"/>
          <w:b/>
          <w:bCs/>
          <w:u w:val="single"/>
          <w:lang w:eastAsia="es-MX"/>
        </w:rPr>
      </w:pPr>
    </w:p>
    <w:p w:rsidR="002E2314" w:rsidRPr="00047CAE" w:rsidRDefault="002E2314" w:rsidP="00047CAE">
      <w:pPr>
        <w:spacing w:after="0" w:line="240" w:lineRule="auto"/>
        <w:jc w:val="both"/>
        <w:rPr>
          <w:rFonts w:ascii="Arial" w:eastAsia="Times New Roman" w:hAnsi="Arial" w:cs="Arial"/>
          <w:b/>
          <w:bCs/>
          <w:u w:val="single"/>
          <w:lang w:eastAsia="es-MX"/>
        </w:rPr>
      </w:pPr>
      <w:r w:rsidRPr="00047CAE">
        <w:rPr>
          <w:rFonts w:ascii="Arial" w:eastAsia="Times New Roman" w:hAnsi="Arial" w:cs="Arial"/>
          <w:b/>
          <w:bCs/>
          <w:u w:val="single"/>
          <w:lang w:eastAsia="es-MX"/>
        </w:rPr>
        <w:t>Aguinaldos</w:t>
      </w:r>
    </w:p>
    <w:p w:rsidR="002E2314" w:rsidRPr="00047CAE" w:rsidRDefault="002E2314" w:rsidP="00047CAE">
      <w:pPr>
        <w:spacing w:after="0" w:line="240" w:lineRule="auto"/>
        <w:jc w:val="both"/>
        <w:rPr>
          <w:rFonts w:ascii="Arial" w:hAnsi="Arial" w:cs="Arial"/>
        </w:rPr>
      </w:pPr>
    </w:p>
    <w:p w:rsidR="0007434C" w:rsidRPr="00047CAE" w:rsidRDefault="002E2314" w:rsidP="00996572">
      <w:pPr>
        <w:spacing w:after="0" w:line="360" w:lineRule="auto"/>
        <w:jc w:val="both"/>
        <w:rPr>
          <w:rFonts w:ascii="Arial" w:eastAsia="Times New Roman" w:hAnsi="Arial" w:cs="Arial"/>
          <w:lang w:eastAsia="es-MX"/>
        </w:rPr>
      </w:pPr>
      <w:r w:rsidRPr="00047CAE">
        <w:rPr>
          <w:rFonts w:ascii="Arial" w:hAnsi="Arial" w:cs="Arial"/>
        </w:rPr>
        <w:t xml:space="preserve">10. Se detectó pago de aguinaldos por un monto de $961,492 en el mes de octubre de la administración 2009-2012, observando que no se realizaron cálculos de la retención del ISPT ni del subsidio al empleo, el cual fue registrado con el cheque número 14122 por valor de $1,050,000 de fecha 24 de octubre de 2012, a favor de Municipio de Iturbide, Nuevo León, por concepto de pago de aguinaldos, hospedaje, restaurant y mantenimiento de vehículos, amparado con listados de nómina firmados, facturas, notas de venta, </w:t>
      </w:r>
      <w:r w:rsidR="00767E73" w:rsidRPr="00047CAE">
        <w:rPr>
          <w:rFonts w:ascii="Arial" w:eastAsia="Times New Roman" w:hAnsi="Arial" w:cs="Arial"/>
          <w:lang w:eastAsia="es-MX"/>
        </w:rPr>
        <w:t>recibos de egresos, órdenes de compra y fotocopias de credenciales de elector.</w:t>
      </w:r>
    </w:p>
    <w:p w:rsidR="00767E73" w:rsidRPr="00047CAE" w:rsidRDefault="00767E73" w:rsidP="00047CAE">
      <w:pPr>
        <w:spacing w:after="0" w:line="240" w:lineRule="auto"/>
        <w:jc w:val="both"/>
        <w:rPr>
          <w:rFonts w:ascii="Arial" w:eastAsia="Times New Roman" w:hAnsi="Arial" w:cs="Arial"/>
          <w:lang w:eastAsia="es-MX"/>
        </w:rPr>
      </w:pPr>
    </w:p>
    <w:p w:rsidR="00767E73" w:rsidRPr="007308CB" w:rsidRDefault="00767E73" w:rsidP="00047CAE">
      <w:pPr>
        <w:spacing w:after="0" w:line="240" w:lineRule="auto"/>
        <w:jc w:val="both"/>
        <w:rPr>
          <w:rFonts w:ascii="Arial" w:hAnsi="Arial" w:cs="Arial"/>
          <w:b/>
        </w:rPr>
      </w:pPr>
      <w:r w:rsidRPr="007308CB">
        <w:rPr>
          <w:rFonts w:ascii="Arial" w:hAnsi="Arial" w:cs="Arial"/>
          <w:b/>
        </w:rPr>
        <w:t>Acción emitida</w:t>
      </w:r>
    </w:p>
    <w:p w:rsidR="00767E73" w:rsidRPr="007308CB" w:rsidRDefault="00767E73" w:rsidP="00047CAE">
      <w:pPr>
        <w:spacing w:after="0" w:line="240" w:lineRule="auto"/>
        <w:jc w:val="both"/>
        <w:rPr>
          <w:rFonts w:ascii="Arial" w:hAnsi="Arial" w:cs="Arial"/>
          <w:i/>
        </w:rPr>
      </w:pPr>
      <w:r w:rsidRPr="007308CB">
        <w:rPr>
          <w:rFonts w:ascii="Arial" w:hAnsi="Arial" w:cs="Arial"/>
          <w:i/>
        </w:rPr>
        <w:t xml:space="preserve">Promoción de </w:t>
      </w:r>
      <w:proofErr w:type="spellStart"/>
      <w:r w:rsidRPr="007308CB">
        <w:rPr>
          <w:rFonts w:ascii="Arial" w:hAnsi="Arial" w:cs="Arial"/>
          <w:i/>
        </w:rPr>
        <w:t>Fincamiento</w:t>
      </w:r>
      <w:proofErr w:type="spellEnd"/>
      <w:r w:rsidRPr="007308CB">
        <w:rPr>
          <w:rFonts w:ascii="Arial" w:hAnsi="Arial" w:cs="Arial"/>
          <w:i/>
        </w:rPr>
        <w:t xml:space="preserve"> de Responsabilidad Administrativa.</w:t>
      </w:r>
    </w:p>
    <w:p w:rsidR="00767E73" w:rsidRPr="007308CB" w:rsidRDefault="00767E73" w:rsidP="00047CAE">
      <w:pPr>
        <w:spacing w:after="0" w:line="240" w:lineRule="auto"/>
        <w:jc w:val="both"/>
        <w:rPr>
          <w:rFonts w:ascii="Arial" w:hAnsi="Arial" w:cs="Arial"/>
          <w:i/>
        </w:rPr>
      </w:pPr>
      <w:r w:rsidRPr="007308CB">
        <w:rPr>
          <w:rFonts w:ascii="Arial" w:hAnsi="Arial" w:cs="Arial"/>
          <w:i/>
        </w:rPr>
        <w:t>Recomendaciones en Relación a la Gestión o Control Interno.</w:t>
      </w:r>
    </w:p>
    <w:p w:rsidR="00767E73" w:rsidRPr="00047CAE" w:rsidRDefault="00767E73" w:rsidP="00047CAE">
      <w:pPr>
        <w:spacing w:after="0" w:line="240" w:lineRule="auto"/>
        <w:jc w:val="both"/>
        <w:rPr>
          <w:rFonts w:ascii="Arial" w:hAnsi="Arial" w:cs="Arial"/>
        </w:rPr>
      </w:pPr>
    </w:p>
    <w:p w:rsidR="00767E73" w:rsidRPr="00047CAE" w:rsidRDefault="00767E73" w:rsidP="00047CAE">
      <w:pPr>
        <w:spacing w:after="0" w:line="240" w:lineRule="auto"/>
        <w:jc w:val="both"/>
        <w:rPr>
          <w:rFonts w:ascii="Arial" w:eastAsia="Times New Roman" w:hAnsi="Arial" w:cs="Arial"/>
          <w:b/>
          <w:bCs/>
          <w:u w:val="single"/>
          <w:lang w:eastAsia="es-MX"/>
        </w:rPr>
      </w:pPr>
      <w:r w:rsidRPr="00047CAE">
        <w:rPr>
          <w:rFonts w:ascii="Arial" w:eastAsia="Times New Roman" w:hAnsi="Arial" w:cs="Arial"/>
          <w:b/>
          <w:bCs/>
          <w:u w:val="single"/>
          <w:lang w:eastAsia="es-MX"/>
        </w:rPr>
        <w:t>Honorarios</w:t>
      </w:r>
    </w:p>
    <w:p w:rsidR="00767E73" w:rsidRPr="00047CAE" w:rsidRDefault="00767E73" w:rsidP="00047CAE">
      <w:pPr>
        <w:spacing w:after="0" w:line="240" w:lineRule="auto"/>
        <w:jc w:val="both"/>
        <w:rPr>
          <w:rFonts w:ascii="Arial" w:eastAsia="Times New Roman" w:hAnsi="Arial" w:cs="Arial"/>
          <w:b/>
          <w:bCs/>
          <w:u w:val="single"/>
          <w:lang w:eastAsia="es-MX"/>
        </w:rPr>
      </w:pPr>
    </w:p>
    <w:p w:rsidR="00767E73" w:rsidRDefault="002C51EC" w:rsidP="00996572">
      <w:pPr>
        <w:spacing w:after="0" w:line="360" w:lineRule="auto"/>
        <w:jc w:val="both"/>
        <w:rPr>
          <w:rFonts w:ascii="Arial" w:eastAsia="Times New Roman" w:hAnsi="Arial" w:cs="Arial"/>
          <w:lang w:eastAsia="es-MX"/>
        </w:rPr>
      </w:pPr>
      <w:r w:rsidRPr="00047CAE">
        <w:rPr>
          <w:rFonts w:ascii="Arial" w:eastAsia="Times New Roman" w:hAnsi="Arial" w:cs="Arial"/>
          <w:lang w:eastAsia="es-MX"/>
        </w:rPr>
        <w:t xml:space="preserve">11. </w:t>
      </w:r>
      <w:r w:rsidR="00767E73" w:rsidRPr="00047CAE">
        <w:rPr>
          <w:rFonts w:ascii="Arial" w:eastAsia="Times New Roman" w:hAnsi="Arial" w:cs="Arial"/>
          <w:lang w:eastAsia="es-MX"/>
        </w:rPr>
        <w:t>Se detectaron erogaciones por un monto de $80,980 por concepto de asesoría técnica en planeación y desarrollo municipal y servicios de vacunación en varias localidades, amparadas con recibos de honorarios y reporte de actividades, no localizando durante el proceso de la auditoría contrato de prestación de servicios y evidencia documental de los servicios prestados, incumpliendo con lo establecido en los artículos 17 y 18 fracción II del Reglamento de Adquisiciones de Bienes y Servicios para la Administración Municipal de Iturbide, Nuevo León y 15 y 16 fracción II de la Ley de Fiscalización Superior del Estado de Nuevo León, de acuerdo a los cheques siguientes:</w:t>
      </w:r>
    </w:p>
    <w:p w:rsidR="007308CB" w:rsidRPr="00047CAE" w:rsidRDefault="007308CB" w:rsidP="00047CAE">
      <w:pPr>
        <w:spacing w:after="0" w:line="240" w:lineRule="auto"/>
        <w:jc w:val="both"/>
        <w:rPr>
          <w:rFonts w:ascii="Arial" w:hAnsi="Arial" w:cs="Arial"/>
        </w:rPr>
      </w:pPr>
    </w:p>
    <w:tbl>
      <w:tblPr>
        <w:tblStyle w:val="Tablaconcuadrcula"/>
        <w:tblW w:w="4275" w:type="pct"/>
        <w:jc w:val="center"/>
        <w:tblLook w:val="04A0" w:firstRow="1" w:lastRow="0" w:firstColumn="1" w:lastColumn="0" w:noHBand="0" w:noVBand="1"/>
      </w:tblPr>
      <w:tblGrid>
        <w:gridCol w:w="917"/>
        <w:gridCol w:w="759"/>
        <w:gridCol w:w="1334"/>
        <w:gridCol w:w="3371"/>
        <w:gridCol w:w="730"/>
      </w:tblGrid>
      <w:tr w:rsidR="004D5873" w:rsidRPr="007308CB" w:rsidTr="004D5873">
        <w:trPr>
          <w:tblHeader/>
          <w:jc w:val="center"/>
        </w:trPr>
        <w:tc>
          <w:tcPr>
            <w:tcW w:w="0" w:type="auto"/>
            <w:shd w:val="clear" w:color="auto" w:fill="BFBFBF" w:themeFill="background1" w:themeFillShade="BF"/>
            <w:hideMark/>
          </w:tcPr>
          <w:p w:rsidR="004D5873" w:rsidRPr="007308CB" w:rsidRDefault="004D5873" w:rsidP="007308CB">
            <w:pPr>
              <w:jc w:val="center"/>
              <w:rPr>
                <w:rFonts w:ascii="Arial" w:eastAsia="Times New Roman" w:hAnsi="Arial" w:cs="Arial"/>
                <w:b/>
                <w:sz w:val="14"/>
                <w:szCs w:val="14"/>
                <w:u w:val="single"/>
                <w:lang w:eastAsia="es-MX"/>
              </w:rPr>
            </w:pPr>
            <w:r w:rsidRPr="007308CB">
              <w:rPr>
                <w:rFonts w:ascii="Arial" w:eastAsia="Times New Roman" w:hAnsi="Arial" w:cs="Arial"/>
                <w:b/>
                <w:sz w:val="14"/>
                <w:szCs w:val="14"/>
                <w:u w:val="single"/>
                <w:lang w:eastAsia="es-MX"/>
              </w:rPr>
              <w:t>Fecha</w:t>
            </w:r>
          </w:p>
        </w:tc>
        <w:tc>
          <w:tcPr>
            <w:tcW w:w="0" w:type="auto"/>
            <w:shd w:val="clear" w:color="auto" w:fill="BFBFBF" w:themeFill="background1" w:themeFillShade="BF"/>
            <w:hideMark/>
          </w:tcPr>
          <w:p w:rsidR="004D5873" w:rsidRPr="007308CB" w:rsidRDefault="004D5873" w:rsidP="007308CB">
            <w:pPr>
              <w:jc w:val="center"/>
              <w:rPr>
                <w:rFonts w:ascii="Arial" w:eastAsia="Times New Roman" w:hAnsi="Arial" w:cs="Arial"/>
                <w:b/>
                <w:sz w:val="14"/>
                <w:szCs w:val="14"/>
                <w:u w:val="single"/>
                <w:lang w:eastAsia="es-MX"/>
              </w:rPr>
            </w:pPr>
            <w:r w:rsidRPr="007308CB">
              <w:rPr>
                <w:rFonts w:ascii="Arial" w:eastAsia="Times New Roman" w:hAnsi="Arial" w:cs="Arial"/>
                <w:b/>
                <w:sz w:val="14"/>
                <w:szCs w:val="14"/>
                <w:u w:val="single"/>
                <w:lang w:eastAsia="es-MX"/>
              </w:rPr>
              <w:t>Cheque</w:t>
            </w:r>
          </w:p>
        </w:tc>
        <w:tc>
          <w:tcPr>
            <w:tcW w:w="0" w:type="auto"/>
            <w:shd w:val="clear" w:color="auto" w:fill="BFBFBF" w:themeFill="background1" w:themeFillShade="BF"/>
            <w:hideMark/>
          </w:tcPr>
          <w:p w:rsidR="004D5873" w:rsidRPr="007308CB" w:rsidRDefault="004D5873" w:rsidP="007308CB">
            <w:pPr>
              <w:jc w:val="center"/>
              <w:rPr>
                <w:rFonts w:ascii="Arial" w:eastAsia="Times New Roman" w:hAnsi="Arial" w:cs="Arial"/>
                <w:b/>
                <w:sz w:val="14"/>
                <w:szCs w:val="14"/>
                <w:u w:val="single"/>
                <w:lang w:eastAsia="es-MX"/>
              </w:rPr>
            </w:pPr>
            <w:r w:rsidRPr="007308CB">
              <w:rPr>
                <w:rFonts w:ascii="Arial" w:eastAsia="Times New Roman" w:hAnsi="Arial" w:cs="Arial"/>
                <w:b/>
                <w:sz w:val="14"/>
                <w:szCs w:val="14"/>
                <w:u w:val="single"/>
                <w:lang w:eastAsia="es-MX"/>
              </w:rPr>
              <w:t>Beneficiario</w:t>
            </w:r>
          </w:p>
        </w:tc>
        <w:tc>
          <w:tcPr>
            <w:tcW w:w="0" w:type="auto"/>
            <w:shd w:val="clear" w:color="auto" w:fill="BFBFBF" w:themeFill="background1" w:themeFillShade="BF"/>
            <w:hideMark/>
          </w:tcPr>
          <w:p w:rsidR="004D5873" w:rsidRPr="007308CB" w:rsidRDefault="004D5873" w:rsidP="007308CB">
            <w:pPr>
              <w:jc w:val="center"/>
              <w:rPr>
                <w:rFonts w:ascii="Arial" w:eastAsia="Times New Roman" w:hAnsi="Arial" w:cs="Arial"/>
                <w:b/>
                <w:sz w:val="14"/>
                <w:szCs w:val="14"/>
                <w:u w:val="single"/>
                <w:lang w:eastAsia="es-MX"/>
              </w:rPr>
            </w:pPr>
            <w:r w:rsidRPr="007308CB">
              <w:rPr>
                <w:rFonts w:ascii="Arial" w:eastAsia="Times New Roman" w:hAnsi="Arial" w:cs="Arial"/>
                <w:b/>
                <w:sz w:val="14"/>
                <w:szCs w:val="14"/>
                <w:u w:val="single"/>
                <w:lang w:eastAsia="es-MX"/>
              </w:rPr>
              <w:t>Concepto</w:t>
            </w:r>
          </w:p>
        </w:tc>
        <w:tc>
          <w:tcPr>
            <w:tcW w:w="0" w:type="auto"/>
            <w:shd w:val="clear" w:color="auto" w:fill="BFBFBF" w:themeFill="background1" w:themeFillShade="BF"/>
            <w:hideMark/>
          </w:tcPr>
          <w:p w:rsidR="004D5873" w:rsidRPr="007308CB" w:rsidRDefault="004D5873" w:rsidP="007308CB">
            <w:pPr>
              <w:jc w:val="center"/>
              <w:rPr>
                <w:rFonts w:ascii="Arial" w:eastAsia="Times New Roman" w:hAnsi="Arial" w:cs="Arial"/>
                <w:b/>
                <w:sz w:val="14"/>
                <w:szCs w:val="14"/>
                <w:u w:val="single"/>
                <w:lang w:eastAsia="es-MX"/>
              </w:rPr>
            </w:pPr>
            <w:r w:rsidRPr="007308CB">
              <w:rPr>
                <w:rFonts w:ascii="Arial" w:eastAsia="Times New Roman" w:hAnsi="Arial" w:cs="Arial"/>
                <w:b/>
                <w:sz w:val="14"/>
                <w:szCs w:val="14"/>
                <w:u w:val="single"/>
                <w:lang w:eastAsia="es-MX"/>
              </w:rPr>
              <w:t>Importe</w:t>
            </w:r>
          </w:p>
        </w:tc>
      </w:tr>
      <w:tr w:rsidR="004D5873" w:rsidRPr="007308CB" w:rsidTr="004D5873">
        <w:trPr>
          <w:jc w:val="center"/>
        </w:trPr>
        <w:tc>
          <w:tcPr>
            <w:tcW w:w="0" w:type="auto"/>
            <w:hideMark/>
          </w:tcPr>
          <w:p w:rsidR="004D5873" w:rsidRPr="007308CB" w:rsidRDefault="004D5873"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31/01/2012</w:t>
            </w:r>
          </w:p>
        </w:tc>
        <w:tc>
          <w:tcPr>
            <w:tcW w:w="0" w:type="auto"/>
            <w:hideMark/>
          </w:tcPr>
          <w:p w:rsidR="004D5873" w:rsidRPr="007308CB" w:rsidRDefault="004D5873"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28 13038</w:t>
            </w:r>
          </w:p>
        </w:tc>
        <w:tc>
          <w:tcPr>
            <w:tcW w:w="0" w:type="auto"/>
            <w:hideMark/>
          </w:tcPr>
          <w:p w:rsidR="004D5873" w:rsidRPr="007308CB" w:rsidRDefault="004D5873"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Ricardo Rincón Garza</w:t>
            </w:r>
          </w:p>
        </w:tc>
        <w:tc>
          <w:tcPr>
            <w:tcW w:w="0" w:type="auto"/>
            <w:hideMark/>
          </w:tcPr>
          <w:p w:rsidR="004D5873" w:rsidRPr="007308CB" w:rsidRDefault="004D5873"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 xml:space="preserve">Rec. </w:t>
            </w:r>
            <w:proofErr w:type="spellStart"/>
            <w:r w:rsidRPr="007308CB">
              <w:rPr>
                <w:rFonts w:ascii="Arial" w:eastAsia="Times New Roman" w:hAnsi="Arial" w:cs="Arial"/>
                <w:sz w:val="14"/>
                <w:szCs w:val="14"/>
                <w:lang w:eastAsia="es-MX"/>
              </w:rPr>
              <w:t>Hon</w:t>
            </w:r>
            <w:proofErr w:type="spellEnd"/>
            <w:r w:rsidRPr="007308CB">
              <w:rPr>
                <w:rFonts w:ascii="Arial" w:eastAsia="Times New Roman" w:hAnsi="Arial" w:cs="Arial"/>
                <w:sz w:val="14"/>
                <w:szCs w:val="14"/>
                <w:lang w:eastAsia="es-MX"/>
              </w:rPr>
              <w:t>. 057 pruebas de brucelosis de hatos caprinos en varias localidades.</w:t>
            </w:r>
          </w:p>
        </w:tc>
        <w:tc>
          <w:tcPr>
            <w:tcW w:w="0" w:type="auto"/>
            <w:hideMark/>
          </w:tcPr>
          <w:p w:rsidR="004D5873" w:rsidRPr="007308CB" w:rsidRDefault="004D5873"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15,320</w:t>
            </w:r>
          </w:p>
        </w:tc>
      </w:tr>
      <w:tr w:rsidR="004D5873" w:rsidRPr="007308CB" w:rsidTr="004D5873">
        <w:trPr>
          <w:jc w:val="center"/>
        </w:trPr>
        <w:tc>
          <w:tcPr>
            <w:tcW w:w="0" w:type="auto"/>
            <w:hideMark/>
          </w:tcPr>
          <w:p w:rsidR="004D5873" w:rsidRPr="007308CB" w:rsidRDefault="004D5873"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01/02/2012</w:t>
            </w:r>
          </w:p>
        </w:tc>
        <w:tc>
          <w:tcPr>
            <w:tcW w:w="0" w:type="auto"/>
            <w:hideMark/>
          </w:tcPr>
          <w:p w:rsidR="004D5873" w:rsidRPr="007308CB" w:rsidRDefault="004D5873"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28 13102</w:t>
            </w:r>
          </w:p>
        </w:tc>
        <w:tc>
          <w:tcPr>
            <w:tcW w:w="0" w:type="auto"/>
            <w:hideMark/>
          </w:tcPr>
          <w:p w:rsidR="004D5873" w:rsidRPr="007308CB" w:rsidRDefault="004D5873"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José Nazario Silva Terán</w:t>
            </w:r>
          </w:p>
        </w:tc>
        <w:tc>
          <w:tcPr>
            <w:tcW w:w="0" w:type="auto"/>
            <w:hideMark/>
          </w:tcPr>
          <w:p w:rsidR="004D5873" w:rsidRPr="007308CB" w:rsidRDefault="004D5873"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 xml:space="preserve">Rec. </w:t>
            </w:r>
            <w:proofErr w:type="spellStart"/>
            <w:r w:rsidRPr="007308CB">
              <w:rPr>
                <w:rFonts w:ascii="Arial" w:eastAsia="Times New Roman" w:hAnsi="Arial" w:cs="Arial"/>
                <w:sz w:val="14"/>
                <w:szCs w:val="14"/>
                <w:lang w:eastAsia="es-MX"/>
              </w:rPr>
              <w:t>Hon</w:t>
            </w:r>
            <w:proofErr w:type="spellEnd"/>
            <w:r w:rsidRPr="007308CB">
              <w:rPr>
                <w:rFonts w:ascii="Arial" w:eastAsia="Times New Roman" w:hAnsi="Arial" w:cs="Arial"/>
                <w:sz w:val="14"/>
                <w:szCs w:val="14"/>
                <w:lang w:eastAsia="es-MX"/>
              </w:rPr>
              <w:t xml:space="preserve">. 257 asesoría técnica en planeación municipal y desarrollo rural en el municipio de Iturbide </w:t>
            </w:r>
            <w:proofErr w:type="spellStart"/>
            <w:r w:rsidRPr="007308CB">
              <w:rPr>
                <w:rFonts w:ascii="Arial" w:eastAsia="Times New Roman" w:hAnsi="Arial" w:cs="Arial"/>
                <w:sz w:val="14"/>
                <w:szCs w:val="14"/>
                <w:lang w:eastAsia="es-MX"/>
              </w:rPr>
              <w:t>nl</w:t>
            </w:r>
            <w:proofErr w:type="spellEnd"/>
          </w:p>
        </w:tc>
        <w:tc>
          <w:tcPr>
            <w:tcW w:w="0" w:type="auto"/>
            <w:hideMark/>
          </w:tcPr>
          <w:p w:rsidR="004D5873" w:rsidRPr="007308CB" w:rsidRDefault="004D5873"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13,132</w:t>
            </w:r>
          </w:p>
        </w:tc>
      </w:tr>
      <w:tr w:rsidR="004D5873" w:rsidRPr="007308CB" w:rsidTr="004D5873">
        <w:trPr>
          <w:jc w:val="center"/>
        </w:trPr>
        <w:tc>
          <w:tcPr>
            <w:tcW w:w="0" w:type="auto"/>
            <w:hideMark/>
          </w:tcPr>
          <w:p w:rsidR="004D5873" w:rsidRPr="007308CB" w:rsidRDefault="004D5873"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01/03/2012</w:t>
            </w:r>
          </w:p>
        </w:tc>
        <w:tc>
          <w:tcPr>
            <w:tcW w:w="0" w:type="auto"/>
            <w:hideMark/>
          </w:tcPr>
          <w:p w:rsidR="004D5873" w:rsidRPr="007308CB" w:rsidRDefault="004D5873"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28 13220</w:t>
            </w:r>
          </w:p>
        </w:tc>
        <w:tc>
          <w:tcPr>
            <w:tcW w:w="0" w:type="auto"/>
            <w:hideMark/>
          </w:tcPr>
          <w:p w:rsidR="004D5873" w:rsidRPr="007308CB" w:rsidRDefault="004D5873"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José Nazario Silva Terán</w:t>
            </w:r>
          </w:p>
        </w:tc>
        <w:tc>
          <w:tcPr>
            <w:tcW w:w="0" w:type="auto"/>
            <w:hideMark/>
          </w:tcPr>
          <w:p w:rsidR="004D5873" w:rsidRPr="007308CB" w:rsidRDefault="004D5873"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 xml:space="preserve">Rec. </w:t>
            </w:r>
            <w:proofErr w:type="spellStart"/>
            <w:r w:rsidRPr="007308CB">
              <w:rPr>
                <w:rFonts w:ascii="Arial" w:eastAsia="Times New Roman" w:hAnsi="Arial" w:cs="Arial"/>
                <w:sz w:val="14"/>
                <w:szCs w:val="14"/>
                <w:lang w:eastAsia="es-MX"/>
              </w:rPr>
              <w:t>Hon</w:t>
            </w:r>
            <w:proofErr w:type="spellEnd"/>
            <w:r w:rsidRPr="007308CB">
              <w:rPr>
                <w:rFonts w:ascii="Arial" w:eastAsia="Times New Roman" w:hAnsi="Arial" w:cs="Arial"/>
                <w:sz w:val="14"/>
                <w:szCs w:val="14"/>
                <w:lang w:eastAsia="es-MX"/>
              </w:rPr>
              <w:t xml:space="preserve">. 258 asesoría técnica en planeación municipal y </w:t>
            </w:r>
            <w:proofErr w:type="spellStart"/>
            <w:r w:rsidRPr="007308CB">
              <w:rPr>
                <w:rFonts w:ascii="Arial" w:eastAsia="Times New Roman" w:hAnsi="Arial" w:cs="Arial"/>
                <w:sz w:val="14"/>
                <w:szCs w:val="14"/>
                <w:lang w:eastAsia="es-MX"/>
              </w:rPr>
              <w:t>desarro</w:t>
            </w:r>
            <w:proofErr w:type="spellEnd"/>
            <w:r w:rsidRPr="007308CB">
              <w:rPr>
                <w:rFonts w:ascii="Arial" w:eastAsia="Times New Roman" w:hAnsi="Arial" w:cs="Arial"/>
                <w:sz w:val="14"/>
                <w:szCs w:val="14"/>
                <w:lang w:eastAsia="es-MX"/>
              </w:rPr>
              <w:t xml:space="preserve"> rural</w:t>
            </w:r>
          </w:p>
        </w:tc>
        <w:tc>
          <w:tcPr>
            <w:tcW w:w="0" w:type="auto"/>
            <w:hideMark/>
          </w:tcPr>
          <w:p w:rsidR="004D5873" w:rsidRPr="007308CB" w:rsidRDefault="004D5873"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13,132</w:t>
            </w:r>
          </w:p>
        </w:tc>
      </w:tr>
      <w:tr w:rsidR="004D5873" w:rsidRPr="007308CB" w:rsidTr="004D5873">
        <w:trPr>
          <w:jc w:val="center"/>
        </w:trPr>
        <w:tc>
          <w:tcPr>
            <w:tcW w:w="0" w:type="auto"/>
            <w:hideMark/>
          </w:tcPr>
          <w:p w:rsidR="004D5873" w:rsidRPr="007308CB" w:rsidRDefault="004D5873"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lastRenderedPageBreak/>
              <w:t>30/03/2012</w:t>
            </w:r>
          </w:p>
        </w:tc>
        <w:tc>
          <w:tcPr>
            <w:tcW w:w="0" w:type="auto"/>
            <w:hideMark/>
          </w:tcPr>
          <w:p w:rsidR="004D5873" w:rsidRPr="007308CB" w:rsidRDefault="004D5873"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28 13351</w:t>
            </w:r>
          </w:p>
        </w:tc>
        <w:tc>
          <w:tcPr>
            <w:tcW w:w="0" w:type="auto"/>
            <w:hideMark/>
          </w:tcPr>
          <w:p w:rsidR="004D5873" w:rsidRPr="007308CB" w:rsidRDefault="004D5873"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José Nazario Silva Terán</w:t>
            </w:r>
          </w:p>
        </w:tc>
        <w:tc>
          <w:tcPr>
            <w:tcW w:w="0" w:type="auto"/>
            <w:hideMark/>
          </w:tcPr>
          <w:p w:rsidR="004D5873" w:rsidRPr="007308CB" w:rsidRDefault="004D5873"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Rec. Hon.259 asesoría técnica en planeación administrativa y desarrollo rural</w:t>
            </w:r>
          </w:p>
        </w:tc>
        <w:tc>
          <w:tcPr>
            <w:tcW w:w="0" w:type="auto"/>
            <w:hideMark/>
          </w:tcPr>
          <w:p w:rsidR="004D5873" w:rsidRPr="007308CB" w:rsidRDefault="004D5873"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13,132</w:t>
            </w:r>
          </w:p>
        </w:tc>
      </w:tr>
      <w:tr w:rsidR="004D5873" w:rsidRPr="007308CB" w:rsidTr="004D5873">
        <w:trPr>
          <w:jc w:val="center"/>
        </w:trPr>
        <w:tc>
          <w:tcPr>
            <w:tcW w:w="0" w:type="auto"/>
            <w:hideMark/>
          </w:tcPr>
          <w:p w:rsidR="004D5873" w:rsidRPr="007308CB" w:rsidRDefault="004D5873"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30/07/2012</w:t>
            </w:r>
          </w:p>
        </w:tc>
        <w:tc>
          <w:tcPr>
            <w:tcW w:w="0" w:type="auto"/>
            <w:hideMark/>
          </w:tcPr>
          <w:p w:rsidR="004D5873" w:rsidRPr="007308CB" w:rsidRDefault="004D5873"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28 13865</w:t>
            </w:r>
          </w:p>
        </w:tc>
        <w:tc>
          <w:tcPr>
            <w:tcW w:w="0" w:type="auto"/>
            <w:hideMark/>
          </w:tcPr>
          <w:p w:rsidR="004D5873" w:rsidRPr="007308CB" w:rsidRDefault="004D5873"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José Nazario Silva Terán</w:t>
            </w:r>
          </w:p>
        </w:tc>
        <w:tc>
          <w:tcPr>
            <w:tcW w:w="0" w:type="auto"/>
            <w:hideMark/>
          </w:tcPr>
          <w:p w:rsidR="004D5873" w:rsidRPr="007308CB" w:rsidRDefault="004D5873"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Rec. Hon.263 asesoría técnica en planeación administrativa y desarrollo rural</w:t>
            </w:r>
          </w:p>
        </w:tc>
        <w:tc>
          <w:tcPr>
            <w:tcW w:w="0" w:type="auto"/>
            <w:hideMark/>
          </w:tcPr>
          <w:p w:rsidR="004D5873" w:rsidRPr="007308CB" w:rsidRDefault="004D5873"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13,132</w:t>
            </w:r>
          </w:p>
        </w:tc>
      </w:tr>
      <w:tr w:rsidR="004D5873" w:rsidRPr="007308CB" w:rsidTr="004D5873">
        <w:trPr>
          <w:jc w:val="center"/>
        </w:trPr>
        <w:tc>
          <w:tcPr>
            <w:tcW w:w="0" w:type="auto"/>
            <w:hideMark/>
          </w:tcPr>
          <w:p w:rsidR="004D5873" w:rsidRPr="007308CB" w:rsidRDefault="004D5873"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31/08/2012</w:t>
            </w:r>
          </w:p>
        </w:tc>
        <w:tc>
          <w:tcPr>
            <w:tcW w:w="0" w:type="auto"/>
            <w:hideMark/>
          </w:tcPr>
          <w:p w:rsidR="004D5873" w:rsidRPr="007308CB" w:rsidRDefault="004D5873"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28 13960</w:t>
            </w:r>
          </w:p>
        </w:tc>
        <w:tc>
          <w:tcPr>
            <w:tcW w:w="0" w:type="auto"/>
            <w:hideMark/>
          </w:tcPr>
          <w:p w:rsidR="004D5873" w:rsidRPr="007308CB" w:rsidRDefault="004D5873"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José Nazario Silva Terán</w:t>
            </w:r>
          </w:p>
        </w:tc>
        <w:tc>
          <w:tcPr>
            <w:tcW w:w="0" w:type="auto"/>
            <w:hideMark/>
          </w:tcPr>
          <w:p w:rsidR="004D5873" w:rsidRPr="007308CB" w:rsidRDefault="004D5873"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Rec. Hon.264 asesoría técnica en planeación administrativa y desarrollo rural</w:t>
            </w:r>
          </w:p>
        </w:tc>
        <w:tc>
          <w:tcPr>
            <w:tcW w:w="0" w:type="auto"/>
            <w:hideMark/>
          </w:tcPr>
          <w:p w:rsidR="004D5873" w:rsidRPr="007308CB" w:rsidRDefault="004D5873"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13,132</w:t>
            </w:r>
          </w:p>
        </w:tc>
      </w:tr>
      <w:tr w:rsidR="004D5873" w:rsidRPr="007308CB" w:rsidTr="004D5873">
        <w:trPr>
          <w:jc w:val="center"/>
        </w:trPr>
        <w:tc>
          <w:tcPr>
            <w:tcW w:w="0" w:type="auto"/>
            <w:hideMark/>
          </w:tcPr>
          <w:p w:rsidR="004D5873" w:rsidRPr="007308CB" w:rsidRDefault="004D5873" w:rsidP="007308CB">
            <w:pPr>
              <w:jc w:val="center"/>
              <w:rPr>
                <w:rFonts w:ascii="Arial" w:eastAsia="Times New Roman" w:hAnsi="Arial" w:cs="Arial"/>
                <w:b/>
                <w:bCs/>
                <w:sz w:val="14"/>
                <w:szCs w:val="14"/>
                <w:lang w:eastAsia="es-MX"/>
              </w:rPr>
            </w:pPr>
            <w:r w:rsidRPr="007308CB">
              <w:rPr>
                <w:rFonts w:ascii="Arial" w:eastAsia="Times New Roman" w:hAnsi="Arial" w:cs="Arial"/>
                <w:b/>
                <w:bCs/>
                <w:sz w:val="14"/>
                <w:szCs w:val="14"/>
                <w:lang w:eastAsia="es-MX"/>
              </w:rPr>
              <w:t>Total</w:t>
            </w:r>
          </w:p>
        </w:tc>
        <w:tc>
          <w:tcPr>
            <w:tcW w:w="0" w:type="auto"/>
            <w:hideMark/>
          </w:tcPr>
          <w:p w:rsidR="004D5873" w:rsidRPr="007308CB" w:rsidRDefault="004D5873" w:rsidP="007308CB">
            <w:pPr>
              <w:jc w:val="center"/>
              <w:rPr>
                <w:rFonts w:ascii="Arial" w:eastAsia="Times New Roman" w:hAnsi="Arial" w:cs="Arial"/>
                <w:sz w:val="14"/>
                <w:szCs w:val="14"/>
                <w:lang w:eastAsia="es-MX"/>
              </w:rPr>
            </w:pPr>
          </w:p>
        </w:tc>
        <w:tc>
          <w:tcPr>
            <w:tcW w:w="0" w:type="auto"/>
            <w:hideMark/>
          </w:tcPr>
          <w:p w:rsidR="004D5873" w:rsidRPr="007308CB" w:rsidRDefault="004D5873" w:rsidP="007308CB">
            <w:pPr>
              <w:jc w:val="center"/>
              <w:rPr>
                <w:rFonts w:ascii="Arial" w:eastAsia="Times New Roman" w:hAnsi="Arial" w:cs="Arial"/>
                <w:sz w:val="14"/>
                <w:szCs w:val="14"/>
                <w:lang w:eastAsia="es-MX"/>
              </w:rPr>
            </w:pPr>
          </w:p>
        </w:tc>
        <w:tc>
          <w:tcPr>
            <w:tcW w:w="0" w:type="auto"/>
            <w:hideMark/>
          </w:tcPr>
          <w:p w:rsidR="004D5873" w:rsidRPr="007308CB" w:rsidRDefault="004D5873" w:rsidP="007308CB">
            <w:pPr>
              <w:jc w:val="center"/>
              <w:rPr>
                <w:rFonts w:ascii="Arial" w:eastAsia="Times New Roman" w:hAnsi="Arial" w:cs="Arial"/>
                <w:sz w:val="14"/>
                <w:szCs w:val="14"/>
                <w:lang w:eastAsia="es-MX"/>
              </w:rPr>
            </w:pPr>
          </w:p>
        </w:tc>
        <w:tc>
          <w:tcPr>
            <w:tcW w:w="0" w:type="auto"/>
            <w:hideMark/>
          </w:tcPr>
          <w:p w:rsidR="004D5873" w:rsidRPr="007308CB" w:rsidRDefault="004D5873" w:rsidP="007308CB">
            <w:pPr>
              <w:jc w:val="center"/>
              <w:rPr>
                <w:rFonts w:ascii="Arial" w:eastAsia="Times New Roman" w:hAnsi="Arial" w:cs="Arial"/>
                <w:b/>
                <w:bCs/>
                <w:sz w:val="14"/>
                <w:szCs w:val="14"/>
                <w:lang w:eastAsia="es-MX"/>
              </w:rPr>
            </w:pPr>
            <w:r w:rsidRPr="007308CB">
              <w:rPr>
                <w:rFonts w:ascii="Arial" w:eastAsia="Times New Roman" w:hAnsi="Arial" w:cs="Arial"/>
                <w:b/>
                <w:bCs/>
                <w:sz w:val="14"/>
                <w:szCs w:val="14"/>
                <w:lang w:eastAsia="es-MX"/>
              </w:rPr>
              <w:t>80,980</w:t>
            </w:r>
          </w:p>
        </w:tc>
      </w:tr>
    </w:tbl>
    <w:p w:rsidR="00767E73" w:rsidRPr="00047CAE" w:rsidRDefault="00767E73" w:rsidP="00047CAE">
      <w:pPr>
        <w:spacing w:after="0" w:line="240" w:lineRule="auto"/>
        <w:jc w:val="both"/>
        <w:rPr>
          <w:rFonts w:ascii="Arial" w:hAnsi="Arial" w:cs="Arial"/>
        </w:rPr>
      </w:pPr>
    </w:p>
    <w:p w:rsidR="00767E73" w:rsidRPr="00047CAE" w:rsidRDefault="00767E73" w:rsidP="00047CAE">
      <w:pPr>
        <w:spacing w:after="0" w:line="240" w:lineRule="auto"/>
        <w:jc w:val="both"/>
        <w:rPr>
          <w:rFonts w:ascii="Arial" w:eastAsia="Times New Roman" w:hAnsi="Arial" w:cs="Arial"/>
          <w:vanish/>
          <w:lang w:eastAsia="es-MX"/>
        </w:rPr>
      </w:pP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908"/>
        <w:gridCol w:w="288"/>
        <w:gridCol w:w="48"/>
      </w:tblGrid>
      <w:tr w:rsidR="00767E73" w:rsidRPr="00047CAE" w:rsidTr="002C51EC">
        <w:trPr>
          <w:tblCellSpacing w:w="15" w:type="dxa"/>
        </w:trPr>
        <w:tc>
          <w:tcPr>
            <w:tcW w:w="0" w:type="auto"/>
            <w:vAlign w:val="center"/>
            <w:hideMark/>
          </w:tcPr>
          <w:p w:rsidR="00767E73" w:rsidRPr="00047CAE" w:rsidRDefault="00767E73" w:rsidP="00047CAE">
            <w:pPr>
              <w:spacing w:after="0" w:line="240" w:lineRule="auto"/>
              <w:jc w:val="both"/>
              <w:rPr>
                <w:rFonts w:ascii="Arial" w:eastAsia="Times New Roman" w:hAnsi="Arial" w:cs="Arial"/>
                <w:lang w:eastAsia="es-MX"/>
              </w:rPr>
            </w:pPr>
            <w:r w:rsidRPr="00047CAE">
              <w:rPr>
                <w:rFonts w:ascii="Arial" w:eastAsia="Times New Roman" w:hAnsi="Arial" w:cs="Arial"/>
                <w:lang w:eastAsia="es-MX"/>
              </w:rPr>
              <w:t> </w:t>
            </w:r>
          </w:p>
        </w:tc>
        <w:tc>
          <w:tcPr>
            <w:tcW w:w="0" w:type="auto"/>
            <w:gridSpan w:val="2"/>
            <w:vAlign w:val="center"/>
            <w:hideMark/>
          </w:tcPr>
          <w:p w:rsidR="00767E73" w:rsidRPr="00047CAE" w:rsidRDefault="00767E73" w:rsidP="00047CAE">
            <w:pPr>
              <w:spacing w:after="0" w:line="240" w:lineRule="auto"/>
              <w:jc w:val="both"/>
              <w:rPr>
                <w:rFonts w:ascii="Arial" w:eastAsia="Times New Roman" w:hAnsi="Arial" w:cs="Arial"/>
                <w:lang w:eastAsia="es-MX"/>
              </w:rPr>
            </w:pPr>
          </w:p>
        </w:tc>
      </w:tr>
      <w:tr w:rsidR="002C51EC" w:rsidRPr="00047CAE" w:rsidTr="002C51EC">
        <w:trPr>
          <w:gridAfter w:val="1"/>
          <w:tblCellSpacing w:w="15" w:type="dxa"/>
        </w:trPr>
        <w:tc>
          <w:tcPr>
            <w:tcW w:w="0" w:type="auto"/>
            <w:gridSpan w:val="2"/>
            <w:vAlign w:val="center"/>
            <w:hideMark/>
          </w:tcPr>
          <w:p w:rsidR="002C51EC" w:rsidRPr="00047CAE" w:rsidRDefault="002C51EC" w:rsidP="00996572">
            <w:pPr>
              <w:spacing w:after="0" w:line="360" w:lineRule="auto"/>
              <w:jc w:val="both"/>
              <w:rPr>
                <w:rFonts w:ascii="Arial" w:eastAsia="Times New Roman" w:hAnsi="Arial" w:cs="Arial"/>
                <w:lang w:eastAsia="es-MX"/>
              </w:rPr>
            </w:pPr>
            <w:r w:rsidRPr="00047CAE">
              <w:rPr>
                <w:rFonts w:ascii="Arial" w:eastAsia="Times New Roman" w:hAnsi="Arial" w:cs="Arial"/>
                <w:lang w:eastAsia="es-MX"/>
              </w:rPr>
              <w:t>Lo anterior fue solicitado durante el proceso de fiscalización mediante requerimiento de información No. ASENL-AEM-D1J3-MU28-407-03/2013 de fecha 04 de junio de 2013 y circunstanciado mediante Acta No. ASENL-AEM-D1J3-MU28-407-05/2013 de fecha 02 de Julio de 2012, a lo cual el Municipio mencionó que "corresponde ADMON. 2009-2012". A este respecto, la administración actual es la responsable de presentar la documentación requerida, aun y cuando los gastos hayan sido efectuados por la administración anterior, ya que en el proceso de entrega-recepción debieran recibir toda la documentación que soporta las operaciones efectuadas hasta esa fecha, y de no ser así lo debieran manifestar en la glosa correspondiente.</w:t>
            </w:r>
          </w:p>
        </w:tc>
      </w:tr>
    </w:tbl>
    <w:p w:rsidR="002E2314" w:rsidRPr="00047CAE" w:rsidRDefault="002E2314" w:rsidP="00047CAE">
      <w:pPr>
        <w:spacing w:after="0" w:line="240" w:lineRule="auto"/>
        <w:jc w:val="both"/>
        <w:rPr>
          <w:rFonts w:ascii="Arial" w:hAnsi="Arial" w:cs="Arial"/>
        </w:rPr>
      </w:pP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214"/>
        <w:gridCol w:w="8030"/>
      </w:tblGrid>
      <w:tr w:rsidR="002C51EC" w:rsidRPr="00047CAE" w:rsidTr="00B349B1">
        <w:trPr>
          <w:tblCellSpacing w:w="15" w:type="dxa"/>
        </w:trPr>
        <w:tc>
          <w:tcPr>
            <w:tcW w:w="0" w:type="auto"/>
            <w:vAlign w:val="center"/>
            <w:hideMark/>
          </w:tcPr>
          <w:p w:rsidR="002C51EC" w:rsidRPr="00047CAE" w:rsidRDefault="002C51EC" w:rsidP="00047CAE">
            <w:pPr>
              <w:spacing w:after="0" w:line="240" w:lineRule="auto"/>
              <w:jc w:val="both"/>
              <w:rPr>
                <w:rFonts w:ascii="Arial" w:eastAsia="Times New Roman" w:hAnsi="Arial" w:cs="Arial"/>
                <w:lang w:eastAsia="es-MX"/>
              </w:rPr>
            </w:pPr>
            <w:r w:rsidRPr="00047CAE">
              <w:rPr>
                <w:rFonts w:ascii="Arial" w:eastAsia="Times New Roman" w:hAnsi="Arial" w:cs="Arial"/>
                <w:lang w:eastAsia="es-MX"/>
              </w:rPr>
              <w:t> </w:t>
            </w:r>
          </w:p>
        </w:tc>
        <w:tc>
          <w:tcPr>
            <w:tcW w:w="0" w:type="auto"/>
            <w:vAlign w:val="center"/>
            <w:hideMark/>
          </w:tcPr>
          <w:tbl>
            <w:tblPr>
              <w:tblW w:w="4150" w:type="pct"/>
              <w:tblCellSpacing w:w="15" w:type="dxa"/>
              <w:tblCellMar>
                <w:top w:w="15" w:type="dxa"/>
                <w:left w:w="15" w:type="dxa"/>
                <w:bottom w:w="15" w:type="dxa"/>
                <w:right w:w="15" w:type="dxa"/>
              </w:tblCellMar>
              <w:tblLook w:val="04A0" w:firstRow="1" w:lastRow="0" w:firstColumn="1" w:lastColumn="0" w:noHBand="0" w:noVBand="1"/>
            </w:tblPr>
            <w:tblGrid>
              <w:gridCol w:w="6603"/>
            </w:tblGrid>
            <w:tr w:rsidR="002C51EC" w:rsidRPr="00047CAE" w:rsidTr="00B349B1">
              <w:trPr>
                <w:tblCellSpacing w:w="15" w:type="dxa"/>
              </w:trPr>
              <w:tc>
                <w:tcPr>
                  <w:tcW w:w="0" w:type="auto"/>
                  <w:vAlign w:val="center"/>
                  <w:hideMark/>
                </w:tcPr>
                <w:p w:rsidR="002C51EC" w:rsidRPr="00047CAE" w:rsidRDefault="002C51EC" w:rsidP="00047CAE">
                  <w:pPr>
                    <w:spacing w:after="0" w:line="240" w:lineRule="auto"/>
                    <w:jc w:val="both"/>
                    <w:rPr>
                      <w:rFonts w:ascii="Arial" w:eastAsia="Times New Roman" w:hAnsi="Arial" w:cs="Arial"/>
                      <w:b/>
                      <w:bCs/>
                      <w:lang w:eastAsia="es-MX"/>
                    </w:rPr>
                  </w:pPr>
                  <w:r w:rsidRPr="00047CAE">
                    <w:rPr>
                      <w:rFonts w:ascii="Arial" w:eastAsia="Times New Roman" w:hAnsi="Arial" w:cs="Arial"/>
                      <w:b/>
                      <w:bCs/>
                      <w:lang w:eastAsia="es-MX"/>
                    </w:rPr>
                    <w:t>Acción emitida</w:t>
                  </w:r>
                </w:p>
              </w:tc>
            </w:tr>
            <w:tr w:rsidR="002C51EC" w:rsidRPr="00047CAE" w:rsidTr="00B349B1">
              <w:trPr>
                <w:tblCellSpacing w:w="15" w:type="dxa"/>
              </w:trPr>
              <w:tc>
                <w:tcPr>
                  <w:tcW w:w="0" w:type="auto"/>
                  <w:vAlign w:val="center"/>
                  <w:hideMark/>
                </w:tcPr>
                <w:p w:rsidR="002C51EC" w:rsidRPr="00047CAE" w:rsidRDefault="002C51EC" w:rsidP="00047CAE">
                  <w:pPr>
                    <w:spacing w:after="15" w:line="240" w:lineRule="auto"/>
                    <w:jc w:val="both"/>
                    <w:rPr>
                      <w:rFonts w:ascii="Arial" w:eastAsia="Times New Roman" w:hAnsi="Arial" w:cs="Arial"/>
                      <w:lang w:eastAsia="es-MX"/>
                    </w:rPr>
                  </w:pPr>
                  <w:r w:rsidRPr="00047CAE">
                    <w:rPr>
                      <w:rFonts w:ascii="Arial" w:eastAsia="Times New Roman" w:hAnsi="Arial" w:cs="Arial"/>
                      <w:i/>
                      <w:iCs/>
                      <w:lang w:eastAsia="es-MX"/>
                    </w:rPr>
                    <w:t>Pliegos Presuntivos de Responsabilidades.</w:t>
                  </w:r>
                </w:p>
              </w:tc>
            </w:tr>
          </w:tbl>
          <w:p w:rsidR="002C51EC" w:rsidRPr="00047CAE" w:rsidRDefault="002C51EC" w:rsidP="00047CAE">
            <w:pPr>
              <w:spacing w:after="0" w:line="240" w:lineRule="auto"/>
              <w:jc w:val="both"/>
              <w:rPr>
                <w:rFonts w:ascii="Arial" w:eastAsia="Times New Roman" w:hAnsi="Arial" w:cs="Arial"/>
                <w:lang w:eastAsia="es-MX"/>
              </w:rPr>
            </w:pPr>
          </w:p>
        </w:tc>
      </w:tr>
    </w:tbl>
    <w:p w:rsidR="002C51EC" w:rsidRPr="00047CAE" w:rsidRDefault="002C51EC" w:rsidP="00047CAE">
      <w:pPr>
        <w:spacing w:after="0" w:line="240" w:lineRule="auto"/>
        <w:jc w:val="both"/>
        <w:rPr>
          <w:rFonts w:ascii="Arial" w:eastAsia="Times New Roman" w:hAnsi="Arial" w:cs="Arial"/>
          <w:vanish/>
          <w:lang w:eastAsia="es-MX"/>
        </w:rPr>
      </w:pP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164"/>
        <w:gridCol w:w="8080"/>
      </w:tblGrid>
      <w:tr w:rsidR="002C51EC" w:rsidRPr="00047CAE" w:rsidTr="00B349B1">
        <w:trPr>
          <w:tblCellSpacing w:w="15" w:type="dxa"/>
        </w:trPr>
        <w:tc>
          <w:tcPr>
            <w:tcW w:w="0" w:type="auto"/>
            <w:vAlign w:val="center"/>
            <w:hideMark/>
          </w:tcPr>
          <w:p w:rsidR="002C51EC" w:rsidRPr="00047CAE" w:rsidRDefault="002C51EC" w:rsidP="00047CAE">
            <w:pPr>
              <w:spacing w:after="0" w:line="240" w:lineRule="auto"/>
              <w:jc w:val="both"/>
              <w:rPr>
                <w:rFonts w:ascii="Arial" w:eastAsia="Times New Roman" w:hAnsi="Arial" w:cs="Arial"/>
                <w:lang w:eastAsia="es-MX"/>
              </w:rPr>
            </w:pPr>
            <w:r w:rsidRPr="00047CAE">
              <w:rPr>
                <w:rFonts w:ascii="Arial" w:eastAsia="Times New Roman" w:hAnsi="Arial" w:cs="Arial"/>
                <w:lang w:eastAsia="es-MX"/>
              </w:rPr>
              <w:t> </w:t>
            </w:r>
          </w:p>
        </w:tc>
        <w:tc>
          <w:tcPr>
            <w:tcW w:w="0" w:type="auto"/>
            <w:vAlign w:val="center"/>
            <w:hideMark/>
          </w:tcPr>
          <w:tbl>
            <w:tblPr>
              <w:tblW w:w="4150" w:type="pct"/>
              <w:tblCellSpacing w:w="15" w:type="dxa"/>
              <w:tblCellMar>
                <w:top w:w="15" w:type="dxa"/>
                <w:left w:w="15" w:type="dxa"/>
                <w:bottom w:w="15" w:type="dxa"/>
                <w:right w:w="15" w:type="dxa"/>
              </w:tblCellMar>
              <w:tblLook w:val="04A0" w:firstRow="1" w:lastRow="0" w:firstColumn="1" w:lastColumn="0" w:noHBand="0" w:noVBand="1"/>
            </w:tblPr>
            <w:tblGrid>
              <w:gridCol w:w="6644"/>
            </w:tblGrid>
            <w:tr w:rsidR="002C51EC" w:rsidRPr="00047CAE" w:rsidTr="00B349B1">
              <w:trPr>
                <w:tblCellSpacing w:w="15" w:type="dxa"/>
              </w:trPr>
              <w:tc>
                <w:tcPr>
                  <w:tcW w:w="0" w:type="auto"/>
                  <w:vAlign w:val="center"/>
                  <w:hideMark/>
                </w:tcPr>
                <w:p w:rsidR="002C51EC" w:rsidRPr="00047CAE" w:rsidRDefault="002C51EC" w:rsidP="00047CAE">
                  <w:pPr>
                    <w:spacing w:after="15" w:line="240" w:lineRule="auto"/>
                    <w:jc w:val="both"/>
                    <w:rPr>
                      <w:rFonts w:ascii="Arial" w:eastAsia="Times New Roman" w:hAnsi="Arial" w:cs="Arial"/>
                      <w:lang w:eastAsia="es-MX"/>
                    </w:rPr>
                  </w:pPr>
                  <w:r w:rsidRPr="00047CAE">
                    <w:rPr>
                      <w:rFonts w:ascii="Arial" w:eastAsia="Times New Roman" w:hAnsi="Arial" w:cs="Arial"/>
                      <w:i/>
                      <w:iCs/>
                      <w:lang w:eastAsia="es-MX"/>
                    </w:rPr>
                    <w:t>Promoción de Fincamiento de Responsabilidad Administrativa.</w:t>
                  </w:r>
                </w:p>
              </w:tc>
            </w:tr>
          </w:tbl>
          <w:p w:rsidR="002C51EC" w:rsidRPr="00047CAE" w:rsidRDefault="002C51EC" w:rsidP="00047CAE">
            <w:pPr>
              <w:spacing w:after="0" w:line="240" w:lineRule="auto"/>
              <w:jc w:val="both"/>
              <w:rPr>
                <w:rFonts w:ascii="Arial" w:eastAsia="Times New Roman" w:hAnsi="Arial" w:cs="Arial"/>
                <w:lang w:eastAsia="es-MX"/>
              </w:rPr>
            </w:pPr>
          </w:p>
        </w:tc>
      </w:tr>
    </w:tbl>
    <w:p w:rsidR="002C51EC" w:rsidRPr="00047CAE" w:rsidRDefault="002C51EC" w:rsidP="00047CAE">
      <w:pPr>
        <w:spacing w:after="0" w:line="240" w:lineRule="auto"/>
        <w:jc w:val="both"/>
        <w:rPr>
          <w:rFonts w:ascii="Arial" w:eastAsia="Times New Roman" w:hAnsi="Arial" w:cs="Arial"/>
          <w:vanish/>
          <w:lang w:eastAsia="es-MX"/>
        </w:rPr>
      </w:pP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137"/>
        <w:gridCol w:w="8107"/>
      </w:tblGrid>
      <w:tr w:rsidR="002C51EC" w:rsidRPr="00047CAE" w:rsidTr="00B349B1">
        <w:trPr>
          <w:tblCellSpacing w:w="15" w:type="dxa"/>
        </w:trPr>
        <w:tc>
          <w:tcPr>
            <w:tcW w:w="0" w:type="auto"/>
            <w:vAlign w:val="center"/>
            <w:hideMark/>
          </w:tcPr>
          <w:p w:rsidR="002C51EC" w:rsidRPr="00047CAE" w:rsidRDefault="002C51EC" w:rsidP="00047CAE">
            <w:pPr>
              <w:spacing w:after="0" w:line="240" w:lineRule="auto"/>
              <w:jc w:val="both"/>
              <w:rPr>
                <w:rFonts w:ascii="Arial" w:eastAsia="Times New Roman" w:hAnsi="Arial" w:cs="Arial"/>
                <w:lang w:eastAsia="es-MX"/>
              </w:rPr>
            </w:pPr>
            <w:r w:rsidRPr="00047CAE">
              <w:rPr>
                <w:rFonts w:ascii="Arial" w:eastAsia="Times New Roman" w:hAnsi="Arial" w:cs="Arial"/>
                <w:lang w:eastAsia="es-MX"/>
              </w:rPr>
              <w:t> </w:t>
            </w:r>
          </w:p>
        </w:tc>
        <w:tc>
          <w:tcPr>
            <w:tcW w:w="0" w:type="auto"/>
            <w:vAlign w:val="center"/>
            <w:hideMark/>
          </w:tcPr>
          <w:tbl>
            <w:tblPr>
              <w:tblW w:w="4150" w:type="pct"/>
              <w:tblCellSpacing w:w="15" w:type="dxa"/>
              <w:tblCellMar>
                <w:top w:w="15" w:type="dxa"/>
                <w:left w:w="15" w:type="dxa"/>
                <w:bottom w:w="15" w:type="dxa"/>
                <w:right w:w="15" w:type="dxa"/>
              </w:tblCellMar>
              <w:tblLook w:val="04A0" w:firstRow="1" w:lastRow="0" w:firstColumn="1" w:lastColumn="0" w:noHBand="0" w:noVBand="1"/>
            </w:tblPr>
            <w:tblGrid>
              <w:gridCol w:w="6667"/>
            </w:tblGrid>
            <w:tr w:rsidR="002C51EC" w:rsidRPr="00047CAE" w:rsidTr="00B349B1">
              <w:trPr>
                <w:tblCellSpacing w:w="15" w:type="dxa"/>
              </w:trPr>
              <w:tc>
                <w:tcPr>
                  <w:tcW w:w="0" w:type="auto"/>
                  <w:vAlign w:val="center"/>
                  <w:hideMark/>
                </w:tcPr>
                <w:p w:rsidR="002C51EC" w:rsidRPr="00047CAE" w:rsidRDefault="002C51EC" w:rsidP="00047CAE">
                  <w:pPr>
                    <w:spacing w:after="15" w:line="240" w:lineRule="auto"/>
                    <w:jc w:val="both"/>
                    <w:rPr>
                      <w:rFonts w:ascii="Arial" w:eastAsia="Times New Roman" w:hAnsi="Arial" w:cs="Arial"/>
                      <w:lang w:eastAsia="es-MX"/>
                    </w:rPr>
                  </w:pPr>
                  <w:r w:rsidRPr="00047CAE">
                    <w:rPr>
                      <w:rFonts w:ascii="Arial" w:eastAsia="Times New Roman" w:hAnsi="Arial" w:cs="Arial"/>
                      <w:i/>
                      <w:iCs/>
                      <w:lang w:eastAsia="es-MX"/>
                    </w:rPr>
                    <w:t>Recomendaciones en Relación a la Gestión o Control Interno.</w:t>
                  </w:r>
                </w:p>
              </w:tc>
            </w:tr>
            <w:tr w:rsidR="002C51EC" w:rsidRPr="00047CAE" w:rsidTr="00B349B1">
              <w:trPr>
                <w:tblCellSpacing w:w="15" w:type="dxa"/>
              </w:trPr>
              <w:tc>
                <w:tcPr>
                  <w:tcW w:w="0" w:type="auto"/>
                  <w:vAlign w:val="center"/>
                  <w:hideMark/>
                </w:tcPr>
                <w:p w:rsidR="002C51EC" w:rsidRPr="00047CAE" w:rsidRDefault="002C51EC" w:rsidP="00047CAE">
                  <w:pPr>
                    <w:spacing w:after="15" w:line="240" w:lineRule="auto"/>
                    <w:jc w:val="both"/>
                    <w:rPr>
                      <w:rFonts w:ascii="Arial" w:eastAsia="Times New Roman" w:hAnsi="Arial" w:cs="Arial"/>
                      <w:lang w:eastAsia="es-MX"/>
                    </w:rPr>
                  </w:pPr>
                </w:p>
              </w:tc>
            </w:tr>
          </w:tbl>
          <w:p w:rsidR="002C51EC" w:rsidRPr="00047CAE" w:rsidRDefault="002C51EC" w:rsidP="00996572">
            <w:pPr>
              <w:spacing w:after="0" w:line="360" w:lineRule="auto"/>
              <w:jc w:val="both"/>
              <w:rPr>
                <w:rFonts w:ascii="Arial" w:eastAsia="Times New Roman" w:hAnsi="Arial" w:cs="Arial"/>
                <w:lang w:eastAsia="es-MX"/>
              </w:rPr>
            </w:pPr>
            <w:r w:rsidRPr="00047CAE">
              <w:rPr>
                <w:rFonts w:ascii="Arial" w:eastAsia="Times New Roman" w:hAnsi="Arial" w:cs="Arial"/>
                <w:lang w:eastAsia="es-MX"/>
              </w:rPr>
              <w:t xml:space="preserve">12. Se detectaron erogaciones por un monto de $20,758 a C. Manuel Antonio Valdez Ortega, por concepto de asesoría por programas de Gobierno, amparadas con recibos números 6, 7 y 8 y reporte de actividades, no localizando durante el proceso de la auditoría contrato de prestación de servicios ni evidencia documental que permita confirmar y acreditar los trabajos realizados, incumpliendo con lo </w:t>
            </w:r>
            <w:r w:rsidRPr="00047CAE">
              <w:rPr>
                <w:rFonts w:ascii="Arial" w:eastAsia="Times New Roman" w:hAnsi="Arial" w:cs="Arial"/>
                <w:lang w:eastAsia="es-MX"/>
              </w:rPr>
              <w:lastRenderedPageBreak/>
              <w:t>establecido en los artículos 17 y 18 fracción II del Reglamento de Adquisiciones de Bienes y Servicios para la Administración Municipal de Iturbide, Nuevo León y 15 y 16 fracción II de la Ley de Fiscalización Superior del Estado de Nuevo León, de acuerdo a los cheques siguientes:</w:t>
            </w:r>
          </w:p>
          <w:p w:rsidR="002C51EC" w:rsidRPr="00047CAE" w:rsidRDefault="002C51EC" w:rsidP="00047CAE">
            <w:pPr>
              <w:spacing w:after="0" w:line="240" w:lineRule="auto"/>
              <w:jc w:val="both"/>
              <w:rPr>
                <w:rFonts w:ascii="Arial" w:eastAsia="Times New Roman" w:hAnsi="Arial" w:cs="Arial"/>
                <w:lang w:eastAsia="es-MX"/>
              </w:rPr>
            </w:pPr>
          </w:p>
          <w:tbl>
            <w:tblPr>
              <w:tblStyle w:val="Tablaconcuadrcula"/>
              <w:tblW w:w="4251" w:type="pct"/>
              <w:jc w:val="center"/>
              <w:tblLook w:val="04A0" w:firstRow="1" w:lastRow="0" w:firstColumn="1" w:lastColumn="0" w:noHBand="0" w:noVBand="1"/>
            </w:tblPr>
            <w:tblGrid>
              <w:gridCol w:w="969"/>
              <w:gridCol w:w="845"/>
              <w:gridCol w:w="4234"/>
              <w:gridCol w:w="772"/>
            </w:tblGrid>
            <w:tr w:rsidR="007308CB" w:rsidRPr="00F84027" w:rsidTr="004D5873">
              <w:trPr>
                <w:jc w:val="center"/>
              </w:trPr>
              <w:tc>
                <w:tcPr>
                  <w:tcW w:w="0" w:type="auto"/>
                  <w:shd w:val="clear" w:color="auto" w:fill="BFBFBF" w:themeFill="background1" w:themeFillShade="BF"/>
                  <w:hideMark/>
                </w:tcPr>
                <w:p w:rsidR="007308CB" w:rsidRPr="00F84027" w:rsidRDefault="007308CB" w:rsidP="007308CB">
                  <w:pPr>
                    <w:jc w:val="center"/>
                    <w:rPr>
                      <w:rFonts w:ascii="Arial" w:eastAsia="Times New Roman" w:hAnsi="Arial" w:cs="Arial"/>
                      <w:b/>
                      <w:sz w:val="14"/>
                      <w:szCs w:val="14"/>
                      <w:u w:val="single"/>
                      <w:lang w:eastAsia="es-MX"/>
                    </w:rPr>
                  </w:pPr>
                  <w:r w:rsidRPr="00F84027">
                    <w:rPr>
                      <w:rFonts w:ascii="Arial" w:eastAsia="Times New Roman" w:hAnsi="Arial" w:cs="Arial"/>
                      <w:b/>
                      <w:sz w:val="14"/>
                      <w:szCs w:val="14"/>
                      <w:u w:val="single"/>
                      <w:lang w:eastAsia="es-MX"/>
                    </w:rPr>
                    <w:t>Fecha</w:t>
                  </w:r>
                </w:p>
              </w:tc>
              <w:tc>
                <w:tcPr>
                  <w:tcW w:w="0" w:type="auto"/>
                  <w:shd w:val="clear" w:color="auto" w:fill="BFBFBF" w:themeFill="background1" w:themeFillShade="BF"/>
                  <w:hideMark/>
                </w:tcPr>
                <w:p w:rsidR="007308CB" w:rsidRPr="00F84027" w:rsidRDefault="007308CB" w:rsidP="007308CB">
                  <w:pPr>
                    <w:jc w:val="center"/>
                    <w:rPr>
                      <w:rFonts w:ascii="Arial" w:eastAsia="Times New Roman" w:hAnsi="Arial" w:cs="Arial"/>
                      <w:b/>
                      <w:sz w:val="14"/>
                      <w:szCs w:val="14"/>
                      <w:u w:val="single"/>
                      <w:lang w:eastAsia="es-MX"/>
                    </w:rPr>
                  </w:pPr>
                  <w:r w:rsidRPr="00F84027">
                    <w:rPr>
                      <w:rFonts w:ascii="Arial" w:eastAsia="Times New Roman" w:hAnsi="Arial" w:cs="Arial"/>
                      <w:b/>
                      <w:sz w:val="14"/>
                      <w:szCs w:val="14"/>
                      <w:u w:val="single"/>
                      <w:lang w:eastAsia="es-MX"/>
                    </w:rPr>
                    <w:t>Cheque</w:t>
                  </w:r>
                </w:p>
              </w:tc>
              <w:tc>
                <w:tcPr>
                  <w:tcW w:w="0" w:type="auto"/>
                  <w:shd w:val="clear" w:color="auto" w:fill="BFBFBF" w:themeFill="background1" w:themeFillShade="BF"/>
                  <w:hideMark/>
                </w:tcPr>
                <w:p w:rsidR="007308CB" w:rsidRPr="00F84027" w:rsidRDefault="007308CB" w:rsidP="007308CB">
                  <w:pPr>
                    <w:jc w:val="center"/>
                    <w:rPr>
                      <w:rFonts w:ascii="Arial" w:eastAsia="Times New Roman" w:hAnsi="Arial" w:cs="Arial"/>
                      <w:b/>
                      <w:sz w:val="14"/>
                      <w:szCs w:val="14"/>
                      <w:u w:val="single"/>
                      <w:lang w:eastAsia="es-MX"/>
                    </w:rPr>
                  </w:pPr>
                  <w:r w:rsidRPr="00F84027">
                    <w:rPr>
                      <w:rFonts w:ascii="Arial" w:eastAsia="Times New Roman" w:hAnsi="Arial" w:cs="Arial"/>
                      <w:b/>
                      <w:sz w:val="14"/>
                      <w:szCs w:val="14"/>
                      <w:u w:val="single"/>
                      <w:lang w:eastAsia="es-MX"/>
                    </w:rPr>
                    <w:t>Concepto</w:t>
                  </w:r>
                </w:p>
              </w:tc>
              <w:tc>
                <w:tcPr>
                  <w:tcW w:w="0" w:type="auto"/>
                  <w:shd w:val="clear" w:color="auto" w:fill="BFBFBF" w:themeFill="background1" w:themeFillShade="BF"/>
                  <w:hideMark/>
                </w:tcPr>
                <w:p w:rsidR="007308CB" w:rsidRPr="00F84027" w:rsidRDefault="007308CB" w:rsidP="007308CB">
                  <w:pPr>
                    <w:jc w:val="center"/>
                    <w:rPr>
                      <w:rFonts w:ascii="Arial" w:eastAsia="Times New Roman" w:hAnsi="Arial" w:cs="Arial"/>
                      <w:b/>
                      <w:sz w:val="14"/>
                      <w:szCs w:val="14"/>
                      <w:u w:val="single"/>
                      <w:lang w:eastAsia="es-MX"/>
                    </w:rPr>
                  </w:pPr>
                  <w:r w:rsidRPr="00F84027">
                    <w:rPr>
                      <w:rFonts w:ascii="Arial" w:eastAsia="Times New Roman" w:hAnsi="Arial" w:cs="Arial"/>
                      <w:b/>
                      <w:sz w:val="14"/>
                      <w:szCs w:val="14"/>
                      <w:u w:val="single"/>
                      <w:lang w:eastAsia="es-MX"/>
                    </w:rPr>
                    <w:t>Importe</w:t>
                  </w:r>
                </w:p>
              </w:tc>
            </w:tr>
            <w:tr w:rsidR="007308CB" w:rsidRPr="007308CB" w:rsidTr="004D5873">
              <w:trPr>
                <w:jc w:val="center"/>
              </w:trPr>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29/11/2012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28 14162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 xml:space="preserve">Rec. </w:t>
                  </w:r>
                  <w:proofErr w:type="spellStart"/>
                  <w:r w:rsidRPr="007308CB">
                    <w:rPr>
                      <w:rFonts w:ascii="Arial" w:eastAsia="Times New Roman" w:hAnsi="Arial" w:cs="Arial"/>
                      <w:sz w:val="14"/>
                      <w:szCs w:val="14"/>
                      <w:lang w:eastAsia="es-MX"/>
                    </w:rPr>
                    <w:t>Hon</w:t>
                  </w:r>
                  <w:proofErr w:type="spellEnd"/>
                  <w:r w:rsidRPr="007308CB">
                    <w:rPr>
                      <w:rFonts w:ascii="Arial" w:eastAsia="Times New Roman" w:hAnsi="Arial" w:cs="Arial"/>
                      <w:sz w:val="14"/>
                      <w:szCs w:val="14"/>
                      <w:lang w:eastAsia="es-MX"/>
                    </w:rPr>
                    <w:t>. No. 7 Servicio de asesoría programas de gobierno</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7,734</w:t>
                  </w:r>
                </w:p>
              </w:tc>
            </w:tr>
            <w:tr w:rsidR="007308CB" w:rsidRPr="007308CB" w:rsidTr="004D5873">
              <w:trPr>
                <w:jc w:val="center"/>
              </w:trPr>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07/12/2012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28 14182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 xml:space="preserve">Rec. </w:t>
                  </w:r>
                  <w:proofErr w:type="spellStart"/>
                  <w:r w:rsidRPr="007308CB">
                    <w:rPr>
                      <w:rFonts w:ascii="Arial" w:eastAsia="Times New Roman" w:hAnsi="Arial" w:cs="Arial"/>
                      <w:sz w:val="14"/>
                      <w:szCs w:val="14"/>
                      <w:lang w:eastAsia="es-MX"/>
                    </w:rPr>
                    <w:t>Hon</w:t>
                  </w:r>
                  <w:proofErr w:type="spellEnd"/>
                  <w:r w:rsidRPr="007308CB">
                    <w:rPr>
                      <w:rFonts w:ascii="Arial" w:eastAsia="Times New Roman" w:hAnsi="Arial" w:cs="Arial"/>
                      <w:sz w:val="14"/>
                      <w:szCs w:val="14"/>
                      <w:lang w:eastAsia="es-MX"/>
                    </w:rPr>
                    <w:t>. No. 6 Servicio de asesoría y apoyo</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5,524</w:t>
                  </w:r>
                </w:p>
              </w:tc>
            </w:tr>
            <w:tr w:rsidR="007308CB" w:rsidRPr="007308CB" w:rsidTr="004D5873">
              <w:trPr>
                <w:jc w:val="center"/>
              </w:trPr>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14/12/2012</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28 14186</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 xml:space="preserve">Rec. </w:t>
                  </w:r>
                  <w:proofErr w:type="spellStart"/>
                  <w:r w:rsidRPr="007308CB">
                    <w:rPr>
                      <w:rFonts w:ascii="Arial" w:eastAsia="Times New Roman" w:hAnsi="Arial" w:cs="Arial"/>
                      <w:sz w:val="14"/>
                      <w:szCs w:val="14"/>
                      <w:lang w:eastAsia="es-MX"/>
                    </w:rPr>
                    <w:t>Hon</w:t>
                  </w:r>
                  <w:proofErr w:type="spellEnd"/>
                  <w:r w:rsidRPr="007308CB">
                    <w:rPr>
                      <w:rFonts w:ascii="Arial" w:eastAsia="Times New Roman" w:hAnsi="Arial" w:cs="Arial"/>
                      <w:sz w:val="14"/>
                      <w:szCs w:val="14"/>
                      <w:lang w:eastAsia="es-MX"/>
                    </w:rPr>
                    <w:t>. No. 8 Servicio de asesoría y apoyo</w:t>
                  </w:r>
                </w:p>
              </w:tc>
              <w:tc>
                <w:tcPr>
                  <w:tcW w:w="0" w:type="auto"/>
                  <w:hideMark/>
                </w:tcPr>
                <w:p w:rsidR="007308CB" w:rsidRPr="007308CB" w:rsidRDefault="007308CB" w:rsidP="007308CB">
                  <w:pPr>
                    <w:jc w:val="center"/>
                    <w:rPr>
                      <w:rFonts w:ascii="Arial" w:eastAsia="Times New Roman" w:hAnsi="Arial" w:cs="Arial"/>
                      <w:sz w:val="14"/>
                      <w:szCs w:val="14"/>
                      <w:lang w:eastAsia="es-MX"/>
                    </w:rPr>
                  </w:pPr>
                  <w:r w:rsidRPr="007308CB">
                    <w:rPr>
                      <w:rFonts w:ascii="Arial" w:eastAsia="Times New Roman" w:hAnsi="Arial" w:cs="Arial"/>
                      <w:sz w:val="14"/>
                      <w:szCs w:val="14"/>
                      <w:lang w:eastAsia="es-MX"/>
                    </w:rPr>
                    <w:t>7,500</w:t>
                  </w:r>
                </w:p>
              </w:tc>
            </w:tr>
            <w:tr w:rsidR="007308CB" w:rsidRPr="007308CB" w:rsidTr="004D5873">
              <w:trPr>
                <w:jc w:val="center"/>
              </w:trPr>
              <w:tc>
                <w:tcPr>
                  <w:tcW w:w="0" w:type="auto"/>
                  <w:hideMark/>
                </w:tcPr>
                <w:p w:rsidR="007308CB" w:rsidRPr="007308CB" w:rsidRDefault="007308CB" w:rsidP="007308CB">
                  <w:pPr>
                    <w:jc w:val="center"/>
                    <w:rPr>
                      <w:rFonts w:ascii="Arial" w:eastAsia="Times New Roman" w:hAnsi="Arial" w:cs="Arial"/>
                      <w:b/>
                      <w:bCs/>
                      <w:sz w:val="14"/>
                      <w:szCs w:val="14"/>
                      <w:lang w:eastAsia="es-MX"/>
                    </w:rPr>
                  </w:pPr>
                  <w:r w:rsidRPr="007308CB">
                    <w:rPr>
                      <w:rFonts w:ascii="Arial" w:eastAsia="Times New Roman" w:hAnsi="Arial" w:cs="Arial"/>
                      <w:b/>
                      <w:bCs/>
                      <w:sz w:val="14"/>
                      <w:szCs w:val="14"/>
                      <w:lang w:eastAsia="es-MX"/>
                    </w:rPr>
                    <w:t>Total</w:t>
                  </w:r>
                </w:p>
              </w:tc>
              <w:tc>
                <w:tcPr>
                  <w:tcW w:w="0" w:type="auto"/>
                  <w:hideMark/>
                </w:tcPr>
                <w:p w:rsidR="007308CB" w:rsidRPr="007308CB" w:rsidRDefault="007308CB" w:rsidP="007308CB">
                  <w:pPr>
                    <w:jc w:val="center"/>
                    <w:rPr>
                      <w:rFonts w:ascii="Arial" w:eastAsia="Times New Roman" w:hAnsi="Arial" w:cs="Arial"/>
                      <w:sz w:val="14"/>
                      <w:szCs w:val="14"/>
                      <w:lang w:eastAsia="es-MX"/>
                    </w:rPr>
                  </w:pPr>
                </w:p>
              </w:tc>
              <w:tc>
                <w:tcPr>
                  <w:tcW w:w="0" w:type="auto"/>
                  <w:hideMark/>
                </w:tcPr>
                <w:p w:rsidR="007308CB" w:rsidRPr="007308CB" w:rsidRDefault="007308CB" w:rsidP="007308CB">
                  <w:pPr>
                    <w:jc w:val="center"/>
                    <w:rPr>
                      <w:rFonts w:ascii="Arial" w:eastAsia="Times New Roman" w:hAnsi="Arial" w:cs="Arial"/>
                      <w:sz w:val="14"/>
                      <w:szCs w:val="14"/>
                      <w:lang w:eastAsia="es-MX"/>
                    </w:rPr>
                  </w:pPr>
                </w:p>
              </w:tc>
              <w:tc>
                <w:tcPr>
                  <w:tcW w:w="0" w:type="auto"/>
                  <w:hideMark/>
                </w:tcPr>
                <w:p w:rsidR="007308CB" w:rsidRPr="007308CB" w:rsidRDefault="007308CB" w:rsidP="007308CB">
                  <w:pPr>
                    <w:jc w:val="center"/>
                    <w:rPr>
                      <w:rFonts w:ascii="Arial" w:eastAsia="Times New Roman" w:hAnsi="Arial" w:cs="Arial"/>
                      <w:b/>
                      <w:bCs/>
                      <w:sz w:val="14"/>
                      <w:szCs w:val="14"/>
                      <w:lang w:eastAsia="es-MX"/>
                    </w:rPr>
                  </w:pPr>
                  <w:r w:rsidRPr="007308CB">
                    <w:rPr>
                      <w:rFonts w:ascii="Arial" w:eastAsia="Times New Roman" w:hAnsi="Arial" w:cs="Arial"/>
                      <w:b/>
                      <w:bCs/>
                      <w:sz w:val="14"/>
                      <w:szCs w:val="14"/>
                      <w:lang w:eastAsia="es-MX"/>
                    </w:rPr>
                    <w:t>20,758</w:t>
                  </w:r>
                </w:p>
              </w:tc>
            </w:tr>
          </w:tbl>
          <w:p w:rsidR="002C51EC" w:rsidRPr="00047CAE" w:rsidRDefault="002C51EC" w:rsidP="00047CAE">
            <w:pPr>
              <w:spacing w:after="0" w:line="240" w:lineRule="auto"/>
              <w:jc w:val="both"/>
              <w:rPr>
                <w:rFonts w:ascii="Arial" w:eastAsia="Times New Roman" w:hAnsi="Arial" w:cs="Arial"/>
                <w:lang w:eastAsia="es-MX"/>
              </w:rPr>
            </w:pPr>
          </w:p>
          <w:p w:rsidR="002C51EC" w:rsidRPr="004D5873" w:rsidRDefault="007308CB" w:rsidP="004D5873">
            <w:pPr>
              <w:spacing w:after="0" w:line="360" w:lineRule="auto"/>
              <w:jc w:val="both"/>
              <w:rPr>
                <w:rFonts w:ascii="Arial" w:eastAsia="Times New Roman" w:hAnsi="Arial" w:cs="Arial"/>
                <w:iCs/>
                <w:color w:val="000000" w:themeColor="text1"/>
                <w:lang w:eastAsia="es-MX"/>
              </w:rPr>
            </w:pPr>
            <w:r w:rsidRPr="007308CB">
              <w:rPr>
                <w:rFonts w:ascii="Arial" w:eastAsia="Times New Roman" w:hAnsi="Arial" w:cs="Arial"/>
                <w:iCs/>
                <w:color w:val="000000" w:themeColor="text1"/>
                <w:lang w:eastAsia="es-MX"/>
              </w:rPr>
              <w:t>Lo anterior fue solicitado durante el proceso de fiscalización mediante requerimiento de información No. ASENL-AEM-D1J3-MU28-407-03/2013 de fecha 04 de junio de 2013 y circunstanciado mediante Acta No. ASENL-AEM-D1J3-MU28-407-05/2013 de fecha 02 de Julio de 2012, a lo cual el Municipio menciono que "se anexa reporte de los trabajos realizados por el prestador de servicios no enviando evidencia de los trabajos realizados".</w:t>
            </w:r>
          </w:p>
        </w:tc>
      </w:tr>
    </w:tbl>
    <w:p w:rsidR="002C51EC" w:rsidRPr="00047CAE" w:rsidRDefault="002C51EC" w:rsidP="00047CAE">
      <w:pPr>
        <w:spacing w:after="0" w:line="240" w:lineRule="auto"/>
        <w:jc w:val="both"/>
        <w:rPr>
          <w:rFonts w:ascii="Arial" w:hAnsi="Arial" w:cs="Arial"/>
        </w:rPr>
      </w:pP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214"/>
        <w:gridCol w:w="8030"/>
      </w:tblGrid>
      <w:tr w:rsidR="002C51EC" w:rsidRPr="00047CAE" w:rsidTr="00B349B1">
        <w:trPr>
          <w:tblCellSpacing w:w="15" w:type="dxa"/>
        </w:trPr>
        <w:tc>
          <w:tcPr>
            <w:tcW w:w="0" w:type="auto"/>
            <w:vAlign w:val="center"/>
            <w:hideMark/>
          </w:tcPr>
          <w:p w:rsidR="002C51EC" w:rsidRPr="00047CAE" w:rsidRDefault="002C51EC" w:rsidP="00047CAE">
            <w:pPr>
              <w:spacing w:after="0" w:line="240" w:lineRule="auto"/>
              <w:jc w:val="both"/>
              <w:rPr>
                <w:rFonts w:ascii="Arial" w:eastAsia="Times New Roman" w:hAnsi="Arial" w:cs="Arial"/>
                <w:lang w:eastAsia="es-MX"/>
              </w:rPr>
            </w:pPr>
            <w:r w:rsidRPr="00047CAE">
              <w:rPr>
                <w:rFonts w:ascii="Arial" w:eastAsia="Times New Roman" w:hAnsi="Arial" w:cs="Arial"/>
                <w:lang w:eastAsia="es-MX"/>
              </w:rPr>
              <w:t> </w:t>
            </w:r>
          </w:p>
        </w:tc>
        <w:tc>
          <w:tcPr>
            <w:tcW w:w="0" w:type="auto"/>
            <w:vAlign w:val="center"/>
            <w:hideMark/>
          </w:tcPr>
          <w:tbl>
            <w:tblPr>
              <w:tblW w:w="4150" w:type="pct"/>
              <w:tblCellSpacing w:w="15" w:type="dxa"/>
              <w:tblCellMar>
                <w:top w:w="15" w:type="dxa"/>
                <w:left w:w="15" w:type="dxa"/>
                <w:bottom w:w="15" w:type="dxa"/>
                <w:right w:w="15" w:type="dxa"/>
              </w:tblCellMar>
              <w:tblLook w:val="04A0" w:firstRow="1" w:lastRow="0" w:firstColumn="1" w:lastColumn="0" w:noHBand="0" w:noVBand="1"/>
            </w:tblPr>
            <w:tblGrid>
              <w:gridCol w:w="6603"/>
            </w:tblGrid>
            <w:tr w:rsidR="002C51EC" w:rsidRPr="00047CAE" w:rsidTr="00B349B1">
              <w:trPr>
                <w:tblCellSpacing w:w="15" w:type="dxa"/>
              </w:trPr>
              <w:tc>
                <w:tcPr>
                  <w:tcW w:w="0" w:type="auto"/>
                  <w:vAlign w:val="center"/>
                  <w:hideMark/>
                </w:tcPr>
                <w:p w:rsidR="002C51EC" w:rsidRPr="00047CAE" w:rsidRDefault="002C51EC" w:rsidP="00047CAE">
                  <w:pPr>
                    <w:spacing w:after="0" w:line="240" w:lineRule="auto"/>
                    <w:jc w:val="both"/>
                    <w:rPr>
                      <w:rFonts w:ascii="Arial" w:eastAsia="Times New Roman" w:hAnsi="Arial" w:cs="Arial"/>
                      <w:b/>
                      <w:bCs/>
                      <w:lang w:eastAsia="es-MX"/>
                    </w:rPr>
                  </w:pPr>
                  <w:r w:rsidRPr="00047CAE">
                    <w:rPr>
                      <w:rFonts w:ascii="Arial" w:eastAsia="Times New Roman" w:hAnsi="Arial" w:cs="Arial"/>
                      <w:b/>
                      <w:bCs/>
                      <w:lang w:eastAsia="es-MX"/>
                    </w:rPr>
                    <w:t>Acción emitida</w:t>
                  </w:r>
                </w:p>
              </w:tc>
            </w:tr>
            <w:tr w:rsidR="002C51EC" w:rsidRPr="00047CAE" w:rsidTr="00B349B1">
              <w:trPr>
                <w:tblCellSpacing w:w="15" w:type="dxa"/>
              </w:trPr>
              <w:tc>
                <w:tcPr>
                  <w:tcW w:w="0" w:type="auto"/>
                  <w:vAlign w:val="center"/>
                  <w:hideMark/>
                </w:tcPr>
                <w:p w:rsidR="002C51EC" w:rsidRPr="00047CAE" w:rsidRDefault="002C51EC" w:rsidP="00047CAE">
                  <w:pPr>
                    <w:spacing w:after="15" w:line="240" w:lineRule="auto"/>
                    <w:jc w:val="both"/>
                    <w:rPr>
                      <w:rFonts w:ascii="Arial" w:eastAsia="Times New Roman" w:hAnsi="Arial" w:cs="Arial"/>
                      <w:lang w:eastAsia="es-MX"/>
                    </w:rPr>
                  </w:pPr>
                  <w:r w:rsidRPr="00047CAE">
                    <w:rPr>
                      <w:rFonts w:ascii="Arial" w:eastAsia="Times New Roman" w:hAnsi="Arial" w:cs="Arial"/>
                      <w:i/>
                      <w:iCs/>
                      <w:lang w:eastAsia="es-MX"/>
                    </w:rPr>
                    <w:t>Pliegos Presuntivos de Responsabilidades.</w:t>
                  </w:r>
                </w:p>
              </w:tc>
            </w:tr>
          </w:tbl>
          <w:p w:rsidR="002C51EC" w:rsidRPr="00047CAE" w:rsidRDefault="002C51EC" w:rsidP="00047CAE">
            <w:pPr>
              <w:spacing w:after="0" w:line="240" w:lineRule="auto"/>
              <w:jc w:val="both"/>
              <w:rPr>
                <w:rFonts w:ascii="Arial" w:eastAsia="Times New Roman" w:hAnsi="Arial" w:cs="Arial"/>
                <w:lang w:eastAsia="es-MX"/>
              </w:rPr>
            </w:pPr>
          </w:p>
        </w:tc>
      </w:tr>
    </w:tbl>
    <w:p w:rsidR="002C51EC" w:rsidRPr="00047CAE" w:rsidRDefault="002C51EC" w:rsidP="00047CAE">
      <w:pPr>
        <w:spacing w:after="0" w:line="240" w:lineRule="auto"/>
        <w:jc w:val="both"/>
        <w:rPr>
          <w:rFonts w:ascii="Arial" w:eastAsia="Times New Roman" w:hAnsi="Arial" w:cs="Arial"/>
          <w:vanish/>
          <w:lang w:eastAsia="es-MX"/>
        </w:rPr>
      </w:pP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164"/>
        <w:gridCol w:w="8080"/>
      </w:tblGrid>
      <w:tr w:rsidR="002C51EC" w:rsidRPr="00047CAE" w:rsidTr="00B349B1">
        <w:trPr>
          <w:tblCellSpacing w:w="15" w:type="dxa"/>
        </w:trPr>
        <w:tc>
          <w:tcPr>
            <w:tcW w:w="0" w:type="auto"/>
            <w:vAlign w:val="center"/>
            <w:hideMark/>
          </w:tcPr>
          <w:p w:rsidR="002C51EC" w:rsidRPr="00047CAE" w:rsidRDefault="002C51EC" w:rsidP="00047CAE">
            <w:pPr>
              <w:spacing w:after="0" w:line="240" w:lineRule="auto"/>
              <w:jc w:val="both"/>
              <w:rPr>
                <w:rFonts w:ascii="Arial" w:eastAsia="Times New Roman" w:hAnsi="Arial" w:cs="Arial"/>
                <w:lang w:eastAsia="es-MX"/>
              </w:rPr>
            </w:pPr>
            <w:r w:rsidRPr="00047CAE">
              <w:rPr>
                <w:rFonts w:ascii="Arial" w:eastAsia="Times New Roman" w:hAnsi="Arial" w:cs="Arial"/>
                <w:lang w:eastAsia="es-MX"/>
              </w:rPr>
              <w:t> </w:t>
            </w:r>
          </w:p>
        </w:tc>
        <w:tc>
          <w:tcPr>
            <w:tcW w:w="0" w:type="auto"/>
            <w:vAlign w:val="center"/>
            <w:hideMark/>
          </w:tcPr>
          <w:tbl>
            <w:tblPr>
              <w:tblW w:w="4150" w:type="pct"/>
              <w:tblCellSpacing w:w="15" w:type="dxa"/>
              <w:tblCellMar>
                <w:top w:w="15" w:type="dxa"/>
                <w:left w:w="15" w:type="dxa"/>
                <w:bottom w:w="15" w:type="dxa"/>
                <w:right w:w="15" w:type="dxa"/>
              </w:tblCellMar>
              <w:tblLook w:val="04A0" w:firstRow="1" w:lastRow="0" w:firstColumn="1" w:lastColumn="0" w:noHBand="0" w:noVBand="1"/>
            </w:tblPr>
            <w:tblGrid>
              <w:gridCol w:w="6644"/>
            </w:tblGrid>
            <w:tr w:rsidR="002C51EC" w:rsidRPr="00047CAE" w:rsidTr="00B349B1">
              <w:trPr>
                <w:tblCellSpacing w:w="15" w:type="dxa"/>
              </w:trPr>
              <w:tc>
                <w:tcPr>
                  <w:tcW w:w="0" w:type="auto"/>
                  <w:vAlign w:val="center"/>
                  <w:hideMark/>
                </w:tcPr>
                <w:p w:rsidR="002C51EC" w:rsidRPr="00047CAE" w:rsidRDefault="002C51EC" w:rsidP="00047CAE">
                  <w:pPr>
                    <w:spacing w:after="15" w:line="240" w:lineRule="auto"/>
                    <w:jc w:val="both"/>
                    <w:rPr>
                      <w:rFonts w:ascii="Arial" w:eastAsia="Times New Roman" w:hAnsi="Arial" w:cs="Arial"/>
                      <w:lang w:eastAsia="es-MX"/>
                    </w:rPr>
                  </w:pPr>
                  <w:r w:rsidRPr="00047CAE">
                    <w:rPr>
                      <w:rFonts w:ascii="Arial" w:eastAsia="Times New Roman" w:hAnsi="Arial" w:cs="Arial"/>
                      <w:i/>
                      <w:iCs/>
                      <w:lang w:eastAsia="es-MX"/>
                    </w:rPr>
                    <w:t>Promoción de Fincamiento de Responsabilidad Administrativa.</w:t>
                  </w:r>
                </w:p>
              </w:tc>
            </w:tr>
          </w:tbl>
          <w:p w:rsidR="002C51EC" w:rsidRPr="00047CAE" w:rsidRDefault="002C51EC" w:rsidP="00047CAE">
            <w:pPr>
              <w:spacing w:after="0" w:line="240" w:lineRule="auto"/>
              <w:jc w:val="both"/>
              <w:rPr>
                <w:rFonts w:ascii="Arial" w:eastAsia="Times New Roman" w:hAnsi="Arial" w:cs="Arial"/>
                <w:lang w:eastAsia="es-MX"/>
              </w:rPr>
            </w:pPr>
          </w:p>
        </w:tc>
      </w:tr>
    </w:tbl>
    <w:p w:rsidR="002C51EC" w:rsidRPr="00047CAE" w:rsidRDefault="002C51EC" w:rsidP="00047CAE">
      <w:pPr>
        <w:spacing w:after="0" w:line="240" w:lineRule="auto"/>
        <w:jc w:val="both"/>
        <w:rPr>
          <w:rFonts w:ascii="Arial" w:eastAsia="Times New Roman" w:hAnsi="Arial" w:cs="Arial"/>
          <w:vanish/>
          <w:lang w:eastAsia="es-MX"/>
        </w:rPr>
      </w:pP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165"/>
        <w:gridCol w:w="8079"/>
      </w:tblGrid>
      <w:tr w:rsidR="002C51EC" w:rsidRPr="00047CAE" w:rsidTr="00B349B1">
        <w:trPr>
          <w:tblCellSpacing w:w="15" w:type="dxa"/>
        </w:trPr>
        <w:tc>
          <w:tcPr>
            <w:tcW w:w="0" w:type="auto"/>
            <w:vAlign w:val="center"/>
            <w:hideMark/>
          </w:tcPr>
          <w:p w:rsidR="002C51EC" w:rsidRPr="00047CAE" w:rsidRDefault="002C51EC" w:rsidP="00047CAE">
            <w:pPr>
              <w:spacing w:after="0" w:line="240" w:lineRule="auto"/>
              <w:jc w:val="both"/>
              <w:rPr>
                <w:rFonts w:ascii="Arial" w:eastAsia="Times New Roman" w:hAnsi="Arial" w:cs="Arial"/>
                <w:lang w:eastAsia="es-MX"/>
              </w:rPr>
            </w:pPr>
            <w:r w:rsidRPr="00047CAE">
              <w:rPr>
                <w:rFonts w:ascii="Arial" w:eastAsia="Times New Roman" w:hAnsi="Arial" w:cs="Arial"/>
                <w:lang w:eastAsia="es-MX"/>
              </w:rPr>
              <w:t> </w:t>
            </w:r>
          </w:p>
        </w:tc>
        <w:tc>
          <w:tcPr>
            <w:tcW w:w="0" w:type="auto"/>
            <w:vAlign w:val="center"/>
            <w:hideMark/>
          </w:tcPr>
          <w:tbl>
            <w:tblPr>
              <w:tblW w:w="4150" w:type="pct"/>
              <w:tblCellSpacing w:w="15" w:type="dxa"/>
              <w:tblCellMar>
                <w:top w:w="15" w:type="dxa"/>
                <w:left w:w="15" w:type="dxa"/>
                <w:bottom w:w="15" w:type="dxa"/>
                <w:right w:w="15" w:type="dxa"/>
              </w:tblCellMar>
              <w:tblLook w:val="04A0" w:firstRow="1" w:lastRow="0" w:firstColumn="1" w:lastColumn="0" w:noHBand="0" w:noVBand="1"/>
            </w:tblPr>
            <w:tblGrid>
              <w:gridCol w:w="6643"/>
            </w:tblGrid>
            <w:tr w:rsidR="002C51EC" w:rsidRPr="00047CAE" w:rsidTr="00B349B1">
              <w:trPr>
                <w:tblCellSpacing w:w="15" w:type="dxa"/>
              </w:trPr>
              <w:tc>
                <w:tcPr>
                  <w:tcW w:w="0" w:type="auto"/>
                  <w:vAlign w:val="center"/>
                  <w:hideMark/>
                </w:tcPr>
                <w:p w:rsidR="002C51EC" w:rsidRPr="00047CAE" w:rsidRDefault="002C51EC" w:rsidP="00047CAE">
                  <w:pPr>
                    <w:spacing w:after="15" w:line="240" w:lineRule="auto"/>
                    <w:jc w:val="both"/>
                    <w:rPr>
                      <w:rFonts w:ascii="Arial" w:eastAsia="Times New Roman" w:hAnsi="Arial" w:cs="Arial"/>
                      <w:lang w:eastAsia="es-MX"/>
                    </w:rPr>
                  </w:pPr>
                  <w:r w:rsidRPr="00047CAE">
                    <w:rPr>
                      <w:rFonts w:ascii="Arial" w:eastAsia="Times New Roman" w:hAnsi="Arial" w:cs="Arial"/>
                      <w:i/>
                      <w:iCs/>
                      <w:lang w:eastAsia="es-MX"/>
                    </w:rPr>
                    <w:t>Recomendaciones en Relación a la Gestión o Control Interno.</w:t>
                  </w:r>
                </w:p>
              </w:tc>
            </w:tr>
            <w:tr w:rsidR="002C51EC" w:rsidRPr="00047CAE" w:rsidTr="00B349B1">
              <w:trPr>
                <w:tblCellSpacing w:w="15" w:type="dxa"/>
              </w:trPr>
              <w:tc>
                <w:tcPr>
                  <w:tcW w:w="0" w:type="auto"/>
                  <w:vAlign w:val="center"/>
                  <w:hideMark/>
                </w:tcPr>
                <w:p w:rsidR="00CE038B" w:rsidRDefault="00CE038B" w:rsidP="00996572">
                  <w:pPr>
                    <w:spacing w:after="15" w:line="360" w:lineRule="auto"/>
                    <w:jc w:val="both"/>
                    <w:rPr>
                      <w:rFonts w:ascii="Arial" w:eastAsia="Times New Roman" w:hAnsi="Arial" w:cs="Arial"/>
                      <w:lang w:eastAsia="es-MX"/>
                    </w:rPr>
                  </w:pPr>
                </w:p>
                <w:p w:rsidR="002C51EC" w:rsidRPr="00047CAE" w:rsidRDefault="002C51EC" w:rsidP="00996572">
                  <w:pPr>
                    <w:spacing w:after="15" w:line="360" w:lineRule="auto"/>
                    <w:jc w:val="both"/>
                    <w:rPr>
                      <w:rFonts w:ascii="Arial" w:eastAsia="Times New Roman" w:hAnsi="Arial" w:cs="Arial"/>
                      <w:b/>
                      <w:u w:val="single"/>
                      <w:lang w:eastAsia="es-MX"/>
                    </w:rPr>
                  </w:pPr>
                  <w:r w:rsidRPr="00047CAE">
                    <w:rPr>
                      <w:rFonts w:ascii="Arial" w:eastAsia="Times New Roman" w:hAnsi="Arial" w:cs="Arial"/>
                      <w:b/>
                      <w:u w:val="single"/>
                      <w:lang w:eastAsia="es-MX"/>
                    </w:rPr>
                    <w:t>PRESTACIONES</w:t>
                  </w:r>
                </w:p>
                <w:p w:rsidR="002C51EC" w:rsidRPr="00047CAE" w:rsidRDefault="002C51EC" w:rsidP="00996572">
                  <w:pPr>
                    <w:spacing w:after="15" w:line="360" w:lineRule="auto"/>
                    <w:jc w:val="both"/>
                    <w:rPr>
                      <w:rFonts w:ascii="Arial" w:eastAsia="Times New Roman" w:hAnsi="Arial" w:cs="Arial"/>
                      <w:lang w:eastAsia="es-MX"/>
                    </w:rPr>
                  </w:pPr>
                  <w:r w:rsidRPr="00047CAE">
                    <w:rPr>
                      <w:rFonts w:ascii="Arial" w:eastAsia="Times New Roman" w:hAnsi="Arial" w:cs="Arial"/>
                      <w:b/>
                      <w:u w:val="single"/>
                      <w:lang w:eastAsia="es-MX"/>
                    </w:rPr>
                    <w:t>Uniformes</w:t>
                  </w:r>
                </w:p>
              </w:tc>
            </w:tr>
          </w:tbl>
          <w:p w:rsidR="002C51EC" w:rsidRPr="00047CAE" w:rsidRDefault="002C51EC" w:rsidP="00047CAE">
            <w:pPr>
              <w:spacing w:after="0" w:line="240" w:lineRule="auto"/>
              <w:jc w:val="both"/>
              <w:rPr>
                <w:rFonts w:ascii="Arial" w:eastAsia="Times New Roman" w:hAnsi="Arial" w:cs="Arial"/>
                <w:lang w:eastAsia="es-MX"/>
              </w:rPr>
            </w:pPr>
          </w:p>
        </w:tc>
      </w:tr>
    </w:tbl>
    <w:p w:rsidR="002C51EC" w:rsidRPr="00047CAE" w:rsidRDefault="002C51EC" w:rsidP="00047CAE">
      <w:pPr>
        <w:spacing w:after="0" w:line="240" w:lineRule="auto"/>
        <w:jc w:val="both"/>
        <w:rPr>
          <w:rFonts w:ascii="Arial" w:hAnsi="Arial" w:cs="Arial"/>
        </w:rPr>
      </w:pPr>
    </w:p>
    <w:p w:rsidR="002C51EC" w:rsidRPr="00047CAE" w:rsidRDefault="002C51EC" w:rsidP="00996572">
      <w:pPr>
        <w:spacing w:after="0" w:line="360" w:lineRule="auto"/>
        <w:jc w:val="both"/>
        <w:rPr>
          <w:rFonts w:ascii="Arial" w:hAnsi="Arial" w:cs="Arial"/>
        </w:rPr>
      </w:pPr>
      <w:r w:rsidRPr="00047CAE">
        <w:rPr>
          <w:rFonts w:ascii="Arial" w:hAnsi="Arial" w:cs="Arial"/>
        </w:rPr>
        <w:t xml:space="preserve">13. </w:t>
      </w:r>
      <w:r w:rsidRPr="00047CAE">
        <w:rPr>
          <w:rFonts w:ascii="Arial" w:eastAsia="Times New Roman" w:hAnsi="Arial" w:cs="Arial"/>
          <w:lang w:eastAsia="es-MX"/>
        </w:rPr>
        <w:t xml:space="preserve">Se detectaron erogaciones por un monto de $109,073 por concepto de compra de camisas y uniformes para Seguridad Pública, amparadas con facturas, no localizando durante el proceso de la auditoría requisiciones o solicitud de compra y evidencia documental que confirme y acredite la efectiva entrega-recepción de los bienes, </w:t>
      </w:r>
      <w:r w:rsidRPr="00047CAE">
        <w:rPr>
          <w:rFonts w:ascii="Arial" w:eastAsia="Times New Roman" w:hAnsi="Arial" w:cs="Arial"/>
          <w:lang w:eastAsia="es-MX"/>
        </w:rPr>
        <w:lastRenderedPageBreak/>
        <w:t>incumpliendo con lo establecido en los artículos 9 y 18 Fracción I del Reglamento de Adquisiciones de Bienes y Servicios para la Administración Municipal de Iturbide, Nuevo León y 15 de la Ley de Fiscalización Superior del Estado de Nuevo León, de acuerdo a las pólizas de cheques siguientes:</w:t>
      </w:r>
      <w:r w:rsidRPr="00047CAE">
        <w:rPr>
          <w:rFonts w:ascii="Arial" w:hAnsi="Arial" w:cs="Arial"/>
        </w:rPr>
        <w:t xml:space="preserve"> </w:t>
      </w:r>
    </w:p>
    <w:p w:rsidR="002C51EC" w:rsidRPr="00047CAE" w:rsidRDefault="002C51EC" w:rsidP="00047CAE">
      <w:pPr>
        <w:spacing w:after="0" w:line="240" w:lineRule="auto"/>
        <w:jc w:val="both"/>
        <w:rPr>
          <w:rFonts w:ascii="Arial" w:hAnsi="Arial" w:cs="Arial"/>
        </w:rPr>
      </w:pPr>
    </w:p>
    <w:tbl>
      <w:tblPr>
        <w:tblStyle w:val="Tablaconcuadrcula"/>
        <w:tblW w:w="4760" w:type="pct"/>
        <w:jc w:val="center"/>
        <w:tblLook w:val="04A0" w:firstRow="1" w:lastRow="0" w:firstColumn="1" w:lastColumn="0" w:noHBand="0" w:noVBand="1"/>
      </w:tblPr>
      <w:tblGrid>
        <w:gridCol w:w="917"/>
        <w:gridCol w:w="749"/>
        <w:gridCol w:w="1256"/>
        <w:gridCol w:w="4273"/>
        <w:gridCol w:w="723"/>
      </w:tblGrid>
      <w:tr w:rsidR="005D1A4E" w:rsidRPr="005D1A4E" w:rsidTr="004D5873">
        <w:trPr>
          <w:jc w:val="center"/>
        </w:trPr>
        <w:tc>
          <w:tcPr>
            <w:tcW w:w="0" w:type="auto"/>
            <w:shd w:val="clear" w:color="auto" w:fill="BFBFBF" w:themeFill="background1" w:themeFillShade="BF"/>
            <w:hideMark/>
          </w:tcPr>
          <w:p w:rsidR="005D1A4E" w:rsidRPr="005D1A4E" w:rsidRDefault="005D1A4E" w:rsidP="005D1A4E">
            <w:pPr>
              <w:jc w:val="center"/>
              <w:rPr>
                <w:rFonts w:ascii="Arial" w:eastAsia="Times New Roman" w:hAnsi="Arial" w:cs="Arial"/>
                <w:sz w:val="14"/>
                <w:szCs w:val="14"/>
                <w:u w:val="single"/>
                <w:lang w:eastAsia="es-MX"/>
              </w:rPr>
            </w:pPr>
            <w:r w:rsidRPr="005D1A4E">
              <w:rPr>
                <w:rFonts w:ascii="Arial" w:eastAsia="Times New Roman" w:hAnsi="Arial" w:cs="Arial"/>
                <w:sz w:val="14"/>
                <w:szCs w:val="14"/>
                <w:u w:val="single"/>
                <w:lang w:eastAsia="es-MX"/>
              </w:rPr>
              <w:t>Fecha</w:t>
            </w:r>
          </w:p>
        </w:tc>
        <w:tc>
          <w:tcPr>
            <w:tcW w:w="0" w:type="auto"/>
            <w:shd w:val="clear" w:color="auto" w:fill="BFBFBF" w:themeFill="background1" w:themeFillShade="BF"/>
            <w:hideMark/>
          </w:tcPr>
          <w:p w:rsidR="005D1A4E" w:rsidRPr="005D1A4E" w:rsidRDefault="005D1A4E" w:rsidP="005D1A4E">
            <w:pPr>
              <w:jc w:val="center"/>
              <w:rPr>
                <w:rFonts w:ascii="Arial" w:eastAsia="Times New Roman" w:hAnsi="Arial" w:cs="Arial"/>
                <w:sz w:val="14"/>
                <w:szCs w:val="14"/>
                <w:u w:val="single"/>
                <w:lang w:eastAsia="es-MX"/>
              </w:rPr>
            </w:pPr>
            <w:r w:rsidRPr="005D1A4E">
              <w:rPr>
                <w:rFonts w:ascii="Arial" w:eastAsia="Times New Roman" w:hAnsi="Arial" w:cs="Arial"/>
                <w:sz w:val="14"/>
                <w:szCs w:val="14"/>
                <w:u w:val="single"/>
                <w:lang w:eastAsia="es-MX"/>
              </w:rPr>
              <w:t>Cheque</w:t>
            </w:r>
          </w:p>
        </w:tc>
        <w:tc>
          <w:tcPr>
            <w:tcW w:w="0" w:type="auto"/>
            <w:shd w:val="clear" w:color="auto" w:fill="BFBFBF" w:themeFill="background1" w:themeFillShade="BF"/>
            <w:hideMark/>
          </w:tcPr>
          <w:p w:rsidR="005D1A4E" w:rsidRPr="005D1A4E" w:rsidRDefault="005D1A4E" w:rsidP="005D1A4E">
            <w:pPr>
              <w:jc w:val="center"/>
              <w:rPr>
                <w:rFonts w:ascii="Arial" w:eastAsia="Times New Roman" w:hAnsi="Arial" w:cs="Arial"/>
                <w:sz w:val="14"/>
                <w:szCs w:val="14"/>
                <w:u w:val="single"/>
                <w:lang w:eastAsia="es-MX"/>
              </w:rPr>
            </w:pPr>
            <w:r w:rsidRPr="005D1A4E">
              <w:rPr>
                <w:rFonts w:ascii="Arial" w:eastAsia="Times New Roman" w:hAnsi="Arial" w:cs="Arial"/>
                <w:sz w:val="14"/>
                <w:szCs w:val="14"/>
                <w:u w:val="single"/>
                <w:lang w:eastAsia="es-MX"/>
              </w:rPr>
              <w:t>Nombre</w:t>
            </w:r>
          </w:p>
        </w:tc>
        <w:tc>
          <w:tcPr>
            <w:tcW w:w="2698" w:type="pct"/>
            <w:shd w:val="clear" w:color="auto" w:fill="BFBFBF" w:themeFill="background1" w:themeFillShade="BF"/>
            <w:hideMark/>
          </w:tcPr>
          <w:p w:rsidR="005D1A4E" w:rsidRPr="005D1A4E" w:rsidRDefault="005D1A4E" w:rsidP="005D1A4E">
            <w:pPr>
              <w:jc w:val="center"/>
              <w:rPr>
                <w:rFonts w:ascii="Arial" w:eastAsia="Times New Roman" w:hAnsi="Arial" w:cs="Arial"/>
                <w:sz w:val="14"/>
                <w:szCs w:val="14"/>
                <w:u w:val="single"/>
                <w:lang w:eastAsia="es-MX"/>
              </w:rPr>
            </w:pPr>
            <w:r w:rsidRPr="005D1A4E">
              <w:rPr>
                <w:rFonts w:ascii="Arial" w:eastAsia="Times New Roman" w:hAnsi="Arial" w:cs="Arial"/>
                <w:sz w:val="14"/>
                <w:szCs w:val="14"/>
                <w:u w:val="single"/>
                <w:lang w:eastAsia="es-MX"/>
              </w:rPr>
              <w:t>Concepto</w:t>
            </w:r>
          </w:p>
        </w:tc>
        <w:tc>
          <w:tcPr>
            <w:tcW w:w="0" w:type="auto"/>
            <w:shd w:val="clear" w:color="auto" w:fill="BFBFBF" w:themeFill="background1" w:themeFillShade="BF"/>
            <w:hideMark/>
          </w:tcPr>
          <w:p w:rsidR="005D1A4E" w:rsidRPr="005D1A4E" w:rsidRDefault="005D1A4E" w:rsidP="005D1A4E">
            <w:pPr>
              <w:jc w:val="center"/>
              <w:rPr>
                <w:rFonts w:ascii="Arial" w:eastAsia="Times New Roman" w:hAnsi="Arial" w:cs="Arial"/>
                <w:sz w:val="14"/>
                <w:szCs w:val="14"/>
                <w:u w:val="single"/>
                <w:lang w:eastAsia="es-MX"/>
              </w:rPr>
            </w:pPr>
            <w:r w:rsidRPr="005D1A4E">
              <w:rPr>
                <w:rFonts w:ascii="Arial" w:eastAsia="Times New Roman" w:hAnsi="Arial" w:cs="Arial"/>
                <w:sz w:val="14"/>
                <w:szCs w:val="14"/>
                <w:u w:val="single"/>
                <w:lang w:eastAsia="es-MX"/>
              </w:rPr>
              <w:t>Importe</w:t>
            </w:r>
          </w:p>
        </w:tc>
      </w:tr>
      <w:tr w:rsidR="005D1A4E" w:rsidRPr="005D1A4E" w:rsidTr="004D5873">
        <w:trPr>
          <w:jc w:val="center"/>
        </w:trPr>
        <w:tc>
          <w:tcPr>
            <w:tcW w:w="0" w:type="auto"/>
            <w:hideMark/>
          </w:tcPr>
          <w:p w:rsidR="005D1A4E" w:rsidRPr="005D1A4E" w:rsidRDefault="005D1A4E" w:rsidP="005D1A4E">
            <w:pPr>
              <w:jc w:val="center"/>
              <w:rPr>
                <w:rFonts w:ascii="Arial" w:eastAsia="Times New Roman" w:hAnsi="Arial" w:cs="Arial"/>
                <w:sz w:val="14"/>
                <w:szCs w:val="14"/>
                <w:lang w:eastAsia="es-MX"/>
              </w:rPr>
            </w:pPr>
            <w:r w:rsidRPr="005D1A4E">
              <w:rPr>
                <w:rFonts w:ascii="Arial" w:eastAsia="Times New Roman" w:hAnsi="Arial" w:cs="Arial"/>
                <w:sz w:val="14"/>
                <w:szCs w:val="14"/>
                <w:lang w:eastAsia="es-MX"/>
              </w:rPr>
              <w:t>01/03/2012</w:t>
            </w:r>
          </w:p>
        </w:tc>
        <w:tc>
          <w:tcPr>
            <w:tcW w:w="0" w:type="auto"/>
            <w:hideMark/>
          </w:tcPr>
          <w:p w:rsidR="005D1A4E" w:rsidRPr="005D1A4E" w:rsidRDefault="005D1A4E" w:rsidP="005D1A4E">
            <w:pPr>
              <w:jc w:val="center"/>
              <w:rPr>
                <w:rFonts w:ascii="Arial" w:eastAsia="Times New Roman" w:hAnsi="Arial" w:cs="Arial"/>
                <w:sz w:val="14"/>
                <w:szCs w:val="14"/>
                <w:lang w:eastAsia="es-MX"/>
              </w:rPr>
            </w:pPr>
            <w:r w:rsidRPr="005D1A4E">
              <w:rPr>
                <w:rFonts w:ascii="Arial" w:eastAsia="Times New Roman" w:hAnsi="Arial" w:cs="Arial"/>
                <w:sz w:val="14"/>
                <w:szCs w:val="14"/>
                <w:lang w:eastAsia="es-MX"/>
              </w:rPr>
              <w:t>28 13236</w:t>
            </w:r>
          </w:p>
        </w:tc>
        <w:tc>
          <w:tcPr>
            <w:tcW w:w="0" w:type="auto"/>
            <w:hideMark/>
          </w:tcPr>
          <w:p w:rsidR="005D1A4E" w:rsidRPr="005D1A4E" w:rsidRDefault="005D1A4E" w:rsidP="005D1A4E">
            <w:pPr>
              <w:jc w:val="center"/>
              <w:rPr>
                <w:rFonts w:ascii="Arial" w:eastAsia="Times New Roman" w:hAnsi="Arial" w:cs="Arial"/>
                <w:sz w:val="14"/>
                <w:szCs w:val="14"/>
                <w:lang w:eastAsia="es-MX"/>
              </w:rPr>
            </w:pPr>
            <w:proofErr w:type="spellStart"/>
            <w:r w:rsidRPr="005D1A4E">
              <w:rPr>
                <w:rFonts w:ascii="Arial" w:eastAsia="Times New Roman" w:hAnsi="Arial" w:cs="Arial"/>
                <w:sz w:val="14"/>
                <w:szCs w:val="14"/>
                <w:lang w:eastAsia="es-MX"/>
              </w:rPr>
              <w:t>Lox</w:t>
            </w:r>
            <w:proofErr w:type="spellEnd"/>
            <w:r w:rsidRPr="005D1A4E">
              <w:rPr>
                <w:rFonts w:ascii="Arial" w:eastAsia="Times New Roman" w:hAnsi="Arial" w:cs="Arial"/>
                <w:sz w:val="14"/>
                <w:szCs w:val="14"/>
                <w:lang w:eastAsia="es-MX"/>
              </w:rPr>
              <w:t>, S.A. de C.V.</w:t>
            </w:r>
          </w:p>
        </w:tc>
        <w:tc>
          <w:tcPr>
            <w:tcW w:w="2698" w:type="pct"/>
            <w:hideMark/>
          </w:tcPr>
          <w:p w:rsidR="005D1A4E" w:rsidRPr="005D1A4E" w:rsidRDefault="005D1A4E" w:rsidP="005D1A4E">
            <w:pPr>
              <w:jc w:val="center"/>
              <w:rPr>
                <w:rFonts w:ascii="Arial" w:eastAsia="Times New Roman" w:hAnsi="Arial" w:cs="Arial"/>
                <w:sz w:val="14"/>
                <w:szCs w:val="14"/>
                <w:lang w:eastAsia="es-MX"/>
              </w:rPr>
            </w:pPr>
            <w:proofErr w:type="spellStart"/>
            <w:r w:rsidRPr="005D1A4E">
              <w:rPr>
                <w:rFonts w:ascii="Arial" w:eastAsia="Times New Roman" w:hAnsi="Arial" w:cs="Arial"/>
                <w:sz w:val="14"/>
                <w:szCs w:val="14"/>
                <w:lang w:eastAsia="es-MX"/>
              </w:rPr>
              <w:t>Facs</w:t>
            </w:r>
            <w:proofErr w:type="spellEnd"/>
            <w:r w:rsidRPr="005D1A4E">
              <w:rPr>
                <w:rFonts w:ascii="Arial" w:eastAsia="Times New Roman" w:hAnsi="Arial" w:cs="Arial"/>
                <w:sz w:val="14"/>
                <w:szCs w:val="14"/>
                <w:lang w:eastAsia="es-MX"/>
              </w:rPr>
              <w:t>. 105, 107 y 110. Copra de 132 camisas bordadas con 2 logos</w:t>
            </w:r>
          </w:p>
        </w:tc>
        <w:tc>
          <w:tcPr>
            <w:tcW w:w="0" w:type="auto"/>
            <w:hideMark/>
          </w:tcPr>
          <w:p w:rsidR="005D1A4E" w:rsidRPr="005D1A4E" w:rsidRDefault="005D1A4E" w:rsidP="005D1A4E">
            <w:pPr>
              <w:jc w:val="center"/>
              <w:rPr>
                <w:rFonts w:ascii="Arial" w:eastAsia="Times New Roman" w:hAnsi="Arial" w:cs="Arial"/>
                <w:sz w:val="14"/>
                <w:szCs w:val="14"/>
                <w:lang w:eastAsia="es-MX"/>
              </w:rPr>
            </w:pPr>
            <w:r w:rsidRPr="005D1A4E">
              <w:rPr>
                <w:rFonts w:ascii="Arial" w:eastAsia="Times New Roman" w:hAnsi="Arial" w:cs="Arial"/>
                <w:sz w:val="14"/>
                <w:szCs w:val="14"/>
                <w:lang w:eastAsia="es-MX"/>
              </w:rPr>
              <w:t>48,998</w:t>
            </w:r>
          </w:p>
        </w:tc>
      </w:tr>
      <w:tr w:rsidR="005D1A4E" w:rsidRPr="005D1A4E" w:rsidTr="004D5873">
        <w:trPr>
          <w:jc w:val="center"/>
        </w:trPr>
        <w:tc>
          <w:tcPr>
            <w:tcW w:w="0" w:type="auto"/>
            <w:hideMark/>
          </w:tcPr>
          <w:p w:rsidR="005D1A4E" w:rsidRPr="005D1A4E" w:rsidRDefault="005D1A4E" w:rsidP="005D1A4E">
            <w:pPr>
              <w:jc w:val="center"/>
              <w:rPr>
                <w:rFonts w:ascii="Arial" w:eastAsia="Times New Roman" w:hAnsi="Arial" w:cs="Arial"/>
                <w:sz w:val="14"/>
                <w:szCs w:val="14"/>
                <w:lang w:eastAsia="es-MX"/>
              </w:rPr>
            </w:pPr>
            <w:r w:rsidRPr="005D1A4E">
              <w:rPr>
                <w:rFonts w:ascii="Arial" w:eastAsia="Times New Roman" w:hAnsi="Arial" w:cs="Arial"/>
                <w:sz w:val="14"/>
                <w:szCs w:val="14"/>
                <w:lang w:eastAsia="es-MX"/>
              </w:rPr>
              <w:t>04/05/2012</w:t>
            </w:r>
          </w:p>
        </w:tc>
        <w:tc>
          <w:tcPr>
            <w:tcW w:w="0" w:type="auto"/>
            <w:hideMark/>
          </w:tcPr>
          <w:p w:rsidR="005D1A4E" w:rsidRPr="005D1A4E" w:rsidRDefault="005D1A4E" w:rsidP="005D1A4E">
            <w:pPr>
              <w:jc w:val="center"/>
              <w:rPr>
                <w:rFonts w:ascii="Arial" w:eastAsia="Times New Roman" w:hAnsi="Arial" w:cs="Arial"/>
                <w:sz w:val="14"/>
                <w:szCs w:val="14"/>
                <w:lang w:eastAsia="es-MX"/>
              </w:rPr>
            </w:pPr>
            <w:r w:rsidRPr="005D1A4E">
              <w:rPr>
                <w:rFonts w:ascii="Arial" w:eastAsia="Times New Roman" w:hAnsi="Arial" w:cs="Arial"/>
                <w:sz w:val="14"/>
                <w:szCs w:val="14"/>
                <w:lang w:eastAsia="es-MX"/>
              </w:rPr>
              <w:t>28 13446</w:t>
            </w:r>
          </w:p>
        </w:tc>
        <w:tc>
          <w:tcPr>
            <w:tcW w:w="0" w:type="auto"/>
            <w:hideMark/>
          </w:tcPr>
          <w:p w:rsidR="005D1A4E" w:rsidRPr="005D1A4E" w:rsidRDefault="005D1A4E" w:rsidP="005D1A4E">
            <w:pPr>
              <w:jc w:val="center"/>
              <w:rPr>
                <w:rFonts w:ascii="Arial" w:eastAsia="Times New Roman" w:hAnsi="Arial" w:cs="Arial"/>
                <w:sz w:val="14"/>
                <w:szCs w:val="14"/>
                <w:lang w:eastAsia="es-MX"/>
              </w:rPr>
            </w:pPr>
            <w:r w:rsidRPr="005D1A4E">
              <w:rPr>
                <w:rFonts w:ascii="Arial" w:eastAsia="Times New Roman" w:hAnsi="Arial" w:cs="Arial"/>
                <w:sz w:val="14"/>
                <w:szCs w:val="14"/>
                <w:lang w:eastAsia="es-MX"/>
              </w:rPr>
              <w:t>Mario García Manríquez</w:t>
            </w:r>
          </w:p>
        </w:tc>
        <w:tc>
          <w:tcPr>
            <w:tcW w:w="2698" w:type="pct"/>
            <w:hideMark/>
          </w:tcPr>
          <w:p w:rsidR="005D1A4E" w:rsidRPr="005D1A4E" w:rsidRDefault="005D1A4E" w:rsidP="005D1A4E">
            <w:pPr>
              <w:jc w:val="center"/>
              <w:rPr>
                <w:rFonts w:ascii="Arial" w:eastAsia="Times New Roman" w:hAnsi="Arial" w:cs="Arial"/>
                <w:sz w:val="14"/>
                <w:szCs w:val="14"/>
                <w:lang w:eastAsia="es-MX"/>
              </w:rPr>
            </w:pPr>
            <w:proofErr w:type="spellStart"/>
            <w:r w:rsidRPr="005D1A4E">
              <w:rPr>
                <w:rFonts w:ascii="Arial" w:eastAsia="Times New Roman" w:hAnsi="Arial" w:cs="Arial"/>
                <w:sz w:val="14"/>
                <w:szCs w:val="14"/>
                <w:lang w:eastAsia="es-MX"/>
              </w:rPr>
              <w:t>Facs</w:t>
            </w:r>
            <w:proofErr w:type="spellEnd"/>
            <w:r w:rsidRPr="005D1A4E">
              <w:rPr>
                <w:rFonts w:ascii="Arial" w:eastAsia="Times New Roman" w:hAnsi="Arial" w:cs="Arial"/>
                <w:sz w:val="14"/>
                <w:szCs w:val="14"/>
                <w:lang w:eastAsia="es-MX"/>
              </w:rPr>
              <w:t>. 5558 y 5637 uniformes de seguridad pública.</w:t>
            </w:r>
          </w:p>
        </w:tc>
        <w:tc>
          <w:tcPr>
            <w:tcW w:w="0" w:type="auto"/>
            <w:hideMark/>
          </w:tcPr>
          <w:p w:rsidR="005D1A4E" w:rsidRPr="005D1A4E" w:rsidRDefault="005D1A4E" w:rsidP="005D1A4E">
            <w:pPr>
              <w:jc w:val="center"/>
              <w:rPr>
                <w:rFonts w:ascii="Arial" w:eastAsia="Times New Roman" w:hAnsi="Arial" w:cs="Arial"/>
                <w:sz w:val="14"/>
                <w:szCs w:val="14"/>
                <w:lang w:eastAsia="es-MX"/>
              </w:rPr>
            </w:pPr>
            <w:r w:rsidRPr="005D1A4E">
              <w:rPr>
                <w:rFonts w:ascii="Arial" w:eastAsia="Times New Roman" w:hAnsi="Arial" w:cs="Arial"/>
                <w:sz w:val="14"/>
                <w:szCs w:val="14"/>
                <w:lang w:eastAsia="es-MX"/>
              </w:rPr>
              <w:t>24,371</w:t>
            </w:r>
          </w:p>
        </w:tc>
      </w:tr>
      <w:tr w:rsidR="005D1A4E" w:rsidRPr="005D1A4E" w:rsidTr="004D5873">
        <w:trPr>
          <w:jc w:val="center"/>
        </w:trPr>
        <w:tc>
          <w:tcPr>
            <w:tcW w:w="0" w:type="auto"/>
            <w:hideMark/>
          </w:tcPr>
          <w:p w:rsidR="005D1A4E" w:rsidRPr="005D1A4E" w:rsidRDefault="005D1A4E" w:rsidP="005D1A4E">
            <w:pPr>
              <w:jc w:val="center"/>
              <w:rPr>
                <w:rFonts w:ascii="Arial" w:eastAsia="Times New Roman" w:hAnsi="Arial" w:cs="Arial"/>
                <w:sz w:val="14"/>
                <w:szCs w:val="14"/>
                <w:lang w:eastAsia="es-MX"/>
              </w:rPr>
            </w:pPr>
            <w:r w:rsidRPr="005D1A4E">
              <w:rPr>
                <w:rFonts w:ascii="Arial" w:eastAsia="Times New Roman" w:hAnsi="Arial" w:cs="Arial"/>
                <w:sz w:val="14"/>
                <w:szCs w:val="14"/>
                <w:lang w:eastAsia="es-MX"/>
              </w:rPr>
              <w:t>03/07/2012</w:t>
            </w:r>
          </w:p>
        </w:tc>
        <w:tc>
          <w:tcPr>
            <w:tcW w:w="0" w:type="auto"/>
            <w:hideMark/>
          </w:tcPr>
          <w:p w:rsidR="005D1A4E" w:rsidRPr="005D1A4E" w:rsidRDefault="005D1A4E" w:rsidP="005D1A4E">
            <w:pPr>
              <w:jc w:val="center"/>
              <w:rPr>
                <w:rFonts w:ascii="Arial" w:eastAsia="Times New Roman" w:hAnsi="Arial" w:cs="Arial"/>
                <w:sz w:val="14"/>
                <w:szCs w:val="14"/>
                <w:lang w:eastAsia="es-MX"/>
              </w:rPr>
            </w:pPr>
            <w:r w:rsidRPr="005D1A4E">
              <w:rPr>
                <w:rFonts w:ascii="Arial" w:eastAsia="Times New Roman" w:hAnsi="Arial" w:cs="Arial"/>
                <w:sz w:val="14"/>
                <w:szCs w:val="14"/>
                <w:lang w:eastAsia="es-MX"/>
              </w:rPr>
              <w:t>28 13748</w:t>
            </w:r>
          </w:p>
        </w:tc>
        <w:tc>
          <w:tcPr>
            <w:tcW w:w="0" w:type="auto"/>
            <w:hideMark/>
          </w:tcPr>
          <w:p w:rsidR="005D1A4E" w:rsidRPr="005D1A4E" w:rsidRDefault="005D1A4E" w:rsidP="005D1A4E">
            <w:pPr>
              <w:jc w:val="center"/>
              <w:rPr>
                <w:rFonts w:ascii="Arial" w:eastAsia="Times New Roman" w:hAnsi="Arial" w:cs="Arial"/>
                <w:sz w:val="14"/>
                <w:szCs w:val="14"/>
                <w:lang w:eastAsia="es-MX"/>
              </w:rPr>
            </w:pPr>
            <w:r w:rsidRPr="005D1A4E">
              <w:rPr>
                <w:rFonts w:ascii="Arial" w:eastAsia="Times New Roman" w:hAnsi="Arial" w:cs="Arial"/>
                <w:sz w:val="14"/>
                <w:szCs w:val="14"/>
                <w:lang w:eastAsia="es-MX"/>
              </w:rPr>
              <w:t>Mario García Manríquez</w:t>
            </w:r>
          </w:p>
        </w:tc>
        <w:tc>
          <w:tcPr>
            <w:tcW w:w="2698" w:type="pct"/>
            <w:hideMark/>
          </w:tcPr>
          <w:p w:rsidR="005D1A4E" w:rsidRPr="005D1A4E" w:rsidRDefault="005D1A4E" w:rsidP="005D1A4E">
            <w:pPr>
              <w:jc w:val="center"/>
              <w:rPr>
                <w:rFonts w:ascii="Arial" w:eastAsia="Times New Roman" w:hAnsi="Arial" w:cs="Arial"/>
                <w:sz w:val="14"/>
                <w:szCs w:val="14"/>
                <w:lang w:eastAsia="es-MX"/>
              </w:rPr>
            </w:pPr>
            <w:proofErr w:type="spellStart"/>
            <w:r w:rsidRPr="005D1A4E">
              <w:rPr>
                <w:rFonts w:ascii="Arial" w:eastAsia="Times New Roman" w:hAnsi="Arial" w:cs="Arial"/>
                <w:sz w:val="14"/>
                <w:szCs w:val="14"/>
                <w:lang w:eastAsia="es-MX"/>
              </w:rPr>
              <w:t>Fac</w:t>
            </w:r>
            <w:proofErr w:type="spellEnd"/>
            <w:r w:rsidRPr="005D1A4E">
              <w:rPr>
                <w:rFonts w:ascii="Arial" w:eastAsia="Times New Roman" w:hAnsi="Arial" w:cs="Arial"/>
                <w:sz w:val="14"/>
                <w:szCs w:val="14"/>
                <w:lang w:eastAsia="es-MX"/>
              </w:rPr>
              <w:t>. 5800 uniformes para seguridad pública.</w:t>
            </w:r>
          </w:p>
        </w:tc>
        <w:tc>
          <w:tcPr>
            <w:tcW w:w="0" w:type="auto"/>
            <w:hideMark/>
          </w:tcPr>
          <w:p w:rsidR="005D1A4E" w:rsidRPr="005D1A4E" w:rsidRDefault="005D1A4E" w:rsidP="005D1A4E">
            <w:pPr>
              <w:jc w:val="center"/>
              <w:rPr>
                <w:rFonts w:ascii="Arial" w:eastAsia="Times New Roman" w:hAnsi="Arial" w:cs="Arial"/>
                <w:sz w:val="14"/>
                <w:szCs w:val="14"/>
                <w:lang w:eastAsia="es-MX"/>
              </w:rPr>
            </w:pPr>
            <w:r w:rsidRPr="005D1A4E">
              <w:rPr>
                <w:rFonts w:ascii="Arial" w:eastAsia="Times New Roman" w:hAnsi="Arial" w:cs="Arial"/>
                <w:sz w:val="14"/>
                <w:szCs w:val="14"/>
                <w:lang w:eastAsia="es-MX"/>
              </w:rPr>
              <w:t>35,704</w:t>
            </w:r>
          </w:p>
        </w:tc>
      </w:tr>
      <w:tr w:rsidR="005D1A4E" w:rsidRPr="005D1A4E" w:rsidTr="004D5873">
        <w:trPr>
          <w:jc w:val="center"/>
        </w:trPr>
        <w:tc>
          <w:tcPr>
            <w:tcW w:w="0" w:type="auto"/>
            <w:hideMark/>
          </w:tcPr>
          <w:p w:rsidR="005D1A4E" w:rsidRPr="005D1A4E" w:rsidRDefault="005D1A4E" w:rsidP="005D1A4E">
            <w:pPr>
              <w:jc w:val="center"/>
              <w:rPr>
                <w:rFonts w:ascii="Arial" w:eastAsia="Times New Roman" w:hAnsi="Arial" w:cs="Arial"/>
                <w:b/>
                <w:bCs/>
                <w:sz w:val="14"/>
                <w:szCs w:val="14"/>
                <w:lang w:eastAsia="es-MX"/>
              </w:rPr>
            </w:pPr>
            <w:r w:rsidRPr="005D1A4E">
              <w:rPr>
                <w:rFonts w:ascii="Arial" w:eastAsia="Times New Roman" w:hAnsi="Arial" w:cs="Arial"/>
                <w:b/>
                <w:bCs/>
                <w:sz w:val="14"/>
                <w:szCs w:val="14"/>
                <w:lang w:eastAsia="es-MX"/>
              </w:rPr>
              <w:t>Total</w:t>
            </w:r>
          </w:p>
        </w:tc>
        <w:tc>
          <w:tcPr>
            <w:tcW w:w="0" w:type="auto"/>
            <w:hideMark/>
          </w:tcPr>
          <w:p w:rsidR="005D1A4E" w:rsidRPr="005D1A4E" w:rsidRDefault="005D1A4E" w:rsidP="005D1A4E">
            <w:pPr>
              <w:jc w:val="center"/>
              <w:rPr>
                <w:rFonts w:ascii="Arial" w:eastAsia="Times New Roman" w:hAnsi="Arial" w:cs="Arial"/>
                <w:sz w:val="14"/>
                <w:szCs w:val="14"/>
                <w:lang w:eastAsia="es-MX"/>
              </w:rPr>
            </w:pPr>
          </w:p>
        </w:tc>
        <w:tc>
          <w:tcPr>
            <w:tcW w:w="0" w:type="auto"/>
            <w:hideMark/>
          </w:tcPr>
          <w:p w:rsidR="005D1A4E" w:rsidRPr="005D1A4E" w:rsidRDefault="005D1A4E" w:rsidP="005D1A4E">
            <w:pPr>
              <w:jc w:val="center"/>
              <w:rPr>
                <w:rFonts w:ascii="Arial" w:eastAsia="Times New Roman" w:hAnsi="Arial" w:cs="Arial"/>
                <w:sz w:val="14"/>
                <w:szCs w:val="14"/>
                <w:lang w:eastAsia="es-MX"/>
              </w:rPr>
            </w:pPr>
          </w:p>
        </w:tc>
        <w:tc>
          <w:tcPr>
            <w:tcW w:w="2698" w:type="pct"/>
            <w:hideMark/>
          </w:tcPr>
          <w:p w:rsidR="005D1A4E" w:rsidRPr="005D1A4E" w:rsidRDefault="005D1A4E" w:rsidP="005D1A4E">
            <w:pPr>
              <w:jc w:val="center"/>
              <w:rPr>
                <w:rFonts w:ascii="Arial" w:eastAsia="Times New Roman" w:hAnsi="Arial" w:cs="Arial"/>
                <w:sz w:val="14"/>
                <w:szCs w:val="14"/>
                <w:lang w:eastAsia="es-MX"/>
              </w:rPr>
            </w:pPr>
          </w:p>
        </w:tc>
        <w:tc>
          <w:tcPr>
            <w:tcW w:w="0" w:type="auto"/>
            <w:hideMark/>
          </w:tcPr>
          <w:p w:rsidR="005D1A4E" w:rsidRPr="005D1A4E" w:rsidRDefault="005D1A4E" w:rsidP="005D1A4E">
            <w:pPr>
              <w:jc w:val="center"/>
              <w:rPr>
                <w:rFonts w:ascii="Arial" w:eastAsia="Times New Roman" w:hAnsi="Arial" w:cs="Arial"/>
                <w:b/>
                <w:bCs/>
                <w:sz w:val="14"/>
                <w:szCs w:val="14"/>
                <w:lang w:eastAsia="es-MX"/>
              </w:rPr>
            </w:pPr>
            <w:r w:rsidRPr="005D1A4E">
              <w:rPr>
                <w:rFonts w:ascii="Arial" w:eastAsia="Times New Roman" w:hAnsi="Arial" w:cs="Arial"/>
                <w:b/>
                <w:bCs/>
                <w:sz w:val="14"/>
                <w:szCs w:val="14"/>
                <w:lang w:eastAsia="es-MX"/>
              </w:rPr>
              <w:t>109,073</w:t>
            </w:r>
          </w:p>
        </w:tc>
      </w:tr>
    </w:tbl>
    <w:p w:rsidR="002C51EC" w:rsidRPr="00047CAE" w:rsidRDefault="002C51EC" w:rsidP="00047CAE">
      <w:pPr>
        <w:spacing w:after="0" w:line="240" w:lineRule="auto"/>
        <w:jc w:val="both"/>
        <w:rPr>
          <w:rFonts w:ascii="Arial" w:hAnsi="Arial" w:cs="Arial"/>
        </w:rPr>
      </w:pPr>
    </w:p>
    <w:p w:rsidR="002C51EC" w:rsidRDefault="002C51EC" w:rsidP="00996572">
      <w:pPr>
        <w:spacing w:after="0" w:line="360" w:lineRule="auto"/>
        <w:jc w:val="both"/>
        <w:rPr>
          <w:rFonts w:ascii="Arial" w:eastAsia="Times New Roman" w:hAnsi="Arial" w:cs="Arial"/>
          <w:lang w:eastAsia="es-MX"/>
        </w:rPr>
      </w:pPr>
      <w:r w:rsidRPr="00047CAE">
        <w:rPr>
          <w:rFonts w:ascii="Arial" w:eastAsia="Times New Roman" w:hAnsi="Arial" w:cs="Arial"/>
          <w:lang w:eastAsia="es-MX"/>
        </w:rPr>
        <w:t>Lo anterior fue solicitado durante el proceso de fiscalización mediante requerimiento de información No. ASENL-AEM-D1J3-MU28-407-03/2013 de fecha 04 de junio de 2013 y circunstanciado mediante Acta No. ASENL-AEM-D1J3-MU28-407-05/2013 de fecha 02 de Julio de 2012, a lo cual el Municipio mencionó que "corresponde ADMON. 2009-2012". A este respecto, la administración actual es la responsable de presentar la documentación requerida, aun y cuando los gastos hayan sido efectuados por la administración anterior, ya que en el proceso de entrega-recepción debieran recibir toda la documentación que soporta las operaciones efectuadas hasta esa fecha, y de no ser así lo debieran manifestar en la glosa correspondiente.</w:t>
      </w:r>
    </w:p>
    <w:p w:rsidR="005D1A4E" w:rsidRDefault="005D1A4E" w:rsidP="00996572">
      <w:pPr>
        <w:spacing w:after="0" w:line="360" w:lineRule="auto"/>
        <w:jc w:val="both"/>
        <w:rPr>
          <w:rFonts w:ascii="Arial" w:eastAsia="Times New Roman" w:hAnsi="Arial" w:cs="Arial"/>
          <w:lang w:eastAsia="es-MX"/>
        </w:rPr>
      </w:pPr>
    </w:p>
    <w:p w:rsidR="005D1A4E" w:rsidRPr="005D1A4E" w:rsidRDefault="005D1A4E" w:rsidP="005D1A4E">
      <w:pPr>
        <w:spacing w:after="0" w:line="240" w:lineRule="auto"/>
        <w:jc w:val="both"/>
        <w:rPr>
          <w:rFonts w:ascii="Arial" w:eastAsia="Times New Roman" w:hAnsi="Arial" w:cs="Arial"/>
          <w:b/>
          <w:lang w:eastAsia="es-MX"/>
        </w:rPr>
      </w:pPr>
      <w:r w:rsidRPr="005D1A4E">
        <w:rPr>
          <w:rFonts w:ascii="Arial" w:eastAsia="Times New Roman" w:hAnsi="Arial" w:cs="Arial"/>
          <w:b/>
          <w:lang w:eastAsia="es-MX"/>
        </w:rPr>
        <w:t>Acción emitida</w:t>
      </w:r>
    </w:p>
    <w:p w:rsidR="005D1A4E" w:rsidRDefault="005D1A4E" w:rsidP="005D1A4E">
      <w:pPr>
        <w:spacing w:after="0" w:line="240" w:lineRule="auto"/>
        <w:jc w:val="both"/>
        <w:rPr>
          <w:rFonts w:ascii="Arial" w:eastAsia="Times New Roman" w:hAnsi="Arial" w:cs="Arial"/>
          <w:lang w:eastAsia="es-MX"/>
        </w:rPr>
      </w:pPr>
    </w:p>
    <w:p w:rsidR="005D1A4E" w:rsidRPr="005D1A4E" w:rsidRDefault="005D1A4E" w:rsidP="005D1A4E">
      <w:pPr>
        <w:spacing w:after="0" w:line="240" w:lineRule="auto"/>
        <w:jc w:val="both"/>
        <w:rPr>
          <w:rFonts w:ascii="Arial" w:eastAsia="Times New Roman" w:hAnsi="Arial" w:cs="Arial"/>
          <w:i/>
          <w:lang w:eastAsia="es-MX"/>
        </w:rPr>
      </w:pPr>
      <w:r w:rsidRPr="005D1A4E">
        <w:rPr>
          <w:rFonts w:ascii="Arial" w:eastAsia="Times New Roman" w:hAnsi="Arial" w:cs="Arial"/>
          <w:i/>
          <w:lang w:eastAsia="es-MX"/>
        </w:rPr>
        <w:t>Promoción de Fincamiento de Responsabilidad Administrativa.</w:t>
      </w:r>
    </w:p>
    <w:p w:rsidR="005D1A4E" w:rsidRPr="005D1A4E" w:rsidRDefault="005D1A4E" w:rsidP="005D1A4E">
      <w:pPr>
        <w:spacing w:after="0" w:line="240" w:lineRule="auto"/>
        <w:jc w:val="both"/>
        <w:rPr>
          <w:rFonts w:ascii="Arial" w:eastAsia="Times New Roman" w:hAnsi="Arial" w:cs="Arial"/>
          <w:i/>
          <w:lang w:eastAsia="es-MX"/>
        </w:rPr>
      </w:pPr>
    </w:p>
    <w:p w:rsidR="005D1A4E" w:rsidRPr="005D1A4E" w:rsidRDefault="005D1A4E" w:rsidP="005D1A4E">
      <w:pPr>
        <w:spacing w:after="0" w:line="240" w:lineRule="auto"/>
        <w:jc w:val="both"/>
        <w:rPr>
          <w:rFonts w:ascii="Arial" w:eastAsia="Times New Roman" w:hAnsi="Arial" w:cs="Arial"/>
          <w:i/>
          <w:lang w:eastAsia="es-MX"/>
        </w:rPr>
      </w:pPr>
      <w:r w:rsidRPr="005D1A4E">
        <w:rPr>
          <w:rFonts w:ascii="Arial" w:eastAsia="Times New Roman" w:hAnsi="Arial" w:cs="Arial"/>
          <w:i/>
          <w:lang w:eastAsia="es-MX"/>
        </w:rPr>
        <w:t>Recomendaciones en Relación a la Gestión o Control Interno.</w:t>
      </w:r>
    </w:p>
    <w:p w:rsidR="005D1A4E" w:rsidRPr="005D1A4E" w:rsidRDefault="005D1A4E" w:rsidP="005D1A4E">
      <w:pPr>
        <w:spacing w:after="0" w:line="240" w:lineRule="auto"/>
        <w:jc w:val="both"/>
        <w:rPr>
          <w:rFonts w:ascii="Arial" w:eastAsia="Times New Roman" w:hAnsi="Arial" w:cs="Arial"/>
          <w:lang w:eastAsia="es-MX"/>
        </w:rPr>
      </w:pPr>
    </w:p>
    <w:p w:rsidR="005D1A4E" w:rsidRDefault="005D1A4E" w:rsidP="00047CAE">
      <w:pPr>
        <w:spacing w:after="0" w:line="240" w:lineRule="auto"/>
        <w:jc w:val="both"/>
        <w:rPr>
          <w:rFonts w:ascii="Arial" w:eastAsia="Times New Roman" w:hAnsi="Arial" w:cs="Arial"/>
          <w:lang w:eastAsia="es-MX"/>
        </w:rPr>
      </w:pPr>
    </w:p>
    <w:p w:rsidR="002C51EC" w:rsidRPr="00047CAE" w:rsidRDefault="002C51EC" w:rsidP="00996572">
      <w:pPr>
        <w:spacing w:after="0" w:line="360" w:lineRule="auto"/>
        <w:jc w:val="both"/>
        <w:rPr>
          <w:rFonts w:ascii="Arial" w:eastAsia="Times New Roman" w:hAnsi="Arial" w:cs="Arial"/>
          <w:vanish/>
          <w:lang w:eastAsia="es-MX"/>
        </w:rPr>
      </w:pPr>
    </w:p>
    <w:p w:rsidR="00B349B1" w:rsidRPr="00047CAE" w:rsidRDefault="00B349B1" w:rsidP="00996572">
      <w:pPr>
        <w:spacing w:after="0" w:line="360" w:lineRule="auto"/>
        <w:jc w:val="both"/>
        <w:rPr>
          <w:rFonts w:ascii="Arial" w:hAnsi="Arial" w:cs="Arial"/>
          <w:b/>
          <w:u w:val="single"/>
        </w:rPr>
      </w:pPr>
      <w:r w:rsidRPr="00047CAE">
        <w:rPr>
          <w:rFonts w:ascii="Arial" w:hAnsi="Arial" w:cs="Arial"/>
          <w:b/>
          <w:u w:val="single"/>
        </w:rPr>
        <w:t>SERVICIOS GENERALES</w:t>
      </w:r>
    </w:p>
    <w:p w:rsidR="002C51EC" w:rsidRPr="00047CAE" w:rsidRDefault="00B349B1" w:rsidP="00996572">
      <w:pPr>
        <w:spacing w:after="0" w:line="360" w:lineRule="auto"/>
        <w:jc w:val="both"/>
        <w:rPr>
          <w:rFonts w:ascii="Arial" w:hAnsi="Arial" w:cs="Arial"/>
          <w:b/>
          <w:u w:val="single"/>
        </w:rPr>
      </w:pPr>
      <w:r w:rsidRPr="00047CAE">
        <w:rPr>
          <w:rFonts w:ascii="Arial" w:hAnsi="Arial" w:cs="Arial"/>
          <w:b/>
          <w:u w:val="single"/>
        </w:rPr>
        <w:t>Atenciones a comunidades</w:t>
      </w:r>
    </w:p>
    <w:p w:rsidR="00B349B1" w:rsidRPr="00047CAE" w:rsidRDefault="00B349B1" w:rsidP="00047CAE">
      <w:pPr>
        <w:spacing w:after="0" w:line="240" w:lineRule="auto"/>
        <w:jc w:val="both"/>
        <w:rPr>
          <w:rFonts w:ascii="Arial" w:hAnsi="Arial" w:cs="Arial"/>
          <w:b/>
          <w:u w:val="single"/>
        </w:rPr>
      </w:pPr>
    </w:p>
    <w:p w:rsidR="00B349B1" w:rsidRPr="00047CAE" w:rsidRDefault="00B349B1" w:rsidP="00996572">
      <w:pPr>
        <w:spacing w:after="0" w:line="360" w:lineRule="auto"/>
        <w:jc w:val="both"/>
        <w:rPr>
          <w:rFonts w:ascii="Arial" w:eastAsia="Times New Roman" w:hAnsi="Arial" w:cs="Arial"/>
          <w:lang w:eastAsia="es-MX"/>
        </w:rPr>
      </w:pPr>
      <w:r w:rsidRPr="00047CAE">
        <w:rPr>
          <w:rFonts w:ascii="Arial" w:hAnsi="Arial" w:cs="Arial"/>
        </w:rPr>
        <w:lastRenderedPageBreak/>
        <w:t xml:space="preserve">14. </w:t>
      </w:r>
      <w:r w:rsidRPr="00047CAE">
        <w:rPr>
          <w:rFonts w:ascii="Arial" w:eastAsia="Times New Roman" w:hAnsi="Arial" w:cs="Arial"/>
          <w:lang w:eastAsia="es-MX"/>
        </w:rPr>
        <w:t>Se detectaron erogaciones por valor de $51,360 por concepto compra de sacos de semilla de sorgo forrajero, veneno y semillas para huertos familiares, amparadas con facturas, notas de venta y listas solicitantes, no localizando durante el proceso de la auditoría contrato de compra o de suministro, así como la evidencia que permita confirmar y acreditar la efectiva recepción de los bienes adquiridos, incumpliendo con lo establecido en los artículos 17 y 18 fracción II del Reglamento de Adquisiciones de Bienes y Servicios para la Administración Municipal de Iturbide, Nuevo León y 13 y 15 de la Ley de Fiscalización Superior del Estado de Nuevo León, de acuerdo a los cheques siguientes:</w:t>
      </w:r>
    </w:p>
    <w:p w:rsidR="00555A4C" w:rsidRPr="00047CAE" w:rsidRDefault="00555A4C" w:rsidP="00996572">
      <w:pPr>
        <w:spacing w:after="0" w:line="360" w:lineRule="auto"/>
        <w:jc w:val="both"/>
        <w:rPr>
          <w:rFonts w:ascii="Arial" w:eastAsia="Times New Roman" w:hAnsi="Arial" w:cs="Arial"/>
          <w:lang w:eastAsia="es-MX"/>
        </w:rPr>
      </w:pPr>
    </w:p>
    <w:tbl>
      <w:tblPr>
        <w:tblStyle w:val="Tablaconcuadrcula"/>
        <w:tblW w:w="4357" w:type="pct"/>
        <w:jc w:val="center"/>
        <w:tblLook w:val="04A0" w:firstRow="1" w:lastRow="0" w:firstColumn="1" w:lastColumn="0" w:noHBand="0" w:noVBand="1"/>
      </w:tblPr>
      <w:tblGrid>
        <w:gridCol w:w="917"/>
        <w:gridCol w:w="764"/>
        <w:gridCol w:w="1407"/>
        <w:gridCol w:w="3429"/>
        <w:gridCol w:w="730"/>
      </w:tblGrid>
      <w:tr w:rsidR="005D1A4E" w:rsidRPr="005D1A4E" w:rsidTr="004D5873">
        <w:trPr>
          <w:jc w:val="center"/>
        </w:trPr>
        <w:tc>
          <w:tcPr>
            <w:tcW w:w="0" w:type="auto"/>
            <w:shd w:val="clear" w:color="auto" w:fill="BFBFBF" w:themeFill="background1" w:themeFillShade="BF"/>
            <w:hideMark/>
          </w:tcPr>
          <w:p w:rsidR="005D1A4E" w:rsidRPr="005D1A4E" w:rsidRDefault="005D1A4E" w:rsidP="00996572">
            <w:pPr>
              <w:spacing w:line="360" w:lineRule="auto"/>
              <w:jc w:val="center"/>
              <w:rPr>
                <w:rFonts w:ascii="Arial" w:eastAsia="Times New Roman" w:hAnsi="Arial" w:cs="Arial"/>
                <w:b/>
                <w:sz w:val="14"/>
                <w:szCs w:val="14"/>
                <w:u w:val="single"/>
                <w:lang w:eastAsia="es-MX"/>
              </w:rPr>
            </w:pPr>
            <w:r w:rsidRPr="005D1A4E">
              <w:rPr>
                <w:rFonts w:ascii="Arial" w:eastAsia="Times New Roman" w:hAnsi="Arial" w:cs="Arial"/>
                <w:b/>
                <w:sz w:val="14"/>
                <w:szCs w:val="14"/>
                <w:u w:val="single"/>
                <w:lang w:eastAsia="es-MX"/>
              </w:rPr>
              <w:t>Fecha</w:t>
            </w:r>
          </w:p>
        </w:tc>
        <w:tc>
          <w:tcPr>
            <w:tcW w:w="0" w:type="auto"/>
            <w:shd w:val="clear" w:color="auto" w:fill="BFBFBF" w:themeFill="background1" w:themeFillShade="BF"/>
            <w:hideMark/>
          </w:tcPr>
          <w:p w:rsidR="005D1A4E" w:rsidRPr="005D1A4E" w:rsidRDefault="005D1A4E" w:rsidP="00996572">
            <w:pPr>
              <w:spacing w:line="360" w:lineRule="auto"/>
              <w:jc w:val="center"/>
              <w:rPr>
                <w:rFonts w:ascii="Arial" w:eastAsia="Times New Roman" w:hAnsi="Arial" w:cs="Arial"/>
                <w:b/>
                <w:sz w:val="14"/>
                <w:szCs w:val="14"/>
                <w:u w:val="single"/>
                <w:lang w:eastAsia="es-MX"/>
              </w:rPr>
            </w:pPr>
            <w:r w:rsidRPr="005D1A4E">
              <w:rPr>
                <w:rFonts w:ascii="Arial" w:eastAsia="Times New Roman" w:hAnsi="Arial" w:cs="Arial"/>
                <w:b/>
                <w:sz w:val="14"/>
                <w:szCs w:val="14"/>
                <w:u w:val="single"/>
                <w:lang w:eastAsia="es-MX"/>
              </w:rPr>
              <w:t>Cheque</w:t>
            </w:r>
          </w:p>
        </w:tc>
        <w:tc>
          <w:tcPr>
            <w:tcW w:w="0" w:type="auto"/>
            <w:shd w:val="clear" w:color="auto" w:fill="BFBFBF" w:themeFill="background1" w:themeFillShade="BF"/>
            <w:hideMark/>
          </w:tcPr>
          <w:p w:rsidR="005D1A4E" w:rsidRPr="005D1A4E" w:rsidRDefault="005D1A4E" w:rsidP="00996572">
            <w:pPr>
              <w:spacing w:line="360" w:lineRule="auto"/>
              <w:jc w:val="center"/>
              <w:rPr>
                <w:rFonts w:ascii="Arial" w:eastAsia="Times New Roman" w:hAnsi="Arial" w:cs="Arial"/>
                <w:b/>
                <w:sz w:val="14"/>
                <w:szCs w:val="14"/>
                <w:u w:val="single"/>
                <w:lang w:eastAsia="es-MX"/>
              </w:rPr>
            </w:pPr>
            <w:r w:rsidRPr="005D1A4E">
              <w:rPr>
                <w:rFonts w:ascii="Arial" w:eastAsia="Times New Roman" w:hAnsi="Arial" w:cs="Arial"/>
                <w:b/>
                <w:sz w:val="14"/>
                <w:szCs w:val="14"/>
                <w:u w:val="single"/>
                <w:lang w:eastAsia="es-MX"/>
              </w:rPr>
              <w:t>Nombre</w:t>
            </w:r>
          </w:p>
        </w:tc>
        <w:tc>
          <w:tcPr>
            <w:tcW w:w="0" w:type="auto"/>
            <w:shd w:val="clear" w:color="auto" w:fill="BFBFBF" w:themeFill="background1" w:themeFillShade="BF"/>
            <w:hideMark/>
          </w:tcPr>
          <w:p w:rsidR="005D1A4E" w:rsidRPr="005D1A4E" w:rsidRDefault="005D1A4E" w:rsidP="00996572">
            <w:pPr>
              <w:spacing w:line="360" w:lineRule="auto"/>
              <w:jc w:val="center"/>
              <w:rPr>
                <w:rFonts w:ascii="Arial" w:eastAsia="Times New Roman" w:hAnsi="Arial" w:cs="Arial"/>
                <w:b/>
                <w:sz w:val="14"/>
                <w:szCs w:val="14"/>
                <w:u w:val="single"/>
                <w:lang w:eastAsia="es-MX"/>
              </w:rPr>
            </w:pPr>
            <w:r w:rsidRPr="005D1A4E">
              <w:rPr>
                <w:rFonts w:ascii="Arial" w:eastAsia="Times New Roman" w:hAnsi="Arial" w:cs="Arial"/>
                <w:b/>
                <w:sz w:val="14"/>
                <w:szCs w:val="14"/>
                <w:u w:val="single"/>
                <w:lang w:eastAsia="es-MX"/>
              </w:rPr>
              <w:t>Concepto</w:t>
            </w:r>
          </w:p>
        </w:tc>
        <w:tc>
          <w:tcPr>
            <w:tcW w:w="0" w:type="auto"/>
            <w:shd w:val="clear" w:color="auto" w:fill="BFBFBF" w:themeFill="background1" w:themeFillShade="BF"/>
            <w:hideMark/>
          </w:tcPr>
          <w:p w:rsidR="005D1A4E" w:rsidRPr="005D1A4E" w:rsidRDefault="005D1A4E" w:rsidP="00996572">
            <w:pPr>
              <w:spacing w:line="360" w:lineRule="auto"/>
              <w:jc w:val="center"/>
              <w:rPr>
                <w:rFonts w:ascii="Arial" w:eastAsia="Times New Roman" w:hAnsi="Arial" w:cs="Arial"/>
                <w:b/>
                <w:sz w:val="14"/>
                <w:szCs w:val="14"/>
                <w:u w:val="single"/>
                <w:lang w:eastAsia="es-MX"/>
              </w:rPr>
            </w:pPr>
            <w:r w:rsidRPr="005D1A4E">
              <w:rPr>
                <w:rFonts w:ascii="Arial" w:eastAsia="Times New Roman" w:hAnsi="Arial" w:cs="Arial"/>
                <w:b/>
                <w:sz w:val="14"/>
                <w:szCs w:val="14"/>
                <w:u w:val="single"/>
                <w:lang w:eastAsia="es-MX"/>
              </w:rPr>
              <w:t>Importe</w:t>
            </w:r>
          </w:p>
        </w:tc>
      </w:tr>
      <w:tr w:rsidR="005D1A4E" w:rsidRPr="005D1A4E" w:rsidTr="004D5873">
        <w:trPr>
          <w:jc w:val="center"/>
        </w:trPr>
        <w:tc>
          <w:tcPr>
            <w:tcW w:w="0" w:type="auto"/>
            <w:hideMark/>
          </w:tcPr>
          <w:p w:rsidR="005D1A4E" w:rsidRPr="005D1A4E" w:rsidRDefault="005D1A4E" w:rsidP="005D1A4E">
            <w:pPr>
              <w:jc w:val="center"/>
              <w:rPr>
                <w:rFonts w:ascii="Arial" w:eastAsia="Times New Roman" w:hAnsi="Arial" w:cs="Arial"/>
                <w:sz w:val="14"/>
                <w:szCs w:val="14"/>
                <w:lang w:eastAsia="es-MX"/>
              </w:rPr>
            </w:pPr>
            <w:r w:rsidRPr="005D1A4E">
              <w:rPr>
                <w:rFonts w:ascii="Arial" w:eastAsia="Times New Roman" w:hAnsi="Arial" w:cs="Arial"/>
                <w:sz w:val="14"/>
                <w:szCs w:val="14"/>
                <w:lang w:eastAsia="es-MX"/>
              </w:rPr>
              <w:t>23/02/2012</w:t>
            </w:r>
          </w:p>
        </w:tc>
        <w:tc>
          <w:tcPr>
            <w:tcW w:w="0" w:type="auto"/>
            <w:hideMark/>
          </w:tcPr>
          <w:p w:rsidR="005D1A4E" w:rsidRPr="005D1A4E" w:rsidRDefault="005D1A4E" w:rsidP="005D1A4E">
            <w:pPr>
              <w:jc w:val="center"/>
              <w:rPr>
                <w:rFonts w:ascii="Arial" w:eastAsia="Times New Roman" w:hAnsi="Arial" w:cs="Arial"/>
                <w:sz w:val="14"/>
                <w:szCs w:val="14"/>
                <w:lang w:eastAsia="es-MX"/>
              </w:rPr>
            </w:pPr>
            <w:r w:rsidRPr="005D1A4E">
              <w:rPr>
                <w:rFonts w:ascii="Arial" w:eastAsia="Times New Roman" w:hAnsi="Arial" w:cs="Arial"/>
                <w:sz w:val="14"/>
                <w:szCs w:val="14"/>
                <w:lang w:eastAsia="es-MX"/>
              </w:rPr>
              <w:t>28 13178</w:t>
            </w:r>
          </w:p>
        </w:tc>
        <w:tc>
          <w:tcPr>
            <w:tcW w:w="0" w:type="auto"/>
            <w:hideMark/>
          </w:tcPr>
          <w:p w:rsidR="005D1A4E" w:rsidRPr="005D1A4E" w:rsidRDefault="005D1A4E" w:rsidP="005D1A4E">
            <w:pPr>
              <w:jc w:val="center"/>
              <w:rPr>
                <w:rFonts w:ascii="Arial" w:eastAsia="Times New Roman" w:hAnsi="Arial" w:cs="Arial"/>
                <w:sz w:val="14"/>
                <w:szCs w:val="14"/>
                <w:lang w:eastAsia="es-MX"/>
              </w:rPr>
            </w:pPr>
            <w:r w:rsidRPr="005D1A4E">
              <w:rPr>
                <w:rFonts w:ascii="Arial" w:eastAsia="Times New Roman" w:hAnsi="Arial" w:cs="Arial"/>
                <w:sz w:val="14"/>
                <w:szCs w:val="14"/>
                <w:lang w:eastAsia="es-MX"/>
              </w:rPr>
              <w:t>Rolando cesar Cantú García</w:t>
            </w:r>
          </w:p>
        </w:tc>
        <w:tc>
          <w:tcPr>
            <w:tcW w:w="0" w:type="auto"/>
            <w:hideMark/>
          </w:tcPr>
          <w:p w:rsidR="005D1A4E" w:rsidRPr="005D1A4E" w:rsidRDefault="005D1A4E" w:rsidP="005D1A4E">
            <w:pPr>
              <w:jc w:val="center"/>
              <w:rPr>
                <w:rFonts w:ascii="Arial" w:eastAsia="Times New Roman" w:hAnsi="Arial" w:cs="Arial"/>
                <w:sz w:val="14"/>
                <w:szCs w:val="14"/>
                <w:lang w:eastAsia="es-MX"/>
              </w:rPr>
            </w:pPr>
            <w:proofErr w:type="spellStart"/>
            <w:r w:rsidRPr="005D1A4E">
              <w:rPr>
                <w:rFonts w:ascii="Arial" w:eastAsia="Times New Roman" w:hAnsi="Arial" w:cs="Arial"/>
                <w:sz w:val="14"/>
                <w:szCs w:val="14"/>
                <w:lang w:eastAsia="es-MX"/>
              </w:rPr>
              <w:t>Fac</w:t>
            </w:r>
            <w:proofErr w:type="spellEnd"/>
            <w:r w:rsidRPr="005D1A4E">
              <w:rPr>
                <w:rFonts w:ascii="Arial" w:eastAsia="Times New Roman" w:hAnsi="Arial" w:cs="Arial"/>
                <w:sz w:val="14"/>
                <w:szCs w:val="14"/>
                <w:lang w:eastAsia="es-MX"/>
              </w:rPr>
              <w:t>. 275 Compra de 40 sacos de semilla de sorgo forrajero para venta al 50% a productores.</w:t>
            </w:r>
          </w:p>
        </w:tc>
        <w:tc>
          <w:tcPr>
            <w:tcW w:w="0" w:type="auto"/>
            <w:hideMark/>
          </w:tcPr>
          <w:p w:rsidR="005D1A4E" w:rsidRPr="005D1A4E" w:rsidRDefault="005D1A4E" w:rsidP="005D1A4E">
            <w:pPr>
              <w:jc w:val="center"/>
              <w:rPr>
                <w:rFonts w:ascii="Arial" w:eastAsia="Times New Roman" w:hAnsi="Arial" w:cs="Arial"/>
                <w:sz w:val="14"/>
                <w:szCs w:val="14"/>
                <w:lang w:eastAsia="es-MX"/>
              </w:rPr>
            </w:pPr>
            <w:r w:rsidRPr="005D1A4E">
              <w:rPr>
                <w:rFonts w:ascii="Arial" w:eastAsia="Times New Roman" w:hAnsi="Arial" w:cs="Arial"/>
                <w:sz w:val="14"/>
                <w:szCs w:val="14"/>
                <w:lang w:eastAsia="es-MX"/>
              </w:rPr>
              <w:t>22,000</w:t>
            </w:r>
          </w:p>
        </w:tc>
      </w:tr>
      <w:tr w:rsidR="005D1A4E" w:rsidRPr="005D1A4E" w:rsidTr="004D5873">
        <w:trPr>
          <w:jc w:val="center"/>
        </w:trPr>
        <w:tc>
          <w:tcPr>
            <w:tcW w:w="0" w:type="auto"/>
            <w:hideMark/>
          </w:tcPr>
          <w:p w:rsidR="005D1A4E" w:rsidRPr="005D1A4E" w:rsidRDefault="005D1A4E" w:rsidP="005D1A4E">
            <w:pPr>
              <w:jc w:val="center"/>
              <w:rPr>
                <w:rFonts w:ascii="Arial" w:eastAsia="Times New Roman" w:hAnsi="Arial" w:cs="Arial"/>
                <w:sz w:val="14"/>
                <w:szCs w:val="14"/>
                <w:lang w:eastAsia="es-MX"/>
              </w:rPr>
            </w:pPr>
            <w:r w:rsidRPr="005D1A4E">
              <w:rPr>
                <w:rFonts w:ascii="Arial" w:eastAsia="Times New Roman" w:hAnsi="Arial" w:cs="Arial"/>
                <w:sz w:val="14"/>
                <w:szCs w:val="14"/>
                <w:lang w:eastAsia="es-MX"/>
              </w:rPr>
              <w:t>06/08/2012</w:t>
            </w:r>
          </w:p>
        </w:tc>
        <w:tc>
          <w:tcPr>
            <w:tcW w:w="0" w:type="auto"/>
            <w:hideMark/>
          </w:tcPr>
          <w:p w:rsidR="005D1A4E" w:rsidRPr="005D1A4E" w:rsidRDefault="005D1A4E" w:rsidP="005D1A4E">
            <w:pPr>
              <w:jc w:val="center"/>
              <w:rPr>
                <w:rFonts w:ascii="Arial" w:eastAsia="Times New Roman" w:hAnsi="Arial" w:cs="Arial"/>
                <w:sz w:val="14"/>
                <w:szCs w:val="14"/>
                <w:lang w:eastAsia="es-MX"/>
              </w:rPr>
            </w:pPr>
            <w:r w:rsidRPr="005D1A4E">
              <w:rPr>
                <w:rFonts w:ascii="Arial" w:eastAsia="Times New Roman" w:hAnsi="Arial" w:cs="Arial"/>
                <w:sz w:val="14"/>
                <w:szCs w:val="14"/>
                <w:lang w:eastAsia="es-MX"/>
              </w:rPr>
              <w:t>28 13857</w:t>
            </w:r>
          </w:p>
        </w:tc>
        <w:tc>
          <w:tcPr>
            <w:tcW w:w="0" w:type="auto"/>
            <w:hideMark/>
          </w:tcPr>
          <w:p w:rsidR="005D1A4E" w:rsidRPr="005D1A4E" w:rsidRDefault="005D1A4E" w:rsidP="005D1A4E">
            <w:pPr>
              <w:jc w:val="center"/>
              <w:rPr>
                <w:rFonts w:ascii="Arial" w:eastAsia="Times New Roman" w:hAnsi="Arial" w:cs="Arial"/>
                <w:sz w:val="14"/>
                <w:szCs w:val="14"/>
                <w:lang w:eastAsia="es-MX"/>
              </w:rPr>
            </w:pPr>
            <w:proofErr w:type="spellStart"/>
            <w:r w:rsidRPr="005D1A4E">
              <w:rPr>
                <w:rFonts w:ascii="Arial" w:eastAsia="Times New Roman" w:hAnsi="Arial" w:cs="Arial"/>
                <w:sz w:val="14"/>
                <w:szCs w:val="14"/>
                <w:lang w:eastAsia="es-MX"/>
              </w:rPr>
              <w:t>Agricenter</w:t>
            </w:r>
            <w:proofErr w:type="spellEnd"/>
            <w:r w:rsidRPr="005D1A4E">
              <w:rPr>
                <w:rFonts w:ascii="Arial" w:eastAsia="Times New Roman" w:hAnsi="Arial" w:cs="Arial"/>
                <w:sz w:val="14"/>
                <w:szCs w:val="14"/>
                <w:lang w:eastAsia="es-MX"/>
              </w:rPr>
              <w:t xml:space="preserve"> s.a. de </w:t>
            </w:r>
            <w:proofErr w:type="spellStart"/>
            <w:r w:rsidRPr="005D1A4E">
              <w:rPr>
                <w:rFonts w:ascii="Arial" w:eastAsia="Times New Roman" w:hAnsi="Arial" w:cs="Arial"/>
                <w:sz w:val="14"/>
                <w:szCs w:val="14"/>
                <w:lang w:eastAsia="es-MX"/>
              </w:rPr>
              <w:t>c.v.</w:t>
            </w:r>
            <w:proofErr w:type="spellEnd"/>
          </w:p>
        </w:tc>
        <w:tc>
          <w:tcPr>
            <w:tcW w:w="0" w:type="auto"/>
            <w:hideMark/>
          </w:tcPr>
          <w:p w:rsidR="005D1A4E" w:rsidRPr="005D1A4E" w:rsidRDefault="005D1A4E" w:rsidP="005D1A4E">
            <w:pPr>
              <w:jc w:val="center"/>
              <w:rPr>
                <w:rFonts w:ascii="Arial" w:eastAsia="Times New Roman" w:hAnsi="Arial" w:cs="Arial"/>
                <w:sz w:val="14"/>
                <w:szCs w:val="14"/>
                <w:lang w:eastAsia="es-MX"/>
              </w:rPr>
            </w:pPr>
            <w:proofErr w:type="spellStart"/>
            <w:r w:rsidRPr="005D1A4E">
              <w:rPr>
                <w:rFonts w:ascii="Arial" w:eastAsia="Times New Roman" w:hAnsi="Arial" w:cs="Arial"/>
                <w:sz w:val="14"/>
                <w:szCs w:val="14"/>
                <w:lang w:eastAsia="es-MX"/>
              </w:rPr>
              <w:t>Fac</w:t>
            </w:r>
            <w:proofErr w:type="spellEnd"/>
            <w:r w:rsidRPr="005D1A4E">
              <w:rPr>
                <w:rFonts w:ascii="Arial" w:eastAsia="Times New Roman" w:hAnsi="Arial" w:cs="Arial"/>
                <w:sz w:val="14"/>
                <w:szCs w:val="14"/>
                <w:lang w:eastAsia="es-MX"/>
              </w:rPr>
              <w:t>. 13381 Compra de veneno a agricultores del municipio 50%.</w:t>
            </w:r>
          </w:p>
        </w:tc>
        <w:tc>
          <w:tcPr>
            <w:tcW w:w="0" w:type="auto"/>
            <w:hideMark/>
          </w:tcPr>
          <w:p w:rsidR="005D1A4E" w:rsidRPr="005D1A4E" w:rsidRDefault="005D1A4E" w:rsidP="005D1A4E">
            <w:pPr>
              <w:jc w:val="center"/>
              <w:rPr>
                <w:rFonts w:ascii="Arial" w:eastAsia="Times New Roman" w:hAnsi="Arial" w:cs="Arial"/>
                <w:sz w:val="14"/>
                <w:szCs w:val="14"/>
                <w:lang w:eastAsia="es-MX"/>
              </w:rPr>
            </w:pPr>
            <w:r w:rsidRPr="005D1A4E">
              <w:rPr>
                <w:rFonts w:ascii="Arial" w:eastAsia="Times New Roman" w:hAnsi="Arial" w:cs="Arial"/>
                <w:sz w:val="14"/>
                <w:szCs w:val="14"/>
                <w:lang w:eastAsia="es-MX"/>
              </w:rPr>
              <w:t>6,120</w:t>
            </w:r>
          </w:p>
        </w:tc>
      </w:tr>
      <w:tr w:rsidR="005D1A4E" w:rsidRPr="005D1A4E" w:rsidTr="004D5873">
        <w:trPr>
          <w:jc w:val="center"/>
        </w:trPr>
        <w:tc>
          <w:tcPr>
            <w:tcW w:w="0" w:type="auto"/>
            <w:hideMark/>
          </w:tcPr>
          <w:p w:rsidR="005D1A4E" w:rsidRPr="005D1A4E" w:rsidRDefault="005D1A4E" w:rsidP="005D1A4E">
            <w:pPr>
              <w:jc w:val="center"/>
              <w:rPr>
                <w:rFonts w:ascii="Arial" w:eastAsia="Times New Roman" w:hAnsi="Arial" w:cs="Arial"/>
                <w:sz w:val="14"/>
                <w:szCs w:val="14"/>
                <w:lang w:eastAsia="es-MX"/>
              </w:rPr>
            </w:pPr>
            <w:r w:rsidRPr="005D1A4E">
              <w:rPr>
                <w:rFonts w:ascii="Arial" w:eastAsia="Times New Roman" w:hAnsi="Arial" w:cs="Arial"/>
                <w:sz w:val="14"/>
                <w:szCs w:val="14"/>
                <w:lang w:eastAsia="es-MX"/>
              </w:rPr>
              <w:t>09/08/2012</w:t>
            </w:r>
          </w:p>
        </w:tc>
        <w:tc>
          <w:tcPr>
            <w:tcW w:w="0" w:type="auto"/>
            <w:hideMark/>
          </w:tcPr>
          <w:p w:rsidR="005D1A4E" w:rsidRPr="005D1A4E" w:rsidRDefault="005D1A4E" w:rsidP="005D1A4E">
            <w:pPr>
              <w:jc w:val="center"/>
              <w:rPr>
                <w:rFonts w:ascii="Arial" w:eastAsia="Times New Roman" w:hAnsi="Arial" w:cs="Arial"/>
                <w:sz w:val="14"/>
                <w:szCs w:val="14"/>
                <w:lang w:eastAsia="es-MX"/>
              </w:rPr>
            </w:pPr>
            <w:r w:rsidRPr="005D1A4E">
              <w:rPr>
                <w:rFonts w:ascii="Arial" w:eastAsia="Times New Roman" w:hAnsi="Arial" w:cs="Arial"/>
                <w:sz w:val="14"/>
                <w:szCs w:val="14"/>
                <w:lang w:eastAsia="es-MX"/>
              </w:rPr>
              <w:t>28 13899</w:t>
            </w:r>
          </w:p>
        </w:tc>
        <w:tc>
          <w:tcPr>
            <w:tcW w:w="0" w:type="auto"/>
            <w:hideMark/>
          </w:tcPr>
          <w:p w:rsidR="005D1A4E" w:rsidRPr="005D1A4E" w:rsidRDefault="005D1A4E" w:rsidP="005D1A4E">
            <w:pPr>
              <w:jc w:val="center"/>
              <w:rPr>
                <w:rFonts w:ascii="Arial" w:eastAsia="Times New Roman" w:hAnsi="Arial" w:cs="Arial"/>
                <w:sz w:val="14"/>
                <w:szCs w:val="14"/>
                <w:lang w:eastAsia="es-MX"/>
              </w:rPr>
            </w:pPr>
            <w:proofErr w:type="spellStart"/>
            <w:r w:rsidRPr="005D1A4E">
              <w:rPr>
                <w:rFonts w:ascii="Arial" w:eastAsia="Times New Roman" w:hAnsi="Arial" w:cs="Arial"/>
                <w:sz w:val="14"/>
                <w:szCs w:val="14"/>
                <w:lang w:eastAsia="es-MX"/>
              </w:rPr>
              <w:t>Agricenter</w:t>
            </w:r>
            <w:proofErr w:type="spellEnd"/>
            <w:r w:rsidRPr="005D1A4E">
              <w:rPr>
                <w:rFonts w:ascii="Arial" w:eastAsia="Times New Roman" w:hAnsi="Arial" w:cs="Arial"/>
                <w:sz w:val="14"/>
                <w:szCs w:val="14"/>
                <w:lang w:eastAsia="es-MX"/>
              </w:rPr>
              <w:t xml:space="preserve"> s.a. de </w:t>
            </w:r>
            <w:proofErr w:type="spellStart"/>
            <w:r w:rsidRPr="005D1A4E">
              <w:rPr>
                <w:rFonts w:ascii="Arial" w:eastAsia="Times New Roman" w:hAnsi="Arial" w:cs="Arial"/>
                <w:sz w:val="14"/>
                <w:szCs w:val="14"/>
                <w:lang w:eastAsia="es-MX"/>
              </w:rPr>
              <w:t>c.v.</w:t>
            </w:r>
            <w:proofErr w:type="spellEnd"/>
          </w:p>
        </w:tc>
        <w:tc>
          <w:tcPr>
            <w:tcW w:w="0" w:type="auto"/>
            <w:hideMark/>
          </w:tcPr>
          <w:p w:rsidR="005D1A4E" w:rsidRPr="005D1A4E" w:rsidRDefault="005D1A4E" w:rsidP="005D1A4E">
            <w:pPr>
              <w:jc w:val="center"/>
              <w:rPr>
                <w:rFonts w:ascii="Arial" w:eastAsia="Times New Roman" w:hAnsi="Arial" w:cs="Arial"/>
                <w:sz w:val="14"/>
                <w:szCs w:val="14"/>
                <w:lang w:eastAsia="es-MX"/>
              </w:rPr>
            </w:pPr>
            <w:proofErr w:type="spellStart"/>
            <w:r w:rsidRPr="005D1A4E">
              <w:rPr>
                <w:rFonts w:ascii="Arial" w:eastAsia="Times New Roman" w:hAnsi="Arial" w:cs="Arial"/>
                <w:sz w:val="14"/>
                <w:szCs w:val="14"/>
                <w:lang w:eastAsia="es-MX"/>
              </w:rPr>
              <w:t>Fac</w:t>
            </w:r>
            <w:proofErr w:type="spellEnd"/>
            <w:r w:rsidRPr="005D1A4E">
              <w:rPr>
                <w:rFonts w:ascii="Arial" w:eastAsia="Times New Roman" w:hAnsi="Arial" w:cs="Arial"/>
                <w:sz w:val="14"/>
                <w:szCs w:val="14"/>
                <w:lang w:eastAsia="es-MX"/>
              </w:rPr>
              <w:t>. 13501 Compra de 20 bultos de veneno para venta a productores al 50%.</w:t>
            </w:r>
          </w:p>
        </w:tc>
        <w:tc>
          <w:tcPr>
            <w:tcW w:w="0" w:type="auto"/>
            <w:hideMark/>
          </w:tcPr>
          <w:p w:rsidR="005D1A4E" w:rsidRPr="005D1A4E" w:rsidRDefault="005D1A4E" w:rsidP="005D1A4E">
            <w:pPr>
              <w:jc w:val="center"/>
              <w:rPr>
                <w:rFonts w:ascii="Arial" w:eastAsia="Times New Roman" w:hAnsi="Arial" w:cs="Arial"/>
                <w:sz w:val="14"/>
                <w:szCs w:val="14"/>
                <w:lang w:eastAsia="es-MX"/>
              </w:rPr>
            </w:pPr>
            <w:r w:rsidRPr="005D1A4E">
              <w:rPr>
                <w:rFonts w:ascii="Arial" w:eastAsia="Times New Roman" w:hAnsi="Arial" w:cs="Arial"/>
                <w:sz w:val="14"/>
                <w:szCs w:val="14"/>
                <w:lang w:eastAsia="es-MX"/>
              </w:rPr>
              <w:t>6,120</w:t>
            </w:r>
          </w:p>
        </w:tc>
      </w:tr>
      <w:tr w:rsidR="005D1A4E" w:rsidRPr="005D1A4E" w:rsidTr="004D5873">
        <w:trPr>
          <w:jc w:val="center"/>
        </w:trPr>
        <w:tc>
          <w:tcPr>
            <w:tcW w:w="0" w:type="auto"/>
            <w:hideMark/>
          </w:tcPr>
          <w:p w:rsidR="005D1A4E" w:rsidRPr="005D1A4E" w:rsidRDefault="005D1A4E" w:rsidP="005D1A4E">
            <w:pPr>
              <w:jc w:val="center"/>
              <w:rPr>
                <w:rFonts w:ascii="Arial" w:eastAsia="Times New Roman" w:hAnsi="Arial" w:cs="Arial"/>
                <w:sz w:val="14"/>
                <w:szCs w:val="14"/>
                <w:lang w:eastAsia="es-MX"/>
              </w:rPr>
            </w:pPr>
            <w:r w:rsidRPr="005D1A4E">
              <w:rPr>
                <w:rFonts w:ascii="Arial" w:eastAsia="Times New Roman" w:hAnsi="Arial" w:cs="Arial"/>
                <w:sz w:val="14"/>
                <w:szCs w:val="14"/>
                <w:lang w:eastAsia="es-MX"/>
              </w:rPr>
              <w:t>17/08/2012</w:t>
            </w:r>
          </w:p>
        </w:tc>
        <w:tc>
          <w:tcPr>
            <w:tcW w:w="0" w:type="auto"/>
            <w:hideMark/>
          </w:tcPr>
          <w:p w:rsidR="005D1A4E" w:rsidRPr="005D1A4E" w:rsidRDefault="005D1A4E" w:rsidP="005D1A4E">
            <w:pPr>
              <w:jc w:val="center"/>
              <w:rPr>
                <w:rFonts w:ascii="Arial" w:eastAsia="Times New Roman" w:hAnsi="Arial" w:cs="Arial"/>
                <w:sz w:val="14"/>
                <w:szCs w:val="14"/>
                <w:lang w:eastAsia="es-MX"/>
              </w:rPr>
            </w:pPr>
            <w:r w:rsidRPr="005D1A4E">
              <w:rPr>
                <w:rFonts w:ascii="Arial" w:eastAsia="Times New Roman" w:hAnsi="Arial" w:cs="Arial"/>
                <w:sz w:val="14"/>
                <w:szCs w:val="14"/>
                <w:lang w:eastAsia="es-MX"/>
              </w:rPr>
              <w:t>28 13929</w:t>
            </w:r>
          </w:p>
        </w:tc>
        <w:tc>
          <w:tcPr>
            <w:tcW w:w="0" w:type="auto"/>
            <w:hideMark/>
          </w:tcPr>
          <w:p w:rsidR="005D1A4E" w:rsidRPr="005D1A4E" w:rsidRDefault="005D1A4E" w:rsidP="005D1A4E">
            <w:pPr>
              <w:jc w:val="center"/>
              <w:rPr>
                <w:rFonts w:ascii="Arial" w:eastAsia="Times New Roman" w:hAnsi="Arial" w:cs="Arial"/>
                <w:sz w:val="14"/>
                <w:szCs w:val="14"/>
                <w:lang w:eastAsia="es-MX"/>
              </w:rPr>
            </w:pPr>
            <w:proofErr w:type="spellStart"/>
            <w:r w:rsidRPr="005D1A4E">
              <w:rPr>
                <w:rFonts w:ascii="Arial" w:eastAsia="Times New Roman" w:hAnsi="Arial" w:cs="Arial"/>
                <w:sz w:val="14"/>
                <w:szCs w:val="14"/>
                <w:lang w:eastAsia="es-MX"/>
              </w:rPr>
              <w:t>Agricenter</w:t>
            </w:r>
            <w:proofErr w:type="spellEnd"/>
            <w:r w:rsidRPr="005D1A4E">
              <w:rPr>
                <w:rFonts w:ascii="Arial" w:eastAsia="Times New Roman" w:hAnsi="Arial" w:cs="Arial"/>
                <w:sz w:val="14"/>
                <w:szCs w:val="14"/>
                <w:lang w:eastAsia="es-MX"/>
              </w:rPr>
              <w:t xml:space="preserve"> s.a. de </w:t>
            </w:r>
            <w:proofErr w:type="spellStart"/>
            <w:r w:rsidRPr="005D1A4E">
              <w:rPr>
                <w:rFonts w:ascii="Arial" w:eastAsia="Times New Roman" w:hAnsi="Arial" w:cs="Arial"/>
                <w:sz w:val="14"/>
                <w:szCs w:val="14"/>
                <w:lang w:eastAsia="es-MX"/>
              </w:rPr>
              <w:t>c.v.</w:t>
            </w:r>
            <w:proofErr w:type="spellEnd"/>
          </w:p>
        </w:tc>
        <w:tc>
          <w:tcPr>
            <w:tcW w:w="0" w:type="auto"/>
            <w:hideMark/>
          </w:tcPr>
          <w:p w:rsidR="005D1A4E" w:rsidRPr="005D1A4E" w:rsidRDefault="005D1A4E" w:rsidP="005D1A4E">
            <w:pPr>
              <w:jc w:val="center"/>
              <w:rPr>
                <w:rFonts w:ascii="Arial" w:eastAsia="Times New Roman" w:hAnsi="Arial" w:cs="Arial"/>
                <w:sz w:val="14"/>
                <w:szCs w:val="14"/>
                <w:lang w:eastAsia="es-MX"/>
              </w:rPr>
            </w:pPr>
            <w:proofErr w:type="spellStart"/>
            <w:r w:rsidRPr="005D1A4E">
              <w:rPr>
                <w:rFonts w:ascii="Arial" w:eastAsia="Times New Roman" w:hAnsi="Arial" w:cs="Arial"/>
                <w:sz w:val="14"/>
                <w:szCs w:val="14"/>
                <w:lang w:eastAsia="es-MX"/>
              </w:rPr>
              <w:t>Fac</w:t>
            </w:r>
            <w:proofErr w:type="spellEnd"/>
            <w:r w:rsidRPr="005D1A4E">
              <w:rPr>
                <w:rFonts w:ascii="Arial" w:eastAsia="Times New Roman" w:hAnsi="Arial" w:cs="Arial"/>
                <w:sz w:val="14"/>
                <w:szCs w:val="14"/>
                <w:lang w:eastAsia="es-MX"/>
              </w:rPr>
              <w:t>. 13755 Compra de 20 bultos de veneno para venta a productores al 50</w:t>
            </w:r>
          </w:p>
        </w:tc>
        <w:tc>
          <w:tcPr>
            <w:tcW w:w="0" w:type="auto"/>
            <w:hideMark/>
          </w:tcPr>
          <w:p w:rsidR="005D1A4E" w:rsidRPr="005D1A4E" w:rsidRDefault="005D1A4E" w:rsidP="005D1A4E">
            <w:pPr>
              <w:jc w:val="center"/>
              <w:rPr>
                <w:rFonts w:ascii="Arial" w:eastAsia="Times New Roman" w:hAnsi="Arial" w:cs="Arial"/>
                <w:sz w:val="14"/>
                <w:szCs w:val="14"/>
                <w:lang w:eastAsia="es-MX"/>
              </w:rPr>
            </w:pPr>
            <w:r w:rsidRPr="005D1A4E">
              <w:rPr>
                <w:rFonts w:ascii="Arial" w:eastAsia="Times New Roman" w:hAnsi="Arial" w:cs="Arial"/>
                <w:sz w:val="14"/>
                <w:szCs w:val="14"/>
                <w:lang w:eastAsia="es-MX"/>
              </w:rPr>
              <w:t>6,120</w:t>
            </w:r>
          </w:p>
        </w:tc>
      </w:tr>
      <w:tr w:rsidR="005D1A4E" w:rsidRPr="005D1A4E" w:rsidTr="004D5873">
        <w:trPr>
          <w:jc w:val="center"/>
        </w:trPr>
        <w:tc>
          <w:tcPr>
            <w:tcW w:w="0" w:type="auto"/>
            <w:hideMark/>
          </w:tcPr>
          <w:p w:rsidR="005D1A4E" w:rsidRPr="005D1A4E" w:rsidRDefault="005D1A4E" w:rsidP="005D1A4E">
            <w:pPr>
              <w:jc w:val="center"/>
              <w:rPr>
                <w:rFonts w:ascii="Arial" w:eastAsia="Times New Roman" w:hAnsi="Arial" w:cs="Arial"/>
                <w:sz w:val="14"/>
                <w:szCs w:val="14"/>
                <w:lang w:eastAsia="es-MX"/>
              </w:rPr>
            </w:pPr>
            <w:r w:rsidRPr="005D1A4E">
              <w:rPr>
                <w:rFonts w:ascii="Arial" w:eastAsia="Times New Roman" w:hAnsi="Arial" w:cs="Arial"/>
                <w:sz w:val="14"/>
                <w:szCs w:val="14"/>
                <w:lang w:eastAsia="es-MX"/>
              </w:rPr>
              <w:t>08/03/2012</w:t>
            </w:r>
          </w:p>
        </w:tc>
        <w:tc>
          <w:tcPr>
            <w:tcW w:w="0" w:type="auto"/>
            <w:hideMark/>
          </w:tcPr>
          <w:p w:rsidR="005D1A4E" w:rsidRPr="005D1A4E" w:rsidRDefault="005D1A4E" w:rsidP="005D1A4E">
            <w:pPr>
              <w:jc w:val="center"/>
              <w:rPr>
                <w:rFonts w:ascii="Arial" w:eastAsia="Times New Roman" w:hAnsi="Arial" w:cs="Arial"/>
                <w:sz w:val="14"/>
                <w:szCs w:val="14"/>
                <w:lang w:eastAsia="es-MX"/>
              </w:rPr>
            </w:pPr>
            <w:r w:rsidRPr="005D1A4E">
              <w:rPr>
                <w:rFonts w:ascii="Arial" w:eastAsia="Times New Roman" w:hAnsi="Arial" w:cs="Arial"/>
                <w:sz w:val="14"/>
                <w:szCs w:val="14"/>
                <w:lang w:eastAsia="es-MX"/>
              </w:rPr>
              <w:t>28 13257</w:t>
            </w:r>
          </w:p>
        </w:tc>
        <w:tc>
          <w:tcPr>
            <w:tcW w:w="0" w:type="auto"/>
            <w:hideMark/>
          </w:tcPr>
          <w:p w:rsidR="005D1A4E" w:rsidRPr="005D1A4E" w:rsidRDefault="005D1A4E" w:rsidP="005D1A4E">
            <w:pPr>
              <w:jc w:val="center"/>
              <w:rPr>
                <w:rFonts w:ascii="Arial" w:eastAsia="Times New Roman" w:hAnsi="Arial" w:cs="Arial"/>
                <w:sz w:val="14"/>
                <w:szCs w:val="14"/>
                <w:lang w:eastAsia="es-MX"/>
              </w:rPr>
            </w:pPr>
            <w:r w:rsidRPr="005D1A4E">
              <w:rPr>
                <w:rFonts w:ascii="Arial" w:eastAsia="Times New Roman" w:hAnsi="Arial" w:cs="Arial"/>
                <w:sz w:val="14"/>
                <w:szCs w:val="14"/>
                <w:lang w:eastAsia="es-MX"/>
              </w:rPr>
              <w:t>Rolando cesar Cantú García</w:t>
            </w:r>
          </w:p>
        </w:tc>
        <w:tc>
          <w:tcPr>
            <w:tcW w:w="0" w:type="auto"/>
            <w:hideMark/>
          </w:tcPr>
          <w:p w:rsidR="005D1A4E" w:rsidRPr="005D1A4E" w:rsidRDefault="005D1A4E" w:rsidP="005D1A4E">
            <w:pPr>
              <w:jc w:val="center"/>
              <w:rPr>
                <w:rFonts w:ascii="Arial" w:eastAsia="Times New Roman" w:hAnsi="Arial" w:cs="Arial"/>
                <w:sz w:val="14"/>
                <w:szCs w:val="14"/>
                <w:lang w:eastAsia="es-MX"/>
              </w:rPr>
            </w:pPr>
            <w:proofErr w:type="spellStart"/>
            <w:r w:rsidRPr="005D1A4E">
              <w:rPr>
                <w:rFonts w:ascii="Arial" w:eastAsia="Times New Roman" w:hAnsi="Arial" w:cs="Arial"/>
                <w:sz w:val="14"/>
                <w:szCs w:val="14"/>
                <w:lang w:eastAsia="es-MX"/>
              </w:rPr>
              <w:t>Fac</w:t>
            </w:r>
            <w:proofErr w:type="spellEnd"/>
            <w:r w:rsidRPr="005D1A4E">
              <w:rPr>
                <w:rFonts w:ascii="Arial" w:eastAsia="Times New Roman" w:hAnsi="Arial" w:cs="Arial"/>
                <w:sz w:val="14"/>
                <w:szCs w:val="14"/>
                <w:lang w:eastAsia="es-MX"/>
              </w:rPr>
              <w:t>. 306 Compra de semillas para huertos familiares apoyo a la comunidad</w:t>
            </w:r>
          </w:p>
        </w:tc>
        <w:tc>
          <w:tcPr>
            <w:tcW w:w="0" w:type="auto"/>
            <w:hideMark/>
          </w:tcPr>
          <w:p w:rsidR="005D1A4E" w:rsidRPr="005D1A4E" w:rsidRDefault="005D1A4E" w:rsidP="005D1A4E">
            <w:pPr>
              <w:jc w:val="center"/>
              <w:rPr>
                <w:rFonts w:ascii="Arial" w:eastAsia="Times New Roman" w:hAnsi="Arial" w:cs="Arial"/>
                <w:sz w:val="14"/>
                <w:szCs w:val="14"/>
                <w:lang w:eastAsia="es-MX"/>
              </w:rPr>
            </w:pPr>
            <w:r w:rsidRPr="005D1A4E">
              <w:rPr>
                <w:rFonts w:ascii="Arial" w:eastAsia="Times New Roman" w:hAnsi="Arial" w:cs="Arial"/>
                <w:sz w:val="14"/>
                <w:szCs w:val="14"/>
                <w:lang w:eastAsia="es-MX"/>
              </w:rPr>
              <w:t>11,000</w:t>
            </w:r>
          </w:p>
        </w:tc>
      </w:tr>
      <w:tr w:rsidR="005D1A4E" w:rsidRPr="005D1A4E" w:rsidTr="004D5873">
        <w:trPr>
          <w:jc w:val="center"/>
        </w:trPr>
        <w:tc>
          <w:tcPr>
            <w:tcW w:w="0" w:type="auto"/>
            <w:hideMark/>
          </w:tcPr>
          <w:p w:rsidR="005D1A4E" w:rsidRPr="005D1A4E" w:rsidRDefault="005D1A4E" w:rsidP="005D1A4E">
            <w:pPr>
              <w:jc w:val="center"/>
              <w:rPr>
                <w:rFonts w:ascii="Arial" w:eastAsia="Times New Roman" w:hAnsi="Arial" w:cs="Arial"/>
                <w:b/>
                <w:bCs/>
                <w:sz w:val="14"/>
                <w:szCs w:val="14"/>
                <w:lang w:eastAsia="es-MX"/>
              </w:rPr>
            </w:pPr>
            <w:r w:rsidRPr="005D1A4E">
              <w:rPr>
                <w:rFonts w:ascii="Arial" w:eastAsia="Times New Roman" w:hAnsi="Arial" w:cs="Arial"/>
                <w:b/>
                <w:bCs/>
                <w:sz w:val="14"/>
                <w:szCs w:val="14"/>
                <w:lang w:eastAsia="es-MX"/>
              </w:rPr>
              <w:t>Total</w:t>
            </w:r>
          </w:p>
        </w:tc>
        <w:tc>
          <w:tcPr>
            <w:tcW w:w="0" w:type="auto"/>
            <w:hideMark/>
          </w:tcPr>
          <w:p w:rsidR="005D1A4E" w:rsidRPr="005D1A4E" w:rsidRDefault="005D1A4E" w:rsidP="005D1A4E">
            <w:pPr>
              <w:jc w:val="center"/>
              <w:rPr>
                <w:rFonts w:ascii="Arial" w:eastAsia="Times New Roman" w:hAnsi="Arial" w:cs="Arial"/>
                <w:sz w:val="14"/>
                <w:szCs w:val="14"/>
                <w:lang w:eastAsia="es-MX"/>
              </w:rPr>
            </w:pPr>
          </w:p>
        </w:tc>
        <w:tc>
          <w:tcPr>
            <w:tcW w:w="0" w:type="auto"/>
            <w:hideMark/>
          </w:tcPr>
          <w:p w:rsidR="005D1A4E" w:rsidRPr="005D1A4E" w:rsidRDefault="005D1A4E" w:rsidP="005D1A4E">
            <w:pPr>
              <w:jc w:val="center"/>
              <w:rPr>
                <w:rFonts w:ascii="Arial" w:eastAsia="Times New Roman" w:hAnsi="Arial" w:cs="Arial"/>
                <w:sz w:val="14"/>
                <w:szCs w:val="14"/>
                <w:lang w:eastAsia="es-MX"/>
              </w:rPr>
            </w:pPr>
          </w:p>
        </w:tc>
        <w:tc>
          <w:tcPr>
            <w:tcW w:w="0" w:type="auto"/>
            <w:hideMark/>
          </w:tcPr>
          <w:p w:rsidR="005D1A4E" w:rsidRPr="005D1A4E" w:rsidRDefault="005D1A4E" w:rsidP="005D1A4E">
            <w:pPr>
              <w:jc w:val="center"/>
              <w:rPr>
                <w:rFonts w:ascii="Arial" w:eastAsia="Times New Roman" w:hAnsi="Arial" w:cs="Arial"/>
                <w:sz w:val="14"/>
                <w:szCs w:val="14"/>
                <w:lang w:eastAsia="es-MX"/>
              </w:rPr>
            </w:pPr>
          </w:p>
        </w:tc>
        <w:tc>
          <w:tcPr>
            <w:tcW w:w="0" w:type="auto"/>
            <w:hideMark/>
          </w:tcPr>
          <w:p w:rsidR="005D1A4E" w:rsidRPr="005D1A4E" w:rsidRDefault="005D1A4E" w:rsidP="005D1A4E">
            <w:pPr>
              <w:jc w:val="center"/>
              <w:rPr>
                <w:rFonts w:ascii="Arial" w:eastAsia="Times New Roman" w:hAnsi="Arial" w:cs="Arial"/>
                <w:b/>
                <w:bCs/>
                <w:sz w:val="14"/>
                <w:szCs w:val="14"/>
                <w:lang w:eastAsia="es-MX"/>
              </w:rPr>
            </w:pPr>
            <w:r w:rsidRPr="005D1A4E">
              <w:rPr>
                <w:rFonts w:ascii="Arial" w:eastAsia="Times New Roman" w:hAnsi="Arial" w:cs="Arial"/>
                <w:b/>
                <w:bCs/>
                <w:sz w:val="14"/>
                <w:szCs w:val="14"/>
                <w:lang w:eastAsia="es-MX"/>
              </w:rPr>
              <w:t>51,360</w:t>
            </w:r>
          </w:p>
        </w:tc>
      </w:tr>
    </w:tbl>
    <w:p w:rsidR="00555A4C" w:rsidRPr="00047CAE" w:rsidRDefault="00555A4C" w:rsidP="00047CAE">
      <w:pPr>
        <w:spacing w:after="0" w:line="240" w:lineRule="auto"/>
        <w:jc w:val="both"/>
        <w:rPr>
          <w:rFonts w:ascii="Arial" w:eastAsia="Times New Roman" w:hAnsi="Arial" w:cs="Arial"/>
          <w:lang w:eastAsia="es-MX"/>
        </w:rPr>
      </w:pPr>
    </w:p>
    <w:p w:rsidR="00555A4C" w:rsidRPr="00047CAE" w:rsidRDefault="00555A4C" w:rsidP="00210533">
      <w:pPr>
        <w:spacing w:after="0" w:line="360" w:lineRule="auto"/>
        <w:ind w:firstLine="708"/>
        <w:jc w:val="both"/>
        <w:rPr>
          <w:rFonts w:ascii="Arial" w:eastAsia="Times New Roman" w:hAnsi="Arial" w:cs="Arial"/>
          <w:lang w:eastAsia="es-MX"/>
        </w:rPr>
      </w:pPr>
      <w:r w:rsidRPr="00047CAE">
        <w:rPr>
          <w:rFonts w:ascii="Arial" w:eastAsia="Times New Roman" w:hAnsi="Arial" w:cs="Arial"/>
          <w:lang w:eastAsia="es-MX"/>
        </w:rPr>
        <w:t>Lo anterior fue solicitado durante el proceso de fiscalización mediante requerimiento de información No. ASENL-AEM-D1J3-MU28-407-03/2013 de fecha 04 de junio de 2013 y circunstanciado mediante Acta No. ASENL-AEM-D1J3-MU28-407-05/2013 de fecha 02 de Julio de 2012, a lo cual el Municipio mencionó que "corresponde ADMON. 2009-2012". A este respecto, la administración actual es la responsable de presentar la documentación requerida, aun y cuando los gastos hayan sido efectuados por la administración anterior, ya que en el proceso de entrega-recepción debieran recibir toda la documentación que soporta las operaciones efectuadas hasta esa fecha, y de no ser así lo debieran manifestar en la glosa correspondiente.</w:t>
      </w:r>
    </w:p>
    <w:p w:rsidR="00555A4C" w:rsidRPr="00047CAE" w:rsidRDefault="00555A4C" w:rsidP="00047CAE">
      <w:pPr>
        <w:spacing w:after="0" w:line="240" w:lineRule="auto"/>
        <w:jc w:val="both"/>
        <w:rPr>
          <w:rFonts w:ascii="Arial" w:eastAsia="Times New Roman" w:hAnsi="Arial" w:cs="Arial"/>
          <w:lang w:eastAsia="es-MX"/>
        </w:rPr>
      </w:pPr>
    </w:p>
    <w:p w:rsidR="00555A4C" w:rsidRPr="00047CAE" w:rsidRDefault="00555A4C" w:rsidP="00047CAE">
      <w:pPr>
        <w:spacing w:after="0" w:line="240" w:lineRule="auto"/>
        <w:jc w:val="both"/>
        <w:rPr>
          <w:rFonts w:ascii="Arial" w:eastAsia="Times New Roman" w:hAnsi="Arial" w:cs="Arial"/>
          <w:b/>
          <w:lang w:eastAsia="es-MX"/>
        </w:rPr>
      </w:pPr>
      <w:r w:rsidRPr="00047CAE">
        <w:rPr>
          <w:rFonts w:ascii="Arial" w:eastAsia="Times New Roman" w:hAnsi="Arial" w:cs="Arial"/>
          <w:b/>
          <w:lang w:eastAsia="es-MX"/>
        </w:rPr>
        <w:lastRenderedPageBreak/>
        <w:t>Acción emitida</w:t>
      </w:r>
    </w:p>
    <w:p w:rsidR="00B35365" w:rsidRDefault="00B35365" w:rsidP="00047CAE">
      <w:pPr>
        <w:spacing w:after="0" w:line="240" w:lineRule="auto"/>
        <w:jc w:val="both"/>
        <w:rPr>
          <w:rFonts w:ascii="Arial" w:eastAsia="Times New Roman" w:hAnsi="Arial" w:cs="Arial"/>
          <w:i/>
          <w:lang w:eastAsia="es-MX"/>
        </w:rPr>
      </w:pPr>
    </w:p>
    <w:p w:rsidR="00555A4C" w:rsidRPr="00047CAE" w:rsidRDefault="00555A4C" w:rsidP="00047CAE">
      <w:pPr>
        <w:spacing w:after="0" w:line="240" w:lineRule="auto"/>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555A4C" w:rsidRPr="00047CAE" w:rsidRDefault="00555A4C" w:rsidP="00047CAE">
      <w:pPr>
        <w:spacing w:after="0" w:line="240" w:lineRule="auto"/>
        <w:jc w:val="both"/>
        <w:rPr>
          <w:rFonts w:ascii="Arial" w:eastAsia="Times New Roman" w:hAnsi="Arial" w:cs="Arial"/>
          <w:i/>
          <w:lang w:eastAsia="es-MX"/>
        </w:rPr>
      </w:pPr>
    </w:p>
    <w:p w:rsidR="00555A4C" w:rsidRPr="00047CAE" w:rsidRDefault="00555A4C" w:rsidP="00047CAE">
      <w:pPr>
        <w:spacing w:after="0" w:line="240" w:lineRule="auto"/>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555A4C" w:rsidRPr="00047CAE" w:rsidRDefault="00555A4C" w:rsidP="00047CAE">
      <w:pPr>
        <w:spacing w:after="0" w:line="240" w:lineRule="auto"/>
        <w:jc w:val="both"/>
        <w:rPr>
          <w:rFonts w:ascii="Arial" w:eastAsia="Times New Roman" w:hAnsi="Arial" w:cs="Arial"/>
          <w:i/>
          <w:lang w:eastAsia="es-MX"/>
        </w:rPr>
      </w:pPr>
    </w:p>
    <w:p w:rsidR="00996572" w:rsidRDefault="00996572" w:rsidP="00047CAE">
      <w:pPr>
        <w:spacing w:after="0" w:line="240" w:lineRule="auto"/>
        <w:jc w:val="both"/>
        <w:rPr>
          <w:rFonts w:ascii="Arial" w:eastAsia="Times New Roman" w:hAnsi="Arial" w:cs="Arial"/>
          <w:b/>
          <w:bCs/>
          <w:u w:val="single"/>
          <w:lang w:eastAsia="es-MX"/>
        </w:rPr>
      </w:pPr>
    </w:p>
    <w:p w:rsidR="00B349B1" w:rsidRPr="00047CAE" w:rsidRDefault="00555A4C" w:rsidP="00047CAE">
      <w:pPr>
        <w:spacing w:after="0" w:line="240" w:lineRule="auto"/>
        <w:jc w:val="both"/>
        <w:rPr>
          <w:rFonts w:ascii="Arial" w:eastAsia="Times New Roman" w:hAnsi="Arial" w:cs="Arial"/>
          <w:b/>
          <w:bCs/>
          <w:u w:val="single"/>
          <w:lang w:eastAsia="es-MX"/>
        </w:rPr>
      </w:pPr>
      <w:r w:rsidRPr="00047CAE">
        <w:rPr>
          <w:rFonts w:ascii="Arial" w:eastAsia="Times New Roman" w:hAnsi="Arial" w:cs="Arial"/>
          <w:b/>
          <w:bCs/>
          <w:u w:val="single"/>
          <w:lang w:eastAsia="es-MX"/>
        </w:rPr>
        <w:t>Arrendamientos de maquinaria</w:t>
      </w:r>
    </w:p>
    <w:p w:rsidR="0045200F" w:rsidRPr="00047CAE" w:rsidRDefault="0045200F" w:rsidP="00047CAE">
      <w:pPr>
        <w:spacing w:after="0" w:line="240" w:lineRule="auto"/>
        <w:jc w:val="both"/>
        <w:rPr>
          <w:rFonts w:ascii="Arial" w:eastAsia="Times New Roman" w:hAnsi="Arial" w:cs="Arial"/>
          <w:b/>
          <w:bCs/>
          <w:u w:val="single"/>
          <w:lang w:eastAsia="es-MX"/>
        </w:rPr>
      </w:pPr>
    </w:p>
    <w:p w:rsidR="0045200F" w:rsidRPr="00047CAE" w:rsidRDefault="0045200F" w:rsidP="00047CAE">
      <w:pPr>
        <w:spacing w:after="0" w:line="240" w:lineRule="auto"/>
        <w:jc w:val="both"/>
        <w:rPr>
          <w:rFonts w:ascii="Arial" w:eastAsia="Times New Roman" w:hAnsi="Arial" w:cs="Arial"/>
          <w:b/>
          <w:bCs/>
          <w:u w:val="single"/>
          <w:lang w:eastAsia="es-MX"/>
        </w:rPr>
      </w:pPr>
    </w:p>
    <w:p w:rsidR="0045200F" w:rsidRPr="00047CAE" w:rsidRDefault="0045200F" w:rsidP="00996572">
      <w:pPr>
        <w:spacing w:after="0" w:line="360" w:lineRule="auto"/>
        <w:jc w:val="both"/>
        <w:rPr>
          <w:rFonts w:ascii="Arial" w:eastAsia="Times New Roman" w:hAnsi="Arial" w:cs="Arial"/>
          <w:bCs/>
          <w:lang w:eastAsia="es-MX"/>
        </w:rPr>
      </w:pPr>
      <w:r w:rsidRPr="00047CAE">
        <w:rPr>
          <w:rFonts w:ascii="Arial" w:eastAsia="Times New Roman" w:hAnsi="Arial" w:cs="Arial"/>
          <w:bCs/>
          <w:lang w:eastAsia="es-MX"/>
        </w:rPr>
        <w:t>15. Se detectó el cheque Número 13838 por valor de $66,700 de fecha 31 de julio de 2012, a favor de C. José Antonio Lerma García, amparado con la factura 2569 y relación de traslados, por concepto de renta de unidades de transporte para traslados de personal para diferentes eventos, no localizando durante el proceso de la auditoría orden de compra, contrato de arrendamientos o prestación de servicios, y evidencia que permitan confirmar el uso del equipo arrendado, incumpliendo con lo establecido en los artículos 9, 17 y 18 fracción I y II del Reglamento de Adquisiciones de Bienes y Servicios para la Administración Municipal de Iturbide, Nuevo León y 15 de la Ley de Fiscalización Superior del Estado de Nuevo León.</w:t>
      </w:r>
    </w:p>
    <w:p w:rsidR="0045200F" w:rsidRPr="00047CAE" w:rsidRDefault="0045200F" w:rsidP="00047CAE">
      <w:pPr>
        <w:spacing w:after="0" w:line="240" w:lineRule="auto"/>
        <w:jc w:val="both"/>
        <w:rPr>
          <w:rFonts w:ascii="Arial" w:eastAsia="Times New Roman" w:hAnsi="Arial" w:cs="Arial"/>
          <w:bCs/>
          <w:lang w:eastAsia="es-MX"/>
        </w:rPr>
      </w:pPr>
    </w:p>
    <w:p w:rsidR="0045200F" w:rsidRPr="00996572" w:rsidRDefault="0045200F" w:rsidP="00210533">
      <w:pPr>
        <w:spacing w:after="0" w:line="360" w:lineRule="auto"/>
        <w:ind w:firstLine="708"/>
        <w:jc w:val="both"/>
        <w:rPr>
          <w:rFonts w:ascii="Arial" w:eastAsia="Times New Roman" w:hAnsi="Arial" w:cs="Arial"/>
          <w:b/>
          <w:bCs/>
          <w:lang w:eastAsia="es-MX"/>
        </w:rPr>
      </w:pPr>
      <w:r w:rsidRPr="00047CAE">
        <w:rPr>
          <w:rFonts w:ascii="Arial" w:eastAsia="Times New Roman" w:hAnsi="Arial" w:cs="Arial"/>
          <w:bCs/>
          <w:lang w:eastAsia="es-MX"/>
        </w:rPr>
        <w:t>Lo anterior fue solicitado durante el proceso de fiscalización mediante requerimiento de información No. ASENL-AEM-D1J3-MU28-407-03/2013 de fecha 04 de junio de 2013 y circunstanciado mediante Acta No. ASENL-AEM-D1J3-MU28-407-05/2013 de fecha 02 de Julio de 2012, a lo cual el Municipio menciono que "corresponde ADMON. 2009-2012". A este respecto, la administración actual es la responsable de presentar la documentación requerida, aun y cuando los gastos hayan sido efectuados por la administración anterior, ya que en el proceso de entrega-recepción debieran recibir toda la documentación que soporta las operaciones efectuadas hasta esa fecha, y de no ser así lo debieran manifestar en la glosa correspondiente</w:t>
      </w:r>
      <w:r w:rsidR="00996572">
        <w:rPr>
          <w:rFonts w:ascii="Arial" w:eastAsia="Times New Roman" w:hAnsi="Arial" w:cs="Arial"/>
          <w:b/>
          <w:bCs/>
          <w:lang w:eastAsia="es-MX"/>
        </w:rPr>
        <w:t>.</w:t>
      </w:r>
    </w:p>
    <w:p w:rsidR="004D5873" w:rsidRDefault="004D5873" w:rsidP="00047CAE">
      <w:pPr>
        <w:spacing w:after="0" w:line="240" w:lineRule="auto"/>
        <w:jc w:val="both"/>
        <w:rPr>
          <w:rFonts w:ascii="Arial" w:eastAsia="Times New Roman" w:hAnsi="Arial" w:cs="Arial"/>
          <w:b/>
          <w:lang w:eastAsia="es-MX"/>
        </w:rPr>
      </w:pPr>
    </w:p>
    <w:p w:rsidR="0045200F" w:rsidRPr="00047CAE" w:rsidRDefault="0045200F" w:rsidP="00047CAE">
      <w:pPr>
        <w:spacing w:after="0" w:line="240" w:lineRule="auto"/>
        <w:jc w:val="both"/>
        <w:rPr>
          <w:rFonts w:ascii="Arial" w:eastAsia="Times New Roman" w:hAnsi="Arial" w:cs="Arial"/>
          <w:b/>
          <w:lang w:eastAsia="es-MX"/>
        </w:rPr>
      </w:pPr>
      <w:r w:rsidRPr="00047CAE">
        <w:rPr>
          <w:rFonts w:ascii="Arial" w:eastAsia="Times New Roman" w:hAnsi="Arial" w:cs="Arial"/>
          <w:b/>
          <w:lang w:eastAsia="es-MX"/>
        </w:rPr>
        <w:t>Acción emitida</w:t>
      </w:r>
    </w:p>
    <w:p w:rsidR="0045200F" w:rsidRPr="00047CAE" w:rsidRDefault="0045200F" w:rsidP="00047CAE">
      <w:pPr>
        <w:spacing w:after="0" w:line="240" w:lineRule="auto"/>
        <w:jc w:val="both"/>
        <w:rPr>
          <w:rFonts w:ascii="Arial" w:eastAsia="Times New Roman" w:hAnsi="Arial" w:cs="Arial"/>
          <w:i/>
          <w:lang w:eastAsia="es-MX"/>
        </w:rPr>
      </w:pPr>
      <w:r w:rsidRPr="00047CAE">
        <w:rPr>
          <w:rFonts w:ascii="Arial" w:eastAsia="Times New Roman" w:hAnsi="Arial" w:cs="Arial"/>
          <w:i/>
          <w:lang w:eastAsia="es-MX"/>
        </w:rPr>
        <w:t xml:space="preserve">Promoción de </w:t>
      </w:r>
      <w:proofErr w:type="spellStart"/>
      <w:r w:rsidRPr="00047CAE">
        <w:rPr>
          <w:rFonts w:ascii="Arial" w:eastAsia="Times New Roman" w:hAnsi="Arial" w:cs="Arial"/>
          <w:i/>
          <w:lang w:eastAsia="es-MX"/>
        </w:rPr>
        <w:t>Fincamiento</w:t>
      </w:r>
      <w:proofErr w:type="spellEnd"/>
      <w:r w:rsidRPr="00047CAE">
        <w:rPr>
          <w:rFonts w:ascii="Arial" w:eastAsia="Times New Roman" w:hAnsi="Arial" w:cs="Arial"/>
          <w:i/>
          <w:lang w:eastAsia="es-MX"/>
        </w:rPr>
        <w:t xml:space="preserve"> de Responsabilidad Administrativa.</w:t>
      </w:r>
    </w:p>
    <w:p w:rsidR="0045200F" w:rsidRPr="00047CAE" w:rsidRDefault="0045200F" w:rsidP="00047CAE">
      <w:pPr>
        <w:spacing w:after="0" w:line="240" w:lineRule="auto"/>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555A4C" w:rsidRPr="00047CAE" w:rsidRDefault="00555A4C" w:rsidP="00047CAE">
      <w:pPr>
        <w:spacing w:after="0" w:line="240" w:lineRule="auto"/>
        <w:jc w:val="both"/>
        <w:rPr>
          <w:rFonts w:ascii="Arial" w:eastAsia="Times New Roman" w:hAnsi="Arial" w:cs="Arial"/>
          <w:i/>
          <w:lang w:eastAsia="es-MX"/>
        </w:rPr>
      </w:pPr>
    </w:p>
    <w:p w:rsidR="00B35365" w:rsidRDefault="00B35365" w:rsidP="00047CAE">
      <w:pPr>
        <w:spacing w:after="0" w:line="240" w:lineRule="auto"/>
        <w:jc w:val="both"/>
        <w:rPr>
          <w:rFonts w:ascii="Arial" w:hAnsi="Arial" w:cs="Arial"/>
        </w:rPr>
      </w:pPr>
    </w:p>
    <w:p w:rsidR="0045200F" w:rsidRPr="00047CAE" w:rsidRDefault="0045200F" w:rsidP="00996572">
      <w:pPr>
        <w:spacing w:after="0" w:line="360" w:lineRule="auto"/>
        <w:jc w:val="both"/>
        <w:rPr>
          <w:rFonts w:ascii="Arial" w:hAnsi="Arial" w:cs="Arial"/>
        </w:rPr>
      </w:pPr>
      <w:r w:rsidRPr="00047CAE">
        <w:rPr>
          <w:rFonts w:ascii="Arial" w:hAnsi="Arial" w:cs="Arial"/>
        </w:rPr>
        <w:t xml:space="preserve">16. Se detectó cheque número 7 por valor de $20,000 de fecha 13 de septiembre de 2012, a favor </w:t>
      </w:r>
      <w:r w:rsidR="00F84027">
        <w:rPr>
          <w:rFonts w:ascii="Arial" w:hAnsi="Arial" w:cs="Arial"/>
        </w:rPr>
        <w:t>un proveedor</w:t>
      </w:r>
      <w:r w:rsidRPr="00047CAE">
        <w:rPr>
          <w:rFonts w:ascii="Arial" w:hAnsi="Arial" w:cs="Arial"/>
        </w:rPr>
        <w:t xml:space="preserve"> por concepto de 152 horas máquina por desmonte, limpieza de terreno y elaboración de calles en la Colonia Nuevo Ayuntamiento 2012, amparados con la factura número 880, no localizando durante el proceso de la auditoría orden de compra, contrato de arrendamiento o prestación de servicios, evidencia fotográfica, así como bitácoras que permitan confirmar el uso del equipo arrendado, incumpliendo con lo establecido en los artículos 9, 17 y 18 fracción I y II del Reglamento de Adquisiciones de Bienes y Servicios para la Administración Municipal de Iturbide, Nuevo León y 13 y 15 de la Ley de Fiscalización Superior del Estado de Nuevo León.</w:t>
      </w:r>
    </w:p>
    <w:p w:rsidR="0045200F" w:rsidRPr="00047CAE" w:rsidRDefault="0045200F" w:rsidP="00047CAE">
      <w:pPr>
        <w:spacing w:after="0" w:line="240" w:lineRule="auto"/>
        <w:jc w:val="both"/>
        <w:rPr>
          <w:rFonts w:ascii="Arial" w:hAnsi="Arial" w:cs="Arial"/>
        </w:rPr>
      </w:pPr>
    </w:p>
    <w:p w:rsidR="00B349B1" w:rsidRPr="00047CAE" w:rsidRDefault="0045200F" w:rsidP="00210533">
      <w:pPr>
        <w:spacing w:after="0" w:line="360" w:lineRule="auto"/>
        <w:ind w:firstLine="708"/>
        <w:jc w:val="both"/>
        <w:rPr>
          <w:rFonts w:ascii="Arial" w:hAnsi="Arial" w:cs="Arial"/>
        </w:rPr>
      </w:pPr>
      <w:r w:rsidRPr="00047CAE">
        <w:rPr>
          <w:rFonts w:ascii="Arial" w:hAnsi="Arial" w:cs="Arial"/>
        </w:rPr>
        <w:t>Lo anterior fue solicitado durante el proceso de fiscalización mediante requerimiento de información No. ASENL-AEM-D1J3-MU28-407-03/2013 de fecha 04 de junio de 2013 y circunstanciado mediante Acta No. ASENL-AEM-D1J3-MU28-407-05/2013 de fecha 02 de Julio de 2012, a lo cual el Municipio menciono que "corresponde ADMON. 2009-2012". A este respecto, la administración actual es la responsable de presentar la documentación requerida, aun y cuando los gastos hayan sido efectuados por la administración anterior, ya que en el proceso de entrega-recepción debieran recibir toda la documentación que soporta las operaciones efectuadas hasta esa fecha, y de no ser así lo debieran manifestar en la glosa correspondiente.</w:t>
      </w:r>
    </w:p>
    <w:p w:rsidR="0045200F" w:rsidRDefault="0045200F" w:rsidP="00047CAE">
      <w:pPr>
        <w:spacing w:after="0" w:line="240" w:lineRule="auto"/>
        <w:jc w:val="both"/>
        <w:rPr>
          <w:rFonts w:ascii="Arial" w:hAnsi="Arial" w:cs="Arial"/>
          <w:color w:val="000000" w:themeColor="text1"/>
        </w:rPr>
      </w:pPr>
    </w:p>
    <w:p w:rsidR="0045200F" w:rsidRDefault="0045200F" w:rsidP="00047CAE">
      <w:pPr>
        <w:spacing w:after="0" w:line="240" w:lineRule="auto"/>
        <w:jc w:val="both"/>
        <w:rPr>
          <w:rFonts w:ascii="Arial" w:hAnsi="Arial" w:cs="Arial"/>
          <w:b/>
        </w:rPr>
      </w:pPr>
      <w:r w:rsidRPr="00047CAE">
        <w:rPr>
          <w:rFonts w:ascii="Arial" w:hAnsi="Arial" w:cs="Arial"/>
          <w:b/>
        </w:rPr>
        <w:t>Acción emitida</w:t>
      </w:r>
    </w:p>
    <w:p w:rsidR="0045200F" w:rsidRPr="00047CAE" w:rsidRDefault="0045200F" w:rsidP="00047CAE">
      <w:pPr>
        <w:spacing w:after="0" w:line="240" w:lineRule="auto"/>
        <w:jc w:val="both"/>
        <w:rPr>
          <w:rFonts w:ascii="Arial" w:hAnsi="Arial" w:cs="Arial"/>
          <w:i/>
        </w:rPr>
      </w:pPr>
      <w:r w:rsidRPr="00047CAE">
        <w:rPr>
          <w:rFonts w:ascii="Arial" w:hAnsi="Arial" w:cs="Arial"/>
          <w:i/>
        </w:rPr>
        <w:t>Pliegos Presuntivos de Responsabilidades.</w:t>
      </w:r>
    </w:p>
    <w:p w:rsidR="0045200F" w:rsidRPr="00047CAE" w:rsidRDefault="0045200F" w:rsidP="00047CAE">
      <w:pPr>
        <w:spacing w:after="0" w:line="240" w:lineRule="auto"/>
        <w:jc w:val="both"/>
        <w:rPr>
          <w:rFonts w:ascii="Arial" w:hAnsi="Arial" w:cs="Arial"/>
          <w:i/>
        </w:rPr>
      </w:pPr>
      <w:r w:rsidRPr="00047CAE">
        <w:rPr>
          <w:rFonts w:ascii="Arial" w:hAnsi="Arial" w:cs="Arial"/>
          <w:i/>
        </w:rPr>
        <w:lastRenderedPageBreak/>
        <w:t xml:space="preserve">Promoción de </w:t>
      </w:r>
      <w:proofErr w:type="spellStart"/>
      <w:r w:rsidRPr="00047CAE">
        <w:rPr>
          <w:rFonts w:ascii="Arial" w:hAnsi="Arial" w:cs="Arial"/>
          <w:i/>
        </w:rPr>
        <w:t>Fincamiento</w:t>
      </w:r>
      <w:proofErr w:type="spellEnd"/>
      <w:r w:rsidRPr="00047CAE">
        <w:rPr>
          <w:rFonts w:ascii="Arial" w:hAnsi="Arial" w:cs="Arial"/>
          <w:i/>
        </w:rPr>
        <w:t xml:space="preserve"> de Responsabilidad Administrativa.</w:t>
      </w:r>
    </w:p>
    <w:p w:rsidR="0045200F" w:rsidRPr="00047CAE" w:rsidRDefault="0045200F" w:rsidP="00047CAE">
      <w:pPr>
        <w:spacing w:after="0" w:line="240" w:lineRule="auto"/>
        <w:jc w:val="both"/>
        <w:rPr>
          <w:rFonts w:ascii="Arial" w:hAnsi="Arial" w:cs="Arial"/>
          <w:i/>
        </w:rPr>
      </w:pPr>
      <w:r w:rsidRPr="00047CAE">
        <w:rPr>
          <w:rFonts w:ascii="Arial" w:hAnsi="Arial" w:cs="Arial"/>
          <w:i/>
        </w:rPr>
        <w:t>Recomendaciones en Relación a la Gestión o Control Interno.</w:t>
      </w:r>
    </w:p>
    <w:p w:rsidR="0045200F" w:rsidRPr="00047CAE" w:rsidRDefault="0045200F" w:rsidP="00047CAE">
      <w:pPr>
        <w:spacing w:after="0" w:line="240" w:lineRule="auto"/>
        <w:jc w:val="both"/>
        <w:rPr>
          <w:rFonts w:ascii="Arial" w:hAnsi="Arial" w:cs="Arial"/>
        </w:rPr>
      </w:pPr>
    </w:p>
    <w:p w:rsidR="0045200F" w:rsidRPr="00047CAE" w:rsidRDefault="0045200F" w:rsidP="00047CAE">
      <w:pPr>
        <w:spacing w:after="0" w:line="240" w:lineRule="auto"/>
        <w:jc w:val="both"/>
        <w:rPr>
          <w:rFonts w:ascii="Arial" w:hAnsi="Arial" w:cs="Arial"/>
        </w:rPr>
      </w:pPr>
      <w:r w:rsidRPr="00047CAE">
        <w:rPr>
          <w:rFonts w:ascii="Arial" w:eastAsia="Times New Roman" w:hAnsi="Arial" w:cs="Arial"/>
          <w:b/>
          <w:bCs/>
          <w:u w:val="single"/>
          <w:lang w:eastAsia="es-MX"/>
        </w:rPr>
        <w:t>Fletes</w:t>
      </w:r>
    </w:p>
    <w:p w:rsidR="0045200F" w:rsidRPr="00047CAE" w:rsidRDefault="0045200F" w:rsidP="00047CAE">
      <w:pPr>
        <w:spacing w:after="0" w:line="240" w:lineRule="auto"/>
        <w:jc w:val="both"/>
        <w:rPr>
          <w:rFonts w:ascii="Arial" w:hAnsi="Arial" w:cs="Arial"/>
        </w:rPr>
      </w:pPr>
    </w:p>
    <w:p w:rsidR="0045200F" w:rsidRPr="00047CAE" w:rsidRDefault="0045200F" w:rsidP="00996572">
      <w:pPr>
        <w:spacing w:after="0" w:line="360" w:lineRule="auto"/>
        <w:jc w:val="both"/>
        <w:rPr>
          <w:rFonts w:ascii="Arial" w:hAnsi="Arial" w:cs="Arial"/>
        </w:rPr>
      </w:pPr>
      <w:r w:rsidRPr="00047CAE">
        <w:rPr>
          <w:rFonts w:ascii="Arial" w:hAnsi="Arial" w:cs="Arial"/>
        </w:rPr>
        <w:t xml:space="preserve">17. Se detectaron los cheques Números 140 y 153 por las cantidades de $150,000 y $32,000 de fechas 06 de agosto y 10 de octubre de 2012, a favor de </w:t>
      </w:r>
      <w:r w:rsidR="00F84027">
        <w:rPr>
          <w:rFonts w:ascii="Arial" w:hAnsi="Arial" w:cs="Arial"/>
        </w:rPr>
        <w:t xml:space="preserve">un Ciudadano </w:t>
      </w:r>
      <w:r w:rsidRPr="00047CAE">
        <w:rPr>
          <w:rFonts w:ascii="Arial" w:hAnsi="Arial" w:cs="Arial"/>
        </w:rPr>
        <w:t>por concepto de acarreo de material de construcción a diversas comunidades del programa Tu Casa, amparadas con la factura número 878, contrato de prestación de servicios, bitácoras y evidencia fotográfica, observando que los contratos exhibidos carecen de firma por parte del representante municipal y las bitácoras falta el nombre y firma de quien las elaboro, además, no se localizó documentación comprobatoria que reúna los requisitos fiscales del cheque número 153, incumpliendo con lo establecido en los artículos 29 y 29-A del Código Fiscal de la Federación , 17 del Reglamento de Adquisiciones de Bienes y Servicios para la Administración Municipal de Iturbide, Nuevo León y 15 de la Ley de Fiscalización Sup</w:t>
      </w:r>
      <w:r w:rsidR="00215CE6">
        <w:rPr>
          <w:rFonts w:ascii="Arial" w:hAnsi="Arial" w:cs="Arial"/>
        </w:rPr>
        <w:t>erior del Estado de Nuevo León.</w:t>
      </w:r>
    </w:p>
    <w:p w:rsidR="0045200F" w:rsidRPr="00047CAE" w:rsidRDefault="0045200F" w:rsidP="00996572">
      <w:pPr>
        <w:spacing w:after="0" w:line="360" w:lineRule="auto"/>
        <w:jc w:val="both"/>
        <w:rPr>
          <w:rFonts w:ascii="Arial" w:hAnsi="Arial" w:cs="Arial"/>
        </w:rPr>
      </w:pPr>
    </w:p>
    <w:p w:rsidR="0045200F" w:rsidRPr="00047CAE" w:rsidRDefault="0045200F" w:rsidP="004527DF">
      <w:pPr>
        <w:spacing w:after="0" w:line="360" w:lineRule="auto"/>
        <w:ind w:firstLine="708"/>
        <w:jc w:val="both"/>
        <w:rPr>
          <w:rFonts w:ascii="Arial" w:hAnsi="Arial" w:cs="Arial"/>
        </w:rPr>
      </w:pPr>
      <w:r w:rsidRPr="00047CAE">
        <w:rPr>
          <w:rFonts w:ascii="Arial" w:hAnsi="Arial" w:cs="Arial"/>
        </w:rPr>
        <w:t>Lo anterior fue solicitado durante el proceso de fiscalización mediante requerimiento de información No. ASENL-AEM-D1J3-MU28-407-03/2013 de fecha 04 de junio de 2013 y circunstanciado mediante Acta No. ASENL-AEM-D1J3-MU28-407-05/2013 de fecha 02 de Julio de 2012, a lo cual el Municipio mencionó que "corresponde ADMON. 2009-2012". A este respecto, la administración actual es la responsable de presentar la documentación requerida, aun y cuando los gastos hayan sido efectuados por la administración anterior, ya que en el proceso de entrega-recepción debieran recibir toda la documentación que soporta las operaciones efectuadas hasta esa fecha, y de no ser así lo debieran manifestar en la glosa correspondiente.</w:t>
      </w:r>
    </w:p>
    <w:p w:rsidR="00787B89" w:rsidRPr="00047CAE" w:rsidRDefault="00787B89" w:rsidP="00047CAE">
      <w:pPr>
        <w:spacing w:after="0" w:line="240" w:lineRule="auto"/>
        <w:jc w:val="both"/>
        <w:rPr>
          <w:rFonts w:ascii="Arial" w:hAnsi="Arial" w:cs="Arial"/>
        </w:rPr>
      </w:pPr>
    </w:p>
    <w:p w:rsidR="00787B89" w:rsidRDefault="00787B89" w:rsidP="00047CAE">
      <w:pPr>
        <w:spacing w:after="0" w:line="240" w:lineRule="auto"/>
        <w:jc w:val="both"/>
        <w:rPr>
          <w:rFonts w:ascii="Arial" w:hAnsi="Arial" w:cs="Arial"/>
          <w:b/>
        </w:rPr>
      </w:pPr>
      <w:r w:rsidRPr="00047CAE">
        <w:rPr>
          <w:rFonts w:ascii="Arial" w:hAnsi="Arial" w:cs="Arial"/>
          <w:b/>
        </w:rPr>
        <w:t>Acción emitida</w:t>
      </w:r>
    </w:p>
    <w:p w:rsidR="00787B89" w:rsidRPr="00047CAE" w:rsidRDefault="00787B89" w:rsidP="00047CAE">
      <w:pPr>
        <w:spacing w:after="0" w:line="240" w:lineRule="auto"/>
        <w:jc w:val="both"/>
        <w:rPr>
          <w:rFonts w:ascii="Arial" w:hAnsi="Arial" w:cs="Arial"/>
          <w:i/>
        </w:rPr>
      </w:pPr>
      <w:r w:rsidRPr="00047CAE">
        <w:rPr>
          <w:rFonts w:ascii="Arial" w:hAnsi="Arial" w:cs="Arial"/>
          <w:i/>
        </w:rPr>
        <w:t xml:space="preserve">Promoción de </w:t>
      </w:r>
      <w:proofErr w:type="spellStart"/>
      <w:r w:rsidRPr="00047CAE">
        <w:rPr>
          <w:rFonts w:ascii="Arial" w:hAnsi="Arial" w:cs="Arial"/>
          <w:i/>
        </w:rPr>
        <w:t>Fincamiento</w:t>
      </w:r>
      <w:proofErr w:type="spellEnd"/>
      <w:r w:rsidRPr="00047CAE">
        <w:rPr>
          <w:rFonts w:ascii="Arial" w:hAnsi="Arial" w:cs="Arial"/>
          <w:i/>
        </w:rPr>
        <w:t xml:space="preserve"> de Responsabilidad Administrativa.</w:t>
      </w:r>
    </w:p>
    <w:p w:rsidR="00787B89" w:rsidRPr="00047CAE" w:rsidRDefault="00787B89" w:rsidP="00047CAE">
      <w:pPr>
        <w:spacing w:after="0" w:line="240" w:lineRule="auto"/>
        <w:jc w:val="both"/>
        <w:rPr>
          <w:rFonts w:ascii="Arial" w:hAnsi="Arial" w:cs="Arial"/>
          <w:i/>
        </w:rPr>
      </w:pPr>
      <w:r w:rsidRPr="00047CAE">
        <w:rPr>
          <w:rFonts w:ascii="Arial" w:hAnsi="Arial" w:cs="Arial"/>
          <w:i/>
        </w:rPr>
        <w:t>Recomendaciones en Relación a la Gestión o Control Interno.</w:t>
      </w:r>
    </w:p>
    <w:p w:rsidR="00787B89" w:rsidRPr="00047CAE" w:rsidRDefault="00787B89" w:rsidP="00047CAE">
      <w:pPr>
        <w:spacing w:after="0" w:line="240" w:lineRule="auto"/>
        <w:jc w:val="both"/>
        <w:rPr>
          <w:rFonts w:ascii="Arial" w:hAnsi="Arial" w:cs="Arial"/>
        </w:rPr>
      </w:pPr>
    </w:p>
    <w:p w:rsidR="00787B89" w:rsidRPr="00047CAE" w:rsidRDefault="00787B89" w:rsidP="00996572">
      <w:pPr>
        <w:spacing w:after="0" w:line="360" w:lineRule="auto"/>
        <w:jc w:val="both"/>
        <w:rPr>
          <w:rFonts w:ascii="Arial" w:hAnsi="Arial" w:cs="Arial"/>
        </w:rPr>
      </w:pPr>
      <w:r w:rsidRPr="00047CAE">
        <w:rPr>
          <w:rFonts w:ascii="Arial" w:hAnsi="Arial" w:cs="Arial"/>
        </w:rPr>
        <w:t xml:space="preserve">18. Se detectaron erogaciones por un monto de $196,980 por concepto de acarreo de material de construcción a diversas comunidades del programa Tu Casa, amparadas con las facturas números 101 y A17, no localizando durante el proceso de la auditoría requisición </w:t>
      </w:r>
      <w:proofErr w:type="spellStart"/>
      <w:r w:rsidRPr="00047CAE">
        <w:rPr>
          <w:rFonts w:ascii="Arial" w:hAnsi="Arial" w:cs="Arial"/>
        </w:rPr>
        <w:t>ó</w:t>
      </w:r>
      <w:proofErr w:type="spellEnd"/>
      <w:r w:rsidRPr="00047CAE">
        <w:rPr>
          <w:rFonts w:ascii="Arial" w:hAnsi="Arial" w:cs="Arial"/>
        </w:rPr>
        <w:t xml:space="preserve"> solicitud de servicio, contrato de compra o de suministró, bitácora y evidencia fotográfica que permitan confirmar los servicios recibidos, incumpliendo con lo establecido en los artículos 9, 17 y 18 fracciones I y II del Reglamento de Adquisiciones de Bienes y Servicios para la Administración Municipal de Iturbide, Nuevo León y 15 de la Ley de Fiscalización Superior del Estado de Nuevo León, de acuerdo a los cheques siguientes:</w:t>
      </w:r>
    </w:p>
    <w:p w:rsidR="00787B89" w:rsidRPr="00047CAE" w:rsidRDefault="00787B89" w:rsidP="00047CAE">
      <w:pPr>
        <w:spacing w:after="0" w:line="240" w:lineRule="auto"/>
        <w:jc w:val="both"/>
        <w:rPr>
          <w:rFonts w:ascii="Arial" w:hAnsi="Arial" w:cs="Arial"/>
        </w:rPr>
      </w:pPr>
    </w:p>
    <w:tbl>
      <w:tblPr>
        <w:tblStyle w:val="Tablaconcuadrcula"/>
        <w:tblW w:w="4357" w:type="pct"/>
        <w:jc w:val="center"/>
        <w:tblLook w:val="04A0" w:firstRow="1" w:lastRow="0" w:firstColumn="1" w:lastColumn="0" w:noHBand="0" w:noVBand="1"/>
      </w:tblPr>
      <w:tblGrid>
        <w:gridCol w:w="917"/>
        <w:gridCol w:w="762"/>
        <w:gridCol w:w="1430"/>
        <w:gridCol w:w="3408"/>
        <w:gridCol w:w="730"/>
      </w:tblGrid>
      <w:tr w:rsidR="00B35365" w:rsidRPr="00B35365" w:rsidTr="004D5873">
        <w:trPr>
          <w:jc w:val="center"/>
        </w:trPr>
        <w:tc>
          <w:tcPr>
            <w:tcW w:w="0" w:type="auto"/>
            <w:shd w:val="clear" w:color="auto" w:fill="BFBFBF" w:themeFill="background1" w:themeFillShade="BF"/>
            <w:hideMark/>
          </w:tcPr>
          <w:p w:rsidR="00B35365" w:rsidRPr="00F84027" w:rsidRDefault="00B35365" w:rsidP="00B35365">
            <w:pPr>
              <w:jc w:val="center"/>
              <w:rPr>
                <w:rFonts w:ascii="Arial" w:eastAsia="Times New Roman" w:hAnsi="Arial" w:cs="Arial"/>
                <w:b/>
                <w:sz w:val="14"/>
                <w:szCs w:val="14"/>
                <w:u w:val="single"/>
                <w:lang w:eastAsia="es-MX"/>
              </w:rPr>
            </w:pPr>
            <w:r w:rsidRPr="00F84027">
              <w:rPr>
                <w:rFonts w:ascii="Arial" w:eastAsia="Times New Roman" w:hAnsi="Arial" w:cs="Arial"/>
                <w:b/>
                <w:sz w:val="14"/>
                <w:szCs w:val="14"/>
                <w:u w:val="single"/>
                <w:lang w:eastAsia="es-MX"/>
              </w:rPr>
              <w:t>Fecha</w:t>
            </w:r>
          </w:p>
        </w:tc>
        <w:tc>
          <w:tcPr>
            <w:tcW w:w="0" w:type="auto"/>
            <w:shd w:val="clear" w:color="auto" w:fill="BFBFBF" w:themeFill="background1" w:themeFillShade="BF"/>
            <w:hideMark/>
          </w:tcPr>
          <w:p w:rsidR="00B35365" w:rsidRPr="00F84027" w:rsidRDefault="00B35365" w:rsidP="00B35365">
            <w:pPr>
              <w:jc w:val="center"/>
              <w:rPr>
                <w:rFonts w:ascii="Arial" w:eastAsia="Times New Roman" w:hAnsi="Arial" w:cs="Arial"/>
                <w:b/>
                <w:sz w:val="14"/>
                <w:szCs w:val="14"/>
                <w:u w:val="single"/>
                <w:lang w:eastAsia="es-MX"/>
              </w:rPr>
            </w:pPr>
            <w:r w:rsidRPr="00F84027">
              <w:rPr>
                <w:rFonts w:ascii="Arial" w:eastAsia="Times New Roman" w:hAnsi="Arial" w:cs="Arial"/>
                <w:b/>
                <w:sz w:val="14"/>
                <w:szCs w:val="14"/>
                <w:u w:val="single"/>
                <w:lang w:eastAsia="es-MX"/>
              </w:rPr>
              <w:t>Cheque</w:t>
            </w:r>
          </w:p>
        </w:tc>
        <w:tc>
          <w:tcPr>
            <w:tcW w:w="0" w:type="auto"/>
            <w:shd w:val="clear" w:color="auto" w:fill="BFBFBF" w:themeFill="background1" w:themeFillShade="BF"/>
            <w:hideMark/>
          </w:tcPr>
          <w:p w:rsidR="00B35365" w:rsidRPr="00F84027" w:rsidRDefault="00B35365" w:rsidP="00B35365">
            <w:pPr>
              <w:jc w:val="center"/>
              <w:rPr>
                <w:rFonts w:ascii="Arial" w:eastAsia="Times New Roman" w:hAnsi="Arial" w:cs="Arial"/>
                <w:b/>
                <w:sz w:val="14"/>
                <w:szCs w:val="14"/>
                <w:u w:val="single"/>
                <w:lang w:eastAsia="es-MX"/>
              </w:rPr>
            </w:pPr>
            <w:r w:rsidRPr="00F84027">
              <w:rPr>
                <w:rFonts w:ascii="Arial" w:eastAsia="Times New Roman" w:hAnsi="Arial" w:cs="Arial"/>
                <w:b/>
                <w:sz w:val="14"/>
                <w:szCs w:val="14"/>
                <w:u w:val="single"/>
                <w:lang w:eastAsia="es-MX"/>
              </w:rPr>
              <w:t>Nombre</w:t>
            </w:r>
          </w:p>
        </w:tc>
        <w:tc>
          <w:tcPr>
            <w:tcW w:w="0" w:type="auto"/>
            <w:shd w:val="clear" w:color="auto" w:fill="BFBFBF" w:themeFill="background1" w:themeFillShade="BF"/>
            <w:hideMark/>
          </w:tcPr>
          <w:p w:rsidR="00B35365" w:rsidRPr="00F84027" w:rsidRDefault="00B35365" w:rsidP="00B35365">
            <w:pPr>
              <w:jc w:val="center"/>
              <w:rPr>
                <w:rFonts w:ascii="Arial" w:eastAsia="Times New Roman" w:hAnsi="Arial" w:cs="Arial"/>
                <w:b/>
                <w:sz w:val="14"/>
                <w:szCs w:val="14"/>
                <w:u w:val="single"/>
                <w:lang w:eastAsia="es-MX"/>
              </w:rPr>
            </w:pPr>
            <w:r w:rsidRPr="00F84027">
              <w:rPr>
                <w:rFonts w:ascii="Arial" w:eastAsia="Times New Roman" w:hAnsi="Arial" w:cs="Arial"/>
                <w:b/>
                <w:sz w:val="14"/>
                <w:szCs w:val="14"/>
                <w:u w:val="single"/>
                <w:lang w:eastAsia="es-MX"/>
              </w:rPr>
              <w:t>Concepto</w:t>
            </w:r>
          </w:p>
        </w:tc>
        <w:tc>
          <w:tcPr>
            <w:tcW w:w="0" w:type="auto"/>
            <w:shd w:val="clear" w:color="auto" w:fill="BFBFBF" w:themeFill="background1" w:themeFillShade="BF"/>
            <w:hideMark/>
          </w:tcPr>
          <w:p w:rsidR="00B35365" w:rsidRPr="00F84027" w:rsidRDefault="00B35365" w:rsidP="00B35365">
            <w:pPr>
              <w:jc w:val="center"/>
              <w:rPr>
                <w:rFonts w:ascii="Arial" w:eastAsia="Times New Roman" w:hAnsi="Arial" w:cs="Arial"/>
                <w:b/>
                <w:sz w:val="14"/>
                <w:szCs w:val="14"/>
                <w:u w:val="single"/>
                <w:lang w:eastAsia="es-MX"/>
              </w:rPr>
            </w:pPr>
            <w:r w:rsidRPr="00F84027">
              <w:rPr>
                <w:rFonts w:ascii="Arial" w:eastAsia="Times New Roman" w:hAnsi="Arial" w:cs="Arial"/>
                <w:b/>
                <w:sz w:val="14"/>
                <w:szCs w:val="14"/>
                <w:u w:val="single"/>
                <w:lang w:eastAsia="es-MX"/>
              </w:rPr>
              <w:t>Importe</w:t>
            </w:r>
          </w:p>
        </w:tc>
      </w:tr>
      <w:tr w:rsidR="00B35365" w:rsidRPr="00B35365" w:rsidTr="004D5873">
        <w:trPr>
          <w:jc w:val="center"/>
        </w:trPr>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27/09/2012</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149 148</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 xml:space="preserve">Miguel </w:t>
            </w:r>
            <w:proofErr w:type="spellStart"/>
            <w:r w:rsidRPr="00B35365">
              <w:rPr>
                <w:rFonts w:ascii="Arial" w:eastAsia="Times New Roman" w:hAnsi="Arial" w:cs="Arial"/>
                <w:sz w:val="14"/>
                <w:szCs w:val="14"/>
                <w:lang w:eastAsia="es-MX"/>
              </w:rPr>
              <w:t>Rello</w:t>
            </w:r>
            <w:proofErr w:type="spellEnd"/>
            <w:r w:rsidRPr="00B35365">
              <w:rPr>
                <w:rFonts w:ascii="Arial" w:eastAsia="Times New Roman" w:hAnsi="Arial" w:cs="Arial"/>
                <w:sz w:val="14"/>
                <w:szCs w:val="14"/>
                <w:lang w:eastAsia="es-MX"/>
              </w:rPr>
              <w:t xml:space="preserve"> Osorio</w:t>
            </w:r>
          </w:p>
        </w:tc>
        <w:tc>
          <w:tcPr>
            <w:tcW w:w="0" w:type="auto"/>
            <w:hideMark/>
          </w:tcPr>
          <w:p w:rsidR="00B35365" w:rsidRPr="00B35365" w:rsidRDefault="00B35365" w:rsidP="00B35365">
            <w:pPr>
              <w:jc w:val="center"/>
              <w:rPr>
                <w:rFonts w:ascii="Arial" w:eastAsia="Times New Roman" w:hAnsi="Arial" w:cs="Arial"/>
                <w:sz w:val="14"/>
                <w:szCs w:val="14"/>
                <w:lang w:eastAsia="es-MX"/>
              </w:rPr>
            </w:pPr>
            <w:proofErr w:type="spellStart"/>
            <w:r w:rsidRPr="00B35365">
              <w:rPr>
                <w:rFonts w:ascii="Arial" w:eastAsia="Times New Roman" w:hAnsi="Arial" w:cs="Arial"/>
                <w:sz w:val="14"/>
                <w:szCs w:val="14"/>
                <w:lang w:eastAsia="es-MX"/>
              </w:rPr>
              <w:t>Fac</w:t>
            </w:r>
            <w:proofErr w:type="spellEnd"/>
            <w:r w:rsidRPr="00B35365">
              <w:rPr>
                <w:rFonts w:ascii="Arial" w:eastAsia="Times New Roman" w:hAnsi="Arial" w:cs="Arial"/>
                <w:sz w:val="14"/>
                <w:szCs w:val="14"/>
                <w:lang w:eastAsia="es-MX"/>
              </w:rPr>
              <w:t>. 101 Acarreo de Material programa Tu Casa.</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150,000</w:t>
            </w:r>
          </w:p>
        </w:tc>
      </w:tr>
      <w:tr w:rsidR="00B35365" w:rsidRPr="00B35365" w:rsidTr="004D5873">
        <w:trPr>
          <w:jc w:val="center"/>
        </w:trPr>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16/02/2012</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28 13148</w:t>
            </w:r>
          </w:p>
        </w:tc>
        <w:tc>
          <w:tcPr>
            <w:tcW w:w="0" w:type="auto"/>
            <w:hideMark/>
          </w:tcPr>
          <w:p w:rsidR="00B35365" w:rsidRPr="00B35365" w:rsidRDefault="00B35365" w:rsidP="00B35365">
            <w:pPr>
              <w:jc w:val="center"/>
              <w:rPr>
                <w:rFonts w:ascii="Arial" w:eastAsia="Times New Roman" w:hAnsi="Arial" w:cs="Arial"/>
                <w:sz w:val="14"/>
                <w:szCs w:val="14"/>
                <w:lang w:eastAsia="es-MX"/>
              </w:rPr>
            </w:pPr>
            <w:proofErr w:type="spellStart"/>
            <w:r w:rsidRPr="00B35365">
              <w:rPr>
                <w:rFonts w:ascii="Arial" w:eastAsia="Times New Roman" w:hAnsi="Arial" w:cs="Arial"/>
                <w:sz w:val="14"/>
                <w:szCs w:val="14"/>
                <w:lang w:eastAsia="es-MX"/>
              </w:rPr>
              <w:t>Jjemaf</w:t>
            </w:r>
            <w:proofErr w:type="spellEnd"/>
            <w:r w:rsidRPr="00B35365">
              <w:rPr>
                <w:rFonts w:ascii="Arial" w:eastAsia="Times New Roman" w:hAnsi="Arial" w:cs="Arial"/>
                <w:sz w:val="14"/>
                <w:szCs w:val="14"/>
                <w:lang w:eastAsia="es-MX"/>
              </w:rPr>
              <w:t xml:space="preserve"> Company, S.A. de C.V.</w:t>
            </w:r>
          </w:p>
        </w:tc>
        <w:tc>
          <w:tcPr>
            <w:tcW w:w="0" w:type="auto"/>
            <w:hideMark/>
          </w:tcPr>
          <w:p w:rsidR="00B35365" w:rsidRPr="00B35365" w:rsidRDefault="00B35365" w:rsidP="00B35365">
            <w:pPr>
              <w:jc w:val="center"/>
              <w:rPr>
                <w:rFonts w:ascii="Arial" w:eastAsia="Times New Roman" w:hAnsi="Arial" w:cs="Arial"/>
                <w:sz w:val="14"/>
                <w:szCs w:val="14"/>
                <w:lang w:eastAsia="es-MX"/>
              </w:rPr>
            </w:pPr>
            <w:proofErr w:type="spellStart"/>
            <w:r w:rsidRPr="00B35365">
              <w:rPr>
                <w:rFonts w:ascii="Arial" w:eastAsia="Times New Roman" w:hAnsi="Arial" w:cs="Arial"/>
                <w:sz w:val="14"/>
                <w:szCs w:val="14"/>
                <w:lang w:eastAsia="es-MX"/>
              </w:rPr>
              <w:t>Fac</w:t>
            </w:r>
            <w:proofErr w:type="spellEnd"/>
            <w:r w:rsidRPr="00B35365">
              <w:rPr>
                <w:rFonts w:ascii="Arial" w:eastAsia="Times New Roman" w:hAnsi="Arial" w:cs="Arial"/>
                <w:sz w:val="14"/>
                <w:szCs w:val="14"/>
                <w:lang w:eastAsia="es-MX"/>
              </w:rPr>
              <w:t>. A17 Renta de camión y transportación de material de construcción a comunidades rurales.</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46,980</w:t>
            </w:r>
          </w:p>
        </w:tc>
      </w:tr>
      <w:tr w:rsidR="00B35365" w:rsidRPr="00B35365" w:rsidTr="004D5873">
        <w:trPr>
          <w:jc w:val="center"/>
        </w:trPr>
        <w:tc>
          <w:tcPr>
            <w:tcW w:w="0" w:type="auto"/>
            <w:hideMark/>
          </w:tcPr>
          <w:p w:rsidR="00B35365" w:rsidRPr="00B35365" w:rsidRDefault="00B35365" w:rsidP="00B35365">
            <w:pPr>
              <w:jc w:val="center"/>
              <w:rPr>
                <w:rFonts w:ascii="Arial" w:eastAsia="Times New Roman" w:hAnsi="Arial" w:cs="Arial"/>
                <w:b/>
                <w:bCs/>
                <w:sz w:val="14"/>
                <w:szCs w:val="14"/>
                <w:lang w:eastAsia="es-MX"/>
              </w:rPr>
            </w:pPr>
            <w:r w:rsidRPr="00B35365">
              <w:rPr>
                <w:rFonts w:ascii="Arial" w:eastAsia="Times New Roman" w:hAnsi="Arial" w:cs="Arial"/>
                <w:b/>
                <w:bCs/>
                <w:sz w:val="14"/>
                <w:szCs w:val="14"/>
                <w:lang w:eastAsia="es-MX"/>
              </w:rPr>
              <w:t>Total</w:t>
            </w:r>
          </w:p>
        </w:tc>
        <w:tc>
          <w:tcPr>
            <w:tcW w:w="0" w:type="auto"/>
            <w:hideMark/>
          </w:tcPr>
          <w:p w:rsidR="00B35365" w:rsidRPr="00B35365" w:rsidRDefault="00B35365" w:rsidP="00B35365">
            <w:pPr>
              <w:jc w:val="center"/>
              <w:rPr>
                <w:rFonts w:ascii="Arial" w:eastAsia="Times New Roman" w:hAnsi="Arial" w:cs="Arial"/>
                <w:sz w:val="14"/>
                <w:szCs w:val="14"/>
                <w:lang w:eastAsia="es-MX"/>
              </w:rPr>
            </w:pPr>
          </w:p>
        </w:tc>
        <w:tc>
          <w:tcPr>
            <w:tcW w:w="0" w:type="auto"/>
            <w:hideMark/>
          </w:tcPr>
          <w:p w:rsidR="00B35365" w:rsidRPr="00B35365" w:rsidRDefault="00B35365" w:rsidP="00B35365">
            <w:pPr>
              <w:jc w:val="center"/>
              <w:rPr>
                <w:rFonts w:ascii="Arial" w:eastAsia="Times New Roman" w:hAnsi="Arial" w:cs="Arial"/>
                <w:sz w:val="14"/>
                <w:szCs w:val="14"/>
                <w:lang w:eastAsia="es-MX"/>
              </w:rPr>
            </w:pPr>
          </w:p>
        </w:tc>
        <w:tc>
          <w:tcPr>
            <w:tcW w:w="0" w:type="auto"/>
            <w:hideMark/>
          </w:tcPr>
          <w:p w:rsidR="00B35365" w:rsidRPr="00B35365" w:rsidRDefault="00B35365" w:rsidP="00B35365">
            <w:pPr>
              <w:jc w:val="center"/>
              <w:rPr>
                <w:rFonts w:ascii="Arial" w:eastAsia="Times New Roman" w:hAnsi="Arial" w:cs="Arial"/>
                <w:sz w:val="14"/>
                <w:szCs w:val="14"/>
                <w:lang w:eastAsia="es-MX"/>
              </w:rPr>
            </w:pPr>
          </w:p>
        </w:tc>
        <w:tc>
          <w:tcPr>
            <w:tcW w:w="0" w:type="auto"/>
            <w:hideMark/>
          </w:tcPr>
          <w:p w:rsidR="00B35365" w:rsidRPr="00B35365" w:rsidRDefault="00B35365" w:rsidP="00B35365">
            <w:pPr>
              <w:jc w:val="center"/>
              <w:rPr>
                <w:rFonts w:ascii="Arial" w:eastAsia="Times New Roman" w:hAnsi="Arial" w:cs="Arial"/>
                <w:b/>
                <w:bCs/>
                <w:sz w:val="14"/>
                <w:szCs w:val="14"/>
                <w:lang w:eastAsia="es-MX"/>
              </w:rPr>
            </w:pPr>
            <w:r w:rsidRPr="00B35365">
              <w:rPr>
                <w:rFonts w:ascii="Arial" w:eastAsia="Times New Roman" w:hAnsi="Arial" w:cs="Arial"/>
                <w:b/>
                <w:bCs/>
                <w:sz w:val="14"/>
                <w:szCs w:val="14"/>
                <w:lang w:eastAsia="es-MX"/>
              </w:rPr>
              <w:t>196,980</w:t>
            </w:r>
          </w:p>
        </w:tc>
      </w:tr>
    </w:tbl>
    <w:p w:rsidR="00B35365" w:rsidRDefault="00B35365" w:rsidP="00047CAE">
      <w:pPr>
        <w:spacing w:after="0" w:line="240" w:lineRule="auto"/>
        <w:jc w:val="both"/>
        <w:rPr>
          <w:rFonts w:ascii="Arial" w:hAnsi="Arial" w:cs="Arial"/>
        </w:rPr>
      </w:pPr>
    </w:p>
    <w:p w:rsidR="004D5873" w:rsidRDefault="004D5873" w:rsidP="00996572">
      <w:pPr>
        <w:spacing w:after="0" w:line="360" w:lineRule="auto"/>
        <w:jc w:val="both"/>
        <w:rPr>
          <w:rFonts w:ascii="Arial" w:hAnsi="Arial" w:cs="Arial"/>
        </w:rPr>
      </w:pPr>
    </w:p>
    <w:p w:rsidR="00787B89" w:rsidRPr="00047CAE" w:rsidRDefault="00787B89" w:rsidP="004527DF">
      <w:pPr>
        <w:spacing w:after="0" w:line="360" w:lineRule="auto"/>
        <w:ind w:firstLine="708"/>
        <w:jc w:val="both"/>
        <w:rPr>
          <w:rFonts w:ascii="Arial" w:hAnsi="Arial" w:cs="Arial"/>
        </w:rPr>
      </w:pPr>
      <w:r w:rsidRPr="00047CAE">
        <w:rPr>
          <w:rFonts w:ascii="Arial" w:hAnsi="Arial" w:cs="Arial"/>
        </w:rPr>
        <w:t xml:space="preserve">Lo anterior fue solicitado durante el proceso de fiscalización mediante requerimiento de información No. ASENL-AEM-D1J3-MU28-407-03/2013 de fecha 04 de junio de 2013 y circunstanciado mediante Acta No. ASENL-AEM-D1J3-MU28-407-05/2013 de fecha 02 de Julio de 2012, a lo cual el Municipio mencionó que "corresponde ADMON. 2009-2012". A este respecto, la administración actual es la responsable de presentar la documentación requerida, aun y cuando los gastos hayan sido efectuados por la administración anterior, ya que en el proceso de entrega-recepción debieran recibir toda la documentación que soporta las operaciones </w:t>
      </w:r>
      <w:r w:rsidRPr="00047CAE">
        <w:rPr>
          <w:rFonts w:ascii="Arial" w:hAnsi="Arial" w:cs="Arial"/>
        </w:rPr>
        <w:lastRenderedPageBreak/>
        <w:t>efectuadas hasta esa fecha, y de no ser así lo debieran manifestar en la glosa correspondiente.</w:t>
      </w:r>
    </w:p>
    <w:p w:rsidR="00787B89" w:rsidRPr="00047CAE" w:rsidRDefault="00787B89" w:rsidP="00996572">
      <w:pPr>
        <w:spacing w:after="0" w:line="360" w:lineRule="auto"/>
        <w:jc w:val="both"/>
        <w:rPr>
          <w:rFonts w:ascii="Arial" w:hAnsi="Arial" w:cs="Arial"/>
        </w:rPr>
      </w:pPr>
    </w:p>
    <w:p w:rsidR="00787B89" w:rsidRPr="00047CAE" w:rsidRDefault="00787B89" w:rsidP="004527DF">
      <w:pPr>
        <w:spacing w:after="0" w:line="360" w:lineRule="auto"/>
        <w:ind w:firstLine="708"/>
        <w:jc w:val="both"/>
        <w:rPr>
          <w:rFonts w:ascii="Arial" w:hAnsi="Arial" w:cs="Arial"/>
        </w:rPr>
      </w:pPr>
      <w:r w:rsidRPr="00047CAE">
        <w:rPr>
          <w:rFonts w:ascii="Arial" w:hAnsi="Arial" w:cs="Arial"/>
        </w:rPr>
        <w:t>Cabe señalar que se realizó compulsa a un proveedor para comprobar las operaciones efectuadas en el ejercicio 2012 consta en oficio número ASENL-AEM-MU28-RIT/1025-2013 de fecha 28 de junio de 2013 y acta circunstanciada de fecha 04 de julio de 2013, la cual no fue posible llevar a cabo la notificación, debido a que no se localizó el domicilio del proveedor.</w:t>
      </w:r>
    </w:p>
    <w:p w:rsidR="00787B89" w:rsidRPr="00047CAE" w:rsidRDefault="00787B89" w:rsidP="00047CAE">
      <w:pPr>
        <w:spacing w:after="0" w:line="240" w:lineRule="auto"/>
        <w:jc w:val="both"/>
        <w:rPr>
          <w:rFonts w:ascii="Arial" w:hAnsi="Arial" w:cs="Arial"/>
        </w:rPr>
      </w:pPr>
    </w:p>
    <w:p w:rsidR="00787B89" w:rsidRPr="00047CAE" w:rsidRDefault="00787B89" w:rsidP="00047CAE">
      <w:pPr>
        <w:spacing w:after="0" w:line="240" w:lineRule="auto"/>
        <w:jc w:val="both"/>
        <w:rPr>
          <w:rFonts w:ascii="Arial" w:hAnsi="Arial" w:cs="Arial"/>
          <w:b/>
        </w:rPr>
      </w:pPr>
      <w:r w:rsidRPr="00047CAE">
        <w:rPr>
          <w:rFonts w:ascii="Arial" w:hAnsi="Arial" w:cs="Arial"/>
          <w:b/>
        </w:rPr>
        <w:t>Acción emitida</w:t>
      </w:r>
    </w:p>
    <w:p w:rsidR="00787B89" w:rsidRPr="00047CAE" w:rsidRDefault="00787B89" w:rsidP="00047CAE">
      <w:pPr>
        <w:spacing w:after="0" w:line="240" w:lineRule="auto"/>
        <w:jc w:val="both"/>
        <w:rPr>
          <w:rFonts w:ascii="Arial" w:hAnsi="Arial" w:cs="Arial"/>
          <w:i/>
        </w:rPr>
      </w:pPr>
      <w:r w:rsidRPr="00047CAE">
        <w:rPr>
          <w:rFonts w:ascii="Arial" w:hAnsi="Arial" w:cs="Arial"/>
          <w:i/>
        </w:rPr>
        <w:t>Pliegos Presuntivos de Responsabilidades.</w:t>
      </w:r>
    </w:p>
    <w:p w:rsidR="00787B89" w:rsidRPr="00047CAE" w:rsidRDefault="00787B89" w:rsidP="00047CAE">
      <w:pPr>
        <w:spacing w:after="0" w:line="240" w:lineRule="auto"/>
        <w:jc w:val="both"/>
        <w:rPr>
          <w:rFonts w:ascii="Arial" w:hAnsi="Arial" w:cs="Arial"/>
          <w:i/>
        </w:rPr>
      </w:pPr>
      <w:r w:rsidRPr="00047CAE">
        <w:rPr>
          <w:rFonts w:ascii="Arial" w:hAnsi="Arial" w:cs="Arial"/>
          <w:i/>
        </w:rPr>
        <w:t xml:space="preserve">Promoción de </w:t>
      </w:r>
      <w:proofErr w:type="spellStart"/>
      <w:r w:rsidRPr="00047CAE">
        <w:rPr>
          <w:rFonts w:ascii="Arial" w:hAnsi="Arial" w:cs="Arial"/>
          <w:i/>
        </w:rPr>
        <w:t>Fincamiento</w:t>
      </w:r>
      <w:proofErr w:type="spellEnd"/>
      <w:r w:rsidRPr="00047CAE">
        <w:rPr>
          <w:rFonts w:ascii="Arial" w:hAnsi="Arial" w:cs="Arial"/>
          <w:i/>
        </w:rPr>
        <w:t xml:space="preserve"> de Responsabilidad Administrativa.</w:t>
      </w:r>
    </w:p>
    <w:p w:rsidR="00787B89" w:rsidRPr="00047CAE" w:rsidRDefault="00787B89" w:rsidP="00047CAE">
      <w:pPr>
        <w:spacing w:after="0" w:line="240" w:lineRule="auto"/>
        <w:jc w:val="both"/>
        <w:rPr>
          <w:rFonts w:ascii="Arial" w:hAnsi="Arial" w:cs="Arial"/>
          <w:i/>
        </w:rPr>
      </w:pPr>
      <w:r w:rsidRPr="00047CAE">
        <w:rPr>
          <w:rFonts w:ascii="Arial" w:hAnsi="Arial" w:cs="Arial"/>
          <w:i/>
        </w:rPr>
        <w:t>Recomendaciones en Relación a la Gestión o Control Interno.</w:t>
      </w:r>
    </w:p>
    <w:p w:rsidR="00787B89" w:rsidRPr="00047CAE" w:rsidRDefault="00787B89" w:rsidP="00047CAE">
      <w:pPr>
        <w:spacing w:after="0" w:line="240" w:lineRule="auto"/>
        <w:jc w:val="both"/>
        <w:rPr>
          <w:rFonts w:ascii="Arial" w:hAnsi="Arial" w:cs="Arial"/>
        </w:rPr>
      </w:pPr>
    </w:p>
    <w:p w:rsidR="00787B89" w:rsidRPr="00047CAE" w:rsidRDefault="00787B89" w:rsidP="00047CAE">
      <w:pPr>
        <w:spacing w:after="0" w:line="240" w:lineRule="auto"/>
        <w:jc w:val="both"/>
        <w:rPr>
          <w:rFonts w:ascii="Arial" w:hAnsi="Arial" w:cs="Arial"/>
        </w:rPr>
      </w:pPr>
    </w:p>
    <w:p w:rsidR="00787B89" w:rsidRPr="00047CAE" w:rsidRDefault="00787B89" w:rsidP="00996572">
      <w:pPr>
        <w:spacing w:after="0" w:line="360" w:lineRule="auto"/>
        <w:jc w:val="both"/>
        <w:rPr>
          <w:rFonts w:ascii="Arial" w:hAnsi="Arial" w:cs="Arial"/>
          <w:b/>
          <w:u w:val="single"/>
        </w:rPr>
      </w:pPr>
      <w:r w:rsidRPr="00047CAE">
        <w:rPr>
          <w:rFonts w:ascii="Arial" w:hAnsi="Arial" w:cs="Arial"/>
          <w:b/>
          <w:u w:val="single"/>
        </w:rPr>
        <w:t>MATERIALES Y SUMINISTROS</w:t>
      </w:r>
    </w:p>
    <w:p w:rsidR="00787B89" w:rsidRPr="00047CAE" w:rsidRDefault="00787B89" w:rsidP="00996572">
      <w:pPr>
        <w:spacing w:after="0" w:line="360" w:lineRule="auto"/>
        <w:jc w:val="both"/>
        <w:rPr>
          <w:rFonts w:ascii="Arial" w:hAnsi="Arial" w:cs="Arial"/>
          <w:b/>
          <w:u w:val="single"/>
        </w:rPr>
      </w:pPr>
      <w:r w:rsidRPr="00047CAE">
        <w:rPr>
          <w:rFonts w:ascii="Arial" w:hAnsi="Arial" w:cs="Arial"/>
          <w:b/>
          <w:u w:val="single"/>
        </w:rPr>
        <w:t>Material de jardinería y plomería</w:t>
      </w:r>
    </w:p>
    <w:p w:rsidR="00787B89" w:rsidRPr="00047CAE" w:rsidRDefault="00787B89" w:rsidP="00996572">
      <w:pPr>
        <w:spacing w:after="0" w:line="360" w:lineRule="auto"/>
        <w:jc w:val="both"/>
        <w:rPr>
          <w:rFonts w:ascii="Arial" w:hAnsi="Arial" w:cs="Arial"/>
        </w:rPr>
      </w:pPr>
    </w:p>
    <w:p w:rsidR="00787B89" w:rsidRPr="00047CAE" w:rsidRDefault="00787B89" w:rsidP="00996572">
      <w:pPr>
        <w:spacing w:after="0" w:line="360" w:lineRule="auto"/>
        <w:jc w:val="both"/>
        <w:rPr>
          <w:rFonts w:ascii="Arial" w:hAnsi="Arial" w:cs="Arial"/>
        </w:rPr>
      </w:pPr>
      <w:r w:rsidRPr="00047CAE">
        <w:rPr>
          <w:rFonts w:ascii="Arial" w:hAnsi="Arial" w:cs="Arial"/>
        </w:rPr>
        <w:t>19. Se detectó el cheque número 14205 por valor de $30,409 de fecha 19 de diciembre de 2012, a favor d</w:t>
      </w:r>
      <w:r w:rsidR="00F84027">
        <w:rPr>
          <w:rFonts w:ascii="Arial" w:hAnsi="Arial" w:cs="Arial"/>
        </w:rPr>
        <w:t>e una empresa de aceros</w:t>
      </w:r>
      <w:r w:rsidRPr="00047CAE">
        <w:rPr>
          <w:rFonts w:ascii="Arial" w:hAnsi="Arial" w:cs="Arial"/>
        </w:rPr>
        <w:t xml:space="preserve"> por concepto de compra de rollos de manguera, pintura y material de plomería para comunidades por la cantidad de $12,759, amparado con la facturas números A11096, A11081, A11149 y 2 fotografías y </w:t>
      </w:r>
      <w:r w:rsidR="00E00EF1" w:rsidRPr="00047CAE">
        <w:rPr>
          <w:rFonts w:ascii="Arial" w:hAnsi="Arial" w:cs="Arial"/>
        </w:rPr>
        <w:t>órdenes</w:t>
      </w:r>
      <w:r w:rsidRPr="00047CAE">
        <w:rPr>
          <w:rFonts w:ascii="Arial" w:hAnsi="Arial" w:cs="Arial"/>
        </w:rPr>
        <w:t xml:space="preserve"> de compra, no localizando durante el proceso de la auditoría copia fotostática de algún comprobante de domicilio, además la documentación referida se entregara con declaratoria de decir la verdad, incumpliendo con lo establecido en los artículos 17 del Reglamento de Adquisiciones de Bienes y Servicios para la Administración Municipal de Iturbide, Nuevo León 15 y 17 de la Ley de Fiscalización Superior del Estado de Nuevo León.</w:t>
      </w:r>
    </w:p>
    <w:p w:rsidR="00787B89" w:rsidRPr="00047CAE" w:rsidRDefault="00787B89" w:rsidP="00047CAE">
      <w:pPr>
        <w:spacing w:after="0" w:line="240" w:lineRule="auto"/>
        <w:jc w:val="both"/>
        <w:rPr>
          <w:rFonts w:ascii="Arial" w:hAnsi="Arial" w:cs="Arial"/>
        </w:rPr>
      </w:pPr>
    </w:p>
    <w:p w:rsidR="00787B89" w:rsidRDefault="00787B89" w:rsidP="00047CAE">
      <w:pPr>
        <w:spacing w:after="0" w:line="240" w:lineRule="auto"/>
        <w:jc w:val="both"/>
        <w:rPr>
          <w:rFonts w:ascii="Arial" w:hAnsi="Arial" w:cs="Arial"/>
          <w:b/>
        </w:rPr>
      </w:pPr>
      <w:r w:rsidRPr="00047CAE">
        <w:rPr>
          <w:rFonts w:ascii="Arial" w:hAnsi="Arial" w:cs="Arial"/>
          <w:b/>
        </w:rPr>
        <w:lastRenderedPageBreak/>
        <w:t>Acción emitida</w:t>
      </w:r>
    </w:p>
    <w:p w:rsidR="00787B89" w:rsidRPr="00047CAE" w:rsidRDefault="00787B89" w:rsidP="00047CAE">
      <w:pPr>
        <w:spacing w:after="0" w:line="240" w:lineRule="auto"/>
        <w:jc w:val="both"/>
        <w:rPr>
          <w:rFonts w:ascii="Arial" w:hAnsi="Arial" w:cs="Arial"/>
          <w:i/>
        </w:rPr>
      </w:pPr>
      <w:r w:rsidRPr="00047CAE">
        <w:rPr>
          <w:rFonts w:ascii="Arial" w:hAnsi="Arial" w:cs="Arial"/>
          <w:i/>
        </w:rPr>
        <w:t xml:space="preserve">Promoción de </w:t>
      </w:r>
      <w:proofErr w:type="spellStart"/>
      <w:r w:rsidRPr="00047CAE">
        <w:rPr>
          <w:rFonts w:ascii="Arial" w:hAnsi="Arial" w:cs="Arial"/>
          <w:i/>
        </w:rPr>
        <w:t>Fincamiento</w:t>
      </w:r>
      <w:proofErr w:type="spellEnd"/>
      <w:r w:rsidRPr="00047CAE">
        <w:rPr>
          <w:rFonts w:ascii="Arial" w:hAnsi="Arial" w:cs="Arial"/>
          <w:i/>
        </w:rPr>
        <w:t xml:space="preserve"> de Responsabilidad Administrativa.</w:t>
      </w:r>
    </w:p>
    <w:p w:rsidR="00787B89" w:rsidRPr="00047CAE" w:rsidRDefault="00787B89" w:rsidP="00047CAE">
      <w:pPr>
        <w:spacing w:after="0" w:line="240" w:lineRule="auto"/>
        <w:jc w:val="both"/>
        <w:rPr>
          <w:rFonts w:ascii="Arial" w:hAnsi="Arial" w:cs="Arial"/>
          <w:i/>
        </w:rPr>
      </w:pPr>
      <w:r w:rsidRPr="00047CAE">
        <w:rPr>
          <w:rFonts w:ascii="Arial" w:hAnsi="Arial" w:cs="Arial"/>
          <w:i/>
        </w:rPr>
        <w:t>Recomendaciones en Relación a la Gestión o Control Interno.</w:t>
      </w:r>
    </w:p>
    <w:p w:rsidR="00787B89" w:rsidRPr="00047CAE" w:rsidRDefault="00787B89" w:rsidP="00047CAE">
      <w:pPr>
        <w:spacing w:after="0" w:line="240" w:lineRule="auto"/>
        <w:jc w:val="both"/>
        <w:rPr>
          <w:rFonts w:ascii="Arial" w:hAnsi="Arial" w:cs="Arial"/>
        </w:rPr>
      </w:pPr>
    </w:p>
    <w:p w:rsidR="00787B89" w:rsidRPr="00047CAE" w:rsidRDefault="00787B89" w:rsidP="00047CAE">
      <w:pPr>
        <w:spacing w:after="0" w:line="240" w:lineRule="auto"/>
        <w:jc w:val="both"/>
        <w:rPr>
          <w:rFonts w:ascii="Arial" w:hAnsi="Arial" w:cs="Arial"/>
          <w:b/>
          <w:u w:val="single"/>
        </w:rPr>
      </w:pPr>
      <w:r w:rsidRPr="00047CAE">
        <w:rPr>
          <w:rFonts w:ascii="Arial" w:hAnsi="Arial" w:cs="Arial"/>
          <w:b/>
          <w:u w:val="single"/>
        </w:rPr>
        <w:t>Material eléctrico</w:t>
      </w:r>
    </w:p>
    <w:p w:rsidR="00787B89" w:rsidRPr="00047CAE" w:rsidRDefault="00787B89" w:rsidP="00047CAE">
      <w:pPr>
        <w:spacing w:after="0" w:line="240" w:lineRule="auto"/>
        <w:jc w:val="both"/>
        <w:rPr>
          <w:rFonts w:ascii="Arial" w:hAnsi="Arial" w:cs="Arial"/>
          <w:b/>
          <w:u w:val="single"/>
        </w:rPr>
      </w:pPr>
    </w:p>
    <w:p w:rsidR="00787B89" w:rsidRPr="00047CAE" w:rsidRDefault="00787B89" w:rsidP="00996572">
      <w:pPr>
        <w:spacing w:after="0" w:line="360" w:lineRule="auto"/>
        <w:jc w:val="both"/>
        <w:rPr>
          <w:rFonts w:ascii="Arial" w:hAnsi="Arial" w:cs="Arial"/>
        </w:rPr>
      </w:pPr>
      <w:r w:rsidRPr="00047CAE">
        <w:rPr>
          <w:rFonts w:ascii="Arial" w:hAnsi="Arial" w:cs="Arial"/>
        </w:rPr>
        <w:t xml:space="preserve">20. Se detectó el cheque No. 13117 por valor de $92,800 de fecha 02 </w:t>
      </w:r>
      <w:r w:rsidR="00F84027">
        <w:rPr>
          <w:rFonts w:ascii="Arial" w:hAnsi="Arial" w:cs="Arial"/>
        </w:rPr>
        <w:t xml:space="preserve">de febrero de 2012 a nombre de un proveedor </w:t>
      </w:r>
      <w:r w:rsidRPr="00047CAE">
        <w:rPr>
          <w:rFonts w:ascii="Arial" w:hAnsi="Arial" w:cs="Arial"/>
        </w:rPr>
        <w:t xml:space="preserve">por concepto de material eléctrico y otros para reparación en edificios y parques municipales, amparado con facturas y </w:t>
      </w:r>
      <w:r w:rsidR="00E00EF1" w:rsidRPr="00047CAE">
        <w:rPr>
          <w:rFonts w:ascii="Arial" w:hAnsi="Arial" w:cs="Arial"/>
        </w:rPr>
        <w:t>órdenes</w:t>
      </w:r>
      <w:r w:rsidRPr="00047CAE">
        <w:rPr>
          <w:rFonts w:ascii="Arial" w:hAnsi="Arial" w:cs="Arial"/>
        </w:rPr>
        <w:t xml:space="preserve"> de compra, no localizando durante el proceso de la auditoria contrato de compra y suministro y evidencia documental que permitan confirmar los trabajos realizados con el material adquirido, incumpliendo con lo establecido en los artículos, 17 y 18 fracción II del Reglamento de Adquisiciones de Bienes y Servicios para la Administración Municipal de Iturbide, Nuevo León y 15 y 16 fracción I de la Ley de Fiscalización Superior del Estado de Nuevo León.</w:t>
      </w:r>
    </w:p>
    <w:p w:rsidR="00787B89" w:rsidRPr="00047CAE" w:rsidRDefault="00787B89" w:rsidP="00996572">
      <w:pPr>
        <w:spacing w:after="0" w:line="360" w:lineRule="auto"/>
        <w:jc w:val="both"/>
        <w:rPr>
          <w:rFonts w:ascii="Arial" w:hAnsi="Arial" w:cs="Arial"/>
        </w:rPr>
      </w:pPr>
    </w:p>
    <w:p w:rsidR="00787B89" w:rsidRPr="00047CAE" w:rsidRDefault="00787B89" w:rsidP="004527DF">
      <w:pPr>
        <w:spacing w:after="0" w:line="360" w:lineRule="auto"/>
        <w:ind w:firstLine="708"/>
        <w:jc w:val="both"/>
        <w:rPr>
          <w:rFonts w:ascii="Arial" w:hAnsi="Arial" w:cs="Arial"/>
        </w:rPr>
      </w:pPr>
      <w:r w:rsidRPr="00047CAE">
        <w:rPr>
          <w:rFonts w:ascii="Arial" w:hAnsi="Arial" w:cs="Arial"/>
        </w:rPr>
        <w:t>Lo anterior fue solicitado durante el proceso de fiscalización mediante requerimiento de información No. ASENL-AEM-D1J3-MU28-407-03/2013 de fecha 04 de junio de 2013 y circunstanciado mediante Acta No. ASENL-AEM-D1J3-MU28-407-05/2013 de fecha 02 de Julio de 2012, a lo cual el Municipio menciono que "corresponde ADMON. 2009-2012". A este respecto, la administración actual es la responsable de presentar la documentación requerida, aun y cuando los gastos hayan sido efectuados por la administración anterior, ya que en el proceso de entrega-recepción debieran recibir toda la documentación que soporta las operaciones efectuadas hasta esa fecha, y de no ser así lo debieran manifestar en la glosa correspondiente.</w:t>
      </w:r>
    </w:p>
    <w:p w:rsidR="00787B89" w:rsidRPr="00047CAE" w:rsidRDefault="00787B89" w:rsidP="00996572">
      <w:pPr>
        <w:spacing w:after="0" w:line="360" w:lineRule="auto"/>
        <w:jc w:val="both"/>
        <w:rPr>
          <w:rFonts w:ascii="Arial" w:hAnsi="Arial" w:cs="Arial"/>
        </w:rPr>
      </w:pPr>
    </w:p>
    <w:p w:rsidR="00787B89" w:rsidRPr="00047CAE" w:rsidRDefault="00787B89" w:rsidP="004527DF">
      <w:pPr>
        <w:spacing w:after="0" w:line="360" w:lineRule="auto"/>
        <w:ind w:firstLine="708"/>
        <w:jc w:val="both"/>
        <w:rPr>
          <w:rFonts w:ascii="Arial" w:hAnsi="Arial" w:cs="Arial"/>
        </w:rPr>
      </w:pPr>
      <w:r w:rsidRPr="00047CAE">
        <w:rPr>
          <w:rFonts w:ascii="Arial" w:hAnsi="Arial" w:cs="Arial"/>
        </w:rPr>
        <w:t>Cabe señalar que se realizó compulsa, para comprobar las operaciones efectuadas en el ejercicio 2012 consta en oficio número ASENL-AEM-MU28-</w:t>
      </w:r>
      <w:r w:rsidRPr="00047CAE">
        <w:rPr>
          <w:rFonts w:ascii="Arial" w:hAnsi="Arial" w:cs="Arial"/>
        </w:rPr>
        <w:lastRenderedPageBreak/>
        <w:t>RIT/1027-2013 de fecha 28 de junio de 2013 y acta circunstanciada de fecha 02 de julio de 2013, la cual no fue posible llevar a cabo la notificación, debido a que no existe el número señalado en la dirección del proveedor.</w:t>
      </w:r>
    </w:p>
    <w:p w:rsidR="00787B89" w:rsidRPr="00047CAE" w:rsidRDefault="00787B89" w:rsidP="00996572">
      <w:pPr>
        <w:spacing w:after="0" w:line="360" w:lineRule="auto"/>
        <w:jc w:val="both"/>
        <w:rPr>
          <w:rFonts w:ascii="Arial" w:hAnsi="Arial" w:cs="Arial"/>
        </w:rPr>
      </w:pPr>
      <w:r w:rsidRPr="00047CAE">
        <w:rPr>
          <w:rFonts w:ascii="Arial" w:hAnsi="Arial" w:cs="Arial"/>
        </w:rPr>
        <w:t>Económica - Monto No Solventado $92,800</w:t>
      </w:r>
    </w:p>
    <w:p w:rsidR="00787B89" w:rsidRPr="00047CAE" w:rsidRDefault="00787B89" w:rsidP="00996572">
      <w:pPr>
        <w:spacing w:after="0" w:line="360" w:lineRule="auto"/>
        <w:jc w:val="both"/>
        <w:rPr>
          <w:rFonts w:ascii="Arial" w:hAnsi="Arial" w:cs="Arial"/>
        </w:rPr>
      </w:pPr>
    </w:p>
    <w:p w:rsidR="00787B89" w:rsidRPr="00047CAE" w:rsidRDefault="00787B89" w:rsidP="00047CAE">
      <w:pPr>
        <w:spacing w:after="0" w:line="240" w:lineRule="auto"/>
        <w:jc w:val="both"/>
        <w:rPr>
          <w:rFonts w:ascii="Arial" w:hAnsi="Arial" w:cs="Arial"/>
          <w:b/>
        </w:rPr>
      </w:pPr>
      <w:r w:rsidRPr="00047CAE">
        <w:rPr>
          <w:rFonts w:ascii="Arial" w:hAnsi="Arial" w:cs="Arial"/>
          <w:b/>
        </w:rPr>
        <w:t>Acción emitida</w:t>
      </w:r>
    </w:p>
    <w:p w:rsidR="00787B89" w:rsidRPr="00047CAE" w:rsidRDefault="00787B89" w:rsidP="00047CAE">
      <w:pPr>
        <w:spacing w:after="0" w:line="240" w:lineRule="auto"/>
        <w:jc w:val="both"/>
        <w:rPr>
          <w:rFonts w:ascii="Arial" w:hAnsi="Arial" w:cs="Arial"/>
          <w:i/>
        </w:rPr>
      </w:pPr>
      <w:r w:rsidRPr="00047CAE">
        <w:rPr>
          <w:rFonts w:ascii="Arial" w:hAnsi="Arial" w:cs="Arial"/>
          <w:i/>
        </w:rPr>
        <w:t>Pliegos Presuntivos de Responsabilidades.</w:t>
      </w:r>
    </w:p>
    <w:p w:rsidR="00787B89" w:rsidRPr="00047CAE" w:rsidRDefault="00787B89" w:rsidP="00047CAE">
      <w:pPr>
        <w:spacing w:after="0" w:line="240" w:lineRule="auto"/>
        <w:jc w:val="both"/>
        <w:rPr>
          <w:rFonts w:ascii="Arial" w:hAnsi="Arial" w:cs="Arial"/>
          <w:i/>
        </w:rPr>
      </w:pPr>
      <w:r w:rsidRPr="00047CAE">
        <w:rPr>
          <w:rFonts w:ascii="Arial" w:hAnsi="Arial" w:cs="Arial"/>
          <w:i/>
        </w:rPr>
        <w:t xml:space="preserve">Promoción de </w:t>
      </w:r>
      <w:proofErr w:type="spellStart"/>
      <w:r w:rsidRPr="00047CAE">
        <w:rPr>
          <w:rFonts w:ascii="Arial" w:hAnsi="Arial" w:cs="Arial"/>
          <w:i/>
        </w:rPr>
        <w:t>Fincamiento</w:t>
      </w:r>
      <w:proofErr w:type="spellEnd"/>
      <w:r w:rsidRPr="00047CAE">
        <w:rPr>
          <w:rFonts w:ascii="Arial" w:hAnsi="Arial" w:cs="Arial"/>
          <w:i/>
        </w:rPr>
        <w:t xml:space="preserve"> de Responsabilidad Administrativa.</w:t>
      </w:r>
    </w:p>
    <w:p w:rsidR="00787B89" w:rsidRPr="00047CAE" w:rsidRDefault="00787B89" w:rsidP="00047CAE">
      <w:pPr>
        <w:spacing w:after="0" w:line="240" w:lineRule="auto"/>
        <w:jc w:val="both"/>
        <w:rPr>
          <w:rFonts w:ascii="Arial" w:hAnsi="Arial" w:cs="Arial"/>
          <w:i/>
        </w:rPr>
      </w:pPr>
      <w:r w:rsidRPr="00047CAE">
        <w:rPr>
          <w:rFonts w:ascii="Arial" w:hAnsi="Arial" w:cs="Arial"/>
          <w:i/>
        </w:rPr>
        <w:t>Recomendaciones en Relación a la Gestión o Control Interno.</w:t>
      </w:r>
    </w:p>
    <w:p w:rsidR="00B35365" w:rsidRDefault="00B35365" w:rsidP="00047CAE">
      <w:pPr>
        <w:spacing w:after="0" w:line="240" w:lineRule="auto"/>
        <w:jc w:val="both"/>
        <w:rPr>
          <w:rFonts w:ascii="Arial" w:hAnsi="Arial" w:cs="Arial"/>
        </w:rPr>
      </w:pPr>
    </w:p>
    <w:p w:rsidR="00787B89" w:rsidRPr="00047CAE" w:rsidRDefault="00787B89" w:rsidP="00047CAE">
      <w:pPr>
        <w:spacing w:after="0" w:line="240" w:lineRule="auto"/>
        <w:jc w:val="both"/>
        <w:rPr>
          <w:rFonts w:ascii="Arial" w:hAnsi="Arial" w:cs="Arial"/>
          <w:b/>
          <w:u w:val="single"/>
        </w:rPr>
      </w:pPr>
      <w:r w:rsidRPr="00047CAE">
        <w:rPr>
          <w:rFonts w:ascii="Arial" w:hAnsi="Arial" w:cs="Arial"/>
          <w:b/>
          <w:u w:val="single"/>
        </w:rPr>
        <w:t>Gasolina</w:t>
      </w:r>
    </w:p>
    <w:p w:rsidR="00787B89" w:rsidRPr="00047CAE" w:rsidRDefault="00787B89" w:rsidP="00047CAE">
      <w:pPr>
        <w:spacing w:after="0" w:line="240" w:lineRule="auto"/>
        <w:jc w:val="both"/>
        <w:rPr>
          <w:rFonts w:ascii="Arial" w:hAnsi="Arial" w:cs="Arial"/>
        </w:rPr>
      </w:pPr>
    </w:p>
    <w:p w:rsidR="00787B89" w:rsidRPr="00047CAE" w:rsidRDefault="00787B89" w:rsidP="00996572">
      <w:pPr>
        <w:spacing w:after="0" w:line="360" w:lineRule="auto"/>
        <w:jc w:val="both"/>
        <w:rPr>
          <w:rFonts w:ascii="Arial" w:hAnsi="Arial" w:cs="Arial"/>
        </w:rPr>
      </w:pPr>
      <w:r w:rsidRPr="00047CAE">
        <w:rPr>
          <w:rFonts w:ascii="Arial" w:hAnsi="Arial" w:cs="Arial"/>
        </w:rPr>
        <w:t xml:space="preserve">21. No se localizó ni fue exhibida durante la auditoría bitácoras para el control del consumo de combustible y lubricantes por unidad que permitan medir la eficiencia, eficacia y razonabilidad del gasto de los 18 vehículos del municipio, registrando durante el ejercicio erogaciones por este </w:t>
      </w:r>
      <w:r w:rsidR="00E00EF1">
        <w:rPr>
          <w:rFonts w:ascii="Arial" w:hAnsi="Arial" w:cs="Arial"/>
        </w:rPr>
        <w:t>concepto un monto de $1</w:t>
      </w:r>
      <w:proofErr w:type="gramStart"/>
      <w:r w:rsidR="00E00EF1">
        <w:rPr>
          <w:rFonts w:ascii="Arial" w:hAnsi="Arial" w:cs="Arial"/>
        </w:rPr>
        <w:t>,225,980</w:t>
      </w:r>
      <w:proofErr w:type="gramEnd"/>
      <w:r w:rsidRPr="00047CAE">
        <w:rPr>
          <w:rFonts w:ascii="Arial" w:hAnsi="Arial" w:cs="Arial"/>
        </w:rPr>
        <w:t xml:space="preserve"> incumpliendo con lo establecido en el artículo 137 de la Ley Orgánica de la Administración Pública Municipal del Estado de Nuevo León.</w:t>
      </w:r>
    </w:p>
    <w:p w:rsidR="00787B89" w:rsidRPr="00047CAE" w:rsidRDefault="00787B89" w:rsidP="00047CAE">
      <w:pPr>
        <w:spacing w:after="0" w:line="240" w:lineRule="auto"/>
        <w:jc w:val="both"/>
        <w:rPr>
          <w:rFonts w:ascii="Arial" w:hAnsi="Arial" w:cs="Arial"/>
        </w:rPr>
      </w:pPr>
    </w:p>
    <w:p w:rsidR="00787B89" w:rsidRPr="00047CAE" w:rsidRDefault="00787B89" w:rsidP="00047CAE">
      <w:pPr>
        <w:spacing w:after="0" w:line="240" w:lineRule="auto"/>
        <w:jc w:val="both"/>
        <w:rPr>
          <w:rFonts w:ascii="Arial" w:hAnsi="Arial" w:cs="Arial"/>
          <w:b/>
          <w:u w:val="single"/>
        </w:rPr>
      </w:pPr>
      <w:r w:rsidRPr="00047CAE">
        <w:rPr>
          <w:rFonts w:ascii="Arial" w:hAnsi="Arial" w:cs="Arial"/>
          <w:b/>
          <w:u w:val="single"/>
        </w:rPr>
        <w:t>Acción emitida</w:t>
      </w:r>
    </w:p>
    <w:p w:rsidR="00787B89" w:rsidRPr="00047CAE" w:rsidRDefault="00787B89" w:rsidP="00047CAE">
      <w:pPr>
        <w:spacing w:after="0" w:line="240" w:lineRule="auto"/>
        <w:jc w:val="both"/>
        <w:rPr>
          <w:rFonts w:ascii="Arial" w:hAnsi="Arial" w:cs="Arial"/>
        </w:rPr>
      </w:pPr>
      <w:r w:rsidRPr="00047CAE">
        <w:rPr>
          <w:rFonts w:ascii="Arial" w:hAnsi="Arial" w:cs="Arial"/>
        </w:rPr>
        <w:t>Recomendaciones en Relación a la Gestión o Control Interno.</w:t>
      </w:r>
    </w:p>
    <w:p w:rsidR="00787B89" w:rsidRPr="00047CAE" w:rsidRDefault="00787B89" w:rsidP="00047CAE">
      <w:pPr>
        <w:spacing w:after="0" w:line="240" w:lineRule="auto"/>
        <w:jc w:val="both"/>
        <w:rPr>
          <w:rFonts w:ascii="Arial" w:hAnsi="Arial" w:cs="Arial"/>
        </w:rPr>
      </w:pPr>
    </w:p>
    <w:p w:rsidR="004D5873" w:rsidRDefault="004D5873" w:rsidP="00047CAE">
      <w:pPr>
        <w:spacing w:after="0" w:line="240" w:lineRule="auto"/>
        <w:jc w:val="both"/>
        <w:rPr>
          <w:rFonts w:ascii="Arial" w:eastAsia="Times New Roman" w:hAnsi="Arial" w:cs="Arial"/>
          <w:b/>
          <w:bCs/>
          <w:u w:val="single"/>
          <w:lang w:eastAsia="es-MX"/>
        </w:rPr>
      </w:pPr>
    </w:p>
    <w:p w:rsidR="00787B89" w:rsidRPr="00047CAE" w:rsidRDefault="00787B89" w:rsidP="00047CAE">
      <w:pPr>
        <w:spacing w:after="0" w:line="240" w:lineRule="auto"/>
        <w:jc w:val="both"/>
        <w:rPr>
          <w:rFonts w:ascii="Arial" w:eastAsia="Times New Roman" w:hAnsi="Arial" w:cs="Arial"/>
          <w:b/>
          <w:bCs/>
          <w:u w:val="single"/>
          <w:lang w:eastAsia="es-MX"/>
        </w:rPr>
      </w:pPr>
      <w:r w:rsidRPr="00047CAE">
        <w:rPr>
          <w:rFonts w:ascii="Arial" w:eastAsia="Times New Roman" w:hAnsi="Arial" w:cs="Arial"/>
          <w:b/>
          <w:bCs/>
          <w:u w:val="single"/>
          <w:lang w:eastAsia="es-MX"/>
        </w:rPr>
        <w:t>Material para servicios primarios</w:t>
      </w:r>
    </w:p>
    <w:p w:rsidR="00787B89" w:rsidRPr="00047CAE" w:rsidRDefault="00787B89" w:rsidP="00047CAE">
      <w:pPr>
        <w:spacing w:after="0" w:line="240" w:lineRule="auto"/>
        <w:jc w:val="both"/>
        <w:rPr>
          <w:rFonts w:ascii="Arial" w:eastAsia="Times New Roman" w:hAnsi="Arial" w:cs="Arial"/>
          <w:b/>
          <w:bCs/>
          <w:u w:val="single"/>
          <w:lang w:eastAsia="es-MX"/>
        </w:rPr>
      </w:pPr>
    </w:p>
    <w:p w:rsidR="00787B89" w:rsidRPr="00047CAE" w:rsidRDefault="00787B89" w:rsidP="00996572">
      <w:pPr>
        <w:spacing w:after="0" w:line="360" w:lineRule="auto"/>
        <w:jc w:val="both"/>
        <w:rPr>
          <w:rFonts w:ascii="Arial" w:hAnsi="Arial" w:cs="Arial"/>
        </w:rPr>
      </w:pPr>
      <w:r w:rsidRPr="00047CAE">
        <w:rPr>
          <w:rFonts w:ascii="Arial" w:hAnsi="Arial" w:cs="Arial"/>
        </w:rPr>
        <w:t xml:space="preserve">22. Se detectaron erogaciones por un monto de $41,492 por concepto de compra de tambos para recolección de basura, amparadas con facturas y orden de compra, no localizando ni siendo exhibido durante el proceso de la auditoría evidencia documental que permita confirmar y acreditar la efectiva entrega-recepción de los bienes adquiridos, incumpliendo con lo establecido en los artículos 17 fracción II del Reglamento de Adquisiciones de Bienes y Servicios para la Administración Municipal </w:t>
      </w:r>
      <w:r w:rsidRPr="00047CAE">
        <w:rPr>
          <w:rFonts w:ascii="Arial" w:hAnsi="Arial" w:cs="Arial"/>
        </w:rPr>
        <w:lastRenderedPageBreak/>
        <w:t>de Iturbide, Nuevo León y 15 de la Ley de Fiscalización Superior del Estado de Nuevo León, de acuerdo a los cheques siguientes:</w:t>
      </w:r>
    </w:p>
    <w:p w:rsidR="00787B89" w:rsidRDefault="00787B89" w:rsidP="00047CAE">
      <w:pPr>
        <w:spacing w:after="0" w:line="240" w:lineRule="auto"/>
        <w:jc w:val="both"/>
        <w:rPr>
          <w:rFonts w:ascii="Arial" w:hAnsi="Arial" w:cs="Arial"/>
        </w:rPr>
      </w:pPr>
    </w:p>
    <w:p w:rsidR="00996572" w:rsidRPr="00047CAE" w:rsidRDefault="00996572" w:rsidP="00047CAE">
      <w:pPr>
        <w:spacing w:after="0" w:line="240" w:lineRule="auto"/>
        <w:jc w:val="both"/>
        <w:rPr>
          <w:rFonts w:ascii="Arial" w:hAnsi="Arial" w:cs="Arial"/>
        </w:rPr>
      </w:pPr>
    </w:p>
    <w:tbl>
      <w:tblPr>
        <w:tblStyle w:val="Tablaconcuadrcula"/>
        <w:tblW w:w="4357" w:type="pct"/>
        <w:jc w:val="center"/>
        <w:tblLook w:val="04A0" w:firstRow="1" w:lastRow="0" w:firstColumn="1" w:lastColumn="0" w:noHBand="0" w:noVBand="1"/>
      </w:tblPr>
      <w:tblGrid>
        <w:gridCol w:w="917"/>
        <w:gridCol w:w="757"/>
        <w:gridCol w:w="1589"/>
        <w:gridCol w:w="3293"/>
        <w:gridCol w:w="691"/>
      </w:tblGrid>
      <w:tr w:rsidR="00B35365" w:rsidRPr="00B35365" w:rsidTr="004D5873">
        <w:trPr>
          <w:jc w:val="center"/>
        </w:trPr>
        <w:tc>
          <w:tcPr>
            <w:tcW w:w="0" w:type="auto"/>
            <w:shd w:val="clear" w:color="auto" w:fill="BFBFBF" w:themeFill="background1" w:themeFillShade="BF"/>
            <w:hideMark/>
          </w:tcPr>
          <w:p w:rsidR="00B35365" w:rsidRPr="00B35365" w:rsidRDefault="00B35365" w:rsidP="00B35365">
            <w:pPr>
              <w:jc w:val="center"/>
              <w:rPr>
                <w:rFonts w:ascii="Arial" w:eastAsia="Times New Roman" w:hAnsi="Arial" w:cs="Arial"/>
                <w:sz w:val="14"/>
                <w:szCs w:val="14"/>
                <w:u w:val="single"/>
                <w:lang w:eastAsia="es-MX"/>
              </w:rPr>
            </w:pPr>
            <w:r w:rsidRPr="00B35365">
              <w:rPr>
                <w:rFonts w:ascii="Arial" w:eastAsia="Times New Roman" w:hAnsi="Arial" w:cs="Arial"/>
                <w:sz w:val="14"/>
                <w:szCs w:val="14"/>
                <w:u w:val="single"/>
                <w:lang w:eastAsia="es-MX"/>
              </w:rPr>
              <w:t>Fecha</w:t>
            </w:r>
          </w:p>
        </w:tc>
        <w:tc>
          <w:tcPr>
            <w:tcW w:w="0" w:type="auto"/>
            <w:shd w:val="clear" w:color="auto" w:fill="BFBFBF" w:themeFill="background1" w:themeFillShade="BF"/>
            <w:hideMark/>
          </w:tcPr>
          <w:p w:rsidR="00B35365" w:rsidRPr="00B35365" w:rsidRDefault="00B35365" w:rsidP="00B35365">
            <w:pPr>
              <w:jc w:val="center"/>
              <w:rPr>
                <w:rFonts w:ascii="Arial" w:eastAsia="Times New Roman" w:hAnsi="Arial" w:cs="Arial"/>
                <w:sz w:val="14"/>
                <w:szCs w:val="14"/>
                <w:u w:val="single"/>
                <w:lang w:eastAsia="es-MX"/>
              </w:rPr>
            </w:pPr>
            <w:r w:rsidRPr="00B35365">
              <w:rPr>
                <w:rFonts w:ascii="Arial" w:eastAsia="Times New Roman" w:hAnsi="Arial" w:cs="Arial"/>
                <w:sz w:val="14"/>
                <w:szCs w:val="14"/>
                <w:u w:val="single"/>
                <w:lang w:eastAsia="es-MX"/>
              </w:rPr>
              <w:t>Cheque</w:t>
            </w:r>
          </w:p>
        </w:tc>
        <w:tc>
          <w:tcPr>
            <w:tcW w:w="0" w:type="auto"/>
            <w:shd w:val="clear" w:color="auto" w:fill="BFBFBF" w:themeFill="background1" w:themeFillShade="BF"/>
            <w:hideMark/>
          </w:tcPr>
          <w:p w:rsidR="00B35365" w:rsidRPr="00B35365" w:rsidRDefault="00B35365" w:rsidP="00B35365">
            <w:pPr>
              <w:jc w:val="center"/>
              <w:rPr>
                <w:rFonts w:ascii="Arial" w:eastAsia="Times New Roman" w:hAnsi="Arial" w:cs="Arial"/>
                <w:sz w:val="14"/>
                <w:szCs w:val="14"/>
                <w:u w:val="single"/>
                <w:lang w:eastAsia="es-MX"/>
              </w:rPr>
            </w:pPr>
            <w:r w:rsidRPr="00B35365">
              <w:rPr>
                <w:rFonts w:ascii="Arial" w:eastAsia="Times New Roman" w:hAnsi="Arial" w:cs="Arial"/>
                <w:sz w:val="14"/>
                <w:szCs w:val="14"/>
                <w:u w:val="single"/>
                <w:lang w:eastAsia="es-MX"/>
              </w:rPr>
              <w:t>Nombre</w:t>
            </w:r>
          </w:p>
        </w:tc>
        <w:tc>
          <w:tcPr>
            <w:tcW w:w="0" w:type="auto"/>
            <w:shd w:val="clear" w:color="auto" w:fill="BFBFBF" w:themeFill="background1" w:themeFillShade="BF"/>
            <w:hideMark/>
          </w:tcPr>
          <w:p w:rsidR="00B35365" w:rsidRPr="00B35365" w:rsidRDefault="00B35365" w:rsidP="00B35365">
            <w:pPr>
              <w:jc w:val="center"/>
              <w:rPr>
                <w:rFonts w:ascii="Arial" w:eastAsia="Times New Roman" w:hAnsi="Arial" w:cs="Arial"/>
                <w:sz w:val="14"/>
                <w:szCs w:val="14"/>
                <w:u w:val="single"/>
                <w:lang w:eastAsia="es-MX"/>
              </w:rPr>
            </w:pPr>
            <w:r w:rsidRPr="00B35365">
              <w:rPr>
                <w:rFonts w:ascii="Arial" w:eastAsia="Times New Roman" w:hAnsi="Arial" w:cs="Arial"/>
                <w:sz w:val="14"/>
                <w:szCs w:val="14"/>
                <w:u w:val="single"/>
                <w:lang w:eastAsia="es-MX"/>
              </w:rPr>
              <w:t>Concepto</w:t>
            </w:r>
          </w:p>
        </w:tc>
        <w:tc>
          <w:tcPr>
            <w:tcW w:w="0" w:type="auto"/>
            <w:shd w:val="clear" w:color="auto" w:fill="BFBFBF" w:themeFill="background1" w:themeFillShade="BF"/>
            <w:hideMark/>
          </w:tcPr>
          <w:p w:rsidR="00B35365" w:rsidRPr="00B35365" w:rsidRDefault="00B35365" w:rsidP="00B35365">
            <w:pPr>
              <w:jc w:val="center"/>
              <w:rPr>
                <w:rFonts w:ascii="Arial" w:eastAsia="Times New Roman" w:hAnsi="Arial" w:cs="Arial"/>
                <w:sz w:val="14"/>
                <w:szCs w:val="14"/>
                <w:u w:val="single"/>
                <w:lang w:eastAsia="es-MX"/>
              </w:rPr>
            </w:pPr>
            <w:r w:rsidRPr="00B35365">
              <w:rPr>
                <w:rFonts w:ascii="Arial" w:eastAsia="Times New Roman" w:hAnsi="Arial" w:cs="Arial"/>
                <w:sz w:val="14"/>
                <w:szCs w:val="14"/>
                <w:u w:val="single"/>
                <w:lang w:eastAsia="es-MX"/>
              </w:rPr>
              <w:t>Importe</w:t>
            </w:r>
          </w:p>
        </w:tc>
      </w:tr>
      <w:tr w:rsidR="00B35365" w:rsidRPr="00B35365" w:rsidTr="004D5873">
        <w:trPr>
          <w:jc w:val="center"/>
        </w:trPr>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31/05/2012</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28 13595</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Aceros el Polaco, S. A. de C. V.</w:t>
            </w:r>
          </w:p>
        </w:tc>
        <w:tc>
          <w:tcPr>
            <w:tcW w:w="0" w:type="auto"/>
            <w:hideMark/>
          </w:tcPr>
          <w:p w:rsidR="00B35365" w:rsidRPr="00B35365" w:rsidRDefault="00B35365" w:rsidP="00B35365">
            <w:pPr>
              <w:jc w:val="center"/>
              <w:rPr>
                <w:rFonts w:ascii="Arial" w:eastAsia="Times New Roman" w:hAnsi="Arial" w:cs="Arial"/>
                <w:sz w:val="14"/>
                <w:szCs w:val="14"/>
                <w:lang w:eastAsia="es-MX"/>
              </w:rPr>
            </w:pPr>
            <w:proofErr w:type="spellStart"/>
            <w:r w:rsidRPr="00B35365">
              <w:rPr>
                <w:rFonts w:ascii="Arial" w:eastAsia="Times New Roman" w:hAnsi="Arial" w:cs="Arial"/>
                <w:sz w:val="14"/>
                <w:szCs w:val="14"/>
                <w:lang w:eastAsia="es-MX"/>
              </w:rPr>
              <w:t>Facs</w:t>
            </w:r>
            <w:proofErr w:type="spellEnd"/>
            <w:r w:rsidRPr="00B35365">
              <w:rPr>
                <w:rFonts w:ascii="Arial" w:eastAsia="Times New Roman" w:hAnsi="Arial" w:cs="Arial"/>
                <w:sz w:val="14"/>
                <w:szCs w:val="14"/>
                <w:lang w:eastAsia="es-MX"/>
              </w:rPr>
              <w:t xml:space="preserve">. A4607 y 3590 18 tambos para recolección de basura y brochas, </w:t>
            </w:r>
            <w:proofErr w:type="spellStart"/>
            <w:r w:rsidRPr="00B35365">
              <w:rPr>
                <w:rFonts w:ascii="Arial" w:eastAsia="Times New Roman" w:hAnsi="Arial" w:cs="Arial"/>
                <w:sz w:val="14"/>
                <w:szCs w:val="14"/>
                <w:lang w:eastAsia="es-MX"/>
              </w:rPr>
              <w:t>thiner</w:t>
            </w:r>
            <w:proofErr w:type="spellEnd"/>
            <w:r w:rsidRPr="00B35365">
              <w:rPr>
                <w:rFonts w:ascii="Arial" w:eastAsia="Times New Roman" w:hAnsi="Arial" w:cs="Arial"/>
                <w:sz w:val="14"/>
                <w:szCs w:val="14"/>
                <w:lang w:eastAsia="es-MX"/>
              </w:rPr>
              <w:t>, cloro</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4,720</w:t>
            </w:r>
          </w:p>
        </w:tc>
      </w:tr>
      <w:tr w:rsidR="00B35365" w:rsidRPr="00B35365" w:rsidTr="004D5873">
        <w:trPr>
          <w:jc w:val="center"/>
        </w:trPr>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29/06/2012</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28 13691</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Aceros el Polaco, S. A. de C. V.</w:t>
            </w:r>
          </w:p>
        </w:tc>
        <w:tc>
          <w:tcPr>
            <w:tcW w:w="0" w:type="auto"/>
            <w:hideMark/>
          </w:tcPr>
          <w:p w:rsidR="00B35365" w:rsidRPr="00B35365" w:rsidRDefault="00B35365" w:rsidP="00B35365">
            <w:pPr>
              <w:jc w:val="center"/>
              <w:rPr>
                <w:rFonts w:ascii="Arial" w:eastAsia="Times New Roman" w:hAnsi="Arial" w:cs="Arial"/>
                <w:sz w:val="14"/>
                <w:szCs w:val="14"/>
                <w:lang w:eastAsia="es-MX"/>
              </w:rPr>
            </w:pPr>
            <w:proofErr w:type="spellStart"/>
            <w:r w:rsidRPr="00B35365">
              <w:rPr>
                <w:rFonts w:ascii="Arial" w:eastAsia="Times New Roman" w:hAnsi="Arial" w:cs="Arial"/>
                <w:sz w:val="14"/>
                <w:szCs w:val="14"/>
                <w:lang w:eastAsia="es-MX"/>
              </w:rPr>
              <w:t>Fac</w:t>
            </w:r>
            <w:proofErr w:type="spellEnd"/>
            <w:r w:rsidRPr="00B35365">
              <w:rPr>
                <w:rFonts w:ascii="Arial" w:eastAsia="Times New Roman" w:hAnsi="Arial" w:cs="Arial"/>
                <w:sz w:val="14"/>
                <w:szCs w:val="14"/>
                <w:lang w:eastAsia="es-MX"/>
              </w:rPr>
              <w:t>. A2058 50 tambos para vía pública [recolección de basura]</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11,600</w:t>
            </w:r>
          </w:p>
        </w:tc>
      </w:tr>
      <w:tr w:rsidR="00B35365" w:rsidRPr="00B35365" w:rsidTr="004D5873">
        <w:trPr>
          <w:jc w:val="center"/>
        </w:trPr>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3010/2012</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28 14082</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Romeo Hernández López</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62 tambos para vía pública [recolección de basura</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25,172</w:t>
            </w:r>
          </w:p>
        </w:tc>
      </w:tr>
      <w:tr w:rsidR="00B35365" w:rsidRPr="00B35365" w:rsidTr="004D5873">
        <w:trPr>
          <w:jc w:val="center"/>
        </w:trPr>
        <w:tc>
          <w:tcPr>
            <w:tcW w:w="0" w:type="auto"/>
            <w:hideMark/>
          </w:tcPr>
          <w:p w:rsidR="00B35365" w:rsidRPr="00B35365" w:rsidRDefault="00B35365" w:rsidP="00B35365">
            <w:pPr>
              <w:jc w:val="center"/>
              <w:rPr>
                <w:rFonts w:ascii="Arial" w:eastAsia="Times New Roman" w:hAnsi="Arial" w:cs="Arial"/>
                <w:b/>
                <w:bCs/>
                <w:sz w:val="14"/>
                <w:szCs w:val="14"/>
                <w:lang w:eastAsia="es-MX"/>
              </w:rPr>
            </w:pPr>
            <w:r w:rsidRPr="00B35365">
              <w:rPr>
                <w:rFonts w:ascii="Arial" w:eastAsia="Times New Roman" w:hAnsi="Arial" w:cs="Arial"/>
                <w:b/>
                <w:bCs/>
                <w:sz w:val="14"/>
                <w:szCs w:val="14"/>
                <w:lang w:eastAsia="es-MX"/>
              </w:rPr>
              <w:t>Total</w:t>
            </w:r>
          </w:p>
        </w:tc>
        <w:tc>
          <w:tcPr>
            <w:tcW w:w="0" w:type="auto"/>
            <w:hideMark/>
          </w:tcPr>
          <w:p w:rsidR="00B35365" w:rsidRPr="00B35365" w:rsidRDefault="00B35365" w:rsidP="00B35365">
            <w:pPr>
              <w:jc w:val="center"/>
              <w:rPr>
                <w:rFonts w:ascii="Arial" w:eastAsia="Times New Roman" w:hAnsi="Arial" w:cs="Arial"/>
                <w:sz w:val="14"/>
                <w:szCs w:val="14"/>
                <w:lang w:eastAsia="es-MX"/>
              </w:rPr>
            </w:pPr>
          </w:p>
        </w:tc>
        <w:tc>
          <w:tcPr>
            <w:tcW w:w="0" w:type="auto"/>
            <w:hideMark/>
          </w:tcPr>
          <w:p w:rsidR="00B35365" w:rsidRPr="00B35365" w:rsidRDefault="00B35365" w:rsidP="00B35365">
            <w:pPr>
              <w:jc w:val="center"/>
              <w:rPr>
                <w:rFonts w:ascii="Arial" w:eastAsia="Times New Roman" w:hAnsi="Arial" w:cs="Arial"/>
                <w:sz w:val="14"/>
                <w:szCs w:val="14"/>
                <w:lang w:eastAsia="es-MX"/>
              </w:rPr>
            </w:pPr>
          </w:p>
        </w:tc>
        <w:tc>
          <w:tcPr>
            <w:tcW w:w="0" w:type="auto"/>
            <w:hideMark/>
          </w:tcPr>
          <w:p w:rsidR="00B35365" w:rsidRPr="00B35365" w:rsidRDefault="00B35365" w:rsidP="00B35365">
            <w:pPr>
              <w:jc w:val="center"/>
              <w:rPr>
                <w:rFonts w:ascii="Arial" w:eastAsia="Times New Roman" w:hAnsi="Arial" w:cs="Arial"/>
                <w:sz w:val="14"/>
                <w:szCs w:val="14"/>
                <w:lang w:eastAsia="es-MX"/>
              </w:rPr>
            </w:pPr>
          </w:p>
        </w:tc>
        <w:tc>
          <w:tcPr>
            <w:tcW w:w="0" w:type="auto"/>
            <w:hideMark/>
          </w:tcPr>
          <w:p w:rsidR="00B35365" w:rsidRPr="00B35365" w:rsidRDefault="00B35365" w:rsidP="00B35365">
            <w:pPr>
              <w:jc w:val="center"/>
              <w:rPr>
                <w:rFonts w:ascii="Arial" w:eastAsia="Times New Roman" w:hAnsi="Arial" w:cs="Arial"/>
                <w:b/>
                <w:bCs/>
                <w:sz w:val="14"/>
                <w:szCs w:val="14"/>
                <w:lang w:eastAsia="es-MX"/>
              </w:rPr>
            </w:pPr>
            <w:r w:rsidRPr="00B35365">
              <w:rPr>
                <w:rFonts w:ascii="Arial" w:eastAsia="Times New Roman" w:hAnsi="Arial" w:cs="Arial"/>
                <w:b/>
                <w:bCs/>
                <w:sz w:val="14"/>
                <w:szCs w:val="14"/>
                <w:lang w:eastAsia="es-MX"/>
              </w:rPr>
              <w:t>41,492</w:t>
            </w:r>
          </w:p>
        </w:tc>
      </w:tr>
    </w:tbl>
    <w:p w:rsidR="00787B89" w:rsidRPr="00047CAE" w:rsidRDefault="00787B89" w:rsidP="00047CAE">
      <w:pPr>
        <w:spacing w:after="0" w:line="240" w:lineRule="auto"/>
        <w:jc w:val="both"/>
        <w:rPr>
          <w:rFonts w:ascii="Arial" w:hAnsi="Arial" w:cs="Arial"/>
        </w:rPr>
      </w:pPr>
    </w:p>
    <w:p w:rsidR="004D5873" w:rsidRDefault="004D5873" w:rsidP="00996572">
      <w:pPr>
        <w:spacing w:after="0" w:line="360" w:lineRule="auto"/>
        <w:jc w:val="both"/>
        <w:rPr>
          <w:rFonts w:ascii="Arial" w:eastAsia="Times New Roman" w:hAnsi="Arial" w:cs="Arial"/>
          <w:iCs/>
          <w:color w:val="000000" w:themeColor="text1"/>
          <w:lang w:eastAsia="es-MX"/>
        </w:rPr>
      </w:pPr>
    </w:p>
    <w:p w:rsidR="00B35365" w:rsidRDefault="00B35365" w:rsidP="00547ACE">
      <w:pPr>
        <w:spacing w:after="0" w:line="360" w:lineRule="auto"/>
        <w:ind w:firstLine="708"/>
        <w:jc w:val="both"/>
        <w:rPr>
          <w:rFonts w:ascii="Arial" w:eastAsia="Times New Roman" w:hAnsi="Arial" w:cs="Arial"/>
          <w:iCs/>
          <w:color w:val="000000" w:themeColor="text1"/>
          <w:lang w:eastAsia="es-MX"/>
        </w:rPr>
      </w:pPr>
      <w:r w:rsidRPr="00B35365">
        <w:rPr>
          <w:rFonts w:ascii="Arial" w:eastAsia="Times New Roman" w:hAnsi="Arial" w:cs="Arial"/>
          <w:iCs/>
          <w:color w:val="000000" w:themeColor="text1"/>
          <w:lang w:eastAsia="es-MX"/>
        </w:rPr>
        <w:t>a. Además, el cheque 14082 por $ 25,172 carece de documentación comprobatoria que reúna los requisitos fiscales establecidos en los artículos 29 y 29-A del Código Fiscal de la Federación.</w:t>
      </w:r>
    </w:p>
    <w:p w:rsidR="00B35365" w:rsidRPr="00B35365" w:rsidRDefault="00B35365" w:rsidP="00996572">
      <w:pPr>
        <w:spacing w:after="0" w:line="360" w:lineRule="auto"/>
        <w:jc w:val="both"/>
        <w:rPr>
          <w:rFonts w:ascii="Arial" w:eastAsia="Times New Roman" w:hAnsi="Arial" w:cs="Arial"/>
          <w:iCs/>
          <w:color w:val="000000" w:themeColor="text1"/>
          <w:lang w:eastAsia="es-MX"/>
        </w:rPr>
      </w:pPr>
    </w:p>
    <w:p w:rsidR="00B35365" w:rsidRPr="00B35365" w:rsidRDefault="00B35365" w:rsidP="004527DF">
      <w:pPr>
        <w:spacing w:after="0" w:line="360" w:lineRule="auto"/>
        <w:ind w:firstLine="708"/>
        <w:jc w:val="both"/>
        <w:rPr>
          <w:rFonts w:ascii="Arial" w:eastAsia="Times New Roman" w:hAnsi="Arial" w:cs="Arial"/>
          <w:iCs/>
          <w:color w:val="000000" w:themeColor="text1"/>
          <w:lang w:eastAsia="es-MX"/>
        </w:rPr>
      </w:pPr>
      <w:r w:rsidRPr="00B35365">
        <w:rPr>
          <w:rFonts w:ascii="Arial" w:eastAsia="Times New Roman" w:hAnsi="Arial" w:cs="Arial"/>
          <w:iCs/>
          <w:color w:val="000000" w:themeColor="text1"/>
          <w:lang w:eastAsia="es-MX"/>
        </w:rPr>
        <w:t>Lo anterior fue solicitado durante el proceso de fiscalización mediante requerimiento de información No. ASENL-AEM-D1J3-MU28-407-03/2013 de fecha 04 de junio de 2013 y circunstanciado mediante Acta No. ASENL-AEM-D1J3-MU28-407-05/2013 de fecha 02 de Julio de 2012, a lo cual el Municipio menciono que "corresponde ADMON. 2009-2012". A este respecto, la administración actual es la responsable de presentar la documentación requerida, aun y cuando los gastos hayan sido efectuados por la administración anterior, ya que en el proceso de entrega-recepción debieran recibir toda la documentación que soporta las operaciones efectuadas hasta esa fecha, y de no ser así lo debieran manifestar en la glosa correspondiente.</w:t>
      </w:r>
    </w:p>
    <w:p w:rsidR="00547ACE" w:rsidRDefault="00547ACE" w:rsidP="00547ACE">
      <w:pPr>
        <w:spacing w:after="0" w:line="240" w:lineRule="auto"/>
        <w:jc w:val="both"/>
        <w:rPr>
          <w:rFonts w:ascii="Arial" w:hAnsi="Arial" w:cs="Arial"/>
          <w:b/>
        </w:rPr>
      </w:pPr>
    </w:p>
    <w:p w:rsidR="00547ACE" w:rsidRPr="00047CAE" w:rsidRDefault="00547ACE" w:rsidP="00547ACE">
      <w:pPr>
        <w:spacing w:after="0" w:line="240" w:lineRule="auto"/>
        <w:jc w:val="both"/>
        <w:rPr>
          <w:rFonts w:ascii="Arial" w:hAnsi="Arial" w:cs="Arial"/>
          <w:b/>
        </w:rPr>
      </w:pPr>
      <w:r w:rsidRPr="00047CAE">
        <w:rPr>
          <w:rFonts w:ascii="Arial" w:hAnsi="Arial" w:cs="Arial"/>
          <w:b/>
        </w:rPr>
        <w:t>Acción emitida</w:t>
      </w:r>
    </w:p>
    <w:p w:rsidR="00547ACE" w:rsidRPr="00047CAE" w:rsidRDefault="00547ACE" w:rsidP="00547ACE">
      <w:pPr>
        <w:spacing w:after="0" w:line="240" w:lineRule="auto"/>
        <w:jc w:val="both"/>
        <w:rPr>
          <w:rFonts w:ascii="Arial" w:hAnsi="Arial" w:cs="Arial"/>
          <w:i/>
        </w:rPr>
      </w:pPr>
      <w:r w:rsidRPr="00047CAE">
        <w:rPr>
          <w:rFonts w:ascii="Arial" w:hAnsi="Arial" w:cs="Arial"/>
          <w:i/>
        </w:rPr>
        <w:t>Pliegos Presuntivos de Responsabilidades.</w:t>
      </w:r>
    </w:p>
    <w:p w:rsidR="00547ACE" w:rsidRPr="00047CAE" w:rsidRDefault="00547ACE" w:rsidP="00547ACE">
      <w:pPr>
        <w:spacing w:after="0" w:line="240" w:lineRule="auto"/>
        <w:jc w:val="both"/>
        <w:rPr>
          <w:rFonts w:ascii="Arial" w:hAnsi="Arial" w:cs="Arial"/>
          <w:i/>
        </w:rPr>
      </w:pPr>
      <w:r w:rsidRPr="00047CAE">
        <w:rPr>
          <w:rFonts w:ascii="Arial" w:hAnsi="Arial" w:cs="Arial"/>
          <w:i/>
        </w:rPr>
        <w:t xml:space="preserve">Promoción de </w:t>
      </w:r>
      <w:proofErr w:type="spellStart"/>
      <w:r w:rsidRPr="00047CAE">
        <w:rPr>
          <w:rFonts w:ascii="Arial" w:hAnsi="Arial" w:cs="Arial"/>
          <w:i/>
        </w:rPr>
        <w:t>Fincamiento</w:t>
      </w:r>
      <w:proofErr w:type="spellEnd"/>
      <w:r w:rsidRPr="00047CAE">
        <w:rPr>
          <w:rFonts w:ascii="Arial" w:hAnsi="Arial" w:cs="Arial"/>
          <w:i/>
        </w:rPr>
        <w:t xml:space="preserve"> de Responsabilidad Administrativa.</w:t>
      </w:r>
    </w:p>
    <w:p w:rsidR="00547ACE" w:rsidRPr="00047CAE" w:rsidRDefault="00547ACE" w:rsidP="00547ACE">
      <w:pPr>
        <w:spacing w:after="0" w:line="240" w:lineRule="auto"/>
        <w:jc w:val="both"/>
        <w:rPr>
          <w:rFonts w:ascii="Arial" w:hAnsi="Arial" w:cs="Arial"/>
          <w:i/>
        </w:rPr>
      </w:pPr>
      <w:r w:rsidRPr="00047CAE">
        <w:rPr>
          <w:rFonts w:ascii="Arial" w:hAnsi="Arial" w:cs="Arial"/>
          <w:i/>
        </w:rPr>
        <w:t>Recomendaciones en Relación a la Gestión o Control Interno.</w:t>
      </w:r>
    </w:p>
    <w:p w:rsidR="00B35365" w:rsidRDefault="00B35365" w:rsidP="00047CAE">
      <w:pPr>
        <w:spacing w:after="0" w:line="240" w:lineRule="auto"/>
        <w:jc w:val="both"/>
        <w:rPr>
          <w:rFonts w:ascii="Arial" w:eastAsia="Times New Roman" w:hAnsi="Arial" w:cs="Arial"/>
          <w:i/>
          <w:iCs/>
          <w:color w:val="000000" w:themeColor="text1"/>
          <w:lang w:eastAsia="es-MX"/>
        </w:rPr>
      </w:pPr>
    </w:p>
    <w:p w:rsidR="00547ACE" w:rsidRPr="00B35365" w:rsidRDefault="00547ACE" w:rsidP="00047CAE">
      <w:pPr>
        <w:spacing w:after="0" w:line="240" w:lineRule="auto"/>
        <w:jc w:val="both"/>
        <w:rPr>
          <w:rFonts w:ascii="Arial" w:eastAsia="Times New Roman" w:hAnsi="Arial" w:cs="Arial"/>
          <w:i/>
          <w:iCs/>
          <w:color w:val="000000" w:themeColor="text1"/>
          <w:lang w:eastAsia="es-MX"/>
        </w:rPr>
      </w:pPr>
    </w:p>
    <w:p w:rsidR="00787B89" w:rsidRPr="00047CAE" w:rsidRDefault="00787B89" w:rsidP="00047CAE">
      <w:pPr>
        <w:spacing w:after="0" w:line="240" w:lineRule="auto"/>
        <w:jc w:val="both"/>
        <w:rPr>
          <w:rFonts w:ascii="Arial" w:eastAsia="Times New Roman" w:hAnsi="Arial" w:cs="Arial"/>
          <w:b/>
          <w:bCs/>
          <w:u w:val="single"/>
          <w:lang w:eastAsia="es-MX"/>
        </w:rPr>
      </w:pPr>
      <w:r w:rsidRPr="00047CAE">
        <w:rPr>
          <w:rFonts w:ascii="Arial" w:eastAsia="Times New Roman" w:hAnsi="Arial" w:cs="Arial"/>
          <w:b/>
          <w:bCs/>
          <w:u w:val="single"/>
          <w:lang w:eastAsia="es-MX"/>
        </w:rPr>
        <w:t>MANTENIMIENTOS</w:t>
      </w:r>
    </w:p>
    <w:p w:rsidR="00787B89" w:rsidRPr="00047CAE" w:rsidRDefault="00787B89" w:rsidP="00047CAE">
      <w:pPr>
        <w:spacing w:after="0" w:line="240" w:lineRule="auto"/>
        <w:jc w:val="both"/>
        <w:rPr>
          <w:rFonts w:ascii="Arial" w:eastAsia="Times New Roman" w:hAnsi="Arial" w:cs="Arial"/>
          <w:b/>
          <w:bCs/>
          <w:u w:val="single"/>
          <w:lang w:eastAsia="es-MX"/>
        </w:rPr>
      </w:pPr>
    </w:p>
    <w:p w:rsidR="00787B89" w:rsidRPr="00047CAE" w:rsidRDefault="00D70920" w:rsidP="00996572">
      <w:pPr>
        <w:spacing w:after="0" w:line="360" w:lineRule="auto"/>
        <w:jc w:val="both"/>
        <w:rPr>
          <w:rFonts w:ascii="Arial" w:eastAsia="Times New Roman" w:hAnsi="Arial" w:cs="Arial"/>
          <w:i/>
          <w:iCs/>
          <w:color w:val="AAAAAA"/>
          <w:lang w:eastAsia="es-MX"/>
        </w:rPr>
      </w:pPr>
      <w:r w:rsidRPr="00047CAE">
        <w:rPr>
          <w:rFonts w:ascii="Arial" w:eastAsia="Times New Roman" w:hAnsi="Arial" w:cs="Arial"/>
          <w:lang w:eastAsia="es-MX"/>
        </w:rPr>
        <w:t>23. No se localizó ni fue exhibida durante la auditoría bitácoras para el control del mantenimiento del equipo de transporte por unidad que permitan medir la eficiencia, eficacia y razonabilidad del gasto de los 18 vehículos del municipio, registrando durante el ejercicio erogaciones por este concepto por un monto de $753,158, incumpliendo con lo establecido en el artículo 137 de la Ley Orgánica de la Administración Pública Municipal del Estado de Nuevo León.</w:t>
      </w:r>
    </w:p>
    <w:p w:rsidR="00787B89" w:rsidRDefault="00787B89" w:rsidP="00047CAE">
      <w:pPr>
        <w:spacing w:after="0" w:line="240" w:lineRule="auto"/>
        <w:jc w:val="both"/>
        <w:rPr>
          <w:rFonts w:ascii="Arial" w:hAnsi="Arial" w:cs="Arial"/>
        </w:rPr>
      </w:pPr>
    </w:p>
    <w:p w:rsidR="00B35365" w:rsidRPr="00B35365" w:rsidRDefault="00B35365" w:rsidP="00B35365">
      <w:pPr>
        <w:spacing w:after="0" w:line="240" w:lineRule="auto"/>
        <w:jc w:val="both"/>
        <w:rPr>
          <w:rFonts w:ascii="Arial" w:hAnsi="Arial" w:cs="Arial"/>
          <w:b/>
        </w:rPr>
      </w:pPr>
      <w:r w:rsidRPr="00B35365">
        <w:rPr>
          <w:rFonts w:ascii="Arial" w:hAnsi="Arial" w:cs="Arial"/>
          <w:b/>
        </w:rPr>
        <w:t>Acción emitida</w:t>
      </w:r>
    </w:p>
    <w:p w:rsidR="00B35365" w:rsidRPr="00B35365" w:rsidRDefault="00B35365" w:rsidP="00B35365">
      <w:pPr>
        <w:spacing w:after="0" w:line="240" w:lineRule="auto"/>
        <w:jc w:val="both"/>
        <w:rPr>
          <w:rFonts w:ascii="Arial" w:hAnsi="Arial" w:cs="Arial"/>
          <w:i/>
        </w:rPr>
      </w:pPr>
      <w:r w:rsidRPr="00B35365">
        <w:rPr>
          <w:rFonts w:ascii="Arial" w:hAnsi="Arial" w:cs="Arial"/>
          <w:i/>
        </w:rPr>
        <w:t>Recomendaciones en Relación a la Gestión o Control Interno.</w:t>
      </w:r>
    </w:p>
    <w:p w:rsidR="00D70920" w:rsidRPr="00047CAE" w:rsidRDefault="00D70920" w:rsidP="00047CAE">
      <w:pPr>
        <w:spacing w:after="0" w:line="240" w:lineRule="auto"/>
        <w:jc w:val="both"/>
        <w:rPr>
          <w:rFonts w:ascii="Arial" w:hAnsi="Arial" w:cs="Arial"/>
        </w:rPr>
      </w:pPr>
    </w:p>
    <w:p w:rsidR="00D70920" w:rsidRPr="00047CAE" w:rsidRDefault="00D70920" w:rsidP="00047CAE">
      <w:pPr>
        <w:spacing w:after="0" w:line="240" w:lineRule="auto"/>
        <w:jc w:val="both"/>
        <w:rPr>
          <w:rFonts w:ascii="Arial" w:eastAsia="Times New Roman" w:hAnsi="Arial" w:cs="Arial"/>
          <w:b/>
          <w:bCs/>
          <w:u w:val="single"/>
          <w:lang w:eastAsia="es-MX"/>
        </w:rPr>
      </w:pPr>
      <w:r w:rsidRPr="00047CAE">
        <w:rPr>
          <w:rFonts w:ascii="Arial" w:eastAsia="Times New Roman" w:hAnsi="Arial" w:cs="Arial"/>
          <w:b/>
          <w:bCs/>
          <w:u w:val="single"/>
          <w:lang w:eastAsia="es-MX"/>
        </w:rPr>
        <w:t xml:space="preserve">Mantenimiento de Alumbrado </w:t>
      </w:r>
      <w:r w:rsidR="00B35365" w:rsidRPr="00047CAE">
        <w:rPr>
          <w:rFonts w:ascii="Arial" w:eastAsia="Times New Roman" w:hAnsi="Arial" w:cs="Arial"/>
          <w:b/>
          <w:bCs/>
          <w:u w:val="single"/>
          <w:lang w:eastAsia="es-MX"/>
        </w:rPr>
        <w:t>Público</w:t>
      </w:r>
    </w:p>
    <w:p w:rsidR="00D70920" w:rsidRPr="00047CAE" w:rsidRDefault="00D70920" w:rsidP="00047CAE">
      <w:pPr>
        <w:spacing w:after="0" w:line="240" w:lineRule="auto"/>
        <w:jc w:val="both"/>
        <w:rPr>
          <w:rFonts w:ascii="Arial" w:eastAsia="Times New Roman" w:hAnsi="Arial" w:cs="Arial"/>
          <w:b/>
          <w:bCs/>
          <w:u w:val="single"/>
          <w:lang w:eastAsia="es-MX"/>
        </w:rPr>
      </w:pPr>
    </w:p>
    <w:p w:rsidR="004D5873" w:rsidRDefault="004D5873" w:rsidP="00996572">
      <w:pPr>
        <w:spacing w:after="0" w:line="360" w:lineRule="auto"/>
        <w:jc w:val="both"/>
        <w:rPr>
          <w:rFonts w:ascii="Arial" w:hAnsi="Arial" w:cs="Arial"/>
        </w:rPr>
      </w:pPr>
    </w:p>
    <w:p w:rsidR="00D70920" w:rsidRDefault="00D70920" w:rsidP="00996572">
      <w:pPr>
        <w:spacing w:after="0" w:line="360" w:lineRule="auto"/>
        <w:jc w:val="both"/>
        <w:rPr>
          <w:rFonts w:ascii="Arial" w:eastAsia="Times New Roman" w:hAnsi="Arial" w:cs="Arial"/>
          <w:lang w:eastAsia="es-MX"/>
        </w:rPr>
      </w:pPr>
      <w:r w:rsidRPr="00047CAE">
        <w:rPr>
          <w:rFonts w:ascii="Arial" w:hAnsi="Arial" w:cs="Arial"/>
        </w:rPr>
        <w:t xml:space="preserve">24. </w:t>
      </w:r>
      <w:r w:rsidRPr="00047CAE">
        <w:rPr>
          <w:rFonts w:ascii="Arial" w:eastAsia="Times New Roman" w:hAnsi="Arial" w:cs="Arial"/>
          <w:lang w:eastAsia="es-MX"/>
        </w:rPr>
        <w:t xml:space="preserve">Se detectaron erogaciones por un monto de $110,348 por concepto de mantenimiento de luminarias, amparado con facturas, no localizando durante el proceso de la auditoría requisición </w:t>
      </w:r>
      <w:proofErr w:type="spellStart"/>
      <w:r w:rsidRPr="00047CAE">
        <w:rPr>
          <w:rFonts w:ascii="Arial" w:eastAsia="Times New Roman" w:hAnsi="Arial" w:cs="Arial"/>
          <w:lang w:eastAsia="es-MX"/>
        </w:rPr>
        <w:t>ó</w:t>
      </w:r>
      <w:proofErr w:type="spellEnd"/>
      <w:r w:rsidRPr="00047CAE">
        <w:rPr>
          <w:rFonts w:ascii="Arial" w:eastAsia="Times New Roman" w:hAnsi="Arial" w:cs="Arial"/>
          <w:lang w:eastAsia="es-MX"/>
        </w:rPr>
        <w:t xml:space="preserve"> solicitud de servicio, contrato de compra o de suministró, bitácora y evidencia que permitan confirmar los trabajos realizados, incumpliendo con lo establecido en los artículos 9, 17 y 18 fracciones I y II del Reglamento de Adquisiciones de Bienes y Servicios para la Administración Municipal de Iturbide, Nuevo León y 15 de la Ley de Fiscalización Superior del Estado de Nuevo León, de acuerdo al detalle siguiente:</w:t>
      </w:r>
    </w:p>
    <w:p w:rsidR="00E00EF1" w:rsidRPr="00047CAE" w:rsidRDefault="00E00EF1" w:rsidP="00996572">
      <w:pPr>
        <w:spacing w:after="0" w:line="360" w:lineRule="auto"/>
        <w:jc w:val="both"/>
        <w:rPr>
          <w:rFonts w:ascii="Arial" w:eastAsia="Times New Roman" w:hAnsi="Arial" w:cs="Arial"/>
          <w:lang w:eastAsia="es-MX"/>
        </w:rPr>
      </w:pPr>
    </w:p>
    <w:p w:rsidR="00D70920" w:rsidRPr="00047CAE" w:rsidRDefault="00D70920" w:rsidP="00996572">
      <w:pPr>
        <w:spacing w:after="0" w:line="360" w:lineRule="auto"/>
        <w:jc w:val="both"/>
        <w:rPr>
          <w:rFonts w:ascii="Arial" w:eastAsia="Times New Roman" w:hAnsi="Arial" w:cs="Arial"/>
          <w:lang w:eastAsia="es-MX"/>
        </w:rPr>
      </w:pPr>
    </w:p>
    <w:tbl>
      <w:tblPr>
        <w:tblStyle w:val="Tablaconcuadrcula"/>
        <w:tblW w:w="4357" w:type="pct"/>
        <w:jc w:val="center"/>
        <w:tblLook w:val="04A0" w:firstRow="1" w:lastRow="0" w:firstColumn="1" w:lastColumn="0" w:noHBand="0" w:noVBand="1"/>
      </w:tblPr>
      <w:tblGrid>
        <w:gridCol w:w="917"/>
        <w:gridCol w:w="757"/>
        <w:gridCol w:w="1531"/>
        <w:gridCol w:w="3319"/>
        <w:gridCol w:w="723"/>
      </w:tblGrid>
      <w:tr w:rsidR="00B35365" w:rsidRPr="00B35365" w:rsidTr="004D5873">
        <w:trPr>
          <w:jc w:val="center"/>
        </w:trPr>
        <w:tc>
          <w:tcPr>
            <w:tcW w:w="0" w:type="auto"/>
            <w:shd w:val="clear" w:color="auto" w:fill="BFBFBF" w:themeFill="background1" w:themeFillShade="BF"/>
            <w:hideMark/>
          </w:tcPr>
          <w:p w:rsidR="00B35365" w:rsidRPr="00B35365" w:rsidRDefault="00B35365" w:rsidP="00B35365">
            <w:pPr>
              <w:jc w:val="center"/>
              <w:rPr>
                <w:rFonts w:ascii="Arial" w:eastAsia="Times New Roman" w:hAnsi="Arial" w:cs="Arial"/>
                <w:sz w:val="14"/>
                <w:szCs w:val="14"/>
                <w:u w:val="single"/>
                <w:lang w:eastAsia="es-MX"/>
              </w:rPr>
            </w:pPr>
            <w:r w:rsidRPr="00B35365">
              <w:rPr>
                <w:rFonts w:ascii="Arial" w:eastAsia="Times New Roman" w:hAnsi="Arial" w:cs="Arial"/>
                <w:sz w:val="14"/>
                <w:szCs w:val="14"/>
                <w:u w:val="single"/>
                <w:lang w:eastAsia="es-MX"/>
              </w:rPr>
              <w:t>Fecha</w:t>
            </w:r>
          </w:p>
        </w:tc>
        <w:tc>
          <w:tcPr>
            <w:tcW w:w="0" w:type="auto"/>
            <w:shd w:val="clear" w:color="auto" w:fill="BFBFBF" w:themeFill="background1" w:themeFillShade="BF"/>
            <w:hideMark/>
          </w:tcPr>
          <w:p w:rsidR="00B35365" w:rsidRPr="00B35365" w:rsidRDefault="00B35365" w:rsidP="00B35365">
            <w:pPr>
              <w:jc w:val="center"/>
              <w:rPr>
                <w:rFonts w:ascii="Arial" w:eastAsia="Times New Roman" w:hAnsi="Arial" w:cs="Arial"/>
                <w:sz w:val="14"/>
                <w:szCs w:val="14"/>
                <w:u w:val="single"/>
                <w:lang w:eastAsia="es-MX"/>
              </w:rPr>
            </w:pPr>
            <w:r w:rsidRPr="00B35365">
              <w:rPr>
                <w:rFonts w:ascii="Arial" w:eastAsia="Times New Roman" w:hAnsi="Arial" w:cs="Arial"/>
                <w:sz w:val="14"/>
                <w:szCs w:val="14"/>
                <w:u w:val="single"/>
                <w:lang w:eastAsia="es-MX"/>
              </w:rPr>
              <w:t>Cheque</w:t>
            </w:r>
          </w:p>
        </w:tc>
        <w:tc>
          <w:tcPr>
            <w:tcW w:w="0" w:type="auto"/>
            <w:shd w:val="clear" w:color="auto" w:fill="BFBFBF" w:themeFill="background1" w:themeFillShade="BF"/>
            <w:hideMark/>
          </w:tcPr>
          <w:p w:rsidR="00B35365" w:rsidRPr="00B35365" w:rsidRDefault="00B35365" w:rsidP="00B35365">
            <w:pPr>
              <w:jc w:val="center"/>
              <w:rPr>
                <w:rFonts w:ascii="Arial" w:eastAsia="Times New Roman" w:hAnsi="Arial" w:cs="Arial"/>
                <w:sz w:val="14"/>
                <w:szCs w:val="14"/>
                <w:u w:val="single"/>
                <w:lang w:eastAsia="es-MX"/>
              </w:rPr>
            </w:pPr>
            <w:r w:rsidRPr="00B35365">
              <w:rPr>
                <w:rFonts w:ascii="Arial" w:eastAsia="Times New Roman" w:hAnsi="Arial" w:cs="Arial"/>
                <w:sz w:val="14"/>
                <w:szCs w:val="14"/>
                <w:u w:val="single"/>
                <w:lang w:eastAsia="es-MX"/>
              </w:rPr>
              <w:t>Nombre</w:t>
            </w:r>
          </w:p>
        </w:tc>
        <w:tc>
          <w:tcPr>
            <w:tcW w:w="0" w:type="auto"/>
            <w:shd w:val="clear" w:color="auto" w:fill="BFBFBF" w:themeFill="background1" w:themeFillShade="BF"/>
            <w:hideMark/>
          </w:tcPr>
          <w:p w:rsidR="00B35365" w:rsidRPr="00B35365" w:rsidRDefault="00B35365" w:rsidP="00B35365">
            <w:pPr>
              <w:jc w:val="center"/>
              <w:rPr>
                <w:rFonts w:ascii="Arial" w:eastAsia="Times New Roman" w:hAnsi="Arial" w:cs="Arial"/>
                <w:sz w:val="14"/>
                <w:szCs w:val="14"/>
                <w:u w:val="single"/>
                <w:lang w:eastAsia="es-MX"/>
              </w:rPr>
            </w:pPr>
            <w:r w:rsidRPr="00B35365">
              <w:rPr>
                <w:rFonts w:ascii="Arial" w:eastAsia="Times New Roman" w:hAnsi="Arial" w:cs="Arial"/>
                <w:sz w:val="14"/>
                <w:szCs w:val="14"/>
                <w:u w:val="single"/>
                <w:lang w:eastAsia="es-MX"/>
              </w:rPr>
              <w:t>Concepto</w:t>
            </w:r>
          </w:p>
        </w:tc>
        <w:tc>
          <w:tcPr>
            <w:tcW w:w="0" w:type="auto"/>
            <w:shd w:val="clear" w:color="auto" w:fill="BFBFBF" w:themeFill="background1" w:themeFillShade="BF"/>
            <w:hideMark/>
          </w:tcPr>
          <w:p w:rsidR="00B35365" w:rsidRPr="00B35365" w:rsidRDefault="00B35365" w:rsidP="00B35365">
            <w:pPr>
              <w:jc w:val="center"/>
              <w:rPr>
                <w:rFonts w:ascii="Arial" w:eastAsia="Times New Roman" w:hAnsi="Arial" w:cs="Arial"/>
                <w:sz w:val="14"/>
                <w:szCs w:val="14"/>
                <w:u w:val="single"/>
                <w:lang w:eastAsia="es-MX"/>
              </w:rPr>
            </w:pPr>
            <w:r w:rsidRPr="00B35365">
              <w:rPr>
                <w:rFonts w:ascii="Arial" w:eastAsia="Times New Roman" w:hAnsi="Arial" w:cs="Arial"/>
                <w:sz w:val="14"/>
                <w:szCs w:val="14"/>
                <w:u w:val="single"/>
                <w:lang w:eastAsia="es-MX"/>
              </w:rPr>
              <w:t>Importe</w:t>
            </w:r>
          </w:p>
        </w:tc>
      </w:tr>
      <w:tr w:rsidR="00B35365" w:rsidRPr="00B35365" w:rsidTr="004D5873">
        <w:trPr>
          <w:jc w:val="center"/>
        </w:trPr>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01/02/2012</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28 13101</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Alfonso Perales Garza</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 xml:space="preserve">Abono </w:t>
            </w:r>
            <w:proofErr w:type="spellStart"/>
            <w:r w:rsidRPr="00B35365">
              <w:rPr>
                <w:rFonts w:ascii="Arial" w:eastAsia="Times New Roman" w:hAnsi="Arial" w:cs="Arial"/>
                <w:sz w:val="14"/>
                <w:szCs w:val="14"/>
                <w:lang w:eastAsia="es-MX"/>
              </w:rPr>
              <w:t>fac</w:t>
            </w:r>
            <w:proofErr w:type="spellEnd"/>
            <w:r w:rsidRPr="00B35365">
              <w:rPr>
                <w:rFonts w:ascii="Arial" w:eastAsia="Times New Roman" w:hAnsi="Arial" w:cs="Arial"/>
                <w:sz w:val="14"/>
                <w:szCs w:val="14"/>
                <w:lang w:eastAsia="es-MX"/>
              </w:rPr>
              <w:t>. 1308 mantenimiento de alumbrado público en cabecera municipal.</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26,174</w:t>
            </w:r>
          </w:p>
        </w:tc>
      </w:tr>
      <w:tr w:rsidR="00B35365" w:rsidRPr="00B35365" w:rsidTr="004D5873">
        <w:trPr>
          <w:jc w:val="center"/>
        </w:trPr>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01/02/2012</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28 13109</w:t>
            </w:r>
          </w:p>
        </w:tc>
        <w:tc>
          <w:tcPr>
            <w:tcW w:w="0" w:type="auto"/>
            <w:hideMark/>
          </w:tcPr>
          <w:p w:rsidR="00B35365" w:rsidRPr="00B35365" w:rsidRDefault="00B35365" w:rsidP="004D5873">
            <w:pPr>
              <w:rPr>
                <w:rFonts w:ascii="Arial" w:eastAsia="Times New Roman" w:hAnsi="Arial" w:cs="Arial"/>
                <w:sz w:val="14"/>
                <w:szCs w:val="14"/>
                <w:lang w:eastAsia="es-MX"/>
              </w:rPr>
            </w:pPr>
            <w:proofErr w:type="spellStart"/>
            <w:r w:rsidRPr="00B35365">
              <w:rPr>
                <w:rFonts w:ascii="Arial" w:eastAsia="Times New Roman" w:hAnsi="Arial" w:cs="Arial"/>
                <w:sz w:val="14"/>
                <w:szCs w:val="14"/>
                <w:lang w:eastAsia="es-MX"/>
              </w:rPr>
              <w:t>Jjemaf</w:t>
            </w:r>
            <w:proofErr w:type="spellEnd"/>
            <w:r w:rsidRPr="00B35365">
              <w:rPr>
                <w:rFonts w:ascii="Arial" w:eastAsia="Times New Roman" w:hAnsi="Arial" w:cs="Arial"/>
                <w:sz w:val="14"/>
                <w:szCs w:val="14"/>
                <w:lang w:eastAsia="es-MX"/>
              </w:rPr>
              <w:t xml:space="preserve"> Company, S.A. de C.V.</w:t>
            </w:r>
          </w:p>
        </w:tc>
        <w:tc>
          <w:tcPr>
            <w:tcW w:w="0" w:type="auto"/>
            <w:hideMark/>
          </w:tcPr>
          <w:p w:rsidR="00B35365" w:rsidRPr="00B35365" w:rsidRDefault="00B35365" w:rsidP="00B35365">
            <w:pPr>
              <w:jc w:val="center"/>
              <w:rPr>
                <w:rFonts w:ascii="Arial" w:eastAsia="Times New Roman" w:hAnsi="Arial" w:cs="Arial"/>
                <w:sz w:val="14"/>
                <w:szCs w:val="14"/>
                <w:lang w:eastAsia="es-MX"/>
              </w:rPr>
            </w:pPr>
            <w:proofErr w:type="spellStart"/>
            <w:r w:rsidRPr="00B35365">
              <w:rPr>
                <w:rFonts w:ascii="Arial" w:eastAsia="Times New Roman" w:hAnsi="Arial" w:cs="Arial"/>
                <w:sz w:val="14"/>
                <w:szCs w:val="14"/>
                <w:lang w:eastAsia="es-MX"/>
              </w:rPr>
              <w:t>Fac</w:t>
            </w:r>
            <w:proofErr w:type="spellEnd"/>
            <w:r w:rsidRPr="00B35365">
              <w:rPr>
                <w:rFonts w:ascii="Arial" w:eastAsia="Times New Roman" w:hAnsi="Arial" w:cs="Arial"/>
                <w:sz w:val="14"/>
                <w:szCs w:val="14"/>
                <w:lang w:eastAsia="es-MX"/>
              </w:rPr>
              <w:t>. A1 Liquidación de rehabilitación de luminarias en comunidades y cabecera.</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58,000</w:t>
            </w:r>
          </w:p>
        </w:tc>
      </w:tr>
      <w:tr w:rsidR="00B35365" w:rsidRPr="00B35365" w:rsidTr="004D5873">
        <w:trPr>
          <w:jc w:val="center"/>
        </w:trPr>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29/02/2012</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28 13212</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Alfonso Perales Garza</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 xml:space="preserve">Total </w:t>
            </w:r>
            <w:proofErr w:type="spellStart"/>
            <w:r w:rsidRPr="00B35365">
              <w:rPr>
                <w:rFonts w:ascii="Arial" w:eastAsia="Times New Roman" w:hAnsi="Arial" w:cs="Arial"/>
                <w:sz w:val="14"/>
                <w:szCs w:val="14"/>
                <w:lang w:eastAsia="es-MX"/>
              </w:rPr>
              <w:t>fac</w:t>
            </w:r>
            <w:proofErr w:type="spellEnd"/>
            <w:r w:rsidRPr="00B35365">
              <w:rPr>
                <w:rFonts w:ascii="Arial" w:eastAsia="Times New Roman" w:hAnsi="Arial" w:cs="Arial"/>
                <w:sz w:val="14"/>
                <w:szCs w:val="14"/>
                <w:lang w:eastAsia="es-MX"/>
              </w:rPr>
              <w:t>. 1308 arbotantes e instalación.</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26,174</w:t>
            </w:r>
          </w:p>
        </w:tc>
      </w:tr>
      <w:tr w:rsidR="00B35365" w:rsidRPr="00B35365" w:rsidTr="004D5873">
        <w:trPr>
          <w:jc w:val="center"/>
        </w:trPr>
        <w:tc>
          <w:tcPr>
            <w:tcW w:w="0" w:type="auto"/>
            <w:hideMark/>
          </w:tcPr>
          <w:p w:rsidR="00B35365" w:rsidRPr="00B35365" w:rsidRDefault="00B35365" w:rsidP="00B35365">
            <w:pPr>
              <w:jc w:val="center"/>
              <w:rPr>
                <w:rFonts w:ascii="Arial" w:eastAsia="Times New Roman" w:hAnsi="Arial" w:cs="Arial"/>
                <w:b/>
                <w:bCs/>
                <w:sz w:val="14"/>
                <w:szCs w:val="14"/>
                <w:lang w:eastAsia="es-MX"/>
              </w:rPr>
            </w:pPr>
            <w:r w:rsidRPr="00B35365">
              <w:rPr>
                <w:rFonts w:ascii="Arial" w:eastAsia="Times New Roman" w:hAnsi="Arial" w:cs="Arial"/>
                <w:b/>
                <w:bCs/>
                <w:sz w:val="14"/>
                <w:szCs w:val="14"/>
                <w:lang w:eastAsia="es-MX"/>
              </w:rPr>
              <w:t>Total</w:t>
            </w:r>
          </w:p>
        </w:tc>
        <w:tc>
          <w:tcPr>
            <w:tcW w:w="0" w:type="auto"/>
            <w:hideMark/>
          </w:tcPr>
          <w:p w:rsidR="00B35365" w:rsidRPr="00B35365" w:rsidRDefault="00B35365" w:rsidP="00B35365">
            <w:pPr>
              <w:jc w:val="center"/>
              <w:rPr>
                <w:rFonts w:ascii="Arial" w:eastAsia="Times New Roman" w:hAnsi="Arial" w:cs="Arial"/>
                <w:sz w:val="14"/>
                <w:szCs w:val="14"/>
                <w:lang w:eastAsia="es-MX"/>
              </w:rPr>
            </w:pPr>
          </w:p>
        </w:tc>
        <w:tc>
          <w:tcPr>
            <w:tcW w:w="0" w:type="auto"/>
            <w:hideMark/>
          </w:tcPr>
          <w:p w:rsidR="00B35365" w:rsidRPr="00B35365" w:rsidRDefault="00B35365" w:rsidP="00B35365">
            <w:pPr>
              <w:jc w:val="center"/>
              <w:rPr>
                <w:rFonts w:ascii="Arial" w:eastAsia="Times New Roman" w:hAnsi="Arial" w:cs="Arial"/>
                <w:sz w:val="14"/>
                <w:szCs w:val="14"/>
                <w:lang w:eastAsia="es-MX"/>
              </w:rPr>
            </w:pPr>
          </w:p>
        </w:tc>
        <w:tc>
          <w:tcPr>
            <w:tcW w:w="0" w:type="auto"/>
            <w:hideMark/>
          </w:tcPr>
          <w:p w:rsidR="00B35365" w:rsidRPr="00B35365" w:rsidRDefault="00B35365" w:rsidP="00B35365">
            <w:pPr>
              <w:jc w:val="center"/>
              <w:rPr>
                <w:rFonts w:ascii="Arial" w:eastAsia="Times New Roman" w:hAnsi="Arial" w:cs="Arial"/>
                <w:sz w:val="14"/>
                <w:szCs w:val="14"/>
                <w:lang w:eastAsia="es-MX"/>
              </w:rPr>
            </w:pPr>
          </w:p>
        </w:tc>
        <w:tc>
          <w:tcPr>
            <w:tcW w:w="0" w:type="auto"/>
            <w:hideMark/>
          </w:tcPr>
          <w:p w:rsidR="00B35365" w:rsidRPr="00B35365" w:rsidRDefault="00B35365" w:rsidP="00B35365">
            <w:pPr>
              <w:jc w:val="center"/>
              <w:rPr>
                <w:rFonts w:ascii="Arial" w:eastAsia="Times New Roman" w:hAnsi="Arial" w:cs="Arial"/>
                <w:b/>
                <w:bCs/>
                <w:sz w:val="14"/>
                <w:szCs w:val="14"/>
                <w:lang w:eastAsia="es-MX"/>
              </w:rPr>
            </w:pPr>
            <w:r w:rsidRPr="00B35365">
              <w:rPr>
                <w:rFonts w:ascii="Arial" w:eastAsia="Times New Roman" w:hAnsi="Arial" w:cs="Arial"/>
                <w:b/>
                <w:bCs/>
                <w:sz w:val="14"/>
                <w:szCs w:val="14"/>
                <w:lang w:eastAsia="es-MX"/>
              </w:rPr>
              <w:t>110,348</w:t>
            </w:r>
          </w:p>
        </w:tc>
      </w:tr>
    </w:tbl>
    <w:p w:rsidR="00D70920" w:rsidRPr="00047CAE" w:rsidRDefault="00D70920" w:rsidP="00047CAE">
      <w:pPr>
        <w:spacing w:after="0" w:line="240" w:lineRule="auto"/>
        <w:jc w:val="both"/>
        <w:rPr>
          <w:rFonts w:ascii="Arial" w:hAnsi="Arial" w:cs="Arial"/>
        </w:rPr>
      </w:pPr>
    </w:p>
    <w:p w:rsidR="00D70920" w:rsidRDefault="00D70920" w:rsidP="00047CAE">
      <w:pPr>
        <w:spacing w:after="0" w:line="240" w:lineRule="auto"/>
        <w:jc w:val="both"/>
        <w:rPr>
          <w:rFonts w:ascii="Arial" w:eastAsia="Times New Roman" w:hAnsi="Arial" w:cs="Arial"/>
          <w:i/>
          <w:iCs/>
          <w:color w:val="AAAAAA"/>
          <w:lang w:eastAsia="es-MX"/>
        </w:rPr>
      </w:pPr>
    </w:p>
    <w:p w:rsidR="00B35365" w:rsidRDefault="00B35365" w:rsidP="004527DF">
      <w:pPr>
        <w:spacing w:after="0" w:line="360" w:lineRule="auto"/>
        <w:ind w:firstLine="708"/>
        <w:jc w:val="both"/>
        <w:rPr>
          <w:rFonts w:ascii="Arial" w:eastAsia="Times New Roman" w:hAnsi="Arial" w:cs="Arial"/>
          <w:iCs/>
          <w:color w:val="000000" w:themeColor="text1"/>
          <w:lang w:eastAsia="es-MX"/>
        </w:rPr>
      </w:pPr>
      <w:r w:rsidRPr="00B35365">
        <w:rPr>
          <w:rFonts w:ascii="Arial" w:eastAsia="Times New Roman" w:hAnsi="Arial" w:cs="Arial"/>
          <w:iCs/>
          <w:color w:val="000000" w:themeColor="text1"/>
          <w:lang w:eastAsia="es-MX"/>
        </w:rPr>
        <w:t>Lo anterior fue solicitado durante el proceso de fiscalización mediante requerimiento de información No. ASENL-AEM-D1J3-MU28-407-03/2013 de fecha 04 de junio de 2013 y circunstanciado mediante Acta No. ASENL-AEM-D1J3-MU28-407-05/2013 de fecha 02 de Julio de 2012, a lo cual el Municipio menciono que "corresponde ADMON. 2009-2012". A este respecto, la administración actual es la responsable de presentar la documentación requerida, aun y cuando los gastos hayan sido efectuados por la administración anterior, ya que en el proceso de entrega-recepción debieran recibir toda la documentación que soporta las operaciones efectuadas hasta esa fecha, y de no ser así lo debieran manifestar en la glosa correspondiente.</w:t>
      </w:r>
    </w:p>
    <w:p w:rsidR="00B35365" w:rsidRPr="00B35365" w:rsidRDefault="00B35365" w:rsidP="00996572">
      <w:pPr>
        <w:spacing w:after="0" w:line="360" w:lineRule="auto"/>
        <w:jc w:val="both"/>
        <w:rPr>
          <w:rFonts w:ascii="Arial" w:eastAsia="Times New Roman" w:hAnsi="Arial" w:cs="Arial"/>
          <w:iCs/>
          <w:color w:val="000000" w:themeColor="text1"/>
          <w:lang w:eastAsia="es-MX"/>
        </w:rPr>
      </w:pPr>
    </w:p>
    <w:p w:rsidR="00B35365" w:rsidRPr="00B35365" w:rsidRDefault="00B35365" w:rsidP="004527DF">
      <w:pPr>
        <w:spacing w:after="0" w:line="360" w:lineRule="auto"/>
        <w:ind w:firstLine="708"/>
        <w:jc w:val="both"/>
        <w:rPr>
          <w:rFonts w:ascii="Arial" w:eastAsia="Times New Roman" w:hAnsi="Arial" w:cs="Arial"/>
          <w:iCs/>
          <w:color w:val="000000" w:themeColor="text1"/>
          <w:lang w:eastAsia="es-MX"/>
        </w:rPr>
      </w:pPr>
      <w:r w:rsidRPr="00B35365">
        <w:rPr>
          <w:rFonts w:ascii="Arial" w:eastAsia="Times New Roman" w:hAnsi="Arial" w:cs="Arial"/>
          <w:iCs/>
          <w:color w:val="000000" w:themeColor="text1"/>
          <w:lang w:eastAsia="es-MX"/>
        </w:rPr>
        <w:t xml:space="preserve">Cabe señalar que se </w:t>
      </w:r>
      <w:r>
        <w:rPr>
          <w:rFonts w:ascii="Arial" w:eastAsia="Times New Roman" w:hAnsi="Arial" w:cs="Arial"/>
          <w:iCs/>
          <w:color w:val="000000" w:themeColor="text1"/>
          <w:lang w:eastAsia="es-MX"/>
        </w:rPr>
        <w:t>realizó compulsa a un proveedor</w:t>
      </w:r>
      <w:r w:rsidRPr="00B35365">
        <w:rPr>
          <w:rFonts w:ascii="Arial" w:eastAsia="Times New Roman" w:hAnsi="Arial" w:cs="Arial"/>
          <w:iCs/>
          <w:color w:val="000000" w:themeColor="text1"/>
          <w:lang w:eastAsia="es-MX"/>
        </w:rPr>
        <w:t>, para comprobar las operaciones efectuadas en el ejercicio 2012 consta en oficio número ASENL-AEM-MU28-RIT/1025-2013 de fecha 28 de junio de 2013 y acta circunstanciada de fecha 04 de julio de 2013, la cual no fue posible llevar a cabo la notificación, debido a que no existe el número señalado en el domicilio del proveedor.</w:t>
      </w:r>
    </w:p>
    <w:p w:rsidR="00B35365" w:rsidRPr="00B35365" w:rsidRDefault="00B35365" w:rsidP="00B35365">
      <w:pPr>
        <w:spacing w:after="0" w:line="240" w:lineRule="auto"/>
        <w:jc w:val="both"/>
        <w:rPr>
          <w:rFonts w:ascii="Arial" w:eastAsia="Times New Roman" w:hAnsi="Arial" w:cs="Arial"/>
          <w:b/>
          <w:iCs/>
          <w:color w:val="000000" w:themeColor="text1"/>
          <w:lang w:eastAsia="es-MX"/>
        </w:rPr>
      </w:pPr>
      <w:r w:rsidRPr="00B35365">
        <w:rPr>
          <w:rFonts w:ascii="Arial" w:eastAsia="Times New Roman" w:hAnsi="Arial" w:cs="Arial"/>
          <w:b/>
          <w:iCs/>
          <w:color w:val="000000" w:themeColor="text1"/>
          <w:lang w:eastAsia="es-MX"/>
        </w:rPr>
        <w:tab/>
      </w:r>
    </w:p>
    <w:p w:rsidR="00B35365" w:rsidRPr="00B35365" w:rsidRDefault="00B35365" w:rsidP="00B35365">
      <w:pPr>
        <w:spacing w:after="0" w:line="240" w:lineRule="auto"/>
        <w:jc w:val="both"/>
        <w:rPr>
          <w:rFonts w:ascii="Arial" w:eastAsia="Times New Roman" w:hAnsi="Arial" w:cs="Arial"/>
          <w:b/>
          <w:iCs/>
          <w:color w:val="000000" w:themeColor="text1"/>
          <w:lang w:eastAsia="es-MX"/>
        </w:rPr>
      </w:pPr>
      <w:r w:rsidRPr="00B35365">
        <w:rPr>
          <w:rFonts w:ascii="Arial" w:eastAsia="Times New Roman" w:hAnsi="Arial" w:cs="Arial"/>
          <w:b/>
          <w:iCs/>
          <w:color w:val="000000" w:themeColor="text1"/>
          <w:lang w:eastAsia="es-MX"/>
        </w:rPr>
        <w:t>Acción emitida</w:t>
      </w:r>
    </w:p>
    <w:p w:rsidR="00B35365" w:rsidRPr="00B35365" w:rsidRDefault="00B35365" w:rsidP="00B35365">
      <w:pPr>
        <w:spacing w:after="0" w:line="240" w:lineRule="auto"/>
        <w:jc w:val="both"/>
        <w:rPr>
          <w:rFonts w:ascii="Arial" w:eastAsia="Times New Roman" w:hAnsi="Arial" w:cs="Arial"/>
          <w:i/>
          <w:iCs/>
          <w:color w:val="000000" w:themeColor="text1"/>
          <w:lang w:eastAsia="es-MX"/>
        </w:rPr>
      </w:pPr>
      <w:r w:rsidRPr="00B35365">
        <w:rPr>
          <w:rFonts w:ascii="Arial" w:eastAsia="Times New Roman" w:hAnsi="Arial" w:cs="Arial"/>
          <w:i/>
          <w:iCs/>
          <w:color w:val="000000" w:themeColor="text1"/>
          <w:lang w:eastAsia="es-MX"/>
        </w:rPr>
        <w:t>Pliegos Presuntivos de Responsabilidades.</w:t>
      </w:r>
    </w:p>
    <w:p w:rsidR="00B35365" w:rsidRPr="00B35365" w:rsidRDefault="00B35365" w:rsidP="00B35365">
      <w:pPr>
        <w:spacing w:after="0" w:line="240" w:lineRule="auto"/>
        <w:jc w:val="both"/>
        <w:rPr>
          <w:rFonts w:ascii="Arial" w:eastAsia="Times New Roman" w:hAnsi="Arial" w:cs="Arial"/>
          <w:i/>
          <w:iCs/>
          <w:color w:val="000000" w:themeColor="text1"/>
          <w:lang w:eastAsia="es-MX"/>
        </w:rPr>
      </w:pPr>
      <w:r w:rsidRPr="00B35365">
        <w:rPr>
          <w:rFonts w:ascii="Arial" w:eastAsia="Times New Roman" w:hAnsi="Arial" w:cs="Arial"/>
          <w:i/>
          <w:iCs/>
          <w:color w:val="000000" w:themeColor="text1"/>
          <w:lang w:eastAsia="es-MX"/>
        </w:rPr>
        <w:t xml:space="preserve">Promoción de </w:t>
      </w:r>
      <w:proofErr w:type="spellStart"/>
      <w:r w:rsidRPr="00B35365">
        <w:rPr>
          <w:rFonts w:ascii="Arial" w:eastAsia="Times New Roman" w:hAnsi="Arial" w:cs="Arial"/>
          <w:i/>
          <w:iCs/>
          <w:color w:val="000000" w:themeColor="text1"/>
          <w:lang w:eastAsia="es-MX"/>
        </w:rPr>
        <w:t>Fincamiento</w:t>
      </w:r>
      <w:proofErr w:type="spellEnd"/>
      <w:r w:rsidRPr="00B35365">
        <w:rPr>
          <w:rFonts w:ascii="Arial" w:eastAsia="Times New Roman" w:hAnsi="Arial" w:cs="Arial"/>
          <w:i/>
          <w:iCs/>
          <w:color w:val="000000" w:themeColor="text1"/>
          <w:lang w:eastAsia="es-MX"/>
        </w:rPr>
        <w:t xml:space="preserve"> de Responsabilidad Administrativa.</w:t>
      </w:r>
    </w:p>
    <w:p w:rsidR="00B35365" w:rsidRPr="00B35365" w:rsidRDefault="00B35365" w:rsidP="00B35365">
      <w:pPr>
        <w:spacing w:after="0" w:line="240" w:lineRule="auto"/>
        <w:jc w:val="both"/>
        <w:rPr>
          <w:rFonts w:ascii="Arial" w:eastAsia="Times New Roman" w:hAnsi="Arial" w:cs="Arial"/>
          <w:i/>
          <w:iCs/>
          <w:color w:val="000000" w:themeColor="text1"/>
          <w:lang w:eastAsia="es-MX"/>
        </w:rPr>
      </w:pPr>
      <w:r w:rsidRPr="00B35365">
        <w:rPr>
          <w:rFonts w:ascii="Arial" w:eastAsia="Times New Roman" w:hAnsi="Arial" w:cs="Arial"/>
          <w:i/>
          <w:iCs/>
          <w:color w:val="000000" w:themeColor="text1"/>
          <w:lang w:eastAsia="es-MX"/>
        </w:rPr>
        <w:t>Recomendaciones en Relación a la Gestión o Control Interno.</w:t>
      </w:r>
    </w:p>
    <w:p w:rsidR="00B35365" w:rsidRPr="00B35365" w:rsidRDefault="00B35365" w:rsidP="00B35365">
      <w:pPr>
        <w:spacing w:after="0" w:line="240" w:lineRule="auto"/>
        <w:jc w:val="both"/>
        <w:rPr>
          <w:rFonts w:ascii="Arial" w:eastAsia="Times New Roman" w:hAnsi="Arial" w:cs="Arial"/>
          <w:iCs/>
          <w:color w:val="000000" w:themeColor="text1"/>
          <w:lang w:eastAsia="es-MX"/>
        </w:rPr>
      </w:pPr>
    </w:p>
    <w:p w:rsidR="00D70920" w:rsidRDefault="00D70920" w:rsidP="00047CAE">
      <w:pPr>
        <w:spacing w:after="0" w:line="240" w:lineRule="auto"/>
        <w:jc w:val="both"/>
        <w:rPr>
          <w:rFonts w:ascii="Arial" w:eastAsia="Times New Roman" w:hAnsi="Arial" w:cs="Arial"/>
          <w:lang w:eastAsia="es-MX"/>
        </w:rPr>
      </w:pPr>
    </w:p>
    <w:p w:rsidR="004D5873" w:rsidRPr="00047CAE" w:rsidRDefault="004D5873" w:rsidP="00047CAE">
      <w:pPr>
        <w:spacing w:after="0" w:line="240" w:lineRule="auto"/>
        <w:jc w:val="both"/>
        <w:rPr>
          <w:rFonts w:ascii="Arial" w:eastAsia="Times New Roman" w:hAnsi="Arial" w:cs="Arial"/>
          <w:vanish/>
          <w:lang w:eastAsia="es-MX"/>
        </w:rPr>
      </w:pPr>
    </w:p>
    <w:p w:rsidR="002D1B5B" w:rsidRPr="00047CAE" w:rsidRDefault="002D1B5B" w:rsidP="00047CAE">
      <w:pPr>
        <w:spacing w:after="0" w:line="240" w:lineRule="auto"/>
        <w:jc w:val="both"/>
        <w:rPr>
          <w:rFonts w:ascii="Arial" w:hAnsi="Arial" w:cs="Arial"/>
        </w:rPr>
      </w:pPr>
      <w:r w:rsidRPr="00047CAE">
        <w:rPr>
          <w:rFonts w:ascii="Arial" w:eastAsia="Times New Roman" w:hAnsi="Arial" w:cs="Arial"/>
          <w:b/>
          <w:bCs/>
          <w:u w:val="single"/>
          <w:lang w:eastAsia="es-MX"/>
        </w:rPr>
        <w:t>Mantenimiento en Parques, Jardines y Plazas</w:t>
      </w:r>
    </w:p>
    <w:p w:rsidR="002D1B5B" w:rsidRPr="00047CAE" w:rsidRDefault="002D1B5B" w:rsidP="00047CAE">
      <w:pPr>
        <w:spacing w:after="0" w:line="240" w:lineRule="auto"/>
        <w:jc w:val="both"/>
        <w:rPr>
          <w:rFonts w:ascii="Arial" w:hAnsi="Arial" w:cs="Arial"/>
        </w:rPr>
      </w:pPr>
    </w:p>
    <w:p w:rsidR="00B35365" w:rsidRDefault="002D1B5B" w:rsidP="00996572">
      <w:pPr>
        <w:spacing w:after="0" w:line="360" w:lineRule="auto"/>
        <w:jc w:val="both"/>
        <w:rPr>
          <w:rFonts w:ascii="Arial" w:hAnsi="Arial" w:cs="Arial"/>
        </w:rPr>
      </w:pPr>
      <w:r w:rsidRPr="00047CAE">
        <w:rPr>
          <w:rFonts w:ascii="Arial" w:hAnsi="Arial" w:cs="Arial"/>
        </w:rPr>
        <w:t xml:space="preserve">25.  Se detectaron los cheques números 13858 y 14109 por las cantidades de $29,000 y $81,200 de fechas 09 de agosto y 27 </w:t>
      </w:r>
      <w:r w:rsidR="00B35365">
        <w:rPr>
          <w:rFonts w:ascii="Arial" w:hAnsi="Arial" w:cs="Arial"/>
        </w:rPr>
        <w:t>de octubre de 2012 a favor de un Ciudadano</w:t>
      </w:r>
      <w:r w:rsidRPr="00047CAE">
        <w:rPr>
          <w:rFonts w:ascii="Arial" w:hAnsi="Arial" w:cs="Arial"/>
        </w:rPr>
        <w:t xml:space="preserve">, por concepto de suministros y aplicación de pintura, construcción de cordón de </w:t>
      </w:r>
      <w:r w:rsidRPr="00047CAE">
        <w:rPr>
          <w:rFonts w:ascii="Arial" w:hAnsi="Arial" w:cs="Arial"/>
        </w:rPr>
        <w:lastRenderedPageBreak/>
        <w:t>concreto, impermeabilización de losa en fortaleza y explanada municipal, amparados con la factura número 1569 y evidencia fotográfica, no localizando durante el proceso de la auditoria requisición o solicitud de compra, contrato de compra y suministro, así como bitácoras que permitan confirmar los trabajos realizados, incumpliendo con lo establecido en los artículos, 17 y 18 fracción I y II del Reglamento de Adquisiciones de Bienes y Servicios para la Administración Municipal de Iturbide, Nuevo León y 15 y 16 fracción I de la Ley de Fiscalización Sup</w:t>
      </w:r>
      <w:r w:rsidR="00B35365">
        <w:rPr>
          <w:rFonts w:ascii="Arial" w:hAnsi="Arial" w:cs="Arial"/>
        </w:rPr>
        <w:t>erior del Estado de Nuevo León.</w:t>
      </w:r>
    </w:p>
    <w:p w:rsidR="00B35365" w:rsidRDefault="00B35365" w:rsidP="00996572">
      <w:pPr>
        <w:spacing w:after="0" w:line="360" w:lineRule="auto"/>
        <w:jc w:val="both"/>
        <w:rPr>
          <w:rFonts w:ascii="Arial" w:hAnsi="Arial" w:cs="Arial"/>
        </w:rPr>
      </w:pPr>
    </w:p>
    <w:p w:rsidR="002D1B5B" w:rsidRPr="004527DF" w:rsidRDefault="002D1B5B" w:rsidP="004527DF">
      <w:pPr>
        <w:pStyle w:val="Prrafodelista"/>
        <w:numPr>
          <w:ilvl w:val="0"/>
          <w:numId w:val="5"/>
        </w:numPr>
        <w:spacing w:after="0" w:line="360" w:lineRule="auto"/>
        <w:jc w:val="both"/>
        <w:rPr>
          <w:rFonts w:ascii="Arial" w:hAnsi="Arial" w:cs="Arial"/>
        </w:rPr>
      </w:pPr>
      <w:r w:rsidRPr="004527DF">
        <w:rPr>
          <w:rFonts w:ascii="Arial" w:hAnsi="Arial" w:cs="Arial"/>
        </w:rPr>
        <w:t>Además, no se localizó comprobantes con requisitos fiscales del cheque número 14109, incumpliendo con los artículos números 29 y 29-A del Código Fiscal de la Federación</w:t>
      </w:r>
      <w:r w:rsidR="004527DF" w:rsidRPr="004527DF">
        <w:rPr>
          <w:rFonts w:ascii="Arial" w:hAnsi="Arial" w:cs="Arial"/>
        </w:rPr>
        <w:t>.</w:t>
      </w:r>
    </w:p>
    <w:p w:rsidR="004527DF" w:rsidRPr="004527DF" w:rsidRDefault="004527DF" w:rsidP="004527DF">
      <w:pPr>
        <w:pStyle w:val="Prrafodelista"/>
        <w:spacing w:after="0" w:line="360" w:lineRule="auto"/>
        <w:jc w:val="both"/>
        <w:rPr>
          <w:rFonts w:ascii="Arial" w:hAnsi="Arial" w:cs="Arial"/>
        </w:rPr>
      </w:pPr>
    </w:p>
    <w:p w:rsidR="00D70920" w:rsidRPr="00047CAE" w:rsidRDefault="002D1B5B" w:rsidP="004527DF">
      <w:pPr>
        <w:spacing w:after="0" w:line="360" w:lineRule="auto"/>
        <w:ind w:firstLine="708"/>
        <w:jc w:val="both"/>
        <w:rPr>
          <w:rFonts w:ascii="Arial" w:hAnsi="Arial" w:cs="Arial"/>
        </w:rPr>
      </w:pPr>
      <w:r w:rsidRPr="00047CAE">
        <w:rPr>
          <w:rFonts w:ascii="Arial" w:hAnsi="Arial" w:cs="Arial"/>
        </w:rPr>
        <w:t>Lo anterior fue solicitado durante el proceso de fiscalización mediante requerimiento de información No. ASENL-AEM-D1J3-MU28-407-03/2013 de fecha 04 de junio de 2013 y circunstanciado mediante Acta No. ASENL-AEM-D1J3-MU28-407-05/2013 de fecha 02 de Julio de 2012, a lo cual el Municipio menciono que "corresponde ADMON. 2009-2012". A este respecto, la administración actual es la responsable de presentar la documentación requerida, aun y cuando los gastos hayan sido efectuados por la administración anterior, ya que en el proceso de entrega-recepción debieran recibir toda la documentación que soporta las operaciones efectuadas hasta esa fecha, y de no ser así lo debieran manifestar en la glosa correspondiente.</w:t>
      </w:r>
    </w:p>
    <w:p w:rsidR="004D5873" w:rsidRDefault="004D5873" w:rsidP="00047CAE">
      <w:pPr>
        <w:spacing w:after="0" w:line="240" w:lineRule="auto"/>
        <w:jc w:val="both"/>
        <w:rPr>
          <w:rFonts w:ascii="Arial" w:hAnsi="Arial" w:cs="Arial"/>
          <w:b/>
        </w:rPr>
      </w:pPr>
    </w:p>
    <w:p w:rsidR="002D1B5B" w:rsidRPr="00047CAE" w:rsidRDefault="002D1B5B" w:rsidP="00047CAE">
      <w:pPr>
        <w:spacing w:after="0" w:line="240" w:lineRule="auto"/>
        <w:jc w:val="both"/>
        <w:rPr>
          <w:rFonts w:ascii="Arial" w:hAnsi="Arial" w:cs="Arial"/>
          <w:b/>
        </w:rPr>
      </w:pPr>
      <w:r w:rsidRPr="00047CAE">
        <w:rPr>
          <w:rFonts w:ascii="Arial" w:hAnsi="Arial" w:cs="Arial"/>
          <w:b/>
        </w:rPr>
        <w:t>Acción emitida</w:t>
      </w:r>
    </w:p>
    <w:p w:rsidR="002D1B5B" w:rsidRPr="00047CAE" w:rsidRDefault="002D1B5B" w:rsidP="00047CAE">
      <w:pPr>
        <w:spacing w:after="0" w:line="240" w:lineRule="auto"/>
        <w:jc w:val="both"/>
        <w:rPr>
          <w:rFonts w:ascii="Arial" w:hAnsi="Arial" w:cs="Arial"/>
          <w:i/>
        </w:rPr>
      </w:pPr>
      <w:r w:rsidRPr="00047CAE">
        <w:rPr>
          <w:rFonts w:ascii="Arial" w:hAnsi="Arial" w:cs="Arial"/>
          <w:i/>
        </w:rPr>
        <w:t xml:space="preserve">Promoción de </w:t>
      </w:r>
      <w:proofErr w:type="spellStart"/>
      <w:r w:rsidRPr="00047CAE">
        <w:rPr>
          <w:rFonts w:ascii="Arial" w:hAnsi="Arial" w:cs="Arial"/>
          <w:i/>
        </w:rPr>
        <w:t>Fincamiento</w:t>
      </w:r>
      <w:proofErr w:type="spellEnd"/>
      <w:r w:rsidRPr="00047CAE">
        <w:rPr>
          <w:rFonts w:ascii="Arial" w:hAnsi="Arial" w:cs="Arial"/>
          <w:i/>
        </w:rPr>
        <w:t xml:space="preserve"> de Responsabilidad Administrativa.</w:t>
      </w:r>
    </w:p>
    <w:p w:rsidR="002D1B5B" w:rsidRPr="00047CAE" w:rsidRDefault="002D1B5B" w:rsidP="00047CAE">
      <w:pPr>
        <w:spacing w:after="0" w:line="240" w:lineRule="auto"/>
        <w:jc w:val="both"/>
        <w:rPr>
          <w:rFonts w:ascii="Arial" w:hAnsi="Arial" w:cs="Arial"/>
          <w:i/>
        </w:rPr>
      </w:pPr>
      <w:r w:rsidRPr="00047CAE">
        <w:rPr>
          <w:rFonts w:ascii="Arial" w:hAnsi="Arial" w:cs="Arial"/>
          <w:i/>
        </w:rPr>
        <w:t>Recomendaciones en Relación a la Gestión o Control Interno.</w:t>
      </w:r>
    </w:p>
    <w:p w:rsidR="002D1B5B" w:rsidRPr="00047CAE" w:rsidRDefault="002D1B5B" w:rsidP="00047CAE">
      <w:pPr>
        <w:spacing w:after="0" w:line="240" w:lineRule="auto"/>
        <w:jc w:val="both"/>
        <w:rPr>
          <w:rFonts w:ascii="Arial" w:hAnsi="Arial" w:cs="Arial"/>
        </w:rPr>
      </w:pP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244"/>
      </w:tblGrid>
      <w:tr w:rsidR="002D1B5B" w:rsidRPr="00047CAE" w:rsidTr="002D1B5B">
        <w:trPr>
          <w:tblCellSpacing w:w="15" w:type="dxa"/>
        </w:trPr>
        <w:tc>
          <w:tcPr>
            <w:tcW w:w="0" w:type="auto"/>
            <w:vAlign w:val="center"/>
            <w:hideMark/>
          </w:tcPr>
          <w:p w:rsidR="002D1B5B" w:rsidRPr="00047CAE" w:rsidRDefault="002D1B5B" w:rsidP="00996572">
            <w:pPr>
              <w:spacing w:after="0" w:line="360" w:lineRule="auto"/>
              <w:jc w:val="both"/>
              <w:rPr>
                <w:rFonts w:ascii="Arial" w:eastAsia="Times New Roman" w:hAnsi="Arial" w:cs="Arial"/>
                <w:b/>
                <w:bCs/>
                <w:u w:val="single"/>
                <w:lang w:eastAsia="es-MX"/>
              </w:rPr>
            </w:pPr>
            <w:r w:rsidRPr="00047CAE">
              <w:rPr>
                <w:rFonts w:ascii="Arial" w:eastAsia="Times New Roman" w:hAnsi="Arial" w:cs="Arial"/>
                <w:b/>
                <w:bCs/>
                <w:u w:val="single"/>
                <w:lang w:eastAsia="es-MX"/>
              </w:rPr>
              <w:t>APOYOS</w:t>
            </w:r>
          </w:p>
        </w:tc>
      </w:tr>
      <w:tr w:rsidR="002D1B5B" w:rsidRPr="00047CAE" w:rsidTr="002D1B5B">
        <w:trPr>
          <w:tblCellSpacing w:w="15" w:type="dxa"/>
        </w:trPr>
        <w:tc>
          <w:tcPr>
            <w:tcW w:w="0" w:type="auto"/>
            <w:vAlign w:val="center"/>
            <w:hideMark/>
          </w:tcPr>
          <w:p w:rsidR="002D1B5B" w:rsidRPr="00047CAE" w:rsidRDefault="002D1B5B" w:rsidP="00996572">
            <w:pPr>
              <w:spacing w:after="0" w:line="360" w:lineRule="auto"/>
              <w:jc w:val="both"/>
              <w:rPr>
                <w:rFonts w:ascii="Arial" w:eastAsia="Times New Roman" w:hAnsi="Arial" w:cs="Arial"/>
                <w:b/>
                <w:bCs/>
                <w:u w:val="single"/>
                <w:lang w:eastAsia="es-MX"/>
              </w:rPr>
            </w:pPr>
            <w:r w:rsidRPr="00047CAE">
              <w:rPr>
                <w:rFonts w:ascii="Arial" w:eastAsia="Times New Roman" w:hAnsi="Arial" w:cs="Arial"/>
                <w:b/>
                <w:bCs/>
                <w:u w:val="single"/>
                <w:lang w:eastAsia="es-MX"/>
              </w:rPr>
              <w:lastRenderedPageBreak/>
              <w:t>Material de construcción a personas de escasos recursos</w:t>
            </w:r>
          </w:p>
        </w:tc>
      </w:tr>
    </w:tbl>
    <w:p w:rsidR="002D1B5B" w:rsidRPr="00047CAE" w:rsidRDefault="002D1B5B" w:rsidP="00047CAE">
      <w:pPr>
        <w:spacing w:after="0" w:line="240" w:lineRule="auto"/>
        <w:jc w:val="both"/>
        <w:rPr>
          <w:rFonts w:ascii="Arial" w:hAnsi="Arial" w:cs="Arial"/>
        </w:rPr>
      </w:pPr>
    </w:p>
    <w:p w:rsidR="002D1B5B" w:rsidRPr="00047CAE" w:rsidRDefault="002D1B5B" w:rsidP="00996572">
      <w:pPr>
        <w:spacing w:after="0" w:line="360" w:lineRule="auto"/>
        <w:jc w:val="both"/>
        <w:rPr>
          <w:rFonts w:ascii="Arial" w:hAnsi="Arial" w:cs="Arial"/>
        </w:rPr>
      </w:pPr>
      <w:r w:rsidRPr="00047CAE">
        <w:rPr>
          <w:rFonts w:ascii="Arial" w:hAnsi="Arial" w:cs="Arial"/>
        </w:rPr>
        <w:t>26. No se localizaron ni siendo exhibida durante la auditoría las pólizas ni su respectiva documentación comprobatoria que amparen y justifiquen los egresos por un monto $332,754, incumpliendo con lo establecido en los artículos 18 fracción II del Reglamento para la Adquisición de Bienes y Servicios para la Administración Municipal de Iturbide, Nuevo León, y 102 de la Ley del Impuesto sobre la Renta, de acuerdo al detalle siguiente:</w:t>
      </w:r>
    </w:p>
    <w:p w:rsidR="002D1B5B" w:rsidRDefault="002D1B5B" w:rsidP="00047CAE">
      <w:pPr>
        <w:spacing w:after="0" w:line="240" w:lineRule="auto"/>
        <w:jc w:val="both"/>
        <w:rPr>
          <w:rFonts w:ascii="Arial" w:hAnsi="Arial" w:cs="Arial"/>
        </w:rPr>
      </w:pPr>
    </w:p>
    <w:p w:rsidR="00996572" w:rsidRPr="00047CAE" w:rsidRDefault="00996572" w:rsidP="00047CAE">
      <w:pPr>
        <w:spacing w:after="0" w:line="240" w:lineRule="auto"/>
        <w:jc w:val="both"/>
        <w:rPr>
          <w:rFonts w:ascii="Arial" w:hAnsi="Arial" w:cs="Arial"/>
        </w:rPr>
      </w:pPr>
    </w:p>
    <w:tbl>
      <w:tblPr>
        <w:tblStyle w:val="Tablaconcuadrcula"/>
        <w:tblW w:w="4357" w:type="pct"/>
        <w:jc w:val="center"/>
        <w:tblLook w:val="04A0" w:firstRow="1" w:lastRow="0" w:firstColumn="1" w:lastColumn="0" w:noHBand="0" w:noVBand="1"/>
      </w:tblPr>
      <w:tblGrid>
        <w:gridCol w:w="917"/>
        <w:gridCol w:w="730"/>
        <w:gridCol w:w="2135"/>
        <w:gridCol w:w="730"/>
        <w:gridCol w:w="2735"/>
      </w:tblGrid>
      <w:tr w:rsidR="00B35365" w:rsidRPr="00B35365" w:rsidTr="004D5873">
        <w:trPr>
          <w:jc w:val="center"/>
        </w:trPr>
        <w:tc>
          <w:tcPr>
            <w:tcW w:w="0" w:type="auto"/>
            <w:shd w:val="clear" w:color="auto" w:fill="BFBFBF" w:themeFill="background1" w:themeFillShade="BF"/>
            <w:hideMark/>
          </w:tcPr>
          <w:p w:rsidR="00B35365" w:rsidRPr="00B35365" w:rsidRDefault="00B35365" w:rsidP="00B35365">
            <w:pPr>
              <w:jc w:val="center"/>
              <w:rPr>
                <w:rFonts w:ascii="Arial" w:eastAsia="Times New Roman" w:hAnsi="Arial" w:cs="Arial"/>
                <w:b/>
                <w:sz w:val="14"/>
                <w:szCs w:val="14"/>
                <w:u w:val="single"/>
                <w:lang w:eastAsia="es-MX"/>
              </w:rPr>
            </w:pPr>
            <w:r w:rsidRPr="00B35365">
              <w:rPr>
                <w:rFonts w:ascii="Arial" w:eastAsia="Times New Roman" w:hAnsi="Arial" w:cs="Arial"/>
                <w:b/>
                <w:sz w:val="14"/>
                <w:szCs w:val="14"/>
                <w:u w:val="single"/>
                <w:lang w:eastAsia="es-MX"/>
              </w:rPr>
              <w:t>Fecha</w:t>
            </w:r>
          </w:p>
        </w:tc>
        <w:tc>
          <w:tcPr>
            <w:tcW w:w="0" w:type="auto"/>
            <w:shd w:val="clear" w:color="auto" w:fill="BFBFBF" w:themeFill="background1" w:themeFillShade="BF"/>
            <w:hideMark/>
          </w:tcPr>
          <w:p w:rsidR="00B35365" w:rsidRPr="00B35365" w:rsidRDefault="00B35365" w:rsidP="00B35365">
            <w:pPr>
              <w:jc w:val="center"/>
              <w:rPr>
                <w:rFonts w:ascii="Arial" w:eastAsia="Times New Roman" w:hAnsi="Arial" w:cs="Arial"/>
                <w:b/>
                <w:sz w:val="14"/>
                <w:szCs w:val="14"/>
                <w:u w:val="single"/>
                <w:lang w:eastAsia="es-MX"/>
              </w:rPr>
            </w:pPr>
            <w:r w:rsidRPr="00B35365">
              <w:rPr>
                <w:rFonts w:ascii="Arial" w:eastAsia="Times New Roman" w:hAnsi="Arial" w:cs="Arial"/>
                <w:b/>
                <w:sz w:val="14"/>
                <w:szCs w:val="14"/>
                <w:u w:val="single"/>
                <w:lang w:eastAsia="es-MX"/>
              </w:rPr>
              <w:t>Cheque</w:t>
            </w:r>
          </w:p>
        </w:tc>
        <w:tc>
          <w:tcPr>
            <w:tcW w:w="0" w:type="auto"/>
            <w:shd w:val="clear" w:color="auto" w:fill="BFBFBF" w:themeFill="background1" w:themeFillShade="BF"/>
            <w:hideMark/>
          </w:tcPr>
          <w:p w:rsidR="00B35365" w:rsidRPr="00B35365" w:rsidRDefault="00B35365" w:rsidP="00B35365">
            <w:pPr>
              <w:jc w:val="center"/>
              <w:rPr>
                <w:rFonts w:ascii="Arial" w:eastAsia="Times New Roman" w:hAnsi="Arial" w:cs="Arial"/>
                <w:b/>
                <w:sz w:val="14"/>
                <w:szCs w:val="14"/>
                <w:u w:val="single"/>
                <w:lang w:eastAsia="es-MX"/>
              </w:rPr>
            </w:pPr>
            <w:r w:rsidRPr="00B35365">
              <w:rPr>
                <w:rFonts w:ascii="Arial" w:eastAsia="Times New Roman" w:hAnsi="Arial" w:cs="Arial"/>
                <w:b/>
                <w:sz w:val="14"/>
                <w:szCs w:val="14"/>
                <w:u w:val="single"/>
                <w:lang w:eastAsia="es-MX"/>
              </w:rPr>
              <w:t>Beneficiario</w:t>
            </w:r>
          </w:p>
        </w:tc>
        <w:tc>
          <w:tcPr>
            <w:tcW w:w="0" w:type="auto"/>
            <w:shd w:val="clear" w:color="auto" w:fill="BFBFBF" w:themeFill="background1" w:themeFillShade="BF"/>
            <w:hideMark/>
          </w:tcPr>
          <w:p w:rsidR="00B35365" w:rsidRPr="00B35365" w:rsidRDefault="00B35365" w:rsidP="00B35365">
            <w:pPr>
              <w:jc w:val="center"/>
              <w:rPr>
                <w:rFonts w:ascii="Arial" w:eastAsia="Times New Roman" w:hAnsi="Arial" w:cs="Arial"/>
                <w:b/>
                <w:sz w:val="14"/>
                <w:szCs w:val="14"/>
                <w:u w:val="single"/>
                <w:lang w:eastAsia="es-MX"/>
              </w:rPr>
            </w:pPr>
            <w:r w:rsidRPr="00B35365">
              <w:rPr>
                <w:rFonts w:ascii="Arial" w:eastAsia="Times New Roman" w:hAnsi="Arial" w:cs="Arial"/>
                <w:b/>
                <w:sz w:val="14"/>
                <w:szCs w:val="14"/>
                <w:u w:val="single"/>
                <w:lang w:eastAsia="es-MX"/>
              </w:rPr>
              <w:t>Importe</w:t>
            </w:r>
          </w:p>
        </w:tc>
        <w:tc>
          <w:tcPr>
            <w:tcW w:w="0" w:type="auto"/>
            <w:shd w:val="clear" w:color="auto" w:fill="BFBFBF" w:themeFill="background1" w:themeFillShade="BF"/>
            <w:hideMark/>
          </w:tcPr>
          <w:p w:rsidR="00B35365" w:rsidRPr="00B35365" w:rsidRDefault="00B35365" w:rsidP="00B35365">
            <w:pPr>
              <w:jc w:val="center"/>
              <w:rPr>
                <w:rFonts w:ascii="Arial" w:eastAsia="Times New Roman" w:hAnsi="Arial" w:cs="Arial"/>
                <w:b/>
                <w:sz w:val="14"/>
                <w:szCs w:val="14"/>
                <w:u w:val="single"/>
                <w:lang w:eastAsia="es-MX"/>
              </w:rPr>
            </w:pPr>
            <w:r w:rsidRPr="00B35365">
              <w:rPr>
                <w:rFonts w:ascii="Arial" w:eastAsia="Times New Roman" w:hAnsi="Arial" w:cs="Arial"/>
                <w:b/>
                <w:sz w:val="14"/>
                <w:szCs w:val="14"/>
                <w:u w:val="single"/>
                <w:lang w:eastAsia="es-MX"/>
              </w:rPr>
              <w:t>Concepto</w:t>
            </w:r>
          </w:p>
        </w:tc>
      </w:tr>
      <w:tr w:rsidR="00B35365" w:rsidRPr="00B35365" w:rsidTr="004D5873">
        <w:trPr>
          <w:jc w:val="center"/>
        </w:trPr>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11/01/2012</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152 5</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Servicios para la Autoconstrucción, S.A. de C.V.</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28,000</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 xml:space="preserve">Liquidación </w:t>
            </w:r>
            <w:proofErr w:type="spellStart"/>
            <w:r w:rsidRPr="00B35365">
              <w:rPr>
                <w:rFonts w:ascii="Arial" w:eastAsia="Times New Roman" w:hAnsi="Arial" w:cs="Arial"/>
                <w:sz w:val="14"/>
                <w:szCs w:val="14"/>
                <w:lang w:eastAsia="es-MX"/>
              </w:rPr>
              <w:t>Fac</w:t>
            </w:r>
            <w:proofErr w:type="spellEnd"/>
            <w:r w:rsidRPr="00B35365">
              <w:rPr>
                <w:rFonts w:ascii="Arial" w:eastAsia="Times New Roman" w:hAnsi="Arial" w:cs="Arial"/>
                <w:sz w:val="14"/>
                <w:szCs w:val="14"/>
                <w:lang w:eastAsia="es-MX"/>
              </w:rPr>
              <w:t xml:space="preserve">. 0445 y abono </w:t>
            </w:r>
            <w:proofErr w:type="spellStart"/>
            <w:r w:rsidRPr="00B35365">
              <w:rPr>
                <w:rFonts w:ascii="Arial" w:eastAsia="Times New Roman" w:hAnsi="Arial" w:cs="Arial"/>
                <w:sz w:val="14"/>
                <w:szCs w:val="14"/>
                <w:lang w:eastAsia="es-MX"/>
              </w:rPr>
              <w:t>fac</w:t>
            </w:r>
            <w:proofErr w:type="spellEnd"/>
            <w:r w:rsidRPr="00B35365">
              <w:rPr>
                <w:rFonts w:ascii="Arial" w:eastAsia="Times New Roman" w:hAnsi="Arial" w:cs="Arial"/>
                <w:sz w:val="14"/>
                <w:szCs w:val="14"/>
                <w:lang w:eastAsia="es-MX"/>
              </w:rPr>
              <w:t>. 768 pago de producción de block.</w:t>
            </w:r>
          </w:p>
        </w:tc>
      </w:tr>
      <w:tr w:rsidR="00B35365" w:rsidRPr="00B35365" w:rsidTr="004D5873">
        <w:trPr>
          <w:jc w:val="center"/>
        </w:trPr>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16/02/2012</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152 6</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Servicios para la Autoconstrucción, S.A. de C.V.</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10,500</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 xml:space="preserve">Abono a </w:t>
            </w:r>
            <w:proofErr w:type="spellStart"/>
            <w:r w:rsidRPr="00B35365">
              <w:rPr>
                <w:rFonts w:ascii="Arial" w:eastAsia="Times New Roman" w:hAnsi="Arial" w:cs="Arial"/>
                <w:sz w:val="14"/>
                <w:szCs w:val="14"/>
                <w:lang w:eastAsia="es-MX"/>
              </w:rPr>
              <w:t>fac</w:t>
            </w:r>
            <w:proofErr w:type="spellEnd"/>
            <w:r w:rsidRPr="00B35365">
              <w:rPr>
                <w:rFonts w:ascii="Arial" w:eastAsia="Times New Roman" w:hAnsi="Arial" w:cs="Arial"/>
                <w:sz w:val="14"/>
                <w:szCs w:val="14"/>
                <w:lang w:eastAsia="es-MX"/>
              </w:rPr>
              <w:t>. 768. Pago de producción de block</w:t>
            </w:r>
          </w:p>
        </w:tc>
      </w:tr>
      <w:tr w:rsidR="00B35365" w:rsidRPr="00B35365" w:rsidTr="004D5873">
        <w:trPr>
          <w:jc w:val="center"/>
        </w:trPr>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09/03/2012</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150 5</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Paul Ignacio Osorio Santana</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25,000</w:t>
            </w:r>
          </w:p>
        </w:tc>
        <w:tc>
          <w:tcPr>
            <w:tcW w:w="0" w:type="auto"/>
            <w:hideMark/>
          </w:tcPr>
          <w:p w:rsidR="00B35365" w:rsidRPr="00B35365" w:rsidRDefault="00B35365" w:rsidP="00B35365">
            <w:pPr>
              <w:jc w:val="center"/>
              <w:rPr>
                <w:rFonts w:ascii="Arial" w:eastAsia="Times New Roman" w:hAnsi="Arial" w:cs="Arial"/>
                <w:sz w:val="14"/>
                <w:szCs w:val="14"/>
                <w:lang w:eastAsia="es-MX"/>
              </w:rPr>
            </w:pPr>
            <w:proofErr w:type="spellStart"/>
            <w:r w:rsidRPr="00B35365">
              <w:rPr>
                <w:rFonts w:ascii="Arial" w:eastAsia="Times New Roman" w:hAnsi="Arial" w:cs="Arial"/>
                <w:sz w:val="14"/>
                <w:szCs w:val="14"/>
                <w:lang w:eastAsia="es-MX"/>
              </w:rPr>
              <w:t>Fac</w:t>
            </w:r>
            <w:proofErr w:type="spellEnd"/>
            <w:r w:rsidRPr="00B35365">
              <w:rPr>
                <w:rFonts w:ascii="Arial" w:eastAsia="Times New Roman" w:hAnsi="Arial" w:cs="Arial"/>
                <w:sz w:val="14"/>
                <w:szCs w:val="14"/>
                <w:lang w:eastAsia="es-MX"/>
              </w:rPr>
              <w:t>. 1144 material para venta al 50%.</w:t>
            </w:r>
          </w:p>
        </w:tc>
      </w:tr>
      <w:tr w:rsidR="00B35365" w:rsidRPr="00B35365" w:rsidTr="004D5873">
        <w:trPr>
          <w:jc w:val="center"/>
        </w:trPr>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05/05/2012</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150 7</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Paul Ignacio Osorio Santana</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25,000</w:t>
            </w:r>
          </w:p>
        </w:tc>
        <w:tc>
          <w:tcPr>
            <w:tcW w:w="0" w:type="auto"/>
            <w:hideMark/>
          </w:tcPr>
          <w:p w:rsidR="00B35365" w:rsidRPr="00B35365" w:rsidRDefault="00B35365" w:rsidP="00B35365">
            <w:pPr>
              <w:jc w:val="center"/>
              <w:rPr>
                <w:rFonts w:ascii="Arial" w:eastAsia="Times New Roman" w:hAnsi="Arial" w:cs="Arial"/>
                <w:sz w:val="14"/>
                <w:szCs w:val="14"/>
                <w:lang w:eastAsia="es-MX"/>
              </w:rPr>
            </w:pPr>
            <w:proofErr w:type="spellStart"/>
            <w:r w:rsidRPr="00B35365">
              <w:rPr>
                <w:rFonts w:ascii="Arial" w:eastAsia="Times New Roman" w:hAnsi="Arial" w:cs="Arial"/>
                <w:sz w:val="14"/>
                <w:szCs w:val="14"/>
                <w:lang w:eastAsia="es-MX"/>
              </w:rPr>
              <w:t>Fac</w:t>
            </w:r>
            <w:proofErr w:type="spellEnd"/>
            <w:r w:rsidRPr="00B35365">
              <w:rPr>
                <w:rFonts w:ascii="Arial" w:eastAsia="Times New Roman" w:hAnsi="Arial" w:cs="Arial"/>
                <w:sz w:val="14"/>
                <w:szCs w:val="14"/>
                <w:lang w:eastAsia="es-MX"/>
              </w:rPr>
              <w:t xml:space="preserve"> 1149 compra de material para venta al 50%.</w:t>
            </w:r>
          </w:p>
        </w:tc>
      </w:tr>
      <w:tr w:rsidR="00B35365" w:rsidRPr="00B35365" w:rsidTr="004D5873">
        <w:trPr>
          <w:jc w:val="center"/>
        </w:trPr>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03/09/2012</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150 10</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Juan Alfredo Saldaña Escamilla</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99,960</w:t>
            </w:r>
          </w:p>
        </w:tc>
        <w:tc>
          <w:tcPr>
            <w:tcW w:w="0" w:type="auto"/>
            <w:hideMark/>
          </w:tcPr>
          <w:p w:rsidR="00B35365" w:rsidRPr="00B35365" w:rsidRDefault="00B35365" w:rsidP="00B35365">
            <w:pPr>
              <w:jc w:val="center"/>
              <w:rPr>
                <w:rFonts w:ascii="Arial" w:eastAsia="Times New Roman" w:hAnsi="Arial" w:cs="Arial"/>
                <w:sz w:val="14"/>
                <w:szCs w:val="14"/>
                <w:lang w:eastAsia="es-MX"/>
              </w:rPr>
            </w:pPr>
            <w:proofErr w:type="spellStart"/>
            <w:r w:rsidRPr="00B35365">
              <w:rPr>
                <w:rFonts w:ascii="Arial" w:eastAsia="Times New Roman" w:hAnsi="Arial" w:cs="Arial"/>
                <w:sz w:val="14"/>
                <w:szCs w:val="14"/>
                <w:lang w:eastAsia="es-MX"/>
              </w:rPr>
              <w:t>Fac</w:t>
            </w:r>
            <w:proofErr w:type="spellEnd"/>
            <w:r w:rsidRPr="00B35365">
              <w:rPr>
                <w:rFonts w:ascii="Arial" w:eastAsia="Times New Roman" w:hAnsi="Arial" w:cs="Arial"/>
                <w:sz w:val="14"/>
                <w:szCs w:val="14"/>
                <w:lang w:eastAsia="es-MX"/>
              </w:rPr>
              <w:t>. f2258 compra de material de construcción para venta al 50%.</w:t>
            </w:r>
          </w:p>
        </w:tc>
      </w:tr>
      <w:tr w:rsidR="00B35365" w:rsidRPr="00B35365" w:rsidTr="004D5873">
        <w:trPr>
          <w:jc w:val="center"/>
        </w:trPr>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20/09/2012</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150 11</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Juan Alfredo Saldaña Escamilla</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50,000</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 xml:space="preserve">Abono a </w:t>
            </w:r>
            <w:proofErr w:type="spellStart"/>
            <w:r w:rsidRPr="00B35365">
              <w:rPr>
                <w:rFonts w:ascii="Arial" w:eastAsia="Times New Roman" w:hAnsi="Arial" w:cs="Arial"/>
                <w:sz w:val="14"/>
                <w:szCs w:val="14"/>
                <w:lang w:eastAsia="es-MX"/>
              </w:rPr>
              <w:t>fac</w:t>
            </w:r>
            <w:proofErr w:type="spellEnd"/>
            <w:r w:rsidRPr="00B35365">
              <w:rPr>
                <w:rFonts w:ascii="Arial" w:eastAsia="Times New Roman" w:hAnsi="Arial" w:cs="Arial"/>
                <w:sz w:val="14"/>
                <w:szCs w:val="14"/>
                <w:lang w:eastAsia="es-MX"/>
              </w:rPr>
              <w:t>. F2445 compra de materiales de construcción para venta al 50%.</w:t>
            </w:r>
          </w:p>
        </w:tc>
      </w:tr>
      <w:tr w:rsidR="00B35365" w:rsidRPr="00B35365" w:rsidTr="004D5873">
        <w:trPr>
          <w:jc w:val="center"/>
        </w:trPr>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13/10/2012</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150 14</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Juan Alfredo Saldaña Escamilla</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49,960</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 xml:space="preserve">Pago total </w:t>
            </w:r>
            <w:proofErr w:type="spellStart"/>
            <w:r w:rsidRPr="00B35365">
              <w:rPr>
                <w:rFonts w:ascii="Arial" w:eastAsia="Times New Roman" w:hAnsi="Arial" w:cs="Arial"/>
                <w:sz w:val="14"/>
                <w:szCs w:val="14"/>
                <w:lang w:eastAsia="es-MX"/>
              </w:rPr>
              <w:t>fac</w:t>
            </w:r>
            <w:proofErr w:type="spellEnd"/>
            <w:r w:rsidRPr="00B35365">
              <w:rPr>
                <w:rFonts w:ascii="Arial" w:eastAsia="Times New Roman" w:hAnsi="Arial" w:cs="Arial"/>
                <w:sz w:val="14"/>
                <w:szCs w:val="14"/>
                <w:lang w:eastAsia="es-MX"/>
              </w:rPr>
              <w:t>. F2445 compra de material para venta al 50%.</w:t>
            </w:r>
          </w:p>
        </w:tc>
      </w:tr>
      <w:tr w:rsidR="00B35365" w:rsidRPr="00B35365" w:rsidTr="004D5873">
        <w:trPr>
          <w:jc w:val="center"/>
        </w:trPr>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28/10/2012</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152 8</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Servicios para la Autoconstrucción, S.A. de C.V.</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44,334</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 xml:space="preserve">Pago total de </w:t>
            </w:r>
            <w:proofErr w:type="spellStart"/>
            <w:r w:rsidRPr="00B35365">
              <w:rPr>
                <w:rFonts w:ascii="Arial" w:eastAsia="Times New Roman" w:hAnsi="Arial" w:cs="Arial"/>
                <w:sz w:val="14"/>
                <w:szCs w:val="14"/>
                <w:lang w:eastAsia="es-MX"/>
              </w:rPr>
              <w:t>fac</w:t>
            </w:r>
            <w:proofErr w:type="spellEnd"/>
            <w:r w:rsidRPr="00B35365">
              <w:rPr>
                <w:rFonts w:ascii="Arial" w:eastAsia="Times New Roman" w:hAnsi="Arial" w:cs="Arial"/>
                <w:sz w:val="14"/>
                <w:szCs w:val="14"/>
                <w:lang w:eastAsia="es-MX"/>
              </w:rPr>
              <w:t>. 36, 281 y 282 pago de block.</w:t>
            </w:r>
          </w:p>
        </w:tc>
      </w:tr>
      <w:tr w:rsidR="00B35365" w:rsidRPr="00B35365" w:rsidTr="004D5873">
        <w:trPr>
          <w:jc w:val="center"/>
        </w:trPr>
        <w:tc>
          <w:tcPr>
            <w:tcW w:w="0" w:type="auto"/>
            <w:hideMark/>
          </w:tcPr>
          <w:p w:rsidR="00B35365" w:rsidRPr="00B35365" w:rsidRDefault="00B35365" w:rsidP="00B35365">
            <w:pPr>
              <w:jc w:val="center"/>
              <w:rPr>
                <w:rFonts w:ascii="Arial" w:eastAsia="Times New Roman" w:hAnsi="Arial" w:cs="Arial"/>
                <w:b/>
                <w:bCs/>
                <w:sz w:val="14"/>
                <w:szCs w:val="14"/>
                <w:lang w:eastAsia="es-MX"/>
              </w:rPr>
            </w:pPr>
            <w:r w:rsidRPr="00B35365">
              <w:rPr>
                <w:rFonts w:ascii="Arial" w:eastAsia="Times New Roman" w:hAnsi="Arial" w:cs="Arial"/>
                <w:b/>
                <w:bCs/>
                <w:sz w:val="14"/>
                <w:szCs w:val="14"/>
                <w:lang w:eastAsia="es-MX"/>
              </w:rPr>
              <w:t>Total</w:t>
            </w:r>
          </w:p>
        </w:tc>
        <w:tc>
          <w:tcPr>
            <w:tcW w:w="0" w:type="auto"/>
            <w:hideMark/>
          </w:tcPr>
          <w:p w:rsidR="00B35365" w:rsidRPr="00B35365" w:rsidRDefault="00B35365" w:rsidP="00B35365">
            <w:pPr>
              <w:jc w:val="center"/>
              <w:rPr>
                <w:rFonts w:ascii="Arial" w:eastAsia="Times New Roman" w:hAnsi="Arial" w:cs="Arial"/>
                <w:sz w:val="14"/>
                <w:szCs w:val="14"/>
                <w:lang w:eastAsia="es-MX"/>
              </w:rPr>
            </w:pPr>
          </w:p>
        </w:tc>
        <w:tc>
          <w:tcPr>
            <w:tcW w:w="0" w:type="auto"/>
            <w:hideMark/>
          </w:tcPr>
          <w:p w:rsidR="00B35365" w:rsidRPr="00B35365" w:rsidRDefault="00B35365" w:rsidP="00B35365">
            <w:pPr>
              <w:jc w:val="center"/>
              <w:rPr>
                <w:rFonts w:ascii="Arial" w:eastAsia="Times New Roman" w:hAnsi="Arial" w:cs="Arial"/>
                <w:sz w:val="14"/>
                <w:szCs w:val="14"/>
                <w:lang w:eastAsia="es-MX"/>
              </w:rPr>
            </w:pPr>
          </w:p>
        </w:tc>
        <w:tc>
          <w:tcPr>
            <w:tcW w:w="0" w:type="auto"/>
            <w:hideMark/>
          </w:tcPr>
          <w:p w:rsidR="00B35365" w:rsidRPr="00B35365" w:rsidRDefault="00B35365" w:rsidP="00B35365">
            <w:pPr>
              <w:jc w:val="center"/>
              <w:rPr>
                <w:rFonts w:ascii="Arial" w:eastAsia="Times New Roman" w:hAnsi="Arial" w:cs="Arial"/>
                <w:b/>
                <w:bCs/>
                <w:sz w:val="14"/>
                <w:szCs w:val="14"/>
                <w:lang w:eastAsia="es-MX"/>
              </w:rPr>
            </w:pPr>
            <w:r w:rsidRPr="00B35365">
              <w:rPr>
                <w:rFonts w:ascii="Arial" w:eastAsia="Times New Roman" w:hAnsi="Arial" w:cs="Arial"/>
                <w:b/>
                <w:bCs/>
                <w:sz w:val="14"/>
                <w:szCs w:val="14"/>
                <w:lang w:eastAsia="es-MX"/>
              </w:rPr>
              <w:t>332,754</w:t>
            </w:r>
          </w:p>
        </w:tc>
        <w:tc>
          <w:tcPr>
            <w:tcW w:w="0" w:type="auto"/>
            <w:hideMark/>
          </w:tcPr>
          <w:p w:rsidR="00B35365" w:rsidRPr="00B35365" w:rsidRDefault="00B35365" w:rsidP="00B35365">
            <w:pPr>
              <w:jc w:val="center"/>
              <w:rPr>
                <w:rFonts w:ascii="Arial" w:eastAsia="Times New Roman" w:hAnsi="Arial" w:cs="Arial"/>
                <w:sz w:val="14"/>
                <w:szCs w:val="14"/>
                <w:lang w:eastAsia="es-MX"/>
              </w:rPr>
            </w:pPr>
          </w:p>
        </w:tc>
      </w:tr>
    </w:tbl>
    <w:p w:rsidR="002D1B5B" w:rsidRPr="00047CAE" w:rsidRDefault="002D1B5B" w:rsidP="00047CAE">
      <w:pPr>
        <w:spacing w:after="0" w:line="240" w:lineRule="auto"/>
        <w:jc w:val="both"/>
        <w:rPr>
          <w:rFonts w:ascii="Arial" w:hAnsi="Arial" w:cs="Arial"/>
        </w:rPr>
      </w:pPr>
    </w:p>
    <w:p w:rsidR="004527DF" w:rsidRDefault="00B35365" w:rsidP="004527DF">
      <w:pPr>
        <w:spacing w:after="0" w:line="360" w:lineRule="auto"/>
        <w:ind w:firstLine="708"/>
        <w:jc w:val="both"/>
        <w:rPr>
          <w:rFonts w:ascii="Arial" w:eastAsia="Times New Roman" w:hAnsi="Arial" w:cs="Arial"/>
          <w:iCs/>
          <w:color w:val="000000" w:themeColor="text1"/>
          <w:lang w:eastAsia="es-MX"/>
        </w:rPr>
      </w:pPr>
      <w:r w:rsidRPr="00B35365">
        <w:rPr>
          <w:rFonts w:ascii="Arial" w:eastAsia="Times New Roman" w:hAnsi="Arial" w:cs="Arial"/>
          <w:iCs/>
          <w:color w:val="000000" w:themeColor="text1"/>
          <w:lang w:eastAsia="es-MX"/>
        </w:rPr>
        <w:t xml:space="preserve">Lo anterior fue solicitado durante el proceso de fiscalización mediante requerimiento de información No. ASENL-AEM-D1J3-MU28-407-03/2013 de fecha 04 de junio de 2013 y circunstanciado mediante Acta No. ASENL-AEM-D1J3-MU28-407-05/2013 de fecha 02 de Julio de 2012, a lo cual el Municipio mencionó que "corresponde ADMON. 2009-2012". A este respecto, la administración actual es la responsable de presentar la documentación requerida, aun y cuando los gastos hayan sido efectuados por la administración anterior, ya que en el proceso de entrega-recepción debieran recibir toda la documentación que soporta las operaciones </w:t>
      </w:r>
      <w:r w:rsidRPr="00B35365">
        <w:rPr>
          <w:rFonts w:ascii="Arial" w:eastAsia="Times New Roman" w:hAnsi="Arial" w:cs="Arial"/>
          <w:iCs/>
          <w:color w:val="000000" w:themeColor="text1"/>
          <w:lang w:eastAsia="es-MX"/>
        </w:rPr>
        <w:lastRenderedPageBreak/>
        <w:t>efectuadas hasta esa fecha, y de no ser así lo debieran manifestar en la glosa correspondiente.</w:t>
      </w:r>
    </w:p>
    <w:p w:rsidR="004527DF" w:rsidRDefault="004527DF" w:rsidP="004527DF">
      <w:pPr>
        <w:spacing w:after="0" w:line="360" w:lineRule="auto"/>
        <w:jc w:val="both"/>
        <w:rPr>
          <w:rFonts w:ascii="Arial" w:eastAsia="Times New Roman" w:hAnsi="Arial" w:cs="Arial"/>
          <w:iCs/>
          <w:color w:val="000000" w:themeColor="text1"/>
          <w:lang w:eastAsia="es-MX"/>
        </w:rPr>
      </w:pPr>
    </w:p>
    <w:p w:rsidR="00DE27FC" w:rsidRPr="00B35365" w:rsidRDefault="00DE27FC" w:rsidP="004527DF">
      <w:pPr>
        <w:spacing w:after="0" w:line="360" w:lineRule="auto"/>
        <w:jc w:val="both"/>
        <w:rPr>
          <w:rFonts w:ascii="Arial" w:eastAsia="Times New Roman" w:hAnsi="Arial" w:cs="Arial"/>
          <w:b/>
          <w:iCs/>
          <w:color w:val="000000" w:themeColor="text1"/>
          <w:lang w:eastAsia="es-MX"/>
        </w:rPr>
      </w:pPr>
      <w:r w:rsidRPr="00B35365">
        <w:rPr>
          <w:rFonts w:ascii="Arial" w:eastAsia="Times New Roman" w:hAnsi="Arial" w:cs="Arial"/>
          <w:b/>
          <w:iCs/>
          <w:color w:val="000000" w:themeColor="text1"/>
          <w:lang w:eastAsia="es-MX"/>
        </w:rPr>
        <w:t>Acción emitida</w:t>
      </w:r>
    </w:p>
    <w:p w:rsidR="00DE27FC" w:rsidRPr="00B35365" w:rsidRDefault="00DE27FC" w:rsidP="00DE27FC">
      <w:pPr>
        <w:spacing w:after="0" w:line="240" w:lineRule="auto"/>
        <w:jc w:val="both"/>
        <w:rPr>
          <w:rFonts w:ascii="Arial" w:eastAsia="Times New Roman" w:hAnsi="Arial" w:cs="Arial"/>
          <w:i/>
          <w:iCs/>
          <w:color w:val="000000" w:themeColor="text1"/>
          <w:lang w:eastAsia="es-MX"/>
        </w:rPr>
      </w:pPr>
      <w:r w:rsidRPr="00B35365">
        <w:rPr>
          <w:rFonts w:ascii="Arial" w:eastAsia="Times New Roman" w:hAnsi="Arial" w:cs="Arial"/>
          <w:i/>
          <w:iCs/>
          <w:color w:val="000000" w:themeColor="text1"/>
          <w:lang w:eastAsia="es-MX"/>
        </w:rPr>
        <w:t>Pliegos Presuntivos de Responsabilidades.</w:t>
      </w:r>
    </w:p>
    <w:p w:rsidR="00DE27FC" w:rsidRDefault="00DE27FC" w:rsidP="00047CAE">
      <w:pPr>
        <w:jc w:val="both"/>
        <w:rPr>
          <w:rFonts w:ascii="Arial" w:eastAsia="Times New Roman" w:hAnsi="Arial" w:cs="Arial"/>
          <w:color w:val="000000" w:themeColor="text1"/>
          <w:lang w:eastAsia="es-MX"/>
        </w:rPr>
      </w:pPr>
    </w:p>
    <w:p w:rsidR="005507D3" w:rsidRPr="00047CAE" w:rsidRDefault="005507D3" w:rsidP="00047CAE">
      <w:pPr>
        <w:jc w:val="both"/>
        <w:rPr>
          <w:rFonts w:ascii="Arial" w:eastAsia="Times New Roman" w:hAnsi="Arial" w:cs="Arial"/>
          <w:lang w:eastAsia="es-MX"/>
        </w:rPr>
      </w:pPr>
      <w:r w:rsidRPr="00047CAE">
        <w:rPr>
          <w:rFonts w:ascii="Arial" w:eastAsia="Times New Roman" w:hAnsi="Arial" w:cs="Arial"/>
          <w:b/>
          <w:bCs/>
          <w:u w:val="single"/>
          <w:lang w:eastAsia="es-MX"/>
        </w:rPr>
        <w:t>Apoyo para transporte personas de escasos recursos</w:t>
      </w:r>
    </w:p>
    <w:p w:rsidR="002D1B5B" w:rsidRPr="00047CAE" w:rsidRDefault="005507D3" w:rsidP="00996572">
      <w:pPr>
        <w:spacing w:line="360" w:lineRule="auto"/>
        <w:jc w:val="both"/>
        <w:rPr>
          <w:rFonts w:ascii="Arial" w:eastAsia="Times New Roman" w:hAnsi="Arial" w:cs="Arial"/>
          <w:lang w:eastAsia="es-MX"/>
        </w:rPr>
      </w:pPr>
      <w:r w:rsidRPr="00047CAE">
        <w:rPr>
          <w:rFonts w:ascii="Arial" w:eastAsia="Times New Roman" w:hAnsi="Arial" w:cs="Arial"/>
          <w:lang w:eastAsia="es-MX"/>
        </w:rPr>
        <w:t>27. Se detectaron erogaciones por un monto de $249,302 por concepto de apoyo de gasolina, diésel y gas a personas de escasos recursos para transportación, amparados con facturas, observando que la documentación no incluyó copia fotostática de alguna identificación con fotografía vigente expedida por autoridad competente, copia fotostática de algún comprobante de domicilio, así como la firma autógrafa o huella digital o dactilar como manifestación de haber recibido el apoyo en cuestión, además la documentación referida se entregara con declaratoria de decir la verdad, incumpliendo con lo establecido en los artículos 15 y 17 de la Ley de Fiscalización Superior del Estado de Nuevo León, de acuerdo a los cheques siguientes:</w:t>
      </w:r>
    </w:p>
    <w:tbl>
      <w:tblPr>
        <w:tblStyle w:val="Tablaconcuadrcula"/>
        <w:tblW w:w="4357" w:type="pct"/>
        <w:jc w:val="center"/>
        <w:tblLook w:val="04A0" w:firstRow="1" w:lastRow="0" w:firstColumn="1" w:lastColumn="0" w:noHBand="0" w:noVBand="1"/>
      </w:tblPr>
      <w:tblGrid>
        <w:gridCol w:w="917"/>
        <w:gridCol w:w="764"/>
        <w:gridCol w:w="2285"/>
        <w:gridCol w:w="723"/>
        <w:gridCol w:w="2558"/>
      </w:tblGrid>
      <w:tr w:rsidR="00B35365" w:rsidRPr="00B35365" w:rsidTr="004D5873">
        <w:trPr>
          <w:tblHeader/>
          <w:jc w:val="center"/>
        </w:trPr>
        <w:tc>
          <w:tcPr>
            <w:tcW w:w="0" w:type="auto"/>
            <w:shd w:val="clear" w:color="auto" w:fill="BFBFBF" w:themeFill="background1" w:themeFillShade="BF"/>
            <w:hideMark/>
          </w:tcPr>
          <w:p w:rsidR="00B35365" w:rsidRPr="00B35365" w:rsidRDefault="00B35365" w:rsidP="00B35365">
            <w:pPr>
              <w:jc w:val="center"/>
              <w:rPr>
                <w:rFonts w:ascii="Arial" w:eastAsia="Times New Roman" w:hAnsi="Arial" w:cs="Arial"/>
                <w:sz w:val="14"/>
                <w:szCs w:val="14"/>
                <w:u w:val="single"/>
                <w:lang w:eastAsia="es-MX"/>
              </w:rPr>
            </w:pPr>
            <w:r w:rsidRPr="00B35365">
              <w:rPr>
                <w:rFonts w:ascii="Arial" w:eastAsia="Times New Roman" w:hAnsi="Arial" w:cs="Arial"/>
                <w:sz w:val="14"/>
                <w:szCs w:val="14"/>
                <w:u w:val="single"/>
                <w:lang w:eastAsia="es-MX"/>
              </w:rPr>
              <w:t>Fecha</w:t>
            </w:r>
          </w:p>
        </w:tc>
        <w:tc>
          <w:tcPr>
            <w:tcW w:w="0" w:type="auto"/>
            <w:shd w:val="clear" w:color="auto" w:fill="BFBFBF" w:themeFill="background1" w:themeFillShade="BF"/>
            <w:hideMark/>
          </w:tcPr>
          <w:p w:rsidR="00B35365" w:rsidRPr="00B35365" w:rsidRDefault="00B35365" w:rsidP="00B35365">
            <w:pPr>
              <w:jc w:val="center"/>
              <w:rPr>
                <w:rFonts w:ascii="Arial" w:eastAsia="Times New Roman" w:hAnsi="Arial" w:cs="Arial"/>
                <w:sz w:val="14"/>
                <w:szCs w:val="14"/>
                <w:u w:val="single"/>
                <w:lang w:eastAsia="es-MX"/>
              </w:rPr>
            </w:pPr>
            <w:r w:rsidRPr="00B35365">
              <w:rPr>
                <w:rFonts w:ascii="Arial" w:eastAsia="Times New Roman" w:hAnsi="Arial" w:cs="Arial"/>
                <w:sz w:val="14"/>
                <w:szCs w:val="14"/>
                <w:u w:val="single"/>
                <w:lang w:eastAsia="es-MX"/>
              </w:rPr>
              <w:t>Cheque</w:t>
            </w:r>
          </w:p>
        </w:tc>
        <w:tc>
          <w:tcPr>
            <w:tcW w:w="0" w:type="auto"/>
            <w:shd w:val="clear" w:color="auto" w:fill="BFBFBF" w:themeFill="background1" w:themeFillShade="BF"/>
            <w:hideMark/>
          </w:tcPr>
          <w:p w:rsidR="00B35365" w:rsidRPr="00B35365" w:rsidRDefault="00B35365" w:rsidP="00B35365">
            <w:pPr>
              <w:jc w:val="center"/>
              <w:rPr>
                <w:rFonts w:ascii="Arial" w:eastAsia="Times New Roman" w:hAnsi="Arial" w:cs="Arial"/>
                <w:sz w:val="14"/>
                <w:szCs w:val="14"/>
                <w:u w:val="single"/>
                <w:lang w:eastAsia="es-MX"/>
              </w:rPr>
            </w:pPr>
            <w:r w:rsidRPr="00B35365">
              <w:rPr>
                <w:rFonts w:ascii="Arial" w:eastAsia="Times New Roman" w:hAnsi="Arial" w:cs="Arial"/>
                <w:sz w:val="14"/>
                <w:szCs w:val="14"/>
                <w:u w:val="single"/>
                <w:lang w:eastAsia="es-MX"/>
              </w:rPr>
              <w:t>Beneficiario</w:t>
            </w:r>
          </w:p>
        </w:tc>
        <w:tc>
          <w:tcPr>
            <w:tcW w:w="0" w:type="auto"/>
            <w:shd w:val="clear" w:color="auto" w:fill="BFBFBF" w:themeFill="background1" w:themeFillShade="BF"/>
            <w:hideMark/>
          </w:tcPr>
          <w:p w:rsidR="00B35365" w:rsidRPr="00B35365" w:rsidRDefault="00B35365" w:rsidP="00B35365">
            <w:pPr>
              <w:jc w:val="center"/>
              <w:rPr>
                <w:rFonts w:ascii="Arial" w:eastAsia="Times New Roman" w:hAnsi="Arial" w:cs="Arial"/>
                <w:sz w:val="14"/>
                <w:szCs w:val="14"/>
                <w:u w:val="single"/>
                <w:lang w:eastAsia="es-MX"/>
              </w:rPr>
            </w:pPr>
            <w:r w:rsidRPr="00B35365">
              <w:rPr>
                <w:rFonts w:ascii="Arial" w:eastAsia="Times New Roman" w:hAnsi="Arial" w:cs="Arial"/>
                <w:sz w:val="14"/>
                <w:szCs w:val="14"/>
                <w:u w:val="single"/>
                <w:lang w:eastAsia="es-MX"/>
              </w:rPr>
              <w:t>Importe</w:t>
            </w:r>
          </w:p>
        </w:tc>
        <w:tc>
          <w:tcPr>
            <w:tcW w:w="0" w:type="auto"/>
            <w:shd w:val="clear" w:color="auto" w:fill="BFBFBF" w:themeFill="background1" w:themeFillShade="BF"/>
            <w:hideMark/>
          </w:tcPr>
          <w:p w:rsidR="00B35365" w:rsidRPr="00B35365" w:rsidRDefault="00B35365" w:rsidP="00B35365">
            <w:pPr>
              <w:jc w:val="center"/>
              <w:rPr>
                <w:rFonts w:ascii="Arial" w:eastAsia="Times New Roman" w:hAnsi="Arial" w:cs="Arial"/>
                <w:sz w:val="14"/>
                <w:szCs w:val="14"/>
                <w:u w:val="single"/>
                <w:lang w:eastAsia="es-MX"/>
              </w:rPr>
            </w:pPr>
            <w:r w:rsidRPr="00B35365">
              <w:rPr>
                <w:rFonts w:ascii="Arial" w:eastAsia="Times New Roman" w:hAnsi="Arial" w:cs="Arial"/>
                <w:sz w:val="14"/>
                <w:szCs w:val="14"/>
                <w:u w:val="single"/>
                <w:lang w:eastAsia="es-MX"/>
              </w:rPr>
              <w:t>Concepto</w:t>
            </w:r>
          </w:p>
        </w:tc>
      </w:tr>
      <w:tr w:rsidR="00B35365" w:rsidRPr="00B35365" w:rsidTr="004D5873">
        <w:trPr>
          <w:jc w:val="center"/>
        </w:trPr>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30/01/2012</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28 13086</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Eduardo de la Garza, S. de R.L. de C.V.</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19,500</w:t>
            </w:r>
          </w:p>
        </w:tc>
        <w:tc>
          <w:tcPr>
            <w:tcW w:w="0" w:type="auto"/>
            <w:hideMark/>
          </w:tcPr>
          <w:p w:rsidR="00B35365" w:rsidRPr="00B35365" w:rsidRDefault="00B35365" w:rsidP="00B35365">
            <w:pPr>
              <w:jc w:val="center"/>
              <w:rPr>
                <w:rFonts w:ascii="Arial" w:eastAsia="Times New Roman" w:hAnsi="Arial" w:cs="Arial"/>
                <w:sz w:val="14"/>
                <w:szCs w:val="14"/>
                <w:lang w:eastAsia="es-MX"/>
              </w:rPr>
            </w:pPr>
            <w:proofErr w:type="spellStart"/>
            <w:r w:rsidRPr="00B35365">
              <w:rPr>
                <w:rFonts w:ascii="Arial" w:eastAsia="Times New Roman" w:hAnsi="Arial" w:cs="Arial"/>
                <w:sz w:val="14"/>
                <w:szCs w:val="14"/>
                <w:lang w:eastAsia="es-MX"/>
              </w:rPr>
              <w:t>Fac</w:t>
            </w:r>
            <w:proofErr w:type="spellEnd"/>
            <w:r w:rsidRPr="00B35365">
              <w:rPr>
                <w:rFonts w:ascii="Arial" w:eastAsia="Times New Roman" w:hAnsi="Arial" w:cs="Arial"/>
                <w:sz w:val="14"/>
                <w:szCs w:val="14"/>
                <w:lang w:eastAsia="es-MX"/>
              </w:rPr>
              <w:t>. 18608 compra de combustible gasolina y diésel.</w:t>
            </w:r>
          </w:p>
        </w:tc>
      </w:tr>
      <w:tr w:rsidR="00B35365" w:rsidRPr="00B35365" w:rsidTr="004D5873">
        <w:trPr>
          <w:jc w:val="center"/>
        </w:trPr>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28/02/2012</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28 13199</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Eduardo de la Garza, S.A de R.L. de C.V.</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15,700</w:t>
            </w:r>
          </w:p>
        </w:tc>
        <w:tc>
          <w:tcPr>
            <w:tcW w:w="0" w:type="auto"/>
            <w:hideMark/>
          </w:tcPr>
          <w:p w:rsidR="00B35365" w:rsidRPr="00B35365" w:rsidRDefault="00B35365" w:rsidP="00B35365">
            <w:pPr>
              <w:jc w:val="center"/>
              <w:rPr>
                <w:rFonts w:ascii="Arial" w:eastAsia="Times New Roman" w:hAnsi="Arial" w:cs="Arial"/>
                <w:sz w:val="14"/>
                <w:szCs w:val="14"/>
                <w:lang w:eastAsia="es-MX"/>
              </w:rPr>
            </w:pPr>
            <w:proofErr w:type="spellStart"/>
            <w:r w:rsidRPr="00B35365">
              <w:rPr>
                <w:rFonts w:ascii="Arial" w:eastAsia="Times New Roman" w:hAnsi="Arial" w:cs="Arial"/>
                <w:sz w:val="14"/>
                <w:szCs w:val="14"/>
                <w:lang w:eastAsia="es-MX"/>
              </w:rPr>
              <w:t>Fac</w:t>
            </w:r>
            <w:proofErr w:type="spellEnd"/>
            <w:r w:rsidRPr="00B35365">
              <w:rPr>
                <w:rFonts w:ascii="Arial" w:eastAsia="Times New Roman" w:hAnsi="Arial" w:cs="Arial"/>
                <w:sz w:val="14"/>
                <w:szCs w:val="14"/>
                <w:lang w:eastAsia="es-MX"/>
              </w:rPr>
              <w:t xml:space="preserve">. 19946 combustible, gasolina y </w:t>
            </w:r>
            <w:proofErr w:type="spellStart"/>
            <w:r w:rsidRPr="00B35365">
              <w:rPr>
                <w:rFonts w:ascii="Arial" w:eastAsia="Times New Roman" w:hAnsi="Arial" w:cs="Arial"/>
                <w:sz w:val="14"/>
                <w:szCs w:val="14"/>
                <w:lang w:eastAsia="es-MX"/>
              </w:rPr>
              <w:t>diesel</w:t>
            </w:r>
            <w:proofErr w:type="spellEnd"/>
            <w:r w:rsidRPr="00B35365">
              <w:rPr>
                <w:rFonts w:ascii="Arial" w:eastAsia="Times New Roman" w:hAnsi="Arial" w:cs="Arial"/>
                <w:sz w:val="14"/>
                <w:szCs w:val="14"/>
                <w:lang w:eastAsia="es-MX"/>
              </w:rPr>
              <w:t>.</w:t>
            </w:r>
          </w:p>
        </w:tc>
      </w:tr>
      <w:tr w:rsidR="00B35365" w:rsidRPr="00B35365" w:rsidTr="004D5873">
        <w:trPr>
          <w:jc w:val="center"/>
        </w:trPr>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29/03/2012</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28 13349</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Eduardo de la Garza, S. de R.L. de C.V.</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10,800</w:t>
            </w:r>
          </w:p>
        </w:tc>
        <w:tc>
          <w:tcPr>
            <w:tcW w:w="0" w:type="auto"/>
            <w:hideMark/>
          </w:tcPr>
          <w:p w:rsidR="00B35365" w:rsidRPr="00B35365" w:rsidRDefault="00B35365" w:rsidP="00B35365">
            <w:pPr>
              <w:jc w:val="center"/>
              <w:rPr>
                <w:rFonts w:ascii="Arial" w:eastAsia="Times New Roman" w:hAnsi="Arial" w:cs="Arial"/>
                <w:sz w:val="14"/>
                <w:szCs w:val="14"/>
                <w:lang w:eastAsia="es-MX"/>
              </w:rPr>
            </w:pPr>
            <w:proofErr w:type="spellStart"/>
            <w:r w:rsidRPr="00B35365">
              <w:rPr>
                <w:rFonts w:ascii="Arial" w:eastAsia="Times New Roman" w:hAnsi="Arial" w:cs="Arial"/>
                <w:sz w:val="14"/>
                <w:szCs w:val="14"/>
                <w:lang w:eastAsia="es-MX"/>
              </w:rPr>
              <w:t>Fac</w:t>
            </w:r>
            <w:proofErr w:type="spellEnd"/>
            <w:r w:rsidRPr="00B35365">
              <w:rPr>
                <w:rFonts w:ascii="Arial" w:eastAsia="Times New Roman" w:hAnsi="Arial" w:cs="Arial"/>
                <w:sz w:val="14"/>
                <w:szCs w:val="14"/>
                <w:lang w:eastAsia="es-MX"/>
              </w:rPr>
              <w:t>. 21527 gasolina y diésel.</w:t>
            </w:r>
          </w:p>
        </w:tc>
      </w:tr>
      <w:tr w:rsidR="00B35365" w:rsidRPr="00B35365" w:rsidTr="004D5873">
        <w:trPr>
          <w:jc w:val="center"/>
        </w:trPr>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02/04/2012</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28 13348</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Gas Económico Metropolitano, S. A. de C. V.</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5,551</w:t>
            </w:r>
          </w:p>
        </w:tc>
        <w:tc>
          <w:tcPr>
            <w:tcW w:w="0" w:type="auto"/>
            <w:hideMark/>
          </w:tcPr>
          <w:p w:rsidR="00B35365" w:rsidRPr="00B35365" w:rsidRDefault="00B35365" w:rsidP="00B35365">
            <w:pPr>
              <w:jc w:val="center"/>
              <w:rPr>
                <w:rFonts w:ascii="Arial" w:eastAsia="Times New Roman" w:hAnsi="Arial" w:cs="Arial"/>
                <w:sz w:val="14"/>
                <w:szCs w:val="14"/>
                <w:lang w:eastAsia="es-MX"/>
              </w:rPr>
            </w:pPr>
            <w:proofErr w:type="spellStart"/>
            <w:r w:rsidRPr="00B35365">
              <w:rPr>
                <w:rFonts w:ascii="Arial" w:eastAsia="Times New Roman" w:hAnsi="Arial" w:cs="Arial"/>
                <w:sz w:val="14"/>
                <w:szCs w:val="14"/>
                <w:lang w:eastAsia="es-MX"/>
              </w:rPr>
              <w:t>Fac</w:t>
            </w:r>
            <w:proofErr w:type="spellEnd"/>
            <w:r w:rsidRPr="00B35365">
              <w:rPr>
                <w:rFonts w:ascii="Arial" w:eastAsia="Times New Roman" w:hAnsi="Arial" w:cs="Arial"/>
                <w:sz w:val="14"/>
                <w:szCs w:val="14"/>
                <w:lang w:eastAsia="es-MX"/>
              </w:rPr>
              <w:t xml:space="preserve">. 4988, y abono a </w:t>
            </w:r>
            <w:proofErr w:type="spellStart"/>
            <w:r w:rsidRPr="00B35365">
              <w:rPr>
                <w:rFonts w:ascii="Arial" w:eastAsia="Times New Roman" w:hAnsi="Arial" w:cs="Arial"/>
                <w:sz w:val="14"/>
                <w:szCs w:val="14"/>
                <w:lang w:eastAsia="es-MX"/>
              </w:rPr>
              <w:t>fact</w:t>
            </w:r>
            <w:proofErr w:type="spellEnd"/>
            <w:r w:rsidRPr="00B35365">
              <w:rPr>
                <w:rFonts w:ascii="Arial" w:eastAsia="Times New Roman" w:hAnsi="Arial" w:cs="Arial"/>
                <w:sz w:val="14"/>
                <w:szCs w:val="14"/>
                <w:lang w:eastAsia="es-MX"/>
              </w:rPr>
              <w:t xml:space="preserve"> 4987 gas </w:t>
            </w:r>
            <w:proofErr w:type="spellStart"/>
            <w:r w:rsidRPr="00B35365">
              <w:rPr>
                <w:rFonts w:ascii="Arial" w:eastAsia="Times New Roman" w:hAnsi="Arial" w:cs="Arial"/>
                <w:sz w:val="14"/>
                <w:szCs w:val="14"/>
                <w:lang w:eastAsia="es-MX"/>
              </w:rPr>
              <w:t>lp</w:t>
            </w:r>
            <w:proofErr w:type="spellEnd"/>
          </w:p>
        </w:tc>
      </w:tr>
      <w:tr w:rsidR="00B35365" w:rsidRPr="00B35365" w:rsidTr="004D5873">
        <w:trPr>
          <w:jc w:val="center"/>
        </w:trPr>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27/04/2012</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28 13408</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Eduardo de la Garza, S.A de R.L. de C.V.</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20,200</w:t>
            </w:r>
          </w:p>
        </w:tc>
        <w:tc>
          <w:tcPr>
            <w:tcW w:w="0" w:type="auto"/>
            <w:hideMark/>
          </w:tcPr>
          <w:p w:rsidR="00B35365" w:rsidRPr="00B35365" w:rsidRDefault="00B35365" w:rsidP="00B35365">
            <w:pPr>
              <w:jc w:val="center"/>
              <w:rPr>
                <w:rFonts w:ascii="Arial" w:eastAsia="Times New Roman" w:hAnsi="Arial" w:cs="Arial"/>
                <w:sz w:val="14"/>
                <w:szCs w:val="14"/>
                <w:lang w:eastAsia="es-MX"/>
              </w:rPr>
            </w:pPr>
            <w:proofErr w:type="spellStart"/>
            <w:r w:rsidRPr="00B35365">
              <w:rPr>
                <w:rFonts w:ascii="Arial" w:eastAsia="Times New Roman" w:hAnsi="Arial" w:cs="Arial"/>
                <w:sz w:val="14"/>
                <w:szCs w:val="14"/>
                <w:lang w:eastAsia="es-MX"/>
              </w:rPr>
              <w:t>Fac</w:t>
            </w:r>
            <w:proofErr w:type="spellEnd"/>
            <w:r w:rsidRPr="00B35365">
              <w:rPr>
                <w:rFonts w:ascii="Arial" w:eastAsia="Times New Roman" w:hAnsi="Arial" w:cs="Arial"/>
                <w:sz w:val="14"/>
                <w:szCs w:val="14"/>
                <w:lang w:eastAsia="es-MX"/>
              </w:rPr>
              <w:t>. 22844 gasolina y diésel.</w:t>
            </w:r>
          </w:p>
        </w:tc>
      </w:tr>
      <w:tr w:rsidR="00B35365" w:rsidRPr="00B35365" w:rsidTr="004D5873">
        <w:trPr>
          <w:jc w:val="center"/>
        </w:trPr>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11/05/2012</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28 13474</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Gas Económico Metropolitano, S. A. de C. V.</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7,422</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 xml:space="preserve">pago de facturas 4987, 5440, 5441 y 5824 gas </w:t>
            </w:r>
            <w:proofErr w:type="spellStart"/>
            <w:r w:rsidRPr="00B35365">
              <w:rPr>
                <w:rFonts w:ascii="Arial" w:eastAsia="Times New Roman" w:hAnsi="Arial" w:cs="Arial"/>
                <w:sz w:val="14"/>
                <w:szCs w:val="14"/>
                <w:lang w:eastAsia="es-MX"/>
              </w:rPr>
              <w:t>l.p</w:t>
            </w:r>
            <w:proofErr w:type="spellEnd"/>
            <w:r w:rsidRPr="00B35365">
              <w:rPr>
                <w:rFonts w:ascii="Arial" w:eastAsia="Times New Roman" w:hAnsi="Arial" w:cs="Arial"/>
                <w:sz w:val="14"/>
                <w:szCs w:val="14"/>
                <w:lang w:eastAsia="es-MX"/>
              </w:rPr>
              <w:t>.</w:t>
            </w:r>
          </w:p>
        </w:tc>
      </w:tr>
      <w:tr w:rsidR="00B35365" w:rsidRPr="00B35365" w:rsidTr="004D5873">
        <w:trPr>
          <w:jc w:val="center"/>
        </w:trPr>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18/05/2012</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28 13509</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Eduardo de la Garza, S.A de R.L. de C.V.</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12,800</w:t>
            </w:r>
          </w:p>
        </w:tc>
        <w:tc>
          <w:tcPr>
            <w:tcW w:w="0" w:type="auto"/>
            <w:hideMark/>
          </w:tcPr>
          <w:p w:rsidR="00B35365" w:rsidRPr="00B35365" w:rsidRDefault="00B35365" w:rsidP="00B35365">
            <w:pPr>
              <w:jc w:val="center"/>
              <w:rPr>
                <w:rFonts w:ascii="Arial" w:eastAsia="Times New Roman" w:hAnsi="Arial" w:cs="Arial"/>
                <w:sz w:val="14"/>
                <w:szCs w:val="14"/>
                <w:lang w:eastAsia="es-MX"/>
              </w:rPr>
            </w:pPr>
            <w:proofErr w:type="spellStart"/>
            <w:r w:rsidRPr="00B35365">
              <w:rPr>
                <w:rFonts w:ascii="Arial" w:eastAsia="Times New Roman" w:hAnsi="Arial" w:cs="Arial"/>
                <w:sz w:val="14"/>
                <w:szCs w:val="14"/>
                <w:lang w:eastAsia="es-MX"/>
              </w:rPr>
              <w:t>Fac</w:t>
            </w:r>
            <w:proofErr w:type="spellEnd"/>
            <w:r w:rsidRPr="00B35365">
              <w:rPr>
                <w:rFonts w:ascii="Arial" w:eastAsia="Times New Roman" w:hAnsi="Arial" w:cs="Arial"/>
                <w:sz w:val="14"/>
                <w:szCs w:val="14"/>
                <w:lang w:eastAsia="es-MX"/>
              </w:rPr>
              <w:t xml:space="preserve">. 23958 compra de vales de gasolina y </w:t>
            </w:r>
            <w:proofErr w:type="spellStart"/>
            <w:r w:rsidRPr="00B35365">
              <w:rPr>
                <w:rFonts w:ascii="Arial" w:eastAsia="Times New Roman" w:hAnsi="Arial" w:cs="Arial"/>
                <w:sz w:val="14"/>
                <w:szCs w:val="14"/>
                <w:lang w:eastAsia="es-MX"/>
              </w:rPr>
              <w:t>diesel</w:t>
            </w:r>
            <w:proofErr w:type="spellEnd"/>
          </w:p>
        </w:tc>
      </w:tr>
      <w:tr w:rsidR="00B35365" w:rsidRPr="00B35365" w:rsidTr="004D5873">
        <w:trPr>
          <w:jc w:val="center"/>
        </w:trPr>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01/06/2012</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28 13559</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Eduardo de la Garza, S.A de R.L. de C.V.</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11,000</w:t>
            </w:r>
          </w:p>
        </w:tc>
        <w:tc>
          <w:tcPr>
            <w:tcW w:w="0" w:type="auto"/>
            <w:hideMark/>
          </w:tcPr>
          <w:p w:rsidR="00B35365" w:rsidRPr="00B35365" w:rsidRDefault="00B35365" w:rsidP="00B35365">
            <w:pPr>
              <w:jc w:val="center"/>
              <w:rPr>
                <w:rFonts w:ascii="Arial" w:eastAsia="Times New Roman" w:hAnsi="Arial" w:cs="Arial"/>
                <w:sz w:val="14"/>
                <w:szCs w:val="14"/>
                <w:lang w:eastAsia="es-MX"/>
              </w:rPr>
            </w:pPr>
            <w:proofErr w:type="spellStart"/>
            <w:r w:rsidRPr="00B35365">
              <w:rPr>
                <w:rFonts w:ascii="Arial" w:eastAsia="Times New Roman" w:hAnsi="Arial" w:cs="Arial"/>
                <w:sz w:val="14"/>
                <w:szCs w:val="14"/>
                <w:lang w:eastAsia="es-MX"/>
              </w:rPr>
              <w:t>Fac</w:t>
            </w:r>
            <w:proofErr w:type="spellEnd"/>
            <w:r w:rsidRPr="00B35365">
              <w:rPr>
                <w:rFonts w:ascii="Arial" w:eastAsia="Times New Roman" w:hAnsi="Arial" w:cs="Arial"/>
                <w:sz w:val="14"/>
                <w:szCs w:val="14"/>
                <w:lang w:eastAsia="es-MX"/>
              </w:rPr>
              <w:t>. 24749 gasolinas y diésel.</w:t>
            </w:r>
          </w:p>
        </w:tc>
      </w:tr>
      <w:tr w:rsidR="00B35365" w:rsidRPr="00B35365" w:rsidTr="004D5873">
        <w:trPr>
          <w:jc w:val="center"/>
        </w:trPr>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19/06/2012</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28 13655</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Eduardo de la Garza, S.A de R.L. de C.V.</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11,200</w:t>
            </w:r>
          </w:p>
        </w:tc>
        <w:tc>
          <w:tcPr>
            <w:tcW w:w="0" w:type="auto"/>
            <w:hideMark/>
          </w:tcPr>
          <w:p w:rsidR="00B35365" w:rsidRPr="00B35365" w:rsidRDefault="00B35365" w:rsidP="00B35365">
            <w:pPr>
              <w:jc w:val="center"/>
              <w:rPr>
                <w:rFonts w:ascii="Arial" w:eastAsia="Times New Roman" w:hAnsi="Arial" w:cs="Arial"/>
                <w:sz w:val="14"/>
                <w:szCs w:val="14"/>
                <w:lang w:eastAsia="es-MX"/>
              </w:rPr>
            </w:pPr>
            <w:proofErr w:type="spellStart"/>
            <w:r w:rsidRPr="00B35365">
              <w:rPr>
                <w:rFonts w:ascii="Arial" w:eastAsia="Times New Roman" w:hAnsi="Arial" w:cs="Arial"/>
                <w:sz w:val="14"/>
                <w:szCs w:val="14"/>
                <w:lang w:eastAsia="es-MX"/>
              </w:rPr>
              <w:t>Fac</w:t>
            </w:r>
            <w:proofErr w:type="spellEnd"/>
            <w:r w:rsidRPr="00B35365">
              <w:rPr>
                <w:rFonts w:ascii="Arial" w:eastAsia="Times New Roman" w:hAnsi="Arial" w:cs="Arial"/>
                <w:sz w:val="14"/>
                <w:szCs w:val="14"/>
                <w:lang w:eastAsia="es-MX"/>
              </w:rPr>
              <w:t>. 25563 gasolina y diésel</w:t>
            </w:r>
          </w:p>
        </w:tc>
      </w:tr>
      <w:tr w:rsidR="00B35365" w:rsidRPr="00B35365" w:rsidTr="004D5873">
        <w:trPr>
          <w:jc w:val="center"/>
        </w:trPr>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28/06/2012</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28 13690</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Eduardo de la Garza, S.A de R.L. de C.V.</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16,650</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 xml:space="preserve">Abono </w:t>
            </w:r>
            <w:proofErr w:type="spellStart"/>
            <w:r w:rsidRPr="00B35365">
              <w:rPr>
                <w:rFonts w:ascii="Arial" w:eastAsia="Times New Roman" w:hAnsi="Arial" w:cs="Arial"/>
                <w:sz w:val="14"/>
                <w:szCs w:val="14"/>
                <w:lang w:eastAsia="es-MX"/>
              </w:rPr>
              <w:t>fact</w:t>
            </w:r>
            <w:proofErr w:type="spellEnd"/>
            <w:r w:rsidRPr="00B35365">
              <w:rPr>
                <w:rFonts w:ascii="Arial" w:eastAsia="Times New Roman" w:hAnsi="Arial" w:cs="Arial"/>
                <w:sz w:val="14"/>
                <w:szCs w:val="14"/>
                <w:lang w:eastAsia="es-MX"/>
              </w:rPr>
              <w:t xml:space="preserve"> 23958 y </w:t>
            </w:r>
            <w:proofErr w:type="spellStart"/>
            <w:r w:rsidRPr="00B35365">
              <w:rPr>
                <w:rFonts w:ascii="Arial" w:eastAsia="Times New Roman" w:hAnsi="Arial" w:cs="Arial"/>
                <w:sz w:val="14"/>
                <w:szCs w:val="14"/>
                <w:lang w:eastAsia="es-MX"/>
              </w:rPr>
              <w:t>fac</w:t>
            </w:r>
            <w:proofErr w:type="spellEnd"/>
            <w:r w:rsidRPr="00B35365">
              <w:rPr>
                <w:rFonts w:ascii="Arial" w:eastAsia="Times New Roman" w:hAnsi="Arial" w:cs="Arial"/>
                <w:sz w:val="14"/>
                <w:szCs w:val="14"/>
                <w:lang w:eastAsia="es-MX"/>
              </w:rPr>
              <w:t>. 26025 gasolina y diésel.</w:t>
            </w:r>
          </w:p>
        </w:tc>
      </w:tr>
      <w:tr w:rsidR="00B35365" w:rsidRPr="00B35365" w:rsidTr="004D5873">
        <w:trPr>
          <w:jc w:val="center"/>
        </w:trPr>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lastRenderedPageBreak/>
              <w:t>05/07/2012</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28 13753</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Gas Económico Metropolitano, S. A. de C. V.</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17,636</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Factura 6222</w:t>
            </w:r>
          </w:p>
        </w:tc>
      </w:tr>
      <w:tr w:rsidR="00B35365" w:rsidRPr="00B35365" w:rsidTr="004D5873">
        <w:trPr>
          <w:jc w:val="center"/>
        </w:trPr>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16/07/2012</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28 13817</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Eduardo de la Garza, S. de R.L. de C.V.</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6,000</w:t>
            </w:r>
          </w:p>
        </w:tc>
        <w:tc>
          <w:tcPr>
            <w:tcW w:w="0" w:type="auto"/>
            <w:hideMark/>
          </w:tcPr>
          <w:p w:rsidR="00B35365" w:rsidRPr="00B35365" w:rsidRDefault="00B35365" w:rsidP="00B35365">
            <w:pPr>
              <w:jc w:val="center"/>
              <w:rPr>
                <w:rFonts w:ascii="Arial" w:eastAsia="Times New Roman" w:hAnsi="Arial" w:cs="Arial"/>
                <w:sz w:val="14"/>
                <w:szCs w:val="14"/>
                <w:lang w:eastAsia="es-MX"/>
              </w:rPr>
            </w:pPr>
            <w:proofErr w:type="spellStart"/>
            <w:r w:rsidRPr="00B35365">
              <w:rPr>
                <w:rFonts w:ascii="Arial" w:eastAsia="Times New Roman" w:hAnsi="Arial" w:cs="Arial"/>
                <w:sz w:val="14"/>
                <w:szCs w:val="14"/>
                <w:lang w:eastAsia="es-MX"/>
              </w:rPr>
              <w:t>Fac</w:t>
            </w:r>
            <w:proofErr w:type="spellEnd"/>
            <w:r w:rsidRPr="00B35365">
              <w:rPr>
                <w:rFonts w:ascii="Arial" w:eastAsia="Times New Roman" w:hAnsi="Arial" w:cs="Arial"/>
                <w:sz w:val="14"/>
                <w:szCs w:val="14"/>
                <w:lang w:eastAsia="es-MX"/>
              </w:rPr>
              <w:t>. 26957 gasolinas y diésel</w:t>
            </w:r>
          </w:p>
        </w:tc>
      </w:tr>
      <w:tr w:rsidR="00B35365" w:rsidRPr="00B35365" w:rsidTr="004D5873">
        <w:trPr>
          <w:jc w:val="center"/>
        </w:trPr>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31/07/2012</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28 13863</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Eduardo de la Garza, S. de R.L. de C.V.</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8,850</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 xml:space="preserve">Pago total </w:t>
            </w:r>
            <w:proofErr w:type="spellStart"/>
            <w:r w:rsidRPr="00B35365">
              <w:rPr>
                <w:rFonts w:ascii="Arial" w:eastAsia="Times New Roman" w:hAnsi="Arial" w:cs="Arial"/>
                <w:sz w:val="14"/>
                <w:szCs w:val="14"/>
                <w:lang w:eastAsia="es-MX"/>
              </w:rPr>
              <w:t>fac</w:t>
            </w:r>
            <w:proofErr w:type="spellEnd"/>
            <w:r w:rsidRPr="00B35365">
              <w:rPr>
                <w:rFonts w:ascii="Arial" w:eastAsia="Times New Roman" w:hAnsi="Arial" w:cs="Arial"/>
                <w:sz w:val="14"/>
                <w:szCs w:val="14"/>
                <w:lang w:eastAsia="es-MX"/>
              </w:rPr>
              <w:t xml:space="preserve">. 23958 y </w:t>
            </w:r>
            <w:proofErr w:type="spellStart"/>
            <w:r w:rsidRPr="00B35365">
              <w:rPr>
                <w:rFonts w:ascii="Arial" w:eastAsia="Times New Roman" w:hAnsi="Arial" w:cs="Arial"/>
                <w:sz w:val="14"/>
                <w:szCs w:val="14"/>
                <w:lang w:eastAsia="es-MX"/>
              </w:rPr>
              <w:t>fac</w:t>
            </w:r>
            <w:proofErr w:type="spellEnd"/>
            <w:r w:rsidRPr="00B35365">
              <w:rPr>
                <w:rFonts w:ascii="Arial" w:eastAsia="Times New Roman" w:hAnsi="Arial" w:cs="Arial"/>
                <w:sz w:val="14"/>
                <w:szCs w:val="14"/>
                <w:lang w:eastAsia="es-MX"/>
              </w:rPr>
              <w:t>, 27715. Gasolinas y diésel</w:t>
            </w:r>
          </w:p>
        </w:tc>
      </w:tr>
      <w:tr w:rsidR="00B35365" w:rsidRPr="00B35365" w:rsidTr="004D5873">
        <w:trPr>
          <w:jc w:val="center"/>
        </w:trPr>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31/08/2012</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28 13957</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Eduardo de la Garza, S. de R.L. de C.V.</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21,250</w:t>
            </w:r>
          </w:p>
        </w:tc>
        <w:tc>
          <w:tcPr>
            <w:tcW w:w="0" w:type="auto"/>
            <w:hideMark/>
          </w:tcPr>
          <w:p w:rsidR="00B35365" w:rsidRPr="00B35365" w:rsidRDefault="00B35365" w:rsidP="00B35365">
            <w:pPr>
              <w:jc w:val="center"/>
              <w:rPr>
                <w:rFonts w:ascii="Arial" w:eastAsia="Times New Roman" w:hAnsi="Arial" w:cs="Arial"/>
                <w:sz w:val="14"/>
                <w:szCs w:val="14"/>
                <w:lang w:eastAsia="es-MX"/>
              </w:rPr>
            </w:pPr>
            <w:proofErr w:type="spellStart"/>
            <w:r w:rsidRPr="00B35365">
              <w:rPr>
                <w:rFonts w:ascii="Arial" w:eastAsia="Times New Roman" w:hAnsi="Arial" w:cs="Arial"/>
                <w:sz w:val="14"/>
                <w:szCs w:val="14"/>
                <w:lang w:eastAsia="es-MX"/>
              </w:rPr>
              <w:t>Fac</w:t>
            </w:r>
            <w:proofErr w:type="spellEnd"/>
            <w:r w:rsidRPr="00B35365">
              <w:rPr>
                <w:rFonts w:ascii="Arial" w:eastAsia="Times New Roman" w:hAnsi="Arial" w:cs="Arial"/>
                <w:sz w:val="14"/>
                <w:szCs w:val="14"/>
                <w:lang w:eastAsia="es-MX"/>
              </w:rPr>
              <w:t>. 29366 gasolinas y diésel</w:t>
            </w:r>
          </w:p>
        </w:tc>
      </w:tr>
      <w:tr w:rsidR="00B35365" w:rsidRPr="00B35365" w:rsidTr="004D5873">
        <w:trPr>
          <w:jc w:val="center"/>
        </w:trPr>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03/09/2012</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28 13966</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Gas Económico Metropolitano, S. A. de C. V.</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13,483</w:t>
            </w:r>
          </w:p>
        </w:tc>
        <w:tc>
          <w:tcPr>
            <w:tcW w:w="0" w:type="auto"/>
            <w:hideMark/>
          </w:tcPr>
          <w:p w:rsidR="00B35365" w:rsidRPr="00B35365" w:rsidRDefault="00B35365" w:rsidP="00B35365">
            <w:pPr>
              <w:jc w:val="center"/>
              <w:rPr>
                <w:rFonts w:ascii="Arial" w:eastAsia="Times New Roman" w:hAnsi="Arial" w:cs="Arial"/>
                <w:sz w:val="14"/>
                <w:szCs w:val="14"/>
                <w:lang w:eastAsia="es-MX"/>
              </w:rPr>
            </w:pPr>
            <w:proofErr w:type="spellStart"/>
            <w:r w:rsidRPr="00B35365">
              <w:rPr>
                <w:rFonts w:ascii="Arial" w:eastAsia="Times New Roman" w:hAnsi="Arial" w:cs="Arial"/>
                <w:sz w:val="14"/>
                <w:szCs w:val="14"/>
                <w:lang w:eastAsia="es-MX"/>
              </w:rPr>
              <w:t>Facs</w:t>
            </w:r>
            <w:proofErr w:type="spellEnd"/>
            <w:r w:rsidRPr="00B35365">
              <w:rPr>
                <w:rFonts w:ascii="Arial" w:eastAsia="Times New Roman" w:hAnsi="Arial" w:cs="Arial"/>
                <w:sz w:val="14"/>
                <w:szCs w:val="14"/>
                <w:lang w:eastAsia="es-MX"/>
              </w:rPr>
              <w:t xml:space="preserve">. 6917 y 6918 gas </w:t>
            </w:r>
            <w:proofErr w:type="spellStart"/>
            <w:r w:rsidRPr="00B35365">
              <w:rPr>
                <w:rFonts w:ascii="Arial" w:eastAsia="Times New Roman" w:hAnsi="Arial" w:cs="Arial"/>
                <w:sz w:val="14"/>
                <w:szCs w:val="14"/>
                <w:lang w:eastAsia="es-MX"/>
              </w:rPr>
              <w:t>lp</w:t>
            </w:r>
            <w:proofErr w:type="spellEnd"/>
          </w:p>
        </w:tc>
      </w:tr>
      <w:tr w:rsidR="00B35365" w:rsidRPr="00B35365" w:rsidTr="004D5873">
        <w:trPr>
          <w:jc w:val="center"/>
        </w:trPr>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03/12/2012</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28 14170</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Gas Económico Metropolitano, S. A. De C. V.</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32,986</w:t>
            </w:r>
          </w:p>
        </w:tc>
        <w:tc>
          <w:tcPr>
            <w:tcW w:w="0" w:type="auto"/>
            <w:hideMark/>
          </w:tcPr>
          <w:p w:rsidR="00B35365" w:rsidRPr="00B35365" w:rsidRDefault="00B35365" w:rsidP="00B35365">
            <w:pPr>
              <w:jc w:val="center"/>
              <w:rPr>
                <w:rFonts w:ascii="Arial" w:eastAsia="Times New Roman" w:hAnsi="Arial" w:cs="Arial"/>
                <w:sz w:val="14"/>
                <w:szCs w:val="14"/>
                <w:lang w:eastAsia="es-MX"/>
              </w:rPr>
            </w:pPr>
            <w:proofErr w:type="spellStart"/>
            <w:r w:rsidRPr="00B35365">
              <w:rPr>
                <w:rFonts w:ascii="Arial" w:eastAsia="Times New Roman" w:hAnsi="Arial" w:cs="Arial"/>
                <w:sz w:val="14"/>
                <w:szCs w:val="14"/>
                <w:lang w:eastAsia="es-MX"/>
              </w:rPr>
              <w:t>Facs</w:t>
            </w:r>
            <w:proofErr w:type="spellEnd"/>
            <w:r w:rsidRPr="00B35365">
              <w:rPr>
                <w:rFonts w:ascii="Arial" w:eastAsia="Times New Roman" w:hAnsi="Arial" w:cs="Arial"/>
                <w:sz w:val="14"/>
                <w:szCs w:val="14"/>
                <w:lang w:eastAsia="es-MX"/>
              </w:rPr>
              <w:t xml:space="preserve">. 7301, 6558 y 7302 gas </w:t>
            </w:r>
            <w:proofErr w:type="spellStart"/>
            <w:r w:rsidRPr="00B35365">
              <w:rPr>
                <w:rFonts w:ascii="Arial" w:eastAsia="Times New Roman" w:hAnsi="Arial" w:cs="Arial"/>
                <w:sz w:val="14"/>
                <w:szCs w:val="14"/>
                <w:lang w:eastAsia="es-MX"/>
              </w:rPr>
              <w:t>lp</w:t>
            </w:r>
            <w:proofErr w:type="spellEnd"/>
          </w:p>
        </w:tc>
      </w:tr>
      <w:tr w:rsidR="00B35365" w:rsidRPr="00B35365" w:rsidTr="004D5873">
        <w:trPr>
          <w:jc w:val="center"/>
        </w:trPr>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03/12/2012</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28 14166</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Eduardo de la Garza, S. de R.L. de C.V.</w:t>
            </w:r>
          </w:p>
        </w:tc>
        <w:tc>
          <w:tcPr>
            <w:tcW w:w="0" w:type="auto"/>
            <w:hideMark/>
          </w:tcPr>
          <w:p w:rsidR="00B35365" w:rsidRPr="00B35365" w:rsidRDefault="00B35365" w:rsidP="00B35365">
            <w:pPr>
              <w:jc w:val="center"/>
              <w:rPr>
                <w:rFonts w:ascii="Arial" w:eastAsia="Times New Roman" w:hAnsi="Arial" w:cs="Arial"/>
                <w:sz w:val="14"/>
                <w:szCs w:val="14"/>
                <w:lang w:eastAsia="es-MX"/>
              </w:rPr>
            </w:pPr>
            <w:r w:rsidRPr="00B35365">
              <w:rPr>
                <w:rFonts w:ascii="Arial" w:eastAsia="Times New Roman" w:hAnsi="Arial" w:cs="Arial"/>
                <w:sz w:val="14"/>
                <w:szCs w:val="14"/>
                <w:lang w:eastAsia="es-MX"/>
              </w:rPr>
              <w:t>18,274</w:t>
            </w:r>
          </w:p>
        </w:tc>
        <w:tc>
          <w:tcPr>
            <w:tcW w:w="0" w:type="auto"/>
            <w:hideMark/>
          </w:tcPr>
          <w:p w:rsidR="00B35365" w:rsidRPr="00B35365" w:rsidRDefault="00B35365" w:rsidP="00B35365">
            <w:pPr>
              <w:jc w:val="center"/>
              <w:rPr>
                <w:rFonts w:ascii="Arial" w:eastAsia="Times New Roman" w:hAnsi="Arial" w:cs="Arial"/>
                <w:sz w:val="14"/>
                <w:szCs w:val="14"/>
                <w:lang w:eastAsia="es-MX"/>
              </w:rPr>
            </w:pPr>
            <w:proofErr w:type="spellStart"/>
            <w:r w:rsidRPr="00B35365">
              <w:rPr>
                <w:rFonts w:ascii="Arial" w:eastAsia="Times New Roman" w:hAnsi="Arial" w:cs="Arial"/>
                <w:sz w:val="14"/>
                <w:szCs w:val="14"/>
                <w:lang w:eastAsia="es-MX"/>
              </w:rPr>
              <w:t>Facs</w:t>
            </w:r>
            <w:proofErr w:type="spellEnd"/>
            <w:r w:rsidRPr="00B35365">
              <w:rPr>
                <w:rFonts w:ascii="Arial" w:eastAsia="Times New Roman" w:hAnsi="Arial" w:cs="Arial"/>
                <w:sz w:val="14"/>
                <w:szCs w:val="14"/>
                <w:lang w:eastAsia="es-MX"/>
              </w:rPr>
              <w:t xml:space="preserve">. 32046, 33166 y 34052 gasolina y </w:t>
            </w:r>
            <w:proofErr w:type="spellStart"/>
            <w:r w:rsidRPr="00B35365">
              <w:rPr>
                <w:rFonts w:ascii="Arial" w:eastAsia="Times New Roman" w:hAnsi="Arial" w:cs="Arial"/>
                <w:sz w:val="14"/>
                <w:szCs w:val="14"/>
                <w:lang w:eastAsia="es-MX"/>
              </w:rPr>
              <w:t>diesel</w:t>
            </w:r>
            <w:proofErr w:type="spellEnd"/>
          </w:p>
        </w:tc>
      </w:tr>
      <w:tr w:rsidR="00B35365" w:rsidRPr="00B35365" w:rsidTr="004D5873">
        <w:trPr>
          <w:jc w:val="center"/>
        </w:trPr>
        <w:tc>
          <w:tcPr>
            <w:tcW w:w="0" w:type="auto"/>
            <w:hideMark/>
          </w:tcPr>
          <w:p w:rsidR="00B35365" w:rsidRPr="00B35365" w:rsidRDefault="00B35365" w:rsidP="00B35365">
            <w:pPr>
              <w:jc w:val="center"/>
              <w:rPr>
                <w:rFonts w:ascii="Arial" w:eastAsia="Times New Roman" w:hAnsi="Arial" w:cs="Arial"/>
                <w:b/>
                <w:bCs/>
                <w:sz w:val="14"/>
                <w:szCs w:val="14"/>
                <w:lang w:eastAsia="es-MX"/>
              </w:rPr>
            </w:pPr>
            <w:r w:rsidRPr="00B35365">
              <w:rPr>
                <w:rFonts w:ascii="Arial" w:eastAsia="Times New Roman" w:hAnsi="Arial" w:cs="Arial"/>
                <w:b/>
                <w:bCs/>
                <w:sz w:val="14"/>
                <w:szCs w:val="14"/>
                <w:lang w:eastAsia="es-MX"/>
              </w:rPr>
              <w:t>Total</w:t>
            </w:r>
          </w:p>
        </w:tc>
        <w:tc>
          <w:tcPr>
            <w:tcW w:w="0" w:type="auto"/>
            <w:hideMark/>
          </w:tcPr>
          <w:p w:rsidR="00B35365" w:rsidRPr="00B35365" w:rsidRDefault="00B35365" w:rsidP="00B35365">
            <w:pPr>
              <w:jc w:val="center"/>
              <w:rPr>
                <w:rFonts w:ascii="Arial" w:eastAsia="Times New Roman" w:hAnsi="Arial" w:cs="Arial"/>
                <w:sz w:val="14"/>
                <w:szCs w:val="14"/>
                <w:lang w:eastAsia="es-MX"/>
              </w:rPr>
            </w:pPr>
          </w:p>
        </w:tc>
        <w:tc>
          <w:tcPr>
            <w:tcW w:w="0" w:type="auto"/>
            <w:hideMark/>
          </w:tcPr>
          <w:p w:rsidR="00B35365" w:rsidRPr="00B35365" w:rsidRDefault="00B35365" w:rsidP="00B35365">
            <w:pPr>
              <w:jc w:val="center"/>
              <w:rPr>
                <w:rFonts w:ascii="Arial" w:eastAsia="Times New Roman" w:hAnsi="Arial" w:cs="Arial"/>
                <w:sz w:val="14"/>
                <w:szCs w:val="14"/>
                <w:lang w:eastAsia="es-MX"/>
              </w:rPr>
            </w:pPr>
          </w:p>
        </w:tc>
        <w:tc>
          <w:tcPr>
            <w:tcW w:w="0" w:type="auto"/>
            <w:hideMark/>
          </w:tcPr>
          <w:p w:rsidR="00B35365" w:rsidRPr="00B35365" w:rsidRDefault="00B35365" w:rsidP="00B35365">
            <w:pPr>
              <w:jc w:val="center"/>
              <w:rPr>
                <w:rFonts w:ascii="Arial" w:eastAsia="Times New Roman" w:hAnsi="Arial" w:cs="Arial"/>
                <w:b/>
                <w:bCs/>
                <w:sz w:val="14"/>
                <w:szCs w:val="14"/>
                <w:lang w:eastAsia="es-MX"/>
              </w:rPr>
            </w:pPr>
            <w:r w:rsidRPr="00B35365">
              <w:rPr>
                <w:rFonts w:ascii="Arial" w:eastAsia="Times New Roman" w:hAnsi="Arial" w:cs="Arial"/>
                <w:b/>
                <w:bCs/>
                <w:sz w:val="14"/>
                <w:szCs w:val="14"/>
                <w:lang w:eastAsia="es-MX"/>
              </w:rPr>
              <w:t>249,302</w:t>
            </w:r>
          </w:p>
        </w:tc>
        <w:tc>
          <w:tcPr>
            <w:tcW w:w="0" w:type="auto"/>
            <w:hideMark/>
          </w:tcPr>
          <w:p w:rsidR="00B35365" w:rsidRPr="00B35365" w:rsidRDefault="00B35365" w:rsidP="00B35365">
            <w:pPr>
              <w:jc w:val="center"/>
              <w:rPr>
                <w:rFonts w:ascii="Arial" w:eastAsia="Times New Roman" w:hAnsi="Arial" w:cs="Arial"/>
                <w:sz w:val="14"/>
                <w:szCs w:val="14"/>
                <w:lang w:eastAsia="es-MX"/>
              </w:rPr>
            </w:pPr>
          </w:p>
        </w:tc>
      </w:tr>
    </w:tbl>
    <w:p w:rsidR="005507D3" w:rsidRPr="00047CAE" w:rsidRDefault="005507D3" w:rsidP="00047CAE">
      <w:pPr>
        <w:jc w:val="both"/>
        <w:rPr>
          <w:rFonts w:ascii="Arial" w:eastAsia="Times New Roman" w:hAnsi="Arial" w:cs="Arial"/>
          <w:lang w:eastAsia="es-MX"/>
        </w:rPr>
      </w:pPr>
    </w:p>
    <w:p w:rsidR="005507D3" w:rsidRPr="00047CAE" w:rsidRDefault="005507D3" w:rsidP="004527DF">
      <w:pPr>
        <w:spacing w:line="360" w:lineRule="auto"/>
        <w:ind w:firstLine="708"/>
        <w:jc w:val="both"/>
        <w:rPr>
          <w:rFonts w:ascii="Arial" w:eastAsia="Times New Roman" w:hAnsi="Arial" w:cs="Arial"/>
          <w:lang w:eastAsia="es-MX"/>
        </w:rPr>
      </w:pPr>
      <w:r w:rsidRPr="00047CAE">
        <w:rPr>
          <w:rFonts w:ascii="Arial" w:eastAsia="Times New Roman" w:hAnsi="Arial" w:cs="Arial"/>
          <w:lang w:eastAsia="es-MX"/>
        </w:rPr>
        <w:t>Lo anterior fue solicitado durante el proceso de fiscalización mediante requerimiento de información No. ASENL-AEM-D1J3-MU28-407-03/2013 de fecha 04 de junio de 2013 y circunstanciado mediante Acta No. ASENL-AEM-D1J3-MU28-407-05/2013 de fecha 02 de Julio de 2012, a lo cual el Municipio menciono que "corresponde ADMON. 2009-2012 exceptuando los cheques siguientes 14170 3/12/2012 $3,748 se anexa documentación que corresponde a pag</w:t>
      </w:r>
      <w:r w:rsidR="00B35365">
        <w:rPr>
          <w:rFonts w:ascii="Arial" w:eastAsia="Times New Roman" w:hAnsi="Arial" w:cs="Arial"/>
          <w:lang w:eastAsia="es-MX"/>
        </w:rPr>
        <w:t>o de deuda de admón. 2012-2012”</w:t>
      </w:r>
      <w:r w:rsidRPr="00047CAE">
        <w:rPr>
          <w:rFonts w:ascii="Arial" w:eastAsia="Times New Roman" w:hAnsi="Arial" w:cs="Arial"/>
          <w:lang w:eastAsia="es-MX"/>
        </w:rPr>
        <w:t>. A este respecto, la administración actual es la responsable de presentar la documentación requerida, aun y cuando los gastos hayan sido efectuados por la administración anterior, ya que en el proceso de entrega-recepción debieran recibir toda la documentación que soporta las operaciones efectuadas hasta esa fecha, y de no ser así lo debieran manifestar en la glosa correspondiente.</w:t>
      </w:r>
    </w:p>
    <w:p w:rsidR="005507D3" w:rsidRPr="00047CAE" w:rsidRDefault="005507D3"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5507D3" w:rsidRPr="00047CAE" w:rsidRDefault="005507D3"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5507D3" w:rsidRPr="00047CAE" w:rsidRDefault="005507D3"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5507D3" w:rsidRPr="00047CAE" w:rsidRDefault="005507D3"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4527DF" w:rsidRDefault="004527DF" w:rsidP="00047CAE">
      <w:pPr>
        <w:jc w:val="both"/>
        <w:rPr>
          <w:rFonts w:ascii="Arial" w:eastAsia="Times New Roman" w:hAnsi="Arial" w:cs="Arial"/>
          <w:b/>
          <w:bCs/>
          <w:u w:val="single"/>
          <w:lang w:eastAsia="es-MX"/>
        </w:rPr>
      </w:pPr>
    </w:p>
    <w:p w:rsidR="005507D3" w:rsidRPr="00047CAE" w:rsidRDefault="005507D3" w:rsidP="00047CAE">
      <w:pPr>
        <w:jc w:val="both"/>
        <w:rPr>
          <w:rFonts w:ascii="Arial" w:eastAsia="Times New Roman" w:hAnsi="Arial" w:cs="Arial"/>
          <w:b/>
          <w:bCs/>
          <w:u w:val="single"/>
          <w:lang w:eastAsia="es-MX"/>
        </w:rPr>
      </w:pPr>
      <w:r w:rsidRPr="00047CAE">
        <w:rPr>
          <w:rFonts w:ascii="Arial" w:eastAsia="Times New Roman" w:hAnsi="Arial" w:cs="Arial"/>
          <w:b/>
          <w:bCs/>
          <w:u w:val="single"/>
          <w:lang w:eastAsia="es-MX"/>
        </w:rPr>
        <w:t>EVENTOS</w:t>
      </w:r>
    </w:p>
    <w:p w:rsidR="00B35365" w:rsidRPr="00047CAE" w:rsidRDefault="005507D3" w:rsidP="00996572">
      <w:pPr>
        <w:spacing w:line="360" w:lineRule="auto"/>
        <w:jc w:val="both"/>
        <w:rPr>
          <w:rFonts w:ascii="Arial" w:eastAsia="Times New Roman" w:hAnsi="Arial" w:cs="Arial"/>
          <w:lang w:eastAsia="es-MX"/>
        </w:rPr>
      </w:pPr>
      <w:r w:rsidRPr="00047CAE">
        <w:rPr>
          <w:rFonts w:ascii="Arial" w:eastAsia="Times New Roman" w:hAnsi="Arial" w:cs="Arial"/>
          <w:lang w:eastAsia="es-MX"/>
        </w:rPr>
        <w:lastRenderedPageBreak/>
        <w:t>28. Se detectaron erogaciones por un monto de $230,360 por concepto de gastos de transportación, renta de equipo de sonido, mobiliario, grupos musicales, escenografía para diversos eventos, amparados con facturas, órdenes de compra, evidencia fotográfica y fotocopias de credenciales de elector, no localizando durante el proceso de la auditoria contrato de compra o de prestación de servicio, incumpliendo con lo establecido en los artículo 17 de la Ley de Fiscalización Superior del Estado de Nuevo León, de acuerdo a los cheques siguientes:</w:t>
      </w:r>
    </w:p>
    <w:tbl>
      <w:tblPr>
        <w:tblStyle w:val="Tablaconcuadrcula"/>
        <w:tblW w:w="4357" w:type="pct"/>
        <w:jc w:val="center"/>
        <w:tblLook w:val="04A0" w:firstRow="1" w:lastRow="0" w:firstColumn="1" w:lastColumn="0" w:noHBand="0" w:noVBand="1"/>
      </w:tblPr>
      <w:tblGrid>
        <w:gridCol w:w="917"/>
        <w:gridCol w:w="747"/>
        <w:gridCol w:w="1369"/>
        <w:gridCol w:w="730"/>
        <w:gridCol w:w="3484"/>
      </w:tblGrid>
      <w:tr w:rsidR="0021097B" w:rsidRPr="0021097B" w:rsidTr="004D5873">
        <w:trPr>
          <w:jc w:val="center"/>
        </w:trPr>
        <w:tc>
          <w:tcPr>
            <w:tcW w:w="0" w:type="auto"/>
            <w:shd w:val="clear" w:color="auto" w:fill="BFBFBF" w:themeFill="background1" w:themeFillShade="BF"/>
            <w:hideMark/>
          </w:tcPr>
          <w:p w:rsidR="0021097B" w:rsidRPr="0021097B" w:rsidRDefault="0021097B" w:rsidP="0021097B">
            <w:pPr>
              <w:jc w:val="center"/>
              <w:rPr>
                <w:rFonts w:ascii="Arial" w:eastAsia="Times New Roman" w:hAnsi="Arial" w:cs="Arial"/>
                <w:b/>
                <w:sz w:val="14"/>
                <w:szCs w:val="14"/>
                <w:u w:val="single"/>
                <w:lang w:eastAsia="es-MX"/>
              </w:rPr>
            </w:pPr>
            <w:r w:rsidRPr="0021097B">
              <w:rPr>
                <w:rFonts w:ascii="Arial" w:eastAsia="Times New Roman" w:hAnsi="Arial" w:cs="Arial"/>
                <w:b/>
                <w:sz w:val="14"/>
                <w:szCs w:val="14"/>
                <w:u w:val="single"/>
                <w:lang w:eastAsia="es-MX"/>
              </w:rPr>
              <w:t>Fecha</w:t>
            </w:r>
          </w:p>
        </w:tc>
        <w:tc>
          <w:tcPr>
            <w:tcW w:w="0" w:type="auto"/>
            <w:shd w:val="clear" w:color="auto" w:fill="BFBFBF" w:themeFill="background1" w:themeFillShade="BF"/>
            <w:hideMark/>
          </w:tcPr>
          <w:p w:rsidR="0021097B" w:rsidRPr="0021097B" w:rsidRDefault="0021097B" w:rsidP="0021097B">
            <w:pPr>
              <w:jc w:val="center"/>
              <w:rPr>
                <w:rFonts w:ascii="Arial" w:eastAsia="Times New Roman" w:hAnsi="Arial" w:cs="Arial"/>
                <w:b/>
                <w:sz w:val="14"/>
                <w:szCs w:val="14"/>
                <w:u w:val="single"/>
                <w:lang w:eastAsia="es-MX"/>
              </w:rPr>
            </w:pPr>
            <w:r w:rsidRPr="0021097B">
              <w:rPr>
                <w:rFonts w:ascii="Arial" w:eastAsia="Times New Roman" w:hAnsi="Arial" w:cs="Arial"/>
                <w:b/>
                <w:sz w:val="14"/>
                <w:szCs w:val="14"/>
                <w:u w:val="single"/>
                <w:lang w:eastAsia="es-MX"/>
              </w:rPr>
              <w:t>Cheque</w:t>
            </w:r>
          </w:p>
        </w:tc>
        <w:tc>
          <w:tcPr>
            <w:tcW w:w="0" w:type="auto"/>
            <w:shd w:val="clear" w:color="auto" w:fill="BFBFBF" w:themeFill="background1" w:themeFillShade="BF"/>
            <w:hideMark/>
          </w:tcPr>
          <w:p w:rsidR="0021097B" w:rsidRPr="0021097B" w:rsidRDefault="0021097B" w:rsidP="0021097B">
            <w:pPr>
              <w:jc w:val="center"/>
              <w:rPr>
                <w:rFonts w:ascii="Arial" w:eastAsia="Times New Roman" w:hAnsi="Arial" w:cs="Arial"/>
                <w:b/>
                <w:sz w:val="14"/>
                <w:szCs w:val="14"/>
                <w:u w:val="single"/>
                <w:lang w:eastAsia="es-MX"/>
              </w:rPr>
            </w:pPr>
            <w:r w:rsidRPr="0021097B">
              <w:rPr>
                <w:rFonts w:ascii="Arial" w:eastAsia="Times New Roman" w:hAnsi="Arial" w:cs="Arial"/>
                <w:b/>
                <w:sz w:val="14"/>
                <w:szCs w:val="14"/>
                <w:u w:val="single"/>
                <w:lang w:eastAsia="es-MX"/>
              </w:rPr>
              <w:t>Nombre</w:t>
            </w:r>
          </w:p>
        </w:tc>
        <w:tc>
          <w:tcPr>
            <w:tcW w:w="0" w:type="auto"/>
            <w:shd w:val="clear" w:color="auto" w:fill="BFBFBF" w:themeFill="background1" w:themeFillShade="BF"/>
            <w:hideMark/>
          </w:tcPr>
          <w:p w:rsidR="0021097B" w:rsidRPr="0021097B" w:rsidRDefault="0021097B" w:rsidP="0021097B">
            <w:pPr>
              <w:jc w:val="center"/>
              <w:rPr>
                <w:rFonts w:ascii="Arial" w:eastAsia="Times New Roman" w:hAnsi="Arial" w:cs="Arial"/>
                <w:b/>
                <w:sz w:val="14"/>
                <w:szCs w:val="14"/>
                <w:u w:val="single"/>
                <w:lang w:eastAsia="es-MX"/>
              </w:rPr>
            </w:pPr>
            <w:r w:rsidRPr="0021097B">
              <w:rPr>
                <w:rFonts w:ascii="Arial" w:eastAsia="Times New Roman" w:hAnsi="Arial" w:cs="Arial"/>
                <w:b/>
                <w:sz w:val="14"/>
                <w:szCs w:val="14"/>
                <w:u w:val="single"/>
                <w:lang w:eastAsia="es-MX"/>
              </w:rPr>
              <w:t>Importe</w:t>
            </w:r>
          </w:p>
        </w:tc>
        <w:tc>
          <w:tcPr>
            <w:tcW w:w="0" w:type="auto"/>
            <w:shd w:val="clear" w:color="auto" w:fill="BFBFBF" w:themeFill="background1" w:themeFillShade="BF"/>
            <w:hideMark/>
          </w:tcPr>
          <w:p w:rsidR="0021097B" w:rsidRPr="0021097B" w:rsidRDefault="0021097B" w:rsidP="0021097B">
            <w:pPr>
              <w:jc w:val="center"/>
              <w:rPr>
                <w:rFonts w:ascii="Arial" w:eastAsia="Times New Roman" w:hAnsi="Arial" w:cs="Arial"/>
                <w:b/>
                <w:sz w:val="14"/>
                <w:szCs w:val="14"/>
                <w:u w:val="single"/>
                <w:lang w:eastAsia="es-MX"/>
              </w:rPr>
            </w:pPr>
            <w:r w:rsidRPr="0021097B">
              <w:rPr>
                <w:rFonts w:ascii="Arial" w:eastAsia="Times New Roman" w:hAnsi="Arial" w:cs="Arial"/>
                <w:b/>
                <w:sz w:val="14"/>
                <w:szCs w:val="14"/>
                <w:u w:val="single"/>
                <w:lang w:eastAsia="es-MX"/>
              </w:rPr>
              <w:t>Concepto</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09/03/2012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28 13277</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Transportes Tamaulipas, S.A. de C.V.</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18,000</w:t>
            </w:r>
          </w:p>
        </w:tc>
        <w:tc>
          <w:tcPr>
            <w:tcW w:w="0" w:type="auto"/>
            <w:hideMark/>
          </w:tcPr>
          <w:p w:rsidR="0021097B" w:rsidRPr="0021097B" w:rsidRDefault="0021097B" w:rsidP="0021097B">
            <w:pPr>
              <w:jc w:val="center"/>
              <w:rPr>
                <w:rFonts w:ascii="Arial" w:eastAsia="Times New Roman" w:hAnsi="Arial" w:cs="Arial"/>
                <w:sz w:val="14"/>
                <w:szCs w:val="14"/>
                <w:lang w:eastAsia="es-MX"/>
              </w:rPr>
            </w:pPr>
            <w:proofErr w:type="spellStart"/>
            <w:r w:rsidRPr="0021097B">
              <w:rPr>
                <w:rFonts w:ascii="Arial" w:eastAsia="Times New Roman" w:hAnsi="Arial" w:cs="Arial"/>
                <w:sz w:val="14"/>
                <w:szCs w:val="14"/>
                <w:lang w:eastAsia="es-MX"/>
              </w:rPr>
              <w:t>Fac</w:t>
            </w:r>
            <w:proofErr w:type="spellEnd"/>
            <w:r w:rsidRPr="0021097B">
              <w:rPr>
                <w:rFonts w:ascii="Arial" w:eastAsia="Times New Roman" w:hAnsi="Arial" w:cs="Arial"/>
                <w:sz w:val="14"/>
                <w:szCs w:val="14"/>
                <w:lang w:eastAsia="es-MX"/>
              </w:rPr>
              <w:t>. 2500 Pago de trasportación por el 162 aniversario del municipio renta diaria días 8 10 y 11 de marzo</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09/03/2012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28 13279</w:t>
            </w:r>
          </w:p>
        </w:tc>
        <w:tc>
          <w:tcPr>
            <w:tcW w:w="0" w:type="auto"/>
            <w:hideMark/>
          </w:tcPr>
          <w:p w:rsidR="0021097B" w:rsidRPr="0021097B" w:rsidRDefault="0021097B" w:rsidP="0021097B">
            <w:pPr>
              <w:jc w:val="center"/>
              <w:rPr>
                <w:rFonts w:ascii="Arial" w:eastAsia="Times New Roman" w:hAnsi="Arial" w:cs="Arial"/>
                <w:sz w:val="14"/>
                <w:szCs w:val="14"/>
                <w:lang w:eastAsia="es-MX"/>
              </w:rPr>
            </w:pPr>
            <w:proofErr w:type="spellStart"/>
            <w:r w:rsidRPr="0021097B">
              <w:rPr>
                <w:rFonts w:ascii="Arial" w:eastAsia="Times New Roman" w:hAnsi="Arial" w:cs="Arial"/>
                <w:sz w:val="14"/>
                <w:szCs w:val="14"/>
                <w:lang w:eastAsia="es-MX"/>
              </w:rPr>
              <w:t>Abiud</w:t>
            </w:r>
            <w:proofErr w:type="spellEnd"/>
            <w:r w:rsidRPr="0021097B">
              <w:rPr>
                <w:rFonts w:ascii="Arial" w:eastAsia="Times New Roman" w:hAnsi="Arial" w:cs="Arial"/>
                <w:sz w:val="14"/>
                <w:szCs w:val="14"/>
                <w:lang w:eastAsia="es-MX"/>
              </w:rPr>
              <w:t xml:space="preserve"> </w:t>
            </w:r>
            <w:proofErr w:type="spellStart"/>
            <w:r w:rsidRPr="0021097B">
              <w:rPr>
                <w:rFonts w:ascii="Arial" w:eastAsia="Times New Roman" w:hAnsi="Arial" w:cs="Arial"/>
                <w:sz w:val="14"/>
                <w:szCs w:val="14"/>
                <w:lang w:eastAsia="es-MX"/>
              </w:rPr>
              <w:t>Isai</w:t>
            </w:r>
            <w:proofErr w:type="spellEnd"/>
            <w:r w:rsidRPr="0021097B">
              <w:rPr>
                <w:rFonts w:ascii="Arial" w:eastAsia="Times New Roman" w:hAnsi="Arial" w:cs="Arial"/>
                <w:sz w:val="14"/>
                <w:szCs w:val="14"/>
                <w:lang w:eastAsia="es-MX"/>
              </w:rPr>
              <w:t xml:space="preserve"> Ojeda Galván</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5,000</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C.E. y evidencia fotográfica, Pago de grupo para amenizar 2da día de fiestas de aniversario del 162 año de fundación</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13/03/2012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28 13294</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 xml:space="preserve">Homero Pérez </w:t>
            </w:r>
            <w:proofErr w:type="spellStart"/>
            <w:r w:rsidRPr="0021097B">
              <w:rPr>
                <w:rFonts w:ascii="Arial" w:eastAsia="Times New Roman" w:hAnsi="Arial" w:cs="Arial"/>
                <w:sz w:val="14"/>
                <w:szCs w:val="14"/>
                <w:lang w:eastAsia="es-MX"/>
              </w:rPr>
              <w:t>Bazaldua</w:t>
            </w:r>
            <w:proofErr w:type="spellEnd"/>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43,732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Fact.1375, O.C. y evidencia fotográfica, renta de sonido, escenografía y toldos para fiestas de 162 aniversarios de fundación.</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15/05/2012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28 13492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Pedro Luis palacios estrada</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19,140</w:t>
            </w:r>
          </w:p>
        </w:tc>
        <w:tc>
          <w:tcPr>
            <w:tcW w:w="0" w:type="auto"/>
            <w:hideMark/>
          </w:tcPr>
          <w:p w:rsidR="0021097B" w:rsidRPr="0021097B" w:rsidRDefault="0021097B" w:rsidP="0021097B">
            <w:pPr>
              <w:jc w:val="center"/>
              <w:rPr>
                <w:rFonts w:ascii="Arial" w:eastAsia="Times New Roman" w:hAnsi="Arial" w:cs="Arial"/>
                <w:sz w:val="14"/>
                <w:szCs w:val="14"/>
                <w:lang w:eastAsia="es-MX"/>
              </w:rPr>
            </w:pPr>
            <w:proofErr w:type="spellStart"/>
            <w:r w:rsidRPr="0021097B">
              <w:rPr>
                <w:rFonts w:ascii="Arial" w:eastAsia="Times New Roman" w:hAnsi="Arial" w:cs="Arial"/>
                <w:sz w:val="14"/>
                <w:szCs w:val="14"/>
                <w:lang w:eastAsia="es-MX"/>
              </w:rPr>
              <w:t>Fac</w:t>
            </w:r>
            <w:proofErr w:type="spellEnd"/>
            <w:r w:rsidRPr="0021097B">
              <w:rPr>
                <w:rFonts w:ascii="Arial" w:eastAsia="Times New Roman" w:hAnsi="Arial" w:cs="Arial"/>
                <w:sz w:val="14"/>
                <w:szCs w:val="14"/>
                <w:lang w:eastAsia="es-MX"/>
              </w:rPr>
              <w:t>. 136, C:E.Pago de show los tres tristes tigres para el 10 de mayo día de las madres</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30/06/2012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28 13697</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 xml:space="preserve">Homero Pérez </w:t>
            </w:r>
            <w:proofErr w:type="spellStart"/>
            <w:r w:rsidRPr="0021097B">
              <w:rPr>
                <w:rFonts w:ascii="Arial" w:eastAsia="Times New Roman" w:hAnsi="Arial" w:cs="Arial"/>
                <w:sz w:val="14"/>
                <w:szCs w:val="14"/>
                <w:lang w:eastAsia="es-MX"/>
              </w:rPr>
              <w:t>Bazaldua</w:t>
            </w:r>
            <w:proofErr w:type="spellEnd"/>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27,840</w:t>
            </w:r>
          </w:p>
        </w:tc>
        <w:tc>
          <w:tcPr>
            <w:tcW w:w="0" w:type="auto"/>
            <w:hideMark/>
          </w:tcPr>
          <w:p w:rsidR="0021097B" w:rsidRPr="0021097B" w:rsidRDefault="0021097B" w:rsidP="0021097B">
            <w:pPr>
              <w:jc w:val="center"/>
              <w:rPr>
                <w:rFonts w:ascii="Arial" w:eastAsia="Times New Roman" w:hAnsi="Arial" w:cs="Arial"/>
                <w:sz w:val="14"/>
                <w:szCs w:val="14"/>
                <w:lang w:eastAsia="es-MX"/>
              </w:rPr>
            </w:pPr>
            <w:proofErr w:type="spellStart"/>
            <w:r w:rsidRPr="0021097B">
              <w:rPr>
                <w:rFonts w:ascii="Arial" w:eastAsia="Times New Roman" w:hAnsi="Arial" w:cs="Arial"/>
                <w:sz w:val="14"/>
                <w:szCs w:val="14"/>
                <w:lang w:eastAsia="es-MX"/>
              </w:rPr>
              <w:t>Fac</w:t>
            </w:r>
            <w:proofErr w:type="spellEnd"/>
            <w:r w:rsidRPr="0021097B">
              <w:rPr>
                <w:rFonts w:ascii="Arial" w:eastAsia="Times New Roman" w:hAnsi="Arial" w:cs="Arial"/>
                <w:sz w:val="14"/>
                <w:szCs w:val="14"/>
                <w:lang w:eastAsia="es-MX"/>
              </w:rPr>
              <w:t>. 1399 O.C. y evidencia fotográfica, Servicio de sonido e iluminación los días 28, 29 y 30 de junio de 2012, durante las fiestas patronales.</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30/06/2012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28 13700</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 xml:space="preserve">Johnny </w:t>
            </w:r>
            <w:proofErr w:type="spellStart"/>
            <w:r w:rsidRPr="0021097B">
              <w:rPr>
                <w:rFonts w:ascii="Arial" w:eastAsia="Times New Roman" w:hAnsi="Arial" w:cs="Arial"/>
                <w:sz w:val="14"/>
                <w:szCs w:val="14"/>
                <w:lang w:eastAsia="es-MX"/>
              </w:rPr>
              <w:t>Aroche</w:t>
            </w:r>
            <w:proofErr w:type="spellEnd"/>
            <w:r w:rsidRPr="0021097B">
              <w:rPr>
                <w:rFonts w:ascii="Arial" w:eastAsia="Times New Roman" w:hAnsi="Arial" w:cs="Arial"/>
                <w:sz w:val="14"/>
                <w:szCs w:val="14"/>
                <w:lang w:eastAsia="es-MX"/>
              </w:rPr>
              <w:t xml:space="preserve"> Yáñez</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37,120</w:t>
            </w:r>
          </w:p>
        </w:tc>
        <w:tc>
          <w:tcPr>
            <w:tcW w:w="0" w:type="auto"/>
            <w:hideMark/>
          </w:tcPr>
          <w:p w:rsidR="0021097B" w:rsidRPr="0021097B" w:rsidRDefault="0021097B" w:rsidP="0021097B">
            <w:pPr>
              <w:jc w:val="center"/>
              <w:rPr>
                <w:rFonts w:ascii="Arial" w:eastAsia="Times New Roman" w:hAnsi="Arial" w:cs="Arial"/>
                <w:sz w:val="14"/>
                <w:szCs w:val="14"/>
                <w:lang w:eastAsia="es-MX"/>
              </w:rPr>
            </w:pPr>
            <w:proofErr w:type="spellStart"/>
            <w:r w:rsidRPr="0021097B">
              <w:rPr>
                <w:rFonts w:ascii="Arial" w:eastAsia="Times New Roman" w:hAnsi="Arial" w:cs="Arial"/>
                <w:sz w:val="14"/>
                <w:szCs w:val="14"/>
                <w:lang w:eastAsia="es-MX"/>
              </w:rPr>
              <w:t>Fac</w:t>
            </w:r>
            <w:proofErr w:type="spellEnd"/>
            <w:r w:rsidRPr="0021097B">
              <w:rPr>
                <w:rFonts w:ascii="Arial" w:eastAsia="Times New Roman" w:hAnsi="Arial" w:cs="Arial"/>
                <w:sz w:val="14"/>
                <w:szCs w:val="14"/>
                <w:lang w:eastAsia="es-MX"/>
              </w:rPr>
              <w:t>. 8 y evidencia fotográfica pago de grupo musical que amenizo fiestas patronales el día 30 d junio grupo los 4 de a caballo</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13/07/2012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28 13803</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Valentín Sánchez Díaz</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9,120</w:t>
            </w:r>
          </w:p>
        </w:tc>
        <w:tc>
          <w:tcPr>
            <w:tcW w:w="0" w:type="auto"/>
            <w:hideMark/>
          </w:tcPr>
          <w:p w:rsidR="0021097B" w:rsidRPr="0021097B" w:rsidRDefault="0021097B" w:rsidP="0021097B">
            <w:pPr>
              <w:jc w:val="center"/>
              <w:rPr>
                <w:rFonts w:ascii="Arial" w:eastAsia="Times New Roman" w:hAnsi="Arial" w:cs="Arial"/>
                <w:sz w:val="14"/>
                <w:szCs w:val="14"/>
                <w:lang w:eastAsia="es-MX"/>
              </w:rPr>
            </w:pPr>
            <w:proofErr w:type="spellStart"/>
            <w:r w:rsidRPr="0021097B">
              <w:rPr>
                <w:rFonts w:ascii="Arial" w:eastAsia="Times New Roman" w:hAnsi="Arial" w:cs="Arial"/>
                <w:sz w:val="14"/>
                <w:szCs w:val="14"/>
                <w:lang w:eastAsia="es-MX"/>
              </w:rPr>
              <w:t>Fac</w:t>
            </w:r>
            <w:proofErr w:type="spellEnd"/>
            <w:r w:rsidRPr="0021097B">
              <w:rPr>
                <w:rFonts w:ascii="Arial" w:eastAsia="Times New Roman" w:hAnsi="Arial" w:cs="Arial"/>
                <w:sz w:val="14"/>
                <w:szCs w:val="14"/>
                <w:lang w:eastAsia="es-MX"/>
              </w:rPr>
              <w:t>. 4336 y evidencia fotográfica, Liquidación de escenografía para fiestas patronales.</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02/10/2012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28 14048</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Norma Angélica Castro Camarillo</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10,440</w:t>
            </w:r>
          </w:p>
        </w:tc>
        <w:tc>
          <w:tcPr>
            <w:tcW w:w="0" w:type="auto"/>
            <w:hideMark/>
          </w:tcPr>
          <w:p w:rsidR="0021097B" w:rsidRPr="0021097B" w:rsidRDefault="0021097B" w:rsidP="0021097B">
            <w:pPr>
              <w:jc w:val="center"/>
              <w:rPr>
                <w:rFonts w:ascii="Arial" w:eastAsia="Times New Roman" w:hAnsi="Arial" w:cs="Arial"/>
                <w:sz w:val="14"/>
                <w:szCs w:val="14"/>
                <w:lang w:eastAsia="es-MX"/>
              </w:rPr>
            </w:pPr>
            <w:proofErr w:type="spellStart"/>
            <w:r w:rsidRPr="0021097B">
              <w:rPr>
                <w:rFonts w:ascii="Arial" w:eastAsia="Times New Roman" w:hAnsi="Arial" w:cs="Arial"/>
                <w:sz w:val="14"/>
                <w:szCs w:val="14"/>
                <w:lang w:eastAsia="es-MX"/>
              </w:rPr>
              <w:t>Fac</w:t>
            </w:r>
            <w:proofErr w:type="spellEnd"/>
            <w:r w:rsidRPr="0021097B">
              <w:rPr>
                <w:rFonts w:ascii="Arial" w:eastAsia="Times New Roman" w:hAnsi="Arial" w:cs="Arial"/>
                <w:sz w:val="14"/>
                <w:szCs w:val="14"/>
                <w:lang w:eastAsia="es-MX"/>
              </w:rPr>
              <w:t>. 505, Mariachi para evento del 15 de septiembre.</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15/10/2012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28 14044</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 xml:space="preserve">Emma Leticia flores </w:t>
            </w:r>
            <w:proofErr w:type="spellStart"/>
            <w:r w:rsidRPr="0021097B">
              <w:rPr>
                <w:rFonts w:ascii="Arial" w:eastAsia="Times New Roman" w:hAnsi="Arial" w:cs="Arial"/>
                <w:sz w:val="14"/>
                <w:szCs w:val="14"/>
                <w:lang w:eastAsia="es-MX"/>
              </w:rPr>
              <w:t>Rodriguez</w:t>
            </w:r>
            <w:proofErr w:type="spellEnd"/>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2,200</w:t>
            </w:r>
          </w:p>
        </w:tc>
        <w:tc>
          <w:tcPr>
            <w:tcW w:w="0" w:type="auto"/>
            <w:hideMark/>
          </w:tcPr>
          <w:p w:rsidR="0021097B" w:rsidRPr="0021097B" w:rsidRDefault="0021097B" w:rsidP="0021097B">
            <w:pPr>
              <w:jc w:val="center"/>
              <w:rPr>
                <w:rFonts w:ascii="Arial" w:eastAsia="Times New Roman" w:hAnsi="Arial" w:cs="Arial"/>
                <w:sz w:val="14"/>
                <w:szCs w:val="14"/>
                <w:lang w:eastAsia="es-MX"/>
              </w:rPr>
            </w:pPr>
            <w:proofErr w:type="spellStart"/>
            <w:r w:rsidRPr="0021097B">
              <w:rPr>
                <w:rFonts w:ascii="Arial" w:eastAsia="Times New Roman" w:hAnsi="Arial" w:cs="Arial"/>
                <w:sz w:val="14"/>
                <w:szCs w:val="14"/>
                <w:lang w:eastAsia="es-MX"/>
              </w:rPr>
              <w:t>Fac</w:t>
            </w:r>
            <w:proofErr w:type="spellEnd"/>
            <w:r w:rsidRPr="0021097B">
              <w:rPr>
                <w:rFonts w:ascii="Arial" w:eastAsia="Times New Roman" w:hAnsi="Arial" w:cs="Arial"/>
                <w:sz w:val="14"/>
                <w:szCs w:val="14"/>
                <w:lang w:eastAsia="es-MX"/>
              </w:rPr>
              <w:t xml:space="preserve">. 146 y O.C. Renta de 200 sillas y 30 mesas, evento </w:t>
            </w:r>
            <w:proofErr w:type="spellStart"/>
            <w:r w:rsidRPr="0021097B">
              <w:rPr>
                <w:rFonts w:ascii="Arial" w:eastAsia="Times New Roman" w:hAnsi="Arial" w:cs="Arial"/>
                <w:sz w:val="14"/>
                <w:szCs w:val="14"/>
                <w:lang w:eastAsia="es-MX"/>
              </w:rPr>
              <w:t>Iturbiton</w:t>
            </w:r>
            <w:proofErr w:type="spellEnd"/>
            <w:r w:rsidRPr="0021097B">
              <w:rPr>
                <w:rFonts w:ascii="Arial" w:eastAsia="Times New Roman" w:hAnsi="Arial" w:cs="Arial"/>
                <w:sz w:val="14"/>
                <w:szCs w:val="14"/>
                <w:lang w:eastAsia="es-MX"/>
              </w:rPr>
              <w:t xml:space="preserve"> 2012</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30/10/2012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28 14066</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Norma Nelly Perales Garza</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19,488</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 xml:space="preserve">O.C. y evidencia fotográfica, Renta de 50 mesas y 500 sillas para </w:t>
            </w:r>
            <w:proofErr w:type="spellStart"/>
            <w:r w:rsidRPr="0021097B">
              <w:rPr>
                <w:rFonts w:ascii="Arial" w:eastAsia="Times New Roman" w:hAnsi="Arial" w:cs="Arial"/>
                <w:sz w:val="14"/>
                <w:szCs w:val="14"/>
                <w:lang w:eastAsia="es-MX"/>
              </w:rPr>
              <w:t>iturbiton</w:t>
            </w:r>
            <w:proofErr w:type="spellEnd"/>
            <w:r w:rsidRPr="0021097B">
              <w:rPr>
                <w:rFonts w:ascii="Arial" w:eastAsia="Times New Roman" w:hAnsi="Arial" w:cs="Arial"/>
                <w:sz w:val="14"/>
                <w:szCs w:val="14"/>
                <w:lang w:eastAsia="es-MX"/>
              </w:rPr>
              <w:t xml:space="preserve"> 350 sillas para 15 de septiembre , 40 mesas y 500 sillas para graduación escuela moisés de la peña</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30/10/2012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28 14098</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 xml:space="preserve">Homero Pérez </w:t>
            </w:r>
            <w:proofErr w:type="spellStart"/>
            <w:r w:rsidRPr="0021097B">
              <w:rPr>
                <w:rFonts w:ascii="Arial" w:eastAsia="Times New Roman" w:hAnsi="Arial" w:cs="Arial"/>
                <w:sz w:val="14"/>
                <w:szCs w:val="14"/>
                <w:lang w:eastAsia="es-MX"/>
              </w:rPr>
              <w:t>Bazaldua</w:t>
            </w:r>
            <w:proofErr w:type="spellEnd"/>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5,800</w:t>
            </w:r>
          </w:p>
        </w:tc>
        <w:tc>
          <w:tcPr>
            <w:tcW w:w="0" w:type="auto"/>
            <w:hideMark/>
          </w:tcPr>
          <w:p w:rsidR="0021097B" w:rsidRPr="0021097B" w:rsidRDefault="0021097B" w:rsidP="0021097B">
            <w:pPr>
              <w:jc w:val="center"/>
              <w:rPr>
                <w:rFonts w:ascii="Arial" w:eastAsia="Times New Roman" w:hAnsi="Arial" w:cs="Arial"/>
                <w:sz w:val="14"/>
                <w:szCs w:val="14"/>
                <w:lang w:eastAsia="es-MX"/>
              </w:rPr>
            </w:pPr>
            <w:proofErr w:type="spellStart"/>
            <w:r w:rsidRPr="0021097B">
              <w:rPr>
                <w:rFonts w:ascii="Arial" w:eastAsia="Times New Roman" w:hAnsi="Arial" w:cs="Arial"/>
                <w:sz w:val="14"/>
                <w:szCs w:val="14"/>
                <w:lang w:eastAsia="es-MX"/>
              </w:rPr>
              <w:t>Fac</w:t>
            </w:r>
            <w:proofErr w:type="spellEnd"/>
            <w:r w:rsidRPr="0021097B">
              <w:rPr>
                <w:rFonts w:ascii="Arial" w:eastAsia="Times New Roman" w:hAnsi="Arial" w:cs="Arial"/>
                <w:sz w:val="14"/>
                <w:szCs w:val="14"/>
                <w:lang w:eastAsia="es-MX"/>
              </w:rPr>
              <w:t xml:space="preserve">. 1411, Renta de sonido para evento los días 13 y 14 de octubre </w:t>
            </w:r>
            <w:proofErr w:type="spellStart"/>
            <w:r w:rsidRPr="0021097B">
              <w:rPr>
                <w:rFonts w:ascii="Arial" w:eastAsia="Times New Roman" w:hAnsi="Arial" w:cs="Arial"/>
                <w:sz w:val="14"/>
                <w:szCs w:val="14"/>
                <w:lang w:eastAsia="es-MX"/>
              </w:rPr>
              <w:t>iturbiton</w:t>
            </w:r>
            <w:proofErr w:type="spellEnd"/>
            <w:r w:rsidRPr="0021097B">
              <w:rPr>
                <w:rFonts w:ascii="Arial" w:eastAsia="Times New Roman" w:hAnsi="Arial" w:cs="Arial"/>
                <w:sz w:val="14"/>
                <w:szCs w:val="14"/>
                <w:lang w:eastAsia="es-MX"/>
              </w:rPr>
              <w:t xml:space="preserve"> 2012.</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14/12/2012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28 14189</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Guadalupe Salazar Nacianceno</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32,480</w:t>
            </w:r>
          </w:p>
        </w:tc>
        <w:tc>
          <w:tcPr>
            <w:tcW w:w="0" w:type="auto"/>
            <w:hideMark/>
          </w:tcPr>
          <w:p w:rsidR="0021097B" w:rsidRPr="0021097B" w:rsidRDefault="0021097B" w:rsidP="0021097B">
            <w:pPr>
              <w:jc w:val="center"/>
              <w:rPr>
                <w:rFonts w:ascii="Arial" w:eastAsia="Times New Roman" w:hAnsi="Arial" w:cs="Arial"/>
                <w:sz w:val="14"/>
                <w:szCs w:val="14"/>
                <w:lang w:eastAsia="es-MX"/>
              </w:rPr>
            </w:pPr>
            <w:proofErr w:type="spellStart"/>
            <w:r w:rsidRPr="0021097B">
              <w:rPr>
                <w:rFonts w:ascii="Arial" w:eastAsia="Times New Roman" w:hAnsi="Arial" w:cs="Arial"/>
                <w:sz w:val="14"/>
                <w:szCs w:val="14"/>
                <w:lang w:eastAsia="es-MX"/>
              </w:rPr>
              <w:t>Fac</w:t>
            </w:r>
            <w:proofErr w:type="spellEnd"/>
            <w:r w:rsidRPr="0021097B">
              <w:rPr>
                <w:rFonts w:ascii="Arial" w:eastAsia="Times New Roman" w:hAnsi="Arial" w:cs="Arial"/>
                <w:sz w:val="14"/>
                <w:szCs w:val="14"/>
                <w:lang w:eastAsia="es-MX"/>
              </w:rPr>
              <w:t>. 251, Grupo musical para toma de protesta del alcalde José Antonio González Bravo</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b/>
                <w:bCs/>
                <w:sz w:val="14"/>
                <w:szCs w:val="14"/>
                <w:lang w:eastAsia="es-MX"/>
              </w:rPr>
            </w:pPr>
            <w:r w:rsidRPr="0021097B">
              <w:rPr>
                <w:rFonts w:ascii="Arial" w:eastAsia="Times New Roman" w:hAnsi="Arial" w:cs="Arial"/>
                <w:b/>
                <w:bCs/>
                <w:sz w:val="14"/>
                <w:szCs w:val="14"/>
                <w:lang w:eastAsia="es-MX"/>
              </w:rPr>
              <w:t>Total</w:t>
            </w:r>
          </w:p>
        </w:tc>
        <w:tc>
          <w:tcPr>
            <w:tcW w:w="0" w:type="auto"/>
            <w:hideMark/>
          </w:tcPr>
          <w:p w:rsidR="0021097B" w:rsidRPr="0021097B" w:rsidRDefault="0021097B" w:rsidP="0021097B">
            <w:pPr>
              <w:jc w:val="center"/>
              <w:rPr>
                <w:rFonts w:ascii="Arial" w:eastAsia="Times New Roman" w:hAnsi="Arial" w:cs="Arial"/>
                <w:sz w:val="14"/>
                <w:szCs w:val="14"/>
                <w:lang w:eastAsia="es-MX"/>
              </w:rPr>
            </w:pPr>
          </w:p>
        </w:tc>
        <w:tc>
          <w:tcPr>
            <w:tcW w:w="0" w:type="auto"/>
            <w:hideMark/>
          </w:tcPr>
          <w:p w:rsidR="0021097B" w:rsidRPr="0021097B" w:rsidRDefault="0021097B" w:rsidP="0021097B">
            <w:pPr>
              <w:jc w:val="center"/>
              <w:rPr>
                <w:rFonts w:ascii="Arial" w:eastAsia="Times New Roman" w:hAnsi="Arial" w:cs="Arial"/>
                <w:sz w:val="14"/>
                <w:szCs w:val="14"/>
                <w:lang w:eastAsia="es-MX"/>
              </w:rPr>
            </w:pPr>
          </w:p>
        </w:tc>
        <w:tc>
          <w:tcPr>
            <w:tcW w:w="0" w:type="auto"/>
            <w:hideMark/>
          </w:tcPr>
          <w:p w:rsidR="0021097B" w:rsidRPr="0021097B" w:rsidRDefault="0021097B" w:rsidP="0021097B">
            <w:pPr>
              <w:jc w:val="center"/>
              <w:rPr>
                <w:rFonts w:ascii="Arial" w:eastAsia="Times New Roman" w:hAnsi="Arial" w:cs="Arial"/>
                <w:b/>
                <w:bCs/>
                <w:sz w:val="14"/>
                <w:szCs w:val="14"/>
                <w:lang w:eastAsia="es-MX"/>
              </w:rPr>
            </w:pPr>
            <w:r w:rsidRPr="0021097B">
              <w:rPr>
                <w:rFonts w:ascii="Arial" w:eastAsia="Times New Roman" w:hAnsi="Arial" w:cs="Arial"/>
                <w:b/>
                <w:bCs/>
                <w:sz w:val="14"/>
                <w:szCs w:val="14"/>
                <w:lang w:eastAsia="es-MX"/>
              </w:rPr>
              <w:t>230,360</w:t>
            </w:r>
          </w:p>
        </w:tc>
        <w:tc>
          <w:tcPr>
            <w:tcW w:w="0" w:type="auto"/>
            <w:hideMark/>
          </w:tcPr>
          <w:p w:rsidR="0021097B" w:rsidRPr="0021097B" w:rsidRDefault="0021097B" w:rsidP="0021097B">
            <w:pPr>
              <w:jc w:val="center"/>
              <w:rPr>
                <w:rFonts w:ascii="Arial" w:eastAsia="Times New Roman" w:hAnsi="Arial" w:cs="Arial"/>
                <w:sz w:val="14"/>
                <w:szCs w:val="14"/>
                <w:lang w:eastAsia="es-MX"/>
              </w:rPr>
            </w:pPr>
          </w:p>
        </w:tc>
      </w:tr>
    </w:tbl>
    <w:p w:rsidR="00996572" w:rsidRDefault="00996572" w:rsidP="00047CAE">
      <w:pPr>
        <w:jc w:val="both"/>
        <w:rPr>
          <w:rFonts w:ascii="Arial" w:eastAsia="Times New Roman" w:hAnsi="Arial" w:cs="Arial"/>
          <w:lang w:eastAsia="es-MX"/>
        </w:rPr>
      </w:pPr>
    </w:p>
    <w:p w:rsidR="005507D3" w:rsidRPr="00047CAE" w:rsidRDefault="005507D3" w:rsidP="00996572">
      <w:pPr>
        <w:spacing w:line="360" w:lineRule="auto"/>
        <w:jc w:val="both"/>
        <w:rPr>
          <w:rFonts w:ascii="Arial" w:eastAsia="Times New Roman" w:hAnsi="Arial" w:cs="Arial"/>
          <w:lang w:eastAsia="es-MX"/>
        </w:rPr>
      </w:pPr>
      <w:r w:rsidRPr="00047CAE">
        <w:rPr>
          <w:rFonts w:ascii="Arial" w:eastAsia="Times New Roman" w:hAnsi="Arial" w:cs="Arial"/>
          <w:lang w:eastAsia="es-MX"/>
        </w:rPr>
        <w:t xml:space="preserve">a. Además, los cheques números 13279 y 14066 por $24,488 se encuentran soportados con documentación que carece de requisitos fiscales establecidos en los </w:t>
      </w:r>
      <w:r w:rsidRPr="00047CAE">
        <w:rPr>
          <w:rFonts w:ascii="Arial" w:eastAsia="Times New Roman" w:hAnsi="Arial" w:cs="Arial"/>
          <w:lang w:eastAsia="es-MX"/>
        </w:rPr>
        <w:lastRenderedPageBreak/>
        <w:t xml:space="preserve">artículos 29 y 29-A del Código Fiscal de la Federación y 16 </w:t>
      </w:r>
      <w:r w:rsidR="0021097B" w:rsidRPr="00047CAE">
        <w:rPr>
          <w:rFonts w:ascii="Arial" w:eastAsia="Times New Roman" w:hAnsi="Arial" w:cs="Arial"/>
          <w:lang w:eastAsia="es-MX"/>
        </w:rPr>
        <w:t>fracciones</w:t>
      </w:r>
      <w:r w:rsidRPr="00047CAE">
        <w:rPr>
          <w:rFonts w:ascii="Arial" w:eastAsia="Times New Roman" w:hAnsi="Arial" w:cs="Arial"/>
          <w:lang w:eastAsia="es-MX"/>
        </w:rPr>
        <w:t xml:space="preserve"> I de la Ley de Fiscalización Superior del Estado de Nuevo León.</w:t>
      </w:r>
    </w:p>
    <w:p w:rsidR="005507D3" w:rsidRPr="00047CAE" w:rsidRDefault="005507D3" w:rsidP="004527DF">
      <w:pPr>
        <w:spacing w:line="360" w:lineRule="auto"/>
        <w:ind w:firstLine="708"/>
        <w:jc w:val="both"/>
        <w:rPr>
          <w:rFonts w:ascii="Arial" w:eastAsia="Times New Roman" w:hAnsi="Arial" w:cs="Arial"/>
          <w:lang w:eastAsia="es-MX"/>
        </w:rPr>
      </w:pPr>
      <w:r w:rsidRPr="00047CAE">
        <w:rPr>
          <w:rFonts w:ascii="Arial" w:eastAsia="Times New Roman" w:hAnsi="Arial" w:cs="Arial"/>
          <w:lang w:eastAsia="es-MX"/>
        </w:rPr>
        <w:t>Lo anterior fue solicitado durante el proceso de fiscalización mediante requerimiento de información No. ASENL-AEM-D1J3-MU28-407-03/2013 de fecha 04 de junio de 2013 y circunstanciado mediante Acta No. ASENL-AEM-D1J3-MU28-407-05/2013 de fecha 02 de Julio de 2012, a lo cual el Municipio menciono que "corresponde ADMON. 2009-2012". A este respecto, la administración actual es la responsable de presentar la documentación requerida, aun y cuando los gastos hayan sido efectuados por la administración anterior, ya que en el proceso de entrega-recepción debieran recibir toda la documentación que soporta las operaciones efectuadas hasta esa fecha, y de no ser así lo debieran manifestar en la glosa correspondiente.</w:t>
      </w:r>
    </w:p>
    <w:p w:rsidR="005507D3" w:rsidRPr="00047CAE" w:rsidRDefault="005507D3"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5507D3" w:rsidRPr="00047CAE" w:rsidRDefault="005507D3" w:rsidP="00047CAE">
      <w:pPr>
        <w:jc w:val="both"/>
        <w:rPr>
          <w:rFonts w:ascii="Arial" w:eastAsia="Times New Roman" w:hAnsi="Arial" w:cs="Arial"/>
          <w:i/>
          <w:lang w:eastAsia="es-MX"/>
        </w:rPr>
      </w:pPr>
      <w:r w:rsidRPr="00047CAE">
        <w:rPr>
          <w:rFonts w:ascii="Arial" w:eastAsia="Times New Roman" w:hAnsi="Arial" w:cs="Arial"/>
          <w:i/>
          <w:lang w:eastAsia="es-MX"/>
        </w:rPr>
        <w:t xml:space="preserve">Promoción de </w:t>
      </w:r>
      <w:proofErr w:type="spellStart"/>
      <w:r w:rsidRPr="00047CAE">
        <w:rPr>
          <w:rFonts w:ascii="Arial" w:eastAsia="Times New Roman" w:hAnsi="Arial" w:cs="Arial"/>
          <w:i/>
          <w:lang w:eastAsia="es-MX"/>
        </w:rPr>
        <w:t>Fincamiento</w:t>
      </w:r>
      <w:proofErr w:type="spellEnd"/>
      <w:r w:rsidRPr="00047CAE">
        <w:rPr>
          <w:rFonts w:ascii="Arial" w:eastAsia="Times New Roman" w:hAnsi="Arial" w:cs="Arial"/>
          <w:i/>
          <w:lang w:eastAsia="es-MX"/>
        </w:rPr>
        <w:t xml:space="preserve"> de Responsabilidad Administrativa.</w:t>
      </w:r>
    </w:p>
    <w:p w:rsidR="005507D3" w:rsidRPr="00047CAE" w:rsidRDefault="005507D3" w:rsidP="00047CAE">
      <w:pPr>
        <w:jc w:val="both"/>
        <w:rPr>
          <w:rFonts w:ascii="Arial" w:eastAsia="Times New Roman" w:hAnsi="Arial" w:cs="Arial"/>
          <w:i/>
          <w:lang w:eastAsia="es-MX"/>
        </w:rPr>
      </w:pPr>
      <w:r w:rsidRPr="00047CAE">
        <w:rPr>
          <w:rFonts w:ascii="Arial" w:eastAsia="Times New Roman" w:hAnsi="Arial" w:cs="Arial"/>
          <w:i/>
          <w:lang w:eastAsia="es-MX"/>
        </w:rPr>
        <w:t>Promoción del Ejercicio de la Facultad de Comprobación Fiscal.</w:t>
      </w:r>
    </w:p>
    <w:p w:rsidR="005507D3" w:rsidRPr="00047CAE" w:rsidRDefault="005507D3"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5507D3" w:rsidRPr="00047CAE" w:rsidRDefault="005507D3" w:rsidP="00047CAE">
      <w:pPr>
        <w:jc w:val="both"/>
        <w:rPr>
          <w:rFonts w:ascii="Arial" w:eastAsia="Times New Roman" w:hAnsi="Arial" w:cs="Arial"/>
          <w:b/>
          <w:bCs/>
          <w:u w:val="single"/>
          <w:lang w:eastAsia="es-MX"/>
        </w:rPr>
      </w:pPr>
      <w:r w:rsidRPr="00047CAE">
        <w:rPr>
          <w:rFonts w:ascii="Arial" w:eastAsia="Times New Roman" w:hAnsi="Arial" w:cs="Arial"/>
          <w:b/>
          <w:bCs/>
          <w:u w:val="single"/>
          <w:lang w:eastAsia="es-MX"/>
        </w:rPr>
        <w:t>Día del maestro</w:t>
      </w:r>
    </w:p>
    <w:p w:rsidR="005507D3" w:rsidRPr="00047CAE" w:rsidRDefault="005507D3" w:rsidP="00956E2E">
      <w:pPr>
        <w:spacing w:line="360" w:lineRule="auto"/>
        <w:jc w:val="both"/>
        <w:rPr>
          <w:rFonts w:ascii="Arial" w:eastAsia="Times New Roman" w:hAnsi="Arial" w:cs="Arial"/>
          <w:lang w:eastAsia="es-MX"/>
        </w:rPr>
      </w:pPr>
      <w:r w:rsidRPr="00047CAE">
        <w:rPr>
          <w:rFonts w:ascii="Arial" w:eastAsia="Times New Roman" w:hAnsi="Arial" w:cs="Arial"/>
          <w:lang w:eastAsia="es-MX"/>
        </w:rPr>
        <w:t xml:space="preserve">29. Se detectaron erogaciones por un monto de $51,682 por concepto de 120 carpetas </w:t>
      </w:r>
      <w:proofErr w:type="spellStart"/>
      <w:r w:rsidRPr="00047CAE">
        <w:rPr>
          <w:rFonts w:ascii="Arial" w:eastAsia="Times New Roman" w:hAnsi="Arial" w:cs="Arial"/>
          <w:lang w:eastAsia="es-MX"/>
        </w:rPr>
        <w:t>curpiel</w:t>
      </w:r>
      <w:proofErr w:type="spellEnd"/>
      <w:r w:rsidRPr="00047CAE">
        <w:rPr>
          <w:rFonts w:ascii="Arial" w:eastAsia="Times New Roman" w:hAnsi="Arial" w:cs="Arial"/>
          <w:lang w:eastAsia="es-MX"/>
        </w:rPr>
        <w:t xml:space="preserve"> y 130 maletines con nombre bordado para obsequios del día del maestro, amparadas con facturas, evidencia fotográfica y listado firmado de recibido de 51 carpetas </w:t>
      </w:r>
      <w:proofErr w:type="spellStart"/>
      <w:r w:rsidRPr="00047CAE">
        <w:rPr>
          <w:rFonts w:ascii="Arial" w:eastAsia="Times New Roman" w:hAnsi="Arial" w:cs="Arial"/>
          <w:lang w:eastAsia="es-MX"/>
        </w:rPr>
        <w:t>curpiel</w:t>
      </w:r>
      <w:proofErr w:type="spellEnd"/>
      <w:r w:rsidRPr="00047CAE">
        <w:rPr>
          <w:rFonts w:ascii="Arial" w:eastAsia="Times New Roman" w:hAnsi="Arial" w:cs="Arial"/>
          <w:lang w:eastAsia="es-MX"/>
        </w:rPr>
        <w:t xml:space="preserve">, no localizando ni siendo exhibido durante el proceso de la auditoría contrato de compra o de suministro, así como la evidencia que permita confirmar y acreditar la efectiva entrega-recepción de los bienes adquiridos, además, que este tipo de gastos no se vinculan con la función municipal y el destino del recurso utilizado no corresponde a los programas previstos en el Presupuesto de Egresos a cargo de la </w:t>
      </w:r>
      <w:r w:rsidRPr="00047CAE">
        <w:rPr>
          <w:rFonts w:ascii="Arial" w:eastAsia="Times New Roman" w:hAnsi="Arial" w:cs="Arial"/>
          <w:lang w:eastAsia="es-MX"/>
        </w:rPr>
        <w:lastRenderedPageBreak/>
        <w:t>Administración Pública Municipal, contraviniendo lo establecido en los artículos 18 fracción II del Reglamento de Adquisiciones de Bienes y Servicios para la Administración Municipal de Iturbide, Nuevo León, 130 y 131 de la Ley Orgánica de la Administración Pública Municipal del Estado de Nuevo León y 13 y 15 de la Ley de Fiscalización Superior del Estado de Nuevo León, de acuerdo a los cheque siguientes:</w:t>
      </w:r>
    </w:p>
    <w:tbl>
      <w:tblPr>
        <w:tblStyle w:val="Tablaconcuadrcula"/>
        <w:tblW w:w="4357" w:type="pct"/>
        <w:jc w:val="center"/>
        <w:tblLook w:val="04A0" w:firstRow="1" w:lastRow="0" w:firstColumn="1" w:lastColumn="0" w:noHBand="0" w:noVBand="1"/>
      </w:tblPr>
      <w:tblGrid>
        <w:gridCol w:w="917"/>
        <w:gridCol w:w="765"/>
        <w:gridCol w:w="1518"/>
        <w:gridCol w:w="3317"/>
        <w:gridCol w:w="730"/>
      </w:tblGrid>
      <w:tr w:rsidR="0021097B" w:rsidRPr="0021097B" w:rsidTr="004D5873">
        <w:trPr>
          <w:jc w:val="center"/>
        </w:trPr>
        <w:tc>
          <w:tcPr>
            <w:tcW w:w="0" w:type="auto"/>
            <w:shd w:val="clear" w:color="auto" w:fill="BFBFBF" w:themeFill="background1" w:themeFillShade="BF"/>
            <w:hideMark/>
          </w:tcPr>
          <w:p w:rsidR="0021097B" w:rsidRPr="0021097B" w:rsidRDefault="0021097B" w:rsidP="0021097B">
            <w:pPr>
              <w:jc w:val="center"/>
              <w:rPr>
                <w:rFonts w:ascii="Arial" w:eastAsia="Times New Roman" w:hAnsi="Arial" w:cs="Arial"/>
                <w:b/>
                <w:sz w:val="14"/>
                <w:szCs w:val="14"/>
                <w:u w:val="single"/>
                <w:lang w:eastAsia="es-MX"/>
              </w:rPr>
            </w:pPr>
            <w:r w:rsidRPr="0021097B">
              <w:rPr>
                <w:rFonts w:ascii="Arial" w:eastAsia="Times New Roman" w:hAnsi="Arial" w:cs="Arial"/>
                <w:b/>
                <w:sz w:val="14"/>
                <w:szCs w:val="14"/>
                <w:u w:val="single"/>
                <w:lang w:eastAsia="es-MX"/>
              </w:rPr>
              <w:t>Fecha</w:t>
            </w:r>
          </w:p>
        </w:tc>
        <w:tc>
          <w:tcPr>
            <w:tcW w:w="0" w:type="auto"/>
            <w:shd w:val="clear" w:color="auto" w:fill="BFBFBF" w:themeFill="background1" w:themeFillShade="BF"/>
            <w:hideMark/>
          </w:tcPr>
          <w:p w:rsidR="0021097B" w:rsidRPr="0021097B" w:rsidRDefault="0021097B" w:rsidP="0021097B">
            <w:pPr>
              <w:jc w:val="center"/>
              <w:rPr>
                <w:rFonts w:ascii="Arial" w:eastAsia="Times New Roman" w:hAnsi="Arial" w:cs="Arial"/>
                <w:b/>
                <w:sz w:val="14"/>
                <w:szCs w:val="14"/>
                <w:u w:val="single"/>
                <w:lang w:eastAsia="es-MX"/>
              </w:rPr>
            </w:pPr>
            <w:r w:rsidRPr="0021097B">
              <w:rPr>
                <w:rFonts w:ascii="Arial" w:eastAsia="Times New Roman" w:hAnsi="Arial" w:cs="Arial"/>
                <w:b/>
                <w:sz w:val="14"/>
                <w:szCs w:val="14"/>
                <w:u w:val="single"/>
                <w:lang w:eastAsia="es-MX"/>
              </w:rPr>
              <w:t>Cheque</w:t>
            </w:r>
          </w:p>
        </w:tc>
        <w:tc>
          <w:tcPr>
            <w:tcW w:w="0" w:type="auto"/>
            <w:shd w:val="clear" w:color="auto" w:fill="BFBFBF" w:themeFill="background1" w:themeFillShade="BF"/>
            <w:hideMark/>
          </w:tcPr>
          <w:p w:rsidR="0021097B" w:rsidRPr="0021097B" w:rsidRDefault="0021097B" w:rsidP="0021097B">
            <w:pPr>
              <w:jc w:val="center"/>
              <w:rPr>
                <w:rFonts w:ascii="Arial" w:eastAsia="Times New Roman" w:hAnsi="Arial" w:cs="Arial"/>
                <w:b/>
                <w:sz w:val="14"/>
                <w:szCs w:val="14"/>
                <w:u w:val="single"/>
                <w:lang w:eastAsia="es-MX"/>
              </w:rPr>
            </w:pPr>
            <w:r w:rsidRPr="0021097B">
              <w:rPr>
                <w:rFonts w:ascii="Arial" w:eastAsia="Times New Roman" w:hAnsi="Arial" w:cs="Arial"/>
                <w:b/>
                <w:sz w:val="14"/>
                <w:szCs w:val="14"/>
                <w:u w:val="single"/>
                <w:lang w:eastAsia="es-MX"/>
              </w:rPr>
              <w:t>Nombre</w:t>
            </w:r>
          </w:p>
        </w:tc>
        <w:tc>
          <w:tcPr>
            <w:tcW w:w="0" w:type="auto"/>
            <w:shd w:val="clear" w:color="auto" w:fill="BFBFBF" w:themeFill="background1" w:themeFillShade="BF"/>
            <w:hideMark/>
          </w:tcPr>
          <w:p w:rsidR="0021097B" w:rsidRPr="0021097B" w:rsidRDefault="0021097B" w:rsidP="0021097B">
            <w:pPr>
              <w:jc w:val="center"/>
              <w:rPr>
                <w:rFonts w:ascii="Arial" w:eastAsia="Times New Roman" w:hAnsi="Arial" w:cs="Arial"/>
                <w:b/>
                <w:sz w:val="14"/>
                <w:szCs w:val="14"/>
                <w:u w:val="single"/>
                <w:lang w:eastAsia="es-MX"/>
              </w:rPr>
            </w:pPr>
            <w:r w:rsidRPr="0021097B">
              <w:rPr>
                <w:rFonts w:ascii="Arial" w:eastAsia="Times New Roman" w:hAnsi="Arial" w:cs="Arial"/>
                <w:b/>
                <w:sz w:val="14"/>
                <w:szCs w:val="14"/>
                <w:u w:val="single"/>
                <w:lang w:eastAsia="es-MX"/>
              </w:rPr>
              <w:t>Concepto</w:t>
            </w:r>
          </w:p>
        </w:tc>
        <w:tc>
          <w:tcPr>
            <w:tcW w:w="0" w:type="auto"/>
            <w:shd w:val="clear" w:color="auto" w:fill="BFBFBF" w:themeFill="background1" w:themeFillShade="BF"/>
            <w:hideMark/>
          </w:tcPr>
          <w:p w:rsidR="0021097B" w:rsidRPr="0021097B" w:rsidRDefault="0021097B" w:rsidP="0021097B">
            <w:pPr>
              <w:jc w:val="center"/>
              <w:rPr>
                <w:rFonts w:ascii="Arial" w:eastAsia="Times New Roman" w:hAnsi="Arial" w:cs="Arial"/>
                <w:b/>
                <w:sz w:val="14"/>
                <w:szCs w:val="14"/>
                <w:u w:val="single"/>
                <w:lang w:eastAsia="es-MX"/>
              </w:rPr>
            </w:pPr>
            <w:r w:rsidRPr="0021097B">
              <w:rPr>
                <w:rFonts w:ascii="Arial" w:eastAsia="Times New Roman" w:hAnsi="Arial" w:cs="Arial"/>
                <w:b/>
                <w:sz w:val="14"/>
                <w:szCs w:val="14"/>
                <w:u w:val="single"/>
                <w:lang w:eastAsia="es-MX"/>
              </w:rPr>
              <w:t>Importe</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01/03/2012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28 13236</w:t>
            </w:r>
          </w:p>
        </w:tc>
        <w:tc>
          <w:tcPr>
            <w:tcW w:w="0" w:type="auto"/>
            <w:hideMark/>
          </w:tcPr>
          <w:p w:rsidR="0021097B" w:rsidRPr="0021097B" w:rsidRDefault="0021097B" w:rsidP="0021097B">
            <w:pPr>
              <w:jc w:val="center"/>
              <w:rPr>
                <w:rFonts w:ascii="Arial" w:eastAsia="Times New Roman" w:hAnsi="Arial" w:cs="Arial"/>
                <w:sz w:val="14"/>
                <w:szCs w:val="14"/>
                <w:lang w:eastAsia="es-MX"/>
              </w:rPr>
            </w:pPr>
            <w:proofErr w:type="spellStart"/>
            <w:r w:rsidRPr="0021097B">
              <w:rPr>
                <w:rFonts w:ascii="Arial" w:eastAsia="Times New Roman" w:hAnsi="Arial" w:cs="Arial"/>
                <w:sz w:val="14"/>
                <w:szCs w:val="14"/>
                <w:lang w:eastAsia="es-MX"/>
              </w:rPr>
              <w:t>Lox</w:t>
            </w:r>
            <w:proofErr w:type="spellEnd"/>
            <w:r w:rsidRPr="0021097B">
              <w:rPr>
                <w:rFonts w:ascii="Arial" w:eastAsia="Times New Roman" w:hAnsi="Arial" w:cs="Arial"/>
                <w:sz w:val="14"/>
                <w:szCs w:val="14"/>
                <w:lang w:eastAsia="es-MX"/>
              </w:rPr>
              <w:t>, S.A. de C.V.</w:t>
            </w:r>
          </w:p>
        </w:tc>
        <w:tc>
          <w:tcPr>
            <w:tcW w:w="0" w:type="auto"/>
            <w:hideMark/>
          </w:tcPr>
          <w:p w:rsidR="0021097B" w:rsidRPr="0021097B" w:rsidRDefault="0021097B" w:rsidP="0021097B">
            <w:pPr>
              <w:jc w:val="center"/>
              <w:rPr>
                <w:rFonts w:ascii="Arial" w:eastAsia="Times New Roman" w:hAnsi="Arial" w:cs="Arial"/>
                <w:sz w:val="14"/>
                <w:szCs w:val="14"/>
                <w:lang w:eastAsia="es-MX"/>
              </w:rPr>
            </w:pPr>
            <w:proofErr w:type="spellStart"/>
            <w:r w:rsidRPr="0021097B">
              <w:rPr>
                <w:rFonts w:ascii="Arial" w:eastAsia="Times New Roman" w:hAnsi="Arial" w:cs="Arial"/>
                <w:sz w:val="14"/>
                <w:szCs w:val="14"/>
                <w:lang w:eastAsia="es-MX"/>
              </w:rPr>
              <w:t>Fac</w:t>
            </w:r>
            <w:proofErr w:type="spellEnd"/>
            <w:r w:rsidRPr="0021097B">
              <w:rPr>
                <w:rFonts w:ascii="Arial" w:eastAsia="Times New Roman" w:hAnsi="Arial" w:cs="Arial"/>
                <w:sz w:val="14"/>
                <w:szCs w:val="14"/>
                <w:lang w:eastAsia="es-MX"/>
              </w:rPr>
              <w:t xml:space="preserve">. 110 Compra 120 carpetas </w:t>
            </w:r>
            <w:proofErr w:type="spellStart"/>
            <w:r w:rsidRPr="0021097B">
              <w:rPr>
                <w:rFonts w:ascii="Arial" w:eastAsia="Times New Roman" w:hAnsi="Arial" w:cs="Arial"/>
                <w:sz w:val="14"/>
                <w:szCs w:val="14"/>
                <w:lang w:eastAsia="es-MX"/>
              </w:rPr>
              <w:t>curpiel</w:t>
            </w:r>
            <w:proofErr w:type="spellEnd"/>
            <w:r w:rsidRPr="0021097B">
              <w:rPr>
                <w:rFonts w:ascii="Arial" w:eastAsia="Times New Roman" w:hAnsi="Arial" w:cs="Arial"/>
                <w:sz w:val="14"/>
                <w:szCs w:val="14"/>
                <w:lang w:eastAsia="es-MX"/>
              </w:rPr>
              <w:t xml:space="preserve"> con block</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36,192</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27/05/2012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28 13542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Promotora JHGM, S.A. de C.V.</w:t>
            </w:r>
          </w:p>
        </w:tc>
        <w:tc>
          <w:tcPr>
            <w:tcW w:w="0" w:type="auto"/>
            <w:hideMark/>
          </w:tcPr>
          <w:p w:rsidR="0021097B" w:rsidRPr="0021097B" w:rsidRDefault="0021097B" w:rsidP="0021097B">
            <w:pPr>
              <w:jc w:val="center"/>
              <w:rPr>
                <w:rFonts w:ascii="Arial" w:eastAsia="Times New Roman" w:hAnsi="Arial" w:cs="Arial"/>
                <w:sz w:val="14"/>
                <w:szCs w:val="14"/>
                <w:lang w:eastAsia="es-MX"/>
              </w:rPr>
            </w:pPr>
            <w:proofErr w:type="spellStart"/>
            <w:r w:rsidRPr="0021097B">
              <w:rPr>
                <w:rFonts w:ascii="Arial" w:eastAsia="Times New Roman" w:hAnsi="Arial" w:cs="Arial"/>
                <w:sz w:val="14"/>
                <w:szCs w:val="14"/>
                <w:lang w:eastAsia="es-MX"/>
              </w:rPr>
              <w:t>Fac</w:t>
            </w:r>
            <w:proofErr w:type="spellEnd"/>
            <w:r w:rsidRPr="0021097B">
              <w:rPr>
                <w:rFonts w:ascii="Arial" w:eastAsia="Times New Roman" w:hAnsi="Arial" w:cs="Arial"/>
                <w:sz w:val="14"/>
                <w:szCs w:val="14"/>
                <w:lang w:eastAsia="es-MX"/>
              </w:rPr>
              <w:t>. 2104, lista firmado 51 personas Liquidación de 130 maletines con nombre bordado</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8,720</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18/05/2012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28 13508</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Promotora JHGM, S.A. de C.V.</w:t>
            </w:r>
          </w:p>
        </w:tc>
        <w:tc>
          <w:tcPr>
            <w:tcW w:w="0" w:type="auto"/>
            <w:hideMark/>
          </w:tcPr>
          <w:p w:rsidR="0021097B" w:rsidRPr="0021097B" w:rsidRDefault="0021097B" w:rsidP="0021097B">
            <w:pPr>
              <w:jc w:val="center"/>
              <w:rPr>
                <w:rFonts w:ascii="Arial" w:eastAsia="Times New Roman" w:hAnsi="Arial" w:cs="Arial"/>
                <w:sz w:val="14"/>
                <w:szCs w:val="14"/>
                <w:lang w:eastAsia="es-MX"/>
              </w:rPr>
            </w:pPr>
            <w:proofErr w:type="spellStart"/>
            <w:r w:rsidRPr="0021097B">
              <w:rPr>
                <w:rFonts w:ascii="Arial" w:eastAsia="Times New Roman" w:hAnsi="Arial" w:cs="Arial"/>
                <w:sz w:val="14"/>
                <w:szCs w:val="14"/>
                <w:lang w:eastAsia="es-MX"/>
              </w:rPr>
              <w:t>Fac</w:t>
            </w:r>
            <w:proofErr w:type="spellEnd"/>
            <w:r w:rsidRPr="0021097B">
              <w:rPr>
                <w:rFonts w:ascii="Arial" w:eastAsia="Times New Roman" w:hAnsi="Arial" w:cs="Arial"/>
                <w:sz w:val="14"/>
                <w:szCs w:val="14"/>
                <w:lang w:eastAsia="es-MX"/>
              </w:rPr>
              <w:t>. 2104 y evidencia fotográfica Anticipo de 130 maletines con nombre bordado</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6,770</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b/>
                <w:bCs/>
                <w:sz w:val="14"/>
                <w:szCs w:val="14"/>
                <w:lang w:eastAsia="es-MX"/>
              </w:rPr>
            </w:pPr>
            <w:r w:rsidRPr="0021097B">
              <w:rPr>
                <w:rFonts w:ascii="Arial" w:eastAsia="Times New Roman" w:hAnsi="Arial" w:cs="Arial"/>
                <w:b/>
                <w:bCs/>
                <w:sz w:val="14"/>
                <w:szCs w:val="14"/>
                <w:lang w:eastAsia="es-MX"/>
              </w:rPr>
              <w:t>Total</w:t>
            </w:r>
          </w:p>
        </w:tc>
        <w:tc>
          <w:tcPr>
            <w:tcW w:w="0" w:type="auto"/>
            <w:hideMark/>
          </w:tcPr>
          <w:p w:rsidR="0021097B" w:rsidRPr="0021097B" w:rsidRDefault="0021097B" w:rsidP="0021097B">
            <w:pPr>
              <w:jc w:val="center"/>
              <w:rPr>
                <w:rFonts w:ascii="Arial" w:eastAsia="Times New Roman" w:hAnsi="Arial" w:cs="Arial"/>
                <w:sz w:val="14"/>
                <w:szCs w:val="14"/>
                <w:lang w:eastAsia="es-MX"/>
              </w:rPr>
            </w:pPr>
          </w:p>
        </w:tc>
        <w:tc>
          <w:tcPr>
            <w:tcW w:w="0" w:type="auto"/>
            <w:hideMark/>
          </w:tcPr>
          <w:p w:rsidR="0021097B" w:rsidRPr="0021097B" w:rsidRDefault="0021097B" w:rsidP="0021097B">
            <w:pPr>
              <w:jc w:val="center"/>
              <w:rPr>
                <w:rFonts w:ascii="Arial" w:eastAsia="Times New Roman" w:hAnsi="Arial" w:cs="Arial"/>
                <w:sz w:val="14"/>
                <w:szCs w:val="14"/>
                <w:lang w:eastAsia="es-MX"/>
              </w:rPr>
            </w:pPr>
          </w:p>
        </w:tc>
        <w:tc>
          <w:tcPr>
            <w:tcW w:w="0" w:type="auto"/>
            <w:hideMark/>
          </w:tcPr>
          <w:p w:rsidR="0021097B" w:rsidRPr="0021097B" w:rsidRDefault="0021097B" w:rsidP="0021097B">
            <w:pPr>
              <w:jc w:val="center"/>
              <w:rPr>
                <w:rFonts w:ascii="Arial" w:eastAsia="Times New Roman" w:hAnsi="Arial" w:cs="Arial"/>
                <w:sz w:val="14"/>
                <w:szCs w:val="14"/>
                <w:lang w:eastAsia="es-MX"/>
              </w:rPr>
            </w:pPr>
          </w:p>
        </w:tc>
        <w:tc>
          <w:tcPr>
            <w:tcW w:w="0" w:type="auto"/>
            <w:hideMark/>
          </w:tcPr>
          <w:p w:rsidR="0021097B" w:rsidRPr="0021097B" w:rsidRDefault="0021097B" w:rsidP="0021097B">
            <w:pPr>
              <w:jc w:val="center"/>
              <w:rPr>
                <w:rFonts w:ascii="Arial" w:eastAsia="Times New Roman" w:hAnsi="Arial" w:cs="Arial"/>
                <w:b/>
                <w:bCs/>
                <w:sz w:val="14"/>
                <w:szCs w:val="14"/>
                <w:lang w:eastAsia="es-MX"/>
              </w:rPr>
            </w:pPr>
            <w:r w:rsidRPr="0021097B">
              <w:rPr>
                <w:rFonts w:ascii="Arial" w:eastAsia="Times New Roman" w:hAnsi="Arial" w:cs="Arial"/>
                <w:b/>
                <w:bCs/>
                <w:sz w:val="14"/>
                <w:szCs w:val="14"/>
                <w:lang w:eastAsia="es-MX"/>
              </w:rPr>
              <w:t>51,682</w:t>
            </w:r>
          </w:p>
        </w:tc>
      </w:tr>
    </w:tbl>
    <w:p w:rsidR="005507D3" w:rsidRPr="00047CAE" w:rsidRDefault="005507D3" w:rsidP="00047CAE">
      <w:pPr>
        <w:jc w:val="both"/>
        <w:rPr>
          <w:rFonts w:ascii="Arial" w:eastAsia="Times New Roman" w:hAnsi="Arial" w:cs="Arial"/>
          <w:lang w:eastAsia="es-MX"/>
        </w:rPr>
      </w:pPr>
    </w:p>
    <w:p w:rsidR="005507D3" w:rsidRPr="00047CAE" w:rsidRDefault="005507D3" w:rsidP="004527DF">
      <w:pPr>
        <w:spacing w:line="360" w:lineRule="auto"/>
        <w:ind w:firstLine="708"/>
        <w:jc w:val="both"/>
        <w:rPr>
          <w:rFonts w:ascii="Arial" w:eastAsia="Times New Roman" w:hAnsi="Arial" w:cs="Arial"/>
          <w:lang w:eastAsia="es-MX"/>
        </w:rPr>
      </w:pPr>
      <w:r w:rsidRPr="00047CAE">
        <w:rPr>
          <w:rFonts w:ascii="Arial" w:eastAsia="Times New Roman" w:hAnsi="Arial" w:cs="Arial"/>
          <w:lang w:eastAsia="es-MX"/>
        </w:rPr>
        <w:t>Lo anterior fue solicitado durante el proceso de fiscalización mediante requerimiento de información No. ASENL-AEM-D1J3-MU28-407-03/2013 de fecha 04 de junio de 2013 y circunstanciado mediante Acta No. ASENL-AEM-D1J3-MU28-407-05/2013 de fecha 02 de Julio de 2012, a lo cual el Municipio mencionó que "corresponde ADMON. 2009-2012". A este respecto, la administración actual es la responsable de presentar la documentación requerida, aun y cuando los gastos hayan sido efectuados por la administración anterior, ya que en el proceso de entrega-recepción debieran recibir toda la documentación que soporta las operaciones efectuadas hasta esa fecha, y de no ser así lo debieran manifestar en la glosa correspondiente.</w:t>
      </w:r>
    </w:p>
    <w:p w:rsidR="005507D3" w:rsidRPr="00047CAE" w:rsidRDefault="005507D3"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5507D3" w:rsidRPr="00047CAE" w:rsidRDefault="005507D3" w:rsidP="00047CAE">
      <w:pPr>
        <w:jc w:val="both"/>
        <w:rPr>
          <w:rFonts w:ascii="Arial" w:eastAsia="Times New Roman" w:hAnsi="Arial" w:cs="Arial"/>
          <w:i/>
          <w:lang w:eastAsia="es-MX"/>
        </w:rPr>
      </w:pPr>
      <w:r w:rsidRPr="00047CAE">
        <w:rPr>
          <w:rFonts w:ascii="Arial" w:eastAsia="Times New Roman" w:hAnsi="Arial" w:cs="Arial"/>
          <w:i/>
          <w:lang w:eastAsia="es-MX"/>
        </w:rPr>
        <w:t>Pliegos Presuntivos de Responsabilidades.</w:t>
      </w:r>
    </w:p>
    <w:p w:rsidR="005507D3" w:rsidRPr="00047CAE" w:rsidRDefault="005507D3"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5507D3" w:rsidRPr="00047CAE" w:rsidRDefault="005507D3"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4D5873" w:rsidRDefault="004D5873" w:rsidP="00282C1A">
      <w:pPr>
        <w:spacing w:after="0" w:line="360" w:lineRule="auto"/>
        <w:jc w:val="both"/>
        <w:rPr>
          <w:rFonts w:ascii="Arial" w:eastAsia="Times New Roman" w:hAnsi="Arial" w:cs="Arial"/>
          <w:b/>
          <w:u w:val="single"/>
          <w:lang w:eastAsia="es-MX"/>
        </w:rPr>
      </w:pPr>
    </w:p>
    <w:p w:rsidR="00DF4C4E" w:rsidRPr="00047CAE" w:rsidRDefault="00DF4C4E" w:rsidP="00282C1A">
      <w:pPr>
        <w:spacing w:after="0" w:line="360" w:lineRule="auto"/>
        <w:jc w:val="both"/>
        <w:rPr>
          <w:rFonts w:ascii="Arial" w:eastAsia="Times New Roman" w:hAnsi="Arial" w:cs="Arial"/>
          <w:b/>
          <w:u w:val="single"/>
          <w:lang w:eastAsia="es-MX"/>
        </w:rPr>
      </w:pPr>
      <w:r w:rsidRPr="00047CAE">
        <w:rPr>
          <w:rFonts w:ascii="Arial" w:eastAsia="Times New Roman" w:hAnsi="Arial" w:cs="Arial"/>
          <w:b/>
          <w:u w:val="single"/>
          <w:lang w:eastAsia="es-MX"/>
        </w:rPr>
        <w:t>BIENES MUEBLES</w:t>
      </w:r>
    </w:p>
    <w:p w:rsidR="00DF4C4E" w:rsidRPr="00047CAE" w:rsidRDefault="00DF4C4E" w:rsidP="00282C1A">
      <w:pPr>
        <w:spacing w:after="0" w:line="360" w:lineRule="auto"/>
        <w:jc w:val="both"/>
        <w:rPr>
          <w:rFonts w:ascii="Arial" w:eastAsia="Times New Roman" w:hAnsi="Arial" w:cs="Arial"/>
          <w:b/>
          <w:u w:val="single"/>
          <w:lang w:eastAsia="es-MX"/>
        </w:rPr>
      </w:pPr>
      <w:r w:rsidRPr="00047CAE">
        <w:rPr>
          <w:rFonts w:ascii="Arial" w:eastAsia="Times New Roman" w:hAnsi="Arial" w:cs="Arial"/>
          <w:b/>
          <w:u w:val="single"/>
          <w:lang w:eastAsia="es-MX"/>
        </w:rPr>
        <w:lastRenderedPageBreak/>
        <w:t>Equipo de transporte</w:t>
      </w:r>
    </w:p>
    <w:p w:rsidR="005507D3" w:rsidRPr="00047CAE" w:rsidRDefault="00DF4C4E" w:rsidP="00956E2E">
      <w:pPr>
        <w:spacing w:line="360" w:lineRule="auto"/>
        <w:jc w:val="both"/>
        <w:rPr>
          <w:rFonts w:ascii="Arial" w:eastAsia="Times New Roman" w:hAnsi="Arial" w:cs="Arial"/>
          <w:lang w:eastAsia="es-MX"/>
        </w:rPr>
      </w:pPr>
      <w:r w:rsidRPr="00047CAE">
        <w:rPr>
          <w:rFonts w:ascii="Arial" w:eastAsia="Times New Roman" w:hAnsi="Arial" w:cs="Arial"/>
          <w:lang w:eastAsia="es-MX"/>
        </w:rPr>
        <w:t>30. No localizaron ni siendo exhibida durante la auditoría pólizas diario ni su respectiva documentación comprobatoria que amparen y justifiquen los egresos por un monto $259,278, incumpliendo con lo establecido en los artículos 18 fracción II del Reglamento para la Adquisición de Bienes y Servicios para la Administración Municipal de Iturbide, y 102 de la Ley del Impuesto sobre la Renta, de acuerdo al detalle siguiente:</w:t>
      </w:r>
    </w:p>
    <w:tbl>
      <w:tblPr>
        <w:tblStyle w:val="Tablaconcuadrcula"/>
        <w:tblW w:w="4285" w:type="pct"/>
        <w:jc w:val="center"/>
        <w:tblLook w:val="04A0" w:firstRow="1" w:lastRow="0" w:firstColumn="1" w:lastColumn="0" w:noHBand="0" w:noVBand="1"/>
      </w:tblPr>
      <w:tblGrid>
        <w:gridCol w:w="917"/>
        <w:gridCol w:w="995"/>
        <w:gridCol w:w="4486"/>
        <w:gridCol w:w="730"/>
      </w:tblGrid>
      <w:tr w:rsidR="0021097B" w:rsidRPr="0021097B" w:rsidTr="004D5873">
        <w:trPr>
          <w:jc w:val="center"/>
        </w:trPr>
        <w:tc>
          <w:tcPr>
            <w:tcW w:w="0" w:type="auto"/>
            <w:shd w:val="clear" w:color="auto" w:fill="BFBFBF" w:themeFill="background1" w:themeFillShade="BF"/>
            <w:hideMark/>
          </w:tcPr>
          <w:p w:rsidR="0021097B" w:rsidRPr="0021097B" w:rsidRDefault="0021097B" w:rsidP="0021097B">
            <w:pPr>
              <w:jc w:val="center"/>
              <w:rPr>
                <w:rFonts w:ascii="Arial" w:eastAsia="Times New Roman" w:hAnsi="Arial" w:cs="Arial"/>
                <w:b/>
                <w:sz w:val="14"/>
                <w:szCs w:val="14"/>
                <w:u w:val="single"/>
                <w:lang w:eastAsia="es-MX"/>
              </w:rPr>
            </w:pPr>
            <w:r w:rsidRPr="0021097B">
              <w:rPr>
                <w:rFonts w:ascii="Arial" w:eastAsia="Times New Roman" w:hAnsi="Arial" w:cs="Arial"/>
                <w:b/>
                <w:sz w:val="14"/>
                <w:szCs w:val="14"/>
                <w:u w:val="single"/>
                <w:lang w:eastAsia="es-MX"/>
              </w:rPr>
              <w:t>Fecha</w:t>
            </w:r>
          </w:p>
        </w:tc>
        <w:tc>
          <w:tcPr>
            <w:tcW w:w="0" w:type="auto"/>
            <w:shd w:val="clear" w:color="auto" w:fill="BFBFBF" w:themeFill="background1" w:themeFillShade="BF"/>
            <w:hideMark/>
          </w:tcPr>
          <w:p w:rsidR="0021097B" w:rsidRPr="0021097B" w:rsidRDefault="0021097B" w:rsidP="0021097B">
            <w:pPr>
              <w:jc w:val="center"/>
              <w:rPr>
                <w:rFonts w:ascii="Arial" w:eastAsia="Times New Roman" w:hAnsi="Arial" w:cs="Arial"/>
                <w:b/>
                <w:sz w:val="14"/>
                <w:szCs w:val="14"/>
                <w:u w:val="single"/>
                <w:lang w:eastAsia="es-MX"/>
              </w:rPr>
            </w:pPr>
            <w:r w:rsidRPr="0021097B">
              <w:rPr>
                <w:rFonts w:ascii="Arial" w:eastAsia="Times New Roman" w:hAnsi="Arial" w:cs="Arial"/>
                <w:b/>
                <w:sz w:val="14"/>
                <w:szCs w:val="14"/>
                <w:u w:val="single"/>
                <w:lang w:eastAsia="es-MX"/>
              </w:rPr>
              <w:t>Póliza</w:t>
            </w:r>
          </w:p>
        </w:tc>
        <w:tc>
          <w:tcPr>
            <w:tcW w:w="0" w:type="auto"/>
            <w:shd w:val="clear" w:color="auto" w:fill="BFBFBF" w:themeFill="background1" w:themeFillShade="BF"/>
            <w:hideMark/>
          </w:tcPr>
          <w:p w:rsidR="0021097B" w:rsidRPr="0021097B" w:rsidRDefault="0021097B" w:rsidP="0021097B">
            <w:pPr>
              <w:jc w:val="center"/>
              <w:rPr>
                <w:rFonts w:ascii="Arial" w:eastAsia="Times New Roman" w:hAnsi="Arial" w:cs="Arial"/>
                <w:b/>
                <w:sz w:val="14"/>
                <w:szCs w:val="14"/>
                <w:u w:val="single"/>
                <w:lang w:eastAsia="es-MX"/>
              </w:rPr>
            </w:pPr>
            <w:r w:rsidRPr="0021097B">
              <w:rPr>
                <w:rFonts w:ascii="Arial" w:eastAsia="Times New Roman" w:hAnsi="Arial" w:cs="Arial"/>
                <w:b/>
                <w:sz w:val="14"/>
                <w:szCs w:val="14"/>
                <w:u w:val="single"/>
                <w:lang w:eastAsia="es-MX"/>
              </w:rPr>
              <w:t>Concepto</w:t>
            </w:r>
          </w:p>
        </w:tc>
        <w:tc>
          <w:tcPr>
            <w:tcW w:w="0" w:type="auto"/>
            <w:shd w:val="clear" w:color="auto" w:fill="BFBFBF" w:themeFill="background1" w:themeFillShade="BF"/>
            <w:hideMark/>
          </w:tcPr>
          <w:p w:rsidR="0021097B" w:rsidRPr="0021097B" w:rsidRDefault="0021097B" w:rsidP="0021097B">
            <w:pPr>
              <w:jc w:val="center"/>
              <w:rPr>
                <w:rFonts w:ascii="Arial" w:eastAsia="Times New Roman" w:hAnsi="Arial" w:cs="Arial"/>
                <w:b/>
                <w:sz w:val="14"/>
                <w:szCs w:val="14"/>
                <w:u w:val="single"/>
                <w:lang w:eastAsia="es-MX"/>
              </w:rPr>
            </w:pPr>
            <w:r w:rsidRPr="0021097B">
              <w:rPr>
                <w:rFonts w:ascii="Arial" w:eastAsia="Times New Roman" w:hAnsi="Arial" w:cs="Arial"/>
                <w:b/>
                <w:sz w:val="14"/>
                <w:szCs w:val="14"/>
                <w:u w:val="single"/>
                <w:lang w:eastAsia="es-MX"/>
              </w:rPr>
              <w:t>Importe</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04/01/2012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2012010002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Mensualidad de vehículos diciembre 2011 staq9/12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8,960</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04/01/2012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2012010002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Mensualidad de vehículos diciembre 2011 vw21/24</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13,961</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10/01/2012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2012010028</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Registro de pago de vehículo Chevrolet 5xf80-b tornado pickup modelo b año 2010 serie 93cxm8027ac166766</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14,007</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31/01/2012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2012010023</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Traspasos mensuales staq10/12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8,960</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31/01/2012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2012010023</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Traspasos mensuales vw22/24</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13,961</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10/02/2012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2012020023</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Registro de pago de vehículo Chevrolet 5xf80-b tornado pickup modelo b año 2010 serie 93cxm8027ac166766</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14,007</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07/03/2012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2012030006</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Traspaso mensuales vw23/24</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13,961</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07/03/2012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2012030006</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 xml:space="preserve">Traspaso mensuales </w:t>
            </w:r>
            <w:proofErr w:type="spellStart"/>
            <w:r w:rsidRPr="0021097B">
              <w:rPr>
                <w:rFonts w:ascii="Arial" w:eastAsia="Times New Roman" w:hAnsi="Arial" w:cs="Arial"/>
                <w:sz w:val="14"/>
                <w:szCs w:val="14"/>
                <w:lang w:eastAsia="es-MX"/>
              </w:rPr>
              <w:t>staq</w:t>
            </w:r>
            <w:proofErr w:type="spellEnd"/>
            <w:r w:rsidRPr="0021097B">
              <w:rPr>
                <w:rFonts w:ascii="Arial" w:eastAsia="Times New Roman" w:hAnsi="Arial" w:cs="Arial"/>
                <w:sz w:val="14"/>
                <w:szCs w:val="14"/>
                <w:lang w:eastAsia="es-MX"/>
              </w:rPr>
              <w:t xml:space="preserve"> 11/12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8,960</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10/03/2012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2012030016</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Registro de pago de vehículo Chevrolet 5xf80-b tornado pickup modelo año 2012 serie 93cxm8027ac166766</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13,958</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02/04/2012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2012040003</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Traspasos mensuales marzo 2012. Staq12/12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8,960</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02/04/2012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2012040003</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Traspasos mensuales marzo 2012. Vw24/24</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13,961</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10/04/2012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2012040026</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Registro de pago de vehículo Chevrolet 5xf80-b tornado pickup modelo b año 2012, serie 93cxm8027ac166766 mes de abril 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13,958</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10/05/2012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2012050028</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Registro de pago de vehículo Chevrolet 5xf80-b tornado pickup modelo b año 2010, serie 93cxm8027ac166766 mes de mayo del 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13,958</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10/06/2012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2012060019</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Registro de pago de vehículo Chevrolet 5xf80-b tornado pickup modelo b año 2010, serie 93cxm8027ac166766 del mes de junio 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13,958</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10/07/2012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2012070015</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Registro de pago de vehículos Chevrolet 5xf80-b tornado pickup modelo b año 2010, serie: 93cxm8027ac166766 mes de julio del 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13,958</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10/08/2012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2012080045</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Registro de pago de vehículo Chevrolet 5xf80-b tornado pickup modelo b año 2010 serie 93cxm8027ac166766, agosto del 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13,958</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10/09/2012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2012090044</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Registro de pago de vehículo Chevrolet 5xf80-b tornado pickup modelo b año 2010 serie 93cxm8027ac166766, septiembre del 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13,958</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10/10/2012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2012100004</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Registro de pago de vehículo Chevrolet 5xf80-b tornado pickup modelo b año 2010 serie 93cxm8027ac166766</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13,958</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30/11/2012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2012110004</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Registro de pago de vehículo Chevrolet 5xf80-b tornado pickup modelo b año 2010 serie 93cxm8027ac166766</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13,958</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31/12/2012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2012120002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Registro de pago de vehículo Chevrolet 5xf80-b tornado pickup modelo b año 2012 serie 93cxm8027ac166766</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13,958</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b/>
                <w:bCs/>
                <w:sz w:val="14"/>
                <w:szCs w:val="14"/>
                <w:lang w:eastAsia="es-MX"/>
              </w:rPr>
            </w:pPr>
            <w:r w:rsidRPr="0021097B">
              <w:rPr>
                <w:rFonts w:ascii="Arial" w:eastAsia="Times New Roman" w:hAnsi="Arial" w:cs="Arial"/>
                <w:b/>
                <w:bCs/>
                <w:sz w:val="14"/>
                <w:szCs w:val="14"/>
                <w:lang w:eastAsia="es-MX"/>
              </w:rPr>
              <w:t>Total</w:t>
            </w:r>
          </w:p>
        </w:tc>
        <w:tc>
          <w:tcPr>
            <w:tcW w:w="0" w:type="auto"/>
            <w:hideMark/>
          </w:tcPr>
          <w:p w:rsidR="0021097B" w:rsidRPr="0021097B" w:rsidRDefault="0021097B" w:rsidP="0021097B">
            <w:pPr>
              <w:jc w:val="center"/>
              <w:rPr>
                <w:rFonts w:ascii="Arial" w:eastAsia="Times New Roman" w:hAnsi="Arial" w:cs="Arial"/>
                <w:sz w:val="14"/>
                <w:szCs w:val="14"/>
                <w:lang w:eastAsia="es-MX"/>
              </w:rPr>
            </w:pPr>
          </w:p>
        </w:tc>
        <w:tc>
          <w:tcPr>
            <w:tcW w:w="0" w:type="auto"/>
            <w:hideMark/>
          </w:tcPr>
          <w:p w:rsidR="0021097B" w:rsidRPr="0021097B" w:rsidRDefault="0021097B" w:rsidP="0021097B">
            <w:pPr>
              <w:jc w:val="center"/>
              <w:rPr>
                <w:rFonts w:ascii="Arial" w:eastAsia="Times New Roman" w:hAnsi="Arial" w:cs="Arial"/>
                <w:sz w:val="14"/>
                <w:szCs w:val="14"/>
                <w:lang w:eastAsia="es-MX"/>
              </w:rPr>
            </w:pPr>
          </w:p>
        </w:tc>
        <w:tc>
          <w:tcPr>
            <w:tcW w:w="0" w:type="auto"/>
            <w:hideMark/>
          </w:tcPr>
          <w:p w:rsidR="0021097B" w:rsidRPr="0021097B" w:rsidRDefault="0021097B" w:rsidP="0021097B">
            <w:pPr>
              <w:jc w:val="center"/>
              <w:rPr>
                <w:rFonts w:ascii="Arial" w:eastAsia="Times New Roman" w:hAnsi="Arial" w:cs="Arial"/>
                <w:b/>
                <w:bCs/>
                <w:sz w:val="14"/>
                <w:szCs w:val="14"/>
                <w:lang w:eastAsia="es-MX"/>
              </w:rPr>
            </w:pPr>
            <w:r w:rsidRPr="0021097B">
              <w:rPr>
                <w:rFonts w:ascii="Arial" w:eastAsia="Times New Roman" w:hAnsi="Arial" w:cs="Arial"/>
                <w:b/>
                <w:bCs/>
                <w:sz w:val="14"/>
                <w:szCs w:val="14"/>
                <w:lang w:eastAsia="es-MX"/>
              </w:rPr>
              <w:t>259,278</w:t>
            </w:r>
          </w:p>
        </w:tc>
      </w:tr>
    </w:tbl>
    <w:p w:rsidR="00DF4C4E" w:rsidRPr="00047CAE" w:rsidRDefault="00DF4C4E" w:rsidP="00047CAE">
      <w:pPr>
        <w:jc w:val="both"/>
        <w:rPr>
          <w:rFonts w:ascii="Arial" w:eastAsia="Times New Roman" w:hAnsi="Arial" w:cs="Arial"/>
          <w:lang w:eastAsia="es-MX"/>
        </w:rPr>
      </w:pPr>
    </w:p>
    <w:p w:rsidR="00A70EFC" w:rsidRPr="00047CAE" w:rsidRDefault="00A70EFC" w:rsidP="004527DF">
      <w:pPr>
        <w:spacing w:line="360" w:lineRule="auto"/>
        <w:ind w:firstLine="708"/>
        <w:jc w:val="both"/>
        <w:rPr>
          <w:rFonts w:ascii="Arial" w:eastAsia="Times New Roman" w:hAnsi="Arial" w:cs="Arial"/>
          <w:lang w:eastAsia="es-MX"/>
        </w:rPr>
      </w:pPr>
      <w:r w:rsidRPr="00047CAE">
        <w:rPr>
          <w:rFonts w:ascii="Arial" w:eastAsia="Times New Roman" w:hAnsi="Arial" w:cs="Arial"/>
          <w:lang w:eastAsia="es-MX"/>
        </w:rPr>
        <w:t xml:space="preserve">Lo anterior fue solicitado durante el proceso de fiscalización mediante requerimiento de información No. ASENL-AEM-D1J3-MU28-407-03/2013 de fecha 04 </w:t>
      </w:r>
      <w:r w:rsidRPr="00047CAE">
        <w:rPr>
          <w:rFonts w:ascii="Arial" w:eastAsia="Times New Roman" w:hAnsi="Arial" w:cs="Arial"/>
          <w:lang w:eastAsia="es-MX"/>
        </w:rPr>
        <w:lastRenderedPageBreak/>
        <w:t>de junio de 2013 y circunstanciado mediante Acta No. ASENL-AEM-D1J3-MU28-407-05/2013 de fecha 02 de Julio de 2012, a lo cual el Municipio menciono que "corresponde ADMON. 2009-2012 exceptuando las pólizas siguientes:</w:t>
      </w:r>
    </w:p>
    <w:p w:rsidR="00A70EFC" w:rsidRPr="00047CAE" w:rsidRDefault="00A70EFC"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 xml:space="preserve">2012110004 $13,958 se registró este pago que nos hacen el cargo directo y en la glosa se hace mención que no hubo acta de entrega por lo cual no se tiene el comprobante únicamente el estado de cuenta se </w:t>
      </w:r>
      <w:r w:rsidR="0021097B" w:rsidRPr="00047CAE">
        <w:rPr>
          <w:rFonts w:ascii="Arial" w:eastAsia="Times New Roman" w:hAnsi="Arial" w:cs="Arial"/>
          <w:lang w:eastAsia="es-MX"/>
        </w:rPr>
        <w:t>está</w:t>
      </w:r>
      <w:r w:rsidRPr="00047CAE">
        <w:rPr>
          <w:rFonts w:ascii="Arial" w:eastAsia="Times New Roman" w:hAnsi="Arial" w:cs="Arial"/>
          <w:lang w:eastAsia="es-MX"/>
        </w:rPr>
        <w:t xml:space="preserve"> investigando donde se encuentra el arrendador financiero ya que el dato se tiene es pago de un </w:t>
      </w:r>
      <w:r w:rsidR="0021097B" w:rsidRPr="00047CAE">
        <w:rPr>
          <w:rFonts w:ascii="Arial" w:eastAsia="Times New Roman" w:hAnsi="Arial" w:cs="Arial"/>
          <w:lang w:eastAsia="es-MX"/>
        </w:rPr>
        <w:t>vehículo</w:t>
      </w:r>
      <w:r w:rsidRPr="00047CAE">
        <w:rPr>
          <w:rFonts w:ascii="Arial" w:eastAsia="Times New Roman" w:hAnsi="Arial" w:cs="Arial"/>
          <w:lang w:eastAsia="es-MX"/>
        </w:rPr>
        <w:t xml:space="preserve"> tornado". A este respecto, la administración actual es la responsable de presentar la documentación requerida, aun y cuando los gastos hayan sido efectuados por la administración anterior, ya que en el proceso de entrega-recepción debieran recibir toda la documentación que soporta las operaciones efectuadas hasta esa fecha, y de no ser así lo debieran manifestar en la glosa correspondiente.</w:t>
      </w:r>
    </w:p>
    <w:p w:rsidR="00A70EFC" w:rsidRPr="0021097B" w:rsidRDefault="00A70EFC" w:rsidP="00047CAE">
      <w:pPr>
        <w:jc w:val="both"/>
        <w:rPr>
          <w:rFonts w:ascii="Arial" w:eastAsia="Times New Roman" w:hAnsi="Arial" w:cs="Arial"/>
          <w:lang w:eastAsia="es-MX"/>
        </w:rPr>
      </w:pPr>
      <w:r w:rsidRPr="00047CAE">
        <w:rPr>
          <w:rFonts w:ascii="Arial" w:eastAsia="Times New Roman" w:hAnsi="Arial" w:cs="Arial"/>
          <w:b/>
          <w:lang w:eastAsia="es-MX"/>
        </w:rPr>
        <w:t>Acción emitida</w:t>
      </w:r>
    </w:p>
    <w:p w:rsidR="00A70EFC" w:rsidRPr="00047CAE" w:rsidRDefault="00A70EFC" w:rsidP="00047CAE">
      <w:pPr>
        <w:jc w:val="both"/>
        <w:rPr>
          <w:rFonts w:ascii="Arial" w:eastAsia="Times New Roman" w:hAnsi="Arial" w:cs="Arial"/>
          <w:i/>
          <w:lang w:eastAsia="es-MX"/>
        </w:rPr>
      </w:pPr>
      <w:r w:rsidRPr="00047CAE">
        <w:rPr>
          <w:rFonts w:ascii="Arial" w:eastAsia="Times New Roman" w:hAnsi="Arial" w:cs="Arial"/>
          <w:i/>
          <w:lang w:eastAsia="es-MX"/>
        </w:rPr>
        <w:t>Pliegos Presuntivos de Responsabilidades.</w:t>
      </w:r>
    </w:p>
    <w:p w:rsidR="00A70EFC" w:rsidRPr="00047CAE" w:rsidRDefault="00A70EFC"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4D5873" w:rsidRDefault="004D5873" w:rsidP="00282C1A">
      <w:pPr>
        <w:spacing w:line="360" w:lineRule="auto"/>
        <w:jc w:val="both"/>
        <w:rPr>
          <w:rFonts w:ascii="Arial" w:eastAsia="Times New Roman" w:hAnsi="Arial" w:cs="Arial"/>
          <w:lang w:eastAsia="es-MX"/>
        </w:rPr>
      </w:pPr>
    </w:p>
    <w:p w:rsidR="00956E2E" w:rsidRPr="00047CAE" w:rsidRDefault="00A70EFC"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 xml:space="preserve">31. No se localizaron trámites de inscripción ante el Instituto de Control Vehicular por las adquisiciones de los vehículos Camioneta Ford E-350 con número de serie 1FBSS31L33HA01439 modelo 2003 y camioneta legalizada GMC </w:t>
      </w:r>
      <w:proofErr w:type="spellStart"/>
      <w:r w:rsidRPr="00047CAE">
        <w:rPr>
          <w:rFonts w:ascii="Arial" w:eastAsia="Times New Roman" w:hAnsi="Arial" w:cs="Arial"/>
          <w:lang w:eastAsia="es-MX"/>
        </w:rPr>
        <w:t>Yukon</w:t>
      </w:r>
      <w:proofErr w:type="spellEnd"/>
      <w:r w:rsidRPr="00047CAE">
        <w:rPr>
          <w:rFonts w:ascii="Arial" w:eastAsia="Times New Roman" w:hAnsi="Arial" w:cs="Arial"/>
          <w:lang w:eastAsia="es-MX"/>
        </w:rPr>
        <w:t xml:space="preserve"> 2003 4 puertas </w:t>
      </w:r>
      <w:proofErr w:type="spellStart"/>
      <w:r w:rsidRPr="00047CAE">
        <w:rPr>
          <w:rFonts w:ascii="Arial" w:eastAsia="Times New Roman" w:hAnsi="Arial" w:cs="Arial"/>
          <w:lang w:eastAsia="es-MX"/>
        </w:rPr>
        <w:t>Wagon</w:t>
      </w:r>
      <w:proofErr w:type="spellEnd"/>
      <w:r w:rsidRPr="00047CAE">
        <w:rPr>
          <w:rFonts w:ascii="Arial" w:eastAsia="Times New Roman" w:hAnsi="Arial" w:cs="Arial"/>
          <w:lang w:eastAsia="es-MX"/>
        </w:rPr>
        <w:t>, 8 cilindros con número de serie 1GKEC13ZX3R256289, incumpliendo con lo establecido en el artículo 21 de la Ley que crea el Instituto de Control Vehicular del Estado de Nuevo León, de acuerdo a los cheques siguiente:</w:t>
      </w:r>
    </w:p>
    <w:tbl>
      <w:tblPr>
        <w:tblStyle w:val="Tablaconcuadrcula"/>
        <w:tblW w:w="4357" w:type="pct"/>
        <w:jc w:val="center"/>
        <w:tblLook w:val="04A0" w:firstRow="1" w:lastRow="0" w:firstColumn="1" w:lastColumn="0" w:noHBand="0" w:noVBand="1"/>
      </w:tblPr>
      <w:tblGrid>
        <w:gridCol w:w="917"/>
        <w:gridCol w:w="995"/>
        <w:gridCol w:w="1661"/>
        <w:gridCol w:w="2944"/>
        <w:gridCol w:w="730"/>
      </w:tblGrid>
      <w:tr w:rsidR="0021097B" w:rsidRPr="0021097B" w:rsidTr="004D5873">
        <w:trPr>
          <w:jc w:val="center"/>
        </w:trPr>
        <w:tc>
          <w:tcPr>
            <w:tcW w:w="0" w:type="auto"/>
            <w:shd w:val="clear" w:color="auto" w:fill="BFBFBF" w:themeFill="background1" w:themeFillShade="BF"/>
            <w:hideMark/>
          </w:tcPr>
          <w:p w:rsidR="0021097B" w:rsidRPr="0021097B" w:rsidRDefault="0021097B" w:rsidP="0021097B">
            <w:pPr>
              <w:jc w:val="center"/>
              <w:rPr>
                <w:rFonts w:ascii="Arial" w:eastAsia="Times New Roman" w:hAnsi="Arial" w:cs="Arial"/>
                <w:b/>
                <w:sz w:val="14"/>
                <w:szCs w:val="14"/>
                <w:u w:val="single"/>
                <w:lang w:eastAsia="es-MX"/>
              </w:rPr>
            </w:pPr>
            <w:r w:rsidRPr="0021097B">
              <w:rPr>
                <w:rFonts w:ascii="Arial" w:eastAsia="Times New Roman" w:hAnsi="Arial" w:cs="Arial"/>
                <w:b/>
                <w:sz w:val="14"/>
                <w:szCs w:val="14"/>
                <w:u w:val="single"/>
                <w:lang w:eastAsia="es-MX"/>
              </w:rPr>
              <w:t>Fecha</w:t>
            </w:r>
          </w:p>
        </w:tc>
        <w:tc>
          <w:tcPr>
            <w:tcW w:w="0" w:type="auto"/>
            <w:shd w:val="clear" w:color="auto" w:fill="BFBFBF" w:themeFill="background1" w:themeFillShade="BF"/>
            <w:hideMark/>
          </w:tcPr>
          <w:p w:rsidR="0021097B" w:rsidRPr="0021097B" w:rsidRDefault="0021097B" w:rsidP="0021097B">
            <w:pPr>
              <w:jc w:val="center"/>
              <w:rPr>
                <w:rFonts w:ascii="Arial" w:eastAsia="Times New Roman" w:hAnsi="Arial" w:cs="Arial"/>
                <w:b/>
                <w:sz w:val="14"/>
                <w:szCs w:val="14"/>
                <w:u w:val="single"/>
                <w:lang w:eastAsia="es-MX"/>
              </w:rPr>
            </w:pPr>
            <w:r w:rsidRPr="0021097B">
              <w:rPr>
                <w:rFonts w:ascii="Arial" w:eastAsia="Times New Roman" w:hAnsi="Arial" w:cs="Arial"/>
                <w:b/>
                <w:sz w:val="14"/>
                <w:szCs w:val="14"/>
                <w:u w:val="single"/>
                <w:lang w:eastAsia="es-MX"/>
              </w:rPr>
              <w:t>Póliza</w:t>
            </w:r>
          </w:p>
        </w:tc>
        <w:tc>
          <w:tcPr>
            <w:tcW w:w="0" w:type="auto"/>
            <w:shd w:val="clear" w:color="auto" w:fill="BFBFBF" w:themeFill="background1" w:themeFillShade="BF"/>
            <w:hideMark/>
          </w:tcPr>
          <w:p w:rsidR="0021097B" w:rsidRPr="0021097B" w:rsidRDefault="0021097B" w:rsidP="0021097B">
            <w:pPr>
              <w:jc w:val="center"/>
              <w:rPr>
                <w:rFonts w:ascii="Arial" w:eastAsia="Times New Roman" w:hAnsi="Arial" w:cs="Arial"/>
                <w:b/>
                <w:sz w:val="14"/>
                <w:szCs w:val="14"/>
                <w:u w:val="single"/>
                <w:lang w:eastAsia="es-MX"/>
              </w:rPr>
            </w:pPr>
            <w:r w:rsidRPr="0021097B">
              <w:rPr>
                <w:rFonts w:ascii="Arial" w:eastAsia="Times New Roman" w:hAnsi="Arial" w:cs="Arial"/>
                <w:b/>
                <w:sz w:val="14"/>
                <w:szCs w:val="14"/>
                <w:u w:val="single"/>
                <w:lang w:eastAsia="es-MX"/>
              </w:rPr>
              <w:t>Nombre</w:t>
            </w:r>
          </w:p>
        </w:tc>
        <w:tc>
          <w:tcPr>
            <w:tcW w:w="0" w:type="auto"/>
            <w:shd w:val="clear" w:color="auto" w:fill="BFBFBF" w:themeFill="background1" w:themeFillShade="BF"/>
            <w:hideMark/>
          </w:tcPr>
          <w:p w:rsidR="0021097B" w:rsidRPr="0021097B" w:rsidRDefault="0021097B" w:rsidP="0021097B">
            <w:pPr>
              <w:jc w:val="center"/>
              <w:rPr>
                <w:rFonts w:ascii="Arial" w:eastAsia="Times New Roman" w:hAnsi="Arial" w:cs="Arial"/>
                <w:b/>
                <w:sz w:val="14"/>
                <w:szCs w:val="14"/>
                <w:u w:val="single"/>
                <w:lang w:eastAsia="es-MX"/>
              </w:rPr>
            </w:pPr>
            <w:r w:rsidRPr="0021097B">
              <w:rPr>
                <w:rFonts w:ascii="Arial" w:eastAsia="Times New Roman" w:hAnsi="Arial" w:cs="Arial"/>
                <w:b/>
                <w:sz w:val="14"/>
                <w:szCs w:val="14"/>
                <w:u w:val="single"/>
                <w:lang w:eastAsia="es-MX"/>
              </w:rPr>
              <w:t>Concepto</w:t>
            </w:r>
          </w:p>
        </w:tc>
        <w:tc>
          <w:tcPr>
            <w:tcW w:w="0" w:type="auto"/>
            <w:shd w:val="clear" w:color="auto" w:fill="BFBFBF" w:themeFill="background1" w:themeFillShade="BF"/>
            <w:hideMark/>
          </w:tcPr>
          <w:p w:rsidR="0021097B" w:rsidRPr="0021097B" w:rsidRDefault="0021097B" w:rsidP="0021097B">
            <w:pPr>
              <w:jc w:val="center"/>
              <w:rPr>
                <w:rFonts w:ascii="Arial" w:eastAsia="Times New Roman" w:hAnsi="Arial" w:cs="Arial"/>
                <w:b/>
                <w:sz w:val="14"/>
                <w:szCs w:val="14"/>
                <w:u w:val="single"/>
                <w:lang w:eastAsia="es-MX"/>
              </w:rPr>
            </w:pPr>
            <w:r w:rsidRPr="0021097B">
              <w:rPr>
                <w:rFonts w:ascii="Arial" w:eastAsia="Times New Roman" w:hAnsi="Arial" w:cs="Arial"/>
                <w:b/>
                <w:sz w:val="14"/>
                <w:szCs w:val="14"/>
                <w:u w:val="single"/>
                <w:lang w:eastAsia="es-MX"/>
              </w:rPr>
              <w:t>Importe</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15/11/2012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28 14150</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Víctor Hugo Ibarra Quiroz</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Vehículo Ford E-350 modelo 2003. abono</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60,000</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04/12/2012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28 14172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Víctor Hugo Ibarra Quiroz</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 xml:space="preserve">P. total </w:t>
            </w:r>
            <w:proofErr w:type="spellStart"/>
            <w:r w:rsidRPr="0021097B">
              <w:rPr>
                <w:rFonts w:ascii="Arial" w:eastAsia="Times New Roman" w:hAnsi="Arial" w:cs="Arial"/>
                <w:sz w:val="14"/>
                <w:szCs w:val="14"/>
                <w:lang w:eastAsia="es-MX"/>
              </w:rPr>
              <w:t>vehiculo</w:t>
            </w:r>
            <w:proofErr w:type="spellEnd"/>
            <w:r w:rsidRPr="0021097B">
              <w:rPr>
                <w:rFonts w:ascii="Arial" w:eastAsia="Times New Roman" w:hAnsi="Arial" w:cs="Arial"/>
                <w:sz w:val="14"/>
                <w:szCs w:val="14"/>
                <w:lang w:eastAsia="es-MX"/>
              </w:rPr>
              <w:t xml:space="preserve"> Ford E 350 modelo 2003.</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55,000</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lastRenderedPageBreak/>
              <w:t>31/12/2012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2012120004</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 xml:space="preserve">Jose Eligio Del Toro </w:t>
            </w:r>
            <w:proofErr w:type="spellStart"/>
            <w:r w:rsidRPr="0021097B">
              <w:rPr>
                <w:rFonts w:ascii="Arial" w:eastAsia="Times New Roman" w:hAnsi="Arial" w:cs="Arial"/>
                <w:sz w:val="14"/>
                <w:szCs w:val="14"/>
                <w:lang w:eastAsia="es-MX"/>
              </w:rPr>
              <w:t>Arguillo</w:t>
            </w:r>
            <w:proofErr w:type="spellEnd"/>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 xml:space="preserve">Vehículo legalizado GMC </w:t>
            </w:r>
            <w:proofErr w:type="spellStart"/>
            <w:r w:rsidRPr="0021097B">
              <w:rPr>
                <w:rFonts w:ascii="Arial" w:eastAsia="Times New Roman" w:hAnsi="Arial" w:cs="Arial"/>
                <w:sz w:val="14"/>
                <w:szCs w:val="14"/>
                <w:lang w:eastAsia="es-MX"/>
              </w:rPr>
              <w:t>Yukon</w:t>
            </w:r>
            <w:proofErr w:type="spellEnd"/>
            <w:r w:rsidRPr="0021097B">
              <w:rPr>
                <w:rFonts w:ascii="Arial" w:eastAsia="Times New Roman" w:hAnsi="Arial" w:cs="Arial"/>
                <w:sz w:val="14"/>
                <w:szCs w:val="14"/>
                <w:lang w:eastAsia="es-MX"/>
              </w:rPr>
              <w:t xml:space="preserve"> 2003 4 puertas </w:t>
            </w:r>
            <w:proofErr w:type="spellStart"/>
            <w:r w:rsidRPr="0021097B">
              <w:rPr>
                <w:rFonts w:ascii="Arial" w:eastAsia="Times New Roman" w:hAnsi="Arial" w:cs="Arial"/>
                <w:sz w:val="14"/>
                <w:szCs w:val="14"/>
                <w:lang w:eastAsia="es-MX"/>
              </w:rPr>
              <w:t>wagon</w:t>
            </w:r>
            <w:proofErr w:type="spellEnd"/>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65,000</w:t>
            </w:r>
          </w:p>
        </w:tc>
      </w:tr>
    </w:tbl>
    <w:p w:rsidR="00A70EFC" w:rsidRPr="00047CAE" w:rsidRDefault="00A70EFC" w:rsidP="00047CAE">
      <w:pPr>
        <w:jc w:val="both"/>
        <w:rPr>
          <w:rFonts w:ascii="Arial" w:eastAsia="Times New Roman" w:hAnsi="Arial" w:cs="Arial"/>
          <w:lang w:eastAsia="es-MX"/>
        </w:rPr>
      </w:pPr>
    </w:p>
    <w:p w:rsidR="00A70EFC" w:rsidRPr="00047CAE" w:rsidRDefault="00A70EFC" w:rsidP="004527DF">
      <w:pPr>
        <w:spacing w:line="360" w:lineRule="auto"/>
        <w:ind w:firstLine="708"/>
        <w:jc w:val="both"/>
        <w:rPr>
          <w:rFonts w:ascii="Arial" w:eastAsia="Times New Roman" w:hAnsi="Arial" w:cs="Arial"/>
          <w:lang w:eastAsia="es-MX"/>
        </w:rPr>
      </w:pPr>
      <w:r w:rsidRPr="00047CAE">
        <w:rPr>
          <w:rFonts w:ascii="Arial" w:eastAsia="Times New Roman" w:hAnsi="Arial" w:cs="Arial"/>
          <w:lang w:eastAsia="es-MX"/>
        </w:rPr>
        <w:t>Lo anterior fue solicitado durante el proceso de fiscalización mediante requerimiento de información No. ASENL-AEM-D1J3-MU28-407-03/2013 de fecha 04 de junio de 2013 y circunstanciado mediante Acta No. ASENL-AEM-D1J3-MU28-407-05/2013 de fecha 02 de Julio de 2012, a lo cual el Municipio menciono que "se anexa documentación comprobatoria quedando en trámite el cambio de propietario de los vehículos".</w:t>
      </w:r>
    </w:p>
    <w:p w:rsidR="00A70EFC" w:rsidRPr="00047CAE" w:rsidRDefault="00A70EFC"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A70EFC" w:rsidRPr="00047CAE" w:rsidRDefault="00A70EFC"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A70EFC" w:rsidRPr="00047CAE" w:rsidRDefault="00A70EFC"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4D5873" w:rsidRDefault="004D5873" w:rsidP="00282C1A">
      <w:pPr>
        <w:spacing w:after="0" w:line="360" w:lineRule="auto"/>
        <w:jc w:val="both"/>
        <w:rPr>
          <w:rFonts w:ascii="Arial" w:eastAsia="Times New Roman" w:hAnsi="Arial" w:cs="Arial"/>
          <w:b/>
          <w:u w:val="single"/>
          <w:lang w:eastAsia="es-MX"/>
        </w:rPr>
      </w:pPr>
    </w:p>
    <w:p w:rsidR="00A70EFC" w:rsidRPr="00047CAE" w:rsidRDefault="00A70EFC" w:rsidP="00282C1A">
      <w:pPr>
        <w:spacing w:after="0" w:line="360" w:lineRule="auto"/>
        <w:jc w:val="both"/>
        <w:rPr>
          <w:rFonts w:ascii="Arial" w:eastAsia="Times New Roman" w:hAnsi="Arial" w:cs="Arial"/>
          <w:b/>
          <w:u w:val="single"/>
          <w:lang w:eastAsia="es-MX"/>
        </w:rPr>
      </w:pPr>
      <w:r w:rsidRPr="00047CAE">
        <w:rPr>
          <w:rFonts w:ascii="Arial" w:eastAsia="Times New Roman" w:hAnsi="Arial" w:cs="Arial"/>
          <w:b/>
          <w:u w:val="single"/>
          <w:lang w:eastAsia="es-MX"/>
        </w:rPr>
        <w:t>BIENES INMUEBLES</w:t>
      </w:r>
    </w:p>
    <w:p w:rsidR="00A70EFC" w:rsidRPr="00047CAE" w:rsidRDefault="00A70EFC" w:rsidP="00282C1A">
      <w:pPr>
        <w:spacing w:after="0" w:line="360" w:lineRule="auto"/>
        <w:jc w:val="both"/>
        <w:rPr>
          <w:rFonts w:ascii="Arial" w:eastAsia="Times New Roman" w:hAnsi="Arial" w:cs="Arial"/>
          <w:b/>
          <w:u w:val="single"/>
          <w:lang w:eastAsia="es-MX"/>
        </w:rPr>
      </w:pPr>
      <w:r w:rsidRPr="00047CAE">
        <w:rPr>
          <w:rFonts w:ascii="Arial" w:eastAsia="Times New Roman" w:hAnsi="Arial" w:cs="Arial"/>
          <w:b/>
          <w:u w:val="single"/>
          <w:lang w:eastAsia="es-MX"/>
        </w:rPr>
        <w:t>Terrenos</w:t>
      </w:r>
    </w:p>
    <w:p w:rsidR="00A70EFC" w:rsidRPr="00047CAE" w:rsidRDefault="00A70EFC"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 xml:space="preserve">32. Se detectaron los cheques números 3 y 6 por valor de $500,000 y $228,757 de fechas 10 de agosto y 10 de septiembre de 2012 a nombre de </w:t>
      </w:r>
      <w:r w:rsidR="0021097B">
        <w:rPr>
          <w:rFonts w:ascii="Arial" w:eastAsia="Times New Roman" w:hAnsi="Arial" w:cs="Arial"/>
          <w:lang w:eastAsia="es-MX"/>
        </w:rPr>
        <w:t xml:space="preserve">un Ciudadano </w:t>
      </w:r>
      <w:r w:rsidRPr="00047CAE">
        <w:rPr>
          <w:rFonts w:ascii="Arial" w:eastAsia="Times New Roman" w:hAnsi="Arial" w:cs="Arial"/>
          <w:lang w:eastAsia="es-MX"/>
        </w:rPr>
        <w:t>por concepto de compra de terreno en la Colonia la Loma, aprobado en Acta de Sesión de Cabildo Ordinaria número 47 de fecha 22 de julio de 2012, no localizando ni siendo exhibida durante la auditoría las pólizas ni su respectiva documentación comprobatoria que amparen y justifiquen los egresos, incumpliendo con lo establecido en los artículos 18 fracción II del Reglamento para la Adquisición de Bienes y Servicios para la Administración Municipal de Iturbide, Nuevo León, Nuevo León y 102 de la Ley del Impuesto sobre la Renta.</w:t>
      </w:r>
    </w:p>
    <w:p w:rsidR="00E00EF1" w:rsidRPr="004D5873" w:rsidRDefault="00A70EFC" w:rsidP="004527DF">
      <w:pPr>
        <w:spacing w:line="360" w:lineRule="auto"/>
        <w:ind w:firstLine="708"/>
        <w:jc w:val="both"/>
        <w:rPr>
          <w:rFonts w:ascii="Arial" w:eastAsia="Times New Roman" w:hAnsi="Arial" w:cs="Arial"/>
          <w:lang w:eastAsia="es-MX"/>
        </w:rPr>
      </w:pPr>
      <w:r w:rsidRPr="00047CAE">
        <w:rPr>
          <w:rFonts w:ascii="Arial" w:eastAsia="Times New Roman" w:hAnsi="Arial" w:cs="Arial"/>
          <w:lang w:eastAsia="es-MX"/>
        </w:rPr>
        <w:t xml:space="preserve">Lo anterior fue solicitado durante el proceso de fiscalización mediante requerimiento de información No. ASENL-AEM-D1J3-MU28-407-03/2013 de fecha 04 </w:t>
      </w:r>
      <w:r w:rsidRPr="00047CAE">
        <w:rPr>
          <w:rFonts w:ascii="Arial" w:eastAsia="Times New Roman" w:hAnsi="Arial" w:cs="Arial"/>
          <w:lang w:eastAsia="es-MX"/>
        </w:rPr>
        <w:lastRenderedPageBreak/>
        <w:t>de junio de 2013 y circunstanciado mediante Acta No. ASENL-AEM-D1J3-MU28-407-05/2013 de fecha 02 de Julio de 2012, a lo cual el Municipio menciono que "corresponde ADMON. 2009-2012". A este respecto, la administración actual es la responsable de presentar la documentación requerida, aun y cuando los gastos hayan sido efectuados por la administración anterior, ya que en el proceso de entrega-recepción debieran recibir toda la documentación que soporta las operaciones efectuadas hasta esa fecha, y de no ser así lo debieran manifestar en la glosa correspondiente.</w:t>
      </w:r>
    </w:p>
    <w:p w:rsidR="00A70EFC" w:rsidRPr="00047CAE" w:rsidRDefault="00A70EFC"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A70EFC" w:rsidRPr="00047CAE" w:rsidRDefault="00A70EFC" w:rsidP="00047CAE">
      <w:pPr>
        <w:jc w:val="both"/>
        <w:rPr>
          <w:rFonts w:ascii="Arial" w:eastAsia="Times New Roman" w:hAnsi="Arial" w:cs="Arial"/>
          <w:i/>
          <w:lang w:eastAsia="es-MX"/>
        </w:rPr>
      </w:pPr>
      <w:r w:rsidRPr="00047CAE">
        <w:rPr>
          <w:rFonts w:ascii="Arial" w:eastAsia="Times New Roman" w:hAnsi="Arial" w:cs="Arial"/>
          <w:i/>
          <w:lang w:eastAsia="es-MX"/>
        </w:rPr>
        <w:t>Pliegos Presuntivos de Responsabilidades.</w:t>
      </w:r>
    </w:p>
    <w:p w:rsidR="00A70EFC" w:rsidRPr="00047CAE" w:rsidRDefault="00A70EFC"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4D5873" w:rsidRDefault="004D5873" w:rsidP="00282C1A">
      <w:pPr>
        <w:spacing w:after="0" w:line="360" w:lineRule="auto"/>
        <w:jc w:val="both"/>
        <w:rPr>
          <w:rFonts w:ascii="Arial" w:eastAsia="Times New Roman" w:hAnsi="Arial" w:cs="Arial"/>
          <w:b/>
          <w:u w:val="single"/>
          <w:lang w:eastAsia="es-MX"/>
        </w:rPr>
      </w:pPr>
    </w:p>
    <w:p w:rsidR="0021097B" w:rsidRPr="0021097B" w:rsidRDefault="0021097B" w:rsidP="00282C1A">
      <w:pPr>
        <w:spacing w:after="0" w:line="360" w:lineRule="auto"/>
        <w:jc w:val="both"/>
        <w:rPr>
          <w:rFonts w:ascii="Arial" w:eastAsia="Times New Roman" w:hAnsi="Arial" w:cs="Arial"/>
          <w:b/>
          <w:u w:val="single"/>
          <w:lang w:eastAsia="es-MX"/>
        </w:rPr>
      </w:pPr>
      <w:r w:rsidRPr="0021097B">
        <w:rPr>
          <w:rFonts w:ascii="Arial" w:eastAsia="Times New Roman" w:hAnsi="Arial" w:cs="Arial"/>
          <w:b/>
          <w:u w:val="single"/>
          <w:lang w:eastAsia="es-MX"/>
        </w:rPr>
        <w:t>OTROS</w:t>
      </w:r>
    </w:p>
    <w:p w:rsidR="00A70EFC" w:rsidRPr="0021097B" w:rsidRDefault="0021097B" w:rsidP="00282C1A">
      <w:pPr>
        <w:spacing w:after="0" w:line="360" w:lineRule="auto"/>
        <w:jc w:val="both"/>
        <w:rPr>
          <w:rFonts w:ascii="Arial" w:eastAsia="Times New Roman" w:hAnsi="Arial" w:cs="Arial"/>
          <w:b/>
          <w:u w:val="single"/>
          <w:lang w:eastAsia="es-MX"/>
        </w:rPr>
      </w:pPr>
      <w:r w:rsidRPr="0021097B">
        <w:rPr>
          <w:rFonts w:ascii="Arial" w:eastAsia="Times New Roman" w:hAnsi="Arial" w:cs="Arial"/>
          <w:b/>
          <w:u w:val="single"/>
          <w:lang w:eastAsia="es-MX"/>
        </w:rPr>
        <w:t>Proyecto Invernadero</w:t>
      </w:r>
    </w:p>
    <w:p w:rsidR="00A70EFC" w:rsidRPr="00047CAE" w:rsidRDefault="00A70EFC"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 xml:space="preserve">33. Se detectó el cheque 13235 por valor de $25,000 de fecha </w:t>
      </w:r>
      <w:r w:rsidR="0021097B">
        <w:rPr>
          <w:rFonts w:ascii="Arial" w:eastAsia="Times New Roman" w:hAnsi="Arial" w:cs="Arial"/>
          <w:lang w:eastAsia="es-MX"/>
        </w:rPr>
        <w:t>02 de marzo de 2012 a favor de un ciudadano</w:t>
      </w:r>
      <w:r w:rsidRPr="00047CAE">
        <w:rPr>
          <w:rFonts w:ascii="Arial" w:eastAsia="Times New Roman" w:hAnsi="Arial" w:cs="Arial"/>
          <w:lang w:eastAsia="es-MX"/>
        </w:rPr>
        <w:t xml:space="preserve"> por concepto de apoyo a proyecto productivo invernadero, amparado con fotocopia de credencial de elector y oficio de proyecto, no localizando durante el proceso de la auditoría documentación comprobatoria que reúna los requisitos fiscales establecidos en los artículos 29 y 29-A del Código Fiscal de la Federación, además no se adjunta evidencia documental que permita confirmar y acreditar el destino y la efectiva entrega de dicho apoyo, incumpliendo con los artículos 18 fracción II del Reglamento para la Adquisición de Bienes y Servicios para la Administración Municipal de Iturbide, Nuevo León, Nuevo León y 15 de la Ley de Fiscalización Superior del Estado de Nuevo León.</w:t>
      </w:r>
    </w:p>
    <w:p w:rsidR="00A70EFC" w:rsidRPr="00047CAE" w:rsidRDefault="00A70EFC" w:rsidP="004527DF">
      <w:pPr>
        <w:spacing w:line="360" w:lineRule="auto"/>
        <w:ind w:firstLine="708"/>
        <w:jc w:val="both"/>
        <w:rPr>
          <w:rFonts w:ascii="Arial" w:eastAsia="Times New Roman" w:hAnsi="Arial" w:cs="Arial"/>
          <w:lang w:eastAsia="es-MX"/>
        </w:rPr>
      </w:pPr>
      <w:r w:rsidRPr="00047CAE">
        <w:rPr>
          <w:rFonts w:ascii="Arial" w:eastAsia="Times New Roman" w:hAnsi="Arial" w:cs="Arial"/>
          <w:lang w:eastAsia="es-MX"/>
        </w:rPr>
        <w:t xml:space="preserve">Lo anterior fue solicitado durante el proceso de fiscalización mediante requerimiento de información No. ASENL-AEM-D1J3-MU28-407-03/2013 de fecha 04 </w:t>
      </w:r>
      <w:r w:rsidRPr="00047CAE">
        <w:rPr>
          <w:rFonts w:ascii="Arial" w:eastAsia="Times New Roman" w:hAnsi="Arial" w:cs="Arial"/>
          <w:lang w:eastAsia="es-MX"/>
        </w:rPr>
        <w:lastRenderedPageBreak/>
        <w:t>de junio de 2013 y circunstanciado mediante Acta No. ASENL-AEM-D1J3-MU28-407-05/2013 de fecha 02 de Julio de 2012, a lo cual el Municipio menciono que "corresponde ADMON. 2009-2012". A este respecto, la administración actual es la responsable de presentar la documentación requerida, aun y cuando los gastos hayan sido efectuados por la administración anterior, ya que en el proceso de entrega-recepción debieran recibir toda la documentación que soporta las operaciones efectuadas hasta esa fecha, y de no ser así lo debieran manifestar en la glosa correspondiente. Por lo anteriormente expuesto, se concluye que la erogación de $25,000 es una irregularidad, y por lo tanto, deberá ser resarcida al erario municipal.</w:t>
      </w:r>
    </w:p>
    <w:p w:rsidR="00A70EFC" w:rsidRPr="00047CAE" w:rsidRDefault="00A70EFC"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A70EFC" w:rsidRPr="00047CAE" w:rsidRDefault="00A70EFC" w:rsidP="00047CAE">
      <w:pPr>
        <w:jc w:val="both"/>
        <w:rPr>
          <w:rFonts w:ascii="Arial" w:eastAsia="Times New Roman" w:hAnsi="Arial" w:cs="Arial"/>
          <w:i/>
          <w:lang w:eastAsia="es-MX"/>
        </w:rPr>
      </w:pPr>
      <w:r w:rsidRPr="00047CAE">
        <w:rPr>
          <w:rFonts w:ascii="Arial" w:eastAsia="Times New Roman" w:hAnsi="Arial" w:cs="Arial"/>
          <w:i/>
          <w:lang w:eastAsia="es-MX"/>
        </w:rPr>
        <w:t>Pliegos Presuntivos de Responsabilidades.</w:t>
      </w:r>
    </w:p>
    <w:p w:rsidR="00A70EFC" w:rsidRPr="00047CAE" w:rsidRDefault="00A70EFC"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A70EFC" w:rsidRPr="00047CAE" w:rsidRDefault="00A70EFC"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4D5873" w:rsidRDefault="004D5873" w:rsidP="00047CAE">
      <w:pPr>
        <w:jc w:val="both"/>
        <w:rPr>
          <w:rFonts w:ascii="Arial" w:eastAsia="Times New Roman" w:hAnsi="Arial" w:cs="Arial"/>
          <w:b/>
          <w:bCs/>
          <w:u w:val="single"/>
          <w:lang w:eastAsia="es-MX"/>
        </w:rPr>
      </w:pPr>
    </w:p>
    <w:p w:rsidR="00A70EFC" w:rsidRPr="00047CAE" w:rsidRDefault="00A70EFC" w:rsidP="00047CAE">
      <w:pPr>
        <w:jc w:val="both"/>
        <w:rPr>
          <w:rFonts w:ascii="Arial" w:eastAsia="Times New Roman" w:hAnsi="Arial" w:cs="Arial"/>
          <w:b/>
          <w:bCs/>
          <w:u w:val="single"/>
          <w:lang w:eastAsia="es-MX"/>
        </w:rPr>
      </w:pPr>
      <w:r w:rsidRPr="00047CAE">
        <w:rPr>
          <w:rFonts w:ascii="Arial" w:eastAsia="Times New Roman" w:hAnsi="Arial" w:cs="Arial"/>
          <w:b/>
          <w:bCs/>
          <w:u w:val="single"/>
          <w:lang w:eastAsia="es-MX"/>
        </w:rPr>
        <w:t>Varias obras</w:t>
      </w:r>
    </w:p>
    <w:p w:rsidR="00956E2E" w:rsidRPr="00047CAE" w:rsidRDefault="00A70EFC"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34. Se detectaron erogaciones por un monto de $503,070, por concepto de diversas obras en el municipio, amparadas con facturas, no localizando durante el proceso de la auditoría, evidencia documental que permita confirmar y acreditar los trabajos realizados, incumpliendo con lo establecido en los artículos 18 fracción II del Reglamento para la Adquisición de Bienes y Servicios para la Administración Municipal de Iturbide, Nuevo León y 15 de la Ley de Fiscalización Superior del Estado de Nuevo León, de acuerdo a los cheques siguientes:</w:t>
      </w:r>
    </w:p>
    <w:tbl>
      <w:tblPr>
        <w:tblStyle w:val="Tablaconcuadrcula"/>
        <w:tblW w:w="4357" w:type="pct"/>
        <w:jc w:val="center"/>
        <w:tblLook w:val="04A0" w:firstRow="1" w:lastRow="0" w:firstColumn="1" w:lastColumn="0" w:noHBand="0" w:noVBand="1"/>
      </w:tblPr>
      <w:tblGrid>
        <w:gridCol w:w="917"/>
        <w:gridCol w:w="746"/>
        <w:gridCol w:w="1106"/>
        <w:gridCol w:w="3748"/>
        <w:gridCol w:w="730"/>
      </w:tblGrid>
      <w:tr w:rsidR="0021097B" w:rsidRPr="0021097B" w:rsidTr="004D5873">
        <w:trPr>
          <w:jc w:val="center"/>
        </w:trPr>
        <w:tc>
          <w:tcPr>
            <w:tcW w:w="0" w:type="auto"/>
            <w:shd w:val="clear" w:color="auto" w:fill="BFBFBF" w:themeFill="background1" w:themeFillShade="BF"/>
            <w:hideMark/>
          </w:tcPr>
          <w:p w:rsidR="0021097B" w:rsidRPr="0021097B" w:rsidRDefault="0021097B" w:rsidP="0021097B">
            <w:pPr>
              <w:jc w:val="center"/>
              <w:rPr>
                <w:rFonts w:ascii="Arial" w:eastAsia="Times New Roman" w:hAnsi="Arial" w:cs="Arial"/>
                <w:b/>
                <w:sz w:val="14"/>
                <w:szCs w:val="14"/>
                <w:u w:val="single"/>
                <w:lang w:eastAsia="es-MX"/>
              </w:rPr>
            </w:pPr>
            <w:r w:rsidRPr="0021097B">
              <w:rPr>
                <w:rFonts w:ascii="Arial" w:eastAsia="Times New Roman" w:hAnsi="Arial" w:cs="Arial"/>
                <w:b/>
                <w:sz w:val="14"/>
                <w:szCs w:val="14"/>
                <w:u w:val="single"/>
                <w:lang w:eastAsia="es-MX"/>
              </w:rPr>
              <w:t>Fecha</w:t>
            </w:r>
          </w:p>
        </w:tc>
        <w:tc>
          <w:tcPr>
            <w:tcW w:w="0" w:type="auto"/>
            <w:shd w:val="clear" w:color="auto" w:fill="BFBFBF" w:themeFill="background1" w:themeFillShade="BF"/>
            <w:hideMark/>
          </w:tcPr>
          <w:p w:rsidR="0021097B" w:rsidRPr="0021097B" w:rsidRDefault="0021097B" w:rsidP="0021097B">
            <w:pPr>
              <w:jc w:val="center"/>
              <w:rPr>
                <w:rFonts w:ascii="Arial" w:eastAsia="Times New Roman" w:hAnsi="Arial" w:cs="Arial"/>
                <w:b/>
                <w:sz w:val="14"/>
                <w:szCs w:val="14"/>
                <w:u w:val="single"/>
                <w:lang w:eastAsia="es-MX"/>
              </w:rPr>
            </w:pPr>
            <w:r w:rsidRPr="0021097B">
              <w:rPr>
                <w:rFonts w:ascii="Arial" w:eastAsia="Times New Roman" w:hAnsi="Arial" w:cs="Arial"/>
                <w:b/>
                <w:sz w:val="14"/>
                <w:szCs w:val="14"/>
                <w:u w:val="single"/>
                <w:lang w:eastAsia="es-MX"/>
              </w:rPr>
              <w:t>Cheque</w:t>
            </w:r>
          </w:p>
        </w:tc>
        <w:tc>
          <w:tcPr>
            <w:tcW w:w="0" w:type="auto"/>
            <w:shd w:val="clear" w:color="auto" w:fill="BFBFBF" w:themeFill="background1" w:themeFillShade="BF"/>
            <w:hideMark/>
          </w:tcPr>
          <w:p w:rsidR="0021097B" w:rsidRPr="0021097B" w:rsidRDefault="0021097B" w:rsidP="0021097B">
            <w:pPr>
              <w:jc w:val="center"/>
              <w:rPr>
                <w:rFonts w:ascii="Arial" w:eastAsia="Times New Roman" w:hAnsi="Arial" w:cs="Arial"/>
                <w:b/>
                <w:sz w:val="14"/>
                <w:szCs w:val="14"/>
                <w:u w:val="single"/>
                <w:lang w:eastAsia="es-MX"/>
              </w:rPr>
            </w:pPr>
            <w:r w:rsidRPr="0021097B">
              <w:rPr>
                <w:rFonts w:ascii="Arial" w:eastAsia="Times New Roman" w:hAnsi="Arial" w:cs="Arial"/>
                <w:b/>
                <w:sz w:val="14"/>
                <w:szCs w:val="14"/>
                <w:u w:val="single"/>
                <w:lang w:eastAsia="es-MX"/>
              </w:rPr>
              <w:t>Nombre</w:t>
            </w:r>
          </w:p>
        </w:tc>
        <w:tc>
          <w:tcPr>
            <w:tcW w:w="0" w:type="auto"/>
            <w:shd w:val="clear" w:color="auto" w:fill="BFBFBF" w:themeFill="background1" w:themeFillShade="BF"/>
            <w:hideMark/>
          </w:tcPr>
          <w:p w:rsidR="0021097B" w:rsidRPr="0021097B" w:rsidRDefault="0021097B" w:rsidP="0021097B">
            <w:pPr>
              <w:jc w:val="center"/>
              <w:rPr>
                <w:rFonts w:ascii="Arial" w:eastAsia="Times New Roman" w:hAnsi="Arial" w:cs="Arial"/>
                <w:b/>
                <w:sz w:val="14"/>
                <w:szCs w:val="14"/>
                <w:u w:val="single"/>
                <w:lang w:eastAsia="es-MX"/>
              </w:rPr>
            </w:pPr>
            <w:r w:rsidRPr="0021097B">
              <w:rPr>
                <w:rFonts w:ascii="Arial" w:eastAsia="Times New Roman" w:hAnsi="Arial" w:cs="Arial"/>
                <w:b/>
                <w:sz w:val="14"/>
                <w:szCs w:val="14"/>
                <w:u w:val="single"/>
                <w:lang w:eastAsia="es-MX"/>
              </w:rPr>
              <w:t>Concepto</w:t>
            </w:r>
          </w:p>
        </w:tc>
        <w:tc>
          <w:tcPr>
            <w:tcW w:w="0" w:type="auto"/>
            <w:shd w:val="clear" w:color="auto" w:fill="BFBFBF" w:themeFill="background1" w:themeFillShade="BF"/>
            <w:hideMark/>
          </w:tcPr>
          <w:p w:rsidR="0021097B" w:rsidRPr="0021097B" w:rsidRDefault="0021097B" w:rsidP="0021097B">
            <w:pPr>
              <w:jc w:val="center"/>
              <w:rPr>
                <w:rFonts w:ascii="Arial" w:eastAsia="Times New Roman" w:hAnsi="Arial" w:cs="Arial"/>
                <w:b/>
                <w:sz w:val="14"/>
                <w:szCs w:val="14"/>
                <w:u w:val="single"/>
                <w:lang w:eastAsia="es-MX"/>
              </w:rPr>
            </w:pPr>
            <w:r w:rsidRPr="0021097B">
              <w:rPr>
                <w:rFonts w:ascii="Arial" w:eastAsia="Times New Roman" w:hAnsi="Arial" w:cs="Arial"/>
                <w:b/>
                <w:sz w:val="14"/>
                <w:szCs w:val="14"/>
                <w:u w:val="single"/>
                <w:lang w:eastAsia="es-MX"/>
              </w:rPr>
              <w:t>Importe</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16/02/2012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28 13160</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Jesús Martínez López</w:t>
            </w:r>
          </w:p>
        </w:tc>
        <w:tc>
          <w:tcPr>
            <w:tcW w:w="0" w:type="auto"/>
            <w:hideMark/>
          </w:tcPr>
          <w:p w:rsidR="0021097B" w:rsidRPr="0021097B" w:rsidRDefault="0021097B" w:rsidP="0021097B">
            <w:pPr>
              <w:jc w:val="center"/>
              <w:rPr>
                <w:rFonts w:ascii="Arial" w:eastAsia="Times New Roman" w:hAnsi="Arial" w:cs="Arial"/>
                <w:sz w:val="14"/>
                <w:szCs w:val="14"/>
                <w:lang w:eastAsia="es-MX"/>
              </w:rPr>
            </w:pPr>
            <w:proofErr w:type="spellStart"/>
            <w:r w:rsidRPr="0021097B">
              <w:rPr>
                <w:rFonts w:ascii="Arial" w:eastAsia="Times New Roman" w:hAnsi="Arial" w:cs="Arial"/>
                <w:sz w:val="14"/>
                <w:szCs w:val="14"/>
                <w:lang w:eastAsia="es-MX"/>
              </w:rPr>
              <w:t>Fac</w:t>
            </w:r>
            <w:proofErr w:type="spellEnd"/>
            <w:r w:rsidRPr="0021097B">
              <w:rPr>
                <w:rFonts w:ascii="Arial" w:eastAsia="Times New Roman" w:hAnsi="Arial" w:cs="Arial"/>
                <w:sz w:val="14"/>
                <w:szCs w:val="14"/>
                <w:lang w:eastAsia="es-MX"/>
              </w:rPr>
              <w:t xml:space="preserve">. 429 desmonte y limpieza de terrenos municipales en col. Arboledas. Pago de 80 horas máquina de </w:t>
            </w:r>
            <w:proofErr w:type="spellStart"/>
            <w:r w:rsidRPr="0021097B">
              <w:rPr>
                <w:rFonts w:ascii="Arial" w:eastAsia="Times New Roman" w:hAnsi="Arial" w:cs="Arial"/>
                <w:sz w:val="14"/>
                <w:szCs w:val="14"/>
                <w:lang w:eastAsia="es-MX"/>
              </w:rPr>
              <w:t>buldozer</w:t>
            </w:r>
            <w:proofErr w:type="spellEnd"/>
            <w:r w:rsidRPr="0021097B">
              <w:rPr>
                <w:rFonts w:ascii="Arial" w:eastAsia="Times New Roman" w:hAnsi="Arial" w:cs="Arial"/>
                <w:sz w:val="14"/>
                <w:szCs w:val="14"/>
                <w:lang w:eastAsia="es-MX"/>
              </w:rPr>
              <w:t>, desmonte y limpieza de terrenos municipales en colonia las arboledas.</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72,240</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16/02/2012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28 13161</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Juan Prado Garza</w:t>
            </w:r>
          </w:p>
        </w:tc>
        <w:tc>
          <w:tcPr>
            <w:tcW w:w="0" w:type="auto"/>
            <w:hideMark/>
          </w:tcPr>
          <w:p w:rsidR="0021097B" w:rsidRPr="0021097B" w:rsidRDefault="0021097B" w:rsidP="0021097B">
            <w:pPr>
              <w:jc w:val="center"/>
              <w:rPr>
                <w:rFonts w:ascii="Arial" w:eastAsia="Times New Roman" w:hAnsi="Arial" w:cs="Arial"/>
                <w:sz w:val="14"/>
                <w:szCs w:val="14"/>
                <w:lang w:eastAsia="es-MX"/>
              </w:rPr>
            </w:pPr>
            <w:proofErr w:type="spellStart"/>
            <w:r w:rsidRPr="0021097B">
              <w:rPr>
                <w:rFonts w:ascii="Arial" w:eastAsia="Times New Roman" w:hAnsi="Arial" w:cs="Arial"/>
                <w:sz w:val="14"/>
                <w:szCs w:val="14"/>
                <w:lang w:eastAsia="es-MX"/>
              </w:rPr>
              <w:t>Fac</w:t>
            </w:r>
            <w:proofErr w:type="spellEnd"/>
            <w:r w:rsidRPr="0021097B">
              <w:rPr>
                <w:rFonts w:ascii="Arial" w:eastAsia="Times New Roman" w:hAnsi="Arial" w:cs="Arial"/>
                <w:sz w:val="14"/>
                <w:szCs w:val="14"/>
                <w:lang w:eastAsia="es-MX"/>
              </w:rPr>
              <w:t xml:space="preserve">. 771 de fecha 16/feb/12 30 horas maquina limpieza, excavación y compactación en basurero municipal. 30 </w:t>
            </w:r>
            <w:r w:rsidRPr="0021097B">
              <w:rPr>
                <w:rFonts w:ascii="Arial" w:eastAsia="Times New Roman" w:hAnsi="Arial" w:cs="Arial"/>
                <w:sz w:val="14"/>
                <w:szCs w:val="14"/>
                <w:lang w:eastAsia="es-MX"/>
              </w:rPr>
              <w:lastRenderedPageBreak/>
              <w:t xml:space="preserve">horas maquina </w:t>
            </w:r>
            <w:proofErr w:type="spellStart"/>
            <w:r w:rsidRPr="0021097B">
              <w:rPr>
                <w:rFonts w:ascii="Arial" w:eastAsia="Times New Roman" w:hAnsi="Arial" w:cs="Arial"/>
                <w:sz w:val="14"/>
                <w:szCs w:val="14"/>
                <w:lang w:eastAsia="es-MX"/>
              </w:rPr>
              <w:t>buldozer</w:t>
            </w:r>
            <w:proofErr w:type="spellEnd"/>
            <w:r w:rsidRPr="0021097B">
              <w:rPr>
                <w:rFonts w:ascii="Arial" w:eastAsia="Times New Roman" w:hAnsi="Arial" w:cs="Arial"/>
                <w:sz w:val="14"/>
                <w:szCs w:val="14"/>
                <w:lang w:eastAsia="es-MX"/>
              </w:rPr>
              <w:t>, limpieza excavación y compactación en basurero municipal</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lastRenderedPageBreak/>
              <w:t>27,840</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31/07/2012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28 13873</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Romeo Hernández López</w:t>
            </w:r>
          </w:p>
        </w:tc>
        <w:tc>
          <w:tcPr>
            <w:tcW w:w="0" w:type="auto"/>
            <w:hideMark/>
          </w:tcPr>
          <w:p w:rsidR="0021097B" w:rsidRPr="0021097B" w:rsidRDefault="0021097B" w:rsidP="0021097B">
            <w:pPr>
              <w:jc w:val="center"/>
              <w:rPr>
                <w:rFonts w:ascii="Arial" w:eastAsia="Times New Roman" w:hAnsi="Arial" w:cs="Arial"/>
                <w:sz w:val="14"/>
                <w:szCs w:val="14"/>
                <w:lang w:eastAsia="es-MX"/>
              </w:rPr>
            </w:pPr>
            <w:proofErr w:type="spellStart"/>
            <w:r w:rsidRPr="0021097B">
              <w:rPr>
                <w:rFonts w:ascii="Arial" w:eastAsia="Times New Roman" w:hAnsi="Arial" w:cs="Arial"/>
                <w:sz w:val="14"/>
                <w:szCs w:val="14"/>
                <w:lang w:eastAsia="es-MX"/>
              </w:rPr>
              <w:t>Fac</w:t>
            </w:r>
            <w:proofErr w:type="spellEnd"/>
            <w:r w:rsidRPr="0021097B">
              <w:rPr>
                <w:rFonts w:ascii="Arial" w:eastAsia="Times New Roman" w:hAnsi="Arial" w:cs="Arial"/>
                <w:sz w:val="14"/>
                <w:szCs w:val="14"/>
                <w:lang w:eastAsia="es-MX"/>
              </w:rPr>
              <w:t>. 1692 O.C. instalación en bajar acometida para casa habitación en colonia arboledas 1er sector. Instalación de secundario, poste de 9 metros, abrazaderas, bastidores, carretes.</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9,628</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15/08/2012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155 27</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Romeo Hernández López</w:t>
            </w:r>
          </w:p>
        </w:tc>
        <w:tc>
          <w:tcPr>
            <w:tcW w:w="0" w:type="auto"/>
            <w:hideMark/>
          </w:tcPr>
          <w:p w:rsidR="0021097B" w:rsidRPr="0021097B" w:rsidRDefault="0021097B" w:rsidP="0021097B">
            <w:pPr>
              <w:jc w:val="center"/>
              <w:rPr>
                <w:rFonts w:ascii="Arial" w:eastAsia="Times New Roman" w:hAnsi="Arial" w:cs="Arial"/>
                <w:sz w:val="14"/>
                <w:szCs w:val="14"/>
                <w:lang w:eastAsia="es-MX"/>
              </w:rPr>
            </w:pPr>
            <w:proofErr w:type="spellStart"/>
            <w:r w:rsidRPr="0021097B">
              <w:rPr>
                <w:rFonts w:ascii="Arial" w:eastAsia="Times New Roman" w:hAnsi="Arial" w:cs="Arial"/>
                <w:sz w:val="14"/>
                <w:szCs w:val="14"/>
                <w:lang w:eastAsia="es-MX"/>
              </w:rPr>
              <w:t>Fac</w:t>
            </w:r>
            <w:proofErr w:type="spellEnd"/>
            <w:r w:rsidRPr="0021097B">
              <w:rPr>
                <w:rFonts w:ascii="Arial" w:eastAsia="Times New Roman" w:hAnsi="Arial" w:cs="Arial"/>
                <w:sz w:val="14"/>
                <w:szCs w:val="14"/>
                <w:lang w:eastAsia="es-MX"/>
              </w:rPr>
              <w:t>. 1707 Contratos FIII/30/SF/24/12 y FIII/30/SF/25/12 pago de construcción de andador en camarones.</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80,064</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16/10/2012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155 38</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Alfonso Perales Garza</w:t>
            </w:r>
          </w:p>
        </w:tc>
        <w:tc>
          <w:tcPr>
            <w:tcW w:w="0" w:type="auto"/>
            <w:hideMark/>
          </w:tcPr>
          <w:p w:rsidR="0021097B" w:rsidRPr="0021097B" w:rsidRDefault="0021097B" w:rsidP="0021097B">
            <w:pPr>
              <w:jc w:val="center"/>
              <w:rPr>
                <w:rFonts w:ascii="Arial" w:eastAsia="Times New Roman" w:hAnsi="Arial" w:cs="Arial"/>
                <w:sz w:val="14"/>
                <w:szCs w:val="14"/>
                <w:lang w:eastAsia="es-MX"/>
              </w:rPr>
            </w:pPr>
            <w:proofErr w:type="spellStart"/>
            <w:r w:rsidRPr="0021097B">
              <w:rPr>
                <w:rFonts w:ascii="Arial" w:eastAsia="Times New Roman" w:hAnsi="Arial" w:cs="Arial"/>
                <w:sz w:val="14"/>
                <w:szCs w:val="14"/>
                <w:lang w:eastAsia="es-MX"/>
              </w:rPr>
              <w:t>Fac</w:t>
            </w:r>
            <w:proofErr w:type="spellEnd"/>
            <w:r w:rsidRPr="0021097B">
              <w:rPr>
                <w:rFonts w:ascii="Arial" w:eastAsia="Times New Roman" w:hAnsi="Arial" w:cs="Arial"/>
                <w:sz w:val="14"/>
                <w:szCs w:val="14"/>
                <w:lang w:eastAsia="es-MX"/>
              </w:rPr>
              <w:t>. 1327 Contrato FIII/30/UB/27/12 Pago Único de Construcción de baños en varias localidades Ejidos Madroño y San Francisco y Las Adjuntas</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115,299</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13/11/2012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155 47</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Alfonso Perales Garza</w:t>
            </w:r>
          </w:p>
        </w:tc>
        <w:tc>
          <w:tcPr>
            <w:tcW w:w="0" w:type="auto"/>
            <w:hideMark/>
          </w:tcPr>
          <w:p w:rsidR="0021097B" w:rsidRPr="0021097B" w:rsidRDefault="0021097B" w:rsidP="0021097B">
            <w:pPr>
              <w:jc w:val="center"/>
              <w:rPr>
                <w:rFonts w:ascii="Arial" w:eastAsia="Times New Roman" w:hAnsi="Arial" w:cs="Arial"/>
                <w:sz w:val="14"/>
                <w:szCs w:val="14"/>
                <w:lang w:eastAsia="es-MX"/>
              </w:rPr>
            </w:pPr>
            <w:proofErr w:type="spellStart"/>
            <w:r w:rsidRPr="0021097B">
              <w:rPr>
                <w:rFonts w:ascii="Arial" w:eastAsia="Times New Roman" w:hAnsi="Arial" w:cs="Arial"/>
                <w:sz w:val="14"/>
                <w:szCs w:val="14"/>
                <w:lang w:eastAsia="es-MX"/>
              </w:rPr>
              <w:t>Fac</w:t>
            </w:r>
            <w:proofErr w:type="spellEnd"/>
            <w:r w:rsidRPr="0021097B">
              <w:rPr>
                <w:rFonts w:ascii="Arial" w:eastAsia="Times New Roman" w:hAnsi="Arial" w:cs="Arial"/>
                <w:sz w:val="14"/>
                <w:szCs w:val="14"/>
                <w:lang w:eastAsia="es-MX"/>
              </w:rPr>
              <w:t>. 1326 Suministro e Instalación de Equipo Fotovoltaico.</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129,999</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19/12/2012</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28 14199</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Herlinda Tijerina Silva</w:t>
            </w:r>
          </w:p>
        </w:tc>
        <w:tc>
          <w:tcPr>
            <w:tcW w:w="0" w:type="auto"/>
            <w:hideMark/>
          </w:tcPr>
          <w:p w:rsidR="0021097B" w:rsidRPr="0021097B" w:rsidRDefault="0021097B" w:rsidP="0021097B">
            <w:pPr>
              <w:jc w:val="center"/>
              <w:rPr>
                <w:rFonts w:ascii="Arial" w:eastAsia="Times New Roman" w:hAnsi="Arial" w:cs="Arial"/>
                <w:sz w:val="14"/>
                <w:szCs w:val="14"/>
                <w:lang w:eastAsia="es-MX"/>
              </w:rPr>
            </w:pPr>
            <w:proofErr w:type="spellStart"/>
            <w:r w:rsidRPr="0021097B">
              <w:rPr>
                <w:rFonts w:ascii="Arial" w:eastAsia="Times New Roman" w:hAnsi="Arial" w:cs="Arial"/>
                <w:sz w:val="14"/>
                <w:szCs w:val="14"/>
                <w:lang w:eastAsia="es-MX"/>
              </w:rPr>
              <w:t>Fac</w:t>
            </w:r>
            <w:proofErr w:type="spellEnd"/>
            <w:r w:rsidRPr="0021097B">
              <w:rPr>
                <w:rFonts w:ascii="Arial" w:eastAsia="Times New Roman" w:hAnsi="Arial" w:cs="Arial"/>
                <w:sz w:val="14"/>
                <w:szCs w:val="14"/>
                <w:lang w:eastAsia="es-MX"/>
              </w:rPr>
              <w:t xml:space="preserve">. 354 Modernización y alumbrado público en Cabecera-rehabilitación de luminarias, </w:t>
            </w:r>
            <w:proofErr w:type="spellStart"/>
            <w:r w:rsidRPr="0021097B">
              <w:rPr>
                <w:rFonts w:ascii="Arial" w:eastAsia="Times New Roman" w:hAnsi="Arial" w:cs="Arial"/>
                <w:sz w:val="14"/>
                <w:szCs w:val="14"/>
                <w:lang w:eastAsia="es-MX"/>
              </w:rPr>
              <w:t>balastras</w:t>
            </w:r>
            <w:proofErr w:type="spellEnd"/>
            <w:r w:rsidRPr="0021097B">
              <w:rPr>
                <w:rFonts w:ascii="Arial" w:eastAsia="Times New Roman" w:hAnsi="Arial" w:cs="Arial"/>
                <w:sz w:val="14"/>
                <w:szCs w:val="14"/>
                <w:lang w:eastAsia="es-MX"/>
              </w:rPr>
              <w:t>, focos de 70 Watts, Fotoceldas 220 Watts.</w:t>
            </w:r>
          </w:p>
        </w:tc>
        <w:tc>
          <w:tcPr>
            <w:tcW w:w="0" w:type="auto"/>
            <w:hideMark/>
          </w:tcPr>
          <w:p w:rsidR="0021097B" w:rsidRPr="0021097B" w:rsidRDefault="0021097B"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68,000</w:t>
            </w:r>
          </w:p>
        </w:tc>
      </w:tr>
      <w:tr w:rsidR="0021097B" w:rsidRPr="0021097B" w:rsidTr="004D5873">
        <w:trPr>
          <w:jc w:val="center"/>
        </w:trPr>
        <w:tc>
          <w:tcPr>
            <w:tcW w:w="0" w:type="auto"/>
            <w:hideMark/>
          </w:tcPr>
          <w:p w:rsidR="0021097B" w:rsidRPr="0021097B" w:rsidRDefault="0021097B" w:rsidP="0021097B">
            <w:pPr>
              <w:jc w:val="center"/>
              <w:rPr>
                <w:rFonts w:ascii="Arial" w:eastAsia="Times New Roman" w:hAnsi="Arial" w:cs="Arial"/>
                <w:b/>
                <w:bCs/>
                <w:sz w:val="14"/>
                <w:szCs w:val="14"/>
                <w:lang w:eastAsia="es-MX"/>
              </w:rPr>
            </w:pPr>
            <w:r w:rsidRPr="0021097B">
              <w:rPr>
                <w:rFonts w:ascii="Arial" w:eastAsia="Times New Roman" w:hAnsi="Arial" w:cs="Arial"/>
                <w:b/>
                <w:bCs/>
                <w:sz w:val="14"/>
                <w:szCs w:val="14"/>
                <w:lang w:eastAsia="es-MX"/>
              </w:rPr>
              <w:t>Total</w:t>
            </w:r>
          </w:p>
        </w:tc>
        <w:tc>
          <w:tcPr>
            <w:tcW w:w="0" w:type="auto"/>
            <w:hideMark/>
          </w:tcPr>
          <w:p w:rsidR="0021097B" w:rsidRPr="0021097B" w:rsidRDefault="0021097B" w:rsidP="0021097B">
            <w:pPr>
              <w:jc w:val="center"/>
              <w:rPr>
                <w:rFonts w:ascii="Arial" w:eastAsia="Times New Roman" w:hAnsi="Arial" w:cs="Arial"/>
                <w:sz w:val="14"/>
                <w:szCs w:val="14"/>
                <w:lang w:eastAsia="es-MX"/>
              </w:rPr>
            </w:pPr>
          </w:p>
        </w:tc>
        <w:tc>
          <w:tcPr>
            <w:tcW w:w="0" w:type="auto"/>
            <w:hideMark/>
          </w:tcPr>
          <w:p w:rsidR="0021097B" w:rsidRPr="0021097B" w:rsidRDefault="0021097B" w:rsidP="0021097B">
            <w:pPr>
              <w:jc w:val="center"/>
              <w:rPr>
                <w:rFonts w:ascii="Arial" w:eastAsia="Times New Roman" w:hAnsi="Arial" w:cs="Arial"/>
                <w:sz w:val="14"/>
                <w:szCs w:val="14"/>
                <w:lang w:eastAsia="es-MX"/>
              </w:rPr>
            </w:pPr>
          </w:p>
        </w:tc>
        <w:tc>
          <w:tcPr>
            <w:tcW w:w="0" w:type="auto"/>
            <w:hideMark/>
          </w:tcPr>
          <w:p w:rsidR="0021097B" w:rsidRPr="0021097B" w:rsidRDefault="0021097B" w:rsidP="0021097B">
            <w:pPr>
              <w:jc w:val="center"/>
              <w:rPr>
                <w:rFonts w:ascii="Arial" w:eastAsia="Times New Roman" w:hAnsi="Arial" w:cs="Arial"/>
                <w:sz w:val="14"/>
                <w:szCs w:val="14"/>
                <w:lang w:eastAsia="es-MX"/>
              </w:rPr>
            </w:pPr>
          </w:p>
        </w:tc>
        <w:tc>
          <w:tcPr>
            <w:tcW w:w="0" w:type="auto"/>
            <w:hideMark/>
          </w:tcPr>
          <w:p w:rsidR="0021097B" w:rsidRPr="0021097B" w:rsidRDefault="0021097B" w:rsidP="0021097B">
            <w:pPr>
              <w:jc w:val="center"/>
              <w:rPr>
                <w:rFonts w:ascii="Arial" w:eastAsia="Times New Roman" w:hAnsi="Arial" w:cs="Arial"/>
                <w:b/>
                <w:bCs/>
                <w:sz w:val="14"/>
                <w:szCs w:val="14"/>
                <w:lang w:eastAsia="es-MX"/>
              </w:rPr>
            </w:pPr>
            <w:r w:rsidRPr="0021097B">
              <w:rPr>
                <w:rFonts w:ascii="Arial" w:eastAsia="Times New Roman" w:hAnsi="Arial" w:cs="Arial"/>
                <w:b/>
                <w:bCs/>
                <w:sz w:val="14"/>
                <w:szCs w:val="14"/>
                <w:lang w:eastAsia="es-MX"/>
              </w:rPr>
              <w:t>503,070</w:t>
            </w:r>
          </w:p>
        </w:tc>
      </w:tr>
    </w:tbl>
    <w:p w:rsidR="00A70EFC" w:rsidRPr="00047CAE" w:rsidRDefault="00A70EFC" w:rsidP="00047CAE">
      <w:pPr>
        <w:jc w:val="both"/>
        <w:rPr>
          <w:rFonts w:ascii="Arial" w:eastAsia="Times New Roman" w:hAnsi="Arial" w:cs="Arial"/>
          <w:lang w:eastAsia="es-MX"/>
        </w:rPr>
      </w:pPr>
    </w:p>
    <w:p w:rsidR="00A70EFC" w:rsidRPr="00047CAE" w:rsidRDefault="00A70EFC" w:rsidP="004527DF">
      <w:pPr>
        <w:spacing w:line="360" w:lineRule="auto"/>
        <w:ind w:firstLine="708"/>
        <w:jc w:val="both"/>
        <w:rPr>
          <w:rFonts w:ascii="Arial" w:eastAsia="Times New Roman" w:hAnsi="Arial" w:cs="Arial"/>
          <w:lang w:eastAsia="es-MX"/>
        </w:rPr>
      </w:pPr>
      <w:r w:rsidRPr="00047CAE">
        <w:rPr>
          <w:rFonts w:ascii="Arial" w:eastAsia="Times New Roman" w:hAnsi="Arial" w:cs="Arial"/>
          <w:lang w:eastAsia="es-MX"/>
        </w:rPr>
        <w:t>Lo anterior fue solicitado durante el proceso de fiscalización mediante requerimiento de información No. ASENL-AEM-D1J3-MU28-407-03/2013 de fecha 04 de junio de 2013 y circunstanciado mediante Acta No. ASENL-AEM-D1J3-MU28-407-05/2013 de fecha 02 de Julio de 2012, a lo cual el Municipio menciono que "corresponde ADMON. 2009-2012, excepto a los cheques 14199 menciona que "se anexa documentación comprobatoria y este es un adeudo de la admón. anterior por lo cual nos estamos dando a la tarea de ubicar el expediente y el cheque 155 47 se anexa documentación comprobatoria". A este respecto, la administración actual es la responsable de presentar la documentación requerida, aun y cuando los gastos hayan sido efectuados por la administración anterior, ya que en el proceso de entrega-recepción debieran recibir toda la documentación que soporta las operaciones efectuadas hasta esa fecha, y de no ser así lo debieran manifestar en la glosa correspondiente.</w:t>
      </w:r>
    </w:p>
    <w:p w:rsidR="00A70EFC" w:rsidRPr="00047CAE" w:rsidRDefault="00A70EFC" w:rsidP="004527DF">
      <w:pPr>
        <w:spacing w:line="360" w:lineRule="auto"/>
        <w:ind w:firstLine="708"/>
        <w:jc w:val="both"/>
        <w:rPr>
          <w:rFonts w:ascii="Arial" w:eastAsia="Times New Roman" w:hAnsi="Arial" w:cs="Arial"/>
          <w:lang w:eastAsia="es-MX"/>
        </w:rPr>
      </w:pPr>
      <w:r w:rsidRPr="00047CAE">
        <w:rPr>
          <w:rFonts w:ascii="Arial" w:eastAsia="Times New Roman" w:hAnsi="Arial" w:cs="Arial"/>
          <w:lang w:eastAsia="es-MX"/>
        </w:rPr>
        <w:t xml:space="preserve">Cabe señalar que se realizó compulsa </w:t>
      </w:r>
      <w:r w:rsidR="0021097B">
        <w:rPr>
          <w:rFonts w:ascii="Arial" w:eastAsia="Times New Roman" w:hAnsi="Arial" w:cs="Arial"/>
          <w:lang w:eastAsia="es-MX"/>
        </w:rPr>
        <w:t>a un proveedor</w:t>
      </w:r>
      <w:r w:rsidRPr="00047CAE">
        <w:rPr>
          <w:rFonts w:ascii="Arial" w:eastAsia="Times New Roman" w:hAnsi="Arial" w:cs="Arial"/>
          <w:lang w:eastAsia="es-MX"/>
        </w:rPr>
        <w:t xml:space="preserve">, para comprobar las operaciones efectuadas en el ejercicio 2012, mediante oficio número ASENL-AEM-MU28-RIT/1032-2013 de fecha 28 de junio de 2013 dando contestación mediante carta simple firmada de fecha 04 de julio de 2013, donde manifiesta que " Informa que </w:t>
      </w:r>
      <w:r w:rsidRPr="00047CAE">
        <w:rPr>
          <w:rFonts w:ascii="Arial" w:eastAsia="Times New Roman" w:hAnsi="Arial" w:cs="Arial"/>
          <w:lang w:eastAsia="es-MX"/>
        </w:rPr>
        <w:lastRenderedPageBreak/>
        <w:t>en dicho ejercicio fiscal no tuve ningún tipo de movimiento, no obtuve ingresos ni gastos, mis pagos provisionales este año fiscal fueron en CEROS, por tal motivo hice suspensión de actividades, a principios de este ejercicio, ya que no tenía caso está inscrito al RFC. Si carecía de movimientos. Por tal motivo les reitero que no tuve ningún tipo de operación ni con el municipio de Iturbide ni con ningún otro negocio, ya sea persona física o moral".</w:t>
      </w:r>
    </w:p>
    <w:p w:rsidR="00A70EFC" w:rsidRPr="00047CAE" w:rsidRDefault="00A70EFC" w:rsidP="004527DF">
      <w:pPr>
        <w:spacing w:line="360" w:lineRule="auto"/>
        <w:ind w:firstLine="708"/>
        <w:jc w:val="both"/>
        <w:rPr>
          <w:rFonts w:ascii="Arial" w:eastAsia="Times New Roman" w:hAnsi="Arial" w:cs="Arial"/>
          <w:lang w:eastAsia="es-MX"/>
        </w:rPr>
      </w:pPr>
      <w:r w:rsidRPr="00047CAE">
        <w:rPr>
          <w:rFonts w:ascii="Arial" w:eastAsia="Times New Roman" w:hAnsi="Arial" w:cs="Arial"/>
          <w:lang w:eastAsia="es-MX"/>
        </w:rPr>
        <w:t>As</w:t>
      </w:r>
      <w:r w:rsidR="0021097B">
        <w:rPr>
          <w:rFonts w:ascii="Arial" w:eastAsia="Times New Roman" w:hAnsi="Arial" w:cs="Arial"/>
          <w:lang w:eastAsia="es-MX"/>
        </w:rPr>
        <w:t>í como, se realizó compulsa a un proveedor</w:t>
      </w:r>
      <w:r w:rsidRPr="00047CAE">
        <w:rPr>
          <w:rFonts w:ascii="Arial" w:eastAsia="Times New Roman" w:hAnsi="Arial" w:cs="Arial"/>
          <w:lang w:eastAsia="es-MX"/>
        </w:rPr>
        <w:t>, para comprobar las operaciones efectuadas en el ejercicio 2012, que consta en el oficio número ASENL-AEM-MU28-RIT/1031-2013 de fecha 28 de junio de 2013 y actas circunstanciada de fecha 02 de julio de 2013, la cual no fue posible llevar a cabo la notificación, debido a que no se localizó el domicilio del proveedor.</w:t>
      </w:r>
    </w:p>
    <w:p w:rsidR="00A70EFC" w:rsidRPr="00047CAE" w:rsidRDefault="00A70EFC"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A70EFC" w:rsidRPr="00047CAE" w:rsidRDefault="00A70EFC" w:rsidP="00047CAE">
      <w:pPr>
        <w:jc w:val="both"/>
        <w:rPr>
          <w:rFonts w:ascii="Arial" w:eastAsia="Times New Roman" w:hAnsi="Arial" w:cs="Arial"/>
          <w:i/>
          <w:lang w:eastAsia="es-MX"/>
        </w:rPr>
      </w:pPr>
      <w:r w:rsidRPr="00047CAE">
        <w:rPr>
          <w:rFonts w:ascii="Arial" w:eastAsia="Times New Roman" w:hAnsi="Arial" w:cs="Arial"/>
          <w:i/>
          <w:lang w:eastAsia="es-MX"/>
        </w:rPr>
        <w:t>Pliegos Presuntivos de Responsabilidades.</w:t>
      </w:r>
    </w:p>
    <w:p w:rsidR="00A70EFC" w:rsidRPr="00047CAE" w:rsidRDefault="00A70EFC"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4D5873" w:rsidRDefault="004D5873" w:rsidP="00047CAE">
      <w:pPr>
        <w:jc w:val="both"/>
        <w:rPr>
          <w:rFonts w:ascii="Arial" w:eastAsia="Times New Roman" w:hAnsi="Arial" w:cs="Arial"/>
          <w:b/>
          <w:bCs/>
          <w:u w:val="single"/>
          <w:lang w:eastAsia="es-MX"/>
        </w:rPr>
      </w:pPr>
    </w:p>
    <w:p w:rsidR="00A70EFC" w:rsidRPr="00047CAE" w:rsidRDefault="00C711EF" w:rsidP="00047CAE">
      <w:pPr>
        <w:jc w:val="both"/>
        <w:rPr>
          <w:rFonts w:ascii="Arial" w:eastAsia="Times New Roman" w:hAnsi="Arial" w:cs="Arial"/>
          <w:b/>
          <w:bCs/>
          <w:u w:val="single"/>
          <w:lang w:eastAsia="es-MX"/>
        </w:rPr>
      </w:pPr>
      <w:r w:rsidRPr="00047CAE">
        <w:rPr>
          <w:rFonts w:ascii="Arial" w:eastAsia="Times New Roman" w:hAnsi="Arial" w:cs="Arial"/>
          <w:b/>
          <w:bCs/>
          <w:u w:val="single"/>
          <w:lang w:eastAsia="es-MX"/>
        </w:rPr>
        <w:t>Paquetes de laminada galvanizada</w:t>
      </w:r>
    </w:p>
    <w:p w:rsidR="004D5873" w:rsidRDefault="004D5873" w:rsidP="00282C1A">
      <w:pPr>
        <w:spacing w:line="360" w:lineRule="auto"/>
        <w:jc w:val="both"/>
        <w:rPr>
          <w:rFonts w:ascii="Arial" w:eastAsia="Times New Roman" w:hAnsi="Arial" w:cs="Arial"/>
          <w:lang w:eastAsia="es-MX"/>
        </w:rPr>
      </w:pPr>
    </w:p>
    <w:p w:rsidR="00C711EF" w:rsidRPr="00047CAE" w:rsidRDefault="00C711EF"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35. Se detectó el cheque número 10 por valor de $99,470 de fecha 07</w:t>
      </w:r>
      <w:r w:rsidR="0021097B">
        <w:rPr>
          <w:rFonts w:ascii="Arial" w:eastAsia="Times New Roman" w:hAnsi="Arial" w:cs="Arial"/>
          <w:lang w:eastAsia="es-MX"/>
        </w:rPr>
        <w:t xml:space="preserve"> de mayo de 2012 a favor de un proveedor</w:t>
      </w:r>
      <w:r w:rsidRPr="00047CAE">
        <w:rPr>
          <w:rFonts w:ascii="Arial" w:eastAsia="Times New Roman" w:hAnsi="Arial" w:cs="Arial"/>
          <w:lang w:eastAsia="es-MX"/>
        </w:rPr>
        <w:t xml:space="preserve"> por concepto de compra de 245 láminas galvanizadas para vivienda, amparado con la factura número 645, no localizando durante el proceso de la auditoría evidencia documental que permita confirmar y acreditar el destino y la efectiva entrega-recepción de dichos materiales, la cual deberá incluir copia fotostática de algún comprobante de domicilio, así como la huella autógrafa de haber recibido el apoyo en cuestión, además se entregara con declaratoria bajo protesta de decir verdad, incumpliendo con lo establecido en los artículos 15 y 16 fracción I y 17 de la </w:t>
      </w:r>
      <w:r w:rsidRPr="00047CAE">
        <w:rPr>
          <w:rFonts w:ascii="Arial" w:eastAsia="Times New Roman" w:hAnsi="Arial" w:cs="Arial"/>
          <w:lang w:eastAsia="es-MX"/>
        </w:rPr>
        <w:lastRenderedPageBreak/>
        <w:t>Ley de Fiscalización Superior del Estado de Nuevo León y 102 de la Ley del Impuesto Sobre la Renta.</w:t>
      </w:r>
    </w:p>
    <w:p w:rsidR="00C711EF" w:rsidRPr="004527DF" w:rsidRDefault="00C711EF" w:rsidP="004527DF">
      <w:pPr>
        <w:pStyle w:val="Prrafodelista"/>
        <w:numPr>
          <w:ilvl w:val="0"/>
          <w:numId w:val="6"/>
        </w:numPr>
        <w:spacing w:line="360" w:lineRule="auto"/>
        <w:jc w:val="both"/>
        <w:rPr>
          <w:rFonts w:ascii="Arial" w:eastAsia="Times New Roman" w:hAnsi="Arial" w:cs="Arial"/>
          <w:lang w:eastAsia="es-MX"/>
        </w:rPr>
      </w:pPr>
      <w:r w:rsidRPr="004527DF">
        <w:rPr>
          <w:rFonts w:ascii="Arial" w:eastAsia="Times New Roman" w:hAnsi="Arial" w:cs="Arial"/>
          <w:lang w:eastAsia="es-MX"/>
        </w:rPr>
        <w:t>Además, se observó que la factura no reúne los requisitos fiscales, debido a que tiene fecha de caducidad vencida, como los establece en los artículos 29 y 29-A del Código Fiscal de la Federación.</w:t>
      </w:r>
    </w:p>
    <w:p w:rsidR="00C711EF" w:rsidRPr="00047CAE" w:rsidRDefault="00C711EF" w:rsidP="004527DF">
      <w:pPr>
        <w:spacing w:line="360" w:lineRule="auto"/>
        <w:ind w:firstLine="708"/>
        <w:jc w:val="both"/>
        <w:rPr>
          <w:rFonts w:ascii="Arial" w:eastAsia="Times New Roman" w:hAnsi="Arial" w:cs="Arial"/>
          <w:lang w:eastAsia="es-MX"/>
        </w:rPr>
      </w:pPr>
      <w:r w:rsidRPr="00047CAE">
        <w:rPr>
          <w:rFonts w:ascii="Arial" w:eastAsia="Times New Roman" w:hAnsi="Arial" w:cs="Arial"/>
          <w:lang w:eastAsia="es-MX"/>
        </w:rPr>
        <w:t>Lo anterior fue solicitado durante el proceso de fiscalización mediante requerimiento de información No. ASENL-AEM-D1J3-MU28-407-03/2013 de fecha 04 de junio de 2013 y circunstanciado mediante Acta No. ASENL-AEM-D1J3-MU28-407-05/2013 de fecha 02 de Julio de 2012, a lo cual el Municipio menciono que "corresponde ADMON. 2009-2012". A este respecto, la administración actual es la responsable de presentar la documentación requerida, aun y cuando los gastos hayan sido efectuados por la administración anterior, ya que en el proceso de entrega-recepción debieran recibir toda la documentación que soporta las operaciones efectuadas hasta esa fecha, y de no ser así lo debieran manifestar en la glosa correspondiente.</w:t>
      </w:r>
    </w:p>
    <w:p w:rsidR="004D5873" w:rsidRDefault="004D5873" w:rsidP="00047CAE">
      <w:pPr>
        <w:jc w:val="both"/>
        <w:rPr>
          <w:rFonts w:ascii="Arial" w:eastAsia="Times New Roman" w:hAnsi="Arial" w:cs="Arial"/>
          <w:lang w:eastAsia="es-MX"/>
        </w:rPr>
      </w:pPr>
    </w:p>
    <w:p w:rsidR="00C711EF" w:rsidRPr="00047CAE" w:rsidRDefault="00C711EF"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C711EF" w:rsidRPr="00047CAE" w:rsidRDefault="00C711EF" w:rsidP="00047CAE">
      <w:pPr>
        <w:jc w:val="both"/>
        <w:rPr>
          <w:rFonts w:ascii="Arial" w:eastAsia="Times New Roman" w:hAnsi="Arial" w:cs="Arial"/>
          <w:i/>
          <w:lang w:eastAsia="es-MX"/>
        </w:rPr>
      </w:pPr>
      <w:r w:rsidRPr="00047CAE">
        <w:rPr>
          <w:rFonts w:ascii="Arial" w:eastAsia="Times New Roman" w:hAnsi="Arial" w:cs="Arial"/>
          <w:i/>
          <w:lang w:eastAsia="es-MX"/>
        </w:rPr>
        <w:t>Pliegos Presuntivos de Responsabilidades.</w:t>
      </w:r>
    </w:p>
    <w:p w:rsidR="00C711EF" w:rsidRPr="00047CAE" w:rsidRDefault="00C711EF"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4D5873" w:rsidRDefault="004D5873" w:rsidP="00047CAE">
      <w:pPr>
        <w:jc w:val="both"/>
        <w:rPr>
          <w:rFonts w:ascii="Arial" w:eastAsia="Times New Roman" w:hAnsi="Arial" w:cs="Arial"/>
          <w:b/>
          <w:bCs/>
          <w:u w:val="single"/>
          <w:lang w:eastAsia="es-MX"/>
        </w:rPr>
      </w:pPr>
    </w:p>
    <w:p w:rsidR="00C711EF" w:rsidRPr="00047CAE" w:rsidRDefault="00E00EF1" w:rsidP="00047CAE">
      <w:pPr>
        <w:jc w:val="both"/>
        <w:rPr>
          <w:rFonts w:ascii="Arial" w:eastAsia="Times New Roman" w:hAnsi="Arial" w:cs="Arial"/>
          <w:b/>
          <w:bCs/>
          <w:u w:val="single"/>
          <w:lang w:eastAsia="es-MX"/>
        </w:rPr>
      </w:pPr>
      <w:r w:rsidRPr="00047CAE">
        <w:rPr>
          <w:rFonts w:ascii="Arial" w:eastAsia="Times New Roman" w:hAnsi="Arial" w:cs="Arial"/>
          <w:b/>
          <w:bCs/>
          <w:u w:val="single"/>
          <w:lang w:eastAsia="es-MX"/>
        </w:rPr>
        <w:t>Batería</w:t>
      </w:r>
    </w:p>
    <w:p w:rsidR="008E2CD3" w:rsidRPr="00047CAE" w:rsidRDefault="00C711EF"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 xml:space="preserve">36. </w:t>
      </w:r>
      <w:r w:rsidR="008E2CD3" w:rsidRPr="00047CAE">
        <w:rPr>
          <w:rFonts w:ascii="Arial" w:eastAsia="Times New Roman" w:hAnsi="Arial" w:cs="Arial"/>
          <w:lang w:eastAsia="es-MX"/>
        </w:rPr>
        <w:t>Se detectó el cheque 155 9 por valor de $198,360 de fecha 30 de abril de 2012 a favor de</w:t>
      </w:r>
      <w:r w:rsidR="0021097B">
        <w:rPr>
          <w:rFonts w:ascii="Arial" w:eastAsia="Times New Roman" w:hAnsi="Arial" w:cs="Arial"/>
          <w:lang w:eastAsia="es-MX"/>
        </w:rPr>
        <w:t xml:space="preserve"> un proveedor </w:t>
      </w:r>
      <w:r w:rsidR="008E2CD3" w:rsidRPr="00047CAE">
        <w:rPr>
          <w:rFonts w:ascii="Arial" w:eastAsia="Times New Roman" w:hAnsi="Arial" w:cs="Arial"/>
          <w:lang w:eastAsia="es-MX"/>
        </w:rPr>
        <w:t xml:space="preserve">por concepto de compra de 95 acumuladores marca </w:t>
      </w:r>
      <w:proofErr w:type="spellStart"/>
      <w:r w:rsidR="008E2CD3" w:rsidRPr="00047CAE">
        <w:rPr>
          <w:rFonts w:ascii="Arial" w:eastAsia="Times New Roman" w:hAnsi="Arial" w:cs="Arial"/>
          <w:lang w:eastAsia="es-MX"/>
        </w:rPr>
        <w:t>Exide</w:t>
      </w:r>
      <w:proofErr w:type="spellEnd"/>
      <w:r w:rsidR="008E2CD3" w:rsidRPr="00047CAE">
        <w:rPr>
          <w:rFonts w:ascii="Arial" w:eastAsia="Times New Roman" w:hAnsi="Arial" w:cs="Arial"/>
          <w:lang w:eastAsia="es-MX"/>
        </w:rPr>
        <w:t xml:space="preserve"> modelo HC-31D, amparado con la factura número 443 números 870, 875 y 885, no localizando durante el proceso de la auditoria cotizaciones por escrito de cuando </w:t>
      </w:r>
      <w:r w:rsidR="008E2CD3" w:rsidRPr="00047CAE">
        <w:rPr>
          <w:rFonts w:ascii="Arial" w:eastAsia="Times New Roman" w:hAnsi="Arial" w:cs="Arial"/>
          <w:lang w:eastAsia="es-MX"/>
        </w:rPr>
        <w:lastRenderedPageBreak/>
        <w:t>menos tres proveedores, así como evidencia documental que permita confirmar y acreditar el destino y la efectiva recepción de dichos materiales, la cual deberá incluir copia fotostática de algún comprobante de domicilio, así como la huella dactilar de haber recibido el apoyo en cuestión, además se entregará con declaratoria bajo protesta de decir verdad, incumpliendo con lo establecido en los artículos 14 fracción II y 18 fracción II del Reglamento para la Adquisición de Bienes y Servicios para la Administración Municipal de Iturbide, Nuevo León y 15 y 17 de la Ley de Fiscalización Superior del Estado de Nuevo León.</w:t>
      </w:r>
    </w:p>
    <w:p w:rsidR="008E2CD3" w:rsidRPr="00047CAE" w:rsidRDefault="008E2CD3" w:rsidP="004527DF">
      <w:pPr>
        <w:spacing w:line="360" w:lineRule="auto"/>
        <w:ind w:firstLine="708"/>
        <w:jc w:val="both"/>
        <w:rPr>
          <w:rFonts w:ascii="Arial" w:eastAsia="Times New Roman" w:hAnsi="Arial" w:cs="Arial"/>
          <w:lang w:eastAsia="es-MX"/>
        </w:rPr>
      </w:pPr>
      <w:r w:rsidRPr="00047CAE">
        <w:rPr>
          <w:rFonts w:ascii="Arial" w:eastAsia="Times New Roman" w:hAnsi="Arial" w:cs="Arial"/>
          <w:lang w:eastAsia="es-MX"/>
        </w:rPr>
        <w:t>Lo anterior fue solicitado durante el proceso de fiscalización mediante requerimiento de información No. ASENL-AEM-D1J3-MU28-407-03/2013 de fecha 04 de junio de 2013 y circunstanciado mediante Acta No. ASENL-AEM-D1J3-MU28-407-05/2013 de fecha 02 de Julio de 2012, a lo cual el Municipio menciono que "corresponde ADMON. 2009-2012". A este respecto, la administración actual es la responsable de presentar la documentación requerida, aun y cuando los gastos hayan sido efectuados por la administración anterior, ya que en el proceso de entrega-recepción debieran recibir toda la documentación que soporta las operaciones efectuadas hasta esa fecha, y de no ser así lo debieran manifestar en la glosa correspondiente.</w:t>
      </w:r>
    </w:p>
    <w:p w:rsidR="008E2CD3" w:rsidRPr="00047CAE" w:rsidRDefault="008E2CD3" w:rsidP="004527DF">
      <w:pPr>
        <w:spacing w:line="360" w:lineRule="auto"/>
        <w:ind w:firstLine="708"/>
        <w:jc w:val="both"/>
        <w:rPr>
          <w:rFonts w:ascii="Arial" w:eastAsia="Times New Roman" w:hAnsi="Arial" w:cs="Arial"/>
          <w:lang w:eastAsia="es-MX"/>
        </w:rPr>
      </w:pPr>
      <w:r w:rsidRPr="00047CAE">
        <w:rPr>
          <w:rFonts w:ascii="Arial" w:eastAsia="Times New Roman" w:hAnsi="Arial" w:cs="Arial"/>
          <w:lang w:eastAsia="es-MX"/>
        </w:rPr>
        <w:t>Cabe señalar que se realizó compulsa, para comprobar las operaciones efectuadas en el ejercicio 2012 consta en oficio número ASENL-AEM-MU48-RIT/993-2013 de fecha 27 de junio de 2013 y acta circunstanciada de fecha 03 de julio de 2013, la cual no fue posible llevar a cabo la notificación porque ya no tiene su establecimiento la persona moral citada y se desconoce la ubicación actual o algún medio de contacto con el proveedor.</w:t>
      </w:r>
    </w:p>
    <w:p w:rsidR="008E2CD3" w:rsidRPr="00047CAE" w:rsidRDefault="008E2CD3"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8E2CD3" w:rsidRPr="00047CAE" w:rsidRDefault="008E2CD3" w:rsidP="00047CAE">
      <w:pPr>
        <w:jc w:val="both"/>
        <w:rPr>
          <w:rFonts w:ascii="Arial" w:eastAsia="Times New Roman" w:hAnsi="Arial" w:cs="Arial"/>
          <w:i/>
          <w:lang w:eastAsia="es-MX"/>
        </w:rPr>
      </w:pPr>
      <w:r w:rsidRPr="00047CAE">
        <w:rPr>
          <w:rFonts w:ascii="Arial" w:eastAsia="Times New Roman" w:hAnsi="Arial" w:cs="Arial"/>
          <w:i/>
          <w:lang w:eastAsia="es-MX"/>
        </w:rPr>
        <w:lastRenderedPageBreak/>
        <w:t>Pliegos Presuntivos de Responsabilidades.</w:t>
      </w:r>
    </w:p>
    <w:p w:rsidR="008E2CD3" w:rsidRPr="00047CAE" w:rsidRDefault="008E2CD3"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4527DF" w:rsidRDefault="004527DF" w:rsidP="00282C1A">
      <w:pPr>
        <w:spacing w:line="360" w:lineRule="auto"/>
        <w:jc w:val="both"/>
        <w:rPr>
          <w:rFonts w:ascii="Arial" w:eastAsia="Times New Roman" w:hAnsi="Arial" w:cs="Arial"/>
          <w:b/>
          <w:lang w:eastAsia="es-MX"/>
        </w:rPr>
      </w:pPr>
    </w:p>
    <w:p w:rsidR="004D5873" w:rsidRPr="00D51CB5" w:rsidRDefault="00D51CB5" w:rsidP="00282C1A">
      <w:pPr>
        <w:spacing w:line="360" w:lineRule="auto"/>
        <w:jc w:val="both"/>
        <w:rPr>
          <w:rFonts w:ascii="Arial" w:eastAsia="Times New Roman" w:hAnsi="Arial" w:cs="Arial"/>
          <w:b/>
          <w:lang w:eastAsia="es-MX"/>
        </w:rPr>
      </w:pPr>
      <w:r>
        <w:rPr>
          <w:rFonts w:ascii="Arial" w:eastAsia="Times New Roman" w:hAnsi="Arial" w:cs="Arial"/>
          <w:b/>
          <w:lang w:eastAsia="es-MX"/>
        </w:rPr>
        <w:t>Paquetes de material para vivienda.</w:t>
      </w:r>
    </w:p>
    <w:p w:rsidR="008E2CD3" w:rsidRPr="00047CAE" w:rsidRDefault="008E2CD3"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37. Se detectaron los cheques números 26 y 30 por un monto de $199,920 de fechas 13 y 21 de agosto de 2013 respectivamente a favor del proveedor C. Juan Alfredo Saldaña Escamilla, por concepto de compra de 416 bultos de cemento monterrey y 556 varillas de 3/8 x 9mts para venta al 50% a personas de escasos recursos, amparados con la factura número F002106, no localizando durante el proceso de la auditoria cotizaciones por escrito de cuando menos tres proveedores, así como evidencia documental que permita confirmar y acreditar el destino y la efectiva recepción de dichos materiales, los cuales deberán incluir copia fotostática de algún comprobante de domicilio, así como la huella autógrafa de haber recibido el apoyo en cuestión, además se entregara con declaratoria bajo protesta de decir verdad, incumpliendo con lo establecido en los artículos 14 fracción II y 18 fracción II del Reglamento para la Adquisición de Bienes y Servicios para la Administración Municipal de Iturbide, Nuevo León y 15 y 17 de la Ley de Fiscalización Superior del Estado de Nuevo León.</w:t>
      </w:r>
    </w:p>
    <w:p w:rsidR="008E2CD3" w:rsidRPr="00047CAE" w:rsidRDefault="008E2CD3" w:rsidP="004527DF">
      <w:pPr>
        <w:spacing w:line="360" w:lineRule="auto"/>
        <w:ind w:firstLine="708"/>
        <w:jc w:val="both"/>
        <w:rPr>
          <w:rFonts w:ascii="Arial" w:eastAsia="Times New Roman" w:hAnsi="Arial" w:cs="Arial"/>
          <w:lang w:eastAsia="es-MX"/>
        </w:rPr>
      </w:pPr>
      <w:r w:rsidRPr="00047CAE">
        <w:rPr>
          <w:rFonts w:ascii="Arial" w:eastAsia="Times New Roman" w:hAnsi="Arial" w:cs="Arial"/>
          <w:lang w:eastAsia="es-MX"/>
        </w:rPr>
        <w:t>Lo anterior fue solicitado durante el proceso de fiscalización mediante requerimiento de información No. ASENL-AEM-D1J3-MU28-407-03/2013 de fecha 04 de junio de 2013 y circunstanciado mediante Acta No. ASENL-AEM-D1J3-MU28-407-05/2013 de fecha 02 de Julio de 2012, a lo cual el Municipio menciono que "corresponde ADMON. 2009-2012". A este respecto, la administración actual es la responsable de presentar la documentación requerida, aun y cuando los gastos hayan sido efectuados por la administración anterior, ya que en el proceso de entrega-</w:t>
      </w:r>
      <w:r w:rsidRPr="00047CAE">
        <w:rPr>
          <w:rFonts w:ascii="Arial" w:eastAsia="Times New Roman" w:hAnsi="Arial" w:cs="Arial"/>
          <w:lang w:eastAsia="es-MX"/>
        </w:rPr>
        <w:lastRenderedPageBreak/>
        <w:t>recepción debieran recibir toda la documentación que soporta las operaciones efectuadas hasta esa fecha, y de no ser así lo debieran manifestar en la glosa correspondiente.</w:t>
      </w:r>
    </w:p>
    <w:p w:rsidR="008E2CD3" w:rsidRPr="00047CAE" w:rsidRDefault="008E2CD3"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8E2CD3" w:rsidRPr="00047CAE" w:rsidRDefault="008E2CD3"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8E2CD3" w:rsidRPr="00047CAE" w:rsidRDefault="008E2CD3"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4D5873" w:rsidRDefault="004D5873" w:rsidP="00047CAE">
      <w:pPr>
        <w:jc w:val="both"/>
        <w:rPr>
          <w:rFonts w:ascii="Arial" w:eastAsia="Times New Roman" w:hAnsi="Arial" w:cs="Arial"/>
          <w:b/>
          <w:bCs/>
          <w:u w:val="single"/>
          <w:lang w:eastAsia="es-MX"/>
        </w:rPr>
      </w:pPr>
    </w:p>
    <w:p w:rsidR="008E2CD3" w:rsidRPr="00047CAE" w:rsidRDefault="008E2CD3" w:rsidP="00047CAE">
      <w:pPr>
        <w:jc w:val="both"/>
        <w:rPr>
          <w:rFonts w:ascii="Arial" w:eastAsia="Times New Roman" w:hAnsi="Arial" w:cs="Arial"/>
          <w:b/>
          <w:bCs/>
          <w:u w:val="single"/>
          <w:lang w:eastAsia="es-MX"/>
        </w:rPr>
      </w:pPr>
      <w:r w:rsidRPr="00047CAE">
        <w:rPr>
          <w:rFonts w:ascii="Arial" w:eastAsia="Times New Roman" w:hAnsi="Arial" w:cs="Arial"/>
          <w:b/>
          <w:bCs/>
          <w:u w:val="single"/>
          <w:lang w:eastAsia="es-MX"/>
        </w:rPr>
        <w:t>Apoyos a programas agrícolas</w:t>
      </w:r>
    </w:p>
    <w:p w:rsidR="008E2CD3" w:rsidRPr="00047CAE" w:rsidRDefault="008E2CD3"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 xml:space="preserve">38. Se detectaron los cheques números 157 9 y 155 56 y por las cantidades de $120,000 y $50,000 de fechas 09 de julio y 19 de octubre 2012 a favor de </w:t>
      </w:r>
      <w:r w:rsidR="0021097B">
        <w:rPr>
          <w:rFonts w:ascii="Arial" w:eastAsia="Times New Roman" w:hAnsi="Arial" w:cs="Arial"/>
          <w:lang w:eastAsia="es-MX"/>
        </w:rPr>
        <w:t>una empresa</w:t>
      </w:r>
      <w:r w:rsidRPr="00047CAE">
        <w:rPr>
          <w:rFonts w:ascii="Arial" w:eastAsia="Times New Roman" w:hAnsi="Arial" w:cs="Arial"/>
          <w:lang w:eastAsia="es-MX"/>
        </w:rPr>
        <w:t xml:space="preserve"> por concepto de Programa Sementales Caprinos por compra de 5 sementales caprinos Alpino </w:t>
      </w:r>
      <w:proofErr w:type="spellStart"/>
      <w:r w:rsidRPr="00047CAE">
        <w:rPr>
          <w:rFonts w:ascii="Arial" w:eastAsia="Times New Roman" w:hAnsi="Arial" w:cs="Arial"/>
          <w:lang w:eastAsia="es-MX"/>
        </w:rPr>
        <w:t>Frances</w:t>
      </w:r>
      <w:proofErr w:type="spellEnd"/>
      <w:r w:rsidRPr="00047CAE">
        <w:rPr>
          <w:rFonts w:ascii="Arial" w:eastAsia="Times New Roman" w:hAnsi="Arial" w:cs="Arial"/>
          <w:lang w:eastAsia="es-MX"/>
        </w:rPr>
        <w:t xml:space="preserve">, 3 sementales caprino </w:t>
      </w:r>
      <w:proofErr w:type="spellStart"/>
      <w:r w:rsidRPr="00047CAE">
        <w:rPr>
          <w:rFonts w:ascii="Arial" w:eastAsia="Times New Roman" w:hAnsi="Arial" w:cs="Arial"/>
          <w:lang w:eastAsia="es-MX"/>
        </w:rPr>
        <w:t>Nubio</w:t>
      </w:r>
      <w:proofErr w:type="spellEnd"/>
      <w:r w:rsidRPr="00047CAE">
        <w:rPr>
          <w:rFonts w:ascii="Arial" w:eastAsia="Times New Roman" w:hAnsi="Arial" w:cs="Arial"/>
          <w:lang w:eastAsia="es-MX"/>
        </w:rPr>
        <w:t xml:space="preserve"> y apoyo a proyectos productivos en cuevas y camarones compra de 10,000 pencas de nopal respectivamente, amparado con las facturas 19 y 8, no localizando durante el proceso de la auditoria evidencia documental que permita confirmar y acreditar el destino y la efectiva recepción de dichos apoyos, incumpliendo con lo establecido en los artículos 18 fracción II del Reglamento para la Adquisición de Bienes y Servicios para la Administración Municipal de Iturbide, Nuevo León y 15 y 17 de la Ley de Fiscalización Superior del Estado de Nuevo León.</w:t>
      </w:r>
    </w:p>
    <w:p w:rsidR="008E2CD3" w:rsidRPr="00047CAE" w:rsidRDefault="008E2CD3" w:rsidP="004527DF">
      <w:pPr>
        <w:spacing w:line="360" w:lineRule="auto"/>
        <w:ind w:firstLine="708"/>
        <w:jc w:val="both"/>
        <w:rPr>
          <w:rFonts w:ascii="Arial" w:eastAsia="Times New Roman" w:hAnsi="Arial" w:cs="Arial"/>
          <w:lang w:eastAsia="es-MX"/>
        </w:rPr>
      </w:pPr>
      <w:r w:rsidRPr="00047CAE">
        <w:rPr>
          <w:rFonts w:ascii="Arial" w:eastAsia="Times New Roman" w:hAnsi="Arial" w:cs="Arial"/>
          <w:lang w:eastAsia="es-MX"/>
        </w:rPr>
        <w:t>Además, se realizó compulsa al proveedor, para comprobar las operaciones efectuadas en el ejercicio 2012, según consta en oficio número ASENL-AEM-MU28-RIT/1023-2013 de fecha 28 de junio de 2013 y acta circunstanciada de fecha 03 de julio de 2013, la cual no fue posible llevar a cabo la notificación, debido a que no se localizó el domicilio del proveedor.</w:t>
      </w:r>
    </w:p>
    <w:p w:rsidR="008E2CD3" w:rsidRPr="00047CAE" w:rsidRDefault="008E2CD3"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8E2CD3" w:rsidRPr="00047CAE" w:rsidRDefault="008E2CD3" w:rsidP="00047CAE">
      <w:pPr>
        <w:jc w:val="both"/>
        <w:rPr>
          <w:rFonts w:ascii="Arial" w:eastAsia="Times New Roman" w:hAnsi="Arial" w:cs="Arial"/>
          <w:i/>
          <w:lang w:eastAsia="es-MX"/>
        </w:rPr>
      </w:pPr>
      <w:r w:rsidRPr="00047CAE">
        <w:rPr>
          <w:rFonts w:ascii="Arial" w:eastAsia="Times New Roman" w:hAnsi="Arial" w:cs="Arial"/>
          <w:i/>
          <w:lang w:eastAsia="es-MX"/>
        </w:rPr>
        <w:lastRenderedPageBreak/>
        <w:t>Pliegos Presuntivos de Responsabilidades.</w:t>
      </w:r>
    </w:p>
    <w:p w:rsidR="008E2CD3" w:rsidRPr="00047CAE" w:rsidRDefault="008E2CD3" w:rsidP="00047CAE">
      <w:pPr>
        <w:jc w:val="both"/>
        <w:rPr>
          <w:rFonts w:ascii="Arial" w:eastAsia="Times New Roman" w:hAnsi="Arial" w:cs="Arial"/>
          <w:i/>
          <w:lang w:eastAsia="es-MX"/>
        </w:rPr>
      </w:pPr>
      <w:r w:rsidRPr="00047CAE">
        <w:rPr>
          <w:rFonts w:ascii="Arial" w:eastAsia="Times New Roman" w:hAnsi="Arial" w:cs="Arial"/>
          <w:i/>
          <w:lang w:eastAsia="es-MX"/>
        </w:rPr>
        <w:t>Promoción del Ejercicio de la Facultad de Comprobación Fiscal.</w:t>
      </w:r>
    </w:p>
    <w:p w:rsidR="00E00EF1" w:rsidRDefault="00E00EF1" w:rsidP="00282C1A">
      <w:pPr>
        <w:spacing w:after="0" w:line="360" w:lineRule="auto"/>
        <w:jc w:val="both"/>
        <w:rPr>
          <w:rFonts w:ascii="Arial" w:eastAsia="Times New Roman" w:hAnsi="Arial" w:cs="Arial"/>
          <w:b/>
          <w:u w:val="single"/>
          <w:lang w:eastAsia="es-MX"/>
        </w:rPr>
      </w:pPr>
    </w:p>
    <w:p w:rsidR="0021097B" w:rsidRPr="0021097B" w:rsidRDefault="0021097B" w:rsidP="00282C1A">
      <w:pPr>
        <w:spacing w:after="0" w:line="360" w:lineRule="auto"/>
        <w:jc w:val="both"/>
        <w:rPr>
          <w:rFonts w:ascii="Arial" w:eastAsia="Times New Roman" w:hAnsi="Arial" w:cs="Arial"/>
          <w:b/>
          <w:u w:val="single"/>
          <w:lang w:eastAsia="es-MX"/>
        </w:rPr>
      </w:pPr>
      <w:r w:rsidRPr="0021097B">
        <w:rPr>
          <w:rFonts w:ascii="Arial" w:eastAsia="Times New Roman" w:hAnsi="Arial" w:cs="Arial"/>
          <w:b/>
          <w:u w:val="single"/>
          <w:lang w:eastAsia="es-MX"/>
        </w:rPr>
        <w:t>DISPONIBILIDAD</w:t>
      </w:r>
    </w:p>
    <w:p w:rsidR="008E2CD3" w:rsidRPr="0021097B" w:rsidRDefault="0021097B" w:rsidP="00282C1A">
      <w:pPr>
        <w:spacing w:after="0" w:line="360" w:lineRule="auto"/>
        <w:jc w:val="both"/>
        <w:rPr>
          <w:rFonts w:ascii="Arial" w:eastAsia="Times New Roman" w:hAnsi="Arial" w:cs="Arial"/>
          <w:b/>
          <w:u w:val="single"/>
          <w:lang w:eastAsia="es-MX"/>
        </w:rPr>
      </w:pPr>
      <w:r w:rsidRPr="0021097B">
        <w:rPr>
          <w:rFonts w:ascii="Arial" w:eastAsia="Times New Roman" w:hAnsi="Arial" w:cs="Arial"/>
          <w:b/>
          <w:u w:val="single"/>
          <w:lang w:eastAsia="es-MX"/>
        </w:rPr>
        <w:t>CUENTAS BANCARIAS</w:t>
      </w:r>
    </w:p>
    <w:p w:rsidR="008E2CD3" w:rsidRPr="00047CAE" w:rsidRDefault="008E2CD3"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39. Se detectó en la conciliación bancaria del mes de diciembre de 2012 de la cuenta Número 6550926003 de Banco Santander Serfin de recursos propios, ingresos registrados pendientes por depositar por valor de $45,972, depósitos pendientes de contabilizar por un monto de $ 9,995, así como cheques en tránsito por la cantidad de $ 395,982, correspondientes a los meses de octubre, noviembre y diciembre de 2012, cabe señalar que se verificaron las conciliaciones bancarias de los meses de enero y febrero de 2013, constatando que estos movimientos siguen en la misma situación, de acuerdo al detalle siguiente:</w:t>
      </w:r>
    </w:p>
    <w:p w:rsidR="008E2CD3" w:rsidRDefault="008E2CD3" w:rsidP="00047CAE">
      <w:pPr>
        <w:jc w:val="both"/>
        <w:rPr>
          <w:rFonts w:ascii="Arial" w:eastAsia="Times New Roman" w:hAnsi="Arial" w:cs="Arial"/>
          <w:lang w:eastAsia="es-MX"/>
        </w:rPr>
      </w:pPr>
      <w:r w:rsidRPr="00047CAE">
        <w:rPr>
          <w:rFonts w:ascii="Arial" w:eastAsia="Times New Roman" w:hAnsi="Arial" w:cs="Arial"/>
          <w:lang w:eastAsia="es-MX"/>
        </w:rPr>
        <w:t>Ingresos registrados pendientes por depositar (Depósitos en tránsito):</w:t>
      </w:r>
    </w:p>
    <w:p w:rsidR="004D5873" w:rsidRPr="00047CAE" w:rsidRDefault="004D5873" w:rsidP="00047CAE">
      <w:pPr>
        <w:jc w:val="both"/>
        <w:rPr>
          <w:rFonts w:ascii="Arial" w:eastAsia="Times New Roman" w:hAnsi="Arial" w:cs="Arial"/>
          <w:lang w:eastAsia="es-MX"/>
        </w:rPr>
      </w:pPr>
    </w:p>
    <w:tbl>
      <w:tblPr>
        <w:tblStyle w:val="Tablaconcuadrcula"/>
        <w:tblW w:w="1523" w:type="pct"/>
        <w:jc w:val="center"/>
        <w:tblLook w:val="04A0" w:firstRow="1" w:lastRow="0" w:firstColumn="1" w:lastColumn="0" w:noHBand="0" w:noVBand="1"/>
      </w:tblPr>
      <w:tblGrid>
        <w:gridCol w:w="893"/>
        <w:gridCol w:w="995"/>
        <w:gridCol w:w="730"/>
      </w:tblGrid>
      <w:tr w:rsidR="00E00EF1" w:rsidRPr="00755363" w:rsidTr="004D5873">
        <w:trPr>
          <w:jc w:val="center"/>
        </w:trPr>
        <w:tc>
          <w:tcPr>
            <w:tcW w:w="1405" w:type="pct"/>
            <w:shd w:val="clear" w:color="auto" w:fill="BFBFBF" w:themeFill="background1" w:themeFillShade="BF"/>
            <w:hideMark/>
          </w:tcPr>
          <w:p w:rsidR="00E00EF1" w:rsidRPr="00755363" w:rsidRDefault="00E00EF1" w:rsidP="0021097B">
            <w:pPr>
              <w:jc w:val="center"/>
              <w:rPr>
                <w:rFonts w:ascii="Arial" w:eastAsia="Times New Roman" w:hAnsi="Arial" w:cs="Arial"/>
                <w:b/>
                <w:sz w:val="14"/>
                <w:szCs w:val="14"/>
                <w:u w:val="single"/>
                <w:lang w:eastAsia="es-MX"/>
              </w:rPr>
            </w:pPr>
            <w:r w:rsidRPr="00755363">
              <w:rPr>
                <w:rFonts w:ascii="Arial" w:eastAsia="Times New Roman" w:hAnsi="Arial" w:cs="Arial"/>
                <w:b/>
                <w:sz w:val="14"/>
                <w:szCs w:val="14"/>
                <w:u w:val="single"/>
                <w:lang w:eastAsia="es-MX"/>
              </w:rPr>
              <w:t>Mes</w:t>
            </w:r>
          </w:p>
        </w:tc>
        <w:tc>
          <w:tcPr>
            <w:tcW w:w="2245" w:type="pct"/>
            <w:shd w:val="clear" w:color="auto" w:fill="BFBFBF" w:themeFill="background1" w:themeFillShade="BF"/>
            <w:hideMark/>
          </w:tcPr>
          <w:p w:rsidR="00E00EF1" w:rsidRPr="00755363" w:rsidRDefault="00E00EF1" w:rsidP="0021097B">
            <w:pPr>
              <w:jc w:val="center"/>
              <w:rPr>
                <w:rFonts w:ascii="Arial" w:eastAsia="Times New Roman" w:hAnsi="Arial" w:cs="Arial"/>
                <w:b/>
                <w:sz w:val="14"/>
                <w:szCs w:val="14"/>
                <w:u w:val="single"/>
                <w:lang w:eastAsia="es-MX"/>
              </w:rPr>
            </w:pPr>
            <w:r w:rsidRPr="00755363">
              <w:rPr>
                <w:rFonts w:ascii="Arial" w:eastAsia="Times New Roman" w:hAnsi="Arial" w:cs="Arial"/>
                <w:b/>
                <w:sz w:val="14"/>
                <w:szCs w:val="14"/>
                <w:u w:val="single"/>
                <w:lang w:eastAsia="es-MX"/>
              </w:rPr>
              <w:t>Póliza</w:t>
            </w:r>
          </w:p>
        </w:tc>
        <w:tc>
          <w:tcPr>
            <w:tcW w:w="1113" w:type="pct"/>
            <w:shd w:val="clear" w:color="auto" w:fill="BFBFBF" w:themeFill="background1" w:themeFillShade="BF"/>
            <w:hideMark/>
          </w:tcPr>
          <w:p w:rsidR="00E00EF1" w:rsidRPr="00755363" w:rsidRDefault="00E00EF1" w:rsidP="0021097B">
            <w:pPr>
              <w:jc w:val="center"/>
              <w:rPr>
                <w:rFonts w:ascii="Arial" w:eastAsia="Times New Roman" w:hAnsi="Arial" w:cs="Arial"/>
                <w:b/>
                <w:sz w:val="14"/>
                <w:szCs w:val="14"/>
                <w:u w:val="single"/>
                <w:lang w:eastAsia="es-MX"/>
              </w:rPr>
            </w:pPr>
            <w:r w:rsidRPr="00755363">
              <w:rPr>
                <w:rFonts w:ascii="Arial" w:eastAsia="Times New Roman" w:hAnsi="Arial" w:cs="Arial"/>
                <w:b/>
                <w:sz w:val="14"/>
                <w:szCs w:val="14"/>
                <w:u w:val="single"/>
                <w:lang w:eastAsia="es-MX"/>
              </w:rPr>
              <w:t>Importe</w:t>
            </w:r>
          </w:p>
        </w:tc>
      </w:tr>
      <w:tr w:rsidR="00E00EF1" w:rsidRPr="0021097B" w:rsidTr="004D5873">
        <w:trPr>
          <w:jc w:val="center"/>
        </w:trPr>
        <w:tc>
          <w:tcPr>
            <w:tcW w:w="1405"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Octubre</w:t>
            </w:r>
          </w:p>
        </w:tc>
        <w:tc>
          <w:tcPr>
            <w:tcW w:w="2245"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2012100001</w:t>
            </w:r>
          </w:p>
        </w:tc>
        <w:tc>
          <w:tcPr>
            <w:tcW w:w="1113"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1,712</w:t>
            </w:r>
          </w:p>
        </w:tc>
      </w:tr>
      <w:tr w:rsidR="00E00EF1" w:rsidRPr="0021097B" w:rsidTr="004D5873">
        <w:trPr>
          <w:jc w:val="center"/>
        </w:trPr>
        <w:tc>
          <w:tcPr>
            <w:tcW w:w="1405"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Octubre</w:t>
            </w:r>
          </w:p>
        </w:tc>
        <w:tc>
          <w:tcPr>
            <w:tcW w:w="2245"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2012100002</w:t>
            </w:r>
          </w:p>
        </w:tc>
        <w:tc>
          <w:tcPr>
            <w:tcW w:w="1113"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2,302</w:t>
            </w:r>
          </w:p>
        </w:tc>
      </w:tr>
      <w:tr w:rsidR="00E00EF1" w:rsidRPr="0021097B" w:rsidTr="004D5873">
        <w:trPr>
          <w:jc w:val="center"/>
        </w:trPr>
        <w:tc>
          <w:tcPr>
            <w:tcW w:w="1405"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Octubre</w:t>
            </w:r>
          </w:p>
        </w:tc>
        <w:tc>
          <w:tcPr>
            <w:tcW w:w="2245"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2012100003</w:t>
            </w:r>
          </w:p>
        </w:tc>
        <w:tc>
          <w:tcPr>
            <w:tcW w:w="1113"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123</w:t>
            </w:r>
          </w:p>
        </w:tc>
      </w:tr>
      <w:tr w:rsidR="00E00EF1" w:rsidRPr="0021097B" w:rsidTr="004D5873">
        <w:trPr>
          <w:jc w:val="center"/>
        </w:trPr>
        <w:tc>
          <w:tcPr>
            <w:tcW w:w="1405"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Octubre</w:t>
            </w:r>
          </w:p>
        </w:tc>
        <w:tc>
          <w:tcPr>
            <w:tcW w:w="2245"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2012100005</w:t>
            </w:r>
          </w:p>
        </w:tc>
        <w:tc>
          <w:tcPr>
            <w:tcW w:w="1113"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1,115</w:t>
            </w:r>
          </w:p>
        </w:tc>
      </w:tr>
      <w:tr w:rsidR="00E00EF1" w:rsidRPr="0021097B" w:rsidTr="004D5873">
        <w:trPr>
          <w:jc w:val="center"/>
        </w:trPr>
        <w:tc>
          <w:tcPr>
            <w:tcW w:w="1405"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Octubre</w:t>
            </w:r>
          </w:p>
        </w:tc>
        <w:tc>
          <w:tcPr>
            <w:tcW w:w="2245"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2012100007</w:t>
            </w:r>
          </w:p>
        </w:tc>
        <w:tc>
          <w:tcPr>
            <w:tcW w:w="1113"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6,479</w:t>
            </w:r>
          </w:p>
        </w:tc>
      </w:tr>
      <w:tr w:rsidR="00E00EF1" w:rsidRPr="0021097B" w:rsidTr="004D5873">
        <w:trPr>
          <w:jc w:val="center"/>
        </w:trPr>
        <w:tc>
          <w:tcPr>
            <w:tcW w:w="1405"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Octubre</w:t>
            </w:r>
          </w:p>
        </w:tc>
        <w:tc>
          <w:tcPr>
            <w:tcW w:w="2245"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2012100008</w:t>
            </w:r>
          </w:p>
        </w:tc>
        <w:tc>
          <w:tcPr>
            <w:tcW w:w="1113"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75</w:t>
            </w:r>
          </w:p>
        </w:tc>
      </w:tr>
      <w:tr w:rsidR="00E00EF1" w:rsidRPr="0021097B" w:rsidTr="004D5873">
        <w:trPr>
          <w:jc w:val="center"/>
        </w:trPr>
        <w:tc>
          <w:tcPr>
            <w:tcW w:w="1405"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Octubre</w:t>
            </w:r>
          </w:p>
        </w:tc>
        <w:tc>
          <w:tcPr>
            <w:tcW w:w="2245"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2012100009</w:t>
            </w:r>
          </w:p>
        </w:tc>
        <w:tc>
          <w:tcPr>
            <w:tcW w:w="1113"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12,300</w:t>
            </w:r>
          </w:p>
        </w:tc>
      </w:tr>
      <w:tr w:rsidR="00E00EF1" w:rsidRPr="0021097B" w:rsidTr="004D5873">
        <w:trPr>
          <w:jc w:val="center"/>
        </w:trPr>
        <w:tc>
          <w:tcPr>
            <w:tcW w:w="1405"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Octubre</w:t>
            </w:r>
          </w:p>
        </w:tc>
        <w:tc>
          <w:tcPr>
            <w:tcW w:w="2245"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2012090029</w:t>
            </w:r>
          </w:p>
        </w:tc>
        <w:tc>
          <w:tcPr>
            <w:tcW w:w="1113"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936</w:t>
            </w:r>
          </w:p>
        </w:tc>
      </w:tr>
      <w:tr w:rsidR="00E00EF1" w:rsidRPr="0021097B" w:rsidTr="004D5873">
        <w:trPr>
          <w:jc w:val="center"/>
        </w:trPr>
        <w:tc>
          <w:tcPr>
            <w:tcW w:w="1405"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Octubre</w:t>
            </w:r>
          </w:p>
        </w:tc>
        <w:tc>
          <w:tcPr>
            <w:tcW w:w="2245"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2012090031</w:t>
            </w:r>
          </w:p>
        </w:tc>
        <w:tc>
          <w:tcPr>
            <w:tcW w:w="1113"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3,282</w:t>
            </w:r>
          </w:p>
        </w:tc>
      </w:tr>
      <w:tr w:rsidR="00E00EF1" w:rsidRPr="0021097B" w:rsidTr="004D5873">
        <w:trPr>
          <w:jc w:val="center"/>
        </w:trPr>
        <w:tc>
          <w:tcPr>
            <w:tcW w:w="1405"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Octubre</w:t>
            </w:r>
          </w:p>
        </w:tc>
        <w:tc>
          <w:tcPr>
            <w:tcW w:w="2245"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2012090010</w:t>
            </w:r>
          </w:p>
        </w:tc>
        <w:tc>
          <w:tcPr>
            <w:tcW w:w="1113"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5,036</w:t>
            </w:r>
          </w:p>
        </w:tc>
      </w:tr>
      <w:tr w:rsidR="00E00EF1" w:rsidRPr="0021097B" w:rsidTr="004D5873">
        <w:trPr>
          <w:jc w:val="center"/>
        </w:trPr>
        <w:tc>
          <w:tcPr>
            <w:tcW w:w="1405"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Octubre</w:t>
            </w:r>
          </w:p>
        </w:tc>
        <w:tc>
          <w:tcPr>
            <w:tcW w:w="2245"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2012090041</w:t>
            </w:r>
          </w:p>
        </w:tc>
        <w:tc>
          <w:tcPr>
            <w:tcW w:w="1113"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1,967</w:t>
            </w:r>
          </w:p>
        </w:tc>
      </w:tr>
      <w:tr w:rsidR="00E00EF1" w:rsidRPr="0021097B" w:rsidTr="004D5873">
        <w:trPr>
          <w:jc w:val="center"/>
        </w:trPr>
        <w:tc>
          <w:tcPr>
            <w:tcW w:w="1405"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Noviembre</w:t>
            </w:r>
          </w:p>
        </w:tc>
        <w:tc>
          <w:tcPr>
            <w:tcW w:w="2245"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Póliza de ingresos</w:t>
            </w:r>
          </w:p>
        </w:tc>
        <w:tc>
          <w:tcPr>
            <w:tcW w:w="1113"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600</w:t>
            </w:r>
          </w:p>
        </w:tc>
      </w:tr>
      <w:tr w:rsidR="00E00EF1" w:rsidRPr="0021097B" w:rsidTr="004D5873">
        <w:trPr>
          <w:jc w:val="center"/>
        </w:trPr>
        <w:tc>
          <w:tcPr>
            <w:tcW w:w="1405"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Noviembre</w:t>
            </w:r>
          </w:p>
        </w:tc>
        <w:tc>
          <w:tcPr>
            <w:tcW w:w="2245"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Póliza de ingresos</w:t>
            </w:r>
          </w:p>
        </w:tc>
        <w:tc>
          <w:tcPr>
            <w:tcW w:w="1113"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354</w:t>
            </w:r>
          </w:p>
        </w:tc>
      </w:tr>
      <w:tr w:rsidR="00E00EF1" w:rsidRPr="0021097B" w:rsidTr="004D5873">
        <w:trPr>
          <w:jc w:val="center"/>
        </w:trPr>
        <w:tc>
          <w:tcPr>
            <w:tcW w:w="1405"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Noviembre</w:t>
            </w:r>
          </w:p>
        </w:tc>
        <w:tc>
          <w:tcPr>
            <w:tcW w:w="2245"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Póliza de ingresos</w:t>
            </w:r>
          </w:p>
        </w:tc>
        <w:tc>
          <w:tcPr>
            <w:tcW w:w="1113"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650</w:t>
            </w:r>
          </w:p>
        </w:tc>
      </w:tr>
      <w:tr w:rsidR="00E00EF1" w:rsidRPr="0021097B" w:rsidTr="004D5873">
        <w:trPr>
          <w:jc w:val="center"/>
        </w:trPr>
        <w:tc>
          <w:tcPr>
            <w:tcW w:w="1405"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Noviembre</w:t>
            </w:r>
          </w:p>
        </w:tc>
        <w:tc>
          <w:tcPr>
            <w:tcW w:w="2245"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Póliza de ingresos</w:t>
            </w:r>
          </w:p>
        </w:tc>
        <w:tc>
          <w:tcPr>
            <w:tcW w:w="1113"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25</w:t>
            </w:r>
          </w:p>
        </w:tc>
      </w:tr>
      <w:tr w:rsidR="00E00EF1" w:rsidRPr="0021097B" w:rsidTr="004D5873">
        <w:trPr>
          <w:jc w:val="center"/>
        </w:trPr>
        <w:tc>
          <w:tcPr>
            <w:tcW w:w="1405"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Noviembre</w:t>
            </w:r>
          </w:p>
        </w:tc>
        <w:tc>
          <w:tcPr>
            <w:tcW w:w="2245"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Póliza de ingresos</w:t>
            </w:r>
          </w:p>
        </w:tc>
        <w:tc>
          <w:tcPr>
            <w:tcW w:w="1113"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2,020</w:t>
            </w:r>
          </w:p>
        </w:tc>
      </w:tr>
      <w:tr w:rsidR="00E00EF1" w:rsidRPr="0021097B" w:rsidTr="004D5873">
        <w:trPr>
          <w:jc w:val="center"/>
        </w:trPr>
        <w:tc>
          <w:tcPr>
            <w:tcW w:w="1405"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Diciembre</w:t>
            </w:r>
          </w:p>
        </w:tc>
        <w:tc>
          <w:tcPr>
            <w:tcW w:w="2245"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Póliza de ingresos</w:t>
            </w:r>
          </w:p>
        </w:tc>
        <w:tc>
          <w:tcPr>
            <w:tcW w:w="1113"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1,340</w:t>
            </w:r>
          </w:p>
        </w:tc>
      </w:tr>
      <w:tr w:rsidR="00E00EF1" w:rsidRPr="0021097B" w:rsidTr="004D5873">
        <w:trPr>
          <w:jc w:val="center"/>
        </w:trPr>
        <w:tc>
          <w:tcPr>
            <w:tcW w:w="1405"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lastRenderedPageBreak/>
              <w:t>Diciembre</w:t>
            </w:r>
          </w:p>
        </w:tc>
        <w:tc>
          <w:tcPr>
            <w:tcW w:w="2245"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Póliza de ingresos</w:t>
            </w:r>
          </w:p>
        </w:tc>
        <w:tc>
          <w:tcPr>
            <w:tcW w:w="1113"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800</w:t>
            </w:r>
          </w:p>
        </w:tc>
      </w:tr>
      <w:tr w:rsidR="00E00EF1" w:rsidRPr="0021097B" w:rsidTr="004D5873">
        <w:trPr>
          <w:jc w:val="center"/>
        </w:trPr>
        <w:tc>
          <w:tcPr>
            <w:tcW w:w="1405"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Diciembre</w:t>
            </w:r>
          </w:p>
        </w:tc>
        <w:tc>
          <w:tcPr>
            <w:tcW w:w="2245"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Póliza de ingresos</w:t>
            </w:r>
          </w:p>
        </w:tc>
        <w:tc>
          <w:tcPr>
            <w:tcW w:w="1113"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200</w:t>
            </w:r>
          </w:p>
        </w:tc>
      </w:tr>
      <w:tr w:rsidR="00E00EF1" w:rsidRPr="0021097B" w:rsidTr="004D5873">
        <w:trPr>
          <w:jc w:val="center"/>
        </w:trPr>
        <w:tc>
          <w:tcPr>
            <w:tcW w:w="1405"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Diciembre</w:t>
            </w:r>
          </w:p>
        </w:tc>
        <w:tc>
          <w:tcPr>
            <w:tcW w:w="2245"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Póliza de ingresos</w:t>
            </w:r>
          </w:p>
        </w:tc>
        <w:tc>
          <w:tcPr>
            <w:tcW w:w="1113"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1,428</w:t>
            </w:r>
          </w:p>
        </w:tc>
      </w:tr>
      <w:tr w:rsidR="00E00EF1" w:rsidRPr="0021097B" w:rsidTr="004D5873">
        <w:trPr>
          <w:jc w:val="center"/>
        </w:trPr>
        <w:tc>
          <w:tcPr>
            <w:tcW w:w="1405"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Diciembre</w:t>
            </w:r>
          </w:p>
        </w:tc>
        <w:tc>
          <w:tcPr>
            <w:tcW w:w="2245"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Póliza de ingresos</w:t>
            </w:r>
          </w:p>
        </w:tc>
        <w:tc>
          <w:tcPr>
            <w:tcW w:w="1113"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828</w:t>
            </w:r>
          </w:p>
        </w:tc>
      </w:tr>
      <w:tr w:rsidR="00E00EF1" w:rsidRPr="0021097B" w:rsidTr="004D5873">
        <w:trPr>
          <w:jc w:val="center"/>
        </w:trPr>
        <w:tc>
          <w:tcPr>
            <w:tcW w:w="1405"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Diciembre</w:t>
            </w:r>
          </w:p>
        </w:tc>
        <w:tc>
          <w:tcPr>
            <w:tcW w:w="2245"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Póliza de ingresos</w:t>
            </w:r>
          </w:p>
        </w:tc>
        <w:tc>
          <w:tcPr>
            <w:tcW w:w="1113"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400</w:t>
            </w:r>
          </w:p>
        </w:tc>
      </w:tr>
      <w:tr w:rsidR="00E00EF1" w:rsidRPr="0021097B" w:rsidTr="004D5873">
        <w:trPr>
          <w:jc w:val="center"/>
        </w:trPr>
        <w:tc>
          <w:tcPr>
            <w:tcW w:w="1405"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Diciembre</w:t>
            </w:r>
          </w:p>
        </w:tc>
        <w:tc>
          <w:tcPr>
            <w:tcW w:w="2245"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Póliza de ingresos</w:t>
            </w:r>
          </w:p>
        </w:tc>
        <w:tc>
          <w:tcPr>
            <w:tcW w:w="1113" w:type="pct"/>
            <w:hideMark/>
          </w:tcPr>
          <w:p w:rsidR="00E00EF1" w:rsidRPr="0021097B" w:rsidRDefault="00E00EF1" w:rsidP="0021097B">
            <w:pPr>
              <w:jc w:val="center"/>
              <w:rPr>
                <w:rFonts w:ascii="Arial" w:eastAsia="Times New Roman" w:hAnsi="Arial" w:cs="Arial"/>
                <w:sz w:val="14"/>
                <w:szCs w:val="14"/>
                <w:lang w:eastAsia="es-MX"/>
              </w:rPr>
            </w:pPr>
            <w:r w:rsidRPr="0021097B">
              <w:rPr>
                <w:rFonts w:ascii="Arial" w:eastAsia="Times New Roman" w:hAnsi="Arial" w:cs="Arial"/>
                <w:sz w:val="14"/>
                <w:szCs w:val="14"/>
                <w:lang w:eastAsia="es-MX"/>
              </w:rPr>
              <w:t>2,000</w:t>
            </w:r>
          </w:p>
        </w:tc>
      </w:tr>
      <w:tr w:rsidR="00E00EF1" w:rsidRPr="0021097B" w:rsidTr="004D5873">
        <w:trPr>
          <w:jc w:val="center"/>
        </w:trPr>
        <w:tc>
          <w:tcPr>
            <w:tcW w:w="1405" w:type="pct"/>
            <w:hideMark/>
          </w:tcPr>
          <w:p w:rsidR="00E00EF1" w:rsidRPr="0021097B" w:rsidRDefault="00E00EF1" w:rsidP="0021097B">
            <w:pPr>
              <w:jc w:val="center"/>
              <w:rPr>
                <w:rFonts w:ascii="Arial" w:eastAsia="Times New Roman" w:hAnsi="Arial" w:cs="Arial"/>
                <w:sz w:val="14"/>
                <w:szCs w:val="14"/>
                <w:lang w:eastAsia="es-MX"/>
              </w:rPr>
            </w:pPr>
          </w:p>
        </w:tc>
        <w:tc>
          <w:tcPr>
            <w:tcW w:w="2245" w:type="pct"/>
            <w:hideMark/>
          </w:tcPr>
          <w:p w:rsidR="00E00EF1" w:rsidRPr="0021097B" w:rsidRDefault="00E00EF1" w:rsidP="0021097B">
            <w:pPr>
              <w:jc w:val="center"/>
              <w:rPr>
                <w:rFonts w:ascii="Arial" w:eastAsia="Times New Roman" w:hAnsi="Arial" w:cs="Arial"/>
                <w:sz w:val="14"/>
                <w:szCs w:val="14"/>
                <w:lang w:eastAsia="es-MX"/>
              </w:rPr>
            </w:pPr>
          </w:p>
        </w:tc>
        <w:tc>
          <w:tcPr>
            <w:tcW w:w="1113" w:type="pct"/>
            <w:hideMark/>
          </w:tcPr>
          <w:p w:rsidR="00E00EF1" w:rsidRPr="0021097B" w:rsidRDefault="00E00EF1" w:rsidP="0021097B">
            <w:pPr>
              <w:jc w:val="center"/>
              <w:rPr>
                <w:rFonts w:ascii="Arial" w:eastAsia="Times New Roman" w:hAnsi="Arial" w:cs="Arial"/>
                <w:b/>
                <w:bCs/>
                <w:sz w:val="14"/>
                <w:szCs w:val="14"/>
                <w:lang w:eastAsia="es-MX"/>
              </w:rPr>
            </w:pPr>
            <w:r w:rsidRPr="0021097B">
              <w:rPr>
                <w:rFonts w:ascii="Arial" w:eastAsia="Times New Roman" w:hAnsi="Arial" w:cs="Arial"/>
                <w:b/>
                <w:bCs/>
                <w:sz w:val="14"/>
                <w:szCs w:val="14"/>
                <w:lang w:eastAsia="es-MX"/>
              </w:rPr>
              <w:t>45,972</w:t>
            </w:r>
          </w:p>
        </w:tc>
      </w:tr>
    </w:tbl>
    <w:p w:rsidR="008E2CD3" w:rsidRPr="00047CAE" w:rsidRDefault="008E2CD3" w:rsidP="00047CAE">
      <w:pPr>
        <w:jc w:val="both"/>
        <w:rPr>
          <w:rFonts w:ascii="Arial" w:eastAsia="Times New Roman" w:hAnsi="Arial" w:cs="Arial"/>
          <w:lang w:eastAsia="es-MX"/>
        </w:rPr>
      </w:pPr>
    </w:p>
    <w:p w:rsidR="008E2CD3" w:rsidRPr="00047CAE" w:rsidRDefault="008E2CD3" w:rsidP="00047CAE">
      <w:pPr>
        <w:jc w:val="both"/>
        <w:rPr>
          <w:rFonts w:ascii="Arial" w:eastAsia="Times New Roman" w:hAnsi="Arial" w:cs="Arial"/>
          <w:lang w:eastAsia="es-MX"/>
        </w:rPr>
      </w:pPr>
      <w:r w:rsidRPr="00047CAE">
        <w:rPr>
          <w:rFonts w:ascii="Arial" w:eastAsia="Times New Roman" w:hAnsi="Arial" w:cs="Arial"/>
          <w:lang w:eastAsia="es-MX"/>
        </w:rPr>
        <w:t>Depósit</w:t>
      </w:r>
      <w:r w:rsidR="00755363">
        <w:rPr>
          <w:rFonts w:ascii="Arial" w:eastAsia="Times New Roman" w:hAnsi="Arial" w:cs="Arial"/>
          <w:lang w:eastAsia="es-MX"/>
        </w:rPr>
        <w:t>os pendientes de contabilizar (</w:t>
      </w:r>
      <w:r w:rsidRPr="00047CAE">
        <w:rPr>
          <w:rFonts w:ascii="Arial" w:eastAsia="Times New Roman" w:hAnsi="Arial" w:cs="Arial"/>
          <w:lang w:eastAsia="es-MX"/>
        </w:rPr>
        <w:t>No registrados c</w:t>
      </w:r>
      <w:r w:rsidR="00755363">
        <w:rPr>
          <w:rFonts w:ascii="Arial" w:eastAsia="Times New Roman" w:hAnsi="Arial" w:cs="Arial"/>
          <w:lang w:eastAsia="es-MX"/>
        </w:rPr>
        <w:t>ontablemente):</w:t>
      </w:r>
    </w:p>
    <w:tbl>
      <w:tblPr>
        <w:tblStyle w:val="Tablaconcuadrcula"/>
        <w:tblW w:w="4300" w:type="pct"/>
        <w:jc w:val="center"/>
        <w:tblLook w:val="04A0" w:firstRow="1" w:lastRow="0" w:firstColumn="1" w:lastColumn="0" w:noHBand="0" w:noVBand="1"/>
      </w:tblPr>
      <w:tblGrid>
        <w:gridCol w:w="724"/>
        <w:gridCol w:w="1001"/>
        <w:gridCol w:w="4133"/>
        <w:gridCol w:w="960"/>
        <w:gridCol w:w="335"/>
      </w:tblGrid>
      <w:tr w:rsidR="00755363" w:rsidRPr="00755363" w:rsidTr="004D5873">
        <w:trPr>
          <w:jc w:val="center"/>
        </w:trPr>
        <w:tc>
          <w:tcPr>
            <w:tcW w:w="0" w:type="auto"/>
            <w:shd w:val="clear" w:color="auto" w:fill="BFBFBF" w:themeFill="background1" w:themeFillShade="BF"/>
            <w:hideMark/>
          </w:tcPr>
          <w:p w:rsidR="00755363" w:rsidRPr="00755363" w:rsidRDefault="00755363" w:rsidP="00755363">
            <w:pPr>
              <w:jc w:val="center"/>
              <w:rPr>
                <w:rFonts w:ascii="Arial" w:eastAsia="Times New Roman" w:hAnsi="Arial" w:cs="Arial"/>
                <w:b/>
                <w:sz w:val="14"/>
                <w:szCs w:val="14"/>
                <w:u w:val="single"/>
                <w:lang w:eastAsia="es-MX"/>
              </w:rPr>
            </w:pPr>
            <w:r w:rsidRPr="00755363">
              <w:rPr>
                <w:rFonts w:ascii="Arial" w:eastAsia="Times New Roman" w:hAnsi="Arial" w:cs="Arial"/>
                <w:b/>
                <w:sz w:val="14"/>
                <w:szCs w:val="14"/>
                <w:u w:val="single"/>
                <w:lang w:eastAsia="es-MX"/>
              </w:rPr>
              <w:t>.</w:t>
            </w:r>
          </w:p>
        </w:tc>
        <w:tc>
          <w:tcPr>
            <w:tcW w:w="0" w:type="auto"/>
            <w:shd w:val="clear" w:color="auto" w:fill="BFBFBF" w:themeFill="background1" w:themeFillShade="BF"/>
            <w:hideMark/>
          </w:tcPr>
          <w:p w:rsidR="00755363" w:rsidRPr="00755363" w:rsidRDefault="00755363" w:rsidP="00755363">
            <w:pPr>
              <w:jc w:val="center"/>
              <w:rPr>
                <w:rFonts w:ascii="Arial" w:eastAsia="Times New Roman" w:hAnsi="Arial" w:cs="Arial"/>
                <w:b/>
                <w:sz w:val="14"/>
                <w:szCs w:val="14"/>
                <w:u w:val="single"/>
                <w:lang w:eastAsia="es-MX"/>
              </w:rPr>
            </w:pPr>
            <w:r w:rsidRPr="00755363">
              <w:rPr>
                <w:rFonts w:ascii="Arial" w:eastAsia="Times New Roman" w:hAnsi="Arial" w:cs="Arial"/>
                <w:b/>
                <w:sz w:val="14"/>
                <w:szCs w:val="14"/>
                <w:u w:val="single"/>
                <w:lang w:eastAsia="es-MX"/>
              </w:rPr>
              <w:t>Mes</w:t>
            </w:r>
          </w:p>
        </w:tc>
        <w:tc>
          <w:tcPr>
            <w:tcW w:w="0" w:type="auto"/>
            <w:shd w:val="clear" w:color="auto" w:fill="BFBFBF" w:themeFill="background1" w:themeFillShade="BF"/>
            <w:hideMark/>
          </w:tcPr>
          <w:p w:rsidR="00755363" w:rsidRPr="00755363" w:rsidRDefault="00755363" w:rsidP="00755363">
            <w:pPr>
              <w:jc w:val="center"/>
              <w:rPr>
                <w:rFonts w:ascii="Arial" w:eastAsia="Times New Roman" w:hAnsi="Arial" w:cs="Arial"/>
                <w:b/>
                <w:sz w:val="14"/>
                <w:szCs w:val="14"/>
                <w:u w:val="single"/>
                <w:lang w:eastAsia="es-MX"/>
              </w:rPr>
            </w:pPr>
            <w:r w:rsidRPr="00755363">
              <w:rPr>
                <w:rFonts w:ascii="Arial" w:eastAsia="Times New Roman" w:hAnsi="Arial" w:cs="Arial"/>
                <w:b/>
                <w:sz w:val="14"/>
                <w:szCs w:val="14"/>
                <w:u w:val="single"/>
                <w:lang w:eastAsia="es-MX"/>
              </w:rPr>
              <w:t>Concepto</w:t>
            </w:r>
          </w:p>
        </w:tc>
        <w:tc>
          <w:tcPr>
            <w:tcW w:w="0" w:type="auto"/>
            <w:shd w:val="clear" w:color="auto" w:fill="BFBFBF" w:themeFill="background1" w:themeFillShade="BF"/>
            <w:hideMark/>
          </w:tcPr>
          <w:p w:rsidR="00755363" w:rsidRPr="00755363" w:rsidRDefault="00755363" w:rsidP="00755363">
            <w:pPr>
              <w:jc w:val="center"/>
              <w:rPr>
                <w:rFonts w:ascii="Arial" w:eastAsia="Times New Roman" w:hAnsi="Arial" w:cs="Arial"/>
                <w:b/>
                <w:sz w:val="14"/>
                <w:szCs w:val="14"/>
                <w:u w:val="single"/>
                <w:lang w:eastAsia="es-MX"/>
              </w:rPr>
            </w:pPr>
            <w:r w:rsidRPr="00755363">
              <w:rPr>
                <w:rFonts w:ascii="Arial" w:eastAsia="Times New Roman" w:hAnsi="Arial" w:cs="Arial"/>
                <w:b/>
                <w:sz w:val="14"/>
                <w:szCs w:val="14"/>
                <w:u w:val="single"/>
                <w:lang w:eastAsia="es-MX"/>
              </w:rPr>
              <w:t>Importe</w:t>
            </w:r>
          </w:p>
        </w:tc>
        <w:tc>
          <w:tcPr>
            <w:tcW w:w="0" w:type="auto"/>
            <w:shd w:val="clear" w:color="auto" w:fill="BFBFBF" w:themeFill="background1" w:themeFillShade="BF"/>
            <w:hideMark/>
          </w:tcPr>
          <w:p w:rsidR="00755363" w:rsidRPr="00755363" w:rsidRDefault="00755363" w:rsidP="00755363">
            <w:pPr>
              <w:jc w:val="center"/>
              <w:rPr>
                <w:rFonts w:ascii="Arial" w:eastAsia="Times New Roman" w:hAnsi="Arial" w:cs="Arial"/>
                <w:b/>
                <w:sz w:val="14"/>
                <w:szCs w:val="14"/>
                <w:u w:val="single"/>
                <w:lang w:eastAsia="es-MX"/>
              </w:rPr>
            </w:pPr>
            <w:r w:rsidRPr="00755363">
              <w:rPr>
                <w:rFonts w:ascii="Arial" w:eastAsia="Times New Roman" w:hAnsi="Arial" w:cs="Arial"/>
                <w:b/>
                <w:sz w:val="14"/>
                <w:szCs w:val="14"/>
                <w:u w:val="single"/>
                <w:lang w:eastAsia="es-MX"/>
              </w:rPr>
              <w:t>.</w:t>
            </w:r>
          </w:p>
        </w:tc>
      </w:tr>
      <w:tr w:rsidR="00755363" w:rsidRPr="00755363" w:rsidTr="004D5873">
        <w:trPr>
          <w:jc w:val="center"/>
        </w:trPr>
        <w:tc>
          <w:tcPr>
            <w:tcW w:w="0" w:type="auto"/>
            <w:hideMark/>
          </w:tcPr>
          <w:p w:rsidR="00755363" w:rsidRPr="00755363" w:rsidRDefault="00755363" w:rsidP="00755363">
            <w:pPr>
              <w:jc w:val="center"/>
              <w:rPr>
                <w:rFonts w:ascii="Arial" w:eastAsia="Times New Roman" w:hAnsi="Arial" w:cs="Arial"/>
                <w:sz w:val="14"/>
                <w:szCs w:val="14"/>
                <w:lang w:eastAsia="es-MX"/>
              </w:rPr>
            </w:pP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09/11/12</w:t>
            </w: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Deposito en efectivo administraciones pasadas</w:t>
            </w: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7,037</w:t>
            </w:r>
          </w:p>
        </w:tc>
        <w:tc>
          <w:tcPr>
            <w:tcW w:w="0" w:type="auto"/>
            <w:hideMark/>
          </w:tcPr>
          <w:p w:rsidR="00755363" w:rsidRPr="00755363" w:rsidRDefault="00755363" w:rsidP="00755363">
            <w:pPr>
              <w:jc w:val="center"/>
              <w:rPr>
                <w:rFonts w:ascii="Arial" w:eastAsia="Times New Roman" w:hAnsi="Arial" w:cs="Arial"/>
                <w:sz w:val="14"/>
                <w:szCs w:val="14"/>
                <w:lang w:eastAsia="es-MX"/>
              </w:rPr>
            </w:pPr>
          </w:p>
        </w:tc>
      </w:tr>
      <w:tr w:rsidR="00755363" w:rsidRPr="00755363" w:rsidTr="004D5873">
        <w:trPr>
          <w:jc w:val="center"/>
        </w:trPr>
        <w:tc>
          <w:tcPr>
            <w:tcW w:w="0" w:type="auto"/>
            <w:hideMark/>
          </w:tcPr>
          <w:p w:rsidR="00755363" w:rsidRPr="00755363" w:rsidRDefault="00755363" w:rsidP="00755363">
            <w:pPr>
              <w:jc w:val="center"/>
              <w:rPr>
                <w:rFonts w:ascii="Arial" w:eastAsia="Times New Roman" w:hAnsi="Arial" w:cs="Arial"/>
                <w:sz w:val="14"/>
                <w:szCs w:val="14"/>
                <w:lang w:eastAsia="es-MX"/>
              </w:rPr>
            </w:pP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27/11/12</w:t>
            </w: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Bonificación de compra</w:t>
            </w: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2,958</w:t>
            </w:r>
          </w:p>
        </w:tc>
        <w:tc>
          <w:tcPr>
            <w:tcW w:w="0" w:type="auto"/>
            <w:hideMark/>
          </w:tcPr>
          <w:p w:rsidR="00755363" w:rsidRPr="00755363" w:rsidRDefault="00755363" w:rsidP="00755363">
            <w:pPr>
              <w:jc w:val="center"/>
              <w:rPr>
                <w:rFonts w:ascii="Arial" w:eastAsia="Times New Roman" w:hAnsi="Arial" w:cs="Arial"/>
                <w:sz w:val="14"/>
                <w:szCs w:val="14"/>
                <w:lang w:eastAsia="es-MX"/>
              </w:rPr>
            </w:pPr>
          </w:p>
        </w:tc>
      </w:tr>
      <w:tr w:rsidR="00755363" w:rsidRPr="00755363" w:rsidTr="004D5873">
        <w:trPr>
          <w:jc w:val="center"/>
        </w:trPr>
        <w:tc>
          <w:tcPr>
            <w:tcW w:w="0" w:type="auto"/>
            <w:hideMark/>
          </w:tcPr>
          <w:p w:rsidR="00755363" w:rsidRPr="00755363" w:rsidRDefault="00755363" w:rsidP="00755363">
            <w:pPr>
              <w:jc w:val="center"/>
              <w:rPr>
                <w:rFonts w:ascii="Arial" w:eastAsia="Times New Roman" w:hAnsi="Arial" w:cs="Arial"/>
                <w:b/>
                <w:bCs/>
                <w:sz w:val="14"/>
                <w:szCs w:val="14"/>
                <w:lang w:eastAsia="es-MX"/>
              </w:rPr>
            </w:pPr>
            <w:r w:rsidRPr="00755363">
              <w:rPr>
                <w:rFonts w:ascii="Arial" w:eastAsia="Times New Roman" w:hAnsi="Arial" w:cs="Arial"/>
                <w:b/>
                <w:bCs/>
                <w:sz w:val="14"/>
                <w:szCs w:val="14"/>
                <w:lang w:eastAsia="es-MX"/>
              </w:rPr>
              <w:t>Total</w:t>
            </w:r>
          </w:p>
        </w:tc>
        <w:tc>
          <w:tcPr>
            <w:tcW w:w="0" w:type="auto"/>
            <w:hideMark/>
          </w:tcPr>
          <w:p w:rsidR="00755363" w:rsidRPr="00755363" w:rsidRDefault="00755363" w:rsidP="00755363">
            <w:pPr>
              <w:jc w:val="center"/>
              <w:rPr>
                <w:rFonts w:ascii="Arial" w:eastAsia="Times New Roman" w:hAnsi="Arial" w:cs="Arial"/>
                <w:sz w:val="14"/>
                <w:szCs w:val="14"/>
                <w:lang w:eastAsia="es-MX"/>
              </w:rPr>
            </w:pPr>
          </w:p>
        </w:tc>
        <w:tc>
          <w:tcPr>
            <w:tcW w:w="0" w:type="auto"/>
            <w:hideMark/>
          </w:tcPr>
          <w:p w:rsidR="00755363" w:rsidRPr="00755363" w:rsidRDefault="00755363" w:rsidP="00755363">
            <w:pPr>
              <w:jc w:val="center"/>
              <w:rPr>
                <w:rFonts w:ascii="Arial" w:eastAsia="Times New Roman" w:hAnsi="Arial" w:cs="Arial"/>
                <w:sz w:val="14"/>
                <w:szCs w:val="14"/>
                <w:lang w:eastAsia="es-MX"/>
              </w:rPr>
            </w:pPr>
          </w:p>
        </w:tc>
        <w:tc>
          <w:tcPr>
            <w:tcW w:w="0" w:type="auto"/>
            <w:hideMark/>
          </w:tcPr>
          <w:p w:rsidR="00755363" w:rsidRPr="00755363" w:rsidRDefault="00755363" w:rsidP="00755363">
            <w:pPr>
              <w:jc w:val="center"/>
              <w:rPr>
                <w:rFonts w:ascii="Arial" w:eastAsia="Times New Roman" w:hAnsi="Arial" w:cs="Arial"/>
                <w:b/>
                <w:bCs/>
                <w:sz w:val="14"/>
                <w:szCs w:val="14"/>
                <w:lang w:eastAsia="es-MX"/>
              </w:rPr>
            </w:pPr>
            <w:r w:rsidRPr="00755363">
              <w:rPr>
                <w:rFonts w:ascii="Arial" w:eastAsia="Times New Roman" w:hAnsi="Arial" w:cs="Arial"/>
                <w:b/>
                <w:bCs/>
                <w:sz w:val="14"/>
                <w:szCs w:val="14"/>
                <w:lang w:eastAsia="es-MX"/>
              </w:rPr>
              <w:t>9,995</w:t>
            </w:r>
          </w:p>
        </w:tc>
        <w:tc>
          <w:tcPr>
            <w:tcW w:w="0" w:type="auto"/>
            <w:hideMark/>
          </w:tcPr>
          <w:p w:rsidR="00755363" w:rsidRPr="00755363" w:rsidRDefault="00755363" w:rsidP="00755363">
            <w:pPr>
              <w:jc w:val="center"/>
              <w:rPr>
                <w:rFonts w:ascii="Arial" w:eastAsia="Times New Roman" w:hAnsi="Arial" w:cs="Arial"/>
                <w:sz w:val="14"/>
                <w:szCs w:val="14"/>
                <w:lang w:eastAsia="es-MX"/>
              </w:rPr>
            </w:pPr>
          </w:p>
        </w:tc>
      </w:tr>
    </w:tbl>
    <w:p w:rsidR="00583536" w:rsidRDefault="00583536" w:rsidP="00047CAE">
      <w:pPr>
        <w:jc w:val="both"/>
        <w:rPr>
          <w:rFonts w:ascii="Arial" w:eastAsia="Times New Roman" w:hAnsi="Arial" w:cs="Arial"/>
          <w:lang w:eastAsia="es-MX"/>
        </w:rPr>
      </w:pPr>
    </w:p>
    <w:p w:rsidR="008E2CD3" w:rsidRPr="00047CAE" w:rsidRDefault="008E2CD3" w:rsidP="00047CAE">
      <w:pPr>
        <w:jc w:val="both"/>
        <w:rPr>
          <w:rFonts w:ascii="Arial" w:eastAsia="Times New Roman" w:hAnsi="Arial" w:cs="Arial"/>
          <w:lang w:eastAsia="es-MX"/>
        </w:rPr>
      </w:pPr>
      <w:r w:rsidRPr="00047CAE">
        <w:rPr>
          <w:rFonts w:ascii="Arial" w:eastAsia="Times New Roman" w:hAnsi="Arial" w:cs="Arial"/>
          <w:lang w:eastAsia="es-MX"/>
        </w:rPr>
        <w:t>Cheques en tránsito:</w:t>
      </w:r>
    </w:p>
    <w:tbl>
      <w:tblPr>
        <w:tblStyle w:val="Tablaconcuadrcula"/>
        <w:tblW w:w="3338" w:type="pct"/>
        <w:jc w:val="center"/>
        <w:tblLook w:val="04A0" w:firstRow="1" w:lastRow="0" w:firstColumn="1" w:lastColumn="0" w:noHBand="0" w:noVBand="1"/>
      </w:tblPr>
      <w:tblGrid>
        <w:gridCol w:w="1194"/>
        <w:gridCol w:w="977"/>
        <w:gridCol w:w="977"/>
        <w:gridCol w:w="2404"/>
      </w:tblGrid>
      <w:tr w:rsidR="00755363" w:rsidRPr="00755363" w:rsidTr="00976F62">
        <w:trPr>
          <w:tblHeader/>
          <w:jc w:val="center"/>
        </w:trPr>
        <w:tc>
          <w:tcPr>
            <w:tcW w:w="0" w:type="auto"/>
            <w:shd w:val="clear" w:color="auto" w:fill="BFBFBF" w:themeFill="background1" w:themeFillShade="BF"/>
            <w:hideMark/>
          </w:tcPr>
          <w:p w:rsidR="00755363" w:rsidRPr="00755363" w:rsidRDefault="00755363" w:rsidP="00755363">
            <w:pPr>
              <w:jc w:val="center"/>
              <w:rPr>
                <w:rFonts w:ascii="Arial" w:eastAsia="Times New Roman" w:hAnsi="Arial" w:cs="Arial"/>
                <w:b/>
                <w:sz w:val="14"/>
                <w:szCs w:val="14"/>
                <w:u w:val="single"/>
                <w:lang w:eastAsia="es-MX"/>
              </w:rPr>
            </w:pPr>
            <w:r w:rsidRPr="00755363">
              <w:rPr>
                <w:rFonts w:ascii="Arial" w:eastAsia="Times New Roman" w:hAnsi="Arial" w:cs="Arial"/>
                <w:b/>
                <w:sz w:val="14"/>
                <w:szCs w:val="14"/>
                <w:u w:val="single"/>
                <w:lang w:eastAsia="es-MX"/>
              </w:rPr>
              <w:t>Mes</w:t>
            </w:r>
          </w:p>
        </w:tc>
        <w:tc>
          <w:tcPr>
            <w:tcW w:w="0" w:type="auto"/>
            <w:shd w:val="clear" w:color="auto" w:fill="BFBFBF" w:themeFill="background1" w:themeFillShade="BF"/>
            <w:hideMark/>
          </w:tcPr>
          <w:p w:rsidR="00755363" w:rsidRPr="00755363" w:rsidRDefault="00755363" w:rsidP="00755363">
            <w:pPr>
              <w:jc w:val="center"/>
              <w:rPr>
                <w:rFonts w:ascii="Arial" w:eastAsia="Times New Roman" w:hAnsi="Arial" w:cs="Arial"/>
                <w:b/>
                <w:sz w:val="14"/>
                <w:szCs w:val="14"/>
                <w:u w:val="single"/>
                <w:lang w:eastAsia="es-MX"/>
              </w:rPr>
            </w:pPr>
            <w:r w:rsidRPr="00755363">
              <w:rPr>
                <w:rFonts w:ascii="Arial" w:eastAsia="Times New Roman" w:hAnsi="Arial" w:cs="Arial"/>
                <w:b/>
                <w:sz w:val="14"/>
                <w:szCs w:val="14"/>
                <w:u w:val="single"/>
                <w:lang w:eastAsia="es-MX"/>
              </w:rPr>
              <w:t>Cheque</w:t>
            </w:r>
          </w:p>
        </w:tc>
        <w:tc>
          <w:tcPr>
            <w:tcW w:w="0" w:type="auto"/>
            <w:shd w:val="clear" w:color="auto" w:fill="BFBFBF" w:themeFill="background1" w:themeFillShade="BF"/>
            <w:hideMark/>
          </w:tcPr>
          <w:p w:rsidR="00755363" w:rsidRPr="00755363" w:rsidRDefault="00755363" w:rsidP="00755363">
            <w:pPr>
              <w:jc w:val="center"/>
              <w:rPr>
                <w:rFonts w:ascii="Arial" w:eastAsia="Times New Roman" w:hAnsi="Arial" w:cs="Arial"/>
                <w:b/>
                <w:sz w:val="14"/>
                <w:szCs w:val="14"/>
                <w:u w:val="single"/>
                <w:lang w:eastAsia="es-MX"/>
              </w:rPr>
            </w:pPr>
            <w:r w:rsidRPr="00755363">
              <w:rPr>
                <w:rFonts w:ascii="Arial" w:eastAsia="Times New Roman" w:hAnsi="Arial" w:cs="Arial"/>
                <w:b/>
                <w:sz w:val="14"/>
                <w:szCs w:val="14"/>
                <w:u w:val="single"/>
                <w:lang w:eastAsia="es-MX"/>
              </w:rPr>
              <w:t>Importe</w:t>
            </w:r>
          </w:p>
        </w:tc>
        <w:tc>
          <w:tcPr>
            <w:tcW w:w="2165" w:type="pct"/>
            <w:shd w:val="clear" w:color="auto" w:fill="BFBFBF" w:themeFill="background1" w:themeFillShade="BF"/>
            <w:hideMark/>
          </w:tcPr>
          <w:p w:rsidR="00755363" w:rsidRPr="00755363" w:rsidRDefault="00755363" w:rsidP="00755363">
            <w:pPr>
              <w:jc w:val="center"/>
              <w:rPr>
                <w:rFonts w:ascii="Arial" w:eastAsia="Times New Roman" w:hAnsi="Arial" w:cs="Arial"/>
                <w:b/>
                <w:sz w:val="14"/>
                <w:szCs w:val="14"/>
                <w:u w:val="single"/>
                <w:lang w:eastAsia="es-MX"/>
              </w:rPr>
            </w:pPr>
            <w:r w:rsidRPr="00755363">
              <w:rPr>
                <w:rFonts w:ascii="Arial" w:eastAsia="Times New Roman" w:hAnsi="Arial" w:cs="Arial"/>
                <w:b/>
                <w:sz w:val="14"/>
                <w:szCs w:val="14"/>
                <w:u w:val="single"/>
                <w:lang w:eastAsia="es-MX"/>
              </w:rPr>
              <w:t>Beneficiario</w:t>
            </w:r>
          </w:p>
        </w:tc>
      </w:tr>
      <w:tr w:rsidR="00755363" w:rsidRPr="00755363" w:rsidTr="00976F62">
        <w:trPr>
          <w:jc w:val="center"/>
        </w:trPr>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Octubre</w:t>
            </w: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13650</w:t>
            </w: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1,700</w:t>
            </w:r>
          </w:p>
        </w:tc>
        <w:tc>
          <w:tcPr>
            <w:tcW w:w="2165" w:type="pct"/>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José de Jesús Galván Sánchez</w:t>
            </w:r>
          </w:p>
        </w:tc>
      </w:tr>
      <w:tr w:rsidR="00755363" w:rsidRPr="00755363" w:rsidTr="00976F62">
        <w:trPr>
          <w:jc w:val="center"/>
        </w:trPr>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Octubre</w:t>
            </w: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13928</w:t>
            </w: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1,800</w:t>
            </w:r>
          </w:p>
        </w:tc>
        <w:tc>
          <w:tcPr>
            <w:tcW w:w="2165" w:type="pct"/>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María Dolores Escobedo Luna</w:t>
            </w:r>
          </w:p>
        </w:tc>
      </w:tr>
      <w:tr w:rsidR="00755363" w:rsidRPr="00755363" w:rsidTr="00976F62">
        <w:trPr>
          <w:jc w:val="center"/>
        </w:trPr>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Octubre</w:t>
            </w: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14079</w:t>
            </w: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3,754</w:t>
            </w:r>
          </w:p>
        </w:tc>
        <w:tc>
          <w:tcPr>
            <w:tcW w:w="2165" w:type="pct"/>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 xml:space="preserve">Irma Brenda </w:t>
            </w:r>
            <w:proofErr w:type="spellStart"/>
            <w:r w:rsidRPr="00755363">
              <w:rPr>
                <w:rFonts w:ascii="Arial" w:eastAsia="Times New Roman" w:hAnsi="Arial" w:cs="Arial"/>
                <w:sz w:val="14"/>
                <w:szCs w:val="14"/>
                <w:lang w:eastAsia="es-MX"/>
              </w:rPr>
              <w:t>Yurizia</w:t>
            </w:r>
            <w:proofErr w:type="spellEnd"/>
            <w:r w:rsidRPr="00755363">
              <w:rPr>
                <w:rFonts w:ascii="Arial" w:eastAsia="Times New Roman" w:hAnsi="Arial" w:cs="Arial"/>
                <w:sz w:val="14"/>
                <w:szCs w:val="14"/>
                <w:lang w:eastAsia="es-MX"/>
              </w:rPr>
              <w:t xml:space="preserve"> Vizcarra</w:t>
            </w:r>
          </w:p>
        </w:tc>
      </w:tr>
      <w:tr w:rsidR="00755363" w:rsidRPr="00755363" w:rsidTr="00976F62">
        <w:trPr>
          <w:jc w:val="center"/>
        </w:trPr>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Octubre</w:t>
            </w: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14092</w:t>
            </w: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1,000</w:t>
            </w:r>
          </w:p>
        </w:tc>
        <w:tc>
          <w:tcPr>
            <w:tcW w:w="2165" w:type="pct"/>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 xml:space="preserve">Félix </w:t>
            </w:r>
            <w:proofErr w:type="spellStart"/>
            <w:r w:rsidRPr="00755363">
              <w:rPr>
                <w:rFonts w:ascii="Arial" w:eastAsia="Times New Roman" w:hAnsi="Arial" w:cs="Arial"/>
                <w:sz w:val="14"/>
                <w:szCs w:val="14"/>
                <w:lang w:eastAsia="es-MX"/>
              </w:rPr>
              <w:t>Olab</w:t>
            </w:r>
            <w:proofErr w:type="spellEnd"/>
            <w:r w:rsidRPr="00755363">
              <w:rPr>
                <w:rFonts w:ascii="Arial" w:eastAsia="Times New Roman" w:hAnsi="Arial" w:cs="Arial"/>
                <w:sz w:val="14"/>
                <w:szCs w:val="14"/>
                <w:lang w:eastAsia="es-MX"/>
              </w:rPr>
              <w:t xml:space="preserve"> </w:t>
            </w:r>
            <w:proofErr w:type="spellStart"/>
            <w:r w:rsidRPr="00755363">
              <w:rPr>
                <w:rFonts w:ascii="Arial" w:eastAsia="Times New Roman" w:hAnsi="Arial" w:cs="Arial"/>
                <w:sz w:val="14"/>
                <w:szCs w:val="14"/>
                <w:lang w:eastAsia="es-MX"/>
              </w:rPr>
              <w:t>Tec</w:t>
            </w:r>
            <w:proofErr w:type="spellEnd"/>
            <w:r w:rsidRPr="00755363">
              <w:rPr>
                <w:rFonts w:ascii="Arial" w:eastAsia="Times New Roman" w:hAnsi="Arial" w:cs="Arial"/>
                <w:sz w:val="14"/>
                <w:szCs w:val="14"/>
                <w:lang w:eastAsia="es-MX"/>
              </w:rPr>
              <w:t xml:space="preserve"> Chi</w:t>
            </w:r>
          </w:p>
        </w:tc>
      </w:tr>
      <w:tr w:rsidR="00755363" w:rsidRPr="00755363" w:rsidTr="00976F62">
        <w:trPr>
          <w:jc w:val="center"/>
        </w:trPr>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Octubre</w:t>
            </w: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14094</w:t>
            </w: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2,500</w:t>
            </w:r>
          </w:p>
        </w:tc>
        <w:tc>
          <w:tcPr>
            <w:tcW w:w="2165" w:type="pct"/>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Ma. San Juanita Gutiérrez Rodríguez</w:t>
            </w:r>
          </w:p>
        </w:tc>
      </w:tr>
      <w:tr w:rsidR="00755363" w:rsidRPr="00755363" w:rsidTr="00976F62">
        <w:trPr>
          <w:jc w:val="center"/>
        </w:trPr>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Octubre</w:t>
            </w: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14124</w:t>
            </w: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10,304</w:t>
            </w:r>
          </w:p>
        </w:tc>
        <w:tc>
          <w:tcPr>
            <w:tcW w:w="2165" w:type="pct"/>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Telmex</w:t>
            </w:r>
          </w:p>
        </w:tc>
      </w:tr>
      <w:tr w:rsidR="00755363" w:rsidRPr="00755363" w:rsidTr="00976F62">
        <w:trPr>
          <w:jc w:val="center"/>
        </w:trPr>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Octubre</w:t>
            </w: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13924</w:t>
            </w: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4,790</w:t>
            </w:r>
          </w:p>
        </w:tc>
        <w:tc>
          <w:tcPr>
            <w:tcW w:w="2165" w:type="pct"/>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Hilda Pérez Luna</w:t>
            </w:r>
          </w:p>
        </w:tc>
      </w:tr>
      <w:tr w:rsidR="00755363" w:rsidRPr="00755363" w:rsidTr="00976F62">
        <w:trPr>
          <w:jc w:val="center"/>
        </w:trPr>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Octubre</w:t>
            </w: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14059</w:t>
            </w: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10,800</w:t>
            </w:r>
          </w:p>
        </w:tc>
        <w:tc>
          <w:tcPr>
            <w:tcW w:w="2165" w:type="pct"/>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 xml:space="preserve">María </w:t>
            </w:r>
            <w:proofErr w:type="spellStart"/>
            <w:r w:rsidRPr="00755363">
              <w:rPr>
                <w:rFonts w:ascii="Arial" w:eastAsia="Times New Roman" w:hAnsi="Arial" w:cs="Arial"/>
                <w:sz w:val="14"/>
                <w:szCs w:val="14"/>
                <w:lang w:eastAsia="es-MX"/>
              </w:rPr>
              <w:t>Orfelinda</w:t>
            </w:r>
            <w:proofErr w:type="spellEnd"/>
            <w:r w:rsidRPr="00755363">
              <w:rPr>
                <w:rFonts w:ascii="Arial" w:eastAsia="Times New Roman" w:hAnsi="Arial" w:cs="Arial"/>
                <w:sz w:val="14"/>
                <w:szCs w:val="14"/>
                <w:lang w:eastAsia="es-MX"/>
              </w:rPr>
              <w:t xml:space="preserve"> Hernández Soto</w:t>
            </w:r>
          </w:p>
        </w:tc>
      </w:tr>
      <w:tr w:rsidR="00755363" w:rsidRPr="00755363" w:rsidTr="00976F62">
        <w:trPr>
          <w:jc w:val="center"/>
        </w:trPr>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Octubre</w:t>
            </w: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14117</w:t>
            </w: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31,840</w:t>
            </w:r>
          </w:p>
        </w:tc>
        <w:tc>
          <w:tcPr>
            <w:tcW w:w="2165" w:type="pct"/>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Marcos David Segura Cardozo</w:t>
            </w:r>
          </w:p>
        </w:tc>
      </w:tr>
      <w:tr w:rsidR="00755363" w:rsidRPr="00755363" w:rsidTr="00976F62">
        <w:trPr>
          <w:jc w:val="center"/>
        </w:trPr>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Octubre</w:t>
            </w: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14087</w:t>
            </w: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30,868</w:t>
            </w:r>
          </w:p>
        </w:tc>
        <w:tc>
          <w:tcPr>
            <w:tcW w:w="2165" w:type="pct"/>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Municipio De Iturbide</w:t>
            </w:r>
          </w:p>
        </w:tc>
      </w:tr>
      <w:tr w:rsidR="00755363" w:rsidRPr="00755363" w:rsidTr="00976F62">
        <w:trPr>
          <w:jc w:val="center"/>
        </w:trPr>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Octubre</w:t>
            </w: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14084</w:t>
            </w: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12,000</w:t>
            </w:r>
          </w:p>
        </w:tc>
        <w:tc>
          <w:tcPr>
            <w:tcW w:w="2165" w:type="pct"/>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José Nazario Silva Terán</w:t>
            </w:r>
          </w:p>
        </w:tc>
      </w:tr>
      <w:tr w:rsidR="00755363" w:rsidRPr="00755363" w:rsidTr="00976F62">
        <w:trPr>
          <w:jc w:val="center"/>
        </w:trPr>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Octubre</w:t>
            </w: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14127</w:t>
            </w: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16,498</w:t>
            </w:r>
          </w:p>
        </w:tc>
        <w:tc>
          <w:tcPr>
            <w:tcW w:w="2165" w:type="pct"/>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Rosa Elia Camarillo Sánchez</w:t>
            </w:r>
          </w:p>
        </w:tc>
      </w:tr>
      <w:tr w:rsidR="00755363" w:rsidRPr="00755363" w:rsidTr="00976F62">
        <w:trPr>
          <w:jc w:val="center"/>
        </w:trPr>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Octubre</w:t>
            </w: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14083</w:t>
            </w: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19,581</w:t>
            </w:r>
          </w:p>
        </w:tc>
        <w:tc>
          <w:tcPr>
            <w:tcW w:w="2165" w:type="pct"/>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Rosa Elia Camarillo Sánchez</w:t>
            </w:r>
          </w:p>
        </w:tc>
      </w:tr>
      <w:tr w:rsidR="00755363" w:rsidRPr="00755363" w:rsidTr="00976F62">
        <w:trPr>
          <w:jc w:val="center"/>
        </w:trPr>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Octubre</w:t>
            </w: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14081</w:t>
            </w: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17,746</w:t>
            </w:r>
          </w:p>
        </w:tc>
        <w:tc>
          <w:tcPr>
            <w:tcW w:w="2165" w:type="pct"/>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Luis Gerardo Murillo Garza</w:t>
            </w:r>
          </w:p>
        </w:tc>
      </w:tr>
      <w:tr w:rsidR="00755363" w:rsidRPr="00755363" w:rsidTr="00976F62">
        <w:trPr>
          <w:jc w:val="center"/>
        </w:trPr>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Octubre</w:t>
            </w: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14138</w:t>
            </w: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101,148</w:t>
            </w:r>
          </w:p>
        </w:tc>
        <w:tc>
          <w:tcPr>
            <w:tcW w:w="2165" w:type="pct"/>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Juan José Sanchas Cárdenas</w:t>
            </w:r>
          </w:p>
        </w:tc>
      </w:tr>
      <w:tr w:rsidR="00755363" w:rsidRPr="00755363" w:rsidTr="00976F62">
        <w:trPr>
          <w:jc w:val="center"/>
        </w:trPr>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Octubre</w:t>
            </w: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14082</w:t>
            </w: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25,172</w:t>
            </w:r>
          </w:p>
        </w:tc>
        <w:tc>
          <w:tcPr>
            <w:tcW w:w="2165" w:type="pct"/>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Romeo Hernández López</w:t>
            </w:r>
          </w:p>
        </w:tc>
      </w:tr>
      <w:tr w:rsidR="00755363" w:rsidRPr="00755363" w:rsidTr="00976F62">
        <w:trPr>
          <w:jc w:val="center"/>
        </w:trPr>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Noviembre</w:t>
            </w:r>
          </w:p>
        </w:tc>
        <w:tc>
          <w:tcPr>
            <w:tcW w:w="0" w:type="auto"/>
            <w:hideMark/>
          </w:tcPr>
          <w:p w:rsidR="00755363" w:rsidRPr="00755363" w:rsidRDefault="00755363" w:rsidP="00755363">
            <w:pPr>
              <w:jc w:val="center"/>
              <w:rPr>
                <w:rFonts w:ascii="Arial" w:eastAsia="Times New Roman" w:hAnsi="Arial" w:cs="Arial"/>
                <w:sz w:val="14"/>
                <w:szCs w:val="14"/>
                <w:lang w:eastAsia="es-MX"/>
              </w:rPr>
            </w:pP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606</w:t>
            </w:r>
          </w:p>
        </w:tc>
        <w:tc>
          <w:tcPr>
            <w:tcW w:w="2165" w:type="pct"/>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Comisiones</w:t>
            </w:r>
          </w:p>
        </w:tc>
      </w:tr>
      <w:tr w:rsidR="00755363" w:rsidRPr="00755363" w:rsidTr="00976F62">
        <w:trPr>
          <w:jc w:val="center"/>
        </w:trPr>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Noviembre</w:t>
            </w: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14157</w:t>
            </w: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10,000</w:t>
            </w:r>
          </w:p>
        </w:tc>
        <w:tc>
          <w:tcPr>
            <w:tcW w:w="2165" w:type="pct"/>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Municipio De Iturbide</w:t>
            </w:r>
          </w:p>
        </w:tc>
      </w:tr>
      <w:tr w:rsidR="00755363" w:rsidRPr="00755363" w:rsidTr="00976F62">
        <w:trPr>
          <w:jc w:val="center"/>
        </w:trPr>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Diciembre</w:t>
            </w: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14201</w:t>
            </w: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23,199</w:t>
            </w:r>
          </w:p>
        </w:tc>
        <w:tc>
          <w:tcPr>
            <w:tcW w:w="2165" w:type="pct"/>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Telmex</w:t>
            </w:r>
          </w:p>
        </w:tc>
      </w:tr>
      <w:tr w:rsidR="00755363" w:rsidRPr="00755363" w:rsidTr="00976F62">
        <w:trPr>
          <w:jc w:val="center"/>
        </w:trPr>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Diciembre</w:t>
            </w: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14215</w:t>
            </w: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4,208</w:t>
            </w:r>
          </w:p>
        </w:tc>
        <w:tc>
          <w:tcPr>
            <w:tcW w:w="2165" w:type="pct"/>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C.F.E.</w:t>
            </w:r>
          </w:p>
        </w:tc>
      </w:tr>
      <w:tr w:rsidR="00755363" w:rsidRPr="00755363" w:rsidTr="00976F62">
        <w:trPr>
          <w:jc w:val="center"/>
        </w:trPr>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Diciembre</w:t>
            </w: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14210</w:t>
            </w: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65,000</w:t>
            </w:r>
          </w:p>
        </w:tc>
        <w:tc>
          <w:tcPr>
            <w:tcW w:w="2165" w:type="pct"/>
            <w:hideMark/>
          </w:tcPr>
          <w:p w:rsidR="00755363" w:rsidRPr="00755363" w:rsidRDefault="00755363" w:rsidP="00755363">
            <w:pPr>
              <w:jc w:val="center"/>
              <w:rPr>
                <w:rFonts w:ascii="Arial" w:eastAsia="Times New Roman" w:hAnsi="Arial" w:cs="Arial"/>
                <w:sz w:val="14"/>
                <w:szCs w:val="14"/>
                <w:lang w:eastAsia="es-MX"/>
              </w:rPr>
            </w:pPr>
            <w:proofErr w:type="spellStart"/>
            <w:r w:rsidRPr="00755363">
              <w:rPr>
                <w:rFonts w:ascii="Arial" w:eastAsia="Times New Roman" w:hAnsi="Arial" w:cs="Arial"/>
                <w:sz w:val="14"/>
                <w:szCs w:val="14"/>
                <w:lang w:eastAsia="es-MX"/>
              </w:rPr>
              <w:t>Adq</w:t>
            </w:r>
            <w:proofErr w:type="spellEnd"/>
            <w:r w:rsidRPr="00755363">
              <w:rPr>
                <w:rFonts w:ascii="Arial" w:eastAsia="Times New Roman" w:hAnsi="Arial" w:cs="Arial"/>
                <w:sz w:val="14"/>
                <w:szCs w:val="14"/>
                <w:lang w:eastAsia="es-MX"/>
              </w:rPr>
              <w:t>. Vehículo</w:t>
            </w:r>
          </w:p>
        </w:tc>
      </w:tr>
      <w:tr w:rsidR="00755363" w:rsidRPr="00755363" w:rsidTr="00976F62">
        <w:trPr>
          <w:jc w:val="center"/>
        </w:trPr>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Diciembre</w:t>
            </w:r>
          </w:p>
        </w:tc>
        <w:tc>
          <w:tcPr>
            <w:tcW w:w="0" w:type="auto"/>
            <w:hideMark/>
          </w:tcPr>
          <w:p w:rsidR="00755363" w:rsidRPr="00755363" w:rsidRDefault="00755363" w:rsidP="00755363">
            <w:pPr>
              <w:jc w:val="center"/>
              <w:rPr>
                <w:rFonts w:ascii="Arial" w:eastAsia="Times New Roman" w:hAnsi="Arial" w:cs="Arial"/>
                <w:sz w:val="14"/>
                <w:szCs w:val="14"/>
                <w:lang w:eastAsia="es-MX"/>
              </w:rPr>
            </w:pP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128</w:t>
            </w:r>
          </w:p>
        </w:tc>
        <w:tc>
          <w:tcPr>
            <w:tcW w:w="2165" w:type="pct"/>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Comisiones</w:t>
            </w:r>
          </w:p>
        </w:tc>
      </w:tr>
      <w:tr w:rsidR="00755363" w:rsidRPr="00755363" w:rsidTr="00976F62">
        <w:trPr>
          <w:jc w:val="center"/>
        </w:trPr>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Diciembre</w:t>
            </w:r>
          </w:p>
        </w:tc>
        <w:tc>
          <w:tcPr>
            <w:tcW w:w="0" w:type="auto"/>
            <w:hideMark/>
          </w:tcPr>
          <w:p w:rsidR="00755363" w:rsidRPr="00755363" w:rsidRDefault="00755363" w:rsidP="00755363">
            <w:pPr>
              <w:jc w:val="center"/>
              <w:rPr>
                <w:rFonts w:ascii="Arial" w:eastAsia="Times New Roman" w:hAnsi="Arial" w:cs="Arial"/>
                <w:sz w:val="14"/>
                <w:szCs w:val="14"/>
                <w:lang w:eastAsia="es-MX"/>
              </w:rPr>
            </w:pPr>
          </w:p>
        </w:tc>
        <w:tc>
          <w:tcPr>
            <w:tcW w:w="0" w:type="auto"/>
            <w:hideMark/>
          </w:tcPr>
          <w:p w:rsidR="00755363" w:rsidRPr="00755363" w:rsidRDefault="00755363" w:rsidP="00755363">
            <w:pPr>
              <w:jc w:val="center"/>
              <w:rPr>
                <w:rFonts w:ascii="Arial" w:eastAsia="Times New Roman" w:hAnsi="Arial" w:cs="Arial"/>
                <w:sz w:val="14"/>
                <w:szCs w:val="14"/>
                <w:lang w:eastAsia="es-MX"/>
              </w:rPr>
            </w:pPr>
            <w:r w:rsidRPr="00755363">
              <w:rPr>
                <w:rFonts w:ascii="Arial" w:eastAsia="Times New Roman" w:hAnsi="Arial" w:cs="Arial"/>
                <w:sz w:val="14"/>
                <w:szCs w:val="14"/>
                <w:lang w:eastAsia="es-MX"/>
              </w:rPr>
              <w:t>1,340</w:t>
            </w:r>
          </w:p>
        </w:tc>
        <w:tc>
          <w:tcPr>
            <w:tcW w:w="2165" w:type="pct"/>
            <w:hideMark/>
          </w:tcPr>
          <w:p w:rsidR="00755363" w:rsidRPr="00755363" w:rsidRDefault="00755363" w:rsidP="00755363">
            <w:pPr>
              <w:jc w:val="center"/>
              <w:rPr>
                <w:rFonts w:ascii="Arial" w:eastAsia="Times New Roman" w:hAnsi="Arial" w:cs="Arial"/>
                <w:sz w:val="14"/>
                <w:szCs w:val="14"/>
                <w:lang w:eastAsia="es-MX"/>
              </w:rPr>
            </w:pPr>
            <w:proofErr w:type="spellStart"/>
            <w:r w:rsidRPr="00755363">
              <w:rPr>
                <w:rFonts w:ascii="Arial" w:eastAsia="Times New Roman" w:hAnsi="Arial" w:cs="Arial"/>
                <w:sz w:val="14"/>
                <w:szCs w:val="14"/>
                <w:lang w:eastAsia="es-MX"/>
              </w:rPr>
              <w:t>Correcc</w:t>
            </w:r>
            <w:proofErr w:type="spellEnd"/>
            <w:r w:rsidRPr="00755363">
              <w:rPr>
                <w:rFonts w:ascii="Arial" w:eastAsia="Times New Roman" w:hAnsi="Arial" w:cs="Arial"/>
                <w:sz w:val="14"/>
                <w:szCs w:val="14"/>
                <w:lang w:eastAsia="es-MX"/>
              </w:rPr>
              <w:t xml:space="preserve"> Recibos</w:t>
            </w:r>
          </w:p>
        </w:tc>
      </w:tr>
      <w:tr w:rsidR="00755363" w:rsidRPr="00755363" w:rsidTr="00976F62">
        <w:trPr>
          <w:jc w:val="center"/>
        </w:trPr>
        <w:tc>
          <w:tcPr>
            <w:tcW w:w="0" w:type="auto"/>
            <w:hideMark/>
          </w:tcPr>
          <w:p w:rsidR="00755363" w:rsidRPr="00755363" w:rsidRDefault="00755363" w:rsidP="00755363">
            <w:pPr>
              <w:jc w:val="center"/>
              <w:rPr>
                <w:rFonts w:ascii="Arial" w:eastAsia="Times New Roman" w:hAnsi="Arial" w:cs="Arial"/>
                <w:b/>
                <w:bCs/>
                <w:sz w:val="14"/>
                <w:szCs w:val="14"/>
                <w:lang w:eastAsia="es-MX"/>
              </w:rPr>
            </w:pPr>
            <w:r w:rsidRPr="00755363">
              <w:rPr>
                <w:rFonts w:ascii="Arial" w:eastAsia="Times New Roman" w:hAnsi="Arial" w:cs="Arial"/>
                <w:b/>
                <w:bCs/>
                <w:sz w:val="14"/>
                <w:szCs w:val="14"/>
                <w:lang w:eastAsia="es-MX"/>
              </w:rPr>
              <w:t>Total</w:t>
            </w:r>
          </w:p>
        </w:tc>
        <w:tc>
          <w:tcPr>
            <w:tcW w:w="0" w:type="auto"/>
            <w:hideMark/>
          </w:tcPr>
          <w:p w:rsidR="00755363" w:rsidRPr="00755363" w:rsidRDefault="00755363" w:rsidP="00755363">
            <w:pPr>
              <w:jc w:val="center"/>
              <w:rPr>
                <w:rFonts w:ascii="Arial" w:eastAsia="Times New Roman" w:hAnsi="Arial" w:cs="Arial"/>
                <w:sz w:val="14"/>
                <w:szCs w:val="14"/>
                <w:lang w:eastAsia="es-MX"/>
              </w:rPr>
            </w:pPr>
          </w:p>
        </w:tc>
        <w:tc>
          <w:tcPr>
            <w:tcW w:w="0" w:type="auto"/>
            <w:hideMark/>
          </w:tcPr>
          <w:p w:rsidR="00755363" w:rsidRPr="00755363" w:rsidRDefault="00755363" w:rsidP="00755363">
            <w:pPr>
              <w:jc w:val="center"/>
              <w:rPr>
                <w:rFonts w:ascii="Arial" w:eastAsia="Times New Roman" w:hAnsi="Arial" w:cs="Arial"/>
                <w:b/>
                <w:bCs/>
                <w:sz w:val="14"/>
                <w:szCs w:val="14"/>
                <w:lang w:eastAsia="es-MX"/>
              </w:rPr>
            </w:pPr>
            <w:r w:rsidRPr="00755363">
              <w:rPr>
                <w:rFonts w:ascii="Arial" w:eastAsia="Times New Roman" w:hAnsi="Arial" w:cs="Arial"/>
                <w:b/>
                <w:bCs/>
                <w:sz w:val="14"/>
                <w:szCs w:val="14"/>
                <w:lang w:eastAsia="es-MX"/>
              </w:rPr>
              <w:t>395,982</w:t>
            </w:r>
          </w:p>
        </w:tc>
        <w:tc>
          <w:tcPr>
            <w:tcW w:w="2165" w:type="pct"/>
            <w:hideMark/>
          </w:tcPr>
          <w:p w:rsidR="00755363" w:rsidRPr="00755363" w:rsidRDefault="00755363" w:rsidP="00755363">
            <w:pPr>
              <w:jc w:val="center"/>
              <w:rPr>
                <w:rFonts w:ascii="Arial" w:eastAsia="Times New Roman" w:hAnsi="Arial" w:cs="Arial"/>
                <w:sz w:val="14"/>
                <w:szCs w:val="14"/>
                <w:lang w:eastAsia="es-MX"/>
              </w:rPr>
            </w:pPr>
          </w:p>
        </w:tc>
      </w:tr>
    </w:tbl>
    <w:p w:rsidR="008E2CD3" w:rsidRPr="00047CAE" w:rsidRDefault="008E2CD3" w:rsidP="00047CAE">
      <w:pPr>
        <w:jc w:val="both"/>
        <w:rPr>
          <w:rFonts w:ascii="Arial" w:eastAsia="Times New Roman" w:hAnsi="Arial" w:cs="Arial"/>
          <w:lang w:eastAsia="es-MX"/>
        </w:rPr>
      </w:pPr>
    </w:p>
    <w:p w:rsidR="008E2CD3" w:rsidRPr="00047CAE" w:rsidRDefault="008E2CD3"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8E2CD3" w:rsidRPr="00047CAE" w:rsidRDefault="008E2CD3"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4527DF" w:rsidRDefault="004527DF" w:rsidP="00282C1A">
      <w:pPr>
        <w:spacing w:line="360" w:lineRule="auto"/>
        <w:jc w:val="both"/>
        <w:rPr>
          <w:rFonts w:ascii="Arial" w:eastAsia="Times New Roman" w:hAnsi="Arial" w:cs="Arial"/>
          <w:lang w:eastAsia="es-MX"/>
        </w:rPr>
      </w:pPr>
    </w:p>
    <w:p w:rsidR="008E2CD3" w:rsidRPr="00047CAE" w:rsidRDefault="008E2CD3"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40. Se detectó en la conciliación bancaria de mes de diciembre de 2012 de la cuenta de 65-50182338-0 Servicios médicos 2012, en el rubro cargos en registros contables no considerados por el banco un ajuste de la administración 2009-2012 por la cantidad de $ 33,628, observando que no se localizó evidencia documental que ampare y justifique el movimiento realizado.</w:t>
      </w:r>
    </w:p>
    <w:p w:rsidR="008E2CD3" w:rsidRPr="00047CAE" w:rsidRDefault="008E2CD3"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8E2CD3" w:rsidRPr="00047CAE" w:rsidRDefault="008E2CD3"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76F62" w:rsidRDefault="00976F62" w:rsidP="00282C1A">
      <w:pPr>
        <w:spacing w:line="360" w:lineRule="auto"/>
        <w:jc w:val="both"/>
        <w:rPr>
          <w:rFonts w:ascii="Arial" w:eastAsia="Times New Roman" w:hAnsi="Arial" w:cs="Arial"/>
          <w:lang w:eastAsia="es-MX"/>
        </w:rPr>
      </w:pPr>
    </w:p>
    <w:p w:rsidR="00A63C8D" w:rsidRPr="00047CAE" w:rsidRDefault="008E2CD3"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 xml:space="preserve">41. </w:t>
      </w:r>
      <w:r w:rsidR="00A63C8D" w:rsidRPr="00047CAE">
        <w:rPr>
          <w:rFonts w:ascii="Arial" w:eastAsia="Times New Roman" w:hAnsi="Arial" w:cs="Arial"/>
          <w:lang w:eastAsia="es-MX"/>
        </w:rPr>
        <w:t>No se localizaron estados de cuenta ni sus respectivas conciliaciones bancarias de los meses enero a octubre 2012 de las cuentas números 65-50315403-9 Fondo Descentralizado 2012 y 65-501823380 Servicio médico con saldos al 31 de diciembre de 2012 por las cantidades de $57,663 y $100,189 respectivamente.</w:t>
      </w:r>
    </w:p>
    <w:p w:rsidR="008E2CD3" w:rsidRPr="00047CAE" w:rsidRDefault="00A63C8D"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Lo anterior fue solicitado durante el proceso de fiscalización mediante requerimiento de información No. ASENL-AEM-D1J3-MU28-407-03/2013 de fecha 04 de junio de 2013 y circunstanciado mediante Acta No. ASENL-AEM-D1J3-MU28-407-05/2013 de fecha 02 de Julio de 2012, a lo cual el Municipio menciono que "se solicitaron los estados de cuenta al banco para realizarlas ya que no se encontraron en los archivos de tesorería".</w:t>
      </w:r>
    </w:p>
    <w:p w:rsidR="00A63C8D" w:rsidRPr="00047CAE" w:rsidRDefault="00A63C8D"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A63C8D" w:rsidRPr="00047CAE" w:rsidRDefault="00A63C8D"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76F62" w:rsidRDefault="00976F62" w:rsidP="00282C1A">
      <w:pPr>
        <w:spacing w:line="360" w:lineRule="auto"/>
        <w:jc w:val="both"/>
        <w:rPr>
          <w:rFonts w:ascii="Arial" w:eastAsia="Times New Roman" w:hAnsi="Arial" w:cs="Arial"/>
          <w:lang w:eastAsia="es-MX"/>
        </w:rPr>
      </w:pPr>
    </w:p>
    <w:p w:rsidR="00A63C8D" w:rsidRPr="00047CAE" w:rsidRDefault="00A63C8D"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 xml:space="preserve">42. Se detectó que se realizaron traspasos bancarios de las cuentas Fondo de Fortalecimiento Municipal por un monto de $250,000 y del Programa para el Desarrollo </w:t>
      </w:r>
      <w:r w:rsidRPr="00047CAE">
        <w:rPr>
          <w:rFonts w:ascii="Arial" w:eastAsia="Times New Roman" w:hAnsi="Arial" w:cs="Arial"/>
          <w:lang w:eastAsia="es-MX"/>
        </w:rPr>
        <w:lastRenderedPageBreak/>
        <w:t xml:space="preserve">de Zonas Prioritarias (PDZP) por la cantidad de </w:t>
      </w:r>
      <w:proofErr w:type="spellStart"/>
      <w:r w:rsidRPr="00047CAE">
        <w:rPr>
          <w:rFonts w:ascii="Arial" w:eastAsia="Times New Roman" w:hAnsi="Arial" w:cs="Arial"/>
          <w:lang w:eastAsia="es-MX"/>
        </w:rPr>
        <w:t>de</w:t>
      </w:r>
      <w:proofErr w:type="spellEnd"/>
      <w:r w:rsidRPr="00047CAE">
        <w:rPr>
          <w:rFonts w:ascii="Arial" w:eastAsia="Times New Roman" w:hAnsi="Arial" w:cs="Arial"/>
          <w:lang w:eastAsia="es-MX"/>
        </w:rPr>
        <w:t xml:space="preserve"> $201,000 a la cuenta de recursos propios con el nombre de aguinaldos número 65502086246 del banco Santander Serfin, los cuales fueron aprobados en acta de sesión de cabildo número 51 de fecha 12 de septiembre de 2012, observando que no se pueden trasferir recursos entre los fondos, ni hacia cuentas en la que se maneje otro tipo de recursos por las entidades federativas y municipios, además los recursos que no se hubiesen destinado a los fines autorizados y aquellos que por cualquier motivo no estuviesen devengados al 31 de diciembre deberán de reintegrar los recursos, incumpliendo con el </w:t>
      </w:r>
      <w:r w:rsidR="00583536" w:rsidRPr="00047CAE">
        <w:rPr>
          <w:rFonts w:ascii="Arial" w:eastAsia="Times New Roman" w:hAnsi="Arial" w:cs="Arial"/>
          <w:lang w:eastAsia="es-MX"/>
        </w:rPr>
        <w:t>artículo</w:t>
      </w:r>
      <w:r w:rsidRPr="00047CAE">
        <w:rPr>
          <w:rFonts w:ascii="Arial" w:eastAsia="Times New Roman" w:hAnsi="Arial" w:cs="Arial"/>
          <w:lang w:eastAsia="es-MX"/>
        </w:rPr>
        <w:t xml:space="preserve"> 10 fracción III del Presupuesto de Egresos de la Federación para el ejercicio 2012, las reglas de operación de los programas Fondo del Ramo III y PDZP del Gobierno Federal, de acuerdo al cuadro siguiente:</w:t>
      </w:r>
    </w:p>
    <w:tbl>
      <w:tblPr>
        <w:tblStyle w:val="Tablaconcuadrcula"/>
        <w:tblW w:w="4354" w:type="pct"/>
        <w:jc w:val="center"/>
        <w:tblLook w:val="04A0" w:firstRow="1" w:lastRow="0" w:firstColumn="1" w:lastColumn="0" w:noHBand="0" w:noVBand="1"/>
      </w:tblPr>
      <w:tblGrid>
        <w:gridCol w:w="2170"/>
        <w:gridCol w:w="1183"/>
        <w:gridCol w:w="1380"/>
        <w:gridCol w:w="1779"/>
        <w:gridCol w:w="730"/>
      </w:tblGrid>
      <w:tr w:rsidR="00583536" w:rsidRPr="00583536" w:rsidTr="00976F62">
        <w:trPr>
          <w:jc w:val="center"/>
        </w:trPr>
        <w:tc>
          <w:tcPr>
            <w:tcW w:w="0" w:type="auto"/>
            <w:shd w:val="clear" w:color="auto" w:fill="BFBFBF" w:themeFill="background1" w:themeFillShade="BF"/>
            <w:hideMark/>
          </w:tcPr>
          <w:p w:rsidR="00583536" w:rsidRPr="00583536" w:rsidRDefault="00583536" w:rsidP="00583536">
            <w:pPr>
              <w:jc w:val="center"/>
              <w:rPr>
                <w:rFonts w:ascii="Arial" w:eastAsia="Times New Roman" w:hAnsi="Arial" w:cs="Arial"/>
                <w:b/>
                <w:sz w:val="14"/>
                <w:szCs w:val="14"/>
                <w:u w:val="single"/>
                <w:lang w:eastAsia="es-MX"/>
              </w:rPr>
            </w:pPr>
            <w:r w:rsidRPr="00583536">
              <w:rPr>
                <w:rFonts w:ascii="Arial" w:eastAsia="Times New Roman" w:hAnsi="Arial" w:cs="Arial"/>
                <w:b/>
                <w:sz w:val="14"/>
                <w:szCs w:val="14"/>
                <w:u w:val="single"/>
                <w:lang w:eastAsia="es-MX"/>
              </w:rPr>
              <w:t>Nombre de cuenta</w:t>
            </w:r>
          </w:p>
        </w:tc>
        <w:tc>
          <w:tcPr>
            <w:tcW w:w="0" w:type="auto"/>
            <w:shd w:val="clear" w:color="auto" w:fill="BFBFBF" w:themeFill="background1" w:themeFillShade="BF"/>
            <w:hideMark/>
          </w:tcPr>
          <w:p w:rsidR="00583536" w:rsidRPr="00583536" w:rsidRDefault="00583536" w:rsidP="00583536">
            <w:pPr>
              <w:jc w:val="center"/>
              <w:rPr>
                <w:rFonts w:ascii="Arial" w:eastAsia="Times New Roman" w:hAnsi="Arial" w:cs="Arial"/>
                <w:b/>
                <w:sz w:val="14"/>
                <w:szCs w:val="14"/>
                <w:u w:val="single"/>
                <w:lang w:eastAsia="es-MX"/>
              </w:rPr>
            </w:pPr>
            <w:r w:rsidRPr="00583536">
              <w:rPr>
                <w:rFonts w:ascii="Arial" w:eastAsia="Times New Roman" w:hAnsi="Arial" w:cs="Arial"/>
                <w:b/>
                <w:sz w:val="14"/>
                <w:szCs w:val="14"/>
                <w:u w:val="single"/>
                <w:lang w:eastAsia="es-MX"/>
              </w:rPr>
              <w:t>Banco</w:t>
            </w:r>
          </w:p>
        </w:tc>
        <w:tc>
          <w:tcPr>
            <w:tcW w:w="0" w:type="auto"/>
            <w:shd w:val="clear" w:color="auto" w:fill="BFBFBF" w:themeFill="background1" w:themeFillShade="BF"/>
            <w:hideMark/>
          </w:tcPr>
          <w:p w:rsidR="00583536" w:rsidRPr="00583536" w:rsidRDefault="00583536" w:rsidP="00583536">
            <w:pPr>
              <w:jc w:val="center"/>
              <w:rPr>
                <w:rFonts w:ascii="Arial" w:eastAsia="Times New Roman" w:hAnsi="Arial" w:cs="Arial"/>
                <w:b/>
                <w:sz w:val="14"/>
                <w:szCs w:val="14"/>
                <w:u w:val="single"/>
                <w:lang w:eastAsia="es-MX"/>
              </w:rPr>
            </w:pPr>
            <w:r w:rsidRPr="00583536">
              <w:rPr>
                <w:rFonts w:ascii="Arial" w:eastAsia="Times New Roman" w:hAnsi="Arial" w:cs="Arial"/>
                <w:b/>
                <w:sz w:val="14"/>
                <w:szCs w:val="14"/>
                <w:u w:val="single"/>
                <w:lang w:eastAsia="es-MX"/>
              </w:rPr>
              <w:t>Número de Cuenta</w:t>
            </w:r>
          </w:p>
        </w:tc>
        <w:tc>
          <w:tcPr>
            <w:tcW w:w="0" w:type="auto"/>
            <w:shd w:val="clear" w:color="auto" w:fill="BFBFBF" w:themeFill="background1" w:themeFillShade="BF"/>
            <w:hideMark/>
          </w:tcPr>
          <w:p w:rsidR="00583536" w:rsidRPr="00583536" w:rsidRDefault="00583536" w:rsidP="00583536">
            <w:pPr>
              <w:jc w:val="center"/>
              <w:rPr>
                <w:rFonts w:ascii="Arial" w:eastAsia="Times New Roman" w:hAnsi="Arial" w:cs="Arial"/>
                <w:b/>
                <w:sz w:val="14"/>
                <w:szCs w:val="14"/>
                <w:u w:val="single"/>
                <w:lang w:eastAsia="es-MX"/>
              </w:rPr>
            </w:pPr>
            <w:r w:rsidRPr="00583536">
              <w:rPr>
                <w:rFonts w:ascii="Arial" w:eastAsia="Times New Roman" w:hAnsi="Arial" w:cs="Arial"/>
                <w:b/>
                <w:sz w:val="14"/>
                <w:szCs w:val="14"/>
                <w:u w:val="single"/>
                <w:lang w:eastAsia="es-MX"/>
              </w:rPr>
              <w:t>Fecha efectiva de traspaso</w:t>
            </w:r>
          </w:p>
        </w:tc>
        <w:tc>
          <w:tcPr>
            <w:tcW w:w="0" w:type="auto"/>
            <w:shd w:val="clear" w:color="auto" w:fill="BFBFBF" w:themeFill="background1" w:themeFillShade="BF"/>
            <w:hideMark/>
          </w:tcPr>
          <w:p w:rsidR="00583536" w:rsidRPr="00583536" w:rsidRDefault="00583536" w:rsidP="00583536">
            <w:pPr>
              <w:jc w:val="center"/>
              <w:rPr>
                <w:rFonts w:ascii="Arial" w:eastAsia="Times New Roman" w:hAnsi="Arial" w:cs="Arial"/>
                <w:b/>
                <w:sz w:val="14"/>
                <w:szCs w:val="14"/>
                <w:u w:val="single"/>
                <w:lang w:eastAsia="es-MX"/>
              </w:rPr>
            </w:pPr>
            <w:r w:rsidRPr="00583536">
              <w:rPr>
                <w:rFonts w:ascii="Arial" w:eastAsia="Times New Roman" w:hAnsi="Arial" w:cs="Arial"/>
                <w:b/>
                <w:sz w:val="14"/>
                <w:szCs w:val="14"/>
                <w:u w:val="single"/>
                <w:lang w:eastAsia="es-MX"/>
              </w:rPr>
              <w:t>Importe</w:t>
            </w:r>
          </w:p>
        </w:tc>
      </w:tr>
      <w:tr w:rsidR="00583536" w:rsidRPr="00583536" w:rsidTr="00976F62">
        <w:trPr>
          <w:jc w:val="center"/>
        </w:trPr>
        <w:tc>
          <w:tcPr>
            <w:tcW w:w="0" w:type="auto"/>
            <w:hideMark/>
          </w:tcPr>
          <w:p w:rsidR="00583536" w:rsidRPr="00583536" w:rsidRDefault="00583536"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Fondo de Fortalecimiento Municipal</w:t>
            </w:r>
          </w:p>
        </w:tc>
        <w:tc>
          <w:tcPr>
            <w:tcW w:w="0" w:type="auto"/>
            <w:hideMark/>
          </w:tcPr>
          <w:p w:rsidR="00583536" w:rsidRPr="00583536" w:rsidRDefault="00583536"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Santander Serfin</w:t>
            </w:r>
          </w:p>
        </w:tc>
        <w:tc>
          <w:tcPr>
            <w:tcW w:w="0" w:type="auto"/>
            <w:hideMark/>
          </w:tcPr>
          <w:p w:rsidR="00583536" w:rsidRPr="00583536" w:rsidRDefault="00583536"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65503154090</w:t>
            </w:r>
          </w:p>
        </w:tc>
        <w:tc>
          <w:tcPr>
            <w:tcW w:w="0" w:type="auto"/>
            <w:hideMark/>
          </w:tcPr>
          <w:p w:rsidR="00583536" w:rsidRPr="00583536" w:rsidRDefault="00583536"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30/10/2012</w:t>
            </w:r>
          </w:p>
        </w:tc>
        <w:tc>
          <w:tcPr>
            <w:tcW w:w="0" w:type="auto"/>
            <w:hideMark/>
          </w:tcPr>
          <w:p w:rsidR="00583536" w:rsidRPr="00583536" w:rsidRDefault="00583536"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250,000</w:t>
            </w:r>
          </w:p>
        </w:tc>
      </w:tr>
      <w:tr w:rsidR="00583536" w:rsidRPr="00583536" w:rsidTr="00976F62">
        <w:trPr>
          <w:jc w:val="center"/>
        </w:trPr>
        <w:tc>
          <w:tcPr>
            <w:tcW w:w="0" w:type="auto"/>
            <w:hideMark/>
          </w:tcPr>
          <w:p w:rsidR="00583536" w:rsidRPr="00583536" w:rsidRDefault="00583536"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PDZP</w:t>
            </w:r>
          </w:p>
        </w:tc>
        <w:tc>
          <w:tcPr>
            <w:tcW w:w="0" w:type="auto"/>
            <w:hideMark/>
          </w:tcPr>
          <w:p w:rsidR="00583536" w:rsidRPr="00583536" w:rsidRDefault="00583536"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Santander Serfin</w:t>
            </w:r>
          </w:p>
        </w:tc>
        <w:tc>
          <w:tcPr>
            <w:tcW w:w="0" w:type="auto"/>
            <w:hideMark/>
          </w:tcPr>
          <w:p w:rsidR="00583536" w:rsidRPr="00583536" w:rsidRDefault="00583536"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65503030557</w:t>
            </w:r>
          </w:p>
        </w:tc>
        <w:tc>
          <w:tcPr>
            <w:tcW w:w="0" w:type="auto"/>
            <w:hideMark/>
          </w:tcPr>
          <w:p w:rsidR="00583536" w:rsidRPr="00583536" w:rsidRDefault="00583536"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30/10/2012</w:t>
            </w:r>
          </w:p>
        </w:tc>
        <w:tc>
          <w:tcPr>
            <w:tcW w:w="0" w:type="auto"/>
            <w:hideMark/>
          </w:tcPr>
          <w:p w:rsidR="00583536" w:rsidRPr="00583536" w:rsidRDefault="00583536"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190,000</w:t>
            </w:r>
          </w:p>
        </w:tc>
      </w:tr>
      <w:tr w:rsidR="00583536" w:rsidRPr="00583536" w:rsidTr="00976F62">
        <w:trPr>
          <w:jc w:val="center"/>
        </w:trPr>
        <w:tc>
          <w:tcPr>
            <w:tcW w:w="0" w:type="auto"/>
            <w:hideMark/>
          </w:tcPr>
          <w:p w:rsidR="00583536" w:rsidRPr="00583536" w:rsidRDefault="00583536"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PDZP Centro de Salud</w:t>
            </w:r>
          </w:p>
        </w:tc>
        <w:tc>
          <w:tcPr>
            <w:tcW w:w="0" w:type="auto"/>
            <w:hideMark/>
          </w:tcPr>
          <w:p w:rsidR="00583536" w:rsidRPr="00583536" w:rsidRDefault="00583536"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Santander Serfin</w:t>
            </w:r>
          </w:p>
        </w:tc>
        <w:tc>
          <w:tcPr>
            <w:tcW w:w="0" w:type="auto"/>
            <w:hideMark/>
          </w:tcPr>
          <w:p w:rsidR="00583536" w:rsidRPr="00583536" w:rsidRDefault="00583536"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65502734000</w:t>
            </w:r>
          </w:p>
        </w:tc>
        <w:tc>
          <w:tcPr>
            <w:tcW w:w="0" w:type="auto"/>
            <w:hideMark/>
          </w:tcPr>
          <w:p w:rsidR="00583536" w:rsidRPr="00583536" w:rsidRDefault="00583536"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30/10/2012</w:t>
            </w:r>
          </w:p>
        </w:tc>
        <w:tc>
          <w:tcPr>
            <w:tcW w:w="0" w:type="auto"/>
            <w:hideMark/>
          </w:tcPr>
          <w:p w:rsidR="00583536" w:rsidRPr="00583536" w:rsidRDefault="00583536"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11,000</w:t>
            </w:r>
          </w:p>
        </w:tc>
      </w:tr>
      <w:tr w:rsidR="00583536" w:rsidRPr="00583536" w:rsidTr="00976F62">
        <w:trPr>
          <w:jc w:val="center"/>
        </w:trPr>
        <w:tc>
          <w:tcPr>
            <w:tcW w:w="0" w:type="auto"/>
            <w:hideMark/>
          </w:tcPr>
          <w:p w:rsidR="00583536" w:rsidRPr="00583536" w:rsidRDefault="00583536" w:rsidP="00583536">
            <w:pPr>
              <w:jc w:val="center"/>
              <w:rPr>
                <w:rFonts w:ascii="Arial" w:eastAsia="Times New Roman" w:hAnsi="Arial" w:cs="Arial"/>
                <w:b/>
                <w:bCs/>
                <w:sz w:val="14"/>
                <w:szCs w:val="14"/>
                <w:lang w:eastAsia="es-MX"/>
              </w:rPr>
            </w:pPr>
            <w:r w:rsidRPr="00583536">
              <w:rPr>
                <w:rFonts w:ascii="Arial" w:eastAsia="Times New Roman" w:hAnsi="Arial" w:cs="Arial"/>
                <w:b/>
                <w:bCs/>
                <w:sz w:val="14"/>
                <w:szCs w:val="14"/>
                <w:lang w:eastAsia="es-MX"/>
              </w:rPr>
              <w:t>Total</w:t>
            </w:r>
          </w:p>
        </w:tc>
        <w:tc>
          <w:tcPr>
            <w:tcW w:w="0" w:type="auto"/>
            <w:hideMark/>
          </w:tcPr>
          <w:p w:rsidR="00583536" w:rsidRPr="00583536" w:rsidRDefault="00583536" w:rsidP="00583536">
            <w:pPr>
              <w:jc w:val="center"/>
              <w:rPr>
                <w:rFonts w:ascii="Arial" w:eastAsia="Times New Roman" w:hAnsi="Arial" w:cs="Arial"/>
                <w:sz w:val="14"/>
                <w:szCs w:val="14"/>
                <w:lang w:eastAsia="es-MX"/>
              </w:rPr>
            </w:pPr>
          </w:p>
        </w:tc>
        <w:tc>
          <w:tcPr>
            <w:tcW w:w="0" w:type="auto"/>
            <w:hideMark/>
          </w:tcPr>
          <w:p w:rsidR="00583536" w:rsidRPr="00583536" w:rsidRDefault="00583536" w:rsidP="00583536">
            <w:pPr>
              <w:jc w:val="center"/>
              <w:rPr>
                <w:rFonts w:ascii="Arial" w:eastAsia="Times New Roman" w:hAnsi="Arial" w:cs="Arial"/>
                <w:sz w:val="14"/>
                <w:szCs w:val="14"/>
                <w:lang w:eastAsia="es-MX"/>
              </w:rPr>
            </w:pPr>
          </w:p>
        </w:tc>
        <w:tc>
          <w:tcPr>
            <w:tcW w:w="0" w:type="auto"/>
            <w:hideMark/>
          </w:tcPr>
          <w:p w:rsidR="00583536" w:rsidRPr="00583536" w:rsidRDefault="00583536" w:rsidP="00583536">
            <w:pPr>
              <w:jc w:val="center"/>
              <w:rPr>
                <w:rFonts w:ascii="Arial" w:eastAsia="Times New Roman" w:hAnsi="Arial" w:cs="Arial"/>
                <w:sz w:val="14"/>
                <w:szCs w:val="14"/>
                <w:lang w:eastAsia="es-MX"/>
              </w:rPr>
            </w:pPr>
          </w:p>
        </w:tc>
        <w:tc>
          <w:tcPr>
            <w:tcW w:w="0" w:type="auto"/>
            <w:hideMark/>
          </w:tcPr>
          <w:p w:rsidR="00583536" w:rsidRPr="00583536" w:rsidRDefault="00583536" w:rsidP="00583536">
            <w:pPr>
              <w:jc w:val="center"/>
              <w:rPr>
                <w:rFonts w:ascii="Arial" w:eastAsia="Times New Roman" w:hAnsi="Arial" w:cs="Arial"/>
                <w:b/>
                <w:bCs/>
                <w:sz w:val="14"/>
                <w:szCs w:val="14"/>
                <w:lang w:eastAsia="es-MX"/>
              </w:rPr>
            </w:pPr>
            <w:r w:rsidRPr="00583536">
              <w:rPr>
                <w:rFonts w:ascii="Arial" w:eastAsia="Times New Roman" w:hAnsi="Arial" w:cs="Arial"/>
                <w:b/>
                <w:bCs/>
                <w:sz w:val="14"/>
                <w:szCs w:val="14"/>
                <w:lang w:eastAsia="es-MX"/>
              </w:rPr>
              <w:t>451,000</w:t>
            </w:r>
          </w:p>
        </w:tc>
      </w:tr>
    </w:tbl>
    <w:p w:rsidR="00A63C8D" w:rsidRPr="00047CAE" w:rsidRDefault="00A63C8D" w:rsidP="00047CAE">
      <w:pPr>
        <w:jc w:val="both"/>
        <w:rPr>
          <w:rFonts w:ascii="Arial" w:eastAsia="Times New Roman" w:hAnsi="Arial" w:cs="Arial"/>
          <w:lang w:eastAsia="es-MX"/>
        </w:rPr>
      </w:pPr>
    </w:p>
    <w:p w:rsidR="00E00EF1" w:rsidRDefault="00E00EF1" w:rsidP="00047CAE">
      <w:pPr>
        <w:jc w:val="both"/>
        <w:rPr>
          <w:rFonts w:ascii="Arial" w:eastAsia="Times New Roman" w:hAnsi="Arial" w:cs="Arial"/>
          <w:b/>
          <w:lang w:eastAsia="es-MX"/>
        </w:rPr>
      </w:pPr>
    </w:p>
    <w:p w:rsidR="00A63C8D" w:rsidRPr="00047CAE" w:rsidRDefault="00A63C8D"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A63C8D" w:rsidRPr="00047CAE" w:rsidRDefault="00A63C8D"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A63C8D" w:rsidRPr="00047CAE" w:rsidRDefault="00A63C8D"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76F62" w:rsidRDefault="00976F62" w:rsidP="00282C1A">
      <w:pPr>
        <w:spacing w:line="360" w:lineRule="auto"/>
        <w:jc w:val="both"/>
        <w:rPr>
          <w:rFonts w:ascii="Arial" w:eastAsia="Times New Roman" w:hAnsi="Arial" w:cs="Arial"/>
          <w:lang w:eastAsia="es-MX"/>
        </w:rPr>
      </w:pPr>
    </w:p>
    <w:p w:rsidR="00A63C8D" w:rsidRPr="00047CAE" w:rsidRDefault="00A63C8D"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 xml:space="preserve">43. Se detectó en la conciliación bancaria del mes de diciembre de 2012 de la cuenta Número 65-50290403-7 de Banco Santander Serfin terrenos, ingresos registrados pendientes por depositar por valor de $41,227, correspondientes a los meses de </w:t>
      </w:r>
      <w:r w:rsidRPr="00047CAE">
        <w:rPr>
          <w:rFonts w:ascii="Arial" w:eastAsia="Times New Roman" w:hAnsi="Arial" w:cs="Arial"/>
          <w:lang w:eastAsia="es-MX"/>
        </w:rPr>
        <w:lastRenderedPageBreak/>
        <w:t>septiembre y octubre 2012, observando que no localizaron documentación comprobatoria que ampare los ingresos registrados, de acuerdo al detalle siguiente:</w:t>
      </w:r>
    </w:p>
    <w:tbl>
      <w:tblPr>
        <w:tblStyle w:val="Tablaconcuadrcula"/>
        <w:tblW w:w="1327" w:type="pct"/>
        <w:jc w:val="center"/>
        <w:tblLook w:val="04A0" w:firstRow="1" w:lastRow="0" w:firstColumn="1" w:lastColumn="0" w:noHBand="0" w:noVBand="1"/>
      </w:tblPr>
      <w:tblGrid>
        <w:gridCol w:w="621"/>
        <w:gridCol w:w="1127"/>
        <w:gridCol w:w="730"/>
      </w:tblGrid>
      <w:tr w:rsidR="00A63C8D" w:rsidRPr="00583536" w:rsidTr="00976F62">
        <w:trPr>
          <w:jc w:val="center"/>
        </w:trPr>
        <w:tc>
          <w:tcPr>
            <w:tcW w:w="1121" w:type="pct"/>
            <w:shd w:val="clear" w:color="auto" w:fill="BFBFBF" w:themeFill="background1" w:themeFillShade="BF"/>
            <w:hideMark/>
          </w:tcPr>
          <w:p w:rsidR="00A63C8D" w:rsidRPr="00583536" w:rsidRDefault="00A63C8D" w:rsidP="00583536">
            <w:pPr>
              <w:jc w:val="center"/>
              <w:rPr>
                <w:rFonts w:ascii="Arial" w:eastAsia="Times New Roman" w:hAnsi="Arial" w:cs="Arial"/>
                <w:b/>
                <w:sz w:val="14"/>
                <w:szCs w:val="14"/>
                <w:u w:val="single"/>
                <w:lang w:val="en-US" w:eastAsia="es-MX"/>
              </w:rPr>
            </w:pPr>
            <w:proofErr w:type="spellStart"/>
            <w:r w:rsidRPr="00583536">
              <w:rPr>
                <w:rFonts w:ascii="Arial" w:eastAsia="Times New Roman" w:hAnsi="Arial" w:cs="Arial"/>
                <w:b/>
                <w:sz w:val="14"/>
                <w:szCs w:val="14"/>
                <w:u w:val="single"/>
                <w:lang w:val="en-US" w:eastAsia="es-MX"/>
              </w:rPr>
              <w:t>Fecha</w:t>
            </w:r>
            <w:proofErr w:type="spellEnd"/>
          </w:p>
        </w:tc>
        <w:tc>
          <w:tcPr>
            <w:tcW w:w="2233" w:type="pct"/>
            <w:shd w:val="clear" w:color="auto" w:fill="BFBFBF" w:themeFill="background1" w:themeFillShade="BF"/>
            <w:hideMark/>
          </w:tcPr>
          <w:p w:rsidR="00A63C8D" w:rsidRPr="00583536" w:rsidRDefault="00A63C8D" w:rsidP="00583536">
            <w:pPr>
              <w:jc w:val="center"/>
              <w:rPr>
                <w:rFonts w:ascii="Arial" w:eastAsia="Times New Roman" w:hAnsi="Arial" w:cs="Arial"/>
                <w:b/>
                <w:sz w:val="14"/>
                <w:szCs w:val="14"/>
                <w:u w:val="single"/>
                <w:lang w:val="en-US" w:eastAsia="es-MX"/>
              </w:rPr>
            </w:pPr>
            <w:proofErr w:type="spellStart"/>
            <w:r w:rsidRPr="00583536">
              <w:rPr>
                <w:rFonts w:ascii="Arial" w:eastAsia="Times New Roman" w:hAnsi="Arial" w:cs="Arial"/>
                <w:b/>
                <w:sz w:val="14"/>
                <w:szCs w:val="14"/>
                <w:u w:val="single"/>
                <w:lang w:val="en-US" w:eastAsia="es-MX"/>
              </w:rPr>
              <w:t>Póliza</w:t>
            </w:r>
            <w:proofErr w:type="spellEnd"/>
          </w:p>
        </w:tc>
        <w:tc>
          <w:tcPr>
            <w:tcW w:w="1375" w:type="pct"/>
            <w:shd w:val="clear" w:color="auto" w:fill="BFBFBF" w:themeFill="background1" w:themeFillShade="BF"/>
            <w:hideMark/>
          </w:tcPr>
          <w:p w:rsidR="00A63C8D" w:rsidRPr="00583536" w:rsidRDefault="00A63C8D" w:rsidP="00583536">
            <w:pPr>
              <w:jc w:val="center"/>
              <w:rPr>
                <w:rFonts w:ascii="Arial" w:eastAsia="Times New Roman" w:hAnsi="Arial" w:cs="Arial"/>
                <w:b/>
                <w:sz w:val="14"/>
                <w:szCs w:val="14"/>
                <w:u w:val="single"/>
                <w:lang w:val="en-US" w:eastAsia="es-MX"/>
              </w:rPr>
            </w:pPr>
            <w:proofErr w:type="spellStart"/>
            <w:r w:rsidRPr="00583536">
              <w:rPr>
                <w:rFonts w:ascii="Arial" w:eastAsia="Times New Roman" w:hAnsi="Arial" w:cs="Arial"/>
                <w:b/>
                <w:sz w:val="14"/>
                <w:szCs w:val="14"/>
                <w:u w:val="single"/>
                <w:lang w:val="en-US" w:eastAsia="es-MX"/>
              </w:rPr>
              <w:t>Importe</w:t>
            </w:r>
            <w:proofErr w:type="spellEnd"/>
          </w:p>
        </w:tc>
      </w:tr>
      <w:tr w:rsidR="00A63C8D" w:rsidRPr="00583536" w:rsidTr="00976F62">
        <w:trPr>
          <w:jc w:val="center"/>
        </w:trPr>
        <w:tc>
          <w:tcPr>
            <w:tcW w:w="1121" w:type="pct"/>
            <w:hideMark/>
          </w:tcPr>
          <w:p w:rsidR="00A63C8D" w:rsidRPr="00583536" w:rsidRDefault="00A63C8D" w:rsidP="00583536">
            <w:pPr>
              <w:jc w:val="center"/>
              <w:rPr>
                <w:rFonts w:ascii="Arial" w:eastAsia="Times New Roman" w:hAnsi="Arial" w:cs="Arial"/>
                <w:sz w:val="14"/>
                <w:szCs w:val="14"/>
                <w:lang w:val="en-US" w:eastAsia="es-MX"/>
              </w:rPr>
            </w:pPr>
            <w:r w:rsidRPr="00583536">
              <w:rPr>
                <w:rFonts w:ascii="Arial" w:eastAsia="Times New Roman" w:hAnsi="Arial" w:cs="Arial"/>
                <w:sz w:val="14"/>
                <w:szCs w:val="14"/>
                <w:lang w:val="en-US" w:eastAsia="es-MX"/>
              </w:rPr>
              <w:t>14-sep</w:t>
            </w:r>
          </w:p>
        </w:tc>
        <w:tc>
          <w:tcPr>
            <w:tcW w:w="2233" w:type="pct"/>
            <w:hideMark/>
          </w:tcPr>
          <w:p w:rsidR="00A63C8D" w:rsidRPr="00583536" w:rsidRDefault="00A63C8D" w:rsidP="00583536">
            <w:pPr>
              <w:jc w:val="center"/>
              <w:rPr>
                <w:rFonts w:ascii="Arial" w:eastAsia="Times New Roman" w:hAnsi="Arial" w:cs="Arial"/>
                <w:sz w:val="14"/>
                <w:szCs w:val="14"/>
                <w:lang w:val="en-US" w:eastAsia="es-MX"/>
              </w:rPr>
            </w:pPr>
            <w:r w:rsidRPr="00583536">
              <w:rPr>
                <w:rFonts w:ascii="Arial" w:eastAsia="Times New Roman" w:hAnsi="Arial" w:cs="Arial"/>
                <w:sz w:val="14"/>
                <w:szCs w:val="14"/>
                <w:lang w:val="en-US" w:eastAsia="es-MX"/>
              </w:rPr>
              <w:t>PI2012090006</w:t>
            </w:r>
          </w:p>
        </w:tc>
        <w:tc>
          <w:tcPr>
            <w:tcW w:w="1375" w:type="pct"/>
            <w:hideMark/>
          </w:tcPr>
          <w:p w:rsidR="00A63C8D" w:rsidRPr="00583536" w:rsidRDefault="00A63C8D" w:rsidP="00583536">
            <w:pPr>
              <w:jc w:val="center"/>
              <w:rPr>
                <w:rFonts w:ascii="Arial" w:eastAsia="Times New Roman" w:hAnsi="Arial" w:cs="Arial"/>
                <w:sz w:val="14"/>
                <w:szCs w:val="14"/>
                <w:lang w:val="en-US" w:eastAsia="es-MX"/>
              </w:rPr>
            </w:pPr>
            <w:r w:rsidRPr="00583536">
              <w:rPr>
                <w:rFonts w:ascii="Arial" w:eastAsia="Times New Roman" w:hAnsi="Arial" w:cs="Arial"/>
                <w:sz w:val="14"/>
                <w:szCs w:val="14"/>
                <w:lang w:val="en-US" w:eastAsia="es-MX"/>
              </w:rPr>
              <w:t>3,000</w:t>
            </w:r>
          </w:p>
        </w:tc>
      </w:tr>
      <w:tr w:rsidR="00A63C8D" w:rsidRPr="00583536" w:rsidTr="00976F62">
        <w:trPr>
          <w:jc w:val="center"/>
        </w:trPr>
        <w:tc>
          <w:tcPr>
            <w:tcW w:w="1121" w:type="pct"/>
            <w:hideMark/>
          </w:tcPr>
          <w:p w:rsidR="00A63C8D" w:rsidRPr="00583536" w:rsidRDefault="00A63C8D" w:rsidP="00583536">
            <w:pPr>
              <w:jc w:val="center"/>
              <w:rPr>
                <w:rFonts w:ascii="Arial" w:eastAsia="Times New Roman" w:hAnsi="Arial" w:cs="Arial"/>
                <w:sz w:val="14"/>
                <w:szCs w:val="14"/>
                <w:lang w:val="en-US" w:eastAsia="es-MX"/>
              </w:rPr>
            </w:pPr>
            <w:r w:rsidRPr="00583536">
              <w:rPr>
                <w:rFonts w:ascii="Arial" w:eastAsia="Times New Roman" w:hAnsi="Arial" w:cs="Arial"/>
                <w:sz w:val="14"/>
                <w:szCs w:val="14"/>
                <w:lang w:val="en-US" w:eastAsia="es-MX"/>
              </w:rPr>
              <w:t>19-sep</w:t>
            </w:r>
          </w:p>
        </w:tc>
        <w:tc>
          <w:tcPr>
            <w:tcW w:w="2233" w:type="pct"/>
            <w:hideMark/>
          </w:tcPr>
          <w:p w:rsidR="00A63C8D" w:rsidRPr="00583536" w:rsidRDefault="00A63C8D" w:rsidP="00583536">
            <w:pPr>
              <w:jc w:val="center"/>
              <w:rPr>
                <w:rFonts w:ascii="Arial" w:eastAsia="Times New Roman" w:hAnsi="Arial" w:cs="Arial"/>
                <w:sz w:val="14"/>
                <w:szCs w:val="14"/>
                <w:lang w:val="en-US" w:eastAsia="es-MX"/>
              </w:rPr>
            </w:pPr>
            <w:r w:rsidRPr="00583536">
              <w:rPr>
                <w:rFonts w:ascii="Arial" w:eastAsia="Times New Roman" w:hAnsi="Arial" w:cs="Arial"/>
                <w:sz w:val="14"/>
                <w:szCs w:val="14"/>
                <w:lang w:val="en-US" w:eastAsia="es-MX"/>
              </w:rPr>
              <w:t>PI2012090007</w:t>
            </w:r>
          </w:p>
        </w:tc>
        <w:tc>
          <w:tcPr>
            <w:tcW w:w="1375" w:type="pct"/>
            <w:hideMark/>
          </w:tcPr>
          <w:p w:rsidR="00A63C8D" w:rsidRPr="00583536" w:rsidRDefault="00A63C8D" w:rsidP="00583536">
            <w:pPr>
              <w:jc w:val="center"/>
              <w:rPr>
                <w:rFonts w:ascii="Arial" w:eastAsia="Times New Roman" w:hAnsi="Arial" w:cs="Arial"/>
                <w:sz w:val="14"/>
                <w:szCs w:val="14"/>
                <w:lang w:val="en-US" w:eastAsia="es-MX"/>
              </w:rPr>
            </w:pPr>
            <w:r w:rsidRPr="00583536">
              <w:rPr>
                <w:rFonts w:ascii="Arial" w:eastAsia="Times New Roman" w:hAnsi="Arial" w:cs="Arial"/>
                <w:sz w:val="14"/>
                <w:szCs w:val="14"/>
                <w:lang w:val="en-US" w:eastAsia="es-MX"/>
              </w:rPr>
              <w:t>5,000</w:t>
            </w:r>
          </w:p>
        </w:tc>
      </w:tr>
      <w:tr w:rsidR="00A63C8D" w:rsidRPr="00583536" w:rsidTr="00976F62">
        <w:trPr>
          <w:jc w:val="center"/>
        </w:trPr>
        <w:tc>
          <w:tcPr>
            <w:tcW w:w="1121" w:type="pct"/>
            <w:hideMark/>
          </w:tcPr>
          <w:p w:rsidR="00A63C8D" w:rsidRPr="00583536" w:rsidRDefault="00A63C8D" w:rsidP="00583536">
            <w:pPr>
              <w:jc w:val="center"/>
              <w:rPr>
                <w:rFonts w:ascii="Arial" w:eastAsia="Times New Roman" w:hAnsi="Arial" w:cs="Arial"/>
                <w:sz w:val="14"/>
                <w:szCs w:val="14"/>
                <w:lang w:val="en-US" w:eastAsia="es-MX"/>
              </w:rPr>
            </w:pPr>
            <w:r w:rsidRPr="00583536">
              <w:rPr>
                <w:rFonts w:ascii="Arial" w:eastAsia="Times New Roman" w:hAnsi="Arial" w:cs="Arial"/>
                <w:sz w:val="14"/>
                <w:szCs w:val="14"/>
                <w:lang w:val="en-US" w:eastAsia="es-MX"/>
              </w:rPr>
              <w:t>11-oct</w:t>
            </w:r>
          </w:p>
        </w:tc>
        <w:tc>
          <w:tcPr>
            <w:tcW w:w="2233" w:type="pct"/>
            <w:hideMark/>
          </w:tcPr>
          <w:p w:rsidR="00A63C8D" w:rsidRPr="00583536" w:rsidRDefault="00A63C8D" w:rsidP="00583536">
            <w:pPr>
              <w:jc w:val="center"/>
              <w:rPr>
                <w:rFonts w:ascii="Arial" w:eastAsia="Times New Roman" w:hAnsi="Arial" w:cs="Arial"/>
                <w:sz w:val="14"/>
                <w:szCs w:val="14"/>
                <w:lang w:val="en-US" w:eastAsia="es-MX"/>
              </w:rPr>
            </w:pPr>
          </w:p>
        </w:tc>
        <w:tc>
          <w:tcPr>
            <w:tcW w:w="1375" w:type="pct"/>
            <w:hideMark/>
          </w:tcPr>
          <w:p w:rsidR="00A63C8D" w:rsidRPr="00583536" w:rsidRDefault="00A63C8D" w:rsidP="00583536">
            <w:pPr>
              <w:jc w:val="center"/>
              <w:rPr>
                <w:rFonts w:ascii="Arial" w:eastAsia="Times New Roman" w:hAnsi="Arial" w:cs="Arial"/>
                <w:sz w:val="14"/>
                <w:szCs w:val="14"/>
                <w:lang w:val="en-US" w:eastAsia="es-MX"/>
              </w:rPr>
            </w:pPr>
            <w:r w:rsidRPr="00583536">
              <w:rPr>
                <w:rFonts w:ascii="Arial" w:eastAsia="Times New Roman" w:hAnsi="Arial" w:cs="Arial"/>
                <w:sz w:val="14"/>
                <w:szCs w:val="14"/>
                <w:lang w:val="en-US" w:eastAsia="es-MX"/>
              </w:rPr>
              <w:t>9,775</w:t>
            </w:r>
          </w:p>
        </w:tc>
      </w:tr>
      <w:tr w:rsidR="00A63C8D" w:rsidRPr="00583536" w:rsidTr="00976F62">
        <w:trPr>
          <w:jc w:val="center"/>
        </w:trPr>
        <w:tc>
          <w:tcPr>
            <w:tcW w:w="1121" w:type="pct"/>
            <w:hideMark/>
          </w:tcPr>
          <w:p w:rsidR="00A63C8D" w:rsidRPr="00583536" w:rsidRDefault="00A63C8D" w:rsidP="00583536">
            <w:pPr>
              <w:jc w:val="center"/>
              <w:rPr>
                <w:rFonts w:ascii="Arial" w:eastAsia="Times New Roman" w:hAnsi="Arial" w:cs="Arial"/>
                <w:sz w:val="14"/>
                <w:szCs w:val="14"/>
                <w:lang w:val="en-US" w:eastAsia="es-MX"/>
              </w:rPr>
            </w:pPr>
            <w:r w:rsidRPr="00583536">
              <w:rPr>
                <w:rFonts w:ascii="Arial" w:eastAsia="Times New Roman" w:hAnsi="Arial" w:cs="Arial"/>
                <w:sz w:val="14"/>
                <w:szCs w:val="14"/>
                <w:lang w:val="en-US" w:eastAsia="es-MX"/>
              </w:rPr>
              <w:t>17-oct</w:t>
            </w:r>
          </w:p>
        </w:tc>
        <w:tc>
          <w:tcPr>
            <w:tcW w:w="2233" w:type="pct"/>
            <w:hideMark/>
          </w:tcPr>
          <w:p w:rsidR="00A63C8D" w:rsidRPr="00583536" w:rsidRDefault="00A63C8D" w:rsidP="00583536">
            <w:pPr>
              <w:jc w:val="center"/>
              <w:rPr>
                <w:rFonts w:ascii="Arial" w:eastAsia="Times New Roman" w:hAnsi="Arial" w:cs="Arial"/>
                <w:sz w:val="14"/>
                <w:szCs w:val="14"/>
                <w:lang w:val="en-US" w:eastAsia="es-MX"/>
              </w:rPr>
            </w:pPr>
          </w:p>
        </w:tc>
        <w:tc>
          <w:tcPr>
            <w:tcW w:w="1375" w:type="pct"/>
            <w:hideMark/>
          </w:tcPr>
          <w:p w:rsidR="00A63C8D" w:rsidRPr="00583536" w:rsidRDefault="00A63C8D" w:rsidP="00583536">
            <w:pPr>
              <w:jc w:val="center"/>
              <w:rPr>
                <w:rFonts w:ascii="Arial" w:eastAsia="Times New Roman" w:hAnsi="Arial" w:cs="Arial"/>
                <w:sz w:val="14"/>
                <w:szCs w:val="14"/>
                <w:lang w:val="en-US" w:eastAsia="es-MX"/>
              </w:rPr>
            </w:pPr>
            <w:r w:rsidRPr="00583536">
              <w:rPr>
                <w:rFonts w:ascii="Arial" w:eastAsia="Times New Roman" w:hAnsi="Arial" w:cs="Arial"/>
                <w:sz w:val="14"/>
                <w:szCs w:val="14"/>
                <w:lang w:val="en-US" w:eastAsia="es-MX"/>
              </w:rPr>
              <w:t>1,100</w:t>
            </w:r>
          </w:p>
        </w:tc>
      </w:tr>
      <w:tr w:rsidR="00A63C8D" w:rsidRPr="00583536" w:rsidTr="00976F62">
        <w:trPr>
          <w:jc w:val="center"/>
        </w:trPr>
        <w:tc>
          <w:tcPr>
            <w:tcW w:w="1121" w:type="pct"/>
            <w:hideMark/>
          </w:tcPr>
          <w:p w:rsidR="00A63C8D" w:rsidRPr="00583536" w:rsidRDefault="00A63C8D" w:rsidP="00583536">
            <w:pPr>
              <w:jc w:val="center"/>
              <w:rPr>
                <w:rFonts w:ascii="Arial" w:eastAsia="Times New Roman" w:hAnsi="Arial" w:cs="Arial"/>
                <w:sz w:val="14"/>
                <w:szCs w:val="14"/>
                <w:lang w:val="en-US" w:eastAsia="es-MX"/>
              </w:rPr>
            </w:pPr>
            <w:r w:rsidRPr="00583536">
              <w:rPr>
                <w:rFonts w:ascii="Arial" w:eastAsia="Times New Roman" w:hAnsi="Arial" w:cs="Arial"/>
                <w:sz w:val="14"/>
                <w:szCs w:val="14"/>
                <w:lang w:val="en-US" w:eastAsia="es-MX"/>
              </w:rPr>
              <w:t>18-oct</w:t>
            </w:r>
          </w:p>
        </w:tc>
        <w:tc>
          <w:tcPr>
            <w:tcW w:w="2233" w:type="pct"/>
            <w:hideMark/>
          </w:tcPr>
          <w:p w:rsidR="00A63C8D" w:rsidRPr="00583536" w:rsidRDefault="00A63C8D" w:rsidP="00583536">
            <w:pPr>
              <w:jc w:val="center"/>
              <w:rPr>
                <w:rFonts w:ascii="Arial" w:eastAsia="Times New Roman" w:hAnsi="Arial" w:cs="Arial"/>
                <w:sz w:val="14"/>
                <w:szCs w:val="14"/>
                <w:lang w:val="en-US" w:eastAsia="es-MX"/>
              </w:rPr>
            </w:pPr>
          </w:p>
        </w:tc>
        <w:tc>
          <w:tcPr>
            <w:tcW w:w="1375" w:type="pct"/>
            <w:hideMark/>
          </w:tcPr>
          <w:p w:rsidR="00A63C8D" w:rsidRPr="00583536" w:rsidRDefault="00A63C8D" w:rsidP="00583536">
            <w:pPr>
              <w:jc w:val="center"/>
              <w:rPr>
                <w:rFonts w:ascii="Arial" w:eastAsia="Times New Roman" w:hAnsi="Arial" w:cs="Arial"/>
                <w:sz w:val="14"/>
                <w:szCs w:val="14"/>
                <w:lang w:val="en-US" w:eastAsia="es-MX"/>
              </w:rPr>
            </w:pPr>
            <w:r w:rsidRPr="00583536">
              <w:rPr>
                <w:rFonts w:ascii="Arial" w:eastAsia="Times New Roman" w:hAnsi="Arial" w:cs="Arial"/>
                <w:sz w:val="14"/>
                <w:szCs w:val="14"/>
                <w:lang w:val="en-US" w:eastAsia="es-MX"/>
              </w:rPr>
              <w:t>280</w:t>
            </w:r>
          </w:p>
        </w:tc>
      </w:tr>
      <w:tr w:rsidR="00A63C8D" w:rsidRPr="00583536" w:rsidTr="00976F62">
        <w:trPr>
          <w:jc w:val="center"/>
        </w:trPr>
        <w:tc>
          <w:tcPr>
            <w:tcW w:w="1121" w:type="pct"/>
            <w:hideMark/>
          </w:tcPr>
          <w:p w:rsidR="00A63C8D" w:rsidRPr="00583536" w:rsidRDefault="00A63C8D" w:rsidP="00583536">
            <w:pPr>
              <w:jc w:val="center"/>
              <w:rPr>
                <w:rFonts w:ascii="Arial" w:eastAsia="Times New Roman" w:hAnsi="Arial" w:cs="Arial"/>
                <w:sz w:val="14"/>
                <w:szCs w:val="14"/>
                <w:lang w:val="en-US" w:eastAsia="es-MX"/>
              </w:rPr>
            </w:pPr>
            <w:r w:rsidRPr="00583536">
              <w:rPr>
                <w:rFonts w:ascii="Arial" w:eastAsia="Times New Roman" w:hAnsi="Arial" w:cs="Arial"/>
                <w:sz w:val="14"/>
                <w:szCs w:val="14"/>
                <w:lang w:val="en-US" w:eastAsia="es-MX"/>
              </w:rPr>
              <w:t>22-oct</w:t>
            </w:r>
          </w:p>
        </w:tc>
        <w:tc>
          <w:tcPr>
            <w:tcW w:w="2233" w:type="pct"/>
            <w:hideMark/>
          </w:tcPr>
          <w:p w:rsidR="00A63C8D" w:rsidRPr="00583536" w:rsidRDefault="00A63C8D" w:rsidP="00583536">
            <w:pPr>
              <w:jc w:val="center"/>
              <w:rPr>
                <w:rFonts w:ascii="Arial" w:eastAsia="Times New Roman" w:hAnsi="Arial" w:cs="Arial"/>
                <w:sz w:val="14"/>
                <w:szCs w:val="14"/>
                <w:lang w:val="en-US" w:eastAsia="es-MX"/>
              </w:rPr>
            </w:pPr>
          </w:p>
        </w:tc>
        <w:tc>
          <w:tcPr>
            <w:tcW w:w="1375" w:type="pct"/>
            <w:hideMark/>
          </w:tcPr>
          <w:p w:rsidR="00A63C8D" w:rsidRPr="00583536" w:rsidRDefault="00A63C8D" w:rsidP="00583536">
            <w:pPr>
              <w:jc w:val="center"/>
              <w:rPr>
                <w:rFonts w:ascii="Arial" w:eastAsia="Times New Roman" w:hAnsi="Arial" w:cs="Arial"/>
                <w:sz w:val="14"/>
                <w:szCs w:val="14"/>
                <w:lang w:val="en-US" w:eastAsia="es-MX"/>
              </w:rPr>
            </w:pPr>
            <w:r w:rsidRPr="00583536">
              <w:rPr>
                <w:rFonts w:ascii="Arial" w:eastAsia="Times New Roman" w:hAnsi="Arial" w:cs="Arial"/>
                <w:sz w:val="14"/>
                <w:szCs w:val="14"/>
                <w:lang w:val="en-US" w:eastAsia="es-MX"/>
              </w:rPr>
              <w:t>1,371</w:t>
            </w:r>
          </w:p>
        </w:tc>
      </w:tr>
      <w:tr w:rsidR="00A63C8D" w:rsidRPr="00583536" w:rsidTr="00976F62">
        <w:trPr>
          <w:jc w:val="center"/>
        </w:trPr>
        <w:tc>
          <w:tcPr>
            <w:tcW w:w="1121" w:type="pct"/>
            <w:hideMark/>
          </w:tcPr>
          <w:p w:rsidR="00A63C8D" w:rsidRPr="00583536" w:rsidRDefault="00A63C8D" w:rsidP="00583536">
            <w:pPr>
              <w:jc w:val="center"/>
              <w:rPr>
                <w:rFonts w:ascii="Arial" w:eastAsia="Times New Roman" w:hAnsi="Arial" w:cs="Arial"/>
                <w:sz w:val="14"/>
                <w:szCs w:val="14"/>
                <w:lang w:val="en-US" w:eastAsia="es-MX"/>
              </w:rPr>
            </w:pPr>
            <w:r w:rsidRPr="00583536">
              <w:rPr>
                <w:rFonts w:ascii="Arial" w:eastAsia="Times New Roman" w:hAnsi="Arial" w:cs="Arial"/>
                <w:sz w:val="14"/>
                <w:szCs w:val="14"/>
                <w:lang w:val="en-US" w:eastAsia="es-MX"/>
              </w:rPr>
              <w:t>25-oct</w:t>
            </w:r>
          </w:p>
        </w:tc>
        <w:tc>
          <w:tcPr>
            <w:tcW w:w="2233" w:type="pct"/>
            <w:hideMark/>
          </w:tcPr>
          <w:p w:rsidR="00A63C8D" w:rsidRPr="00583536" w:rsidRDefault="00A63C8D" w:rsidP="00583536">
            <w:pPr>
              <w:jc w:val="center"/>
              <w:rPr>
                <w:rFonts w:ascii="Arial" w:eastAsia="Times New Roman" w:hAnsi="Arial" w:cs="Arial"/>
                <w:sz w:val="14"/>
                <w:szCs w:val="14"/>
                <w:lang w:val="en-US" w:eastAsia="es-MX"/>
              </w:rPr>
            </w:pPr>
          </w:p>
        </w:tc>
        <w:tc>
          <w:tcPr>
            <w:tcW w:w="1375" w:type="pct"/>
            <w:hideMark/>
          </w:tcPr>
          <w:p w:rsidR="00A63C8D" w:rsidRPr="00583536" w:rsidRDefault="00A63C8D" w:rsidP="00583536">
            <w:pPr>
              <w:jc w:val="center"/>
              <w:rPr>
                <w:rFonts w:ascii="Arial" w:eastAsia="Times New Roman" w:hAnsi="Arial" w:cs="Arial"/>
                <w:sz w:val="14"/>
                <w:szCs w:val="14"/>
                <w:lang w:val="en-US" w:eastAsia="es-MX"/>
              </w:rPr>
            </w:pPr>
            <w:r w:rsidRPr="00583536">
              <w:rPr>
                <w:rFonts w:ascii="Arial" w:eastAsia="Times New Roman" w:hAnsi="Arial" w:cs="Arial"/>
                <w:sz w:val="14"/>
                <w:szCs w:val="14"/>
                <w:lang w:val="en-US" w:eastAsia="es-MX"/>
              </w:rPr>
              <w:t>1,927</w:t>
            </w:r>
          </w:p>
        </w:tc>
      </w:tr>
      <w:tr w:rsidR="00A63C8D" w:rsidRPr="00583536" w:rsidTr="00976F62">
        <w:trPr>
          <w:jc w:val="center"/>
        </w:trPr>
        <w:tc>
          <w:tcPr>
            <w:tcW w:w="1121" w:type="pct"/>
            <w:hideMark/>
          </w:tcPr>
          <w:p w:rsidR="00A63C8D" w:rsidRPr="00583536" w:rsidRDefault="00A63C8D" w:rsidP="00583536">
            <w:pPr>
              <w:jc w:val="center"/>
              <w:rPr>
                <w:rFonts w:ascii="Arial" w:eastAsia="Times New Roman" w:hAnsi="Arial" w:cs="Arial"/>
                <w:sz w:val="14"/>
                <w:szCs w:val="14"/>
                <w:lang w:val="en-US" w:eastAsia="es-MX"/>
              </w:rPr>
            </w:pPr>
            <w:r w:rsidRPr="00583536">
              <w:rPr>
                <w:rFonts w:ascii="Arial" w:eastAsia="Times New Roman" w:hAnsi="Arial" w:cs="Arial"/>
                <w:sz w:val="14"/>
                <w:szCs w:val="14"/>
                <w:lang w:val="en-US" w:eastAsia="es-MX"/>
              </w:rPr>
              <w:t>28-oct</w:t>
            </w:r>
          </w:p>
        </w:tc>
        <w:tc>
          <w:tcPr>
            <w:tcW w:w="2233" w:type="pct"/>
            <w:hideMark/>
          </w:tcPr>
          <w:p w:rsidR="00A63C8D" w:rsidRPr="00583536" w:rsidRDefault="00A63C8D" w:rsidP="00583536">
            <w:pPr>
              <w:jc w:val="center"/>
              <w:rPr>
                <w:rFonts w:ascii="Arial" w:eastAsia="Times New Roman" w:hAnsi="Arial" w:cs="Arial"/>
                <w:sz w:val="14"/>
                <w:szCs w:val="14"/>
                <w:lang w:val="en-US" w:eastAsia="es-MX"/>
              </w:rPr>
            </w:pPr>
          </w:p>
        </w:tc>
        <w:tc>
          <w:tcPr>
            <w:tcW w:w="1375" w:type="pct"/>
            <w:hideMark/>
          </w:tcPr>
          <w:p w:rsidR="00A63C8D" w:rsidRPr="00583536" w:rsidRDefault="00A63C8D" w:rsidP="00583536">
            <w:pPr>
              <w:jc w:val="center"/>
              <w:rPr>
                <w:rFonts w:ascii="Arial" w:eastAsia="Times New Roman" w:hAnsi="Arial" w:cs="Arial"/>
                <w:sz w:val="14"/>
                <w:szCs w:val="14"/>
                <w:lang w:val="en-US" w:eastAsia="es-MX"/>
              </w:rPr>
            </w:pPr>
            <w:r w:rsidRPr="00583536">
              <w:rPr>
                <w:rFonts w:ascii="Arial" w:eastAsia="Times New Roman" w:hAnsi="Arial" w:cs="Arial"/>
                <w:sz w:val="14"/>
                <w:szCs w:val="14"/>
                <w:lang w:val="en-US" w:eastAsia="es-MX"/>
              </w:rPr>
              <w:t>544</w:t>
            </w:r>
          </w:p>
        </w:tc>
      </w:tr>
      <w:tr w:rsidR="00A63C8D" w:rsidRPr="00583536" w:rsidTr="00976F62">
        <w:trPr>
          <w:jc w:val="center"/>
        </w:trPr>
        <w:tc>
          <w:tcPr>
            <w:tcW w:w="1121" w:type="pct"/>
            <w:hideMark/>
          </w:tcPr>
          <w:p w:rsidR="00A63C8D" w:rsidRPr="00583536" w:rsidRDefault="00A63C8D" w:rsidP="00583536">
            <w:pPr>
              <w:jc w:val="center"/>
              <w:rPr>
                <w:rFonts w:ascii="Arial" w:eastAsia="Times New Roman" w:hAnsi="Arial" w:cs="Arial"/>
                <w:sz w:val="14"/>
                <w:szCs w:val="14"/>
                <w:lang w:val="en-US" w:eastAsia="es-MX"/>
              </w:rPr>
            </w:pPr>
            <w:r w:rsidRPr="00583536">
              <w:rPr>
                <w:rFonts w:ascii="Arial" w:eastAsia="Times New Roman" w:hAnsi="Arial" w:cs="Arial"/>
                <w:sz w:val="14"/>
                <w:szCs w:val="14"/>
                <w:lang w:val="en-US" w:eastAsia="es-MX"/>
              </w:rPr>
              <w:t>29-oct</w:t>
            </w:r>
          </w:p>
        </w:tc>
        <w:tc>
          <w:tcPr>
            <w:tcW w:w="2233" w:type="pct"/>
            <w:hideMark/>
          </w:tcPr>
          <w:p w:rsidR="00A63C8D" w:rsidRPr="00583536" w:rsidRDefault="00A63C8D" w:rsidP="00583536">
            <w:pPr>
              <w:jc w:val="center"/>
              <w:rPr>
                <w:rFonts w:ascii="Arial" w:eastAsia="Times New Roman" w:hAnsi="Arial" w:cs="Arial"/>
                <w:sz w:val="14"/>
                <w:szCs w:val="14"/>
                <w:lang w:val="en-US" w:eastAsia="es-MX"/>
              </w:rPr>
            </w:pPr>
          </w:p>
        </w:tc>
        <w:tc>
          <w:tcPr>
            <w:tcW w:w="1375" w:type="pct"/>
            <w:hideMark/>
          </w:tcPr>
          <w:p w:rsidR="00A63C8D" w:rsidRPr="00583536" w:rsidRDefault="00A63C8D" w:rsidP="00583536">
            <w:pPr>
              <w:jc w:val="center"/>
              <w:rPr>
                <w:rFonts w:ascii="Arial" w:eastAsia="Times New Roman" w:hAnsi="Arial" w:cs="Arial"/>
                <w:sz w:val="14"/>
                <w:szCs w:val="14"/>
                <w:lang w:val="en-US" w:eastAsia="es-MX"/>
              </w:rPr>
            </w:pPr>
            <w:r w:rsidRPr="00583536">
              <w:rPr>
                <w:rFonts w:ascii="Arial" w:eastAsia="Times New Roman" w:hAnsi="Arial" w:cs="Arial"/>
                <w:sz w:val="14"/>
                <w:szCs w:val="14"/>
                <w:lang w:val="en-US" w:eastAsia="es-MX"/>
              </w:rPr>
              <w:t>11,830</w:t>
            </w:r>
          </w:p>
        </w:tc>
      </w:tr>
      <w:tr w:rsidR="00A63C8D" w:rsidRPr="00583536" w:rsidTr="00976F62">
        <w:trPr>
          <w:jc w:val="center"/>
        </w:trPr>
        <w:tc>
          <w:tcPr>
            <w:tcW w:w="1121" w:type="pct"/>
            <w:hideMark/>
          </w:tcPr>
          <w:p w:rsidR="00A63C8D" w:rsidRPr="00583536" w:rsidRDefault="00A63C8D" w:rsidP="00583536">
            <w:pPr>
              <w:jc w:val="center"/>
              <w:rPr>
                <w:rFonts w:ascii="Arial" w:eastAsia="Times New Roman" w:hAnsi="Arial" w:cs="Arial"/>
                <w:sz w:val="14"/>
                <w:szCs w:val="14"/>
                <w:lang w:val="en-US" w:eastAsia="es-MX"/>
              </w:rPr>
            </w:pPr>
            <w:r w:rsidRPr="00583536">
              <w:rPr>
                <w:rFonts w:ascii="Arial" w:eastAsia="Times New Roman" w:hAnsi="Arial" w:cs="Arial"/>
                <w:sz w:val="14"/>
                <w:szCs w:val="14"/>
                <w:lang w:val="en-US" w:eastAsia="es-MX"/>
              </w:rPr>
              <w:t>27-oct</w:t>
            </w:r>
          </w:p>
        </w:tc>
        <w:tc>
          <w:tcPr>
            <w:tcW w:w="2233" w:type="pct"/>
            <w:hideMark/>
          </w:tcPr>
          <w:p w:rsidR="00A63C8D" w:rsidRPr="00583536" w:rsidRDefault="00A63C8D" w:rsidP="00583536">
            <w:pPr>
              <w:jc w:val="center"/>
              <w:rPr>
                <w:rFonts w:ascii="Arial" w:eastAsia="Times New Roman" w:hAnsi="Arial" w:cs="Arial"/>
                <w:sz w:val="14"/>
                <w:szCs w:val="14"/>
                <w:lang w:val="en-US" w:eastAsia="es-MX"/>
              </w:rPr>
            </w:pPr>
          </w:p>
        </w:tc>
        <w:tc>
          <w:tcPr>
            <w:tcW w:w="1375" w:type="pct"/>
            <w:hideMark/>
          </w:tcPr>
          <w:p w:rsidR="00A63C8D" w:rsidRPr="00583536" w:rsidRDefault="00A63C8D" w:rsidP="00583536">
            <w:pPr>
              <w:jc w:val="center"/>
              <w:rPr>
                <w:rFonts w:ascii="Arial" w:eastAsia="Times New Roman" w:hAnsi="Arial" w:cs="Arial"/>
                <w:sz w:val="14"/>
                <w:szCs w:val="14"/>
                <w:lang w:val="en-US" w:eastAsia="es-MX"/>
              </w:rPr>
            </w:pPr>
            <w:r w:rsidRPr="00583536">
              <w:rPr>
                <w:rFonts w:ascii="Arial" w:eastAsia="Times New Roman" w:hAnsi="Arial" w:cs="Arial"/>
                <w:sz w:val="14"/>
                <w:szCs w:val="14"/>
                <w:lang w:val="en-US" w:eastAsia="es-MX"/>
              </w:rPr>
              <w:t>6,400</w:t>
            </w:r>
          </w:p>
        </w:tc>
      </w:tr>
      <w:tr w:rsidR="00A63C8D" w:rsidRPr="00583536" w:rsidTr="00976F62">
        <w:trPr>
          <w:jc w:val="center"/>
        </w:trPr>
        <w:tc>
          <w:tcPr>
            <w:tcW w:w="1121" w:type="pct"/>
            <w:hideMark/>
          </w:tcPr>
          <w:p w:rsidR="00A63C8D" w:rsidRPr="00583536" w:rsidRDefault="00A63C8D" w:rsidP="00583536">
            <w:pPr>
              <w:jc w:val="center"/>
              <w:rPr>
                <w:rFonts w:ascii="Arial" w:eastAsia="Times New Roman" w:hAnsi="Arial" w:cs="Arial"/>
                <w:b/>
                <w:bCs/>
                <w:sz w:val="14"/>
                <w:szCs w:val="14"/>
                <w:lang w:val="en-US" w:eastAsia="es-MX"/>
              </w:rPr>
            </w:pPr>
            <w:r w:rsidRPr="00583536">
              <w:rPr>
                <w:rFonts w:ascii="Arial" w:eastAsia="Times New Roman" w:hAnsi="Arial" w:cs="Arial"/>
                <w:b/>
                <w:bCs/>
                <w:sz w:val="14"/>
                <w:szCs w:val="14"/>
                <w:lang w:val="en-US" w:eastAsia="es-MX"/>
              </w:rPr>
              <w:t>Total</w:t>
            </w:r>
          </w:p>
        </w:tc>
        <w:tc>
          <w:tcPr>
            <w:tcW w:w="2233" w:type="pct"/>
            <w:hideMark/>
          </w:tcPr>
          <w:p w:rsidR="00A63C8D" w:rsidRPr="00583536" w:rsidRDefault="00A63C8D" w:rsidP="00583536">
            <w:pPr>
              <w:jc w:val="center"/>
              <w:rPr>
                <w:rFonts w:ascii="Arial" w:eastAsia="Times New Roman" w:hAnsi="Arial" w:cs="Arial"/>
                <w:sz w:val="14"/>
                <w:szCs w:val="14"/>
                <w:lang w:val="en-US" w:eastAsia="es-MX"/>
              </w:rPr>
            </w:pPr>
          </w:p>
        </w:tc>
        <w:tc>
          <w:tcPr>
            <w:tcW w:w="1375" w:type="pct"/>
            <w:hideMark/>
          </w:tcPr>
          <w:p w:rsidR="00A63C8D" w:rsidRPr="00583536" w:rsidRDefault="00A63C8D" w:rsidP="00583536">
            <w:pPr>
              <w:jc w:val="center"/>
              <w:rPr>
                <w:rFonts w:ascii="Arial" w:eastAsia="Times New Roman" w:hAnsi="Arial" w:cs="Arial"/>
                <w:b/>
                <w:bCs/>
                <w:sz w:val="14"/>
                <w:szCs w:val="14"/>
                <w:lang w:val="en-US" w:eastAsia="es-MX"/>
              </w:rPr>
            </w:pPr>
            <w:r w:rsidRPr="00583536">
              <w:rPr>
                <w:rFonts w:ascii="Arial" w:eastAsia="Times New Roman" w:hAnsi="Arial" w:cs="Arial"/>
                <w:b/>
                <w:bCs/>
                <w:sz w:val="14"/>
                <w:szCs w:val="14"/>
                <w:lang w:val="en-US" w:eastAsia="es-MX"/>
              </w:rPr>
              <w:t>41,227</w:t>
            </w:r>
          </w:p>
        </w:tc>
      </w:tr>
    </w:tbl>
    <w:p w:rsidR="00A63C8D" w:rsidRPr="00047CAE" w:rsidRDefault="00A63C8D"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A63C8D" w:rsidRPr="00047CAE" w:rsidRDefault="00A63C8D"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A63C8D" w:rsidRPr="00047CAE" w:rsidRDefault="00A63C8D"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244"/>
      </w:tblGrid>
      <w:tr w:rsidR="00A63C8D" w:rsidRPr="00047CAE" w:rsidTr="00A817BC">
        <w:trPr>
          <w:tblCellSpacing w:w="15" w:type="dxa"/>
        </w:trPr>
        <w:tc>
          <w:tcPr>
            <w:tcW w:w="0" w:type="auto"/>
            <w:vAlign w:val="center"/>
            <w:hideMark/>
          </w:tcPr>
          <w:p w:rsidR="004527DF" w:rsidRDefault="004527DF" w:rsidP="00047CAE">
            <w:pPr>
              <w:spacing w:after="0" w:line="240" w:lineRule="auto"/>
              <w:jc w:val="both"/>
              <w:rPr>
                <w:rFonts w:ascii="Arial" w:eastAsia="Times New Roman" w:hAnsi="Arial" w:cs="Arial"/>
                <w:b/>
                <w:bCs/>
                <w:u w:val="single"/>
                <w:lang w:eastAsia="es-MX"/>
              </w:rPr>
            </w:pPr>
          </w:p>
          <w:p w:rsidR="00A63C8D" w:rsidRPr="00047CAE" w:rsidRDefault="00A63C8D" w:rsidP="00047CAE">
            <w:pPr>
              <w:spacing w:after="0" w:line="240" w:lineRule="auto"/>
              <w:jc w:val="both"/>
              <w:rPr>
                <w:rFonts w:ascii="Arial" w:eastAsia="Times New Roman" w:hAnsi="Arial" w:cs="Arial"/>
                <w:b/>
                <w:bCs/>
                <w:u w:val="single"/>
                <w:lang w:eastAsia="es-MX"/>
              </w:rPr>
            </w:pPr>
            <w:r w:rsidRPr="00047CAE">
              <w:rPr>
                <w:rFonts w:ascii="Arial" w:eastAsia="Times New Roman" w:hAnsi="Arial" w:cs="Arial"/>
                <w:b/>
                <w:bCs/>
                <w:u w:val="single"/>
                <w:lang w:eastAsia="es-MX"/>
              </w:rPr>
              <w:t>CUENTAS POR PAGAR</w:t>
            </w:r>
          </w:p>
        </w:tc>
      </w:tr>
      <w:tr w:rsidR="00A63C8D" w:rsidRPr="00047CAE" w:rsidTr="00A817BC">
        <w:trPr>
          <w:tblCellSpacing w:w="15" w:type="dxa"/>
        </w:trPr>
        <w:tc>
          <w:tcPr>
            <w:tcW w:w="0" w:type="auto"/>
            <w:vAlign w:val="center"/>
            <w:hideMark/>
          </w:tcPr>
          <w:p w:rsidR="00A63C8D" w:rsidRPr="00047CAE" w:rsidRDefault="00A63C8D" w:rsidP="00047CAE">
            <w:pPr>
              <w:spacing w:after="0" w:line="240" w:lineRule="auto"/>
              <w:jc w:val="both"/>
              <w:rPr>
                <w:rFonts w:ascii="Arial" w:eastAsia="Times New Roman" w:hAnsi="Arial" w:cs="Arial"/>
                <w:b/>
                <w:bCs/>
                <w:u w:val="single"/>
                <w:lang w:eastAsia="es-MX"/>
              </w:rPr>
            </w:pPr>
            <w:r w:rsidRPr="00047CAE">
              <w:rPr>
                <w:rFonts w:ascii="Arial" w:eastAsia="Times New Roman" w:hAnsi="Arial" w:cs="Arial"/>
                <w:b/>
                <w:bCs/>
                <w:u w:val="single"/>
                <w:lang w:eastAsia="es-MX"/>
              </w:rPr>
              <w:t>10% Impuesto sobre la renta retenido, honorarios y arrendamiento</w:t>
            </w:r>
          </w:p>
        </w:tc>
      </w:tr>
    </w:tbl>
    <w:p w:rsidR="00A63C8D" w:rsidRPr="00047CAE" w:rsidRDefault="00A63C8D" w:rsidP="00047CAE">
      <w:pPr>
        <w:jc w:val="both"/>
        <w:rPr>
          <w:rFonts w:ascii="Arial" w:eastAsia="Times New Roman" w:hAnsi="Arial" w:cs="Arial"/>
          <w:lang w:eastAsia="es-MX"/>
        </w:rPr>
      </w:pPr>
    </w:p>
    <w:p w:rsidR="00A63C8D" w:rsidRPr="00047CAE" w:rsidRDefault="00A63C8D"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44. Se detectó un saldo por la cantidad de $116, 001 en la cuenta Impuestos por Pagar por concepto de 10% Impuesto sobre la renta retenido sobre honorarios y arrendamientos, observando que no se realizó el entero correspondiente de las retenciones al Servicio de Administración Tributaria, incumpliendo con lo establecido en los artículos 86 fracción IV y 127 último párrafo.</w:t>
      </w:r>
    </w:p>
    <w:p w:rsidR="00A63C8D" w:rsidRPr="00047CAE" w:rsidRDefault="00A63C8D"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A63C8D" w:rsidRPr="00047CAE" w:rsidRDefault="00A63C8D"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A63C8D" w:rsidRPr="00047CAE" w:rsidRDefault="00A63C8D"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76F62" w:rsidRDefault="00976F62" w:rsidP="00047CAE">
      <w:pPr>
        <w:jc w:val="both"/>
        <w:rPr>
          <w:rFonts w:ascii="Arial" w:eastAsia="Times New Roman" w:hAnsi="Arial" w:cs="Arial"/>
          <w:b/>
          <w:bCs/>
          <w:u w:val="single"/>
          <w:lang w:eastAsia="es-MX"/>
        </w:rPr>
      </w:pPr>
    </w:p>
    <w:p w:rsidR="00A63C8D" w:rsidRPr="00047CAE" w:rsidRDefault="00A63C8D" w:rsidP="00047CAE">
      <w:pPr>
        <w:jc w:val="both"/>
        <w:rPr>
          <w:rFonts w:ascii="Arial" w:eastAsia="Times New Roman" w:hAnsi="Arial" w:cs="Arial"/>
          <w:b/>
          <w:bCs/>
          <w:u w:val="single"/>
          <w:lang w:eastAsia="es-MX"/>
        </w:rPr>
      </w:pPr>
      <w:r w:rsidRPr="00047CAE">
        <w:rPr>
          <w:rFonts w:ascii="Arial" w:eastAsia="Times New Roman" w:hAnsi="Arial" w:cs="Arial"/>
          <w:b/>
          <w:bCs/>
          <w:u w:val="single"/>
          <w:lang w:eastAsia="es-MX"/>
        </w:rPr>
        <w:t>Impuesto sobre Nóminas</w:t>
      </w:r>
    </w:p>
    <w:p w:rsidR="00A63C8D" w:rsidRPr="00047CAE" w:rsidRDefault="00A63C8D"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lastRenderedPageBreak/>
        <w:t>45. No se localizó el registro contable, así como las declaraciones mensuales de pago del Impuesto del 2% sobre Nóminas correspondientes al ejercicio 2012, que se debieron enterar a la Secretaría de Finanzas y Tesorería General del Estado, de conformidad con lo establecido en el Título Segundo de los Impuestos, Capítulo Octavo de la Ley de Hacienda del Estado de Nuevo León.</w:t>
      </w:r>
    </w:p>
    <w:p w:rsidR="00A63C8D" w:rsidRPr="00047CAE" w:rsidRDefault="00A63C8D"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Cabe señalar que únicamente se presentaron las declaraciones de los meses de noviembre y diciembre de 2012.</w:t>
      </w:r>
    </w:p>
    <w:p w:rsidR="00A63C8D" w:rsidRPr="00047CAE" w:rsidRDefault="00A63C8D"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A63C8D" w:rsidRPr="00976F62" w:rsidRDefault="00A63C8D" w:rsidP="00047CAE">
      <w:pPr>
        <w:jc w:val="both"/>
        <w:rPr>
          <w:rFonts w:ascii="Arial" w:eastAsia="Times New Roman" w:hAnsi="Arial" w:cs="Arial"/>
          <w:i/>
          <w:lang w:eastAsia="es-MX"/>
        </w:rPr>
      </w:pPr>
      <w:r w:rsidRPr="00976F62">
        <w:rPr>
          <w:rFonts w:ascii="Arial" w:eastAsia="Times New Roman" w:hAnsi="Arial" w:cs="Arial"/>
          <w:i/>
          <w:lang w:eastAsia="es-MX"/>
        </w:rPr>
        <w:t>Promoción de Fincamiento de Responsabilidad Administrativa.</w:t>
      </w:r>
    </w:p>
    <w:p w:rsidR="00A63C8D" w:rsidRPr="00976F62" w:rsidRDefault="00A63C8D" w:rsidP="00047CAE">
      <w:pPr>
        <w:jc w:val="both"/>
        <w:rPr>
          <w:rFonts w:ascii="Arial" w:eastAsia="Times New Roman" w:hAnsi="Arial" w:cs="Arial"/>
          <w:i/>
          <w:lang w:eastAsia="es-MX"/>
        </w:rPr>
      </w:pPr>
      <w:r w:rsidRPr="00976F62">
        <w:rPr>
          <w:rFonts w:ascii="Arial" w:eastAsia="Times New Roman" w:hAnsi="Arial" w:cs="Arial"/>
          <w:i/>
          <w:lang w:eastAsia="es-MX"/>
        </w:rPr>
        <w:t>Recomendaciones en Relación a la Gestión o Control Interno.</w:t>
      </w:r>
    </w:p>
    <w:p w:rsidR="004527DF" w:rsidRDefault="004527DF" w:rsidP="00583536">
      <w:pPr>
        <w:spacing w:after="0"/>
        <w:jc w:val="both"/>
        <w:rPr>
          <w:rFonts w:ascii="Arial" w:eastAsia="Times New Roman" w:hAnsi="Arial" w:cs="Arial"/>
          <w:b/>
          <w:u w:val="single"/>
          <w:lang w:eastAsia="es-MX"/>
        </w:rPr>
      </w:pPr>
    </w:p>
    <w:p w:rsidR="00583536" w:rsidRPr="00583536" w:rsidRDefault="00583536" w:rsidP="00583536">
      <w:pPr>
        <w:spacing w:after="0"/>
        <w:jc w:val="both"/>
        <w:rPr>
          <w:rFonts w:ascii="Arial" w:eastAsia="Times New Roman" w:hAnsi="Arial" w:cs="Arial"/>
          <w:b/>
          <w:u w:val="single"/>
          <w:lang w:eastAsia="es-MX"/>
        </w:rPr>
      </w:pPr>
      <w:r w:rsidRPr="00583536">
        <w:rPr>
          <w:rFonts w:ascii="Arial" w:eastAsia="Times New Roman" w:hAnsi="Arial" w:cs="Arial"/>
          <w:b/>
          <w:u w:val="single"/>
          <w:lang w:eastAsia="es-MX"/>
        </w:rPr>
        <w:t>PATRIMONIO</w:t>
      </w:r>
    </w:p>
    <w:p w:rsidR="00A63C8D" w:rsidRPr="00583536" w:rsidRDefault="00583536" w:rsidP="00583536">
      <w:pPr>
        <w:spacing w:after="0"/>
        <w:jc w:val="both"/>
        <w:rPr>
          <w:rFonts w:ascii="Arial" w:eastAsia="Times New Roman" w:hAnsi="Arial" w:cs="Arial"/>
          <w:b/>
          <w:u w:val="single"/>
          <w:lang w:eastAsia="es-MX"/>
        </w:rPr>
      </w:pPr>
      <w:r w:rsidRPr="00583536">
        <w:rPr>
          <w:rFonts w:ascii="Arial" w:eastAsia="Times New Roman" w:hAnsi="Arial" w:cs="Arial"/>
          <w:b/>
          <w:u w:val="single"/>
          <w:lang w:eastAsia="es-MX"/>
        </w:rPr>
        <w:t>BIENES MUEBLES</w:t>
      </w:r>
    </w:p>
    <w:p w:rsidR="00E00EF1" w:rsidRDefault="00E00EF1" w:rsidP="00282C1A">
      <w:pPr>
        <w:spacing w:line="360" w:lineRule="auto"/>
        <w:jc w:val="both"/>
        <w:rPr>
          <w:rFonts w:ascii="Arial" w:eastAsia="Times New Roman" w:hAnsi="Arial" w:cs="Arial"/>
          <w:lang w:eastAsia="es-MX"/>
        </w:rPr>
      </w:pPr>
    </w:p>
    <w:p w:rsidR="00A63C8D" w:rsidRPr="00047CAE" w:rsidRDefault="00A63C8D"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46. Se observó que no se localizaron durante el proceso de la auditoria los equipos siguientes:</w:t>
      </w:r>
    </w:p>
    <w:tbl>
      <w:tblPr>
        <w:tblStyle w:val="Tablaconcuadrcula"/>
        <w:tblW w:w="4285" w:type="pct"/>
        <w:jc w:val="center"/>
        <w:tblLook w:val="04A0" w:firstRow="1" w:lastRow="0" w:firstColumn="1" w:lastColumn="0" w:noHBand="0" w:noVBand="1"/>
      </w:tblPr>
      <w:tblGrid>
        <w:gridCol w:w="4733"/>
        <w:gridCol w:w="935"/>
        <w:gridCol w:w="730"/>
        <w:gridCol w:w="730"/>
      </w:tblGrid>
      <w:tr w:rsidR="00583536" w:rsidRPr="00583536" w:rsidTr="00976F62">
        <w:trPr>
          <w:jc w:val="center"/>
        </w:trPr>
        <w:tc>
          <w:tcPr>
            <w:tcW w:w="0" w:type="auto"/>
            <w:shd w:val="clear" w:color="auto" w:fill="BFBFBF" w:themeFill="background1" w:themeFillShade="BF"/>
            <w:hideMark/>
          </w:tcPr>
          <w:p w:rsidR="00583536" w:rsidRPr="00583536" w:rsidRDefault="00583536" w:rsidP="00583536">
            <w:pPr>
              <w:jc w:val="center"/>
              <w:rPr>
                <w:rFonts w:ascii="Arial" w:eastAsia="Times New Roman" w:hAnsi="Arial" w:cs="Arial"/>
                <w:b/>
                <w:sz w:val="14"/>
                <w:szCs w:val="14"/>
                <w:u w:val="single"/>
                <w:lang w:eastAsia="es-MX"/>
              </w:rPr>
            </w:pPr>
            <w:r w:rsidRPr="00583536">
              <w:rPr>
                <w:rFonts w:ascii="Arial" w:eastAsia="Times New Roman" w:hAnsi="Arial" w:cs="Arial"/>
                <w:b/>
                <w:sz w:val="14"/>
                <w:szCs w:val="14"/>
                <w:u w:val="single"/>
                <w:lang w:eastAsia="es-MX"/>
              </w:rPr>
              <w:t>Nombre del Bien</w:t>
            </w:r>
          </w:p>
        </w:tc>
        <w:tc>
          <w:tcPr>
            <w:tcW w:w="0" w:type="auto"/>
            <w:shd w:val="clear" w:color="auto" w:fill="BFBFBF" w:themeFill="background1" w:themeFillShade="BF"/>
            <w:hideMark/>
          </w:tcPr>
          <w:p w:rsidR="00583536" w:rsidRPr="00583536" w:rsidRDefault="00583536" w:rsidP="00583536">
            <w:pPr>
              <w:jc w:val="center"/>
              <w:rPr>
                <w:rFonts w:ascii="Arial" w:eastAsia="Times New Roman" w:hAnsi="Arial" w:cs="Arial"/>
                <w:b/>
                <w:sz w:val="14"/>
                <w:szCs w:val="14"/>
                <w:u w:val="single"/>
                <w:lang w:eastAsia="es-MX"/>
              </w:rPr>
            </w:pPr>
            <w:r w:rsidRPr="00583536">
              <w:rPr>
                <w:rFonts w:ascii="Arial" w:eastAsia="Times New Roman" w:hAnsi="Arial" w:cs="Arial"/>
                <w:b/>
                <w:sz w:val="14"/>
                <w:szCs w:val="14"/>
                <w:u w:val="single"/>
                <w:lang w:eastAsia="es-MX"/>
              </w:rPr>
              <w:t>Fecha</w:t>
            </w:r>
          </w:p>
        </w:tc>
        <w:tc>
          <w:tcPr>
            <w:tcW w:w="0" w:type="auto"/>
            <w:shd w:val="clear" w:color="auto" w:fill="BFBFBF" w:themeFill="background1" w:themeFillShade="BF"/>
            <w:hideMark/>
          </w:tcPr>
          <w:p w:rsidR="00583536" w:rsidRPr="00583536" w:rsidRDefault="00583536" w:rsidP="00583536">
            <w:pPr>
              <w:jc w:val="center"/>
              <w:rPr>
                <w:rFonts w:ascii="Arial" w:eastAsia="Times New Roman" w:hAnsi="Arial" w:cs="Arial"/>
                <w:b/>
                <w:sz w:val="14"/>
                <w:szCs w:val="14"/>
                <w:u w:val="single"/>
                <w:lang w:eastAsia="es-MX"/>
              </w:rPr>
            </w:pPr>
            <w:r w:rsidRPr="00583536">
              <w:rPr>
                <w:rFonts w:ascii="Arial" w:eastAsia="Times New Roman" w:hAnsi="Arial" w:cs="Arial"/>
                <w:b/>
                <w:sz w:val="14"/>
                <w:szCs w:val="14"/>
                <w:u w:val="single"/>
                <w:lang w:eastAsia="es-MX"/>
              </w:rPr>
              <w:t>Cheque</w:t>
            </w:r>
          </w:p>
        </w:tc>
        <w:tc>
          <w:tcPr>
            <w:tcW w:w="0" w:type="auto"/>
            <w:shd w:val="clear" w:color="auto" w:fill="BFBFBF" w:themeFill="background1" w:themeFillShade="BF"/>
            <w:hideMark/>
          </w:tcPr>
          <w:p w:rsidR="00583536" w:rsidRPr="00583536" w:rsidRDefault="00583536" w:rsidP="00583536">
            <w:pPr>
              <w:jc w:val="center"/>
              <w:rPr>
                <w:rFonts w:ascii="Arial" w:eastAsia="Times New Roman" w:hAnsi="Arial" w:cs="Arial"/>
                <w:b/>
                <w:sz w:val="14"/>
                <w:szCs w:val="14"/>
                <w:u w:val="single"/>
                <w:lang w:eastAsia="es-MX"/>
              </w:rPr>
            </w:pPr>
            <w:r w:rsidRPr="00583536">
              <w:rPr>
                <w:rFonts w:ascii="Arial" w:eastAsia="Times New Roman" w:hAnsi="Arial" w:cs="Arial"/>
                <w:b/>
                <w:sz w:val="14"/>
                <w:szCs w:val="14"/>
                <w:u w:val="single"/>
                <w:lang w:eastAsia="es-MX"/>
              </w:rPr>
              <w:t>Importe</w:t>
            </w:r>
          </w:p>
        </w:tc>
      </w:tr>
      <w:tr w:rsidR="00583536" w:rsidRPr="00583536" w:rsidTr="00976F62">
        <w:trPr>
          <w:jc w:val="center"/>
        </w:trPr>
        <w:tc>
          <w:tcPr>
            <w:tcW w:w="0" w:type="auto"/>
            <w:hideMark/>
          </w:tcPr>
          <w:p w:rsidR="00583536" w:rsidRPr="00583536" w:rsidRDefault="00583536"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 xml:space="preserve">Sonido. amplificador 40w con lector </w:t>
            </w:r>
            <w:proofErr w:type="spellStart"/>
            <w:r w:rsidRPr="00583536">
              <w:rPr>
                <w:rFonts w:ascii="Arial" w:eastAsia="Times New Roman" w:hAnsi="Arial" w:cs="Arial"/>
                <w:sz w:val="14"/>
                <w:szCs w:val="14"/>
                <w:lang w:eastAsia="es-MX"/>
              </w:rPr>
              <w:t>sd</w:t>
            </w:r>
            <w:proofErr w:type="spellEnd"/>
            <w:r w:rsidRPr="00583536">
              <w:rPr>
                <w:rFonts w:ascii="Arial" w:eastAsia="Times New Roman" w:hAnsi="Arial" w:cs="Arial"/>
                <w:sz w:val="14"/>
                <w:szCs w:val="14"/>
                <w:lang w:eastAsia="es-MX"/>
              </w:rPr>
              <w:t>, micrófono dinámico unidireccional, unidad para trompeta 60w, teléfono inalámbrico, cables.</w:t>
            </w:r>
          </w:p>
        </w:tc>
        <w:tc>
          <w:tcPr>
            <w:tcW w:w="0" w:type="auto"/>
            <w:hideMark/>
          </w:tcPr>
          <w:p w:rsidR="00583536" w:rsidRPr="00583536" w:rsidRDefault="00583536"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19/02/2011</w:t>
            </w:r>
          </w:p>
        </w:tc>
        <w:tc>
          <w:tcPr>
            <w:tcW w:w="0" w:type="auto"/>
            <w:hideMark/>
          </w:tcPr>
          <w:p w:rsidR="00583536" w:rsidRPr="00583536" w:rsidRDefault="00583536"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11980</w:t>
            </w:r>
          </w:p>
        </w:tc>
        <w:tc>
          <w:tcPr>
            <w:tcW w:w="0" w:type="auto"/>
            <w:hideMark/>
          </w:tcPr>
          <w:p w:rsidR="00583536" w:rsidRPr="00583536" w:rsidRDefault="00583536"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3,284</w:t>
            </w:r>
          </w:p>
        </w:tc>
      </w:tr>
      <w:tr w:rsidR="00583536" w:rsidRPr="00583536" w:rsidTr="00976F62">
        <w:trPr>
          <w:jc w:val="center"/>
        </w:trPr>
        <w:tc>
          <w:tcPr>
            <w:tcW w:w="0" w:type="auto"/>
            <w:hideMark/>
          </w:tcPr>
          <w:p w:rsidR="00583536" w:rsidRPr="00583536" w:rsidRDefault="00583536"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100 sillas de plástico</w:t>
            </w:r>
          </w:p>
        </w:tc>
        <w:tc>
          <w:tcPr>
            <w:tcW w:w="0" w:type="auto"/>
            <w:hideMark/>
          </w:tcPr>
          <w:p w:rsidR="00583536" w:rsidRPr="00583536" w:rsidRDefault="00583536"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17/12/2011</w:t>
            </w:r>
          </w:p>
        </w:tc>
        <w:tc>
          <w:tcPr>
            <w:tcW w:w="0" w:type="auto"/>
            <w:hideMark/>
          </w:tcPr>
          <w:p w:rsidR="00583536" w:rsidRPr="00583536" w:rsidRDefault="00583536"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12948</w:t>
            </w:r>
          </w:p>
        </w:tc>
        <w:tc>
          <w:tcPr>
            <w:tcW w:w="0" w:type="auto"/>
            <w:hideMark/>
          </w:tcPr>
          <w:p w:rsidR="00583536" w:rsidRPr="00583536" w:rsidRDefault="00583536"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11,888</w:t>
            </w:r>
          </w:p>
        </w:tc>
      </w:tr>
      <w:tr w:rsidR="00583536" w:rsidRPr="00583536" w:rsidTr="00976F62">
        <w:trPr>
          <w:jc w:val="center"/>
        </w:trPr>
        <w:tc>
          <w:tcPr>
            <w:tcW w:w="0" w:type="auto"/>
            <w:hideMark/>
          </w:tcPr>
          <w:p w:rsidR="00583536" w:rsidRPr="00583536" w:rsidRDefault="00583536"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Desmontador neumático COATS</w:t>
            </w:r>
          </w:p>
        </w:tc>
        <w:tc>
          <w:tcPr>
            <w:tcW w:w="0" w:type="auto"/>
            <w:hideMark/>
          </w:tcPr>
          <w:p w:rsidR="00583536" w:rsidRPr="00583536" w:rsidRDefault="00583536"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22/08/2012</w:t>
            </w:r>
          </w:p>
        </w:tc>
        <w:tc>
          <w:tcPr>
            <w:tcW w:w="0" w:type="auto"/>
            <w:hideMark/>
          </w:tcPr>
          <w:p w:rsidR="00583536" w:rsidRPr="00583536" w:rsidRDefault="00583536"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157 15</w:t>
            </w:r>
          </w:p>
        </w:tc>
        <w:tc>
          <w:tcPr>
            <w:tcW w:w="0" w:type="auto"/>
            <w:hideMark/>
          </w:tcPr>
          <w:p w:rsidR="00583536" w:rsidRPr="00583536" w:rsidRDefault="00583536"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30,000</w:t>
            </w:r>
          </w:p>
        </w:tc>
      </w:tr>
      <w:tr w:rsidR="00583536" w:rsidRPr="00583536" w:rsidTr="00976F62">
        <w:trPr>
          <w:jc w:val="center"/>
        </w:trPr>
        <w:tc>
          <w:tcPr>
            <w:tcW w:w="0" w:type="auto"/>
            <w:hideMark/>
          </w:tcPr>
          <w:p w:rsidR="00583536" w:rsidRPr="00583536" w:rsidRDefault="00583536" w:rsidP="00583536">
            <w:pPr>
              <w:jc w:val="center"/>
              <w:rPr>
                <w:rFonts w:ascii="Arial" w:eastAsia="Times New Roman" w:hAnsi="Arial" w:cs="Arial"/>
                <w:sz w:val="14"/>
                <w:szCs w:val="14"/>
                <w:lang w:eastAsia="es-MX"/>
              </w:rPr>
            </w:pPr>
            <w:proofErr w:type="spellStart"/>
            <w:r w:rsidRPr="00583536">
              <w:rPr>
                <w:rFonts w:ascii="Arial" w:eastAsia="Times New Roman" w:hAnsi="Arial" w:cs="Arial"/>
                <w:sz w:val="14"/>
                <w:szCs w:val="14"/>
                <w:lang w:eastAsia="es-MX"/>
              </w:rPr>
              <w:t>Escaner</w:t>
            </w:r>
            <w:proofErr w:type="spellEnd"/>
            <w:r w:rsidRPr="00583536">
              <w:rPr>
                <w:rFonts w:ascii="Arial" w:eastAsia="Times New Roman" w:hAnsi="Arial" w:cs="Arial"/>
                <w:sz w:val="14"/>
                <w:szCs w:val="14"/>
                <w:lang w:eastAsia="es-MX"/>
              </w:rPr>
              <w:t xml:space="preserve"> DR25C</w:t>
            </w:r>
          </w:p>
        </w:tc>
        <w:tc>
          <w:tcPr>
            <w:tcW w:w="0" w:type="auto"/>
            <w:hideMark/>
          </w:tcPr>
          <w:p w:rsidR="00583536" w:rsidRPr="00583536" w:rsidRDefault="00583536"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11 /06/2012</w:t>
            </w:r>
          </w:p>
        </w:tc>
        <w:tc>
          <w:tcPr>
            <w:tcW w:w="0" w:type="auto"/>
            <w:hideMark/>
          </w:tcPr>
          <w:p w:rsidR="00583536" w:rsidRPr="00583536" w:rsidRDefault="00583536"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13628</w:t>
            </w:r>
          </w:p>
        </w:tc>
        <w:tc>
          <w:tcPr>
            <w:tcW w:w="0" w:type="auto"/>
            <w:hideMark/>
          </w:tcPr>
          <w:p w:rsidR="00583536" w:rsidRPr="00583536" w:rsidRDefault="00583536"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8,671</w:t>
            </w:r>
          </w:p>
        </w:tc>
      </w:tr>
      <w:tr w:rsidR="00583536" w:rsidRPr="00583536" w:rsidTr="00976F62">
        <w:trPr>
          <w:jc w:val="center"/>
        </w:trPr>
        <w:tc>
          <w:tcPr>
            <w:tcW w:w="0" w:type="auto"/>
            <w:hideMark/>
          </w:tcPr>
          <w:p w:rsidR="00583536" w:rsidRPr="00583536" w:rsidRDefault="00583536" w:rsidP="00583536">
            <w:pPr>
              <w:jc w:val="center"/>
              <w:rPr>
                <w:rFonts w:ascii="Arial" w:eastAsia="Times New Roman" w:hAnsi="Arial" w:cs="Arial"/>
                <w:sz w:val="14"/>
                <w:szCs w:val="14"/>
                <w:lang w:eastAsia="es-MX"/>
              </w:rPr>
            </w:pPr>
          </w:p>
        </w:tc>
        <w:tc>
          <w:tcPr>
            <w:tcW w:w="0" w:type="auto"/>
            <w:hideMark/>
          </w:tcPr>
          <w:p w:rsidR="00583536" w:rsidRPr="00583536" w:rsidRDefault="00583536"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26 /06/2012</w:t>
            </w:r>
          </w:p>
        </w:tc>
        <w:tc>
          <w:tcPr>
            <w:tcW w:w="0" w:type="auto"/>
            <w:hideMark/>
          </w:tcPr>
          <w:p w:rsidR="00583536" w:rsidRPr="00583536" w:rsidRDefault="00583536"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13666</w:t>
            </w:r>
          </w:p>
        </w:tc>
        <w:tc>
          <w:tcPr>
            <w:tcW w:w="0" w:type="auto"/>
            <w:hideMark/>
          </w:tcPr>
          <w:p w:rsidR="00583536" w:rsidRPr="00583536" w:rsidRDefault="00583536"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0</w:t>
            </w:r>
          </w:p>
        </w:tc>
      </w:tr>
      <w:tr w:rsidR="00583536" w:rsidRPr="00583536" w:rsidTr="00976F62">
        <w:trPr>
          <w:jc w:val="center"/>
        </w:trPr>
        <w:tc>
          <w:tcPr>
            <w:tcW w:w="0" w:type="auto"/>
            <w:hideMark/>
          </w:tcPr>
          <w:p w:rsidR="00583536" w:rsidRPr="00583536" w:rsidRDefault="00583536"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 xml:space="preserve">Escritorio cerezo </w:t>
            </w:r>
            <w:proofErr w:type="spellStart"/>
            <w:r w:rsidRPr="00583536">
              <w:rPr>
                <w:rFonts w:ascii="Arial" w:eastAsia="Times New Roman" w:hAnsi="Arial" w:cs="Arial"/>
                <w:sz w:val="14"/>
                <w:szCs w:val="14"/>
                <w:lang w:eastAsia="es-MX"/>
              </w:rPr>
              <w:t>basics</w:t>
            </w:r>
            <w:proofErr w:type="spellEnd"/>
          </w:p>
        </w:tc>
        <w:tc>
          <w:tcPr>
            <w:tcW w:w="0" w:type="auto"/>
            <w:hideMark/>
          </w:tcPr>
          <w:p w:rsidR="00583536" w:rsidRPr="00583536" w:rsidRDefault="00583536"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16/01/2012</w:t>
            </w:r>
          </w:p>
        </w:tc>
        <w:tc>
          <w:tcPr>
            <w:tcW w:w="0" w:type="auto"/>
            <w:hideMark/>
          </w:tcPr>
          <w:p w:rsidR="00583536" w:rsidRPr="00583536" w:rsidRDefault="00583536"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13046</w:t>
            </w:r>
          </w:p>
        </w:tc>
        <w:tc>
          <w:tcPr>
            <w:tcW w:w="0" w:type="auto"/>
            <w:hideMark/>
          </w:tcPr>
          <w:p w:rsidR="00583536" w:rsidRPr="00583536" w:rsidRDefault="00583536"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2,239</w:t>
            </w:r>
          </w:p>
        </w:tc>
      </w:tr>
      <w:tr w:rsidR="00583536" w:rsidRPr="00583536" w:rsidTr="00976F62">
        <w:trPr>
          <w:jc w:val="center"/>
        </w:trPr>
        <w:tc>
          <w:tcPr>
            <w:tcW w:w="0" w:type="auto"/>
            <w:hideMark/>
          </w:tcPr>
          <w:p w:rsidR="00583536" w:rsidRPr="00583536" w:rsidRDefault="00583536"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Escritorio escolar negro</w:t>
            </w:r>
          </w:p>
        </w:tc>
        <w:tc>
          <w:tcPr>
            <w:tcW w:w="0" w:type="auto"/>
            <w:hideMark/>
          </w:tcPr>
          <w:p w:rsidR="00583536" w:rsidRPr="00583536" w:rsidRDefault="00583536"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16/01/2012</w:t>
            </w:r>
          </w:p>
        </w:tc>
        <w:tc>
          <w:tcPr>
            <w:tcW w:w="0" w:type="auto"/>
            <w:hideMark/>
          </w:tcPr>
          <w:p w:rsidR="00583536" w:rsidRPr="00583536" w:rsidRDefault="00583536"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13046</w:t>
            </w:r>
          </w:p>
        </w:tc>
        <w:tc>
          <w:tcPr>
            <w:tcW w:w="0" w:type="auto"/>
            <w:hideMark/>
          </w:tcPr>
          <w:p w:rsidR="00583536" w:rsidRPr="00583536" w:rsidRDefault="00583536"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509</w:t>
            </w:r>
          </w:p>
        </w:tc>
      </w:tr>
      <w:tr w:rsidR="00583536" w:rsidRPr="00583536" w:rsidTr="00976F62">
        <w:trPr>
          <w:jc w:val="center"/>
        </w:trPr>
        <w:tc>
          <w:tcPr>
            <w:tcW w:w="0" w:type="auto"/>
            <w:hideMark/>
          </w:tcPr>
          <w:p w:rsidR="00583536" w:rsidRPr="00583536" w:rsidRDefault="00583536"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Camioneta blanco con rojo marca Chevrolet modelo 2004 número de serie 3GCJC44K3MM140089</w:t>
            </w:r>
          </w:p>
        </w:tc>
        <w:tc>
          <w:tcPr>
            <w:tcW w:w="0" w:type="auto"/>
            <w:hideMark/>
          </w:tcPr>
          <w:p w:rsidR="00583536" w:rsidRPr="00583536" w:rsidRDefault="00583536" w:rsidP="00583536">
            <w:pPr>
              <w:jc w:val="center"/>
              <w:rPr>
                <w:rFonts w:ascii="Arial" w:eastAsia="Times New Roman" w:hAnsi="Arial" w:cs="Arial"/>
                <w:sz w:val="14"/>
                <w:szCs w:val="14"/>
                <w:lang w:eastAsia="es-MX"/>
              </w:rPr>
            </w:pPr>
          </w:p>
        </w:tc>
        <w:tc>
          <w:tcPr>
            <w:tcW w:w="0" w:type="auto"/>
            <w:hideMark/>
          </w:tcPr>
          <w:p w:rsidR="00583536" w:rsidRPr="00583536" w:rsidRDefault="00583536" w:rsidP="00583536">
            <w:pPr>
              <w:jc w:val="center"/>
              <w:rPr>
                <w:rFonts w:ascii="Arial" w:eastAsia="Times New Roman" w:hAnsi="Arial" w:cs="Arial"/>
                <w:sz w:val="14"/>
                <w:szCs w:val="14"/>
                <w:lang w:eastAsia="es-MX"/>
              </w:rPr>
            </w:pPr>
          </w:p>
        </w:tc>
        <w:tc>
          <w:tcPr>
            <w:tcW w:w="0" w:type="auto"/>
            <w:hideMark/>
          </w:tcPr>
          <w:p w:rsidR="00583536" w:rsidRPr="00583536" w:rsidRDefault="00583536"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0</w:t>
            </w:r>
          </w:p>
        </w:tc>
      </w:tr>
      <w:tr w:rsidR="00583536" w:rsidRPr="00583536" w:rsidTr="00976F62">
        <w:trPr>
          <w:jc w:val="center"/>
        </w:trPr>
        <w:tc>
          <w:tcPr>
            <w:tcW w:w="0" w:type="auto"/>
            <w:hideMark/>
          </w:tcPr>
          <w:p w:rsidR="00583536" w:rsidRPr="00583536" w:rsidRDefault="00583536" w:rsidP="00583536">
            <w:pPr>
              <w:jc w:val="center"/>
              <w:rPr>
                <w:rFonts w:ascii="Arial" w:eastAsia="Times New Roman" w:hAnsi="Arial" w:cs="Arial"/>
                <w:b/>
                <w:bCs/>
                <w:sz w:val="14"/>
                <w:szCs w:val="14"/>
                <w:lang w:eastAsia="es-MX"/>
              </w:rPr>
            </w:pPr>
            <w:r w:rsidRPr="00583536">
              <w:rPr>
                <w:rFonts w:ascii="Arial" w:eastAsia="Times New Roman" w:hAnsi="Arial" w:cs="Arial"/>
                <w:b/>
                <w:bCs/>
                <w:sz w:val="14"/>
                <w:szCs w:val="14"/>
                <w:lang w:eastAsia="es-MX"/>
              </w:rPr>
              <w:t>Total</w:t>
            </w:r>
          </w:p>
        </w:tc>
        <w:tc>
          <w:tcPr>
            <w:tcW w:w="0" w:type="auto"/>
            <w:hideMark/>
          </w:tcPr>
          <w:p w:rsidR="00583536" w:rsidRPr="00583536" w:rsidRDefault="00583536" w:rsidP="00583536">
            <w:pPr>
              <w:jc w:val="center"/>
              <w:rPr>
                <w:rFonts w:ascii="Arial" w:eastAsia="Times New Roman" w:hAnsi="Arial" w:cs="Arial"/>
                <w:sz w:val="14"/>
                <w:szCs w:val="14"/>
                <w:lang w:eastAsia="es-MX"/>
              </w:rPr>
            </w:pPr>
          </w:p>
        </w:tc>
        <w:tc>
          <w:tcPr>
            <w:tcW w:w="0" w:type="auto"/>
            <w:hideMark/>
          </w:tcPr>
          <w:p w:rsidR="00583536" w:rsidRPr="00583536" w:rsidRDefault="00583536" w:rsidP="00583536">
            <w:pPr>
              <w:jc w:val="center"/>
              <w:rPr>
                <w:rFonts w:ascii="Arial" w:eastAsia="Times New Roman" w:hAnsi="Arial" w:cs="Arial"/>
                <w:sz w:val="14"/>
                <w:szCs w:val="14"/>
                <w:lang w:eastAsia="es-MX"/>
              </w:rPr>
            </w:pPr>
          </w:p>
        </w:tc>
        <w:tc>
          <w:tcPr>
            <w:tcW w:w="0" w:type="auto"/>
            <w:hideMark/>
          </w:tcPr>
          <w:p w:rsidR="00583536" w:rsidRPr="00583536" w:rsidRDefault="00583536" w:rsidP="00583536">
            <w:pPr>
              <w:jc w:val="center"/>
              <w:rPr>
                <w:rFonts w:ascii="Arial" w:eastAsia="Times New Roman" w:hAnsi="Arial" w:cs="Arial"/>
                <w:b/>
                <w:bCs/>
                <w:sz w:val="14"/>
                <w:szCs w:val="14"/>
                <w:lang w:eastAsia="es-MX"/>
              </w:rPr>
            </w:pPr>
            <w:r w:rsidRPr="00583536">
              <w:rPr>
                <w:rFonts w:ascii="Arial" w:eastAsia="Times New Roman" w:hAnsi="Arial" w:cs="Arial"/>
                <w:b/>
                <w:bCs/>
                <w:sz w:val="14"/>
                <w:szCs w:val="14"/>
                <w:lang w:eastAsia="es-MX"/>
              </w:rPr>
              <w:t>56,591</w:t>
            </w:r>
          </w:p>
        </w:tc>
      </w:tr>
    </w:tbl>
    <w:p w:rsidR="00A63C8D" w:rsidRPr="00047CAE" w:rsidRDefault="00A63C8D" w:rsidP="00047CAE">
      <w:pPr>
        <w:jc w:val="both"/>
        <w:rPr>
          <w:rFonts w:ascii="Arial" w:eastAsia="Times New Roman" w:hAnsi="Arial" w:cs="Arial"/>
          <w:lang w:eastAsia="es-MX"/>
        </w:rPr>
      </w:pPr>
    </w:p>
    <w:p w:rsidR="00583536" w:rsidRPr="00583536" w:rsidRDefault="00583536" w:rsidP="004527DF">
      <w:pPr>
        <w:spacing w:line="360" w:lineRule="auto"/>
        <w:ind w:firstLine="708"/>
        <w:jc w:val="both"/>
        <w:rPr>
          <w:rFonts w:ascii="Arial" w:eastAsia="Times New Roman" w:hAnsi="Arial" w:cs="Arial"/>
          <w:iCs/>
          <w:color w:val="000000" w:themeColor="text1"/>
          <w:lang w:eastAsia="es-MX"/>
        </w:rPr>
      </w:pPr>
      <w:r w:rsidRPr="00583536">
        <w:rPr>
          <w:rFonts w:ascii="Arial" w:eastAsia="Times New Roman" w:hAnsi="Arial" w:cs="Arial"/>
          <w:iCs/>
          <w:color w:val="000000" w:themeColor="text1"/>
          <w:lang w:eastAsia="es-MX"/>
        </w:rPr>
        <w:t xml:space="preserve">Lo anterior se hace constar mediante acta de inspección No. ASENL-AEM-DIJ3-MU28-407-04/2013 de fecha 10 </w:t>
      </w:r>
      <w:r>
        <w:rPr>
          <w:rFonts w:ascii="Arial" w:eastAsia="Times New Roman" w:hAnsi="Arial" w:cs="Arial"/>
          <w:iCs/>
          <w:color w:val="000000" w:themeColor="text1"/>
          <w:lang w:eastAsia="es-MX"/>
        </w:rPr>
        <w:t xml:space="preserve">de junio de 2013 en la cual el ciudadano que </w:t>
      </w:r>
      <w:r w:rsidRPr="00583536">
        <w:rPr>
          <w:rFonts w:ascii="Arial" w:eastAsia="Times New Roman" w:hAnsi="Arial" w:cs="Arial"/>
          <w:iCs/>
          <w:color w:val="000000" w:themeColor="text1"/>
          <w:lang w:eastAsia="es-MX"/>
        </w:rPr>
        <w:t xml:space="preserve">se </w:t>
      </w:r>
      <w:r w:rsidRPr="00583536">
        <w:rPr>
          <w:rFonts w:ascii="Arial" w:eastAsia="Times New Roman" w:hAnsi="Arial" w:cs="Arial"/>
          <w:iCs/>
          <w:color w:val="000000" w:themeColor="text1"/>
          <w:lang w:eastAsia="es-MX"/>
        </w:rPr>
        <w:lastRenderedPageBreak/>
        <w:t>desempeña como Tesorero Munici</w:t>
      </w:r>
      <w:r>
        <w:rPr>
          <w:rFonts w:ascii="Arial" w:eastAsia="Times New Roman" w:hAnsi="Arial" w:cs="Arial"/>
          <w:iCs/>
          <w:color w:val="000000" w:themeColor="text1"/>
          <w:lang w:eastAsia="es-MX"/>
        </w:rPr>
        <w:t>pal no comentó nada al respecto</w:t>
      </w:r>
      <w:r w:rsidRPr="00583536">
        <w:rPr>
          <w:rFonts w:ascii="Arial" w:eastAsia="Times New Roman" w:hAnsi="Arial" w:cs="Arial"/>
          <w:iCs/>
          <w:color w:val="000000" w:themeColor="text1"/>
          <w:lang w:eastAsia="es-MX"/>
        </w:rPr>
        <w:t>, incumpliendo con lo establecido en el artículo 50 XXVIII Ley de Responsabilidades de los Servidores Públicos del Estado y Municipios de Nuevo León.</w:t>
      </w:r>
    </w:p>
    <w:p w:rsidR="00A63C8D" w:rsidRPr="00047CAE" w:rsidRDefault="00A63C8D"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A63C8D" w:rsidRPr="00047CAE" w:rsidRDefault="00A63C8D" w:rsidP="00047CAE">
      <w:pPr>
        <w:jc w:val="both"/>
        <w:rPr>
          <w:rFonts w:ascii="Arial" w:eastAsia="Times New Roman" w:hAnsi="Arial" w:cs="Arial"/>
          <w:i/>
          <w:lang w:eastAsia="es-MX"/>
        </w:rPr>
      </w:pPr>
      <w:r w:rsidRPr="00047CAE">
        <w:rPr>
          <w:rFonts w:ascii="Arial" w:eastAsia="Times New Roman" w:hAnsi="Arial" w:cs="Arial"/>
          <w:i/>
          <w:lang w:eastAsia="es-MX"/>
        </w:rPr>
        <w:t>Pliegos Presuntivos de Responsabilidades.</w:t>
      </w:r>
    </w:p>
    <w:p w:rsidR="00A63C8D" w:rsidRPr="00047CAE" w:rsidRDefault="00A63C8D"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A63C8D" w:rsidRPr="00047CAE" w:rsidRDefault="00A63C8D"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76F62" w:rsidRDefault="00976F62" w:rsidP="00047CAE">
      <w:pPr>
        <w:jc w:val="both"/>
        <w:rPr>
          <w:rFonts w:ascii="Arial" w:eastAsia="Times New Roman" w:hAnsi="Arial" w:cs="Arial"/>
          <w:b/>
          <w:u w:val="single"/>
          <w:lang w:eastAsia="es-MX"/>
        </w:rPr>
      </w:pPr>
    </w:p>
    <w:p w:rsidR="00A63C8D" w:rsidRPr="00047CAE" w:rsidRDefault="00A63C8D" w:rsidP="00047CAE">
      <w:pPr>
        <w:jc w:val="both"/>
        <w:rPr>
          <w:rFonts w:ascii="Arial" w:eastAsia="Times New Roman" w:hAnsi="Arial" w:cs="Arial"/>
          <w:b/>
          <w:u w:val="single"/>
          <w:lang w:eastAsia="es-MX"/>
        </w:rPr>
      </w:pPr>
      <w:r w:rsidRPr="00047CAE">
        <w:rPr>
          <w:rFonts w:ascii="Arial" w:eastAsia="Times New Roman" w:hAnsi="Arial" w:cs="Arial"/>
          <w:b/>
          <w:u w:val="single"/>
          <w:lang w:eastAsia="es-MX"/>
        </w:rPr>
        <w:t>NORMATIVIDAD</w:t>
      </w:r>
    </w:p>
    <w:p w:rsidR="00A63C8D" w:rsidRPr="00047CAE" w:rsidRDefault="00A63C8D" w:rsidP="00047CAE">
      <w:pPr>
        <w:jc w:val="both"/>
        <w:rPr>
          <w:rFonts w:ascii="Arial" w:eastAsia="Times New Roman" w:hAnsi="Arial" w:cs="Arial"/>
          <w:b/>
          <w:u w:val="single"/>
          <w:lang w:eastAsia="es-MX"/>
        </w:rPr>
      </w:pPr>
      <w:r w:rsidRPr="00047CAE">
        <w:rPr>
          <w:rFonts w:ascii="Arial" w:eastAsia="Times New Roman" w:hAnsi="Arial" w:cs="Arial"/>
          <w:b/>
          <w:u w:val="single"/>
          <w:lang w:eastAsia="es-MX"/>
        </w:rPr>
        <w:t>ACTA DE ENTREGA RECEPCIÓN</w:t>
      </w:r>
    </w:p>
    <w:p w:rsidR="00A63C8D" w:rsidRPr="00047CAE" w:rsidRDefault="00A63C8D"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47. No se localizó ni fue exhibida durante el proceso de la auditoría evidencia documental que permita confirmar y acreditar la efectiva presentación de la entrega-recepción de la administración municipal 2009-2012 y la 2002-2015, incumpliendo con lo establecido en los artículos 9 antepenúltimo párrafo de la Ley de Fiscalización Superior del Estado de Nuevo León y 24 de la Ley Orgánica de la Administración Pública Municipal del Estado de Nuevo León.</w:t>
      </w:r>
    </w:p>
    <w:p w:rsidR="00A63C8D" w:rsidRPr="00047CAE" w:rsidRDefault="00A63C8D" w:rsidP="004527DF">
      <w:pPr>
        <w:spacing w:line="360" w:lineRule="auto"/>
        <w:ind w:firstLine="708"/>
        <w:jc w:val="both"/>
        <w:rPr>
          <w:rFonts w:ascii="Arial" w:eastAsia="Times New Roman" w:hAnsi="Arial" w:cs="Arial"/>
          <w:lang w:eastAsia="es-MX"/>
        </w:rPr>
      </w:pPr>
      <w:r w:rsidRPr="00047CAE">
        <w:rPr>
          <w:rFonts w:ascii="Arial" w:eastAsia="Times New Roman" w:hAnsi="Arial" w:cs="Arial"/>
          <w:lang w:eastAsia="es-MX"/>
        </w:rPr>
        <w:t>Lo anterior fue solicitado durante el proceso de fiscalización mediante requerimiento de información No. ASENL-AEM-D1J3-MU28-407-03/2013 de fecha 04 de junio de 2013 y circunstanciado mediante Acta No. ASENL-AEM-D1J3-MU28-407-05/2013 de fecha 02 de Julio de 2012, a lo cual el Municipio menciono que "No se hizo la entrega-recepción de la Administración y se informó en la Glosa presentada en el Congreso del Estado se anexa copia de recibido".</w:t>
      </w:r>
    </w:p>
    <w:p w:rsidR="00A63C8D" w:rsidRPr="00047CAE" w:rsidRDefault="00A63C8D"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A63C8D" w:rsidRPr="00047CAE" w:rsidRDefault="00A63C8D"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76F62" w:rsidRDefault="00976F62" w:rsidP="00047CAE">
      <w:pPr>
        <w:jc w:val="both"/>
        <w:rPr>
          <w:rFonts w:ascii="Arial" w:eastAsia="Times New Roman" w:hAnsi="Arial" w:cs="Arial"/>
          <w:b/>
          <w:lang w:eastAsia="es-MX"/>
        </w:rPr>
      </w:pPr>
    </w:p>
    <w:p w:rsidR="00A63C8D" w:rsidRPr="00047CAE" w:rsidRDefault="00A63C8D" w:rsidP="00282C1A">
      <w:pPr>
        <w:spacing w:after="0" w:line="360" w:lineRule="auto"/>
        <w:jc w:val="both"/>
        <w:rPr>
          <w:rFonts w:ascii="Arial" w:eastAsia="Times New Roman" w:hAnsi="Arial" w:cs="Arial"/>
          <w:b/>
          <w:u w:val="single"/>
          <w:lang w:eastAsia="es-MX"/>
        </w:rPr>
      </w:pPr>
      <w:r w:rsidRPr="00047CAE">
        <w:rPr>
          <w:rFonts w:ascii="Arial" w:eastAsia="Times New Roman" w:hAnsi="Arial" w:cs="Arial"/>
          <w:b/>
          <w:u w:val="single"/>
          <w:lang w:eastAsia="es-MX"/>
        </w:rPr>
        <w:t>OBRA PÚBLICA</w:t>
      </w:r>
    </w:p>
    <w:p w:rsidR="00A63C8D" w:rsidRPr="00047CAE" w:rsidRDefault="00A63C8D" w:rsidP="00282C1A">
      <w:pPr>
        <w:spacing w:after="0" w:line="360" w:lineRule="auto"/>
        <w:jc w:val="both"/>
        <w:rPr>
          <w:rFonts w:ascii="Arial" w:eastAsia="Times New Roman" w:hAnsi="Arial" w:cs="Arial"/>
          <w:b/>
          <w:u w:val="single"/>
          <w:lang w:eastAsia="es-MX"/>
        </w:rPr>
      </w:pPr>
      <w:r w:rsidRPr="00047CAE">
        <w:rPr>
          <w:rFonts w:ascii="Arial" w:eastAsia="Times New Roman" w:hAnsi="Arial" w:cs="Arial"/>
          <w:b/>
          <w:u w:val="single"/>
          <w:lang w:eastAsia="es-MX"/>
        </w:rPr>
        <w:t>FONDO DE INFRAESTRUCTURA SOCIAL MUNICIPAL</w:t>
      </w:r>
    </w:p>
    <w:p w:rsidR="00A63C8D" w:rsidRPr="00047CAE" w:rsidRDefault="00A63C8D" w:rsidP="00282C1A">
      <w:pPr>
        <w:spacing w:after="0" w:line="360" w:lineRule="auto"/>
        <w:jc w:val="both"/>
        <w:rPr>
          <w:rFonts w:ascii="Arial" w:eastAsia="Times New Roman" w:hAnsi="Arial" w:cs="Arial"/>
          <w:b/>
          <w:u w:val="single"/>
          <w:lang w:eastAsia="es-MX"/>
        </w:rPr>
      </w:pPr>
      <w:r w:rsidRPr="00047CAE">
        <w:rPr>
          <w:rFonts w:ascii="Arial" w:eastAsia="Times New Roman" w:hAnsi="Arial" w:cs="Arial"/>
          <w:b/>
          <w:u w:val="single"/>
          <w:lang w:eastAsia="es-MX"/>
        </w:rPr>
        <w:t>Obras</w:t>
      </w:r>
    </w:p>
    <w:p w:rsidR="00956E2E" w:rsidRPr="00047CAE" w:rsidRDefault="00956E2E" w:rsidP="00047CAE">
      <w:pPr>
        <w:jc w:val="both"/>
        <w:rPr>
          <w:rFonts w:ascii="Arial" w:eastAsia="Times New Roman" w:hAnsi="Arial" w:cs="Arial"/>
          <w:lang w:eastAsia="es-MX"/>
        </w:rPr>
      </w:pPr>
    </w:p>
    <w:tbl>
      <w:tblPr>
        <w:tblStyle w:val="Tablaconcuadrcula"/>
        <w:tblW w:w="4950" w:type="pct"/>
        <w:jc w:val="center"/>
        <w:tblLook w:val="04A0" w:firstRow="1" w:lastRow="0" w:firstColumn="1" w:lastColumn="0" w:noHBand="0" w:noVBand="1"/>
      </w:tblPr>
      <w:tblGrid>
        <w:gridCol w:w="481"/>
        <w:gridCol w:w="813"/>
        <w:gridCol w:w="5103"/>
        <w:gridCol w:w="294"/>
        <w:gridCol w:w="1543"/>
      </w:tblGrid>
      <w:tr w:rsidR="00A63C8D" w:rsidRPr="00583536" w:rsidTr="00976F62">
        <w:trPr>
          <w:jc w:val="center"/>
        </w:trPr>
        <w:tc>
          <w:tcPr>
            <w:tcW w:w="0" w:type="auto"/>
            <w:shd w:val="clear" w:color="auto" w:fill="BFBFBF" w:themeFill="background1" w:themeFillShade="BF"/>
            <w:hideMark/>
          </w:tcPr>
          <w:p w:rsidR="00A63C8D" w:rsidRPr="00583536" w:rsidRDefault="00A63C8D" w:rsidP="00583536">
            <w:pPr>
              <w:jc w:val="center"/>
              <w:rPr>
                <w:rFonts w:ascii="Arial" w:eastAsia="Times New Roman" w:hAnsi="Arial" w:cs="Arial"/>
                <w:b/>
                <w:bCs/>
                <w:sz w:val="14"/>
                <w:szCs w:val="14"/>
                <w:u w:val="single"/>
                <w:lang w:eastAsia="es-MX"/>
              </w:rPr>
            </w:pPr>
            <w:r w:rsidRPr="00583536">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A63C8D" w:rsidRPr="00583536" w:rsidRDefault="00A63C8D" w:rsidP="00583536">
            <w:pPr>
              <w:jc w:val="center"/>
              <w:rPr>
                <w:rFonts w:ascii="Arial" w:eastAsia="Times New Roman" w:hAnsi="Arial" w:cs="Arial"/>
                <w:b/>
                <w:bCs/>
                <w:sz w:val="14"/>
                <w:szCs w:val="14"/>
                <w:u w:val="single"/>
                <w:lang w:eastAsia="es-MX"/>
              </w:rPr>
            </w:pPr>
            <w:r w:rsidRPr="00583536">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A63C8D" w:rsidRPr="00583536" w:rsidRDefault="00A63C8D" w:rsidP="00583536">
            <w:pPr>
              <w:jc w:val="center"/>
              <w:rPr>
                <w:rFonts w:ascii="Arial" w:eastAsia="Times New Roman" w:hAnsi="Arial" w:cs="Arial"/>
                <w:b/>
                <w:bCs/>
                <w:sz w:val="14"/>
                <w:szCs w:val="14"/>
                <w:u w:val="single"/>
                <w:lang w:eastAsia="es-MX"/>
              </w:rPr>
            </w:pPr>
            <w:r w:rsidRPr="00583536">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hideMark/>
          </w:tcPr>
          <w:p w:rsidR="00A63C8D" w:rsidRPr="00583536" w:rsidRDefault="00A63C8D" w:rsidP="00583536">
            <w:pPr>
              <w:jc w:val="center"/>
              <w:rPr>
                <w:rFonts w:ascii="Arial" w:eastAsia="Times New Roman" w:hAnsi="Arial" w:cs="Arial"/>
                <w:b/>
                <w:bCs/>
                <w:color w:val="0000CC"/>
                <w:sz w:val="14"/>
                <w:szCs w:val="14"/>
                <w:lang w:eastAsia="es-MX"/>
              </w:rPr>
            </w:pPr>
          </w:p>
        </w:tc>
        <w:tc>
          <w:tcPr>
            <w:tcW w:w="0" w:type="auto"/>
            <w:shd w:val="clear" w:color="auto" w:fill="BFBFBF" w:themeFill="background1" w:themeFillShade="BF"/>
            <w:hideMark/>
          </w:tcPr>
          <w:p w:rsidR="00A63C8D" w:rsidRPr="00583536" w:rsidRDefault="00A63C8D" w:rsidP="00583536">
            <w:pPr>
              <w:jc w:val="center"/>
              <w:rPr>
                <w:rFonts w:ascii="Arial" w:eastAsia="Times New Roman" w:hAnsi="Arial" w:cs="Arial"/>
                <w:b/>
                <w:bCs/>
                <w:sz w:val="14"/>
                <w:szCs w:val="14"/>
                <w:u w:val="single"/>
                <w:lang w:eastAsia="es-MX"/>
              </w:rPr>
            </w:pPr>
            <w:r w:rsidRPr="00583536">
              <w:rPr>
                <w:rFonts w:ascii="Arial" w:eastAsia="Times New Roman" w:hAnsi="Arial" w:cs="Arial"/>
                <w:b/>
                <w:bCs/>
                <w:sz w:val="14"/>
                <w:szCs w:val="14"/>
                <w:u w:val="single"/>
                <w:lang w:eastAsia="es-MX"/>
              </w:rPr>
              <w:t>Registrado en el 2012</w:t>
            </w:r>
          </w:p>
        </w:tc>
      </w:tr>
      <w:tr w:rsidR="00A63C8D" w:rsidRPr="00583536" w:rsidTr="00976F62">
        <w:trPr>
          <w:jc w:val="center"/>
        </w:trPr>
        <w:tc>
          <w:tcPr>
            <w:tcW w:w="0" w:type="auto"/>
            <w:hideMark/>
          </w:tcPr>
          <w:p w:rsidR="00A63C8D" w:rsidRPr="00583536" w:rsidRDefault="00A63C8D" w:rsidP="00583536">
            <w:pPr>
              <w:jc w:val="center"/>
              <w:rPr>
                <w:rFonts w:ascii="Arial" w:eastAsia="Times New Roman" w:hAnsi="Arial" w:cs="Arial"/>
                <w:bCs/>
                <w:sz w:val="14"/>
                <w:szCs w:val="14"/>
                <w:lang w:eastAsia="es-MX"/>
              </w:rPr>
            </w:pPr>
            <w:r w:rsidRPr="00583536">
              <w:rPr>
                <w:rFonts w:ascii="Arial" w:eastAsia="Times New Roman" w:hAnsi="Arial" w:cs="Arial"/>
                <w:bCs/>
                <w:sz w:val="14"/>
                <w:szCs w:val="14"/>
                <w:lang w:eastAsia="es-MX"/>
              </w:rPr>
              <w:t>1</w:t>
            </w:r>
          </w:p>
        </w:tc>
        <w:tc>
          <w:tcPr>
            <w:tcW w:w="0" w:type="auto"/>
            <w:hideMark/>
          </w:tcPr>
          <w:p w:rsidR="00A63C8D" w:rsidRPr="00583536" w:rsidRDefault="00A63C8D" w:rsidP="00583536">
            <w:pPr>
              <w:jc w:val="center"/>
              <w:rPr>
                <w:rFonts w:ascii="Arial" w:eastAsia="Times New Roman" w:hAnsi="Arial" w:cs="Arial"/>
                <w:bCs/>
                <w:sz w:val="14"/>
                <w:szCs w:val="14"/>
                <w:lang w:eastAsia="es-MX"/>
              </w:rPr>
            </w:pPr>
            <w:r w:rsidRPr="00583536">
              <w:rPr>
                <w:rFonts w:ascii="Arial" w:eastAsia="Times New Roman" w:hAnsi="Arial" w:cs="Arial"/>
                <w:bCs/>
                <w:sz w:val="14"/>
                <w:szCs w:val="14"/>
                <w:lang w:eastAsia="es-MX"/>
              </w:rPr>
              <w:t>30-14-SC</w:t>
            </w:r>
          </w:p>
        </w:tc>
        <w:tc>
          <w:tcPr>
            <w:tcW w:w="0" w:type="auto"/>
            <w:hideMark/>
          </w:tcPr>
          <w:p w:rsidR="00A63C8D" w:rsidRPr="00583536" w:rsidRDefault="00A63C8D" w:rsidP="00583536">
            <w:pPr>
              <w:jc w:val="center"/>
              <w:rPr>
                <w:rFonts w:ascii="Arial" w:eastAsia="Times New Roman" w:hAnsi="Arial" w:cs="Arial"/>
                <w:bCs/>
                <w:sz w:val="14"/>
                <w:szCs w:val="14"/>
                <w:lang w:eastAsia="es-MX"/>
              </w:rPr>
            </w:pPr>
            <w:r w:rsidRPr="00583536">
              <w:rPr>
                <w:rFonts w:ascii="Arial" w:eastAsia="Times New Roman" w:hAnsi="Arial" w:cs="Arial"/>
                <w:bCs/>
                <w:sz w:val="14"/>
                <w:szCs w:val="14"/>
                <w:lang w:eastAsia="es-MX"/>
              </w:rPr>
              <w:t>Rehabilitación de sistema de agua para consumo humano, Ejido Tijera-Jazmines y Cuevas</w:t>
            </w:r>
          </w:p>
        </w:tc>
        <w:tc>
          <w:tcPr>
            <w:tcW w:w="0" w:type="auto"/>
            <w:hideMark/>
          </w:tcPr>
          <w:p w:rsidR="00A63C8D" w:rsidRPr="00583536" w:rsidRDefault="00A63C8D" w:rsidP="00583536">
            <w:pPr>
              <w:jc w:val="center"/>
              <w:rPr>
                <w:rFonts w:ascii="Arial" w:eastAsia="Times New Roman" w:hAnsi="Arial" w:cs="Arial"/>
                <w:bCs/>
                <w:sz w:val="14"/>
                <w:szCs w:val="14"/>
                <w:lang w:eastAsia="es-MX"/>
              </w:rPr>
            </w:pPr>
            <w:r w:rsidRPr="00583536">
              <w:rPr>
                <w:rFonts w:ascii="Arial" w:eastAsia="Times New Roman" w:hAnsi="Arial" w:cs="Arial"/>
                <w:bCs/>
                <w:sz w:val="14"/>
                <w:szCs w:val="14"/>
                <w:lang w:eastAsia="es-MX"/>
              </w:rPr>
              <w:t>$</w:t>
            </w:r>
          </w:p>
        </w:tc>
        <w:tc>
          <w:tcPr>
            <w:tcW w:w="0" w:type="auto"/>
            <w:hideMark/>
          </w:tcPr>
          <w:p w:rsidR="00A63C8D" w:rsidRPr="00583536" w:rsidRDefault="00A63C8D" w:rsidP="00583536">
            <w:pPr>
              <w:jc w:val="center"/>
              <w:rPr>
                <w:rFonts w:ascii="Arial" w:eastAsia="Times New Roman" w:hAnsi="Arial" w:cs="Arial"/>
                <w:bCs/>
                <w:sz w:val="14"/>
                <w:szCs w:val="14"/>
                <w:lang w:eastAsia="es-MX"/>
              </w:rPr>
            </w:pPr>
            <w:r w:rsidRPr="00583536">
              <w:rPr>
                <w:rFonts w:ascii="Arial" w:eastAsia="Times New Roman" w:hAnsi="Arial" w:cs="Arial"/>
                <w:bCs/>
                <w:sz w:val="14"/>
                <w:szCs w:val="14"/>
                <w:lang w:eastAsia="es-MX"/>
              </w:rPr>
              <w:t>489,527</w:t>
            </w:r>
          </w:p>
        </w:tc>
      </w:tr>
    </w:tbl>
    <w:p w:rsidR="00A63C8D" w:rsidRPr="00047CAE" w:rsidRDefault="00A63C8D" w:rsidP="00047CAE">
      <w:pPr>
        <w:jc w:val="both"/>
        <w:rPr>
          <w:rFonts w:ascii="Arial" w:eastAsia="Times New Roman" w:hAnsi="Arial" w:cs="Arial"/>
          <w:lang w:eastAsia="es-MX"/>
        </w:rPr>
      </w:pPr>
    </w:p>
    <w:p w:rsidR="00765EC5" w:rsidRPr="00047CAE" w:rsidRDefault="00765EC5"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48. No se localizó ni fue exhibida durante la auditoría, la documentación que permita verificar que la obra fue programada e incluida en el presupuesto anual del ejercicio 2012, acorde con lo dispuesto en los artículos 18, fracción IV, 19 y 22, de la </w:t>
      </w:r>
      <w:r w:rsidRPr="00047CAE">
        <w:rPr>
          <w:rFonts w:ascii="Arial" w:eastAsia="Times New Roman" w:hAnsi="Arial" w:cs="Arial"/>
          <w:i/>
          <w:iCs/>
          <w:lang w:eastAsia="es-MX"/>
        </w:rPr>
        <w:t>LOPEMNL</w:t>
      </w:r>
      <w:r w:rsidRPr="00047CAE">
        <w:rPr>
          <w:rFonts w:ascii="Arial" w:eastAsia="Times New Roman" w:hAnsi="Arial" w:cs="Arial"/>
          <w:lang w:eastAsia="es-MX"/>
        </w:rPr>
        <w:t>.</w:t>
      </w:r>
    </w:p>
    <w:p w:rsidR="00765EC5" w:rsidRPr="00047CAE" w:rsidRDefault="00765EC5"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765EC5" w:rsidRPr="00047CAE" w:rsidRDefault="00765EC5"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765EC5" w:rsidRPr="00047CAE" w:rsidRDefault="00765EC5"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76F62" w:rsidRDefault="00976F62" w:rsidP="00282C1A">
      <w:pPr>
        <w:spacing w:line="360" w:lineRule="auto"/>
        <w:jc w:val="both"/>
        <w:rPr>
          <w:rFonts w:ascii="Arial" w:eastAsia="Times New Roman" w:hAnsi="Arial" w:cs="Arial"/>
          <w:lang w:eastAsia="es-MX"/>
        </w:rPr>
      </w:pPr>
    </w:p>
    <w:p w:rsidR="00A63C8D" w:rsidRPr="00047CAE" w:rsidRDefault="00765EC5"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49. No se localizaron ni fueron exhibidos durante la auditoría, los análisis de precios unitarios de los conceptos que integran el presupuesto elaborado por el ente público para la obra, que permitan verificar la aplicación de los costos actualizados de acuerdo con las condiciones que prevalecían en el momento de su elaboración, obligación establecida en el artículo 19, fracción XIII, de la LOPEMNL.</w:t>
      </w:r>
    </w:p>
    <w:p w:rsidR="00765EC5" w:rsidRPr="00047CAE" w:rsidRDefault="00765EC5"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765EC5" w:rsidRPr="00047CAE" w:rsidRDefault="00765EC5"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76F62" w:rsidRDefault="00976F62" w:rsidP="00282C1A">
      <w:pPr>
        <w:spacing w:line="360" w:lineRule="auto"/>
        <w:jc w:val="both"/>
        <w:rPr>
          <w:rFonts w:ascii="Arial" w:eastAsia="Times New Roman" w:hAnsi="Arial" w:cs="Arial"/>
          <w:lang w:eastAsia="es-MX"/>
        </w:rPr>
      </w:pPr>
    </w:p>
    <w:p w:rsidR="00765EC5" w:rsidRPr="00047CAE" w:rsidRDefault="00765EC5"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lastRenderedPageBreak/>
        <w:t>50. En revisión del expediente, se detectó que la carátula de estimación, números generadores, croquis y soporte fotográfico que acreditan el pago de la estimación número 1 normal, no cuentan con la firma de un representante del ente público, incumpliendo con la obligación establecida en el artículo 70, párrafos primero y segundo, de la LOPEMNL.</w:t>
      </w:r>
    </w:p>
    <w:p w:rsidR="00765EC5" w:rsidRPr="00047CAE" w:rsidRDefault="00765EC5"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765EC5" w:rsidRPr="00047CAE" w:rsidRDefault="00765EC5"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765EC5" w:rsidRPr="00047CAE" w:rsidRDefault="00765EC5"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51. No se localizó ni fue exhibida durante la auditoría, el acta de recepción de los trabajos, obligación establecida en el artículo 81, párrafo primero, de la LOPEMNL.</w:t>
      </w:r>
    </w:p>
    <w:p w:rsidR="00765EC5" w:rsidRPr="00047CAE" w:rsidRDefault="00765EC5"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765EC5" w:rsidRDefault="00765EC5"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76F62" w:rsidRPr="00047CAE" w:rsidRDefault="00976F62" w:rsidP="00047CAE">
      <w:pPr>
        <w:jc w:val="both"/>
        <w:rPr>
          <w:rFonts w:ascii="Arial" w:eastAsia="Times New Roman" w:hAnsi="Arial" w:cs="Arial"/>
          <w:i/>
          <w:lang w:eastAsia="es-MX"/>
        </w:rPr>
      </w:pPr>
    </w:p>
    <w:tbl>
      <w:tblPr>
        <w:tblStyle w:val="Tablaconcuadrcula"/>
        <w:tblW w:w="4950" w:type="pct"/>
        <w:jc w:val="center"/>
        <w:tblLook w:val="04A0" w:firstRow="1" w:lastRow="0" w:firstColumn="1" w:lastColumn="0" w:noHBand="0" w:noVBand="1"/>
      </w:tblPr>
      <w:tblGrid>
        <w:gridCol w:w="486"/>
        <w:gridCol w:w="825"/>
        <w:gridCol w:w="4953"/>
        <w:gridCol w:w="297"/>
        <w:gridCol w:w="1673"/>
      </w:tblGrid>
      <w:tr w:rsidR="00765EC5" w:rsidRPr="00583536" w:rsidTr="00976F62">
        <w:trPr>
          <w:jc w:val="center"/>
        </w:trPr>
        <w:tc>
          <w:tcPr>
            <w:tcW w:w="0" w:type="auto"/>
            <w:shd w:val="clear" w:color="auto" w:fill="BFBFBF" w:themeFill="background1" w:themeFillShade="BF"/>
            <w:hideMark/>
          </w:tcPr>
          <w:p w:rsidR="00765EC5" w:rsidRPr="00583536" w:rsidRDefault="00765EC5" w:rsidP="00976F62">
            <w:pPr>
              <w:jc w:val="center"/>
              <w:rPr>
                <w:rFonts w:ascii="Arial" w:eastAsia="Times New Roman" w:hAnsi="Arial" w:cs="Arial"/>
                <w:b/>
                <w:bCs/>
                <w:sz w:val="14"/>
                <w:szCs w:val="14"/>
                <w:u w:val="single"/>
                <w:lang w:eastAsia="es-MX"/>
              </w:rPr>
            </w:pPr>
            <w:r w:rsidRPr="00583536">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765EC5" w:rsidRPr="00583536" w:rsidRDefault="00765EC5" w:rsidP="00976F62">
            <w:pPr>
              <w:jc w:val="center"/>
              <w:rPr>
                <w:rFonts w:ascii="Arial" w:eastAsia="Times New Roman" w:hAnsi="Arial" w:cs="Arial"/>
                <w:b/>
                <w:bCs/>
                <w:sz w:val="14"/>
                <w:szCs w:val="14"/>
                <w:u w:val="single"/>
                <w:lang w:eastAsia="es-MX"/>
              </w:rPr>
            </w:pPr>
            <w:r w:rsidRPr="00583536">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765EC5" w:rsidRPr="00583536" w:rsidRDefault="00765EC5" w:rsidP="00976F62">
            <w:pPr>
              <w:jc w:val="center"/>
              <w:rPr>
                <w:rFonts w:ascii="Arial" w:eastAsia="Times New Roman" w:hAnsi="Arial" w:cs="Arial"/>
                <w:b/>
                <w:bCs/>
                <w:sz w:val="14"/>
                <w:szCs w:val="14"/>
                <w:u w:val="single"/>
                <w:lang w:eastAsia="es-MX"/>
              </w:rPr>
            </w:pPr>
            <w:r w:rsidRPr="00583536">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hideMark/>
          </w:tcPr>
          <w:p w:rsidR="00765EC5" w:rsidRPr="00583536" w:rsidRDefault="00765EC5" w:rsidP="00976F62">
            <w:pPr>
              <w:jc w:val="center"/>
              <w:rPr>
                <w:rFonts w:ascii="Arial" w:eastAsia="Times New Roman" w:hAnsi="Arial" w:cs="Arial"/>
                <w:b/>
                <w:bCs/>
                <w:color w:val="0000CC"/>
                <w:sz w:val="14"/>
                <w:szCs w:val="14"/>
                <w:lang w:eastAsia="es-MX"/>
              </w:rPr>
            </w:pPr>
          </w:p>
        </w:tc>
        <w:tc>
          <w:tcPr>
            <w:tcW w:w="0" w:type="auto"/>
            <w:shd w:val="clear" w:color="auto" w:fill="BFBFBF" w:themeFill="background1" w:themeFillShade="BF"/>
            <w:hideMark/>
          </w:tcPr>
          <w:p w:rsidR="00765EC5" w:rsidRPr="00583536" w:rsidRDefault="00765EC5" w:rsidP="00976F62">
            <w:pPr>
              <w:jc w:val="center"/>
              <w:rPr>
                <w:rFonts w:ascii="Arial" w:eastAsia="Times New Roman" w:hAnsi="Arial" w:cs="Arial"/>
                <w:b/>
                <w:bCs/>
                <w:sz w:val="14"/>
                <w:szCs w:val="14"/>
                <w:u w:val="single"/>
                <w:lang w:eastAsia="es-MX"/>
              </w:rPr>
            </w:pPr>
            <w:r w:rsidRPr="00583536">
              <w:rPr>
                <w:rFonts w:ascii="Arial" w:eastAsia="Times New Roman" w:hAnsi="Arial" w:cs="Arial"/>
                <w:b/>
                <w:bCs/>
                <w:sz w:val="14"/>
                <w:szCs w:val="14"/>
                <w:u w:val="single"/>
                <w:lang w:eastAsia="es-MX"/>
              </w:rPr>
              <w:t>Registrado en el 2012</w:t>
            </w:r>
          </w:p>
        </w:tc>
      </w:tr>
      <w:tr w:rsidR="00765EC5" w:rsidRPr="00583536" w:rsidTr="00976F62">
        <w:trPr>
          <w:jc w:val="center"/>
        </w:trPr>
        <w:tc>
          <w:tcPr>
            <w:tcW w:w="0" w:type="auto"/>
            <w:hideMark/>
          </w:tcPr>
          <w:p w:rsidR="00765EC5" w:rsidRPr="00583536" w:rsidRDefault="00765EC5" w:rsidP="00583536">
            <w:pPr>
              <w:jc w:val="center"/>
              <w:rPr>
                <w:rFonts w:ascii="Arial" w:eastAsia="Times New Roman" w:hAnsi="Arial" w:cs="Arial"/>
                <w:bCs/>
                <w:sz w:val="14"/>
                <w:szCs w:val="14"/>
                <w:lang w:eastAsia="es-MX"/>
              </w:rPr>
            </w:pPr>
            <w:r w:rsidRPr="00583536">
              <w:rPr>
                <w:rFonts w:ascii="Arial" w:eastAsia="Times New Roman" w:hAnsi="Arial" w:cs="Arial"/>
                <w:bCs/>
                <w:sz w:val="14"/>
                <w:szCs w:val="14"/>
                <w:lang w:eastAsia="es-MX"/>
              </w:rPr>
              <w:t>2</w:t>
            </w:r>
          </w:p>
        </w:tc>
        <w:tc>
          <w:tcPr>
            <w:tcW w:w="0" w:type="auto"/>
            <w:hideMark/>
          </w:tcPr>
          <w:p w:rsidR="00765EC5" w:rsidRPr="00583536" w:rsidRDefault="00765EC5" w:rsidP="00583536">
            <w:pPr>
              <w:jc w:val="center"/>
              <w:rPr>
                <w:rFonts w:ascii="Arial" w:eastAsia="Times New Roman" w:hAnsi="Arial" w:cs="Arial"/>
                <w:bCs/>
                <w:sz w:val="14"/>
                <w:szCs w:val="14"/>
                <w:lang w:eastAsia="es-MX"/>
              </w:rPr>
            </w:pPr>
            <w:r w:rsidRPr="00583536">
              <w:rPr>
                <w:rFonts w:ascii="Arial" w:eastAsia="Times New Roman" w:hAnsi="Arial" w:cs="Arial"/>
                <w:bCs/>
                <w:sz w:val="14"/>
                <w:szCs w:val="14"/>
                <w:lang w:eastAsia="es-MX"/>
              </w:rPr>
              <w:t>30-13-SC</w:t>
            </w:r>
          </w:p>
        </w:tc>
        <w:tc>
          <w:tcPr>
            <w:tcW w:w="0" w:type="auto"/>
            <w:hideMark/>
          </w:tcPr>
          <w:p w:rsidR="00765EC5" w:rsidRPr="00583536" w:rsidRDefault="00765EC5" w:rsidP="00583536">
            <w:pPr>
              <w:jc w:val="center"/>
              <w:rPr>
                <w:rFonts w:ascii="Arial" w:eastAsia="Times New Roman" w:hAnsi="Arial" w:cs="Arial"/>
                <w:bCs/>
                <w:sz w:val="14"/>
                <w:szCs w:val="14"/>
                <w:lang w:eastAsia="es-MX"/>
              </w:rPr>
            </w:pPr>
            <w:r w:rsidRPr="00583536">
              <w:rPr>
                <w:rFonts w:ascii="Arial" w:eastAsia="Times New Roman" w:hAnsi="Arial" w:cs="Arial"/>
                <w:bCs/>
                <w:sz w:val="14"/>
                <w:szCs w:val="14"/>
                <w:lang w:eastAsia="es-MX"/>
              </w:rPr>
              <w:t>Rehabilitación de sistema de agua para uso doméstico, Ejido Benito Juárez</w:t>
            </w:r>
          </w:p>
        </w:tc>
        <w:tc>
          <w:tcPr>
            <w:tcW w:w="0" w:type="auto"/>
            <w:hideMark/>
          </w:tcPr>
          <w:p w:rsidR="00765EC5" w:rsidRPr="00583536" w:rsidRDefault="00765EC5" w:rsidP="00583536">
            <w:pPr>
              <w:jc w:val="center"/>
              <w:rPr>
                <w:rFonts w:ascii="Arial" w:eastAsia="Times New Roman" w:hAnsi="Arial" w:cs="Arial"/>
                <w:bCs/>
                <w:sz w:val="14"/>
                <w:szCs w:val="14"/>
                <w:lang w:eastAsia="es-MX"/>
              </w:rPr>
            </w:pPr>
            <w:r w:rsidRPr="00583536">
              <w:rPr>
                <w:rFonts w:ascii="Arial" w:eastAsia="Times New Roman" w:hAnsi="Arial" w:cs="Arial"/>
                <w:bCs/>
                <w:sz w:val="14"/>
                <w:szCs w:val="14"/>
                <w:lang w:eastAsia="es-MX"/>
              </w:rPr>
              <w:t>$</w:t>
            </w:r>
          </w:p>
        </w:tc>
        <w:tc>
          <w:tcPr>
            <w:tcW w:w="0" w:type="auto"/>
            <w:hideMark/>
          </w:tcPr>
          <w:p w:rsidR="00765EC5" w:rsidRPr="00583536" w:rsidRDefault="00765EC5" w:rsidP="00583536">
            <w:pPr>
              <w:jc w:val="center"/>
              <w:rPr>
                <w:rFonts w:ascii="Arial" w:eastAsia="Times New Roman" w:hAnsi="Arial" w:cs="Arial"/>
                <w:bCs/>
                <w:sz w:val="14"/>
                <w:szCs w:val="14"/>
                <w:lang w:eastAsia="es-MX"/>
              </w:rPr>
            </w:pPr>
            <w:r w:rsidRPr="00583536">
              <w:rPr>
                <w:rFonts w:ascii="Arial" w:eastAsia="Times New Roman" w:hAnsi="Arial" w:cs="Arial"/>
                <w:bCs/>
                <w:sz w:val="14"/>
                <w:szCs w:val="14"/>
                <w:lang w:eastAsia="es-MX"/>
              </w:rPr>
              <w:t>313,532</w:t>
            </w:r>
          </w:p>
        </w:tc>
      </w:tr>
    </w:tbl>
    <w:p w:rsidR="00583536" w:rsidRDefault="00583536" w:rsidP="00047CAE">
      <w:pPr>
        <w:jc w:val="both"/>
        <w:rPr>
          <w:rFonts w:ascii="Arial" w:eastAsia="Times New Roman" w:hAnsi="Arial" w:cs="Arial"/>
          <w:lang w:eastAsia="es-MX"/>
        </w:rPr>
      </w:pPr>
    </w:p>
    <w:p w:rsidR="00765EC5" w:rsidRPr="00047CAE" w:rsidRDefault="00765EC5"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52. No se localizó ni fue exhibida durante la auditoría, la documentación que permita verificar que la obra fue programada e incluida en el presupuesto anual del ejercicio 2012, acorde con lo dispuesto en los artículos 18, fracción IV, 19 y 22, de la </w:t>
      </w:r>
      <w:r w:rsidRPr="00047CAE">
        <w:rPr>
          <w:rFonts w:ascii="Arial" w:eastAsia="Times New Roman" w:hAnsi="Arial" w:cs="Arial"/>
          <w:i/>
          <w:iCs/>
          <w:lang w:eastAsia="es-MX"/>
        </w:rPr>
        <w:t>LOPEMNL</w:t>
      </w:r>
      <w:r w:rsidRPr="00047CAE">
        <w:rPr>
          <w:rFonts w:ascii="Arial" w:eastAsia="Times New Roman" w:hAnsi="Arial" w:cs="Arial"/>
          <w:lang w:eastAsia="es-MX"/>
        </w:rPr>
        <w:t>.</w:t>
      </w:r>
    </w:p>
    <w:p w:rsidR="00F41CEA" w:rsidRPr="00047CAE" w:rsidRDefault="00F41CEA"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F41CEA" w:rsidRPr="00047CAE" w:rsidRDefault="00F41CEA"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F41CEA" w:rsidRPr="00047CAE" w:rsidRDefault="00F41CEA"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76F62" w:rsidRDefault="00976F62" w:rsidP="00282C1A">
      <w:pPr>
        <w:spacing w:line="360" w:lineRule="auto"/>
        <w:jc w:val="both"/>
        <w:rPr>
          <w:rFonts w:ascii="Arial" w:eastAsia="Times New Roman" w:hAnsi="Arial" w:cs="Arial"/>
          <w:lang w:eastAsia="es-MX"/>
        </w:rPr>
      </w:pPr>
    </w:p>
    <w:p w:rsidR="00F41CEA" w:rsidRPr="00047CAE" w:rsidRDefault="00F41CEA"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 xml:space="preserve">53. No se localizó ni fue exhibido durante la auditoría, el presupuesto elaborado por el ente público para la obra, ni los análisis de precios unitarios que permitan verificar la </w:t>
      </w:r>
      <w:r w:rsidRPr="00047CAE">
        <w:rPr>
          <w:rFonts w:ascii="Arial" w:eastAsia="Times New Roman" w:hAnsi="Arial" w:cs="Arial"/>
          <w:lang w:eastAsia="es-MX"/>
        </w:rPr>
        <w:lastRenderedPageBreak/>
        <w:t>aplicación de los costos actualizados de acuerdo con las condiciones que prevalecían en el momento de su elaboración, obligación establecida en el artículo 19, fracción XIII, de la LOPEMNL.</w:t>
      </w:r>
    </w:p>
    <w:p w:rsidR="00F41CEA" w:rsidRPr="00047CAE" w:rsidRDefault="00F41CEA"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F41CEA" w:rsidRPr="00047CAE" w:rsidRDefault="00F41CEA"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76F62" w:rsidRDefault="00976F62" w:rsidP="00282C1A">
      <w:pPr>
        <w:spacing w:line="360" w:lineRule="auto"/>
        <w:jc w:val="both"/>
        <w:rPr>
          <w:rFonts w:ascii="Arial" w:eastAsia="Times New Roman" w:hAnsi="Arial" w:cs="Arial"/>
          <w:lang w:eastAsia="es-MX"/>
        </w:rPr>
      </w:pPr>
    </w:p>
    <w:p w:rsidR="00F41CEA" w:rsidRPr="00047CAE" w:rsidRDefault="00F41CEA"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 xml:space="preserve">54. </w:t>
      </w:r>
      <w:r w:rsidR="005F1D9D" w:rsidRPr="00047CAE">
        <w:rPr>
          <w:rFonts w:ascii="Arial" w:eastAsia="Times New Roman" w:hAnsi="Arial" w:cs="Arial"/>
          <w:lang w:eastAsia="es-MX"/>
        </w:rPr>
        <w:t>No se localizó ni fue exhibida durante la auditoría, la garantía de cumplimiento del contrato equivalente al diez por ciento del monto contratado de $295,786, obligación establecida en el artículo 40, fracción II, párrafo segundo, de la LOPEMNL.</w:t>
      </w:r>
    </w:p>
    <w:p w:rsidR="005F1D9D" w:rsidRPr="00047CAE" w:rsidRDefault="005F1D9D"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5F1D9D" w:rsidRPr="00956E2E" w:rsidRDefault="005F1D9D" w:rsidP="00047CAE">
      <w:pPr>
        <w:jc w:val="both"/>
        <w:rPr>
          <w:rFonts w:ascii="Arial" w:eastAsia="Times New Roman" w:hAnsi="Arial" w:cs="Arial"/>
          <w:i/>
          <w:lang w:eastAsia="es-MX"/>
        </w:rPr>
      </w:pPr>
      <w:r w:rsidRPr="00956E2E">
        <w:rPr>
          <w:rFonts w:ascii="Arial" w:eastAsia="Times New Roman" w:hAnsi="Arial" w:cs="Arial"/>
          <w:i/>
          <w:lang w:eastAsia="es-MX"/>
        </w:rPr>
        <w:t>Promoción de Fincamiento de Responsabilidad Administrativa.</w:t>
      </w:r>
    </w:p>
    <w:p w:rsidR="005F1D9D" w:rsidRPr="00956E2E" w:rsidRDefault="005F1D9D" w:rsidP="00047CAE">
      <w:pPr>
        <w:jc w:val="both"/>
        <w:rPr>
          <w:rFonts w:ascii="Arial" w:eastAsia="Times New Roman" w:hAnsi="Arial" w:cs="Arial"/>
          <w:i/>
          <w:lang w:eastAsia="es-MX"/>
        </w:rPr>
      </w:pPr>
      <w:r w:rsidRPr="00956E2E">
        <w:rPr>
          <w:rFonts w:ascii="Arial" w:eastAsia="Times New Roman" w:hAnsi="Arial" w:cs="Arial"/>
          <w:i/>
          <w:lang w:eastAsia="es-MX"/>
        </w:rPr>
        <w:t>Recomendaciones en Relación a la Gestión o Control Interno.</w:t>
      </w:r>
    </w:p>
    <w:p w:rsidR="00976F62" w:rsidRDefault="00976F62" w:rsidP="00282C1A">
      <w:pPr>
        <w:spacing w:line="360" w:lineRule="auto"/>
        <w:jc w:val="both"/>
        <w:rPr>
          <w:rFonts w:ascii="Arial" w:eastAsia="Times New Roman" w:hAnsi="Arial" w:cs="Arial"/>
          <w:lang w:eastAsia="es-MX"/>
        </w:rPr>
      </w:pPr>
    </w:p>
    <w:p w:rsidR="005F1D9D" w:rsidRPr="00047CAE" w:rsidRDefault="005F1D9D"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55. No se localizó ni fue exhibida durante la auditoría, la garantía del anticipo otorgado por un importe de $88,736, obligación establecida en el artículo 40, fracción III, de la LOPEMNL.</w:t>
      </w:r>
    </w:p>
    <w:p w:rsidR="005F1D9D" w:rsidRPr="00047CAE" w:rsidRDefault="005F1D9D"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5F1D9D" w:rsidRPr="00956E2E" w:rsidRDefault="005F1D9D" w:rsidP="00047CAE">
      <w:pPr>
        <w:jc w:val="both"/>
        <w:rPr>
          <w:rFonts w:ascii="Arial" w:eastAsia="Times New Roman" w:hAnsi="Arial" w:cs="Arial"/>
          <w:i/>
          <w:lang w:eastAsia="es-MX"/>
        </w:rPr>
      </w:pPr>
      <w:r w:rsidRPr="00956E2E">
        <w:rPr>
          <w:rFonts w:ascii="Arial" w:eastAsia="Times New Roman" w:hAnsi="Arial" w:cs="Arial"/>
          <w:i/>
          <w:lang w:eastAsia="es-MX"/>
        </w:rPr>
        <w:t>Promoción de Fincamiento de Responsabilidad Administrativa.</w:t>
      </w:r>
    </w:p>
    <w:p w:rsidR="005F1D9D" w:rsidRPr="00956E2E" w:rsidRDefault="005F1D9D" w:rsidP="00047CAE">
      <w:pPr>
        <w:jc w:val="both"/>
        <w:rPr>
          <w:rFonts w:ascii="Arial" w:eastAsia="Times New Roman" w:hAnsi="Arial" w:cs="Arial"/>
          <w:i/>
          <w:lang w:eastAsia="es-MX"/>
        </w:rPr>
      </w:pPr>
      <w:r w:rsidRPr="00956E2E">
        <w:rPr>
          <w:rFonts w:ascii="Arial" w:eastAsia="Times New Roman" w:hAnsi="Arial" w:cs="Arial"/>
          <w:i/>
          <w:lang w:eastAsia="es-MX"/>
        </w:rPr>
        <w:t>Recomendaciones en Relación a la Gestión o Control Interno.</w:t>
      </w:r>
    </w:p>
    <w:p w:rsidR="00976F62" w:rsidRDefault="00976F62" w:rsidP="00282C1A">
      <w:pPr>
        <w:spacing w:line="360" w:lineRule="auto"/>
        <w:jc w:val="both"/>
        <w:rPr>
          <w:rFonts w:ascii="Arial" w:eastAsia="Times New Roman" w:hAnsi="Arial" w:cs="Arial"/>
          <w:lang w:eastAsia="es-MX"/>
        </w:rPr>
      </w:pPr>
    </w:p>
    <w:p w:rsidR="005F1D9D" w:rsidRPr="00047CAE" w:rsidRDefault="005F1D9D"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56. No se localizó ni fue exhibida durante la auditoría, el acta de fallo, obligación establecida en el artículo 59, párrafo primero, de la LOPEMNL.</w:t>
      </w:r>
    </w:p>
    <w:p w:rsidR="005F1D9D" w:rsidRPr="00047CAE" w:rsidRDefault="005F1D9D"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5F1D9D" w:rsidRPr="00047CAE" w:rsidRDefault="005F1D9D" w:rsidP="00047CAE">
      <w:pPr>
        <w:jc w:val="both"/>
        <w:rPr>
          <w:rFonts w:ascii="Arial" w:eastAsia="Times New Roman" w:hAnsi="Arial" w:cs="Arial"/>
          <w:i/>
          <w:lang w:eastAsia="es-MX"/>
        </w:rPr>
      </w:pPr>
      <w:r w:rsidRPr="00047CAE">
        <w:rPr>
          <w:rFonts w:ascii="Arial" w:eastAsia="Times New Roman" w:hAnsi="Arial" w:cs="Arial"/>
          <w:i/>
          <w:lang w:eastAsia="es-MX"/>
        </w:rPr>
        <w:lastRenderedPageBreak/>
        <w:t>Promoción de Fincamiento de Responsabilidad Administrativa.</w:t>
      </w:r>
    </w:p>
    <w:p w:rsidR="00976F62" w:rsidRDefault="00976F62" w:rsidP="00282C1A">
      <w:pPr>
        <w:spacing w:line="360" w:lineRule="auto"/>
        <w:jc w:val="both"/>
        <w:rPr>
          <w:rFonts w:ascii="Arial" w:eastAsia="Times New Roman" w:hAnsi="Arial" w:cs="Arial"/>
          <w:lang w:eastAsia="es-MX"/>
        </w:rPr>
      </w:pPr>
    </w:p>
    <w:p w:rsidR="005F1D9D" w:rsidRPr="00047CAE" w:rsidRDefault="005F1D9D"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57. No se localizó ni fue exhibida durante la auditoría, la bitácora de obra, obligación establecida en el artículo 67, fracción I, de la </w:t>
      </w:r>
      <w:r w:rsidRPr="00047CAE">
        <w:rPr>
          <w:rFonts w:ascii="Arial" w:eastAsia="Times New Roman" w:hAnsi="Arial" w:cs="Arial"/>
          <w:i/>
          <w:iCs/>
          <w:lang w:eastAsia="es-MX"/>
        </w:rPr>
        <w:t>LOPEMNL</w:t>
      </w:r>
      <w:r w:rsidRPr="00047CAE">
        <w:rPr>
          <w:rFonts w:ascii="Arial" w:eastAsia="Times New Roman" w:hAnsi="Arial" w:cs="Arial"/>
          <w:lang w:eastAsia="es-MX"/>
        </w:rPr>
        <w:t>.</w:t>
      </w:r>
    </w:p>
    <w:p w:rsidR="00976F62" w:rsidRDefault="00976F62" w:rsidP="00047CAE">
      <w:pPr>
        <w:jc w:val="both"/>
        <w:rPr>
          <w:rFonts w:ascii="Arial" w:eastAsia="Times New Roman" w:hAnsi="Arial" w:cs="Arial"/>
          <w:b/>
          <w:lang w:eastAsia="es-MX"/>
        </w:rPr>
      </w:pPr>
    </w:p>
    <w:p w:rsidR="005F1D9D" w:rsidRPr="00047CAE" w:rsidRDefault="005F1D9D"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5F1D9D" w:rsidRPr="00047CAE" w:rsidRDefault="005F1D9D"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5F1D9D" w:rsidRPr="00047CAE" w:rsidRDefault="005F1D9D"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76F62" w:rsidRDefault="00976F62" w:rsidP="00282C1A">
      <w:pPr>
        <w:spacing w:line="360" w:lineRule="auto"/>
        <w:jc w:val="both"/>
        <w:rPr>
          <w:rFonts w:ascii="Arial" w:eastAsia="Times New Roman" w:hAnsi="Arial" w:cs="Arial"/>
          <w:lang w:eastAsia="es-MX"/>
        </w:rPr>
      </w:pPr>
    </w:p>
    <w:p w:rsidR="005F1D9D" w:rsidRPr="00047CAE" w:rsidRDefault="005F1D9D"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 xml:space="preserve">58. </w:t>
      </w:r>
      <w:r w:rsidR="00AD63EA" w:rsidRPr="00047CAE">
        <w:rPr>
          <w:rFonts w:ascii="Arial" w:eastAsia="Times New Roman" w:hAnsi="Arial" w:cs="Arial"/>
          <w:lang w:eastAsia="es-MX"/>
        </w:rPr>
        <w:t>No se localizaron ni fueron exhibidos durante la auditoría, los planos de obra terminada, obligación establecida en el artículo 67, fracción IV, de la LOPEMNL.</w:t>
      </w:r>
    </w:p>
    <w:p w:rsidR="00AD63EA" w:rsidRPr="00047CAE" w:rsidRDefault="00AD63EA"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AD63EA" w:rsidRPr="00047CAE" w:rsidRDefault="00AD63EA"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76F62" w:rsidRDefault="00976F62" w:rsidP="00282C1A">
      <w:pPr>
        <w:spacing w:line="360" w:lineRule="auto"/>
        <w:jc w:val="both"/>
        <w:rPr>
          <w:rFonts w:ascii="Arial" w:eastAsia="Times New Roman" w:hAnsi="Arial" w:cs="Arial"/>
          <w:lang w:eastAsia="es-MX"/>
        </w:rPr>
      </w:pPr>
    </w:p>
    <w:p w:rsidR="00956E2E" w:rsidRPr="00047CAE" w:rsidRDefault="00AD63EA"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59. En la revisión del expediente, se detectaron incumplimientos a la obligación establecida en el artículo 70, párrafos primero y segundo, de la LOPEMNL, de acuerdo a lo siguiente:</w:t>
      </w:r>
    </w:p>
    <w:tbl>
      <w:tblPr>
        <w:tblStyle w:val="Tablaconcuadrcula"/>
        <w:tblW w:w="4500" w:type="pct"/>
        <w:jc w:val="center"/>
        <w:tblLook w:val="04A0" w:firstRow="1" w:lastRow="0" w:firstColumn="1" w:lastColumn="0" w:noHBand="0" w:noVBand="1"/>
      </w:tblPr>
      <w:tblGrid>
        <w:gridCol w:w="963"/>
        <w:gridCol w:w="6522"/>
      </w:tblGrid>
      <w:tr w:rsidR="00AD63EA" w:rsidRPr="00583536" w:rsidTr="00976F62">
        <w:trPr>
          <w:jc w:val="center"/>
        </w:trPr>
        <w:tc>
          <w:tcPr>
            <w:tcW w:w="0" w:type="auto"/>
            <w:shd w:val="clear" w:color="auto" w:fill="BFBFBF" w:themeFill="background1" w:themeFillShade="BF"/>
            <w:hideMark/>
          </w:tcPr>
          <w:p w:rsidR="00AD63EA" w:rsidRPr="00583536" w:rsidRDefault="00AD63EA" w:rsidP="00583536">
            <w:pPr>
              <w:jc w:val="center"/>
              <w:rPr>
                <w:rFonts w:ascii="Arial" w:eastAsia="Times New Roman" w:hAnsi="Arial" w:cs="Arial"/>
                <w:b/>
                <w:sz w:val="14"/>
                <w:szCs w:val="14"/>
                <w:u w:val="single"/>
                <w:lang w:eastAsia="es-MX"/>
              </w:rPr>
            </w:pPr>
            <w:r w:rsidRPr="00583536">
              <w:rPr>
                <w:rFonts w:ascii="Arial" w:eastAsia="Times New Roman" w:hAnsi="Arial" w:cs="Arial"/>
                <w:b/>
                <w:sz w:val="14"/>
                <w:szCs w:val="14"/>
                <w:u w:val="single"/>
                <w:lang w:eastAsia="es-MX"/>
              </w:rPr>
              <w:t>Estimación</w:t>
            </w:r>
          </w:p>
        </w:tc>
        <w:tc>
          <w:tcPr>
            <w:tcW w:w="0" w:type="auto"/>
            <w:shd w:val="clear" w:color="auto" w:fill="BFBFBF" w:themeFill="background1" w:themeFillShade="BF"/>
            <w:hideMark/>
          </w:tcPr>
          <w:p w:rsidR="00AD63EA" w:rsidRPr="00583536" w:rsidRDefault="00AD63EA" w:rsidP="00583536">
            <w:pPr>
              <w:jc w:val="center"/>
              <w:rPr>
                <w:rFonts w:ascii="Arial" w:eastAsia="Times New Roman" w:hAnsi="Arial" w:cs="Arial"/>
                <w:b/>
                <w:sz w:val="14"/>
                <w:szCs w:val="14"/>
                <w:u w:val="single"/>
                <w:lang w:eastAsia="es-MX"/>
              </w:rPr>
            </w:pPr>
            <w:r w:rsidRPr="00583536">
              <w:rPr>
                <w:rFonts w:ascii="Arial" w:eastAsia="Times New Roman" w:hAnsi="Arial" w:cs="Arial"/>
                <w:b/>
                <w:sz w:val="14"/>
                <w:szCs w:val="14"/>
                <w:u w:val="single"/>
                <w:lang w:eastAsia="es-MX"/>
              </w:rPr>
              <w:t>Observación</w:t>
            </w:r>
          </w:p>
        </w:tc>
      </w:tr>
      <w:tr w:rsidR="00AD63EA" w:rsidRPr="00583536" w:rsidTr="00976F62">
        <w:trPr>
          <w:jc w:val="center"/>
        </w:trPr>
        <w:tc>
          <w:tcPr>
            <w:tcW w:w="0" w:type="auto"/>
            <w:hideMark/>
          </w:tcPr>
          <w:p w:rsidR="00AD63EA" w:rsidRPr="00583536" w:rsidRDefault="00AD63EA"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1 Normal</w:t>
            </w:r>
          </w:p>
        </w:tc>
        <w:tc>
          <w:tcPr>
            <w:tcW w:w="0" w:type="auto"/>
            <w:hideMark/>
          </w:tcPr>
          <w:p w:rsidR="00AD63EA" w:rsidRPr="00583536" w:rsidRDefault="00AD63EA"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No se localizó la carátula de la estimación, números generadores e informes fotográficos que acrediten el pago de la factura 875, por un importe de $207,050</w:t>
            </w:r>
          </w:p>
        </w:tc>
      </w:tr>
      <w:tr w:rsidR="00AD63EA" w:rsidRPr="00583536" w:rsidTr="00976F62">
        <w:trPr>
          <w:jc w:val="center"/>
        </w:trPr>
        <w:tc>
          <w:tcPr>
            <w:tcW w:w="0" w:type="auto"/>
            <w:hideMark/>
          </w:tcPr>
          <w:p w:rsidR="00AD63EA" w:rsidRPr="00583536" w:rsidRDefault="00AD63EA"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1 Normal</w:t>
            </w:r>
          </w:p>
        </w:tc>
        <w:tc>
          <w:tcPr>
            <w:tcW w:w="0" w:type="auto"/>
            <w:hideMark/>
          </w:tcPr>
          <w:p w:rsidR="00AD63EA" w:rsidRPr="00583536" w:rsidRDefault="00AD63EA"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El croquis incluido como soporte de la estimación, carecen de firmas por parte de un representante del ente público y contratista</w:t>
            </w:r>
          </w:p>
        </w:tc>
      </w:tr>
      <w:tr w:rsidR="00AD63EA" w:rsidRPr="00583536" w:rsidTr="00976F62">
        <w:trPr>
          <w:jc w:val="center"/>
        </w:trPr>
        <w:tc>
          <w:tcPr>
            <w:tcW w:w="0" w:type="auto"/>
            <w:hideMark/>
          </w:tcPr>
          <w:p w:rsidR="00AD63EA" w:rsidRPr="00583536" w:rsidRDefault="00AD63EA"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1 Extra</w:t>
            </w:r>
          </w:p>
        </w:tc>
        <w:tc>
          <w:tcPr>
            <w:tcW w:w="0" w:type="auto"/>
            <w:hideMark/>
          </w:tcPr>
          <w:p w:rsidR="00AD63EA" w:rsidRPr="00583536" w:rsidRDefault="00AD63EA"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No se localizaron los croquis de ubicación, ni los informes fotográficos que soportan el pago del concepto Suministro e instalación de tubería de 2 pulgadas de diámetro de polietileno de alta densidad</w:t>
            </w:r>
          </w:p>
        </w:tc>
      </w:tr>
      <w:tr w:rsidR="00AD63EA" w:rsidRPr="00583536" w:rsidTr="00976F62">
        <w:trPr>
          <w:jc w:val="center"/>
        </w:trPr>
        <w:tc>
          <w:tcPr>
            <w:tcW w:w="0" w:type="auto"/>
            <w:hideMark/>
          </w:tcPr>
          <w:p w:rsidR="00AD63EA" w:rsidRPr="00583536" w:rsidRDefault="00AD63EA"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1 Extra</w:t>
            </w:r>
          </w:p>
        </w:tc>
        <w:tc>
          <w:tcPr>
            <w:tcW w:w="0" w:type="auto"/>
            <w:hideMark/>
          </w:tcPr>
          <w:p w:rsidR="00AD63EA" w:rsidRPr="00583536" w:rsidRDefault="00AD63EA" w:rsidP="00583536">
            <w:pPr>
              <w:jc w:val="center"/>
              <w:rPr>
                <w:rFonts w:ascii="Arial" w:eastAsia="Times New Roman" w:hAnsi="Arial" w:cs="Arial"/>
                <w:sz w:val="14"/>
                <w:szCs w:val="14"/>
                <w:lang w:eastAsia="es-MX"/>
              </w:rPr>
            </w:pPr>
            <w:r w:rsidRPr="00583536">
              <w:rPr>
                <w:rFonts w:ascii="Arial" w:eastAsia="Times New Roman" w:hAnsi="Arial" w:cs="Arial"/>
                <w:sz w:val="14"/>
                <w:szCs w:val="14"/>
                <w:lang w:eastAsia="es-MX"/>
              </w:rPr>
              <w:t>La carátula de estimación y los números generadores carecen de firmas por parte de un representante del ente público y contratista</w:t>
            </w:r>
          </w:p>
        </w:tc>
      </w:tr>
    </w:tbl>
    <w:p w:rsidR="00AD63EA" w:rsidRPr="00047CAE" w:rsidRDefault="00AD63EA" w:rsidP="00047CAE">
      <w:pPr>
        <w:jc w:val="both"/>
        <w:rPr>
          <w:rFonts w:ascii="Arial" w:eastAsia="Times New Roman" w:hAnsi="Arial" w:cs="Arial"/>
          <w:lang w:eastAsia="es-MX"/>
        </w:rPr>
      </w:pPr>
    </w:p>
    <w:p w:rsidR="00AD63EA" w:rsidRPr="00047CAE" w:rsidRDefault="00AD63EA"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AD63EA" w:rsidRPr="00047CAE" w:rsidRDefault="00AD63EA" w:rsidP="00047CAE">
      <w:pPr>
        <w:jc w:val="both"/>
        <w:rPr>
          <w:rFonts w:ascii="Arial" w:eastAsia="Times New Roman" w:hAnsi="Arial" w:cs="Arial"/>
          <w:i/>
          <w:lang w:eastAsia="es-MX"/>
        </w:rPr>
      </w:pPr>
      <w:r w:rsidRPr="00047CAE">
        <w:rPr>
          <w:rFonts w:ascii="Arial" w:eastAsia="Times New Roman" w:hAnsi="Arial" w:cs="Arial"/>
          <w:i/>
          <w:lang w:eastAsia="es-MX"/>
        </w:rPr>
        <w:lastRenderedPageBreak/>
        <w:t>Promoción de Fincamiento de Responsabilidad Administrativa.</w:t>
      </w:r>
    </w:p>
    <w:p w:rsidR="00AD63EA" w:rsidRPr="00047CAE" w:rsidRDefault="00AD63EA"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76F62" w:rsidRDefault="00976F62" w:rsidP="00282C1A">
      <w:pPr>
        <w:spacing w:line="360" w:lineRule="auto"/>
        <w:jc w:val="both"/>
        <w:rPr>
          <w:rFonts w:ascii="Arial" w:eastAsia="Times New Roman" w:hAnsi="Arial" w:cs="Arial"/>
          <w:lang w:eastAsia="es-MX"/>
        </w:rPr>
      </w:pPr>
    </w:p>
    <w:p w:rsidR="00AD63EA" w:rsidRPr="00047CAE" w:rsidRDefault="00AD63EA"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60.</w:t>
      </w:r>
      <w:r w:rsidRPr="00047CAE">
        <w:rPr>
          <w:rFonts w:ascii="Arial" w:hAnsi="Arial" w:cs="Arial"/>
        </w:rPr>
        <w:t xml:space="preserve"> </w:t>
      </w:r>
      <w:r w:rsidRPr="00047CAE">
        <w:rPr>
          <w:rFonts w:ascii="Arial" w:eastAsia="Times New Roman" w:hAnsi="Arial" w:cs="Arial"/>
          <w:lang w:eastAsia="es-MX"/>
        </w:rPr>
        <w:t>No se localizó ni fue exhibido durante la auditoría, el convenio que modifique el monto pactado en el contrato, debido a que la obra se contrató con un importe de $295,786 y el importe pagado es de $313,532, obligación establecida en el artículo 76, párrafo primero, de la LOPEMNL.</w:t>
      </w:r>
    </w:p>
    <w:p w:rsidR="00AD63EA" w:rsidRPr="00047CAE" w:rsidRDefault="00AD63EA" w:rsidP="00047CAE">
      <w:pPr>
        <w:jc w:val="both"/>
        <w:rPr>
          <w:rFonts w:ascii="Arial" w:eastAsia="Times New Roman" w:hAnsi="Arial" w:cs="Arial"/>
          <w:b/>
          <w:lang w:eastAsia="es-MX"/>
        </w:rPr>
      </w:pPr>
      <w:r w:rsidRPr="00047CAE">
        <w:rPr>
          <w:rFonts w:ascii="Arial" w:eastAsia="Times New Roman" w:hAnsi="Arial" w:cs="Arial"/>
          <w:b/>
          <w:lang w:eastAsia="es-MX"/>
        </w:rPr>
        <w:t xml:space="preserve"> Acción emitida</w:t>
      </w:r>
    </w:p>
    <w:p w:rsidR="00AD63EA" w:rsidRPr="00047CAE" w:rsidRDefault="00AD63EA"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76F62" w:rsidRDefault="00976F62" w:rsidP="00282C1A">
      <w:pPr>
        <w:spacing w:line="360" w:lineRule="auto"/>
        <w:jc w:val="both"/>
        <w:rPr>
          <w:rFonts w:ascii="Arial" w:eastAsia="Times New Roman" w:hAnsi="Arial" w:cs="Arial"/>
          <w:lang w:eastAsia="es-MX"/>
        </w:rPr>
      </w:pPr>
    </w:p>
    <w:p w:rsidR="00AD63EA" w:rsidRPr="00047CAE" w:rsidRDefault="00AD63EA"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61. No se localizó ni fue exhibido durante la auditoría, el convenio adicional que ampare la modificación del plazo pactado en el contrato, debido a que la obra se debió terminar el 31 de julio de 2012 y de acuerdo al periodo de ejecución de la estimación extra 1, se detectaron trabajos hasta el 22 de septiembre de 2012, es decir, con 53 días de atraso, lo cual representa un 143% de variación con respecto al plazo de ejecución contratado originalmente de 37 días naturales, obligación establecida en el artículo 76, párrafo segundo, de la LOPEMNL.</w:t>
      </w:r>
    </w:p>
    <w:p w:rsidR="00AD63EA" w:rsidRPr="00047CAE" w:rsidRDefault="00AD63EA"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AD63EA" w:rsidRPr="00047CAE" w:rsidRDefault="00AD63EA"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76F62" w:rsidRDefault="00976F62" w:rsidP="00282C1A">
      <w:pPr>
        <w:spacing w:line="360" w:lineRule="auto"/>
        <w:jc w:val="both"/>
        <w:rPr>
          <w:rFonts w:ascii="Arial" w:eastAsia="Times New Roman" w:hAnsi="Arial" w:cs="Arial"/>
          <w:lang w:eastAsia="es-MX"/>
        </w:rPr>
      </w:pPr>
    </w:p>
    <w:p w:rsidR="00AD63EA" w:rsidRPr="00047CAE" w:rsidRDefault="00AD63EA"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62. No se localizó ni fue exhibida durante la auditoría, la garantía equivalente al diez por ciento del monto total ejercido de $313,532 a fin de asegurar que se responda por los defectos, vicios ocultos y cualquier otra obligación en los términos de la Ley, obligación establecida en el artículo 79, párrafo primero, de la </w:t>
      </w:r>
      <w:r w:rsidRPr="00047CAE">
        <w:rPr>
          <w:rFonts w:ascii="Arial" w:eastAsia="Times New Roman" w:hAnsi="Arial" w:cs="Arial"/>
          <w:i/>
          <w:iCs/>
          <w:lang w:eastAsia="es-MX"/>
        </w:rPr>
        <w:t>LOPEMNL</w:t>
      </w:r>
      <w:r w:rsidRPr="00047CAE">
        <w:rPr>
          <w:rFonts w:ascii="Arial" w:eastAsia="Times New Roman" w:hAnsi="Arial" w:cs="Arial"/>
          <w:lang w:eastAsia="es-MX"/>
        </w:rPr>
        <w:t>.</w:t>
      </w:r>
    </w:p>
    <w:p w:rsidR="00E415B5" w:rsidRPr="00047CAE" w:rsidRDefault="00E415B5" w:rsidP="00047CAE">
      <w:pPr>
        <w:jc w:val="both"/>
        <w:rPr>
          <w:rFonts w:ascii="Arial" w:eastAsia="Times New Roman" w:hAnsi="Arial" w:cs="Arial"/>
          <w:b/>
          <w:lang w:eastAsia="es-MX"/>
        </w:rPr>
      </w:pPr>
      <w:r w:rsidRPr="00047CAE">
        <w:rPr>
          <w:rFonts w:ascii="Arial" w:eastAsia="Times New Roman" w:hAnsi="Arial" w:cs="Arial"/>
          <w:b/>
          <w:lang w:eastAsia="es-MX"/>
        </w:rPr>
        <w:lastRenderedPageBreak/>
        <w:t>Acción emitida</w:t>
      </w:r>
    </w:p>
    <w:p w:rsidR="00E415B5" w:rsidRPr="00047CAE" w:rsidRDefault="00E415B5"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E415B5" w:rsidRPr="00047CAE" w:rsidRDefault="00E415B5"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C84AF9" w:rsidRDefault="00C84AF9" w:rsidP="00282C1A">
      <w:pPr>
        <w:spacing w:line="360" w:lineRule="auto"/>
        <w:jc w:val="both"/>
        <w:rPr>
          <w:rFonts w:ascii="Arial" w:eastAsia="Times New Roman" w:hAnsi="Arial" w:cs="Arial"/>
          <w:lang w:eastAsia="es-MX"/>
        </w:rPr>
      </w:pPr>
    </w:p>
    <w:p w:rsidR="00E415B5" w:rsidRPr="00047CAE" w:rsidRDefault="00E415B5"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63. No se localizó ni fue exhibida durante la auditoría, el acta de recepción de los trabajos, obligación establecida en el artículo 81, párrafo primero, de la LOPEMNL.</w:t>
      </w:r>
    </w:p>
    <w:p w:rsidR="00E415B5" w:rsidRPr="00047CAE" w:rsidRDefault="00E415B5"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E415B5" w:rsidRPr="00047CAE" w:rsidRDefault="00E415B5"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E415B5" w:rsidRDefault="00E415B5"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C84AF9" w:rsidRPr="00047CAE" w:rsidRDefault="00C84AF9" w:rsidP="00047CAE">
      <w:pPr>
        <w:jc w:val="both"/>
        <w:rPr>
          <w:rFonts w:ascii="Arial" w:eastAsia="Times New Roman" w:hAnsi="Arial" w:cs="Arial"/>
          <w:i/>
          <w:lang w:eastAsia="es-MX"/>
        </w:rPr>
      </w:pPr>
    </w:p>
    <w:tbl>
      <w:tblPr>
        <w:tblStyle w:val="Tablaconcuadrcula"/>
        <w:tblW w:w="4950" w:type="pct"/>
        <w:jc w:val="center"/>
        <w:tblLook w:val="04A0" w:firstRow="1" w:lastRow="0" w:firstColumn="1" w:lastColumn="0" w:noHBand="0" w:noVBand="1"/>
      </w:tblPr>
      <w:tblGrid>
        <w:gridCol w:w="508"/>
        <w:gridCol w:w="845"/>
        <w:gridCol w:w="4822"/>
        <w:gridCol w:w="310"/>
        <w:gridCol w:w="1749"/>
      </w:tblGrid>
      <w:tr w:rsidR="00E415B5" w:rsidRPr="00583536" w:rsidTr="00976F62">
        <w:trPr>
          <w:jc w:val="center"/>
        </w:trPr>
        <w:tc>
          <w:tcPr>
            <w:tcW w:w="0" w:type="auto"/>
            <w:shd w:val="clear" w:color="auto" w:fill="BFBFBF" w:themeFill="background1" w:themeFillShade="BF"/>
            <w:hideMark/>
          </w:tcPr>
          <w:p w:rsidR="00E415B5" w:rsidRPr="00583536" w:rsidRDefault="00E415B5" w:rsidP="00583536">
            <w:pPr>
              <w:jc w:val="center"/>
              <w:rPr>
                <w:rFonts w:ascii="Arial" w:eastAsia="Times New Roman" w:hAnsi="Arial" w:cs="Arial"/>
                <w:b/>
                <w:bCs/>
                <w:sz w:val="14"/>
                <w:szCs w:val="14"/>
                <w:u w:val="single"/>
                <w:lang w:eastAsia="es-MX"/>
              </w:rPr>
            </w:pPr>
            <w:r w:rsidRPr="00583536">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E415B5" w:rsidRPr="00583536" w:rsidRDefault="00E415B5" w:rsidP="00583536">
            <w:pPr>
              <w:jc w:val="center"/>
              <w:rPr>
                <w:rFonts w:ascii="Arial" w:eastAsia="Times New Roman" w:hAnsi="Arial" w:cs="Arial"/>
                <w:b/>
                <w:bCs/>
                <w:sz w:val="14"/>
                <w:szCs w:val="14"/>
                <w:u w:val="single"/>
                <w:lang w:eastAsia="es-MX"/>
              </w:rPr>
            </w:pPr>
            <w:r w:rsidRPr="00583536">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E415B5" w:rsidRPr="00583536" w:rsidRDefault="00E415B5" w:rsidP="00583536">
            <w:pPr>
              <w:jc w:val="center"/>
              <w:rPr>
                <w:rFonts w:ascii="Arial" w:eastAsia="Times New Roman" w:hAnsi="Arial" w:cs="Arial"/>
                <w:b/>
                <w:bCs/>
                <w:sz w:val="14"/>
                <w:szCs w:val="14"/>
                <w:u w:val="single"/>
                <w:lang w:eastAsia="es-MX"/>
              </w:rPr>
            </w:pPr>
            <w:r w:rsidRPr="00583536">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hideMark/>
          </w:tcPr>
          <w:p w:rsidR="00E415B5" w:rsidRPr="00583536" w:rsidRDefault="00E415B5" w:rsidP="00583536">
            <w:pPr>
              <w:jc w:val="center"/>
              <w:rPr>
                <w:rFonts w:ascii="Arial" w:eastAsia="Times New Roman" w:hAnsi="Arial" w:cs="Arial"/>
                <w:b/>
                <w:bCs/>
                <w:color w:val="0000CC"/>
                <w:sz w:val="14"/>
                <w:szCs w:val="14"/>
                <w:lang w:eastAsia="es-MX"/>
              </w:rPr>
            </w:pPr>
          </w:p>
        </w:tc>
        <w:tc>
          <w:tcPr>
            <w:tcW w:w="0" w:type="auto"/>
            <w:shd w:val="clear" w:color="auto" w:fill="BFBFBF" w:themeFill="background1" w:themeFillShade="BF"/>
            <w:hideMark/>
          </w:tcPr>
          <w:p w:rsidR="00E415B5" w:rsidRPr="00583536" w:rsidRDefault="00E415B5" w:rsidP="00583536">
            <w:pPr>
              <w:jc w:val="center"/>
              <w:rPr>
                <w:rFonts w:ascii="Arial" w:eastAsia="Times New Roman" w:hAnsi="Arial" w:cs="Arial"/>
                <w:b/>
                <w:bCs/>
                <w:sz w:val="14"/>
                <w:szCs w:val="14"/>
                <w:u w:val="single"/>
                <w:lang w:eastAsia="es-MX"/>
              </w:rPr>
            </w:pPr>
            <w:r w:rsidRPr="00583536">
              <w:rPr>
                <w:rFonts w:ascii="Arial" w:eastAsia="Times New Roman" w:hAnsi="Arial" w:cs="Arial"/>
                <w:b/>
                <w:bCs/>
                <w:sz w:val="14"/>
                <w:szCs w:val="14"/>
                <w:u w:val="single"/>
                <w:lang w:eastAsia="es-MX"/>
              </w:rPr>
              <w:t>Registrado en el 2012</w:t>
            </w:r>
          </w:p>
        </w:tc>
      </w:tr>
      <w:tr w:rsidR="00E415B5" w:rsidRPr="00583536" w:rsidTr="00976F62">
        <w:trPr>
          <w:jc w:val="center"/>
        </w:trPr>
        <w:tc>
          <w:tcPr>
            <w:tcW w:w="0" w:type="auto"/>
            <w:hideMark/>
          </w:tcPr>
          <w:p w:rsidR="00E415B5" w:rsidRPr="00583536" w:rsidRDefault="00E415B5" w:rsidP="00047CAE">
            <w:pPr>
              <w:jc w:val="both"/>
              <w:rPr>
                <w:rFonts w:ascii="Arial" w:eastAsia="Times New Roman" w:hAnsi="Arial" w:cs="Arial"/>
                <w:bCs/>
                <w:sz w:val="14"/>
                <w:szCs w:val="14"/>
                <w:lang w:eastAsia="es-MX"/>
              </w:rPr>
            </w:pPr>
            <w:r w:rsidRPr="00583536">
              <w:rPr>
                <w:rFonts w:ascii="Arial" w:eastAsia="Times New Roman" w:hAnsi="Arial" w:cs="Arial"/>
                <w:bCs/>
                <w:sz w:val="14"/>
                <w:szCs w:val="14"/>
                <w:lang w:eastAsia="es-MX"/>
              </w:rPr>
              <w:t>3</w:t>
            </w:r>
          </w:p>
        </w:tc>
        <w:tc>
          <w:tcPr>
            <w:tcW w:w="0" w:type="auto"/>
            <w:hideMark/>
          </w:tcPr>
          <w:p w:rsidR="00E415B5" w:rsidRPr="00583536" w:rsidRDefault="00E415B5" w:rsidP="00047CAE">
            <w:pPr>
              <w:jc w:val="both"/>
              <w:rPr>
                <w:rFonts w:ascii="Arial" w:eastAsia="Times New Roman" w:hAnsi="Arial" w:cs="Arial"/>
                <w:bCs/>
                <w:sz w:val="14"/>
                <w:szCs w:val="14"/>
                <w:lang w:eastAsia="es-MX"/>
              </w:rPr>
            </w:pPr>
            <w:r w:rsidRPr="00583536">
              <w:rPr>
                <w:rFonts w:ascii="Arial" w:eastAsia="Times New Roman" w:hAnsi="Arial" w:cs="Arial"/>
                <w:bCs/>
                <w:sz w:val="14"/>
                <w:szCs w:val="14"/>
                <w:lang w:eastAsia="es-MX"/>
              </w:rPr>
              <w:t>30-03-SF</w:t>
            </w:r>
          </w:p>
        </w:tc>
        <w:tc>
          <w:tcPr>
            <w:tcW w:w="0" w:type="auto"/>
            <w:hideMark/>
          </w:tcPr>
          <w:p w:rsidR="00E415B5" w:rsidRPr="00583536" w:rsidRDefault="00E415B5" w:rsidP="00047CAE">
            <w:pPr>
              <w:jc w:val="both"/>
              <w:rPr>
                <w:rFonts w:ascii="Arial" w:eastAsia="Times New Roman" w:hAnsi="Arial" w:cs="Arial"/>
                <w:bCs/>
                <w:sz w:val="14"/>
                <w:szCs w:val="14"/>
                <w:lang w:eastAsia="es-MX"/>
              </w:rPr>
            </w:pPr>
            <w:r w:rsidRPr="00583536">
              <w:rPr>
                <w:rFonts w:ascii="Arial" w:eastAsia="Times New Roman" w:hAnsi="Arial" w:cs="Arial"/>
                <w:bCs/>
                <w:sz w:val="14"/>
                <w:szCs w:val="14"/>
                <w:lang w:eastAsia="es-MX"/>
              </w:rPr>
              <w:t>Pavimentación de camino con concreto hidráulico, Ejido Las Alazanas</w:t>
            </w:r>
          </w:p>
        </w:tc>
        <w:tc>
          <w:tcPr>
            <w:tcW w:w="0" w:type="auto"/>
            <w:hideMark/>
          </w:tcPr>
          <w:p w:rsidR="00E415B5" w:rsidRPr="00583536" w:rsidRDefault="00E415B5" w:rsidP="00047CAE">
            <w:pPr>
              <w:jc w:val="both"/>
              <w:rPr>
                <w:rFonts w:ascii="Arial" w:eastAsia="Times New Roman" w:hAnsi="Arial" w:cs="Arial"/>
                <w:bCs/>
                <w:sz w:val="14"/>
                <w:szCs w:val="14"/>
                <w:lang w:eastAsia="es-MX"/>
              </w:rPr>
            </w:pPr>
            <w:r w:rsidRPr="00583536">
              <w:rPr>
                <w:rFonts w:ascii="Arial" w:eastAsia="Times New Roman" w:hAnsi="Arial" w:cs="Arial"/>
                <w:bCs/>
                <w:sz w:val="14"/>
                <w:szCs w:val="14"/>
                <w:lang w:eastAsia="es-MX"/>
              </w:rPr>
              <w:t>$</w:t>
            </w:r>
          </w:p>
        </w:tc>
        <w:tc>
          <w:tcPr>
            <w:tcW w:w="0" w:type="auto"/>
            <w:hideMark/>
          </w:tcPr>
          <w:p w:rsidR="00E415B5" w:rsidRPr="00583536" w:rsidRDefault="00E415B5" w:rsidP="00047CAE">
            <w:pPr>
              <w:jc w:val="both"/>
              <w:rPr>
                <w:rFonts w:ascii="Arial" w:eastAsia="Times New Roman" w:hAnsi="Arial" w:cs="Arial"/>
                <w:bCs/>
                <w:sz w:val="14"/>
                <w:szCs w:val="14"/>
                <w:lang w:eastAsia="es-MX"/>
              </w:rPr>
            </w:pPr>
            <w:r w:rsidRPr="00583536">
              <w:rPr>
                <w:rFonts w:ascii="Arial" w:eastAsia="Times New Roman" w:hAnsi="Arial" w:cs="Arial"/>
                <w:bCs/>
                <w:sz w:val="14"/>
                <w:szCs w:val="14"/>
                <w:lang w:eastAsia="es-MX"/>
              </w:rPr>
              <w:t>250,000</w:t>
            </w:r>
          </w:p>
        </w:tc>
      </w:tr>
    </w:tbl>
    <w:p w:rsidR="00583536" w:rsidRDefault="00583536" w:rsidP="00047CAE">
      <w:pPr>
        <w:jc w:val="both"/>
        <w:rPr>
          <w:rFonts w:ascii="Arial" w:eastAsia="Times New Roman" w:hAnsi="Arial" w:cs="Arial"/>
          <w:lang w:eastAsia="es-MX"/>
        </w:rPr>
      </w:pPr>
    </w:p>
    <w:p w:rsidR="00E415B5" w:rsidRPr="00047CAE" w:rsidRDefault="00E415B5"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64. No se localizó ni fue exhibida durante la auditoría, la documentación que permita verificar que la obra fue programada e incluida en el presupuesto anual del ejercicio 2012, acorde con lo dispuesto en los artículos 18, fracción IV, 19 y 22, de la LOPEMNL.</w:t>
      </w:r>
    </w:p>
    <w:p w:rsidR="00E415B5" w:rsidRPr="00047CAE" w:rsidRDefault="00E415B5"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E415B5" w:rsidRPr="00956E2E" w:rsidRDefault="00E415B5" w:rsidP="00047CAE">
      <w:pPr>
        <w:jc w:val="both"/>
        <w:rPr>
          <w:rFonts w:ascii="Arial" w:eastAsia="Times New Roman" w:hAnsi="Arial" w:cs="Arial"/>
          <w:i/>
          <w:lang w:eastAsia="es-MX"/>
        </w:rPr>
      </w:pPr>
      <w:r w:rsidRPr="00956E2E">
        <w:rPr>
          <w:rFonts w:ascii="Arial" w:eastAsia="Times New Roman" w:hAnsi="Arial" w:cs="Arial"/>
          <w:i/>
          <w:lang w:eastAsia="es-MX"/>
        </w:rPr>
        <w:t>Promoción de Fincamiento de Responsabilidad Administrativa.</w:t>
      </w:r>
    </w:p>
    <w:p w:rsidR="00E415B5" w:rsidRPr="00956E2E" w:rsidRDefault="00E415B5" w:rsidP="00047CAE">
      <w:pPr>
        <w:jc w:val="both"/>
        <w:rPr>
          <w:rFonts w:ascii="Arial" w:eastAsia="Times New Roman" w:hAnsi="Arial" w:cs="Arial"/>
          <w:i/>
          <w:lang w:eastAsia="es-MX"/>
        </w:rPr>
      </w:pPr>
      <w:r w:rsidRPr="00956E2E">
        <w:rPr>
          <w:rFonts w:ascii="Arial" w:eastAsia="Times New Roman" w:hAnsi="Arial" w:cs="Arial"/>
          <w:i/>
          <w:lang w:eastAsia="es-MX"/>
        </w:rPr>
        <w:t>Recomendaciones en Relación a la Gestión o Control Interno.</w:t>
      </w:r>
    </w:p>
    <w:p w:rsidR="00976F62" w:rsidRDefault="00976F62" w:rsidP="00282C1A">
      <w:pPr>
        <w:spacing w:line="360" w:lineRule="auto"/>
        <w:jc w:val="both"/>
        <w:rPr>
          <w:rFonts w:ascii="Arial" w:eastAsia="Times New Roman" w:hAnsi="Arial" w:cs="Arial"/>
          <w:lang w:eastAsia="es-MX"/>
        </w:rPr>
      </w:pPr>
    </w:p>
    <w:p w:rsidR="00E415B5" w:rsidRPr="00047CAE" w:rsidRDefault="00E415B5"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65.</w:t>
      </w:r>
      <w:r w:rsidRPr="00047CAE">
        <w:rPr>
          <w:rFonts w:ascii="Arial" w:hAnsi="Arial" w:cs="Arial"/>
        </w:rPr>
        <w:t xml:space="preserve"> </w:t>
      </w:r>
      <w:r w:rsidRPr="00047CAE">
        <w:rPr>
          <w:rFonts w:ascii="Arial" w:eastAsia="Times New Roman" w:hAnsi="Arial" w:cs="Arial"/>
          <w:lang w:eastAsia="es-MX"/>
        </w:rPr>
        <w:t xml:space="preserve">No se localizó ni fue exhibido durante la auditoría, el presupuesto elaborado por el ente público para la obra, ni los análisis de precios unitarios que permitan verificar la aplicación de los costos actualizados de acuerdo con las condiciones que prevalecían en el momento de su elaboración, obligación establecida en el artículo 19, fracción XIII, de la LOPEMNL. </w:t>
      </w:r>
    </w:p>
    <w:p w:rsidR="008165FE" w:rsidRPr="00047CAE" w:rsidRDefault="008165FE" w:rsidP="00047CAE">
      <w:pPr>
        <w:jc w:val="both"/>
        <w:rPr>
          <w:rFonts w:ascii="Arial" w:eastAsia="Times New Roman" w:hAnsi="Arial" w:cs="Arial"/>
          <w:b/>
          <w:lang w:eastAsia="es-MX"/>
        </w:rPr>
      </w:pPr>
      <w:r w:rsidRPr="00047CAE">
        <w:rPr>
          <w:rFonts w:ascii="Arial" w:eastAsia="Times New Roman" w:hAnsi="Arial" w:cs="Arial"/>
          <w:b/>
          <w:lang w:eastAsia="es-MX"/>
        </w:rPr>
        <w:lastRenderedPageBreak/>
        <w:t>Acción emitida</w:t>
      </w:r>
    </w:p>
    <w:p w:rsidR="008165FE" w:rsidRPr="00047CAE" w:rsidRDefault="008165FE"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76F62" w:rsidRDefault="00976F62" w:rsidP="00282C1A">
      <w:pPr>
        <w:spacing w:line="360" w:lineRule="auto"/>
        <w:jc w:val="both"/>
        <w:rPr>
          <w:rFonts w:ascii="Arial" w:eastAsia="Times New Roman" w:hAnsi="Arial" w:cs="Arial"/>
          <w:lang w:eastAsia="es-MX"/>
        </w:rPr>
      </w:pPr>
    </w:p>
    <w:p w:rsidR="00E415B5" w:rsidRPr="00047CAE" w:rsidRDefault="008165FE"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66. No se localizaron ni fueron exhibidos durante la auditoría, el proyecto, plano, especificaciones y programa de obra, obligación establecida en el artículo 61, fracción IX, de la LOPEMNL.</w:t>
      </w:r>
    </w:p>
    <w:p w:rsidR="008165FE" w:rsidRPr="00047CAE" w:rsidRDefault="008165FE"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8165FE" w:rsidRPr="00047CAE" w:rsidRDefault="008165FE"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76F62" w:rsidRDefault="00976F62" w:rsidP="00282C1A">
      <w:pPr>
        <w:spacing w:line="360" w:lineRule="auto"/>
        <w:jc w:val="both"/>
        <w:rPr>
          <w:rFonts w:ascii="Arial" w:eastAsia="Times New Roman" w:hAnsi="Arial" w:cs="Arial"/>
          <w:lang w:eastAsia="es-MX"/>
        </w:rPr>
      </w:pPr>
    </w:p>
    <w:p w:rsidR="008165FE" w:rsidRPr="00047CAE" w:rsidRDefault="008165FE"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67. No se localizó ni fue exhibida durante la auditoría, la bitácora de obra, obligación establecida en el artículo 67, fracción I, de la LOPEMNL.</w:t>
      </w:r>
    </w:p>
    <w:p w:rsidR="008165FE" w:rsidRPr="00047CAE" w:rsidRDefault="008165FE"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8165FE" w:rsidRPr="00956E2E" w:rsidRDefault="008165FE" w:rsidP="00047CAE">
      <w:pPr>
        <w:jc w:val="both"/>
        <w:rPr>
          <w:rFonts w:ascii="Arial" w:eastAsia="Times New Roman" w:hAnsi="Arial" w:cs="Arial"/>
          <w:i/>
          <w:lang w:eastAsia="es-MX"/>
        </w:rPr>
      </w:pPr>
      <w:r w:rsidRPr="00956E2E">
        <w:rPr>
          <w:rFonts w:ascii="Arial" w:eastAsia="Times New Roman" w:hAnsi="Arial" w:cs="Arial"/>
          <w:i/>
          <w:lang w:eastAsia="es-MX"/>
        </w:rPr>
        <w:t>Promoción de Fincamiento de Responsabilidad Administrativa.</w:t>
      </w:r>
    </w:p>
    <w:p w:rsidR="008165FE" w:rsidRPr="00956E2E" w:rsidRDefault="008165FE" w:rsidP="00047CAE">
      <w:pPr>
        <w:jc w:val="both"/>
        <w:rPr>
          <w:rFonts w:ascii="Arial" w:eastAsia="Times New Roman" w:hAnsi="Arial" w:cs="Arial"/>
          <w:i/>
          <w:lang w:eastAsia="es-MX"/>
        </w:rPr>
      </w:pPr>
      <w:r w:rsidRPr="00956E2E">
        <w:rPr>
          <w:rFonts w:ascii="Arial" w:eastAsia="Times New Roman" w:hAnsi="Arial" w:cs="Arial"/>
          <w:i/>
          <w:lang w:eastAsia="es-MX"/>
        </w:rPr>
        <w:t>Recomendaciones en Relación a la Gestión o Control Interno.</w:t>
      </w:r>
    </w:p>
    <w:p w:rsidR="00976F62" w:rsidRDefault="00976F62" w:rsidP="00282C1A">
      <w:pPr>
        <w:spacing w:line="360" w:lineRule="auto"/>
        <w:jc w:val="both"/>
        <w:rPr>
          <w:rFonts w:ascii="Arial" w:eastAsia="Times New Roman" w:hAnsi="Arial" w:cs="Arial"/>
          <w:lang w:eastAsia="es-MX"/>
        </w:rPr>
      </w:pPr>
    </w:p>
    <w:p w:rsidR="008165FE" w:rsidRPr="00047CAE" w:rsidRDefault="008165FE"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68. No se localizaron ni fueron exhibidos durante la auditoría, los planos de obra terminada, obligación establecida en el artículo 67, fracción IV, de la LOPEMNL.</w:t>
      </w:r>
    </w:p>
    <w:p w:rsidR="008165FE" w:rsidRPr="00047CAE" w:rsidRDefault="008165FE"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8165FE" w:rsidRPr="00956E2E" w:rsidRDefault="008165FE" w:rsidP="00047CAE">
      <w:pPr>
        <w:jc w:val="both"/>
        <w:rPr>
          <w:rFonts w:ascii="Arial" w:eastAsia="Times New Roman" w:hAnsi="Arial" w:cs="Arial"/>
          <w:i/>
          <w:lang w:eastAsia="es-MX"/>
        </w:rPr>
      </w:pPr>
      <w:r w:rsidRPr="00956E2E">
        <w:rPr>
          <w:rFonts w:ascii="Arial" w:eastAsia="Times New Roman" w:hAnsi="Arial" w:cs="Arial"/>
          <w:i/>
          <w:lang w:eastAsia="es-MX"/>
        </w:rPr>
        <w:t>Promoción de Fincamiento de Responsabilidad Administrativa.</w:t>
      </w:r>
    </w:p>
    <w:p w:rsidR="00976F62" w:rsidRDefault="00976F62" w:rsidP="00282C1A">
      <w:pPr>
        <w:spacing w:line="360" w:lineRule="auto"/>
        <w:jc w:val="both"/>
        <w:rPr>
          <w:rFonts w:ascii="Arial" w:eastAsia="Times New Roman" w:hAnsi="Arial" w:cs="Arial"/>
          <w:lang w:eastAsia="es-MX"/>
        </w:rPr>
      </w:pPr>
    </w:p>
    <w:p w:rsidR="008165FE" w:rsidRPr="00047CAE" w:rsidRDefault="008165FE"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 xml:space="preserve">69. No se localizó ni fue exhibida durante la auditoría, la documentación (carátula de estimación, números generadores, croquis de ubicación, u otros elementos que haya tenido en cuenta el ente público) que acredite la procedencia del pago de la factura </w:t>
      </w:r>
      <w:r w:rsidRPr="00047CAE">
        <w:rPr>
          <w:rFonts w:ascii="Arial" w:eastAsia="Times New Roman" w:hAnsi="Arial" w:cs="Arial"/>
          <w:lang w:eastAsia="es-MX"/>
        </w:rPr>
        <w:lastRenderedPageBreak/>
        <w:t>116 por valor de $250,000, obligación establecida en el artículo 70, párrafos primero y segundo, de la LOPEMNL.</w:t>
      </w:r>
    </w:p>
    <w:p w:rsidR="00976F62" w:rsidRDefault="00976F62" w:rsidP="00047CAE">
      <w:pPr>
        <w:jc w:val="both"/>
        <w:rPr>
          <w:rFonts w:ascii="Arial" w:eastAsia="Times New Roman" w:hAnsi="Arial" w:cs="Arial"/>
          <w:b/>
          <w:lang w:eastAsia="es-MX"/>
        </w:rPr>
      </w:pPr>
    </w:p>
    <w:p w:rsidR="008165FE" w:rsidRPr="00047CAE" w:rsidRDefault="008165FE"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8165FE" w:rsidRPr="00047CAE" w:rsidRDefault="008165FE"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8165FE" w:rsidRDefault="008165FE"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F3DEB" w:rsidRPr="00047CAE" w:rsidRDefault="009F3DEB" w:rsidP="00047CAE">
      <w:pPr>
        <w:jc w:val="both"/>
        <w:rPr>
          <w:rFonts w:ascii="Arial" w:eastAsia="Times New Roman" w:hAnsi="Arial" w:cs="Arial"/>
          <w:i/>
          <w:lang w:eastAsia="es-MX"/>
        </w:rPr>
      </w:pPr>
    </w:p>
    <w:tbl>
      <w:tblPr>
        <w:tblStyle w:val="Tablaconcuadrcula"/>
        <w:tblW w:w="4950" w:type="pct"/>
        <w:jc w:val="center"/>
        <w:tblLook w:val="04A0" w:firstRow="1" w:lastRow="0" w:firstColumn="1" w:lastColumn="0" w:noHBand="0" w:noVBand="1"/>
      </w:tblPr>
      <w:tblGrid>
        <w:gridCol w:w="579"/>
        <w:gridCol w:w="1527"/>
        <w:gridCol w:w="3778"/>
        <w:gridCol w:w="354"/>
        <w:gridCol w:w="1996"/>
      </w:tblGrid>
      <w:tr w:rsidR="008165FE" w:rsidRPr="00583536" w:rsidTr="00976F62">
        <w:trPr>
          <w:jc w:val="center"/>
        </w:trPr>
        <w:tc>
          <w:tcPr>
            <w:tcW w:w="0" w:type="auto"/>
            <w:shd w:val="clear" w:color="auto" w:fill="BFBFBF" w:themeFill="background1" w:themeFillShade="BF"/>
            <w:hideMark/>
          </w:tcPr>
          <w:p w:rsidR="008165FE" w:rsidRPr="00583536" w:rsidRDefault="008165FE" w:rsidP="00583536">
            <w:pPr>
              <w:jc w:val="center"/>
              <w:rPr>
                <w:rFonts w:ascii="Arial" w:eastAsia="Times New Roman" w:hAnsi="Arial" w:cs="Arial"/>
                <w:b/>
                <w:bCs/>
                <w:sz w:val="14"/>
                <w:szCs w:val="14"/>
                <w:u w:val="single"/>
                <w:lang w:eastAsia="es-MX"/>
              </w:rPr>
            </w:pPr>
            <w:r w:rsidRPr="00583536">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8165FE" w:rsidRPr="00583536" w:rsidRDefault="008165FE" w:rsidP="00583536">
            <w:pPr>
              <w:jc w:val="center"/>
              <w:rPr>
                <w:rFonts w:ascii="Arial" w:eastAsia="Times New Roman" w:hAnsi="Arial" w:cs="Arial"/>
                <w:b/>
                <w:bCs/>
                <w:sz w:val="14"/>
                <w:szCs w:val="14"/>
                <w:u w:val="single"/>
                <w:lang w:eastAsia="es-MX"/>
              </w:rPr>
            </w:pPr>
            <w:r w:rsidRPr="00583536">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8165FE" w:rsidRPr="00583536" w:rsidRDefault="008165FE" w:rsidP="00583536">
            <w:pPr>
              <w:jc w:val="center"/>
              <w:rPr>
                <w:rFonts w:ascii="Arial" w:eastAsia="Times New Roman" w:hAnsi="Arial" w:cs="Arial"/>
                <w:b/>
                <w:bCs/>
                <w:sz w:val="14"/>
                <w:szCs w:val="14"/>
                <w:u w:val="single"/>
                <w:lang w:eastAsia="es-MX"/>
              </w:rPr>
            </w:pPr>
            <w:r w:rsidRPr="00583536">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hideMark/>
          </w:tcPr>
          <w:p w:rsidR="008165FE" w:rsidRPr="00583536" w:rsidRDefault="008165FE" w:rsidP="00583536">
            <w:pPr>
              <w:jc w:val="center"/>
              <w:rPr>
                <w:rFonts w:ascii="Arial" w:eastAsia="Times New Roman" w:hAnsi="Arial" w:cs="Arial"/>
                <w:b/>
                <w:bCs/>
                <w:color w:val="0000CC"/>
                <w:sz w:val="14"/>
                <w:szCs w:val="14"/>
                <w:lang w:eastAsia="es-MX"/>
              </w:rPr>
            </w:pPr>
          </w:p>
        </w:tc>
        <w:tc>
          <w:tcPr>
            <w:tcW w:w="0" w:type="auto"/>
            <w:shd w:val="clear" w:color="auto" w:fill="BFBFBF" w:themeFill="background1" w:themeFillShade="BF"/>
            <w:hideMark/>
          </w:tcPr>
          <w:p w:rsidR="008165FE" w:rsidRPr="00583536" w:rsidRDefault="008165FE" w:rsidP="00583536">
            <w:pPr>
              <w:jc w:val="center"/>
              <w:rPr>
                <w:rFonts w:ascii="Arial" w:eastAsia="Times New Roman" w:hAnsi="Arial" w:cs="Arial"/>
                <w:b/>
                <w:bCs/>
                <w:sz w:val="14"/>
                <w:szCs w:val="14"/>
                <w:u w:val="single"/>
                <w:lang w:eastAsia="es-MX"/>
              </w:rPr>
            </w:pPr>
            <w:r w:rsidRPr="00583536">
              <w:rPr>
                <w:rFonts w:ascii="Arial" w:eastAsia="Times New Roman" w:hAnsi="Arial" w:cs="Arial"/>
                <w:b/>
                <w:bCs/>
                <w:sz w:val="14"/>
                <w:szCs w:val="14"/>
                <w:u w:val="single"/>
                <w:lang w:eastAsia="es-MX"/>
              </w:rPr>
              <w:t>Registrado en el 2012</w:t>
            </w:r>
          </w:p>
        </w:tc>
      </w:tr>
      <w:tr w:rsidR="008165FE" w:rsidRPr="00583536" w:rsidTr="00976F62">
        <w:trPr>
          <w:jc w:val="center"/>
        </w:trPr>
        <w:tc>
          <w:tcPr>
            <w:tcW w:w="0" w:type="auto"/>
            <w:hideMark/>
          </w:tcPr>
          <w:p w:rsidR="008165FE" w:rsidRPr="00583536" w:rsidRDefault="008165FE" w:rsidP="00583536">
            <w:pPr>
              <w:jc w:val="center"/>
              <w:rPr>
                <w:rFonts w:ascii="Arial" w:eastAsia="Times New Roman" w:hAnsi="Arial" w:cs="Arial"/>
                <w:bCs/>
                <w:sz w:val="14"/>
                <w:szCs w:val="14"/>
                <w:lang w:eastAsia="es-MX"/>
              </w:rPr>
            </w:pPr>
            <w:r w:rsidRPr="00583536">
              <w:rPr>
                <w:rFonts w:ascii="Arial" w:eastAsia="Times New Roman" w:hAnsi="Arial" w:cs="Arial"/>
                <w:bCs/>
                <w:sz w:val="14"/>
                <w:szCs w:val="14"/>
                <w:lang w:eastAsia="es-MX"/>
              </w:rPr>
              <w:t>4</w:t>
            </w:r>
          </w:p>
        </w:tc>
        <w:tc>
          <w:tcPr>
            <w:tcW w:w="0" w:type="auto"/>
            <w:hideMark/>
          </w:tcPr>
          <w:p w:rsidR="008165FE" w:rsidRPr="00583536" w:rsidRDefault="008165FE" w:rsidP="00583536">
            <w:pPr>
              <w:jc w:val="center"/>
              <w:rPr>
                <w:rFonts w:ascii="Arial" w:eastAsia="Times New Roman" w:hAnsi="Arial" w:cs="Arial"/>
                <w:bCs/>
                <w:sz w:val="14"/>
                <w:szCs w:val="14"/>
                <w:lang w:eastAsia="es-MX"/>
              </w:rPr>
            </w:pPr>
            <w:r w:rsidRPr="00583536">
              <w:rPr>
                <w:rFonts w:ascii="Arial" w:eastAsia="Times New Roman" w:hAnsi="Arial" w:cs="Arial"/>
                <w:bCs/>
                <w:sz w:val="14"/>
                <w:szCs w:val="14"/>
                <w:lang w:eastAsia="es-MX"/>
              </w:rPr>
              <w:t>FIII-30-UB-27-12</w:t>
            </w:r>
          </w:p>
        </w:tc>
        <w:tc>
          <w:tcPr>
            <w:tcW w:w="0" w:type="auto"/>
            <w:hideMark/>
          </w:tcPr>
          <w:p w:rsidR="008165FE" w:rsidRPr="00583536" w:rsidRDefault="008165FE" w:rsidP="00583536">
            <w:pPr>
              <w:jc w:val="center"/>
              <w:rPr>
                <w:rFonts w:ascii="Arial" w:eastAsia="Times New Roman" w:hAnsi="Arial" w:cs="Arial"/>
                <w:bCs/>
                <w:sz w:val="14"/>
                <w:szCs w:val="14"/>
                <w:lang w:eastAsia="es-MX"/>
              </w:rPr>
            </w:pPr>
            <w:r w:rsidRPr="00583536">
              <w:rPr>
                <w:rFonts w:ascii="Arial" w:eastAsia="Times New Roman" w:hAnsi="Arial" w:cs="Arial"/>
                <w:bCs/>
                <w:sz w:val="14"/>
                <w:szCs w:val="14"/>
                <w:lang w:eastAsia="es-MX"/>
              </w:rPr>
              <w:t>Construcción de vados en diversas localidades</w:t>
            </w:r>
          </w:p>
        </w:tc>
        <w:tc>
          <w:tcPr>
            <w:tcW w:w="0" w:type="auto"/>
            <w:hideMark/>
          </w:tcPr>
          <w:p w:rsidR="008165FE" w:rsidRPr="00583536" w:rsidRDefault="008165FE" w:rsidP="00583536">
            <w:pPr>
              <w:jc w:val="center"/>
              <w:rPr>
                <w:rFonts w:ascii="Arial" w:eastAsia="Times New Roman" w:hAnsi="Arial" w:cs="Arial"/>
                <w:bCs/>
                <w:sz w:val="14"/>
                <w:szCs w:val="14"/>
                <w:lang w:eastAsia="es-MX"/>
              </w:rPr>
            </w:pPr>
            <w:r w:rsidRPr="00583536">
              <w:rPr>
                <w:rFonts w:ascii="Arial" w:eastAsia="Times New Roman" w:hAnsi="Arial" w:cs="Arial"/>
                <w:bCs/>
                <w:sz w:val="14"/>
                <w:szCs w:val="14"/>
                <w:lang w:eastAsia="es-MX"/>
              </w:rPr>
              <w:t>$</w:t>
            </w:r>
          </w:p>
        </w:tc>
        <w:tc>
          <w:tcPr>
            <w:tcW w:w="0" w:type="auto"/>
            <w:hideMark/>
          </w:tcPr>
          <w:p w:rsidR="008165FE" w:rsidRPr="00583536" w:rsidRDefault="008165FE" w:rsidP="00583536">
            <w:pPr>
              <w:jc w:val="center"/>
              <w:rPr>
                <w:rFonts w:ascii="Arial" w:eastAsia="Times New Roman" w:hAnsi="Arial" w:cs="Arial"/>
                <w:bCs/>
                <w:sz w:val="14"/>
                <w:szCs w:val="14"/>
                <w:lang w:eastAsia="es-MX"/>
              </w:rPr>
            </w:pPr>
            <w:r w:rsidRPr="00583536">
              <w:rPr>
                <w:rFonts w:ascii="Arial" w:eastAsia="Times New Roman" w:hAnsi="Arial" w:cs="Arial"/>
                <w:bCs/>
                <w:sz w:val="14"/>
                <w:szCs w:val="14"/>
                <w:lang w:eastAsia="es-MX"/>
              </w:rPr>
              <w:t>245,299</w:t>
            </w:r>
          </w:p>
        </w:tc>
      </w:tr>
    </w:tbl>
    <w:p w:rsidR="00583536" w:rsidRDefault="00583536" w:rsidP="00047CAE">
      <w:pPr>
        <w:jc w:val="both"/>
        <w:rPr>
          <w:rFonts w:ascii="Arial" w:eastAsia="Times New Roman" w:hAnsi="Arial" w:cs="Arial"/>
          <w:lang w:eastAsia="es-MX"/>
        </w:rPr>
      </w:pPr>
    </w:p>
    <w:p w:rsidR="008165FE" w:rsidRPr="00047CAE" w:rsidRDefault="008165FE"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70. No se localizó ni fue exhibida durante la auditoría, la documentación que permita verificar que la obra fue programada e incluida en el presupuesto anual del ejercicio 2012, acorde con lo dispuesto en los artículos 18, fracción IV, 19 y 22, de la LOPEMNL.</w:t>
      </w:r>
    </w:p>
    <w:p w:rsidR="008165FE" w:rsidRPr="00047CAE" w:rsidRDefault="008165FE"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8165FE" w:rsidRPr="00047CAE" w:rsidRDefault="008165FE"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8165FE" w:rsidRPr="00047CAE" w:rsidRDefault="008165FE"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76F62" w:rsidRDefault="00976F62" w:rsidP="00282C1A">
      <w:pPr>
        <w:spacing w:line="360" w:lineRule="auto"/>
        <w:jc w:val="both"/>
        <w:rPr>
          <w:rFonts w:ascii="Arial" w:eastAsia="Times New Roman" w:hAnsi="Arial" w:cs="Arial"/>
          <w:lang w:eastAsia="es-MX"/>
        </w:rPr>
      </w:pPr>
    </w:p>
    <w:p w:rsidR="008165FE" w:rsidRPr="00047CAE" w:rsidRDefault="008165FE"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71. No se localizó ni fue exhibida durante la auditoría, la documentación que permita verificar que el ente público contaba con saldo disponible dentro de su presupuesto autorizado y aprobado previo a la realización de la obra, obligación establecida en el artículo 26, párrafo primero, de la LOPEMNL.</w:t>
      </w:r>
    </w:p>
    <w:p w:rsidR="008165FE" w:rsidRPr="00047CAE" w:rsidRDefault="008165FE"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8165FE" w:rsidRPr="00956E2E" w:rsidRDefault="008165FE" w:rsidP="00047CAE">
      <w:pPr>
        <w:jc w:val="both"/>
        <w:rPr>
          <w:rFonts w:ascii="Arial" w:eastAsia="Times New Roman" w:hAnsi="Arial" w:cs="Arial"/>
          <w:i/>
          <w:lang w:eastAsia="es-MX"/>
        </w:rPr>
      </w:pPr>
      <w:r w:rsidRPr="00956E2E">
        <w:rPr>
          <w:rFonts w:ascii="Arial" w:eastAsia="Times New Roman" w:hAnsi="Arial" w:cs="Arial"/>
          <w:i/>
          <w:lang w:eastAsia="es-MX"/>
        </w:rPr>
        <w:t>Promoción de Fincamiento de Responsabilidad Administrativa.</w:t>
      </w:r>
    </w:p>
    <w:p w:rsidR="00976F62" w:rsidRDefault="00976F62" w:rsidP="00282C1A">
      <w:pPr>
        <w:spacing w:line="360" w:lineRule="auto"/>
        <w:jc w:val="both"/>
        <w:rPr>
          <w:rFonts w:ascii="Arial" w:eastAsia="Times New Roman" w:hAnsi="Arial" w:cs="Arial"/>
          <w:lang w:eastAsia="es-MX"/>
        </w:rPr>
      </w:pPr>
    </w:p>
    <w:p w:rsidR="00756E49" w:rsidRPr="00047CAE" w:rsidRDefault="00756E49"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lastRenderedPageBreak/>
        <w:t xml:space="preserve">72. No se localizó ni fue exhibido durante la auditoría, el presupuesto elaborado por el ente público para la obra, ni los análisis de precios unitarios que permitan verificar la aplicación de los costos actualizados de acuerdo con las condiciones que prevalecían en el momento de su elaboración, obligación establecida en el artículo 19, fracción XIII, de la </w:t>
      </w:r>
      <w:r w:rsidRPr="00047CAE">
        <w:rPr>
          <w:rFonts w:ascii="Arial" w:eastAsia="Times New Roman" w:hAnsi="Arial" w:cs="Arial"/>
          <w:i/>
          <w:iCs/>
          <w:lang w:eastAsia="es-MX"/>
        </w:rPr>
        <w:t>LOPEMNL</w:t>
      </w:r>
      <w:r w:rsidRPr="00047CAE">
        <w:rPr>
          <w:rFonts w:ascii="Arial" w:eastAsia="Times New Roman" w:hAnsi="Arial" w:cs="Arial"/>
          <w:lang w:eastAsia="es-MX"/>
        </w:rPr>
        <w:t>.</w:t>
      </w:r>
    </w:p>
    <w:p w:rsidR="00756E49" w:rsidRPr="00047CAE" w:rsidRDefault="00756E49"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756E49" w:rsidRPr="00047CAE" w:rsidRDefault="00756E49"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A119A5" w:rsidRDefault="00A119A5" w:rsidP="00282C1A">
      <w:pPr>
        <w:spacing w:line="360" w:lineRule="auto"/>
        <w:jc w:val="both"/>
        <w:rPr>
          <w:rFonts w:ascii="Arial" w:eastAsia="Times New Roman" w:hAnsi="Arial" w:cs="Arial"/>
          <w:lang w:eastAsia="es-MX"/>
        </w:rPr>
      </w:pPr>
    </w:p>
    <w:p w:rsidR="00756E49" w:rsidRPr="00047CAE" w:rsidRDefault="00756E49"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73. No se localizó ni fue exhibida durante la auditoría, la garantía de cumplimiento del contrato equivalente al diez por ciento del monto contratado, obligación establecida en el artículo 40, fracción II, párrafo segundo, de la LOPEMNL.</w:t>
      </w:r>
    </w:p>
    <w:p w:rsidR="00756E49" w:rsidRPr="00047CAE" w:rsidRDefault="00756E49"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756E49" w:rsidRPr="00047CAE" w:rsidRDefault="00756E49"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756E49" w:rsidRPr="00047CAE" w:rsidRDefault="00756E49"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76F62" w:rsidRDefault="00976F62" w:rsidP="00282C1A">
      <w:pPr>
        <w:spacing w:line="360" w:lineRule="auto"/>
        <w:jc w:val="both"/>
        <w:rPr>
          <w:rFonts w:ascii="Arial" w:eastAsia="Times New Roman" w:hAnsi="Arial" w:cs="Arial"/>
          <w:lang w:eastAsia="es-MX"/>
        </w:rPr>
      </w:pPr>
    </w:p>
    <w:p w:rsidR="00756E49" w:rsidRPr="00047CAE" w:rsidRDefault="00756E49"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74. No se localizó ni fue exhibido durante la auditoría, el contrato de obra, obligación establecida en los artículos 47 y 62, párrafo primero, de la </w:t>
      </w:r>
      <w:r w:rsidRPr="00047CAE">
        <w:rPr>
          <w:rFonts w:ascii="Arial" w:eastAsia="Times New Roman" w:hAnsi="Arial" w:cs="Arial"/>
          <w:i/>
          <w:iCs/>
          <w:lang w:eastAsia="es-MX"/>
        </w:rPr>
        <w:t>LOPEMNL</w:t>
      </w:r>
      <w:r w:rsidRPr="00047CAE">
        <w:rPr>
          <w:rFonts w:ascii="Arial" w:eastAsia="Times New Roman" w:hAnsi="Arial" w:cs="Arial"/>
          <w:lang w:eastAsia="es-MX"/>
        </w:rPr>
        <w:t>.</w:t>
      </w:r>
    </w:p>
    <w:p w:rsidR="00756E49" w:rsidRPr="00047CAE" w:rsidRDefault="00756E49"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756E49" w:rsidRPr="00047CAE" w:rsidRDefault="00756E49"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76F62" w:rsidRDefault="00976F62" w:rsidP="00282C1A">
      <w:pPr>
        <w:spacing w:line="360" w:lineRule="auto"/>
        <w:jc w:val="both"/>
        <w:rPr>
          <w:rFonts w:ascii="Arial" w:eastAsia="Times New Roman" w:hAnsi="Arial" w:cs="Arial"/>
          <w:lang w:eastAsia="es-MX"/>
        </w:rPr>
      </w:pPr>
    </w:p>
    <w:p w:rsidR="00756E49" w:rsidRPr="00047CAE" w:rsidRDefault="00756E49"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75. No se localizó ni fue exhibido durante la auditoría, el catálogo de conceptos y precios unitarios e importes, elaborado por el contratista, obligación establecida en el artículo 61, fracción IX, de la LOPEMNL.</w:t>
      </w:r>
    </w:p>
    <w:p w:rsidR="00756E49" w:rsidRPr="00047CAE" w:rsidRDefault="00756E49" w:rsidP="00047CAE">
      <w:pPr>
        <w:jc w:val="both"/>
        <w:rPr>
          <w:rFonts w:ascii="Arial" w:eastAsia="Times New Roman" w:hAnsi="Arial" w:cs="Arial"/>
          <w:b/>
          <w:lang w:eastAsia="es-MX"/>
        </w:rPr>
      </w:pPr>
      <w:r w:rsidRPr="00047CAE">
        <w:rPr>
          <w:rFonts w:ascii="Arial" w:eastAsia="Times New Roman" w:hAnsi="Arial" w:cs="Arial"/>
          <w:b/>
          <w:lang w:eastAsia="es-MX"/>
        </w:rPr>
        <w:lastRenderedPageBreak/>
        <w:t>Acción emitida</w:t>
      </w:r>
    </w:p>
    <w:p w:rsidR="00756E49" w:rsidRPr="00047CAE" w:rsidRDefault="00756E49"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76F62" w:rsidRDefault="00976F62" w:rsidP="00282C1A">
      <w:pPr>
        <w:spacing w:line="360" w:lineRule="auto"/>
        <w:jc w:val="both"/>
        <w:rPr>
          <w:rFonts w:ascii="Arial" w:eastAsia="Times New Roman" w:hAnsi="Arial" w:cs="Arial"/>
          <w:lang w:eastAsia="es-MX"/>
        </w:rPr>
      </w:pPr>
    </w:p>
    <w:p w:rsidR="00756E49" w:rsidRPr="00047CAE" w:rsidRDefault="00756E49"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 xml:space="preserve">76. </w:t>
      </w:r>
      <w:r w:rsidR="00E46FB3" w:rsidRPr="00047CAE">
        <w:rPr>
          <w:rFonts w:ascii="Arial" w:eastAsia="Times New Roman" w:hAnsi="Arial" w:cs="Arial"/>
          <w:lang w:eastAsia="es-MX"/>
        </w:rPr>
        <w:t>No se localizó ni fue exhibida durante la auditoría, la bitácora de obra, obligación establecida en el artículo 67, fracción I, de la </w:t>
      </w:r>
      <w:r w:rsidR="00E46FB3" w:rsidRPr="00047CAE">
        <w:rPr>
          <w:rFonts w:ascii="Arial" w:eastAsia="Times New Roman" w:hAnsi="Arial" w:cs="Arial"/>
          <w:i/>
          <w:iCs/>
          <w:lang w:eastAsia="es-MX"/>
        </w:rPr>
        <w:t>LOPEMNL</w:t>
      </w:r>
      <w:r w:rsidR="00E46FB3" w:rsidRPr="00047CAE">
        <w:rPr>
          <w:rFonts w:ascii="Arial" w:eastAsia="Times New Roman" w:hAnsi="Arial" w:cs="Arial"/>
          <w:lang w:eastAsia="es-MX"/>
        </w:rPr>
        <w:t>.</w:t>
      </w:r>
    </w:p>
    <w:p w:rsidR="00E46FB3" w:rsidRPr="00047CAE" w:rsidRDefault="00E46FB3"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E46FB3" w:rsidRPr="00047CAE" w:rsidRDefault="00E46FB3"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E46FB3" w:rsidRPr="00047CAE" w:rsidRDefault="00E46FB3"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76F62" w:rsidRDefault="00976F62" w:rsidP="00282C1A">
      <w:pPr>
        <w:spacing w:line="360" w:lineRule="auto"/>
        <w:jc w:val="both"/>
        <w:rPr>
          <w:rFonts w:ascii="Arial" w:eastAsia="Times New Roman" w:hAnsi="Arial" w:cs="Arial"/>
          <w:lang w:eastAsia="es-MX"/>
        </w:rPr>
      </w:pPr>
    </w:p>
    <w:p w:rsidR="00E46FB3" w:rsidRPr="00047CAE" w:rsidRDefault="00E46FB3"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77.</w:t>
      </w:r>
      <w:r w:rsidRPr="00047CAE">
        <w:rPr>
          <w:rFonts w:ascii="Arial" w:hAnsi="Arial" w:cs="Arial"/>
        </w:rPr>
        <w:t xml:space="preserve"> </w:t>
      </w:r>
      <w:r w:rsidRPr="00047CAE">
        <w:rPr>
          <w:rFonts w:ascii="Arial" w:eastAsia="Times New Roman" w:hAnsi="Arial" w:cs="Arial"/>
          <w:lang w:eastAsia="es-MX"/>
        </w:rPr>
        <w:t xml:space="preserve">No se localizaron ni fueron exhibidos durante la auditoría, los planos de obra terminada, obligación establecida en el artículo 67, fracción IV, de la LOPEMNL. </w:t>
      </w:r>
    </w:p>
    <w:p w:rsidR="00E46FB3" w:rsidRPr="00047CAE" w:rsidRDefault="00E46FB3"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E46FB3" w:rsidRPr="00047CAE" w:rsidRDefault="00E46FB3"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76F62" w:rsidRDefault="00976F62" w:rsidP="00282C1A">
      <w:pPr>
        <w:spacing w:line="360" w:lineRule="auto"/>
        <w:jc w:val="both"/>
        <w:rPr>
          <w:rFonts w:ascii="Arial" w:eastAsia="Times New Roman" w:hAnsi="Arial" w:cs="Arial"/>
          <w:lang w:eastAsia="es-MX"/>
        </w:rPr>
      </w:pPr>
    </w:p>
    <w:p w:rsidR="00E46FB3" w:rsidRPr="00047CAE" w:rsidRDefault="00E46FB3"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78. No se localizó ni fue exhibida durante la auditoría, la documentación que permita verificar que el contratista comunicó al ente público la terminación de los trabajos, obligación establecida en el artículo 78, párrafo primero, de la LOPEMNL.</w:t>
      </w:r>
    </w:p>
    <w:p w:rsidR="00E46FB3" w:rsidRPr="00047CAE" w:rsidRDefault="00E46FB3"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E46FB3" w:rsidRPr="00047CAE" w:rsidRDefault="00E46FB3"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76F62" w:rsidRDefault="00976F62" w:rsidP="00282C1A">
      <w:pPr>
        <w:spacing w:line="360" w:lineRule="auto"/>
        <w:jc w:val="both"/>
        <w:rPr>
          <w:rFonts w:ascii="Arial" w:eastAsia="Times New Roman" w:hAnsi="Arial" w:cs="Arial"/>
          <w:lang w:eastAsia="es-MX"/>
        </w:rPr>
      </w:pPr>
    </w:p>
    <w:p w:rsidR="00E46FB3" w:rsidRPr="00047CAE" w:rsidRDefault="00E46FB3"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 xml:space="preserve">79. No se localizó ni fue exhibida durante la auditoría, la garantía equivalente al diez por ciento del monto total ejercido de $245,299 a fin de asegurar que se responda por </w:t>
      </w:r>
      <w:r w:rsidRPr="00047CAE">
        <w:rPr>
          <w:rFonts w:ascii="Arial" w:eastAsia="Times New Roman" w:hAnsi="Arial" w:cs="Arial"/>
          <w:lang w:eastAsia="es-MX"/>
        </w:rPr>
        <w:lastRenderedPageBreak/>
        <w:t>los defectos, vicios ocultos y cualquier otra obligación en los términos de la Ley, obligación establecida en el artículo 79, párrafo primero, de la LOPEMNL.</w:t>
      </w:r>
    </w:p>
    <w:p w:rsidR="00E46FB3" w:rsidRPr="00047CAE" w:rsidRDefault="00E46FB3"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E46FB3" w:rsidRPr="00047CAE" w:rsidRDefault="00E46FB3"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E46FB3" w:rsidRPr="00047CAE" w:rsidRDefault="00E46FB3"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76F62" w:rsidRDefault="00976F62" w:rsidP="00282C1A">
      <w:pPr>
        <w:spacing w:line="360" w:lineRule="auto"/>
        <w:jc w:val="both"/>
        <w:rPr>
          <w:rFonts w:ascii="Arial" w:eastAsia="Times New Roman" w:hAnsi="Arial" w:cs="Arial"/>
          <w:lang w:eastAsia="es-MX"/>
        </w:rPr>
      </w:pPr>
    </w:p>
    <w:p w:rsidR="00E46FB3" w:rsidRPr="00047CAE" w:rsidRDefault="00E46FB3"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80. No se localizó ni fue exhibida durante la auditoría, el acta de recepción de los trabajos, obligación establecida en el artículo 81, párrafo primero, de la LOPEMNL.</w:t>
      </w:r>
    </w:p>
    <w:p w:rsidR="00E46FB3" w:rsidRPr="00047CAE" w:rsidRDefault="00E46FB3"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E46FB3" w:rsidRPr="00047CAE" w:rsidRDefault="00E46FB3"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E46FB3" w:rsidRPr="00047CAE" w:rsidRDefault="00E46FB3"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76F62" w:rsidRDefault="00976F62" w:rsidP="00282C1A">
      <w:pPr>
        <w:spacing w:line="360" w:lineRule="auto"/>
        <w:jc w:val="both"/>
        <w:rPr>
          <w:rFonts w:ascii="Arial" w:eastAsia="Times New Roman" w:hAnsi="Arial" w:cs="Arial"/>
          <w:lang w:eastAsia="es-MX"/>
        </w:rPr>
      </w:pPr>
    </w:p>
    <w:p w:rsidR="00E46FB3" w:rsidRPr="00047CAE" w:rsidRDefault="00E46FB3"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81. No se localizó ni fue exhibida durante la auditoría, la documentación (factura, carátula de estimación, números generadores, croquis de ubicación, informes fotográficos u otros elementos que haya tenido en cuenta el ente público) que acredite la procedencia del pago de los cheques números 38 y 47, por un importe de $115,300 y $129,999, respectivamente, y que además, permitan verificar físicamente la ejecución de los conceptos incluidos en dicho pagos, obligación establecida en el artículo 70, párrafos primero y seg</w:t>
      </w:r>
      <w:r w:rsidR="00583536">
        <w:rPr>
          <w:rFonts w:ascii="Arial" w:eastAsia="Times New Roman" w:hAnsi="Arial" w:cs="Arial"/>
          <w:lang w:eastAsia="es-MX"/>
        </w:rPr>
        <w:t>undo, de la LOPEMNL.</w:t>
      </w:r>
    </w:p>
    <w:p w:rsidR="00A15A04" w:rsidRPr="00047CAE" w:rsidRDefault="00A15A04"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A15A04" w:rsidRPr="00583536" w:rsidRDefault="00A15A04" w:rsidP="00047CAE">
      <w:pPr>
        <w:jc w:val="both"/>
        <w:rPr>
          <w:rFonts w:ascii="Arial" w:eastAsia="Times New Roman" w:hAnsi="Arial" w:cs="Arial"/>
          <w:i/>
          <w:lang w:eastAsia="es-MX"/>
        </w:rPr>
      </w:pPr>
      <w:r w:rsidRPr="00583536">
        <w:rPr>
          <w:rFonts w:ascii="Arial" w:eastAsia="Times New Roman" w:hAnsi="Arial" w:cs="Arial"/>
          <w:i/>
          <w:lang w:eastAsia="es-MX"/>
        </w:rPr>
        <w:t>Pliegos Presuntivos de Responsabilidades.</w:t>
      </w:r>
    </w:p>
    <w:p w:rsidR="00A15A04" w:rsidRDefault="00A15A04" w:rsidP="00047CAE">
      <w:pPr>
        <w:jc w:val="both"/>
        <w:rPr>
          <w:rFonts w:ascii="Arial" w:eastAsia="Times New Roman" w:hAnsi="Arial" w:cs="Arial"/>
          <w:i/>
          <w:lang w:eastAsia="es-MX"/>
        </w:rPr>
      </w:pPr>
      <w:r w:rsidRPr="00583536">
        <w:rPr>
          <w:rFonts w:ascii="Arial" w:eastAsia="Times New Roman" w:hAnsi="Arial" w:cs="Arial"/>
          <w:i/>
          <w:lang w:eastAsia="es-MX"/>
        </w:rPr>
        <w:t xml:space="preserve">Recomendaciones en Relación </w:t>
      </w:r>
      <w:r w:rsidR="00583536" w:rsidRPr="00583536">
        <w:rPr>
          <w:rFonts w:ascii="Arial" w:eastAsia="Times New Roman" w:hAnsi="Arial" w:cs="Arial"/>
          <w:i/>
          <w:lang w:eastAsia="es-MX"/>
        </w:rPr>
        <w:t>a la Gestión o Control Interno.</w:t>
      </w:r>
    </w:p>
    <w:p w:rsidR="00976F62" w:rsidRPr="00583536" w:rsidRDefault="00976F62" w:rsidP="00047CAE">
      <w:pPr>
        <w:jc w:val="both"/>
        <w:rPr>
          <w:rFonts w:ascii="Arial" w:eastAsia="Times New Roman" w:hAnsi="Arial" w:cs="Arial"/>
          <w:i/>
          <w:lang w:eastAsia="es-MX"/>
        </w:rPr>
      </w:pPr>
    </w:p>
    <w:tbl>
      <w:tblPr>
        <w:tblStyle w:val="Tablaconcuadrcula"/>
        <w:tblW w:w="4950" w:type="pct"/>
        <w:tblLook w:val="04A0" w:firstRow="1" w:lastRow="0" w:firstColumn="1" w:lastColumn="0" w:noHBand="0" w:noVBand="1"/>
      </w:tblPr>
      <w:tblGrid>
        <w:gridCol w:w="516"/>
        <w:gridCol w:w="858"/>
        <w:gridCol w:w="4770"/>
        <w:gridCol w:w="315"/>
        <w:gridCol w:w="1775"/>
      </w:tblGrid>
      <w:tr w:rsidR="00A15A04" w:rsidRPr="00583536" w:rsidTr="00976F62">
        <w:tc>
          <w:tcPr>
            <w:tcW w:w="0" w:type="auto"/>
            <w:shd w:val="clear" w:color="auto" w:fill="BFBFBF" w:themeFill="background1" w:themeFillShade="BF"/>
            <w:hideMark/>
          </w:tcPr>
          <w:p w:rsidR="00A15A04" w:rsidRPr="00583536" w:rsidRDefault="00A15A04" w:rsidP="00583536">
            <w:pPr>
              <w:jc w:val="center"/>
              <w:rPr>
                <w:rFonts w:ascii="Arial" w:eastAsia="Times New Roman" w:hAnsi="Arial" w:cs="Arial"/>
                <w:b/>
                <w:bCs/>
                <w:sz w:val="14"/>
                <w:szCs w:val="14"/>
                <w:u w:val="single"/>
                <w:lang w:eastAsia="es-MX"/>
              </w:rPr>
            </w:pPr>
            <w:r w:rsidRPr="00583536">
              <w:rPr>
                <w:rFonts w:ascii="Arial" w:eastAsia="Times New Roman" w:hAnsi="Arial" w:cs="Arial"/>
                <w:b/>
                <w:bCs/>
                <w:sz w:val="14"/>
                <w:szCs w:val="14"/>
                <w:u w:val="single"/>
                <w:lang w:eastAsia="es-MX"/>
              </w:rPr>
              <w:lastRenderedPageBreak/>
              <w:t>Ref.</w:t>
            </w:r>
          </w:p>
        </w:tc>
        <w:tc>
          <w:tcPr>
            <w:tcW w:w="0" w:type="auto"/>
            <w:shd w:val="clear" w:color="auto" w:fill="BFBFBF" w:themeFill="background1" w:themeFillShade="BF"/>
            <w:hideMark/>
          </w:tcPr>
          <w:p w:rsidR="00A15A04" w:rsidRPr="00583536" w:rsidRDefault="00A15A04" w:rsidP="00583536">
            <w:pPr>
              <w:jc w:val="center"/>
              <w:rPr>
                <w:rFonts w:ascii="Arial" w:eastAsia="Times New Roman" w:hAnsi="Arial" w:cs="Arial"/>
                <w:b/>
                <w:bCs/>
                <w:sz w:val="14"/>
                <w:szCs w:val="14"/>
                <w:u w:val="single"/>
                <w:lang w:eastAsia="es-MX"/>
              </w:rPr>
            </w:pPr>
            <w:r w:rsidRPr="00583536">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A15A04" w:rsidRPr="00583536" w:rsidRDefault="00A15A04" w:rsidP="00583536">
            <w:pPr>
              <w:jc w:val="center"/>
              <w:rPr>
                <w:rFonts w:ascii="Arial" w:eastAsia="Times New Roman" w:hAnsi="Arial" w:cs="Arial"/>
                <w:b/>
                <w:bCs/>
                <w:sz w:val="14"/>
                <w:szCs w:val="14"/>
                <w:u w:val="single"/>
                <w:lang w:eastAsia="es-MX"/>
              </w:rPr>
            </w:pPr>
            <w:r w:rsidRPr="00583536">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hideMark/>
          </w:tcPr>
          <w:p w:rsidR="00A15A04" w:rsidRPr="00583536" w:rsidRDefault="00A15A04" w:rsidP="00583536">
            <w:pPr>
              <w:jc w:val="center"/>
              <w:rPr>
                <w:rFonts w:ascii="Arial" w:eastAsia="Times New Roman" w:hAnsi="Arial" w:cs="Arial"/>
                <w:b/>
                <w:bCs/>
                <w:color w:val="0000CC"/>
                <w:sz w:val="14"/>
                <w:szCs w:val="14"/>
                <w:lang w:eastAsia="es-MX"/>
              </w:rPr>
            </w:pPr>
          </w:p>
        </w:tc>
        <w:tc>
          <w:tcPr>
            <w:tcW w:w="0" w:type="auto"/>
            <w:shd w:val="clear" w:color="auto" w:fill="BFBFBF" w:themeFill="background1" w:themeFillShade="BF"/>
            <w:hideMark/>
          </w:tcPr>
          <w:p w:rsidR="00A15A04" w:rsidRPr="00583536" w:rsidRDefault="00A15A04" w:rsidP="00583536">
            <w:pPr>
              <w:jc w:val="center"/>
              <w:rPr>
                <w:rFonts w:ascii="Arial" w:eastAsia="Times New Roman" w:hAnsi="Arial" w:cs="Arial"/>
                <w:b/>
                <w:bCs/>
                <w:sz w:val="14"/>
                <w:szCs w:val="14"/>
                <w:u w:val="single"/>
                <w:lang w:eastAsia="es-MX"/>
              </w:rPr>
            </w:pPr>
            <w:r w:rsidRPr="00583536">
              <w:rPr>
                <w:rFonts w:ascii="Arial" w:eastAsia="Times New Roman" w:hAnsi="Arial" w:cs="Arial"/>
                <w:b/>
                <w:bCs/>
                <w:sz w:val="14"/>
                <w:szCs w:val="14"/>
                <w:u w:val="single"/>
                <w:lang w:eastAsia="es-MX"/>
              </w:rPr>
              <w:t>Registrado en el 2012</w:t>
            </w:r>
          </w:p>
        </w:tc>
      </w:tr>
      <w:tr w:rsidR="00A15A04" w:rsidRPr="00583536" w:rsidTr="00976F62">
        <w:tc>
          <w:tcPr>
            <w:tcW w:w="0" w:type="auto"/>
            <w:hideMark/>
          </w:tcPr>
          <w:p w:rsidR="00A15A04" w:rsidRPr="00583536" w:rsidRDefault="00A15A04" w:rsidP="00976F62">
            <w:pPr>
              <w:jc w:val="center"/>
              <w:rPr>
                <w:rFonts w:ascii="Arial" w:eastAsia="Times New Roman" w:hAnsi="Arial" w:cs="Arial"/>
                <w:bCs/>
                <w:sz w:val="14"/>
                <w:szCs w:val="14"/>
                <w:lang w:eastAsia="es-MX"/>
              </w:rPr>
            </w:pPr>
            <w:r w:rsidRPr="00583536">
              <w:rPr>
                <w:rFonts w:ascii="Arial" w:eastAsia="Times New Roman" w:hAnsi="Arial" w:cs="Arial"/>
                <w:bCs/>
                <w:sz w:val="14"/>
                <w:szCs w:val="14"/>
                <w:lang w:eastAsia="es-MX"/>
              </w:rPr>
              <w:t>5</w:t>
            </w:r>
          </w:p>
        </w:tc>
        <w:tc>
          <w:tcPr>
            <w:tcW w:w="0" w:type="auto"/>
            <w:hideMark/>
          </w:tcPr>
          <w:p w:rsidR="00A15A04" w:rsidRPr="00583536" w:rsidRDefault="00A15A04" w:rsidP="00976F62">
            <w:pPr>
              <w:jc w:val="center"/>
              <w:rPr>
                <w:rFonts w:ascii="Arial" w:eastAsia="Times New Roman" w:hAnsi="Arial" w:cs="Arial"/>
                <w:bCs/>
                <w:sz w:val="14"/>
                <w:szCs w:val="14"/>
                <w:lang w:eastAsia="es-MX"/>
              </w:rPr>
            </w:pPr>
            <w:r w:rsidRPr="00583536">
              <w:rPr>
                <w:rFonts w:ascii="Arial" w:eastAsia="Times New Roman" w:hAnsi="Arial" w:cs="Arial"/>
                <w:bCs/>
                <w:sz w:val="14"/>
                <w:szCs w:val="14"/>
                <w:lang w:eastAsia="es-MX"/>
              </w:rPr>
              <w:t>30-08-SF</w:t>
            </w:r>
          </w:p>
        </w:tc>
        <w:tc>
          <w:tcPr>
            <w:tcW w:w="0" w:type="auto"/>
            <w:hideMark/>
          </w:tcPr>
          <w:p w:rsidR="00A15A04" w:rsidRPr="00583536" w:rsidRDefault="00A15A04" w:rsidP="00976F62">
            <w:pPr>
              <w:jc w:val="center"/>
              <w:rPr>
                <w:rFonts w:ascii="Arial" w:eastAsia="Times New Roman" w:hAnsi="Arial" w:cs="Arial"/>
                <w:bCs/>
                <w:sz w:val="14"/>
                <w:szCs w:val="14"/>
                <w:lang w:eastAsia="es-MX"/>
              </w:rPr>
            </w:pPr>
            <w:r w:rsidRPr="00583536">
              <w:rPr>
                <w:rFonts w:ascii="Arial" w:eastAsia="Times New Roman" w:hAnsi="Arial" w:cs="Arial"/>
                <w:bCs/>
                <w:sz w:val="14"/>
                <w:szCs w:val="14"/>
                <w:lang w:eastAsia="es-MX"/>
              </w:rPr>
              <w:t>Pavimentación de camino con concreto hidráulico, Ejido Camarones</w:t>
            </w:r>
          </w:p>
        </w:tc>
        <w:tc>
          <w:tcPr>
            <w:tcW w:w="0" w:type="auto"/>
            <w:hideMark/>
          </w:tcPr>
          <w:p w:rsidR="00A15A04" w:rsidRPr="00583536" w:rsidRDefault="00A15A04" w:rsidP="00976F62">
            <w:pPr>
              <w:jc w:val="center"/>
              <w:rPr>
                <w:rFonts w:ascii="Arial" w:eastAsia="Times New Roman" w:hAnsi="Arial" w:cs="Arial"/>
                <w:bCs/>
                <w:sz w:val="14"/>
                <w:szCs w:val="14"/>
                <w:lang w:eastAsia="es-MX"/>
              </w:rPr>
            </w:pPr>
            <w:r w:rsidRPr="00583536">
              <w:rPr>
                <w:rFonts w:ascii="Arial" w:eastAsia="Times New Roman" w:hAnsi="Arial" w:cs="Arial"/>
                <w:bCs/>
                <w:sz w:val="14"/>
                <w:szCs w:val="14"/>
                <w:lang w:eastAsia="es-MX"/>
              </w:rPr>
              <w:t>$</w:t>
            </w:r>
          </w:p>
        </w:tc>
        <w:tc>
          <w:tcPr>
            <w:tcW w:w="0" w:type="auto"/>
            <w:hideMark/>
          </w:tcPr>
          <w:p w:rsidR="00A15A04" w:rsidRPr="00583536" w:rsidRDefault="00A15A04" w:rsidP="00976F62">
            <w:pPr>
              <w:jc w:val="center"/>
              <w:rPr>
                <w:rFonts w:ascii="Arial" w:eastAsia="Times New Roman" w:hAnsi="Arial" w:cs="Arial"/>
                <w:bCs/>
                <w:sz w:val="14"/>
                <w:szCs w:val="14"/>
                <w:lang w:eastAsia="es-MX"/>
              </w:rPr>
            </w:pPr>
            <w:r w:rsidRPr="00583536">
              <w:rPr>
                <w:rFonts w:ascii="Arial" w:eastAsia="Times New Roman" w:hAnsi="Arial" w:cs="Arial"/>
                <w:bCs/>
                <w:sz w:val="14"/>
                <w:szCs w:val="14"/>
                <w:lang w:eastAsia="es-MX"/>
              </w:rPr>
              <w:t>220,001</w:t>
            </w:r>
          </w:p>
        </w:tc>
      </w:tr>
    </w:tbl>
    <w:p w:rsidR="00583536" w:rsidRDefault="00583536" w:rsidP="00047CAE">
      <w:pPr>
        <w:jc w:val="both"/>
        <w:rPr>
          <w:rFonts w:ascii="Arial" w:eastAsia="Times New Roman" w:hAnsi="Arial" w:cs="Arial"/>
          <w:lang w:eastAsia="es-MX"/>
        </w:rPr>
      </w:pPr>
    </w:p>
    <w:p w:rsidR="00E46FB3" w:rsidRPr="00047CAE" w:rsidRDefault="00A15A04"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82.  No se localizó ni fue exhibida durante la auditoría, la documentación que permita verificar que la obra fue programada e incluida en el presupuesto anual del ejercicio 2012, acorde con lo dispuesto en los artículos 18, fracción IV, 19 y 22, de la </w:t>
      </w:r>
      <w:r w:rsidRPr="00047CAE">
        <w:rPr>
          <w:rFonts w:ascii="Arial" w:eastAsia="Times New Roman" w:hAnsi="Arial" w:cs="Arial"/>
          <w:i/>
          <w:iCs/>
          <w:lang w:eastAsia="es-MX"/>
        </w:rPr>
        <w:t>LOPEMNL</w:t>
      </w:r>
      <w:r w:rsidRPr="00047CAE">
        <w:rPr>
          <w:rFonts w:ascii="Arial" w:eastAsia="Times New Roman" w:hAnsi="Arial" w:cs="Arial"/>
          <w:lang w:eastAsia="es-MX"/>
        </w:rPr>
        <w:t>.</w:t>
      </w:r>
    </w:p>
    <w:p w:rsidR="00A15A04" w:rsidRPr="00047CAE" w:rsidRDefault="00A15A04"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A15A04" w:rsidRPr="00047CAE" w:rsidRDefault="00A15A04"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A15A04" w:rsidRPr="00047CAE" w:rsidRDefault="00A15A04"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76F62" w:rsidRDefault="00976F62" w:rsidP="00282C1A">
      <w:pPr>
        <w:spacing w:line="360" w:lineRule="auto"/>
        <w:jc w:val="both"/>
        <w:rPr>
          <w:rFonts w:ascii="Arial" w:eastAsia="Times New Roman" w:hAnsi="Arial" w:cs="Arial"/>
          <w:lang w:eastAsia="es-MX"/>
        </w:rPr>
      </w:pPr>
    </w:p>
    <w:p w:rsidR="00A15A04" w:rsidRPr="00047CAE" w:rsidRDefault="00A15A04"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83. No se localizó ni fue exhibida durante la auditoría, la garantía de cumplimiento del contrato equivalente al diez por ciento del monto contratado de $220,001, obligación establecida en el artículo 40, fracción II, párrafo segundo, de la </w:t>
      </w:r>
      <w:r w:rsidRPr="00047CAE">
        <w:rPr>
          <w:rFonts w:ascii="Arial" w:eastAsia="Times New Roman" w:hAnsi="Arial" w:cs="Arial"/>
          <w:i/>
          <w:iCs/>
          <w:lang w:eastAsia="es-MX"/>
        </w:rPr>
        <w:t>LOPEMNL</w:t>
      </w:r>
      <w:r w:rsidRPr="00047CAE">
        <w:rPr>
          <w:rFonts w:ascii="Arial" w:eastAsia="Times New Roman" w:hAnsi="Arial" w:cs="Arial"/>
          <w:lang w:eastAsia="es-MX"/>
        </w:rPr>
        <w:t>.</w:t>
      </w:r>
    </w:p>
    <w:p w:rsidR="00A15A04" w:rsidRPr="00047CAE" w:rsidRDefault="00A15A04"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A15A04" w:rsidRPr="00047CAE" w:rsidRDefault="00A15A04"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A15A04" w:rsidRPr="00047CAE" w:rsidRDefault="00A15A04"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76F62" w:rsidRDefault="00976F62" w:rsidP="00282C1A">
      <w:pPr>
        <w:spacing w:line="360" w:lineRule="auto"/>
        <w:jc w:val="both"/>
        <w:rPr>
          <w:rFonts w:ascii="Arial" w:eastAsia="Times New Roman" w:hAnsi="Arial" w:cs="Arial"/>
          <w:lang w:eastAsia="es-MX"/>
        </w:rPr>
      </w:pPr>
    </w:p>
    <w:p w:rsidR="00A15A04" w:rsidRPr="00047CAE" w:rsidRDefault="00A15A04"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84. No se localizaron ni fueron exhibidos durante la auditoría, el catálogo de conceptos, precios unitarios e importes presentados por el contratista para la obra, el proyecto de la obra, plano, especificaciones y programa de obra, obligación establecida en el artículo 61, fracción IX, de la LOPEMNL.</w:t>
      </w:r>
    </w:p>
    <w:p w:rsidR="00A15A04" w:rsidRPr="00047CAE" w:rsidRDefault="00A15A04"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1B6DEE" w:rsidRPr="00047CAE" w:rsidRDefault="00A15A04"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76F62" w:rsidRDefault="00976F62" w:rsidP="00282C1A">
      <w:pPr>
        <w:spacing w:line="360" w:lineRule="auto"/>
        <w:jc w:val="both"/>
        <w:rPr>
          <w:rFonts w:ascii="Arial" w:eastAsia="Times New Roman" w:hAnsi="Arial" w:cs="Arial"/>
          <w:lang w:eastAsia="es-MX"/>
        </w:rPr>
      </w:pPr>
    </w:p>
    <w:p w:rsidR="001B6DEE" w:rsidRPr="00047CAE" w:rsidRDefault="001B6DEE"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85. No se localizaron ni fueron exhibidos durante la auditoría, los planos de obra terminada, obligación establecida en el artículo 67, fracción IV, de la LOPEMNL.</w:t>
      </w:r>
    </w:p>
    <w:p w:rsidR="001B6DEE" w:rsidRPr="00047CAE" w:rsidRDefault="001B6DEE"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1B6DEE" w:rsidRPr="00047CAE" w:rsidRDefault="001B6DEE"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F3DEB" w:rsidRDefault="009F3DEB" w:rsidP="00282C1A">
      <w:pPr>
        <w:spacing w:line="360" w:lineRule="auto"/>
        <w:jc w:val="both"/>
        <w:rPr>
          <w:rFonts w:ascii="Arial" w:eastAsia="Times New Roman" w:hAnsi="Arial" w:cs="Arial"/>
          <w:lang w:eastAsia="es-MX"/>
        </w:rPr>
      </w:pPr>
    </w:p>
    <w:p w:rsidR="001B6DEE" w:rsidRPr="00047CAE" w:rsidRDefault="001B6DEE"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86. No se localizó ni fue exhibida durante la auditoría, la garantía equivalente al diez por ciento del monto total ejercido de $220,001 a fin de asegurar que se responda por los defectos, vicios ocultos y cualquier otra obligación en los términos de la Ley, obligación establecida en el artículo 79, párrafo primero, de la LOPEMNL.</w:t>
      </w:r>
    </w:p>
    <w:p w:rsidR="001B6DEE" w:rsidRPr="00047CAE" w:rsidRDefault="001B6DEE"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1B6DEE" w:rsidRPr="00047CAE" w:rsidRDefault="001B6DEE"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1B6DEE" w:rsidRDefault="001B6DEE"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F3DEB" w:rsidRPr="00047CAE" w:rsidRDefault="009F3DEB" w:rsidP="00047CAE">
      <w:pPr>
        <w:jc w:val="both"/>
        <w:rPr>
          <w:rFonts w:ascii="Arial" w:eastAsia="Times New Roman" w:hAnsi="Arial" w:cs="Arial"/>
          <w:i/>
          <w:lang w:eastAsia="es-MX"/>
        </w:rPr>
      </w:pPr>
    </w:p>
    <w:tbl>
      <w:tblPr>
        <w:tblStyle w:val="Tablaconcuadrcula"/>
        <w:tblW w:w="4950" w:type="pct"/>
        <w:jc w:val="center"/>
        <w:tblLook w:val="04A0" w:firstRow="1" w:lastRow="0" w:firstColumn="1" w:lastColumn="0" w:noHBand="0" w:noVBand="1"/>
      </w:tblPr>
      <w:tblGrid>
        <w:gridCol w:w="481"/>
        <w:gridCol w:w="800"/>
        <w:gridCol w:w="5117"/>
        <w:gridCol w:w="294"/>
        <w:gridCol w:w="1542"/>
      </w:tblGrid>
      <w:tr w:rsidR="001B6DEE" w:rsidRPr="0093663A" w:rsidTr="00976F62">
        <w:trPr>
          <w:jc w:val="center"/>
        </w:trPr>
        <w:tc>
          <w:tcPr>
            <w:tcW w:w="0" w:type="auto"/>
            <w:shd w:val="clear" w:color="auto" w:fill="BFBFBF" w:themeFill="background1" w:themeFillShade="BF"/>
            <w:hideMark/>
          </w:tcPr>
          <w:p w:rsidR="001B6DEE" w:rsidRPr="0093663A" w:rsidRDefault="001B6DEE" w:rsidP="00FF0B92">
            <w:pPr>
              <w:jc w:val="center"/>
              <w:rPr>
                <w:rFonts w:ascii="Arial" w:eastAsia="Times New Roman" w:hAnsi="Arial" w:cs="Arial"/>
                <w:b/>
                <w:bCs/>
                <w:sz w:val="14"/>
                <w:szCs w:val="14"/>
                <w:u w:val="single"/>
                <w:lang w:eastAsia="es-MX"/>
              </w:rPr>
            </w:pPr>
            <w:r w:rsidRPr="0093663A">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1B6DEE" w:rsidRPr="0093663A" w:rsidRDefault="001B6DEE" w:rsidP="00FF0B92">
            <w:pPr>
              <w:jc w:val="center"/>
              <w:rPr>
                <w:rFonts w:ascii="Arial" w:eastAsia="Times New Roman" w:hAnsi="Arial" w:cs="Arial"/>
                <w:b/>
                <w:bCs/>
                <w:sz w:val="14"/>
                <w:szCs w:val="14"/>
                <w:u w:val="single"/>
                <w:lang w:eastAsia="es-MX"/>
              </w:rPr>
            </w:pPr>
            <w:r w:rsidRPr="0093663A">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1B6DEE" w:rsidRPr="0093663A" w:rsidRDefault="001B6DEE" w:rsidP="00FF0B92">
            <w:pPr>
              <w:jc w:val="center"/>
              <w:rPr>
                <w:rFonts w:ascii="Arial" w:eastAsia="Times New Roman" w:hAnsi="Arial" w:cs="Arial"/>
                <w:b/>
                <w:bCs/>
                <w:sz w:val="14"/>
                <w:szCs w:val="14"/>
                <w:u w:val="single"/>
                <w:lang w:eastAsia="es-MX"/>
              </w:rPr>
            </w:pPr>
            <w:r w:rsidRPr="0093663A">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hideMark/>
          </w:tcPr>
          <w:p w:rsidR="001B6DEE" w:rsidRPr="0093663A" w:rsidRDefault="001B6DEE" w:rsidP="00FF0B92">
            <w:pPr>
              <w:jc w:val="center"/>
              <w:rPr>
                <w:rFonts w:ascii="Arial" w:eastAsia="Times New Roman" w:hAnsi="Arial" w:cs="Arial"/>
                <w:b/>
                <w:bCs/>
                <w:color w:val="0000CC"/>
                <w:sz w:val="14"/>
                <w:szCs w:val="14"/>
                <w:lang w:eastAsia="es-MX"/>
              </w:rPr>
            </w:pPr>
          </w:p>
        </w:tc>
        <w:tc>
          <w:tcPr>
            <w:tcW w:w="0" w:type="auto"/>
            <w:shd w:val="clear" w:color="auto" w:fill="BFBFBF" w:themeFill="background1" w:themeFillShade="BF"/>
            <w:hideMark/>
          </w:tcPr>
          <w:p w:rsidR="001B6DEE" w:rsidRPr="0093663A" w:rsidRDefault="001B6DEE" w:rsidP="00FF0B92">
            <w:pPr>
              <w:jc w:val="center"/>
              <w:rPr>
                <w:rFonts w:ascii="Arial" w:eastAsia="Times New Roman" w:hAnsi="Arial" w:cs="Arial"/>
                <w:b/>
                <w:bCs/>
                <w:sz w:val="14"/>
                <w:szCs w:val="14"/>
                <w:u w:val="single"/>
                <w:lang w:eastAsia="es-MX"/>
              </w:rPr>
            </w:pPr>
            <w:r w:rsidRPr="0093663A">
              <w:rPr>
                <w:rFonts w:ascii="Arial" w:eastAsia="Times New Roman" w:hAnsi="Arial" w:cs="Arial"/>
                <w:b/>
                <w:bCs/>
                <w:sz w:val="14"/>
                <w:szCs w:val="14"/>
                <w:u w:val="single"/>
                <w:lang w:eastAsia="es-MX"/>
              </w:rPr>
              <w:t>Registrado en el 2012</w:t>
            </w:r>
          </w:p>
        </w:tc>
      </w:tr>
      <w:tr w:rsidR="001B6DEE" w:rsidRPr="0093663A" w:rsidTr="00976F62">
        <w:trPr>
          <w:jc w:val="center"/>
        </w:trPr>
        <w:tc>
          <w:tcPr>
            <w:tcW w:w="0" w:type="auto"/>
            <w:hideMark/>
          </w:tcPr>
          <w:p w:rsidR="001B6DEE" w:rsidRPr="0093663A" w:rsidRDefault="001B6DEE" w:rsidP="00FF0B92">
            <w:pPr>
              <w:jc w:val="center"/>
              <w:rPr>
                <w:rFonts w:ascii="Arial" w:eastAsia="Times New Roman" w:hAnsi="Arial" w:cs="Arial"/>
                <w:bCs/>
                <w:sz w:val="14"/>
                <w:szCs w:val="14"/>
                <w:lang w:eastAsia="es-MX"/>
              </w:rPr>
            </w:pPr>
            <w:r w:rsidRPr="0093663A">
              <w:rPr>
                <w:rFonts w:ascii="Arial" w:eastAsia="Times New Roman" w:hAnsi="Arial" w:cs="Arial"/>
                <w:bCs/>
                <w:sz w:val="14"/>
                <w:szCs w:val="14"/>
                <w:lang w:eastAsia="es-MX"/>
              </w:rPr>
              <w:t>6</w:t>
            </w:r>
          </w:p>
        </w:tc>
        <w:tc>
          <w:tcPr>
            <w:tcW w:w="0" w:type="auto"/>
            <w:hideMark/>
          </w:tcPr>
          <w:p w:rsidR="001B6DEE" w:rsidRPr="0093663A" w:rsidRDefault="001B6DEE" w:rsidP="00FF0B92">
            <w:pPr>
              <w:jc w:val="center"/>
              <w:rPr>
                <w:rFonts w:ascii="Arial" w:eastAsia="Times New Roman" w:hAnsi="Arial" w:cs="Arial"/>
                <w:bCs/>
                <w:sz w:val="14"/>
                <w:szCs w:val="14"/>
                <w:lang w:eastAsia="es-MX"/>
              </w:rPr>
            </w:pPr>
            <w:r w:rsidRPr="0093663A">
              <w:rPr>
                <w:rFonts w:ascii="Arial" w:eastAsia="Times New Roman" w:hAnsi="Arial" w:cs="Arial"/>
                <w:bCs/>
                <w:sz w:val="14"/>
                <w:szCs w:val="14"/>
                <w:lang w:eastAsia="es-MX"/>
              </w:rPr>
              <w:t>30-05-SF</w:t>
            </w:r>
          </w:p>
        </w:tc>
        <w:tc>
          <w:tcPr>
            <w:tcW w:w="0" w:type="auto"/>
            <w:hideMark/>
          </w:tcPr>
          <w:p w:rsidR="001B6DEE" w:rsidRPr="0093663A" w:rsidRDefault="001B6DEE" w:rsidP="00FF0B92">
            <w:pPr>
              <w:jc w:val="center"/>
              <w:rPr>
                <w:rFonts w:ascii="Arial" w:eastAsia="Times New Roman" w:hAnsi="Arial" w:cs="Arial"/>
                <w:bCs/>
                <w:sz w:val="14"/>
                <w:szCs w:val="14"/>
                <w:lang w:eastAsia="es-MX"/>
              </w:rPr>
            </w:pPr>
            <w:r w:rsidRPr="0093663A">
              <w:rPr>
                <w:rFonts w:ascii="Arial" w:eastAsia="Times New Roman" w:hAnsi="Arial" w:cs="Arial"/>
                <w:bCs/>
                <w:sz w:val="14"/>
                <w:szCs w:val="14"/>
                <w:lang w:eastAsia="es-MX"/>
              </w:rPr>
              <w:t>Construcción de vado y pavimentación de camino con concreto hidráulico, Ejido Santa Inés</w:t>
            </w:r>
          </w:p>
        </w:tc>
        <w:tc>
          <w:tcPr>
            <w:tcW w:w="0" w:type="auto"/>
            <w:hideMark/>
          </w:tcPr>
          <w:p w:rsidR="001B6DEE" w:rsidRPr="0093663A" w:rsidRDefault="001B6DEE" w:rsidP="00FF0B92">
            <w:pPr>
              <w:jc w:val="center"/>
              <w:rPr>
                <w:rFonts w:ascii="Arial" w:eastAsia="Times New Roman" w:hAnsi="Arial" w:cs="Arial"/>
                <w:bCs/>
                <w:sz w:val="14"/>
                <w:szCs w:val="14"/>
                <w:lang w:eastAsia="es-MX"/>
              </w:rPr>
            </w:pPr>
            <w:r w:rsidRPr="0093663A">
              <w:rPr>
                <w:rFonts w:ascii="Arial" w:eastAsia="Times New Roman" w:hAnsi="Arial" w:cs="Arial"/>
                <w:bCs/>
                <w:sz w:val="14"/>
                <w:szCs w:val="14"/>
                <w:lang w:eastAsia="es-MX"/>
              </w:rPr>
              <w:t>$</w:t>
            </w:r>
          </w:p>
        </w:tc>
        <w:tc>
          <w:tcPr>
            <w:tcW w:w="0" w:type="auto"/>
            <w:hideMark/>
          </w:tcPr>
          <w:p w:rsidR="001B6DEE" w:rsidRPr="0093663A" w:rsidRDefault="001B6DEE" w:rsidP="00FF0B92">
            <w:pPr>
              <w:jc w:val="center"/>
              <w:rPr>
                <w:rFonts w:ascii="Arial" w:eastAsia="Times New Roman" w:hAnsi="Arial" w:cs="Arial"/>
                <w:bCs/>
                <w:sz w:val="14"/>
                <w:szCs w:val="14"/>
                <w:lang w:eastAsia="es-MX"/>
              </w:rPr>
            </w:pPr>
            <w:r w:rsidRPr="0093663A">
              <w:rPr>
                <w:rFonts w:ascii="Arial" w:eastAsia="Times New Roman" w:hAnsi="Arial" w:cs="Arial"/>
                <w:bCs/>
                <w:sz w:val="14"/>
                <w:szCs w:val="14"/>
                <w:lang w:eastAsia="es-MX"/>
              </w:rPr>
              <w:t>204,100</w:t>
            </w:r>
          </w:p>
        </w:tc>
      </w:tr>
    </w:tbl>
    <w:p w:rsidR="001B6DEE" w:rsidRPr="00047CAE" w:rsidRDefault="001B6DEE" w:rsidP="00047CAE">
      <w:pPr>
        <w:jc w:val="both"/>
        <w:rPr>
          <w:rFonts w:ascii="Arial" w:eastAsia="Times New Roman" w:hAnsi="Arial" w:cs="Arial"/>
          <w:lang w:eastAsia="es-MX"/>
        </w:rPr>
      </w:pPr>
    </w:p>
    <w:p w:rsidR="001B6DEE" w:rsidRPr="00047CAE" w:rsidRDefault="001B6DEE"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87. No se localizó ni fue exhibida durante la auditoría, la documentación que permita verificar que la obra fue programada e incluida en el presupuesto anual del ejercicio 2012, acorde con lo dispuesto en los artículos 18, fracción IV, 19 y 22, de la LOPEMNL.</w:t>
      </w:r>
    </w:p>
    <w:p w:rsidR="001B6DEE" w:rsidRPr="00047CAE" w:rsidRDefault="001B6DEE"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1B6DEE" w:rsidRPr="00956E2E" w:rsidRDefault="001B6DEE" w:rsidP="00047CAE">
      <w:pPr>
        <w:jc w:val="both"/>
        <w:rPr>
          <w:rFonts w:ascii="Arial" w:eastAsia="Times New Roman" w:hAnsi="Arial" w:cs="Arial"/>
          <w:i/>
          <w:lang w:eastAsia="es-MX"/>
        </w:rPr>
      </w:pPr>
      <w:r w:rsidRPr="00956E2E">
        <w:rPr>
          <w:rFonts w:ascii="Arial" w:eastAsia="Times New Roman" w:hAnsi="Arial" w:cs="Arial"/>
          <w:i/>
          <w:lang w:eastAsia="es-MX"/>
        </w:rPr>
        <w:t>Promoción de Fincamiento de Responsabilidad Administrativa.</w:t>
      </w:r>
    </w:p>
    <w:p w:rsidR="001B6DEE" w:rsidRPr="00956E2E" w:rsidRDefault="001B6DEE" w:rsidP="00047CAE">
      <w:pPr>
        <w:jc w:val="both"/>
        <w:rPr>
          <w:rFonts w:ascii="Arial" w:eastAsia="Times New Roman" w:hAnsi="Arial" w:cs="Arial"/>
          <w:i/>
          <w:lang w:eastAsia="es-MX"/>
        </w:rPr>
      </w:pPr>
      <w:r w:rsidRPr="00956E2E">
        <w:rPr>
          <w:rFonts w:ascii="Arial" w:eastAsia="Times New Roman" w:hAnsi="Arial" w:cs="Arial"/>
          <w:i/>
          <w:lang w:eastAsia="es-MX"/>
        </w:rPr>
        <w:t>Recomendaciones en Relación a la Gestión o Control Interno.</w:t>
      </w:r>
    </w:p>
    <w:p w:rsidR="00976F62" w:rsidRDefault="00976F62" w:rsidP="00282C1A">
      <w:pPr>
        <w:spacing w:line="360" w:lineRule="auto"/>
        <w:jc w:val="both"/>
        <w:rPr>
          <w:rFonts w:ascii="Arial" w:eastAsia="Times New Roman" w:hAnsi="Arial" w:cs="Arial"/>
          <w:lang w:eastAsia="es-MX"/>
        </w:rPr>
      </w:pPr>
    </w:p>
    <w:p w:rsidR="001B6DEE" w:rsidRPr="00047CAE" w:rsidRDefault="001B6DEE"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88. No se localizó ni fue exhibida durante la auditoría, la garantía de cumplimiento del contrato equivalente al diez por ciento del monto contratado de $204,100, obligación establecida en el artículo 40, fracción II, párrafo segundo, de la LOPEMNL.</w:t>
      </w:r>
    </w:p>
    <w:p w:rsidR="001B6DEE" w:rsidRPr="00047CAE" w:rsidRDefault="001B6DEE"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1B6DEE" w:rsidRPr="00047CAE" w:rsidRDefault="001B6DEE"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1B6DEE" w:rsidRPr="00047CAE" w:rsidRDefault="001B6DEE"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A119A5" w:rsidRDefault="00A119A5" w:rsidP="00282C1A">
      <w:pPr>
        <w:spacing w:line="360" w:lineRule="auto"/>
        <w:jc w:val="both"/>
        <w:rPr>
          <w:rFonts w:ascii="Arial" w:eastAsia="Times New Roman" w:hAnsi="Arial" w:cs="Arial"/>
          <w:lang w:eastAsia="es-MX"/>
        </w:rPr>
      </w:pPr>
    </w:p>
    <w:p w:rsidR="001B6DEE" w:rsidRPr="00047CAE" w:rsidRDefault="001B6DEE"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89. No se localizó ni fue exhibido durante la auditoría, el catálogo de conceptos y precios unitarios e importes, elaborado por el contratista, obligación establecida en el artículo 61, fracción IX, de la LOPEMNL.</w:t>
      </w:r>
    </w:p>
    <w:p w:rsidR="001B6DEE" w:rsidRPr="00047CAE" w:rsidRDefault="001B6DEE"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1B6DEE" w:rsidRPr="00047CAE" w:rsidRDefault="001B6DEE"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76F62" w:rsidRDefault="00976F62" w:rsidP="00282C1A">
      <w:pPr>
        <w:spacing w:line="360" w:lineRule="auto"/>
        <w:jc w:val="both"/>
        <w:rPr>
          <w:rFonts w:ascii="Arial" w:eastAsia="Times New Roman" w:hAnsi="Arial" w:cs="Arial"/>
          <w:lang w:eastAsia="es-MX"/>
        </w:rPr>
      </w:pPr>
    </w:p>
    <w:p w:rsidR="001B6DEE" w:rsidRPr="00047CAE" w:rsidRDefault="001B6DEE"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 xml:space="preserve">90. </w:t>
      </w:r>
      <w:r w:rsidR="009533B5" w:rsidRPr="00047CAE">
        <w:rPr>
          <w:rFonts w:ascii="Arial" w:eastAsia="Times New Roman" w:hAnsi="Arial" w:cs="Arial"/>
          <w:lang w:eastAsia="es-MX"/>
        </w:rPr>
        <w:t>No se localizaron ni fueron exhibidos durante la auditoría, los planos de obra terminada, obligación establecida en el artículo 67, fracción IV, de la LOPEMNL.</w:t>
      </w:r>
    </w:p>
    <w:p w:rsidR="009533B5" w:rsidRPr="00047CAE" w:rsidRDefault="009533B5"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9533B5" w:rsidRPr="00047CAE" w:rsidRDefault="009533B5"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76F62" w:rsidRDefault="00976F62" w:rsidP="00282C1A">
      <w:pPr>
        <w:spacing w:line="360" w:lineRule="auto"/>
        <w:jc w:val="both"/>
        <w:rPr>
          <w:rFonts w:ascii="Arial" w:eastAsia="Times New Roman" w:hAnsi="Arial" w:cs="Arial"/>
          <w:lang w:eastAsia="es-MX"/>
        </w:rPr>
      </w:pPr>
    </w:p>
    <w:p w:rsidR="009533B5" w:rsidRPr="00047CAE" w:rsidRDefault="009533B5" w:rsidP="00282C1A">
      <w:pPr>
        <w:spacing w:line="360" w:lineRule="auto"/>
        <w:jc w:val="both"/>
        <w:rPr>
          <w:rFonts w:ascii="Arial" w:eastAsia="Times New Roman" w:hAnsi="Arial" w:cs="Arial"/>
          <w:lang w:eastAsia="es-MX"/>
        </w:rPr>
      </w:pPr>
      <w:r w:rsidRPr="00047CAE">
        <w:rPr>
          <w:rFonts w:ascii="Arial" w:eastAsia="Times New Roman" w:hAnsi="Arial" w:cs="Arial"/>
          <w:lang w:eastAsia="es-MX"/>
        </w:rPr>
        <w:t>91. No se localizaron ni fueron exhibidos durante la auditoría, los croquis de ubicación que acrediten el pago de los conceptos incluidos en la estimación número 1 normal, por un importe de $204,100, obligación establecida en el artículo 70, párrafos primero y segundo, de la LOPEMNL.</w:t>
      </w:r>
    </w:p>
    <w:p w:rsidR="009533B5" w:rsidRPr="00047CAE" w:rsidRDefault="009533B5" w:rsidP="00047CAE">
      <w:pPr>
        <w:jc w:val="both"/>
        <w:rPr>
          <w:rFonts w:ascii="Arial" w:eastAsia="Times New Roman" w:hAnsi="Arial" w:cs="Arial"/>
          <w:b/>
          <w:lang w:eastAsia="es-MX"/>
        </w:rPr>
      </w:pPr>
      <w:r w:rsidRPr="00047CAE">
        <w:rPr>
          <w:rFonts w:ascii="Arial" w:eastAsia="Times New Roman" w:hAnsi="Arial" w:cs="Arial"/>
          <w:b/>
          <w:lang w:eastAsia="es-MX"/>
        </w:rPr>
        <w:lastRenderedPageBreak/>
        <w:t>Acción emitida</w:t>
      </w:r>
    </w:p>
    <w:p w:rsidR="009533B5" w:rsidRPr="00047CAE" w:rsidRDefault="009533B5"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533B5" w:rsidRPr="00047CAE" w:rsidRDefault="009533B5"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76F62" w:rsidRDefault="00976F62" w:rsidP="00A1715C">
      <w:pPr>
        <w:spacing w:line="360" w:lineRule="auto"/>
        <w:jc w:val="both"/>
        <w:rPr>
          <w:rFonts w:ascii="Arial" w:eastAsia="Times New Roman" w:hAnsi="Arial" w:cs="Arial"/>
          <w:lang w:eastAsia="es-MX"/>
        </w:rPr>
      </w:pPr>
    </w:p>
    <w:p w:rsidR="009533B5" w:rsidRPr="00047CAE" w:rsidRDefault="009533B5" w:rsidP="00A1715C">
      <w:pPr>
        <w:spacing w:line="360" w:lineRule="auto"/>
        <w:jc w:val="both"/>
        <w:rPr>
          <w:rFonts w:ascii="Arial" w:eastAsia="Times New Roman" w:hAnsi="Arial" w:cs="Arial"/>
          <w:lang w:eastAsia="es-MX"/>
        </w:rPr>
      </w:pPr>
      <w:r w:rsidRPr="00047CAE">
        <w:rPr>
          <w:rFonts w:ascii="Arial" w:eastAsia="Times New Roman" w:hAnsi="Arial" w:cs="Arial"/>
          <w:lang w:eastAsia="es-MX"/>
        </w:rPr>
        <w:t>92. No se localizó ni fue exhibida durante la auditoría, la garantía equivalente al diez por ciento del monto total ejercido de $204,100 a fin de asegurar que se responda por los defectos, vicios ocultos y cualquier otra obligación en los términos de la Ley, obligación establecida en el artículo 79, párrafo primero, de la LOPEMNL.</w:t>
      </w:r>
    </w:p>
    <w:p w:rsidR="009533B5" w:rsidRPr="00047CAE" w:rsidRDefault="009533B5"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9533B5" w:rsidRPr="00047CAE" w:rsidRDefault="009533B5"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56E2E" w:rsidRDefault="009533B5" w:rsidP="00FF0B92">
      <w:pPr>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76F62" w:rsidRPr="00047CAE" w:rsidRDefault="00976F62" w:rsidP="00FF0B92">
      <w:pPr>
        <w:rPr>
          <w:rFonts w:ascii="Arial" w:eastAsia="Times New Roman" w:hAnsi="Arial" w:cs="Arial"/>
          <w:i/>
          <w:lang w:eastAsia="es-MX"/>
        </w:rPr>
      </w:pPr>
    </w:p>
    <w:tbl>
      <w:tblPr>
        <w:tblStyle w:val="Tablaconcuadrcula"/>
        <w:tblW w:w="4950" w:type="pct"/>
        <w:jc w:val="center"/>
        <w:tblLook w:val="04A0" w:firstRow="1" w:lastRow="0" w:firstColumn="1" w:lastColumn="0" w:noHBand="0" w:noVBand="1"/>
      </w:tblPr>
      <w:tblGrid>
        <w:gridCol w:w="481"/>
        <w:gridCol w:w="800"/>
        <w:gridCol w:w="5087"/>
        <w:gridCol w:w="294"/>
        <w:gridCol w:w="1572"/>
      </w:tblGrid>
      <w:tr w:rsidR="009533B5" w:rsidRPr="00FF0B92" w:rsidTr="00976F62">
        <w:trPr>
          <w:jc w:val="center"/>
        </w:trPr>
        <w:tc>
          <w:tcPr>
            <w:tcW w:w="0" w:type="auto"/>
            <w:shd w:val="clear" w:color="auto" w:fill="BFBFBF" w:themeFill="background1" w:themeFillShade="BF"/>
            <w:hideMark/>
          </w:tcPr>
          <w:p w:rsidR="009533B5" w:rsidRPr="00FF0B92" w:rsidRDefault="009533B5" w:rsidP="00FF0B92">
            <w:pPr>
              <w:jc w:val="center"/>
              <w:rPr>
                <w:rFonts w:ascii="Arial" w:eastAsia="Times New Roman" w:hAnsi="Arial" w:cs="Arial"/>
                <w:b/>
                <w:bCs/>
                <w:sz w:val="14"/>
                <w:szCs w:val="14"/>
                <w:u w:val="single"/>
                <w:lang w:eastAsia="es-MX"/>
              </w:rPr>
            </w:pPr>
            <w:r w:rsidRPr="00FF0B92">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9533B5" w:rsidRPr="00FF0B92" w:rsidRDefault="009533B5" w:rsidP="00FF0B92">
            <w:pPr>
              <w:jc w:val="center"/>
              <w:rPr>
                <w:rFonts w:ascii="Arial" w:eastAsia="Times New Roman" w:hAnsi="Arial" w:cs="Arial"/>
                <w:b/>
                <w:bCs/>
                <w:sz w:val="14"/>
                <w:szCs w:val="14"/>
                <w:u w:val="single"/>
                <w:lang w:eastAsia="es-MX"/>
              </w:rPr>
            </w:pPr>
            <w:r w:rsidRPr="00FF0B92">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9533B5" w:rsidRPr="00FF0B92" w:rsidRDefault="009533B5" w:rsidP="00FF0B92">
            <w:pPr>
              <w:jc w:val="center"/>
              <w:rPr>
                <w:rFonts w:ascii="Arial" w:eastAsia="Times New Roman" w:hAnsi="Arial" w:cs="Arial"/>
                <w:b/>
                <w:bCs/>
                <w:sz w:val="14"/>
                <w:szCs w:val="14"/>
                <w:u w:val="single"/>
                <w:lang w:eastAsia="es-MX"/>
              </w:rPr>
            </w:pPr>
            <w:r w:rsidRPr="00FF0B92">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hideMark/>
          </w:tcPr>
          <w:p w:rsidR="009533B5" w:rsidRPr="00FF0B92" w:rsidRDefault="009533B5" w:rsidP="00FF0B92">
            <w:pPr>
              <w:jc w:val="center"/>
              <w:rPr>
                <w:rFonts w:ascii="Arial" w:eastAsia="Times New Roman" w:hAnsi="Arial" w:cs="Arial"/>
                <w:b/>
                <w:bCs/>
                <w:color w:val="0000CC"/>
                <w:sz w:val="14"/>
                <w:szCs w:val="14"/>
                <w:lang w:eastAsia="es-MX"/>
              </w:rPr>
            </w:pPr>
          </w:p>
        </w:tc>
        <w:tc>
          <w:tcPr>
            <w:tcW w:w="0" w:type="auto"/>
            <w:shd w:val="clear" w:color="auto" w:fill="BFBFBF" w:themeFill="background1" w:themeFillShade="BF"/>
            <w:hideMark/>
          </w:tcPr>
          <w:p w:rsidR="009533B5" w:rsidRPr="00FF0B92" w:rsidRDefault="009533B5" w:rsidP="00FF0B92">
            <w:pPr>
              <w:jc w:val="center"/>
              <w:rPr>
                <w:rFonts w:ascii="Arial" w:eastAsia="Times New Roman" w:hAnsi="Arial" w:cs="Arial"/>
                <w:b/>
                <w:bCs/>
                <w:sz w:val="14"/>
                <w:szCs w:val="14"/>
                <w:u w:val="single"/>
                <w:lang w:eastAsia="es-MX"/>
              </w:rPr>
            </w:pPr>
            <w:r w:rsidRPr="00FF0B92">
              <w:rPr>
                <w:rFonts w:ascii="Arial" w:eastAsia="Times New Roman" w:hAnsi="Arial" w:cs="Arial"/>
                <w:b/>
                <w:bCs/>
                <w:sz w:val="14"/>
                <w:szCs w:val="14"/>
                <w:u w:val="single"/>
                <w:lang w:eastAsia="es-MX"/>
              </w:rPr>
              <w:t>Registrado en el 2012</w:t>
            </w:r>
          </w:p>
        </w:tc>
      </w:tr>
      <w:tr w:rsidR="009533B5" w:rsidRPr="00FF0B92" w:rsidTr="00976F62">
        <w:trPr>
          <w:jc w:val="center"/>
        </w:trPr>
        <w:tc>
          <w:tcPr>
            <w:tcW w:w="0" w:type="auto"/>
            <w:hideMark/>
          </w:tcPr>
          <w:p w:rsidR="009533B5" w:rsidRPr="00FF0B92" w:rsidRDefault="009533B5" w:rsidP="00FF0B92">
            <w:pPr>
              <w:jc w:val="center"/>
              <w:rPr>
                <w:rFonts w:ascii="Arial" w:eastAsia="Times New Roman" w:hAnsi="Arial" w:cs="Arial"/>
                <w:bCs/>
                <w:sz w:val="14"/>
                <w:szCs w:val="14"/>
                <w:lang w:eastAsia="es-MX"/>
              </w:rPr>
            </w:pPr>
            <w:r w:rsidRPr="00FF0B92">
              <w:rPr>
                <w:rFonts w:ascii="Arial" w:eastAsia="Times New Roman" w:hAnsi="Arial" w:cs="Arial"/>
                <w:bCs/>
                <w:sz w:val="14"/>
                <w:szCs w:val="14"/>
                <w:lang w:eastAsia="es-MX"/>
              </w:rPr>
              <w:t>7</w:t>
            </w:r>
          </w:p>
        </w:tc>
        <w:tc>
          <w:tcPr>
            <w:tcW w:w="0" w:type="auto"/>
            <w:hideMark/>
          </w:tcPr>
          <w:p w:rsidR="009533B5" w:rsidRPr="00FF0B92" w:rsidRDefault="009533B5" w:rsidP="00FF0B92">
            <w:pPr>
              <w:jc w:val="center"/>
              <w:rPr>
                <w:rFonts w:ascii="Arial" w:eastAsia="Times New Roman" w:hAnsi="Arial" w:cs="Arial"/>
                <w:bCs/>
                <w:sz w:val="14"/>
                <w:szCs w:val="14"/>
                <w:lang w:eastAsia="es-MX"/>
              </w:rPr>
            </w:pPr>
            <w:r w:rsidRPr="00FF0B92">
              <w:rPr>
                <w:rFonts w:ascii="Arial" w:eastAsia="Times New Roman" w:hAnsi="Arial" w:cs="Arial"/>
                <w:bCs/>
                <w:sz w:val="14"/>
                <w:szCs w:val="14"/>
                <w:lang w:eastAsia="es-MX"/>
              </w:rPr>
              <w:t>30-10-SF</w:t>
            </w:r>
          </w:p>
        </w:tc>
        <w:tc>
          <w:tcPr>
            <w:tcW w:w="0" w:type="auto"/>
            <w:hideMark/>
          </w:tcPr>
          <w:p w:rsidR="009533B5" w:rsidRPr="00FF0B92" w:rsidRDefault="009533B5" w:rsidP="00FF0B92">
            <w:pPr>
              <w:jc w:val="center"/>
              <w:rPr>
                <w:rFonts w:ascii="Arial" w:eastAsia="Times New Roman" w:hAnsi="Arial" w:cs="Arial"/>
                <w:bCs/>
                <w:sz w:val="14"/>
                <w:szCs w:val="14"/>
                <w:lang w:eastAsia="es-MX"/>
              </w:rPr>
            </w:pPr>
            <w:r w:rsidRPr="00FF0B92">
              <w:rPr>
                <w:rFonts w:ascii="Arial" w:eastAsia="Times New Roman" w:hAnsi="Arial" w:cs="Arial"/>
                <w:bCs/>
                <w:sz w:val="14"/>
                <w:szCs w:val="14"/>
                <w:lang w:eastAsia="es-MX"/>
              </w:rPr>
              <w:t>Pavimentación de camino con concreto hidráulico, Ejido San Francisco de las Adjuntas</w:t>
            </w:r>
          </w:p>
        </w:tc>
        <w:tc>
          <w:tcPr>
            <w:tcW w:w="0" w:type="auto"/>
            <w:hideMark/>
          </w:tcPr>
          <w:p w:rsidR="009533B5" w:rsidRPr="00FF0B92" w:rsidRDefault="009533B5" w:rsidP="00FF0B92">
            <w:pPr>
              <w:jc w:val="center"/>
              <w:rPr>
                <w:rFonts w:ascii="Arial" w:eastAsia="Times New Roman" w:hAnsi="Arial" w:cs="Arial"/>
                <w:bCs/>
                <w:sz w:val="14"/>
                <w:szCs w:val="14"/>
                <w:lang w:eastAsia="es-MX"/>
              </w:rPr>
            </w:pPr>
            <w:r w:rsidRPr="00FF0B92">
              <w:rPr>
                <w:rFonts w:ascii="Arial" w:eastAsia="Times New Roman" w:hAnsi="Arial" w:cs="Arial"/>
                <w:bCs/>
                <w:sz w:val="14"/>
                <w:szCs w:val="14"/>
                <w:lang w:eastAsia="es-MX"/>
              </w:rPr>
              <w:t>$</w:t>
            </w:r>
          </w:p>
        </w:tc>
        <w:tc>
          <w:tcPr>
            <w:tcW w:w="0" w:type="auto"/>
            <w:hideMark/>
          </w:tcPr>
          <w:p w:rsidR="009533B5" w:rsidRPr="00FF0B92" w:rsidRDefault="009533B5" w:rsidP="00FF0B92">
            <w:pPr>
              <w:jc w:val="center"/>
              <w:rPr>
                <w:rFonts w:ascii="Arial" w:eastAsia="Times New Roman" w:hAnsi="Arial" w:cs="Arial"/>
                <w:bCs/>
                <w:sz w:val="14"/>
                <w:szCs w:val="14"/>
                <w:lang w:eastAsia="es-MX"/>
              </w:rPr>
            </w:pPr>
            <w:r w:rsidRPr="00FF0B92">
              <w:rPr>
                <w:rFonts w:ascii="Arial" w:eastAsia="Times New Roman" w:hAnsi="Arial" w:cs="Arial"/>
                <w:bCs/>
                <w:sz w:val="14"/>
                <w:szCs w:val="14"/>
                <w:lang w:eastAsia="es-MX"/>
              </w:rPr>
              <w:t>200,002</w:t>
            </w:r>
          </w:p>
        </w:tc>
      </w:tr>
    </w:tbl>
    <w:p w:rsidR="00FF0B92" w:rsidRDefault="00FF0B92" w:rsidP="00047CAE">
      <w:pPr>
        <w:jc w:val="both"/>
        <w:rPr>
          <w:rFonts w:ascii="Arial" w:eastAsia="Times New Roman" w:hAnsi="Arial" w:cs="Arial"/>
          <w:lang w:eastAsia="es-MX"/>
        </w:rPr>
      </w:pPr>
    </w:p>
    <w:p w:rsidR="009533B5" w:rsidRPr="00047CAE" w:rsidRDefault="009533B5" w:rsidP="00A1715C">
      <w:pPr>
        <w:spacing w:line="360" w:lineRule="auto"/>
        <w:jc w:val="both"/>
        <w:rPr>
          <w:rFonts w:ascii="Arial" w:eastAsia="Times New Roman" w:hAnsi="Arial" w:cs="Arial"/>
          <w:lang w:eastAsia="es-MX"/>
        </w:rPr>
      </w:pPr>
      <w:r w:rsidRPr="00047CAE">
        <w:rPr>
          <w:rFonts w:ascii="Arial" w:eastAsia="Times New Roman" w:hAnsi="Arial" w:cs="Arial"/>
          <w:lang w:eastAsia="es-MX"/>
        </w:rPr>
        <w:t>93. No se localizó ni fue exhibida durante la auditoría, la documentación que permita verificar que la obra fue programada e incluida en el presupuesto anual del ejercicio 2012, acorde con lo dispuesto en los artículos 18, fracción IV, 19 y 22, de la LOPEMNL.</w:t>
      </w:r>
    </w:p>
    <w:p w:rsidR="009533B5" w:rsidRPr="00047CAE" w:rsidRDefault="009533B5"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9533B5" w:rsidRPr="00047CAE" w:rsidRDefault="009533B5"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533B5" w:rsidRPr="00047CAE" w:rsidRDefault="009533B5"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76F62" w:rsidRDefault="00976F62" w:rsidP="00A1715C">
      <w:pPr>
        <w:spacing w:line="360" w:lineRule="auto"/>
        <w:jc w:val="both"/>
        <w:rPr>
          <w:rFonts w:ascii="Arial" w:eastAsia="Times New Roman" w:hAnsi="Arial" w:cs="Arial"/>
          <w:lang w:eastAsia="es-MX"/>
        </w:rPr>
      </w:pPr>
    </w:p>
    <w:p w:rsidR="009533B5" w:rsidRPr="00047CAE" w:rsidRDefault="009533B5" w:rsidP="00A1715C">
      <w:pPr>
        <w:spacing w:line="360" w:lineRule="auto"/>
        <w:jc w:val="both"/>
        <w:rPr>
          <w:rFonts w:ascii="Arial" w:eastAsia="Times New Roman" w:hAnsi="Arial" w:cs="Arial"/>
          <w:lang w:eastAsia="es-MX"/>
        </w:rPr>
      </w:pPr>
      <w:r w:rsidRPr="00047CAE">
        <w:rPr>
          <w:rFonts w:ascii="Arial" w:eastAsia="Times New Roman" w:hAnsi="Arial" w:cs="Arial"/>
          <w:lang w:eastAsia="es-MX"/>
        </w:rPr>
        <w:lastRenderedPageBreak/>
        <w:t>94. No se localizó ni fue exhibida durante la auditoría, la garantía de cumplimiento del contrato equivalente al diez por ciento del monto contratado de $200,000, obligación establecida en el artículo 40, fracción II, párrafo segundo, de la LOPEMNL.</w:t>
      </w:r>
    </w:p>
    <w:p w:rsidR="009533B5" w:rsidRPr="00047CAE" w:rsidRDefault="009533B5"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9533B5" w:rsidRPr="00047CAE" w:rsidRDefault="009533B5"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533B5" w:rsidRPr="00047CAE" w:rsidRDefault="009533B5"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76F62" w:rsidRDefault="00976F62" w:rsidP="00047CAE">
      <w:pPr>
        <w:jc w:val="both"/>
        <w:rPr>
          <w:rFonts w:ascii="Arial" w:eastAsia="Times New Roman" w:hAnsi="Arial" w:cs="Arial"/>
          <w:lang w:eastAsia="es-MX"/>
        </w:rPr>
      </w:pPr>
    </w:p>
    <w:p w:rsidR="009533B5" w:rsidRPr="00047CAE" w:rsidRDefault="009533B5" w:rsidP="00047CAE">
      <w:pPr>
        <w:jc w:val="both"/>
        <w:rPr>
          <w:rFonts w:ascii="Arial" w:eastAsia="Times New Roman" w:hAnsi="Arial" w:cs="Arial"/>
          <w:lang w:eastAsia="es-MX"/>
        </w:rPr>
      </w:pPr>
      <w:r w:rsidRPr="00047CAE">
        <w:rPr>
          <w:rFonts w:ascii="Arial" w:eastAsia="Times New Roman" w:hAnsi="Arial" w:cs="Arial"/>
          <w:lang w:eastAsia="es-MX"/>
        </w:rPr>
        <w:t>95. No se localizaron ni fueron exhibidos durante la auditoría, el presupuesto elaborado por el contratista para la obra, proyecto, plano, especificaciones y programa de obra, obligación establecida en el artículo 61, fracción IX, de la LOPEMNL.</w:t>
      </w:r>
    </w:p>
    <w:p w:rsidR="009533B5" w:rsidRPr="00047CAE" w:rsidRDefault="009533B5"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FA5B3B" w:rsidRPr="00047CAE" w:rsidRDefault="009533B5"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76F62" w:rsidRDefault="00976F62" w:rsidP="00A1715C">
      <w:pPr>
        <w:spacing w:line="360" w:lineRule="auto"/>
        <w:jc w:val="both"/>
        <w:rPr>
          <w:rFonts w:ascii="Arial" w:eastAsia="Times New Roman" w:hAnsi="Arial" w:cs="Arial"/>
          <w:lang w:eastAsia="es-MX"/>
        </w:rPr>
      </w:pPr>
    </w:p>
    <w:p w:rsidR="0012241C" w:rsidRPr="00047CAE" w:rsidRDefault="00FA5B3B" w:rsidP="00A1715C">
      <w:pPr>
        <w:spacing w:line="360" w:lineRule="auto"/>
        <w:jc w:val="both"/>
        <w:rPr>
          <w:rFonts w:ascii="Arial" w:eastAsia="Times New Roman" w:hAnsi="Arial" w:cs="Arial"/>
          <w:lang w:eastAsia="es-MX"/>
        </w:rPr>
      </w:pPr>
      <w:r w:rsidRPr="00047CAE">
        <w:rPr>
          <w:rFonts w:ascii="Arial" w:eastAsia="Times New Roman" w:hAnsi="Arial" w:cs="Arial"/>
          <w:lang w:eastAsia="es-MX"/>
        </w:rPr>
        <w:t>96. No se localizaron ni fueron exhibidos durante la auditoría, los planos de obra terminada, obligación establecida en el artículo 67, fracción IV, de la LOPEMNL.</w:t>
      </w:r>
    </w:p>
    <w:p w:rsidR="00FA5B3B" w:rsidRPr="00047CAE" w:rsidRDefault="00FA5B3B"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FA5B3B" w:rsidRPr="00047CAE" w:rsidRDefault="00FA5B3B"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76F62" w:rsidRDefault="00976F62" w:rsidP="00A1715C">
      <w:pPr>
        <w:spacing w:line="360" w:lineRule="auto"/>
        <w:jc w:val="both"/>
        <w:rPr>
          <w:rFonts w:ascii="Arial" w:eastAsia="Times New Roman" w:hAnsi="Arial" w:cs="Arial"/>
          <w:lang w:eastAsia="es-MX"/>
        </w:rPr>
      </w:pPr>
    </w:p>
    <w:p w:rsidR="005E69FE" w:rsidRPr="00047CAE" w:rsidRDefault="005E69FE" w:rsidP="00A1715C">
      <w:pPr>
        <w:spacing w:line="360" w:lineRule="auto"/>
        <w:jc w:val="both"/>
        <w:rPr>
          <w:rFonts w:ascii="Arial" w:eastAsia="Times New Roman" w:hAnsi="Arial" w:cs="Arial"/>
          <w:lang w:eastAsia="es-MX"/>
        </w:rPr>
      </w:pPr>
      <w:r w:rsidRPr="00047CAE">
        <w:rPr>
          <w:rFonts w:ascii="Arial" w:eastAsia="Times New Roman" w:hAnsi="Arial" w:cs="Arial"/>
          <w:lang w:eastAsia="es-MX"/>
        </w:rPr>
        <w:t>97. No se localizó ni fue exhibida durante la auditoría, la garantía equivalente al diez por ciento del monto total ejercido de $200,002 a fin de asegurar que se responda por los defectos, vicios ocultos y cualquier otra obligación en los términos de la Ley, obligación establecida en el artículo 79, párrafo primero, de la LOPEMNL.</w:t>
      </w:r>
    </w:p>
    <w:p w:rsidR="005E69FE" w:rsidRPr="00047CAE" w:rsidRDefault="005E69FE"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5E69FE" w:rsidRPr="00047CAE" w:rsidRDefault="005E69FE"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5E69FE" w:rsidRDefault="005E69FE" w:rsidP="00047CAE">
      <w:pPr>
        <w:jc w:val="both"/>
        <w:rPr>
          <w:rFonts w:ascii="Arial" w:eastAsia="Times New Roman" w:hAnsi="Arial" w:cs="Arial"/>
          <w:i/>
          <w:lang w:eastAsia="es-MX"/>
        </w:rPr>
      </w:pPr>
      <w:r w:rsidRPr="00047CAE">
        <w:rPr>
          <w:rFonts w:ascii="Arial" w:eastAsia="Times New Roman" w:hAnsi="Arial" w:cs="Arial"/>
          <w:i/>
          <w:lang w:eastAsia="es-MX"/>
        </w:rPr>
        <w:lastRenderedPageBreak/>
        <w:t>Recomendaciones en Relación a la Gestión o Control Interno.</w:t>
      </w:r>
    </w:p>
    <w:p w:rsidR="009F3DEB" w:rsidRDefault="009F3DEB" w:rsidP="00047CAE">
      <w:pPr>
        <w:jc w:val="both"/>
        <w:rPr>
          <w:rFonts w:ascii="Arial" w:eastAsia="Times New Roman" w:hAnsi="Arial" w:cs="Arial"/>
          <w:i/>
          <w:lang w:eastAsia="es-MX"/>
        </w:rPr>
      </w:pPr>
    </w:p>
    <w:p w:rsidR="00976F62" w:rsidRPr="00047CAE" w:rsidRDefault="00976F62" w:rsidP="00047CAE">
      <w:pPr>
        <w:jc w:val="both"/>
        <w:rPr>
          <w:rFonts w:ascii="Arial" w:eastAsia="Times New Roman" w:hAnsi="Arial" w:cs="Arial"/>
          <w:i/>
          <w:lang w:eastAsia="es-MX"/>
        </w:rPr>
      </w:pPr>
    </w:p>
    <w:tbl>
      <w:tblPr>
        <w:tblStyle w:val="Tablaconcuadrcula"/>
        <w:tblW w:w="4950" w:type="pct"/>
        <w:tblLook w:val="04A0" w:firstRow="1" w:lastRow="0" w:firstColumn="1" w:lastColumn="0" w:noHBand="0" w:noVBand="1"/>
      </w:tblPr>
      <w:tblGrid>
        <w:gridCol w:w="524"/>
        <w:gridCol w:w="873"/>
        <w:gridCol w:w="4710"/>
        <w:gridCol w:w="321"/>
        <w:gridCol w:w="1806"/>
      </w:tblGrid>
      <w:tr w:rsidR="005E69FE" w:rsidRPr="00FF0B92" w:rsidTr="00976F62">
        <w:tc>
          <w:tcPr>
            <w:tcW w:w="0" w:type="auto"/>
            <w:shd w:val="clear" w:color="auto" w:fill="BFBFBF" w:themeFill="background1" w:themeFillShade="BF"/>
            <w:hideMark/>
          </w:tcPr>
          <w:p w:rsidR="005E69FE" w:rsidRPr="00FF0B92" w:rsidRDefault="005E69FE" w:rsidP="00FF0B92">
            <w:pPr>
              <w:jc w:val="center"/>
              <w:rPr>
                <w:rFonts w:ascii="Arial" w:eastAsia="Times New Roman" w:hAnsi="Arial" w:cs="Arial"/>
                <w:b/>
                <w:bCs/>
                <w:sz w:val="14"/>
                <w:szCs w:val="14"/>
                <w:u w:val="single"/>
                <w:lang w:eastAsia="es-MX"/>
              </w:rPr>
            </w:pPr>
            <w:r w:rsidRPr="00FF0B92">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5E69FE" w:rsidRPr="00FF0B92" w:rsidRDefault="005E69FE" w:rsidP="00FF0B92">
            <w:pPr>
              <w:jc w:val="center"/>
              <w:rPr>
                <w:rFonts w:ascii="Arial" w:eastAsia="Times New Roman" w:hAnsi="Arial" w:cs="Arial"/>
                <w:b/>
                <w:bCs/>
                <w:sz w:val="14"/>
                <w:szCs w:val="14"/>
                <w:u w:val="single"/>
                <w:lang w:eastAsia="es-MX"/>
              </w:rPr>
            </w:pPr>
            <w:r w:rsidRPr="00FF0B92">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5E69FE" w:rsidRPr="00FF0B92" w:rsidRDefault="005E69FE" w:rsidP="00FF0B92">
            <w:pPr>
              <w:jc w:val="center"/>
              <w:rPr>
                <w:rFonts w:ascii="Arial" w:eastAsia="Times New Roman" w:hAnsi="Arial" w:cs="Arial"/>
                <w:b/>
                <w:bCs/>
                <w:sz w:val="14"/>
                <w:szCs w:val="14"/>
                <w:u w:val="single"/>
                <w:lang w:eastAsia="es-MX"/>
              </w:rPr>
            </w:pPr>
            <w:r w:rsidRPr="00FF0B92">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hideMark/>
          </w:tcPr>
          <w:p w:rsidR="005E69FE" w:rsidRPr="00FF0B92" w:rsidRDefault="005E69FE" w:rsidP="00FF0B92">
            <w:pPr>
              <w:jc w:val="center"/>
              <w:rPr>
                <w:rFonts w:ascii="Arial" w:eastAsia="Times New Roman" w:hAnsi="Arial" w:cs="Arial"/>
                <w:b/>
                <w:bCs/>
                <w:color w:val="0000CC"/>
                <w:sz w:val="14"/>
                <w:szCs w:val="14"/>
                <w:lang w:eastAsia="es-MX"/>
              </w:rPr>
            </w:pPr>
          </w:p>
        </w:tc>
        <w:tc>
          <w:tcPr>
            <w:tcW w:w="0" w:type="auto"/>
            <w:shd w:val="clear" w:color="auto" w:fill="BFBFBF" w:themeFill="background1" w:themeFillShade="BF"/>
            <w:hideMark/>
          </w:tcPr>
          <w:p w:rsidR="005E69FE" w:rsidRPr="00FF0B92" w:rsidRDefault="005E69FE" w:rsidP="00FF0B92">
            <w:pPr>
              <w:jc w:val="center"/>
              <w:rPr>
                <w:rFonts w:ascii="Arial" w:eastAsia="Times New Roman" w:hAnsi="Arial" w:cs="Arial"/>
                <w:b/>
                <w:bCs/>
                <w:sz w:val="14"/>
                <w:szCs w:val="14"/>
                <w:u w:val="single"/>
                <w:lang w:eastAsia="es-MX"/>
              </w:rPr>
            </w:pPr>
            <w:r w:rsidRPr="00FF0B92">
              <w:rPr>
                <w:rFonts w:ascii="Arial" w:eastAsia="Times New Roman" w:hAnsi="Arial" w:cs="Arial"/>
                <w:b/>
                <w:bCs/>
                <w:sz w:val="14"/>
                <w:szCs w:val="14"/>
                <w:u w:val="single"/>
                <w:lang w:eastAsia="es-MX"/>
              </w:rPr>
              <w:t>Registrado en el 2012</w:t>
            </w:r>
          </w:p>
        </w:tc>
      </w:tr>
      <w:tr w:rsidR="005E69FE" w:rsidRPr="00FF0B92" w:rsidTr="00976F62">
        <w:tc>
          <w:tcPr>
            <w:tcW w:w="0" w:type="auto"/>
            <w:hideMark/>
          </w:tcPr>
          <w:p w:rsidR="005E69FE" w:rsidRPr="00FF0B92" w:rsidRDefault="005E69FE" w:rsidP="00FF0B92">
            <w:pPr>
              <w:jc w:val="center"/>
              <w:rPr>
                <w:rFonts w:ascii="Arial" w:eastAsia="Times New Roman" w:hAnsi="Arial" w:cs="Arial"/>
                <w:bCs/>
                <w:sz w:val="14"/>
                <w:szCs w:val="14"/>
                <w:lang w:eastAsia="es-MX"/>
              </w:rPr>
            </w:pPr>
            <w:r w:rsidRPr="00FF0B92">
              <w:rPr>
                <w:rFonts w:ascii="Arial" w:eastAsia="Times New Roman" w:hAnsi="Arial" w:cs="Arial"/>
                <w:bCs/>
                <w:sz w:val="14"/>
                <w:szCs w:val="14"/>
                <w:lang w:eastAsia="es-MX"/>
              </w:rPr>
              <w:t>8</w:t>
            </w:r>
          </w:p>
        </w:tc>
        <w:tc>
          <w:tcPr>
            <w:tcW w:w="0" w:type="auto"/>
            <w:hideMark/>
          </w:tcPr>
          <w:p w:rsidR="005E69FE" w:rsidRPr="00FF0B92" w:rsidRDefault="005E69FE" w:rsidP="00FF0B92">
            <w:pPr>
              <w:jc w:val="center"/>
              <w:rPr>
                <w:rFonts w:ascii="Arial" w:eastAsia="Times New Roman" w:hAnsi="Arial" w:cs="Arial"/>
                <w:bCs/>
                <w:sz w:val="14"/>
                <w:szCs w:val="14"/>
                <w:lang w:eastAsia="es-MX"/>
              </w:rPr>
            </w:pPr>
            <w:r w:rsidRPr="00FF0B92">
              <w:rPr>
                <w:rFonts w:ascii="Arial" w:eastAsia="Times New Roman" w:hAnsi="Arial" w:cs="Arial"/>
                <w:bCs/>
                <w:sz w:val="14"/>
                <w:szCs w:val="14"/>
                <w:lang w:eastAsia="es-MX"/>
              </w:rPr>
              <w:t>30-09-SF</w:t>
            </w:r>
          </w:p>
        </w:tc>
        <w:tc>
          <w:tcPr>
            <w:tcW w:w="0" w:type="auto"/>
            <w:hideMark/>
          </w:tcPr>
          <w:p w:rsidR="005E69FE" w:rsidRPr="00FF0B92" w:rsidRDefault="005E69FE" w:rsidP="00FF0B92">
            <w:pPr>
              <w:jc w:val="center"/>
              <w:rPr>
                <w:rFonts w:ascii="Arial" w:eastAsia="Times New Roman" w:hAnsi="Arial" w:cs="Arial"/>
                <w:bCs/>
                <w:sz w:val="14"/>
                <w:szCs w:val="14"/>
                <w:lang w:eastAsia="es-MX"/>
              </w:rPr>
            </w:pPr>
            <w:r w:rsidRPr="00FF0B92">
              <w:rPr>
                <w:rFonts w:ascii="Arial" w:eastAsia="Times New Roman" w:hAnsi="Arial" w:cs="Arial"/>
                <w:bCs/>
                <w:sz w:val="14"/>
                <w:szCs w:val="14"/>
                <w:lang w:eastAsia="es-MX"/>
              </w:rPr>
              <w:t>Pavimentación de camino con concreto hidráulico, Ejido Jazmines</w:t>
            </w:r>
          </w:p>
        </w:tc>
        <w:tc>
          <w:tcPr>
            <w:tcW w:w="0" w:type="auto"/>
            <w:hideMark/>
          </w:tcPr>
          <w:p w:rsidR="005E69FE" w:rsidRPr="00FF0B92" w:rsidRDefault="005E69FE" w:rsidP="00FF0B92">
            <w:pPr>
              <w:jc w:val="center"/>
              <w:rPr>
                <w:rFonts w:ascii="Arial" w:eastAsia="Times New Roman" w:hAnsi="Arial" w:cs="Arial"/>
                <w:bCs/>
                <w:sz w:val="14"/>
                <w:szCs w:val="14"/>
                <w:lang w:eastAsia="es-MX"/>
              </w:rPr>
            </w:pPr>
            <w:r w:rsidRPr="00FF0B92">
              <w:rPr>
                <w:rFonts w:ascii="Arial" w:eastAsia="Times New Roman" w:hAnsi="Arial" w:cs="Arial"/>
                <w:bCs/>
                <w:sz w:val="14"/>
                <w:szCs w:val="14"/>
                <w:lang w:eastAsia="es-MX"/>
              </w:rPr>
              <w:t>$</w:t>
            </w:r>
          </w:p>
        </w:tc>
        <w:tc>
          <w:tcPr>
            <w:tcW w:w="0" w:type="auto"/>
            <w:hideMark/>
          </w:tcPr>
          <w:p w:rsidR="005E69FE" w:rsidRPr="00FF0B92" w:rsidRDefault="005E69FE" w:rsidP="00FF0B92">
            <w:pPr>
              <w:jc w:val="center"/>
              <w:rPr>
                <w:rFonts w:ascii="Arial" w:eastAsia="Times New Roman" w:hAnsi="Arial" w:cs="Arial"/>
                <w:bCs/>
                <w:sz w:val="14"/>
                <w:szCs w:val="14"/>
                <w:lang w:eastAsia="es-MX"/>
              </w:rPr>
            </w:pPr>
            <w:r w:rsidRPr="00FF0B92">
              <w:rPr>
                <w:rFonts w:ascii="Arial" w:eastAsia="Times New Roman" w:hAnsi="Arial" w:cs="Arial"/>
                <w:bCs/>
                <w:sz w:val="14"/>
                <w:szCs w:val="14"/>
                <w:lang w:eastAsia="es-MX"/>
              </w:rPr>
              <w:t>200,000</w:t>
            </w:r>
          </w:p>
        </w:tc>
      </w:tr>
    </w:tbl>
    <w:p w:rsidR="00FF0B92" w:rsidRDefault="00FF0B92" w:rsidP="00FF0B92">
      <w:pPr>
        <w:jc w:val="center"/>
        <w:rPr>
          <w:rFonts w:ascii="Arial" w:eastAsia="Times New Roman" w:hAnsi="Arial" w:cs="Arial"/>
          <w:lang w:eastAsia="es-MX"/>
        </w:rPr>
      </w:pPr>
    </w:p>
    <w:p w:rsidR="005E69FE" w:rsidRPr="00047CAE" w:rsidRDefault="005E69FE" w:rsidP="00A1715C">
      <w:pPr>
        <w:spacing w:line="360" w:lineRule="auto"/>
        <w:jc w:val="both"/>
        <w:rPr>
          <w:rFonts w:ascii="Arial" w:eastAsia="Times New Roman" w:hAnsi="Arial" w:cs="Arial"/>
          <w:lang w:eastAsia="es-MX"/>
        </w:rPr>
      </w:pPr>
      <w:r w:rsidRPr="00047CAE">
        <w:rPr>
          <w:rFonts w:ascii="Arial" w:eastAsia="Times New Roman" w:hAnsi="Arial" w:cs="Arial"/>
          <w:lang w:eastAsia="es-MX"/>
        </w:rPr>
        <w:t>98. No se localizó ni fue exhibida durante la auditoría, la documentación que permita verificar que la obra fue programada e incluida en el presupuesto anual del ejercicio 2012, acorde con lo dispuesto en los artículos 18, fracción IV, 19 y 22, de la LOPEMNL.</w:t>
      </w:r>
    </w:p>
    <w:p w:rsidR="005E69FE" w:rsidRPr="00047CAE" w:rsidRDefault="005E69FE"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5E69FE" w:rsidRPr="00047CAE" w:rsidRDefault="005E69FE"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5E69FE" w:rsidRDefault="005E69FE"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F3DEB" w:rsidRPr="00047CAE" w:rsidRDefault="009F3DEB" w:rsidP="00047CAE">
      <w:pPr>
        <w:jc w:val="both"/>
        <w:rPr>
          <w:rFonts w:ascii="Arial" w:eastAsia="Times New Roman" w:hAnsi="Arial" w:cs="Arial"/>
          <w:i/>
          <w:lang w:eastAsia="es-MX"/>
        </w:rPr>
      </w:pPr>
    </w:p>
    <w:p w:rsidR="005E69FE" w:rsidRPr="00047CAE" w:rsidRDefault="005E69FE" w:rsidP="00A1715C">
      <w:pPr>
        <w:spacing w:line="360" w:lineRule="auto"/>
        <w:jc w:val="both"/>
        <w:rPr>
          <w:rFonts w:ascii="Arial" w:eastAsia="Times New Roman" w:hAnsi="Arial" w:cs="Arial"/>
          <w:lang w:eastAsia="es-MX"/>
        </w:rPr>
      </w:pPr>
      <w:r w:rsidRPr="00047CAE">
        <w:rPr>
          <w:rFonts w:ascii="Arial" w:eastAsia="Times New Roman" w:hAnsi="Arial" w:cs="Arial"/>
          <w:lang w:eastAsia="es-MX"/>
        </w:rPr>
        <w:t>99. No se localizó ni fue exhibida durante la auditoría, la garantía de cumplimiento del contrato equivalente al diez por ciento del monto contratado de $200,002, obligación establecida en el artículo 40, fracción II, párrafo segundo, de la LOPEMNL.</w:t>
      </w:r>
    </w:p>
    <w:p w:rsidR="005E69FE" w:rsidRPr="00047CAE" w:rsidRDefault="005E69FE"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5E69FE" w:rsidRPr="00047CAE" w:rsidRDefault="005E69FE"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5E69FE" w:rsidRPr="00047CAE" w:rsidRDefault="005E69FE"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76F62" w:rsidRDefault="00976F62" w:rsidP="00A1715C">
      <w:pPr>
        <w:spacing w:line="360" w:lineRule="auto"/>
        <w:jc w:val="both"/>
        <w:rPr>
          <w:rFonts w:ascii="Arial" w:eastAsia="Times New Roman" w:hAnsi="Arial" w:cs="Arial"/>
          <w:lang w:eastAsia="es-MX"/>
        </w:rPr>
      </w:pPr>
    </w:p>
    <w:p w:rsidR="005E69FE" w:rsidRPr="00047CAE" w:rsidRDefault="005E69FE" w:rsidP="00A1715C">
      <w:pPr>
        <w:spacing w:line="360" w:lineRule="auto"/>
        <w:jc w:val="both"/>
        <w:rPr>
          <w:rFonts w:ascii="Arial" w:eastAsia="Times New Roman" w:hAnsi="Arial" w:cs="Arial"/>
          <w:lang w:eastAsia="es-MX"/>
        </w:rPr>
      </w:pPr>
      <w:r w:rsidRPr="00047CAE">
        <w:rPr>
          <w:rFonts w:ascii="Arial" w:eastAsia="Times New Roman" w:hAnsi="Arial" w:cs="Arial"/>
          <w:lang w:eastAsia="es-MX"/>
        </w:rPr>
        <w:t>100. No se localizó ni fue exhibido durante la auditoría, el contrato de obra, obligación establecida en los artículos 47 y 62, párrafo primero, de la LOPEMNL.</w:t>
      </w:r>
    </w:p>
    <w:p w:rsidR="005E69FE" w:rsidRPr="00047CAE" w:rsidRDefault="005E69FE"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5E69FE" w:rsidRPr="00047CAE" w:rsidRDefault="005E69FE"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76F62" w:rsidRDefault="00976F62" w:rsidP="00A1715C">
      <w:pPr>
        <w:spacing w:line="360" w:lineRule="auto"/>
        <w:jc w:val="both"/>
        <w:rPr>
          <w:rFonts w:ascii="Arial" w:eastAsia="Times New Roman" w:hAnsi="Arial" w:cs="Arial"/>
          <w:lang w:eastAsia="es-MX"/>
        </w:rPr>
      </w:pPr>
    </w:p>
    <w:p w:rsidR="005E69FE" w:rsidRPr="00047CAE" w:rsidRDefault="005E69FE" w:rsidP="00A1715C">
      <w:pPr>
        <w:spacing w:line="360" w:lineRule="auto"/>
        <w:jc w:val="both"/>
        <w:rPr>
          <w:rFonts w:ascii="Arial" w:eastAsia="Times New Roman" w:hAnsi="Arial" w:cs="Arial"/>
          <w:lang w:eastAsia="es-MX"/>
        </w:rPr>
      </w:pPr>
      <w:r w:rsidRPr="00047CAE">
        <w:rPr>
          <w:rFonts w:ascii="Arial" w:eastAsia="Times New Roman" w:hAnsi="Arial" w:cs="Arial"/>
          <w:lang w:eastAsia="es-MX"/>
        </w:rPr>
        <w:t>101. No se localizaron ni fueron exhibidos durante la auditoría, el presupuesto elaborado por el contratista para la obra, proyecto, plano, especificaciones y programa de obra, obligación establecida en el artículo 61, fracción IX, de la LOPEMNL.</w:t>
      </w:r>
    </w:p>
    <w:p w:rsidR="005E69FE" w:rsidRPr="00047CAE" w:rsidRDefault="005E69FE"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5E69FE" w:rsidRPr="00047CAE" w:rsidRDefault="005E69FE"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76F62" w:rsidRDefault="00976F62" w:rsidP="00047CAE">
      <w:pPr>
        <w:jc w:val="both"/>
        <w:rPr>
          <w:rFonts w:ascii="Arial" w:eastAsia="Times New Roman" w:hAnsi="Arial" w:cs="Arial"/>
          <w:lang w:eastAsia="es-MX"/>
        </w:rPr>
      </w:pPr>
    </w:p>
    <w:p w:rsidR="005E69FE" w:rsidRPr="00047CAE" w:rsidRDefault="005E69FE" w:rsidP="009F3DEB">
      <w:pPr>
        <w:spacing w:line="360" w:lineRule="auto"/>
        <w:jc w:val="both"/>
        <w:rPr>
          <w:rFonts w:ascii="Arial" w:eastAsia="Times New Roman" w:hAnsi="Arial" w:cs="Arial"/>
          <w:lang w:eastAsia="es-MX"/>
        </w:rPr>
      </w:pPr>
      <w:r w:rsidRPr="00047CAE">
        <w:rPr>
          <w:rFonts w:ascii="Arial" w:eastAsia="Times New Roman" w:hAnsi="Arial" w:cs="Arial"/>
          <w:lang w:eastAsia="es-MX"/>
        </w:rPr>
        <w:t>102. No se localizaron ni fueron exhibidos durante la auditoría, los planos de obra terminada, obligación establecida en el artículo 67, fracción IV, de la LOPEMNL.</w:t>
      </w:r>
    </w:p>
    <w:p w:rsidR="005E69FE" w:rsidRPr="00047CAE" w:rsidRDefault="005E69FE"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5E69FE" w:rsidRDefault="005E69FE" w:rsidP="00047CAE">
      <w:pPr>
        <w:jc w:val="both"/>
        <w:rPr>
          <w:rFonts w:ascii="Arial" w:eastAsia="Times New Roman" w:hAnsi="Arial" w:cs="Arial"/>
          <w:i/>
          <w:lang w:eastAsia="es-MX"/>
        </w:rPr>
      </w:pPr>
      <w:r w:rsidRPr="00047CAE">
        <w:rPr>
          <w:rFonts w:ascii="Arial" w:eastAsia="Times New Roman" w:hAnsi="Arial" w:cs="Arial"/>
          <w:i/>
          <w:lang w:eastAsia="es-MX"/>
        </w:rPr>
        <w:t xml:space="preserve">Promoción de </w:t>
      </w:r>
      <w:proofErr w:type="spellStart"/>
      <w:r w:rsidRPr="00047CAE">
        <w:rPr>
          <w:rFonts w:ascii="Arial" w:eastAsia="Times New Roman" w:hAnsi="Arial" w:cs="Arial"/>
          <w:i/>
          <w:lang w:eastAsia="es-MX"/>
        </w:rPr>
        <w:t>Fincamiento</w:t>
      </w:r>
      <w:proofErr w:type="spellEnd"/>
      <w:r w:rsidRPr="00047CAE">
        <w:rPr>
          <w:rFonts w:ascii="Arial" w:eastAsia="Times New Roman" w:hAnsi="Arial" w:cs="Arial"/>
          <w:i/>
          <w:lang w:eastAsia="es-MX"/>
        </w:rPr>
        <w:t xml:space="preserve"> de Responsabilidad Administrativa.</w:t>
      </w:r>
    </w:p>
    <w:p w:rsidR="009F3DEB" w:rsidRPr="00047CAE" w:rsidRDefault="009F3DEB" w:rsidP="00047CAE">
      <w:pPr>
        <w:jc w:val="both"/>
        <w:rPr>
          <w:rFonts w:ascii="Arial" w:eastAsia="Times New Roman" w:hAnsi="Arial" w:cs="Arial"/>
          <w:i/>
          <w:lang w:eastAsia="es-MX"/>
        </w:rPr>
      </w:pPr>
    </w:p>
    <w:p w:rsidR="005E69FE" w:rsidRPr="00047CAE" w:rsidRDefault="005E69FE" w:rsidP="00A1715C">
      <w:pPr>
        <w:spacing w:line="360" w:lineRule="auto"/>
        <w:jc w:val="both"/>
        <w:rPr>
          <w:rFonts w:ascii="Arial" w:eastAsia="Times New Roman" w:hAnsi="Arial" w:cs="Arial"/>
          <w:lang w:eastAsia="es-MX"/>
        </w:rPr>
      </w:pPr>
      <w:r w:rsidRPr="00047CAE">
        <w:rPr>
          <w:rFonts w:ascii="Arial" w:eastAsia="Times New Roman" w:hAnsi="Arial" w:cs="Arial"/>
          <w:lang w:eastAsia="es-MX"/>
        </w:rPr>
        <w:t>103. En revisión de la estimación número 1 normal, se detectó que la carátula de estimación y los números generadores no están firmados por el contratista; además, no se localizaron ni fueron exhibidos durante la auditoría los croquis de ubicación que acrediten el pago de los conceptos incluidos en la estimación en comento, obligación establecida en el artículo 70, párrafos primero y segundo, de la LOPEMNL.</w:t>
      </w:r>
    </w:p>
    <w:p w:rsidR="005E69FE" w:rsidRPr="00047CAE" w:rsidRDefault="005E69FE"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5E69FE" w:rsidRPr="00047CAE" w:rsidRDefault="005E69FE"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5E69FE" w:rsidRPr="00047CAE" w:rsidRDefault="005E69FE"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76F62" w:rsidRDefault="00976F62" w:rsidP="00A1715C">
      <w:pPr>
        <w:spacing w:line="360" w:lineRule="auto"/>
        <w:jc w:val="both"/>
        <w:rPr>
          <w:rFonts w:ascii="Arial" w:eastAsia="Times New Roman" w:hAnsi="Arial" w:cs="Arial"/>
          <w:lang w:eastAsia="es-MX"/>
        </w:rPr>
      </w:pPr>
    </w:p>
    <w:p w:rsidR="005E69FE" w:rsidRPr="00047CAE" w:rsidRDefault="005E69FE" w:rsidP="00A1715C">
      <w:pPr>
        <w:spacing w:line="360" w:lineRule="auto"/>
        <w:jc w:val="both"/>
        <w:rPr>
          <w:rFonts w:ascii="Arial" w:eastAsia="Times New Roman" w:hAnsi="Arial" w:cs="Arial"/>
          <w:lang w:eastAsia="es-MX"/>
        </w:rPr>
      </w:pPr>
      <w:r w:rsidRPr="00047CAE">
        <w:rPr>
          <w:rFonts w:ascii="Arial" w:eastAsia="Times New Roman" w:hAnsi="Arial" w:cs="Arial"/>
          <w:lang w:eastAsia="es-MX"/>
        </w:rPr>
        <w:t xml:space="preserve">104. No se localizó ni fue exhibida durante la auditoría, la garantía equivalente al diez por ciento del monto total ejercido de $200,002 a fin de asegurar que se responda por </w:t>
      </w:r>
      <w:r w:rsidRPr="00047CAE">
        <w:rPr>
          <w:rFonts w:ascii="Arial" w:eastAsia="Times New Roman" w:hAnsi="Arial" w:cs="Arial"/>
          <w:lang w:eastAsia="es-MX"/>
        </w:rPr>
        <w:lastRenderedPageBreak/>
        <w:t>los defectos, vicios ocultos y cualquier otra obligación en los términos de la Ley, obligación establecida en el artículo 79, párrafo primero, de la LOPEMNL.</w:t>
      </w:r>
    </w:p>
    <w:p w:rsidR="005E69FE" w:rsidRPr="00047CAE" w:rsidRDefault="005E69FE"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5E69FE" w:rsidRPr="00047CAE" w:rsidRDefault="005E69FE"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5E69FE" w:rsidRDefault="005E69FE"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76F62" w:rsidRDefault="00976F62" w:rsidP="00047CAE">
      <w:pPr>
        <w:jc w:val="both"/>
        <w:rPr>
          <w:rFonts w:ascii="Arial" w:eastAsia="Times New Roman" w:hAnsi="Arial" w:cs="Arial"/>
          <w:i/>
          <w:lang w:eastAsia="es-MX"/>
        </w:rPr>
      </w:pPr>
    </w:p>
    <w:p w:rsidR="009F3DEB" w:rsidRDefault="009F3DEB" w:rsidP="00047CAE">
      <w:pPr>
        <w:jc w:val="both"/>
        <w:rPr>
          <w:rFonts w:ascii="Arial" w:eastAsia="Times New Roman" w:hAnsi="Arial" w:cs="Arial"/>
          <w:i/>
          <w:lang w:eastAsia="es-MX"/>
        </w:rPr>
      </w:pPr>
    </w:p>
    <w:p w:rsidR="009F3DEB" w:rsidRDefault="009F3DEB" w:rsidP="00047CAE">
      <w:pPr>
        <w:jc w:val="both"/>
        <w:rPr>
          <w:rFonts w:ascii="Arial" w:eastAsia="Times New Roman" w:hAnsi="Arial" w:cs="Arial"/>
          <w:i/>
          <w:lang w:eastAsia="es-MX"/>
        </w:rPr>
      </w:pPr>
    </w:p>
    <w:p w:rsidR="009F3DEB" w:rsidRDefault="009F3DEB" w:rsidP="00047CAE">
      <w:pPr>
        <w:jc w:val="both"/>
        <w:rPr>
          <w:rFonts w:ascii="Arial" w:eastAsia="Times New Roman" w:hAnsi="Arial" w:cs="Arial"/>
          <w:i/>
          <w:lang w:eastAsia="es-MX"/>
        </w:rPr>
      </w:pPr>
    </w:p>
    <w:p w:rsidR="009F3DEB" w:rsidRDefault="009F3DEB" w:rsidP="00047CAE">
      <w:pPr>
        <w:jc w:val="both"/>
        <w:rPr>
          <w:rFonts w:ascii="Arial" w:eastAsia="Times New Roman" w:hAnsi="Arial" w:cs="Arial"/>
          <w:i/>
          <w:lang w:eastAsia="es-MX"/>
        </w:rPr>
      </w:pPr>
    </w:p>
    <w:tbl>
      <w:tblPr>
        <w:tblStyle w:val="Tablaconcuadrcula"/>
        <w:tblW w:w="4950" w:type="pct"/>
        <w:tblLook w:val="04A0" w:firstRow="1" w:lastRow="0" w:firstColumn="1" w:lastColumn="0" w:noHBand="0" w:noVBand="1"/>
      </w:tblPr>
      <w:tblGrid>
        <w:gridCol w:w="531"/>
        <w:gridCol w:w="885"/>
        <w:gridCol w:w="4662"/>
        <w:gridCol w:w="325"/>
        <w:gridCol w:w="1831"/>
      </w:tblGrid>
      <w:tr w:rsidR="00674E72" w:rsidRPr="00FF0B92" w:rsidTr="00976F62">
        <w:tc>
          <w:tcPr>
            <w:tcW w:w="0" w:type="auto"/>
            <w:shd w:val="clear" w:color="auto" w:fill="BFBFBF" w:themeFill="background1" w:themeFillShade="BF"/>
            <w:hideMark/>
          </w:tcPr>
          <w:p w:rsidR="009F3DEB" w:rsidRDefault="009F3DEB" w:rsidP="00FF0B92">
            <w:pPr>
              <w:jc w:val="center"/>
              <w:rPr>
                <w:rFonts w:ascii="Arial" w:eastAsia="Times New Roman" w:hAnsi="Arial" w:cs="Arial"/>
                <w:b/>
                <w:bCs/>
                <w:sz w:val="14"/>
                <w:szCs w:val="14"/>
                <w:u w:val="single"/>
                <w:lang w:eastAsia="es-MX"/>
              </w:rPr>
            </w:pPr>
          </w:p>
          <w:p w:rsidR="00674E72" w:rsidRPr="00FF0B92" w:rsidRDefault="00674E72" w:rsidP="00FF0B92">
            <w:pPr>
              <w:jc w:val="center"/>
              <w:rPr>
                <w:rFonts w:ascii="Arial" w:eastAsia="Times New Roman" w:hAnsi="Arial" w:cs="Arial"/>
                <w:b/>
                <w:bCs/>
                <w:sz w:val="14"/>
                <w:szCs w:val="14"/>
                <w:u w:val="single"/>
                <w:lang w:eastAsia="es-MX"/>
              </w:rPr>
            </w:pPr>
            <w:r w:rsidRPr="00FF0B92">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674E72" w:rsidRPr="00FF0B92" w:rsidRDefault="00674E72" w:rsidP="00FF0B92">
            <w:pPr>
              <w:jc w:val="center"/>
              <w:rPr>
                <w:rFonts w:ascii="Arial" w:eastAsia="Times New Roman" w:hAnsi="Arial" w:cs="Arial"/>
                <w:b/>
                <w:bCs/>
                <w:sz w:val="14"/>
                <w:szCs w:val="14"/>
                <w:u w:val="single"/>
                <w:lang w:eastAsia="es-MX"/>
              </w:rPr>
            </w:pPr>
            <w:r w:rsidRPr="00FF0B92">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674E72" w:rsidRPr="00FF0B92" w:rsidRDefault="00674E72" w:rsidP="00FF0B92">
            <w:pPr>
              <w:jc w:val="center"/>
              <w:rPr>
                <w:rFonts w:ascii="Arial" w:eastAsia="Times New Roman" w:hAnsi="Arial" w:cs="Arial"/>
                <w:b/>
                <w:bCs/>
                <w:sz w:val="14"/>
                <w:szCs w:val="14"/>
                <w:u w:val="single"/>
                <w:lang w:eastAsia="es-MX"/>
              </w:rPr>
            </w:pPr>
            <w:r w:rsidRPr="00FF0B92">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hideMark/>
          </w:tcPr>
          <w:p w:rsidR="00674E72" w:rsidRPr="00FF0B92" w:rsidRDefault="00674E72" w:rsidP="00FF0B92">
            <w:pPr>
              <w:jc w:val="center"/>
              <w:rPr>
                <w:rFonts w:ascii="Arial" w:eastAsia="Times New Roman" w:hAnsi="Arial" w:cs="Arial"/>
                <w:b/>
                <w:bCs/>
                <w:color w:val="0000CC"/>
                <w:sz w:val="14"/>
                <w:szCs w:val="14"/>
                <w:lang w:eastAsia="es-MX"/>
              </w:rPr>
            </w:pPr>
          </w:p>
        </w:tc>
        <w:tc>
          <w:tcPr>
            <w:tcW w:w="0" w:type="auto"/>
            <w:shd w:val="clear" w:color="auto" w:fill="BFBFBF" w:themeFill="background1" w:themeFillShade="BF"/>
            <w:hideMark/>
          </w:tcPr>
          <w:p w:rsidR="00674E72" w:rsidRPr="00FF0B92" w:rsidRDefault="00674E72" w:rsidP="00FF0B92">
            <w:pPr>
              <w:jc w:val="center"/>
              <w:rPr>
                <w:rFonts w:ascii="Arial" w:eastAsia="Times New Roman" w:hAnsi="Arial" w:cs="Arial"/>
                <w:b/>
                <w:bCs/>
                <w:sz w:val="14"/>
                <w:szCs w:val="14"/>
                <w:u w:val="single"/>
                <w:lang w:eastAsia="es-MX"/>
              </w:rPr>
            </w:pPr>
            <w:r w:rsidRPr="00FF0B92">
              <w:rPr>
                <w:rFonts w:ascii="Arial" w:eastAsia="Times New Roman" w:hAnsi="Arial" w:cs="Arial"/>
                <w:b/>
                <w:bCs/>
                <w:sz w:val="14"/>
                <w:szCs w:val="14"/>
                <w:u w:val="single"/>
                <w:lang w:eastAsia="es-MX"/>
              </w:rPr>
              <w:t>Registrado en el 2012</w:t>
            </w:r>
          </w:p>
        </w:tc>
      </w:tr>
      <w:tr w:rsidR="00674E72" w:rsidRPr="00FF0B92" w:rsidTr="00976F62">
        <w:tc>
          <w:tcPr>
            <w:tcW w:w="0" w:type="auto"/>
            <w:hideMark/>
          </w:tcPr>
          <w:p w:rsidR="00674E72" w:rsidRPr="00FF0B92" w:rsidRDefault="00674E72" w:rsidP="00FF0B92">
            <w:pPr>
              <w:jc w:val="center"/>
              <w:rPr>
                <w:rFonts w:ascii="Arial" w:eastAsia="Times New Roman" w:hAnsi="Arial" w:cs="Arial"/>
                <w:bCs/>
                <w:sz w:val="14"/>
                <w:szCs w:val="14"/>
                <w:lang w:eastAsia="es-MX"/>
              </w:rPr>
            </w:pPr>
            <w:r w:rsidRPr="00FF0B92">
              <w:rPr>
                <w:rFonts w:ascii="Arial" w:eastAsia="Times New Roman" w:hAnsi="Arial" w:cs="Arial"/>
                <w:bCs/>
                <w:sz w:val="14"/>
                <w:szCs w:val="14"/>
                <w:lang w:eastAsia="es-MX"/>
              </w:rPr>
              <w:t>9</w:t>
            </w:r>
          </w:p>
        </w:tc>
        <w:tc>
          <w:tcPr>
            <w:tcW w:w="0" w:type="auto"/>
            <w:hideMark/>
          </w:tcPr>
          <w:p w:rsidR="00674E72" w:rsidRPr="00FF0B92" w:rsidRDefault="00674E72" w:rsidP="00FF0B92">
            <w:pPr>
              <w:jc w:val="center"/>
              <w:rPr>
                <w:rFonts w:ascii="Arial" w:eastAsia="Times New Roman" w:hAnsi="Arial" w:cs="Arial"/>
                <w:bCs/>
                <w:sz w:val="14"/>
                <w:szCs w:val="14"/>
                <w:lang w:eastAsia="es-MX"/>
              </w:rPr>
            </w:pPr>
            <w:r w:rsidRPr="00FF0B92">
              <w:rPr>
                <w:rFonts w:ascii="Arial" w:eastAsia="Times New Roman" w:hAnsi="Arial" w:cs="Arial"/>
                <w:bCs/>
                <w:sz w:val="14"/>
                <w:szCs w:val="14"/>
                <w:lang w:eastAsia="es-MX"/>
              </w:rPr>
              <w:t>30-04-SF</w:t>
            </w:r>
          </w:p>
        </w:tc>
        <w:tc>
          <w:tcPr>
            <w:tcW w:w="0" w:type="auto"/>
            <w:hideMark/>
          </w:tcPr>
          <w:p w:rsidR="00674E72" w:rsidRPr="00FF0B92" w:rsidRDefault="00674E72" w:rsidP="00FF0B92">
            <w:pPr>
              <w:jc w:val="center"/>
              <w:rPr>
                <w:rFonts w:ascii="Arial" w:eastAsia="Times New Roman" w:hAnsi="Arial" w:cs="Arial"/>
                <w:bCs/>
                <w:sz w:val="14"/>
                <w:szCs w:val="14"/>
                <w:lang w:eastAsia="es-MX"/>
              </w:rPr>
            </w:pPr>
            <w:r w:rsidRPr="00FF0B92">
              <w:rPr>
                <w:rFonts w:ascii="Arial" w:eastAsia="Times New Roman" w:hAnsi="Arial" w:cs="Arial"/>
                <w:bCs/>
                <w:sz w:val="14"/>
                <w:szCs w:val="14"/>
                <w:lang w:eastAsia="es-MX"/>
              </w:rPr>
              <w:t>Pavimentación de camino con concreto hidráulico, Ejido Saucillo</w:t>
            </w:r>
          </w:p>
        </w:tc>
        <w:tc>
          <w:tcPr>
            <w:tcW w:w="0" w:type="auto"/>
            <w:hideMark/>
          </w:tcPr>
          <w:p w:rsidR="00674E72" w:rsidRPr="00FF0B92" w:rsidRDefault="00674E72" w:rsidP="00FF0B92">
            <w:pPr>
              <w:jc w:val="center"/>
              <w:rPr>
                <w:rFonts w:ascii="Arial" w:eastAsia="Times New Roman" w:hAnsi="Arial" w:cs="Arial"/>
                <w:bCs/>
                <w:sz w:val="14"/>
                <w:szCs w:val="14"/>
                <w:lang w:eastAsia="es-MX"/>
              </w:rPr>
            </w:pPr>
            <w:r w:rsidRPr="00FF0B92">
              <w:rPr>
                <w:rFonts w:ascii="Arial" w:eastAsia="Times New Roman" w:hAnsi="Arial" w:cs="Arial"/>
                <w:bCs/>
                <w:sz w:val="14"/>
                <w:szCs w:val="14"/>
                <w:lang w:eastAsia="es-MX"/>
              </w:rPr>
              <w:t>$</w:t>
            </w:r>
          </w:p>
        </w:tc>
        <w:tc>
          <w:tcPr>
            <w:tcW w:w="0" w:type="auto"/>
            <w:hideMark/>
          </w:tcPr>
          <w:p w:rsidR="00674E72" w:rsidRPr="00FF0B92" w:rsidRDefault="00674E72" w:rsidP="00FF0B92">
            <w:pPr>
              <w:jc w:val="center"/>
              <w:rPr>
                <w:rFonts w:ascii="Arial" w:eastAsia="Times New Roman" w:hAnsi="Arial" w:cs="Arial"/>
                <w:bCs/>
                <w:sz w:val="14"/>
                <w:szCs w:val="14"/>
                <w:lang w:eastAsia="es-MX"/>
              </w:rPr>
            </w:pPr>
            <w:r w:rsidRPr="00FF0B92">
              <w:rPr>
                <w:rFonts w:ascii="Arial" w:eastAsia="Times New Roman" w:hAnsi="Arial" w:cs="Arial"/>
                <w:bCs/>
                <w:sz w:val="14"/>
                <w:szCs w:val="14"/>
                <w:lang w:eastAsia="es-MX"/>
              </w:rPr>
              <w:t>200,000</w:t>
            </w:r>
          </w:p>
        </w:tc>
      </w:tr>
    </w:tbl>
    <w:p w:rsidR="00674E72" w:rsidRPr="00047CAE" w:rsidRDefault="00674E72" w:rsidP="00047CAE">
      <w:pPr>
        <w:jc w:val="both"/>
        <w:rPr>
          <w:rFonts w:ascii="Arial" w:eastAsia="Times New Roman" w:hAnsi="Arial" w:cs="Arial"/>
          <w:lang w:eastAsia="es-MX"/>
        </w:rPr>
      </w:pPr>
    </w:p>
    <w:p w:rsidR="005E69FE" w:rsidRPr="00047CAE" w:rsidRDefault="00674E72" w:rsidP="00A1715C">
      <w:pPr>
        <w:spacing w:line="360" w:lineRule="auto"/>
        <w:jc w:val="both"/>
        <w:rPr>
          <w:rFonts w:ascii="Arial" w:eastAsia="Times New Roman" w:hAnsi="Arial" w:cs="Arial"/>
          <w:lang w:eastAsia="es-MX"/>
        </w:rPr>
      </w:pPr>
      <w:r w:rsidRPr="00047CAE">
        <w:rPr>
          <w:rFonts w:ascii="Arial" w:eastAsia="Times New Roman" w:hAnsi="Arial" w:cs="Arial"/>
          <w:lang w:eastAsia="es-MX"/>
        </w:rPr>
        <w:t>105. No se localizó ni fue exhibida durante la auditoría, la documentación que permita verificar que la obra fue programada e incluida en el presupuesto anual del ejercicio 2012, acorde con lo dispuesto en los artículos 18, fracción IV, 19 y 22, de la LOPEMNL.</w:t>
      </w:r>
    </w:p>
    <w:p w:rsidR="00674E72" w:rsidRPr="00047CAE" w:rsidRDefault="00674E72"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674E72" w:rsidRPr="00956E2E" w:rsidRDefault="00674E72" w:rsidP="00047CAE">
      <w:pPr>
        <w:jc w:val="both"/>
        <w:rPr>
          <w:rFonts w:ascii="Arial" w:eastAsia="Times New Roman" w:hAnsi="Arial" w:cs="Arial"/>
          <w:i/>
          <w:lang w:eastAsia="es-MX"/>
        </w:rPr>
      </w:pPr>
      <w:r w:rsidRPr="00956E2E">
        <w:rPr>
          <w:rFonts w:ascii="Arial" w:eastAsia="Times New Roman" w:hAnsi="Arial" w:cs="Arial"/>
          <w:i/>
          <w:lang w:eastAsia="es-MX"/>
        </w:rPr>
        <w:t>Promoción de Fincamiento de Responsabilidad Administrativa.</w:t>
      </w:r>
    </w:p>
    <w:p w:rsidR="00674E72" w:rsidRPr="00956E2E" w:rsidRDefault="00674E72" w:rsidP="00047CAE">
      <w:pPr>
        <w:jc w:val="both"/>
        <w:rPr>
          <w:rFonts w:ascii="Arial" w:eastAsia="Times New Roman" w:hAnsi="Arial" w:cs="Arial"/>
          <w:i/>
          <w:lang w:eastAsia="es-MX"/>
        </w:rPr>
      </w:pPr>
      <w:r w:rsidRPr="00956E2E">
        <w:rPr>
          <w:rFonts w:ascii="Arial" w:eastAsia="Times New Roman" w:hAnsi="Arial" w:cs="Arial"/>
          <w:i/>
          <w:lang w:eastAsia="es-MX"/>
        </w:rPr>
        <w:t>Recomendaciones en Relación a la Gestión o Control Interno.</w:t>
      </w:r>
    </w:p>
    <w:p w:rsidR="00976F62" w:rsidRDefault="00976F62" w:rsidP="00A1715C">
      <w:pPr>
        <w:spacing w:line="360" w:lineRule="auto"/>
        <w:jc w:val="both"/>
        <w:rPr>
          <w:rFonts w:ascii="Arial" w:eastAsia="Times New Roman" w:hAnsi="Arial" w:cs="Arial"/>
          <w:lang w:eastAsia="es-MX"/>
        </w:rPr>
      </w:pPr>
    </w:p>
    <w:p w:rsidR="00674E72" w:rsidRPr="00047CAE" w:rsidRDefault="00674E72" w:rsidP="00A1715C">
      <w:pPr>
        <w:spacing w:line="360" w:lineRule="auto"/>
        <w:jc w:val="both"/>
        <w:rPr>
          <w:rFonts w:ascii="Arial" w:eastAsia="Times New Roman" w:hAnsi="Arial" w:cs="Arial"/>
          <w:lang w:eastAsia="es-MX"/>
        </w:rPr>
      </w:pPr>
      <w:r w:rsidRPr="00047CAE">
        <w:rPr>
          <w:rFonts w:ascii="Arial" w:eastAsia="Times New Roman" w:hAnsi="Arial" w:cs="Arial"/>
          <w:lang w:eastAsia="es-MX"/>
        </w:rPr>
        <w:t>106. No se localizó ni fue exhibida durante la auditoría, la garantía de cumplimiento del contrato equivalente al diez por ciento del monto contratado de $200,000.00, obligación establecida en el artículo 40, fracción II, párrafo segundo, de la LOPEMNL.</w:t>
      </w:r>
    </w:p>
    <w:p w:rsidR="008302B5" w:rsidRPr="00047CAE" w:rsidRDefault="008302B5"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8302B5" w:rsidRPr="00047CAE" w:rsidRDefault="008302B5" w:rsidP="00047CAE">
      <w:pPr>
        <w:jc w:val="both"/>
        <w:rPr>
          <w:rFonts w:ascii="Arial" w:eastAsia="Times New Roman" w:hAnsi="Arial" w:cs="Arial"/>
          <w:i/>
          <w:lang w:eastAsia="es-MX"/>
        </w:rPr>
      </w:pPr>
      <w:r w:rsidRPr="00047CAE">
        <w:rPr>
          <w:rFonts w:ascii="Arial" w:eastAsia="Times New Roman" w:hAnsi="Arial" w:cs="Arial"/>
          <w:i/>
          <w:lang w:eastAsia="es-MX"/>
        </w:rPr>
        <w:lastRenderedPageBreak/>
        <w:t>Promoción de Fincamiento de Responsabilidad Administrativa.</w:t>
      </w:r>
    </w:p>
    <w:p w:rsidR="008302B5" w:rsidRPr="00047CAE" w:rsidRDefault="008302B5"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76F62" w:rsidRDefault="00976F62" w:rsidP="00A1715C">
      <w:pPr>
        <w:spacing w:line="360" w:lineRule="auto"/>
        <w:jc w:val="both"/>
        <w:rPr>
          <w:rFonts w:ascii="Arial" w:eastAsia="Times New Roman" w:hAnsi="Arial" w:cs="Arial"/>
          <w:lang w:eastAsia="es-MX"/>
        </w:rPr>
      </w:pPr>
    </w:p>
    <w:p w:rsidR="008302B5" w:rsidRPr="00047CAE" w:rsidRDefault="008302B5" w:rsidP="00A1715C">
      <w:pPr>
        <w:spacing w:line="360" w:lineRule="auto"/>
        <w:jc w:val="both"/>
        <w:rPr>
          <w:rFonts w:ascii="Arial" w:eastAsia="Times New Roman" w:hAnsi="Arial" w:cs="Arial"/>
          <w:lang w:eastAsia="es-MX"/>
        </w:rPr>
      </w:pPr>
      <w:r w:rsidRPr="00047CAE">
        <w:rPr>
          <w:rFonts w:ascii="Arial" w:eastAsia="Times New Roman" w:hAnsi="Arial" w:cs="Arial"/>
          <w:lang w:eastAsia="es-MX"/>
        </w:rPr>
        <w:t>107.</w:t>
      </w:r>
      <w:r w:rsidRPr="00047CAE">
        <w:rPr>
          <w:rFonts w:ascii="Arial" w:hAnsi="Arial" w:cs="Arial"/>
        </w:rPr>
        <w:t xml:space="preserve"> </w:t>
      </w:r>
      <w:r w:rsidRPr="00047CAE">
        <w:rPr>
          <w:rFonts w:ascii="Arial" w:eastAsia="Times New Roman" w:hAnsi="Arial" w:cs="Arial"/>
          <w:lang w:eastAsia="es-MX"/>
        </w:rPr>
        <w:t xml:space="preserve">No se localizaron ni fueron exhibidos durante la auditoría, el catálogo de conceptos, precios unitarios e importes presentados por el contratista para la obra; y el proyecto, plano, especificaciones y programa de obra, obligación establecida en el artículo 61, fracción IX, de la LOPEMNL. </w:t>
      </w:r>
    </w:p>
    <w:p w:rsidR="008302B5" w:rsidRPr="00047CAE" w:rsidRDefault="008302B5"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674E72" w:rsidRPr="00047CAE" w:rsidRDefault="008302B5"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76F62" w:rsidRDefault="00976F62" w:rsidP="00A1715C">
      <w:pPr>
        <w:spacing w:line="360" w:lineRule="auto"/>
        <w:jc w:val="both"/>
        <w:rPr>
          <w:rFonts w:ascii="Arial" w:eastAsia="Times New Roman" w:hAnsi="Arial" w:cs="Arial"/>
          <w:lang w:eastAsia="es-MX"/>
        </w:rPr>
      </w:pPr>
    </w:p>
    <w:p w:rsidR="008302B5" w:rsidRPr="00047CAE" w:rsidRDefault="008302B5" w:rsidP="00A1715C">
      <w:pPr>
        <w:spacing w:line="360" w:lineRule="auto"/>
        <w:jc w:val="both"/>
        <w:rPr>
          <w:rFonts w:ascii="Arial" w:eastAsia="Times New Roman" w:hAnsi="Arial" w:cs="Arial"/>
          <w:lang w:eastAsia="es-MX"/>
        </w:rPr>
      </w:pPr>
      <w:r w:rsidRPr="00047CAE">
        <w:rPr>
          <w:rFonts w:ascii="Arial" w:eastAsia="Times New Roman" w:hAnsi="Arial" w:cs="Arial"/>
          <w:lang w:eastAsia="es-MX"/>
        </w:rPr>
        <w:t>108. No se localizaron ni fueron exhibidos durante la auditoría, los planos de obra terminada, obligación establecida en el artículo 67, fracción IV, de la LOPEMNL.</w:t>
      </w:r>
    </w:p>
    <w:p w:rsidR="00AE2663" w:rsidRPr="00047CAE" w:rsidRDefault="00AE2663"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A817BC" w:rsidRPr="00047CAE" w:rsidRDefault="00AE2663"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A119A5" w:rsidRDefault="00A119A5" w:rsidP="00A1715C">
      <w:pPr>
        <w:spacing w:line="360" w:lineRule="auto"/>
        <w:jc w:val="both"/>
        <w:rPr>
          <w:rFonts w:ascii="Arial" w:eastAsia="Times New Roman" w:hAnsi="Arial" w:cs="Arial"/>
          <w:lang w:eastAsia="es-MX"/>
        </w:rPr>
      </w:pPr>
    </w:p>
    <w:p w:rsidR="00AE2663" w:rsidRPr="00047CAE" w:rsidRDefault="00A817BC" w:rsidP="00A1715C">
      <w:pPr>
        <w:spacing w:line="360" w:lineRule="auto"/>
        <w:jc w:val="both"/>
        <w:rPr>
          <w:rFonts w:ascii="Arial" w:eastAsia="Times New Roman" w:hAnsi="Arial" w:cs="Arial"/>
          <w:lang w:eastAsia="es-MX"/>
        </w:rPr>
      </w:pPr>
      <w:r w:rsidRPr="00047CAE">
        <w:rPr>
          <w:rFonts w:ascii="Arial" w:eastAsia="Times New Roman" w:hAnsi="Arial" w:cs="Arial"/>
          <w:lang w:eastAsia="es-MX"/>
        </w:rPr>
        <w:t>109. En la revisión de la estimación número 1 normal, se detectó que la carátula de estimación y los números generadores no están firmados por el contratista; además, no se localizaron ni fueron exhibidos durante la auditoría los croquis de ubicación y el soporte fotográfico que acrediten el pago de los conceptos incluidos en la estimación en comento, obligación establecida en el artículo 70, párrafos primero y segundo, de la LOPEMNL.</w:t>
      </w:r>
    </w:p>
    <w:p w:rsidR="00A817BC" w:rsidRPr="00047CAE" w:rsidRDefault="00A817BC"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A817BC" w:rsidRPr="00047CAE" w:rsidRDefault="00A817BC"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A817BC" w:rsidRPr="00047CAE" w:rsidRDefault="00A817BC" w:rsidP="00047CAE">
      <w:pPr>
        <w:jc w:val="both"/>
        <w:rPr>
          <w:rFonts w:ascii="Arial" w:eastAsia="Times New Roman" w:hAnsi="Arial" w:cs="Arial"/>
          <w:i/>
          <w:lang w:eastAsia="es-MX"/>
        </w:rPr>
      </w:pPr>
      <w:r w:rsidRPr="00047CAE">
        <w:rPr>
          <w:rFonts w:ascii="Arial" w:eastAsia="Times New Roman" w:hAnsi="Arial" w:cs="Arial"/>
          <w:i/>
          <w:lang w:eastAsia="es-MX"/>
        </w:rPr>
        <w:lastRenderedPageBreak/>
        <w:t>Recomendaciones en Relación a la Gestión o Control Interno.</w:t>
      </w:r>
    </w:p>
    <w:p w:rsidR="00976F62" w:rsidRDefault="00976F62" w:rsidP="00A1715C">
      <w:pPr>
        <w:spacing w:line="360" w:lineRule="auto"/>
        <w:jc w:val="both"/>
        <w:rPr>
          <w:rFonts w:ascii="Arial" w:eastAsia="Times New Roman" w:hAnsi="Arial" w:cs="Arial"/>
          <w:lang w:eastAsia="es-MX"/>
        </w:rPr>
      </w:pPr>
    </w:p>
    <w:p w:rsidR="00A817BC" w:rsidRPr="00047CAE" w:rsidRDefault="00A817BC" w:rsidP="00A1715C">
      <w:pPr>
        <w:spacing w:line="360" w:lineRule="auto"/>
        <w:jc w:val="both"/>
        <w:rPr>
          <w:rFonts w:ascii="Arial" w:eastAsia="Times New Roman" w:hAnsi="Arial" w:cs="Arial"/>
          <w:lang w:eastAsia="es-MX"/>
        </w:rPr>
      </w:pPr>
      <w:r w:rsidRPr="00047CAE">
        <w:rPr>
          <w:rFonts w:ascii="Arial" w:eastAsia="Times New Roman" w:hAnsi="Arial" w:cs="Arial"/>
          <w:lang w:eastAsia="es-MX"/>
        </w:rPr>
        <w:t>110. No se localizó ni fue exhibida durante la auditoría, la garantía equivalente al diez por ciento del monto total ejercido de $200,000 a fin de asegurar que se responda por los defectos, vicios ocultos y cualquier otra obligación en los términos de la Ley, obligación establecida en el artículo 79, párrafo primero, de la LOPEMNL.</w:t>
      </w:r>
    </w:p>
    <w:p w:rsidR="00A817BC" w:rsidRPr="00047CAE" w:rsidRDefault="00A817BC"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A817BC" w:rsidRPr="00047CAE" w:rsidRDefault="00A817BC"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56E2E" w:rsidRDefault="00A817BC" w:rsidP="00047CAE">
      <w:pPr>
        <w:jc w:val="both"/>
        <w:rPr>
          <w:rFonts w:ascii="Arial" w:eastAsia="Times New Roman" w:hAnsi="Arial" w:cs="Arial"/>
          <w:i/>
          <w:lang w:eastAsia="es-MX"/>
        </w:rPr>
      </w:pPr>
      <w:r w:rsidRPr="00047CAE">
        <w:rPr>
          <w:rFonts w:ascii="Arial" w:eastAsia="Times New Roman" w:hAnsi="Arial" w:cs="Arial"/>
          <w:i/>
          <w:lang w:eastAsia="es-MX"/>
        </w:rPr>
        <w:t xml:space="preserve">Recomendaciones en Relación </w:t>
      </w:r>
      <w:r w:rsidR="00FF0B92">
        <w:rPr>
          <w:rFonts w:ascii="Arial" w:eastAsia="Times New Roman" w:hAnsi="Arial" w:cs="Arial"/>
          <w:i/>
          <w:lang w:eastAsia="es-MX"/>
        </w:rPr>
        <w:t>a la Gestión o Control Interno.</w:t>
      </w:r>
    </w:p>
    <w:p w:rsidR="00A119A5" w:rsidRPr="00FF0B92" w:rsidRDefault="00A119A5" w:rsidP="00047CAE">
      <w:pPr>
        <w:jc w:val="both"/>
        <w:rPr>
          <w:rFonts w:ascii="Arial" w:eastAsia="Times New Roman" w:hAnsi="Arial" w:cs="Arial"/>
          <w:i/>
          <w:lang w:eastAsia="es-MX"/>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6"/>
        <w:gridCol w:w="839"/>
        <w:gridCol w:w="4810"/>
        <w:gridCol w:w="193"/>
        <w:gridCol w:w="1946"/>
      </w:tblGrid>
      <w:tr w:rsidR="00A817BC" w:rsidRPr="00FF0B92" w:rsidTr="00FF0B92">
        <w:trPr>
          <w:tblCellSpacing w:w="15" w:type="dxa"/>
          <w:jc w:val="center"/>
        </w:trPr>
        <w:tc>
          <w:tcPr>
            <w:tcW w:w="0" w:type="auto"/>
            <w:shd w:val="clear" w:color="auto" w:fill="BFBFBF" w:themeFill="background1" w:themeFillShade="BF"/>
            <w:vAlign w:val="center"/>
            <w:hideMark/>
          </w:tcPr>
          <w:p w:rsidR="00A817BC" w:rsidRPr="00FF0B92" w:rsidRDefault="00A817BC" w:rsidP="00FF0B92">
            <w:pPr>
              <w:spacing w:after="0" w:line="240" w:lineRule="auto"/>
              <w:jc w:val="center"/>
              <w:rPr>
                <w:rFonts w:ascii="Arial" w:eastAsia="Times New Roman" w:hAnsi="Arial" w:cs="Arial"/>
                <w:b/>
                <w:bCs/>
                <w:sz w:val="14"/>
                <w:szCs w:val="14"/>
                <w:u w:val="single"/>
                <w:lang w:eastAsia="es-MX"/>
              </w:rPr>
            </w:pPr>
            <w:r w:rsidRPr="00FF0B92">
              <w:rPr>
                <w:rFonts w:ascii="Arial" w:eastAsia="Times New Roman" w:hAnsi="Arial" w:cs="Arial"/>
                <w:b/>
                <w:bCs/>
                <w:sz w:val="14"/>
                <w:szCs w:val="14"/>
                <w:u w:val="single"/>
                <w:lang w:eastAsia="es-MX"/>
              </w:rPr>
              <w:t>Ref.</w:t>
            </w:r>
          </w:p>
        </w:tc>
        <w:tc>
          <w:tcPr>
            <w:tcW w:w="0" w:type="auto"/>
            <w:shd w:val="clear" w:color="auto" w:fill="BFBFBF" w:themeFill="background1" w:themeFillShade="BF"/>
            <w:vAlign w:val="center"/>
            <w:hideMark/>
          </w:tcPr>
          <w:p w:rsidR="00A817BC" w:rsidRPr="00FF0B92" w:rsidRDefault="00A817BC" w:rsidP="00FF0B92">
            <w:pPr>
              <w:spacing w:after="0" w:line="240" w:lineRule="auto"/>
              <w:jc w:val="center"/>
              <w:rPr>
                <w:rFonts w:ascii="Arial" w:eastAsia="Times New Roman" w:hAnsi="Arial" w:cs="Arial"/>
                <w:b/>
                <w:bCs/>
                <w:sz w:val="14"/>
                <w:szCs w:val="14"/>
                <w:u w:val="single"/>
                <w:lang w:eastAsia="es-MX"/>
              </w:rPr>
            </w:pPr>
            <w:r w:rsidRPr="00FF0B92">
              <w:rPr>
                <w:rFonts w:ascii="Arial" w:eastAsia="Times New Roman" w:hAnsi="Arial" w:cs="Arial"/>
                <w:b/>
                <w:bCs/>
                <w:sz w:val="14"/>
                <w:szCs w:val="14"/>
                <w:u w:val="single"/>
                <w:lang w:eastAsia="es-MX"/>
              </w:rPr>
              <w:t>Contrato</w:t>
            </w:r>
          </w:p>
        </w:tc>
        <w:tc>
          <w:tcPr>
            <w:tcW w:w="0" w:type="auto"/>
            <w:shd w:val="clear" w:color="auto" w:fill="BFBFBF" w:themeFill="background1" w:themeFillShade="BF"/>
            <w:vAlign w:val="center"/>
            <w:hideMark/>
          </w:tcPr>
          <w:p w:rsidR="00A817BC" w:rsidRPr="00FF0B92" w:rsidRDefault="00A817BC" w:rsidP="00FF0B92">
            <w:pPr>
              <w:spacing w:after="0" w:line="240" w:lineRule="auto"/>
              <w:jc w:val="center"/>
              <w:rPr>
                <w:rFonts w:ascii="Arial" w:eastAsia="Times New Roman" w:hAnsi="Arial" w:cs="Arial"/>
                <w:b/>
                <w:bCs/>
                <w:sz w:val="14"/>
                <w:szCs w:val="14"/>
                <w:u w:val="single"/>
                <w:lang w:eastAsia="es-MX"/>
              </w:rPr>
            </w:pPr>
            <w:r w:rsidRPr="00FF0B92">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vAlign w:val="center"/>
            <w:hideMark/>
          </w:tcPr>
          <w:p w:rsidR="00A817BC" w:rsidRPr="00FF0B92" w:rsidRDefault="00A817BC" w:rsidP="00FF0B92">
            <w:pPr>
              <w:spacing w:after="0" w:line="240" w:lineRule="auto"/>
              <w:jc w:val="center"/>
              <w:rPr>
                <w:rFonts w:ascii="Arial" w:eastAsia="Times New Roman" w:hAnsi="Arial" w:cs="Arial"/>
                <w:b/>
                <w:bCs/>
                <w:color w:val="0000CC"/>
                <w:sz w:val="14"/>
                <w:szCs w:val="14"/>
                <w:lang w:eastAsia="es-MX"/>
              </w:rPr>
            </w:pPr>
          </w:p>
        </w:tc>
        <w:tc>
          <w:tcPr>
            <w:tcW w:w="0" w:type="auto"/>
            <w:shd w:val="clear" w:color="auto" w:fill="BFBFBF" w:themeFill="background1" w:themeFillShade="BF"/>
            <w:vAlign w:val="center"/>
            <w:hideMark/>
          </w:tcPr>
          <w:p w:rsidR="00A817BC" w:rsidRPr="00FF0B92" w:rsidRDefault="00A817BC" w:rsidP="00FF0B92">
            <w:pPr>
              <w:spacing w:after="0" w:line="240" w:lineRule="auto"/>
              <w:jc w:val="center"/>
              <w:rPr>
                <w:rFonts w:ascii="Arial" w:eastAsia="Times New Roman" w:hAnsi="Arial" w:cs="Arial"/>
                <w:b/>
                <w:bCs/>
                <w:sz w:val="14"/>
                <w:szCs w:val="14"/>
                <w:u w:val="single"/>
                <w:lang w:eastAsia="es-MX"/>
              </w:rPr>
            </w:pPr>
            <w:r w:rsidRPr="00FF0B92">
              <w:rPr>
                <w:rFonts w:ascii="Arial" w:eastAsia="Times New Roman" w:hAnsi="Arial" w:cs="Arial"/>
                <w:b/>
                <w:bCs/>
                <w:sz w:val="14"/>
                <w:szCs w:val="14"/>
                <w:u w:val="single"/>
                <w:lang w:eastAsia="es-MX"/>
              </w:rPr>
              <w:t>Registrado en el 2012</w:t>
            </w:r>
          </w:p>
        </w:tc>
      </w:tr>
      <w:tr w:rsidR="00A817BC" w:rsidRPr="00FF0B92" w:rsidTr="00FF0B92">
        <w:trPr>
          <w:tblCellSpacing w:w="15" w:type="dxa"/>
          <w:jc w:val="center"/>
        </w:trPr>
        <w:tc>
          <w:tcPr>
            <w:tcW w:w="0" w:type="auto"/>
            <w:vAlign w:val="center"/>
            <w:hideMark/>
          </w:tcPr>
          <w:p w:rsidR="00A817BC" w:rsidRPr="00FF0B92" w:rsidRDefault="00A817BC" w:rsidP="00FF0B92">
            <w:pPr>
              <w:spacing w:after="0" w:line="240" w:lineRule="auto"/>
              <w:jc w:val="center"/>
              <w:rPr>
                <w:rFonts w:ascii="Arial" w:eastAsia="Times New Roman" w:hAnsi="Arial" w:cs="Arial"/>
                <w:bCs/>
                <w:sz w:val="14"/>
                <w:szCs w:val="14"/>
                <w:lang w:eastAsia="es-MX"/>
              </w:rPr>
            </w:pPr>
            <w:r w:rsidRPr="00FF0B92">
              <w:rPr>
                <w:rFonts w:ascii="Arial" w:eastAsia="Times New Roman" w:hAnsi="Arial" w:cs="Arial"/>
                <w:bCs/>
                <w:sz w:val="14"/>
                <w:szCs w:val="14"/>
                <w:lang w:eastAsia="es-MX"/>
              </w:rPr>
              <w:t>10</w:t>
            </w:r>
          </w:p>
        </w:tc>
        <w:tc>
          <w:tcPr>
            <w:tcW w:w="0" w:type="auto"/>
            <w:vAlign w:val="center"/>
            <w:hideMark/>
          </w:tcPr>
          <w:p w:rsidR="00A817BC" w:rsidRPr="00FF0B92" w:rsidRDefault="00A817BC" w:rsidP="00FF0B92">
            <w:pPr>
              <w:spacing w:after="0" w:line="240" w:lineRule="auto"/>
              <w:jc w:val="center"/>
              <w:rPr>
                <w:rFonts w:ascii="Arial" w:eastAsia="Times New Roman" w:hAnsi="Arial" w:cs="Arial"/>
                <w:bCs/>
                <w:sz w:val="14"/>
                <w:szCs w:val="14"/>
                <w:lang w:eastAsia="es-MX"/>
              </w:rPr>
            </w:pPr>
            <w:r w:rsidRPr="00FF0B92">
              <w:rPr>
                <w:rFonts w:ascii="Arial" w:eastAsia="Times New Roman" w:hAnsi="Arial" w:cs="Arial"/>
                <w:bCs/>
                <w:sz w:val="14"/>
                <w:szCs w:val="14"/>
                <w:lang w:eastAsia="es-MX"/>
              </w:rPr>
              <w:t>30-11-SF</w:t>
            </w:r>
          </w:p>
        </w:tc>
        <w:tc>
          <w:tcPr>
            <w:tcW w:w="0" w:type="auto"/>
            <w:vAlign w:val="center"/>
            <w:hideMark/>
          </w:tcPr>
          <w:p w:rsidR="00A817BC" w:rsidRPr="00FF0B92" w:rsidRDefault="00A817BC" w:rsidP="00FF0B92">
            <w:pPr>
              <w:spacing w:after="0" w:line="240" w:lineRule="auto"/>
              <w:jc w:val="center"/>
              <w:rPr>
                <w:rFonts w:ascii="Arial" w:eastAsia="Times New Roman" w:hAnsi="Arial" w:cs="Arial"/>
                <w:bCs/>
                <w:sz w:val="14"/>
                <w:szCs w:val="14"/>
                <w:lang w:eastAsia="es-MX"/>
              </w:rPr>
            </w:pPr>
            <w:r w:rsidRPr="00FF0B92">
              <w:rPr>
                <w:rFonts w:ascii="Arial" w:eastAsia="Times New Roman" w:hAnsi="Arial" w:cs="Arial"/>
                <w:bCs/>
                <w:sz w:val="14"/>
                <w:szCs w:val="14"/>
                <w:lang w:eastAsia="es-MX"/>
              </w:rPr>
              <w:t>Construcción de muro y calle, Ejido San Antonio de Peñitas</w:t>
            </w:r>
          </w:p>
        </w:tc>
        <w:tc>
          <w:tcPr>
            <w:tcW w:w="0" w:type="auto"/>
            <w:vAlign w:val="center"/>
            <w:hideMark/>
          </w:tcPr>
          <w:p w:rsidR="00A817BC" w:rsidRPr="00FF0B92" w:rsidRDefault="00A817BC" w:rsidP="00FF0B92">
            <w:pPr>
              <w:spacing w:after="0" w:line="240" w:lineRule="auto"/>
              <w:jc w:val="center"/>
              <w:rPr>
                <w:rFonts w:ascii="Arial" w:eastAsia="Times New Roman" w:hAnsi="Arial" w:cs="Arial"/>
                <w:bCs/>
                <w:sz w:val="14"/>
                <w:szCs w:val="14"/>
                <w:lang w:eastAsia="es-MX"/>
              </w:rPr>
            </w:pPr>
            <w:r w:rsidRPr="00FF0B92">
              <w:rPr>
                <w:rFonts w:ascii="Arial" w:eastAsia="Times New Roman" w:hAnsi="Arial" w:cs="Arial"/>
                <w:bCs/>
                <w:sz w:val="14"/>
                <w:szCs w:val="14"/>
                <w:lang w:eastAsia="es-MX"/>
              </w:rPr>
              <w:t>$</w:t>
            </w:r>
          </w:p>
        </w:tc>
        <w:tc>
          <w:tcPr>
            <w:tcW w:w="0" w:type="auto"/>
            <w:vAlign w:val="center"/>
            <w:hideMark/>
          </w:tcPr>
          <w:p w:rsidR="00A817BC" w:rsidRPr="00FF0B92" w:rsidRDefault="00A817BC" w:rsidP="00FF0B92">
            <w:pPr>
              <w:spacing w:after="0" w:line="240" w:lineRule="auto"/>
              <w:jc w:val="center"/>
              <w:rPr>
                <w:rFonts w:ascii="Arial" w:eastAsia="Times New Roman" w:hAnsi="Arial" w:cs="Arial"/>
                <w:bCs/>
                <w:sz w:val="14"/>
                <w:szCs w:val="14"/>
                <w:lang w:eastAsia="es-MX"/>
              </w:rPr>
            </w:pPr>
            <w:r w:rsidRPr="00FF0B92">
              <w:rPr>
                <w:rFonts w:ascii="Arial" w:eastAsia="Times New Roman" w:hAnsi="Arial" w:cs="Arial"/>
                <w:bCs/>
                <w:sz w:val="14"/>
                <w:szCs w:val="14"/>
                <w:lang w:eastAsia="es-MX"/>
              </w:rPr>
              <w:t>200,000</w:t>
            </w:r>
          </w:p>
        </w:tc>
      </w:tr>
    </w:tbl>
    <w:p w:rsidR="00A1715C" w:rsidRDefault="00A1715C" w:rsidP="00A1715C">
      <w:pPr>
        <w:spacing w:line="360" w:lineRule="auto"/>
        <w:jc w:val="both"/>
        <w:rPr>
          <w:rFonts w:ascii="Arial" w:eastAsia="Times New Roman" w:hAnsi="Arial" w:cs="Arial"/>
          <w:lang w:eastAsia="es-MX"/>
        </w:rPr>
      </w:pPr>
    </w:p>
    <w:p w:rsidR="00A817BC" w:rsidRPr="00047CAE" w:rsidRDefault="00A817BC" w:rsidP="00A1715C">
      <w:pPr>
        <w:spacing w:line="360" w:lineRule="auto"/>
        <w:jc w:val="both"/>
        <w:rPr>
          <w:rFonts w:ascii="Arial" w:eastAsia="Times New Roman" w:hAnsi="Arial" w:cs="Arial"/>
          <w:lang w:eastAsia="es-MX"/>
        </w:rPr>
      </w:pPr>
      <w:r w:rsidRPr="00047CAE">
        <w:rPr>
          <w:rFonts w:ascii="Arial" w:eastAsia="Times New Roman" w:hAnsi="Arial" w:cs="Arial"/>
          <w:lang w:eastAsia="es-MX"/>
        </w:rPr>
        <w:t>111. No se localizó ni fue exhibida durante la auditoría, la documentación que permita verificar que la obra fue programada e incluida en el presupuesto anual del ejercicio 2012, acorde con lo dispuesto en los artículos 18, fracción IV, 19 y 22, de la LOPEMNL.</w:t>
      </w:r>
    </w:p>
    <w:p w:rsidR="00A817BC" w:rsidRPr="00047CAE" w:rsidRDefault="00A817BC"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A817BC" w:rsidRPr="00047CAE" w:rsidRDefault="00A817BC"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A817BC" w:rsidRDefault="00A817BC"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F3DEB" w:rsidRPr="00047CAE" w:rsidRDefault="009F3DEB" w:rsidP="00047CAE">
      <w:pPr>
        <w:jc w:val="both"/>
        <w:rPr>
          <w:rFonts w:ascii="Arial" w:eastAsia="Times New Roman" w:hAnsi="Arial" w:cs="Arial"/>
          <w:i/>
          <w:lang w:eastAsia="es-MX"/>
        </w:rPr>
      </w:pPr>
    </w:p>
    <w:p w:rsidR="00A817BC" w:rsidRPr="00047CAE" w:rsidRDefault="00A817BC" w:rsidP="00A1715C">
      <w:pPr>
        <w:spacing w:line="360" w:lineRule="auto"/>
        <w:jc w:val="both"/>
        <w:rPr>
          <w:rFonts w:ascii="Arial" w:eastAsia="Times New Roman" w:hAnsi="Arial" w:cs="Arial"/>
          <w:lang w:eastAsia="es-MX"/>
        </w:rPr>
      </w:pPr>
      <w:r w:rsidRPr="00047CAE">
        <w:rPr>
          <w:rFonts w:ascii="Arial" w:eastAsia="Times New Roman" w:hAnsi="Arial" w:cs="Arial"/>
          <w:lang w:eastAsia="es-MX"/>
        </w:rPr>
        <w:t>112. No se localizó ni fue exhibido durante la auditoría, el presupuesto elaborado por el ente público para la obra, obligación establecida en el artículo 19, fracción XIII, de la LOPEMNL.</w:t>
      </w:r>
    </w:p>
    <w:p w:rsidR="00A817BC" w:rsidRPr="00047CAE" w:rsidRDefault="00A817BC"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A817BC" w:rsidRPr="00047CAE" w:rsidRDefault="00A817BC" w:rsidP="00047CAE">
      <w:pPr>
        <w:jc w:val="both"/>
        <w:rPr>
          <w:rFonts w:ascii="Arial" w:eastAsia="Times New Roman" w:hAnsi="Arial" w:cs="Arial"/>
          <w:i/>
          <w:lang w:eastAsia="es-MX"/>
        </w:rPr>
      </w:pPr>
      <w:r w:rsidRPr="00047CAE">
        <w:rPr>
          <w:rFonts w:ascii="Arial" w:eastAsia="Times New Roman" w:hAnsi="Arial" w:cs="Arial"/>
          <w:i/>
          <w:lang w:eastAsia="es-MX"/>
        </w:rPr>
        <w:lastRenderedPageBreak/>
        <w:t>Promoción de Fincamiento de Responsabilidad Administrativa.</w:t>
      </w:r>
    </w:p>
    <w:p w:rsidR="00976F62" w:rsidRDefault="00976F62" w:rsidP="00A1715C">
      <w:pPr>
        <w:spacing w:line="360" w:lineRule="auto"/>
        <w:jc w:val="both"/>
        <w:rPr>
          <w:rFonts w:ascii="Arial" w:eastAsia="Times New Roman" w:hAnsi="Arial" w:cs="Arial"/>
          <w:lang w:eastAsia="es-MX"/>
        </w:rPr>
      </w:pPr>
    </w:p>
    <w:p w:rsidR="00A817BC" w:rsidRPr="00047CAE" w:rsidRDefault="00A817BC" w:rsidP="00A1715C">
      <w:pPr>
        <w:spacing w:line="360" w:lineRule="auto"/>
        <w:jc w:val="both"/>
        <w:rPr>
          <w:rFonts w:ascii="Arial" w:eastAsia="Times New Roman" w:hAnsi="Arial" w:cs="Arial"/>
          <w:lang w:eastAsia="es-MX"/>
        </w:rPr>
      </w:pPr>
      <w:r w:rsidRPr="00047CAE">
        <w:rPr>
          <w:rFonts w:ascii="Arial" w:eastAsia="Times New Roman" w:hAnsi="Arial" w:cs="Arial"/>
          <w:lang w:eastAsia="es-MX"/>
        </w:rPr>
        <w:t>113. No se localizó ni fue exhibida durante la auditoría, la garantía de cumplimiento del contrato equivalente al diez por ciento del monto contratado de $200,000, obligación</w:t>
      </w:r>
      <w:r w:rsidR="00A1715C">
        <w:rPr>
          <w:rFonts w:ascii="Arial" w:eastAsia="Times New Roman" w:hAnsi="Arial" w:cs="Arial"/>
          <w:lang w:eastAsia="es-MX"/>
        </w:rPr>
        <w:t>.</w:t>
      </w:r>
      <w:r w:rsidRPr="00047CAE">
        <w:rPr>
          <w:rFonts w:ascii="Arial" w:eastAsia="Times New Roman" w:hAnsi="Arial" w:cs="Arial"/>
          <w:lang w:eastAsia="es-MX"/>
        </w:rPr>
        <w:t xml:space="preserve">  </w:t>
      </w:r>
      <w:r w:rsidRPr="00047CAE">
        <w:rPr>
          <w:rFonts w:ascii="Arial" w:eastAsia="Times New Roman" w:hAnsi="Arial" w:cs="Arial"/>
          <w:lang w:eastAsia="es-MX"/>
        </w:rPr>
        <w:tab/>
      </w:r>
    </w:p>
    <w:p w:rsidR="00A817BC" w:rsidRPr="00047CAE" w:rsidRDefault="00A817BC"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A817BC" w:rsidRPr="00047CAE" w:rsidRDefault="00A817BC"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A817BC" w:rsidRPr="00047CAE" w:rsidRDefault="00A817BC"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76F62" w:rsidRDefault="00976F62" w:rsidP="00A1715C">
      <w:pPr>
        <w:spacing w:line="360" w:lineRule="auto"/>
        <w:jc w:val="both"/>
        <w:rPr>
          <w:rFonts w:ascii="Arial" w:eastAsia="Times New Roman" w:hAnsi="Arial" w:cs="Arial"/>
          <w:lang w:eastAsia="es-MX"/>
        </w:rPr>
      </w:pPr>
    </w:p>
    <w:p w:rsidR="00A817BC" w:rsidRPr="00047CAE" w:rsidRDefault="00A817BC" w:rsidP="00A1715C">
      <w:pPr>
        <w:spacing w:line="360" w:lineRule="auto"/>
        <w:jc w:val="both"/>
        <w:rPr>
          <w:rFonts w:ascii="Arial" w:eastAsia="Times New Roman" w:hAnsi="Arial" w:cs="Arial"/>
          <w:lang w:eastAsia="es-MX"/>
        </w:rPr>
      </w:pPr>
      <w:r w:rsidRPr="00047CAE">
        <w:rPr>
          <w:rFonts w:ascii="Arial" w:eastAsia="Times New Roman" w:hAnsi="Arial" w:cs="Arial"/>
          <w:lang w:eastAsia="es-MX"/>
        </w:rPr>
        <w:t>114. No se localizaron ni fueron exhibidos durante la auditoría, el catálogo de conceptos, precios unitarios e importes presentados por el contratista para la obra; el proyecto de la obra, plano, especificaciones y programa de obra, obligación establecida en el artículo 61, fracción IX, de la LOPEMNL.</w:t>
      </w:r>
    </w:p>
    <w:p w:rsidR="00A817BC" w:rsidRPr="00047CAE" w:rsidRDefault="00A817BC"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A817BC" w:rsidRPr="00047CAE" w:rsidRDefault="00A817BC"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76F62" w:rsidRDefault="00976F62" w:rsidP="00A1715C">
      <w:pPr>
        <w:spacing w:line="360" w:lineRule="auto"/>
        <w:jc w:val="both"/>
        <w:rPr>
          <w:rFonts w:ascii="Arial" w:eastAsia="Times New Roman" w:hAnsi="Arial" w:cs="Arial"/>
          <w:lang w:eastAsia="es-MX"/>
        </w:rPr>
      </w:pPr>
    </w:p>
    <w:p w:rsidR="00A817BC" w:rsidRPr="00047CAE" w:rsidRDefault="00A817BC" w:rsidP="00A1715C">
      <w:pPr>
        <w:spacing w:line="360" w:lineRule="auto"/>
        <w:jc w:val="both"/>
        <w:rPr>
          <w:rFonts w:ascii="Arial" w:eastAsia="Times New Roman" w:hAnsi="Arial" w:cs="Arial"/>
          <w:lang w:eastAsia="es-MX"/>
        </w:rPr>
      </w:pPr>
      <w:r w:rsidRPr="00047CAE">
        <w:rPr>
          <w:rFonts w:ascii="Arial" w:eastAsia="Times New Roman" w:hAnsi="Arial" w:cs="Arial"/>
          <w:lang w:eastAsia="es-MX"/>
        </w:rPr>
        <w:t>115. No se localizó ni fue exhibida durante la auditoría, la bitácora de obra, obligación establecida en el artículo 67, fracción I, de la LOPEMNL.</w:t>
      </w:r>
    </w:p>
    <w:p w:rsidR="00A817BC" w:rsidRPr="00047CAE" w:rsidRDefault="00A817BC"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A817BC" w:rsidRPr="00047CAE" w:rsidRDefault="00A817BC"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A817BC" w:rsidRPr="00047CAE" w:rsidRDefault="00A817BC"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76F62" w:rsidRDefault="00976F62" w:rsidP="00A1715C">
      <w:pPr>
        <w:spacing w:line="360" w:lineRule="auto"/>
        <w:jc w:val="both"/>
        <w:rPr>
          <w:rFonts w:ascii="Arial" w:eastAsia="Times New Roman" w:hAnsi="Arial" w:cs="Arial"/>
          <w:lang w:eastAsia="es-MX"/>
        </w:rPr>
      </w:pPr>
    </w:p>
    <w:p w:rsidR="00A85C98" w:rsidRPr="00047CAE" w:rsidRDefault="00A85C98" w:rsidP="00A1715C">
      <w:pPr>
        <w:spacing w:line="360" w:lineRule="auto"/>
        <w:jc w:val="both"/>
        <w:rPr>
          <w:rFonts w:ascii="Arial" w:eastAsia="Times New Roman" w:hAnsi="Arial" w:cs="Arial"/>
          <w:lang w:eastAsia="es-MX"/>
        </w:rPr>
      </w:pPr>
      <w:r w:rsidRPr="00047CAE">
        <w:rPr>
          <w:rFonts w:ascii="Arial" w:eastAsia="Times New Roman" w:hAnsi="Arial" w:cs="Arial"/>
          <w:lang w:eastAsia="es-MX"/>
        </w:rPr>
        <w:lastRenderedPageBreak/>
        <w:t>116. No se localizaron ni fueron exhibidos durante la auditoría, los planos de obra terminada, obligación establecida en el artículo 67, fracción IV, de la </w:t>
      </w:r>
      <w:r w:rsidRPr="00047CAE">
        <w:rPr>
          <w:rFonts w:ascii="Arial" w:eastAsia="Times New Roman" w:hAnsi="Arial" w:cs="Arial"/>
          <w:i/>
          <w:iCs/>
          <w:lang w:eastAsia="es-MX"/>
        </w:rPr>
        <w:t>LOPEMNL</w:t>
      </w:r>
      <w:r w:rsidRPr="00047CAE">
        <w:rPr>
          <w:rFonts w:ascii="Arial" w:eastAsia="Times New Roman" w:hAnsi="Arial" w:cs="Arial"/>
          <w:lang w:eastAsia="es-MX"/>
        </w:rPr>
        <w:t>.</w:t>
      </w:r>
    </w:p>
    <w:p w:rsidR="00A85C98" w:rsidRPr="00047CAE" w:rsidRDefault="00A85C98"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A85C98" w:rsidRPr="00956E2E" w:rsidRDefault="00A85C98" w:rsidP="00047CAE">
      <w:pPr>
        <w:jc w:val="both"/>
        <w:rPr>
          <w:rFonts w:ascii="Arial" w:eastAsia="Times New Roman" w:hAnsi="Arial" w:cs="Arial"/>
          <w:i/>
          <w:lang w:eastAsia="es-MX"/>
        </w:rPr>
      </w:pPr>
      <w:r w:rsidRPr="00956E2E">
        <w:rPr>
          <w:rFonts w:ascii="Arial" w:eastAsia="Times New Roman" w:hAnsi="Arial" w:cs="Arial"/>
          <w:i/>
          <w:lang w:eastAsia="es-MX"/>
        </w:rPr>
        <w:t>Promoción de Fincamiento de Responsabilidad Administrativa.</w:t>
      </w:r>
    </w:p>
    <w:p w:rsidR="00976F62" w:rsidRDefault="00976F62" w:rsidP="00A1715C">
      <w:pPr>
        <w:spacing w:line="360" w:lineRule="auto"/>
        <w:jc w:val="both"/>
        <w:rPr>
          <w:rFonts w:ascii="Arial" w:eastAsia="Times New Roman" w:hAnsi="Arial" w:cs="Arial"/>
          <w:lang w:eastAsia="es-MX"/>
        </w:rPr>
      </w:pPr>
    </w:p>
    <w:p w:rsidR="00A85C98" w:rsidRPr="00047CAE" w:rsidRDefault="00A85C98" w:rsidP="00A1715C">
      <w:pPr>
        <w:spacing w:line="360" w:lineRule="auto"/>
        <w:jc w:val="both"/>
        <w:rPr>
          <w:rFonts w:ascii="Arial" w:eastAsia="Times New Roman" w:hAnsi="Arial" w:cs="Arial"/>
          <w:lang w:eastAsia="es-MX"/>
        </w:rPr>
      </w:pPr>
      <w:r w:rsidRPr="00047CAE">
        <w:rPr>
          <w:rFonts w:ascii="Arial" w:eastAsia="Times New Roman" w:hAnsi="Arial" w:cs="Arial"/>
          <w:lang w:eastAsia="es-MX"/>
        </w:rPr>
        <w:t>117. No se localizó ni fue exhibida durante la auditoría, la garantía equivalente al diez por ciento del monto total ejercido de $200,000 a fin de asegurar que se responda por los defectos, vicios ocultos y cualquier otra obligación en los términos de la Ley, obligación establecida en el artículo 79, párrafo primero, de la LOPEMNL.</w:t>
      </w:r>
    </w:p>
    <w:p w:rsidR="00A85C98" w:rsidRPr="00047CAE" w:rsidRDefault="00A85C98"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A85C98" w:rsidRPr="00047CAE" w:rsidRDefault="00A85C98"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A85C98" w:rsidRPr="00047CAE" w:rsidRDefault="00A85C98"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76F62" w:rsidRDefault="00976F62" w:rsidP="00A1715C">
      <w:pPr>
        <w:spacing w:line="360" w:lineRule="auto"/>
        <w:jc w:val="both"/>
        <w:rPr>
          <w:rFonts w:ascii="Arial" w:eastAsia="Times New Roman" w:hAnsi="Arial" w:cs="Arial"/>
          <w:lang w:eastAsia="es-MX"/>
        </w:rPr>
      </w:pPr>
    </w:p>
    <w:p w:rsidR="00A85C98" w:rsidRPr="00047CAE" w:rsidRDefault="00A85C98" w:rsidP="00A1715C">
      <w:pPr>
        <w:spacing w:line="360" w:lineRule="auto"/>
        <w:jc w:val="both"/>
        <w:rPr>
          <w:rFonts w:ascii="Arial" w:eastAsia="Times New Roman" w:hAnsi="Arial" w:cs="Arial"/>
          <w:lang w:eastAsia="es-MX"/>
        </w:rPr>
      </w:pPr>
      <w:r w:rsidRPr="00047CAE">
        <w:rPr>
          <w:rFonts w:ascii="Arial" w:eastAsia="Times New Roman" w:hAnsi="Arial" w:cs="Arial"/>
          <w:lang w:eastAsia="es-MX"/>
        </w:rPr>
        <w:t xml:space="preserve">118. No se localizó ni fue exhibida durante la auditoría, la documentación (carátula de estimación, números generadores, croquis de ubicación, informes fotográficos u otros elementos que haya tenido en cuenta el ente público) que acredite la procedencia del pago de la factura número 465 por valor de $200,000 y que permita verificar físicamente los conceptos incluidos en dicho pago, obligación establecida en el artículo 70, párrafos primero y segundo, de la LOPEMNL. </w:t>
      </w:r>
    </w:p>
    <w:p w:rsidR="00A85C98" w:rsidRPr="00047CAE" w:rsidRDefault="00A85C98"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A85C98" w:rsidRPr="00047CAE" w:rsidRDefault="00A85C98" w:rsidP="00047CAE">
      <w:pPr>
        <w:jc w:val="both"/>
        <w:rPr>
          <w:rFonts w:ascii="Arial" w:eastAsia="Times New Roman" w:hAnsi="Arial" w:cs="Arial"/>
          <w:i/>
          <w:lang w:eastAsia="es-MX"/>
        </w:rPr>
      </w:pPr>
      <w:r w:rsidRPr="00047CAE">
        <w:rPr>
          <w:rFonts w:ascii="Arial" w:eastAsia="Times New Roman" w:hAnsi="Arial" w:cs="Arial"/>
          <w:i/>
          <w:lang w:eastAsia="es-MX"/>
        </w:rPr>
        <w:t>Pliegos Presuntivos de Responsabilidades.</w:t>
      </w:r>
    </w:p>
    <w:p w:rsidR="00A85C98" w:rsidRDefault="00A85C98"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F3DEB" w:rsidRPr="00047CAE" w:rsidRDefault="009F3DEB" w:rsidP="00047CAE">
      <w:pPr>
        <w:jc w:val="both"/>
        <w:rPr>
          <w:rFonts w:ascii="Arial" w:eastAsia="Times New Roman" w:hAnsi="Arial" w:cs="Arial"/>
          <w:i/>
          <w:lang w:eastAsia="es-MX"/>
        </w:rPr>
      </w:pPr>
    </w:p>
    <w:tbl>
      <w:tblPr>
        <w:tblStyle w:val="Tablaconcuadrcula"/>
        <w:tblW w:w="4950" w:type="pct"/>
        <w:jc w:val="center"/>
        <w:tblLook w:val="04A0" w:firstRow="1" w:lastRow="0" w:firstColumn="1" w:lastColumn="0" w:noHBand="0" w:noVBand="1"/>
      </w:tblPr>
      <w:tblGrid>
        <w:gridCol w:w="542"/>
        <w:gridCol w:w="1438"/>
        <w:gridCol w:w="4054"/>
        <w:gridCol w:w="332"/>
        <w:gridCol w:w="1868"/>
      </w:tblGrid>
      <w:tr w:rsidR="00A85C98" w:rsidRPr="00FF0B92" w:rsidTr="00976F62">
        <w:trPr>
          <w:jc w:val="center"/>
        </w:trPr>
        <w:tc>
          <w:tcPr>
            <w:tcW w:w="0" w:type="auto"/>
            <w:shd w:val="clear" w:color="auto" w:fill="BFBFBF" w:themeFill="background1" w:themeFillShade="BF"/>
            <w:hideMark/>
          </w:tcPr>
          <w:p w:rsidR="00A85C98" w:rsidRPr="00FF0B92" w:rsidRDefault="00A85C98" w:rsidP="00FF0B92">
            <w:pPr>
              <w:jc w:val="center"/>
              <w:rPr>
                <w:rFonts w:ascii="Arial" w:eastAsia="Times New Roman" w:hAnsi="Arial" w:cs="Arial"/>
                <w:b/>
                <w:bCs/>
                <w:sz w:val="14"/>
                <w:szCs w:val="14"/>
                <w:u w:val="single"/>
                <w:lang w:eastAsia="es-MX"/>
              </w:rPr>
            </w:pPr>
            <w:r w:rsidRPr="00FF0B92">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A85C98" w:rsidRPr="00FF0B92" w:rsidRDefault="00A85C98" w:rsidP="00FF0B92">
            <w:pPr>
              <w:jc w:val="center"/>
              <w:rPr>
                <w:rFonts w:ascii="Arial" w:eastAsia="Times New Roman" w:hAnsi="Arial" w:cs="Arial"/>
                <w:b/>
                <w:bCs/>
                <w:sz w:val="14"/>
                <w:szCs w:val="14"/>
                <w:u w:val="single"/>
                <w:lang w:eastAsia="es-MX"/>
              </w:rPr>
            </w:pPr>
            <w:r w:rsidRPr="00FF0B92">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A85C98" w:rsidRPr="00FF0B92" w:rsidRDefault="00A85C98" w:rsidP="00FF0B92">
            <w:pPr>
              <w:jc w:val="center"/>
              <w:rPr>
                <w:rFonts w:ascii="Arial" w:eastAsia="Times New Roman" w:hAnsi="Arial" w:cs="Arial"/>
                <w:b/>
                <w:bCs/>
                <w:sz w:val="14"/>
                <w:szCs w:val="14"/>
                <w:u w:val="single"/>
                <w:lang w:eastAsia="es-MX"/>
              </w:rPr>
            </w:pPr>
            <w:r w:rsidRPr="00FF0B92">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hideMark/>
          </w:tcPr>
          <w:p w:rsidR="00A85C98" w:rsidRPr="00FF0B92" w:rsidRDefault="00A85C98" w:rsidP="00FF0B92">
            <w:pPr>
              <w:jc w:val="center"/>
              <w:rPr>
                <w:rFonts w:ascii="Arial" w:eastAsia="Times New Roman" w:hAnsi="Arial" w:cs="Arial"/>
                <w:b/>
                <w:bCs/>
                <w:color w:val="0000CC"/>
                <w:sz w:val="14"/>
                <w:szCs w:val="14"/>
                <w:lang w:eastAsia="es-MX"/>
              </w:rPr>
            </w:pPr>
          </w:p>
        </w:tc>
        <w:tc>
          <w:tcPr>
            <w:tcW w:w="0" w:type="auto"/>
            <w:shd w:val="clear" w:color="auto" w:fill="BFBFBF" w:themeFill="background1" w:themeFillShade="BF"/>
            <w:hideMark/>
          </w:tcPr>
          <w:p w:rsidR="00A85C98" w:rsidRPr="00FF0B92" w:rsidRDefault="00A85C98" w:rsidP="00FF0B92">
            <w:pPr>
              <w:jc w:val="center"/>
              <w:rPr>
                <w:rFonts w:ascii="Arial" w:eastAsia="Times New Roman" w:hAnsi="Arial" w:cs="Arial"/>
                <w:b/>
                <w:bCs/>
                <w:sz w:val="14"/>
                <w:szCs w:val="14"/>
                <w:u w:val="single"/>
                <w:lang w:eastAsia="es-MX"/>
              </w:rPr>
            </w:pPr>
            <w:r w:rsidRPr="00FF0B92">
              <w:rPr>
                <w:rFonts w:ascii="Arial" w:eastAsia="Times New Roman" w:hAnsi="Arial" w:cs="Arial"/>
                <w:b/>
                <w:bCs/>
                <w:sz w:val="14"/>
                <w:szCs w:val="14"/>
                <w:u w:val="single"/>
                <w:lang w:eastAsia="es-MX"/>
              </w:rPr>
              <w:t>Registrado en el 2012</w:t>
            </w:r>
          </w:p>
        </w:tc>
      </w:tr>
      <w:tr w:rsidR="00A85C98" w:rsidRPr="00FF0B92" w:rsidTr="00976F62">
        <w:trPr>
          <w:jc w:val="center"/>
        </w:trPr>
        <w:tc>
          <w:tcPr>
            <w:tcW w:w="0" w:type="auto"/>
            <w:hideMark/>
          </w:tcPr>
          <w:p w:rsidR="00A85C98" w:rsidRPr="00FF0B92" w:rsidRDefault="00A85C98" w:rsidP="00047CAE">
            <w:pPr>
              <w:jc w:val="both"/>
              <w:rPr>
                <w:rFonts w:ascii="Arial" w:eastAsia="Times New Roman" w:hAnsi="Arial" w:cs="Arial"/>
                <w:bCs/>
                <w:sz w:val="14"/>
                <w:szCs w:val="14"/>
                <w:lang w:eastAsia="es-MX"/>
              </w:rPr>
            </w:pPr>
            <w:r w:rsidRPr="00FF0B92">
              <w:rPr>
                <w:rFonts w:ascii="Arial" w:eastAsia="Times New Roman" w:hAnsi="Arial" w:cs="Arial"/>
                <w:bCs/>
                <w:sz w:val="14"/>
                <w:szCs w:val="14"/>
                <w:lang w:eastAsia="es-MX"/>
              </w:rPr>
              <w:lastRenderedPageBreak/>
              <w:t>11</w:t>
            </w:r>
          </w:p>
        </w:tc>
        <w:tc>
          <w:tcPr>
            <w:tcW w:w="0" w:type="auto"/>
            <w:hideMark/>
          </w:tcPr>
          <w:p w:rsidR="00A85C98" w:rsidRPr="00FF0B92" w:rsidRDefault="00A85C98" w:rsidP="00047CAE">
            <w:pPr>
              <w:jc w:val="both"/>
              <w:rPr>
                <w:rFonts w:ascii="Arial" w:eastAsia="Times New Roman" w:hAnsi="Arial" w:cs="Arial"/>
                <w:bCs/>
                <w:sz w:val="14"/>
                <w:szCs w:val="14"/>
                <w:lang w:eastAsia="es-MX"/>
              </w:rPr>
            </w:pPr>
            <w:r w:rsidRPr="00FF0B92">
              <w:rPr>
                <w:rFonts w:ascii="Arial" w:eastAsia="Times New Roman" w:hAnsi="Arial" w:cs="Arial"/>
                <w:bCs/>
                <w:sz w:val="14"/>
                <w:szCs w:val="14"/>
                <w:lang w:eastAsia="es-MX"/>
              </w:rPr>
              <w:t>FIII-30-SG-15-12</w:t>
            </w:r>
          </w:p>
        </w:tc>
        <w:tc>
          <w:tcPr>
            <w:tcW w:w="0" w:type="auto"/>
            <w:hideMark/>
          </w:tcPr>
          <w:p w:rsidR="00A85C98" w:rsidRPr="00FF0B92" w:rsidRDefault="00A85C98" w:rsidP="00047CAE">
            <w:pPr>
              <w:jc w:val="both"/>
              <w:rPr>
                <w:rFonts w:ascii="Arial" w:eastAsia="Times New Roman" w:hAnsi="Arial" w:cs="Arial"/>
                <w:bCs/>
                <w:sz w:val="14"/>
                <w:szCs w:val="14"/>
                <w:lang w:eastAsia="es-MX"/>
              </w:rPr>
            </w:pPr>
            <w:r w:rsidRPr="00FF0B92">
              <w:rPr>
                <w:rFonts w:ascii="Arial" w:eastAsia="Times New Roman" w:hAnsi="Arial" w:cs="Arial"/>
                <w:bCs/>
                <w:sz w:val="14"/>
                <w:szCs w:val="14"/>
                <w:lang w:eastAsia="es-MX"/>
              </w:rPr>
              <w:t>Rehabilitación de luminarias en diversas comunidades</w:t>
            </w:r>
          </w:p>
        </w:tc>
        <w:tc>
          <w:tcPr>
            <w:tcW w:w="0" w:type="auto"/>
            <w:hideMark/>
          </w:tcPr>
          <w:p w:rsidR="00A85C98" w:rsidRPr="00FF0B92" w:rsidRDefault="00A85C98" w:rsidP="00047CAE">
            <w:pPr>
              <w:jc w:val="both"/>
              <w:rPr>
                <w:rFonts w:ascii="Arial" w:eastAsia="Times New Roman" w:hAnsi="Arial" w:cs="Arial"/>
                <w:bCs/>
                <w:sz w:val="14"/>
                <w:szCs w:val="14"/>
                <w:lang w:eastAsia="es-MX"/>
              </w:rPr>
            </w:pPr>
            <w:r w:rsidRPr="00FF0B92">
              <w:rPr>
                <w:rFonts w:ascii="Arial" w:eastAsia="Times New Roman" w:hAnsi="Arial" w:cs="Arial"/>
                <w:bCs/>
                <w:sz w:val="14"/>
                <w:szCs w:val="14"/>
                <w:lang w:eastAsia="es-MX"/>
              </w:rPr>
              <w:t>$</w:t>
            </w:r>
          </w:p>
        </w:tc>
        <w:tc>
          <w:tcPr>
            <w:tcW w:w="0" w:type="auto"/>
            <w:hideMark/>
          </w:tcPr>
          <w:p w:rsidR="00A85C98" w:rsidRPr="00FF0B92" w:rsidRDefault="00A85C98" w:rsidP="00047CAE">
            <w:pPr>
              <w:jc w:val="both"/>
              <w:rPr>
                <w:rFonts w:ascii="Arial" w:eastAsia="Times New Roman" w:hAnsi="Arial" w:cs="Arial"/>
                <w:bCs/>
                <w:sz w:val="14"/>
                <w:szCs w:val="14"/>
                <w:lang w:eastAsia="es-MX"/>
              </w:rPr>
            </w:pPr>
            <w:r w:rsidRPr="00FF0B92">
              <w:rPr>
                <w:rFonts w:ascii="Arial" w:eastAsia="Times New Roman" w:hAnsi="Arial" w:cs="Arial"/>
                <w:bCs/>
                <w:sz w:val="14"/>
                <w:szCs w:val="14"/>
                <w:lang w:eastAsia="es-MX"/>
              </w:rPr>
              <w:t>198,586</w:t>
            </w:r>
          </w:p>
        </w:tc>
      </w:tr>
    </w:tbl>
    <w:p w:rsidR="00FF0B92" w:rsidRDefault="00FF0B92" w:rsidP="00047CAE">
      <w:pPr>
        <w:jc w:val="both"/>
        <w:rPr>
          <w:rFonts w:ascii="Arial" w:eastAsia="Times New Roman" w:hAnsi="Arial" w:cs="Arial"/>
          <w:lang w:eastAsia="es-MX"/>
        </w:rPr>
      </w:pPr>
    </w:p>
    <w:p w:rsidR="00A85C98" w:rsidRPr="00047CAE" w:rsidRDefault="00A85C98" w:rsidP="00A1715C">
      <w:pPr>
        <w:spacing w:line="360" w:lineRule="auto"/>
        <w:jc w:val="both"/>
        <w:rPr>
          <w:rFonts w:ascii="Arial" w:eastAsia="Times New Roman" w:hAnsi="Arial" w:cs="Arial"/>
          <w:lang w:eastAsia="es-MX"/>
        </w:rPr>
      </w:pPr>
      <w:r w:rsidRPr="00047CAE">
        <w:rPr>
          <w:rFonts w:ascii="Arial" w:eastAsia="Times New Roman" w:hAnsi="Arial" w:cs="Arial"/>
          <w:lang w:eastAsia="es-MX"/>
        </w:rPr>
        <w:t>119. No se localizó ni fue exhibida durante la auditoría, la documentación que permita verificar que la obra fue programada e incluida en el presupuesto anual del ejercicio 2012, acorde con lo dispuesto en los artículos 18, fracción IV, 19 y 22, de la LOPEMNL.</w:t>
      </w:r>
    </w:p>
    <w:p w:rsidR="00A85C98" w:rsidRPr="00FF0B92" w:rsidRDefault="00A85C98" w:rsidP="00047CAE">
      <w:pPr>
        <w:jc w:val="both"/>
        <w:rPr>
          <w:rFonts w:ascii="Arial" w:eastAsia="Times New Roman" w:hAnsi="Arial" w:cs="Arial"/>
          <w:b/>
          <w:lang w:eastAsia="es-MX"/>
        </w:rPr>
      </w:pPr>
      <w:r w:rsidRPr="00FF0B92">
        <w:rPr>
          <w:rFonts w:ascii="Arial" w:eastAsia="Times New Roman" w:hAnsi="Arial" w:cs="Arial"/>
          <w:b/>
          <w:lang w:eastAsia="es-MX"/>
        </w:rPr>
        <w:t>Acción emitida</w:t>
      </w:r>
    </w:p>
    <w:p w:rsidR="00A85C98" w:rsidRPr="00FF0B92" w:rsidRDefault="00A85C98" w:rsidP="00047CAE">
      <w:pPr>
        <w:jc w:val="both"/>
        <w:rPr>
          <w:rFonts w:ascii="Arial" w:eastAsia="Times New Roman" w:hAnsi="Arial" w:cs="Arial"/>
          <w:i/>
          <w:lang w:eastAsia="es-MX"/>
        </w:rPr>
      </w:pPr>
      <w:r w:rsidRPr="00FF0B92">
        <w:rPr>
          <w:rFonts w:ascii="Arial" w:eastAsia="Times New Roman" w:hAnsi="Arial" w:cs="Arial"/>
          <w:i/>
          <w:lang w:eastAsia="es-MX"/>
        </w:rPr>
        <w:t>Promoción de Fincamiento de Responsabilidad Administrativa.</w:t>
      </w:r>
    </w:p>
    <w:p w:rsidR="00A85C98" w:rsidRPr="00FF0B92" w:rsidRDefault="00A85C98" w:rsidP="00047CAE">
      <w:pPr>
        <w:jc w:val="both"/>
        <w:rPr>
          <w:rFonts w:ascii="Arial" w:eastAsia="Times New Roman" w:hAnsi="Arial" w:cs="Arial"/>
          <w:i/>
          <w:lang w:eastAsia="es-MX"/>
        </w:rPr>
      </w:pPr>
      <w:r w:rsidRPr="00FF0B92">
        <w:rPr>
          <w:rFonts w:ascii="Arial" w:eastAsia="Times New Roman" w:hAnsi="Arial" w:cs="Arial"/>
          <w:i/>
          <w:lang w:eastAsia="es-MX"/>
        </w:rPr>
        <w:t>Recomendaciones en Relación a la Gestión o Control Interno.</w:t>
      </w:r>
    </w:p>
    <w:p w:rsidR="00A85C98" w:rsidRPr="00047CAE" w:rsidRDefault="00A85C98" w:rsidP="00A1715C">
      <w:pPr>
        <w:spacing w:line="360" w:lineRule="auto"/>
        <w:jc w:val="both"/>
        <w:rPr>
          <w:rFonts w:ascii="Arial" w:eastAsia="Times New Roman" w:hAnsi="Arial" w:cs="Arial"/>
          <w:lang w:eastAsia="es-MX"/>
        </w:rPr>
      </w:pPr>
      <w:r w:rsidRPr="00047CAE">
        <w:rPr>
          <w:rFonts w:ascii="Arial" w:eastAsia="Times New Roman" w:hAnsi="Arial" w:cs="Arial"/>
          <w:lang w:eastAsia="es-MX"/>
        </w:rPr>
        <w:t>120. No se localizó ni fue exhibido durante la auditoría, el presupuesto elaborado por el ente público para la obra, ni los análisis de precios unitarios que permitan verificar la aplicación de los costos actualizados de acuerdo con las condiciones que prevalecían en el momento de su elaboración, obligación establecida en el artículo 19, fracción XIII, de la LOPEMNL.</w:t>
      </w:r>
    </w:p>
    <w:p w:rsidR="00A85C98" w:rsidRPr="00047CAE" w:rsidRDefault="00A85C98"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A85C98" w:rsidRPr="00047CAE" w:rsidRDefault="00A85C98"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76F62" w:rsidRDefault="00976F62" w:rsidP="00A1715C">
      <w:pPr>
        <w:spacing w:line="360" w:lineRule="auto"/>
        <w:jc w:val="both"/>
        <w:rPr>
          <w:rFonts w:ascii="Arial" w:eastAsia="Times New Roman" w:hAnsi="Arial" w:cs="Arial"/>
          <w:lang w:eastAsia="es-MX"/>
        </w:rPr>
      </w:pPr>
    </w:p>
    <w:p w:rsidR="00A85C98" w:rsidRPr="00047CAE" w:rsidRDefault="00A85C98" w:rsidP="00A1715C">
      <w:pPr>
        <w:spacing w:line="360" w:lineRule="auto"/>
        <w:jc w:val="both"/>
        <w:rPr>
          <w:rFonts w:ascii="Arial" w:eastAsia="Times New Roman" w:hAnsi="Arial" w:cs="Arial"/>
          <w:lang w:eastAsia="es-MX"/>
        </w:rPr>
      </w:pPr>
      <w:r w:rsidRPr="00047CAE">
        <w:rPr>
          <w:rFonts w:ascii="Arial" w:eastAsia="Times New Roman" w:hAnsi="Arial" w:cs="Arial"/>
          <w:lang w:eastAsia="es-MX"/>
        </w:rPr>
        <w:t>121. No se localizó ni fue exhibida durante la auditoría, la garantía de cumplimiento del contrato equivalente al diez por ciento del monto contratado, obligación establecida en el artículo 40, fracción II, párrafo segundo, de la LOPEMNL.</w:t>
      </w:r>
    </w:p>
    <w:p w:rsidR="00A85C98" w:rsidRPr="00047CAE" w:rsidRDefault="00A85C98"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A85C98" w:rsidRPr="00047CAE" w:rsidRDefault="00A85C98"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A85C98" w:rsidRPr="00047CAE" w:rsidRDefault="00A85C98"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76F62" w:rsidRDefault="00976F62" w:rsidP="00A1715C">
      <w:pPr>
        <w:spacing w:line="360" w:lineRule="auto"/>
        <w:jc w:val="both"/>
        <w:rPr>
          <w:rFonts w:ascii="Arial" w:eastAsia="Times New Roman" w:hAnsi="Arial" w:cs="Arial"/>
          <w:lang w:eastAsia="es-MX"/>
        </w:rPr>
      </w:pPr>
    </w:p>
    <w:p w:rsidR="00A85C98" w:rsidRPr="00047CAE" w:rsidRDefault="00A85C98" w:rsidP="00A1715C">
      <w:pPr>
        <w:spacing w:line="360" w:lineRule="auto"/>
        <w:jc w:val="both"/>
        <w:rPr>
          <w:rFonts w:ascii="Arial" w:eastAsia="Times New Roman" w:hAnsi="Arial" w:cs="Arial"/>
          <w:lang w:eastAsia="es-MX"/>
        </w:rPr>
      </w:pPr>
      <w:r w:rsidRPr="00047CAE">
        <w:rPr>
          <w:rFonts w:ascii="Arial" w:eastAsia="Times New Roman" w:hAnsi="Arial" w:cs="Arial"/>
          <w:lang w:eastAsia="es-MX"/>
        </w:rPr>
        <w:lastRenderedPageBreak/>
        <w:t>122. No se localizaron ni fueron exhibidos durante la auditoría, el catálogo de conceptos, precios unitarios e importes presentados por el contratista para la obra; el proyecto de obra, plano, especificaciones y programa de obra, obligación establecida en el artículo 61, fracción IX, de la </w:t>
      </w:r>
      <w:r w:rsidRPr="00047CAE">
        <w:rPr>
          <w:rFonts w:ascii="Arial" w:eastAsia="Times New Roman" w:hAnsi="Arial" w:cs="Arial"/>
          <w:i/>
          <w:iCs/>
          <w:lang w:eastAsia="es-MX"/>
        </w:rPr>
        <w:t>LOPEMNL</w:t>
      </w:r>
      <w:r w:rsidRPr="00047CAE">
        <w:rPr>
          <w:rFonts w:ascii="Arial" w:eastAsia="Times New Roman" w:hAnsi="Arial" w:cs="Arial"/>
          <w:lang w:eastAsia="es-MX"/>
        </w:rPr>
        <w:t>.</w:t>
      </w:r>
    </w:p>
    <w:p w:rsidR="00A85C98" w:rsidRPr="00047CAE" w:rsidRDefault="00A85C98"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A85C98" w:rsidRPr="00956E2E" w:rsidRDefault="00A85C98" w:rsidP="00047CAE">
      <w:pPr>
        <w:jc w:val="both"/>
        <w:rPr>
          <w:rFonts w:ascii="Arial" w:eastAsia="Times New Roman" w:hAnsi="Arial" w:cs="Arial"/>
          <w:i/>
          <w:lang w:eastAsia="es-MX"/>
        </w:rPr>
      </w:pPr>
      <w:r w:rsidRPr="00956E2E">
        <w:rPr>
          <w:rFonts w:ascii="Arial" w:eastAsia="Times New Roman" w:hAnsi="Arial" w:cs="Arial"/>
          <w:i/>
          <w:lang w:eastAsia="es-MX"/>
        </w:rPr>
        <w:t>Promoción de Fincamiento de Responsabilidad Administrativa.</w:t>
      </w:r>
    </w:p>
    <w:p w:rsidR="00976F62" w:rsidRDefault="00976F62" w:rsidP="00A1715C">
      <w:pPr>
        <w:spacing w:line="360" w:lineRule="auto"/>
        <w:jc w:val="both"/>
        <w:rPr>
          <w:rFonts w:ascii="Arial" w:eastAsia="Times New Roman" w:hAnsi="Arial" w:cs="Arial"/>
          <w:lang w:eastAsia="es-MX"/>
        </w:rPr>
      </w:pPr>
    </w:p>
    <w:p w:rsidR="00A85C98" w:rsidRPr="00047CAE" w:rsidRDefault="00A85C98" w:rsidP="00A1715C">
      <w:pPr>
        <w:spacing w:line="360" w:lineRule="auto"/>
        <w:jc w:val="both"/>
        <w:rPr>
          <w:rFonts w:ascii="Arial" w:eastAsia="Times New Roman" w:hAnsi="Arial" w:cs="Arial"/>
          <w:lang w:eastAsia="es-MX"/>
        </w:rPr>
      </w:pPr>
      <w:r w:rsidRPr="00047CAE">
        <w:rPr>
          <w:rFonts w:ascii="Arial" w:eastAsia="Times New Roman" w:hAnsi="Arial" w:cs="Arial"/>
          <w:lang w:eastAsia="es-MX"/>
        </w:rPr>
        <w:t>123.</w:t>
      </w:r>
      <w:r w:rsidRPr="00047CAE">
        <w:rPr>
          <w:rFonts w:ascii="Arial" w:hAnsi="Arial" w:cs="Arial"/>
        </w:rPr>
        <w:t xml:space="preserve"> </w:t>
      </w:r>
      <w:r w:rsidRPr="00047CAE">
        <w:rPr>
          <w:rFonts w:ascii="Arial" w:eastAsia="Times New Roman" w:hAnsi="Arial" w:cs="Arial"/>
          <w:lang w:eastAsia="es-MX"/>
        </w:rPr>
        <w:t xml:space="preserve">No se localizaron ni fueron exhibidos durante la auditoría, los planos de obra terminada, obligación establecida en el artículo 67, fracción IV, de la LOPEMNL. </w:t>
      </w:r>
    </w:p>
    <w:p w:rsidR="00A85C98" w:rsidRPr="00047CAE" w:rsidRDefault="00A85C98"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A85C98" w:rsidRPr="00047CAE" w:rsidRDefault="00A85C98"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56E2E" w:rsidRPr="00047CAE" w:rsidRDefault="00956E2E" w:rsidP="00047CAE">
      <w:pPr>
        <w:jc w:val="both"/>
        <w:rPr>
          <w:rFonts w:ascii="Arial" w:eastAsia="Times New Roman" w:hAnsi="Arial" w:cs="Arial"/>
          <w:lang w:eastAsia="es-MX"/>
        </w:rPr>
      </w:pPr>
    </w:p>
    <w:tbl>
      <w:tblPr>
        <w:tblStyle w:val="Tablaconcuadrcula"/>
        <w:tblW w:w="4950" w:type="pct"/>
        <w:jc w:val="center"/>
        <w:tblLook w:val="04A0" w:firstRow="1" w:lastRow="0" w:firstColumn="1" w:lastColumn="0" w:noHBand="0" w:noVBand="1"/>
      </w:tblPr>
      <w:tblGrid>
        <w:gridCol w:w="514"/>
        <w:gridCol w:w="854"/>
        <w:gridCol w:w="4784"/>
        <w:gridCol w:w="314"/>
        <w:gridCol w:w="1768"/>
      </w:tblGrid>
      <w:tr w:rsidR="00C21621" w:rsidRPr="00FF0B92" w:rsidTr="00976F62">
        <w:trPr>
          <w:jc w:val="center"/>
        </w:trPr>
        <w:tc>
          <w:tcPr>
            <w:tcW w:w="0" w:type="auto"/>
            <w:shd w:val="clear" w:color="auto" w:fill="BFBFBF" w:themeFill="background1" w:themeFillShade="BF"/>
            <w:hideMark/>
          </w:tcPr>
          <w:p w:rsidR="00C21621" w:rsidRPr="00FF0B92" w:rsidRDefault="00C21621" w:rsidP="00FF0B92">
            <w:pPr>
              <w:jc w:val="center"/>
              <w:rPr>
                <w:rFonts w:ascii="Arial" w:eastAsia="Times New Roman" w:hAnsi="Arial" w:cs="Arial"/>
                <w:b/>
                <w:bCs/>
                <w:sz w:val="14"/>
                <w:szCs w:val="14"/>
                <w:u w:val="single"/>
                <w:lang w:eastAsia="es-MX"/>
              </w:rPr>
            </w:pPr>
            <w:r w:rsidRPr="00FF0B92">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C21621" w:rsidRPr="00FF0B92" w:rsidRDefault="00C21621" w:rsidP="00FF0B92">
            <w:pPr>
              <w:jc w:val="center"/>
              <w:rPr>
                <w:rFonts w:ascii="Arial" w:eastAsia="Times New Roman" w:hAnsi="Arial" w:cs="Arial"/>
                <w:b/>
                <w:bCs/>
                <w:sz w:val="14"/>
                <w:szCs w:val="14"/>
                <w:u w:val="single"/>
                <w:lang w:eastAsia="es-MX"/>
              </w:rPr>
            </w:pPr>
            <w:r w:rsidRPr="00FF0B92">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C21621" w:rsidRPr="00FF0B92" w:rsidRDefault="00C21621" w:rsidP="00FF0B92">
            <w:pPr>
              <w:jc w:val="center"/>
              <w:rPr>
                <w:rFonts w:ascii="Arial" w:eastAsia="Times New Roman" w:hAnsi="Arial" w:cs="Arial"/>
                <w:b/>
                <w:bCs/>
                <w:sz w:val="14"/>
                <w:szCs w:val="14"/>
                <w:u w:val="single"/>
                <w:lang w:eastAsia="es-MX"/>
              </w:rPr>
            </w:pPr>
            <w:r w:rsidRPr="00FF0B92">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hideMark/>
          </w:tcPr>
          <w:p w:rsidR="00C21621" w:rsidRPr="00FF0B92" w:rsidRDefault="00C21621" w:rsidP="00FF0B92">
            <w:pPr>
              <w:jc w:val="center"/>
              <w:rPr>
                <w:rFonts w:ascii="Arial" w:eastAsia="Times New Roman" w:hAnsi="Arial" w:cs="Arial"/>
                <w:b/>
                <w:bCs/>
                <w:color w:val="0000CC"/>
                <w:sz w:val="14"/>
                <w:szCs w:val="14"/>
                <w:lang w:eastAsia="es-MX"/>
              </w:rPr>
            </w:pPr>
          </w:p>
        </w:tc>
        <w:tc>
          <w:tcPr>
            <w:tcW w:w="0" w:type="auto"/>
            <w:shd w:val="clear" w:color="auto" w:fill="BFBFBF" w:themeFill="background1" w:themeFillShade="BF"/>
            <w:hideMark/>
          </w:tcPr>
          <w:p w:rsidR="00C21621" w:rsidRPr="00FF0B92" w:rsidRDefault="00C21621" w:rsidP="00FF0B92">
            <w:pPr>
              <w:jc w:val="center"/>
              <w:rPr>
                <w:rFonts w:ascii="Arial" w:eastAsia="Times New Roman" w:hAnsi="Arial" w:cs="Arial"/>
                <w:b/>
                <w:bCs/>
                <w:sz w:val="14"/>
                <w:szCs w:val="14"/>
                <w:u w:val="single"/>
                <w:lang w:eastAsia="es-MX"/>
              </w:rPr>
            </w:pPr>
            <w:r w:rsidRPr="00FF0B92">
              <w:rPr>
                <w:rFonts w:ascii="Arial" w:eastAsia="Times New Roman" w:hAnsi="Arial" w:cs="Arial"/>
                <w:b/>
                <w:bCs/>
                <w:sz w:val="14"/>
                <w:szCs w:val="14"/>
                <w:u w:val="single"/>
                <w:lang w:eastAsia="es-MX"/>
              </w:rPr>
              <w:t>Registrado en el 2012</w:t>
            </w:r>
          </w:p>
        </w:tc>
      </w:tr>
      <w:tr w:rsidR="00C21621" w:rsidRPr="00FF0B92" w:rsidTr="00976F62">
        <w:trPr>
          <w:jc w:val="center"/>
        </w:trPr>
        <w:tc>
          <w:tcPr>
            <w:tcW w:w="0" w:type="auto"/>
            <w:hideMark/>
          </w:tcPr>
          <w:p w:rsidR="00C21621" w:rsidRPr="00FF0B92" w:rsidRDefault="00C21621" w:rsidP="00FF0B92">
            <w:pPr>
              <w:jc w:val="center"/>
              <w:rPr>
                <w:rFonts w:ascii="Arial" w:eastAsia="Times New Roman" w:hAnsi="Arial" w:cs="Arial"/>
                <w:bCs/>
                <w:sz w:val="14"/>
                <w:szCs w:val="14"/>
                <w:lang w:eastAsia="es-MX"/>
              </w:rPr>
            </w:pPr>
            <w:r w:rsidRPr="00FF0B92">
              <w:rPr>
                <w:rFonts w:ascii="Arial" w:eastAsia="Times New Roman" w:hAnsi="Arial" w:cs="Arial"/>
                <w:bCs/>
                <w:sz w:val="14"/>
                <w:szCs w:val="14"/>
                <w:lang w:eastAsia="es-MX"/>
              </w:rPr>
              <w:t>12</w:t>
            </w:r>
          </w:p>
        </w:tc>
        <w:tc>
          <w:tcPr>
            <w:tcW w:w="0" w:type="auto"/>
            <w:hideMark/>
          </w:tcPr>
          <w:p w:rsidR="00C21621" w:rsidRPr="00FF0B92" w:rsidRDefault="00C21621" w:rsidP="00FF0B92">
            <w:pPr>
              <w:jc w:val="center"/>
              <w:rPr>
                <w:rFonts w:ascii="Arial" w:eastAsia="Times New Roman" w:hAnsi="Arial" w:cs="Arial"/>
                <w:bCs/>
                <w:sz w:val="14"/>
                <w:szCs w:val="14"/>
                <w:lang w:eastAsia="es-MX"/>
              </w:rPr>
            </w:pPr>
            <w:r w:rsidRPr="00FF0B92">
              <w:rPr>
                <w:rFonts w:ascii="Arial" w:eastAsia="Times New Roman" w:hAnsi="Arial" w:cs="Arial"/>
                <w:bCs/>
                <w:sz w:val="14"/>
                <w:szCs w:val="14"/>
                <w:lang w:eastAsia="es-MX"/>
              </w:rPr>
              <w:t>30-06-SF</w:t>
            </w:r>
          </w:p>
        </w:tc>
        <w:tc>
          <w:tcPr>
            <w:tcW w:w="0" w:type="auto"/>
            <w:hideMark/>
          </w:tcPr>
          <w:p w:rsidR="00C21621" w:rsidRPr="00FF0B92" w:rsidRDefault="00C21621" w:rsidP="00FF0B92">
            <w:pPr>
              <w:jc w:val="center"/>
              <w:rPr>
                <w:rFonts w:ascii="Arial" w:eastAsia="Times New Roman" w:hAnsi="Arial" w:cs="Arial"/>
                <w:bCs/>
                <w:sz w:val="14"/>
                <w:szCs w:val="14"/>
                <w:lang w:eastAsia="es-MX"/>
              </w:rPr>
            </w:pPr>
            <w:r w:rsidRPr="00FF0B92">
              <w:rPr>
                <w:rFonts w:ascii="Arial" w:eastAsia="Times New Roman" w:hAnsi="Arial" w:cs="Arial"/>
                <w:bCs/>
                <w:sz w:val="14"/>
                <w:szCs w:val="14"/>
                <w:lang w:eastAsia="es-MX"/>
              </w:rPr>
              <w:t>Pavimentación de camino con concreto hidráulico, Ejido Las Delicias</w:t>
            </w:r>
          </w:p>
        </w:tc>
        <w:tc>
          <w:tcPr>
            <w:tcW w:w="0" w:type="auto"/>
            <w:hideMark/>
          </w:tcPr>
          <w:p w:rsidR="00C21621" w:rsidRPr="00FF0B92" w:rsidRDefault="00C21621" w:rsidP="00FF0B92">
            <w:pPr>
              <w:jc w:val="center"/>
              <w:rPr>
                <w:rFonts w:ascii="Arial" w:eastAsia="Times New Roman" w:hAnsi="Arial" w:cs="Arial"/>
                <w:bCs/>
                <w:sz w:val="14"/>
                <w:szCs w:val="14"/>
                <w:lang w:eastAsia="es-MX"/>
              </w:rPr>
            </w:pPr>
            <w:r w:rsidRPr="00FF0B92">
              <w:rPr>
                <w:rFonts w:ascii="Arial" w:eastAsia="Times New Roman" w:hAnsi="Arial" w:cs="Arial"/>
                <w:bCs/>
                <w:sz w:val="14"/>
                <w:szCs w:val="14"/>
                <w:lang w:eastAsia="es-MX"/>
              </w:rPr>
              <w:t>$</w:t>
            </w:r>
          </w:p>
        </w:tc>
        <w:tc>
          <w:tcPr>
            <w:tcW w:w="0" w:type="auto"/>
            <w:hideMark/>
          </w:tcPr>
          <w:p w:rsidR="00C21621" w:rsidRPr="00FF0B92" w:rsidRDefault="00C21621" w:rsidP="00FF0B92">
            <w:pPr>
              <w:jc w:val="center"/>
              <w:rPr>
                <w:rFonts w:ascii="Arial" w:eastAsia="Times New Roman" w:hAnsi="Arial" w:cs="Arial"/>
                <w:bCs/>
                <w:sz w:val="14"/>
                <w:szCs w:val="14"/>
                <w:lang w:eastAsia="es-MX"/>
              </w:rPr>
            </w:pPr>
            <w:r w:rsidRPr="00FF0B92">
              <w:rPr>
                <w:rFonts w:ascii="Arial" w:eastAsia="Times New Roman" w:hAnsi="Arial" w:cs="Arial"/>
                <w:bCs/>
                <w:sz w:val="14"/>
                <w:szCs w:val="14"/>
                <w:lang w:eastAsia="es-MX"/>
              </w:rPr>
              <w:t>170,090</w:t>
            </w:r>
          </w:p>
        </w:tc>
      </w:tr>
    </w:tbl>
    <w:p w:rsidR="00FF0B92" w:rsidRDefault="00FF0B92" w:rsidP="00047CAE">
      <w:pPr>
        <w:jc w:val="both"/>
        <w:rPr>
          <w:rFonts w:ascii="Arial" w:eastAsia="Times New Roman" w:hAnsi="Arial" w:cs="Arial"/>
          <w:lang w:eastAsia="es-MX"/>
        </w:rPr>
      </w:pPr>
    </w:p>
    <w:p w:rsidR="00E23E21" w:rsidRPr="00047CAE" w:rsidRDefault="00E23E21" w:rsidP="00E23E21">
      <w:pPr>
        <w:spacing w:line="360" w:lineRule="auto"/>
        <w:jc w:val="both"/>
        <w:rPr>
          <w:rFonts w:ascii="Arial" w:eastAsia="Times New Roman" w:hAnsi="Arial" w:cs="Arial"/>
          <w:lang w:eastAsia="es-MX"/>
        </w:rPr>
      </w:pPr>
      <w:r w:rsidRPr="00047CAE">
        <w:rPr>
          <w:rFonts w:ascii="Arial" w:eastAsia="Times New Roman" w:hAnsi="Arial" w:cs="Arial"/>
          <w:lang w:eastAsia="es-MX"/>
        </w:rPr>
        <w:t>124. No se localizó ni fue exhibida durante la auditoría, la garantía equivalente al diez por ciento del monto total ejercido de $198,586 a fin de asegurar que se responda por los defectos, vicios ocultos y cualquier otra obligación en los términos de la Ley, obligación establecida en el artículo 79, párrafo primero, de la LOPEMNL.</w:t>
      </w:r>
    </w:p>
    <w:p w:rsidR="00E23E21" w:rsidRPr="00047CAE" w:rsidRDefault="00E23E21" w:rsidP="00E23E21">
      <w:pPr>
        <w:jc w:val="both"/>
        <w:rPr>
          <w:rFonts w:ascii="Arial" w:eastAsia="Times New Roman" w:hAnsi="Arial" w:cs="Arial"/>
          <w:b/>
          <w:lang w:eastAsia="es-MX"/>
        </w:rPr>
      </w:pPr>
      <w:r w:rsidRPr="00047CAE">
        <w:rPr>
          <w:rFonts w:ascii="Arial" w:eastAsia="Times New Roman" w:hAnsi="Arial" w:cs="Arial"/>
          <w:b/>
          <w:lang w:eastAsia="es-MX"/>
        </w:rPr>
        <w:t>Acción emitida</w:t>
      </w:r>
    </w:p>
    <w:p w:rsidR="00E23E21" w:rsidRPr="00047CAE" w:rsidRDefault="00E23E21" w:rsidP="00E23E21">
      <w:pPr>
        <w:jc w:val="both"/>
        <w:rPr>
          <w:rFonts w:ascii="Arial" w:eastAsia="Times New Roman" w:hAnsi="Arial" w:cs="Arial"/>
          <w:i/>
          <w:lang w:eastAsia="es-MX"/>
        </w:rPr>
      </w:pPr>
      <w:r w:rsidRPr="00047CAE">
        <w:rPr>
          <w:rFonts w:ascii="Arial" w:eastAsia="Times New Roman" w:hAnsi="Arial" w:cs="Arial"/>
          <w:i/>
          <w:lang w:eastAsia="es-MX"/>
        </w:rPr>
        <w:t xml:space="preserve">Promoción de </w:t>
      </w:r>
      <w:proofErr w:type="spellStart"/>
      <w:r w:rsidRPr="00047CAE">
        <w:rPr>
          <w:rFonts w:ascii="Arial" w:eastAsia="Times New Roman" w:hAnsi="Arial" w:cs="Arial"/>
          <w:i/>
          <w:lang w:eastAsia="es-MX"/>
        </w:rPr>
        <w:t>Fincamiento</w:t>
      </w:r>
      <w:proofErr w:type="spellEnd"/>
      <w:r w:rsidRPr="00047CAE">
        <w:rPr>
          <w:rFonts w:ascii="Arial" w:eastAsia="Times New Roman" w:hAnsi="Arial" w:cs="Arial"/>
          <w:i/>
          <w:lang w:eastAsia="es-MX"/>
        </w:rPr>
        <w:t xml:space="preserve"> de Responsabilidad Administrativa.</w:t>
      </w:r>
    </w:p>
    <w:p w:rsidR="00E23E21" w:rsidRDefault="00E23E21" w:rsidP="00E23E21">
      <w:pPr>
        <w:jc w:val="both"/>
        <w:rPr>
          <w:rFonts w:ascii="Arial" w:eastAsia="Times New Roman" w:hAnsi="Arial" w:cs="Arial"/>
          <w:lang w:eastAsia="es-MX"/>
        </w:rPr>
      </w:pPr>
      <w:r w:rsidRPr="00047CAE">
        <w:rPr>
          <w:rFonts w:ascii="Arial" w:eastAsia="Times New Roman" w:hAnsi="Arial" w:cs="Arial"/>
          <w:i/>
          <w:lang w:eastAsia="es-MX"/>
        </w:rPr>
        <w:t>Recomendaciones en Relación a la Gestión o Control Interno</w:t>
      </w:r>
      <w:r w:rsidRPr="00047CAE">
        <w:rPr>
          <w:rFonts w:ascii="Arial" w:eastAsia="Times New Roman" w:hAnsi="Arial" w:cs="Arial"/>
          <w:lang w:eastAsia="es-MX"/>
        </w:rPr>
        <w:t>.</w:t>
      </w:r>
    </w:p>
    <w:p w:rsidR="00E23E21" w:rsidRDefault="00E23E21" w:rsidP="00047CAE">
      <w:pPr>
        <w:jc w:val="both"/>
        <w:rPr>
          <w:rFonts w:ascii="Arial" w:eastAsia="Times New Roman" w:hAnsi="Arial" w:cs="Arial"/>
          <w:lang w:eastAsia="es-MX"/>
        </w:rPr>
      </w:pPr>
    </w:p>
    <w:p w:rsidR="00C21621" w:rsidRPr="00047CAE" w:rsidRDefault="00C21621" w:rsidP="00A1715C">
      <w:pPr>
        <w:spacing w:line="360" w:lineRule="auto"/>
        <w:jc w:val="both"/>
        <w:rPr>
          <w:rFonts w:ascii="Arial" w:eastAsia="Times New Roman" w:hAnsi="Arial" w:cs="Arial"/>
          <w:lang w:eastAsia="es-MX"/>
        </w:rPr>
      </w:pPr>
      <w:r w:rsidRPr="00047CAE">
        <w:rPr>
          <w:rFonts w:ascii="Arial" w:eastAsia="Times New Roman" w:hAnsi="Arial" w:cs="Arial"/>
          <w:lang w:eastAsia="es-MX"/>
        </w:rPr>
        <w:lastRenderedPageBreak/>
        <w:t>125. No se localizó ni fue exhibida durante la auditoría, la documentación que permita verificar que la obra fue programada e incluida en el presupuesto anual del ejercicio 2012, acorde con lo dispuesto en los artículos 18, fracción IV, 19 y 22, de la LOPEMNL.</w:t>
      </w:r>
    </w:p>
    <w:p w:rsidR="00C21621" w:rsidRPr="00047CAE" w:rsidRDefault="00C21621"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C21621" w:rsidRPr="00047CAE" w:rsidRDefault="00C21621"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C21621" w:rsidRPr="00047CAE" w:rsidRDefault="00C21621"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76F62" w:rsidRDefault="00976F62" w:rsidP="00A1715C">
      <w:pPr>
        <w:spacing w:line="360" w:lineRule="auto"/>
        <w:jc w:val="both"/>
        <w:rPr>
          <w:rFonts w:ascii="Arial" w:eastAsia="Times New Roman" w:hAnsi="Arial" w:cs="Arial"/>
          <w:lang w:eastAsia="es-MX"/>
        </w:rPr>
      </w:pPr>
    </w:p>
    <w:p w:rsidR="00C21621" w:rsidRPr="00047CAE" w:rsidRDefault="00C21621" w:rsidP="00A1715C">
      <w:pPr>
        <w:spacing w:line="360" w:lineRule="auto"/>
        <w:jc w:val="both"/>
        <w:rPr>
          <w:rFonts w:ascii="Arial" w:eastAsia="Times New Roman" w:hAnsi="Arial" w:cs="Arial"/>
          <w:lang w:eastAsia="es-MX"/>
        </w:rPr>
      </w:pPr>
      <w:r w:rsidRPr="00047CAE">
        <w:rPr>
          <w:rFonts w:ascii="Arial" w:eastAsia="Times New Roman" w:hAnsi="Arial" w:cs="Arial"/>
          <w:lang w:eastAsia="es-MX"/>
        </w:rPr>
        <w:t>126. No se localizó ni fue exhibida durante la auditoría, la garantía de cumplimiento del contrato equivalente al diez por ciento del monto contratado $170,090, obligación establecida en el artículo 40, fracción II, párrafo segundo, de la LOPEMNL.</w:t>
      </w:r>
    </w:p>
    <w:p w:rsidR="00C21621" w:rsidRPr="00047CAE" w:rsidRDefault="00C21621"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C21621" w:rsidRPr="00047CAE" w:rsidRDefault="00C21621"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C21621" w:rsidRPr="00047CAE" w:rsidRDefault="00C21621"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76F62" w:rsidRDefault="00976F62" w:rsidP="00A1715C">
      <w:pPr>
        <w:spacing w:line="360" w:lineRule="auto"/>
        <w:jc w:val="both"/>
        <w:rPr>
          <w:rFonts w:ascii="Arial" w:eastAsia="Times New Roman" w:hAnsi="Arial" w:cs="Arial"/>
          <w:lang w:eastAsia="es-MX"/>
        </w:rPr>
      </w:pPr>
    </w:p>
    <w:p w:rsidR="00C21621" w:rsidRPr="00047CAE" w:rsidRDefault="00C21621" w:rsidP="00A1715C">
      <w:pPr>
        <w:spacing w:line="360" w:lineRule="auto"/>
        <w:jc w:val="both"/>
        <w:rPr>
          <w:rFonts w:ascii="Arial" w:eastAsia="Times New Roman" w:hAnsi="Arial" w:cs="Arial"/>
          <w:lang w:eastAsia="es-MX"/>
        </w:rPr>
      </w:pPr>
      <w:r w:rsidRPr="00047CAE">
        <w:rPr>
          <w:rFonts w:ascii="Arial" w:eastAsia="Times New Roman" w:hAnsi="Arial" w:cs="Arial"/>
          <w:lang w:eastAsia="es-MX"/>
        </w:rPr>
        <w:t>127. No se localizaron ni fueron exhibidos durante la auditoría, el catálogo de conceptos, precios unitarios e importes presentados por el contratista para la obra; el proyecto de obra, plano, especificaciones y programa de obra, obligación establecida en el artículo 61, fracción IX, de la LOPEMNL.</w:t>
      </w:r>
    </w:p>
    <w:p w:rsidR="00C21621" w:rsidRPr="00047CAE" w:rsidRDefault="00C21621"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EE73C2" w:rsidRPr="00047CAE" w:rsidRDefault="00C21621"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6570CE" w:rsidRDefault="006570CE" w:rsidP="00A1715C">
      <w:pPr>
        <w:spacing w:line="360" w:lineRule="auto"/>
        <w:jc w:val="both"/>
        <w:rPr>
          <w:rFonts w:ascii="Arial" w:eastAsia="Times New Roman" w:hAnsi="Arial" w:cs="Arial"/>
          <w:lang w:eastAsia="es-MX"/>
        </w:rPr>
      </w:pPr>
    </w:p>
    <w:p w:rsidR="00C21621" w:rsidRPr="00047CAE" w:rsidRDefault="00EE73C2" w:rsidP="00A1715C">
      <w:pPr>
        <w:spacing w:line="360" w:lineRule="auto"/>
        <w:jc w:val="both"/>
        <w:rPr>
          <w:rFonts w:ascii="Arial" w:eastAsia="Times New Roman" w:hAnsi="Arial" w:cs="Arial"/>
          <w:lang w:eastAsia="es-MX"/>
        </w:rPr>
      </w:pPr>
      <w:r w:rsidRPr="00047CAE">
        <w:rPr>
          <w:rFonts w:ascii="Arial" w:eastAsia="Times New Roman" w:hAnsi="Arial" w:cs="Arial"/>
          <w:lang w:eastAsia="es-MX"/>
        </w:rPr>
        <w:t>128. No se localizaron ni fueron exhibidos durante la auditoría, los planos de obra terminada, obligación establecida en el artículo 67, fracción IV, de la LOPEMNL.</w:t>
      </w:r>
    </w:p>
    <w:p w:rsidR="00EE73C2" w:rsidRPr="00047CAE" w:rsidRDefault="00EE73C2" w:rsidP="00047CAE">
      <w:pPr>
        <w:jc w:val="both"/>
        <w:rPr>
          <w:rFonts w:ascii="Arial" w:eastAsia="Times New Roman" w:hAnsi="Arial" w:cs="Arial"/>
          <w:b/>
          <w:lang w:eastAsia="es-MX"/>
        </w:rPr>
      </w:pPr>
      <w:r w:rsidRPr="00047CAE">
        <w:rPr>
          <w:rFonts w:ascii="Arial" w:eastAsia="Times New Roman" w:hAnsi="Arial" w:cs="Arial"/>
          <w:b/>
          <w:lang w:eastAsia="es-MX"/>
        </w:rPr>
        <w:lastRenderedPageBreak/>
        <w:t>Acción emitida</w:t>
      </w:r>
    </w:p>
    <w:p w:rsidR="00AB4B75" w:rsidRPr="00047CAE" w:rsidRDefault="00EE73C2"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76F62" w:rsidRDefault="00976F62" w:rsidP="00A1715C">
      <w:pPr>
        <w:spacing w:line="360" w:lineRule="auto"/>
        <w:jc w:val="both"/>
        <w:rPr>
          <w:rFonts w:ascii="Arial" w:eastAsia="Times New Roman" w:hAnsi="Arial" w:cs="Arial"/>
          <w:lang w:eastAsia="es-MX"/>
        </w:rPr>
      </w:pPr>
    </w:p>
    <w:p w:rsidR="00EE73C2" w:rsidRPr="00047CAE" w:rsidRDefault="00AB4B75" w:rsidP="00A1715C">
      <w:pPr>
        <w:spacing w:line="360" w:lineRule="auto"/>
        <w:jc w:val="both"/>
        <w:rPr>
          <w:rFonts w:ascii="Arial" w:eastAsia="Times New Roman" w:hAnsi="Arial" w:cs="Arial"/>
          <w:lang w:eastAsia="es-MX"/>
        </w:rPr>
      </w:pPr>
      <w:r w:rsidRPr="00047CAE">
        <w:rPr>
          <w:rFonts w:ascii="Arial" w:eastAsia="Times New Roman" w:hAnsi="Arial" w:cs="Arial"/>
          <w:lang w:eastAsia="es-MX"/>
        </w:rPr>
        <w:t xml:space="preserve">129. En revisión de la estimación número 1 normal, se detectó que la carátula y los números generadores no están firmados por el contratista; además, no se localizaron ni fueron exhibidos durante la auditoría los croquis de ubicación que acrediten el pago de los conceptos incluidos en la estimación en comento, obligación establecida en el artículo 70, párrafos primero y segundo, de la LOPEMNL. </w:t>
      </w:r>
    </w:p>
    <w:p w:rsidR="00AB4B75" w:rsidRPr="00047CAE" w:rsidRDefault="00AB4B75"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AB4B75" w:rsidRPr="00047CAE" w:rsidRDefault="00AB4B75"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AB4B75" w:rsidRPr="00047CAE" w:rsidRDefault="00AB4B75"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76F62" w:rsidRDefault="00976F62" w:rsidP="00A1715C">
      <w:pPr>
        <w:spacing w:line="360" w:lineRule="auto"/>
        <w:jc w:val="both"/>
        <w:rPr>
          <w:rFonts w:ascii="Arial" w:eastAsia="Times New Roman" w:hAnsi="Arial" w:cs="Arial"/>
          <w:lang w:eastAsia="es-MX"/>
        </w:rPr>
      </w:pPr>
    </w:p>
    <w:p w:rsidR="00AB4B75" w:rsidRPr="00047CAE" w:rsidRDefault="00AB4B75" w:rsidP="00A1715C">
      <w:pPr>
        <w:spacing w:line="360" w:lineRule="auto"/>
        <w:jc w:val="both"/>
        <w:rPr>
          <w:rFonts w:ascii="Arial" w:eastAsia="Times New Roman" w:hAnsi="Arial" w:cs="Arial"/>
          <w:lang w:eastAsia="es-MX"/>
        </w:rPr>
      </w:pPr>
      <w:r w:rsidRPr="00047CAE">
        <w:rPr>
          <w:rFonts w:ascii="Arial" w:eastAsia="Times New Roman" w:hAnsi="Arial" w:cs="Arial"/>
          <w:lang w:eastAsia="es-MX"/>
        </w:rPr>
        <w:t>130. No se localizó ni fue exhibida durante la auditoría, la garantía equivalente al diez por ciento del monto total ejercido de $170,090, a fin de asegurar que se responda por los defectos, vicios ocultos y cualquier otra obligación en los términos de la Ley, obligación establecida en el artículo 79, párrafo primero, de la LOPEMNL.</w:t>
      </w:r>
    </w:p>
    <w:p w:rsidR="00AB4B75" w:rsidRPr="00047CAE" w:rsidRDefault="00AB4B75"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AB4B75" w:rsidRPr="00047CAE" w:rsidRDefault="00AB4B75"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AB4B75" w:rsidRPr="00047CAE" w:rsidRDefault="00AB4B75"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76F62" w:rsidRDefault="00976F62" w:rsidP="00A1715C">
      <w:pPr>
        <w:spacing w:line="360" w:lineRule="auto"/>
        <w:jc w:val="both"/>
        <w:rPr>
          <w:rFonts w:ascii="Arial" w:eastAsia="Times New Roman" w:hAnsi="Arial" w:cs="Arial"/>
          <w:lang w:eastAsia="es-MX"/>
        </w:rPr>
      </w:pPr>
    </w:p>
    <w:p w:rsidR="00AB4B75" w:rsidRPr="00047CAE" w:rsidRDefault="00AB4B75" w:rsidP="00A1715C">
      <w:pPr>
        <w:spacing w:line="360" w:lineRule="auto"/>
        <w:jc w:val="both"/>
        <w:rPr>
          <w:rFonts w:ascii="Arial" w:eastAsia="Times New Roman" w:hAnsi="Arial" w:cs="Arial"/>
          <w:lang w:eastAsia="es-MX"/>
        </w:rPr>
      </w:pPr>
      <w:r w:rsidRPr="00047CAE">
        <w:rPr>
          <w:rFonts w:ascii="Arial" w:eastAsia="Times New Roman" w:hAnsi="Arial" w:cs="Arial"/>
          <w:lang w:eastAsia="es-MX"/>
        </w:rPr>
        <w:t xml:space="preserve">131. En revisión del expediente, se detectó que de los recursos provenientes del Fondo de Infraestructura Social Municipal, se pagó para la obra en comento un importe de $170,090, observando que no se localizaron ni fueron exhibidos durante la auditoría, los estudios, encuestas entre los beneficiados de la obra, informes </w:t>
      </w:r>
      <w:r w:rsidRPr="00047CAE">
        <w:rPr>
          <w:rFonts w:ascii="Arial" w:eastAsia="Times New Roman" w:hAnsi="Arial" w:cs="Arial"/>
          <w:lang w:eastAsia="es-MX"/>
        </w:rPr>
        <w:lastRenderedPageBreak/>
        <w:t>fotográficos u otros elementos que haya tenido en cuenta el ente público, para acreditar que el recurso federal transferido a través del Fondo de Infraestructura Social Municipal, fue aplicado en beneficio directo de la población que se encuentra en condiciones de rezago social y pobreza extrema, de conformidad con el artículo 33, párrafo primero, de la LCF. Cabe señalar qu</w:t>
      </w:r>
      <w:r w:rsidR="00DD0EEE">
        <w:rPr>
          <w:rFonts w:ascii="Arial" w:eastAsia="Times New Roman" w:hAnsi="Arial" w:cs="Arial"/>
          <w:lang w:eastAsia="es-MX"/>
        </w:rPr>
        <w:t>e en la consulta efectuada por l</w:t>
      </w:r>
      <w:r w:rsidRPr="00047CAE">
        <w:rPr>
          <w:rFonts w:ascii="Arial" w:eastAsia="Times New Roman" w:hAnsi="Arial" w:cs="Arial"/>
          <w:lang w:eastAsia="es-MX"/>
        </w:rPr>
        <w:t>a Auditoría Superior a la información de los índices de marginación del Consejo Nacional de Población (CONAPO) y del Consejo Nacional de Evaluación (CONEVAL), que constituyen fuentes oficiales de medición de la pobreza y el rezago social, la zona en donde se realizó la obra, no se ubica en sector donde su población se encuentre en condiciones de rezago social y pobreza extrema.</w:t>
      </w:r>
    </w:p>
    <w:p w:rsidR="00AB4B75" w:rsidRPr="00047CAE" w:rsidRDefault="00AB4B75"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AB4B75" w:rsidRPr="00047CAE" w:rsidRDefault="00AB4B75"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AB4B75" w:rsidRPr="00047CAE" w:rsidRDefault="00AB4B75" w:rsidP="00047CAE">
      <w:pPr>
        <w:jc w:val="both"/>
        <w:rPr>
          <w:rFonts w:ascii="Arial" w:eastAsia="Times New Roman" w:hAnsi="Arial" w:cs="Arial"/>
          <w:i/>
          <w:lang w:eastAsia="es-MX"/>
        </w:rPr>
      </w:pPr>
      <w:r w:rsidRPr="00047CAE">
        <w:rPr>
          <w:rFonts w:ascii="Arial" w:eastAsia="Times New Roman" w:hAnsi="Arial" w:cs="Arial"/>
          <w:i/>
          <w:lang w:eastAsia="es-MX"/>
        </w:rPr>
        <w:t>Informe a la Auditoría Superior de la Federación.</w:t>
      </w:r>
    </w:p>
    <w:p w:rsidR="00AB4B75" w:rsidRDefault="00AB4B75"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6570CE" w:rsidRPr="00047CAE" w:rsidRDefault="006570CE" w:rsidP="00047CAE">
      <w:pPr>
        <w:jc w:val="both"/>
        <w:rPr>
          <w:rFonts w:ascii="Arial" w:eastAsia="Times New Roman" w:hAnsi="Arial" w:cs="Arial"/>
          <w:i/>
          <w:lang w:eastAsia="es-MX"/>
        </w:rPr>
      </w:pPr>
    </w:p>
    <w:tbl>
      <w:tblPr>
        <w:tblStyle w:val="Tablaconcuadrcula"/>
        <w:tblW w:w="4950" w:type="pct"/>
        <w:jc w:val="center"/>
        <w:tblLook w:val="04A0" w:firstRow="1" w:lastRow="0" w:firstColumn="1" w:lastColumn="0" w:noHBand="0" w:noVBand="1"/>
      </w:tblPr>
      <w:tblGrid>
        <w:gridCol w:w="647"/>
        <w:gridCol w:w="1097"/>
        <w:gridCol w:w="3869"/>
        <w:gridCol w:w="395"/>
        <w:gridCol w:w="2226"/>
      </w:tblGrid>
      <w:tr w:rsidR="00AB4B75" w:rsidRPr="00FF0B92" w:rsidTr="009E4792">
        <w:trPr>
          <w:jc w:val="center"/>
        </w:trPr>
        <w:tc>
          <w:tcPr>
            <w:tcW w:w="0" w:type="auto"/>
            <w:shd w:val="clear" w:color="auto" w:fill="BFBFBF" w:themeFill="background1" w:themeFillShade="BF"/>
            <w:hideMark/>
          </w:tcPr>
          <w:p w:rsidR="00AB4B75" w:rsidRPr="00FF0B92" w:rsidRDefault="00AB4B75" w:rsidP="00FF0B92">
            <w:pPr>
              <w:jc w:val="center"/>
              <w:rPr>
                <w:rFonts w:ascii="Arial" w:eastAsia="Times New Roman" w:hAnsi="Arial" w:cs="Arial"/>
                <w:b/>
                <w:bCs/>
                <w:sz w:val="14"/>
                <w:szCs w:val="14"/>
                <w:u w:val="single"/>
                <w:lang w:eastAsia="es-MX"/>
              </w:rPr>
            </w:pPr>
            <w:r w:rsidRPr="00FF0B92">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AB4B75" w:rsidRPr="00FF0B92" w:rsidRDefault="00AB4B75" w:rsidP="00FF0B92">
            <w:pPr>
              <w:jc w:val="center"/>
              <w:rPr>
                <w:rFonts w:ascii="Arial" w:eastAsia="Times New Roman" w:hAnsi="Arial" w:cs="Arial"/>
                <w:b/>
                <w:bCs/>
                <w:sz w:val="14"/>
                <w:szCs w:val="14"/>
                <w:u w:val="single"/>
                <w:lang w:eastAsia="es-MX"/>
              </w:rPr>
            </w:pPr>
            <w:r w:rsidRPr="00FF0B92">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AB4B75" w:rsidRPr="00FF0B92" w:rsidRDefault="00AB4B75" w:rsidP="00FF0B92">
            <w:pPr>
              <w:jc w:val="center"/>
              <w:rPr>
                <w:rFonts w:ascii="Arial" w:eastAsia="Times New Roman" w:hAnsi="Arial" w:cs="Arial"/>
                <w:b/>
                <w:bCs/>
                <w:sz w:val="14"/>
                <w:szCs w:val="14"/>
                <w:u w:val="single"/>
                <w:lang w:eastAsia="es-MX"/>
              </w:rPr>
            </w:pPr>
            <w:r w:rsidRPr="00FF0B92">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hideMark/>
          </w:tcPr>
          <w:p w:rsidR="00AB4B75" w:rsidRPr="00FF0B92" w:rsidRDefault="00AB4B75" w:rsidP="00FF0B92">
            <w:pPr>
              <w:jc w:val="center"/>
              <w:rPr>
                <w:rFonts w:ascii="Arial" w:eastAsia="Times New Roman" w:hAnsi="Arial" w:cs="Arial"/>
                <w:b/>
                <w:bCs/>
                <w:color w:val="0000CC"/>
                <w:sz w:val="14"/>
                <w:szCs w:val="14"/>
                <w:lang w:eastAsia="es-MX"/>
              </w:rPr>
            </w:pPr>
          </w:p>
        </w:tc>
        <w:tc>
          <w:tcPr>
            <w:tcW w:w="0" w:type="auto"/>
            <w:shd w:val="clear" w:color="auto" w:fill="BFBFBF" w:themeFill="background1" w:themeFillShade="BF"/>
            <w:hideMark/>
          </w:tcPr>
          <w:p w:rsidR="00AB4B75" w:rsidRPr="00FF0B92" w:rsidRDefault="00AB4B75" w:rsidP="00FF0B92">
            <w:pPr>
              <w:jc w:val="center"/>
              <w:rPr>
                <w:rFonts w:ascii="Arial" w:eastAsia="Times New Roman" w:hAnsi="Arial" w:cs="Arial"/>
                <w:b/>
                <w:bCs/>
                <w:sz w:val="14"/>
                <w:szCs w:val="14"/>
                <w:u w:val="single"/>
                <w:lang w:eastAsia="es-MX"/>
              </w:rPr>
            </w:pPr>
            <w:r w:rsidRPr="00FF0B92">
              <w:rPr>
                <w:rFonts w:ascii="Arial" w:eastAsia="Times New Roman" w:hAnsi="Arial" w:cs="Arial"/>
                <w:b/>
                <w:bCs/>
                <w:sz w:val="14"/>
                <w:szCs w:val="14"/>
                <w:u w:val="single"/>
                <w:lang w:eastAsia="es-MX"/>
              </w:rPr>
              <w:t>Registrado en el 2012</w:t>
            </w:r>
          </w:p>
        </w:tc>
      </w:tr>
      <w:tr w:rsidR="00AB4B75" w:rsidRPr="00FF0B92" w:rsidTr="009E4792">
        <w:trPr>
          <w:jc w:val="center"/>
        </w:trPr>
        <w:tc>
          <w:tcPr>
            <w:tcW w:w="0" w:type="auto"/>
            <w:hideMark/>
          </w:tcPr>
          <w:p w:rsidR="00AB4B75" w:rsidRPr="00FF0B92" w:rsidRDefault="00AB4B75" w:rsidP="00FF0B92">
            <w:pPr>
              <w:jc w:val="center"/>
              <w:rPr>
                <w:rFonts w:ascii="Arial" w:eastAsia="Times New Roman" w:hAnsi="Arial" w:cs="Arial"/>
                <w:bCs/>
                <w:sz w:val="14"/>
                <w:szCs w:val="14"/>
                <w:lang w:eastAsia="es-MX"/>
              </w:rPr>
            </w:pPr>
            <w:r w:rsidRPr="00FF0B92">
              <w:rPr>
                <w:rFonts w:ascii="Arial" w:eastAsia="Times New Roman" w:hAnsi="Arial" w:cs="Arial"/>
                <w:bCs/>
                <w:sz w:val="14"/>
                <w:szCs w:val="14"/>
                <w:lang w:eastAsia="es-MX"/>
              </w:rPr>
              <w:t>13</w:t>
            </w:r>
          </w:p>
        </w:tc>
        <w:tc>
          <w:tcPr>
            <w:tcW w:w="0" w:type="auto"/>
            <w:hideMark/>
          </w:tcPr>
          <w:p w:rsidR="00AB4B75" w:rsidRPr="00FF0B92" w:rsidRDefault="00AB4B75" w:rsidP="00FF0B92">
            <w:pPr>
              <w:jc w:val="center"/>
              <w:rPr>
                <w:rFonts w:ascii="Arial" w:eastAsia="Times New Roman" w:hAnsi="Arial" w:cs="Arial"/>
                <w:bCs/>
                <w:sz w:val="14"/>
                <w:szCs w:val="14"/>
                <w:lang w:eastAsia="es-MX"/>
              </w:rPr>
            </w:pPr>
            <w:r w:rsidRPr="00FF0B92">
              <w:rPr>
                <w:rFonts w:ascii="Arial" w:eastAsia="Times New Roman" w:hAnsi="Arial" w:cs="Arial"/>
                <w:bCs/>
                <w:sz w:val="14"/>
                <w:szCs w:val="14"/>
                <w:lang w:eastAsia="es-MX"/>
              </w:rPr>
              <w:t>30-26-UB</w:t>
            </w:r>
          </w:p>
        </w:tc>
        <w:tc>
          <w:tcPr>
            <w:tcW w:w="0" w:type="auto"/>
            <w:hideMark/>
          </w:tcPr>
          <w:p w:rsidR="00AB4B75" w:rsidRPr="00FF0B92" w:rsidRDefault="00AB4B75" w:rsidP="00FF0B92">
            <w:pPr>
              <w:jc w:val="center"/>
              <w:rPr>
                <w:rFonts w:ascii="Arial" w:eastAsia="Times New Roman" w:hAnsi="Arial" w:cs="Arial"/>
                <w:bCs/>
                <w:sz w:val="14"/>
                <w:szCs w:val="14"/>
                <w:lang w:eastAsia="es-MX"/>
              </w:rPr>
            </w:pPr>
            <w:r w:rsidRPr="00FF0B92">
              <w:rPr>
                <w:rFonts w:ascii="Arial" w:eastAsia="Times New Roman" w:hAnsi="Arial" w:cs="Arial"/>
                <w:bCs/>
                <w:sz w:val="14"/>
                <w:szCs w:val="14"/>
                <w:lang w:eastAsia="es-MX"/>
              </w:rPr>
              <w:t>Construcción de puente, Ejido Buena Vista</w:t>
            </w:r>
          </w:p>
        </w:tc>
        <w:tc>
          <w:tcPr>
            <w:tcW w:w="0" w:type="auto"/>
            <w:hideMark/>
          </w:tcPr>
          <w:p w:rsidR="00AB4B75" w:rsidRPr="00FF0B92" w:rsidRDefault="00AB4B75" w:rsidP="00FF0B92">
            <w:pPr>
              <w:jc w:val="center"/>
              <w:rPr>
                <w:rFonts w:ascii="Arial" w:eastAsia="Times New Roman" w:hAnsi="Arial" w:cs="Arial"/>
                <w:bCs/>
                <w:sz w:val="14"/>
                <w:szCs w:val="14"/>
                <w:lang w:eastAsia="es-MX"/>
              </w:rPr>
            </w:pPr>
            <w:r w:rsidRPr="00FF0B92">
              <w:rPr>
                <w:rFonts w:ascii="Arial" w:eastAsia="Times New Roman" w:hAnsi="Arial" w:cs="Arial"/>
                <w:bCs/>
                <w:sz w:val="14"/>
                <w:szCs w:val="14"/>
                <w:lang w:eastAsia="es-MX"/>
              </w:rPr>
              <w:t>$</w:t>
            </w:r>
          </w:p>
        </w:tc>
        <w:tc>
          <w:tcPr>
            <w:tcW w:w="0" w:type="auto"/>
            <w:hideMark/>
          </w:tcPr>
          <w:p w:rsidR="00AB4B75" w:rsidRPr="00FF0B92" w:rsidRDefault="00AB4B75" w:rsidP="00FF0B92">
            <w:pPr>
              <w:jc w:val="center"/>
              <w:rPr>
                <w:rFonts w:ascii="Arial" w:eastAsia="Times New Roman" w:hAnsi="Arial" w:cs="Arial"/>
                <w:bCs/>
                <w:sz w:val="14"/>
                <w:szCs w:val="14"/>
                <w:lang w:eastAsia="es-MX"/>
              </w:rPr>
            </w:pPr>
            <w:r w:rsidRPr="00FF0B92">
              <w:rPr>
                <w:rFonts w:ascii="Arial" w:eastAsia="Times New Roman" w:hAnsi="Arial" w:cs="Arial"/>
                <w:bCs/>
                <w:sz w:val="14"/>
                <w:szCs w:val="14"/>
                <w:lang w:eastAsia="es-MX"/>
              </w:rPr>
              <w:t>100,000</w:t>
            </w:r>
          </w:p>
        </w:tc>
      </w:tr>
    </w:tbl>
    <w:p w:rsidR="00AB4B75" w:rsidRPr="00047CAE" w:rsidRDefault="00AB4B75" w:rsidP="00047CAE">
      <w:pPr>
        <w:jc w:val="both"/>
        <w:rPr>
          <w:rFonts w:ascii="Arial" w:eastAsia="Times New Roman" w:hAnsi="Arial" w:cs="Arial"/>
          <w:lang w:eastAsia="es-MX"/>
        </w:rPr>
      </w:pP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244"/>
      </w:tblGrid>
      <w:tr w:rsidR="00AB4B75" w:rsidRPr="00047CAE" w:rsidTr="006A5F25">
        <w:trPr>
          <w:tblCellSpacing w:w="15" w:type="dxa"/>
        </w:trPr>
        <w:tc>
          <w:tcPr>
            <w:tcW w:w="0" w:type="auto"/>
            <w:vAlign w:val="center"/>
            <w:hideMark/>
          </w:tcPr>
          <w:p w:rsidR="00AB4B75" w:rsidRDefault="00AB4B75" w:rsidP="00047CAE">
            <w:pPr>
              <w:spacing w:after="0" w:line="240" w:lineRule="auto"/>
              <w:jc w:val="both"/>
              <w:rPr>
                <w:rFonts w:ascii="Arial" w:eastAsia="Times New Roman" w:hAnsi="Arial" w:cs="Arial"/>
                <w:lang w:eastAsia="es-MX"/>
              </w:rPr>
            </w:pPr>
            <w:r w:rsidRPr="00047CAE">
              <w:rPr>
                <w:rFonts w:ascii="Arial" w:eastAsia="Times New Roman" w:hAnsi="Arial" w:cs="Arial"/>
                <w:lang w:eastAsia="es-MX"/>
              </w:rPr>
              <w:t>Nota.- Esta obra registró inversiones de acuerdo a lo siguiente:</w:t>
            </w:r>
          </w:p>
          <w:p w:rsidR="00A119A5" w:rsidRPr="00047CAE" w:rsidRDefault="00A119A5" w:rsidP="00047CAE">
            <w:pPr>
              <w:spacing w:after="0" w:line="240" w:lineRule="auto"/>
              <w:jc w:val="both"/>
              <w:rPr>
                <w:rFonts w:ascii="Arial" w:eastAsia="Times New Roman" w:hAnsi="Arial" w:cs="Arial"/>
                <w:lang w:eastAsia="es-MX"/>
              </w:rPr>
            </w:pPr>
          </w:p>
        </w:tc>
      </w:tr>
      <w:tr w:rsidR="00AB4B75" w:rsidRPr="00047CAE" w:rsidTr="006A5F25">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6"/>
              <w:gridCol w:w="7261"/>
              <w:gridCol w:w="447"/>
            </w:tblGrid>
            <w:tr w:rsidR="00AB4B75" w:rsidRPr="00047CAE" w:rsidTr="006A5F25">
              <w:trPr>
                <w:tblCellSpacing w:w="15" w:type="dxa"/>
              </w:trPr>
              <w:tc>
                <w:tcPr>
                  <w:tcW w:w="250" w:type="pct"/>
                  <w:vAlign w:val="center"/>
                  <w:hideMark/>
                </w:tcPr>
                <w:p w:rsidR="00AB4B75" w:rsidRPr="00047CAE" w:rsidRDefault="00AB4B75" w:rsidP="00047CAE">
                  <w:pPr>
                    <w:spacing w:after="0" w:line="240" w:lineRule="auto"/>
                    <w:jc w:val="both"/>
                    <w:rPr>
                      <w:rFonts w:ascii="Arial" w:eastAsia="Times New Roman" w:hAnsi="Arial" w:cs="Arial"/>
                      <w:lang w:eastAsia="es-MX"/>
                    </w:rPr>
                  </w:pPr>
                  <w:r w:rsidRPr="00047CAE">
                    <w:rPr>
                      <w:rFonts w:ascii="Arial" w:eastAsia="Times New Roman" w:hAnsi="Arial" w:cs="Arial"/>
                      <w:lang w:eastAsia="es-MX"/>
                    </w:rPr>
                    <w:t> </w:t>
                  </w:r>
                </w:p>
              </w:tc>
              <w:tc>
                <w:tcPr>
                  <w:tcW w:w="0" w:type="auto"/>
                  <w:vAlign w:val="center"/>
                  <w:hideMark/>
                </w:tcPr>
                <w:tbl>
                  <w:tblPr>
                    <w:tblStyle w:val="Tablaconcuadrcula"/>
                    <w:tblW w:w="148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317"/>
                    <w:gridCol w:w="1117"/>
                  </w:tblGrid>
                  <w:tr w:rsidR="00AB4B75" w:rsidRPr="00FF0B92" w:rsidTr="00A119A5">
                    <w:trPr>
                      <w:jc w:val="center"/>
                    </w:trPr>
                    <w:tc>
                      <w:tcPr>
                        <w:tcW w:w="1616" w:type="pct"/>
                        <w:shd w:val="clear" w:color="auto" w:fill="BFBFBF" w:themeFill="background1" w:themeFillShade="BF"/>
                        <w:hideMark/>
                      </w:tcPr>
                      <w:p w:rsidR="00AB4B75" w:rsidRPr="00A119A5" w:rsidRDefault="00AB4B75" w:rsidP="00FF0B92">
                        <w:pPr>
                          <w:jc w:val="center"/>
                          <w:rPr>
                            <w:rFonts w:ascii="Arial" w:eastAsia="Times New Roman" w:hAnsi="Arial" w:cs="Arial"/>
                            <w:sz w:val="18"/>
                            <w:szCs w:val="18"/>
                            <w:u w:val="single"/>
                            <w:lang w:eastAsia="es-MX"/>
                          </w:rPr>
                        </w:pPr>
                        <w:r w:rsidRPr="00A119A5">
                          <w:rPr>
                            <w:rFonts w:ascii="Arial" w:eastAsia="Times New Roman" w:hAnsi="Arial" w:cs="Arial"/>
                            <w:sz w:val="18"/>
                            <w:szCs w:val="18"/>
                            <w:u w:val="single"/>
                            <w:lang w:eastAsia="es-MX"/>
                          </w:rPr>
                          <w:t>Ejercicio</w:t>
                        </w:r>
                      </w:p>
                    </w:tc>
                    <w:tc>
                      <w:tcPr>
                        <w:tcW w:w="0" w:type="auto"/>
                        <w:shd w:val="clear" w:color="auto" w:fill="BFBFBF" w:themeFill="background1" w:themeFillShade="BF"/>
                        <w:hideMark/>
                      </w:tcPr>
                      <w:p w:rsidR="00AB4B75" w:rsidRPr="00A119A5" w:rsidRDefault="00AB4B75" w:rsidP="00FF0B92">
                        <w:pPr>
                          <w:jc w:val="center"/>
                          <w:rPr>
                            <w:rFonts w:ascii="Arial" w:eastAsia="Times New Roman" w:hAnsi="Arial" w:cs="Arial"/>
                            <w:sz w:val="18"/>
                            <w:szCs w:val="18"/>
                            <w:lang w:eastAsia="es-MX"/>
                          </w:rPr>
                        </w:pPr>
                      </w:p>
                    </w:tc>
                    <w:tc>
                      <w:tcPr>
                        <w:tcW w:w="1862" w:type="pct"/>
                        <w:shd w:val="clear" w:color="auto" w:fill="BFBFBF" w:themeFill="background1" w:themeFillShade="BF"/>
                        <w:hideMark/>
                      </w:tcPr>
                      <w:p w:rsidR="00AB4B75" w:rsidRPr="00A119A5" w:rsidRDefault="00AB4B75" w:rsidP="00FF0B92">
                        <w:pPr>
                          <w:jc w:val="center"/>
                          <w:rPr>
                            <w:rFonts w:ascii="Arial" w:eastAsia="Times New Roman" w:hAnsi="Arial" w:cs="Arial"/>
                            <w:sz w:val="18"/>
                            <w:szCs w:val="18"/>
                            <w:u w:val="single"/>
                            <w:lang w:eastAsia="es-MX"/>
                          </w:rPr>
                        </w:pPr>
                        <w:r w:rsidRPr="00A119A5">
                          <w:rPr>
                            <w:rFonts w:ascii="Arial" w:eastAsia="Times New Roman" w:hAnsi="Arial" w:cs="Arial"/>
                            <w:sz w:val="18"/>
                            <w:szCs w:val="18"/>
                            <w:u w:val="single"/>
                            <w:lang w:eastAsia="es-MX"/>
                          </w:rPr>
                          <w:t>Importe</w:t>
                        </w:r>
                      </w:p>
                    </w:tc>
                  </w:tr>
                  <w:tr w:rsidR="00AB4B75" w:rsidRPr="00FF0B92" w:rsidTr="00A119A5">
                    <w:trPr>
                      <w:jc w:val="center"/>
                    </w:trPr>
                    <w:tc>
                      <w:tcPr>
                        <w:tcW w:w="1616" w:type="pct"/>
                        <w:hideMark/>
                      </w:tcPr>
                      <w:p w:rsidR="00AB4B75" w:rsidRPr="00A119A5" w:rsidRDefault="00AB4B75" w:rsidP="00FF0B92">
                        <w:pPr>
                          <w:jc w:val="center"/>
                          <w:rPr>
                            <w:rFonts w:ascii="Arial" w:eastAsia="Times New Roman" w:hAnsi="Arial" w:cs="Arial"/>
                            <w:sz w:val="18"/>
                            <w:szCs w:val="18"/>
                            <w:lang w:eastAsia="es-MX"/>
                          </w:rPr>
                        </w:pPr>
                        <w:r w:rsidRPr="00A119A5">
                          <w:rPr>
                            <w:rFonts w:ascii="Arial" w:eastAsia="Times New Roman" w:hAnsi="Arial" w:cs="Arial"/>
                            <w:sz w:val="18"/>
                            <w:szCs w:val="18"/>
                            <w:lang w:eastAsia="es-MX"/>
                          </w:rPr>
                          <w:t>2012</w:t>
                        </w:r>
                      </w:p>
                    </w:tc>
                    <w:tc>
                      <w:tcPr>
                        <w:tcW w:w="0" w:type="auto"/>
                        <w:hideMark/>
                      </w:tcPr>
                      <w:p w:rsidR="00AB4B75" w:rsidRPr="00A119A5" w:rsidRDefault="00AB4B75" w:rsidP="00FF0B92">
                        <w:pPr>
                          <w:jc w:val="center"/>
                          <w:rPr>
                            <w:rFonts w:ascii="Arial" w:eastAsia="Times New Roman" w:hAnsi="Arial" w:cs="Arial"/>
                            <w:sz w:val="18"/>
                            <w:szCs w:val="18"/>
                            <w:lang w:eastAsia="es-MX"/>
                          </w:rPr>
                        </w:pPr>
                        <w:r w:rsidRPr="00A119A5">
                          <w:rPr>
                            <w:rFonts w:ascii="Arial" w:eastAsia="Times New Roman" w:hAnsi="Arial" w:cs="Arial"/>
                            <w:sz w:val="18"/>
                            <w:szCs w:val="18"/>
                            <w:lang w:eastAsia="es-MX"/>
                          </w:rPr>
                          <w:t>$</w:t>
                        </w:r>
                      </w:p>
                    </w:tc>
                    <w:tc>
                      <w:tcPr>
                        <w:tcW w:w="1862" w:type="pct"/>
                        <w:hideMark/>
                      </w:tcPr>
                      <w:p w:rsidR="00AB4B75" w:rsidRPr="00A119A5" w:rsidRDefault="00AB4B75" w:rsidP="00FF0B92">
                        <w:pPr>
                          <w:jc w:val="center"/>
                          <w:rPr>
                            <w:rFonts w:ascii="Arial" w:eastAsia="Times New Roman" w:hAnsi="Arial" w:cs="Arial"/>
                            <w:sz w:val="18"/>
                            <w:szCs w:val="18"/>
                            <w:lang w:eastAsia="es-MX"/>
                          </w:rPr>
                        </w:pPr>
                        <w:r w:rsidRPr="00A119A5">
                          <w:rPr>
                            <w:rFonts w:ascii="Arial" w:eastAsia="Times New Roman" w:hAnsi="Arial" w:cs="Arial"/>
                            <w:sz w:val="18"/>
                            <w:szCs w:val="18"/>
                            <w:lang w:eastAsia="es-MX"/>
                          </w:rPr>
                          <w:t>100,000.00</w:t>
                        </w:r>
                      </w:p>
                    </w:tc>
                  </w:tr>
                  <w:tr w:rsidR="00AB4B75" w:rsidRPr="00FF0B92" w:rsidTr="00A119A5">
                    <w:trPr>
                      <w:jc w:val="center"/>
                    </w:trPr>
                    <w:tc>
                      <w:tcPr>
                        <w:tcW w:w="1616" w:type="pct"/>
                        <w:hideMark/>
                      </w:tcPr>
                      <w:p w:rsidR="00AB4B75" w:rsidRPr="00A119A5" w:rsidRDefault="00AB4B75" w:rsidP="00FF0B92">
                        <w:pPr>
                          <w:jc w:val="center"/>
                          <w:rPr>
                            <w:rFonts w:ascii="Arial" w:eastAsia="Times New Roman" w:hAnsi="Arial" w:cs="Arial"/>
                            <w:sz w:val="18"/>
                            <w:szCs w:val="18"/>
                            <w:lang w:eastAsia="es-MX"/>
                          </w:rPr>
                        </w:pPr>
                        <w:r w:rsidRPr="00A119A5">
                          <w:rPr>
                            <w:rFonts w:ascii="Arial" w:eastAsia="Times New Roman" w:hAnsi="Arial" w:cs="Arial"/>
                            <w:sz w:val="18"/>
                            <w:szCs w:val="18"/>
                            <w:lang w:eastAsia="es-MX"/>
                          </w:rPr>
                          <w:t>Por pagar</w:t>
                        </w:r>
                      </w:p>
                    </w:tc>
                    <w:tc>
                      <w:tcPr>
                        <w:tcW w:w="0" w:type="auto"/>
                        <w:hideMark/>
                      </w:tcPr>
                      <w:p w:rsidR="00AB4B75" w:rsidRPr="00A119A5" w:rsidRDefault="00AB4B75" w:rsidP="00FF0B92">
                        <w:pPr>
                          <w:jc w:val="center"/>
                          <w:rPr>
                            <w:rFonts w:ascii="Arial" w:eastAsia="Times New Roman" w:hAnsi="Arial" w:cs="Arial"/>
                            <w:sz w:val="18"/>
                            <w:szCs w:val="18"/>
                            <w:lang w:eastAsia="es-MX"/>
                          </w:rPr>
                        </w:pPr>
                      </w:p>
                    </w:tc>
                    <w:tc>
                      <w:tcPr>
                        <w:tcW w:w="1862" w:type="pct"/>
                        <w:hideMark/>
                      </w:tcPr>
                      <w:p w:rsidR="00AB4B75" w:rsidRPr="00A119A5" w:rsidRDefault="00AB4B75" w:rsidP="00FF0B92">
                        <w:pPr>
                          <w:jc w:val="center"/>
                          <w:rPr>
                            <w:rFonts w:ascii="Arial" w:eastAsia="Times New Roman" w:hAnsi="Arial" w:cs="Arial"/>
                            <w:sz w:val="18"/>
                            <w:szCs w:val="18"/>
                            <w:lang w:eastAsia="es-MX"/>
                          </w:rPr>
                        </w:pPr>
                        <w:r w:rsidRPr="00A119A5">
                          <w:rPr>
                            <w:rFonts w:ascii="Arial" w:eastAsia="Times New Roman" w:hAnsi="Arial" w:cs="Arial"/>
                            <w:sz w:val="18"/>
                            <w:szCs w:val="18"/>
                            <w:lang w:eastAsia="es-MX"/>
                          </w:rPr>
                          <w:t>148,759.00</w:t>
                        </w:r>
                      </w:p>
                    </w:tc>
                  </w:tr>
                  <w:tr w:rsidR="00AB4B75" w:rsidRPr="00FF0B92" w:rsidTr="00A119A5">
                    <w:trPr>
                      <w:jc w:val="center"/>
                    </w:trPr>
                    <w:tc>
                      <w:tcPr>
                        <w:tcW w:w="1616" w:type="pct"/>
                        <w:hideMark/>
                      </w:tcPr>
                      <w:p w:rsidR="00AB4B75" w:rsidRPr="00A119A5" w:rsidRDefault="00AB4B75" w:rsidP="00FF0B92">
                        <w:pPr>
                          <w:jc w:val="center"/>
                          <w:rPr>
                            <w:rFonts w:ascii="Arial" w:eastAsia="Times New Roman" w:hAnsi="Arial" w:cs="Arial"/>
                            <w:sz w:val="18"/>
                            <w:szCs w:val="18"/>
                            <w:lang w:eastAsia="es-MX"/>
                          </w:rPr>
                        </w:pPr>
                        <w:r w:rsidRPr="00A119A5">
                          <w:rPr>
                            <w:rFonts w:ascii="Arial" w:eastAsia="Times New Roman" w:hAnsi="Arial" w:cs="Arial"/>
                            <w:sz w:val="18"/>
                            <w:szCs w:val="18"/>
                            <w:lang w:eastAsia="es-MX"/>
                          </w:rPr>
                          <w:t>Total:</w:t>
                        </w:r>
                      </w:p>
                    </w:tc>
                    <w:tc>
                      <w:tcPr>
                        <w:tcW w:w="0" w:type="auto"/>
                        <w:hideMark/>
                      </w:tcPr>
                      <w:p w:rsidR="00AB4B75" w:rsidRPr="00A119A5" w:rsidRDefault="00AB4B75" w:rsidP="00FF0B92">
                        <w:pPr>
                          <w:jc w:val="center"/>
                          <w:rPr>
                            <w:rFonts w:ascii="Arial" w:eastAsia="Times New Roman" w:hAnsi="Arial" w:cs="Arial"/>
                            <w:sz w:val="18"/>
                            <w:szCs w:val="18"/>
                            <w:lang w:eastAsia="es-MX"/>
                          </w:rPr>
                        </w:pPr>
                        <w:r w:rsidRPr="00A119A5">
                          <w:rPr>
                            <w:rFonts w:ascii="Arial" w:eastAsia="Times New Roman" w:hAnsi="Arial" w:cs="Arial"/>
                            <w:sz w:val="18"/>
                            <w:szCs w:val="18"/>
                            <w:lang w:eastAsia="es-MX"/>
                          </w:rPr>
                          <w:t>$</w:t>
                        </w:r>
                      </w:p>
                    </w:tc>
                    <w:tc>
                      <w:tcPr>
                        <w:tcW w:w="1862" w:type="pct"/>
                        <w:hideMark/>
                      </w:tcPr>
                      <w:p w:rsidR="00AB4B75" w:rsidRPr="00A119A5" w:rsidRDefault="00AB4B75" w:rsidP="00FF0B92">
                        <w:pPr>
                          <w:jc w:val="center"/>
                          <w:rPr>
                            <w:rFonts w:ascii="Arial" w:eastAsia="Times New Roman" w:hAnsi="Arial" w:cs="Arial"/>
                            <w:sz w:val="18"/>
                            <w:szCs w:val="18"/>
                            <w:lang w:eastAsia="es-MX"/>
                          </w:rPr>
                        </w:pPr>
                        <w:r w:rsidRPr="00A119A5">
                          <w:rPr>
                            <w:rFonts w:ascii="Arial" w:eastAsia="Times New Roman" w:hAnsi="Arial" w:cs="Arial"/>
                            <w:sz w:val="18"/>
                            <w:szCs w:val="18"/>
                            <w:lang w:eastAsia="es-MX"/>
                          </w:rPr>
                          <w:t>248,759.00</w:t>
                        </w:r>
                      </w:p>
                    </w:tc>
                  </w:tr>
                </w:tbl>
                <w:p w:rsidR="00AB4B75" w:rsidRPr="00047CAE" w:rsidRDefault="00AB4B75" w:rsidP="00047CAE">
                  <w:pPr>
                    <w:spacing w:after="0" w:line="240" w:lineRule="auto"/>
                    <w:jc w:val="both"/>
                    <w:rPr>
                      <w:rFonts w:ascii="Arial" w:eastAsia="Times New Roman" w:hAnsi="Arial" w:cs="Arial"/>
                      <w:lang w:eastAsia="es-MX"/>
                    </w:rPr>
                  </w:pPr>
                </w:p>
              </w:tc>
              <w:tc>
                <w:tcPr>
                  <w:tcW w:w="250" w:type="pct"/>
                  <w:vAlign w:val="center"/>
                  <w:hideMark/>
                </w:tcPr>
                <w:p w:rsidR="00AB4B75" w:rsidRPr="00047CAE" w:rsidRDefault="00AB4B75" w:rsidP="00047CAE">
                  <w:pPr>
                    <w:spacing w:after="0" w:line="240" w:lineRule="auto"/>
                    <w:jc w:val="both"/>
                    <w:rPr>
                      <w:rFonts w:ascii="Arial" w:eastAsia="Times New Roman" w:hAnsi="Arial" w:cs="Arial"/>
                      <w:lang w:eastAsia="es-MX"/>
                    </w:rPr>
                  </w:pPr>
                  <w:r w:rsidRPr="00047CAE">
                    <w:rPr>
                      <w:rFonts w:ascii="Arial" w:eastAsia="Times New Roman" w:hAnsi="Arial" w:cs="Arial"/>
                      <w:lang w:eastAsia="es-MX"/>
                    </w:rPr>
                    <w:t> </w:t>
                  </w:r>
                </w:p>
              </w:tc>
            </w:tr>
          </w:tbl>
          <w:p w:rsidR="00AB4B75" w:rsidRPr="00047CAE" w:rsidRDefault="00AB4B75" w:rsidP="00047CAE">
            <w:pPr>
              <w:spacing w:after="0" w:line="240" w:lineRule="auto"/>
              <w:jc w:val="both"/>
              <w:rPr>
                <w:rFonts w:ascii="Arial" w:eastAsia="Times New Roman" w:hAnsi="Arial" w:cs="Arial"/>
                <w:lang w:eastAsia="es-MX"/>
              </w:rPr>
            </w:pPr>
          </w:p>
        </w:tc>
      </w:tr>
    </w:tbl>
    <w:p w:rsidR="00956E2E" w:rsidRDefault="00956E2E" w:rsidP="00A1715C">
      <w:pPr>
        <w:spacing w:line="360" w:lineRule="auto"/>
        <w:jc w:val="both"/>
        <w:rPr>
          <w:rFonts w:ascii="Arial" w:eastAsia="Times New Roman" w:hAnsi="Arial" w:cs="Arial"/>
          <w:lang w:eastAsia="es-MX"/>
        </w:rPr>
      </w:pPr>
    </w:p>
    <w:p w:rsidR="00AB4B75" w:rsidRPr="00047CAE" w:rsidRDefault="00AB4B75" w:rsidP="00A1715C">
      <w:pPr>
        <w:spacing w:line="360" w:lineRule="auto"/>
        <w:jc w:val="both"/>
        <w:rPr>
          <w:rFonts w:ascii="Arial" w:eastAsia="Times New Roman" w:hAnsi="Arial" w:cs="Arial"/>
          <w:lang w:eastAsia="es-MX"/>
        </w:rPr>
      </w:pPr>
      <w:r w:rsidRPr="00047CAE">
        <w:rPr>
          <w:rFonts w:ascii="Arial" w:eastAsia="Times New Roman" w:hAnsi="Arial" w:cs="Arial"/>
          <w:lang w:eastAsia="es-MX"/>
        </w:rPr>
        <w:lastRenderedPageBreak/>
        <w:t>132. No se localizó ni fue exhibida durante la auditoría, la documentación que permita verificar que la obra fue programada e incluida en el presupuesto anual del ejercicio 2012, acorde con lo dispuesto en los artículos 18, fracción IV, 19 y 22, de la LOPEMNL.</w:t>
      </w:r>
    </w:p>
    <w:p w:rsidR="00AB4B75" w:rsidRPr="00047CAE" w:rsidRDefault="00AB4B75"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AB4B75" w:rsidRPr="00047CAE" w:rsidRDefault="00AB4B75"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AB4B75" w:rsidRPr="00047CAE" w:rsidRDefault="00AB4B75"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E4792" w:rsidRDefault="009E4792" w:rsidP="00A1715C">
      <w:pPr>
        <w:spacing w:line="360" w:lineRule="auto"/>
        <w:jc w:val="both"/>
        <w:rPr>
          <w:rFonts w:ascii="Arial" w:eastAsia="Times New Roman" w:hAnsi="Arial" w:cs="Arial"/>
          <w:lang w:eastAsia="es-MX"/>
        </w:rPr>
      </w:pPr>
    </w:p>
    <w:p w:rsidR="00AB4B75" w:rsidRPr="00047CAE" w:rsidRDefault="00AB4B75" w:rsidP="00A1715C">
      <w:pPr>
        <w:spacing w:line="360" w:lineRule="auto"/>
        <w:jc w:val="both"/>
        <w:rPr>
          <w:rFonts w:ascii="Arial" w:eastAsia="Times New Roman" w:hAnsi="Arial" w:cs="Arial"/>
          <w:lang w:eastAsia="es-MX"/>
        </w:rPr>
      </w:pPr>
      <w:r w:rsidRPr="00047CAE">
        <w:rPr>
          <w:rFonts w:ascii="Arial" w:eastAsia="Times New Roman" w:hAnsi="Arial" w:cs="Arial"/>
          <w:lang w:eastAsia="es-MX"/>
        </w:rPr>
        <w:t>133. En revisión del expediente, se detectó que en el presupuesto elaborado por el ente público no se consideró la formación de las terracerías para la ejecución de las rampas de acceso al puente, observando que por la naturaleza y alcances de la obra, dichos trabajos se debieron considerar en el proyecto, a efecto de que fueran incluidos en el citado presupuesto y formaran parte del proceso de adjudicación; situación que no fue corregida por el ente público mediante la autorización de algún concepto extra que atendiera la necesidad señalada, provocando que la obra no se encuentre habilitada para su funcionamiento, incumpliendo con la obligación establecida en el artículo 19, fracciones III y XIII, de la LOPEMNL.</w:t>
      </w:r>
    </w:p>
    <w:p w:rsidR="00AB4B75" w:rsidRPr="00047CAE" w:rsidRDefault="00AB4B75"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AB4B75" w:rsidRPr="00047CAE" w:rsidRDefault="00AB4B75"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E4792" w:rsidRDefault="009E4792" w:rsidP="00A1715C">
      <w:pPr>
        <w:spacing w:line="360" w:lineRule="auto"/>
        <w:jc w:val="both"/>
        <w:rPr>
          <w:rFonts w:ascii="Arial" w:eastAsia="Times New Roman" w:hAnsi="Arial" w:cs="Arial"/>
          <w:lang w:eastAsia="es-MX"/>
        </w:rPr>
      </w:pPr>
    </w:p>
    <w:p w:rsidR="00AB4B75" w:rsidRPr="00047CAE" w:rsidRDefault="00AB4B75" w:rsidP="00A1715C">
      <w:pPr>
        <w:spacing w:line="360" w:lineRule="auto"/>
        <w:jc w:val="both"/>
        <w:rPr>
          <w:rFonts w:ascii="Arial" w:eastAsia="Times New Roman" w:hAnsi="Arial" w:cs="Arial"/>
          <w:lang w:eastAsia="es-MX"/>
        </w:rPr>
      </w:pPr>
      <w:r w:rsidRPr="00047CAE">
        <w:rPr>
          <w:rFonts w:ascii="Arial" w:eastAsia="Times New Roman" w:hAnsi="Arial" w:cs="Arial"/>
          <w:lang w:eastAsia="es-MX"/>
        </w:rPr>
        <w:t>134. No se localizó ni fue exhibido durante la auditoría, el presupuesto elaborado por el ente público para la obra, ni los análisis de precios unitarios que permitan verificar la aplicación de los costos actualizados de acuerdo con las condiciones que prevalecían en el momento de su elaboración, obligación establecida en el artículo 19, fracción XIII, de la LOPEMNL.</w:t>
      </w:r>
    </w:p>
    <w:p w:rsidR="00AB4B75" w:rsidRPr="00047CAE" w:rsidRDefault="00AB4B75" w:rsidP="00047CAE">
      <w:pPr>
        <w:jc w:val="both"/>
        <w:rPr>
          <w:rFonts w:ascii="Arial" w:eastAsia="Times New Roman" w:hAnsi="Arial" w:cs="Arial"/>
          <w:b/>
          <w:lang w:eastAsia="es-MX"/>
        </w:rPr>
      </w:pPr>
      <w:r w:rsidRPr="00047CAE">
        <w:rPr>
          <w:rFonts w:ascii="Arial" w:eastAsia="Times New Roman" w:hAnsi="Arial" w:cs="Arial"/>
          <w:b/>
          <w:lang w:eastAsia="es-MX"/>
        </w:rPr>
        <w:lastRenderedPageBreak/>
        <w:t>Acción emitida</w:t>
      </w:r>
    </w:p>
    <w:p w:rsidR="00AB4B75" w:rsidRPr="00047CAE" w:rsidRDefault="00AB4B75"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E4792" w:rsidRDefault="009E4792" w:rsidP="00A1715C">
      <w:pPr>
        <w:spacing w:line="360" w:lineRule="auto"/>
        <w:jc w:val="both"/>
        <w:rPr>
          <w:rFonts w:ascii="Arial" w:eastAsia="Times New Roman" w:hAnsi="Arial" w:cs="Arial"/>
          <w:lang w:eastAsia="es-MX"/>
        </w:rPr>
      </w:pPr>
    </w:p>
    <w:p w:rsidR="00AB4B75" w:rsidRPr="00047CAE" w:rsidRDefault="00AB4B75" w:rsidP="00A1715C">
      <w:pPr>
        <w:spacing w:line="360" w:lineRule="auto"/>
        <w:jc w:val="both"/>
        <w:rPr>
          <w:rFonts w:ascii="Arial" w:eastAsia="Times New Roman" w:hAnsi="Arial" w:cs="Arial"/>
          <w:lang w:eastAsia="es-MX"/>
        </w:rPr>
      </w:pPr>
      <w:r w:rsidRPr="00047CAE">
        <w:rPr>
          <w:rFonts w:ascii="Arial" w:eastAsia="Times New Roman" w:hAnsi="Arial" w:cs="Arial"/>
          <w:lang w:eastAsia="es-MX"/>
        </w:rPr>
        <w:t>135. No se localizó ni fue exhibida durante la auditoría, la documentación que permita verificar que el ente público contaba con saldo disponible dentro de su presupuesto autorizado y aprobado previo a la realización de la obra, obligación establecida en el artículo 26, párrafo primero, de la LOPEMNL.</w:t>
      </w:r>
    </w:p>
    <w:p w:rsidR="00AB4B75" w:rsidRPr="00047CAE" w:rsidRDefault="00AB4B75"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AB4B75" w:rsidRPr="00047CAE" w:rsidRDefault="00AB4B75"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E4792" w:rsidRDefault="009E4792" w:rsidP="00A1715C">
      <w:pPr>
        <w:spacing w:line="360" w:lineRule="auto"/>
        <w:jc w:val="both"/>
        <w:rPr>
          <w:rFonts w:ascii="Arial" w:eastAsia="Times New Roman" w:hAnsi="Arial" w:cs="Arial"/>
          <w:lang w:eastAsia="es-MX"/>
        </w:rPr>
      </w:pPr>
    </w:p>
    <w:p w:rsidR="0037578C" w:rsidRPr="00047CAE" w:rsidRDefault="006B72F9" w:rsidP="00A1715C">
      <w:pPr>
        <w:spacing w:line="360" w:lineRule="auto"/>
        <w:jc w:val="both"/>
        <w:rPr>
          <w:rFonts w:ascii="Arial" w:eastAsia="Times New Roman" w:hAnsi="Arial" w:cs="Arial"/>
          <w:lang w:eastAsia="es-MX"/>
        </w:rPr>
      </w:pPr>
      <w:r w:rsidRPr="00047CAE">
        <w:rPr>
          <w:rFonts w:ascii="Arial" w:eastAsia="Times New Roman" w:hAnsi="Arial" w:cs="Arial"/>
          <w:lang w:eastAsia="es-MX"/>
        </w:rPr>
        <w:t xml:space="preserve">136. No se localizó ni fue exhibida durante la auditoría, la garantía de cumplimiento del contrato equivalente al diez por ciento del monto contratado, obligación establecida en el </w:t>
      </w:r>
    </w:p>
    <w:p w:rsidR="006B72F9" w:rsidRPr="00047CAE" w:rsidRDefault="006B72F9"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6B72F9" w:rsidRPr="00047CAE" w:rsidRDefault="006B72F9"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6B72F9" w:rsidRPr="00047CAE" w:rsidRDefault="006B72F9"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E4792" w:rsidRDefault="009E4792" w:rsidP="000922EF">
      <w:pPr>
        <w:spacing w:line="360" w:lineRule="auto"/>
        <w:jc w:val="both"/>
        <w:rPr>
          <w:rFonts w:ascii="Arial" w:eastAsia="Times New Roman" w:hAnsi="Arial" w:cs="Arial"/>
          <w:lang w:eastAsia="es-MX"/>
        </w:rPr>
      </w:pPr>
    </w:p>
    <w:p w:rsidR="00E25E85" w:rsidRPr="00047CAE" w:rsidRDefault="00E25E85"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137. No se localizó ni fue exhibido durante la auditoría, el contrato de obra, obligación establecida en los artículos 47 y 62, párrafo primero, de la LOPEMNL.</w:t>
      </w:r>
    </w:p>
    <w:p w:rsidR="00E25E85" w:rsidRPr="00047CAE" w:rsidRDefault="00E25E85"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E25E85" w:rsidRPr="00047CAE" w:rsidRDefault="00E25E85"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E4792" w:rsidRDefault="009E4792" w:rsidP="000922EF">
      <w:pPr>
        <w:spacing w:line="360" w:lineRule="auto"/>
        <w:jc w:val="both"/>
        <w:rPr>
          <w:rFonts w:ascii="Arial" w:eastAsia="Times New Roman" w:hAnsi="Arial" w:cs="Arial"/>
          <w:lang w:eastAsia="es-MX"/>
        </w:rPr>
      </w:pPr>
    </w:p>
    <w:p w:rsidR="00AB4B75" w:rsidRPr="00047CAE" w:rsidRDefault="00E25E85"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lastRenderedPageBreak/>
        <w:t>138. No se localizaron ni fueron exhibidos durante la auditoría, el catálogo de conceptos, precios unitarios e importes presentados por el contratista para la obra; el proyecto de obra, plano, especificaciones y programa de obra, obligación establecida en el artículo 61, fracción IX, de la LOPEMNL.</w:t>
      </w:r>
    </w:p>
    <w:p w:rsidR="00E25E85" w:rsidRPr="00047CAE" w:rsidRDefault="00E25E85"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E25E85" w:rsidRPr="00047CAE" w:rsidRDefault="00E25E85"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E4792" w:rsidRDefault="009E4792" w:rsidP="000922EF">
      <w:pPr>
        <w:spacing w:line="360" w:lineRule="auto"/>
        <w:jc w:val="both"/>
        <w:rPr>
          <w:rFonts w:ascii="Arial" w:eastAsia="Times New Roman" w:hAnsi="Arial" w:cs="Arial"/>
          <w:lang w:eastAsia="es-MX"/>
        </w:rPr>
      </w:pPr>
    </w:p>
    <w:p w:rsidR="00E25E85" w:rsidRPr="00047CAE" w:rsidRDefault="00E25E85"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139. No se localizó ni fue exhibida durante la auditoría, la bitácora de obra, obligación establecida en el artículo 67, fracción I, de la LOPEMNL.</w:t>
      </w:r>
    </w:p>
    <w:p w:rsidR="00E25E85" w:rsidRPr="00047CAE" w:rsidRDefault="00E25E85"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E25E85" w:rsidRPr="00047CAE" w:rsidRDefault="00E25E85"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E25E85" w:rsidRPr="00047CAE" w:rsidRDefault="00E25E85"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E4792" w:rsidRDefault="009E4792" w:rsidP="000922EF">
      <w:pPr>
        <w:spacing w:line="360" w:lineRule="auto"/>
        <w:jc w:val="both"/>
        <w:rPr>
          <w:rFonts w:ascii="Arial" w:eastAsia="Times New Roman" w:hAnsi="Arial" w:cs="Arial"/>
          <w:lang w:eastAsia="es-MX"/>
        </w:rPr>
      </w:pPr>
    </w:p>
    <w:p w:rsidR="00E25E85" w:rsidRPr="00047CAE" w:rsidRDefault="00E25E85"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140. No se localizaron ni fueron exhibidos durante la auditoría, los planos de obra terminada, obligación establecida en el artículo 67, fracción IV, de la LOPEMNL.</w:t>
      </w:r>
    </w:p>
    <w:p w:rsidR="00E25E85" w:rsidRPr="00047CAE" w:rsidRDefault="00E25E85"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E25E85" w:rsidRPr="00047CAE" w:rsidRDefault="00E25E85"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E4792" w:rsidRDefault="009E4792" w:rsidP="000922EF">
      <w:pPr>
        <w:spacing w:line="360" w:lineRule="auto"/>
        <w:jc w:val="both"/>
        <w:rPr>
          <w:rFonts w:ascii="Arial" w:eastAsia="Times New Roman" w:hAnsi="Arial" w:cs="Arial"/>
          <w:lang w:eastAsia="es-MX"/>
        </w:rPr>
      </w:pPr>
    </w:p>
    <w:p w:rsidR="00E25E85" w:rsidRPr="00047CAE" w:rsidRDefault="00E25E85"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141.</w:t>
      </w:r>
      <w:r w:rsidRPr="00047CAE">
        <w:rPr>
          <w:rFonts w:ascii="Arial" w:hAnsi="Arial" w:cs="Arial"/>
        </w:rPr>
        <w:t xml:space="preserve"> </w:t>
      </w:r>
      <w:r w:rsidRPr="00047CAE">
        <w:rPr>
          <w:rFonts w:ascii="Arial" w:eastAsia="Times New Roman" w:hAnsi="Arial" w:cs="Arial"/>
          <w:lang w:eastAsia="es-MX"/>
        </w:rPr>
        <w:t xml:space="preserve">En revisión de la estimación 1 normal, se detectó que la carátula de estimación, los números generadores y croquis de ubicación carecen de la firma de un representante del ente público y contratista; además, no se localizó el soporte fotográfico que acredite el pago de los conceptos incluidos en la estimación en </w:t>
      </w:r>
      <w:r w:rsidRPr="00047CAE">
        <w:rPr>
          <w:rFonts w:ascii="Arial" w:eastAsia="Times New Roman" w:hAnsi="Arial" w:cs="Arial"/>
          <w:lang w:eastAsia="es-MX"/>
        </w:rPr>
        <w:lastRenderedPageBreak/>
        <w:t>comento, obligación establecida en el artículo 70, párrafos primero y segundo, de la LOPEMNL.</w:t>
      </w:r>
    </w:p>
    <w:p w:rsidR="00E25E85" w:rsidRPr="00047CAE" w:rsidRDefault="00E25E85"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E25E85" w:rsidRPr="00047CAE" w:rsidRDefault="00E25E85"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E25E85" w:rsidRPr="00047CAE" w:rsidRDefault="00E25E85"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E4792" w:rsidRDefault="009E4792" w:rsidP="000922EF">
      <w:pPr>
        <w:spacing w:line="360" w:lineRule="auto"/>
        <w:jc w:val="both"/>
        <w:rPr>
          <w:rFonts w:ascii="Arial" w:eastAsia="Times New Roman" w:hAnsi="Arial" w:cs="Arial"/>
          <w:lang w:eastAsia="es-MX"/>
        </w:rPr>
      </w:pPr>
    </w:p>
    <w:p w:rsidR="00E25E85" w:rsidRPr="00047CAE" w:rsidRDefault="00E25E85"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142. No se localizó ni fue exhibida durante la auditoría, la garantía equivalente al diez por ciento del monto total ejercido de $248,759 a fin de asegurar que se responda por los defectos, vicios ocultos y cualquier otra obligación en los términos de la Ley, obligación establecida en el artículo 79, párrafo primero, de la LOPEMNL.</w:t>
      </w:r>
    </w:p>
    <w:p w:rsidR="00E25E85" w:rsidRPr="00047CAE" w:rsidRDefault="00E25E85"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E25E85" w:rsidRPr="00047CAE" w:rsidRDefault="00E25E85"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E25E85" w:rsidRPr="00047CAE" w:rsidRDefault="00E25E85"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E4792" w:rsidRDefault="009E4792" w:rsidP="000922EF">
      <w:pPr>
        <w:spacing w:line="360" w:lineRule="auto"/>
        <w:jc w:val="both"/>
        <w:rPr>
          <w:rFonts w:ascii="Arial" w:eastAsia="Times New Roman" w:hAnsi="Arial" w:cs="Arial"/>
          <w:lang w:eastAsia="es-MX"/>
        </w:rPr>
      </w:pPr>
    </w:p>
    <w:p w:rsidR="00E25E85" w:rsidRPr="00047CAE" w:rsidRDefault="00E25E85"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 xml:space="preserve">143. Personal adscrito a la Auditoría realizó inspección a la obra, detectando en la verificación de su estado físico, que la losa del puente presenta agrietamientos en su superficie, así como seis varillas expuestas, desprendimiento de concreto sin uniformidad en el acabado; además, se construyeron tres columnas bajo el centro de la losa, para soportar el peso de la misma, las cuales no estaban originalmente contempladas en los trabajos contratados; asimismo, en uno de los sentidos de la losa, se observaron los extremos del acero de refuerzo que forman el armado de una de las parrillas, lo cual denota que no cuentan con el recubrimiento mínimo requerido; en lo que concierne a los muros y aleros de concreto ciclópeo, éstos no presentan un acabado uniforme en su superficie, detectando huecos que permiten ver la piedra </w:t>
      </w:r>
      <w:r w:rsidRPr="00047CAE">
        <w:rPr>
          <w:rFonts w:ascii="Arial" w:eastAsia="Times New Roman" w:hAnsi="Arial" w:cs="Arial"/>
          <w:lang w:eastAsia="es-MX"/>
        </w:rPr>
        <w:lastRenderedPageBreak/>
        <w:t>utilizada y la falta de adherencia del concreto con dicho material, lo cual reduce la resistencia de los elementos constructivos señalados.</w:t>
      </w:r>
    </w:p>
    <w:p w:rsidR="00E25E85" w:rsidRPr="00047CAE" w:rsidRDefault="00E25E85" w:rsidP="00A119A5">
      <w:pPr>
        <w:spacing w:line="360" w:lineRule="auto"/>
        <w:ind w:firstLine="708"/>
        <w:jc w:val="both"/>
        <w:rPr>
          <w:rFonts w:ascii="Arial" w:eastAsia="Times New Roman" w:hAnsi="Arial" w:cs="Arial"/>
          <w:lang w:eastAsia="es-MX"/>
        </w:rPr>
      </w:pPr>
      <w:r w:rsidRPr="00047CAE">
        <w:rPr>
          <w:rFonts w:ascii="Arial" w:eastAsia="Times New Roman" w:hAnsi="Arial" w:cs="Arial"/>
          <w:lang w:eastAsia="es-MX"/>
        </w:rPr>
        <w:t>Es de mencionar, que pese a los hallazgos antes descritos, personal del ente público realizó la entrega de la obra a los beneficiarios, acto que se hizo constar mediante la celebración de un acta de entrega recepción de fecha del 15 de septiembre de 2012, en la que se menciona que su ejecución se apegó a las especificaciones técnicas establecidas, situación que de conformidad con los hallazgos aludidos, queda de manifiesto que no se cumplió, por lo que el ente público no debió autorizar los trabajos para su pago, ni recibir la obra de parte del contratista, y mucho menos realizar la entrega de la obra a los beneficiarios, esto en razón de que la obra no está habilitada para su uso, puesto que no cuenta con las rampas de acceso al puente, las cuales, cabe aclarar, no formaron parte de los trabajos contratados entre el ente público y contratista, pero debieron ser consideradas en el proyecto como parte fundamental de la obra y estar en condiciones de ponerla en funcionamiento.</w:t>
      </w:r>
    </w:p>
    <w:p w:rsidR="00E25E85" w:rsidRPr="00047CAE" w:rsidRDefault="00E25E85" w:rsidP="00A119A5">
      <w:pPr>
        <w:spacing w:line="360" w:lineRule="auto"/>
        <w:ind w:firstLine="708"/>
        <w:jc w:val="both"/>
        <w:rPr>
          <w:rFonts w:ascii="Arial" w:eastAsia="Times New Roman" w:hAnsi="Arial" w:cs="Arial"/>
          <w:lang w:eastAsia="es-MX"/>
        </w:rPr>
      </w:pPr>
      <w:r w:rsidRPr="00047CAE">
        <w:rPr>
          <w:rFonts w:ascii="Arial" w:eastAsia="Times New Roman" w:hAnsi="Arial" w:cs="Arial"/>
          <w:lang w:eastAsia="es-MX"/>
        </w:rPr>
        <w:t>Por lo tanto, se concluye que la ejecución de la obra no respetó las especificaciones establecidas para la misma, y por ende no se debió autorizar para pago, ya que tales trabajos ejecutados no representan un beneficio para los usuarios, por lo que se debe exigir al contratista la ejecución de los conceptos contratados, los cuales deben respetar las especificaciones establecidas, o en su caso, solicitar el reintegro del importe pagado de $100,000, que corresponden a un pago parcial de la estimación 1 normal, por un importe total de $248,759.</w:t>
      </w:r>
    </w:p>
    <w:p w:rsidR="00E25E85" w:rsidRPr="00047CAE" w:rsidRDefault="00E25E85"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E25E85" w:rsidRPr="00047CAE" w:rsidRDefault="00E25E85" w:rsidP="00047CAE">
      <w:pPr>
        <w:jc w:val="both"/>
        <w:rPr>
          <w:rFonts w:ascii="Arial" w:eastAsia="Times New Roman" w:hAnsi="Arial" w:cs="Arial"/>
          <w:i/>
          <w:lang w:eastAsia="es-MX"/>
        </w:rPr>
      </w:pPr>
      <w:r w:rsidRPr="00047CAE">
        <w:rPr>
          <w:rFonts w:ascii="Arial" w:eastAsia="Times New Roman" w:hAnsi="Arial" w:cs="Arial"/>
          <w:i/>
          <w:lang w:eastAsia="es-MX"/>
        </w:rPr>
        <w:t>Pliegos Presuntivos de Responsabilidades.</w:t>
      </w:r>
    </w:p>
    <w:p w:rsidR="009E4792" w:rsidRDefault="00E25E85" w:rsidP="009E4792">
      <w:pPr>
        <w:jc w:val="both"/>
        <w:rPr>
          <w:rFonts w:ascii="Arial" w:eastAsia="Times New Roman" w:hAnsi="Arial" w:cs="Arial"/>
          <w:i/>
          <w:lang w:eastAsia="es-MX"/>
        </w:rPr>
      </w:pPr>
      <w:r w:rsidRPr="00047CAE">
        <w:rPr>
          <w:rFonts w:ascii="Arial" w:eastAsia="Times New Roman" w:hAnsi="Arial" w:cs="Arial"/>
          <w:i/>
          <w:lang w:eastAsia="es-MX"/>
        </w:rPr>
        <w:t xml:space="preserve">Recomendaciones en Relación </w:t>
      </w:r>
      <w:r w:rsidR="009E4792">
        <w:rPr>
          <w:rFonts w:ascii="Arial" w:eastAsia="Times New Roman" w:hAnsi="Arial" w:cs="Arial"/>
          <w:i/>
          <w:lang w:eastAsia="es-MX"/>
        </w:rPr>
        <w:t>a la Gestión o Control Interno.</w:t>
      </w:r>
    </w:p>
    <w:p w:rsidR="009E4792" w:rsidRDefault="009E4792" w:rsidP="009E4792">
      <w:pPr>
        <w:jc w:val="both"/>
        <w:rPr>
          <w:rFonts w:ascii="Arial" w:eastAsia="Times New Roman" w:hAnsi="Arial" w:cs="Arial"/>
          <w:i/>
          <w:lang w:eastAsia="es-MX"/>
        </w:rPr>
      </w:pPr>
    </w:p>
    <w:p w:rsidR="00E25E85" w:rsidRPr="009E4792" w:rsidRDefault="00E25E85" w:rsidP="009E4792">
      <w:pPr>
        <w:jc w:val="both"/>
        <w:rPr>
          <w:rFonts w:ascii="Arial" w:eastAsia="Times New Roman" w:hAnsi="Arial" w:cs="Arial"/>
          <w:i/>
          <w:lang w:eastAsia="es-MX"/>
        </w:rPr>
      </w:pPr>
      <w:r w:rsidRPr="00047CAE">
        <w:rPr>
          <w:rFonts w:ascii="Arial" w:eastAsia="Times New Roman" w:hAnsi="Arial" w:cs="Arial"/>
          <w:b/>
          <w:u w:val="single"/>
          <w:lang w:eastAsia="es-MX"/>
        </w:rPr>
        <w:lastRenderedPageBreak/>
        <w:t>OTROS</w:t>
      </w:r>
    </w:p>
    <w:p w:rsidR="00E25E85" w:rsidRPr="00047CAE" w:rsidRDefault="00E25E85" w:rsidP="000922EF">
      <w:pPr>
        <w:spacing w:after="0" w:line="360" w:lineRule="auto"/>
        <w:jc w:val="both"/>
        <w:rPr>
          <w:rFonts w:ascii="Arial" w:eastAsia="Times New Roman" w:hAnsi="Arial" w:cs="Arial"/>
          <w:b/>
          <w:u w:val="single"/>
          <w:lang w:eastAsia="es-MX"/>
        </w:rPr>
      </w:pPr>
      <w:r w:rsidRPr="00047CAE">
        <w:rPr>
          <w:rFonts w:ascii="Arial" w:eastAsia="Times New Roman" w:hAnsi="Arial" w:cs="Arial"/>
          <w:b/>
          <w:u w:val="single"/>
          <w:lang w:eastAsia="es-MX"/>
        </w:rPr>
        <w:t>Apoyo a la vivienda</w:t>
      </w:r>
    </w:p>
    <w:p w:rsidR="000922EF" w:rsidRPr="00047CAE" w:rsidRDefault="000922EF" w:rsidP="00047CAE">
      <w:pPr>
        <w:jc w:val="both"/>
        <w:rPr>
          <w:rFonts w:ascii="Arial" w:eastAsia="Times New Roman" w:hAnsi="Arial" w:cs="Arial"/>
          <w:lang w:eastAsia="es-MX"/>
        </w:rPr>
      </w:pPr>
    </w:p>
    <w:tbl>
      <w:tblPr>
        <w:tblStyle w:val="Tablaconcuadrcula"/>
        <w:tblW w:w="4950" w:type="pct"/>
        <w:jc w:val="center"/>
        <w:tblLook w:val="04A0" w:firstRow="1" w:lastRow="0" w:firstColumn="1" w:lastColumn="0" w:noHBand="0" w:noVBand="1"/>
      </w:tblPr>
      <w:tblGrid>
        <w:gridCol w:w="481"/>
        <w:gridCol w:w="1555"/>
        <w:gridCol w:w="4386"/>
        <w:gridCol w:w="294"/>
        <w:gridCol w:w="1518"/>
      </w:tblGrid>
      <w:tr w:rsidR="00E25E85" w:rsidRPr="00FF0B92" w:rsidTr="009E4792">
        <w:trPr>
          <w:jc w:val="center"/>
        </w:trPr>
        <w:tc>
          <w:tcPr>
            <w:tcW w:w="0" w:type="auto"/>
            <w:shd w:val="clear" w:color="auto" w:fill="BFBFBF" w:themeFill="background1" w:themeFillShade="BF"/>
            <w:hideMark/>
          </w:tcPr>
          <w:p w:rsidR="00E25E85" w:rsidRPr="00FF0B92" w:rsidRDefault="00E25E85" w:rsidP="00FF0B92">
            <w:pPr>
              <w:jc w:val="center"/>
              <w:rPr>
                <w:rFonts w:ascii="Arial" w:eastAsia="Times New Roman" w:hAnsi="Arial" w:cs="Arial"/>
                <w:b/>
                <w:bCs/>
                <w:sz w:val="14"/>
                <w:szCs w:val="14"/>
                <w:u w:val="single"/>
                <w:lang w:eastAsia="es-MX"/>
              </w:rPr>
            </w:pPr>
            <w:r w:rsidRPr="00FF0B92">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E25E85" w:rsidRPr="00FF0B92" w:rsidRDefault="00E25E85" w:rsidP="00FF0B92">
            <w:pPr>
              <w:jc w:val="center"/>
              <w:rPr>
                <w:rFonts w:ascii="Arial" w:eastAsia="Times New Roman" w:hAnsi="Arial" w:cs="Arial"/>
                <w:b/>
                <w:bCs/>
                <w:sz w:val="14"/>
                <w:szCs w:val="14"/>
                <w:u w:val="single"/>
                <w:lang w:eastAsia="es-MX"/>
              </w:rPr>
            </w:pPr>
            <w:r w:rsidRPr="00FF0B92">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E25E85" w:rsidRPr="00FF0B92" w:rsidRDefault="00E25E85" w:rsidP="00FF0B92">
            <w:pPr>
              <w:jc w:val="center"/>
              <w:rPr>
                <w:rFonts w:ascii="Arial" w:eastAsia="Times New Roman" w:hAnsi="Arial" w:cs="Arial"/>
                <w:b/>
                <w:bCs/>
                <w:sz w:val="14"/>
                <w:szCs w:val="14"/>
                <w:u w:val="single"/>
                <w:lang w:eastAsia="es-MX"/>
              </w:rPr>
            </w:pPr>
            <w:r w:rsidRPr="00FF0B92">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hideMark/>
          </w:tcPr>
          <w:p w:rsidR="00E25E85" w:rsidRPr="00FF0B92" w:rsidRDefault="00E25E85" w:rsidP="00FF0B92">
            <w:pPr>
              <w:jc w:val="center"/>
              <w:rPr>
                <w:rFonts w:ascii="Arial" w:eastAsia="Times New Roman" w:hAnsi="Arial" w:cs="Arial"/>
                <w:b/>
                <w:bCs/>
                <w:color w:val="0000CC"/>
                <w:sz w:val="14"/>
                <w:szCs w:val="14"/>
                <w:lang w:eastAsia="es-MX"/>
              </w:rPr>
            </w:pPr>
          </w:p>
        </w:tc>
        <w:tc>
          <w:tcPr>
            <w:tcW w:w="0" w:type="auto"/>
            <w:shd w:val="clear" w:color="auto" w:fill="BFBFBF" w:themeFill="background1" w:themeFillShade="BF"/>
            <w:hideMark/>
          </w:tcPr>
          <w:p w:rsidR="00E25E85" w:rsidRPr="00FF0B92" w:rsidRDefault="00E25E85" w:rsidP="00FF0B92">
            <w:pPr>
              <w:jc w:val="center"/>
              <w:rPr>
                <w:rFonts w:ascii="Arial" w:eastAsia="Times New Roman" w:hAnsi="Arial" w:cs="Arial"/>
                <w:b/>
                <w:bCs/>
                <w:sz w:val="14"/>
                <w:szCs w:val="14"/>
                <w:u w:val="single"/>
                <w:lang w:eastAsia="es-MX"/>
              </w:rPr>
            </w:pPr>
            <w:r w:rsidRPr="00FF0B92">
              <w:rPr>
                <w:rFonts w:ascii="Arial" w:eastAsia="Times New Roman" w:hAnsi="Arial" w:cs="Arial"/>
                <w:b/>
                <w:bCs/>
                <w:sz w:val="14"/>
                <w:szCs w:val="14"/>
                <w:u w:val="single"/>
                <w:lang w:eastAsia="es-MX"/>
              </w:rPr>
              <w:t>Registrado en el 2012</w:t>
            </w:r>
          </w:p>
        </w:tc>
      </w:tr>
      <w:tr w:rsidR="00E25E85" w:rsidRPr="00FF0B92" w:rsidTr="009E4792">
        <w:trPr>
          <w:jc w:val="center"/>
        </w:trPr>
        <w:tc>
          <w:tcPr>
            <w:tcW w:w="0" w:type="auto"/>
            <w:hideMark/>
          </w:tcPr>
          <w:p w:rsidR="00E25E85" w:rsidRPr="00FF0B92" w:rsidRDefault="00E25E85" w:rsidP="00FF0B92">
            <w:pPr>
              <w:jc w:val="center"/>
              <w:rPr>
                <w:rFonts w:ascii="Arial" w:eastAsia="Times New Roman" w:hAnsi="Arial" w:cs="Arial"/>
                <w:bCs/>
                <w:sz w:val="14"/>
                <w:szCs w:val="14"/>
                <w:lang w:eastAsia="es-MX"/>
              </w:rPr>
            </w:pPr>
            <w:r w:rsidRPr="00FF0B92">
              <w:rPr>
                <w:rFonts w:ascii="Arial" w:eastAsia="Times New Roman" w:hAnsi="Arial" w:cs="Arial"/>
                <w:bCs/>
                <w:sz w:val="14"/>
                <w:szCs w:val="14"/>
                <w:lang w:eastAsia="es-MX"/>
              </w:rPr>
              <w:t>14</w:t>
            </w:r>
          </w:p>
        </w:tc>
        <w:tc>
          <w:tcPr>
            <w:tcW w:w="0" w:type="auto"/>
            <w:hideMark/>
          </w:tcPr>
          <w:p w:rsidR="00E25E85" w:rsidRPr="00FF0B92" w:rsidRDefault="00E25E85" w:rsidP="00FF0B92">
            <w:pPr>
              <w:jc w:val="center"/>
              <w:rPr>
                <w:rFonts w:ascii="Arial" w:eastAsia="Times New Roman" w:hAnsi="Arial" w:cs="Arial"/>
                <w:bCs/>
                <w:sz w:val="14"/>
                <w:szCs w:val="14"/>
                <w:lang w:eastAsia="es-MX"/>
              </w:rPr>
            </w:pPr>
            <w:r w:rsidRPr="00FF0B92">
              <w:rPr>
                <w:rFonts w:ascii="Arial" w:eastAsia="Times New Roman" w:hAnsi="Arial" w:cs="Arial"/>
                <w:bCs/>
                <w:sz w:val="14"/>
                <w:szCs w:val="14"/>
                <w:lang w:eastAsia="es-MX"/>
              </w:rPr>
              <w:t xml:space="preserve">Administración </w:t>
            </w:r>
            <w:proofErr w:type="spellStart"/>
            <w:r w:rsidRPr="00FF0B92">
              <w:rPr>
                <w:rFonts w:ascii="Arial" w:eastAsia="Times New Roman" w:hAnsi="Arial" w:cs="Arial"/>
                <w:bCs/>
                <w:sz w:val="14"/>
                <w:szCs w:val="14"/>
                <w:lang w:eastAsia="es-MX"/>
              </w:rPr>
              <w:t>Dir</w:t>
            </w:r>
            <w:proofErr w:type="spellEnd"/>
            <w:r w:rsidRPr="00FF0B92">
              <w:rPr>
                <w:rFonts w:ascii="Arial" w:eastAsia="Times New Roman" w:hAnsi="Arial" w:cs="Arial"/>
                <w:bCs/>
                <w:sz w:val="14"/>
                <w:szCs w:val="14"/>
                <w:lang w:eastAsia="es-MX"/>
              </w:rPr>
              <w:t xml:space="preserve"> </w:t>
            </w:r>
            <w:proofErr w:type="spellStart"/>
            <w:r w:rsidRPr="00FF0B92">
              <w:rPr>
                <w:rFonts w:ascii="Arial" w:eastAsia="Times New Roman" w:hAnsi="Arial" w:cs="Arial"/>
                <w:bCs/>
                <w:sz w:val="14"/>
                <w:szCs w:val="14"/>
                <w:lang w:eastAsia="es-MX"/>
              </w:rPr>
              <w:t>ecta</w:t>
            </w:r>
            <w:proofErr w:type="spellEnd"/>
          </w:p>
        </w:tc>
        <w:tc>
          <w:tcPr>
            <w:tcW w:w="0" w:type="auto"/>
            <w:hideMark/>
          </w:tcPr>
          <w:p w:rsidR="00E25E85" w:rsidRPr="00FF0B92" w:rsidRDefault="00E25E85" w:rsidP="00FF0B92">
            <w:pPr>
              <w:jc w:val="center"/>
              <w:rPr>
                <w:rFonts w:ascii="Arial" w:eastAsia="Times New Roman" w:hAnsi="Arial" w:cs="Arial"/>
                <w:bCs/>
                <w:sz w:val="14"/>
                <w:szCs w:val="14"/>
                <w:lang w:eastAsia="es-MX"/>
              </w:rPr>
            </w:pPr>
            <w:r w:rsidRPr="00FF0B92">
              <w:rPr>
                <w:rFonts w:ascii="Arial" w:eastAsia="Times New Roman" w:hAnsi="Arial" w:cs="Arial"/>
                <w:bCs/>
                <w:sz w:val="14"/>
                <w:szCs w:val="14"/>
                <w:lang w:eastAsia="es-MX"/>
              </w:rPr>
              <w:t>60 acciones consistentes en ampliación de recámara-baño, diversas localidades</w:t>
            </w:r>
          </w:p>
        </w:tc>
        <w:tc>
          <w:tcPr>
            <w:tcW w:w="0" w:type="auto"/>
            <w:hideMark/>
          </w:tcPr>
          <w:p w:rsidR="00E25E85" w:rsidRPr="00FF0B92" w:rsidRDefault="00E25E85" w:rsidP="00FF0B92">
            <w:pPr>
              <w:jc w:val="center"/>
              <w:rPr>
                <w:rFonts w:ascii="Arial" w:eastAsia="Times New Roman" w:hAnsi="Arial" w:cs="Arial"/>
                <w:bCs/>
                <w:sz w:val="14"/>
                <w:szCs w:val="14"/>
                <w:lang w:eastAsia="es-MX"/>
              </w:rPr>
            </w:pPr>
            <w:r w:rsidRPr="00FF0B92">
              <w:rPr>
                <w:rFonts w:ascii="Arial" w:eastAsia="Times New Roman" w:hAnsi="Arial" w:cs="Arial"/>
                <w:bCs/>
                <w:sz w:val="14"/>
                <w:szCs w:val="14"/>
                <w:lang w:eastAsia="es-MX"/>
              </w:rPr>
              <w:t>$</w:t>
            </w:r>
          </w:p>
        </w:tc>
        <w:tc>
          <w:tcPr>
            <w:tcW w:w="0" w:type="auto"/>
            <w:hideMark/>
          </w:tcPr>
          <w:p w:rsidR="00E25E85" w:rsidRPr="00FF0B92" w:rsidRDefault="00E25E85" w:rsidP="00FF0B92">
            <w:pPr>
              <w:jc w:val="center"/>
              <w:rPr>
                <w:rFonts w:ascii="Arial" w:eastAsia="Times New Roman" w:hAnsi="Arial" w:cs="Arial"/>
                <w:bCs/>
                <w:sz w:val="14"/>
                <w:szCs w:val="14"/>
                <w:lang w:eastAsia="es-MX"/>
              </w:rPr>
            </w:pPr>
            <w:r w:rsidRPr="00FF0B92">
              <w:rPr>
                <w:rFonts w:ascii="Arial" w:eastAsia="Times New Roman" w:hAnsi="Arial" w:cs="Arial"/>
                <w:bCs/>
                <w:sz w:val="14"/>
                <w:szCs w:val="14"/>
                <w:lang w:eastAsia="es-MX"/>
              </w:rPr>
              <w:t>604,040</w:t>
            </w:r>
          </w:p>
        </w:tc>
      </w:tr>
    </w:tbl>
    <w:p w:rsidR="00E25E85" w:rsidRPr="00047CAE" w:rsidRDefault="00E25E85" w:rsidP="00FF0B92">
      <w:pPr>
        <w:jc w:val="center"/>
        <w:rPr>
          <w:rFonts w:ascii="Arial" w:eastAsia="Times New Roman" w:hAnsi="Arial" w:cs="Arial"/>
          <w:lang w:eastAsia="es-MX"/>
        </w:rPr>
      </w:pPr>
    </w:p>
    <w:p w:rsidR="00E25E85" w:rsidRPr="00047CAE" w:rsidRDefault="00E25E85" w:rsidP="00047CAE">
      <w:pPr>
        <w:jc w:val="both"/>
        <w:rPr>
          <w:rFonts w:ascii="Arial" w:eastAsia="Times New Roman" w:hAnsi="Arial" w:cs="Arial"/>
          <w:lang w:eastAsia="es-MX"/>
        </w:rPr>
      </w:pPr>
      <w:r w:rsidRPr="00047CAE">
        <w:rPr>
          <w:rFonts w:ascii="Arial" w:eastAsia="Times New Roman" w:hAnsi="Arial" w:cs="Arial"/>
          <w:lang w:eastAsia="es-MX"/>
        </w:rPr>
        <w:t>Nota.- Esta obra registró inversiones de acuerdo a lo siguiente:</w:t>
      </w:r>
    </w:p>
    <w:tbl>
      <w:tblPr>
        <w:tblStyle w:val="Tablaconcuadrcula"/>
        <w:tblW w:w="2372" w:type="pct"/>
        <w:jc w:val="center"/>
        <w:tblLook w:val="04A0" w:firstRow="1" w:lastRow="0" w:firstColumn="1" w:lastColumn="0" w:noHBand="0" w:noVBand="1"/>
      </w:tblPr>
      <w:tblGrid>
        <w:gridCol w:w="800"/>
        <w:gridCol w:w="1515"/>
        <w:gridCol w:w="385"/>
        <w:gridCol w:w="1246"/>
      </w:tblGrid>
      <w:tr w:rsidR="00E25E85" w:rsidRPr="00FF0B92" w:rsidTr="009E4792">
        <w:trPr>
          <w:jc w:val="center"/>
        </w:trPr>
        <w:tc>
          <w:tcPr>
            <w:tcW w:w="858" w:type="pct"/>
            <w:shd w:val="clear" w:color="auto" w:fill="BFBFBF" w:themeFill="background1" w:themeFillShade="BF"/>
            <w:hideMark/>
          </w:tcPr>
          <w:p w:rsidR="00E25E85" w:rsidRPr="00FF0B92" w:rsidRDefault="00E25E85" w:rsidP="00FF0B92">
            <w:pPr>
              <w:jc w:val="center"/>
              <w:rPr>
                <w:rFonts w:ascii="Arial" w:eastAsia="Times New Roman" w:hAnsi="Arial" w:cs="Arial"/>
                <w:b/>
                <w:sz w:val="14"/>
                <w:szCs w:val="14"/>
                <w:u w:val="single"/>
                <w:lang w:eastAsia="es-MX"/>
              </w:rPr>
            </w:pPr>
            <w:r w:rsidRPr="00FF0B92">
              <w:rPr>
                <w:rFonts w:ascii="Arial" w:eastAsia="Times New Roman" w:hAnsi="Arial" w:cs="Arial"/>
                <w:b/>
                <w:sz w:val="14"/>
                <w:szCs w:val="14"/>
                <w:u w:val="single"/>
                <w:lang w:eastAsia="es-MX"/>
              </w:rPr>
              <w:t>Ejercicio</w:t>
            </w:r>
          </w:p>
        </w:tc>
        <w:tc>
          <w:tcPr>
            <w:tcW w:w="1971" w:type="pct"/>
            <w:shd w:val="clear" w:color="auto" w:fill="BFBFBF" w:themeFill="background1" w:themeFillShade="BF"/>
            <w:hideMark/>
          </w:tcPr>
          <w:p w:rsidR="00E25E85" w:rsidRPr="00FF0B92" w:rsidRDefault="00E25E85" w:rsidP="00FF0B92">
            <w:pPr>
              <w:jc w:val="center"/>
              <w:rPr>
                <w:rFonts w:ascii="Arial" w:eastAsia="Times New Roman" w:hAnsi="Arial" w:cs="Arial"/>
                <w:b/>
                <w:sz w:val="14"/>
                <w:szCs w:val="14"/>
                <w:u w:val="single"/>
                <w:lang w:eastAsia="es-MX"/>
              </w:rPr>
            </w:pPr>
            <w:r w:rsidRPr="00FF0B92">
              <w:rPr>
                <w:rFonts w:ascii="Arial" w:eastAsia="Times New Roman" w:hAnsi="Arial" w:cs="Arial"/>
                <w:b/>
                <w:sz w:val="14"/>
                <w:szCs w:val="14"/>
                <w:u w:val="single"/>
                <w:lang w:eastAsia="es-MX"/>
              </w:rPr>
              <w:t>Concepto</w:t>
            </w:r>
          </w:p>
        </w:tc>
        <w:tc>
          <w:tcPr>
            <w:tcW w:w="0" w:type="auto"/>
            <w:shd w:val="clear" w:color="auto" w:fill="BFBFBF" w:themeFill="background1" w:themeFillShade="BF"/>
            <w:hideMark/>
          </w:tcPr>
          <w:p w:rsidR="00E25E85" w:rsidRPr="00FF0B92" w:rsidRDefault="00E25E85" w:rsidP="00FF0B92">
            <w:pPr>
              <w:jc w:val="center"/>
              <w:rPr>
                <w:rFonts w:ascii="Arial" w:eastAsia="Times New Roman" w:hAnsi="Arial" w:cs="Arial"/>
                <w:b/>
                <w:sz w:val="14"/>
                <w:szCs w:val="14"/>
                <w:lang w:eastAsia="es-MX"/>
              </w:rPr>
            </w:pPr>
          </w:p>
        </w:tc>
        <w:tc>
          <w:tcPr>
            <w:tcW w:w="1631" w:type="pct"/>
            <w:shd w:val="clear" w:color="auto" w:fill="BFBFBF" w:themeFill="background1" w:themeFillShade="BF"/>
            <w:hideMark/>
          </w:tcPr>
          <w:p w:rsidR="00E25E85" w:rsidRPr="00FF0B92" w:rsidRDefault="00E25E85" w:rsidP="00FF0B92">
            <w:pPr>
              <w:jc w:val="center"/>
              <w:rPr>
                <w:rFonts w:ascii="Arial" w:eastAsia="Times New Roman" w:hAnsi="Arial" w:cs="Arial"/>
                <w:b/>
                <w:sz w:val="14"/>
                <w:szCs w:val="14"/>
                <w:u w:val="single"/>
                <w:lang w:eastAsia="es-MX"/>
              </w:rPr>
            </w:pPr>
            <w:r w:rsidRPr="00FF0B92">
              <w:rPr>
                <w:rFonts w:ascii="Arial" w:eastAsia="Times New Roman" w:hAnsi="Arial" w:cs="Arial"/>
                <w:b/>
                <w:sz w:val="14"/>
                <w:szCs w:val="14"/>
                <w:u w:val="single"/>
                <w:lang w:eastAsia="es-MX"/>
              </w:rPr>
              <w:t>Importe registrado</w:t>
            </w:r>
          </w:p>
        </w:tc>
      </w:tr>
      <w:tr w:rsidR="00E25E85" w:rsidRPr="00FF0B92" w:rsidTr="009E4792">
        <w:trPr>
          <w:jc w:val="center"/>
        </w:trPr>
        <w:tc>
          <w:tcPr>
            <w:tcW w:w="858" w:type="pct"/>
            <w:hideMark/>
          </w:tcPr>
          <w:p w:rsidR="00E25E85" w:rsidRPr="00FF0B92" w:rsidRDefault="00E25E85"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2011</w:t>
            </w:r>
          </w:p>
        </w:tc>
        <w:tc>
          <w:tcPr>
            <w:tcW w:w="1971" w:type="pct"/>
            <w:hideMark/>
          </w:tcPr>
          <w:p w:rsidR="00E25E85" w:rsidRPr="00FF0B92" w:rsidRDefault="00E25E85"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Suministro de materiales</w:t>
            </w:r>
          </w:p>
        </w:tc>
        <w:tc>
          <w:tcPr>
            <w:tcW w:w="0" w:type="auto"/>
            <w:hideMark/>
          </w:tcPr>
          <w:p w:rsidR="00E25E85" w:rsidRPr="00FF0B92" w:rsidRDefault="00E25E85"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w:t>
            </w:r>
          </w:p>
        </w:tc>
        <w:tc>
          <w:tcPr>
            <w:tcW w:w="1631" w:type="pct"/>
            <w:hideMark/>
          </w:tcPr>
          <w:p w:rsidR="00E25E85" w:rsidRPr="00FF0B92" w:rsidRDefault="00E25E85"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1,200,000.00</w:t>
            </w:r>
          </w:p>
        </w:tc>
      </w:tr>
      <w:tr w:rsidR="00E25E85" w:rsidRPr="00FF0B92" w:rsidTr="009E4792">
        <w:trPr>
          <w:jc w:val="center"/>
        </w:trPr>
        <w:tc>
          <w:tcPr>
            <w:tcW w:w="858" w:type="pct"/>
            <w:hideMark/>
          </w:tcPr>
          <w:p w:rsidR="00E25E85" w:rsidRPr="00FF0B92" w:rsidRDefault="00E25E85"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2011</w:t>
            </w:r>
          </w:p>
        </w:tc>
        <w:tc>
          <w:tcPr>
            <w:tcW w:w="1971" w:type="pct"/>
            <w:hideMark/>
          </w:tcPr>
          <w:p w:rsidR="00E25E85" w:rsidRPr="00FF0B92" w:rsidRDefault="00E25E85"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Flete para materiales</w:t>
            </w:r>
          </w:p>
        </w:tc>
        <w:tc>
          <w:tcPr>
            <w:tcW w:w="0" w:type="auto"/>
            <w:hideMark/>
          </w:tcPr>
          <w:p w:rsidR="00E25E85" w:rsidRPr="00FF0B92" w:rsidRDefault="00E25E85" w:rsidP="00FF0B92">
            <w:pPr>
              <w:jc w:val="center"/>
              <w:rPr>
                <w:rFonts w:ascii="Arial" w:eastAsia="Times New Roman" w:hAnsi="Arial" w:cs="Arial"/>
                <w:sz w:val="14"/>
                <w:szCs w:val="14"/>
                <w:lang w:eastAsia="es-MX"/>
              </w:rPr>
            </w:pPr>
          </w:p>
        </w:tc>
        <w:tc>
          <w:tcPr>
            <w:tcW w:w="1631" w:type="pct"/>
            <w:hideMark/>
          </w:tcPr>
          <w:p w:rsidR="00E25E85" w:rsidRPr="00FF0B92" w:rsidRDefault="00E25E85"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58,000.00</w:t>
            </w:r>
          </w:p>
        </w:tc>
      </w:tr>
      <w:tr w:rsidR="00E25E85" w:rsidRPr="00FF0B92" w:rsidTr="009E4792">
        <w:trPr>
          <w:jc w:val="center"/>
        </w:trPr>
        <w:tc>
          <w:tcPr>
            <w:tcW w:w="858" w:type="pct"/>
            <w:hideMark/>
          </w:tcPr>
          <w:p w:rsidR="00E25E85" w:rsidRPr="00FF0B92" w:rsidRDefault="00E25E85"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2011</w:t>
            </w:r>
          </w:p>
        </w:tc>
        <w:tc>
          <w:tcPr>
            <w:tcW w:w="1971" w:type="pct"/>
            <w:hideMark/>
          </w:tcPr>
          <w:p w:rsidR="00E25E85" w:rsidRPr="00FF0B92" w:rsidRDefault="00E25E85"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Mano de obra</w:t>
            </w:r>
          </w:p>
        </w:tc>
        <w:tc>
          <w:tcPr>
            <w:tcW w:w="0" w:type="auto"/>
            <w:hideMark/>
          </w:tcPr>
          <w:p w:rsidR="00E25E85" w:rsidRPr="00FF0B92" w:rsidRDefault="00E25E85" w:rsidP="00FF0B92">
            <w:pPr>
              <w:jc w:val="center"/>
              <w:rPr>
                <w:rFonts w:ascii="Arial" w:eastAsia="Times New Roman" w:hAnsi="Arial" w:cs="Arial"/>
                <w:sz w:val="14"/>
                <w:szCs w:val="14"/>
                <w:lang w:eastAsia="es-MX"/>
              </w:rPr>
            </w:pPr>
          </w:p>
        </w:tc>
        <w:tc>
          <w:tcPr>
            <w:tcW w:w="1631" w:type="pct"/>
            <w:hideMark/>
          </w:tcPr>
          <w:p w:rsidR="00E25E85" w:rsidRPr="00FF0B92" w:rsidRDefault="00E25E85"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108,920.00</w:t>
            </w:r>
          </w:p>
        </w:tc>
      </w:tr>
      <w:tr w:rsidR="00E25E85" w:rsidRPr="00FF0B92" w:rsidTr="009E4792">
        <w:trPr>
          <w:jc w:val="center"/>
        </w:trPr>
        <w:tc>
          <w:tcPr>
            <w:tcW w:w="858" w:type="pct"/>
            <w:hideMark/>
          </w:tcPr>
          <w:p w:rsidR="00E25E85" w:rsidRPr="00FF0B92" w:rsidRDefault="00E25E85"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2012</w:t>
            </w:r>
          </w:p>
        </w:tc>
        <w:tc>
          <w:tcPr>
            <w:tcW w:w="1971" w:type="pct"/>
            <w:hideMark/>
          </w:tcPr>
          <w:p w:rsidR="00E25E85" w:rsidRPr="00FF0B92" w:rsidRDefault="00E25E85"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Flete para materiales</w:t>
            </w:r>
          </w:p>
        </w:tc>
        <w:tc>
          <w:tcPr>
            <w:tcW w:w="0" w:type="auto"/>
            <w:hideMark/>
          </w:tcPr>
          <w:p w:rsidR="00E25E85" w:rsidRPr="00FF0B92" w:rsidRDefault="00E25E85" w:rsidP="00FF0B92">
            <w:pPr>
              <w:jc w:val="center"/>
              <w:rPr>
                <w:rFonts w:ascii="Arial" w:eastAsia="Times New Roman" w:hAnsi="Arial" w:cs="Arial"/>
                <w:sz w:val="14"/>
                <w:szCs w:val="14"/>
                <w:lang w:eastAsia="es-MX"/>
              </w:rPr>
            </w:pPr>
          </w:p>
        </w:tc>
        <w:tc>
          <w:tcPr>
            <w:tcW w:w="1631" w:type="pct"/>
            <w:hideMark/>
          </w:tcPr>
          <w:p w:rsidR="00E25E85" w:rsidRPr="00FF0B92" w:rsidRDefault="00E25E85"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332,000.00</w:t>
            </w:r>
          </w:p>
        </w:tc>
      </w:tr>
      <w:tr w:rsidR="00E25E85" w:rsidRPr="00FF0B92" w:rsidTr="009E4792">
        <w:trPr>
          <w:jc w:val="center"/>
        </w:trPr>
        <w:tc>
          <w:tcPr>
            <w:tcW w:w="858" w:type="pct"/>
            <w:hideMark/>
          </w:tcPr>
          <w:p w:rsidR="00E25E85" w:rsidRPr="00FF0B92" w:rsidRDefault="00E25E85"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2012</w:t>
            </w:r>
          </w:p>
        </w:tc>
        <w:tc>
          <w:tcPr>
            <w:tcW w:w="1971" w:type="pct"/>
            <w:hideMark/>
          </w:tcPr>
          <w:p w:rsidR="00E25E85" w:rsidRPr="00FF0B92" w:rsidRDefault="00E25E85"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Mano de obra</w:t>
            </w:r>
          </w:p>
        </w:tc>
        <w:tc>
          <w:tcPr>
            <w:tcW w:w="0" w:type="auto"/>
            <w:hideMark/>
          </w:tcPr>
          <w:p w:rsidR="00E25E85" w:rsidRPr="00FF0B92" w:rsidRDefault="00E25E85" w:rsidP="00FF0B92">
            <w:pPr>
              <w:jc w:val="center"/>
              <w:rPr>
                <w:rFonts w:ascii="Arial" w:eastAsia="Times New Roman" w:hAnsi="Arial" w:cs="Arial"/>
                <w:sz w:val="14"/>
                <w:szCs w:val="14"/>
                <w:lang w:eastAsia="es-MX"/>
              </w:rPr>
            </w:pPr>
          </w:p>
        </w:tc>
        <w:tc>
          <w:tcPr>
            <w:tcW w:w="1631" w:type="pct"/>
            <w:hideMark/>
          </w:tcPr>
          <w:p w:rsidR="00E25E85" w:rsidRPr="00FF0B92" w:rsidRDefault="00E25E85"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272,040.00</w:t>
            </w:r>
          </w:p>
        </w:tc>
      </w:tr>
      <w:tr w:rsidR="00E25E85" w:rsidRPr="00FF0B92" w:rsidTr="009E4792">
        <w:trPr>
          <w:jc w:val="center"/>
        </w:trPr>
        <w:tc>
          <w:tcPr>
            <w:tcW w:w="858" w:type="pct"/>
            <w:hideMark/>
          </w:tcPr>
          <w:p w:rsidR="00E25E85" w:rsidRPr="00FF0B92" w:rsidRDefault="00E25E85" w:rsidP="00FF0B92">
            <w:pPr>
              <w:jc w:val="center"/>
              <w:rPr>
                <w:rFonts w:ascii="Arial" w:eastAsia="Times New Roman" w:hAnsi="Arial" w:cs="Arial"/>
                <w:sz w:val="14"/>
                <w:szCs w:val="14"/>
                <w:lang w:eastAsia="es-MX"/>
              </w:rPr>
            </w:pPr>
          </w:p>
        </w:tc>
        <w:tc>
          <w:tcPr>
            <w:tcW w:w="1971" w:type="pct"/>
            <w:hideMark/>
          </w:tcPr>
          <w:p w:rsidR="00E25E85" w:rsidRPr="00FF0B92" w:rsidRDefault="00E25E85"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Total:</w:t>
            </w:r>
          </w:p>
        </w:tc>
        <w:tc>
          <w:tcPr>
            <w:tcW w:w="0" w:type="auto"/>
            <w:hideMark/>
          </w:tcPr>
          <w:p w:rsidR="00E25E85" w:rsidRPr="00FF0B92" w:rsidRDefault="00E25E85"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w:t>
            </w:r>
          </w:p>
        </w:tc>
        <w:tc>
          <w:tcPr>
            <w:tcW w:w="1631" w:type="pct"/>
            <w:hideMark/>
          </w:tcPr>
          <w:p w:rsidR="00E25E85" w:rsidRPr="00FF0B92" w:rsidRDefault="00E25E85"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1,970,960.00</w:t>
            </w:r>
          </w:p>
        </w:tc>
      </w:tr>
    </w:tbl>
    <w:p w:rsidR="00FF0B92" w:rsidRDefault="00FF0B92" w:rsidP="00047CAE">
      <w:pPr>
        <w:jc w:val="both"/>
        <w:rPr>
          <w:rFonts w:ascii="Arial" w:eastAsia="Times New Roman" w:hAnsi="Arial" w:cs="Arial"/>
          <w:lang w:eastAsia="es-MX"/>
        </w:rPr>
      </w:pPr>
    </w:p>
    <w:p w:rsidR="00CD4563" w:rsidRDefault="00E25E85" w:rsidP="00CD4563">
      <w:pPr>
        <w:spacing w:line="360" w:lineRule="auto"/>
        <w:jc w:val="both"/>
        <w:rPr>
          <w:rFonts w:ascii="Arial" w:eastAsia="Times New Roman" w:hAnsi="Arial" w:cs="Arial"/>
          <w:lang w:eastAsia="es-MX"/>
        </w:rPr>
      </w:pPr>
      <w:r w:rsidRPr="00047CAE">
        <w:rPr>
          <w:rFonts w:ascii="Arial" w:eastAsia="Times New Roman" w:hAnsi="Arial" w:cs="Arial"/>
          <w:lang w:eastAsia="es-MX"/>
        </w:rPr>
        <w:t>144. No se localizó ni fue exhibida durante la auditoría, la documentación que permita verificar que la obra fue programada e incluida en el presupuesto anual del ejercicio 2012, acorde con lo dispuesto en los artículos 18, fracción IV, 19 y 22, en relación con</w:t>
      </w:r>
      <w:r w:rsidR="00CD4563">
        <w:rPr>
          <w:rFonts w:ascii="Arial" w:eastAsia="Times New Roman" w:hAnsi="Arial" w:cs="Arial"/>
          <w:lang w:eastAsia="es-MX"/>
        </w:rPr>
        <w:t xml:space="preserve"> el artículo 82, de la LOPEMNL.</w:t>
      </w:r>
    </w:p>
    <w:p w:rsidR="00E25E85" w:rsidRPr="00CD4563" w:rsidRDefault="00E25E85" w:rsidP="00CD4563">
      <w:pPr>
        <w:spacing w:line="360" w:lineRule="auto"/>
        <w:jc w:val="both"/>
        <w:rPr>
          <w:rFonts w:ascii="Arial" w:eastAsia="Times New Roman" w:hAnsi="Arial" w:cs="Arial"/>
          <w:lang w:eastAsia="es-MX"/>
        </w:rPr>
      </w:pPr>
      <w:r w:rsidRPr="00047CAE">
        <w:rPr>
          <w:rFonts w:ascii="Arial" w:eastAsia="Times New Roman" w:hAnsi="Arial" w:cs="Arial"/>
          <w:b/>
          <w:lang w:eastAsia="es-MX"/>
        </w:rPr>
        <w:t>Acción emitida</w:t>
      </w:r>
    </w:p>
    <w:p w:rsidR="00E25E85" w:rsidRPr="00047CAE" w:rsidRDefault="00E25E85"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E25E85" w:rsidRPr="00047CAE" w:rsidRDefault="00E25E85"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E4792" w:rsidRDefault="009E4792" w:rsidP="000922EF">
      <w:pPr>
        <w:spacing w:line="360" w:lineRule="auto"/>
        <w:jc w:val="both"/>
        <w:rPr>
          <w:rFonts w:ascii="Arial" w:eastAsia="Times New Roman" w:hAnsi="Arial" w:cs="Arial"/>
          <w:lang w:eastAsia="es-MX"/>
        </w:rPr>
      </w:pPr>
    </w:p>
    <w:p w:rsidR="00E25E85" w:rsidRPr="00047CAE" w:rsidRDefault="00E25E85"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145. No se localizó ni fue exhibida durante la auditoría, el acta de recepción de los trabajos, obligación establecida en el artículo 81, párrafo primero, de la LOPEMNL.</w:t>
      </w:r>
    </w:p>
    <w:p w:rsidR="00E25E85" w:rsidRPr="00047CAE" w:rsidRDefault="00E25E85"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E25E85" w:rsidRPr="000922EF" w:rsidRDefault="00E25E85" w:rsidP="00047CAE">
      <w:pPr>
        <w:jc w:val="both"/>
        <w:rPr>
          <w:rFonts w:ascii="Arial" w:eastAsia="Times New Roman" w:hAnsi="Arial" w:cs="Arial"/>
          <w:i/>
          <w:lang w:eastAsia="es-MX"/>
        </w:rPr>
      </w:pPr>
      <w:r w:rsidRPr="000922EF">
        <w:rPr>
          <w:rFonts w:ascii="Arial" w:eastAsia="Times New Roman" w:hAnsi="Arial" w:cs="Arial"/>
          <w:i/>
          <w:lang w:eastAsia="es-MX"/>
        </w:rPr>
        <w:lastRenderedPageBreak/>
        <w:t>Promoción de Fincamiento de Responsabilidad Administrativa.</w:t>
      </w:r>
    </w:p>
    <w:p w:rsidR="00E25E85" w:rsidRPr="000922EF" w:rsidRDefault="00E25E85" w:rsidP="00047CAE">
      <w:pPr>
        <w:jc w:val="both"/>
        <w:rPr>
          <w:rFonts w:ascii="Arial" w:eastAsia="Times New Roman" w:hAnsi="Arial" w:cs="Arial"/>
          <w:i/>
          <w:lang w:eastAsia="es-MX"/>
        </w:rPr>
      </w:pPr>
      <w:r w:rsidRPr="000922EF">
        <w:rPr>
          <w:rFonts w:ascii="Arial" w:eastAsia="Times New Roman" w:hAnsi="Arial" w:cs="Arial"/>
          <w:i/>
          <w:lang w:eastAsia="es-MX"/>
        </w:rPr>
        <w:t>Recomendaciones en Relación a la Gestión o Control Interno.</w:t>
      </w:r>
    </w:p>
    <w:p w:rsidR="009E4792" w:rsidRDefault="009E4792" w:rsidP="000922EF">
      <w:pPr>
        <w:spacing w:line="360" w:lineRule="auto"/>
        <w:jc w:val="both"/>
        <w:rPr>
          <w:rFonts w:ascii="Arial" w:eastAsia="Times New Roman" w:hAnsi="Arial" w:cs="Arial"/>
          <w:lang w:eastAsia="es-MX"/>
        </w:rPr>
      </w:pPr>
    </w:p>
    <w:p w:rsidR="00E25E85" w:rsidRPr="00047CAE" w:rsidRDefault="00E25E85"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146. No se localizaron ni fueron exhibidas durante la auditoría, las listas de raya y su respectivo soporte, así como las facturas que acrediten el pago de la mano de obra y del acarreo del material aplicado, por importes de $272,040.00 y $332,000.00 respectivamente, las cuales fueron pagadas mediante los cheques que se mencionan en la tabla siguiente:</w:t>
      </w:r>
    </w:p>
    <w:p w:rsidR="00E25E85" w:rsidRPr="009E4792" w:rsidRDefault="00805292" w:rsidP="00047CAE">
      <w:pPr>
        <w:jc w:val="both"/>
        <w:rPr>
          <w:rFonts w:ascii="Arial" w:eastAsia="Times New Roman" w:hAnsi="Arial" w:cs="Arial"/>
          <w:sz w:val="20"/>
          <w:szCs w:val="20"/>
          <w:lang w:eastAsia="es-MX"/>
        </w:rPr>
      </w:pPr>
      <w:r w:rsidRPr="009E4792">
        <w:rPr>
          <w:rFonts w:ascii="Arial" w:eastAsia="Times New Roman" w:hAnsi="Arial" w:cs="Arial"/>
          <w:sz w:val="20"/>
          <w:szCs w:val="20"/>
          <w:lang w:eastAsia="es-MX"/>
        </w:rPr>
        <w:t>Pagos por mano de obra (Listas de raya):</w:t>
      </w:r>
    </w:p>
    <w:tbl>
      <w:tblPr>
        <w:tblStyle w:val="Tablaconcuadrcula"/>
        <w:tblW w:w="3674" w:type="pct"/>
        <w:jc w:val="center"/>
        <w:tblLook w:val="04A0" w:firstRow="1" w:lastRow="0" w:firstColumn="1" w:lastColumn="0" w:noHBand="0" w:noVBand="1"/>
      </w:tblPr>
      <w:tblGrid>
        <w:gridCol w:w="1081"/>
        <w:gridCol w:w="1487"/>
        <w:gridCol w:w="1734"/>
        <w:gridCol w:w="439"/>
        <w:gridCol w:w="1370"/>
      </w:tblGrid>
      <w:tr w:rsidR="00805292" w:rsidRPr="00FF0B92" w:rsidTr="009E4792">
        <w:trPr>
          <w:tblHeader/>
          <w:jc w:val="center"/>
        </w:trPr>
        <w:tc>
          <w:tcPr>
            <w:tcW w:w="0" w:type="auto"/>
            <w:shd w:val="clear" w:color="auto" w:fill="BFBFBF" w:themeFill="background1" w:themeFillShade="BF"/>
            <w:hideMark/>
          </w:tcPr>
          <w:p w:rsidR="00805292" w:rsidRPr="00FF0B92" w:rsidRDefault="00805292" w:rsidP="00FF0B92">
            <w:pPr>
              <w:jc w:val="center"/>
              <w:rPr>
                <w:rFonts w:ascii="Arial" w:eastAsia="Times New Roman" w:hAnsi="Arial" w:cs="Arial"/>
                <w:sz w:val="14"/>
                <w:szCs w:val="14"/>
                <w:u w:val="single"/>
                <w:lang w:eastAsia="es-MX"/>
              </w:rPr>
            </w:pPr>
            <w:r w:rsidRPr="00FF0B92">
              <w:rPr>
                <w:rFonts w:ascii="Arial" w:eastAsia="Times New Roman" w:hAnsi="Arial" w:cs="Arial"/>
                <w:sz w:val="14"/>
                <w:szCs w:val="14"/>
                <w:u w:val="single"/>
                <w:lang w:eastAsia="es-MX"/>
              </w:rPr>
              <w:t>Cheque</w:t>
            </w:r>
          </w:p>
        </w:tc>
        <w:tc>
          <w:tcPr>
            <w:tcW w:w="0" w:type="auto"/>
            <w:shd w:val="clear" w:color="auto" w:fill="BFBFBF" w:themeFill="background1" w:themeFillShade="BF"/>
            <w:hideMark/>
          </w:tcPr>
          <w:p w:rsidR="00805292" w:rsidRPr="00FF0B92" w:rsidRDefault="00805292" w:rsidP="00FF0B92">
            <w:pPr>
              <w:jc w:val="center"/>
              <w:rPr>
                <w:rFonts w:ascii="Arial" w:eastAsia="Times New Roman" w:hAnsi="Arial" w:cs="Arial"/>
                <w:sz w:val="14"/>
                <w:szCs w:val="14"/>
                <w:u w:val="single"/>
                <w:lang w:eastAsia="es-MX"/>
              </w:rPr>
            </w:pPr>
            <w:proofErr w:type="spellStart"/>
            <w:r w:rsidRPr="00FF0B92">
              <w:rPr>
                <w:rFonts w:ascii="Arial" w:eastAsia="Times New Roman" w:hAnsi="Arial" w:cs="Arial"/>
                <w:sz w:val="14"/>
                <w:szCs w:val="14"/>
                <w:u w:val="single"/>
                <w:lang w:eastAsia="es-MX"/>
              </w:rPr>
              <w:t>Poliza</w:t>
            </w:r>
            <w:proofErr w:type="spellEnd"/>
          </w:p>
        </w:tc>
        <w:tc>
          <w:tcPr>
            <w:tcW w:w="1419" w:type="pct"/>
            <w:shd w:val="clear" w:color="auto" w:fill="BFBFBF" w:themeFill="background1" w:themeFillShade="BF"/>
            <w:hideMark/>
          </w:tcPr>
          <w:p w:rsidR="00805292" w:rsidRPr="00FF0B92" w:rsidRDefault="00805292" w:rsidP="00FF0B92">
            <w:pPr>
              <w:jc w:val="center"/>
              <w:rPr>
                <w:rFonts w:ascii="Arial" w:eastAsia="Times New Roman" w:hAnsi="Arial" w:cs="Arial"/>
                <w:sz w:val="14"/>
                <w:szCs w:val="14"/>
                <w:u w:val="single"/>
                <w:lang w:eastAsia="es-MX"/>
              </w:rPr>
            </w:pPr>
            <w:r w:rsidRPr="00FF0B92">
              <w:rPr>
                <w:rFonts w:ascii="Arial" w:eastAsia="Times New Roman" w:hAnsi="Arial" w:cs="Arial"/>
                <w:sz w:val="14"/>
                <w:szCs w:val="14"/>
                <w:u w:val="single"/>
                <w:lang w:eastAsia="es-MX"/>
              </w:rPr>
              <w:t>Fecha</w:t>
            </w:r>
          </w:p>
        </w:tc>
        <w:tc>
          <w:tcPr>
            <w:tcW w:w="0" w:type="auto"/>
            <w:shd w:val="clear" w:color="auto" w:fill="BFBFBF" w:themeFill="background1" w:themeFillShade="BF"/>
            <w:hideMark/>
          </w:tcPr>
          <w:p w:rsidR="00805292" w:rsidRPr="00FF0B92" w:rsidRDefault="00805292" w:rsidP="00FF0B92">
            <w:pPr>
              <w:jc w:val="center"/>
              <w:rPr>
                <w:rFonts w:ascii="Arial" w:eastAsia="Times New Roman" w:hAnsi="Arial" w:cs="Arial"/>
                <w:sz w:val="14"/>
                <w:szCs w:val="14"/>
                <w:lang w:eastAsia="es-MX"/>
              </w:rPr>
            </w:pPr>
          </w:p>
        </w:tc>
        <w:tc>
          <w:tcPr>
            <w:tcW w:w="0" w:type="auto"/>
            <w:shd w:val="clear" w:color="auto" w:fill="BFBFBF" w:themeFill="background1" w:themeFillShade="BF"/>
            <w:hideMark/>
          </w:tcPr>
          <w:p w:rsidR="00805292" w:rsidRPr="00FF0B92" w:rsidRDefault="00805292" w:rsidP="00FF0B92">
            <w:pPr>
              <w:jc w:val="center"/>
              <w:rPr>
                <w:rFonts w:ascii="Arial" w:eastAsia="Times New Roman" w:hAnsi="Arial" w:cs="Arial"/>
                <w:sz w:val="14"/>
                <w:szCs w:val="14"/>
                <w:u w:val="single"/>
                <w:lang w:eastAsia="es-MX"/>
              </w:rPr>
            </w:pPr>
            <w:r w:rsidRPr="00FF0B92">
              <w:rPr>
                <w:rFonts w:ascii="Arial" w:eastAsia="Times New Roman" w:hAnsi="Arial" w:cs="Arial"/>
                <w:sz w:val="14"/>
                <w:szCs w:val="14"/>
                <w:u w:val="single"/>
                <w:lang w:eastAsia="es-MX"/>
              </w:rPr>
              <w:t>Importe</w:t>
            </w:r>
          </w:p>
        </w:tc>
      </w:tr>
      <w:tr w:rsidR="00805292" w:rsidRPr="00FF0B92" w:rsidTr="009E4792">
        <w:trPr>
          <w:tblHeader/>
          <w:jc w:val="center"/>
        </w:trPr>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149 141</w:t>
            </w: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2012080028</w:t>
            </w:r>
          </w:p>
        </w:tc>
        <w:tc>
          <w:tcPr>
            <w:tcW w:w="1419" w:type="pct"/>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9 de agosto de 2012</w:t>
            </w: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w:t>
            </w: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4,300.00</w:t>
            </w:r>
          </w:p>
        </w:tc>
      </w:tr>
      <w:tr w:rsidR="00805292" w:rsidRPr="00FF0B92" w:rsidTr="009E4792">
        <w:trPr>
          <w:tblHeader/>
          <w:jc w:val="center"/>
        </w:trPr>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149 151</w:t>
            </w: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2012100052</w:t>
            </w:r>
          </w:p>
        </w:tc>
        <w:tc>
          <w:tcPr>
            <w:tcW w:w="1419" w:type="pct"/>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12 de octubre de 2012</w:t>
            </w:r>
          </w:p>
        </w:tc>
        <w:tc>
          <w:tcPr>
            <w:tcW w:w="0" w:type="auto"/>
            <w:hideMark/>
          </w:tcPr>
          <w:p w:rsidR="00805292" w:rsidRPr="00FF0B92" w:rsidRDefault="00805292" w:rsidP="00FF0B92">
            <w:pPr>
              <w:jc w:val="center"/>
              <w:rPr>
                <w:rFonts w:ascii="Arial" w:eastAsia="Times New Roman" w:hAnsi="Arial" w:cs="Arial"/>
                <w:sz w:val="14"/>
                <w:szCs w:val="14"/>
                <w:lang w:eastAsia="es-MX"/>
              </w:rPr>
            </w:pP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14,200.00</w:t>
            </w:r>
          </w:p>
        </w:tc>
      </w:tr>
      <w:tr w:rsidR="00805292" w:rsidRPr="00FF0B92" w:rsidTr="009E4792">
        <w:trPr>
          <w:tblHeader/>
          <w:jc w:val="center"/>
        </w:trPr>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149 134</w:t>
            </w: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2012060124</w:t>
            </w:r>
          </w:p>
        </w:tc>
        <w:tc>
          <w:tcPr>
            <w:tcW w:w="1419" w:type="pct"/>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25 de junio de 2012</w:t>
            </w:r>
          </w:p>
        </w:tc>
        <w:tc>
          <w:tcPr>
            <w:tcW w:w="0" w:type="auto"/>
            <w:hideMark/>
          </w:tcPr>
          <w:p w:rsidR="00805292" w:rsidRPr="00FF0B92" w:rsidRDefault="00805292" w:rsidP="00FF0B92">
            <w:pPr>
              <w:jc w:val="center"/>
              <w:rPr>
                <w:rFonts w:ascii="Arial" w:eastAsia="Times New Roman" w:hAnsi="Arial" w:cs="Arial"/>
                <w:sz w:val="14"/>
                <w:szCs w:val="14"/>
                <w:lang w:eastAsia="es-MX"/>
              </w:rPr>
            </w:pP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4,600.00</w:t>
            </w:r>
          </w:p>
        </w:tc>
      </w:tr>
      <w:tr w:rsidR="00805292" w:rsidRPr="00FF0B92" w:rsidTr="009E4792">
        <w:trPr>
          <w:tblHeader/>
          <w:jc w:val="center"/>
        </w:trPr>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149 146</w:t>
            </w: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2012090051</w:t>
            </w:r>
          </w:p>
        </w:tc>
        <w:tc>
          <w:tcPr>
            <w:tcW w:w="1419" w:type="pct"/>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13 de septiembre de 2012</w:t>
            </w:r>
          </w:p>
        </w:tc>
        <w:tc>
          <w:tcPr>
            <w:tcW w:w="0" w:type="auto"/>
            <w:hideMark/>
          </w:tcPr>
          <w:p w:rsidR="00805292" w:rsidRPr="00FF0B92" w:rsidRDefault="00805292" w:rsidP="00FF0B92">
            <w:pPr>
              <w:jc w:val="center"/>
              <w:rPr>
                <w:rFonts w:ascii="Arial" w:eastAsia="Times New Roman" w:hAnsi="Arial" w:cs="Arial"/>
                <w:sz w:val="14"/>
                <w:szCs w:val="14"/>
                <w:lang w:eastAsia="es-MX"/>
              </w:rPr>
            </w:pP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10,000.00</w:t>
            </w:r>
          </w:p>
        </w:tc>
      </w:tr>
      <w:tr w:rsidR="00805292" w:rsidRPr="00FF0B92" w:rsidTr="009E4792">
        <w:trPr>
          <w:tblHeader/>
          <w:jc w:val="center"/>
        </w:trPr>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149 142</w:t>
            </w: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2012080123</w:t>
            </w:r>
          </w:p>
        </w:tc>
        <w:tc>
          <w:tcPr>
            <w:tcW w:w="1419" w:type="pct"/>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14 de agosto de 2012</w:t>
            </w:r>
          </w:p>
        </w:tc>
        <w:tc>
          <w:tcPr>
            <w:tcW w:w="0" w:type="auto"/>
            <w:hideMark/>
          </w:tcPr>
          <w:p w:rsidR="00805292" w:rsidRPr="00FF0B92" w:rsidRDefault="00805292" w:rsidP="00FF0B92">
            <w:pPr>
              <w:jc w:val="center"/>
              <w:rPr>
                <w:rFonts w:ascii="Arial" w:eastAsia="Times New Roman" w:hAnsi="Arial" w:cs="Arial"/>
                <w:sz w:val="14"/>
                <w:szCs w:val="14"/>
                <w:lang w:eastAsia="es-MX"/>
              </w:rPr>
            </w:pP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10,340.00</w:t>
            </w:r>
          </w:p>
        </w:tc>
      </w:tr>
      <w:tr w:rsidR="00805292" w:rsidRPr="00FF0B92" w:rsidTr="009E4792">
        <w:trPr>
          <w:tblHeader/>
          <w:jc w:val="center"/>
        </w:trPr>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149 144</w:t>
            </w: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2012090038</w:t>
            </w:r>
          </w:p>
        </w:tc>
        <w:tc>
          <w:tcPr>
            <w:tcW w:w="1419" w:type="pct"/>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10 de septiembre de 2012</w:t>
            </w:r>
          </w:p>
        </w:tc>
        <w:tc>
          <w:tcPr>
            <w:tcW w:w="0" w:type="auto"/>
            <w:hideMark/>
          </w:tcPr>
          <w:p w:rsidR="00805292" w:rsidRPr="00FF0B92" w:rsidRDefault="00805292" w:rsidP="00FF0B92">
            <w:pPr>
              <w:jc w:val="center"/>
              <w:rPr>
                <w:rFonts w:ascii="Arial" w:eastAsia="Times New Roman" w:hAnsi="Arial" w:cs="Arial"/>
                <w:sz w:val="14"/>
                <w:szCs w:val="14"/>
                <w:lang w:eastAsia="es-MX"/>
              </w:rPr>
            </w:pP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23,500.00</w:t>
            </w:r>
          </w:p>
        </w:tc>
      </w:tr>
      <w:tr w:rsidR="00805292" w:rsidRPr="00FF0B92" w:rsidTr="009E4792">
        <w:trPr>
          <w:tblHeader/>
          <w:jc w:val="center"/>
        </w:trPr>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149 126</w:t>
            </w: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2012100046</w:t>
            </w:r>
          </w:p>
        </w:tc>
        <w:tc>
          <w:tcPr>
            <w:tcW w:w="1419" w:type="pct"/>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23 de febrero de 2012</w:t>
            </w:r>
          </w:p>
        </w:tc>
        <w:tc>
          <w:tcPr>
            <w:tcW w:w="0" w:type="auto"/>
            <w:hideMark/>
          </w:tcPr>
          <w:p w:rsidR="00805292" w:rsidRPr="00FF0B92" w:rsidRDefault="00805292" w:rsidP="00FF0B92">
            <w:pPr>
              <w:jc w:val="center"/>
              <w:rPr>
                <w:rFonts w:ascii="Arial" w:eastAsia="Times New Roman" w:hAnsi="Arial" w:cs="Arial"/>
                <w:sz w:val="14"/>
                <w:szCs w:val="14"/>
                <w:lang w:eastAsia="es-MX"/>
              </w:rPr>
            </w:pP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2,000.00</w:t>
            </w:r>
          </w:p>
        </w:tc>
      </w:tr>
      <w:tr w:rsidR="00805292" w:rsidRPr="00FF0B92" w:rsidTr="009E4792">
        <w:trPr>
          <w:tblHeader/>
          <w:jc w:val="center"/>
        </w:trPr>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149 137</w:t>
            </w: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2012070082</w:t>
            </w:r>
          </w:p>
        </w:tc>
        <w:tc>
          <w:tcPr>
            <w:tcW w:w="1419" w:type="pct"/>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9 de julio de 2012</w:t>
            </w:r>
          </w:p>
        </w:tc>
        <w:tc>
          <w:tcPr>
            <w:tcW w:w="0" w:type="auto"/>
            <w:hideMark/>
          </w:tcPr>
          <w:p w:rsidR="00805292" w:rsidRPr="00FF0B92" w:rsidRDefault="00805292" w:rsidP="00FF0B92">
            <w:pPr>
              <w:jc w:val="center"/>
              <w:rPr>
                <w:rFonts w:ascii="Arial" w:eastAsia="Times New Roman" w:hAnsi="Arial" w:cs="Arial"/>
                <w:sz w:val="14"/>
                <w:szCs w:val="14"/>
                <w:lang w:eastAsia="es-MX"/>
              </w:rPr>
            </w:pP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3,300.00</w:t>
            </w:r>
          </w:p>
        </w:tc>
      </w:tr>
      <w:tr w:rsidR="00805292" w:rsidRPr="00FF0B92" w:rsidTr="009E4792">
        <w:trPr>
          <w:tblHeader/>
          <w:jc w:val="center"/>
        </w:trPr>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149 152</w:t>
            </w: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2012100046</w:t>
            </w:r>
          </w:p>
        </w:tc>
        <w:tc>
          <w:tcPr>
            <w:tcW w:w="1419" w:type="pct"/>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9 de octubre de 2012</w:t>
            </w:r>
          </w:p>
        </w:tc>
        <w:tc>
          <w:tcPr>
            <w:tcW w:w="0" w:type="auto"/>
            <w:hideMark/>
          </w:tcPr>
          <w:p w:rsidR="00805292" w:rsidRPr="00FF0B92" w:rsidRDefault="00805292" w:rsidP="00FF0B92">
            <w:pPr>
              <w:jc w:val="center"/>
              <w:rPr>
                <w:rFonts w:ascii="Arial" w:eastAsia="Times New Roman" w:hAnsi="Arial" w:cs="Arial"/>
                <w:sz w:val="14"/>
                <w:szCs w:val="14"/>
                <w:lang w:eastAsia="es-MX"/>
              </w:rPr>
            </w:pP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71,500.00</w:t>
            </w:r>
          </w:p>
        </w:tc>
      </w:tr>
      <w:tr w:rsidR="00805292" w:rsidRPr="00FF0B92" w:rsidTr="009E4792">
        <w:trPr>
          <w:tblHeader/>
          <w:jc w:val="center"/>
        </w:trPr>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149 143</w:t>
            </w: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2012080091</w:t>
            </w:r>
          </w:p>
        </w:tc>
        <w:tc>
          <w:tcPr>
            <w:tcW w:w="1419" w:type="pct"/>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24 de agosto de 2012</w:t>
            </w:r>
          </w:p>
        </w:tc>
        <w:tc>
          <w:tcPr>
            <w:tcW w:w="0" w:type="auto"/>
            <w:hideMark/>
          </w:tcPr>
          <w:p w:rsidR="00805292" w:rsidRPr="00FF0B92" w:rsidRDefault="00805292" w:rsidP="00FF0B92">
            <w:pPr>
              <w:jc w:val="center"/>
              <w:rPr>
                <w:rFonts w:ascii="Arial" w:eastAsia="Times New Roman" w:hAnsi="Arial" w:cs="Arial"/>
                <w:sz w:val="14"/>
                <w:szCs w:val="14"/>
                <w:lang w:eastAsia="es-MX"/>
              </w:rPr>
            </w:pP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13,400.00</w:t>
            </w:r>
          </w:p>
        </w:tc>
      </w:tr>
      <w:tr w:rsidR="00805292" w:rsidRPr="00FF0B92" w:rsidTr="009E4792">
        <w:trPr>
          <w:tblHeader/>
          <w:jc w:val="center"/>
        </w:trPr>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149 139</w:t>
            </w: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2012080006</w:t>
            </w:r>
          </w:p>
        </w:tc>
        <w:tc>
          <w:tcPr>
            <w:tcW w:w="1419" w:type="pct"/>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3 de agosto de 2012</w:t>
            </w:r>
          </w:p>
        </w:tc>
        <w:tc>
          <w:tcPr>
            <w:tcW w:w="0" w:type="auto"/>
            <w:hideMark/>
          </w:tcPr>
          <w:p w:rsidR="00805292" w:rsidRPr="00FF0B92" w:rsidRDefault="00805292" w:rsidP="00FF0B92">
            <w:pPr>
              <w:jc w:val="center"/>
              <w:rPr>
                <w:rFonts w:ascii="Arial" w:eastAsia="Times New Roman" w:hAnsi="Arial" w:cs="Arial"/>
                <w:sz w:val="14"/>
                <w:szCs w:val="14"/>
                <w:lang w:eastAsia="es-MX"/>
              </w:rPr>
            </w:pP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14,000.00</w:t>
            </w:r>
          </w:p>
        </w:tc>
      </w:tr>
      <w:tr w:rsidR="00805292" w:rsidRPr="00FF0B92" w:rsidTr="009E4792">
        <w:trPr>
          <w:tblHeader/>
          <w:jc w:val="center"/>
        </w:trPr>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149 149</w:t>
            </w: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2012090100</w:t>
            </w:r>
          </w:p>
        </w:tc>
        <w:tc>
          <w:tcPr>
            <w:tcW w:w="1419" w:type="pct"/>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25 de septiembre de 2012</w:t>
            </w:r>
          </w:p>
        </w:tc>
        <w:tc>
          <w:tcPr>
            <w:tcW w:w="0" w:type="auto"/>
            <w:hideMark/>
          </w:tcPr>
          <w:p w:rsidR="00805292" w:rsidRPr="00FF0B92" w:rsidRDefault="00805292" w:rsidP="00FF0B92">
            <w:pPr>
              <w:jc w:val="center"/>
              <w:rPr>
                <w:rFonts w:ascii="Arial" w:eastAsia="Times New Roman" w:hAnsi="Arial" w:cs="Arial"/>
                <w:sz w:val="14"/>
                <w:szCs w:val="14"/>
                <w:lang w:eastAsia="es-MX"/>
              </w:rPr>
            </w:pP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7,500.00</w:t>
            </w:r>
          </w:p>
        </w:tc>
      </w:tr>
      <w:tr w:rsidR="00805292" w:rsidRPr="00FF0B92" w:rsidTr="009E4792">
        <w:trPr>
          <w:tblHeader/>
          <w:jc w:val="center"/>
        </w:trPr>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149 136</w:t>
            </w: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2012090067</w:t>
            </w:r>
          </w:p>
        </w:tc>
        <w:tc>
          <w:tcPr>
            <w:tcW w:w="1419" w:type="pct"/>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5 de julio de 2012</w:t>
            </w:r>
          </w:p>
        </w:tc>
        <w:tc>
          <w:tcPr>
            <w:tcW w:w="0" w:type="auto"/>
            <w:hideMark/>
          </w:tcPr>
          <w:p w:rsidR="00805292" w:rsidRPr="00FF0B92" w:rsidRDefault="00805292" w:rsidP="00FF0B92">
            <w:pPr>
              <w:jc w:val="center"/>
              <w:rPr>
                <w:rFonts w:ascii="Arial" w:eastAsia="Times New Roman" w:hAnsi="Arial" w:cs="Arial"/>
                <w:sz w:val="14"/>
                <w:szCs w:val="14"/>
                <w:lang w:eastAsia="es-MX"/>
              </w:rPr>
            </w:pP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5,400.00</w:t>
            </w:r>
          </w:p>
        </w:tc>
      </w:tr>
      <w:tr w:rsidR="00805292" w:rsidRPr="00FF0B92" w:rsidTr="009E4792">
        <w:trPr>
          <w:tblHeader/>
          <w:jc w:val="center"/>
        </w:trPr>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149 147</w:t>
            </w: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2012090026</w:t>
            </w:r>
          </w:p>
        </w:tc>
        <w:tc>
          <w:tcPr>
            <w:tcW w:w="1419" w:type="pct"/>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18 de septiembre de 2012</w:t>
            </w:r>
          </w:p>
        </w:tc>
        <w:tc>
          <w:tcPr>
            <w:tcW w:w="0" w:type="auto"/>
            <w:hideMark/>
          </w:tcPr>
          <w:p w:rsidR="00805292" w:rsidRPr="00FF0B92" w:rsidRDefault="00805292" w:rsidP="00FF0B92">
            <w:pPr>
              <w:jc w:val="center"/>
              <w:rPr>
                <w:rFonts w:ascii="Arial" w:eastAsia="Times New Roman" w:hAnsi="Arial" w:cs="Arial"/>
                <w:sz w:val="14"/>
                <w:szCs w:val="14"/>
                <w:lang w:eastAsia="es-MX"/>
              </w:rPr>
            </w:pP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2,000.00</w:t>
            </w:r>
          </w:p>
        </w:tc>
      </w:tr>
      <w:tr w:rsidR="00805292" w:rsidRPr="00FF0B92" w:rsidTr="009E4792">
        <w:trPr>
          <w:tblHeader/>
          <w:jc w:val="center"/>
        </w:trPr>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149 145</w:t>
            </w: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2012090095</w:t>
            </w:r>
          </w:p>
        </w:tc>
        <w:tc>
          <w:tcPr>
            <w:tcW w:w="1419" w:type="pct"/>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3 de septiembre de 2012</w:t>
            </w:r>
          </w:p>
        </w:tc>
        <w:tc>
          <w:tcPr>
            <w:tcW w:w="0" w:type="auto"/>
            <w:hideMark/>
          </w:tcPr>
          <w:p w:rsidR="00805292" w:rsidRPr="00FF0B92" w:rsidRDefault="00805292" w:rsidP="00FF0B92">
            <w:pPr>
              <w:jc w:val="center"/>
              <w:rPr>
                <w:rFonts w:ascii="Arial" w:eastAsia="Times New Roman" w:hAnsi="Arial" w:cs="Arial"/>
                <w:sz w:val="14"/>
                <w:szCs w:val="14"/>
                <w:lang w:eastAsia="es-MX"/>
              </w:rPr>
            </w:pP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18,800.00</w:t>
            </w:r>
          </w:p>
        </w:tc>
      </w:tr>
      <w:tr w:rsidR="00805292" w:rsidRPr="00FF0B92" w:rsidTr="009E4792">
        <w:trPr>
          <w:tblHeader/>
          <w:jc w:val="center"/>
        </w:trPr>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149 150</w:t>
            </w: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2012090095</w:t>
            </w:r>
          </w:p>
        </w:tc>
        <w:tc>
          <w:tcPr>
            <w:tcW w:w="1419" w:type="pct"/>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27 de septiembre de 2012</w:t>
            </w:r>
          </w:p>
        </w:tc>
        <w:tc>
          <w:tcPr>
            <w:tcW w:w="0" w:type="auto"/>
            <w:hideMark/>
          </w:tcPr>
          <w:p w:rsidR="00805292" w:rsidRPr="00FF0B92" w:rsidRDefault="00805292" w:rsidP="00FF0B92">
            <w:pPr>
              <w:jc w:val="center"/>
              <w:rPr>
                <w:rFonts w:ascii="Arial" w:eastAsia="Times New Roman" w:hAnsi="Arial" w:cs="Arial"/>
                <w:sz w:val="14"/>
                <w:szCs w:val="14"/>
                <w:lang w:eastAsia="es-MX"/>
              </w:rPr>
            </w:pP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18,000.00</w:t>
            </w:r>
          </w:p>
        </w:tc>
      </w:tr>
      <w:tr w:rsidR="00805292" w:rsidRPr="00FF0B92" w:rsidTr="009E4792">
        <w:trPr>
          <w:tblHeader/>
          <w:jc w:val="center"/>
        </w:trPr>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149 75</w:t>
            </w: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2012010059</w:t>
            </w:r>
          </w:p>
        </w:tc>
        <w:tc>
          <w:tcPr>
            <w:tcW w:w="1419" w:type="pct"/>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19 de enero de 2012</w:t>
            </w:r>
          </w:p>
        </w:tc>
        <w:tc>
          <w:tcPr>
            <w:tcW w:w="0" w:type="auto"/>
            <w:hideMark/>
          </w:tcPr>
          <w:p w:rsidR="00805292" w:rsidRPr="00FF0B92" w:rsidRDefault="00805292" w:rsidP="00FF0B92">
            <w:pPr>
              <w:jc w:val="center"/>
              <w:rPr>
                <w:rFonts w:ascii="Arial" w:eastAsia="Times New Roman" w:hAnsi="Arial" w:cs="Arial"/>
                <w:sz w:val="14"/>
                <w:szCs w:val="14"/>
                <w:lang w:eastAsia="es-MX"/>
              </w:rPr>
            </w:pP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4,000.00</w:t>
            </w:r>
          </w:p>
        </w:tc>
      </w:tr>
      <w:tr w:rsidR="00805292" w:rsidRPr="00FF0B92" w:rsidTr="009E4792">
        <w:trPr>
          <w:tblHeader/>
          <w:jc w:val="center"/>
        </w:trPr>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149 127</w:t>
            </w: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2012040019</w:t>
            </w:r>
          </w:p>
        </w:tc>
        <w:tc>
          <w:tcPr>
            <w:tcW w:w="1419" w:type="pct"/>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23 de abril de 2012</w:t>
            </w:r>
          </w:p>
        </w:tc>
        <w:tc>
          <w:tcPr>
            <w:tcW w:w="0" w:type="auto"/>
            <w:hideMark/>
          </w:tcPr>
          <w:p w:rsidR="00805292" w:rsidRPr="00FF0B92" w:rsidRDefault="00805292" w:rsidP="00FF0B92">
            <w:pPr>
              <w:jc w:val="center"/>
              <w:rPr>
                <w:rFonts w:ascii="Arial" w:eastAsia="Times New Roman" w:hAnsi="Arial" w:cs="Arial"/>
                <w:sz w:val="14"/>
                <w:szCs w:val="14"/>
                <w:lang w:eastAsia="es-MX"/>
              </w:rPr>
            </w:pP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7,000.00</w:t>
            </w:r>
          </w:p>
        </w:tc>
      </w:tr>
      <w:tr w:rsidR="00805292" w:rsidRPr="00FF0B92" w:rsidTr="009E4792">
        <w:trPr>
          <w:tblHeader/>
          <w:jc w:val="center"/>
        </w:trPr>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149 130</w:t>
            </w: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2012050011</w:t>
            </w:r>
          </w:p>
        </w:tc>
        <w:tc>
          <w:tcPr>
            <w:tcW w:w="1419" w:type="pct"/>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4 de mayo de 2012</w:t>
            </w:r>
          </w:p>
        </w:tc>
        <w:tc>
          <w:tcPr>
            <w:tcW w:w="0" w:type="auto"/>
            <w:hideMark/>
          </w:tcPr>
          <w:p w:rsidR="00805292" w:rsidRPr="00FF0B92" w:rsidRDefault="00805292" w:rsidP="00FF0B92">
            <w:pPr>
              <w:jc w:val="center"/>
              <w:rPr>
                <w:rFonts w:ascii="Arial" w:eastAsia="Times New Roman" w:hAnsi="Arial" w:cs="Arial"/>
                <w:sz w:val="14"/>
                <w:szCs w:val="14"/>
                <w:lang w:eastAsia="es-MX"/>
              </w:rPr>
            </w:pP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4,000.00</w:t>
            </w:r>
          </w:p>
        </w:tc>
      </w:tr>
      <w:tr w:rsidR="00805292" w:rsidRPr="00FF0B92" w:rsidTr="009E4792">
        <w:trPr>
          <w:tblHeader/>
          <w:jc w:val="center"/>
        </w:trPr>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149 128</w:t>
            </w: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2012040020</w:t>
            </w:r>
          </w:p>
        </w:tc>
        <w:tc>
          <w:tcPr>
            <w:tcW w:w="1419" w:type="pct"/>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27 de abril de 2012</w:t>
            </w:r>
          </w:p>
        </w:tc>
        <w:tc>
          <w:tcPr>
            <w:tcW w:w="0" w:type="auto"/>
            <w:hideMark/>
          </w:tcPr>
          <w:p w:rsidR="00805292" w:rsidRPr="00FF0B92" w:rsidRDefault="00805292" w:rsidP="00FF0B92">
            <w:pPr>
              <w:jc w:val="center"/>
              <w:rPr>
                <w:rFonts w:ascii="Arial" w:eastAsia="Times New Roman" w:hAnsi="Arial" w:cs="Arial"/>
                <w:sz w:val="14"/>
                <w:szCs w:val="14"/>
                <w:lang w:eastAsia="es-MX"/>
              </w:rPr>
            </w:pP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3,000.00</w:t>
            </w:r>
          </w:p>
        </w:tc>
      </w:tr>
      <w:tr w:rsidR="00805292" w:rsidRPr="00FF0B92" w:rsidTr="009E4792">
        <w:trPr>
          <w:tblHeader/>
          <w:jc w:val="center"/>
        </w:trPr>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149 129</w:t>
            </w: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2012050010</w:t>
            </w:r>
          </w:p>
        </w:tc>
        <w:tc>
          <w:tcPr>
            <w:tcW w:w="1419" w:type="pct"/>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3 de mayo de 2012</w:t>
            </w:r>
          </w:p>
        </w:tc>
        <w:tc>
          <w:tcPr>
            <w:tcW w:w="0" w:type="auto"/>
            <w:hideMark/>
          </w:tcPr>
          <w:p w:rsidR="00805292" w:rsidRPr="00FF0B92" w:rsidRDefault="00805292" w:rsidP="00FF0B92">
            <w:pPr>
              <w:jc w:val="center"/>
              <w:rPr>
                <w:rFonts w:ascii="Arial" w:eastAsia="Times New Roman" w:hAnsi="Arial" w:cs="Arial"/>
                <w:sz w:val="14"/>
                <w:szCs w:val="14"/>
                <w:lang w:eastAsia="es-MX"/>
              </w:rPr>
            </w:pP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6,000.00</w:t>
            </w:r>
          </w:p>
        </w:tc>
      </w:tr>
      <w:tr w:rsidR="00805292" w:rsidRPr="00FF0B92" w:rsidTr="009E4792">
        <w:trPr>
          <w:tblHeader/>
          <w:jc w:val="center"/>
        </w:trPr>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149 132</w:t>
            </w: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2012050013</w:t>
            </w:r>
          </w:p>
        </w:tc>
        <w:tc>
          <w:tcPr>
            <w:tcW w:w="1419" w:type="pct"/>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18 de mayo de 2012</w:t>
            </w:r>
          </w:p>
        </w:tc>
        <w:tc>
          <w:tcPr>
            <w:tcW w:w="0" w:type="auto"/>
            <w:hideMark/>
          </w:tcPr>
          <w:p w:rsidR="00805292" w:rsidRPr="00FF0B92" w:rsidRDefault="00805292" w:rsidP="00FF0B92">
            <w:pPr>
              <w:jc w:val="center"/>
              <w:rPr>
                <w:rFonts w:ascii="Arial" w:eastAsia="Times New Roman" w:hAnsi="Arial" w:cs="Arial"/>
                <w:sz w:val="14"/>
                <w:szCs w:val="14"/>
                <w:lang w:eastAsia="es-MX"/>
              </w:rPr>
            </w:pP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3,000.00</w:t>
            </w:r>
          </w:p>
        </w:tc>
      </w:tr>
      <w:tr w:rsidR="00805292" w:rsidRPr="00FF0B92" w:rsidTr="009E4792">
        <w:trPr>
          <w:tblHeader/>
          <w:jc w:val="center"/>
        </w:trPr>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149 135</w:t>
            </w: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2012060003</w:t>
            </w:r>
          </w:p>
        </w:tc>
        <w:tc>
          <w:tcPr>
            <w:tcW w:w="1419" w:type="pct"/>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29 de junio de 2012</w:t>
            </w:r>
          </w:p>
        </w:tc>
        <w:tc>
          <w:tcPr>
            <w:tcW w:w="0" w:type="auto"/>
            <w:hideMark/>
          </w:tcPr>
          <w:p w:rsidR="00805292" w:rsidRPr="00FF0B92" w:rsidRDefault="00805292" w:rsidP="00FF0B92">
            <w:pPr>
              <w:jc w:val="center"/>
              <w:rPr>
                <w:rFonts w:ascii="Arial" w:eastAsia="Times New Roman" w:hAnsi="Arial" w:cs="Arial"/>
                <w:sz w:val="14"/>
                <w:szCs w:val="14"/>
                <w:lang w:eastAsia="es-MX"/>
              </w:rPr>
            </w:pP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5,800.00</w:t>
            </w:r>
          </w:p>
        </w:tc>
      </w:tr>
      <w:tr w:rsidR="00805292" w:rsidRPr="00FF0B92" w:rsidTr="009E4792">
        <w:trPr>
          <w:tblHeader/>
          <w:jc w:val="center"/>
        </w:trPr>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149 138</w:t>
            </w: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2012070004</w:t>
            </w:r>
          </w:p>
        </w:tc>
        <w:tc>
          <w:tcPr>
            <w:tcW w:w="1419" w:type="pct"/>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19 de julio de 2012</w:t>
            </w:r>
          </w:p>
        </w:tc>
        <w:tc>
          <w:tcPr>
            <w:tcW w:w="0" w:type="auto"/>
            <w:hideMark/>
          </w:tcPr>
          <w:p w:rsidR="00805292" w:rsidRPr="00FF0B92" w:rsidRDefault="00805292" w:rsidP="00FF0B92">
            <w:pPr>
              <w:jc w:val="center"/>
              <w:rPr>
                <w:rFonts w:ascii="Arial" w:eastAsia="Times New Roman" w:hAnsi="Arial" w:cs="Arial"/>
                <w:sz w:val="14"/>
                <w:szCs w:val="14"/>
                <w:lang w:eastAsia="es-MX"/>
              </w:rPr>
            </w:pP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14,200.00</w:t>
            </w:r>
          </w:p>
        </w:tc>
      </w:tr>
      <w:tr w:rsidR="00805292" w:rsidRPr="00FF0B92" w:rsidTr="009E4792">
        <w:trPr>
          <w:tblHeader/>
          <w:jc w:val="center"/>
        </w:trPr>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149 133</w:t>
            </w: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2012050014</w:t>
            </w:r>
          </w:p>
        </w:tc>
        <w:tc>
          <w:tcPr>
            <w:tcW w:w="1419" w:type="pct"/>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30 de mayo de 2012</w:t>
            </w:r>
          </w:p>
        </w:tc>
        <w:tc>
          <w:tcPr>
            <w:tcW w:w="0" w:type="auto"/>
            <w:hideMark/>
          </w:tcPr>
          <w:p w:rsidR="00805292" w:rsidRPr="00FF0B92" w:rsidRDefault="00805292" w:rsidP="00FF0B92">
            <w:pPr>
              <w:jc w:val="center"/>
              <w:rPr>
                <w:rFonts w:ascii="Arial" w:eastAsia="Times New Roman" w:hAnsi="Arial" w:cs="Arial"/>
                <w:sz w:val="14"/>
                <w:szCs w:val="14"/>
                <w:lang w:eastAsia="es-MX"/>
              </w:rPr>
            </w:pP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2,200.00</w:t>
            </w:r>
          </w:p>
        </w:tc>
      </w:tr>
      <w:tr w:rsidR="00805292" w:rsidRPr="00FF0B92" w:rsidTr="009E4792">
        <w:trPr>
          <w:tblHeader/>
          <w:jc w:val="center"/>
        </w:trPr>
        <w:tc>
          <w:tcPr>
            <w:tcW w:w="0" w:type="auto"/>
            <w:hideMark/>
          </w:tcPr>
          <w:p w:rsidR="00805292" w:rsidRPr="00FF0B92" w:rsidRDefault="00805292" w:rsidP="00FF0B92">
            <w:pPr>
              <w:jc w:val="center"/>
              <w:rPr>
                <w:rFonts w:ascii="Arial" w:eastAsia="Times New Roman" w:hAnsi="Arial" w:cs="Arial"/>
                <w:sz w:val="14"/>
                <w:szCs w:val="14"/>
                <w:lang w:eastAsia="es-MX"/>
              </w:rPr>
            </w:pPr>
          </w:p>
        </w:tc>
        <w:tc>
          <w:tcPr>
            <w:tcW w:w="0" w:type="auto"/>
            <w:hideMark/>
          </w:tcPr>
          <w:p w:rsidR="00805292" w:rsidRPr="00FF0B92" w:rsidRDefault="00805292" w:rsidP="00FF0B92">
            <w:pPr>
              <w:jc w:val="center"/>
              <w:rPr>
                <w:rFonts w:ascii="Arial" w:eastAsia="Times New Roman" w:hAnsi="Arial" w:cs="Arial"/>
                <w:sz w:val="14"/>
                <w:szCs w:val="14"/>
                <w:lang w:eastAsia="es-MX"/>
              </w:rPr>
            </w:pPr>
          </w:p>
        </w:tc>
        <w:tc>
          <w:tcPr>
            <w:tcW w:w="1419" w:type="pct"/>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Total Listas de Raya:</w:t>
            </w: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w:t>
            </w:r>
          </w:p>
        </w:tc>
        <w:tc>
          <w:tcPr>
            <w:tcW w:w="0" w:type="auto"/>
            <w:hideMark/>
          </w:tcPr>
          <w:p w:rsidR="00805292" w:rsidRPr="00FF0B92" w:rsidRDefault="00805292" w:rsidP="00FF0B92">
            <w:pPr>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272,040.00</w:t>
            </w:r>
          </w:p>
        </w:tc>
      </w:tr>
    </w:tbl>
    <w:p w:rsidR="00805292" w:rsidRPr="000922EF" w:rsidRDefault="00805292" w:rsidP="00047CAE">
      <w:pPr>
        <w:jc w:val="both"/>
        <w:rPr>
          <w:rFonts w:ascii="Arial" w:eastAsia="Times New Roman" w:hAnsi="Arial" w:cs="Arial"/>
          <w:sz w:val="18"/>
          <w:szCs w:val="18"/>
          <w:lang w:eastAsia="es-MX"/>
        </w:rPr>
      </w:pPr>
    </w:p>
    <w:p w:rsidR="00805292" w:rsidRPr="009E4792" w:rsidRDefault="00805292" w:rsidP="00047CAE">
      <w:pPr>
        <w:jc w:val="both"/>
        <w:rPr>
          <w:rFonts w:ascii="Arial" w:eastAsia="Times New Roman" w:hAnsi="Arial" w:cs="Arial"/>
          <w:sz w:val="20"/>
          <w:szCs w:val="20"/>
          <w:lang w:eastAsia="es-MX"/>
        </w:rPr>
      </w:pPr>
      <w:r w:rsidRPr="009E4792">
        <w:rPr>
          <w:rFonts w:ascii="Arial" w:eastAsia="Times New Roman" w:hAnsi="Arial" w:cs="Arial"/>
          <w:sz w:val="20"/>
          <w:szCs w:val="20"/>
          <w:lang w:eastAsia="es-MX"/>
        </w:rPr>
        <w:t>Pagos por acarreo del material (Facturado)</w:t>
      </w:r>
    </w:p>
    <w:tbl>
      <w:tblPr>
        <w:tblW w:w="311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5"/>
        <w:gridCol w:w="917"/>
        <w:gridCol w:w="2421"/>
        <w:gridCol w:w="359"/>
        <w:gridCol w:w="839"/>
      </w:tblGrid>
      <w:tr w:rsidR="006A5F25" w:rsidRPr="00FF0B92" w:rsidTr="003A5C31">
        <w:trPr>
          <w:tblHeader/>
          <w:tblCellSpacing w:w="15" w:type="dxa"/>
          <w:jc w:val="center"/>
        </w:trPr>
        <w:tc>
          <w:tcPr>
            <w:tcW w:w="578" w:type="pct"/>
            <w:shd w:val="clear" w:color="auto" w:fill="BFBFBF" w:themeFill="background1" w:themeFillShade="BF"/>
            <w:vAlign w:val="center"/>
            <w:hideMark/>
          </w:tcPr>
          <w:p w:rsidR="006A5F25" w:rsidRPr="00FF0B92" w:rsidRDefault="006A5F25" w:rsidP="00FF0B92">
            <w:pPr>
              <w:spacing w:after="0" w:line="240" w:lineRule="auto"/>
              <w:jc w:val="center"/>
              <w:rPr>
                <w:rFonts w:ascii="Arial" w:eastAsia="Times New Roman" w:hAnsi="Arial" w:cs="Arial"/>
                <w:sz w:val="14"/>
                <w:szCs w:val="14"/>
                <w:u w:val="single"/>
                <w:lang w:eastAsia="es-MX"/>
              </w:rPr>
            </w:pPr>
            <w:r w:rsidRPr="00FF0B92">
              <w:rPr>
                <w:rFonts w:ascii="Arial" w:eastAsia="Times New Roman" w:hAnsi="Arial" w:cs="Arial"/>
                <w:sz w:val="14"/>
                <w:szCs w:val="14"/>
                <w:u w:val="single"/>
                <w:lang w:eastAsia="es-MX"/>
              </w:rPr>
              <w:lastRenderedPageBreak/>
              <w:t>Cheque</w:t>
            </w:r>
          </w:p>
        </w:tc>
        <w:tc>
          <w:tcPr>
            <w:tcW w:w="856" w:type="pct"/>
            <w:shd w:val="clear" w:color="auto" w:fill="BFBFBF" w:themeFill="background1" w:themeFillShade="BF"/>
            <w:vAlign w:val="center"/>
            <w:hideMark/>
          </w:tcPr>
          <w:p w:rsidR="006A5F25" w:rsidRPr="00FF0B92" w:rsidRDefault="006A5F25" w:rsidP="00FF0B92">
            <w:pPr>
              <w:spacing w:after="0" w:line="240" w:lineRule="auto"/>
              <w:jc w:val="center"/>
              <w:rPr>
                <w:rFonts w:ascii="Arial" w:eastAsia="Times New Roman" w:hAnsi="Arial" w:cs="Arial"/>
                <w:sz w:val="14"/>
                <w:szCs w:val="14"/>
                <w:u w:val="single"/>
                <w:lang w:eastAsia="es-MX"/>
              </w:rPr>
            </w:pPr>
            <w:r w:rsidRPr="00FF0B92">
              <w:rPr>
                <w:rFonts w:ascii="Arial" w:eastAsia="Times New Roman" w:hAnsi="Arial" w:cs="Arial"/>
                <w:sz w:val="14"/>
                <w:szCs w:val="14"/>
                <w:u w:val="single"/>
                <w:lang w:eastAsia="es-MX"/>
              </w:rPr>
              <w:t>Póliza</w:t>
            </w:r>
          </w:p>
        </w:tc>
        <w:tc>
          <w:tcPr>
            <w:tcW w:w="2308" w:type="pct"/>
            <w:shd w:val="clear" w:color="auto" w:fill="BFBFBF" w:themeFill="background1" w:themeFillShade="BF"/>
            <w:vAlign w:val="center"/>
            <w:hideMark/>
          </w:tcPr>
          <w:p w:rsidR="006A5F25" w:rsidRPr="00FF0B92" w:rsidRDefault="006A5F25" w:rsidP="00FF0B92">
            <w:pPr>
              <w:spacing w:after="0" w:line="240" w:lineRule="auto"/>
              <w:jc w:val="center"/>
              <w:rPr>
                <w:rFonts w:ascii="Arial" w:eastAsia="Times New Roman" w:hAnsi="Arial" w:cs="Arial"/>
                <w:sz w:val="14"/>
                <w:szCs w:val="14"/>
                <w:u w:val="single"/>
                <w:lang w:eastAsia="es-MX"/>
              </w:rPr>
            </w:pPr>
            <w:r w:rsidRPr="00FF0B92">
              <w:rPr>
                <w:rFonts w:ascii="Arial" w:eastAsia="Times New Roman" w:hAnsi="Arial" w:cs="Arial"/>
                <w:sz w:val="14"/>
                <w:szCs w:val="14"/>
                <w:u w:val="single"/>
                <w:lang w:eastAsia="es-MX"/>
              </w:rPr>
              <w:t>Fecha</w:t>
            </w:r>
          </w:p>
        </w:tc>
        <w:tc>
          <w:tcPr>
            <w:tcW w:w="318" w:type="pct"/>
            <w:shd w:val="clear" w:color="auto" w:fill="BFBFBF" w:themeFill="background1" w:themeFillShade="BF"/>
            <w:vAlign w:val="center"/>
            <w:hideMark/>
          </w:tcPr>
          <w:p w:rsidR="006A5F25" w:rsidRPr="00FF0B92" w:rsidRDefault="006A5F25" w:rsidP="00FF0B92">
            <w:pPr>
              <w:spacing w:after="0" w:line="240" w:lineRule="auto"/>
              <w:jc w:val="center"/>
              <w:rPr>
                <w:rFonts w:ascii="Arial" w:eastAsia="Times New Roman" w:hAnsi="Arial" w:cs="Arial"/>
                <w:sz w:val="14"/>
                <w:szCs w:val="14"/>
                <w:lang w:eastAsia="es-MX"/>
              </w:rPr>
            </w:pPr>
          </w:p>
        </w:tc>
        <w:tc>
          <w:tcPr>
            <w:tcW w:w="766" w:type="pct"/>
            <w:shd w:val="clear" w:color="auto" w:fill="BFBFBF" w:themeFill="background1" w:themeFillShade="BF"/>
            <w:vAlign w:val="center"/>
            <w:hideMark/>
          </w:tcPr>
          <w:p w:rsidR="006A5F25" w:rsidRPr="00FF0B92" w:rsidRDefault="006A5F25" w:rsidP="00FF0B92">
            <w:pPr>
              <w:spacing w:after="0" w:line="240" w:lineRule="auto"/>
              <w:jc w:val="center"/>
              <w:rPr>
                <w:rFonts w:ascii="Arial" w:eastAsia="Times New Roman" w:hAnsi="Arial" w:cs="Arial"/>
                <w:sz w:val="14"/>
                <w:szCs w:val="14"/>
                <w:u w:val="single"/>
                <w:lang w:eastAsia="es-MX"/>
              </w:rPr>
            </w:pPr>
            <w:r w:rsidRPr="00FF0B92">
              <w:rPr>
                <w:rFonts w:ascii="Arial" w:eastAsia="Times New Roman" w:hAnsi="Arial" w:cs="Arial"/>
                <w:sz w:val="14"/>
                <w:szCs w:val="14"/>
                <w:u w:val="single"/>
                <w:lang w:eastAsia="es-MX"/>
              </w:rPr>
              <w:t>Importe</w:t>
            </w:r>
          </w:p>
        </w:tc>
      </w:tr>
      <w:tr w:rsidR="006A5F25" w:rsidRPr="00FF0B92" w:rsidTr="00FF0B92">
        <w:trPr>
          <w:tblCellSpacing w:w="15" w:type="dxa"/>
          <w:jc w:val="center"/>
        </w:trPr>
        <w:tc>
          <w:tcPr>
            <w:tcW w:w="578" w:type="pct"/>
            <w:vAlign w:val="center"/>
            <w:hideMark/>
          </w:tcPr>
          <w:p w:rsidR="006A5F25" w:rsidRPr="00FF0B92" w:rsidRDefault="006A5F25" w:rsidP="00FF0B92">
            <w:pPr>
              <w:spacing w:after="0" w:line="240" w:lineRule="auto"/>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149 140</w:t>
            </w:r>
          </w:p>
        </w:tc>
        <w:tc>
          <w:tcPr>
            <w:tcW w:w="856" w:type="pct"/>
            <w:vAlign w:val="center"/>
            <w:hideMark/>
          </w:tcPr>
          <w:p w:rsidR="006A5F25" w:rsidRPr="00FF0B92" w:rsidRDefault="006A5F25" w:rsidP="00FF0B92">
            <w:pPr>
              <w:spacing w:after="0" w:line="240" w:lineRule="auto"/>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2012080008</w:t>
            </w:r>
          </w:p>
        </w:tc>
        <w:tc>
          <w:tcPr>
            <w:tcW w:w="2308" w:type="pct"/>
            <w:vAlign w:val="center"/>
            <w:hideMark/>
          </w:tcPr>
          <w:p w:rsidR="006A5F25" w:rsidRPr="00FF0B92" w:rsidRDefault="006A5F25" w:rsidP="00FF0B92">
            <w:pPr>
              <w:spacing w:after="0" w:line="240" w:lineRule="auto"/>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6 de agosto de 2012</w:t>
            </w:r>
          </w:p>
        </w:tc>
        <w:tc>
          <w:tcPr>
            <w:tcW w:w="318" w:type="pct"/>
            <w:vAlign w:val="center"/>
            <w:hideMark/>
          </w:tcPr>
          <w:p w:rsidR="006A5F25" w:rsidRPr="00FF0B92" w:rsidRDefault="006A5F25" w:rsidP="00FF0B92">
            <w:pPr>
              <w:spacing w:after="0" w:line="240" w:lineRule="auto"/>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w:t>
            </w:r>
          </w:p>
        </w:tc>
        <w:tc>
          <w:tcPr>
            <w:tcW w:w="766" w:type="pct"/>
            <w:vAlign w:val="center"/>
            <w:hideMark/>
          </w:tcPr>
          <w:p w:rsidR="006A5F25" w:rsidRPr="00FF0B92" w:rsidRDefault="006A5F25" w:rsidP="00FF0B92">
            <w:pPr>
              <w:spacing w:after="0" w:line="240" w:lineRule="auto"/>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150,000.00</w:t>
            </w:r>
          </w:p>
        </w:tc>
      </w:tr>
      <w:tr w:rsidR="006A5F25" w:rsidRPr="00FF0B92" w:rsidTr="00FF0B92">
        <w:trPr>
          <w:tblCellSpacing w:w="15" w:type="dxa"/>
          <w:jc w:val="center"/>
        </w:trPr>
        <w:tc>
          <w:tcPr>
            <w:tcW w:w="578" w:type="pct"/>
            <w:vAlign w:val="center"/>
            <w:hideMark/>
          </w:tcPr>
          <w:p w:rsidR="006A5F25" w:rsidRPr="00FF0B92" w:rsidRDefault="006A5F25" w:rsidP="00FF0B92">
            <w:pPr>
              <w:spacing w:after="0" w:line="240" w:lineRule="auto"/>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149 153</w:t>
            </w:r>
          </w:p>
        </w:tc>
        <w:tc>
          <w:tcPr>
            <w:tcW w:w="856" w:type="pct"/>
            <w:vAlign w:val="center"/>
            <w:hideMark/>
          </w:tcPr>
          <w:p w:rsidR="006A5F25" w:rsidRPr="00FF0B92" w:rsidRDefault="006A5F25" w:rsidP="00FF0B92">
            <w:pPr>
              <w:spacing w:after="0" w:line="240" w:lineRule="auto"/>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2012100051</w:t>
            </w:r>
          </w:p>
        </w:tc>
        <w:tc>
          <w:tcPr>
            <w:tcW w:w="2308" w:type="pct"/>
            <w:vAlign w:val="center"/>
            <w:hideMark/>
          </w:tcPr>
          <w:p w:rsidR="006A5F25" w:rsidRPr="00FF0B92" w:rsidRDefault="006A5F25" w:rsidP="00FF0B92">
            <w:pPr>
              <w:spacing w:after="0" w:line="240" w:lineRule="auto"/>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10 de octubre de 2012</w:t>
            </w:r>
          </w:p>
        </w:tc>
        <w:tc>
          <w:tcPr>
            <w:tcW w:w="318" w:type="pct"/>
            <w:vAlign w:val="center"/>
            <w:hideMark/>
          </w:tcPr>
          <w:p w:rsidR="006A5F25" w:rsidRPr="00FF0B92" w:rsidRDefault="006A5F25" w:rsidP="00FF0B92">
            <w:pPr>
              <w:spacing w:after="0" w:line="240" w:lineRule="auto"/>
              <w:jc w:val="center"/>
              <w:rPr>
                <w:rFonts w:ascii="Arial" w:eastAsia="Times New Roman" w:hAnsi="Arial" w:cs="Arial"/>
                <w:sz w:val="14"/>
                <w:szCs w:val="14"/>
                <w:lang w:eastAsia="es-MX"/>
              </w:rPr>
            </w:pPr>
          </w:p>
        </w:tc>
        <w:tc>
          <w:tcPr>
            <w:tcW w:w="766" w:type="pct"/>
            <w:vAlign w:val="center"/>
            <w:hideMark/>
          </w:tcPr>
          <w:p w:rsidR="006A5F25" w:rsidRPr="00FF0B92" w:rsidRDefault="006A5F25" w:rsidP="00FF0B92">
            <w:pPr>
              <w:spacing w:after="0" w:line="240" w:lineRule="auto"/>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32,000.00</w:t>
            </w:r>
          </w:p>
        </w:tc>
      </w:tr>
      <w:tr w:rsidR="006A5F25" w:rsidRPr="00FF0B92" w:rsidTr="00FF0B92">
        <w:trPr>
          <w:tblCellSpacing w:w="15" w:type="dxa"/>
          <w:jc w:val="center"/>
        </w:trPr>
        <w:tc>
          <w:tcPr>
            <w:tcW w:w="578" w:type="pct"/>
            <w:vAlign w:val="center"/>
            <w:hideMark/>
          </w:tcPr>
          <w:p w:rsidR="006A5F25" w:rsidRPr="00FF0B92" w:rsidRDefault="006A5F25" w:rsidP="00FF0B92">
            <w:pPr>
              <w:spacing w:after="0" w:line="240" w:lineRule="auto"/>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149 148</w:t>
            </w:r>
          </w:p>
        </w:tc>
        <w:tc>
          <w:tcPr>
            <w:tcW w:w="856" w:type="pct"/>
            <w:vAlign w:val="center"/>
            <w:hideMark/>
          </w:tcPr>
          <w:p w:rsidR="006A5F25" w:rsidRPr="00FF0B92" w:rsidRDefault="006A5F25" w:rsidP="00FF0B92">
            <w:pPr>
              <w:spacing w:after="0" w:line="240" w:lineRule="auto"/>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2012090096</w:t>
            </w:r>
          </w:p>
        </w:tc>
        <w:tc>
          <w:tcPr>
            <w:tcW w:w="2308" w:type="pct"/>
            <w:vAlign w:val="center"/>
            <w:hideMark/>
          </w:tcPr>
          <w:p w:rsidR="006A5F25" w:rsidRPr="00FF0B92" w:rsidRDefault="006A5F25" w:rsidP="00FF0B92">
            <w:pPr>
              <w:spacing w:after="0" w:line="240" w:lineRule="auto"/>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27 de septiembre de 2012</w:t>
            </w:r>
          </w:p>
        </w:tc>
        <w:tc>
          <w:tcPr>
            <w:tcW w:w="318" w:type="pct"/>
            <w:vAlign w:val="center"/>
            <w:hideMark/>
          </w:tcPr>
          <w:p w:rsidR="006A5F25" w:rsidRPr="00FF0B92" w:rsidRDefault="006A5F25" w:rsidP="00FF0B92">
            <w:pPr>
              <w:spacing w:after="0" w:line="240" w:lineRule="auto"/>
              <w:jc w:val="center"/>
              <w:rPr>
                <w:rFonts w:ascii="Arial" w:eastAsia="Times New Roman" w:hAnsi="Arial" w:cs="Arial"/>
                <w:sz w:val="14"/>
                <w:szCs w:val="14"/>
                <w:lang w:eastAsia="es-MX"/>
              </w:rPr>
            </w:pPr>
          </w:p>
        </w:tc>
        <w:tc>
          <w:tcPr>
            <w:tcW w:w="766" w:type="pct"/>
            <w:vAlign w:val="center"/>
            <w:hideMark/>
          </w:tcPr>
          <w:p w:rsidR="006A5F25" w:rsidRPr="00FF0B92" w:rsidRDefault="006A5F25" w:rsidP="00FF0B92">
            <w:pPr>
              <w:spacing w:after="0" w:line="240" w:lineRule="auto"/>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150,000.00</w:t>
            </w:r>
          </w:p>
        </w:tc>
      </w:tr>
      <w:tr w:rsidR="006A5F25" w:rsidRPr="00FF0B92" w:rsidTr="00FF0B92">
        <w:trPr>
          <w:tblCellSpacing w:w="15" w:type="dxa"/>
          <w:jc w:val="center"/>
        </w:trPr>
        <w:tc>
          <w:tcPr>
            <w:tcW w:w="578" w:type="pct"/>
            <w:vAlign w:val="center"/>
            <w:hideMark/>
          </w:tcPr>
          <w:p w:rsidR="006A5F25" w:rsidRPr="00FF0B92" w:rsidRDefault="006A5F25" w:rsidP="00FF0B92">
            <w:pPr>
              <w:spacing w:after="0" w:line="240" w:lineRule="auto"/>
              <w:jc w:val="center"/>
              <w:rPr>
                <w:rFonts w:ascii="Arial" w:eastAsia="Times New Roman" w:hAnsi="Arial" w:cs="Arial"/>
                <w:sz w:val="14"/>
                <w:szCs w:val="14"/>
                <w:lang w:eastAsia="es-MX"/>
              </w:rPr>
            </w:pPr>
          </w:p>
        </w:tc>
        <w:tc>
          <w:tcPr>
            <w:tcW w:w="856" w:type="pct"/>
            <w:vAlign w:val="center"/>
            <w:hideMark/>
          </w:tcPr>
          <w:p w:rsidR="006A5F25" w:rsidRPr="00FF0B92" w:rsidRDefault="006A5F25" w:rsidP="00FF0B92">
            <w:pPr>
              <w:spacing w:after="0" w:line="240" w:lineRule="auto"/>
              <w:jc w:val="center"/>
              <w:rPr>
                <w:rFonts w:ascii="Arial" w:eastAsia="Times New Roman" w:hAnsi="Arial" w:cs="Arial"/>
                <w:sz w:val="14"/>
                <w:szCs w:val="14"/>
                <w:lang w:eastAsia="es-MX"/>
              </w:rPr>
            </w:pPr>
          </w:p>
        </w:tc>
        <w:tc>
          <w:tcPr>
            <w:tcW w:w="2308" w:type="pct"/>
            <w:vAlign w:val="center"/>
            <w:hideMark/>
          </w:tcPr>
          <w:p w:rsidR="006A5F25" w:rsidRPr="00FF0B92" w:rsidRDefault="006A5F25" w:rsidP="00FF0B92">
            <w:pPr>
              <w:spacing w:after="0" w:line="240" w:lineRule="auto"/>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Total Facturado:</w:t>
            </w:r>
          </w:p>
        </w:tc>
        <w:tc>
          <w:tcPr>
            <w:tcW w:w="318" w:type="pct"/>
            <w:vAlign w:val="center"/>
            <w:hideMark/>
          </w:tcPr>
          <w:p w:rsidR="006A5F25" w:rsidRPr="00FF0B92" w:rsidRDefault="006A5F25" w:rsidP="00FF0B92">
            <w:pPr>
              <w:spacing w:after="0" w:line="240" w:lineRule="auto"/>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w:t>
            </w:r>
          </w:p>
        </w:tc>
        <w:tc>
          <w:tcPr>
            <w:tcW w:w="766" w:type="pct"/>
            <w:vAlign w:val="center"/>
            <w:hideMark/>
          </w:tcPr>
          <w:p w:rsidR="006A5F25" w:rsidRPr="00FF0B92" w:rsidRDefault="006A5F25" w:rsidP="00FF0B92">
            <w:pPr>
              <w:spacing w:after="0" w:line="240" w:lineRule="auto"/>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332,000.00</w:t>
            </w:r>
          </w:p>
        </w:tc>
      </w:tr>
      <w:tr w:rsidR="006A5F25" w:rsidRPr="00FF0B92" w:rsidTr="00FF0B92">
        <w:trPr>
          <w:tblCellSpacing w:w="15" w:type="dxa"/>
          <w:jc w:val="center"/>
        </w:trPr>
        <w:tc>
          <w:tcPr>
            <w:tcW w:w="578" w:type="pct"/>
            <w:vAlign w:val="center"/>
            <w:hideMark/>
          </w:tcPr>
          <w:p w:rsidR="006A5F25" w:rsidRPr="00FF0B92" w:rsidRDefault="006A5F25" w:rsidP="00FF0B92">
            <w:pPr>
              <w:spacing w:after="0" w:line="240" w:lineRule="auto"/>
              <w:jc w:val="center"/>
              <w:rPr>
                <w:rFonts w:ascii="Arial" w:eastAsia="Times New Roman" w:hAnsi="Arial" w:cs="Arial"/>
                <w:sz w:val="14"/>
                <w:szCs w:val="14"/>
                <w:lang w:eastAsia="es-MX"/>
              </w:rPr>
            </w:pPr>
          </w:p>
        </w:tc>
        <w:tc>
          <w:tcPr>
            <w:tcW w:w="856" w:type="pct"/>
            <w:vAlign w:val="center"/>
            <w:hideMark/>
          </w:tcPr>
          <w:p w:rsidR="006A5F25" w:rsidRPr="00FF0B92" w:rsidRDefault="006A5F25" w:rsidP="00FF0B92">
            <w:pPr>
              <w:spacing w:after="0" w:line="240" w:lineRule="auto"/>
              <w:jc w:val="center"/>
              <w:rPr>
                <w:rFonts w:ascii="Arial" w:eastAsia="Times New Roman" w:hAnsi="Arial" w:cs="Arial"/>
                <w:sz w:val="14"/>
                <w:szCs w:val="14"/>
                <w:lang w:eastAsia="es-MX"/>
              </w:rPr>
            </w:pPr>
          </w:p>
        </w:tc>
        <w:tc>
          <w:tcPr>
            <w:tcW w:w="2308" w:type="pct"/>
            <w:vAlign w:val="center"/>
            <w:hideMark/>
          </w:tcPr>
          <w:p w:rsidR="006A5F25" w:rsidRPr="00FF0B92" w:rsidRDefault="006A5F25" w:rsidP="00FF0B92">
            <w:pPr>
              <w:spacing w:after="0" w:line="240" w:lineRule="auto"/>
              <w:jc w:val="center"/>
              <w:rPr>
                <w:rFonts w:ascii="Arial" w:eastAsia="Times New Roman" w:hAnsi="Arial" w:cs="Arial"/>
                <w:sz w:val="14"/>
                <w:szCs w:val="14"/>
                <w:lang w:eastAsia="es-MX"/>
              </w:rPr>
            </w:pPr>
            <w:r w:rsidRPr="00FF0B92">
              <w:rPr>
                <w:rFonts w:ascii="Arial" w:eastAsia="Times New Roman" w:hAnsi="Arial" w:cs="Arial"/>
                <w:b/>
                <w:bCs/>
                <w:sz w:val="14"/>
                <w:szCs w:val="14"/>
                <w:lang w:eastAsia="es-MX"/>
              </w:rPr>
              <w:t>Total [Listas de Raya + Facturado]</w:t>
            </w:r>
          </w:p>
        </w:tc>
        <w:tc>
          <w:tcPr>
            <w:tcW w:w="318" w:type="pct"/>
            <w:vAlign w:val="center"/>
            <w:hideMark/>
          </w:tcPr>
          <w:p w:rsidR="006A5F25" w:rsidRPr="00FF0B92" w:rsidRDefault="006A5F25" w:rsidP="00FF0B92">
            <w:pPr>
              <w:spacing w:after="0" w:line="240" w:lineRule="auto"/>
              <w:jc w:val="center"/>
              <w:rPr>
                <w:rFonts w:ascii="Arial" w:eastAsia="Times New Roman" w:hAnsi="Arial" w:cs="Arial"/>
                <w:sz w:val="14"/>
                <w:szCs w:val="14"/>
                <w:lang w:eastAsia="es-MX"/>
              </w:rPr>
            </w:pPr>
            <w:r w:rsidRPr="00FF0B92">
              <w:rPr>
                <w:rFonts w:ascii="Arial" w:eastAsia="Times New Roman" w:hAnsi="Arial" w:cs="Arial"/>
                <w:sz w:val="14"/>
                <w:szCs w:val="14"/>
                <w:lang w:eastAsia="es-MX"/>
              </w:rPr>
              <w:t>$</w:t>
            </w:r>
          </w:p>
        </w:tc>
        <w:tc>
          <w:tcPr>
            <w:tcW w:w="766" w:type="pct"/>
            <w:vAlign w:val="center"/>
            <w:hideMark/>
          </w:tcPr>
          <w:p w:rsidR="006A5F25" w:rsidRPr="00FF0B92" w:rsidRDefault="006A5F25" w:rsidP="00FF0B92">
            <w:pPr>
              <w:spacing w:after="0" w:line="240" w:lineRule="auto"/>
              <w:jc w:val="center"/>
              <w:rPr>
                <w:rFonts w:ascii="Arial" w:eastAsia="Times New Roman" w:hAnsi="Arial" w:cs="Arial"/>
                <w:sz w:val="14"/>
                <w:szCs w:val="14"/>
                <w:lang w:eastAsia="es-MX"/>
              </w:rPr>
            </w:pPr>
            <w:r w:rsidRPr="00FF0B92">
              <w:rPr>
                <w:rFonts w:ascii="Arial" w:eastAsia="Times New Roman" w:hAnsi="Arial" w:cs="Arial"/>
                <w:b/>
                <w:bCs/>
                <w:sz w:val="14"/>
                <w:szCs w:val="14"/>
                <w:lang w:eastAsia="es-MX"/>
              </w:rPr>
              <w:t>604,040.00</w:t>
            </w:r>
          </w:p>
        </w:tc>
      </w:tr>
    </w:tbl>
    <w:p w:rsidR="003A5C31" w:rsidRDefault="003A5C31" w:rsidP="00047CAE">
      <w:pPr>
        <w:jc w:val="both"/>
        <w:rPr>
          <w:rFonts w:ascii="Arial" w:eastAsia="Times New Roman" w:hAnsi="Arial" w:cs="Arial"/>
          <w:lang w:eastAsia="es-MX"/>
        </w:rPr>
      </w:pPr>
    </w:p>
    <w:p w:rsidR="006A5F25" w:rsidRPr="00047CAE" w:rsidRDefault="006A5F25"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6A5F25" w:rsidRPr="000922EF" w:rsidRDefault="006A5F25" w:rsidP="00047CAE">
      <w:pPr>
        <w:jc w:val="both"/>
        <w:rPr>
          <w:rFonts w:ascii="Arial" w:eastAsia="Times New Roman" w:hAnsi="Arial" w:cs="Arial"/>
          <w:i/>
          <w:lang w:eastAsia="es-MX"/>
        </w:rPr>
      </w:pPr>
      <w:r w:rsidRPr="000922EF">
        <w:rPr>
          <w:rFonts w:ascii="Arial" w:eastAsia="Times New Roman" w:hAnsi="Arial" w:cs="Arial"/>
          <w:i/>
          <w:lang w:eastAsia="es-MX"/>
        </w:rPr>
        <w:t>Promoción de Fincamiento de Responsabilidad Administrativa.</w:t>
      </w:r>
    </w:p>
    <w:p w:rsidR="006A5F25" w:rsidRPr="000922EF" w:rsidRDefault="006A5F25" w:rsidP="00047CAE">
      <w:pPr>
        <w:jc w:val="both"/>
        <w:rPr>
          <w:rFonts w:ascii="Arial" w:eastAsia="Times New Roman" w:hAnsi="Arial" w:cs="Arial"/>
          <w:i/>
          <w:lang w:eastAsia="es-MX"/>
        </w:rPr>
      </w:pPr>
      <w:r w:rsidRPr="000922EF">
        <w:rPr>
          <w:rFonts w:ascii="Arial" w:eastAsia="Times New Roman" w:hAnsi="Arial" w:cs="Arial"/>
          <w:i/>
          <w:lang w:eastAsia="es-MX"/>
        </w:rPr>
        <w:t>Recomendaciones en Relación a la Gestión o Control Interno.</w:t>
      </w:r>
    </w:p>
    <w:p w:rsidR="009E4792" w:rsidRDefault="009E4792" w:rsidP="000922EF">
      <w:pPr>
        <w:spacing w:line="360" w:lineRule="auto"/>
        <w:jc w:val="both"/>
        <w:rPr>
          <w:rFonts w:ascii="Arial" w:eastAsia="Times New Roman" w:hAnsi="Arial" w:cs="Arial"/>
          <w:lang w:eastAsia="es-MX"/>
        </w:rPr>
      </w:pPr>
    </w:p>
    <w:p w:rsidR="006A5F25" w:rsidRPr="00047CAE" w:rsidRDefault="006A5F25"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147. En revisión del expediente, se detectó que de conformidad con el Acta de Cabildo número 29 de fecha 21 de febrero de 2011, se aprobó una inversión de $2,065,560 para la obra en comento, erogando durante el ejercicio 2011, un importe de $1,366,920, observándose durante la revisión de dicho ejercicio lo siguiente:</w:t>
      </w:r>
    </w:p>
    <w:tbl>
      <w:tblPr>
        <w:tblStyle w:val="Tablaconcuadrcula"/>
        <w:tblW w:w="4500" w:type="pct"/>
        <w:jc w:val="center"/>
        <w:tblLook w:val="04A0" w:firstRow="1" w:lastRow="0" w:firstColumn="1" w:lastColumn="0" w:noHBand="0" w:noVBand="1"/>
      </w:tblPr>
      <w:tblGrid>
        <w:gridCol w:w="1779"/>
        <w:gridCol w:w="660"/>
        <w:gridCol w:w="839"/>
        <w:gridCol w:w="839"/>
        <w:gridCol w:w="847"/>
        <w:gridCol w:w="294"/>
        <w:gridCol w:w="1016"/>
        <w:gridCol w:w="294"/>
        <w:gridCol w:w="917"/>
      </w:tblGrid>
      <w:tr w:rsidR="006A5F25" w:rsidRPr="003A5C31" w:rsidTr="009E4792">
        <w:trPr>
          <w:jc w:val="center"/>
        </w:trPr>
        <w:tc>
          <w:tcPr>
            <w:tcW w:w="0" w:type="auto"/>
            <w:shd w:val="clear" w:color="auto" w:fill="BFBFBF" w:themeFill="background1" w:themeFillShade="BF"/>
            <w:hideMark/>
          </w:tcPr>
          <w:p w:rsidR="006A5F25" w:rsidRPr="003A5C31" w:rsidRDefault="006A5F25" w:rsidP="003A5C31">
            <w:pPr>
              <w:jc w:val="center"/>
              <w:rPr>
                <w:rFonts w:ascii="Arial" w:eastAsia="Times New Roman" w:hAnsi="Arial" w:cs="Arial"/>
                <w:sz w:val="14"/>
                <w:szCs w:val="14"/>
                <w:u w:val="single"/>
                <w:lang w:eastAsia="es-MX"/>
              </w:rPr>
            </w:pPr>
            <w:r w:rsidRPr="003A5C31">
              <w:rPr>
                <w:rFonts w:ascii="Arial" w:eastAsia="Times New Roman" w:hAnsi="Arial" w:cs="Arial"/>
                <w:sz w:val="14"/>
                <w:szCs w:val="14"/>
                <w:u w:val="single"/>
                <w:lang w:eastAsia="es-MX"/>
              </w:rPr>
              <w:t>Concepto</w:t>
            </w:r>
          </w:p>
        </w:tc>
        <w:tc>
          <w:tcPr>
            <w:tcW w:w="0" w:type="auto"/>
            <w:shd w:val="clear" w:color="auto" w:fill="BFBFBF" w:themeFill="background1" w:themeFillShade="BF"/>
            <w:hideMark/>
          </w:tcPr>
          <w:p w:rsidR="006A5F25" w:rsidRPr="003A5C31" w:rsidRDefault="006A5F25" w:rsidP="003A5C31">
            <w:pPr>
              <w:jc w:val="center"/>
              <w:rPr>
                <w:rFonts w:ascii="Arial" w:eastAsia="Times New Roman" w:hAnsi="Arial" w:cs="Arial"/>
                <w:sz w:val="14"/>
                <w:szCs w:val="14"/>
                <w:u w:val="single"/>
                <w:lang w:eastAsia="es-MX"/>
              </w:rPr>
            </w:pPr>
            <w:r w:rsidRPr="003A5C31">
              <w:rPr>
                <w:rFonts w:ascii="Arial" w:eastAsia="Times New Roman" w:hAnsi="Arial" w:cs="Arial"/>
                <w:sz w:val="14"/>
                <w:szCs w:val="14"/>
                <w:u w:val="single"/>
                <w:lang w:eastAsia="es-MX"/>
              </w:rPr>
              <w:t>Unidad</w:t>
            </w:r>
          </w:p>
        </w:tc>
        <w:tc>
          <w:tcPr>
            <w:tcW w:w="0" w:type="auto"/>
            <w:shd w:val="clear" w:color="auto" w:fill="BFBFBF" w:themeFill="background1" w:themeFillShade="BF"/>
            <w:hideMark/>
          </w:tcPr>
          <w:p w:rsidR="006A5F25" w:rsidRPr="003A5C31" w:rsidRDefault="006A5F25" w:rsidP="003A5C31">
            <w:pPr>
              <w:jc w:val="center"/>
              <w:rPr>
                <w:rFonts w:ascii="Arial" w:eastAsia="Times New Roman" w:hAnsi="Arial" w:cs="Arial"/>
                <w:sz w:val="14"/>
                <w:szCs w:val="14"/>
                <w:u w:val="single"/>
                <w:lang w:eastAsia="es-MX"/>
              </w:rPr>
            </w:pPr>
            <w:r w:rsidRPr="003A5C31">
              <w:rPr>
                <w:rFonts w:ascii="Arial" w:eastAsia="Times New Roman" w:hAnsi="Arial" w:cs="Arial"/>
                <w:sz w:val="14"/>
                <w:szCs w:val="14"/>
                <w:u w:val="single"/>
                <w:lang w:eastAsia="es-MX"/>
              </w:rPr>
              <w:t>Pagado</w:t>
            </w:r>
          </w:p>
        </w:tc>
        <w:tc>
          <w:tcPr>
            <w:tcW w:w="0" w:type="auto"/>
            <w:shd w:val="clear" w:color="auto" w:fill="BFBFBF" w:themeFill="background1" w:themeFillShade="BF"/>
            <w:hideMark/>
          </w:tcPr>
          <w:p w:rsidR="006A5F25" w:rsidRPr="003A5C31" w:rsidRDefault="006A5F25" w:rsidP="003A5C31">
            <w:pPr>
              <w:jc w:val="center"/>
              <w:rPr>
                <w:rFonts w:ascii="Arial" w:eastAsia="Times New Roman" w:hAnsi="Arial" w:cs="Arial"/>
                <w:sz w:val="14"/>
                <w:szCs w:val="14"/>
                <w:u w:val="single"/>
                <w:lang w:eastAsia="es-MX"/>
              </w:rPr>
            </w:pPr>
            <w:r w:rsidRPr="003A5C31">
              <w:rPr>
                <w:rFonts w:ascii="Arial" w:eastAsia="Times New Roman" w:hAnsi="Arial" w:cs="Arial"/>
                <w:sz w:val="14"/>
                <w:szCs w:val="14"/>
                <w:u w:val="single"/>
                <w:lang w:eastAsia="es-MX"/>
              </w:rPr>
              <w:t>Ejecutado</w:t>
            </w:r>
          </w:p>
        </w:tc>
        <w:tc>
          <w:tcPr>
            <w:tcW w:w="0" w:type="auto"/>
            <w:shd w:val="clear" w:color="auto" w:fill="BFBFBF" w:themeFill="background1" w:themeFillShade="BF"/>
            <w:hideMark/>
          </w:tcPr>
          <w:p w:rsidR="006A5F25" w:rsidRPr="003A5C31" w:rsidRDefault="006A5F25" w:rsidP="003A5C31">
            <w:pPr>
              <w:jc w:val="center"/>
              <w:rPr>
                <w:rFonts w:ascii="Arial" w:eastAsia="Times New Roman" w:hAnsi="Arial" w:cs="Arial"/>
                <w:sz w:val="14"/>
                <w:szCs w:val="14"/>
                <w:u w:val="single"/>
                <w:lang w:eastAsia="es-MX"/>
              </w:rPr>
            </w:pPr>
            <w:r w:rsidRPr="003A5C31">
              <w:rPr>
                <w:rFonts w:ascii="Arial" w:eastAsia="Times New Roman" w:hAnsi="Arial" w:cs="Arial"/>
                <w:sz w:val="14"/>
                <w:szCs w:val="14"/>
                <w:u w:val="single"/>
                <w:lang w:eastAsia="es-MX"/>
              </w:rPr>
              <w:t>Diferencia</w:t>
            </w:r>
          </w:p>
        </w:tc>
        <w:tc>
          <w:tcPr>
            <w:tcW w:w="0" w:type="auto"/>
            <w:shd w:val="clear" w:color="auto" w:fill="BFBFBF" w:themeFill="background1" w:themeFillShade="BF"/>
            <w:hideMark/>
          </w:tcPr>
          <w:p w:rsidR="006A5F25" w:rsidRPr="003A5C31" w:rsidRDefault="006A5F25" w:rsidP="003A5C31">
            <w:pPr>
              <w:jc w:val="center"/>
              <w:rPr>
                <w:rFonts w:ascii="Arial" w:eastAsia="Times New Roman" w:hAnsi="Arial" w:cs="Arial"/>
                <w:sz w:val="14"/>
                <w:szCs w:val="14"/>
                <w:lang w:eastAsia="es-MX"/>
              </w:rPr>
            </w:pPr>
          </w:p>
        </w:tc>
        <w:tc>
          <w:tcPr>
            <w:tcW w:w="0" w:type="auto"/>
            <w:shd w:val="clear" w:color="auto" w:fill="BFBFBF" w:themeFill="background1" w:themeFillShade="BF"/>
            <w:hideMark/>
          </w:tcPr>
          <w:p w:rsidR="006A5F25" w:rsidRPr="003A5C31" w:rsidRDefault="006A5F25" w:rsidP="003A5C31">
            <w:pPr>
              <w:jc w:val="center"/>
              <w:rPr>
                <w:rFonts w:ascii="Arial" w:eastAsia="Times New Roman" w:hAnsi="Arial" w:cs="Arial"/>
                <w:sz w:val="14"/>
                <w:szCs w:val="14"/>
                <w:u w:val="single"/>
                <w:lang w:eastAsia="es-MX"/>
              </w:rPr>
            </w:pPr>
            <w:r w:rsidRPr="003A5C31">
              <w:rPr>
                <w:rFonts w:ascii="Arial" w:eastAsia="Times New Roman" w:hAnsi="Arial" w:cs="Arial"/>
                <w:sz w:val="14"/>
                <w:szCs w:val="14"/>
                <w:u w:val="single"/>
                <w:lang w:eastAsia="es-MX"/>
              </w:rPr>
              <w:t>Precio unitario</w:t>
            </w:r>
          </w:p>
        </w:tc>
        <w:tc>
          <w:tcPr>
            <w:tcW w:w="0" w:type="auto"/>
            <w:shd w:val="clear" w:color="auto" w:fill="BFBFBF" w:themeFill="background1" w:themeFillShade="BF"/>
            <w:hideMark/>
          </w:tcPr>
          <w:p w:rsidR="006A5F25" w:rsidRPr="003A5C31" w:rsidRDefault="006A5F25" w:rsidP="003A5C31">
            <w:pPr>
              <w:jc w:val="center"/>
              <w:rPr>
                <w:rFonts w:ascii="Arial" w:eastAsia="Times New Roman" w:hAnsi="Arial" w:cs="Arial"/>
                <w:sz w:val="14"/>
                <w:szCs w:val="14"/>
                <w:lang w:eastAsia="es-MX"/>
              </w:rPr>
            </w:pPr>
          </w:p>
        </w:tc>
        <w:tc>
          <w:tcPr>
            <w:tcW w:w="0" w:type="auto"/>
            <w:shd w:val="clear" w:color="auto" w:fill="BFBFBF" w:themeFill="background1" w:themeFillShade="BF"/>
            <w:hideMark/>
          </w:tcPr>
          <w:p w:rsidR="006A5F25" w:rsidRPr="003A5C31" w:rsidRDefault="006A5F25" w:rsidP="003A5C31">
            <w:pPr>
              <w:jc w:val="center"/>
              <w:rPr>
                <w:rFonts w:ascii="Arial" w:eastAsia="Times New Roman" w:hAnsi="Arial" w:cs="Arial"/>
                <w:sz w:val="14"/>
                <w:szCs w:val="14"/>
                <w:u w:val="single"/>
                <w:lang w:eastAsia="es-MX"/>
              </w:rPr>
            </w:pPr>
            <w:r w:rsidRPr="003A5C31">
              <w:rPr>
                <w:rFonts w:ascii="Arial" w:eastAsia="Times New Roman" w:hAnsi="Arial" w:cs="Arial"/>
                <w:sz w:val="14"/>
                <w:szCs w:val="14"/>
                <w:u w:val="single"/>
                <w:lang w:eastAsia="es-MX"/>
              </w:rPr>
              <w:t>Importe</w:t>
            </w:r>
          </w:p>
        </w:tc>
      </w:tr>
      <w:tr w:rsidR="006A5F25" w:rsidRPr="003A5C31" w:rsidTr="009E4792">
        <w:trPr>
          <w:jc w:val="center"/>
        </w:trPr>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Block</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pieza</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24,540.00</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13,906.00</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10,634.00</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6.03</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64,123.02</w:t>
            </w:r>
          </w:p>
        </w:tc>
      </w:tr>
      <w:tr w:rsidR="006A5F25" w:rsidRPr="003A5C31" w:rsidTr="009E4792">
        <w:trPr>
          <w:jc w:val="center"/>
        </w:trPr>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Bulto de cemento</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pieza</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2,280.00</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954.00</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1,326.00</w:t>
            </w:r>
          </w:p>
        </w:tc>
        <w:tc>
          <w:tcPr>
            <w:tcW w:w="0" w:type="auto"/>
            <w:hideMark/>
          </w:tcPr>
          <w:p w:rsidR="006A5F25" w:rsidRPr="003A5C31" w:rsidRDefault="006A5F25" w:rsidP="003A5C31">
            <w:pPr>
              <w:jc w:val="center"/>
              <w:rPr>
                <w:rFonts w:ascii="Arial" w:eastAsia="Times New Roman" w:hAnsi="Arial" w:cs="Arial"/>
                <w:sz w:val="14"/>
                <w:szCs w:val="14"/>
                <w:lang w:eastAsia="es-MX"/>
              </w:rPr>
            </w:pP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103.44</w:t>
            </w:r>
          </w:p>
        </w:tc>
        <w:tc>
          <w:tcPr>
            <w:tcW w:w="0" w:type="auto"/>
            <w:hideMark/>
          </w:tcPr>
          <w:p w:rsidR="006A5F25" w:rsidRPr="003A5C31" w:rsidRDefault="006A5F25" w:rsidP="003A5C31">
            <w:pPr>
              <w:jc w:val="center"/>
              <w:rPr>
                <w:rFonts w:ascii="Arial" w:eastAsia="Times New Roman" w:hAnsi="Arial" w:cs="Arial"/>
                <w:sz w:val="14"/>
                <w:szCs w:val="14"/>
                <w:lang w:eastAsia="es-MX"/>
              </w:rPr>
            </w:pP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137,161.44</w:t>
            </w:r>
          </w:p>
        </w:tc>
      </w:tr>
      <w:tr w:rsidR="006A5F25" w:rsidRPr="003A5C31" w:rsidTr="009E4792">
        <w:trPr>
          <w:jc w:val="center"/>
        </w:trPr>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Arena</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m3</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360.00</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294.00</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66.00</w:t>
            </w:r>
          </w:p>
        </w:tc>
        <w:tc>
          <w:tcPr>
            <w:tcW w:w="0" w:type="auto"/>
            <w:hideMark/>
          </w:tcPr>
          <w:p w:rsidR="006A5F25" w:rsidRPr="003A5C31" w:rsidRDefault="006A5F25" w:rsidP="003A5C31">
            <w:pPr>
              <w:jc w:val="center"/>
              <w:rPr>
                <w:rFonts w:ascii="Arial" w:eastAsia="Times New Roman" w:hAnsi="Arial" w:cs="Arial"/>
                <w:sz w:val="14"/>
                <w:szCs w:val="14"/>
                <w:lang w:eastAsia="es-MX"/>
              </w:rPr>
            </w:pP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431.03</w:t>
            </w:r>
          </w:p>
        </w:tc>
        <w:tc>
          <w:tcPr>
            <w:tcW w:w="0" w:type="auto"/>
            <w:hideMark/>
          </w:tcPr>
          <w:p w:rsidR="006A5F25" w:rsidRPr="003A5C31" w:rsidRDefault="006A5F25" w:rsidP="003A5C31">
            <w:pPr>
              <w:jc w:val="center"/>
              <w:rPr>
                <w:rFonts w:ascii="Arial" w:eastAsia="Times New Roman" w:hAnsi="Arial" w:cs="Arial"/>
                <w:sz w:val="14"/>
                <w:szCs w:val="14"/>
                <w:lang w:eastAsia="es-MX"/>
              </w:rPr>
            </w:pP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28,447.98</w:t>
            </w:r>
          </w:p>
        </w:tc>
      </w:tr>
      <w:tr w:rsidR="006A5F25" w:rsidRPr="003A5C31" w:rsidTr="009E4792">
        <w:trPr>
          <w:jc w:val="center"/>
        </w:trPr>
        <w:tc>
          <w:tcPr>
            <w:tcW w:w="0" w:type="auto"/>
            <w:hideMark/>
          </w:tcPr>
          <w:p w:rsidR="006A5F25" w:rsidRPr="003A5C31" w:rsidRDefault="006A5F25" w:rsidP="003A5C31">
            <w:pPr>
              <w:jc w:val="center"/>
              <w:rPr>
                <w:rFonts w:ascii="Arial" w:eastAsia="Times New Roman" w:hAnsi="Arial" w:cs="Arial"/>
                <w:sz w:val="14"/>
                <w:szCs w:val="14"/>
                <w:lang w:eastAsia="es-MX"/>
              </w:rPr>
            </w:pPr>
            <w:proofErr w:type="spellStart"/>
            <w:r w:rsidRPr="003A5C31">
              <w:rPr>
                <w:rFonts w:ascii="Arial" w:eastAsia="Times New Roman" w:hAnsi="Arial" w:cs="Arial"/>
                <w:sz w:val="14"/>
                <w:szCs w:val="14"/>
                <w:lang w:eastAsia="es-MX"/>
              </w:rPr>
              <w:t>Armex</w:t>
            </w:r>
            <w:proofErr w:type="spellEnd"/>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pieza</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720.00</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372.00</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348.00</w:t>
            </w:r>
          </w:p>
        </w:tc>
        <w:tc>
          <w:tcPr>
            <w:tcW w:w="0" w:type="auto"/>
            <w:hideMark/>
          </w:tcPr>
          <w:p w:rsidR="006A5F25" w:rsidRPr="003A5C31" w:rsidRDefault="006A5F25" w:rsidP="003A5C31">
            <w:pPr>
              <w:jc w:val="center"/>
              <w:rPr>
                <w:rFonts w:ascii="Arial" w:eastAsia="Times New Roman" w:hAnsi="Arial" w:cs="Arial"/>
                <w:sz w:val="14"/>
                <w:szCs w:val="14"/>
                <w:lang w:eastAsia="es-MX"/>
              </w:rPr>
            </w:pP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112.06</w:t>
            </w:r>
          </w:p>
        </w:tc>
        <w:tc>
          <w:tcPr>
            <w:tcW w:w="0" w:type="auto"/>
            <w:hideMark/>
          </w:tcPr>
          <w:p w:rsidR="006A5F25" w:rsidRPr="003A5C31" w:rsidRDefault="006A5F25" w:rsidP="003A5C31">
            <w:pPr>
              <w:jc w:val="center"/>
              <w:rPr>
                <w:rFonts w:ascii="Arial" w:eastAsia="Times New Roman" w:hAnsi="Arial" w:cs="Arial"/>
                <w:sz w:val="14"/>
                <w:szCs w:val="14"/>
                <w:lang w:eastAsia="es-MX"/>
              </w:rPr>
            </w:pP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38,996.88</w:t>
            </w:r>
          </w:p>
        </w:tc>
      </w:tr>
      <w:tr w:rsidR="006A5F25" w:rsidRPr="003A5C31" w:rsidTr="009E4792">
        <w:trPr>
          <w:jc w:val="center"/>
        </w:trPr>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Bovedilla</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m</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810.00</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270.00</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540.00</w:t>
            </w:r>
          </w:p>
        </w:tc>
        <w:tc>
          <w:tcPr>
            <w:tcW w:w="0" w:type="auto"/>
            <w:hideMark/>
          </w:tcPr>
          <w:p w:rsidR="006A5F25" w:rsidRPr="003A5C31" w:rsidRDefault="006A5F25" w:rsidP="003A5C31">
            <w:pPr>
              <w:jc w:val="center"/>
              <w:rPr>
                <w:rFonts w:ascii="Arial" w:eastAsia="Times New Roman" w:hAnsi="Arial" w:cs="Arial"/>
                <w:sz w:val="14"/>
                <w:szCs w:val="14"/>
                <w:lang w:eastAsia="es-MX"/>
              </w:rPr>
            </w:pP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137.93</w:t>
            </w:r>
          </w:p>
        </w:tc>
        <w:tc>
          <w:tcPr>
            <w:tcW w:w="0" w:type="auto"/>
            <w:hideMark/>
          </w:tcPr>
          <w:p w:rsidR="006A5F25" w:rsidRPr="003A5C31" w:rsidRDefault="006A5F25" w:rsidP="003A5C31">
            <w:pPr>
              <w:jc w:val="center"/>
              <w:rPr>
                <w:rFonts w:ascii="Arial" w:eastAsia="Times New Roman" w:hAnsi="Arial" w:cs="Arial"/>
                <w:sz w:val="14"/>
                <w:szCs w:val="14"/>
                <w:lang w:eastAsia="es-MX"/>
              </w:rPr>
            </w:pP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74,482.20</w:t>
            </w:r>
          </w:p>
        </w:tc>
      </w:tr>
      <w:tr w:rsidR="006A5F25" w:rsidRPr="003A5C31" w:rsidTr="009E4792">
        <w:trPr>
          <w:jc w:val="center"/>
        </w:trPr>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Tinaco</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pieza</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60.00</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2.00</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58.00</w:t>
            </w:r>
          </w:p>
        </w:tc>
        <w:tc>
          <w:tcPr>
            <w:tcW w:w="0" w:type="auto"/>
            <w:hideMark/>
          </w:tcPr>
          <w:p w:rsidR="006A5F25" w:rsidRPr="003A5C31" w:rsidRDefault="006A5F25" w:rsidP="003A5C31">
            <w:pPr>
              <w:jc w:val="center"/>
              <w:rPr>
                <w:rFonts w:ascii="Arial" w:eastAsia="Times New Roman" w:hAnsi="Arial" w:cs="Arial"/>
                <w:sz w:val="14"/>
                <w:szCs w:val="14"/>
                <w:lang w:eastAsia="es-MX"/>
              </w:rPr>
            </w:pP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1,034.48</w:t>
            </w:r>
          </w:p>
        </w:tc>
        <w:tc>
          <w:tcPr>
            <w:tcW w:w="0" w:type="auto"/>
            <w:hideMark/>
          </w:tcPr>
          <w:p w:rsidR="006A5F25" w:rsidRPr="003A5C31" w:rsidRDefault="006A5F25" w:rsidP="003A5C31">
            <w:pPr>
              <w:jc w:val="center"/>
              <w:rPr>
                <w:rFonts w:ascii="Arial" w:eastAsia="Times New Roman" w:hAnsi="Arial" w:cs="Arial"/>
                <w:sz w:val="14"/>
                <w:szCs w:val="14"/>
                <w:lang w:eastAsia="es-MX"/>
              </w:rPr>
            </w:pP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59,999.84</w:t>
            </w:r>
          </w:p>
        </w:tc>
      </w:tr>
      <w:tr w:rsidR="006A5F25" w:rsidRPr="003A5C31" w:rsidTr="009E4792">
        <w:trPr>
          <w:jc w:val="center"/>
        </w:trPr>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Puerta 0.95 x 213 m</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pieza</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60.00</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8.00</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52.00</w:t>
            </w:r>
          </w:p>
        </w:tc>
        <w:tc>
          <w:tcPr>
            <w:tcW w:w="0" w:type="auto"/>
            <w:hideMark/>
          </w:tcPr>
          <w:p w:rsidR="006A5F25" w:rsidRPr="003A5C31" w:rsidRDefault="006A5F25" w:rsidP="003A5C31">
            <w:pPr>
              <w:jc w:val="center"/>
              <w:rPr>
                <w:rFonts w:ascii="Arial" w:eastAsia="Times New Roman" w:hAnsi="Arial" w:cs="Arial"/>
                <w:sz w:val="14"/>
                <w:szCs w:val="14"/>
                <w:lang w:eastAsia="es-MX"/>
              </w:rPr>
            </w:pP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1,034.48</w:t>
            </w:r>
          </w:p>
        </w:tc>
        <w:tc>
          <w:tcPr>
            <w:tcW w:w="0" w:type="auto"/>
            <w:hideMark/>
          </w:tcPr>
          <w:p w:rsidR="006A5F25" w:rsidRPr="003A5C31" w:rsidRDefault="006A5F25" w:rsidP="003A5C31">
            <w:pPr>
              <w:jc w:val="center"/>
              <w:rPr>
                <w:rFonts w:ascii="Arial" w:eastAsia="Times New Roman" w:hAnsi="Arial" w:cs="Arial"/>
                <w:sz w:val="14"/>
                <w:szCs w:val="14"/>
                <w:lang w:eastAsia="es-MX"/>
              </w:rPr>
            </w:pP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53,792.96</w:t>
            </w:r>
          </w:p>
        </w:tc>
      </w:tr>
      <w:tr w:rsidR="006A5F25" w:rsidRPr="003A5C31" w:rsidTr="009E4792">
        <w:trPr>
          <w:jc w:val="center"/>
        </w:trPr>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Ventana metálica 1.40 x 100 m</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pieza</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60.00</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8.00</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52.00</w:t>
            </w:r>
          </w:p>
        </w:tc>
        <w:tc>
          <w:tcPr>
            <w:tcW w:w="0" w:type="auto"/>
            <w:hideMark/>
          </w:tcPr>
          <w:p w:rsidR="006A5F25" w:rsidRPr="003A5C31" w:rsidRDefault="006A5F25" w:rsidP="003A5C31">
            <w:pPr>
              <w:jc w:val="center"/>
              <w:rPr>
                <w:rFonts w:ascii="Arial" w:eastAsia="Times New Roman" w:hAnsi="Arial" w:cs="Arial"/>
                <w:sz w:val="14"/>
                <w:szCs w:val="14"/>
                <w:lang w:eastAsia="es-MX"/>
              </w:rPr>
            </w:pP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732.75</w:t>
            </w:r>
          </w:p>
        </w:tc>
        <w:tc>
          <w:tcPr>
            <w:tcW w:w="0" w:type="auto"/>
            <w:hideMark/>
          </w:tcPr>
          <w:p w:rsidR="006A5F25" w:rsidRPr="003A5C31" w:rsidRDefault="006A5F25" w:rsidP="003A5C31">
            <w:pPr>
              <w:jc w:val="center"/>
              <w:rPr>
                <w:rFonts w:ascii="Arial" w:eastAsia="Times New Roman" w:hAnsi="Arial" w:cs="Arial"/>
                <w:sz w:val="14"/>
                <w:szCs w:val="14"/>
                <w:lang w:eastAsia="es-MX"/>
              </w:rPr>
            </w:pP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38,103.00</w:t>
            </w:r>
          </w:p>
        </w:tc>
      </w:tr>
      <w:tr w:rsidR="006A5F25" w:rsidRPr="003A5C31" w:rsidTr="009E4792">
        <w:trPr>
          <w:jc w:val="center"/>
        </w:trPr>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Puerta de baño 0.70 x 190 m</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pieza</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60.00</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2.00</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58.00</w:t>
            </w:r>
          </w:p>
        </w:tc>
        <w:tc>
          <w:tcPr>
            <w:tcW w:w="0" w:type="auto"/>
            <w:hideMark/>
          </w:tcPr>
          <w:p w:rsidR="006A5F25" w:rsidRPr="003A5C31" w:rsidRDefault="006A5F25" w:rsidP="003A5C31">
            <w:pPr>
              <w:jc w:val="center"/>
              <w:rPr>
                <w:rFonts w:ascii="Arial" w:eastAsia="Times New Roman" w:hAnsi="Arial" w:cs="Arial"/>
                <w:sz w:val="14"/>
                <w:szCs w:val="14"/>
                <w:lang w:eastAsia="es-MX"/>
              </w:rPr>
            </w:pP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646.55</w:t>
            </w:r>
          </w:p>
        </w:tc>
        <w:tc>
          <w:tcPr>
            <w:tcW w:w="0" w:type="auto"/>
            <w:hideMark/>
          </w:tcPr>
          <w:p w:rsidR="006A5F25" w:rsidRPr="003A5C31" w:rsidRDefault="006A5F25" w:rsidP="003A5C31">
            <w:pPr>
              <w:jc w:val="center"/>
              <w:rPr>
                <w:rFonts w:ascii="Arial" w:eastAsia="Times New Roman" w:hAnsi="Arial" w:cs="Arial"/>
                <w:sz w:val="14"/>
                <w:szCs w:val="14"/>
                <w:lang w:eastAsia="es-MX"/>
              </w:rPr>
            </w:pP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37,499.90</w:t>
            </w:r>
          </w:p>
        </w:tc>
      </w:tr>
      <w:tr w:rsidR="006A5F25" w:rsidRPr="003A5C31" w:rsidTr="009E4792">
        <w:trPr>
          <w:jc w:val="center"/>
        </w:trPr>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Sanitario</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pieza</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60.00</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2.00</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58.00</w:t>
            </w:r>
          </w:p>
        </w:tc>
        <w:tc>
          <w:tcPr>
            <w:tcW w:w="0" w:type="auto"/>
            <w:hideMark/>
          </w:tcPr>
          <w:p w:rsidR="006A5F25" w:rsidRPr="003A5C31" w:rsidRDefault="006A5F25" w:rsidP="003A5C31">
            <w:pPr>
              <w:jc w:val="center"/>
              <w:rPr>
                <w:rFonts w:ascii="Arial" w:eastAsia="Times New Roman" w:hAnsi="Arial" w:cs="Arial"/>
                <w:sz w:val="14"/>
                <w:szCs w:val="14"/>
                <w:lang w:eastAsia="es-MX"/>
              </w:rPr>
            </w:pP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1,000.00</w:t>
            </w:r>
          </w:p>
        </w:tc>
        <w:tc>
          <w:tcPr>
            <w:tcW w:w="0" w:type="auto"/>
            <w:hideMark/>
          </w:tcPr>
          <w:p w:rsidR="006A5F25" w:rsidRPr="003A5C31" w:rsidRDefault="006A5F25" w:rsidP="003A5C31">
            <w:pPr>
              <w:jc w:val="center"/>
              <w:rPr>
                <w:rFonts w:ascii="Arial" w:eastAsia="Times New Roman" w:hAnsi="Arial" w:cs="Arial"/>
                <w:sz w:val="14"/>
                <w:szCs w:val="14"/>
                <w:lang w:eastAsia="es-MX"/>
              </w:rPr>
            </w:pP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58,000.00</w:t>
            </w:r>
          </w:p>
        </w:tc>
      </w:tr>
      <w:tr w:rsidR="006A5F25" w:rsidRPr="003A5C31" w:rsidTr="009E4792">
        <w:trPr>
          <w:jc w:val="center"/>
        </w:trPr>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Contacto y material eléctrico</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lote</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60.00</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28.00</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32.00</w:t>
            </w:r>
          </w:p>
        </w:tc>
        <w:tc>
          <w:tcPr>
            <w:tcW w:w="0" w:type="auto"/>
            <w:hideMark/>
          </w:tcPr>
          <w:p w:rsidR="006A5F25" w:rsidRPr="003A5C31" w:rsidRDefault="006A5F25" w:rsidP="003A5C31">
            <w:pPr>
              <w:jc w:val="center"/>
              <w:rPr>
                <w:rFonts w:ascii="Arial" w:eastAsia="Times New Roman" w:hAnsi="Arial" w:cs="Arial"/>
                <w:sz w:val="14"/>
                <w:szCs w:val="14"/>
                <w:lang w:eastAsia="es-MX"/>
              </w:rPr>
            </w:pP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273.00</w:t>
            </w:r>
          </w:p>
        </w:tc>
        <w:tc>
          <w:tcPr>
            <w:tcW w:w="0" w:type="auto"/>
            <w:hideMark/>
          </w:tcPr>
          <w:p w:rsidR="006A5F25" w:rsidRPr="003A5C31" w:rsidRDefault="006A5F25" w:rsidP="003A5C31">
            <w:pPr>
              <w:jc w:val="center"/>
              <w:rPr>
                <w:rFonts w:ascii="Arial" w:eastAsia="Times New Roman" w:hAnsi="Arial" w:cs="Arial"/>
                <w:sz w:val="14"/>
                <w:szCs w:val="14"/>
                <w:lang w:eastAsia="es-MX"/>
              </w:rPr>
            </w:pP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8,736.00</w:t>
            </w:r>
          </w:p>
        </w:tc>
      </w:tr>
      <w:tr w:rsidR="006A5F25" w:rsidRPr="003A5C31" w:rsidTr="009E4792">
        <w:trPr>
          <w:jc w:val="center"/>
        </w:trPr>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Ventana metálica baño</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pieza</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60.00</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2.00</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58.00</w:t>
            </w:r>
          </w:p>
        </w:tc>
        <w:tc>
          <w:tcPr>
            <w:tcW w:w="0" w:type="auto"/>
            <w:hideMark/>
          </w:tcPr>
          <w:p w:rsidR="006A5F25" w:rsidRPr="003A5C31" w:rsidRDefault="006A5F25" w:rsidP="003A5C31">
            <w:pPr>
              <w:jc w:val="center"/>
              <w:rPr>
                <w:rFonts w:ascii="Arial" w:eastAsia="Times New Roman" w:hAnsi="Arial" w:cs="Arial"/>
                <w:sz w:val="14"/>
                <w:szCs w:val="14"/>
                <w:lang w:eastAsia="es-MX"/>
              </w:rPr>
            </w:pP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202.59</w:t>
            </w:r>
          </w:p>
        </w:tc>
        <w:tc>
          <w:tcPr>
            <w:tcW w:w="0" w:type="auto"/>
            <w:hideMark/>
          </w:tcPr>
          <w:p w:rsidR="006A5F25" w:rsidRPr="003A5C31" w:rsidRDefault="006A5F25" w:rsidP="003A5C31">
            <w:pPr>
              <w:jc w:val="center"/>
              <w:rPr>
                <w:rFonts w:ascii="Arial" w:eastAsia="Times New Roman" w:hAnsi="Arial" w:cs="Arial"/>
                <w:sz w:val="14"/>
                <w:szCs w:val="14"/>
                <w:lang w:eastAsia="es-MX"/>
              </w:rPr>
            </w:pP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11,750.22</w:t>
            </w:r>
          </w:p>
        </w:tc>
      </w:tr>
      <w:tr w:rsidR="006A5F25" w:rsidRPr="003A5C31" w:rsidTr="009E4792">
        <w:trPr>
          <w:jc w:val="center"/>
        </w:trPr>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Varios clavos</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lote</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60.00</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28.00</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32.00</w:t>
            </w:r>
          </w:p>
        </w:tc>
        <w:tc>
          <w:tcPr>
            <w:tcW w:w="0" w:type="auto"/>
            <w:hideMark/>
          </w:tcPr>
          <w:p w:rsidR="006A5F25" w:rsidRPr="003A5C31" w:rsidRDefault="006A5F25" w:rsidP="003A5C31">
            <w:pPr>
              <w:jc w:val="center"/>
              <w:rPr>
                <w:rFonts w:ascii="Arial" w:eastAsia="Times New Roman" w:hAnsi="Arial" w:cs="Arial"/>
                <w:sz w:val="14"/>
                <w:szCs w:val="14"/>
                <w:lang w:eastAsia="es-MX"/>
              </w:rPr>
            </w:pP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127.59</w:t>
            </w:r>
          </w:p>
        </w:tc>
        <w:tc>
          <w:tcPr>
            <w:tcW w:w="0" w:type="auto"/>
            <w:hideMark/>
          </w:tcPr>
          <w:p w:rsidR="006A5F25" w:rsidRPr="003A5C31" w:rsidRDefault="006A5F25" w:rsidP="003A5C31">
            <w:pPr>
              <w:jc w:val="center"/>
              <w:rPr>
                <w:rFonts w:ascii="Arial" w:eastAsia="Times New Roman" w:hAnsi="Arial" w:cs="Arial"/>
                <w:sz w:val="14"/>
                <w:szCs w:val="14"/>
                <w:lang w:eastAsia="es-MX"/>
              </w:rPr>
            </w:pP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4,082.88</w:t>
            </w:r>
          </w:p>
        </w:tc>
      </w:tr>
      <w:tr w:rsidR="006A5F25" w:rsidRPr="003A5C31" w:rsidTr="009E4792">
        <w:trPr>
          <w:jc w:val="center"/>
        </w:trPr>
        <w:tc>
          <w:tcPr>
            <w:tcW w:w="0" w:type="auto"/>
            <w:hideMark/>
          </w:tcPr>
          <w:p w:rsidR="006A5F25" w:rsidRPr="003A5C31" w:rsidRDefault="006A5F25" w:rsidP="003A5C31">
            <w:pPr>
              <w:jc w:val="center"/>
              <w:rPr>
                <w:rFonts w:ascii="Arial" w:eastAsia="Times New Roman" w:hAnsi="Arial" w:cs="Arial"/>
                <w:sz w:val="14"/>
                <w:szCs w:val="14"/>
                <w:lang w:eastAsia="es-MX"/>
              </w:rPr>
            </w:pPr>
          </w:p>
        </w:tc>
        <w:tc>
          <w:tcPr>
            <w:tcW w:w="0" w:type="auto"/>
            <w:hideMark/>
          </w:tcPr>
          <w:p w:rsidR="006A5F25" w:rsidRPr="003A5C31" w:rsidRDefault="006A5F25" w:rsidP="003A5C31">
            <w:pPr>
              <w:jc w:val="center"/>
              <w:rPr>
                <w:rFonts w:ascii="Arial" w:eastAsia="Times New Roman" w:hAnsi="Arial" w:cs="Arial"/>
                <w:sz w:val="14"/>
                <w:szCs w:val="14"/>
                <w:lang w:eastAsia="es-MX"/>
              </w:rPr>
            </w:pPr>
          </w:p>
        </w:tc>
        <w:tc>
          <w:tcPr>
            <w:tcW w:w="0" w:type="auto"/>
            <w:hideMark/>
          </w:tcPr>
          <w:p w:rsidR="006A5F25" w:rsidRPr="003A5C31" w:rsidRDefault="006A5F25" w:rsidP="003A5C31">
            <w:pPr>
              <w:jc w:val="center"/>
              <w:rPr>
                <w:rFonts w:ascii="Arial" w:eastAsia="Times New Roman" w:hAnsi="Arial" w:cs="Arial"/>
                <w:sz w:val="14"/>
                <w:szCs w:val="14"/>
                <w:lang w:eastAsia="es-MX"/>
              </w:rPr>
            </w:pPr>
          </w:p>
        </w:tc>
        <w:tc>
          <w:tcPr>
            <w:tcW w:w="0" w:type="auto"/>
            <w:hideMark/>
          </w:tcPr>
          <w:p w:rsidR="006A5F25" w:rsidRPr="003A5C31" w:rsidRDefault="006A5F25" w:rsidP="003A5C31">
            <w:pPr>
              <w:jc w:val="center"/>
              <w:rPr>
                <w:rFonts w:ascii="Arial" w:eastAsia="Times New Roman" w:hAnsi="Arial" w:cs="Arial"/>
                <w:sz w:val="14"/>
                <w:szCs w:val="14"/>
                <w:lang w:eastAsia="es-MX"/>
              </w:rPr>
            </w:pPr>
          </w:p>
        </w:tc>
        <w:tc>
          <w:tcPr>
            <w:tcW w:w="0" w:type="auto"/>
            <w:hideMark/>
          </w:tcPr>
          <w:p w:rsidR="006A5F25" w:rsidRPr="003A5C31" w:rsidRDefault="006A5F25" w:rsidP="003A5C31">
            <w:pPr>
              <w:jc w:val="center"/>
              <w:rPr>
                <w:rFonts w:ascii="Arial" w:eastAsia="Times New Roman" w:hAnsi="Arial" w:cs="Arial"/>
                <w:sz w:val="14"/>
                <w:szCs w:val="14"/>
                <w:lang w:eastAsia="es-MX"/>
              </w:rPr>
            </w:pPr>
          </w:p>
        </w:tc>
        <w:tc>
          <w:tcPr>
            <w:tcW w:w="0" w:type="auto"/>
            <w:hideMark/>
          </w:tcPr>
          <w:p w:rsidR="006A5F25" w:rsidRPr="003A5C31" w:rsidRDefault="006A5F25" w:rsidP="003A5C31">
            <w:pPr>
              <w:jc w:val="center"/>
              <w:rPr>
                <w:rFonts w:ascii="Arial" w:eastAsia="Times New Roman" w:hAnsi="Arial" w:cs="Arial"/>
                <w:sz w:val="14"/>
                <w:szCs w:val="14"/>
                <w:lang w:eastAsia="es-MX"/>
              </w:rPr>
            </w:pP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Subtotal:</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615,176.32</w:t>
            </w:r>
          </w:p>
        </w:tc>
      </w:tr>
      <w:tr w:rsidR="006A5F25" w:rsidRPr="003A5C31" w:rsidTr="009E4792">
        <w:trPr>
          <w:jc w:val="center"/>
        </w:trPr>
        <w:tc>
          <w:tcPr>
            <w:tcW w:w="0" w:type="auto"/>
            <w:hideMark/>
          </w:tcPr>
          <w:p w:rsidR="006A5F25" w:rsidRPr="003A5C31" w:rsidRDefault="006A5F25" w:rsidP="003A5C31">
            <w:pPr>
              <w:jc w:val="center"/>
              <w:rPr>
                <w:rFonts w:ascii="Arial" w:eastAsia="Times New Roman" w:hAnsi="Arial" w:cs="Arial"/>
                <w:sz w:val="14"/>
                <w:szCs w:val="14"/>
                <w:lang w:eastAsia="es-MX"/>
              </w:rPr>
            </w:pPr>
          </w:p>
        </w:tc>
        <w:tc>
          <w:tcPr>
            <w:tcW w:w="0" w:type="auto"/>
            <w:hideMark/>
          </w:tcPr>
          <w:p w:rsidR="006A5F25" w:rsidRPr="003A5C31" w:rsidRDefault="006A5F25" w:rsidP="003A5C31">
            <w:pPr>
              <w:jc w:val="center"/>
              <w:rPr>
                <w:rFonts w:ascii="Arial" w:eastAsia="Times New Roman" w:hAnsi="Arial" w:cs="Arial"/>
                <w:sz w:val="14"/>
                <w:szCs w:val="14"/>
                <w:lang w:eastAsia="es-MX"/>
              </w:rPr>
            </w:pPr>
          </w:p>
        </w:tc>
        <w:tc>
          <w:tcPr>
            <w:tcW w:w="0" w:type="auto"/>
            <w:hideMark/>
          </w:tcPr>
          <w:p w:rsidR="006A5F25" w:rsidRPr="003A5C31" w:rsidRDefault="006A5F25" w:rsidP="003A5C31">
            <w:pPr>
              <w:jc w:val="center"/>
              <w:rPr>
                <w:rFonts w:ascii="Arial" w:eastAsia="Times New Roman" w:hAnsi="Arial" w:cs="Arial"/>
                <w:sz w:val="14"/>
                <w:szCs w:val="14"/>
                <w:lang w:eastAsia="es-MX"/>
              </w:rPr>
            </w:pPr>
          </w:p>
        </w:tc>
        <w:tc>
          <w:tcPr>
            <w:tcW w:w="0" w:type="auto"/>
            <w:hideMark/>
          </w:tcPr>
          <w:p w:rsidR="006A5F25" w:rsidRPr="003A5C31" w:rsidRDefault="006A5F25" w:rsidP="003A5C31">
            <w:pPr>
              <w:jc w:val="center"/>
              <w:rPr>
                <w:rFonts w:ascii="Arial" w:eastAsia="Times New Roman" w:hAnsi="Arial" w:cs="Arial"/>
                <w:sz w:val="14"/>
                <w:szCs w:val="14"/>
                <w:lang w:eastAsia="es-MX"/>
              </w:rPr>
            </w:pPr>
          </w:p>
        </w:tc>
        <w:tc>
          <w:tcPr>
            <w:tcW w:w="0" w:type="auto"/>
            <w:hideMark/>
          </w:tcPr>
          <w:p w:rsidR="006A5F25" w:rsidRPr="003A5C31" w:rsidRDefault="006A5F25" w:rsidP="003A5C31">
            <w:pPr>
              <w:jc w:val="center"/>
              <w:rPr>
                <w:rFonts w:ascii="Arial" w:eastAsia="Times New Roman" w:hAnsi="Arial" w:cs="Arial"/>
                <w:sz w:val="14"/>
                <w:szCs w:val="14"/>
                <w:lang w:eastAsia="es-MX"/>
              </w:rPr>
            </w:pPr>
          </w:p>
        </w:tc>
        <w:tc>
          <w:tcPr>
            <w:tcW w:w="0" w:type="auto"/>
            <w:hideMark/>
          </w:tcPr>
          <w:p w:rsidR="006A5F25" w:rsidRPr="003A5C31" w:rsidRDefault="006A5F25" w:rsidP="003A5C31">
            <w:pPr>
              <w:jc w:val="center"/>
              <w:rPr>
                <w:rFonts w:ascii="Arial" w:eastAsia="Times New Roman" w:hAnsi="Arial" w:cs="Arial"/>
                <w:sz w:val="14"/>
                <w:szCs w:val="14"/>
                <w:lang w:eastAsia="es-MX"/>
              </w:rPr>
            </w:pP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I.V.A.:</w:t>
            </w:r>
          </w:p>
        </w:tc>
        <w:tc>
          <w:tcPr>
            <w:tcW w:w="0" w:type="auto"/>
            <w:hideMark/>
          </w:tcPr>
          <w:p w:rsidR="006A5F25" w:rsidRPr="003A5C31" w:rsidRDefault="006A5F25" w:rsidP="003A5C31">
            <w:pPr>
              <w:jc w:val="center"/>
              <w:rPr>
                <w:rFonts w:ascii="Arial" w:eastAsia="Times New Roman" w:hAnsi="Arial" w:cs="Arial"/>
                <w:sz w:val="14"/>
                <w:szCs w:val="14"/>
                <w:lang w:eastAsia="es-MX"/>
              </w:rPr>
            </w:pP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98,428.21</w:t>
            </w:r>
          </w:p>
        </w:tc>
      </w:tr>
      <w:tr w:rsidR="006A5F25" w:rsidRPr="003A5C31" w:rsidTr="009E4792">
        <w:trPr>
          <w:jc w:val="center"/>
        </w:trPr>
        <w:tc>
          <w:tcPr>
            <w:tcW w:w="0" w:type="auto"/>
            <w:hideMark/>
          </w:tcPr>
          <w:p w:rsidR="006A5F25" w:rsidRPr="003A5C31" w:rsidRDefault="006A5F25" w:rsidP="003A5C31">
            <w:pPr>
              <w:jc w:val="center"/>
              <w:rPr>
                <w:rFonts w:ascii="Arial" w:eastAsia="Times New Roman" w:hAnsi="Arial" w:cs="Arial"/>
                <w:sz w:val="14"/>
                <w:szCs w:val="14"/>
                <w:lang w:eastAsia="es-MX"/>
              </w:rPr>
            </w:pPr>
          </w:p>
        </w:tc>
        <w:tc>
          <w:tcPr>
            <w:tcW w:w="0" w:type="auto"/>
            <w:hideMark/>
          </w:tcPr>
          <w:p w:rsidR="006A5F25" w:rsidRPr="003A5C31" w:rsidRDefault="006A5F25" w:rsidP="003A5C31">
            <w:pPr>
              <w:jc w:val="center"/>
              <w:rPr>
                <w:rFonts w:ascii="Arial" w:eastAsia="Times New Roman" w:hAnsi="Arial" w:cs="Arial"/>
                <w:sz w:val="14"/>
                <w:szCs w:val="14"/>
                <w:lang w:eastAsia="es-MX"/>
              </w:rPr>
            </w:pPr>
          </w:p>
        </w:tc>
        <w:tc>
          <w:tcPr>
            <w:tcW w:w="0" w:type="auto"/>
            <w:hideMark/>
          </w:tcPr>
          <w:p w:rsidR="006A5F25" w:rsidRPr="003A5C31" w:rsidRDefault="006A5F25" w:rsidP="003A5C31">
            <w:pPr>
              <w:jc w:val="center"/>
              <w:rPr>
                <w:rFonts w:ascii="Arial" w:eastAsia="Times New Roman" w:hAnsi="Arial" w:cs="Arial"/>
                <w:sz w:val="14"/>
                <w:szCs w:val="14"/>
                <w:lang w:eastAsia="es-MX"/>
              </w:rPr>
            </w:pPr>
          </w:p>
        </w:tc>
        <w:tc>
          <w:tcPr>
            <w:tcW w:w="0" w:type="auto"/>
            <w:hideMark/>
          </w:tcPr>
          <w:p w:rsidR="006A5F25" w:rsidRPr="003A5C31" w:rsidRDefault="006A5F25" w:rsidP="003A5C31">
            <w:pPr>
              <w:jc w:val="center"/>
              <w:rPr>
                <w:rFonts w:ascii="Arial" w:eastAsia="Times New Roman" w:hAnsi="Arial" w:cs="Arial"/>
                <w:sz w:val="14"/>
                <w:szCs w:val="14"/>
                <w:lang w:eastAsia="es-MX"/>
              </w:rPr>
            </w:pPr>
          </w:p>
        </w:tc>
        <w:tc>
          <w:tcPr>
            <w:tcW w:w="0" w:type="auto"/>
            <w:hideMark/>
          </w:tcPr>
          <w:p w:rsidR="006A5F25" w:rsidRPr="003A5C31" w:rsidRDefault="006A5F25" w:rsidP="003A5C31">
            <w:pPr>
              <w:jc w:val="center"/>
              <w:rPr>
                <w:rFonts w:ascii="Arial" w:eastAsia="Times New Roman" w:hAnsi="Arial" w:cs="Arial"/>
                <w:sz w:val="14"/>
                <w:szCs w:val="14"/>
                <w:lang w:eastAsia="es-MX"/>
              </w:rPr>
            </w:pPr>
          </w:p>
        </w:tc>
        <w:tc>
          <w:tcPr>
            <w:tcW w:w="0" w:type="auto"/>
            <w:hideMark/>
          </w:tcPr>
          <w:p w:rsidR="006A5F25" w:rsidRPr="003A5C31" w:rsidRDefault="006A5F25" w:rsidP="003A5C31">
            <w:pPr>
              <w:jc w:val="center"/>
              <w:rPr>
                <w:rFonts w:ascii="Arial" w:eastAsia="Times New Roman" w:hAnsi="Arial" w:cs="Arial"/>
                <w:sz w:val="14"/>
                <w:szCs w:val="14"/>
                <w:lang w:eastAsia="es-MX"/>
              </w:rPr>
            </w:pP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Total:</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w:t>
            </w:r>
          </w:p>
        </w:tc>
        <w:tc>
          <w:tcPr>
            <w:tcW w:w="0" w:type="auto"/>
            <w:hideMark/>
          </w:tcPr>
          <w:p w:rsidR="006A5F25" w:rsidRPr="003A5C31" w:rsidRDefault="006A5F25"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713,604.53</w:t>
            </w:r>
          </w:p>
        </w:tc>
      </w:tr>
    </w:tbl>
    <w:p w:rsidR="006A5F25" w:rsidRPr="00047CAE" w:rsidRDefault="006A5F25" w:rsidP="00047CAE">
      <w:pPr>
        <w:jc w:val="both"/>
        <w:rPr>
          <w:rFonts w:ascii="Arial" w:eastAsia="Times New Roman" w:hAnsi="Arial" w:cs="Arial"/>
          <w:lang w:eastAsia="es-MX"/>
        </w:rPr>
      </w:pPr>
    </w:p>
    <w:p w:rsidR="006A5F25" w:rsidRPr="00047CAE" w:rsidRDefault="006A5F25" w:rsidP="00A119A5">
      <w:pPr>
        <w:spacing w:line="360" w:lineRule="auto"/>
        <w:ind w:firstLine="708"/>
        <w:jc w:val="both"/>
        <w:rPr>
          <w:rFonts w:ascii="Arial" w:eastAsia="Times New Roman" w:hAnsi="Arial" w:cs="Arial"/>
          <w:lang w:eastAsia="es-MX"/>
        </w:rPr>
      </w:pPr>
      <w:r w:rsidRPr="00047CAE">
        <w:rPr>
          <w:rFonts w:ascii="Arial" w:eastAsia="Times New Roman" w:hAnsi="Arial" w:cs="Arial"/>
          <w:lang w:eastAsia="es-MX"/>
        </w:rPr>
        <w:t>Por lo que en seguimiento a l</w:t>
      </w:r>
      <w:r w:rsidR="00956E2E">
        <w:rPr>
          <w:rFonts w:ascii="Arial" w:eastAsia="Times New Roman" w:hAnsi="Arial" w:cs="Arial"/>
          <w:lang w:eastAsia="es-MX"/>
        </w:rPr>
        <w:t xml:space="preserve">o observado, personal adscrito a </w:t>
      </w:r>
      <w:r w:rsidR="008370F2">
        <w:rPr>
          <w:rFonts w:ascii="Arial" w:eastAsia="Times New Roman" w:hAnsi="Arial" w:cs="Arial"/>
          <w:lang w:eastAsia="es-MX"/>
        </w:rPr>
        <w:t>l</w:t>
      </w:r>
      <w:r w:rsidRPr="00047CAE">
        <w:rPr>
          <w:rFonts w:ascii="Arial" w:eastAsia="Times New Roman" w:hAnsi="Arial" w:cs="Arial"/>
          <w:lang w:eastAsia="es-MX"/>
        </w:rPr>
        <w:t xml:space="preserve">a Auditoría realizó inspección a la obra en fecha 28 de mayo de 2013, observando que las </w:t>
      </w:r>
      <w:r w:rsidRPr="00047CAE">
        <w:rPr>
          <w:rFonts w:ascii="Arial" w:eastAsia="Times New Roman" w:hAnsi="Arial" w:cs="Arial"/>
          <w:lang w:eastAsia="es-MX"/>
        </w:rPr>
        <w:lastRenderedPageBreak/>
        <w:t>diferencias observadas no han sido atendidas, registrándose durante el ejercicio en revisión erogaciones por concepto de mano de obra y acarreo de material por un importe total de $604,040, para llegar a una inversión total ejercida para la obra de $1,970,960; por lo que se requiere al ente público realice las acciones pertinentes que satisfagan cabalmente las diferencias observadas, mismas que conlleven a garantizar que los beneficiarios reciban en sus viviendas las mejoras proyectadas con los materiales contemplados.</w:t>
      </w:r>
    </w:p>
    <w:p w:rsidR="006A5F25" w:rsidRPr="00047CAE" w:rsidRDefault="006A5F25"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6A5F25" w:rsidRPr="00047CAE" w:rsidRDefault="006A5F25"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6A5F25" w:rsidRPr="00047CAE" w:rsidRDefault="006A5F25" w:rsidP="00047CAE">
      <w:pPr>
        <w:jc w:val="both"/>
        <w:rPr>
          <w:rFonts w:ascii="Arial" w:eastAsia="Times New Roman" w:hAnsi="Arial" w:cs="Arial"/>
          <w:i/>
          <w:lang w:eastAsia="es-MX"/>
        </w:rPr>
      </w:pPr>
      <w:r w:rsidRPr="00047CAE">
        <w:rPr>
          <w:rFonts w:ascii="Arial" w:eastAsia="Times New Roman" w:hAnsi="Arial" w:cs="Arial"/>
          <w:i/>
          <w:lang w:eastAsia="es-MX"/>
        </w:rPr>
        <w:t>Promoción de Intervención de la Instancia de Control Competente.</w:t>
      </w:r>
    </w:p>
    <w:p w:rsidR="003A5C31" w:rsidRDefault="006A5F25" w:rsidP="00047CAE">
      <w:pPr>
        <w:jc w:val="both"/>
        <w:rPr>
          <w:rFonts w:ascii="Arial" w:eastAsia="Times New Roman" w:hAnsi="Arial" w:cs="Arial"/>
          <w:i/>
          <w:lang w:eastAsia="es-MX"/>
        </w:rPr>
      </w:pPr>
      <w:r w:rsidRPr="00047CAE">
        <w:rPr>
          <w:rFonts w:ascii="Arial" w:eastAsia="Times New Roman" w:hAnsi="Arial" w:cs="Arial"/>
          <w:i/>
          <w:lang w:eastAsia="es-MX"/>
        </w:rPr>
        <w:t xml:space="preserve">Recomendaciones en Relación </w:t>
      </w:r>
      <w:r w:rsidR="000922EF">
        <w:rPr>
          <w:rFonts w:ascii="Arial" w:eastAsia="Times New Roman" w:hAnsi="Arial" w:cs="Arial"/>
          <w:i/>
          <w:lang w:eastAsia="es-MX"/>
        </w:rPr>
        <w:t>a la Gestión o Control Interno.</w:t>
      </w:r>
    </w:p>
    <w:p w:rsidR="009E4792" w:rsidRDefault="009E4792" w:rsidP="00047CAE">
      <w:pPr>
        <w:jc w:val="both"/>
        <w:rPr>
          <w:rFonts w:ascii="Arial" w:eastAsia="Times New Roman" w:hAnsi="Arial" w:cs="Arial"/>
          <w:i/>
          <w:lang w:eastAsia="es-MX"/>
        </w:rPr>
      </w:pPr>
    </w:p>
    <w:p w:rsidR="006A5F25" w:rsidRDefault="006A5F25" w:rsidP="00047CAE">
      <w:pPr>
        <w:jc w:val="both"/>
        <w:rPr>
          <w:rFonts w:ascii="Arial" w:eastAsia="Times New Roman" w:hAnsi="Arial" w:cs="Arial"/>
          <w:b/>
          <w:bCs/>
          <w:u w:val="single"/>
          <w:lang w:eastAsia="es-MX"/>
        </w:rPr>
      </w:pPr>
      <w:r w:rsidRPr="00047CAE">
        <w:rPr>
          <w:rFonts w:ascii="Arial" w:eastAsia="Times New Roman" w:hAnsi="Arial" w:cs="Arial"/>
          <w:b/>
          <w:bCs/>
          <w:u w:val="single"/>
          <w:lang w:eastAsia="es-MX"/>
        </w:rPr>
        <w:t>Fondos Descentralizados</w:t>
      </w:r>
    </w:p>
    <w:tbl>
      <w:tblPr>
        <w:tblStyle w:val="Tablaconcuadrcula"/>
        <w:tblW w:w="4692" w:type="pct"/>
        <w:jc w:val="center"/>
        <w:tblLook w:val="04A0" w:firstRow="1" w:lastRow="0" w:firstColumn="1" w:lastColumn="0" w:noHBand="0" w:noVBand="1"/>
      </w:tblPr>
      <w:tblGrid>
        <w:gridCol w:w="571"/>
        <w:gridCol w:w="1198"/>
        <w:gridCol w:w="4154"/>
        <w:gridCol w:w="349"/>
        <w:gridCol w:w="1533"/>
      </w:tblGrid>
      <w:tr w:rsidR="006A5F25" w:rsidRPr="003A5C31" w:rsidTr="009E4792">
        <w:trPr>
          <w:jc w:val="center"/>
        </w:trPr>
        <w:tc>
          <w:tcPr>
            <w:tcW w:w="0" w:type="auto"/>
            <w:shd w:val="clear" w:color="auto" w:fill="BFBFBF" w:themeFill="background1" w:themeFillShade="BF"/>
            <w:hideMark/>
          </w:tcPr>
          <w:p w:rsidR="006A5F25" w:rsidRPr="003A5C31" w:rsidRDefault="006A5F25" w:rsidP="003A5C31">
            <w:pPr>
              <w:jc w:val="center"/>
              <w:rPr>
                <w:rFonts w:ascii="Arial" w:eastAsia="Times New Roman" w:hAnsi="Arial" w:cs="Arial"/>
                <w:b/>
                <w:bCs/>
                <w:sz w:val="14"/>
                <w:szCs w:val="14"/>
                <w:u w:val="single"/>
                <w:lang w:eastAsia="es-MX"/>
              </w:rPr>
            </w:pPr>
            <w:r w:rsidRPr="003A5C31">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6A5F25" w:rsidRPr="003A5C31" w:rsidRDefault="006A5F25" w:rsidP="003A5C31">
            <w:pPr>
              <w:jc w:val="center"/>
              <w:rPr>
                <w:rFonts w:ascii="Arial" w:eastAsia="Times New Roman" w:hAnsi="Arial" w:cs="Arial"/>
                <w:b/>
                <w:bCs/>
                <w:sz w:val="14"/>
                <w:szCs w:val="14"/>
                <w:u w:val="single"/>
                <w:lang w:eastAsia="es-MX"/>
              </w:rPr>
            </w:pPr>
            <w:r w:rsidRPr="003A5C31">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6A5F25" w:rsidRPr="003A5C31" w:rsidRDefault="006A5F25" w:rsidP="003A5C31">
            <w:pPr>
              <w:jc w:val="center"/>
              <w:rPr>
                <w:rFonts w:ascii="Arial" w:eastAsia="Times New Roman" w:hAnsi="Arial" w:cs="Arial"/>
                <w:b/>
                <w:bCs/>
                <w:sz w:val="14"/>
                <w:szCs w:val="14"/>
                <w:u w:val="single"/>
                <w:lang w:eastAsia="es-MX"/>
              </w:rPr>
            </w:pPr>
            <w:r w:rsidRPr="003A5C31">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hideMark/>
          </w:tcPr>
          <w:p w:rsidR="006A5F25" w:rsidRPr="003A5C31" w:rsidRDefault="006A5F25" w:rsidP="003A5C31">
            <w:pPr>
              <w:jc w:val="center"/>
              <w:rPr>
                <w:rFonts w:ascii="Arial" w:eastAsia="Times New Roman" w:hAnsi="Arial" w:cs="Arial"/>
                <w:b/>
                <w:bCs/>
                <w:color w:val="0000CC"/>
                <w:sz w:val="14"/>
                <w:szCs w:val="14"/>
                <w:lang w:eastAsia="es-MX"/>
              </w:rPr>
            </w:pPr>
          </w:p>
        </w:tc>
        <w:tc>
          <w:tcPr>
            <w:tcW w:w="982" w:type="pct"/>
            <w:shd w:val="clear" w:color="auto" w:fill="BFBFBF" w:themeFill="background1" w:themeFillShade="BF"/>
            <w:hideMark/>
          </w:tcPr>
          <w:p w:rsidR="006A5F25" w:rsidRPr="003A5C31" w:rsidRDefault="006A5F25" w:rsidP="003A5C31">
            <w:pPr>
              <w:jc w:val="center"/>
              <w:rPr>
                <w:rFonts w:ascii="Arial" w:eastAsia="Times New Roman" w:hAnsi="Arial" w:cs="Arial"/>
                <w:b/>
                <w:bCs/>
                <w:sz w:val="14"/>
                <w:szCs w:val="14"/>
                <w:u w:val="single"/>
                <w:lang w:eastAsia="es-MX"/>
              </w:rPr>
            </w:pPr>
            <w:r w:rsidRPr="003A5C31">
              <w:rPr>
                <w:rFonts w:ascii="Arial" w:eastAsia="Times New Roman" w:hAnsi="Arial" w:cs="Arial"/>
                <w:b/>
                <w:bCs/>
                <w:sz w:val="14"/>
                <w:szCs w:val="14"/>
                <w:u w:val="single"/>
                <w:lang w:eastAsia="es-MX"/>
              </w:rPr>
              <w:t>Registrado en el 2012</w:t>
            </w:r>
          </w:p>
        </w:tc>
      </w:tr>
      <w:tr w:rsidR="006A5F25" w:rsidRPr="003A5C31" w:rsidTr="009E4792">
        <w:trPr>
          <w:jc w:val="center"/>
        </w:trPr>
        <w:tc>
          <w:tcPr>
            <w:tcW w:w="0" w:type="auto"/>
            <w:hideMark/>
          </w:tcPr>
          <w:p w:rsidR="006A5F25" w:rsidRPr="003A5C31" w:rsidRDefault="006A5F25" w:rsidP="003A5C31">
            <w:pPr>
              <w:jc w:val="center"/>
              <w:rPr>
                <w:rFonts w:ascii="Arial" w:eastAsia="Times New Roman" w:hAnsi="Arial" w:cs="Arial"/>
                <w:bCs/>
                <w:color w:val="000000" w:themeColor="text1"/>
                <w:sz w:val="14"/>
                <w:szCs w:val="14"/>
                <w:lang w:eastAsia="es-MX"/>
              </w:rPr>
            </w:pPr>
            <w:r w:rsidRPr="003A5C31">
              <w:rPr>
                <w:rFonts w:ascii="Arial" w:eastAsia="Times New Roman" w:hAnsi="Arial" w:cs="Arial"/>
                <w:bCs/>
                <w:color w:val="000000" w:themeColor="text1"/>
                <w:sz w:val="14"/>
                <w:szCs w:val="14"/>
                <w:lang w:eastAsia="es-MX"/>
              </w:rPr>
              <w:t>15</w:t>
            </w:r>
          </w:p>
        </w:tc>
        <w:tc>
          <w:tcPr>
            <w:tcW w:w="0" w:type="auto"/>
            <w:hideMark/>
          </w:tcPr>
          <w:p w:rsidR="006A5F25" w:rsidRPr="003A5C31" w:rsidRDefault="006A5F25" w:rsidP="003A5C31">
            <w:pPr>
              <w:jc w:val="center"/>
              <w:rPr>
                <w:rFonts w:ascii="Arial" w:eastAsia="Times New Roman" w:hAnsi="Arial" w:cs="Arial"/>
                <w:bCs/>
                <w:color w:val="000000" w:themeColor="text1"/>
                <w:sz w:val="14"/>
                <w:szCs w:val="14"/>
                <w:lang w:eastAsia="es-MX"/>
              </w:rPr>
            </w:pPr>
            <w:r w:rsidRPr="003A5C31">
              <w:rPr>
                <w:rFonts w:ascii="Arial" w:eastAsia="Times New Roman" w:hAnsi="Arial" w:cs="Arial"/>
                <w:bCs/>
                <w:color w:val="000000" w:themeColor="text1"/>
                <w:sz w:val="14"/>
                <w:szCs w:val="14"/>
                <w:lang w:eastAsia="es-MX"/>
              </w:rPr>
              <w:t>FD-30-02-12</w:t>
            </w:r>
          </w:p>
        </w:tc>
        <w:tc>
          <w:tcPr>
            <w:tcW w:w="0" w:type="auto"/>
            <w:hideMark/>
          </w:tcPr>
          <w:p w:rsidR="006A5F25" w:rsidRPr="003A5C31" w:rsidRDefault="006A5F25" w:rsidP="003A5C31">
            <w:pPr>
              <w:jc w:val="center"/>
              <w:rPr>
                <w:rFonts w:ascii="Arial" w:eastAsia="Times New Roman" w:hAnsi="Arial" w:cs="Arial"/>
                <w:bCs/>
                <w:color w:val="000000" w:themeColor="text1"/>
                <w:sz w:val="14"/>
                <w:szCs w:val="14"/>
                <w:lang w:eastAsia="es-MX"/>
              </w:rPr>
            </w:pPr>
            <w:r w:rsidRPr="003A5C31">
              <w:rPr>
                <w:rFonts w:ascii="Arial" w:eastAsia="Times New Roman" w:hAnsi="Arial" w:cs="Arial"/>
                <w:bCs/>
                <w:color w:val="000000" w:themeColor="text1"/>
                <w:sz w:val="14"/>
                <w:szCs w:val="14"/>
                <w:lang w:eastAsia="es-MX"/>
              </w:rPr>
              <w:t>Construcción de barda de block, Cabecera Municipal</w:t>
            </w:r>
          </w:p>
        </w:tc>
        <w:tc>
          <w:tcPr>
            <w:tcW w:w="0" w:type="auto"/>
            <w:hideMark/>
          </w:tcPr>
          <w:p w:rsidR="006A5F25" w:rsidRPr="003A5C31" w:rsidRDefault="006A5F25" w:rsidP="003A5C31">
            <w:pPr>
              <w:jc w:val="center"/>
              <w:rPr>
                <w:rFonts w:ascii="Arial" w:eastAsia="Times New Roman" w:hAnsi="Arial" w:cs="Arial"/>
                <w:bCs/>
                <w:color w:val="000000" w:themeColor="text1"/>
                <w:sz w:val="14"/>
                <w:szCs w:val="14"/>
                <w:lang w:eastAsia="es-MX"/>
              </w:rPr>
            </w:pPr>
            <w:r w:rsidRPr="003A5C31">
              <w:rPr>
                <w:rFonts w:ascii="Arial" w:eastAsia="Times New Roman" w:hAnsi="Arial" w:cs="Arial"/>
                <w:bCs/>
                <w:color w:val="000000" w:themeColor="text1"/>
                <w:sz w:val="14"/>
                <w:szCs w:val="14"/>
                <w:lang w:eastAsia="es-MX"/>
              </w:rPr>
              <w:t>$</w:t>
            </w:r>
          </w:p>
        </w:tc>
        <w:tc>
          <w:tcPr>
            <w:tcW w:w="982" w:type="pct"/>
            <w:hideMark/>
          </w:tcPr>
          <w:p w:rsidR="006A5F25" w:rsidRPr="003A5C31" w:rsidRDefault="006A5F25" w:rsidP="003A5C31">
            <w:pPr>
              <w:jc w:val="center"/>
              <w:rPr>
                <w:rFonts w:ascii="Arial" w:eastAsia="Times New Roman" w:hAnsi="Arial" w:cs="Arial"/>
                <w:bCs/>
                <w:color w:val="000000" w:themeColor="text1"/>
                <w:sz w:val="14"/>
                <w:szCs w:val="14"/>
                <w:lang w:eastAsia="es-MX"/>
              </w:rPr>
            </w:pPr>
            <w:r w:rsidRPr="003A5C31">
              <w:rPr>
                <w:rFonts w:ascii="Arial" w:eastAsia="Times New Roman" w:hAnsi="Arial" w:cs="Arial"/>
                <w:bCs/>
                <w:color w:val="000000" w:themeColor="text1"/>
                <w:sz w:val="14"/>
                <w:szCs w:val="14"/>
                <w:lang w:eastAsia="es-MX"/>
              </w:rPr>
              <w:t>229,100</w:t>
            </w:r>
          </w:p>
        </w:tc>
      </w:tr>
    </w:tbl>
    <w:p w:rsidR="00CD4563" w:rsidRDefault="00CD4563" w:rsidP="000922EF">
      <w:pPr>
        <w:spacing w:line="360" w:lineRule="auto"/>
        <w:jc w:val="both"/>
        <w:rPr>
          <w:rFonts w:ascii="Arial" w:eastAsia="Times New Roman" w:hAnsi="Arial" w:cs="Arial"/>
          <w:lang w:eastAsia="es-MX"/>
        </w:rPr>
      </w:pPr>
    </w:p>
    <w:p w:rsidR="006A5F25" w:rsidRPr="00047CAE" w:rsidRDefault="006A5F25"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148. No se localizó ni fue exhibida durante la auditoría, la documentación que permita verificar que la obra fue programada e incluida en el presupuesto anual del ejercicio 2012, acorde con lo dispuesto en los artículos 18, fracción IV, 19 y 22, de la </w:t>
      </w:r>
      <w:r w:rsidRPr="00047CAE">
        <w:rPr>
          <w:rFonts w:ascii="Arial" w:eastAsia="Times New Roman" w:hAnsi="Arial" w:cs="Arial"/>
          <w:i/>
          <w:iCs/>
          <w:lang w:eastAsia="es-MX"/>
        </w:rPr>
        <w:t>LOPEMNL</w:t>
      </w:r>
      <w:r w:rsidRPr="00047CAE">
        <w:rPr>
          <w:rFonts w:ascii="Arial" w:eastAsia="Times New Roman" w:hAnsi="Arial" w:cs="Arial"/>
          <w:lang w:eastAsia="es-MX"/>
        </w:rPr>
        <w:t>.</w:t>
      </w:r>
    </w:p>
    <w:p w:rsidR="006A5F25" w:rsidRPr="00047CAE" w:rsidRDefault="006A5F25"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6A5F25" w:rsidRPr="00047CAE" w:rsidRDefault="006A5F25"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6A5F25" w:rsidRDefault="006A5F25"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B0755B" w:rsidRPr="00047CAE" w:rsidRDefault="00B0755B" w:rsidP="00047CAE">
      <w:pPr>
        <w:jc w:val="both"/>
        <w:rPr>
          <w:rFonts w:ascii="Arial" w:eastAsia="Times New Roman" w:hAnsi="Arial" w:cs="Arial"/>
          <w:i/>
          <w:lang w:eastAsia="es-MX"/>
        </w:rPr>
      </w:pPr>
    </w:p>
    <w:p w:rsidR="006A5F25" w:rsidRPr="00047CAE" w:rsidRDefault="006A5F25"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lastRenderedPageBreak/>
        <w:t xml:space="preserve">149. </w:t>
      </w:r>
      <w:r w:rsidR="00441E65" w:rsidRPr="00047CAE">
        <w:rPr>
          <w:rFonts w:ascii="Arial" w:eastAsia="Times New Roman" w:hAnsi="Arial" w:cs="Arial"/>
          <w:lang w:eastAsia="es-MX"/>
        </w:rPr>
        <w:t>No se localizó ni fue exhibido durante la auditoría, el presupuesto elaborado por el ente público para la obra, ni los análisis de precios unitarios que permitan verificar la aplicación de los costos actualizados de acuerdo con las condiciones que prevalecían en el momento de su elaboración, obligación establecida en el artículo 19, fracción XIII, de la LOPEMNL.</w:t>
      </w:r>
    </w:p>
    <w:p w:rsidR="00441E65" w:rsidRPr="00047CAE" w:rsidRDefault="00441E65"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441E65" w:rsidRPr="00047CAE" w:rsidRDefault="00441E65"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E4792" w:rsidRDefault="009E4792" w:rsidP="000922EF">
      <w:pPr>
        <w:spacing w:line="360" w:lineRule="auto"/>
        <w:jc w:val="both"/>
        <w:rPr>
          <w:rFonts w:ascii="Arial" w:eastAsia="Times New Roman" w:hAnsi="Arial" w:cs="Arial"/>
          <w:lang w:eastAsia="es-MX"/>
        </w:rPr>
      </w:pPr>
    </w:p>
    <w:p w:rsidR="00441E65" w:rsidRPr="00047CAE" w:rsidRDefault="00441E65"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150.</w:t>
      </w:r>
      <w:r w:rsidRPr="00047CAE">
        <w:rPr>
          <w:rFonts w:ascii="Arial" w:hAnsi="Arial" w:cs="Arial"/>
        </w:rPr>
        <w:t xml:space="preserve"> </w:t>
      </w:r>
      <w:r w:rsidRPr="00047CAE">
        <w:rPr>
          <w:rFonts w:ascii="Arial" w:eastAsia="Times New Roman" w:hAnsi="Arial" w:cs="Arial"/>
          <w:lang w:eastAsia="es-MX"/>
        </w:rPr>
        <w:t xml:space="preserve">No se localizaron ni fueron exhibidos durante la auditoría, el catálogo de conceptos, precios unitarios e importes presentados por el contratista para la obra; el proyecto de obra, plano, especificaciones y programa de obra, obligación establecida en el artículo 61, fracción IX, de la LOPEMNL. </w:t>
      </w:r>
    </w:p>
    <w:p w:rsidR="00441E65" w:rsidRPr="00047CAE" w:rsidRDefault="00441E65"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441E65" w:rsidRPr="00047CAE" w:rsidRDefault="00441E65"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E4792" w:rsidRDefault="009E4792" w:rsidP="000922EF">
      <w:pPr>
        <w:spacing w:line="360" w:lineRule="auto"/>
        <w:jc w:val="both"/>
        <w:rPr>
          <w:rFonts w:ascii="Arial" w:eastAsia="Times New Roman" w:hAnsi="Arial" w:cs="Arial"/>
          <w:lang w:eastAsia="es-MX"/>
        </w:rPr>
      </w:pPr>
    </w:p>
    <w:p w:rsidR="00441E65" w:rsidRPr="00047CAE" w:rsidRDefault="00441E65"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151. No se localizó ni fue exhibida durante la auditoría, la bitácora de obra, obligación establecida en el artículo 67, fracción I, de la LOPEMNL.</w:t>
      </w:r>
    </w:p>
    <w:p w:rsidR="00441E65" w:rsidRPr="00047CAE" w:rsidRDefault="00441E65"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441E65" w:rsidRPr="00047CAE" w:rsidRDefault="00441E65"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441E65" w:rsidRPr="00047CAE" w:rsidRDefault="00441E65"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E4792" w:rsidRDefault="009E4792" w:rsidP="000922EF">
      <w:pPr>
        <w:spacing w:line="360" w:lineRule="auto"/>
        <w:jc w:val="both"/>
        <w:rPr>
          <w:rFonts w:ascii="Arial" w:eastAsia="Times New Roman" w:hAnsi="Arial" w:cs="Arial"/>
          <w:lang w:eastAsia="es-MX"/>
        </w:rPr>
      </w:pPr>
    </w:p>
    <w:p w:rsidR="00441E65" w:rsidRPr="00047CAE" w:rsidRDefault="00441E65"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 xml:space="preserve">152. No se localizó ni fue exhibida durante la auditoría, la documentación (carátula de estimación, números generadores, croquis de ubicación, u otros elementos que haya </w:t>
      </w:r>
      <w:r w:rsidRPr="00047CAE">
        <w:rPr>
          <w:rFonts w:ascii="Arial" w:eastAsia="Times New Roman" w:hAnsi="Arial" w:cs="Arial"/>
          <w:lang w:eastAsia="es-MX"/>
        </w:rPr>
        <w:lastRenderedPageBreak/>
        <w:t>tenido en cuenta la entidad) que acredite la procedencia del pago de la factura 1309 por un importe de $229,100.00, obligación establecida en el artículo 70, párrafos primero y segundo, de la LOPEMNL.</w:t>
      </w:r>
    </w:p>
    <w:p w:rsidR="00441E65" w:rsidRPr="00047CAE" w:rsidRDefault="00441E65"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441E65" w:rsidRPr="00047CAE" w:rsidRDefault="00441E65"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441E65" w:rsidRPr="00047CAE" w:rsidRDefault="00441E65"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E4792" w:rsidRDefault="009E4792" w:rsidP="000922EF">
      <w:pPr>
        <w:spacing w:line="360" w:lineRule="auto"/>
        <w:jc w:val="both"/>
        <w:rPr>
          <w:rFonts w:ascii="Arial" w:eastAsia="Times New Roman" w:hAnsi="Arial" w:cs="Arial"/>
          <w:lang w:eastAsia="es-MX"/>
        </w:rPr>
      </w:pPr>
    </w:p>
    <w:p w:rsidR="00441E65" w:rsidRPr="00047CAE" w:rsidRDefault="00441E65"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153. No se localizó ni fue exhibida durante la auditoría, el acta de recepción de los trabajos, obligación establecida en el artículo 81, párrafo primero, de la LOPEMNL.</w:t>
      </w:r>
    </w:p>
    <w:p w:rsidR="00441E65" w:rsidRPr="00047CAE" w:rsidRDefault="00441E65"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441E65" w:rsidRPr="00047CAE" w:rsidRDefault="00441E65"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441E65" w:rsidRDefault="00441E65"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E4792" w:rsidRPr="00047CAE" w:rsidRDefault="009E4792" w:rsidP="00047CAE">
      <w:pPr>
        <w:jc w:val="both"/>
        <w:rPr>
          <w:rFonts w:ascii="Arial" w:eastAsia="Times New Roman" w:hAnsi="Arial" w:cs="Arial"/>
          <w:i/>
          <w:lang w:eastAsia="es-MX"/>
        </w:rPr>
      </w:pPr>
    </w:p>
    <w:tbl>
      <w:tblPr>
        <w:tblStyle w:val="Tablaconcuadrcula"/>
        <w:tblW w:w="4950" w:type="pct"/>
        <w:jc w:val="center"/>
        <w:tblLook w:val="04A0" w:firstRow="1" w:lastRow="0" w:firstColumn="1" w:lastColumn="0" w:noHBand="0" w:noVBand="1"/>
      </w:tblPr>
      <w:tblGrid>
        <w:gridCol w:w="481"/>
        <w:gridCol w:w="972"/>
        <w:gridCol w:w="4958"/>
        <w:gridCol w:w="294"/>
        <w:gridCol w:w="1529"/>
      </w:tblGrid>
      <w:tr w:rsidR="00441E65" w:rsidRPr="00047CAE" w:rsidTr="009E4792">
        <w:trPr>
          <w:jc w:val="center"/>
        </w:trPr>
        <w:tc>
          <w:tcPr>
            <w:tcW w:w="0" w:type="auto"/>
            <w:shd w:val="clear" w:color="auto" w:fill="BFBFBF" w:themeFill="background1" w:themeFillShade="BF"/>
            <w:hideMark/>
          </w:tcPr>
          <w:p w:rsidR="00441E65" w:rsidRPr="003A5C31" w:rsidRDefault="00441E65" w:rsidP="003A5C31">
            <w:pPr>
              <w:jc w:val="center"/>
              <w:rPr>
                <w:rFonts w:ascii="Arial" w:eastAsia="Times New Roman" w:hAnsi="Arial" w:cs="Arial"/>
                <w:b/>
                <w:bCs/>
                <w:sz w:val="14"/>
                <w:szCs w:val="14"/>
                <w:u w:val="single"/>
                <w:lang w:eastAsia="es-MX"/>
              </w:rPr>
            </w:pPr>
            <w:r w:rsidRPr="003A5C31">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441E65" w:rsidRPr="003A5C31" w:rsidRDefault="00441E65" w:rsidP="003A5C31">
            <w:pPr>
              <w:jc w:val="center"/>
              <w:rPr>
                <w:rFonts w:ascii="Arial" w:eastAsia="Times New Roman" w:hAnsi="Arial" w:cs="Arial"/>
                <w:b/>
                <w:bCs/>
                <w:sz w:val="14"/>
                <w:szCs w:val="14"/>
                <w:u w:val="single"/>
                <w:lang w:eastAsia="es-MX"/>
              </w:rPr>
            </w:pPr>
            <w:r w:rsidRPr="003A5C31">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441E65" w:rsidRPr="003A5C31" w:rsidRDefault="00441E65" w:rsidP="003A5C31">
            <w:pPr>
              <w:jc w:val="center"/>
              <w:rPr>
                <w:rFonts w:ascii="Arial" w:eastAsia="Times New Roman" w:hAnsi="Arial" w:cs="Arial"/>
                <w:b/>
                <w:bCs/>
                <w:sz w:val="14"/>
                <w:szCs w:val="14"/>
                <w:u w:val="single"/>
                <w:lang w:eastAsia="es-MX"/>
              </w:rPr>
            </w:pPr>
            <w:r w:rsidRPr="003A5C31">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hideMark/>
          </w:tcPr>
          <w:p w:rsidR="00441E65" w:rsidRPr="003A5C31" w:rsidRDefault="00441E65" w:rsidP="003A5C31">
            <w:pPr>
              <w:jc w:val="center"/>
              <w:rPr>
                <w:rFonts w:ascii="Arial" w:eastAsia="Times New Roman" w:hAnsi="Arial" w:cs="Arial"/>
                <w:b/>
                <w:bCs/>
                <w:color w:val="0000CC"/>
                <w:sz w:val="14"/>
                <w:szCs w:val="14"/>
                <w:lang w:eastAsia="es-MX"/>
              </w:rPr>
            </w:pPr>
          </w:p>
        </w:tc>
        <w:tc>
          <w:tcPr>
            <w:tcW w:w="0" w:type="auto"/>
            <w:shd w:val="clear" w:color="auto" w:fill="BFBFBF" w:themeFill="background1" w:themeFillShade="BF"/>
            <w:hideMark/>
          </w:tcPr>
          <w:p w:rsidR="00441E65" w:rsidRPr="003A5C31" w:rsidRDefault="00441E65" w:rsidP="003A5C31">
            <w:pPr>
              <w:jc w:val="center"/>
              <w:rPr>
                <w:rFonts w:ascii="Arial" w:eastAsia="Times New Roman" w:hAnsi="Arial" w:cs="Arial"/>
                <w:b/>
                <w:bCs/>
                <w:sz w:val="14"/>
                <w:szCs w:val="14"/>
                <w:u w:val="single"/>
                <w:lang w:eastAsia="es-MX"/>
              </w:rPr>
            </w:pPr>
            <w:r w:rsidRPr="003A5C31">
              <w:rPr>
                <w:rFonts w:ascii="Arial" w:eastAsia="Times New Roman" w:hAnsi="Arial" w:cs="Arial"/>
                <w:b/>
                <w:bCs/>
                <w:sz w:val="14"/>
                <w:szCs w:val="14"/>
                <w:u w:val="single"/>
                <w:lang w:eastAsia="es-MX"/>
              </w:rPr>
              <w:t>Registrado en el 2012</w:t>
            </w:r>
          </w:p>
        </w:tc>
      </w:tr>
      <w:tr w:rsidR="00441E65" w:rsidRPr="003A5C31" w:rsidTr="009E4792">
        <w:trPr>
          <w:jc w:val="center"/>
        </w:trPr>
        <w:tc>
          <w:tcPr>
            <w:tcW w:w="0" w:type="auto"/>
            <w:hideMark/>
          </w:tcPr>
          <w:p w:rsidR="00441E65" w:rsidRPr="003A5C31" w:rsidRDefault="00441E65" w:rsidP="003A5C31">
            <w:pPr>
              <w:jc w:val="center"/>
              <w:rPr>
                <w:rFonts w:ascii="Arial" w:eastAsia="Times New Roman" w:hAnsi="Arial" w:cs="Arial"/>
                <w:bCs/>
                <w:sz w:val="14"/>
                <w:szCs w:val="14"/>
                <w:lang w:eastAsia="es-MX"/>
              </w:rPr>
            </w:pPr>
            <w:r w:rsidRPr="003A5C31">
              <w:rPr>
                <w:rFonts w:ascii="Arial" w:eastAsia="Times New Roman" w:hAnsi="Arial" w:cs="Arial"/>
                <w:bCs/>
                <w:sz w:val="14"/>
                <w:szCs w:val="14"/>
                <w:lang w:eastAsia="es-MX"/>
              </w:rPr>
              <w:t>16</w:t>
            </w:r>
          </w:p>
        </w:tc>
        <w:tc>
          <w:tcPr>
            <w:tcW w:w="0" w:type="auto"/>
            <w:hideMark/>
          </w:tcPr>
          <w:p w:rsidR="00441E65" w:rsidRPr="003A5C31" w:rsidRDefault="00441E65" w:rsidP="003A5C31">
            <w:pPr>
              <w:jc w:val="center"/>
              <w:rPr>
                <w:rFonts w:ascii="Arial" w:eastAsia="Times New Roman" w:hAnsi="Arial" w:cs="Arial"/>
                <w:bCs/>
                <w:sz w:val="14"/>
                <w:szCs w:val="14"/>
                <w:lang w:eastAsia="es-MX"/>
              </w:rPr>
            </w:pPr>
            <w:r w:rsidRPr="003A5C31">
              <w:rPr>
                <w:rFonts w:ascii="Arial" w:eastAsia="Times New Roman" w:hAnsi="Arial" w:cs="Arial"/>
                <w:bCs/>
                <w:sz w:val="14"/>
                <w:szCs w:val="14"/>
                <w:lang w:eastAsia="es-MX"/>
              </w:rPr>
              <w:t>FD-30-07-12</w:t>
            </w:r>
          </w:p>
        </w:tc>
        <w:tc>
          <w:tcPr>
            <w:tcW w:w="0" w:type="auto"/>
            <w:hideMark/>
          </w:tcPr>
          <w:p w:rsidR="00441E65" w:rsidRPr="003A5C31" w:rsidRDefault="00441E65" w:rsidP="003A5C31">
            <w:pPr>
              <w:jc w:val="center"/>
              <w:rPr>
                <w:rFonts w:ascii="Arial" w:eastAsia="Times New Roman" w:hAnsi="Arial" w:cs="Arial"/>
                <w:bCs/>
                <w:sz w:val="14"/>
                <w:szCs w:val="14"/>
                <w:lang w:eastAsia="es-MX"/>
              </w:rPr>
            </w:pPr>
            <w:r w:rsidRPr="003A5C31">
              <w:rPr>
                <w:rFonts w:ascii="Arial" w:eastAsia="Times New Roman" w:hAnsi="Arial" w:cs="Arial"/>
                <w:bCs/>
                <w:sz w:val="14"/>
                <w:szCs w:val="14"/>
                <w:lang w:eastAsia="es-MX"/>
              </w:rPr>
              <w:t>Rehabilitación de foro en Jardín de Niños Profesor Plinio D. Ordoñez, Cabecera Municipal</w:t>
            </w:r>
          </w:p>
        </w:tc>
        <w:tc>
          <w:tcPr>
            <w:tcW w:w="0" w:type="auto"/>
            <w:hideMark/>
          </w:tcPr>
          <w:p w:rsidR="00441E65" w:rsidRPr="003A5C31" w:rsidRDefault="00441E65" w:rsidP="003A5C31">
            <w:pPr>
              <w:jc w:val="center"/>
              <w:rPr>
                <w:rFonts w:ascii="Arial" w:eastAsia="Times New Roman" w:hAnsi="Arial" w:cs="Arial"/>
                <w:bCs/>
                <w:sz w:val="14"/>
                <w:szCs w:val="14"/>
                <w:lang w:eastAsia="es-MX"/>
              </w:rPr>
            </w:pPr>
            <w:r w:rsidRPr="003A5C31">
              <w:rPr>
                <w:rFonts w:ascii="Arial" w:eastAsia="Times New Roman" w:hAnsi="Arial" w:cs="Arial"/>
                <w:bCs/>
                <w:sz w:val="14"/>
                <w:szCs w:val="14"/>
                <w:lang w:eastAsia="es-MX"/>
              </w:rPr>
              <w:t>$</w:t>
            </w:r>
          </w:p>
        </w:tc>
        <w:tc>
          <w:tcPr>
            <w:tcW w:w="0" w:type="auto"/>
            <w:hideMark/>
          </w:tcPr>
          <w:p w:rsidR="00441E65" w:rsidRPr="003A5C31" w:rsidRDefault="00441E65" w:rsidP="003A5C31">
            <w:pPr>
              <w:jc w:val="center"/>
              <w:rPr>
                <w:rFonts w:ascii="Arial" w:eastAsia="Times New Roman" w:hAnsi="Arial" w:cs="Arial"/>
                <w:bCs/>
                <w:sz w:val="14"/>
                <w:szCs w:val="14"/>
                <w:lang w:eastAsia="es-MX"/>
              </w:rPr>
            </w:pPr>
            <w:r w:rsidRPr="003A5C31">
              <w:rPr>
                <w:rFonts w:ascii="Arial" w:eastAsia="Times New Roman" w:hAnsi="Arial" w:cs="Arial"/>
                <w:bCs/>
                <w:sz w:val="14"/>
                <w:szCs w:val="14"/>
                <w:lang w:eastAsia="es-MX"/>
              </w:rPr>
              <w:t>114,869</w:t>
            </w:r>
          </w:p>
        </w:tc>
      </w:tr>
    </w:tbl>
    <w:p w:rsidR="00441E65" w:rsidRPr="003A5C31" w:rsidRDefault="00441E65" w:rsidP="003A5C31">
      <w:pPr>
        <w:jc w:val="center"/>
        <w:rPr>
          <w:rFonts w:ascii="Arial" w:eastAsia="Times New Roman" w:hAnsi="Arial" w:cs="Arial"/>
          <w:sz w:val="14"/>
          <w:szCs w:val="14"/>
          <w:lang w:eastAsia="es-MX"/>
        </w:rPr>
      </w:pPr>
    </w:p>
    <w:p w:rsidR="00441E65" w:rsidRPr="00047CAE" w:rsidRDefault="00441E65"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154. No se localizó ni fue exhibida durante la auditoría, la documentación que permita verificar que la obra fue programada e incluida en el presupuesto anual del ejercicio 2012, acorde con lo dispuesto en los artículos 18, fracción IV, 19 y 22, de la </w:t>
      </w:r>
      <w:r w:rsidRPr="00047CAE">
        <w:rPr>
          <w:rFonts w:ascii="Arial" w:eastAsia="Times New Roman" w:hAnsi="Arial" w:cs="Arial"/>
          <w:i/>
          <w:iCs/>
          <w:lang w:eastAsia="es-MX"/>
        </w:rPr>
        <w:t>LOPEMNL</w:t>
      </w:r>
      <w:r w:rsidRPr="00047CAE">
        <w:rPr>
          <w:rFonts w:ascii="Arial" w:eastAsia="Times New Roman" w:hAnsi="Arial" w:cs="Arial"/>
          <w:lang w:eastAsia="es-MX"/>
        </w:rPr>
        <w:t>.</w:t>
      </w:r>
    </w:p>
    <w:p w:rsidR="00441E65" w:rsidRPr="00047CAE" w:rsidRDefault="00441E65"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441E65" w:rsidRPr="00047CAE" w:rsidRDefault="00441E65"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441E65" w:rsidRDefault="00441E65"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B0755B" w:rsidRPr="00047CAE" w:rsidRDefault="00B0755B" w:rsidP="00047CAE">
      <w:pPr>
        <w:jc w:val="both"/>
        <w:rPr>
          <w:rFonts w:ascii="Arial" w:eastAsia="Times New Roman" w:hAnsi="Arial" w:cs="Arial"/>
          <w:i/>
          <w:lang w:eastAsia="es-MX"/>
        </w:rPr>
      </w:pPr>
    </w:p>
    <w:p w:rsidR="00441E65" w:rsidRPr="00047CAE" w:rsidRDefault="00441E65"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lastRenderedPageBreak/>
        <w:t>155. No se localizó ni fue exhibida durante la auditoría, la garantía de cumplimiento del contrato equivalente al diez por ciento del monto contratado de $114,869, obligación establecida en el artículo 40, fracción II, párrafo segundo, de la LOPEMNL.</w:t>
      </w:r>
    </w:p>
    <w:p w:rsidR="00441E65" w:rsidRPr="00047CAE" w:rsidRDefault="00441E65"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441E65" w:rsidRPr="00047CAE" w:rsidRDefault="00441E65"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441E65" w:rsidRPr="00047CAE" w:rsidRDefault="00441E65"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E4792" w:rsidRDefault="009E4792" w:rsidP="000922EF">
      <w:pPr>
        <w:spacing w:line="360" w:lineRule="auto"/>
        <w:jc w:val="both"/>
        <w:rPr>
          <w:rFonts w:ascii="Arial" w:eastAsia="Times New Roman" w:hAnsi="Arial" w:cs="Arial"/>
          <w:lang w:eastAsia="es-MX"/>
        </w:rPr>
      </w:pPr>
    </w:p>
    <w:p w:rsidR="00441E65" w:rsidRPr="00047CAE" w:rsidRDefault="00441E65"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156. No se localizaron ni fueron exhibidos durante la auditoría, el catálogo de conceptos, precios unitarios e importes presentados por el contratista para la obra; el proyecto de obra, plano, especificaciones y programa de obra, obligación establecida en el artículo 61, fracción IX, de la LOPEMNL.</w:t>
      </w:r>
    </w:p>
    <w:p w:rsidR="00441E65" w:rsidRPr="00047CAE" w:rsidRDefault="00441E65"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441E65" w:rsidRPr="00047CAE" w:rsidRDefault="00441E65"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E4792" w:rsidRDefault="009E4792" w:rsidP="000922EF">
      <w:pPr>
        <w:spacing w:line="360" w:lineRule="auto"/>
        <w:jc w:val="both"/>
        <w:rPr>
          <w:rFonts w:ascii="Arial" w:eastAsia="Times New Roman" w:hAnsi="Arial" w:cs="Arial"/>
          <w:lang w:eastAsia="es-MX"/>
        </w:rPr>
      </w:pPr>
    </w:p>
    <w:p w:rsidR="00441E65" w:rsidRPr="00047CAE" w:rsidRDefault="00441E65"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157. No se localizaron ni fueron exhibidos durante la auditoría, los planos de obra terminada, obligación establecida en el artículo 67, fracción IV, de la LOPEMNL.</w:t>
      </w:r>
    </w:p>
    <w:p w:rsidR="00441E65" w:rsidRPr="00047CAE" w:rsidRDefault="00441E65"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441E65" w:rsidRPr="00956E2E" w:rsidRDefault="00441E65" w:rsidP="00047CAE">
      <w:pPr>
        <w:jc w:val="both"/>
        <w:rPr>
          <w:rFonts w:ascii="Arial" w:eastAsia="Times New Roman" w:hAnsi="Arial" w:cs="Arial"/>
          <w:i/>
          <w:lang w:eastAsia="es-MX"/>
        </w:rPr>
      </w:pPr>
      <w:r w:rsidRPr="00956E2E">
        <w:rPr>
          <w:rFonts w:ascii="Arial" w:eastAsia="Times New Roman" w:hAnsi="Arial" w:cs="Arial"/>
          <w:i/>
          <w:lang w:eastAsia="es-MX"/>
        </w:rPr>
        <w:t>Promoción de Fincamiento de Responsabilidad Administrativa.</w:t>
      </w:r>
    </w:p>
    <w:p w:rsidR="009E4792" w:rsidRDefault="009E4792" w:rsidP="000922EF">
      <w:pPr>
        <w:spacing w:line="360" w:lineRule="auto"/>
        <w:jc w:val="both"/>
        <w:rPr>
          <w:rFonts w:ascii="Arial" w:eastAsia="Times New Roman" w:hAnsi="Arial" w:cs="Arial"/>
          <w:lang w:eastAsia="es-MX"/>
        </w:rPr>
      </w:pPr>
    </w:p>
    <w:p w:rsidR="00441E65" w:rsidRPr="00047CAE" w:rsidRDefault="00441E65"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158. No se localizó ni fue exhibida durante la auditoría, la garantía equivalente al diez por ciento del monto total ejercido de $114,869 a fin de asegurar que se responda por los defectos, vicios ocultos y cualquier otra obligación en los términos de la Ley, obligación establecida en el artículo 79, párrafo primero, de la LOPEMNL.</w:t>
      </w:r>
    </w:p>
    <w:p w:rsidR="00885BB2" w:rsidRPr="00047CAE" w:rsidRDefault="00885BB2" w:rsidP="00047CAE">
      <w:pPr>
        <w:jc w:val="both"/>
        <w:rPr>
          <w:rFonts w:ascii="Arial" w:eastAsia="Times New Roman" w:hAnsi="Arial" w:cs="Arial"/>
          <w:b/>
          <w:lang w:eastAsia="es-MX"/>
        </w:rPr>
      </w:pPr>
      <w:r w:rsidRPr="00047CAE">
        <w:rPr>
          <w:rFonts w:ascii="Arial" w:eastAsia="Times New Roman" w:hAnsi="Arial" w:cs="Arial"/>
          <w:b/>
          <w:lang w:eastAsia="es-MX"/>
        </w:rPr>
        <w:lastRenderedPageBreak/>
        <w:t>Acción emitida</w:t>
      </w:r>
    </w:p>
    <w:p w:rsidR="00885BB2" w:rsidRPr="00047CAE" w:rsidRDefault="00885BB2"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885BB2" w:rsidRPr="00047CAE" w:rsidRDefault="00885BB2"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E4792" w:rsidRDefault="009E4792" w:rsidP="00047CAE">
      <w:pPr>
        <w:jc w:val="both"/>
        <w:rPr>
          <w:rFonts w:ascii="Arial" w:eastAsia="Times New Roman" w:hAnsi="Arial" w:cs="Arial"/>
          <w:b/>
          <w:bCs/>
          <w:u w:val="single"/>
          <w:lang w:eastAsia="es-MX"/>
        </w:rPr>
      </w:pPr>
    </w:p>
    <w:p w:rsidR="00885BB2" w:rsidRDefault="00885BB2" w:rsidP="00047CAE">
      <w:pPr>
        <w:jc w:val="both"/>
        <w:rPr>
          <w:rFonts w:ascii="Arial" w:eastAsia="Times New Roman" w:hAnsi="Arial" w:cs="Arial"/>
          <w:b/>
          <w:bCs/>
          <w:u w:val="single"/>
          <w:lang w:eastAsia="es-MX"/>
        </w:rPr>
      </w:pPr>
      <w:r w:rsidRPr="00047CAE">
        <w:rPr>
          <w:rFonts w:ascii="Arial" w:eastAsia="Times New Roman" w:hAnsi="Arial" w:cs="Arial"/>
          <w:b/>
          <w:bCs/>
          <w:u w:val="single"/>
          <w:lang w:eastAsia="es-MX"/>
        </w:rPr>
        <w:t>FOPAM</w:t>
      </w:r>
    </w:p>
    <w:tbl>
      <w:tblPr>
        <w:tblStyle w:val="Tablaconcuadrcula"/>
        <w:tblW w:w="4950" w:type="pct"/>
        <w:jc w:val="center"/>
        <w:tblLook w:val="04A0" w:firstRow="1" w:lastRow="0" w:firstColumn="1" w:lastColumn="0" w:noHBand="0" w:noVBand="1"/>
      </w:tblPr>
      <w:tblGrid>
        <w:gridCol w:w="482"/>
        <w:gridCol w:w="1160"/>
        <w:gridCol w:w="4776"/>
        <w:gridCol w:w="294"/>
        <w:gridCol w:w="1522"/>
      </w:tblGrid>
      <w:tr w:rsidR="00885BB2" w:rsidRPr="003A5C31" w:rsidTr="009E4792">
        <w:trPr>
          <w:jc w:val="center"/>
        </w:trPr>
        <w:tc>
          <w:tcPr>
            <w:tcW w:w="0" w:type="auto"/>
            <w:hideMark/>
          </w:tcPr>
          <w:p w:rsidR="00885BB2" w:rsidRPr="003A5C31" w:rsidRDefault="00885BB2" w:rsidP="003A5C31">
            <w:pPr>
              <w:jc w:val="center"/>
              <w:rPr>
                <w:rFonts w:ascii="Arial" w:eastAsia="Times New Roman" w:hAnsi="Arial" w:cs="Arial"/>
                <w:b/>
                <w:bCs/>
                <w:sz w:val="14"/>
                <w:szCs w:val="14"/>
                <w:u w:val="single"/>
                <w:lang w:eastAsia="es-MX"/>
              </w:rPr>
            </w:pPr>
            <w:r w:rsidRPr="003A5C31">
              <w:rPr>
                <w:rFonts w:ascii="Arial" w:eastAsia="Times New Roman" w:hAnsi="Arial" w:cs="Arial"/>
                <w:b/>
                <w:bCs/>
                <w:sz w:val="14"/>
                <w:szCs w:val="14"/>
                <w:u w:val="single"/>
                <w:lang w:eastAsia="es-MX"/>
              </w:rPr>
              <w:t>Ref.</w:t>
            </w:r>
          </w:p>
        </w:tc>
        <w:tc>
          <w:tcPr>
            <w:tcW w:w="0" w:type="auto"/>
            <w:hideMark/>
          </w:tcPr>
          <w:p w:rsidR="00885BB2" w:rsidRPr="003A5C31" w:rsidRDefault="00885BB2" w:rsidP="003A5C31">
            <w:pPr>
              <w:jc w:val="center"/>
              <w:rPr>
                <w:rFonts w:ascii="Arial" w:eastAsia="Times New Roman" w:hAnsi="Arial" w:cs="Arial"/>
                <w:b/>
                <w:bCs/>
                <w:sz w:val="14"/>
                <w:szCs w:val="14"/>
                <w:u w:val="single"/>
                <w:lang w:eastAsia="es-MX"/>
              </w:rPr>
            </w:pPr>
            <w:r w:rsidRPr="003A5C31">
              <w:rPr>
                <w:rFonts w:ascii="Arial" w:eastAsia="Times New Roman" w:hAnsi="Arial" w:cs="Arial"/>
                <w:b/>
                <w:bCs/>
                <w:sz w:val="14"/>
                <w:szCs w:val="14"/>
                <w:u w:val="single"/>
                <w:lang w:eastAsia="es-MX"/>
              </w:rPr>
              <w:t>Contrato</w:t>
            </w:r>
          </w:p>
        </w:tc>
        <w:tc>
          <w:tcPr>
            <w:tcW w:w="0" w:type="auto"/>
            <w:hideMark/>
          </w:tcPr>
          <w:p w:rsidR="00885BB2" w:rsidRPr="003A5C31" w:rsidRDefault="00885BB2" w:rsidP="003A5C31">
            <w:pPr>
              <w:jc w:val="center"/>
              <w:rPr>
                <w:rFonts w:ascii="Arial" w:eastAsia="Times New Roman" w:hAnsi="Arial" w:cs="Arial"/>
                <w:b/>
                <w:bCs/>
                <w:sz w:val="14"/>
                <w:szCs w:val="14"/>
                <w:u w:val="single"/>
                <w:lang w:eastAsia="es-MX"/>
              </w:rPr>
            </w:pPr>
            <w:r w:rsidRPr="003A5C31">
              <w:rPr>
                <w:rFonts w:ascii="Arial" w:eastAsia="Times New Roman" w:hAnsi="Arial" w:cs="Arial"/>
                <w:b/>
                <w:bCs/>
                <w:sz w:val="14"/>
                <w:szCs w:val="14"/>
                <w:u w:val="single"/>
                <w:lang w:eastAsia="es-MX"/>
              </w:rPr>
              <w:t>Nombre de la Obra o Licencia</w:t>
            </w:r>
          </w:p>
        </w:tc>
        <w:tc>
          <w:tcPr>
            <w:tcW w:w="0" w:type="auto"/>
            <w:hideMark/>
          </w:tcPr>
          <w:p w:rsidR="00885BB2" w:rsidRPr="003A5C31" w:rsidRDefault="00885BB2" w:rsidP="003A5C31">
            <w:pPr>
              <w:jc w:val="center"/>
              <w:rPr>
                <w:rFonts w:ascii="Arial" w:eastAsia="Times New Roman" w:hAnsi="Arial" w:cs="Arial"/>
                <w:b/>
                <w:bCs/>
                <w:color w:val="0000CC"/>
                <w:sz w:val="14"/>
                <w:szCs w:val="14"/>
                <w:lang w:eastAsia="es-MX"/>
              </w:rPr>
            </w:pPr>
          </w:p>
        </w:tc>
        <w:tc>
          <w:tcPr>
            <w:tcW w:w="0" w:type="auto"/>
            <w:hideMark/>
          </w:tcPr>
          <w:p w:rsidR="00885BB2" w:rsidRPr="003A5C31" w:rsidRDefault="00885BB2" w:rsidP="003A5C31">
            <w:pPr>
              <w:jc w:val="center"/>
              <w:rPr>
                <w:rFonts w:ascii="Arial" w:eastAsia="Times New Roman" w:hAnsi="Arial" w:cs="Arial"/>
                <w:b/>
                <w:bCs/>
                <w:sz w:val="14"/>
                <w:szCs w:val="14"/>
                <w:u w:val="single"/>
                <w:lang w:eastAsia="es-MX"/>
              </w:rPr>
            </w:pPr>
            <w:r w:rsidRPr="003A5C31">
              <w:rPr>
                <w:rFonts w:ascii="Arial" w:eastAsia="Times New Roman" w:hAnsi="Arial" w:cs="Arial"/>
                <w:b/>
                <w:bCs/>
                <w:sz w:val="14"/>
                <w:szCs w:val="14"/>
                <w:u w:val="single"/>
                <w:lang w:eastAsia="es-MX"/>
              </w:rPr>
              <w:t>Registrado en el 2012</w:t>
            </w:r>
          </w:p>
        </w:tc>
      </w:tr>
      <w:tr w:rsidR="00885BB2" w:rsidRPr="003A5C31" w:rsidTr="009E4792">
        <w:trPr>
          <w:jc w:val="center"/>
        </w:trPr>
        <w:tc>
          <w:tcPr>
            <w:tcW w:w="0" w:type="auto"/>
            <w:hideMark/>
          </w:tcPr>
          <w:p w:rsidR="00885BB2" w:rsidRPr="003A5C31" w:rsidRDefault="00885BB2" w:rsidP="003A5C31">
            <w:pPr>
              <w:jc w:val="center"/>
              <w:rPr>
                <w:rFonts w:ascii="Arial" w:eastAsia="Times New Roman" w:hAnsi="Arial" w:cs="Arial"/>
                <w:bCs/>
                <w:sz w:val="14"/>
                <w:szCs w:val="14"/>
                <w:lang w:eastAsia="es-MX"/>
              </w:rPr>
            </w:pPr>
            <w:r w:rsidRPr="003A5C31">
              <w:rPr>
                <w:rFonts w:ascii="Arial" w:eastAsia="Times New Roman" w:hAnsi="Arial" w:cs="Arial"/>
                <w:bCs/>
                <w:sz w:val="14"/>
                <w:szCs w:val="14"/>
                <w:lang w:eastAsia="es-MX"/>
              </w:rPr>
              <w:t>17</w:t>
            </w:r>
          </w:p>
        </w:tc>
        <w:tc>
          <w:tcPr>
            <w:tcW w:w="0" w:type="auto"/>
            <w:hideMark/>
          </w:tcPr>
          <w:p w:rsidR="00885BB2" w:rsidRPr="003A5C31" w:rsidRDefault="00885BB2" w:rsidP="003A5C31">
            <w:pPr>
              <w:jc w:val="center"/>
              <w:rPr>
                <w:rFonts w:ascii="Arial" w:eastAsia="Times New Roman" w:hAnsi="Arial" w:cs="Arial"/>
                <w:bCs/>
                <w:sz w:val="14"/>
                <w:szCs w:val="14"/>
                <w:lang w:eastAsia="es-MX"/>
              </w:rPr>
            </w:pPr>
            <w:r w:rsidRPr="003A5C31">
              <w:rPr>
                <w:rFonts w:ascii="Arial" w:eastAsia="Times New Roman" w:hAnsi="Arial" w:cs="Arial"/>
                <w:bCs/>
                <w:sz w:val="14"/>
                <w:szCs w:val="14"/>
                <w:lang w:eastAsia="es-MX"/>
              </w:rPr>
              <w:t>30-FOPIE-09-12</w:t>
            </w:r>
          </w:p>
        </w:tc>
        <w:tc>
          <w:tcPr>
            <w:tcW w:w="0" w:type="auto"/>
            <w:hideMark/>
          </w:tcPr>
          <w:p w:rsidR="00885BB2" w:rsidRPr="003A5C31" w:rsidRDefault="00885BB2" w:rsidP="003A5C31">
            <w:pPr>
              <w:jc w:val="center"/>
              <w:rPr>
                <w:rFonts w:ascii="Arial" w:eastAsia="Times New Roman" w:hAnsi="Arial" w:cs="Arial"/>
                <w:bCs/>
                <w:sz w:val="14"/>
                <w:szCs w:val="14"/>
                <w:lang w:eastAsia="es-MX"/>
              </w:rPr>
            </w:pPr>
            <w:r w:rsidRPr="003A5C31">
              <w:rPr>
                <w:rFonts w:ascii="Arial" w:eastAsia="Times New Roman" w:hAnsi="Arial" w:cs="Arial"/>
                <w:bCs/>
                <w:sz w:val="14"/>
                <w:szCs w:val="14"/>
                <w:lang w:eastAsia="es-MX"/>
              </w:rPr>
              <w:t>Rehabilitación de Escuela Secundaria Federico Amaya Rodríguez, Cabecera Municipal</w:t>
            </w:r>
          </w:p>
        </w:tc>
        <w:tc>
          <w:tcPr>
            <w:tcW w:w="0" w:type="auto"/>
            <w:hideMark/>
          </w:tcPr>
          <w:p w:rsidR="00885BB2" w:rsidRPr="003A5C31" w:rsidRDefault="00885BB2" w:rsidP="003A5C31">
            <w:pPr>
              <w:jc w:val="center"/>
              <w:rPr>
                <w:rFonts w:ascii="Arial" w:eastAsia="Times New Roman" w:hAnsi="Arial" w:cs="Arial"/>
                <w:bCs/>
                <w:sz w:val="14"/>
                <w:szCs w:val="14"/>
                <w:lang w:eastAsia="es-MX"/>
              </w:rPr>
            </w:pPr>
            <w:r w:rsidRPr="003A5C31">
              <w:rPr>
                <w:rFonts w:ascii="Arial" w:eastAsia="Times New Roman" w:hAnsi="Arial" w:cs="Arial"/>
                <w:bCs/>
                <w:sz w:val="14"/>
                <w:szCs w:val="14"/>
                <w:lang w:eastAsia="es-MX"/>
              </w:rPr>
              <w:t>$</w:t>
            </w:r>
          </w:p>
        </w:tc>
        <w:tc>
          <w:tcPr>
            <w:tcW w:w="0" w:type="auto"/>
            <w:hideMark/>
          </w:tcPr>
          <w:p w:rsidR="00885BB2" w:rsidRPr="003A5C31" w:rsidRDefault="00885BB2" w:rsidP="003A5C31">
            <w:pPr>
              <w:jc w:val="center"/>
              <w:rPr>
                <w:rFonts w:ascii="Arial" w:eastAsia="Times New Roman" w:hAnsi="Arial" w:cs="Arial"/>
                <w:bCs/>
                <w:sz w:val="14"/>
                <w:szCs w:val="14"/>
                <w:lang w:eastAsia="es-MX"/>
              </w:rPr>
            </w:pPr>
            <w:r w:rsidRPr="003A5C31">
              <w:rPr>
                <w:rFonts w:ascii="Arial" w:eastAsia="Times New Roman" w:hAnsi="Arial" w:cs="Arial"/>
                <w:bCs/>
                <w:sz w:val="14"/>
                <w:szCs w:val="14"/>
                <w:lang w:eastAsia="es-MX"/>
              </w:rPr>
              <w:t>213,779</w:t>
            </w:r>
          </w:p>
        </w:tc>
      </w:tr>
    </w:tbl>
    <w:p w:rsidR="003A5C31" w:rsidRDefault="003A5C31" w:rsidP="00047CAE">
      <w:pPr>
        <w:jc w:val="both"/>
        <w:rPr>
          <w:rFonts w:ascii="Arial" w:eastAsia="Times New Roman" w:hAnsi="Arial" w:cs="Arial"/>
          <w:lang w:eastAsia="es-MX"/>
        </w:rPr>
      </w:pPr>
    </w:p>
    <w:p w:rsidR="00885BB2" w:rsidRPr="00047CAE" w:rsidRDefault="00885BB2"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159. No se localizó ni fue exhibido durante la auditoría, el presupuesto elaborado por el ente público para la obra, elaborado por el ente público, obligación establecida en el artículo 21, fracción XII, de la </w:t>
      </w:r>
      <w:r w:rsidRPr="00047CAE">
        <w:rPr>
          <w:rFonts w:ascii="Arial" w:eastAsia="Times New Roman" w:hAnsi="Arial" w:cs="Arial"/>
          <w:i/>
          <w:iCs/>
          <w:lang w:eastAsia="es-MX"/>
        </w:rPr>
        <w:t>LOPSRM</w:t>
      </w:r>
      <w:r w:rsidRPr="00047CAE">
        <w:rPr>
          <w:rFonts w:ascii="Arial" w:eastAsia="Times New Roman" w:hAnsi="Arial" w:cs="Arial"/>
          <w:lang w:eastAsia="es-MX"/>
        </w:rPr>
        <w:t>.</w:t>
      </w:r>
    </w:p>
    <w:p w:rsidR="00885BB2" w:rsidRPr="00047CAE" w:rsidRDefault="00885BB2"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885BB2" w:rsidRPr="00047CAE" w:rsidRDefault="00885BB2"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A119A5" w:rsidRDefault="00A119A5" w:rsidP="000922EF">
      <w:pPr>
        <w:spacing w:line="360" w:lineRule="auto"/>
        <w:jc w:val="both"/>
        <w:rPr>
          <w:rFonts w:ascii="Arial" w:eastAsia="Times New Roman" w:hAnsi="Arial" w:cs="Arial"/>
          <w:lang w:eastAsia="es-MX"/>
        </w:rPr>
      </w:pPr>
    </w:p>
    <w:p w:rsidR="00885BB2" w:rsidRPr="00047CAE" w:rsidRDefault="00885BB2"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 xml:space="preserve">160. No se localizaron ni fueron exhibidos durante la auditoría, el proyecto, plano y especificaciones de obra, obligación establecida en el artículo 46, fracción V, de la LOPSRM. </w:t>
      </w:r>
    </w:p>
    <w:p w:rsidR="00885BB2" w:rsidRPr="00047CAE" w:rsidRDefault="00885BB2"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885BB2" w:rsidRPr="00047CAE" w:rsidRDefault="00885BB2"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E4792" w:rsidRDefault="009E4792" w:rsidP="000922EF">
      <w:pPr>
        <w:spacing w:line="360" w:lineRule="auto"/>
        <w:jc w:val="both"/>
        <w:rPr>
          <w:rFonts w:ascii="Arial" w:eastAsia="Times New Roman" w:hAnsi="Arial" w:cs="Arial"/>
          <w:lang w:eastAsia="es-MX"/>
        </w:rPr>
      </w:pPr>
    </w:p>
    <w:p w:rsidR="00885BB2" w:rsidRPr="00047CAE" w:rsidRDefault="00885BB2"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161. No se localizó ni fue exhibida durante la auditoría, el acta de recepción de los trabajos, obligación establecida en los artículos 64, párrafo primero, de la LOPSRM y 166, párrafo primero, del RLOPSRM.</w:t>
      </w:r>
    </w:p>
    <w:p w:rsidR="00885BB2" w:rsidRPr="00047CAE" w:rsidRDefault="00885BB2" w:rsidP="00047CAE">
      <w:pPr>
        <w:jc w:val="both"/>
        <w:rPr>
          <w:rFonts w:ascii="Arial" w:eastAsia="Times New Roman" w:hAnsi="Arial" w:cs="Arial"/>
          <w:b/>
          <w:lang w:eastAsia="es-MX"/>
        </w:rPr>
      </w:pPr>
      <w:r w:rsidRPr="00047CAE">
        <w:rPr>
          <w:rFonts w:ascii="Arial" w:eastAsia="Times New Roman" w:hAnsi="Arial" w:cs="Arial"/>
          <w:b/>
          <w:lang w:eastAsia="es-MX"/>
        </w:rPr>
        <w:lastRenderedPageBreak/>
        <w:t>Acción emitida</w:t>
      </w:r>
    </w:p>
    <w:p w:rsidR="00885BB2" w:rsidRPr="00047CAE" w:rsidRDefault="00885BB2"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885BB2" w:rsidRPr="00047CAE" w:rsidRDefault="00885BB2"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E4792" w:rsidRDefault="009E4792" w:rsidP="000922EF">
      <w:pPr>
        <w:spacing w:line="360" w:lineRule="auto"/>
        <w:jc w:val="both"/>
        <w:rPr>
          <w:rFonts w:ascii="Arial" w:eastAsia="Times New Roman" w:hAnsi="Arial" w:cs="Arial"/>
          <w:lang w:eastAsia="es-MX"/>
        </w:rPr>
      </w:pPr>
    </w:p>
    <w:p w:rsidR="00885BB2" w:rsidRPr="00047CAE" w:rsidRDefault="00885BB2"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162. No se localizó ni fue exhibido durante la auditoría, el finiquito de los trabajos, obligación establecida en el artículo 64, párrafo segundo, de la LOPSRM, en relación con el artículo 170, párrafo primero, del RLOPSRM.</w:t>
      </w:r>
    </w:p>
    <w:p w:rsidR="00885BB2" w:rsidRPr="00047CAE" w:rsidRDefault="00885BB2"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885BB2" w:rsidRPr="00047CAE" w:rsidRDefault="00885BB2"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E4792" w:rsidRDefault="009E4792" w:rsidP="000922EF">
      <w:pPr>
        <w:spacing w:line="360" w:lineRule="auto"/>
        <w:jc w:val="both"/>
        <w:rPr>
          <w:rFonts w:ascii="Arial" w:eastAsia="Times New Roman" w:hAnsi="Arial" w:cs="Arial"/>
          <w:lang w:eastAsia="es-MX"/>
        </w:rPr>
      </w:pPr>
    </w:p>
    <w:p w:rsidR="00885BB2" w:rsidRPr="00047CAE" w:rsidRDefault="00885BB2"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163. No se localizó ni fue exhibida durante la auditoría, el acta administrativa que da por extinguidos los derechos y obligaciones entre el ente público y contratista, obligación establecida en el artículo 64, párrafo cuarto, de la LOPSRM.</w:t>
      </w:r>
    </w:p>
    <w:p w:rsidR="00885BB2" w:rsidRPr="00047CAE" w:rsidRDefault="00885BB2"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885BB2" w:rsidRPr="00047CAE" w:rsidRDefault="00885BB2"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E4792" w:rsidRDefault="009E4792" w:rsidP="000922EF">
      <w:pPr>
        <w:spacing w:line="360" w:lineRule="auto"/>
        <w:jc w:val="both"/>
        <w:rPr>
          <w:rFonts w:ascii="Arial" w:eastAsia="Times New Roman" w:hAnsi="Arial" w:cs="Arial"/>
          <w:lang w:eastAsia="es-MX"/>
        </w:rPr>
      </w:pPr>
    </w:p>
    <w:p w:rsidR="00885BB2" w:rsidRPr="00047CAE" w:rsidRDefault="00885BB2"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164. No se localizaron ni fueron exhibidos durante la auditoría, los planos correspondientes a la construcción final, obligación establecida en el artículo 68, de la LOPSRM.</w:t>
      </w:r>
    </w:p>
    <w:p w:rsidR="00885BB2" w:rsidRPr="00047CAE" w:rsidRDefault="00885BB2"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885BB2" w:rsidRDefault="00885BB2" w:rsidP="00047CAE">
      <w:pPr>
        <w:jc w:val="both"/>
        <w:rPr>
          <w:rFonts w:ascii="Arial" w:eastAsia="Times New Roman" w:hAnsi="Arial" w:cs="Arial"/>
          <w:i/>
          <w:lang w:eastAsia="es-MX"/>
        </w:rPr>
      </w:pPr>
      <w:r w:rsidRPr="00047CAE">
        <w:rPr>
          <w:rFonts w:ascii="Arial" w:eastAsia="Times New Roman" w:hAnsi="Arial" w:cs="Arial"/>
          <w:i/>
          <w:lang w:eastAsia="es-MX"/>
        </w:rPr>
        <w:t xml:space="preserve">Promoción de </w:t>
      </w:r>
      <w:proofErr w:type="spellStart"/>
      <w:r w:rsidRPr="00047CAE">
        <w:rPr>
          <w:rFonts w:ascii="Arial" w:eastAsia="Times New Roman" w:hAnsi="Arial" w:cs="Arial"/>
          <w:i/>
          <w:lang w:eastAsia="es-MX"/>
        </w:rPr>
        <w:t>Fincamiento</w:t>
      </w:r>
      <w:proofErr w:type="spellEnd"/>
      <w:r w:rsidRPr="00047CAE">
        <w:rPr>
          <w:rFonts w:ascii="Arial" w:eastAsia="Times New Roman" w:hAnsi="Arial" w:cs="Arial"/>
          <w:i/>
          <w:lang w:eastAsia="es-MX"/>
        </w:rPr>
        <w:t xml:space="preserve"> de Responsabilidad Administrativa.</w:t>
      </w:r>
    </w:p>
    <w:p w:rsidR="00B0755B" w:rsidRPr="00047CAE" w:rsidRDefault="00B0755B" w:rsidP="00047CAE">
      <w:pPr>
        <w:jc w:val="both"/>
        <w:rPr>
          <w:rFonts w:ascii="Arial" w:eastAsia="Times New Roman" w:hAnsi="Arial" w:cs="Arial"/>
          <w:i/>
          <w:lang w:eastAsia="es-MX"/>
        </w:rPr>
      </w:pPr>
    </w:p>
    <w:tbl>
      <w:tblPr>
        <w:tblStyle w:val="Tablaconcuadrcula"/>
        <w:tblW w:w="4950" w:type="pct"/>
        <w:jc w:val="center"/>
        <w:tblLook w:val="04A0" w:firstRow="1" w:lastRow="0" w:firstColumn="1" w:lastColumn="0" w:noHBand="0" w:noVBand="1"/>
      </w:tblPr>
      <w:tblGrid>
        <w:gridCol w:w="497"/>
        <w:gridCol w:w="1142"/>
        <w:gridCol w:w="4578"/>
        <w:gridCol w:w="304"/>
        <w:gridCol w:w="1713"/>
      </w:tblGrid>
      <w:tr w:rsidR="00885BB2" w:rsidRPr="003A5C31" w:rsidTr="009E4792">
        <w:trPr>
          <w:jc w:val="center"/>
        </w:trPr>
        <w:tc>
          <w:tcPr>
            <w:tcW w:w="0" w:type="auto"/>
            <w:shd w:val="clear" w:color="auto" w:fill="BFBFBF" w:themeFill="background1" w:themeFillShade="BF"/>
            <w:hideMark/>
          </w:tcPr>
          <w:p w:rsidR="00885BB2" w:rsidRPr="003A5C31" w:rsidRDefault="00885BB2" w:rsidP="003A5C31">
            <w:pPr>
              <w:jc w:val="center"/>
              <w:rPr>
                <w:rFonts w:ascii="Arial" w:eastAsia="Times New Roman" w:hAnsi="Arial" w:cs="Arial"/>
                <w:b/>
                <w:bCs/>
                <w:sz w:val="14"/>
                <w:szCs w:val="14"/>
                <w:u w:val="single"/>
                <w:lang w:eastAsia="es-MX"/>
              </w:rPr>
            </w:pPr>
            <w:r w:rsidRPr="003A5C31">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885BB2" w:rsidRPr="003A5C31" w:rsidRDefault="00885BB2" w:rsidP="003A5C31">
            <w:pPr>
              <w:jc w:val="center"/>
              <w:rPr>
                <w:rFonts w:ascii="Arial" w:eastAsia="Times New Roman" w:hAnsi="Arial" w:cs="Arial"/>
                <w:b/>
                <w:bCs/>
                <w:sz w:val="14"/>
                <w:szCs w:val="14"/>
                <w:u w:val="single"/>
                <w:lang w:eastAsia="es-MX"/>
              </w:rPr>
            </w:pPr>
            <w:r w:rsidRPr="003A5C31">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885BB2" w:rsidRPr="003A5C31" w:rsidRDefault="00885BB2" w:rsidP="003A5C31">
            <w:pPr>
              <w:jc w:val="center"/>
              <w:rPr>
                <w:rFonts w:ascii="Arial" w:eastAsia="Times New Roman" w:hAnsi="Arial" w:cs="Arial"/>
                <w:b/>
                <w:bCs/>
                <w:sz w:val="14"/>
                <w:szCs w:val="14"/>
                <w:u w:val="single"/>
                <w:lang w:eastAsia="es-MX"/>
              </w:rPr>
            </w:pPr>
            <w:r w:rsidRPr="003A5C31">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hideMark/>
          </w:tcPr>
          <w:p w:rsidR="00885BB2" w:rsidRPr="003A5C31" w:rsidRDefault="00885BB2" w:rsidP="003A5C31">
            <w:pPr>
              <w:jc w:val="center"/>
              <w:rPr>
                <w:rFonts w:ascii="Arial" w:eastAsia="Times New Roman" w:hAnsi="Arial" w:cs="Arial"/>
                <w:b/>
                <w:bCs/>
                <w:color w:val="0000CC"/>
                <w:sz w:val="14"/>
                <w:szCs w:val="14"/>
                <w:lang w:eastAsia="es-MX"/>
              </w:rPr>
            </w:pPr>
          </w:p>
        </w:tc>
        <w:tc>
          <w:tcPr>
            <w:tcW w:w="0" w:type="auto"/>
            <w:shd w:val="clear" w:color="auto" w:fill="BFBFBF" w:themeFill="background1" w:themeFillShade="BF"/>
            <w:hideMark/>
          </w:tcPr>
          <w:p w:rsidR="00885BB2" w:rsidRPr="003A5C31" w:rsidRDefault="00885BB2" w:rsidP="003A5C31">
            <w:pPr>
              <w:jc w:val="center"/>
              <w:rPr>
                <w:rFonts w:ascii="Arial" w:eastAsia="Times New Roman" w:hAnsi="Arial" w:cs="Arial"/>
                <w:b/>
                <w:bCs/>
                <w:sz w:val="14"/>
                <w:szCs w:val="14"/>
                <w:u w:val="single"/>
                <w:lang w:eastAsia="es-MX"/>
              </w:rPr>
            </w:pPr>
            <w:r w:rsidRPr="003A5C31">
              <w:rPr>
                <w:rFonts w:ascii="Arial" w:eastAsia="Times New Roman" w:hAnsi="Arial" w:cs="Arial"/>
                <w:b/>
                <w:bCs/>
                <w:sz w:val="14"/>
                <w:szCs w:val="14"/>
                <w:u w:val="single"/>
                <w:lang w:eastAsia="es-MX"/>
              </w:rPr>
              <w:t>Registrado en el 2012</w:t>
            </w:r>
          </w:p>
        </w:tc>
      </w:tr>
      <w:tr w:rsidR="00885BB2" w:rsidRPr="003A5C31" w:rsidTr="009E4792">
        <w:trPr>
          <w:jc w:val="center"/>
        </w:trPr>
        <w:tc>
          <w:tcPr>
            <w:tcW w:w="0" w:type="auto"/>
            <w:hideMark/>
          </w:tcPr>
          <w:p w:rsidR="00885BB2" w:rsidRPr="003A5C31" w:rsidRDefault="00885BB2" w:rsidP="009E4792">
            <w:pPr>
              <w:jc w:val="center"/>
              <w:rPr>
                <w:rFonts w:ascii="Arial" w:eastAsia="Times New Roman" w:hAnsi="Arial" w:cs="Arial"/>
                <w:bCs/>
                <w:sz w:val="14"/>
                <w:szCs w:val="14"/>
                <w:lang w:eastAsia="es-MX"/>
              </w:rPr>
            </w:pPr>
            <w:r w:rsidRPr="003A5C31">
              <w:rPr>
                <w:rFonts w:ascii="Arial" w:eastAsia="Times New Roman" w:hAnsi="Arial" w:cs="Arial"/>
                <w:bCs/>
                <w:sz w:val="14"/>
                <w:szCs w:val="14"/>
                <w:lang w:eastAsia="es-MX"/>
              </w:rPr>
              <w:t>18</w:t>
            </w:r>
          </w:p>
        </w:tc>
        <w:tc>
          <w:tcPr>
            <w:tcW w:w="0" w:type="auto"/>
            <w:hideMark/>
          </w:tcPr>
          <w:p w:rsidR="00885BB2" w:rsidRPr="003A5C31" w:rsidRDefault="00885BB2" w:rsidP="009E4792">
            <w:pPr>
              <w:jc w:val="center"/>
              <w:rPr>
                <w:rFonts w:ascii="Arial" w:eastAsia="Times New Roman" w:hAnsi="Arial" w:cs="Arial"/>
                <w:bCs/>
                <w:sz w:val="14"/>
                <w:szCs w:val="14"/>
                <w:lang w:eastAsia="es-MX"/>
              </w:rPr>
            </w:pPr>
            <w:r w:rsidRPr="003A5C31">
              <w:rPr>
                <w:rFonts w:ascii="Arial" w:eastAsia="Times New Roman" w:hAnsi="Arial" w:cs="Arial"/>
                <w:bCs/>
                <w:sz w:val="14"/>
                <w:szCs w:val="14"/>
                <w:lang w:eastAsia="es-MX"/>
              </w:rPr>
              <w:t>No Localizado</w:t>
            </w:r>
          </w:p>
        </w:tc>
        <w:tc>
          <w:tcPr>
            <w:tcW w:w="0" w:type="auto"/>
            <w:hideMark/>
          </w:tcPr>
          <w:p w:rsidR="00885BB2" w:rsidRPr="003A5C31" w:rsidRDefault="00885BB2" w:rsidP="009E4792">
            <w:pPr>
              <w:jc w:val="center"/>
              <w:rPr>
                <w:rFonts w:ascii="Arial" w:eastAsia="Times New Roman" w:hAnsi="Arial" w:cs="Arial"/>
                <w:bCs/>
                <w:sz w:val="14"/>
                <w:szCs w:val="14"/>
                <w:lang w:eastAsia="es-MX"/>
              </w:rPr>
            </w:pPr>
            <w:r w:rsidRPr="003A5C31">
              <w:rPr>
                <w:rFonts w:ascii="Arial" w:eastAsia="Times New Roman" w:hAnsi="Arial" w:cs="Arial"/>
                <w:bCs/>
                <w:sz w:val="14"/>
                <w:szCs w:val="14"/>
                <w:lang w:eastAsia="es-MX"/>
              </w:rPr>
              <w:t>Rehabilitación de Escuela Primaria Centenario, Cabecera Municipal</w:t>
            </w:r>
          </w:p>
        </w:tc>
        <w:tc>
          <w:tcPr>
            <w:tcW w:w="0" w:type="auto"/>
            <w:hideMark/>
          </w:tcPr>
          <w:p w:rsidR="00885BB2" w:rsidRPr="003A5C31" w:rsidRDefault="00885BB2" w:rsidP="009E4792">
            <w:pPr>
              <w:jc w:val="center"/>
              <w:rPr>
                <w:rFonts w:ascii="Arial" w:eastAsia="Times New Roman" w:hAnsi="Arial" w:cs="Arial"/>
                <w:bCs/>
                <w:sz w:val="14"/>
                <w:szCs w:val="14"/>
                <w:lang w:eastAsia="es-MX"/>
              </w:rPr>
            </w:pPr>
            <w:r w:rsidRPr="003A5C31">
              <w:rPr>
                <w:rFonts w:ascii="Arial" w:eastAsia="Times New Roman" w:hAnsi="Arial" w:cs="Arial"/>
                <w:bCs/>
                <w:sz w:val="14"/>
                <w:szCs w:val="14"/>
                <w:lang w:eastAsia="es-MX"/>
              </w:rPr>
              <w:t>$</w:t>
            </w:r>
          </w:p>
        </w:tc>
        <w:tc>
          <w:tcPr>
            <w:tcW w:w="0" w:type="auto"/>
            <w:hideMark/>
          </w:tcPr>
          <w:p w:rsidR="00885BB2" w:rsidRPr="003A5C31" w:rsidRDefault="00885BB2" w:rsidP="009E4792">
            <w:pPr>
              <w:jc w:val="center"/>
              <w:rPr>
                <w:rFonts w:ascii="Arial" w:eastAsia="Times New Roman" w:hAnsi="Arial" w:cs="Arial"/>
                <w:bCs/>
                <w:sz w:val="14"/>
                <w:szCs w:val="14"/>
                <w:lang w:eastAsia="es-MX"/>
              </w:rPr>
            </w:pPr>
            <w:r w:rsidRPr="003A5C31">
              <w:rPr>
                <w:rFonts w:ascii="Arial" w:eastAsia="Times New Roman" w:hAnsi="Arial" w:cs="Arial"/>
                <w:bCs/>
                <w:sz w:val="14"/>
                <w:szCs w:val="14"/>
                <w:lang w:eastAsia="es-MX"/>
              </w:rPr>
              <w:t>182,199</w:t>
            </w:r>
          </w:p>
        </w:tc>
      </w:tr>
    </w:tbl>
    <w:p w:rsidR="003A5C31" w:rsidRDefault="003A5C31" w:rsidP="00047CAE">
      <w:pPr>
        <w:jc w:val="both"/>
        <w:rPr>
          <w:rFonts w:ascii="Arial" w:eastAsia="Times New Roman" w:hAnsi="Arial" w:cs="Arial"/>
          <w:lang w:eastAsia="es-MX"/>
        </w:rPr>
      </w:pPr>
    </w:p>
    <w:p w:rsidR="00885BB2" w:rsidRPr="00047CAE" w:rsidRDefault="00885BB2"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165. No se localizó ni fue exhibido durante la auditoría, el presupuesto elaborado por el ente público para la obra, obligación establecida en el artículo 21, fracción XII, de la LOPSRM.</w:t>
      </w:r>
    </w:p>
    <w:p w:rsidR="00885BB2" w:rsidRPr="00047CAE" w:rsidRDefault="00885BB2"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885BB2" w:rsidRPr="00047CAE" w:rsidRDefault="00885BB2"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E4792" w:rsidRDefault="009E4792" w:rsidP="000922EF">
      <w:pPr>
        <w:spacing w:line="276" w:lineRule="auto"/>
        <w:jc w:val="both"/>
        <w:rPr>
          <w:rFonts w:ascii="Arial" w:eastAsia="Times New Roman" w:hAnsi="Arial" w:cs="Arial"/>
          <w:lang w:eastAsia="es-MX"/>
        </w:rPr>
      </w:pPr>
    </w:p>
    <w:p w:rsidR="00885BB2" w:rsidRPr="00047CAE" w:rsidRDefault="00885BB2" w:rsidP="000922EF">
      <w:pPr>
        <w:spacing w:line="276" w:lineRule="auto"/>
        <w:jc w:val="both"/>
        <w:rPr>
          <w:rFonts w:ascii="Arial" w:eastAsia="Times New Roman" w:hAnsi="Arial" w:cs="Arial"/>
          <w:lang w:eastAsia="es-MX"/>
        </w:rPr>
      </w:pPr>
      <w:r w:rsidRPr="00047CAE">
        <w:rPr>
          <w:rFonts w:ascii="Arial" w:eastAsia="Times New Roman" w:hAnsi="Arial" w:cs="Arial"/>
          <w:lang w:eastAsia="es-MX"/>
        </w:rPr>
        <w:t>166. No se localizaron ni fueron exhibidos durante la auditoría, el presupuesto presentado por el contratista para la obra, proyecto, plano y especificaciones de obra, obligación establecida en el artículo 46, fracción V, de la LOPSRM.</w:t>
      </w:r>
    </w:p>
    <w:p w:rsidR="00885BB2" w:rsidRPr="00047CAE" w:rsidRDefault="00885BB2"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885BB2" w:rsidRPr="00047CAE" w:rsidRDefault="00885BB2"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E4792" w:rsidRDefault="009E4792" w:rsidP="000922EF">
      <w:pPr>
        <w:spacing w:line="360" w:lineRule="auto"/>
        <w:jc w:val="both"/>
        <w:rPr>
          <w:rFonts w:ascii="Arial" w:eastAsia="Times New Roman" w:hAnsi="Arial" w:cs="Arial"/>
          <w:lang w:eastAsia="es-MX"/>
        </w:rPr>
      </w:pPr>
    </w:p>
    <w:p w:rsidR="00885BB2" w:rsidRPr="00047CAE" w:rsidRDefault="00885BB2"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 xml:space="preserve">167. </w:t>
      </w:r>
      <w:r w:rsidR="00474D96" w:rsidRPr="00047CAE">
        <w:rPr>
          <w:rFonts w:ascii="Arial" w:eastAsia="Times New Roman" w:hAnsi="Arial" w:cs="Arial"/>
          <w:lang w:eastAsia="es-MX"/>
        </w:rPr>
        <w:t>No se localizó ni fue exhibida durante la auditoría, la garantía de cumplimiento equivalente al diez por ciento del monto contratado de $182,199, obligación establecida en el artículo 48, fracción II, de la LOPSRM.</w:t>
      </w:r>
    </w:p>
    <w:p w:rsidR="00474D96" w:rsidRPr="00047CAE" w:rsidRDefault="00474D96"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474D96" w:rsidRPr="00047CAE" w:rsidRDefault="00474D96"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474D96" w:rsidRPr="00047CAE" w:rsidRDefault="00474D96"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E4792" w:rsidRDefault="009E4792" w:rsidP="000922EF">
      <w:pPr>
        <w:spacing w:line="360" w:lineRule="auto"/>
        <w:jc w:val="both"/>
        <w:rPr>
          <w:rFonts w:ascii="Arial" w:eastAsia="Times New Roman" w:hAnsi="Arial" w:cs="Arial"/>
          <w:lang w:eastAsia="es-MX"/>
        </w:rPr>
      </w:pPr>
    </w:p>
    <w:p w:rsidR="00474D96" w:rsidRPr="00047CAE" w:rsidRDefault="00474D96"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168.</w:t>
      </w:r>
      <w:r w:rsidRPr="00047CAE">
        <w:rPr>
          <w:rFonts w:ascii="Arial" w:hAnsi="Arial" w:cs="Arial"/>
        </w:rPr>
        <w:t xml:space="preserve"> </w:t>
      </w:r>
      <w:r w:rsidRPr="00047CAE">
        <w:rPr>
          <w:rFonts w:ascii="Arial" w:eastAsia="Times New Roman" w:hAnsi="Arial" w:cs="Arial"/>
          <w:lang w:eastAsia="es-MX"/>
        </w:rPr>
        <w:t xml:space="preserve">No se localizó ni fue exhibida durante la auditoría, la garantía equivalente al diez por ciento del monto total ejercido o carta de crédito irrevocable o la aportación de recursos líquidos en fideicomisos por el equivalente al cinco por ciento del monto total ejercido de $182,199, según lo seleccionado por el contratista, a fin de asegurar que </w:t>
      </w:r>
      <w:r w:rsidRPr="00047CAE">
        <w:rPr>
          <w:rFonts w:ascii="Arial" w:eastAsia="Times New Roman" w:hAnsi="Arial" w:cs="Arial"/>
          <w:lang w:eastAsia="es-MX"/>
        </w:rPr>
        <w:lastRenderedPageBreak/>
        <w:t xml:space="preserve">se responda por los defectos, vicios ocultos y cualquier otra obligación en los términos de la Ley, obligación establecida en el artículo 66, párrafo segundo, de la LOPSRM.  </w:t>
      </w:r>
    </w:p>
    <w:p w:rsidR="00FF4A36" w:rsidRPr="00047CAE" w:rsidRDefault="00FF4A36"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FF4A36" w:rsidRPr="00047CAE" w:rsidRDefault="00FF4A36"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FF4A36" w:rsidRPr="00047CAE" w:rsidRDefault="00FF4A36"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E4792" w:rsidRDefault="009E4792" w:rsidP="000922EF">
      <w:pPr>
        <w:spacing w:line="360" w:lineRule="auto"/>
        <w:jc w:val="both"/>
        <w:rPr>
          <w:rFonts w:ascii="Arial" w:eastAsia="Times New Roman" w:hAnsi="Arial" w:cs="Arial"/>
          <w:lang w:eastAsia="es-MX"/>
        </w:rPr>
      </w:pPr>
    </w:p>
    <w:p w:rsidR="00FF4A36" w:rsidRPr="00047CAE" w:rsidRDefault="009067CA"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169. No se localizó ni fue exhibido durante la auditoría, el finiquito de los trabajos, obligación establecida en el artículo 64, párrafo segundo, de la LOPSRM, en relación con el artículo 170, párrafo primero, del RLOPSRM.</w:t>
      </w:r>
    </w:p>
    <w:p w:rsidR="009067CA" w:rsidRPr="00047CAE" w:rsidRDefault="009067CA"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9067CA" w:rsidRPr="00047CAE" w:rsidRDefault="009067CA"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E4792" w:rsidRDefault="009E4792" w:rsidP="000922EF">
      <w:pPr>
        <w:spacing w:line="360" w:lineRule="auto"/>
        <w:jc w:val="both"/>
        <w:rPr>
          <w:rFonts w:ascii="Arial" w:eastAsia="Times New Roman" w:hAnsi="Arial" w:cs="Arial"/>
          <w:lang w:eastAsia="es-MX"/>
        </w:rPr>
      </w:pPr>
    </w:p>
    <w:p w:rsidR="002C525D" w:rsidRPr="00047CAE" w:rsidRDefault="009067CA"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170.</w:t>
      </w:r>
      <w:r w:rsidR="002C525D" w:rsidRPr="00047CAE">
        <w:rPr>
          <w:rFonts w:ascii="Arial" w:hAnsi="Arial" w:cs="Arial"/>
        </w:rPr>
        <w:t xml:space="preserve"> </w:t>
      </w:r>
      <w:r w:rsidR="002C525D" w:rsidRPr="00047CAE">
        <w:rPr>
          <w:rFonts w:ascii="Arial" w:eastAsia="Times New Roman" w:hAnsi="Arial" w:cs="Arial"/>
          <w:lang w:eastAsia="es-MX"/>
        </w:rPr>
        <w:t xml:space="preserve">No se localizó ni fue exhibida durante la auditoría, el acta administrativa que da por extinguidos los derechos y obligaciones entre el ente público y contratista, obligación establecida en el artículo 64, párrafo cuarto, de la LOPSRM. </w:t>
      </w:r>
    </w:p>
    <w:p w:rsidR="002C525D" w:rsidRPr="00047CAE" w:rsidRDefault="002C525D"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2C525D" w:rsidRPr="00047CAE" w:rsidRDefault="002C525D" w:rsidP="00047CAE">
      <w:pPr>
        <w:jc w:val="both"/>
        <w:rPr>
          <w:rFonts w:ascii="Arial" w:eastAsia="Times New Roman" w:hAnsi="Arial" w:cs="Arial"/>
          <w:lang w:eastAsia="es-MX"/>
        </w:rPr>
      </w:pPr>
      <w:r w:rsidRPr="00047CAE">
        <w:rPr>
          <w:rFonts w:ascii="Arial" w:eastAsia="Times New Roman" w:hAnsi="Arial" w:cs="Arial"/>
          <w:i/>
          <w:lang w:eastAsia="es-MX"/>
        </w:rPr>
        <w:t>Promoción de Fincamiento de Responsabilidad Administrativa</w:t>
      </w:r>
      <w:r w:rsidRPr="00047CAE">
        <w:rPr>
          <w:rFonts w:ascii="Arial" w:eastAsia="Times New Roman" w:hAnsi="Arial" w:cs="Arial"/>
          <w:lang w:eastAsia="es-MX"/>
        </w:rPr>
        <w:t>.</w:t>
      </w:r>
      <w:r w:rsidR="009067CA" w:rsidRPr="00047CAE">
        <w:rPr>
          <w:rFonts w:ascii="Arial" w:eastAsia="Times New Roman" w:hAnsi="Arial" w:cs="Arial"/>
          <w:lang w:eastAsia="es-MX"/>
        </w:rPr>
        <w:t xml:space="preserve"> </w:t>
      </w:r>
    </w:p>
    <w:p w:rsidR="009E4792" w:rsidRDefault="009E4792" w:rsidP="000922EF">
      <w:pPr>
        <w:spacing w:line="360" w:lineRule="auto"/>
        <w:jc w:val="both"/>
        <w:rPr>
          <w:rFonts w:ascii="Arial" w:eastAsia="Times New Roman" w:hAnsi="Arial" w:cs="Arial"/>
          <w:lang w:eastAsia="es-MX"/>
        </w:rPr>
      </w:pPr>
    </w:p>
    <w:p w:rsidR="009067CA" w:rsidRPr="00047CAE" w:rsidRDefault="002C525D"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171. No se localizaron ni fueron exhibidos durante la auditoría, los planos correspondientes a la construcción final, obligación establecida en el artículo 68, de la LOPSRM.</w:t>
      </w:r>
    </w:p>
    <w:p w:rsidR="002C525D" w:rsidRPr="00047CAE" w:rsidRDefault="002C525D"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2C525D" w:rsidRDefault="002C525D" w:rsidP="00047CAE">
      <w:pPr>
        <w:jc w:val="both"/>
        <w:rPr>
          <w:rFonts w:ascii="Arial" w:eastAsia="Times New Roman" w:hAnsi="Arial" w:cs="Arial"/>
          <w:i/>
          <w:lang w:eastAsia="es-MX"/>
        </w:rPr>
      </w:pPr>
      <w:r w:rsidRPr="00047CAE">
        <w:rPr>
          <w:rFonts w:ascii="Arial" w:eastAsia="Times New Roman" w:hAnsi="Arial" w:cs="Arial"/>
          <w:i/>
          <w:lang w:eastAsia="es-MX"/>
        </w:rPr>
        <w:t xml:space="preserve">Promoción de </w:t>
      </w:r>
      <w:proofErr w:type="spellStart"/>
      <w:r w:rsidRPr="00047CAE">
        <w:rPr>
          <w:rFonts w:ascii="Arial" w:eastAsia="Times New Roman" w:hAnsi="Arial" w:cs="Arial"/>
          <w:i/>
          <w:lang w:eastAsia="es-MX"/>
        </w:rPr>
        <w:t>Fincamiento</w:t>
      </w:r>
      <w:proofErr w:type="spellEnd"/>
      <w:r w:rsidRPr="00047CAE">
        <w:rPr>
          <w:rFonts w:ascii="Arial" w:eastAsia="Times New Roman" w:hAnsi="Arial" w:cs="Arial"/>
          <w:i/>
          <w:lang w:eastAsia="es-MX"/>
        </w:rPr>
        <w:t xml:space="preserve"> de Responsabilidad Administrativa.</w:t>
      </w:r>
    </w:p>
    <w:p w:rsidR="00B0755B" w:rsidRPr="00047CAE" w:rsidRDefault="00B0755B" w:rsidP="00047CAE">
      <w:pPr>
        <w:jc w:val="both"/>
        <w:rPr>
          <w:rFonts w:ascii="Arial" w:eastAsia="Times New Roman" w:hAnsi="Arial" w:cs="Arial"/>
          <w:i/>
          <w:lang w:eastAsia="es-MX"/>
        </w:rPr>
      </w:pPr>
    </w:p>
    <w:tbl>
      <w:tblPr>
        <w:tblStyle w:val="Tablaconcuadrcula"/>
        <w:tblW w:w="4950" w:type="pct"/>
        <w:jc w:val="center"/>
        <w:tblLook w:val="04A0" w:firstRow="1" w:lastRow="0" w:firstColumn="1" w:lastColumn="0" w:noHBand="0" w:noVBand="1"/>
      </w:tblPr>
      <w:tblGrid>
        <w:gridCol w:w="482"/>
        <w:gridCol w:w="1106"/>
        <w:gridCol w:w="4692"/>
        <w:gridCol w:w="295"/>
        <w:gridCol w:w="1659"/>
      </w:tblGrid>
      <w:tr w:rsidR="0009479D" w:rsidRPr="003A5C31" w:rsidTr="009E4792">
        <w:trPr>
          <w:jc w:val="center"/>
        </w:trPr>
        <w:tc>
          <w:tcPr>
            <w:tcW w:w="0" w:type="auto"/>
            <w:shd w:val="clear" w:color="auto" w:fill="BFBFBF" w:themeFill="background1" w:themeFillShade="BF"/>
            <w:hideMark/>
          </w:tcPr>
          <w:p w:rsidR="0009479D" w:rsidRPr="003A5C31" w:rsidRDefault="0009479D" w:rsidP="003A5C31">
            <w:pPr>
              <w:jc w:val="center"/>
              <w:rPr>
                <w:rFonts w:ascii="Arial" w:eastAsia="Times New Roman" w:hAnsi="Arial" w:cs="Arial"/>
                <w:b/>
                <w:bCs/>
                <w:sz w:val="14"/>
                <w:szCs w:val="14"/>
                <w:u w:val="single"/>
                <w:lang w:eastAsia="es-MX"/>
              </w:rPr>
            </w:pPr>
            <w:r w:rsidRPr="003A5C31">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09479D" w:rsidRPr="003A5C31" w:rsidRDefault="0009479D" w:rsidP="003A5C31">
            <w:pPr>
              <w:jc w:val="center"/>
              <w:rPr>
                <w:rFonts w:ascii="Arial" w:eastAsia="Times New Roman" w:hAnsi="Arial" w:cs="Arial"/>
                <w:b/>
                <w:bCs/>
                <w:sz w:val="14"/>
                <w:szCs w:val="14"/>
                <w:u w:val="single"/>
                <w:lang w:eastAsia="es-MX"/>
              </w:rPr>
            </w:pPr>
            <w:r w:rsidRPr="003A5C31">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09479D" w:rsidRPr="003A5C31" w:rsidRDefault="0009479D" w:rsidP="003A5C31">
            <w:pPr>
              <w:jc w:val="center"/>
              <w:rPr>
                <w:rFonts w:ascii="Arial" w:eastAsia="Times New Roman" w:hAnsi="Arial" w:cs="Arial"/>
                <w:b/>
                <w:bCs/>
                <w:sz w:val="14"/>
                <w:szCs w:val="14"/>
                <w:u w:val="single"/>
                <w:lang w:eastAsia="es-MX"/>
              </w:rPr>
            </w:pPr>
            <w:r w:rsidRPr="003A5C31">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hideMark/>
          </w:tcPr>
          <w:p w:rsidR="0009479D" w:rsidRPr="003A5C31" w:rsidRDefault="0009479D" w:rsidP="003A5C31">
            <w:pPr>
              <w:jc w:val="center"/>
              <w:rPr>
                <w:rFonts w:ascii="Arial" w:eastAsia="Times New Roman" w:hAnsi="Arial" w:cs="Arial"/>
                <w:b/>
                <w:bCs/>
                <w:color w:val="0000CC"/>
                <w:sz w:val="14"/>
                <w:szCs w:val="14"/>
                <w:lang w:eastAsia="es-MX"/>
              </w:rPr>
            </w:pPr>
          </w:p>
        </w:tc>
        <w:tc>
          <w:tcPr>
            <w:tcW w:w="0" w:type="auto"/>
            <w:shd w:val="clear" w:color="auto" w:fill="BFBFBF" w:themeFill="background1" w:themeFillShade="BF"/>
            <w:hideMark/>
          </w:tcPr>
          <w:p w:rsidR="0009479D" w:rsidRPr="003A5C31" w:rsidRDefault="0009479D" w:rsidP="003A5C31">
            <w:pPr>
              <w:jc w:val="center"/>
              <w:rPr>
                <w:rFonts w:ascii="Arial" w:eastAsia="Times New Roman" w:hAnsi="Arial" w:cs="Arial"/>
                <w:b/>
                <w:bCs/>
                <w:sz w:val="14"/>
                <w:szCs w:val="14"/>
                <w:u w:val="single"/>
                <w:lang w:eastAsia="es-MX"/>
              </w:rPr>
            </w:pPr>
            <w:r w:rsidRPr="003A5C31">
              <w:rPr>
                <w:rFonts w:ascii="Arial" w:eastAsia="Times New Roman" w:hAnsi="Arial" w:cs="Arial"/>
                <w:b/>
                <w:bCs/>
                <w:sz w:val="14"/>
                <w:szCs w:val="14"/>
                <w:u w:val="single"/>
                <w:lang w:eastAsia="es-MX"/>
              </w:rPr>
              <w:t>Registrado en el 2012</w:t>
            </w:r>
          </w:p>
        </w:tc>
      </w:tr>
      <w:tr w:rsidR="0009479D" w:rsidRPr="003A5C31" w:rsidTr="009E4792">
        <w:trPr>
          <w:jc w:val="center"/>
        </w:trPr>
        <w:tc>
          <w:tcPr>
            <w:tcW w:w="0" w:type="auto"/>
            <w:hideMark/>
          </w:tcPr>
          <w:p w:rsidR="0009479D" w:rsidRPr="003A5C31" w:rsidRDefault="0009479D" w:rsidP="003A5C31">
            <w:pPr>
              <w:jc w:val="center"/>
              <w:rPr>
                <w:rFonts w:ascii="Arial" w:eastAsia="Times New Roman" w:hAnsi="Arial" w:cs="Arial"/>
                <w:bCs/>
                <w:sz w:val="14"/>
                <w:szCs w:val="14"/>
                <w:lang w:eastAsia="es-MX"/>
              </w:rPr>
            </w:pPr>
            <w:r w:rsidRPr="003A5C31">
              <w:rPr>
                <w:rFonts w:ascii="Arial" w:eastAsia="Times New Roman" w:hAnsi="Arial" w:cs="Arial"/>
                <w:bCs/>
                <w:sz w:val="14"/>
                <w:szCs w:val="14"/>
                <w:lang w:eastAsia="es-MX"/>
              </w:rPr>
              <w:t>19</w:t>
            </w:r>
          </w:p>
        </w:tc>
        <w:tc>
          <w:tcPr>
            <w:tcW w:w="0" w:type="auto"/>
            <w:hideMark/>
          </w:tcPr>
          <w:p w:rsidR="0009479D" w:rsidRPr="003A5C31" w:rsidRDefault="0009479D" w:rsidP="003A5C31">
            <w:pPr>
              <w:jc w:val="center"/>
              <w:rPr>
                <w:rFonts w:ascii="Arial" w:eastAsia="Times New Roman" w:hAnsi="Arial" w:cs="Arial"/>
                <w:bCs/>
                <w:sz w:val="14"/>
                <w:szCs w:val="14"/>
                <w:lang w:eastAsia="es-MX"/>
              </w:rPr>
            </w:pPr>
            <w:r w:rsidRPr="003A5C31">
              <w:rPr>
                <w:rFonts w:ascii="Arial" w:eastAsia="Times New Roman" w:hAnsi="Arial" w:cs="Arial"/>
                <w:bCs/>
                <w:sz w:val="14"/>
                <w:szCs w:val="14"/>
                <w:lang w:eastAsia="es-MX"/>
              </w:rPr>
              <w:t>No Localizado</w:t>
            </w:r>
          </w:p>
        </w:tc>
        <w:tc>
          <w:tcPr>
            <w:tcW w:w="0" w:type="auto"/>
            <w:hideMark/>
          </w:tcPr>
          <w:p w:rsidR="0009479D" w:rsidRPr="003A5C31" w:rsidRDefault="0009479D" w:rsidP="003A5C31">
            <w:pPr>
              <w:jc w:val="center"/>
              <w:rPr>
                <w:rFonts w:ascii="Arial" w:eastAsia="Times New Roman" w:hAnsi="Arial" w:cs="Arial"/>
                <w:bCs/>
                <w:sz w:val="14"/>
                <w:szCs w:val="14"/>
                <w:lang w:eastAsia="es-MX"/>
              </w:rPr>
            </w:pPr>
            <w:r w:rsidRPr="003A5C31">
              <w:rPr>
                <w:rFonts w:ascii="Arial" w:eastAsia="Times New Roman" w:hAnsi="Arial" w:cs="Arial"/>
                <w:bCs/>
                <w:sz w:val="14"/>
                <w:szCs w:val="14"/>
                <w:lang w:eastAsia="es-MX"/>
              </w:rPr>
              <w:t>Rehabilitación de Escuela Primaria Francisco I. Madero, Ejido La Peñita</w:t>
            </w:r>
          </w:p>
        </w:tc>
        <w:tc>
          <w:tcPr>
            <w:tcW w:w="0" w:type="auto"/>
            <w:hideMark/>
          </w:tcPr>
          <w:p w:rsidR="0009479D" w:rsidRPr="003A5C31" w:rsidRDefault="0009479D" w:rsidP="003A5C31">
            <w:pPr>
              <w:jc w:val="center"/>
              <w:rPr>
                <w:rFonts w:ascii="Arial" w:eastAsia="Times New Roman" w:hAnsi="Arial" w:cs="Arial"/>
                <w:bCs/>
                <w:sz w:val="14"/>
                <w:szCs w:val="14"/>
                <w:lang w:eastAsia="es-MX"/>
              </w:rPr>
            </w:pPr>
            <w:r w:rsidRPr="003A5C31">
              <w:rPr>
                <w:rFonts w:ascii="Arial" w:eastAsia="Times New Roman" w:hAnsi="Arial" w:cs="Arial"/>
                <w:bCs/>
                <w:sz w:val="14"/>
                <w:szCs w:val="14"/>
                <w:lang w:eastAsia="es-MX"/>
              </w:rPr>
              <w:t>$</w:t>
            </w:r>
          </w:p>
        </w:tc>
        <w:tc>
          <w:tcPr>
            <w:tcW w:w="0" w:type="auto"/>
            <w:hideMark/>
          </w:tcPr>
          <w:p w:rsidR="0009479D" w:rsidRPr="003A5C31" w:rsidRDefault="0009479D" w:rsidP="003A5C31">
            <w:pPr>
              <w:jc w:val="center"/>
              <w:rPr>
                <w:rFonts w:ascii="Arial" w:eastAsia="Times New Roman" w:hAnsi="Arial" w:cs="Arial"/>
                <w:bCs/>
                <w:sz w:val="14"/>
                <w:szCs w:val="14"/>
                <w:lang w:eastAsia="es-MX"/>
              </w:rPr>
            </w:pPr>
            <w:r w:rsidRPr="003A5C31">
              <w:rPr>
                <w:rFonts w:ascii="Arial" w:eastAsia="Times New Roman" w:hAnsi="Arial" w:cs="Arial"/>
                <w:bCs/>
                <w:sz w:val="14"/>
                <w:szCs w:val="14"/>
                <w:lang w:eastAsia="es-MX"/>
              </w:rPr>
              <w:t>176,664</w:t>
            </w:r>
          </w:p>
        </w:tc>
      </w:tr>
    </w:tbl>
    <w:p w:rsidR="003A5C31" w:rsidRDefault="003A5C31" w:rsidP="00047CAE">
      <w:pPr>
        <w:jc w:val="both"/>
        <w:rPr>
          <w:rFonts w:ascii="Arial" w:eastAsia="Times New Roman" w:hAnsi="Arial" w:cs="Arial"/>
          <w:lang w:eastAsia="es-MX"/>
        </w:rPr>
      </w:pPr>
    </w:p>
    <w:p w:rsidR="002C525D" w:rsidRPr="00047CAE" w:rsidRDefault="002C525D"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 xml:space="preserve">172. </w:t>
      </w:r>
      <w:r w:rsidR="0009479D" w:rsidRPr="00047CAE">
        <w:rPr>
          <w:rFonts w:ascii="Arial" w:eastAsia="Times New Roman" w:hAnsi="Arial" w:cs="Arial"/>
          <w:lang w:eastAsia="es-MX"/>
        </w:rPr>
        <w:t>No se localizó ni fue exhibido durante la auditoría, el contrato de obra, obligación establecida en los artículos 45, fracción I y 47, párrafo primero, de la LOPSRM.</w:t>
      </w:r>
    </w:p>
    <w:p w:rsidR="0009479D" w:rsidRPr="00047CAE" w:rsidRDefault="0009479D"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09479D" w:rsidRPr="00047CAE" w:rsidRDefault="0009479D"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E4792" w:rsidRDefault="009E4792" w:rsidP="000922EF">
      <w:pPr>
        <w:spacing w:line="360" w:lineRule="auto"/>
        <w:jc w:val="both"/>
        <w:rPr>
          <w:rFonts w:ascii="Arial" w:eastAsia="Times New Roman" w:hAnsi="Arial" w:cs="Arial"/>
          <w:lang w:eastAsia="es-MX"/>
        </w:rPr>
      </w:pPr>
    </w:p>
    <w:p w:rsidR="0009479D" w:rsidRPr="00047CAE" w:rsidRDefault="0009479D"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173. No se localizaron ni fueron exhibidos durante la auditoría, el presupuesto presentado por el contratista para la obra, proyecto, plano y especificaciones de obra, obligación establecida en el artículo 46, fracción V, de la LOPSRM.</w:t>
      </w:r>
    </w:p>
    <w:p w:rsidR="0009479D" w:rsidRPr="00047CAE" w:rsidRDefault="0009479D"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09479D" w:rsidRPr="00047CAE" w:rsidRDefault="0009479D"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E4792" w:rsidRDefault="009E4792" w:rsidP="000922EF">
      <w:pPr>
        <w:spacing w:line="360" w:lineRule="auto"/>
        <w:jc w:val="both"/>
        <w:rPr>
          <w:rFonts w:ascii="Arial" w:eastAsia="Times New Roman" w:hAnsi="Arial" w:cs="Arial"/>
          <w:lang w:eastAsia="es-MX"/>
        </w:rPr>
      </w:pPr>
    </w:p>
    <w:p w:rsidR="0009479D" w:rsidRPr="00047CAE" w:rsidRDefault="0009479D"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174. No se localizó ni fue exhibida durante la auditoría, la garantía de cumplimiento equivalente al diez por ciento del monto contratado de $176,664, obligación establecida en el artículo 48, fracción II, de la LOPSRM.</w:t>
      </w:r>
    </w:p>
    <w:p w:rsidR="0009479D" w:rsidRPr="00047CAE" w:rsidRDefault="0009479D"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09479D" w:rsidRPr="00047CAE" w:rsidRDefault="0009479D"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09479D" w:rsidRPr="00047CAE" w:rsidRDefault="0009479D"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E4792" w:rsidRDefault="009E4792" w:rsidP="000922EF">
      <w:pPr>
        <w:spacing w:line="360" w:lineRule="auto"/>
        <w:jc w:val="both"/>
        <w:rPr>
          <w:rFonts w:ascii="Arial" w:eastAsia="Times New Roman" w:hAnsi="Arial" w:cs="Arial"/>
          <w:lang w:eastAsia="es-MX"/>
        </w:rPr>
      </w:pPr>
    </w:p>
    <w:p w:rsidR="0009479D" w:rsidRPr="00047CAE" w:rsidRDefault="0009479D"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 xml:space="preserve">175. No se localizó ni fue exhibida durante la auditoría, la documentación (números generadores, croquis de ubicación u otros elementos que haya tenido en cuenta el </w:t>
      </w:r>
      <w:r w:rsidRPr="00047CAE">
        <w:rPr>
          <w:rFonts w:ascii="Arial" w:eastAsia="Times New Roman" w:hAnsi="Arial" w:cs="Arial"/>
          <w:lang w:eastAsia="es-MX"/>
        </w:rPr>
        <w:lastRenderedPageBreak/>
        <w:t>ente público) que acredite la procedencia del pago de los conceptos ejecutados mediante la estimación número 1 normal, por un importe de $176,664, obligación establecida en el artículo 54, párrafo primero, de la LOPSRM, en relación con el artículo 132, fracciones de la I a la V, del RLOPSRM.</w:t>
      </w:r>
    </w:p>
    <w:p w:rsidR="0009479D" w:rsidRPr="00047CAE" w:rsidRDefault="0009479D"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09479D" w:rsidRPr="00047CAE" w:rsidRDefault="0009479D"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09479D" w:rsidRPr="00047CAE" w:rsidRDefault="0009479D"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E4792" w:rsidRDefault="009E4792" w:rsidP="000922EF">
      <w:pPr>
        <w:spacing w:line="360" w:lineRule="auto"/>
        <w:jc w:val="both"/>
        <w:rPr>
          <w:rFonts w:ascii="Arial" w:eastAsia="Times New Roman" w:hAnsi="Arial" w:cs="Arial"/>
          <w:lang w:eastAsia="es-MX"/>
        </w:rPr>
      </w:pPr>
    </w:p>
    <w:p w:rsidR="0009479D" w:rsidRPr="00047CAE" w:rsidRDefault="0009479D"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176. No se localizó ni fue exhibido durante la auditoría, el finiquito de los trabajos, obligación establecida en el artículo 64, párrafo segundo, de la LOPSRM, en relación con el artículo 170, párrafo primero, del RLOPSRM.</w:t>
      </w:r>
    </w:p>
    <w:p w:rsidR="0009479D" w:rsidRPr="00047CAE" w:rsidRDefault="0009479D"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09479D" w:rsidRPr="00047CAE" w:rsidRDefault="0009479D"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E4792" w:rsidRDefault="009E4792" w:rsidP="000922EF">
      <w:pPr>
        <w:spacing w:line="360" w:lineRule="auto"/>
        <w:jc w:val="both"/>
        <w:rPr>
          <w:rFonts w:ascii="Arial" w:eastAsia="Times New Roman" w:hAnsi="Arial" w:cs="Arial"/>
          <w:lang w:eastAsia="es-MX"/>
        </w:rPr>
      </w:pPr>
    </w:p>
    <w:p w:rsidR="0009479D" w:rsidRPr="00047CAE" w:rsidRDefault="0009479D"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177. No se localizó ni fue exhibida durante la auditoría, el acta administrativa que da por extinguidos los derechos y obligaciones entre el ente público y contratista, obligación establecida en el artículo 64, párrafo cuarto, de la LOPSRM.</w:t>
      </w:r>
    </w:p>
    <w:p w:rsidR="0009479D" w:rsidRPr="00047CAE" w:rsidRDefault="0009479D"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09479D" w:rsidRPr="00047CAE" w:rsidRDefault="0009479D"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E4792" w:rsidRDefault="009E4792" w:rsidP="000922EF">
      <w:pPr>
        <w:spacing w:line="360" w:lineRule="auto"/>
        <w:jc w:val="both"/>
        <w:rPr>
          <w:rFonts w:ascii="Arial" w:eastAsia="Times New Roman" w:hAnsi="Arial" w:cs="Arial"/>
          <w:lang w:eastAsia="es-MX"/>
        </w:rPr>
      </w:pPr>
    </w:p>
    <w:p w:rsidR="0009479D" w:rsidRPr="00047CAE" w:rsidRDefault="0009479D"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 xml:space="preserve">178. No se localizó ni fue exhibida durante la auditoría, la garantía equivalente al diez por ciento del monto total ejercido o carta de crédito irrevocable o la aportación de recursos líquidos en fideicomisos por el equivalente al cinco por ciento del monto total </w:t>
      </w:r>
      <w:r w:rsidRPr="00047CAE">
        <w:rPr>
          <w:rFonts w:ascii="Arial" w:eastAsia="Times New Roman" w:hAnsi="Arial" w:cs="Arial"/>
          <w:lang w:eastAsia="es-MX"/>
        </w:rPr>
        <w:lastRenderedPageBreak/>
        <w:t>ejercido de $176,664, según lo seleccionado por el contratista, a fin de asegurar que se responda por los defectos, vicios ocultos y cualquier otra obligación en los términos de la Ley, obligación establecida en el artículo 66, párrafo segundo, de la LOPSRM.</w:t>
      </w:r>
    </w:p>
    <w:p w:rsidR="0009479D" w:rsidRPr="00047CAE" w:rsidRDefault="0009479D"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09479D" w:rsidRPr="00047CAE" w:rsidRDefault="0009479D"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09479D" w:rsidRPr="00047CAE" w:rsidRDefault="0009479D"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E4792" w:rsidRDefault="009E4792" w:rsidP="000922EF">
      <w:pPr>
        <w:spacing w:line="360" w:lineRule="auto"/>
        <w:jc w:val="both"/>
        <w:rPr>
          <w:rFonts w:ascii="Arial" w:eastAsia="Times New Roman" w:hAnsi="Arial" w:cs="Arial"/>
          <w:lang w:eastAsia="es-MX"/>
        </w:rPr>
      </w:pPr>
    </w:p>
    <w:p w:rsidR="0009479D" w:rsidRPr="00047CAE" w:rsidRDefault="0009479D"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179. No se localizaron ni fueron exhibidos durante la auditoría, los planos correspondientes a la construcción final, obligación establecida en el artículo 68, de la LOPSRM.</w:t>
      </w:r>
    </w:p>
    <w:p w:rsidR="004E320A" w:rsidRPr="00047CAE" w:rsidRDefault="004E320A"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4E320A" w:rsidRPr="00047CAE" w:rsidRDefault="004E320A"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E4792" w:rsidRDefault="009E4792" w:rsidP="000922EF">
      <w:pPr>
        <w:spacing w:line="360" w:lineRule="auto"/>
        <w:jc w:val="both"/>
        <w:rPr>
          <w:rFonts w:ascii="Arial" w:eastAsia="Times New Roman" w:hAnsi="Arial" w:cs="Arial"/>
          <w:lang w:eastAsia="es-MX"/>
        </w:rPr>
      </w:pPr>
    </w:p>
    <w:p w:rsidR="0009479D" w:rsidRPr="00047CAE" w:rsidRDefault="004E320A"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180. No se localizó ni fue exhibida durante la auditoría, la bitácora de obra, obligación establecida en el artículo 122, párrafo primero, del RLOPSRM.</w:t>
      </w:r>
    </w:p>
    <w:p w:rsidR="004E320A" w:rsidRPr="000922EF" w:rsidRDefault="004E320A" w:rsidP="00047CAE">
      <w:pPr>
        <w:jc w:val="both"/>
        <w:rPr>
          <w:rFonts w:ascii="Arial" w:eastAsia="Times New Roman" w:hAnsi="Arial" w:cs="Arial"/>
          <w:b/>
          <w:lang w:eastAsia="es-MX"/>
        </w:rPr>
      </w:pPr>
      <w:r w:rsidRPr="000922EF">
        <w:rPr>
          <w:rFonts w:ascii="Arial" w:eastAsia="Times New Roman" w:hAnsi="Arial" w:cs="Arial"/>
          <w:b/>
          <w:lang w:eastAsia="es-MX"/>
        </w:rPr>
        <w:t>Acción emitida</w:t>
      </w:r>
    </w:p>
    <w:p w:rsidR="004E320A" w:rsidRPr="00047CAE" w:rsidRDefault="004E320A"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4E320A" w:rsidRPr="00047CAE" w:rsidRDefault="004E320A"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E4792" w:rsidRDefault="009E4792" w:rsidP="000922EF">
      <w:pPr>
        <w:spacing w:line="360" w:lineRule="auto"/>
        <w:jc w:val="both"/>
        <w:rPr>
          <w:rFonts w:ascii="Arial" w:eastAsia="Times New Roman" w:hAnsi="Arial" w:cs="Arial"/>
          <w:lang w:eastAsia="es-MX"/>
        </w:rPr>
      </w:pPr>
    </w:p>
    <w:p w:rsidR="000922EF" w:rsidRPr="00047CAE" w:rsidRDefault="004E320A"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181. Personal adscrito a la Auditoría realizó inspección a la obra, detectando en la verificación de las cantidades de trabajos ejecutadas de los conceptos seleccionados, diferencias entre lo pagado y lo ejecutado por valor de $46,091.96 en los conceptos siguientes:</w:t>
      </w:r>
    </w:p>
    <w:tbl>
      <w:tblPr>
        <w:tblStyle w:val="Tablaconcuadrcula"/>
        <w:tblW w:w="4500" w:type="pct"/>
        <w:jc w:val="center"/>
        <w:tblLook w:val="04A0" w:firstRow="1" w:lastRow="0" w:firstColumn="1" w:lastColumn="0" w:noHBand="0" w:noVBand="1"/>
      </w:tblPr>
      <w:tblGrid>
        <w:gridCol w:w="2501"/>
        <w:gridCol w:w="691"/>
        <w:gridCol w:w="722"/>
        <w:gridCol w:w="886"/>
        <w:gridCol w:w="893"/>
        <w:gridCol w:w="953"/>
        <w:gridCol w:w="839"/>
      </w:tblGrid>
      <w:tr w:rsidR="004E320A" w:rsidRPr="003A5C31" w:rsidTr="009E4792">
        <w:trPr>
          <w:jc w:val="center"/>
        </w:trPr>
        <w:tc>
          <w:tcPr>
            <w:tcW w:w="0" w:type="auto"/>
            <w:shd w:val="clear" w:color="auto" w:fill="BFBFBF" w:themeFill="background1" w:themeFillShade="BF"/>
            <w:hideMark/>
          </w:tcPr>
          <w:p w:rsidR="004E320A" w:rsidRPr="003A5C31" w:rsidRDefault="004E320A" w:rsidP="003A5C31">
            <w:pPr>
              <w:jc w:val="center"/>
              <w:rPr>
                <w:rFonts w:ascii="Arial" w:eastAsia="Times New Roman" w:hAnsi="Arial" w:cs="Arial"/>
                <w:b/>
                <w:sz w:val="14"/>
                <w:szCs w:val="14"/>
                <w:u w:val="single"/>
                <w:lang w:eastAsia="es-MX"/>
              </w:rPr>
            </w:pPr>
            <w:r w:rsidRPr="003A5C31">
              <w:rPr>
                <w:rFonts w:ascii="Arial" w:eastAsia="Times New Roman" w:hAnsi="Arial" w:cs="Arial"/>
                <w:b/>
                <w:sz w:val="14"/>
                <w:szCs w:val="14"/>
                <w:u w:val="single"/>
                <w:lang w:eastAsia="es-MX"/>
              </w:rPr>
              <w:lastRenderedPageBreak/>
              <w:t>Concepto</w:t>
            </w:r>
          </w:p>
        </w:tc>
        <w:tc>
          <w:tcPr>
            <w:tcW w:w="0" w:type="auto"/>
            <w:shd w:val="clear" w:color="auto" w:fill="BFBFBF" w:themeFill="background1" w:themeFillShade="BF"/>
            <w:hideMark/>
          </w:tcPr>
          <w:p w:rsidR="004E320A" w:rsidRPr="003A5C31" w:rsidRDefault="004E320A" w:rsidP="003A5C31">
            <w:pPr>
              <w:jc w:val="center"/>
              <w:rPr>
                <w:rFonts w:ascii="Arial" w:eastAsia="Times New Roman" w:hAnsi="Arial" w:cs="Arial"/>
                <w:b/>
                <w:sz w:val="14"/>
                <w:szCs w:val="14"/>
                <w:u w:val="single"/>
                <w:lang w:eastAsia="es-MX"/>
              </w:rPr>
            </w:pPr>
            <w:r w:rsidRPr="003A5C31">
              <w:rPr>
                <w:rFonts w:ascii="Arial" w:eastAsia="Times New Roman" w:hAnsi="Arial" w:cs="Arial"/>
                <w:b/>
                <w:sz w:val="14"/>
                <w:szCs w:val="14"/>
                <w:u w:val="single"/>
                <w:lang w:eastAsia="es-MX"/>
              </w:rPr>
              <w:t>Unidad</w:t>
            </w:r>
          </w:p>
        </w:tc>
        <w:tc>
          <w:tcPr>
            <w:tcW w:w="0" w:type="auto"/>
            <w:shd w:val="clear" w:color="auto" w:fill="BFBFBF" w:themeFill="background1" w:themeFillShade="BF"/>
            <w:hideMark/>
          </w:tcPr>
          <w:p w:rsidR="004E320A" w:rsidRPr="003A5C31" w:rsidRDefault="004E320A" w:rsidP="003A5C31">
            <w:pPr>
              <w:jc w:val="center"/>
              <w:rPr>
                <w:rFonts w:ascii="Arial" w:eastAsia="Times New Roman" w:hAnsi="Arial" w:cs="Arial"/>
                <w:b/>
                <w:sz w:val="14"/>
                <w:szCs w:val="14"/>
                <w:u w:val="single"/>
                <w:lang w:eastAsia="es-MX"/>
              </w:rPr>
            </w:pPr>
            <w:r w:rsidRPr="003A5C31">
              <w:rPr>
                <w:rFonts w:ascii="Arial" w:eastAsia="Times New Roman" w:hAnsi="Arial" w:cs="Arial"/>
                <w:b/>
                <w:sz w:val="14"/>
                <w:szCs w:val="14"/>
                <w:u w:val="single"/>
                <w:lang w:eastAsia="es-MX"/>
              </w:rPr>
              <w:t>Pagado</w:t>
            </w:r>
          </w:p>
        </w:tc>
        <w:tc>
          <w:tcPr>
            <w:tcW w:w="0" w:type="auto"/>
            <w:shd w:val="clear" w:color="auto" w:fill="BFBFBF" w:themeFill="background1" w:themeFillShade="BF"/>
            <w:hideMark/>
          </w:tcPr>
          <w:p w:rsidR="004E320A" w:rsidRPr="003A5C31" w:rsidRDefault="004E320A" w:rsidP="003A5C31">
            <w:pPr>
              <w:jc w:val="center"/>
              <w:rPr>
                <w:rFonts w:ascii="Arial" w:eastAsia="Times New Roman" w:hAnsi="Arial" w:cs="Arial"/>
                <w:b/>
                <w:sz w:val="14"/>
                <w:szCs w:val="14"/>
                <w:u w:val="single"/>
                <w:lang w:eastAsia="es-MX"/>
              </w:rPr>
            </w:pPr>
            <w:r w:rsidRPr="003A5C31">
              <w:rPr>
                <w:rFonts w:ascii="Arial" w:eastAsia="Times New Roman" w:hAnsi="Arial" w:cs="Arial"/>
                <w:b/>
                <w:sz w:val="14"/>
                <w:szCs w:val="14"/>
                <w:u w:val="single"/>
                <w:lang w:eastAsia="es-MX"/>
              </w:rPr>
              <w:t>Ejecutado</w:t>
            </w:r>
          </w:p>
        </w:tc>
        <w:tc>
          <w:tcPr>
            <w:tcW w:w="0" w:type="auto"/>
            <w:shd w:val="clear" w:color="auto" w:fill="BFBFBF" w:themeFill="background1" w:themeFillShade="BF"/>
            <w:hideMark/>
          </w:tcPr>
          <w:p w:rsidR="004E320A" w:rsidRPr="003A5C31" w:rsidRDefault="004E320A" w:rsidP="003A5C31">
            <w:pPr>
              <w:jc w:val="center"/>
              <w:rPr>
                <w:rFonts w:ascii="Arial" w:eastAsia="Times New Roman" w:hAnsi="Arial" w:cs="Arial"/>
                <w:b/>
                <w:sz w:val="14"/>
                <w:szCs w:val="14"/>
                <w:u w:val="single"/>
                <w:lang w:eastAsia="es-MX"/>
              </w:rPr>
            </w:pPr>
            <w:r w:rsidRPr="003A5C31">
              <w:rPr>
                <w:rFonts w:ascii="Arial" w:eastAsia="Times New Roman" w:hAnsi="Arial" w:cs="Arial"/>
                <w:b/>
                <w:sz w:val="14"/>
                <w:szCs w:val="14"/>
                <w:u w:val="single"/>
                <w:lang w:eastAsia="es-MX"/>
              </w:rPr>
              <w:t>Diferencia</w:t>
            </w:r>
          </w:p>
        </w:tc>
        <w:tc>
          <w:tcPr>
            <w:tcW w:w="0" w:type="auto"/>
            <w:shd w:val="clear" w:color="auto" w:fill="BFBFBF" w:themeFill="background1" w:themeFillShade="BF"/>
            <w:hideMark/>
          </w:tcPr>
          <w:p w:rsidR="004E320A" w:rsidRPr="003A5C31" w:rsidRDefault="004E320A" w:rsidP="003A5C31">
            <w:pPr>
              <w:jc w:val="center"/>
              <w:rPr>
                <w:rFonts w:ascii="Arial" w:eastAsia="Times New Roman" w:hAnsi="Arial" w:cs="Arial"/>
                <w:b/>
                <w:sz w:val="14"/>
                <w:szCs w:val="14"/>
                <w:u w:val="single"/>
                <w:lang w:eastAsia="es-MX"/>
              </w:rPr>
            </w:pPr>
            <w:r w:rsidRPr="003A5C31">
              <w:rPr>
                <w:rFonts w:ascii="Arial" w:eastAsia="Times New Roman" w:hAnsi="Arial" w:cs="Arial"/>
                <w:b/>
                <w:sz w:val="14"/>
                <w:szCs w:val="14"/>
                <w:u w:val="single"/>
                <w:lang w:eastAsia="es-MX"/>
              </w:rPr>
              <w:t>Precio unitario</w:t>
            </w:r>
          </w:p>
        </w:tc>
        <w:tc>
          <w:tcPr>
            <w:tcW w:w="0" w:type="auto"/>
            <w:shd w:val="clear" w:color="auto" w:fill="BFBFBF" w:themeFill="background1" w:themeFillShade="BF"/>
            <w:hideMark/>
          </w:tcPr>
          <w:p w:rsidR="004E320A" w:rsidRPr="003A5C31" w:rsidRDefault="004E320A" w:rsidP="003A5C31">
            <w:pPr>
              <w:jc w:val="center"/>
              <w:rPr>
                <w:rFonts w:ascii="Arial" w:eastAsia="Times New Roman" w:hAnsi="Arial" w:cs="Arial"/>
                <w:b/>
                <w:sz w:val="14"/>
                <w:szCs w:val="14"/>
                <w:u w:val="single"/>
                <w:lang w:eastAsia="es-MX"/>
              </w:rPr>
            </w:pPr>
            <w:r w:rsidRPr="003A5C31">
              <w:rPr>
                <w:rFonts w:ascii="Arial" w:eastAsia="Times New Roman" w:hAnsi="Arial" w:cs="Arial"/>
                <w:b/>
                <w:sz w:val="14"/>
                <w:szCs w:val="14"/>
                <w:u w:val="single"/>
                <w:lang w:eastAsia="es-MX"/>
              </w:rPr>
              <w:t>Importe</w:t>
            </w:r>
          </w:p>
        </w:tc>
      </w:tr>
      <w:tr w:rsidR="004E320A" w:rsidRPr="003A5C31" w:rsidTr="009E4792">
        <w:trPr>
          <w:jc w:val="center"/>
        </w:trPr>
        <w:tc>
          <w:tcPr>
            <w:tcW w:w="0" w:type="auto"/>
            <w:hideMark/>
          </w:tcPr>
          <w:p w:rsidR="004E320A" w:rsidRPr="003A5C31" w:rsidRDefault="004E320A"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Rehabilitación de malla ciclónica de 2.00 metros de altura</w:t>
            </w:r>
          </w:p>
        </w:tc>
        <w:tc>
          <w:tcPr>
            <w:tcW w:w="0" w:type="auto"/>
            <w:hideMark/>
          </w:tcPr>
          <w:p w:rsidR="004E320A" w:rsidRPr="003A5C31" w:rsidRDefault="004E320A"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m</w:t>
            </w:r>
          </w:p>
        </w:tc>
        <w:tc>
          <w:tcPr>
            <w:tcW w:w="0" w:type="auto"/>
            <w:hideMark/>
          </w:tcPr>
          <w:p w:rsidR="004E320A" w:rsidRPr="003A5C31" w:rsidRDefault="004E320A"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136.20</w:t>
            </w:r>
          </w:p>
        </w:tc>
        <w:tc>
          <w:tcPr>
            <w:tcW w:w="0" w:type="auto"/>
            <w:hideMark/>
          </w:tcPr>
          <w:p w:rsidR="004E320A" w:rsidRPr="003A5C31" w:rsidRDefault="004E320A"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61.30</w:t>
            </w:r>
          </w:p>
        </w:tc>
        <w:tc>
          <w:tcPr>
            <w:tcW w:w="0" w:type="auto"/>
            <w:hideMark/>
          </w:tcPr>
          <w:p w:rsidR="004E320A" w:rsidRPr="003A5C31" w:rsidRDefault="004E320A"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74.90</w:t>
            </w:r>
          </w:p>
        </w:tc>
        <w:tc>
          <w:tcPr>
            <w:tcW w:w="0" w:type="auto"/>
            <w:hideMark/>
          </w:tcPr>
          <w:p w:rsidR="004E320A" w:rsidRPr="003A5C31" w:rsidRDefault="004E320A"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300.50</w:t>
            </w:r>
          </w:p>
        </w:tc>
        <w:tc>
          <w:tcPr>
            <w:tcW w:w="0" w:type="auto"/>
            <w:hideMark/>
          </w:tcPr>
          <w:p w:rsidR="004E320A" w:rsidRPr="003A5C31" w:rsidRDefault="004E320A"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22,507.45</w:t>
            </w:r>
          </w:p>
        </w:tc>
      </w:tr>
      <w:tr w:rsidR="004E320A" w:rsidRPr="003A5C31" w:rsidTr="009E4792">
        <w:trPr>
          <w:jc w:val="center"/>
        </w:trPr>
        <w:tc>
          <w:tcPr>
            <w:tcW w:w="0" w:type="auto"/>
            <w:hideMark/>
          </w:tcPr>
          <w:p w:rsidR="004E320A" w:rsidRPr="003A5C31" w:rsidRDefault="004E320A"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Rehabilitación de rodapié de 20x15 cm para la colocación de malla</w:t>
            </w:r>
          </w:p>
        </w:tc>
        <w:tc>
          <w:tcPr>
            <w:tcW w:w="0" w:type="auto"/>
            <w:hideMark/>
          </w:tcPr>
          <w:p w:rsidR="004E320A" w:rsidRPr="003A5C31" w:rsidRDefault="004E320A"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m</w:t>
            </w:r>
          </w:p>
        </w:tc>
        <w:tc>
          <w:tcPr>
            <w:tcW w:w="0" w:type="auto"/>
            <w:hideMark/>
          </w:tcPr>
          <w:p w:rsidR="004E320A" w:rsidRPr="003A5C31" w:rsidRDefault="004E320A"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136.20</w:t>
            </w:r>
          </w:p>
        </w:tc>
        <w:tc>
          <w:tcPr>
            <w:tcW w:w="0" w:type="auto"/>
            <w:hideMark/>
          </w:tcPr>
          <w:p w:rsidR="004E320A" w:rsidRPr="003A5C31" w:rsidRDefault="004E320A"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61.30</w:t>
            </w:r>
          </w:p>
        </w:tc>
        <w:tc>
          <w:tcPr>
            <w:tcW w:w="0" w:type="auto"/>
            <w:hideMark/>
          </w:tcPr>
          <w:p w:rsidR="004E320A" w:rsidRPr="003A5C31" w:rsidRDefault="004E320A"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74.90</w:t>
            </w:r>
          </w:p>
        </w:tc>
        <w:tc>
          <w:tcPr>
            <w:tcW w:w="0" w:type="auto"/>
            <w:hideMark/>
          </w:tcPr>
          <w:p w:rsidR="004E320A" w:rsidRPr="003A5C31" w:rsidRDefault="004E320A"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230.00</w:t>
            </w:r>
          </w:p>
        </w:tc>
        <w:tc>
          <w:tcPr>
            <w:tcW w:w="0" w:type="auto"/>
            <w:hideMark/>
          </w:tcPr>
          <w:p w:rsidR="004E320A" w:rsidRPr="003A5C31" w:rsidRDefault="004E320A"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17,227.00</w:t>
            </w:r>
          </w:p>
        </w:tc>
      </w:tr>
      <w:tr w:rsidR="004E320A" w:rsidRPr="003A5C31" w:rsidTr="009E4792">
        <w:trPr>
          <w:jc w:val="center"/>
        </w:trPr>
        <w:tc>
          <w:tcPr>
            <w:tcW w:w="0" w:type="auto"/>
            <w:hideMark/>
          </w:tcPr>
          <w:p w:rsidR="004E320A" w:rsidRPr="003A5C31" w:rsidRDefault="004E320A" w:rsidP="003A5C31">
            <w:pPr>
              <w:jc w:val="center"/>
              <w:rPr>
                <w:rFonts w:ascii="Arial" w:eastAsia="Times New Roman" w:hAnsi="Arial" w:cs="Arial"/>
                <w:sz w:val="14"/>
                <w:szCs w:val="14"/>
                <w:lang w:eastAsia="es-MX"/>
              </w:rPr>
            </w:pPr>
          </w:p>
        </w:tc>
        <w:tc>
          <w:tcPr>
            <w:tcW w:w="0" w:type="auto"/>
            <w:hideMark/>
          </w:tcPr>
          <w:p w:rsidR="004E320A" w:rsidRPr="003A5C31" w:rsidRDefault="004E320A" w:rsidP="003A5C31">
            <w:pPr>
              <w:jc w:val="center"/>
              <w:rPr>
                <w:rFonts w:ascii="Arial" w:eastAsia="Times New Roman" w:hAnsi="Arial" w:cs="Arial"/>
                <w:sz w:val="14"/>
                <w:szCs w:val="14"/>
                <w:lang w:eastAsia="es-MX"/>
              </w:rPr>
            </w:pPr>
          </w:p>
        </w:tc>
        <w:tc>
          <w:tcPr>
            <w:tcW w:w="0" w:type="auto"/>
            <w:hideMark/>
          </w:tcPr>
          <w:p w:rsidR="004E320A" w:rsidRPr="003A5C31" w:rsidRDefault="004E320A" w:rsidP="003A5C31">
            <w:pPr>
              <w:jc w:val="center"/>
              <w:rPr>
                <w:rFonts w:ascii="Arial" w:eastAsia="Times New Roman" w:hAnsi="Arial" w:cs="Arial"/>
                <w:sz w:val="14"/>
                <w:szCs w:val="14"/>
                <w:lang w:eastAsia="es-MX"/>
              </w:rPr>
            </w:pPr>
          </w:p>
        </w:tc>
        <w:tc>
          <w:tcPr>
            <w:tcW w:w="0" w:type="auto"/>
            <w:hideMark/>
          </w:tcPr>
          <w:p w:rsidR="004E320A" w:rsidRPr="003A5C31" w:rsidRDefault="004E320A" w:rsidP="003A5C31">
            <w:pPr>
              <w:jc w:val="center"/>
              <w:rPr>
                <w:rFonts w:ascii="Arial" w:eastAsia="Times New Roman" w:hAnsi="Arial" w:cs="Arial"/>
                <w:sz w:val="14"/>
                <w:szCs w:val="14"/>
                <w:lang w:eastAsia="es-MX"/>
              </w:rPr>
            </w:pPr>
          </w:p>
        </w:tc>
        <w:tc>
          <w:tcPr>
            <w:tcW w:w="0" w:type="auto"/>
            <w:hideMark/>
          </w:tcPr>
          <w:p w:rsidR="004E320A" w:rsidRPr="003A5C31" w:rsidRDefault="004E320A" w:rsidP="003A5C31">
            <w:pPr>
              <w:jc w:val="center"/>
              <w:rPr>
                <w:rFonts w:ascii="Arial" w:eastAsia="Times New Roman" w:hAnsi="Arial" w:cs="Arial"/>
                <w:sz w:val="14"/>
                <w:szCs w:val="14"/>
                <w:lang w:eastAsia="es-MX"/>
              </w:rPr>
            </w:pPr>
          </w:p>
        </w:tc>
        <w:tc>
          <w:tcPr>
            <w:tcW w:w="0" w:type="auto"/>
            <w:hideMark/>
          </w:tcPr>
          <w:p w:rsidR="004E320A" w:rsidRPr="003A5C31" w:rsidRDefault="004E320A"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Subtotal:</w:t>
            </w:r>
          </w:p>
        </w:tc>
        <w:tc>
          <w:tcPr>
            <w:tcW w:w="0" w:type="auto"/>
            <w:hideMark/>
          </w:tcPr>
          <w:p w:rsidR="004E320A" w:rsidRPr="003A5C31" w:rsidRDefault="004E320A"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39,734.45</w:t>
            </w:r>
          </w:p>
        </w:tc>
      </w:tr>
      <w:tr w:rsidR="004E320A" w:rsidRPr="003A5C31" w:rsidTr="009E4792">
        <w:trPr>
          <w:jc w:val="center"/>
        </w:trPr>
        <w:tc>
          <w:tcPr>
            <w:tcW w:w="0" w:type="auto"/>
            <w:hideMark/>
          </w:tcPr>
          <w:p w:rsidR="004E320A" w:rsidRPr="003A5C31" w:rsidRDefault="004E320A" w:rsidP="003A5C31">
            <w:pPr>
              <w:jc w:val="center"/>
              <w:rPr>
                <w:rFonts w:ascii="Arial" w:eastAsia="Times New Roman" w:hAnsi="Arial" w:cs="Arial"/>
                <w:sz w:val="14"/>
                <w:szCs w:val="14"/>
                <w:lang w:eastAsia="es-MX"/>
              </w:rPr>
            </w:pPr>
          </w:p>
        </w:tc>
        <w:tc>
          <w:tcPr>
            <w:tcW w:w="0" w:type="auto"/>
            <w:hideMark/>
          </w:tcPr>
          <w:p w:rsidR="004E320A" w:rsidRPr="003A5C31" w:rsidRDefault="004E320A" w:rsidP="003A5C31">
            <w:pPr>
              <w:jc w:val="center"/>
              <w:rPr>
                <w:rFonts w:ascii="Arial" w:eastAsia="Times New Roman" w:hAnsi="Arial" w:cs="Arial"/>
                <w:sz w:val="14"/>
                <w:szCs w:val="14"/>
                <w:lang w:eastAsia="es-MX"/>
              </w:rPr>
            </w:pPr>
          </w:p>
        </w:tc>
        <w:tc>
          <w:tcPr>
            <w:tcW w:w="0" w:type="auto"/>
            <w:hideMark/>
          </w:tcPr>
          <w:p w:rsidR="004E320A" w:rsidRPr="003A5C31" w:rsidRDefault="004E320A" w:rsidP="003A5C31">
            <w:pPr>
              <w:jc w:val="center"/>
              <w:rPr>
                <w:rFonts w:ascii="Arial" w:eastAsia="Times New Roman" w:hAnsi="Arial" w:cs="Arial"/>
                <w:sz w:val="14"/>
                <w:szCs w:val="14"/>
                <w:lang w:eastAsia="es-MX"/>
              </w:rPr>
            </w:pPr>
          </w:p>
        </w:tc>
        <w:tc>
          <w:tcPr>
            <w:tcW w:w="0" w:type="auto"/>
            <w:hideMark/>
          </w:tcPr>
          <w:p w:rsidR="004E320A" w:rsidRPr="003A5C31" w:rsidRDefault="004E320A" w:rsidP="003A5C31">
            <w:pPr>
              <w:jc w:val="center"/>
              <w:rPr>
                <w:rFonts w:ascii="Arial" w:eastAsia="Times New Roman" w:hAnsi="Arial" w:cs="Arial"/>
                <w:sz w:val="14"/>
                <w:szCs w:val="14"/>
                <w:lang w:eastAsia="es-MX"/>
              </w:rPr>
            </w:pPr>
          </w:p>
        </w:tc>
        <w:tc>
          <w:tcPr>
            <w:tcW w:w="0" w:type="auto"/>
            <w:hideMark/>
          </w:tcPr>
          <w:p w:rsidR="004E320A" w:rsidRPr="003A5C31" w:rsidRDefault="004E320A" w:rsidP="003A5C31">
            <w:pPr>
              <w:jc w:val="center"/>
              <w:rPr>
                <w:rFonts w:ascii="Arial" w:eastAsia="Times New Roman" w:hAnsi="Arial" w:cs="Arial"/>
                <w:sz w:val="14"/>
                <w:szCs w:val="14"/>
                <w:lang w:eastAsia="es-MX"/>
              </w:rPr>
            </w:pPr>
          </w:p>
        </w:tc>
        <w:tc>
          <w:tcPr>
            <w:tcW w:w="0" w:type="auto"/>
            <w:hideMark/>
          </w:tcPr>
          <w:p w:rsidR="004E320A" w:rsidRPr="003A5C31" w:rsidRDefault="004E320A"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I.V.A.:</w:t>
            </w:r>
          </w:p>
        </w:tc>
        <w:tc>
          <w:tcPr>
            <w:tcW w:w="0" w:type="auto"/>
            <w:hideMark/>
          </w:tcPr>
          <w:p w:rsidR="004E320A" w:rsidRPr="003A5C31" w:rsidRDefault="004E320A"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6,357.51</w:t>
            </w:r>
          </w:p>
        </w:tc>
      </w:tr>
      <w:tr w:rsidR="004E320A" w:rsidRPr="003A5C31" w:rsidTr="009E4792">
        <w:trPr>
          <w:jc w:val="center"/>
        </w:trPr>
        <w:tc>
          <w:tcPr>
            <w:tcW w:w="0" w:type="auto"/>
            <w:hideMark/>
          </w:tcPr>
          <w:p w:rsidR="004E320A" w:rsidRPr="003A5C31" w:rsidRDefault="004E320A" w:rsidP="003A5C31">
            <w:pPr>
              <w:jc w:val="center"/>
              <w:rPr>
                <w:rFonts w:ascii="Arial" w:eastAsia="Times New Roman" w:hAnsi="Arial" w:cs="Arial"/>
                <w:sz w:val="14"/>
                <w:szCs w:val="14"/>
                <w:lang w:eastAsia="es-MX"/>
              </w:rPr>
            </w:pPr>
          </w:p>
        </w:tc>
        <w:tc>
          <w:tcPr>
            <w:tcW w:w="0" w:type="auto"/>
            <w:hideMark/>
          </w:tcPr>
          <w:p w:rsidR="004E320A" w:rsidRPr="003A5C31" w:rsidRDefault="004E320A" w:rsidP="003A5C31">
            <w:pPr>
              <w:jc w:val="center"/>
              <w:rPr>
                <w:rFonts w:ascii="Arial" w:eastAsia="Times New Roman" w:hAnsi="Arial" w:cs="Arial"/>
                <w:sz w:val="14"/>
                <w:szCs w:val="14"/>
                <w:lang w:eastAsia="es-MX"/>
              </w:rPr>
            </w:pPr>
          </w:p>
        </w:tc>
        <w:tc>
          <w:tcPr>
            <w:tcW w:w="0" w:type="auto"/>
            <w:hideMark/>
          </w:tcPr>
          <w:p w:rsidR="004E320A" w:rsidRPr="003A5C31" w:rsidRDefault="004E320A" w:rsidP="003A5C31">
            <w:pPr>
              <w:jc w:val="center"/>
              <w:rPr>
                <w:rFonts w:ascii="Arial" w:eastAsia="Times New Roman" w:hAnsi="Arial" w:cs="Arial"/>
                <w:sz w:val="14"/>
                <w:szCs w:val="14"/>
                <w:lang w:eastAsia="es-MX"/>
              </w:rPr>
            </w:pPr>
          </w:p>
        </w:tc>
        <w:tc>
          <w:tcPr>
            <w:tcW w:w="0" w:type="auto"/>
            <w:hideMark/>
          </w:tcPr>
          <w:p w:rsidR="004E320A" w:rsidRPr="003A5C31" w:rsidRDefault="004E320A" w:rsidP="003A5C31">
            <w:pPr>
              <w:jc w:val="center"/>
              <w:rPr>
                <w:rFonts w:ascii="Arial" w:eastAsia="Times New Roman" w:hAnsi="Arial" w:cs="Arial"/>
                <w:sz w:val="14"/>
                <w:szCs w:val="14"/>
                <w:lang w:eastAsia="es-MX"/>
              </w:rPr>
            </w:pPr>
          </w:p>
        </w:tc>
        <w:tc>
          <w:tcPr>
            <w:tcW w:w="0" w:type="auto"/>
            <w:hideMark/>
          </w:tcPr>
          <w:p w:rsidR="004E320A" w:rsidRPr="003A5C31" w:rsidRDefault="004E320A" w:rsidP="003A5C31">
            <w:pPr>
              <w:jc w:val="center"/>
              <w:rPr>
                <w:rFonts w:ascii="Arial" w:eastAsia="Times New Roman" w:hAnsi="Arial" w:cs="Arial"/>
                <w:sz w:val="14"/>
                <w:szCs w:val="14"/>
                <w:lang w:eastAsia="es-MX"/>
              </w:rPr>
            </w:pPr>
          </w:p>
        </w:tc>
        <w:tc>
          <w:tcPr>
            <w:tcW w:w="0" w:type="auto"/>
            <w:hideMark/>
          </w:tcPr>
          <w:p w:rsidR="004E320A" w:rsidRPr="003A5C31" w:rsidRDefault="004E320A"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Total:</w:t>
            </w:r>
          </w:p>
        </w:tc>
        <w:tc>
          <w:tcPr>
            <w:tcW w:w="0" w:type="auto"/>
            <w:hideMark/>
          </w:tcPr>
          <w:p w:rsidR="004E320A" w:rsidRPr="003A5C31" w:rsidRDefault="004E320A"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46,091.96</w:t>
            </w:r>
          </w:p>
        </w:tc>
      </w:tr>
    </w:tbl>
    <w:p w:rsidR="009E4792" w:rsidRDefault="009E4792" w:rsidP="00047CAE">
      <w:pPr>
        <w:jc w:val="both"/>
        <w:rPr>
          <w:rFonts w:ascii="Arial" w:eastAsia="Times New Roman" w:hAnsi="Arial" w:cs="Arial"/>
          <w:lang w:eastAsia="es-MX"/>
        </w:rPr>
      </w:pPr>
    </w:p>
    <w:p w:rsidR="004E320A" w:rsidRPr="00047CAE" w:rsidRDefault="004E320A"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4E320A" w:rsidRPr="00047CAE" w:rsidRDefault="004E320A"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4E320A" w:rsidRPr="00047CAE" w:rsidRDefault="004E320A" w:rsidP="00047CAE">
      <w:pPr>
        <w:jc w:val="both"/>
        <w:rPr>
          <w:rFonts w:ascii="Arial" w:eastAsia="Times New Roman" w:hAnsi="Arial" w:cs="Arial"/>
          <w:i/>
          <w:lang w:eastAsia="es-MX"/>
        </w:rPr>
      </w:pPr>
      <w:r w:rsidRPr="00047CAE">
        <w:rPr>
          <w:rFonts w:ascii="Arial" w:eastAsia="Times New Roman" w:hAnsi="Arial" w:cs="Arial"/>
          <w:i/>
          <w:lang w:eastAsia="es-MX"/>
        </w:rPr>
        <w:t>Promoción de Intervención de la Instancia de Control Competente.</w:t>
      </w:r>
    </w:p>
    <w:p w:rsidR="009E4792" w:rsidRDefault="004E320A"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E4792" w:rsidRPr="00047CAE" w:rsidRDefault="009E4792" w:rsidP="00047CAE">
      <w:pPr>
        <w:jc w:val="both"/>
        <w:rPr>
          <w:rFonts w:ascii="Arial" w:eastAsia="Times New Roman" w:hAnsi="Arial" w:cs="Arial"/>
          <w:i/>
          <w:lang w:eastAsia="es-MX"/>
        </w:rPr>
      </w:pPr>
    </w:p>
    <w:tbl>
      <w:tblPr>
        <w:tblStyle w:val="Tablaconcuadrcula"/>
        <w:tblW w:w="4994" w:type="pct"/>
        <w:tblLook w:val="04A0" w:firstRow="1" w:lastRow="0" w:firstColumn="1" w:lastColumn="0" w:noHBand="0" w:noVBand="1"/>
      </w:tblPr>
      <w:tblGrid>
        <w:gridCol w:w="481"/>
        <w:gridCol w:w="1593"/>
        <w:gridCol w:w="4406"/>
        <w:gridCol w:w="294"/>
        <w:gridCol w:w="1533"/>
      </w:tblGrid>
      <w:tr w:rsidR="004E320A" w:rsidRPr="003A5C31" w:rsidTr="009E4792">
        <w:tc>
          <w:tcPr>
            <w:tcW w:w="0" w:type="auto"/>
            <w:shd w:val="clear" w:color="auto" w:fill="BFBFBF" w:themeFill="background1" w:themeFillShade="BF"/>
            <w:hideMark/>
          </w:tcPr>
          <w:p w:rsidR="004E320A" w:rsidRPr="003A5C31" w:rsidRDefault="004E320A" w:rsidP="003A5C31">
            <w:pPr>
              <w:jc w:val="center"/>
              <w:rPr>
                <w:rFonts w:ascii="Arial" w:eastAsia="Times New Roman" w:hAnsi="Arial" w:cs="Arial"/>
                <w:b/>
                <w:bCs/>
                <w:sz w:val="14"/>
                <w:szCs w:val="14"/>
                <w:u w:val="single"/>
                <w:lang w:eastAsia="es-MX"/>
              </w:rPr>
            </w:pPr>
            <w:r w:rsidRPr="003A5C31">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4E320A" w:rsidRPr="003A5C31" w:rsidRDefault="004E320A" w:rsidP="003A5C31">
            <w:pPr>
              <w:jc w:val="center"/>
              <w:rPr>
                <w:rFonts w:ascii="Arial" w:eastAsia="Times New Roman" w:hAnsi="Arial" w:cs="Arial"/>
                <w:b/>
                <w:bCs/>
                <w:sz w:val="14"/>
                <w:szCs w:val="14"/>
                <w:u w:val="single"/>
                <w:lang w:eastAsia="es-MX"/>
              </w:rPr>
            </w:pPr>
            <w:r w:rsidRPr="003A5C31">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4E320A" w:rsidRPr="003A5C31" w:rsidRDefault="004E320A" w:rsidP="003A5C31">
            <w:pPr>
              <w:jc w:val="center"/>
              <w:rPr>
                <w:rFonts w:ascii="Arial" w:eastAsia="Times New Roman" w:hAnsi="Arial" w:cs="Arial"/>
                <w:b/>
                <w:bCs/>
                <w:sz w:val="14"/>
                <w:szCs w:val="14"/>
                <w:u w:val="single"/>
                <w:lang w:eastAsia="es-MX"/>
              </w:rPr>
            </w:pPr>
            <w:r w:rsidRPr="003A5C31">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hideMark/>
          </w:tcPr>
          <w:p w:rsidR="004E320A" w:rsidRPr="003A5C31" w:rsidRDefault="004E320A" w:rsidP="003A5C31">
            <w:pPr>
              <w:jc w:val="center"/>
              <w:rPr>
                <w:rFonts w:ascii="Arial" w:eastAsia="Times New Roman" w:hAnsi="Arial" w:cs="Arial"/>
                <w:b/>
                <w:bCs/>
                <w:color w:val="0000CC"/>
                <w:sz w:val="14"/>
                <w:szCs w:val="14"/>
                <w:lang w:eastAsia="es-MX"/>
              </w:rPr>
            </w:pPr>
          </w:p>
        </w:tc>
        <w:tc>
          <w:tcPr>
            <w:tcW w:w="923" w:type="pct"/>
            <w:shd w:val="clear" w:color="auto" w:fill="BFBFBF" w:themeFill="background1" w:themeFillShade="BF"/>
            <w:hideMark/>
          </w:tcPr>
          <w:p w:rsidR="004E320A" w:rsidRPr="003A5C31" w:rsidRDefault="004E320A" w:rsidP="003A5C31">
            <w:pPr>
              <w:jc w:val="center"/>
              <w:rPr>
                <w:rFonts w:ascii="Arial" w:eastAsia="Times New Roman" w:hAnsi="Arial" w:cs="Arial"/>
                <w:b/>
                <w:bCs/>
                <w:sz w:val="14"/>
                <w:szCs w:val="14"/>
                <w:u w:val="single"/>
                <w:lang w:eastAsia="es-MX"/>
              </w:rPr>
            </w:pPr>
            <w:r w:rsidRPr="003A5C31">
              <w:rPr>
                <w:rFonts w:ascii="Arial" w:eastAsia="Times New Roman" w:hAnsi="Arial" w:cs="Arial"/>
                <w:b/>
                <w:bCs/>
                <w:sz w:val="14"/>
                <w:szCs w:val="14"/>
                <w:u w:val="single"/>
                <w:lang w:eastAsia="es-MX"/>
              </w:rPr>
              <w:t>Registrado en el 2012</w:t>
            </w:r>
          </w:p>
        </w:tc>
      </w:tr>
      <w:tr w:rsidR="004E320A" w:rsidRPr="003A5C31" w:rsidTr="009E4792">
        <w:tc>
          <w:tcPr>
            <w:tcW w:w="0" w:type="auto"/>
            <w:hideMark/>
          </w:tcPr>
          <w:p w:rsidR="004E320A" w:rsidRPr="003A5C31" w:rsidRDefault="004E320A" w:rsidP="003A5C31">
            <w:pPr>
              <w:jc w:val="center"/>
              <w:rPr>
                <w:rFonts w:ascii="Arial" w:eastAsia="Times New Roman" w:hAnsi="Arial" w:cs="Arial"/>
                <w:bCs/>
                <w:color w:val="000000" w:themeColor="text1"/>
                <w:sz w:val="14"/>
                <w:szCs w:val="14"/>
                <w:lang w:eastAsia="es-MX"/>
              </w:rPr>
            </w:pPr>
            <w:r w:rsidRPr="003A5C31">
              <w:rPr>
                <w:rFonts w:ascii="Arial" w:eastAsia="Times New Roman" w:hAnsi="Arial" w:cs="Arial"/>
                <w:bCs/>
                <w:color w:val="000000" w:themeColor="text1"/>
                <w:sz w:val="14"/>
                <w:szCs w:val="14"/>
                <w:lang w:eastAsia="es-MX"/>
              </w:rPr>
              <w:t>20</w:t>
            </w:r>
          </w:p>
        </w:tc>
        <w:tc>
          <w:tcPr>
            <w:tcW w:w="0" w:type="auto"/>
            <w:hideMark/>
          </w:tcPr>
          <w:p w:rsidR="004E320A" w:rsidRPr="003A5C31" w:rsidRDefault="004E320A" w:rsidP="003A5C31">
            <w:pPr>
              <w:jc w:val="center"/>
              <w:rPr>
                <w:rFonts w:ascii="Arial" w:eastAsia="Times New Roman" w:hAnsi="Arial" w:cs="Arial"/>
                <w:bCs/>
                <w:color w:val="000000" w:themeColor="text1"/>
                <w:sz w:val="14"/>
                <w:szCs w:val="14"/>
                <w:lang w:eastAsia="es-MX"/>
              </w:rPr>
            </w:pPr>
            <w:r w:rsidRPr="003A5C31">
              <w:rPr>
                <w:rFonts w:ascii="Arial" w:eastAsia="Times New Roman" w:hAnsi="Arial" w:cs="Arial"/>
                <w:bCs/>
                <w:color w:val="000000" w:themeColor="text1"/>
                <w:sz w:val="14"/>
                <w:szCs w:val="14"/>
                <w:lang w:eastAsia="es-MX"/>
              </w:rPr>
              <w:t>Orden de Trabajo N o. 3</w:t>
            </w:r>
          </w:p>
        </w:tc>
        <w:tc>
          <w:tcPr>
            <w:tcW w:w="0" w:type="auto"/>
            <w:hideMark/>
          </w:tcPr>
          <w:p w:rsidR="004E320A" w:rsidRPr="003A5C31" w:rsidRDefault="004E320A" w:rsidP="003A5C31">
            <w:pPr>
              <w:jc w:val="center"/>
              <w:rPr>
                <w:rFonts w:ascii="Arial" w:eastAsia="Times New Roman" w:hAnsi="Arial" w:cs="Arial"/>
                <w:bCs/>
                <w:color w:val="000000" w:themeColor="text1"/>
                <w:sz w:val="14"/>
                <w:szCs w:val="14"/>
                <w:lang w:eastAsia="es-MX"/>
              </w:rPr>
            </w:pPr>
            <w:r w:rsidRPr="003A5C31">
              <w:rPr>
                <w:rFonts w:ascii="Arial" w:eastAsia="Times New Roman" w:hAnsi="Arial" w:cs="Arial"/>
                <w:bCs/>
                <w:color w:val="000000" w:themeColor="text1"/>
                <w:sz w:val="14"/>
                <w:szCs w:val="14"/>
                <w:lang w:eastAsia="es-MX"/>
              </w:rPr>
              <w:t>Rehabilitación de Escuela Primaria Ignacio Morones Prieto, Ejido Santa Inés</w:t>
            </w:r>
          </w:p>
        </w:tc>
        <w:tc>
          <w:tcPr>
            <w:tcW w:w="0" w:type="auto"/>
            <w:hideMark/>
          </w:tcPr>
          <w:p w:rsidR="004E320A" w:rsidRPr="003A5C31" w:rsidRDefault="004E320A" w:rsidP="003A5C31">
            <w:pPr>
              <w:jc w:val="center"/>
              <w:rPr>
                <w:rFonts w:ascii="Arial" w:eastAsia="Times New Roman" w:hAnsi="Arial" w:cs="Arial"/>
                <w:bCs/>
                <w:color w:val="000000" w:themeColor="text1"/>
                <w:sz w:val="14"/>
                <w:szCs w:val="14"/>
                <w:lang w:eastAsia="es-MX"/>
              </w:rPr>
            </w:pPr>
            <w:r w:rsidRPr="003A5C31">
              <w:rPr>
                <w:rFonts w:ascii="Arial" w:eastAsia="Times New Roman" w:hAnsi="Arial" w:cs="Arial"/>
                <w:bCs/>
                <w:color w:val="000000" w:themeColor="text1"/>
                <w:sz w:val="14"/>
                <w:szCs w:val="14"/>
                <w:lang w:eastAsia="es-MX"/>
              </w:rPr>
              <w:t>$</w:t>
            </w:r>
          </w:p>
        </w:tc>
        <w:tc>
          <w:tcPr>
            <w:tcW w:w="923" w:type="pct"/>
            <w:hideMark/>
          </w:tcPr>
          <w:p w:rsidR="004E320A" w:rsidRPr="003A5C31" w:rsidRDefault="004E320A" w:rsidP="003A5C31">
            <w:pPr>
              <w:jc w:val="center"/>
              <w:rPr>
                <w:rFonts w:ascii="Arial" w:eastAsia="Times New Roman" w:hAnsi="Arial" w:cs="Arial"/>
                <w:bCs/>
                <w:color w:val="000000" w:themeColor="text1"/>
                <w:sz w:val="14"/>
                <w:szCs w:val="14"/>
                <w:lang w:eastAsia="es-MX"/>
              </w:rPr>
            </w:pPr>
            <w:r w:rsidRPr="003A5C31">
              <w:rPr>
                <w:rFonts w:ascii="Arial" w:eastAsia="Times New Roman" w:hAnsi="Arial" w:cs="Arial"/>
                <w:bCs/>
                <w:color w:val="000000" w:themeColor="text1"/>
                <w:sz w:val="14"/>
                <w:szCs w:val="14"/>
                <w:lang w:eastAsia="es-MX"/>
              </w:rPr>
              <w:t>120,259</w:t>
            </w:r>
          </w:p>
        </w:tc>
      </w:tr>
    </w:tbl>
    <w:p w:rsidR="004E320A" w:rsidRPr="00047CAE" w:rsidRDefault="004E320A" w:rsidP="00047CAE">
      <w:pPr>
        <w:jc w:val="both"/>
        <w:rPr>
          <w:rFonts w:ascii="Arial" w:eastAsia="Times New Roman" w:hAnsi="Arial" w:cs="Arial"/>
          <w:lang w:eastAsia="es-MX"/>
        </w:rPr>
      </w:pPr>
    </w:p>
    <w:p w:rsidR="004E320A" w:rsidRPr="00047CAE" w:rsidRDefault="004E320A"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182. No se localizaron ni fueron exhibidos durante la auditoría, el presupuesto presentado por el contratista para la obra, proyecto, plano y especificaciones de obra, obligación establecida en el artículo 46, fracción V, de la LOPSRM.</w:t>
      </w:r>
    </w:p>
    <w:p w:rsidR="004E320A" w:rsidRPr="00047CAE" w:rsidRDefault="004E320A"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4E320A" w:rsidRPr="00047CAE" w:rsidRDefault="004E320A"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E4792" w:rsidRDefault="009E4792" w:rsidP="000922EF">
      <w:pPr>
        <w:spacing w:line="360" w:lineRule="auto"/>
        <w:jc w:val="both"/>
        <w:rPr>
          <w:rFonts w:ascii="Arial" w:eastAsia="Times New Roman" w:hAnsi="Arial" w:cs="Arial"/>
          <w:lang w:eastAsia="es-MX"/>
        </w:rPr>
      </w:pPr>
    </w:p>
    <w:p w:rsidR="004E320A" w:rsidRPr="00047CAE" w:rsidRDefault="004E320A"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183. No se localizó ni fue exhibida durante la auditoría, la garantía de cumplimiento equivalente al diez por ciento del monto contratado de $120,259, obligación establecida en el artículo 48, fracción II, de la LOPSRM.</w:t>
      </w:r>
    </w:p>
    <w:p w:rsidR="004E320A" w:rsidRPr="00047CAE" w:rsidRDefault="004E320A"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4E320A" w:rsidRPr="00956E2E" w:rsidRDefault="004E320A" w:rsidP="00047CAE">
      <w:pPr>
        <w:jc w:val="both"/>
        <w:rPr>
          <w:rFonts w:ascii="Arial" w:eastAsia="Times New Roman" w:hAnsi="Arial" w:cs="Arial"/>
          <w:i/>
          <w:lang w:eastAsia="es-MX"/>
        </w:rPr>
      </w:pPr>
      <w:r w:rsidRPr="00956E2E">
        <w:rPr>
          <w:rFonts w:ascii="Arial" w:eastAsia="Times New Roman" w:hAnsi="Arial" w:cs="Arial"/>
          <w:i/>
          <w:lang w:eastAsia="es-MX"/>
        </w:rPr>
        <w:t>Promoción de Fincamiento de Responsabilidad Administrativa.</w:t>
      </w:r>
    </w:p>
    <w:p w:rsidR="004E320A" w:rsidRPr="00956E2E" w:rsidRDefault="004E320A" w:rsidP="00047CAE">
      <w:pPr>
        <w:jc w:val="both"/>
        <w:rPr>
          <w:rFonts w:ascii="Arial" w:eastAsia="Times New Roman" w:hAnsi="Arial" w:cs="Arial"/>
          <w:i/>
          <w:lang w:eastAsia="es-MX"/>
        </w:rPr>
      </w:pPr>
      <w:r w:rsidRPr="00956E2E">
        <w:rPr>
          <w:rFonts w:ascii="Arial" w:eastAsia="Times New Roman" w:hAnsi="Arial" w:cs="Arial"/>
          <w:i/>
          <w:lang w:eastAsia="es-MX"/>
        </w:rPr>
        <w:lastRenderedPageBreak/>
        <w:t>Recomendaciones en Relación a la Gestión o Control Interno.</w:t>
      </w:r>
    </w:p>
    <w:p w:rsidR="009E4792" w:rsidRDefault="009E4792" w:rsidP="000922EF">
      <w:pPr>
        <w:spacing w:line="360" w:lineRule="auto"/>
        <w:jc w:val="both"/>
        <w:rPr>
          <w:rFonts w:ascii="Arial" w:eastAsia="Times New Roman" w:hAnsi="Arial" w:cs="Arial"/>
          <w:lang w:eastAsia="es-MX"/>
        </w:rPr>
      </w:pPr>
    </w:p>
    <w:p w:rsidR="004E320A" w:rsidRPr="00047CAE" w:rsidRDefault="004E320A"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184. No se localizó ni fue exhibida durante la auditoría, la documentación (carátula de estimación, números generadores, croquis de ubicación, u otros elementos que haya tenido en cuenta el ente público) que acredite la procedencia del pago de la factura 1705, por un importe de $120,259, obligación establecida en el artículo 54, párrafo primero, de la LOPSRM, en relación con el artículo 132, fracciones de la I a la V, del RLOPSRM.</w:t>
      </w:r>
    </w:p>
    <w:p w:rsidR="004E320A" w:rsidRPr="00047CAE" w:rsidRDefault="004E320A"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4E320A" w:rsidRPr="00047CAE" w:rsidRDefault="004E320A"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4E320A" w:rsidRPr="00047CAE" w:rsidRDefault="004E320A"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E4792" w:rsidRDefault="009E4792" w:rsidP="000922EF">
      <w:pPr>
        <w:spacing w:line="360" w:lineRule="auto"/>
        <w:jc w:val="both"/>
        <w:rPr>
          <w:rFonts w:ascii="Arial" w:eastAsia="Times New Roman" w:hAnsi="Arial" w:cs="Arial"/>
          <w:lang w:eastAsia="es-MX"/>
        </w:rPr>
      </w:pPr>
    </w:p>
    <w:p w:rsidR="004E320A" w:rsidRPr="00047CAE" w:rsidRDefault="004E320A"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185.</w:t>
      </w:r>
      <w:r w:rsidRPr="00047CAE">
        <w:rPr>
          <w:rFonts w:ascii="Arial" w:hAnsi="Arial" w:cs="Arial"/>
        </w:rPr>
        <w:t xml:space="preserve"> </w:t>
      </w:r>
      <w:r w:rsidRPr="00047CAE">
        <w:rPr>
          <w:rFonts w:ascii="Arial" w:eastAsia="Times New Roman" w:hAnsi="Arial" w:cs="Arial"/>
          <w:lang w:eastAsia="es-MX"/>
        </w:rPr>
        <w:t xml:space="preserve">No se localizó ni fue exhibida durante la auditoría, la garantía equivalente al diez por ciento del monto total ejercido o carta de crédito irrevocable o la aportación de recursos líquidos en fideicomisos por el equivalente al cinco por ciento del monto total ejercido de $120,259, según lo seleccionado por el contratista, a fin de asegurar que se responda por los defectos, vicios ocultos y cualquier otra obligación en los términos de la Ley, obligación establecida en el artículo 66, párrafo segundo, de la LOPSRM. </w:t>
      </w:r>
    </w:p>
    <w:p w:rsidR="004E320A" w:rsidRPr="00047CAE" w:rsidRDefault="004E320A" w:rsidP="00047CAE">
      <w:pPr>
        <w:jc w:val="both"/>
        <w:rPr>
          <w:rFonts w:ascii="Arial" w:eastAsia="Times New Roman" w:hAnsi="Arial" w:cs="Arial"/>
          <w:lang w:eastAsia="es-MX"/>
        </w:rPr>
      </w:pPr>
      <w:r w:rsidRPr="00047CAE">
        <w:rPr>
          <w:rFonts w:ascii="Arial" w:eastAsia="Times New Roman" w:hAnsi="Arial" w:cs="Arial"/>
          <w:b/>
          <w:lang w:eastAsia="es-MX"/>
        </w:rPr>
        <w:t>Acción emitida</w:t>
      </w:r>
    </w:p>
    <w:p w:rsidR="004E320A" w:rsidRPr="00047CAE" w:rsidRDefault="004E320A"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4E320A" w:rsidRPr="00047CAE" w:rsidRDefault="004E320A"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E4792" w:rsidRDefault="009E4792" w:rsidP="000922EF">
      <w:pPr>
        <w:spacing w:line="360" w:lineRule="auto"/>
        <w:jc w:val="both"/>
        <w:rPr>
          <w:rFonts w:ascii="Arial" w:eastAsia="Times New Roman" w:hAnsi="Arial" w:cs="Arial"/>
          <w:lang w:eastAsia="es-MX"/>
        </w:rPr>
      </w:pPr>
    </w:p>
    <w:p w:rsidR="004E320A" w:rsidRPr="00047CAE" w:rsidRDefault="004E320A"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lastRenderedPageBreak/>
        <w:t>186. No se localizó ni fue exhibido durante la auditoría, el finiquito de los trabajos, obligación establecida en el artículo 64, párrafo segundo, de la LOPSRM, en relación con el artículo 170, párrafo primero, del RLOPSRM.</w:t>
      </w:r>
    </w:p>
    <w:p w:rsidR="004E320A" w:rsidRPr="00047CAE" w:rsidRDefault="004E320A"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4E320A" w:rsidRPr="00047CAE" w:rsidRDefault="004E320A"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E4792" w:rsidRDefault="009E4792" w:rsidP="000922EF">
      <w:pPr>
        <w:spacing w:line="360" w:lineRule="auto"/>
        <w:jc w:val="both"/>
        <w:rPr>
          <w:rFonts w:ascii="Arial" w:eastAsia="Times New Roman" w:hAnsi="Arial" w:cs="Arial"/>
          <w:lang w:eastAsia="es-MX"/>
        </w:rPr>
      </w:pPr>
    </w:p>
    <w:p w:rsidR="004E320A" w:rsidRPr="00047CAE" w:rsidRDefault="004E320A"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187. No se localizó ni fue exhibida durante la auditoría, el acta administrativa que da por extinguidos los derechos y obligaciones entre el ente público y contratista, obligación establecida en el artículo 64, párrafo cuarto, de la LOPSRM.</w:t>
      </w:r>
    </w:p>
    <w:p w:rsidR="004E320A" w:rsidRPr="00047CAE" w:rsidRDefault="004E320A"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4E320A" w:rsidRPr="00047CAE" w:rsidRDefault="004E320A"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E4792" w:rsidRDefault="009E4792" w:rsidP="000922EF">
      <w:pPr>
        <w:spacing w:line="360" w:lineRule="auto"/>
        <w:jc w:val="both"/>
        <w:rPr>
          <w:rFonts w:ascii="Arial" w:eastAsia="Times New Roman" w:hAnsi="Arial" w:cs="Arial"/>
          <w:lang w:eastAsia="es-MX"/>
        </w:rPr>
      </w:pPr>
    </w:p>
    <w:p w:rsidR="004E320A" w:rsidRPr="00047CAE" w:rsidRDefault="004E320A"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188. No se localizaron ni fueron exhibidos durante la auditoría, los planos correspondientes a la construcción final, obligación establecida en el artículo 68, de la LOPSRM.</w:t>
      </w:r>
    </w:p>
    <w:p w:rsidR="004E320A" w:rsidRPr="00047CAE" w:rsidRDefault="004E320A"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4E320A" w:rsidRPr="00047CAE" w:rsidRDefault="004E320A"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E4792" w:rsidRDefault="009E4792" w:rsidP="000922EF">
      <w:pPr>
        <w:spacing w:line="360" w:lineRule="auto"/>
        <w:jc w:val="both"/>
        <w:rPr>
          <w:rFonts w:ascii="Arial" w:eastAsia="Times New Roman" w:hAnsi="Arial" w:cs="Arial"/>
          <w:lang w:eastAsia="es-MX"/>
        </w:rPr>
      </w:pPr>
    </w:p>
    <w:p w:rsidR="004E320A" w:rsidRPr="00047CAE" w:rsidRDefault="004E320A"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189. No se localizó ni fue exhibida durante la auditoría, la bitácora de obra, obligación establecida en el artículo 122, párrafo primero, del RLOPSRM.</w:t>
      </w:r>
    </w:p>
    <w:p w:rsidR="004E320A" w:rsidRPr="00047CAE" w:rsidRDefault="004E320A"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4E320A" w:rsidRPr="00956E2E" w:rsidRDefault="004E320A" w:rsidP="00047CAE">
      <w:pPr>
        <w:jc w:val="both"/>
        <w:rPr>
          <w:rFonts w:ascii="Arial" w:eastAsia="Times New Roman" w:hAnsi="Arial" w:cs="Arial"/>
          <w:i/>
          <w:lang w:eastAsia="es-MX"/>
        </w:rPr>
      </w:pPr>
      <w:r w:rsidRPr="00956E2E">
        <w:rPr>
          <w:rFonts w:ascii="Arial" w:eastAsia="Times New Roman" w:hAnsi="Arial" w:cs="Arial"/>
          <w:i/>
          <w:lang w:eastAsia="es-MX"/>
        </w:rPr>
        <w:t>Promoción de Fincamiento de Responsabilidad Administrativa.</w:t>
      </w:r>
    </w:p>
    <w:p w:rsidR="004E320A" w:rsidRDefault="004E320A" w:rsidP="00047CAE">
      <w:pPr>
        <w:jc w:val="both"/>
        <w:rPr>
          <w:rFonts w:ascii="Arial" w:eastAsia="Times New Roman" w:hAnsi="Arial" w:cs="Arial"/>
          <w:i/>
          <w:lang w:eastAsia="es-MX"/>
        </w:rPr>
      </w:pPr>
      <w:r w:rsidRPr="00956E2E">
        <w:rPr>
          <w:rFonts w:ascii="Arial" w:eastAsia="Times New Roman" w:hAnsi="Arial" w:cs="Arial"/>
          <w:i/>
          <w:lang w:eastAsia="es-MX"/>
        </w:rPr>
        <w:t>Recomendaciones en Relación a la Gestión o Control Interno.</w:t>
      </w:r>
    </w:p>
    <w:p w:rsidR="00B0755B" w:rsidRPr="00956E2E" w:rsidRDefault="00B0755B" w:rsidP="00047CAE">
      <w:pPr>
        <w:jc w:val="both"/>
        <w:rPr>
          <w:rFonts w:ascii="Arial" w:eastAsia="Times New Roman" w:hAnsi="Arial" w:cs="Arial"/>
          <w:i/>
          <w:lang w:eastAsia="es-MX"/>
        </w:rPr>
      </w:pPr>
    </w:p>
    <w:p w:rsidR="00CD4563" w:rsidRPr="00047CAE" w:rsidRDefault="004E320A"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190. Personal adscrito a la Auditoría realizó inspección a la obra, detectando en la verificación de las cantidades de trabajos ejecutadas de los conceptos seleccionados, diferencias entre lo pagado y lo ejecutado por valor de $17,337.82 en los conceptos siguientes:</w:t>
      </w:r>
    </w:p>
    <w:tbl>
      <w:tblPr>
        <w:tblStyle w:val="Tablaconcuadrcula"/>
        <w:tblW w:w="4500" w:type="pct"/>
        <w:jc w:val="center"/>
        <w:tblLook w:val="04A0" w:firstRow="1" w:lastRow="0" w:firstColumn="1" w:lastColumn="0" w:noHBand="0" w:noVBand="1"/>
      </w:tblPr>
      <w:tblGrid>
        <w:gridCol w:w="2662"/>
        <w:gridCol w:w="660"/>
        <w:gridCol w:w="699"/>
        <w:gridCol w:w="839"/>
        <w:gridCol w:w="847"/>
        <w:gridCol w:w="939"/>
        <w:gridCol w:w="839"/>
      </w:tblGrid>
      <w:tr w:rsidR="004E320A" w:rsidRPr="003A5C31" w:rsidTr="009E4792">
        <w:trPr>
          <w:jc w:val="center"/>
        </w:trPr>
        <w:tc>
          <w:tcPr>
            <w:tcW w:w="0" w:type="auto"/>
            <w:shd w:val="clear" w:color="auto" w:fill="BFBFBF" w:themeFill="background1" w:themeFillShade="BF"/>
            <w:hideMark/>
          </w:tcPr>
          <w:p w:rsidR="004E320A" w:rsidRPr="003A5C31" w:rsidRDefault="004E320A" w:rsidP="003A5C31">
            <w:pPr>
              <w:jc w:val="center"/>
              <w:rPr>
                <w:rFonts w:ascii="Arial" w:eastAsia="Times New Roman" w:hAnsi="Arial" w:cs="Arial"/>
                <w:sz w:val="14"/>
                <w:szCs w:val="14"/>
                <w:u w:val="single"/>
                <w:lang w:eastAsia="es-MX"/>
              </w:rPr>
            </w:pPr>
            <w:r w:rsidRPr="003A5C31">
              <w:rPr>
                <w:rFonts w:ascii="Arial" w:eastAsia="Times New Roman" w:hAnsi="Arial" w:cs="Arial"/>
                <w:sz w:val="14"/>
                <w:szCs w:val="14"/>
                <w:u w:val="single"/>
                <w:lang w:eastAsia="es-MX"/>
              </w:rPr>
              <w:t>Concepto</w:t>
            </w:r>
          </w:p>
        </w:tc>
        <w:tc>
          <w:tcPr>
            <w:tcW w:w="0" w:type="auto"/>
            <w:shd w:val="clear" w:color="auto" w:fill="BFBFBF" w:themeFill="background1" w:themeFillShade="BF"/>
            <w:hideMark/>
          </w:tcPr>
          <w:p w:rsidR="004E320A" w:rsidRPr="003A5C31" w:rsidRDefault="004E320A" w:rsidP="003A5C31">
            <w:pPr>
              <w:jc w:val="center"/>
              <w:rPr>
                <w:rFonts w:ascii="Arial" w:eastAsia="Times New Roman" w:hAnsi="Arial" w:cs="Arial"/>
                <w:sz w:val="14"/>
                <w:szCs w:val="14"/>
                <w:u w:val="single"/>
                <w:lang w:eastAsia="es-MX"/>
              </w:rPr>
            </w:pPr>
            <w:r w:rsidRPr="003A5C31">
              <w:rPr>
                <w:rFonts w:ascii="Arial" w:eastAsia="Times New Roman" w:hAnsi="Arial" w:cs="Arial"/>
                <w:sz w:val="14"/>
                <w:szCs w:val="14"/>
                <w:u w:val="single"/>
                <w:lang w:eastAsia="es-MX"/>
              </w:rPr>
              <w:t>Unidad</w:t>
            </w:r>
          </w:p>
        </w:tc>
        <w:tc>
          <w:tcPr>
            <w:tcW w:w="0" w:type="auto"/>
            <w:shd w:val="clear" w:color="auto" w:fill="BFBFBF" w:themeFill="background1" w:themeFillShade="BF"/>
            <w:hideMark/>
          </w:tcPr>
          <w:p w:rsidR="004E320A" w:rsidRPr="003A5C31" w:rsidRDefault="004E320A" w:rsidP="003A5C31">
            <w:pPr>
              <w:jc w:val="center"/>
              <w:rPr>
                <w:rFonts w:ascii="Arial" w:eastAsia="Times New Roman" w:hAnsi="Arial" w:cs="Arial"/>
                <w:sz w:val="14"/>
                <w:szCs w:val="14"/>
                <w:u w:val="single"/>
                <w:lang w:eastAsia="es-MX"/>
              </w:rPr>
            </w:pPr>
            <w:r w:rsidRPr="003A5C31">
              <w:rPr>
                <w:rFonts w:ascii="Arial" w:eastAsia="Times New Roman" w:hAnsi="Arial" w:cs="Arial"/>
                <w:sz w:val="14"/>
                <w:szCs w:val="14"/>
                <w:u w:val="single"/>
                <w:lang w:eastAsia="es-MX"/>
              </w:rPr>
              <w:t>Pagado</w:t>
            </w:r>
          </w:p>
        </w:tc>
        <w:tc>
          <w:tcPr>
            <w:tcW w:w="0" w:type="auto"/>
            <w:shd w:val="clear" w:color="auto" w:fill="BFBFBF" w:themeFill="background1" w:themeFillShade="BF"/>
            <w:hideMark/>
          </w:tcPr>
          <w:p w:rsidR="004E320A" w:rsidRPr="003A5C31" w:rsidRDefault="004E320A" w:rsidP="003A5C31">
            <w:pPr>
              <w:jc w:val="center"/>
              <w:rPr>
                <w:rFonts w:ascii="Arial" w:eastAsia="Times New Roman" w:hAnsi="Arial" w:cs="Arial"/>
                <w:sz w:val="14"/>
                <w:szCs w:val="14"/>
                <w:u w:val="single"/>
                <w:lang w:eastAsia="es-MX"/>
              </w:rPr>
            </w:pPr>
            <w:r w:rsidRPr="003A5C31">
              <w:rPr>
                <w:rFonts w:ascii="Arial" w:eastAsia="Times New Roman" w:hAnsi="Arial" w:cs="Arial"/>
                <w:sz w:val="14"/>
                <w:szCs w:val="14"/>
                <w:u w:val="single"/>
                <w:lang w:eastAsia="es-MX"/>
              </w:rPr>
              <w:t>Ejecutado</w:t>
            </w:r>
          </w:p>
        </w:tc>
        <w:tc>
          <w:tcPr>
            <w:tcW w:w="0" w:type="auto"/>
            <w:shd w:val="clear" w:color="auto" w:fill="BFBFBF" w:themeFill="background1" w:themeFillShade="BF"/>
            <w:hideMark/>
          </w:tcPr>
          <w:p w:rsidR="004E320A" w:rsidRPr="003A5C31" w:rsidRDefault="004E320A" w:rsidP="003A5C31">
            <w:pPr>
              <w:jc w:val="center"/>
              <w:rPr>
                <w:rFonts w:ascii="Arial" w:eastAsia="Times New Roman" w:hAnsi="Arial" w:cs="Arial"/>
                <w:sz w:val="14"/>
                <w:szCs w:val="14"/>
                <w:u w:val="single"/>
                <w:lang w:eastAsia="es-MX"/>
              </w:rPr>
            </w:pPr>
            <w:r w:rsidRPr="003A5C31">
              <w:rPr>
                <w:rFonts w:ascii="Arial" w:eastAsia="Times New Roman" w:hAnsi="Arial" w:cs="Arial"/>
                <w:sz w:val="14"/>
                <w:szCs w:val="14"/>
                <w:u w:val="single"/>
                <w:lang w:eastAsia="es-MX"/>
              </w:rPr>
              <w:t>Diferencia</w:t>
            </w:r>
          </w:p>
        </w:tc>
        <w:tc>
          <w:tcPr>
            <w:tcW w:w="0" w:type="auto"/>
            <w:shd w:val="clear" w:color="auto" w:fill="BFBFBF" w:themeFill="background1" w:themeFillShade="BF"/>
            <w:hideMark/>
          </w:tcPr>
          <w:p w:rsidR="004E320A" w:rsidRPr="003A5C31" w:rsidRDefault="004E320A" w:rsidP="003A5C31">
            <w:pPr>
              <w:jc w:val="center"/>
              <w:rPr>
                <w:rFonts w:ascii="Arial" w:eastAsia="Times New Roman" w:hAnsi="Arial" w:cs="Arial"/>
                <w:sz w:val="14"/>
                <w:szCs w:val="14"/>
                <w:u w:val="single"/>
                <w:lang w:eastAsia="es-MX"/>
              </w:rPr>
            </w:pPr>
            <w:r w:rsidRPr="003A5C31">
              <w:rPr>
                <w:rFonts w:ascii="Arial" w:eastAsia="Times New Roman" w:hAnsi="Arial" w:cs="Arial"/>
                <w:sz w:val="14"/>
                <w:szCs w:val="14"/>
                <w:u w:val="single"/>
                <w:lang w:eastAsia="es-MX"/>
              </w:rPr>
              <w:t>Precio unitario</w:t>
            </w:r>
          </w:p>
        </w:tc>
        <w:tc>
          <w:tcPr>
            <w:tcW w:w="0" w:type="auto"/>
            <w:shd w:val="clear" w:color="auto" w:fill="BFBFBF" w:themeFill="background1" w:themeFillShade="BF"/>
            <w:hideMark/>
          </w:tcPr>
          <w:p w:rsidR="004E320A" w:rsidRPr="003A5C31" w:rsidRDefault="004E320A" w:rsidP="003A5C31">
            <w:pPr>
              <w:jc w:val="center"/>
              <w:rPr>
                <w:rFonts w:ascii="Arial" w:eastAsia="Times New Roman" w:hAnsi="Arial" w:cs="Arial"/>
                <w:sz w:val="14"/>
                <w:szCs w:val="14"/>
                <w:u w:val="single"/>
                <w:lang w:eastAsia="es-MX"/>
              </w:rPr>
            </w:pPr>
            <w:r w:rsidRPr="003A5C31">
              <w:rPr>
                <w:rFonts w:ascii="Arial" w:eastAsia="Times New Roman" w:hAnsi="Arial" w:cs="Arial"/>
                <w:sz w:val="14"/>
                <w:szCs w:val="14"/>
                <w:u w:val="single"/>
                <w:lang w:eastAsia="es-MX"/>
              </w:rPr>
              <w:t>Importe</w:t>
            </w:r>
          </w:p>
        </w:tc>
      </w:tr>
      <w:tr w:rsidR="004E320A" w:rsidRPr="003A5C31" w:rsidTr="009E4792">
        <w:trPr>
          <w:jc w:val="center"/>
        </w:trPr>
        <w:tc>
          <w:tcPr>
            <w:tcW w:w="0" w:type="auto"/>
            <w:hideMark/>
          </w:tcPr>
          <w:p w:rsidR="004E320A" w:rsidRPr="003A5C31" w:rsidRDefault="004E320A"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Colocación de malla ciclónica de 2 metros de altura</w:t>
            </w:r>
          </w:p>
        </w:tc>
        <w:tc>
          <w:tcPr>
            <w:tcW w:w="0" w:type="auto"/>
            <w:hideMark/>
          </w:tcPr>
          <w:p w:rsidR="004E320A" w:rsidRPr="003A5C31" w:rsidRDefault="004E320A"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m</w:t>
            </w:r>
          </w:p>
        </w:tc>
        <w:tc>
          <w:tcPr>
            <w:tcW w:w="0" w:type="auto"/>
            <w:hideMark/>
          </w:tcPr>
          <w:p w:rsidR="004E320A" w:rsidRPr="003A5C31" w:rsidRDefault="004E320A"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109.60</w:t>
            </w:r>
          </w:p>
        </w:tc>
        <w:tc>
          <w:tcPr>
            <w:tcW w:w="0" w:type="auto"/>
            <w:hideMark/>
          </w:tcPr>
          <w:p w:rsidR="004E320A" w:rsidRPr="003A5C31" w:rsidRDefault="004E320A"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109.10</w:t>
            </w:r>
          </w:p>
        </w:tc>
        <w:tc>
          <w:tcPr>
            <w:tcW w:w="0" w:type="auto"/>
            <w:hideMark/>
          </w:tcPr>
          <w:p w:rsidR="004E320A" w:rsidRPr="003A5C31" w:rsidRDefault="004E320A"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0.50</w:t>
            </w:r>
          </w:p>
        </w:tc>
        <w:tc>
          <w:tcPr>
            <w:tcW w:w="0" w:type="auto"/>
            <w:hideMark/>
          </w:tcPr>
          <w:p w:rsidR="004E320A" w:rsidRPr="003A5C31" w:rsidRDefault="004E320A"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300.50</w:t>
            </w:r>
          </w:p>
        </w:tc>
        <w:tc>
          <w:tcPr>
            <w:tcW w:w="0" w:type="auto"/>
            <w:hideMark/>
          </w:tcPr>
          <w:p w:rsidR="004E320A" w:rsidRPr="003A5C31" w:rsidRDefault="004E320A"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150.25</w:t>
            </w:r>
          </w:p>
        </w:tc>
      </w:tr>
      <w:tr w:rsidR="004E320A" w:rsidRPr="003A5C31" w:rsidTr="009E4792">
        <w:trPr>
          <w:jc w:val="center"/>
        </w:trPr>
        <w:tc>
          <w:tcPr>
            <w:tcW w:w="0" w:type="auto"/>
            <w:hideMark/>
          </w:tcPr>
          <w:p w:rsidR="004E320A" w:rsidRPr="003A5C31" w:rsidRDefault="004E320A"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Colado de rodapié de 15 x 20 cm para colocación de malla ciclónica</w:t>
            </w:r>
          </w:p>
        </w:tc>
        <w:tc>
          <w:tcPr>
            <w:tcW w:w="0" w:type="auto"/>
            <w:hideMark/>
          </w:tcPr>
          <w:p w:rsidR="004E320A" w:rsidRPr="003A5C31" w:rsidRDefault="004E320A"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m</w:t>
            </w:r>
          </w:p>
        </w:tc>
        <w:tc>
          <w:tcPr>
            <w:tcW w:w="0" w:type="auto"/>
            <w:hideMark/>
          </w:tcPr>
          <w:p w:rsidR="004E320A" w:rsidRPr="003A5C31" w:rsidRDefault="004E320A"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109.60</w:t>
            </w:r>
          </w:p>
        </w:tc>
        <w:tc>
          <w:tcPr>
            <w:tcW w:w="0" w:type="auto"/>
            <w:hideMark/>
          </w:tcPr>
          <w:p w:rsidR="004E320A" w:rsidRPr="003A5C31" w:rsidRDefault="004E320A"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52.70</w:t>
            </w:r>
          </w:p>
        </w:tc>
        <w:tc>
          <w:tcPr>
            <w:tcW w:w="0" w:type="auto"/>
            <w:hideMark/>
          </w:tcPr>
          <w:p w:rsidR="004E320A" w:rsidRPr="003A5C31" w:rsidRDefault="004E320A"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56.90</w:t>
            </w:r>
          </w:p>
        </w:tc>
        <w:tc>
          <w:tcPr>
            <w:tcW w:w="0" w:type="auto"/>
            <w:hideMark/>
          </w:tcPr>
          <w:p w:rsidR="004E320A" w:rsidRPr="003A5C31" w:rsidRDefault="004E320A"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230.00</w:t>
            </w:r>
          </w:p>
        </w:tc>
        <w:tc>
          <w:tcPr>
            <w:tcW w:w="0" w:type="auto"/>
            <w:hideMark/>
          </w:tcPr>
          <w:p w:rsidR="004E320A" w:rsidRPr="003A5C31" w:rsidRDefault="004E320A"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13,087.00</w:t>
            </w:r>
          </w:p>
        </w:tc>
      </w:tr>
      <w:tr w:rsidR="004E320A" w:rsidRPr="003A5C31" w:rsidTr="009E4792">
        <w:trPr>
          <w:jc w:val="center"/>
        </w:trPr>
        <w:tc>
          <w:tcPr>
            <w:tcW w:w="0" w:type="auto"/>
            <w:hideMark/>
          </w:tcPr>
          <w:p w:rsidR="004E320A" w:rsidRPr="003A5C31" w:rsidRDefault="004E320A"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Suministro y colocación de lavabo de cerámica</w:t>
            </w:r>
          </w:p>
        </w:tc>
        <w:tc>
          <w:tcPr>
            <w:tcW w:w="0" w:type="auto"/>
            <w:hideMark/>
          </w:tcPr>
          <w:p w:rsidR="004E320A" w:rsidRPr="003A5C31" w:rsidRDefault="004E320A"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pieza</w:t>
            </w:r>
          </w:p>
        </w:tc>
        <w:tc>
          <w:tcPr>
            <w:tcW w:w="0" w:type="auto"/>
            <w:hideMark/>
          </w:tcPr>
          <w:p w:rsidR="004E320A" w:rsidRPr="003A5C31" w:rsidRDefault="004E320A"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1.00</w:t>
            </w:r>
          </w:p>
        </w:tc>
        <w:tc>
          <w:tcPr>
            <w:tcW w:w="0" w:type="auto"/>
            <w:hideMark/>
          </w:tcPr>
          <w:p w:rsidR="004E320A" w:rsidRPr="003A5C31" w:rsidRDefault="004E320A"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0.00</w:t>
            </w:r>
          </w:p>
        </w:tc>
        <w:tc>
          <w:tcPr>
            <w:tcW w:w="0" w:type="auto"/>
            <w:hideMark/>
          </w:tcPr>
          <w:p w:rsidR="004E320A" w:rsidRPr="003A5C31" w:rsidRDefault="004E320A"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1.00</w:t>
            </w:r>
          </w:p>
        </w:tc>
        <w:tc>
          <w:tcPr>
            <w:tcW w:w="0" w:type="auto"/>
            <w:hideMark/>
          </w:tcPr>
          <w:p w:rsidR="004E320A" w:rsidRPr="003A5C31" w:rsidRDefault="004E320A"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1,709.15</w:t>
            </w:r>
          </w:p>
        </w:tc>
        <w:tc>
          <w:tcPr>
            <w:tcW w:w="0" w:type="auto"/>
            <w:hideMark/>
          </w:tcPr>
          <w:p w:rsidR="004E320A" w:rsidRPr="003A5C31" w:rsidRDefault="004E320A"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1,709.15</w:t>
            </w:r>
          </w:p>
        </w:tc>
      </w:tr>
      <w:tr w:rsidR="004E320A" w:rsidRPr="003A5C31" w:rsidTr="009E4792">
        <w:trPr>
          <w:jc w:val="center"/>
        </w:trPr>
        <w:tc>
          <w:tcPr>
            <w:tcW w:w="0" w:type="auto"/>
            <w:hideMark/>
          </w:tcPr>
          <w:p w:rsidR="004E320A" w:rsidRPr="003A5C31" w:rsidRDefault="004E320A" w:rsidP="003A5C31">
            <w:pPr>
              <w:jc w:val="center"/>
              <w:rPr>
                <w:rFonts w:ascii="Arial" w:eastAsia="Times New Roman" w:hAnsi="Arial" w:cs="Arial"/>
                <w:sz w:val="14"/>
                <w:szCs w:val="14"/>
                <w:lang w:eastAsia="es-MX"/>
              </w:rPr>
            </w:pPr>
          </w:p>
        </w:tc>
        <w:tc>
          <w:tcPr>
            <w:tcW w:w="0" w:type="auto"/>
            <w:hideMark/>
          </w:tcPr>
          <w:p w:rsidR="004E320A" w:rsidRPr="003A5C31" w:rsidRDefault="004E320A" w:rsidP="003A5C31">
            <w:pPr>
              <w:jc w:val="center"/>
              <w:rPr>
                <w:rFonts w:ascii="Arial" w:eastAsia="Times New Roman" w:hAnsi="Arial" w:cs="Arial"/>
                <w:sz w:val="14"/>
                <w:szCs w:val="14"/>
                <w:lang w:eastAsia="es-MX"/>
              </w:rPr>
            </w:pPr>
          </w:p>
        </w:tc>
        <w:tc>
          <w:tcPr>
            <w:tcW w:w="0" w:type="auto"/>
            <w:hideMark/>
          </w:tcPr>
          <w:p w:rsidR="004E320A" w:rsidRPr="003A5C31" w:rsidRDefault="004E320A" w:rsidP="003A5C31">
            <w:pPr>
              <w:jc w:val="center"/>
              <w:rPr>
                <w:rFonts w:ascii="Arial" w:eastAsia="Times New Roman" w:hAnsi="Arial" w:cs="Arial"/>
                <w:sz w:val="14"/>
                <w:szCs w:val="14"/>
                <w:lang w:eastAsia="es-MX"/>
              </w:rPr>
            </w:pPr>
          </w:p>
        </w:tc>
        <w:tc>
          <w:tcPr>
            <w:tcW w:w="0" w:type="auto"/>
            <w:hideMark/>
          </w:tcPr>
          <w:p w:rsidR="004E320A" w:rsidRPr="003A5C31" w:rsidRDefault="004E320A" w:rsidP="003A5C31">
            <w:pPr>
              <w:jc w:val="center"/>
              <w:rPr>
                <w:rFonts w:ascii="Arial" w:eastAsia="Times New Roman" w:hAnsi="Arial" w:cs="Arial"/>
                <w:sz w:val="14"/>
                <w:szCs w:val="14"/>
                <w:lang w:eastAsia="es-MX"/>
              </w:rPr>
            </w:pPr>
          </w:p>
        </w:tc>
        <w:tc>
          <w:tcPr>
            <w:tcW w:w="0" w:type="auto"/>
            <w:hideMark/>
          </w:tcPr>
          <w:p w:rsidR="004E320A" w:rsidRPr="003A5C31" w:rsidRDefault="004E320A" w:rsidP="003A5C31">
            <w:pPr>
              <w:jc w:val="center"/>
              <w:rPr>
                <w:rFonts w:ascii="Arial" w:eastAsia="Times New Roman" w:hAnsi="Arial" w:cs="Arial"/>
                <w:sz w:val="14"/>
                <w:szCs w:val="14"/>
                <w:lang w:eastAsia="es-MX"/>
              </w:rPr>
            </w:pPr>
          </w:p>
        </w:tc>
        <w:tc>
          <w:tcPr>
            <w:tcW w:w="0" w:type="auto"/>
            <w:hideMark/>
          </w:tcPr>
          <w:p w:rsidR="004E320A" w:rsidRPr="003A5C31" w:rsidRDefault="004E320A"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Subtotal:</w:t>
            </w:r>
          </w:p>
        </w:tc>
        <w:tc>
          <w:tcPr>
            <w:tcW w:w="0" w:type="auto"/>
            <w:hideMark/>
          </w:tcPr>
          <w:p w:rsidR="004E320A" w:rsidRPr="003A5C31" w:rsidRDefault="004E320A"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14,946.40</w:t>
            </w:r>
          </w:p>
        </w:tc>
      </w:tr>
      <w:tr w:rsidR="004E320A" w:rsidRPr="003A5C31" w:rsidTr="009E4792">
        <w:trPr>
          <w:jc w:val="center"/>
        </w:trPr>
        <w:tc>
          <w:tcPr>
            <w:tcW w:w="0" w:type="auto"/>
            <w:hideMark/>
          </w:tcPr>
          <w:p w:rsidR="004E320A" w:rsidRPr="003A5C31" w:rsidRDefault="004E320A" w:rsidP="003A5C31">
            <w:pPr>
              <w:jc w:val="center"/>
              <w:rPr>
                <w:rFonts w:ascii="Arial" w:eastAsia="Times New Roman" w:hAnsi="Arial" w:cs="Arial"/>
                <w:sz w:val="14"/>
                <w:szCs w:val="14"/>
                <w:lang w:eastAsia="es-MX"/>
              </w:rPr>
            </w:pPr>
          </w:p>
        </w:tc>
        <w:tc>
          <w:tcPr>
            <w:tcW w:w="0" w:type="auto"/>
            <w:hideMark/>
          </w:tcPr>
          <w:p w:rsidR="004E320A" w:rsidRPr="003A5C31" w:rsidRDefault="004E320A" w:rsidP="003A5C31">
            <w:pPr>
              <w:jc w:val="center"/>
              <w:rPr>
                <w:rFonts w:ascii="Arial" w:eastAsia="Times New Roman" w:hAnsi="Arial" w:cs="Arial"/>
                <w:sz w:val="14"/>
                <w:szCs w:val="14"/>
                <w:lang w:eastAsia="es-MX"/>
              </w:rPr>
            </w:pPr>
          </w:p>
        </w:tc>
        <w:tc>
          <w:tcPr>
            <w:tcW w:w="0" w:type="auto"/>
            <w:hideMark/>
          </w:tcPr>
          <w:p w:rsidR="004E320A" w:rsidRPr="003A5C31" w:rsidRDefault="004E320A" w:rsidP="003A5C31">
            <w:pPr>
              <w:jc w:val="center"/>
              <w:rPr>
                <w:rFonts w:ascii="Arial" w:eastAsia="Times New Roman" w:hAnsi="Arial" w:cs="Arial"/>
                <w:sz w:val="14"/>
                <w:szCs w:val="14"/>
                <w:lang w:eastAsia="es-MX"/>
              </w:rPr>
            </w:pPr>
          </w:p>
        </w:tc>
        <w:tc>
          <w:tcPr>
            <w:tcW w:w="0" w:type="auto"/>
            <w:hideMark/>
          </w:tcPr>
          <w:p w:rsidR="004E320A" w:rsidRPr="003A5C31" w:rsidRDefault="004E320A" w:rsidP="003A5C31">
            <w:pPr>
              <w:jc w:val="center"/>
              <w:rPr>
                <w:rFonts w:ascii="Arial" w:eastAsia="Times New Roman" w:hAnsi="Arial" w:cs="Arial"/>
                <w:sz w:val="14"/>
                <w:szCs w:val="14"/>
                <w:lang w:eastAsia="es-MX"/>
              </w:rPr>
            </w:pPr>
          </w:p>
        </w:tc>
        <w:tc>
          <w:tcPr>
            <w:tcW w:w="0" w:type="auto"/>
            <w:hideMark/>
          </w:tcPr>
          <w:p w:rsidR="004E320A" w:rsidRPr="003A5C31" w:rsidRDefault="004E320A" w:rsidP="003A5C31">
            <w:pPr>
              <w:jc w:val="center"/>
              <w:rPr>
                <w:rFonts w:ascii="Arial" w:eastAsia="Times New Roman" w:hAnsi="Arial" w:cs="Arial"/>
                <w:sz w:val="14"/>
                <w:szCs w:val="14"/>
                <w:lang w:eastAsia="es-MX"/>
              </w:rPr>
            </w:pPr>
          </w:p>
        </w:tc>
        <w:tc>
          <w:tcPr>
            <w:tcW w:w="0" w:type="auto"/>
            <w:hideMark/>
          </w:tcPr>
          <w:p w:rsidR="004E320A" w:rsidRPr="003A5C31" w:rsidRDefault="004E320A"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I.V.A.:</w:t>
            </w:r>
          </w:p>
        </w:tc>
        <w:tc>
          <w:tcPr>
            <w:tcW w:w="0" w:type="auto"/>
            <w:hideMark/>
          </w:tcPr>
          <w:p w:rsidR="004E320A" w:rsidRPr="003A5C31" w:rsidRDefault="004E320A"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2,391.42</w:t>
            </w:r>
          </w:p>
        </w:tc>
      </w:tr>
      <w:tr w:rsidR="004E320A" w:rsidRPr="003A5C31" w:rsidTr="009E4792">
        <w:trPr>
          <w:jc w:val="center"/>
        </w:trPr>
        <w:tc>
          <w:tcPr>
            <w:tcW w:w="0" w:type="auto"/>
            <w:hideMark/>
          </w:tcPr>
          <w:p w:rsidR="004E320A" w:rsidRPr="003A5C31" w:rsidRDefault="004E320A" w:rsidP="003A5C31">
            <w:pPr>
              <w:jc w:val="center"/>
              <w:rPr>
                <w:rFonts w:ascii="Arial" w:eastAsia="Times New Roman" w:hAnsi="Arial" w:cs="Arial"/>
                <w:sz w:val="14"/>
                <w:szCs w:val="14"/>
                <w:lang w:eastAsia="es-MX"/>
              </w:rPr>
            </w:pPr>
          </w:p>
        </w:tc>
        <w:tc>
          <w:tcPr>
            <w:tcW w:w="0" w:type="auto"/>
            <w:hideMark/>
          </w:tcPr>
          <w:p w:rsidR="004E320A" w:rsidRPr="003A5C31" w:rsidRDefault="004E320A" w:rsidP="003A5C31">
            <w:pPr>
              <w:jc w:val="center"/>
              <w:rPr>
                <w:rFonts w:ascii="Arial" w:eastAsia="Times New Roman" w:hAnsi="Arial" w:cs="Arial"/>
                <w:sz w:val="14"/>
                <w:szCs w:val="14"/>
                <w:lang w:eastAsia="es-MX"/>
              </w:rPr>
            </w:pPr>
          </w:p>
        </w:tc>
        <w:tc>
          <w:tcPr>
            <w:tcW w:w="0" w:type="auto"/>
            <w:hideMark/>
          </w:tcPr>
          <w:p w:rsidR="004E320A" w:rsidRPr="003A5C31" w:rsidRDefault="004E320A" w:rsidP="003A5C31">
            <w:pPr>
              <w:jc w:val="center"/>
              <w:rPr>
                <w:rFonts w:ascii="Arial" w:eastAsia="Times New Roman" w:hAnsi="Arial" w:cs="Arial"/>
                <w:sz w:val="14"/>
                <w:szCs w:val="14"/>
                <w:lang w:eastAsia="es-MX"/>
              </w:rPr>
            </w:pPr>
          </w:p>
        </w:tc>
        <w:tc>
          <w:tcPr>
            <w:tcW w:w="0" w:type="auto"/>
            <w:hideMark/>
          </w:tcPr>
          <w:p w:rsidR="004E320A" w:rsidRPr="003A5C31" w:rsidRDefault="004E320A" w:rsidP="003A5C31">
            <w:pPr>
              <w:jc w:val="center"/>
              <w:rPr>
                <w:rFonts w:ascii="Arial" w:eastAsia="Times New Roman" w:hAnsi="Arial" w:cs="Arial"/>
                <w:sz w:val="14"/>
                <w:szCs w:val="14"/>
                <w:lang w:eastAsia="es-MX"/>
              </w:rPr>
            </w:pPr>
          </w:p>
        </w:tc>
        <w:tc>
          <w:tcPr>
            <w:tcW w:w="0" w:type="auto"/>
            <w:hideMark/>
          </w:tcPr>
          <w:p w:rsidR="004E320A" w:rsidRPr="003A5C31" w:rsidRDefault="004E320A" w:rsidP="003A5C31">
            <w:pPr>
              <w:jc w:val="center"/>
              <w:rPr>
                <w:rFonts w:ascii="Arial" w:eastAsia="Times New Roman" w:hAnsi="Arial" w:cs="Arial"/>
                <w:sz w:val="14"/>
                <w:szCs w:val="14"/>
                <w:lang w:eastAsia="es-MX"/>
              </w:rPr>
            </w:pPr>
          </w:p>
        </w:tc>
        <w:tc>
          <w:tcPr>
            <w:tcW w:w="0" w:type="auto"/>
            <w:hideMark/>
          </w:tcPr>
          <w:p w:rsidR="004E320A" w:rsidRPr="003A5C31" w:rsidRDefault="004E320A"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Total:</w:t>
            </w:r>
          </w:p>
        </w:tc>
        <w:tc>
          <w:tcPr>
            <w:tcW w:w="0" w:type="auto"/>
            <w:hideMark/>
          </w:tcPr>
          <w:p w:rsidR="004E320A" w:rsidRPr="003A5C31" w:rsidRDefault="004E320A" w:rsidP="003A5C31">
            <w:pPr>
              <w:jc w:val="center"/>
              <w:rPr>
                <w:rFonts w:ascii="Arial" w:eastAsia="Times New Roman" w:hAnsi="Arial" w:cs="Arial"/>
                <w:sz w:val="14"/>
                <w:szCs w:val="14"/>
                <w:lang w:eastAsia="es-MX"/>
              </w:rPr>
            </w:pPr>
            <w:r w:rsidRPr="003A5C31">
              <w:rPr>
                <w:rFonts w:ascii="Arial" w:eastAsia="Times New Roman" w:hAnsi="Arial" w:cs="Arial"/>
                <w:sz w:val="14"/>
                <w:szCs w:val="14"/>
                <w:lang w:eastAsia="es-MX"/>
              </w:rPr>
              <w:t>17,337.82</w:t>
            </w:r>
          </w:p>
        </w:tc>
      </w:tr>
    </w:tbl>
    <w:p w:rsidR="004E320A" w:rsidRPr="00047CAE" w:rsidRDefault="004E320A" w:rsidP="00047CAE">
      <w:pPr>
        <w:jc w:val="both"/>
        <w:rPr>
          <w:rFonts w:ascii="Arial" w:eastAsia="Times New Roman" w:hAnsi="Arial" w:cs="Arial"/>
          <w:lang w:eastAsia="es-MX"/>
        </w:rPr>
      </w:pPr>
    </w:p>
    <w:p w:rsidR="004E320A" w:rsidRPr="00047CAE" w:rsidRDefault="004E320A"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4E320A" w:rsidRPr="00047CAE" w:rsidRDefault="004E320A"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4E320A" w:rsidRPr="00047CAE" w:rsidRDefault="004E320A" w:rsidP="00047CAE">
      <w:pPr>
        <w:jc w:val="both"/>
        <w:rPr>
          <w:rFonts w:ascii="Arial" w:eastAsia="Times New Roman" w:hAnsi="Arial" w:cs="Arial"/>
          <w:i/>
          <w:lang w:eastAsia="es-MX"/>
        </w:rPr>
      </w:pPr>
      <w:r w:rsidRPr="00047CAE">
        <w:rPr>
          <w:rFonts w:ascii="Arial" w:eastAsia="Times New Roman" w:hAnsi="Arial" w:cs="Arial"/>
          <w:i/>
          <w:lang w:eastAsia="es-MX"/>
        </w:rPr>
        <w:t>Promoción de Intervención de la Instancia de Control Competente.</w:t>
      </w:r>
    </w:p>
    <w:p w:rsidR="004E320A" w:rsidRPr="00047CAE" w:rsidRDefault="004E320A"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E4792" w:rsidRDefault="009E4792" w:rsidP="000922EF">
      <w:pPr>
        <w:spacing w:line="360" w:lineRule="auto"/>
        <w:jc w:val="both"/>
        <w:rPr>
          <w:rFonts w:ascii="Arial" w:eastAsia="Times New Roman" w:hAnsi="Arial" w:cs="Arial"/>
          <w:lang w:eastAsia="es-MX"/>
        </w:rPr>
      </w:pPr>
    </w:p>
    <w:p w:rsidR="004E320A" w:rsidRPr="00047CAE" w:rsidRDefault="004E320A"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191.</w:t>
      </w:r>
      <w:r w:rsidRPr="00047CAE">
        <w:rPr>
          <w:rFonts w:ascii="Arial" w:hAnsi="Arial" w:cs="Arial"/>
        </w:rPr>
        <w:t xml:space="preserve"> </w:t>
      </w:r>
      <w:r w:rsidRPr="00047CAE">
        <w:rPr>
          <w:rFonts w:ascii="Arial" w:eastAsia="Times New Roman" w:hAnsi="Arial" w:cs="Arial"/>
          <w:lang w:eastAsia="es-MX"/>
        </w:rPr>
        <w:t xml:space="preserve">Personal adscrito a la Auditoría realizó inspección a la obra, detectando en la verificación del estado físico, 3.00 m2 con grietas en el concepto "Reconstrucción de banqueta dañada con concreto </w:t>
      </w:r>
      <w:proofErr w:type="spellStart"/>
      <w:r w:rsidRPr="00047CAE">
        <w:rPr>
          <w:rFonts w:ascii="Arial" w:eastAsia="Times New Roman" w:hAnsi="Arial" w:cs="Arial"/>
          <w:lang w:eastAsia="es-MX"/>
        </w:rPr>
        <w:t>F´c</w:t>
      </w:r>
      <w:proofErr w:type="spellEnd"/>
      <w:r w:rsidRPr="00047CAE">
        <w:rPr>
          <w:rFonts w:ascii="Arial" w:eastAsia="Times New Roman" w:hAnsi="Arial" w:cs="Arial"/>
          <w:lang w:eastAsia="es-MX"/>
        </w:rPr>
        <w:t xml:space="preserve">= 150 kg/cm-2-, de 1.00 x 3.00 m, con un espesor de 12 cm, armada con maya </w:t>
      </w:r>
      <w:proofErr w:type="spellStart"/>
      <w:r w:rsidRPr="00047CAE">
        <w:rPr>
          <w:rFonts w:ascii="Arial" w:eastAsia="Times New Roman" w:hAnsi="Arial" w:cs="Arial"/>
          <w:lang w:eastAsia="es-MX"/>
        </w:rPr>
        <w:t>electrosoldada</w:t>
      </w:r>
      <w:proofErr w:type="spellEnd"/>
      <w:r w:rsidRPr="00047CAE">
        <w:rPr>
          <w:rFonts w:ascii="Arial" w:eastAsia="Times New Roman" w:hAnsi="Arial" w:cs="Arial"/>
          <w:lang w:eastAsia="es-MX"/>
        </w:rPr>
        <w:t xml:space="preserve"> 6-6/10-10".</w:t>
      </w:r>
    </w:p>
    <w:p w:rsidR="004E320A" w:rsidRPr="00047CAE" w:rsidRDefault="004E320A"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4E320A" w:rsidRDefault="004E320A"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E4792" w:rsidRPr="00047CAE" w:rsidRDefault="009E4792" w:rsidP="00047CAE">
      <w:pPr>
        <w:jc w:val="both"/>
        <w:rPr>
          <w:rFonts w:ascii="Arial" w:eastAsia="Times New Roman" w:hAnsi="Arial" w:cs="Arial"/>
          <w:i/>
          <w:lang w:eastAsia="es-MX"/>
        </w:rPr>
      </w:pPr>
    </w:p>
    <w:tbl>
      <w:tblPr>
        <w:tblStyle w:val="Tablaconcuadrcula"/>
        <w:tblW w:w="4950" w:type="pct"/>
        <w:jc w:val="center"/>
        <w:tblLook w:val="04A0" w:firstRow="1" w:lastRow="0" w:firstColumn="1" w:lastColumn="0" w:noHBand="0" w:noVBand="1"/>
      </w:tblPr>
      <w:tblGrid>
        <w:gridCol w:w="481"/>
        <w:gridCol w:w="1677"/>
        <w:gridCol w:w="4216"/>
        <w:gridCol w:w="294"/>
        <w:gridCol w:w="1566"/>
      </w:tblGrid>
      <w:tr w:rsidR="00A86400" w:rsidRPr="003A5C31" w:rsidTr="009E4792">
        <w:trPr>
          <w:jc w:val="center"/>
        </w:trPr>
        <w:tc>
          <w:tcPr>
            <w:tcW w:w="0" w:type="auto"/>
            <w:shd w:val="clear" w:color="auto" w:fill="BFBFBF" w:themeFill="background1" w:themeFillShade="BF"/>
            <w:hideMark/>
          </w:tcPr>
          <w:p w:rsidR="00A86400" w:rsidRPr="003A5C31" w:rsidRDefault="00A86400" w:rsidP="00047CAE">
            <w:pPr>
              <w:jc w:val="both"/>
              <w:rPr>
                <w:rFonts w:ascii="Arial" w:eastAsia="Times New Roman" w:hAnsi="Arial" w:cs="Arial"/>
                <w:b/>
                <w:bCs/>
                <w:sz w:val="14"/>
                <w:szCs w:val="14"/>
                <w:u w:val="single"/>
                <w:lang w:eastAsia="es-MX"/>
              </w:rPr>
            </w:pPr>
            <w:r w:rsidRPr="003A5C31">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A86400" w:rsidRPr="003A5C31" w:rsidRDefault="00A86400" w:rsidP="003A5C31">
            <w:pPr>
              <w:jc w:val="center"/>
              <w:rPr>
                <w:rFonts w:ascii="Arial" w:eastAsia="Times New Roman" w:hAnsi="Arial" w:cs="Arial"/>
                <w:b/>
                <w:bCs/>
                <w:sz w:val="14"/>
                <w:szCs w:val="14"/>
                <w:u w:val="single"/>
                <w:lang w:eastAsia="es-MX"/>
              </w:rPr>
            </w:pPr>
            <w:r w:rsidRPr="003A5C31">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A86400" w:rsidRPr="003A5C31" w:rsidRDefault="00A86400" w:rsidP="003A5C31">
            <w:pPr>
              <w:jc w:val="center"/>
              <w:rPr>
                <w:rFonts w:ascii="Arial" w:eastAsia="Times New Roman" w:hAnsi="Arial" w:cs="Arial"/>
                <w:b/>
                <w:bCs/>
                <w:sz w:val="14"/>
                <w:szCs w:val="14"/>
                <w:u w:val="single"/>
                <w:lang w:eastAsia="es-MX"/>
              </w:rPr>
            </w:pPr>
            <w:r w:rsidRPr="003A5C31">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hideMark/>
          </w:tcPr>
          <w:p w:rsidR="00A86400" w:rsidRPr="003A5C31" w:rsidRDefault="00A86400" w:rsidP="003A5C31">
            <w:pPr>
              <w:jc w:val="center"/>
              <w:rPr>
                <w:rFonts w:ascii="Arial" w:eastAsia="Times New Roman" w:hAnsi="Arial" w:cs="Arial"/>
                <w:b/>
                <w:bCs/>
                <w:color w:val="0000CC"/>
                <w:sz w:val="14"/>
                <w:szCs w:val="14"/>
                <w:lang w:eastAsia="es-MX"/>
              </w:rPr>
            </w:pPr>
          </w:p>
        </w:tc>
        <w:tc>
          <w:tcPr>
            <w:tcW w:w="0" w:type="auto"/>
            <w:shd w:val="clear" w:color="auto" w:fill="BFBFBF" w:themeFill="background1" w:themeFillShade="BF"/>
            <w:hideMark/>
          </w:tcPr>
          <w:p w:rsidR="00A86400" w:rsidRPr="003A5C31" w:rsidRDefault="00A86400" w:rsidP="003A5C31">
            <w:pPr>
              <w:jc w:val="center"/>
              <w:rPr>
                <w:rFonts w:ascii="Arial" w:eastAsia="Times New Roman" w:hAnsi="Arial" w:cs="Arial"/>
                <w:b/>
                <w:bCs/>
                <w:sz w:val="14"/>
                <w:szCs w:val="14"/>
                <w:u w:val="single"/>
                <w:lang w:eastAsia="es-MX"/>
              </w:rPr>
            </w:pPr>
            <w:r w:rsidRPr="003A5C31">
              <w:rPr>
                <w:rFonts w:ascii="Arial" w:eastAsia="Times New Roman" w:hAnsi="Arial" w:cs="Arial"/>
                <w:b/>
                <w:bCs/>
                <w:sz w:val="14"/>
                <w:szCs w:val="14"/>
                <w:u w:val="single"/>
                <w:lang w:eastAsia="es-MX"/>
              </w:rPr>
              <w:t>Registrado en el 2012</w:t>
            </w:r>
          </w:p>
        </w:tc>
      </w:tr>
      <w:tr w:rsidR="00A86400" w:rsidRPr="003A5C31" w:rsidTr="009E4792">
        <w:trPr>
          <w:jc w:val="center"/>
        </w:trPr>
        <w:tc>
          <w:tcPr>
            <w:tcW w:w="0" w:type="auto"/>
            <w:hideMark/>
          </w:tcPr>
          <w:p w:rsidR="00A86400" w:rsidRPr="003A5C31" w:rsidRDefault="00A86400" w:rsidP="003A5C31">
            <w:pPr>
              <w:jc w:val="center"/>
              <w:rPr>
                <w:rFonts w:ascii="Arial" w:eastAsia="Times New Roman" w:hAnsi="Arial" w:cs="Arial"/>
                <w:bCs/>
                <w:sz w:val="14"/>
                <w:szCs w:val="14"/>
                <w:lang w:eastAsia="es-MX"/>
              </w:rPr>
            </w:pPr>
            <w:r w:rsidRPr="003A5C31">
              <w:rPr>
                <w:rFonts w:ascii="Arial" w:eastAsia="Times New Roman" w:hAnsi="Arial" w:cs="Arial"/>
                <w:bCs/>
                <w:sz w:val="14"/>
                <w:szCs w:val="14"/>
                <w:lang w:eastAsia="es-MX"/>
              </w:rPr>
              <w:lastRenderedPageBreak/>
              <w:t>21</w:t>
            </w:r>
          </w:p>
        </w:tc>
        <w:tc>
          <w:tcPr>
            <w:tcW w:w="0" w:type="auto"/>
            <w:hideMark/>
          </w:tcPr>
          <w:p w:rsidR="00A86400" w:rsidRPr="003A5C31" w:rsidRDefault="00A86400" w:rsidP="003A5C31">
            <w:pPr>
              <w:jc w:val="center"/>
              <w:rPr>
                <w:rFonts w:ascii="Arial" w:eastAsia="Times New Roman" w:hAnsi="Arial" w:cs="Arial"/>
                <w:bCs/>
                <w:sz w:val="14"/>
                <w:szCs w:val="14"/>
                <w:lang w:eastAsia="es-MX"/>
              </w:rPr>
            </w:pPr>
            <w:r w:rsidRPr="003A5C31">
              <w:rPr>
                <w:rFonts w:ascii="Arial" w:eastAsia="Times New Roman" w:hAnsi="Arial" w:cs="Arial"/>
                <w:bCs/>
                <w:sz w:val="14"/>
                <w:szCs w:val="14"/>
                <w:lang w:eastAsia="es-MX"/>
              </w:rPr>
              <w:t>Orden de Trabajo N o. 10</w:t>
            </w:r>
          </w:p>
        </w:tc>
        <w:tc>
          <w:tcPr>
            <w:tcW w:w="0" w:type="auto"/>
            <w:hideMark/>
          </w:tcPr>
          <w:p w:rsidR="00A86400" w:rsidRPr="003A5C31" w:rsidRDefault="00A86400" w:rsidP="003A5C31">
            <w:pPr>
              <w:jc w:val="center"/>
              <w:rPr>
                <w:rFonts w:ascii="Arial" w:eastAsia="Times New Roman" w:hAnsi="Arial" w:cs="Arial"/>
                <w:bCs/>
                <w:sz w:val="14"/>
                <w:szCs w:val="14"/>
                <w:lang w:eastAsia="es-MX"/>
              </w:rPr>
            </w:pPr>
            <w:r w:rsidRPr="003A5C31">
              <w:rPr>
                <w:rFonts w:ascii="Arial" w:eastAsia="Times New Roman" w:hAnsi="Arial" w:cs="Arial"/>
                <w:bCs/>
                <w:sz w:val="14"/>
                <w:szCs w:val="14"/>
                <w:lang w:eastAsia="es-MX"/>
              </w:rPr>
              <w:t>Rehabilitación de Escuela Primaria Miguel Hidalgo, Cabecera Municipal</w:t>
            </w:r>
          </w:p>
        </w:tc>
        <w:tc>
          <w:tcPr>
            <w:tcW w:w="0" w:type="auto"/>
            <w:hideMark/>
          </w:tcPr>
          <w:p w:rsidR="00A86400" w:rsidRPr="003A5C31" w:rsidRDefault="00A86400" w:rsidP="003A5C31">
            <w:pPr>
              <w:jc w:val="center"/>
              <w:rPr>
                <w:rFonts w:ascii="Arial" w:eastAsia="Times New Roman" w:hAnsi="Arial" w:cs="Arial"/>
                <w:bCs/>
                <w:sz w:val="14"/>
                <w:szCs w:val="14"/>
                <w:lang w:eastAsia="es-MX"/>
              </w:rPr>
            </w:pPr>
            <w:r w:rsidRPr="003A5C31">
              <w:rPr>
                <w:rFonts w:ascii="Arial" w:eastAsia="Times New Roman" w:hAnsi="Arial" w:cs="Arial"/>
                <w:bCs/>
                <w:sz w:val="14"/>
                <w:szCs w:val="14"/>
                <w:lang w:eastAsia="es-MX"/>
              </w:rPr>
              <w:t>$</w:t>
            </w:r>
          </w:p>
        </w:tc>
        <w:tc>
          <w:tcPr>
            <w:tcW w:w="0" w:type="auto"/>
            <w:hideMark/>
          </w:tcPr>
          <w:p w:rsidR="00A86400" w:rsidRPr="003A5C31" w:rsidRDefault="00A86400" w:rsidP="003A5C31">
            <w:pPr>
              <w:jc w:val="center"/>
              <w:rPr>
                <w:rFonts w:ascii="Arial" w:eastAsia="Times New Roman" w:hAnsi="Arial" w:cs="Arial"/>
                <w:bCs/>
                <w:sz w:val="14"/>
                <w:szCs w:val="14"/>
                <w:lang w:eastAsia="es-MX"/>
              </w:rPr>
            </w:pPr>
            <w:r w:rsidRPr="003A5C31">
              <w:rPr>
                <w:rFonts w:ascii="Arial" w:eastAsia="Times New Roman" w:hAnsi="Arial" w:cs="Arial"/>
                <w:bCs/>
                <w:sz w:val="14"/>
                <w:szCs w:val="14"/>
                <w:lang w:eastAsia="es-MX"/>
              </w:rPr>
              <w:t>110,041</w:t>
            </w:r>
          </w:p>
        </w:tc>
      </w:tr>
    </w:tbl>
    <w:p w:rsidR="003A5C31" w:rsidRDefault="003A5C31" w:rsidP="00047CAE">
      <w:pPr>
        <w:jc w:val="both"/>
        <w:rPr>
          <w:rFonts w:ascii="Arial" w:eastAsia="Times New Roman" w:hAnsi="Arial" w:cs="Arial"/>
          <w:lang w:eastAsia="es-MX"/>
        </w:rPr>
      </w:pPr>
    </w:p>
    <w:p w:rsidR="004E320A" w:rsidRPr="00047CAE" w:rsidRDefault="004E320A"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 xml:space="preserve">192. </w:t>
      </w:r>
      <w:r w:rsidR="00A86400" w:rsidRPr="00047CAE">
        <w:rPr>
          <w:rFonts w:ascii="Arial" w:eastAsia="Times New Roman" w:hAnsi="Arial" w:cs="Arial"/>
          <w:lang w:eastAsia="es-MX"/>
        </w:rPr>
        <w:t>No se localizaron ni fueron exhibidos durante la auditoría, el presupuesto presentado por el contratista para la obra, proyecto, planos y especificaciones de obra, obligación establecida en el artículo 46, fracción V, de la LOPSRM.</w:t>
      </w:r>
    </w:p>
    <w:p w:rsidR="00A86400" w:rsidRPr="00047CAE" w:rsidRDefault="00A86400"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A86400" w:rsidRPr="00047CAE" w:rsidRDefault="00A86400"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E4792" w:rsidRDefault="009E4792" w:rsidP="00CD4563">
      <w:pPr>
        <w:spacing w:line="360" w:lineRule="auto"/>
        <w:jc w:val="both"/>
        <w:rPr>
          <w:rFonts w:ascii="Arial" w:eastAsia="Times New Roman" w:hAnsi="Arial" w:cs="Arial"/>
          <w:lang w:eastAsia="es-MX"/>
        </w:rPr>
      </w:pPr>
    </w:p>
    <w:p w:rsidR="000922EF" w:rsidRPr="00CD4563" w:rsidRDefault="00A86400" w:rsidP="00CD4563">
      <w:pPr>
        <w:spacing w:line="360" w:lineRule="auto"/>
        <w:jc w:val="both"/>
        <w:rPr>
          <w:rFonts w:ascii="Arial" w:eastAsia="Times New Roman" w:hAnsi="Arial" w:cs="Arial"/>
          <w:lang w:eastAsia="es-MX"/>
        </w:rPr>
      </w:pPr>
      <w:r w:rsidRPr="00047CAE">
        <w:rPr>
          <w:rFonts w:ascii="Arial" w:eastAsia="Times New Roman" w:hAnsi="Arial" w:cs="Arial"/>
          <w:lang w:eastAsia="es-MX"/>
        </w:rPr>
        <w:t>193. No se localizaron ni fueron exhibidos durante la auditoría, los números generadores que acrediten el pago de los conceptos incluidos en la estimación número 1 normal, por un valor de $111,041, obligación establecida en el artículo 54, párrafo primero, de la LOPSRM, en relación con el artículo 132, fraccion</w:t>
      </w:r>
      <w:r w:rsidR="00CD4563">
        <w:rPr>
          <w:rFonts w:ascii="Arial" w:eastAsia="Times New Roman" w:hAnsi="Arial" w:cs="Arial"/>
          <w:lang w:eastAsia="es-MX"/>
        </w:rPr>
        <w:t>es de la I a la V, del RLOPSRM.</w:t>
      </w:r>
    </w:p>
    <w:p w:rsidR="00A86400" w:rsidRPr="00047CAE" w:rsidRDefault="00A86400"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A86400" w:rsidRPr="00047CAE" w:rsidRDefault="00A86400"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A86400" w:rsidRPr="00047CAE" w:rsidRDefault="00A86400"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E4792" w:rsidRDefault="009E4792" w:rsidP="000922EF">
      <w:pPr>
        <w:spacing w:line="360" w:lineRule="auto"/>
        <w:jc w:val="both"/>
        <w:rPr>
          <w:rFonts w:ascii="Arial" w:eastAsia="Times New Roman" w:hAnsi="Arial" w:cs="Arial"/>
          <w:lang w:eastAsia="es-MX"/>
        </w:rPr>
      </w:pPr>
    </w:p>
    <w:p w:rsidR="00A86400" w:rsidRPr="00047CAE" w:rsidRDefault="003A5C31" w:rsidP="000922EF">
      <w:pPr>
        <w:spacing w:line="360" w:lineRule="auto"/>
        <w:jc w:val="both"/>
        <w:rPr>
          <w:rFonts w:ascii="Arial" w:eastAsia="Times New Roman" w:hAnsi="Arial" w:cs="Arial"/>
          <w:lang w:eastAsia="es-MX"/>
        </w:rPr>
      </w:pPr>
      <w:r>
        <w:rPr>
          <w:rFonts w:ascii="Arial" w:eastAsia="Times New Roman" w:hAnsi="Arial" w:cs="Arial"/>
          <w:lang w:eastAsia="es-MX"/>
        </w:rPr>
        <w:t>1</w:t>
      </w:r>
      <w:r w:rsidR="00A86400" w:rsidRPr="00047CAE">
        <w:rPr>
          <w:rFonts w:ascii="Arial" w:eastAsia="Times New Roman" w:hAnsi="Arial" w:cs="Arial"/>
          <w:lang w:eastAsia="es-MX"/>
        </w:rPr>
        <w:t>94. No se localizó ni fue exhibida durante la auditoría, la garantía de cumplimiento equivalente al diez por ciento del monto contratado de $110,041 obligación establecida en el artículo 48, fracción II, de la LOPSRM.</w:t>
      </w:r>
    </w:p>
    <w:p w:rsidR="00A86400" w:rsidRPr="00047CAE" w:rsidRDefault="00A86400"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A86400" w:rsidRPr="00047CAE" w:rsidRDefault="00A86400"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A86400" w:rsidRDefault="00A86400"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F73798" w:rsidRPr="00047CAE" w:rsidRDefault="00F73798" w:rsidP="00047CAE">
      <w:pPr>
        <w:jc w:val="both"/>
        <w:rPr>
          <w:rFonts w:ascii="Arial" w:eastAsia="Times New Roman" w:hAnsi="Arial" w:cs="Arial"/>
          <w:i/>
          <w:lang w:eastAsia="es-MX"/>
        </w:rPr>
      </w:pPr>
    </w:p>
    <w:p w:rsidR="00A86400" w:rsidRPr="00047CAE" w:rsidRDefault="00A86400"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195. No se localizó ni fue exhibida durante la auditoría, la garantía equivalente al diez por ciento del monto total ejercido o carta de crédito irrevocable o la aportación de recursos líquidos en fideicomisos por el equivalente al cinco por ciento del monto total ejercido de $110,041, según lo seleccionado por el contratista, a fin de asegurar que se responda por los defectos, vicios ocultos y cualquier otra obligación en los términos de la Ley, obligación establecida en el artículo 66, párrafo segundo, de la LOPSRM.</w:t>
      </w:r>
    </w:p>
    <w:p w:rsidR="00A86400" w:rsidRPr="00047CAE" w:rsidRDefault="00A86400"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A86400" w:rsidRPr="00047CAE" w:rsidRDefault="00A86400"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A86400" w:rsidRPr="00047CAE" w:rsidRDefault="00A86400"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E4792" w:rsidRDefault="009E4792" w:rsidP="000922EF">
      <w:pPr>
        <w:spacing w:line="360" w:lineRule="auto"/>
        <w:jc w:val="both"/>
        <w:rPr>
          <w:rFonts w:ascii="Arial" w:eastAsia="Times New Roman" w:hAnsi="Arial" w:cs="Arial"/>
          <w:lang w:eastAsia="es-MX"/>
        </w:rPr>
      </w:pPr>
    </w:p>
    <w:p w:rsidR="00A86400" w:rsidRPr="00047CAE" w:rsidRDefault="00A86400"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196. No se localizó ni fue exhibido durante la auditoría, el finiquito de los trabajos, obligación establecida en el artículo 64, párrafo segundo, de la LOPSRM, en relación con el artículo 170, párrafo primero, del RLOPSRM.</w:t>
      </w:r>
    </w:p>
    <w:p w:rsidR="00A86400" w:rsidRPr="00047CAE" w:rsidRDefault="00A86400"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A86400" w:rsidRPr="00047CAE" w:rsidRDefault="00A86400"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E4792" w:rsidRDefault="009E4792" w:rsidP="000922EF">
      <w:pPr>
        <w:spacing w:line="360" w:lineRule="auto"/>
        <w:jc w:val="both"/>
        <w:rPr>
          <w:rFonts w:ascii="Arial" w:eastAsia="Times New Roman" w:hAnsi="Arial" w:cs="Arial"/>
          <w:lang w:eastAsia="es-MX"/>
        </w:rPr>
      </w:pPr>
    </w:p>
    <w:p w:rsidR="00A86400" w:rsidRPr="00047CAE" w:rsidRDefault="00A86400"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197. No se localizó ni fue exhibida durante la auditoría, el acta administrativa que da por extinguidos los derechos y obligaciones entre el ente público y contratista, obligación establecida en el artículo 64, párrafo cuarto, de la LOPSRM.</w:t>
      </w:r>
    </w:p>
    <w:p w:rsidR="00A86400" w:rsidRPr="00047CAE" w:rsidRDefault="00A86400"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A86400" w:rsidRDefault="00A86400" w:rsidP="00047CAE">
      <w:pPr>
        <w:jc w:val="both"/>
        <w:rPr>
          <w:rFonts w:ascii="Arial" w:eastAsia="Times New Roman" w:hAnsi="Arial" w:cs="Arial"/>
          <w:i/>
          <w:lang w:eastAsia="es-MX"/>
        </w:rPr>
      </w:pPr>
      <w:r w:rsidRPr="00047CAE">
        <w:rPr>
          <w:rFonts w:ascii="Arial" w:eastAsia="Times New Roman" w:hAnsi="Arial" w:cs="Arial"/>
          <w:i/>
          <w:lang w:eastAsia="es-MX"/>
        </w:rPr>
        <w:t xml:space="preserve">Promoción de </w:t>
      </w:r>
      <w:proofErr w:type="spellStart"/>
      <w:r w:rsidRPr="00047CAE">
        <w:rPr>
          <w:rFonts w:ascii="Arial" w:eastAsia="Times New Roman" w:hAnsi="Arial" w:cs="Arial"/>
          <w:i/>
          <w:lang w:eastAsia="es-MX"/>
        </w:rPr>
        <w:t>Fincamiento</w:t>
      </w:r>
      <w:proofErr w:type="spellEnd"/>
      <w:r w:rsidRPr="00047CAE">
        <w:rPr>
          <w:rFonts w:ascii="Arial" w:eastAsia="Times New Roman" w:hAnsi="Arial" w:cs="Arial"/>
          <w:i/>
          <w:lang w:eastAsia="es-MX"/>
        </w:rPr>
        <w:t xml:space="preserve"> de Responsabilidad Administrativa.</w:t>
      </w:r>
    </w:p>
    <w:p w:rsidR="00F73798" w:rsidRPr="00047CAE" w:rsidRDefault="00F73798" w:rsidP="00047CAE">
      <w:pPr>
        <w:jc w:val="both"/>
        <w:rPr>
          <w:rFonts w:ascii="Arial" w:eastAsia="Times New Roman" w:hAnsi="Arial" w:cs="Arial"/>
          <w:i/>
          <w:lang w:eastAsia="es-MX"/>
        </w:rPr>
      </w:pPr>
    </w:p>
    <w:p w:rsidR="00A86400" w:rsidRPr="00047CAE" w:rsidRDefault="00A86400"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lastRenderedPageBreak/>
        <w:t>198. No se localizaron ni fueron exhibidos durante la auditoría, los planos correspondientes a la construcción final, obligación establecida en el artículo 68, de la LOPSRM.</w:t>
      </w:r>
    </w:p>
    <w:p w:rsidR="00A86400" w:rsidRPr="00047CAE" w:rsidRDefault="00A86400"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A86400" w:rsidRDefault="00A86400" w:rsidP="00047CAE">
      <w:pPr>
        <w:jc w:val="both"/>
        <w:rPr>
          <w:rFonts w:ascii="Arial" w:eastAsia="Times New Roman" w:hAnsi="Arial" w:cs="Arial"/>
          <w:i/>
          <w:lang w:eastAsia="es-MX"/>
        </w:rPr>
      </w:pPr>
      <w:r w:rsidRPr="00047CAE">
        <w:rPr>
          <w:rFonts w:ascii="Arial" w:eastAsia="Times New Roman" w:hAnsi="Arial" w:cs="Arial"/>
          <w:i/>
          <w:lang w:eastAsia="es-MX"/>
        </w:rPr>
        <w:t xml:space="preserve">Promoción de Fincamiento de </w:t>
      </w:r>
      <w:r w:rsidR="003A5C31">
        <w:rPr>
          <w:rFonts w:ascii="Arial" w:eastAsia="Times New Roman" w:hAnsi="Arial" w:cs="Arial"/>
          <w:i/>
          <w:lang w:eastAsia="es-MX"/>
        </w:rPr>
        <w:t>Responsabilidad Administrativa.</w:t>
      </w:r>
    </w:p>
    <w:p w:rsidR="009E4792" w:rsidRPr="003A5C31" w:rsidRDefault="009E4792" w:rsidP="00047CAE">
      <w:pPr>
        <w:jc w:val="both"/>
        <w:rPr>
          <w:rFonts w:ascii="Arial" w:eastAsia="Times New Roman" w:hAnsi="Arial" w:cs="Arial"/>
          <w:i/>
          <w:lang w:eastAsia="es-MX"/>
        </w:rPr>
      </w:pPr>
    </w:p>
    <w:tbl>
      <w:tblPr>
        <w:tblStyle w:val="Tablaconcuadrcula"/>
        <w:tblW w:w="4950" w:type="pct"/>
        <w:jc w:val="center"/>
        <w:tblLook w:val="04A0" w:firstRow="1" w:lastRow="0" w:firstColumn="1" w:lastColumn="0" w:noHBand="0" w:noVBand="1"/>
      </w:tblPr>
      <w:tblGrid>
        <w:gridCol w:w="481"/>
        <w:gridCol w:w="1685"/>
        <w:gridCol w:w="4202"/>
        <w:gridCol w:w="294"/>
        <w:gridCol w:w="1572"/>
      </w:tblGrid>
      <w:tr w:rsidR="00A86400" w:rsidRPr="003A5C31" w:rsidTr="009E4792">
        <w:trPr>
          <w:jc w:val="center"/>
        </w:trPr>
        <w:tc>
          <w:tcPr>
            <w:tcW w:w="0" w:type="auto"/>
            <w:shd w:val="clear" w:color="auto" w:fill="BFBFBF" w:themeFill="background1" w:themeFillShade="BF"/>
            <w:hideMark/>
          </w:tcPr>
          <w:p w:rsidR="00A86400" w:rsidRPr="003A5C31" w:rsidRDefault="00A86400" w:rsidP="003A5C31">
            <w:pPr>
              <w:jc w:val="center"/>
              <w:rPr>
                <w:rFonts w:ascii="Arial" w:eastAsia="Times New Roman" w:hAnsi="Arial" w:cs="Arial"/>
                <w:b/>
                <w:bCs/>
                <w:sz w:val="14"/>
                <w:szCs w:val="14"/>
                <w:u w:val="single"/>
                <w:lang w:eastAsia="es-MX"/>
              </w:rPr>
            </w:pPr>
            <w:r w:rsidRPr="003A5C31">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A86400" w:rsidRPr="003A5C31" w:rsidRDefault="00A86400" w:rsidP="003A5C31">
            <w:pPr>
              <w:jc w:val="center"/>
              <w:rPr>
                <w:rFonts w:ascii="Arial" w:eastAsia="Times New Roman" w:hAnsi="Arial" w:cs="Arial"/>
                <w:b/>
                <w:bCs/>
                <w:sz w:val="14"/>
                <w:szCs w:val="14"/>
                <w:u w:val="single"/>
                <w:lang w:eastAsia="es-MX"/>
              </w:rPr>
            </w:pPr>
            <w:r w:rsidRPr="003A5C31">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A86400" w:rsidRPr="003A5C31" w:rsidRDefault="00A86400" w:rsidP="003A5C31">
            <w:pPr>
              <w:jc w:val="center"/>
              <w:rPr>
                <w:rFonts w:ascii="Arial" w:eastAsia="Times New Roman" w:hAnsi="Arial" w:cs="Arial"/>
                <w:b/>
                <w:bCs/>
                <w:sz w:val="14"/>
                <w:szCs w:val="14"/>
                <w:u w:val="single"/>
                <w:lang w:eastAsia="es-MX"/>
              </w:rPr>
            </w:pPr>
            <w:r w:rsidRPr="003A5C31">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hideMark/>
          </w:tcPr>
          <w:p w:rsidR="00A86400" w:rsidRPr="003A5C31" w:rsidRDefault="00A86400" w:rsidP="003A5C31">
            <w:pPr>
              <w:jc w:val="center"/>
              <w:rPr>
                <w:rFonts w:ascii="Arial" w:eastAsia="Times New Roman" w:hAnsi="Arial" w:cs="Arial"/>
                <w:b/>
                <w:bCs/>
                <w:color w:val="0000CC"/>
                <w:sz w:val="14"/>
                <w:szCs w:val="14"/>
                <w:lang w:eastAsia="es-MX"/>
              </w:rPr>
            </w:pPr>
          </w:p>
        </w:tc>
        <w:tc>
          <w:tcPr>
            <w:tcW w:w="0" w:type="auto"/>
            <w:shd w:val="clear" w:color="auto" w:fill="BFBFBF" w:themeFill="background1" w:themeFillShade="BF"/>
            <w:hideMark/>
          </w:tcPr>
          <w:p w:rsidR="00A86400" w:rsidRPr="003A5C31" w:rsidRDefault="00A86400" w:rsidP="003A5C31">
            <w:pPr>
              <w:jc w:val="center"/>
              <w:rPr>
                <w:rFonts w:ascii="Arial" w:eastAsia="Times New Roman" w:hAnsi="Arial" w:cs="Arial"/>
                <w:b/>
                <w:bCs/>
                <w:sz w:val="14"/>
                <w:szCs w:val="14"/>
                <w:u w:val="single"/>
                <w:lang w:eastAsia="es-MX"/>
              </w:rPr>
            </w:pPr>
            <w:r w:rsidRPr="003A5C31">
              <w:rPr>
                <w:rFonts w:ascii="Arial" w:eastAsia="Times New Roman" w:hAnsi="Arial" w:cs="Arial"/>
                <w:b/>
                <w:bCs/>
                <w:sz w:val="14"/>
                <w:szCs w:val="14"/>
                <w:u w:val="single"/>
                <w:lang w:eastAsia="es-MX"/>
              </w:rPr>
              <w:t>Registrado en el 2012</w:t>
            </w:r>
          </w:p>
        </w:tc>
      </w:tr>
      <w:tr w:rsidR="00A86400" w:rsidRPr="003A5C31" w:rsidTr="009E4792">
        <w:trPr>
          <w:jc w:val="center"/>
        </w:trPr>
        <w:tc>
          <w:tcPr>
            <w:tcW w:w="0" w:type="auto"/>
            <w:hideMark/>
          </w:tcPr>
          <w:p w:rsidR="00A86400" w:rsidRPr="003A5C31" w:rsidRDefault="00A86400" w:rsidP="003A5C31">
            <w:pPr>
              <w:jc w:val="center"/>
              <w:rPr>
                <w:rFonts w:ascii="Arial" w:eastAsia="Times New Roman" w:hAnsi="Arial" w:cs="Arial"/>
                <w:bCs/>
                <w:sz w:val="14"/>
                <w:szCs w:val="14"/>
                <w:lang w:eastAsia="es-MX"/>
              </w:rPr>
            </w:pPr>
            <w:r w:rsidRPr="003A5C31">
              <w:rPr>
                <w:rFonts w:ascii="Arial" w:eastAsia="Times New Roman" w:hAnsi="Arial" w:cs="Arial"/>
                <w:bCs/>
                <w:sz w:val="14"/>
                <w:szCs w:val="14"/>
                <w:lang w:eastAsia="es-MX"/>
              </w:rPr>
              <w:t>22</w:t>
            </w:r>
          </w:p>
        </w:tc>
        <w:tc>
          <w:tcPr>
            <w:tcW w:w="0" w:type="auto"/>
            <w:hideMark/>
          </w:tcPr>
          <w:p w:rsidR="00A86400" w:rsidRPr="003A5C31" w:rsidRDefault="00A86400" w:rsidP="003A5C31">
            <w:pPr>
              <w:jc w:val="center"/>
              <w:rPr>
                <w:rFonts w:ascii="Arial" w:eastAsia="Times New Roman" w:hAnsi="Arial" w:cs="Arial"/>
                <w:bCs/>
                <w:sz w:val="14"/>
                <w:szCs w:val="14"/>
                <w:lang w:eastAsia="es-MX"/>
              </w:rPr>
            </w:pPr>
            <w:r w:rsidRPr="003A5C31">
              <w:rPr>
                <w:rFonts w:ascii="Arial" w:eastAsia="Times New Roman" w:hAnsi="Arial" w:cs="Arial"/>
                <w:bCs/>
                <w:sz w:val="14"/>
                <w:szCs w:val="14"/>
                <w:lang w:eastAsia="es-MX"/>
              </w:rPr>
              <w:t>Orden de Trabajo N o. 11</w:t>
            </w:r>
          </w:p>
        </w:tc>
        <w:tc>
          <w:tcPr>
            <w:tcW w:w="0" w:type="auto"/>
            <w:hideMark/>
          </w:tcPr>
          <w:p w:rsidR="00A86400" w:rsidRPr="003A5C31" w:rsidRDefault="00A86400" w:rsidP="003A5C31">
            <w:pPr>
              <w:jc w:val="center"/>
              <w:rPr>
                <w:rFonts w:ascii="Arial" w:eastAsia="Times New Roman" w:hAnsi="Arial" w:cs="Arial"/>
                <w:bCs/>
                <w:sz w:val="14"/>
                <w:szCs w:val="14"/>
                <w:lang w:eastAsia="es-MX"/>
              </w:rPr>
            </w:pPr>
            <w:r w:rsidRPr="003A5C31">
              <w:rPr>
                <w:rFonts w:ascii="Arial" w:eastAsia="Times New Roman" w:hAnsi="Arial" w:cs="Arial"/>
                <w:bCs/>
                <w:sz w:val="14"/>
                <w:szCs w:val="14"/>
                <w:lang w:eastAsia="es-MX"/>
              </w:rPr>
              <w:t>Rehabilitación de Escuela Primaria Emiliano Zapata, Ejido Buena Vista</w:t>
            </w:r>
          </w:p>
        </w:tc>
        <w:tc>
          <w:tcPr>
            <w:tcW w:w="0" w:type="auto"/>
            <w:hideMark/>
          </w:tcPr>
          <w:p w:rsidR="00A86400" w:rsidRPr="003A5C31" w:rsidRDefault="00A86400" w:rsidP="003A5C31">
            <w:pPr>
              <w:jc w:val="center"/>
              <w:rPr>
                <w:rFonts w:ascii="Arial" w:eastAsia="Times New Roman" w:hAnsi="Arial" w:cs="Arial"/>
                <w:bCs/>
                <w:sz w:val="14"/>
                <w:szCs w:val="14"/>
                <w:lang w:eastAsia="es-MX"/>
              </w:rPr>
            </w:pPr>
            <w:r w:rsidRPr="003A5C31">
              <w:rPr>
                <w:rFonts w:ascii="Arial" w:eastAsia="Times New Roman" w:hAnsi="Arial" w:cs="Arial"/>
                <w:bCs/>
                <w:sz w:val="14"/>
                <w:szCs w:val="14"/>
                <w:lang w:eastAsia="es-MX"/>
              </w:rPr>
              <w:t>$</w:t>
            </w:r>
          </w:p>
        </w:tc>
        <w:tc>
          <w:tcPr>
            <w:tcW w:w="0" w:type="auto"/>
            <w:hideMark/>
          </w:tcPr>
          <w:p w:rsidR="00A86400" w:rsidRPr="003A5C31" w:rsidRDefault="00A86400" w:rsidP="003A5C31">
            <w:pPr>
              <w:jc w:val="center"/>
              <w:rPr>
                <w:rFonts w:ascii="Arial" w:eastAsia="Times New Roman" w:hAnsi="Arial" w:cs="Arial"/>
                <w:bCs/>
                <w:sz w:val="14"/>
                <w:szCs w:val="14"/>
                <w:lang w:eastAsia="es-MX"/>
              </w:rPr>
            </w:pPr>
            <w:r w:rsidRPr="003A5C31">
              <w:rPr>
                <w:rFonts w:ascii="Arial" w:eastAsia="Times New Roman" w:hAnsi="Arial" w:cs="Arial"/>
                <w:bCs/>
                <w:sz w:val="14"/>
                <w:szCs w:val="14"/>
                <w:lang w:eastAsia="es-MX"/>
              </w:rPr>
              <w:t>93,442</w:t>
            </w:r>
          </w:p>
        </w:tc>
      </w:tr>
    </w:tbl>
    <w:p w:rsidR="003A5C31" w:rsidRDefault="003A5C31" w:rsidP="00047CAE">
      <w:pPr>
        <w:jc w:val="both"/>
        <w:rPr>
          <w:rFonts w:ascii="Arial" w:eastAsia="Times New Roman" w:hAnsi="Arial" w:cs="Arial"/>
          <w:lang w:eastAsia="es-MX"/>
        </w:rPr>
      </w:pPr>
    </w:p>
    <w:p w:rsidR="00A86400" w:rsidRPr="00047CAE" w:rsidRDefault="00A86400" w:rsidP="00956E2E">
      <w:pPr>
        <w:spacing w:line="360" w:lineRule="auto"/>
        <w:jc w:val="both"/>
        <w:rPr>
          <w:rFonts w:ascii="Arial" w:eastAsia="Times New Roman" w:hAnsi="Arial" w:cs="Arial"/>
          <w:lang w:eastAsia="es-MX"/>
        </w:rPr>
      </w:pPr>
      <w:r w:rsidRPr="00047CAE">
        <w:rPr>
          <w:rFonts w:ascii="Arial" w:eastAsia="Times New Roman" w:hAnsi="Arial" w:cs="Arial"/>
          <w:lang w:eastAsia="es-MX"/>
        </w:rPr>
        <w:t>199. No se localizó ni fue exhibido durante la auditoría, el presupuesto elaborado por el ente público, obligación establecida en el artículo 21, fracción XII, de la LOPSRM.</w:t>
      </w:r>
    </w:p>
    <w:p w:rsidR="00A86400" w:rsidRPr="00047CAE" w:rsidRDefault="00A86400"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A86400" w:rsidRPr="00047CAE" w:rsidRDefault="00A86400"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E4792" w:rsidRDefault="009E4792" w:rsidP="000922EF">
      <w:pPr>
        <w:spacing w:line="360" w:lineRule="auto"/>
        <w:jc w:val="both"/>
        <w:rPr>
          <w:rFonts w:ascii="Arial" w:eastAsia="Times New Roman" w:hAnsi="Arial" w:cs="Arial"/>
          <w:lang w:eastAsia="es-MX"/>
        </w:rPr>
      </w:pPr>
    </w:p>
    <w:p w:rsidR="00A86400" w:rsidRPr="00047CAE" w:rsidRDefault="00A86400"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200. No se localizaron ni fueron exhibidos durante la auditoría, el presupuesto presentado por el contratista para la obra, proyecto, planos y especificaciones de obra, obligación establecida en el artículo 46, fracción V, de la LOPSRM.</w:t>
      </w:r>
    </w:p>
    <w:p w:rsidR="00A86400" w:rsidRPr="00047CAE" w:rsidRDefault="00A86400"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A86400" w:rsidRPr="00047CAE" w:rsidRDefault="00A86400"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E4792" w:rsidRDefault="009E4792" w:rsidP="000922EF">
      <w:pPr>
        <w:spacing w:line="360" w:lineRule="auto"/>
        <w:jc w:val="both"/>
        <w:rPr>
          <w:rFonts w:ascii="Arial" w:eastAsia="Times New Roman" w:hAnsi="Arial" w:cs="Arial"/>
          <w:lang w:eastAsia="es-MX"/>
        </w:rPr>
      </w:pPr>
    </w:p>
    <w:p w:rsidR="00A86400" w:rsidRPr="00047CAE" w:rsidRDefault="00A86400"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201. No se localizó ni fue exhibida durante la auditoría, la garantía de cumplimiento equivalente al diez por ciento del monto contratado de $93,442, obligación establecida en el artículo 48, fracción II, de la LOPSRM.</w:t>
      </w:r>
    </w:p>
    <w:p w:rsidR="00A86400" w:rsidRPr="00047CAE" w:rsidRDefault="00A86400" w:rsidP="00047CAE">
      <w:pPr>
        <w:jc w:val="both"/>
        <w:rPr>
          <w:rFonts w:ascii="Arial" w:eastAsia="Times New Roman" w:hAnsi="Arial" w:cs="Arial"/>
          <w:b/>
          <w:lang w:eastAsia="es-MX"/>
        </w:rPr>
      </w:pPr>
      <w:r w:rsidRPr="00047CAE">
        <w:rPr>
          <w:rFonts w:ascii="Arial" w:eastAsia="Times New Roman" w:hAnsi="Arial" w:cs="Arial"/>
          <w:b/>
          <w:lang w:eastAsia="es-MX"/>
        </w:rPr>
        <w:lastRenderedPageBreak/>
        <w:t>Acción emitida</w:t>
      </w:r>
    </w:p>
    <w:p w:rsidR="00A86400" w:rsidRPr="00047CAE" w:rsidRDefault="00A86400"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A86400" w:rsidRPr="00047CAE" w:rsidRDefault="00A86400"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E4792" w:rsidRDefault="009E4792" w:rsidP="000922EF">
      <w:pPr>
        <w:spacing w:line="360" w:lineRule="auto"/>
        <w:jc w:val="both"/>
        <w:rPr>
          <w:rFonts w:ascii="Arial" w:eastAsia="Times New Roman" w:hAnsi="Arial" w:cs="Arial"/>
          <w:lang w:eastAsia="es-MX"/>
        </w:rPr>
      </w:pPr>
    </w:p>
    <w:p w:rsidR="00A86400" w:rsidRPr="00047CAE" w:rsidRDefault="00A86400"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202. No se loc</w:t>
      </w:r>
      <w:r w:rsidR="002F40D8" w:rsidRPr="00047CAE">
        <w:rPr>
          <w:rFonts w:ascii="Arial" w:eastAsia="Times New Roman" w:hAnsi="Arial" w:cs="Arial"/>
          <w:lang w:eastAsia="es-MX"/>
        </w:rPr>
        <w:t>alizó ni fue exhibida durante el proceso de</w:t>
      </w:r>
      <w:r w:rsidRPr="00047CAE">
        <w:rPr>
          <w:rFonts w:ascii="Arial" w:eastAsia="Times New Roman" w:hAnsi="Arial" w:cs="Arial"/>
          <w:lang w:eastAsia="es-MX"/>
        </w:rPr>
        <w:t xml:space="preserve"> auditoría, la documentación (carátula de estimación, números generadores, croquis de ubicación, u otros elementos que haya tenido en cuenta el ente público) que acredite la procedencia del pago de la factura 1697 por un importe de $93,442, obligación establecida en el artículo 54, párrafo primero, de la</w:t>
      </w:r>
      <w:r w:rsidR="002F40D8" w:rsidRPr="00047CAE">
        <w:rPr>
          <w:rFonts w:ascii="Arial" w:eastAsia="Times New Roman" w:hAnsi="Arial" w:cs="Arial"/>
          <w:lang w:eastAsia="es-MX"/>
        </w:rPr>
        <w:t xml:space="preserve"> </w:t>
      </w:r>
      <w:r w:rsidRPr="00047CAE">
        <w:rPr>
          <w:rFonts w:ascii="Arial" w:eastAsia="Times New Roman" w:hAnsi="Arial" w:cs="Arial"/>
          <w:lang w:eastAsia="es-MX"/>
        </w:rPr>
        <w:t>LOPSRM, en relación con el artículo 132, fracciones de la I a la V, del RLOPSRM.</w:t>
      </w:r>
    </w:p>
    <w:p w:rsidR="002F40D8" w:rsidRPr="00047CAE" w:rsidRDefault="002F40D8"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2F40D8" w:rsidRPr="00047CAE" w:rsidRDefault="002F40D8"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2F40D8" w:rsidRPr="00047CAE" w:rsidRDefault="002F40D8"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E4792" w:rsidRDefault="009E4792" w:rsidP="000922EF">
      <w:pPr>
        <w:spacing w:line="360" w:lineRule="auto"/>
        <w:jc w:val="both"/>
        <w:rPr>
          <w:rFonts w:ascii="Arial" w:eastAsia="Times New Roman" w:hAnsi="Arial" w:cs="Arial"/>
          <w:lang w:eastAsia="es-MX"/>
        </w:rPr>
      </w:pPr>
    </w:p>
    <w:p w:rsidR="002F40D8" w:rsidRPr="00047CAE" w:rsidRDefault="002F40D8"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203. No se localizó ni fue exhibida durante la auditoría, la garantía equivalente al diez por ciento del monto total ejercido o carta de crédito irrevocable o la aportación de recursos líquidos en fideicomisos por el equivalente al cinco por ciento del monto total ejercido de $93,442, según lo seleccionado por el contratista, a fin de asegurar que se responda por los defectos, vicios ocultos y cualquier otra obligación en los términos de la Ley, obligación establecida en el artículo 66, párrafo segundo, de la LOPSRM.</w:t>
      </w:r>
    </w:p>
    <w:p w:rsidR="002F40D8" w:rsidRPr="00047CAE" w:rsidRDefault="002F40D8"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2F40D8" w:rsidRPr="00047CAE" w:rsidRDefault="002F40D8"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2F40D8" w:rsidRDefault="002F40D8"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F73798" w:rsidRPr="00047CAE" w:rsidRDefault="00F73798" w:rsidP="00047CAE">
      <w:pPr>
        <w:jc w:val="both"/>
        <w:rPr>
          <w:rFonts w:ascii="Arial" w:eastAsia="Times New Roman" w:hAnsi="Arial" w:cs="Arial"/>
          <w:i/>
          <w:lang w:eastAsia="es-MX"/>
        </w:rPr>
      </w:pPr>
    </w:p>
    <w:p w:rsidR="002F40D8" w:rsidRPr="00047CAE" w:rsidRDefault="002F40D8"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lastRenderedPageBreak/>
        <w:t>204. No se localizó ni fue exhibido durante la auditoría, el finiquito de los trabajos, obligación establecida en el artículo 64, párrafo segundo, de la LOPSRM, en relación con el artículo 170, párrafo primero, del RLOPSRM.</w:t>
      </w:r>
    </w:p>
    <w:p w:rsidR="002F40D8" w:rsidRPr="00047CAE" w:rsidRDefault="002F40D8"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2F40D8" w:rsidRPr="00047CAE" w:rsidRDefault="002F40D8"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E4792" w:rsidRDefault="009E4792" w:rsidP="000922EF">
      <w:pPr>
        <w:spacing w:line="360" w:lineRule="auto"/>
        <w:jc w:val="both"/>
        <w:rPr>
          <w:rFonts w:ascii="Arial" w:eastAsia="Times New Roman" w:hAnsi="Arial" w:cs="Arial"/>
          <w:lang w:eastAsia="es-MX"/>
        </w:rPr>
      </w:pPr>
    </w:p>
    <w:p w:rsidR="002F40D8" w:rsidRPr="00047CAE" w:rsidRDefault="002F40D8"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205. No se localizó ni fue exhibida durante la auditoría, el acta administrativa que da por extinguidos los derechos y obligaciones entre el ente público y contratista, obligación establecida en el artículo 64, párrafo cuarto, de la LOPSRM.</w:t>
      </w:r>
    </w:p>
    <w:p w:rsidR="002F40D8" w:rsidRPr="00047CAE" w:rsidRDefault="002F40D8"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2F40D8" w:rsidRPr="00047CAE" w:rsidRDefault="002F40D8"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E4792" w:rsidRDefault="009E4792" w:rsidP="000922EF">
      <w:pPr>
        <w:spacing w:line="360" w:lineRule="auto"/>
        <w:jc w:val="both"/>
        <w:rPr>
          <w:rFonts w:ascii="Arial" w:eastAsia="Times New Roman" w:hAnsi="Arial" w:cs="Arial"/>
          <w:lang w:eastAsia="es-MX"/>
        </w:rPr>
      </w:pPr>
    </w:p>
    <w:p w:rsidR="002F40D8" w:rsidRPr="00047CAE" w:rsidRDefault="002F40D8"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206. No se localizaron ni fueron exhibidos durante la auditoría, los planos correspondientes a la construcción final, obligación establecida en el artículo 68, de la LOPSRM.</w:t>
      </w:r>
    </w:p>
    <w:p w:rsidR="002F40D8" w:rsidRPr="00047CAE" w:rsidRDefault="002F40D8"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2F40D8" w:rsidRPr="00047CAE" w:rsidRDefault="002F40D8"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E4792" w:rsidRDefault="009E4792" w:rsidP="000922EF">
      <w:pPr>
        <w:spacing w:line="360" w:lineRule="auto"/>
        <w:jc w:val="both"/>
        <w:rPr>
          <w:rFonts w:ascii="Arial" w:eastAsia="Times New Roman" w:hAnsi="Arial" w:cs="Arial"/>
          <w:lang w:eastAsia="es-MX"/>
        </w:rPr>
      </w:pPr>
    </w:p>
    <w:p w:rsidR="002F40D8" w:rsidRPr="00047CAE" w:rsidRDefault="002F40D8"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207. No se localizó ni fue exhibida durante la auditoría, la bitácora de obra, obligación establecida en el artículo 122, párrafo primero, del RLOPSRM.</w:t>
      </w:r>
    </w:p>
    <w:p w:rsidR="002F40D8" w:rsidRPr="00047CAE" w:rsidRDefault="002F40D8"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2F40D8" w:rsidRPr="00047CAE" w:rsidRDefault="002F40D8"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2F40D8" w:rsidRDefault="002F40D8"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F73798" w:rsidRPr="00047CAE" w:rsidRDefault="00F73798" w:rsidP="00047CAE">
      <w:pPr>
        <w:jc w:val="both"/>
        <w:rPr>
          <w:rFonts w:ascii="Arial" w:eastAsia="Times New Roman" w:hAnsi="Arial" w:cs="Arial"/>
          <w:i/>
          <w:lang w:eastAsia="es-MX"/>
        </w:rPr>
      </w:pPr>
    </w:p>
    <w:tbl>
      <w:tblPr>
        <w:tblStyle w:val="Tablaconcuadrcula"/>
        <w:tblW w:w="4950" w:type="pct"/>
        <w:jc w:val="center"/>
        <w:tblLook w:val="04A0" w:firstRow="1" w:lastRow="0" w:firstColumn="1" w:lastColumn="0" w:noHBand="0" w:noVBand="1"/>
      </w:tblPr>
      <w:tblGrid>
        <w:gridCol w:w="481"/>
        <w:gridCol w:w="1441"/>
        <w:gridCol w:w="4580"/>
        <w:gridCol w:w="294"/>
        <w:gridCol w:w="1438"/>
      </w:tblGrid>
      <w:tr w:rsidR="002F40D8" w:rsidRPr="003A5C31" w:rsidTr="009E4792">
        <w:trPr>
          <w:jc w:val="center"/>
        </w:trPr>
        <w:tc>
          <w:tcPr>
            <w:tcW w:w="0" w:type="auto"/>
            <w:shd w:val="clear" w:color="auto" w:fill="BFBFBF" w:themeFill="background1" w:themeFillShade="BF"/>
            <w:hideMark/>
          </w:tcPr>
          <w:p w:rsidR="002F40D8" w:rsidRPr="003A5C31" w:rsidRDefault="002F40D8" w:rsidP="003A5C31">
            <w:pPr>
              <w:jc w:val="center"/>
              <w:rPr>
                <w:rFonts w:ascii="Arial" w:eastAsia="Times New Roman" w:hAnsi="Arial" w:cs="Arial"/>
                <w:b/>
                <w:bCs/>
                <w:sz w:val="14"/>
                <w:szCs w:val="14"/>
                <w:u w:val="single"/>
                <w:lang w:eastAsia="es-MX"/>
              </w:rPr>
            </w:pPr>
            <w:r w:rsidRPr="003A5C31">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2F40D8" w:rsidRPr="003A5C31" w:rsidRDefault="002F40D8" w:rsidP="003A5C31">
            <w:pPr>
              <w:jc w:val="center"/>
              <w:rPr>
                <w:rFonts w:ascii="Arial" w:eastAsia="Times New Roman" w:hAnsi="Arial" w:cs="Arial"/>
                <w:b/>
                <w:bCs/>
                <w:sz w:val="14"/>
                <w:szCs w:val="14"/>
                <w:u w:val="single"/>
                <w:lang w:eastAsia="es-MX"/>
              </w:rPr>
            </w:pPr>
            <w:r w:rsidRPr="003A5C31">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2F40D8" w:rsidRPr="003A5C31" w:rsidRDefault="002F40D8" w:rsidP="003A5C31">
            <w:pPr>
              <w:jc w:val="center"/>
              <w:rPr>
                <w:rFonts w:ascii="Arial" w:eastAsia="Times New Roman" w:hAnsi="Arial" w:cs="Arial"/>
                <w:b/>
                <w:bCs/>
                <w:sz w:val="14"/>
                <w:szCs w:val="14"/>
                <w:u w:val="single"/>
                <w:lang w:eastAsia="es-MX"/>
              </w:rPr>
            </w:pPr>
            <w:r w:rsidRPr="003A5C31">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hideMark/>
          </w:tcPr>
          <w:p w:rsidR="002F40D8" w:rsidRPr="003A5C31" w:rsidRDefault="002F40D8" w:rsidP="003A5C31">
            <w:pPr>
              <w:jc w:val="center"/>
              <w:rPr>
                <w:rFonts w:ascii="Arial" w:eastAsia="Times New Roman" w:hAnsi="Arial" w:cs="Arial"/>
                <w:b/>
                <w:bCs/>
                <w:color w:val="0000CC"/>
                <w:sz w:val="14"/>
                <w:szCs w:val="14"/>
                <w:lang w:eastAsia="es-MX"/>
              </w:rPr>
            </w:pPr>
          </w:p>
        </w:tc>
        <w:tc>
          <w:tcPr>
            <w:tcW w:w="0" w:type="auto"/>
            <w:shd w:val="clear" w:color="auto" w:fill="BFBFBF" w:themeFill="background1" w:themeFillShade="BF"/>
            <w:hideMark/>
          </w:tcPr>
          <w:p w:rsidR="002F40D8" w:rsidRPr="003A5C31" w:rsidRDefault="002F40D8" w:rsidP="003A5C31">
            <w:pPr>
              <w:jc w:val="center"/>
              <w:rPr>
                <w:rFonts w:ascii="Arial" w:eastAsia="Times New Roman" w:hAnsi="Arial" w:cs="Arial"/>
                <w:b/>
                <w:bCs/>
                <w:sz w:val="14"/>
                <w:szCs w:val="14"/>
                <w:u w:val="single"/>
                <w:lang w:eastAsia="es-MX"/>
              </w:rPr>
            </w:pPr>
            <w:r w:rsidRPr="003A5C31">
              <w:rPr>
                <w:rFonts w:ascii="Arial" w:eastAsia="Times New Roman" w:hAnsi="Arial" w:cs="Arial"/>
                <w:b/>
                <w:bCs/>
                <w:sz w:val="14"/>
                <w:szCs w:val="14"/>
                <w:u w:val="single"/>
                <w:lang w:eastAsia="es-MX"/>
              </w:rPr>
              <w:t>Registrado en el 2012</w:t>
            </w:r>
          </w:p>
        </w:tc>
      </w:tr>
      <w:tr w:rsidR="002F40D8" w:rsidRPr="003A5C31" w:rsidTr="009E4792">
        <w:trPr>
          <w:jc w:val="center"/>
        </w:trPr>
        <w:tc>
          <w:tcPr>
            <w:tcW w:w="0" w:type="auto"/>
            <w:hideMark/>
          </w:tcPr>
          <w:p w:rsidR="002F40D8" w:rsidRPr="003A5C31" w:rsidRDefault="002F40D8" w:rsidP="003A5C31">
            <w:pPr>
              <w:jc w:val="center"/>
              <w:rPr>
                <w:rFonts w:ascii="Arial" w:eastAsia="Times New Roman" w:hAnsi="Arial" w:cs="Arial"/>
                <w:bCs/>
                <w:sz w:val="14"/>
                <w:szCs w:val="14"/>
                <w:lang w:eastAsia="es-MX"/>
              </w:rPr>
            </w:pPr>
            <w:r w:rsidRPr="003A5C31">
              <w:rPr>
                <w:rFonts w:ascii="Arial" w:eastAsia="Times New Roman" w:hAnsi="Arial" w:cs="Arial"/>
                <w:bCs/>
                <w:sz w:val="14"/>
                <w:szCs w:val="14"/>
                <w:lang w:eastAsia="es-MX"/>
              </w:rPr>
              <w:t>23</w:t>
            </w:r>
          </w:p>
        </w:tc>
        <w:tc>
          <w:tcPr>
            <w:tcW w:w="0" w:type="auto"/>
            <w:hideMark/>
          </w:tcPr>
          <w:p w:rsidR="002F40D8" w:rsidRPr="003A5C31" w:rsidRDefault="002F40D8" w:rsidP="003A5C31">
            <w:pPr>
              <w:jc w:val="center"/>
              <w:rPr>
                <w:rFonts w:ascii="Arial" w:eastAsia="Times New Roman" w:hAnsi="Arial" w:cs="Arial"/>
                <w:bCs/>
                <w:sz w:val="14"/>
                <w:szCs w:val="14"/>
                <w:lang w:eastAsia="es-MX"/>
              </w:rPr>
            </w:pPr>
            <w:r w:rsidRPr="003A5C31">
              <w:rPr>
                <w:rFonts w:ascii="Arial" w:eastAsia="Times New Roman" w:hAnsi="Arial" w:cs="Arial"/>
                <w:bCs/>
                <w:sz w:val="14"/>
                <w:szCs w:val="14"/>
                <w:lang w:eastAsia="es-MX"/>
              </w:rPr>
              <w:t>Orden de Trabajo N o. 1</w:t>
            </w:r>
          </w:p>
        </w:tc>
        <w:tc>
          <w:tcPr>
            <w:tcW w:w="0" w:type="auto"/>
            <w:hideMark/>
          </w:tcPr>
          <w:p w:rsidR="002F40D8" w:rsidRPr="003A5C31" w:rsidRDefault="002F40D8" w:rsidP="003A5C31">
            <w:pPr>
              <w:jc w:val="center"/>
              <w:rPr>
                <w:rFonts w:ascii="Arial" w:eastAsia="Times New Roman" w:hAnsi="Arial" w:cs="Arial"/>
                <w:bCs/>
                <w:sz w:val="14"/>
                <w:szCs w:val="14"/>
                <w:lang w:eastAsia="es-MX"/>
              </w:rPr>
            </w:pPr>
            <w:r w:rsidRPr="003A5C31">
              <w:rPr>
                <w:rFonts w:ascii="Arial" w:eastAsia="Times New Roman" w:hAnsi="Arial" w:cs="Arial"/>
                <w:bCs/>
                <w:sz w:val="14"/>
                <w:szCs w:val="14"/>
                <w:lang w:eastAsia="es-MX"/>
              </w:rPr>
              <w:t>Rehabilitación de Escuela CECYTE Moisés Timoteo de la Peña Meléndez, Cabecera Municipal</w:t>
            </w:r>
          </w:p>
        </w:tc>
        <w:tc>
          <w:tcPr>
            <w:tcW w:w="0" w:type="auto"/>
            <w:hideMark/>
          </w:tcPr>
          <w:p w:rsidR="002F40D8" w:rsidRPr="003A5C31" w:rsidRDefault="002F40D8" w:rsidP="003A5C31">
            <w:pPr>
              <w:jc w:val="center"/>
              <w:rPr>
                <w:rFonts w:ascii="Arial" w:eastAsia="Times New Roman" w:hAnsi="Arial" w:cs="Arial"/>
                <w:bCs/>
                <w:sz w:val="14"/>
                <w:szCs w:val="14"/>
                <w:lang w:eastAsia="es-MX"/>
              </w:rPr>
            </w:pPr>
            <w:r w:rsidRPr="003A5C31">
              <w:rPr>
                <w:rFonts w:ascii="Arial" w:eastAsia="Times New Roman" w:hAnsi="Arial" w:cs="Arial"/>
                <w:bCs/>
                <w:sz w:val="14"/>
                <w:szCs w:val="14"/>
                <w:lang w:eastAsia="es-MX"/>
              </w:rPr>
              <w:t>$</w:t>
            </w:r>
          </w:p>
        </w:tc>
        <w:tc>
          <w:tcPr>
            <w:tcW w:w="0" w:type="auto"/>
            <w:hideMark/>
          </w:tcPr>
          <w:p w:rsidR="002F40D8" w:rsidRPr="003A5C31" w:rsidRDefault="002F40D8" w:rsidP="003A5C31">
            <w:pPr>
              <w:jc w:val="center"/>
              <w:rPr>
                <w:rFonts w:ascii="Arial" w:eastAsia="Times New Roman" w:hAnsi="Arial" w:cs="Arial"/>
                <w:bCs/>
                <w:sz w:val="14"/>
                <w:szCs w:val="14"/>
                <w:lang w:eastAsia="es-MX"/>
              </w:rPr>
            </w:pPr>
            <w:r w:rsidRPr="003A5C31">
              <w:rPr>
                <w:rFonts w:ascii="Arial" w:eastAsia="Times New Roman" w:hAnsi="Arial" w:cs="Arial"/>
                <w:bCs/>
                <w:sz w:val="14"/>
                <w:szCs w:val="14"/>
                <w:lang w:eastAsia="es-MX"/>
              </w:rPr>
              <w:t>90,062</w:t>
            </w:r>
          </w:p>
        </w:tc>
      </w:tr>
    </w:tbl>
    <w:p w:rsidR="002F40D8" w:rsidRPr="00047CAE" w:rsidRDefault="002F40D8" w:rsidP="00047CAE">
      <w:pPr>
        <w:jc w:val="both"/>
        <w:rPr>
          <w:rFonts w:ascii="Arial" w:eastAsia="Times New Roman" w:hAnsi="Arial" w:cs="Arial"/>
          <w:lang w:eastAsia="es-MX"/>
        </w:rPr>
      </w:pPr>
    </w:p>
    <w:p w:rsidR="002F40D8" w:rsidRPr="00047CAE" w:rsidRDefault="002F40D8"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208. No se localizaron ni fueron exhibidos durante la auditoría, el presupuesto presentado por el contratista para la obra, proyecto, planos, especificaciones y programa de obra, obligación establecida en el artículo 46, fracción V, de la LOPSRM.</w:t>
      </w:r>
    </w:p>
    <w:p w:rsidR="002F40D8" w:rsidRPr="00047CAE" w:rsidRDefault="002F40D8"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2F40D8" w:rsidRPr="00047CAE" w:rsidRDefault="002F40D8"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E4792" w:rsidRDefault="009E4792" w:rsidP="000922EF">
      <w:pPr>
        <w:spacing w:line="360" w:lineRule="auto"/>
        <w:jc w:val="both"/>
        <w:rPr>
          <w:rFonts w:ascii="Arial" w:eastAsia="Times New Roman" w:hAnsi="Arial" w:cs="Arial"/>
          <w:lang w:eastAsia="es-MX"/>
        </w:rPr>
      </w:pPr>
    </w:p>
    <w:p w:rsidR="002F40D8" w:rsidRPr="00047CAE" w:rsidRDefault="002F40D8"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209. No se localizó ni fue exhibida durante la auditoría, la garantía de cumplimiento equivalente al diez por ciento del monto contratado de $90,062, obligación establecida en el artículo 48, fracción II, de la LOPSRM.</w:t>
      </w:r>
    </w:p>
    <w:p w:rsidR="002F40D8" w:rsidRPr="00047CAE" w:rsidRDefault="002F40D8"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2F40D8" w:rsidRPr="00047CAE" w:rsidRDefault="002F40D8"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2F40D8" w:rsidRPr="00047CAE" w:rsidRDefault="002F40D8"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E4792" w:rsidRDefault="009E4792" w:rsidP="000922EF">
      <w:pPr>
        <w:spacing w:line="360" w:lineRule="auto"/>
        <w:jc w:val="both"/>
        <w:rPr>
          <w:rFonts w:ascii="Arial" w:eastAsia="Times New Roman" w:hAnsi="Arial" w:cs="Arial"/>
          <w:lang w:eastAsia="es-MX"/>
        </w:rPr>
      </w:pPr>
    </w:p>
    <w:p w:rsidR="002F40D8" w:rsidRPr="00047CAE" w:rsidRDefault="002F40D8"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210. No se localizaron ni fueron exhibidos durante la auditoría, los croquis de ubicación que acrediten el pago de los conceptos incluidos en la estimación número 1 normal, por un importe de $90,062, obligación establecida en el artículo 54, párrafo primero, de la LOPSRM, en relación con el artículo 132, fracciones de la I a la V, del RLOPSRM.</w:t>
      </w:r>
    </w:p>
    <w:p w:rsidR="002F40D8" w:rsidRPr="00047CAE" w:rsidRDefault="002F40D8"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2F40D8" w:rsidRPr="00047CAE" w:rsidRDefault="002F40D8"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2F40D8" w:rsidRDefault="002F40D8"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F73798" w:rsidRPr="00047CAE" w:rsidRDefault="00F73798" w:rsidP="00047CAE">
      <w:pPr>
        <w:jc w:val="both"/>
        <w:rPr>
          <w:rFonts w:ascii="Arial" w:eastAsia="Times New Roman" w:hAnsi="Arial" w:cs="Arial"/>
          <w:i/>
          <w:lang w:eastAsia="es-MX"/>
        </w:rPr>
      </w:pPr>
    </w:p>
    <w:p w:rsidR="002F40D8" w:rsidRPr="00047CAE" w:rsidRDefault="002F40D8"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211. No se localizó ni fue exhibida durante la auditoría, la garantía equivalente al diez por ciento del monto total ejercido o carta de crédito irrevocable o la aportación de recursos líquidos en fideicomisos por el equivalente al cinco por ciento del monto total ejercido de $90,062 según lo seleccionado por el contratista, a fin de asegurar que se responda por los defectos, vicios ocultos y cualquier otra obligación en los términos de la Ley, obligación establecida en el artículo 66, párrafo segundo, de la LOPSRM.</w:t>
      </w:r>
    </w:p>
    <w:p w:rsidR="002F40D8" w:rsidRPr="00047CAE" w:rsidRDefault="002F40D8"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2F40D8" w:rsidRPr="00047CAE" w:rsidRDefault="002F40D8"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2F40D8" w:rsidRPr="00047CAE" w:rsidRDefault="002F40D8"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E4792" w:rsidRDefault="009E4792" w:rsidP="000922EF">
      <w:pPr>
        <w:spacing w:line="360" w:lineRule="auto"/>
        <w:jc w:val="both"/>
        <w:rPr>
          <w:rFonts w:ascii="Arial" w:eastAsia="Times New Roman" w:hAnsi="Arial" w:cs="Arial"/>
          <w:lang w:eastAsia="es-MX"/>
        </w:rPr>
      </w:pPr>
    </w:p>
    <w:p w:rsidR="002F40D8" w:rsidRPr="00047CAE" w:rsidRDefault="002F40D8"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212. No se localizó ni fue exhibido durante la auditoría, el finiquito de los trabajos, obligación establecida en el artículo 64, párrafo segundo, de la LOPSRM, en relación con el artículo 170, párrafo primero, del RLOPSRM.</w:t>
      </w:r>
    </w:p>
    <w:p w:rsidR="002F40D8" w:rsidRPr="00047CAE" w:rsidRDefault="002F40D8"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2F40D8" w:rsidRPr="00047CAE" w:rsidRDefault="002F40D8"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E4792" w:rsidRDefault="009E4792" w:rsidP="000922EF">
      <w:pPr>
        <w:spacing w:line="360" w:lineRule="auto"/>
        <w:jc w:val="both"/>
        <w:rPr>
          <w:rFonts w:ascii="Arial" w:eastAsia="Times New Roman" w:hAnsi="Arial" w:cs="Arial"/>
          <w:lang w:eastAsia="es-MX"/>
        </w:rPr>
      </w:pPr>
    </w:p>
    <w:p w:rsidR="002F40D8" w:rsidRPr="00047CAE" w:rsidRDefault="002F40D8"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213. No se localizó ni fue exhibida durante la auditoría, el acta administrativa que da por extinguidos los derechos y obligaciones entre el ente público y contratista, obligación establecida en el artículo 64, párrafo cuarto, de la LOPSRM.</w:t>
      </w:r>
    </w:p>
    <w:p w:rsidR="002F40D8" w:rsidRPr="00047CAE" w:rsidRDefault="002F40D8"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2F40D8" w:rsidRDefault="002F40D8" w:rsidP="00047CAE">
      <w:pPr>
        <w:jc w:val="both"/>
        <w:rPr>
          <w:rFonts w:ascii="Arial" w:eastAsia="Times New Roman" w:hAnsi="Arial" w:cs="Arial"/>
          <w:i/>
          <w:lang w:eastAsia="es-MX"/>
        </w:rPr>
      </w:pPr>
      <w:r w:rsidRPr="00047CAE">
        <w:rPr>
          <w:rFonts w:ascii="Arial" w:eastAsia="Times New Roman" w:hAnsi="Arial" w:cs="Arial"/>
          <w:i/>
          <w:lang w:eastAsia="es-MX"/>
        </w:rPr>
        <w:t xml:space="preserve">Promoción de </w:t>
      </w:r>
      <w:proofErr w:type="spellStart"/>
      <w:r w:rsidRPr="00047CAE">
        <w:rPr>
          <w:rFonts w:ascii="Arial" w:eastAsia="Times New Roman" w:hAnsi="Arial" w:cs="Arial"/>
          <w:i/>
          <w:lang w:eastAsia="es-MX"/>
        </w:rPr>
        <w:t>Fincamiento</w:t>
      </w:r>
      <w:proofErr w:type="spellEnd"/>
      <w:r w:rsidRPr="00047CAE">
        <w:rPr>
          <w:rFonts w:ascii="Arial" w:eastAsia="Times New Roman" w:hAnsi="Arial" w:cs="Arial"/>
          <w:i/>
          <w:lang w:eastAsia="es-MX"/>
        </w:rPr>
        <w:t xml:space="preserve"> de Responsabilidad Administrativa.</w:t>
      </w:r>
    </w:p>
    <w:p w:rsidR="00F73798" w:rsidRPr="00047CAE" w:rsidRDefault="00F73798" w:rsidP="00047CAE">
      <w:pPr>
        <w:jc w:val="both"/>
        <w:rPr>
          <w:rFonts w:ascii="Arial" w:eastAsia="Times New Roman" w:hAnsi="Arial" w:cs="Arial"/>
          <w:i/>
          <w:lang w:eastAsia="es-MX"/>
        </w:rPr>
      </w:pPr>
    </w:p>
    <w:p w:rsidR="009E4792" w:rsidRDefault="002F40D8" w:rsidP="009E4792">
      <w:pPr>
        <w:spacing w:line="360" w:lineRule="auto"/>
        <w:jc w:val="both"/>
        <w:rPr>
          <w:rFonts w:ascii="Arial" w:eastAsia="Times New Roman" w:hAnsi="Arial" w:cs="Arial"/>
          <w:lang w:eastAsia="es-MX"/>
        </w:rPr>
      </w:pPr>
      <w:r w:rsidRPr="00047CAE">
        <w:rPr>
          <w:rFonts w:ascii="Arial" w:eastAsia="Times New Roman" w:hAnsi="Arial" w:cs="Arial"/>
          <w:lang w:eastAsia="es-MX"/>
        </w:rPr>
        <w:lastRenderedPageBreak/>
        <w:t>214. No se localizaron ni fueron exhibidos durante la auditoría, los planos correspondientes a la construcción final, obligación establecida e</w:t>
      </w:r>
      <w:r w:rsidR="009E4792">
        <w:rPr>
          <w:rFonts w:ascii="Arial" w:eastAsia="Times New Roman" w:hAnsi="Arial" w:cs="Arial"/>
          <w:lang w:eastAsia="es-MX"/>
        </w:rPr>
        <w:t>n el artículo 68, de la LOPSRM.</w:t>
      </w:r>
    </w:p>
    <w:p w:rsidR="002F40D8" w:rsidRPr="009E4792" w:rsidRDefault="002F40D8" w:rsidP="009E4792">
      <w:pPr>
        <w:spacing w:line="360" w:lineRule="auto"/>
        <w:jc w:val="both"/>
        <w:rPr>
          <w:rFonts w:ascii="Arial" w:eastAsia="Times New Roman" w:hAnsi="Arial" w:cs="Arial"/>
          <w:lang w:eastAsia="es-MX"/>
        </w:rPr>
      </w:pPr>
      <w:r w:rsidRPr="00047CAE">
        <w:rPr>
          <w:rFonts w:ascii="Arial" w:eastAsia="Times New Roman" w:hAnsi="Arial" w:cs="Arial"/>
          <w:b/>
          <w:lang w:eastAsia="es-MX"/>
        </w:rPr>
        <w:t>Acción emitida</w:t>
      </w:r>
    </w:p>
    <w:p w:rsidR="00CE4551" w:rsidRPr="00047CAE" w:rsidRDefault="002F40D8"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E4792" w:rsidRDefault="009E4792" w:rsidP="000922EF">
      <w:pPr>
        <w:spacing w:after="0" w:line="360" w:lineRule="auto"/>
        <w:jc w:val="both"/>
        <w:rPr>
          <w:rFonts w:ascii="Arial" w:eastAsia="Times New Roman" w:hAnsi="Arial" w:cs="Arial"/>
          <w:b/>
          <w:u w:val="single"/>
          <w:lang w:eastAsia="es-MX"/>
        </w:rPr>
      </w:pPr>
    </w:p>
    <w:p w:rsidR="00CE4551" w:rsidRPr="00047CAE" w:rsidRDefault="00CE4551" w:rsidP="000922EF">
      <w:pPr>
        <w:spacing w:after="0" w:line="360" w:lineRule="auto"/>
        <w:jc w:val="both"/>
        <w:rPr>
          <w:rFonts w:ascii="Arial" w:eastAsia="Times New Roman" w:hAnsi="Arial" w:cs="Arial"/>
          <w:b/>
          <w:u w:val="single"/>
          <w:lang w:eastAsia="es-MX"/>
        </w:rPr>
      </w:pPr>
      <w:r w:rsidRPr="00047CAE">
        <w:rPr>
          <w:rFonts w:ascii="Arial" w:eastAsia="Times New Roman" w:hAnsi="Arial" w:cs="Arial"/>
          <w:b/>
          <w:u w:val="single"/>
          <w:lang w:eastAsia="es-MX"/>
        </w:rPr>
        <w:t>DESARROLLO URBANO</w:t>
      </w:r>
    </w:p>
    <w:p w:rsidR="00CE4551" w:rsidRDefault="00CE4551" w:rsidP="000922EF">
      <w:pPr>
        <w:spacing w:after="0" w:line="360" w:lineRule="auto"/>
        <w:jc w:val="both"/>
        <w:rPr>
          <w:rFonts w:ascii="Arial" w:eastAsia="Times New Roman" w:hAnsi="Arial" w:cs="Arial"/>
          <w:b/>
          <w:u w:val="single"/>
          <w:lang w:eastAsia="es-MX"/>
        </w:rPr>
      </w:pPr>
      <w:r w:rsidRPr="00047CAE">
        <w:rPr>
          <w:rFonts w:ascii="Arial" w:eastAsia="Times New Roman" w:hAnsi="Arial" w:cs="Arial"/>
          <w:b/>
          <w:u w:val="single"/>
          <w:lang w:eastAsia="es-MX"/>
        </w:rPr>
        <w:t>DERECHOS</w:t>
      </w:r>
    </w:p>
    <w:p w:rsidR="003A5C31" w:rsidRPr="00047CAE" w:rsidRDefault="003A5C31" w:rsidP="003A5C31">
      <w:pPr>
        <w:spacing w:after="0"/>
        <w:jc w:val="both"/>
        <w:rPr>
          <w:rFonts w:ascii="Arial" w:eastAsia="Times New Roman" w:hAnsi="Arial" w:cs="Arial"/>
          <w:b/>
          <w:u w:val="single"/>
          <w:lang w:eastAsia="es-MX"/>
        </w:rPr>
      </w:pPr>
    </w:p>
    <w:tbl>
      <w:tblPr>
        <w:tblStyle w:val="Tablaconcuadrcula"/>
        <w:tblW w:w="4950" w:type="pct"/>
        <w:jc w:val="center"/>
        <w:tblLook w:val="04A0" w:firstRow="1" w:lastRow="0" w:firstColumn="1" w:lastColumn="0" w:noHBand="0" w:noVBand="1"/>
      </w:tblPr>
      <w:tblGrid>
        <w:gridCol w:w="481"/>
        <w:gridCol w:w="1386"/>
        <w:gridCol w:w="4833"/>
        <w:gridCol w:w="294"/>
        <w:gridCol w:w="1240"/>
      </w:tblGrid>
      <w:tr w:rsidR="00CE4551" w:rsidRPr="003A5C31" w:rsidTr="009E4792">
        <w:trPr>
          <w:jc w:val="center"/>
        </w:trPr>
        <w:tc>
          <w:tcPr>
            <w:tcW w:w="0" w:type="auto"/>
            <w:shd w:val="clear" w:color="auto" w:fill="BFBFBF" w:themeFill="background1" w:themeFillShade="BF"/>
            <w:hideMark/>
          </w:tcPr>
          <w:p w:rsidR="00CE4551" w:rsidRPr="003A5C31" w:rsidRDefault="00CE4551" w:rsidP="003A5C31">
            <w:pPr>
              <w:jc w:val="center"/>
              <w:rPr>
                <w:rFonts w:ascii="Arial" w:eastAsia="Times New Roman" w:hAnsi="Arial" w:cs="Arial"/>
                <w:b/>
                <w:bCs/>
                <w:sz w:val="14"/>
                <w:szCs w:val="14"/>
                <w:u w:val="single"/>
                <w:lang w:eastAsia="es-MX"/>
              </w:rPr>
            </w:pPr>
            <w:r w:rsidRPr="003A5C31">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CE4551" w:rsidRPr="003A5C31" w:rsidRDefault="00CE4551" w:rsidP="003A5C31">
            <w:pPr>
              <w:jc w:val="center"/>
              <w:rPr>
                <w:rFonts w:ascii="Arial" w:eastAsia="Times New Roman" w:hAnsi="Arial" w:cs="Arial"/>
                <w:b/>
                <w:bCs/>
                <w:sz w:val="14"/>
                <w:szCs w:val="14"/>
                <w:u w:val="single"/>
                <w:lang w:eastAsia="es-MX"/>
              </w:rPr>
            </w:pPr>
            <w:r w:rsidRPr="003A5C31">
              <w:rPr>
                <w:rFonts w:ascii="Arial" w:eastAsia="Times New Roman" w:hAnsi="Arial" w:cs="Arial"/>
                <w:b/>
                <w:bCs/>
                <w:sz w:val="14"/>
                <w:szCs w:val="14"/>
                <w:u w:val="single"/>
                <w:lang w:eastAsia="es-MX"/>
              </w:rPr>
              <w:t>Expediente o No. de Oficio</w:t>
            </w:r>
          </w:p>
        </w:tc>
        <w:tc>
          <w:tcPr>
            <w:tcW w:w="0" w:type="auto"/>
            <w:shd w:val="clear" w:color="auto" w:fill="BFBFBF" w:themeFill="background1" w:themeFillShade="BF"/>
            <w:hideMark/>
          </w:tcPr>
          <w:p w:rsidR="00CE4551" w:rsidRPr="003A5C31" w:rsidRDefault="00CE4551" w:rsidP="003A5C31">
            <w:pPr>
              <w:jc w:val="center"/>
              <w:rPr>
                <w:rFonts w:ascii="Arial" w:eastAsia="Times New Roman" w:hAnsi="Arial" w:cs="Arial"/>
                <w:b/>
                <w:bCs/>
                <w:sz w:val="14"/>
                <w:szCs w:val="14"/>
                <w:u w:val="single"/>
                <w:lang w:eastAsia="es-MX"/>
              </w:rPr>
            </w:pPr>
            <w:r w:rsidRPr="003A5C31">
              <w:rPr>
                <w:rFonts w:ascii="Arial" w:eastAsia="Times New Roman" w:hAnsi="Arial" w:cs="Arial"/>
                <w:b/>
                <w:bCs/>
                <w:sz w:val="14"/>
                <w:szCs w:val="14"/>
                <w:u w:val="single"/>
                <w:lang w:eastAsia="es-MX"/>
              </w:rPr>
              <w:t>Tipo de Licencia</w:t>
            </w:r>
          </w:p>
        </w:tc>
        <w:tc>
          <w:tcPr>
            <w:tcW w:w="0" w:type="auto"/>
            <w:shd w:val="clear" w:color="auto" w:fill="BFBFBF" w:themeFill="background1" w:themeFillShade="BF"/>
            <w:hideMark/>
          </w:tcPr>
          <w:p w:rsidR="00CE4551" w:rsidRPr="003A5C31" w:rsidRDefault="00CE4551" w:rsidP="003A5C31">
            <w:pPr>
              <w:jc w:val="center"/>
              <w:rPr>
                <w:rFonts w:ascii="Arial" w:eastAsia="Times New Roman" w:hAnsi="Arial" w:cs="Arial"/>
                <w:b/>
                <w:bCs/>
                <w:color w:val="0000CC"/>
                <w:sz w:val="14"/>
                <w:szCs w:val="14"/>
                <w:lang w:eastAsia="es-MX"/>
              </w:rPr>
            </w:pPr>
          </w:p>
        </w:tc>
        <w:tc>
          <w:tcPr>
            <w:tcW w:w="0" w:type="auto"/>
            <w:shd w:val="clear" w:color="auto" w:fill="BFBFBF" w:themeFill="background1" w:themeFillShade="BF"/>
            <w:hideMark/>
          </w:tcPr>
          <w:p w:rsidR="00CE4551" w:rsidRPr="003A5C31" w:rsidRDefault="00CE4551" w:rsidP="003A5C31">
            <w:pPr>
              <w:jc w:val="center"/>
              <w:rPr>
                <w:rFonts w:ascii="Arial" w:eastAsia="Times New Roman" w:hAnsi="Arial" w:cs="Arial"/>
                <w:b/>
                <w:bCs/>
                <w:sz w:val="14"/>
                <w:szCs w:val="14"/>
                <w:u w:val="single"/>
                <w:lang w:eastAsia="es-MX"/>
              </w:rPr>
            </w:pPr>
            <w:r w:rsidRPr="003A5C31">
              <w:rPr>
                <w:rFonts w:ascii="Arial" w:eastAsia="Times New Roman" w:hAnsi="Arial" w:cs="Arial"/>
                <w:b/>
                <w:bCs/>
                <w:sz w:val="14"/>
                <w:szCs w:val="14"/>
                <w:u w:val="single"/>
                <w:lang w:eastAsia="es-MX"/>
              </w:rPr>
              <w:t>Registrado en el 2012</w:t>
            </w:r>
          </w:p>
        </w:tc>
      </w:tr>
      <w:tr w:rsidR="00CE4551" w:rsidRPr="003A5C31" w:rsidTr="009E4792">
        <w:trPr>
          <w:jc w:val="center"/>
        </w:trPr>
        <w:tc>
          <w:tcPr>
            <w:tcW w:w="0" w:type="auto"/>
            <w:hideMark/>
          </w:tcPr>
          <w:p w:rsidR="00CE4551" w:rsidRPr="003A5C31" w:rsidRDefault="00CE4551" w:rsidP="003A5C31">
            <w:pPr>
              <w:jc w:val="center"/>
              <w:rPr>
                <w:rFonts w:ascii="Arial" w:eastAsia="Times New Roman" w:hAnsi="Arial" w:cs="Arial"/>
                <w:bCs/>
                <w:sz w:val="14"/>
                <w:szCs w:val="14"/>
                <w:lang w:eastAsia="es-MX"/>
              </w:rPr>
            </w:pPr>
            <w:r w:rsidRPr="003A5C31">
              <w:rPr>
                <w:rFonts w:ascii="Arial" w:eastAsia="Times New Roman" w:hAnsi="Arial" w:cs="Arial"/>
                <w:bCs/>
                <w:sz w:val="14"/>
                <w:szCs w:val="14"/>
                <w:lang w:eastAsia="es-MX"/>
              </w:rPr>
              <w:t>1</w:t>
            </w:r>
          </w:p>
        </w:tc>
        <w:tc>
          <w:tcPr>
            <w:tcW w:w="0" w:type="auto"/>
            <w:hideMark/>
          </w:tcPr>
          <w:p w:rsidR="00CE4551" w:rsidRPr="003A5C31" w:rsidRDefault="00CE4551" w:rsidP="003A5C31">
            <w:pPr>
              <w:jc w:val="center"/>
              <w:rPr>
                <w:rFonts w:ascii="Arial" w:eastAsia="Times New Roman" w:hAnsi="Arial" w:cs="Arial"/>
                <w:bCs/>
                <w:sz w:val="14"/>
                <w:szCs w:val="14"/>
                <w:lang w:eastAsia="es-MX"/>
              </w:rPr>
            </w:pPr>
            <w:r w:rsidRPr="003A5C31">
              <w:rPr>
                <w:rFonts w:ascii="Arial" w:eastAsia="Times New Roman" w:hAnsi="Arial" w:cs="Arial"/>
                <w:bCs/>
                <w:sz w:val="14"/>
                <w:szCs w:val="14"/>
                <w:lang w:eastAsia="es-MX"/>
              </w:rPr>
              <w:t>S/E</w:t>
            </w:r>
          </w:p>
        </w:tc>
        <w:tc>
          <w:tcPr>
            <w:tcW w:w="0" w:type="auto"/>
            <w:hideMark/>
          </w:tcPr>
          <w:p w:rsidR="00CE4551" w:rsidRPr="003A5C31" w:rsidRDefault="00CE4551" w:rsidP="003A5C31">
            <w:pPr>
              <w:jc w:val="center"/>
              <w:rPr>
                <w:rFonts w:ascii="Arial" w:eastAsia="Times New Roman" w:hAnsi="Arial" w:cs="Arial"/>
                <w:bCs/>
                <w:sz w:val="14"/>
                <w:szCs w:val="14"/>
                <w:lang w:eastAsia="es-MX"/>
              </w:rPr>
            </w:pPr>
            <w:r w:rsidRPr="003A5C31">
              <w:rPr>
                <w:rFonts w:ascii="Arial" w:eastAsia="Times New Roman" w:hAnsi="Arial" w:cs="Arial"/>
                <w:bCs/>
                <w:sz w:val="14"/>
                <w:szCs w:val="14"/>
                <w:lang w:eastAsia="es-MX"/>
              </w:rPr>
              <w:t xml:space="preserve">Revisión de los procesos de modificación sobre el patrimonio municipal destinados al uso o aprovechamiento de instituciones de derecho público </w:t>
            </w:r>
            <w:proofErr w:type="spellStart"/>
            <w:r w:rsidRPr="003A5C31">
              <w:rPr>
                <w:rFonts w:ascii="Arial" w:eastAsia="Times New Roman" w:hAnsi="Arial" w:cs="Arial"/>
                <w:bCs/>
                <w:sz w:val="14"/>
                <w:szCs w:val="14"/>
                <w:lang w:eastAsia="es-MX"/>
              </w:rPr>
              <w:t>ó</w:t>
            </w:r>
            <w:proofErr w:type="spellEnd"/>
            <w:r w:rsidRPr="003A5C31">
              <w:rPr>
                <w:rFonts w:ascii="Arial" w:eastAsia="Times New Roman" w:hAnsi="Arial" w:cs="Arial"/>
                <w:bCs/>
                <w:sz w:val="14"/>
                <w:szCs w:val="14"/>
                <w:lang w:eastAsia="es-MX"/>
              </w:rPr>
              <w:t xml:space="preserve"> privado.</w:t>
            </w:r>
          </w:p>
        </w:tc>
        <w:tc>
          <w:tcPr>
            <w:tcW w:w="0" w:type="auto"/>
            <w:hideMark/>
          </w:tcPr>
          <w:p w:rsidR="00CE4551" w:rsidRPr="003A5C31" w:rsidRDefault="00CE4551" w:rsidP="003A5C31">
            <w:pPr>
              <w:jc w:val="center"/>
              <w:rPr>
                <w:rFonts w:ascii="Arial" w:eastAsia="Times New Roman" w:hAnsi="Arial" w:cs="Arial"/>
                <w:bCs/>
                <w:sz w:val="14"/>
                <w:szCs w:val="14"/>
                <w:lang w:eastAsia="es-MX"/>
              </w:rPr>
            </w:pPr>
            <w:r w:rsidRPr="003A5C31">
              <w:rPr>
                <w:rFonts w:ascii="Arial" w:eastAsia="Times New Roman" w:hAnsi="Arial" w:cs="Arial"/>
                <w:bCs/>
                <w:sz w:val="14"/>
                <w:szCs w:val="14"/>
                <w:lang w:eastAsia="es-MX"/>
              </w:rPr>
              <w:t>$</w:t>
            </w:r>
          </w:p>
        </w:tc>
        <w:tc>
          <w:tcPr>
            <w:tcW w:w="0" w:type="auto"/>
            <w:hideMark/>
          </w:tcPr>
          <w:p w:rsidR="00CE4551" w:rsidRPr="003A5C31" w:rsidRDefault="00CE4551" w:rsidP="003A5C31">
            <w:pPr>
              <w:jc w:val="center"/>
              <w:rPr>
                <w:rFonts w:ascii="Arial" w:eastAsia="Times New Roman" w:hAnsi="Arial" w:cs="Arial"/>
                <w:bCs/>
                <w:sz w:val="14"/>
                <w:szCs w:val="14"/>
                <w:lang w:eastAsia="es-MX"/>
              </w:rPr>
            </w:pPr>
            <w:r w:rsidRPr="003A5C31">
              <w:rPr>
                <w:rFonts w:ascii="Arial" w:eastAsia="Times New Roman" w:hAnsi="Arial" w:cs="Arial"/>
                <w:bCs/>
                <w:sz w:val="14"/>
                <w:szCs w:val="14"/>
                <w:lang w:eastAsia="es-MX"/>
              </w:rPr>
              <w:t>0</w:t>
            </w:r>
          </w:p>
        </w:tc>
      </w:tr>
    </w:tbl>
    <w:p w:rsidR="002F40D8" w:rsidRPr="00047CAE" w:rsidRDefault="002F40D8" w:rsidP="00047CAE">
      <w:pPr>
        <w:jc w:val="both"/>
        <w:rPr>
          <w:rFonts w:ascii="Arial" w:eastAsia="Times New Roman" w:hAnsi="Arial" w:cs="Arial"/>
          <w:lang w:eastAsia="es-MX"/>
        </w:rPr>
      </w:pPr>
    </w:p>
    <w:p w:rsidR="00CE4551" w:rsidRPr="00047CAE" w:rsidRDefault="00CE4551"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215. En atención a diverso requerimiento a través del oficio número ASENL-DAOPDU</w:t>
      </w:r>
      <w:r w:rsidR="0067438C">
        <w:rPr>
          <w:rFonts w:ascii="Arial" w:eastAsia="Times New Roman" w:hAnsi="Arial" w:cs="Arial"/>
          <w:lang w:eastAsia="es-MX"/>
        </w:rPr>
        <w:t>-MU28-651/2013 pronunciado por l</w:t>
      </w:r>
      <w:r w:rsidRPr="00047CAE">
        <w:rPr>
          <w:rFonts w:ascii="Arial" w:eastAsia="Times New Roman" w:hAnsi="Arial" w:cs="Arial"/>
          <w:lang w:eastAsia="es-MX"/>
        </w:rPr>
        <w:t xml:space="preserve">a Auditoría Superior del Estado y notificado a esa entidad fiscalizada en fecha 31 de mayo de 2013, la entidad fiscalizada allegó en fecha 11 </w:t>
      </w:r>
      <w:r w:rsidR="0060482F">
        <w:rPr>
          <w:rFonts w:ascii="Arial" w:eastAsia="Times New Roman" w:hAnsi="Arial" w:cs="Arial"/>
          <w:lang w:eastAsia="es-MX"/>
        </w:rPr>
        <w:t>de junio de 2013, a l</w:t>
      </w:r>
      <w:r w:rsidRPr="00047CAE">
        <w:rPr>
          <w:rFonts w:ascii="Arial" w:eastAsia="Times New Roman" w:hAnsi="Arial" w:cs="Arial"/>
          <w:lang w:eastAsia="es-MX"/>
        </w:rPr>
        <w:t xml:space="preserve">a Auditoría, oficio No. 162/2013, mediante el cual dio respuesta incompleta al informar sobre lo requerido por este ente fiscalizador, ya que no comprueba que los terrenos sujetos a venta, de las colonias Arboledas y Ayuntamiento, hayan formado parte del patrimonio municipal como consecuencia de cesiones de áreas originadas por la autorización de trámites en materia de desarrollo urbano, por lo tanto, se le requiere de nueva cuenta a esa municipalidad, para que en el término definido en el presente oficio, informe a </w:t>
      </w:r>
      <w:r w:rsidR="00C62053">
        <w:rPr>
          <w:rFonts w:ascii="Arial" w:eastAsia="Times New Roman" w:hAnsi="Arial" w:cs="Arial"/>
          <w:lang w:eastAsia="es-MX"/>
        </w:rPr>
        <w:t>l</w:t>
      </w:r>
      <w:r w:rsidRPr="00047CAE">
        <w:rPr>
          <w:rFonts w:ascii="Arial" w:eastAsia="Times New Roman" w:hAnsi="Arial" w:cs="Arial"/>
          <w:lang w:eastAsia="es-MX"/>
        </w:rPr>
        <w:t xml:space="preserve">a Auditoría, sobre la autorización y celebración de actos traslativos de dominio (compraventa, donación, permuta u otro), actos de uso, aprovechamiento o explotación (concesiones, cesiones, comodatos, usufructos, etc.) o actos de modificación del uso o destino (desafectaciones, constitución de servidumbres o gravámenes, etc.) que durante el ejercicio 2012 haya </w:t>
      </w:r>
      <w:r w:rsidRPr="00047CAE">
        <w:rPr>
          <w:rFonts w:ascii="Arial" w:eastAsia="Times New Roman" w:hAnsi="Arial" w:cs="Arial"/>
          <w:lang w:eastAsia="es-MX"/>
        </w:rPr>
        <w:lastRenderedPageBreak/>
        <w:t>efectuado, en relación con inmuebles que hayan sido incorporados al patrimonio municipal como consecuencia de cesiones de áreas originadas por la autorización de trámites en materia de desarrollo urbano.</w:t>
      </w:r>
    </w:p>
    <w:p w:rsidR="00CE4551" w:rsidRPr="00047CAE" w:rsidRDefault="00CE4551" w:rsidP="00A119A5">
      <w:pPr>
        <w:spacing w:line="360" w:lineRule="auto"/>
        <w:ind w:firstLine="708"/>
        <w:jc w:val="both"/>
        <w:rPr>
          <w:rFonts w:ascii="Arial" w:eastAsia="Times New Roman" w:hAnsi="Arial" w:cs="Arial"/>
          <w:lang w:eastAsia="es-MX"/>
        </w:rPr>
      </w:pPr>
      <w:r w:rsidRPr="00047CAE">
        <w:rPr>
          <w:rFonts w:ascii="Arial" w:eastAsia="Times New Roman" w:hAnsi="Arial" w:cs="Arial"/>
          <w:lang w:eastAsia="es-MX"/>
        </w:rPr>
        <w:t>Debiendo en su caso adjuntar la documentación e información, que se haya tomado en cuenta para la formalización y autorización de tales actos, incluida la aprobación que en términos de lo preceptuado en el último párrafo del numeral 201 de la LDUNL, debe de obtenerse del H. Congreso del Estado.</w:t>
      </w:r>
    </w:p>
    <w:p w:rsidR="00B50CD1" w:rsidRPr="00047CAE" w:rsidRDefault="00B50CD1"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B50CD1" w:rsidRPr="00047CAE" w:rsidRDefault="00B50CD1" w:rsidP="00047CAE">
      <w:pPr>
        <w:jc w:val="both"/>
        <w:rPr>
          <w:rFonts w:ascii="Arial" w:eastAsia="Times New Roman" w:hAnsi="Arial" w:cs="Arial"/>
          <w:i/>
          <w:lang w:eastAsia="es-MX"/>
        </w:rPr>
      </w:pPr>
      <w:r w:rsidRPr="00047CAE">
        <w:rPr>
          <w:rFonts w:ascii="Arial" w:eastAsia="Times New Roman" w:hAnsi="Arial" w:cs="Arial"/>
          <w:i/>
          <w:lang w:eastAsia="es-MX"/>
        </w:rPr>
        <w:t>Recomendaciones en Relación a la Gestión o Control Interno.</w:t>
      </w:r>
    </w:p>
    <w:p w:rsidR="009E4792" w:rsidRDefault="009E4792" w:rsidP="00047CAE">
      <w:pPr>
        <w:jc w:val="both"/>
        <w:rPr>
          <w:rFonts w:ascii="Arial" w:eastAsia="Times New Roman" w:hAnsi="Arial" w:cs="Arial"/>
          <w:b/>
          <w:u w:val="single"/>
          <w:lang w:eastAsia="es-MX"/>
        </w:rPr>
      </w:pPr>
    </w:p>
    <w:p w:rsidR="00CE4551" w:rsidRPr="00047CAE" w:rsidRDefault="00B50CD1" w:rsidP="00047CAE">
      <w:pPr>
        <w:jc w:val="both"/>
        <w:rPr>
          <w:rFonts w:ascii="Arial" w:eastAsia="Times New Roman" w:hAnsi="Arial" w:cs="Arial"/>
          <w:b/>
          <w:u w:val="single"/>
          <w:lang w:eastAsia="es-MX"/>
        </w:rPr>
      </w:pPr>
      <w:r w:rsidRPr="00047CAE">
        <w:rPr>
          <w:rFonts w:ascii="Arial" w:eastAsia="Times New Roman" w:hAnsi="Arial" w:cs="Arial"/>
          <w:b/>
          <w:u w:val="single"/>
          <w:lang w:eastAsia="es-MX"/>
        </w:rPr>
        <w:t>PROFIS</w:t>
      </w:r>
    </w:p>
    <w:p w:rsidR="00B50CD1" w:rsidRPr="00047CAE" w:rsidRDefault="00B50CD1" w:rsidP="000922EF">
      <w:pPr>
        <w:spacing w:after="0" w:line="360" w:lineRule="auto"/>
        <w:jc w:val="both"/>
        <w:rPr>
          <w:rFonts w:ascii="Arial" w:eastAsia="Times New Roman" w:hAnsi="Arial" w:cs="Arial"/>
          <w:b/>
          <w:u w:val="single"/>
          <w:lang w:eastAsia="es-MX"/>
        </w:rPr>
      </w:pPr>
      <w:r w:rsidRPr="00047CAE">
        <w:rPr>
          <w:rFonts w:ascii="Arial" w:eastAsia="Times New Roman" w:hAnsi="Arial" w:cs="Arial"/>
          <w:b/>
          <w:u w:val="single"/>
          <w:lang w:eastAsia="es-MX"/>
        </w:rPr>
        <w:t>EGRESOS</w:t>
      </w:r>
    </w:p>
    <w:p w:rsidR="00B50CD1" w:rsidRPr="00047CAE" w:rsidRDefault="00B50CD1" w:rsidP="000922EF">
      <w:pPr>
        <w:spacing w:after="0" w:line="360" w:lineRule="auto"/>
        <w:jc w:val="both"/>
        <w:rPr>
          <w:rFonts w:ascii="Arial" w:eastAsia="Times New Roman" w:hAnsi="Arial" w:cs="Arial"/>
          <w:b/>
          <w:u w:val="single"/>
          <w:lang w:eastAsia="es-MX"/>
        </w:rPr>
      </w:pPr>
      <w:r w:rsidRPr="00047CAE">
        <w:rPr>
          <w:rFonts w:ascii="Arial" w:eastAsia="Times New Roman" w:hAnsi="Arial" w:cs="Arial"/>
          <w:b/>
          <w:u w:val="single"/>
          <w:lang w:eastAsia="es-MX"/>
        </w:rPr>
        <w:t>FONDO DE PAVIMENRACIÓN Y ESPACIOS DEPORTIVOS MUNICIPALES</w:t>
      </w:r>
    </w:p>
    <w:p w:rsidR="00B50CD1" w:rsidRPr="00047CAE" w:rsidRDefault="00B50CD1"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216. No se localizó ni fue exhibido durante el proceso de la auditoría evidencia documental que demuestre que el municipio informó trimestralmente a la Unidad de Política y Control Presupuestario (UPCP) sobre la ejecución y avance de las obras de pavimentación realizadas con los Apoyos Económicos o Garantías otorgados a través del Fideicomiso "Fondo de Pavimentación a Municipios" (FOPAM) a los Municipios o Demarcaciones Territoriales, en contravención a lo establecido en el capítulo VI, numeral 22, fracción I de las disposiciones que regulan el otorgamiento de apoyos económicos o garantías para realizar obras de pavimentación, publicadas en el Diario Oficial de la Federación el 30 de marzo de 2010 y los Lineamientos para informar sobre el ejercicio, destino y resultados obtenidos con recursos presupuestarios federales transferidos a las entidades federativas publicados en el Diario Oficial de la Federación el 25 de febrero de 2008.</w:t>
      </w:r>
    </w:p>
    <w:p w:rsidR="00B50CD1" w:rsidRPr="00047CAE" w:rsidRDefault="00B50CD1" w:rsidP="00047CAE">
      <w:pPr>
        <w:jc w:val="both"/>
        <w:rPr>
          <w:rFonts w:ascii="Arial" w:eastAsia="Times New Roman" w:hAnsi="Arial" w:cs="Arial"/>
          <w:b/>
          <w:lang w:eastAsia="es-MX"/>
        </w:rPr>
      </w:pPr>
      <w:r w:rsidRPr="00047CAE">
        <w:rPr>
          <w:rFonts w:ascii="Arial" w:eastAsia="Times New Roman" w:hAnsi="Arial" w:cs="Arial"/>
          <w:b/>
          <w:lang w:eastAsia="es-MX"/>
        </w:rPr>
        <w:lastRenderedPageBreak/>
        <w:t>Acción emitida</w:t>
      </w:r>
    </w:p>
    <w:p w:rsidR="00B50CD1" w:rsidRPr="00047CAE" w:rsidRDefault="00B50CD1"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E4792" w:rsidRDefault="009E4792" w:rsidP="000922EF">
      <w:pPr>
        <w:spacing w:line="360" w:lineRule="auto"/>
        <w:jc w:val="both"/>
        <w:rPr>
          <w:rFonts w:ascii="Arial" w:eastAsia="Times New Roman" w:hAnsi="Arial" w:cs="Arial"/>
          <w:lang w:eastAsia="es-MX"/>
        </w:rPr>
      </w:pPr>
    </w:p>
    <w:p w:rsidR="00B50CD1" w:rsidRPr="00047CAE" w:rsidRDefault="00B50CD1"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217. No se localizó ni fue exhibido durante el proceso de la auditoría evidencia documental que demuestre que el municipio enteró el 1 al millar de los recursos asignados con cargo al patrimonio del Fideicomiso Fondo de Pavimentación a Municipios, a el Órgano Técnico de Fiscalización de la Legislatura Estatal o su equivalente, en contravención a lo establecido en el capítulo VII, numeral 25, de las disposiciones que regulan en otorgamiento de apoyos económicos o garantías para realizar obras de pavimentación, publicadas en el Diario Oficial de la Federación el 30 de marzo de 2010.</w:t>
      </w:r>
    </w:p>
    <w:p w:rsidR="00B50CD1" w:rsidRPr="00047CAE" w:rsidRDefault="00B50CD1"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B50CD1" w:rsidRPr="00047CAE" w:rsidRDefault="00B50CD1"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B50CD1" w:rsidRPr="00047CAE" w:rsidRDefault="00B50CD1" w:rsidP="00047CAE">
      <w:pPr>
        <w:jc w:val="both"/>
        <w:rPr>
          <w:rFonts w:ascii="Arial" w:eastAsia="Times New Roman" w:hAnsi="Arial" w:cs="Arial"/>
          <w:i/>
          <w:lang w:eastAsia="es-MX"/>
        </w:rPr>
      </w:pPr>
      <w:r w:rsidRPr="00047CAE">
        <w:rPr>
          <w:rFonts w:ascii="Arial" w:eastAsia="Times New Roman" w:hAnsi="Arial" w:cs="Arial"/>
          <w:i/>
          <w:lang w:eastAsia="es-MX"/>
        </w:rPr>
        <w:t>Promoción de Intervención de la Instancia de Control Competente.</w:t>
      </w:r>
    </w:p>
    <w:p w:rsidR="009E4792" w:rsidRDefault="009E4792" w:rsidP="000922EF">
      <w:pPr>
        <w:spacing w:line="360" w:lineRule="auto"/>
        <w:jc w:val="both"/>
        <w:rPr>
          <w:rFonts w:ascii="Arial" w:eastAsia="Times New Roman" w:hAnsi="Arial" w:cs="Arial"/>
          <w:lang w:eastAsia="es-MX"/>
        </w:rPr>
      </w:pPr>
    </w:p>
    <w:p w:rsidR="00B50CD1" w:rsidRPr="00047CAE" w:rsidRDefault="00B50CD1" w:rsidP="000922EF">
      <w:pPr>
        <w:spacing w:line="360" w:lineRule="auto"/>
        <w:jc w:val="both"/>
        <w:rPr>
          <w:rFonts w:ascii="Arial" w:eastAsia="Times New Roman" w:hAnsi="Arial" w:cs="Arial"/>
          <w:lang w:eastAsia="es-MX"/>
        </w:rPr>
      </w:pPr>
      <w:r w:rsidRPr="00047CAE">
        <w:rPr>
          <w:rFonts w:ascii="Arial" w:eastAsia="Times New Roman" w:hAnsi="Arial" w:cs="Arial"/>
          <w:lang w:eastAsia="es-MX"/>
        </w:rPr>
        <w:t xml:space="preserve">218. No se localizó ni fue exhibido durante el proceso de la auditoría evidencia documental que demuestre que el municipio entregó al Gobierno del Estado para que este a su vez lo transfiera a la Contraloría y Transparencia Gubernamental en los términos señalados en el Acuerdo de Coordinación celebrado por la Secretaría de la Función Pública y el Estado de Nuevo León de fecha 3 de junio de 2004, los pagos correspondientes a las retenciones del 5 al millar sobre el importe de cada una de las estimaciones de trabajo de los recursos asignados, en contravención a lo establecido en el artículo 191 de las Ley Federal de Derechos y capítulo VII, numeral 25, párrafo tercero de las disposiciones que regulan el otorgamiento de apoyos económicos o </w:t>
      </w:r>
      <w:r w:rsidRPr="00047CAE">
        <w:rPr>
          <w:rFonts w:ascii="Arial" w:eastAsia="Times New Roman" w:hAnsi="Arial" w:cs="Arial"/>
          <w:lang w:eastAsia="es-MX"/>
        </w:rPr>
        <w:lastRenderedPageBreak/>
        <w:t>garantías para realizar obras de pavimentación, publicadas en el Diario Oficial de la Federación el 30 de marzo de 2010.</w:t>
      </w:r>
    </w:p>
    <w:p w:rsidR="00CC293A" w:rsidRPr="00047CAE" w:rsidRDefault="00CC293A"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CC293A" w:rsidRPr="00047CAE" w:rsidRDefault="00CC293A"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E4792" w:rsidRDefault="009E4792" w:rsidP="008C703D">
      <w:pPr>
        <w:spacing w:line="360" w:lineRule="auto"/>
        <w:jc w:val="both"/>
        <w:rPr>
          <w:rFonts w:ascii="Arial" w:eastAsia="Times New Roman" w:hAnsi="Arial" w:cs="Arial"/>
          <w:lang w:eastAsia="es-MX"/>
        </w:rPr>
      </w:pPr>
    </w:p>
    <w:p w:rsidR="00CC293A" w:rsidRPr="00047CAE" w:rsidRDefault="00CC293A" w:rsidP="008C703D">
      <w:pPr>
        <w:spacing w:line="360" w:lineRule="auto"/>
        <w:jc w:val="both"/>
        <w:rPr>
          <w:rFonts w:ascii="Arial" w:eastAsia="Times New Roman" w:hAnsi="Arial" w:cs="Arial"/>
          <w:lang w:eastAsia="es-MX"/>
        </w:rPr>
      </w:pPr>
      <w:r w:rsidRPr="00047CAE">
        <w:rPr>
          <w:rFonts w:ascii="Arial" w:eastAsia="Times New Roman" w:hAnsi="Arial" w:cs="Arial"/>
          <w:lang w:eastAsia="es-MX"/>
        </w:rPr>
        <w:t>219. No se localizó ni fue exhibido durante el proceso de la auditoría evidencia documental que demuestre que el municipio informó a la Unidad de Política y Control Presupuestario (UPCP), por escrito, cuando se hayan entregado los recursos correspondientes al 5 al millar al Gobierno del Estado, en contravención a lo establecido en el capítulo VII, numeral 25, párrafo cuarto de las disposiciones que regulan el otorgamiento de apoyos económicos o garantías para realizar obras de pavimentación, publicadas en el Diario Oficial de la Federación el 30 de marzo de 2010.</w:t>
      </w:r>
    </w:p>
    <w:p w:rsidR="00CC293A" w:rsidRPr="00047CAE" w:rsidRDefault="00CC293A"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CC293A" w:rsidRPr="00047CAE" w:rsidRDefault="00CC293A"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A119A5" w:rsidRDefault="00A119A5" w:rsidP="008C703D">
      <w:pPr>
        <w:spacing w:line="360" w:lineRule="auto"/>
        <w:jc w:val="both"/>
        <w:rPr>
          <w:rFonts w:ascii="Arial" w:eastAsia="Times New Roman" w:hAnsi="Arial" w:cs="Arial"/>
          <w:lang w:eastAsia="es-MX"/>
        </w:rPr>
      </w:pPr>
    </w:p>
    <w:p w:rsidR="00CC293A" w:rsidRPr="00047CAE" w:rsidRDefault="00CC293A" w:rsidP="008C703D">
      <w:pPr>
        <w:spacing w:line="360" w:lineRule="auto"/>
        <w:jc w:val="both"/>
        <w:rPr>
          <w:rFonts w:ascii="Arial" w:eastAsia="Times New Roman" w:hAnsi="Arial" w:cs="Arial"/>
          <w:lang w:eastAsia="es-MX"/>
        </w:rPr>
      </w:pPr>
      <w:r w:rsidRPr="00047CAE">
        <w:rPr>
          <w:rFonts w:ascii="Arial" w:eastAsia="Times New Roman" w:hAnsi="Arial" w:cs="Arial"/>
          <w:lang w:eastAsia="es-MX"/>
        </w:rPr>
        <w:t>220. No se localizó ni fue exhibido durante el proceso de la auditoría evidencia documental que demuestre que el municipio publicó en su página web, así como en otros medios accesibles al ciudadano las obras de pavimentación que cuenten con Apoyos Económicos o Garantías otorgadas a través el Fideicomiso "Fondo de Pavimentación a Municipios" (FOPAM), incluyendo los avances físicos y financieros, en contravención a lo establecido en el capítulo VII, numeral 32, de las disposiciones que regulan el otorgamiento de apoyos económicos o garantías para realizar obras de pavimentación, publicadas en el Diario Oficial de la Federación el 30 de marzo de 2010.</w:t>
      </w:r>
    </w:p>
    <w:p w:rsidR="00CC293A" w:rsidRPr="00047CAE" w:rsidRDefault="00CC293A" w:rsidP="00047CAE">
      <w:pPr>
        <w:jc w:val="both"/>
        <w:rPr>
          <w:rFonts w:ascii="Arial" w:eastAsia="Times New Roman" w:hAnsi="Arial" w:cs="Arial"/>
          <w:b/>
          <w:lang w:eastAsia="es-MX"/>
        </w:rPr>
      </w:pPr>
      <w:r w:rsidRPr="00047CAE">
        <w:rPr>
          <w:rFonts w:ascii="Arial" w:eastAsia="Times New Roman" w:hAnsi="Arial" w:cs="Arial"/>
          <w:b/>
          <w:lang w:eastAsia="es-MX"/>
        </w:rPr>
        <w:lastRenderedPageBreak/>
        <w:t>Acción emitida</w:t>
      </w:r>
    </w:p>
    <w:p w:rsidR="00CC293A" w:rsidRPr="00047CAE" w:rsidRDefault="00CC293A"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E4792" w:rsidRDefault="009E4792" w:rsidP="008C703D">
      <w:pPr>
        <w:spacing w:line="360" w:lineRule="auto"/>
        <w:jc w:val="both"/>
        <w:rPr>
          <w:rFonts w:ascii="Arial" w:eastAsia="Times New Roman" w:hAnsi="Arial" w:cs="Arial"/>
          <w:lang w:eastAsia="es-MX"/>
        </w:rPr>
      </w:pPr>
    </w:p>
    <w:p w:rsidR="00CC293A" w:rsidRPr="00047CAE" w:rsidRDefault="00CC293A" w:rsidP="008C703D">
      <w:pPr>
        <w:spacing w:line="360" w:lineRule="auto"/>
        <w:jc w:val="both"/>
        <w:rPr>
          <w:rFonts w:ascii="Arial" w:eastAsia="Times New Roman" w:hAnsi="Arial" w:cs="Arial"/>
          <w:lang w:eastAsia="es-MX"/>
        </w:rPr>
      </w:pPr>
      <w:r w:rsidRPr="00047CAE">
        <w:rPr>
          <w:rFonts w:ascii="Arial" w:eastAsia="Times New Roman" w:hAnsi="Arial" w:cs="Arial"/>
          <w:lang w:eastAsia="es-MX"/>
        </w:rPr>
        <w:t>221. No se localizó ni fue exhibido durante el proceso de la auditoría evidencia documental que demuestre que el municipio reportó los indicadores para resultados mediante el sistema establecido para tal efecto, pudiendo contar con la opinión y apoyo técnico de la UPCP y considerando los Lineamientos y Metodologías que haya emitido la SHCP, en contravención a lo establecido en el capítulo VII, numeral 33, de las disposiciones que regulan el otorgamiento de apoyos económicos o garantías para realizar obras de pavimentación, publicadas en el Diario Oficial de la Federación el 30 de marzo de 2010.</w:t>
      </w:r>
    </w:p>
    <w:p w:rsidR="00CC293A" w:rsidRPr="00047CAE" w:rsidRDefault="00CC293A"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CC293A" w:rsidRPr="00047CAE" w:rsidRDefault="00CC293A"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E4792" w:rsidRDefault="009E4792" w:rsidP="008C703D">
      <w:pPr>
        <w:spacing w:line="360" w:lineRule="auto"/>
        <w:jc w:val="both"/>
        <w:rPr>
          <w:rFonts w:ascii="Arial" w:eastAsia="Times New Roman" w:hAnsi="Arial" w:cs="Arial"/>
          <w:lang w:eastAsia="es-MX"/>
        </w:rPr>
      </w:pPr>
    </w:p>
    <w:p w:rsidR="00CC293A" w:rsidRPr="00047CAE" w:rsidRDefault="00CC293A" w:rsidP="008C703D">
      <w:pPr>
        <w:spacing w:line="360" w:lineRule="auto"/>
        <w:jc w:val="both"/>
        <w:rPr>
          <w:rFonts w:ascii="Arial" w:eastAsia="Times New Roman" w:hAnsi="Arial" w:cs="Arial"/>
          <w:lang w:eastAsia="es-MX"/>
        </w:rPr>
      </w:pPr>
      <w:r w:rsidRPr="00047CAE">
        <w:rPr>
          <w:rFonts w:ascii="Arial" w:eastAsia="Times New Roman" w:hAnsi="Arial" w:cs="Arial"/>
          <w:lang w:eastAsia="es-MX"/>
        </w:rPr>
        <w:t xml:space="preserve">222. No se localizó ni fue exhibido durante el proceso de la auditoría evidencia documental que demuestre que el municipio incluyó la leyenda: "Este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deberá ser denunciado y sancionado de acuerdo con la ley aplicable y ante la autoridad competente", en la publicidad, documentación e información relativa a las obras de pavimentación, en contravención a lo establecido en el capítulo VII, numeral 34, de las disposiciones que regulan en otorgamiento de apoyos económicos o </w:t>
      </w:r>
      <w:r w:rsidRPr="00047CAE">
        <w:rPr>
          <w:rFonts w:ascii="Arial" w:eastAsia="Times New Roman" w:hAnsi="Arial" w:cs="Arial"/>
          <w:lang w:eastAsia="es-MX"/>
        </w:rPr>
        <w:lastRenderedPageBreak/>
        <w:t>garantías para realizar obras de pavimentación, publicadas en el Diario Oficial de la Federación el 30 de marzo de 2010.</w:t>
      </w:r>
    </w:p>
    <w:p w:rsidR="00CC293A" w:rsidRPr="00047CAE" w:rsidRDefault="00CC293A" w:rsidP="00047CAE">
      <w:pPr>
        <w:jc w:val="both"/>
        <w:rPr>
          <w:rFonts w:ascii="Arial" w:eastAsia="Times New Roman" w:hAnsi="Arial" w:cs="Arial"/>
          <w:b/>
          <w:lang w:eastAsia="es-MX"/>
        </w:rPr>
      </w:pPr>
      <w:r w:rsidRPr="00047CAE">
        <w:rPr>
          <w:rFonts w:ascii="Arial" w:eastAsia="Times New Roman" w:hAnsi="Arial" w:cs="Arial"/>
          <w:b/>
          <w:lang w:eastAsia="es-MX"/>
        </w:rPr>
        <w:t>Acción emitida</w:t>
      </w:r>
    </w:p>
    <w:p w:rsidR="00CC293A" w:rsidRDefault="00CC293A" w:rsidP="00047CAE">
      <w:pPr>
        <w:jc w:val="both"/>
        <w:rPr>
          <w:rFonts w:ascii="Arial" w:eastAsia="Times New Roman" w:hAnsi="Arial" w:cs="Arial"/>
          <w:i/>
          <w:lang w:eastAsia="es-MX"/>
        </w:rPr>
      </w:pPr>
      <w:r w:rsidRPr="00047CAE">
        <w:rPr>
          <w:rFonts w:ascii="Arial" w:eastAsia="Times New Roman" w:hAnsi="Arial" w:cs="Arial"/>
          <w:i/>
          <w:lang w:eastAsia="es-MX"/>
        </w:rPr>
        <w:t>Promoción de Fincamiento de Responsabilidad Administrativa.</w:t>
      </w:r>
    </w:p>
    <w:p w:rsidR="009E4792" w:rsidRDefault="009E4792" w:rsidP="009E4792">
      <w:pPr>
        <w:spacing w:after="0" w:line="360" w:lineRule="auto"/>
        <w:jc w:val="both"/>
        <w:rPr>
          <w:rFonts w:ascii="Arial" w:hAnsi="Arial" w:cs="Arial"/>
          <w:b/>
        </w:rPr>
      </w:pPr>
    </w:p>
    <w:p w:rsidR="00CD4563" w:rsidRDefault="003C0688" w:rsidP="009E4792">
      <w:pPr>
        <w:spacing w:after="0" w:line="360" w:lineRule="auto"/>
        <w:ind w:firstLine="708"/>
        <w:jc w:val="both"/>
        <w:rPr>
          <w:rFonts w:ascii="Arial" w:hAnsi="Arial" w:cs="Arial"/>
        </w:rPr>
      </w:pPr>
      <w:r>
        <w:rPr>
          <w:rFonts w:ascii="Arial" w:hAnsi="Arial" w:cs="Arial"/>
          <w:b/>
        </w:rPr>
        <w:t>QUINTO</w:t>
      </w:r>
      <w:r w:rsidRPr="00743413">
        <w:rPr>
          <w:rFonts w:ascii="Arial" w:hAnsi="Arial" w:cs="Arial"/>
          <w:b/>
        </w:rPr>
        <w:t xml:space="preserve">.- </w:t>
      </w:r>
      <w:r w:rsidRPr="00743413">
        <w:rPr>
          <w:rFonts w:ascii="Arial" w:hAnsi="Arial" w:cs="Arial"/>
        </w:rPr>
        <w:t xml:space="preserve">En </w:t>
      </w:r>
      <w:r>
        <w:rPr>
          <w:rFonts w:ascii="Arial" w:hAnsi="Arial" w:cs="Arial"/>
        </w:rPr>
        <w:t>lo que respecta al apartado IV</w:t>
      </w:r>
      <w:r w:rsidRPr="00743413">
        <w:rPr>
          <w:rFonts w:ascii="Arial" w:hAnsi="Arial" w:cs="Arial"/>
        </w:rPr>
        <w:t xml:space="preserve"> del Informe</w:t>
      </w:r>
      <w:r w:rsidR="00CD4563">
        <w:rPr>
          <w:rFonts w:ascii="Arial" w:hAnsi="Arial" w:cs="Arial"/>
        </w:rPr>
        <w:t>,</w:t>
      </w:r>
      <w:r w:rsidRPr="00743413">
        <w:rPr>
          <w:rFonts w:ascii="Arial" w:hAnsi="Arial" w:cs="Arial"/>
        </w:rPr>
        <w:t xml:space="preserve"> que</w:t>
      </w:r>
      <w:r w:rsidR="002A444E">
        <w:rPr>
          <w:rFonts w:ascii="Arial" w:hAnsi="Arial" w:cs="Arial"/>
        </w:rPr>
        <w:t xml:space="preserve"> nos presenta el Órgano de Fiscalización </w:t>
      </w:r>
      <w:r w:rsidR="00CD4563">
        <w:rPr>
          <w:rFonts w:ascii="Arial" w:hAnsi="Arial" w:cs="Arial"/>
        </w:rPr>
        <w:t xml:space="preserve">denominado observaciones derivadas de la revisión practicada, las aclaraciones a las mismas por los funcionarios responsables y su análisis </w:t>
      </w:r>
      <w:r w:rsidR="002A444E">
        <w:rPr>
          <w:rFonts w:ascii="Arial" w:hAnsi="Arial" w:cs="Arial"/>
        </w:rPr>
        <w:t xml:space="preserve">por la Auditoría Superior del Estado, incluyendo las acciones que se ejercerán y las recomendaciones que se formularan </w:t>
      </w:r>
    </w:p>
    <w:p w:rsidR="003C0688" w:rsidRPr="00743413" w:rsidRDefault="003C0688" w:rsidP="002A444E">
      <w:pPr>
        <w:spacing w:after="0" w:line="360" w:lineRule="auto"/>
        <w:jc w:val="both"/>
        <w:rPr>
          <w:rFonts w:ascii="ArialMT" w:hAnsi="ArialMT" w:cs="ArialMT"/>
          <w:lang w:eastAsia="es-MX"/>
        </w:rPr>
      </w:pPr>
    </w:p>
    <w:p w:rsidR="003C0688" w:rsidRPr="00743413" w:rsidRDefault="002A444E" w:rsidP="003C0688">
      <w:pPr>
        <w:autoSpaceDE w:val="0"/>
        <w:autoSpaceDN w:val="0"/>
        <w:adjustRightInd w:val="0"/>
        <w:spacing w:after="0" w:line="360" w:lineRule="auto"/>
        <w:ind w:firstLine="708"/>
        <w:jc w:val="both"/>
        <w:rPr>
          <w:rFonts w:ascii="ArialMT" w:hAnsi="ArialMT" w:cs="ArialMT"/>
          <w:lang w:eastAsia="es-MX"/>
        </w:rPr>
      </w:pPr>
      <w:r>
        <w:rPr>
          <w:rFonts w:ascii="Arial" w:hAnsi="Arial" w:cs="Arial"/>
          <w:b/>
        </w:rPr>
        <w:t>SEXTO</w:t>
      </w:r>
      <w:r w:rsidR="003C0688" w:rsidRPr="00743413">
        <w:rPr>
          <w:rFonts w:ascii="Arial" w:hAnsi="Arial" w:cs="Arial"/>
          <w:b/>
        </w:rPr>
        <w:t xml:space="preserve">.- </w:t>
      </w:r>
      <w:r w:rsidR="003C0688" w:rsidRPr="00743413">
        <w:rPr>
          <w:rFonts w:ascii="Arial" w:hAnsi="Arial" w:cs="Arial"/>
        </w:rPr>
        <w:t>Con respecto al trámite y resultados obtenidos, derivados de las solicitudes formuladas por el Congreso del Estado, es de señalar que no las hubo durante el año 2011.</w:t>
      </w:r>
    </w:p>
    <w:p w:rsidR="003C0688" w:rsidRPr="00E96674" w:rsidRDefault="003C0688" w:rsidP="003C0688">
      <w:pPr>
        <w:spacing w:after="0" w:line="360" w:lineRule="auto"/>
        <w:ind w:firstLine="708"/>
        <w:jc w:val="both"/>
        <w:rPr>
          <w:rFonts w:ascii="Arial" w:hAnsi="Arial" w:cs="Arial"/>
        </w:rPr>
      </w:pPr>
    </w:p>
    <w:p w:rsidR="003C0688" w:rsidRDefault="003C0688" w:rsidP="003C0688">
      <w:pPr>
        <w:spacing w:after="0" w:line="360" w:lineRule="auto"/>
        <w:ind w:firstLine="708"/>
        <w:jc w:val="both"/>
        <w:rPr>
          <w:rFonts w:ascii="Arial" w:hAnsi="Arial" w:cs="Arial"/>
        </w:rPr>
      </w:pPr>
      <w:r>
        <w:rPr>
          <w:rFonts w:ascii="Arial" w:hAnsi="Arial" w:cs="Arial"/>
          <w:b/>
        </w:rPr>
        <w:t>SÉPTIMO</w:t>
      </w:r>
      <w:r w:rsidRPr="00743413">
        <w:rPr>
          <w:rFonts w:ascii="Arial" w:hAnsi="Arial" w:cs="Arial"/>
          <w:b/>
        </w:rPr>
        <w:t xml:space="preserve">.- </w:t>
      </w:r>
      <w:r w:rsidRPr="00743413">
        <w:rPr>
          <w:rFonts w:ascii="Arial" w:hAnsi="Arial" w:cs="Arial"/>
        </w:rPr>
        <w:t xml:space="preserve">Una vez que hemos dado cuenta del contenido del Informe de Resultados y de los comentarios que al efecto realizó la </w:t>
      </w:r>
      <w:r w:rsidRPr="00743413">
        <w:rPr>
          <w:rFonts w:ascii="ArialMT" w:hAnsi="ArialMT" w:cs="ArialMT"/>
          <w:lang w:eastAsia="es-MX"/>
        </w:rPr>
        <w:t>Auditoría Superior del Estado</w:t>
      </w:r>
      <w:r w:rsidRPr="00743413">
        <w:rPr>
          <w:rFonts w:ascii="Arial" w:hAnsi="Arial" w:cs="Arial"/>
        </w:rPr>
        <w:t>, y de conformidad con lo previsto en el artículo 47 inciso c) del Reglamento para el Gobierno Interior del Congreso del Estado de Nuevo León, los integrantes de esta Comisión, a efecto de sustentar el resolutivo que se propone, nos permitimos consignar las siguientes:</w:t>
      </w:r>
    </w:p>
    <w:p w:rsidR="00CD76CF" w:rsidRDefault="00CD76CF" w:rsidP="00CD76CF">
      <w:pPr>
        <w:spacing w:after="0" w:line="360" w:lineRule="auto"/>
        <w:jc w:val="both"/>
        <w:rPr>
          <w:rFonts w:ascii="Arial" w:hAnsi="Arial" w:cs="Arial"/>
          <w:b/>
          <w:bCs/>
        </w:rPr>
      </w:pPr>
    </w:p>
    <w:p w:rsidR="00A93A35" w:rsidRDefault="00A93A35" w:rsidP="00CD76CF">
      <w:pPr>
        <w:spacing w:after="0" w:line="360" w:lineRule="auto"/>
        <w:jc w:val="both"/>
        <w:rPr>
          <w:rFonts w:ascii="Arial" w:hAnsi="Arial" w:cs="Arial"/>
          <w:b/>
          <w:bCs/>
        </w:rPr>
      </w:pPr>
    </w:p>
    <w:p w:rsidR="00CD76CF" w:rsidRPr="00F73798" w:rsidRDefault="00CD76CF" w:rsidP="00F73798">
      <w:pPr>
        <w:spacing w:after="0" w:line="360" w:lineRule="auto"/>
        <w:jc w:val="center"/>
        <w:rPr>
          <w:rFonts w:ascii="Arial" w:hAnsi="Arial" w:cs="Arial"/>
          <w:b/>
          <w:bCs/>
          <w:sz w:val="24"/>
          <w:szCs w:val="24"/>
        </w:rPr>
      </w:pPr>
      <w:r w:rsidRPr="00F73798">
        <w:rPr>
          <w:rFonts w:ascii="Arial" w:hAnsi="Arial" w:cs="Arial"/>
          <w:b/>
          <w:bCs/>
          <w:sz w:val="24"/>
          <w:szCs w:val="24"/>
        </w:rPr>
        <w:t>CONSIDERACIONES:</w:t>
      </w:r>
    </w:p>
    <w:p w:rsidR="00CD76CF" w:rsidRPr="00743413" w:rsidRDefault="00CD76CF" w:rsidP="00CD76CF">
      <w:pPr>
        <w:spacing w:after="0" w:line="360" w:lineRule="auto"/>
        <w:jc w:val="both"/>
        <w:rPr>
          <w:rFonts w:ascii="Arial" w:hAnsi="Arial" w:cs="Arial"/>
          <w:b/>
          <w:bCs/>
        </w:rPr>
      </w:pPr>
    </w:p>
    <w:p w:rsidR="00CD76CF" w:rsidRPr="00743413" w:rsidRDefault="00CD76CF" w:rsidP="00CD76CF">
      <w:pPr>
        <w:spacing w:after="0" w:line="360" w:lineRule="auto"/>
        <w:ind w:firstLine="708"/>
        <w:jc w:val="both"/>
        <w:rPr>
          <w:rFonts w:ascii="Arial" w:hAnsi="Arial" w:cs="Arial"/>
        </w:rPr>
      </w:pPr>
      <w:r>
        <w:rPr>
          <w:rFonts w:ascii="Arial" w:hAnsi="Arial" w:cs="Arial"/>
          <w:b/>
        </w:rPr>
        <w:lastRenderedPageBreak/>
        <w:t>PRIMERO</w:t>
      </w:r>
      <w:r w:rsidRPr="00743413">
        <w:rPr>
          <w:rFonts w:ascii="Arial" w:hAnsi="Arial" w:cs="Arial"/>
          <w:b/>
        </w:rPr>
        <w:t xml:space="preserve">: </w:t>
      </w:r>
      <w:r>
        <w:rPr>
          <w:rFonts w:ascii="Arial" w:hAnsi="Arial" w:cs="Arial"/>
        </w:rPr>
        <w:t>La Comisión Primera de Hacienda y Desarrollo Municipal</w:t>
      </w:r>
      <w:r w:rsidRPr="00743413">
        <w:rPr>
          <w:rFonts w:ascii="Arial" w:hAnsi="Arial" w:cs="Arial"/>
        </w:rPr>
        <w:t xml:space="preserve">, es competente para analizar el Informe de Resultados de mérito, de acuerdo con lo establecido en los numerales 70 fracción </w:t>
      </w:r>
      <w:r>
        <w:rPr>
          <w:rFonts w:ascii="Arial" w:hAnsi="Arial" w:cs="Arial"/>
        </w:rPr>
        <w:t>XVI</w:t>
      </w:r>
      <w:r w:rsidRPr="00743413">
        <w:rPr>
          <w:rFonts w:ascii="Arial" w:hAnsi="Arial" w:cs="Arial"/>
        </w:rPr>
        <w:t xml:space="preserve">, de la Ley Orgánica del Poder Legislativo del Estado de Nuevo León y 39 fracción </w:t>
      </w:r>
      <w:r>
        <w:rPr>
          <w:rFonts w:ascii="Arial" w:hAnsi="Arial" w:cs="Arial"/>
        </w:rPr>
        <w:t>XIX</w:t>
      </w:r>
      <w:r w:rsidRPr="00743413">
        <w:rPr>
          <w:rFonts w:ascii="Arial" w:hAnsi="Arial" w:cs="Arial"/>
        </w:rPr>
        <w:t xml:space="preserve">, del Reglamento para el Gobierno Interior del Congreso del Estado de Nuevo León. </w:t>
      </w:r>
    </w:p>
    <w:p w:rsidR="00CD76CF" w:rsidRPr="00743413" w:rsidRDefault="00CD76CF" w:rsidP="00CD76CF">
      <w:pPr>
        <w:spacing w:after="0" w:line="360" w:lineRule="auto"/>
        <w:ind w:firstLine="709"/>
        <w:jc w:val="both"/>
        <w:rPr>
          <w:rFonts w:ascii="Arial" w:hAnsi="Arial" w:cs="Arial"/>
          <w:color w:val="FF0000"/>
        </w:rPr>
      </w:pPr>
    </w:p>
    <w:p w:rsidR="00CD76CF" w:rsidRPr="00743413" w:rsidRDefault="00CD76CF" w:rsidP="00CD76CF">
      <w:pPr>
        <w:spacing w:after="0" w:line="360" w:lineRule="auto"/>
        <w:ind w:firstLine="709"/>
        <w:jc w:val="both"/>
        <w:rPr>
          <w:rFonts w:ascii="Arial" w:hAnsi="Arial" w:cs="Arial"/>
        </w:rPr>
      </w:pPr>
      <w:r>
        <w:rPr>
          <w:rFonts w:ascii="Arial" w:hAnsi="Arial" w:cs="Arial"/>
          <w:b/>
        </w:rPr>
        <w:t>SEGUNDO</w:t>
      </w:r>
      <w:r w:rsidRPr="00743413">
        <w:rPr>
          <w:rFonts w:ascii="Arial" w:hAnsi="Arial" w:cs="Arial"/>
          <w:b/>
        </w:rPr>
        <w:t xml:space="preserve">: </w:t>
      </w:r>
      <w:r w:rsidRPr="00743413">
        <w:rPr>
          <w:rFonts w:ascii="Arial" w:hAnsi="Arial" w:cs="Arial"/>
        </w:rPr>
        <w:t xml:space="preserve">La </w:t>
      </w:r>
      <w:r w:rsidRPr="00743413">
        <w:rPr>
          <w:rFonts w:ascii="ArialMT" w:hAnsi="ArialMT" w:cs="ArialMT"/>
          <w:lang w:eastAsia="es-MX"/>
        </w:rPr>
        <w:t>Auditoría Superior del Estado</w:t>
      </w:r>
      <w:r w:rsidRPr="00743413">
        <w:rPr>
          <w:rFonts w:ascii="Arial" w:hAnsi="Arial" w:cs="Arial"/>
        </w:rPr>
        <w:t xml:space="preserve"> cumplió en su revisión con lo previsto por los artículos 18, 19 y 20 de la Ley de Fiscalización Superior del Estado de Nuevo León.</w:t>
      </w:r>
    </w:p>
    <w:p w:rsidR="002A444E" w:rsidRDefault="002A444E" w:rsidP="002A444E">
      <w:pPr>
        <w:spacing w:after="0" w:line="360" w:lineRule="auto"/>
        <w:ind w:firstLine="708"/>
        <w:jc w:val="both"/>
        <w:rPr>
          <w:rFonts w:ascii="Arial" w:hAnsi="Arial" w:cs="Arial"/>
        </w:rPr>
      </w:pPr>
    </w:p>
    <w:p w:rsidR="00CD76CF" w:rsidRPr="00743413" w:rsidRDefault="00CD76CF" w:rsidP="002A444E">
      <w:pPr>
        <w:spacing w:after="0" w:line="360" w:lineRule="auto"/>
        <w:ind w:firstLine="708"/>
        <w:jc w:val="both"/>
        <w:rPr>
          <w:rFonts w:ascii="Arial" w:hAnsi="Arial" w:cs="Arial"/>
        </w:rPr>
      </w:pPr>
      <w:r w:rsidRPr="00743413">
        <w:rPr>
          <w:rFonts w:ascii="Arial" w:hAnsi="Arial" w:cs="Arial"/>
        </w:rPr>
        <w:t xml:space="preserve">Constatamos que </w:t>
      </w:r>
      <w:r>
        <w:rPr>
          <w:rFonts w:ascii="Arial" w:hAnsi="Arial" w:cs="Arial"/>
        </w:rPr>
        <w:t>el Informe del Municipio</w:t>
      </w:r>
      <w:r w:rsidRPr="00743413">
        <w:rPr>
          <w:rFonts w:ascii="Arial" w:hAnsi="Arial" w:cs="Arial"/>
        </w:rPr>
        <w:t xml:space="preserve"> en mención, contiene los comentarios generales que se estipulan en el artículo 49 y 50 de la Ley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CD76CF" w:rsidRPr="00743413" w:rsidRDefault="00CD76CF" w:rsidP="00CD76CF">
      <w:pPr>
        <w:spacing w:after="0" w:line="360" w:lineRule="auto"/>
        <w:ind w:firstLine="709"/>
        <w:jc w:val="both"/>
        <w:rPr>
          <w:rFonts w:ascii="Arial" w:hAnsi="Arial" w:cs="Arial"/>
        </w:rPr>
      </w:pPr>
    </w:p>
    <w:p w:rsidR="00CD76CF" w:rsidRPr="00743413" w:rsidRDefault="00CD76CF" w:rsidP="00CD76CF">
      <w:pPr>
        <w:spacing w:after="0" w:line="360" w:lineRule="auto"/>
        <w:ind w:firstLine="708"/>
        <w:jc w:val="both"/>
        <w:rPr>
          <w:rFonts w:ascii="Arial" w:hAnsi="Arial" w:cs="Arial"/>
        </w:rPr>
      </w:pPr>
      <w:r>
        <w:rPr>
          <w:rFonts w:ascii="Arial" w:hAnsi="Arial" w:cs="Arial"/>
          <w:b/>
        </w:rPr>
        <w:t>TERCERO</w:t>
      </w:r>
      <w:r w:rsidRPr="00743413">
        <w:rPr>
          <w:rFonts w:ascii="Arial" w:hAnsi="Arial" w:cs="Arial"/>
          <w:b/>
        </w:rPr>
        <w:t xml:space="preserve">: </w:t>
      </w:r>
      <w:r w:rsidRPr="00743413">
        <w:rPr>
          <w:rFonts w:ascii="Arial" w:hAnsi="Arial" w:cs="Arial"/>
        </w:rPr>
        <w:t>En el informe de resultados emitido por la Auditor</w:t>
      </w:r>
      <w:r>
        <w:rPr>
          <w:rFonts w:ascii="Arial" w:hAnsi="Arial" w:cs="Arial"/>
        </w:rPr>
        <w:t>í</w:t>
      </w:r>
      <w:r w:rsidRPr="00743413">
        <w:rPr>
          <w:rFonts w:ascii="Arial" w:hAnsi="Arial" w:cs="Arial"/>
        </w:rPr>
        <w:t>a Superior del Estado</w:t>
      </w:r>
      <w:r w:rsidRPr="00743413">
        <w:rPr>
          <w:rFonts w:ascii="Arial" w:hAnsi="Arial" w:cs="Arial"/>
          <w:b/>
        </w:rPr>
        <w:t xml:space="preserve"> </w:t>
      </w:r>
      <w:r w:rsidRPr="00743413">
        <w:rPr>
          <w:rFonts w:ascii="Arial" w:hAnsi="Arial" w:cs="Arial"/>
        </w:rPr>
        <w:t xml:space="preserve">se destacan fallas administrativas y de control interno, las cuales se enumeran en el apartado </w:t>
      </w:r>
      <w:r>
        <w:rPr>
          <w:rFonts w:ascii="Arial" w:hAnsi="Arial" w:cs="Arial"/>
        </w:rPr>
        <w:t>IV</w:t>
      </w:r>
      <w:r w:rsidRPr="00743413">
        <w:rPr>
          <w:rFonts w:ascii="Arial" w:hAnsi="Arial" w:cs="Arial"/>
        </w:rPr>
        <w:t xml:space="preserve"> del referido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w:t>
      </w:r>
    </w:p>
    <w:p w:rsidR="00CD76CF" w:rsidRPr="00743413" w:rsidRDefault="00CD76CF" w:rsidP="00CD76CF">
      <w:pPr>
        <w:spacing w:after="0" w:line="360" w:lineRule="auto"/>
        <w:ind w:firstLine="708"/>
        <w:jc w:val="both"/>
        <w:rPr>
          <w:rFonts w:ascii="Arial" w:hAnsi="Arial" w:cs="Arial"/>
        </w:rPr>
      </w:pPr>
    </w:p>
    <w:p w:rsidR="00CD76CF" w:rsidRPr="00743413" w:rsidRDefault="00CD76CF" w:rsidP="00CD76CF">
      <w:pPr>
        <w:spacing w:after="0" w:line="360" w:lineRule="auto"/>
        <w:ind w:firstLine="708"/>
        <w:jc w:val="both"/>
        <w:rPr>
          <w:rFonts w:ascii="Arial" w:hAnsi="Arial" w:cs="Arial"/>
        </w:rPr>
      </w:pPr>
      <w:r w:rsidRPr="00743413">
        <w:rPr>
          <w:rFonts w:ascii="Arial" w:hAnsi="Arial" w:cs="Arial"/>
        </w:rPr>
        <w:t>Al respecto, el Órgano dará el seguimiento correspondiente a fin de verificar las acciones que el Organismo realice para corregir las deficiencias detectadas, sin que sea necesario que este Legislativo se manifieste sobre el particular.</w:t>
      </w:r>
    </w:p>
    <w:p w:rsidR="00CD76CF" w:rsidRPr="00743413" w:rsidRDefault="00CD76CF" w:rsidP="00CD76CF">
      <w:pPr>
        <w:spacing w:after="0" w:line="360" w:lineRule="auto"/>
        <w:ind w:firstLine="708"/>
        <w:jc w:val="both"/>
        <w:rPr>
          <w:rFonts w:ascii="Arial" w:hAnsi="Arial" w:cs="Arial"/>
        </w:rPr>
      </w:pPr>
    </w:p>
    <w:p w:rsidR="00CD76CF" w:rsidRDefault="00CD76CF" w:rsidP="00CD76CF">
      <w:pPr>
        <w:spacing w:after="0" w:line="360" w:lineRule="auto"/>
        <w:ind w:firstLine="708"/>
        <w:jc w:val="both"/>
        <w:rPr>
          <w:rFonts w:ascii="Arial" w:hAnsi="Arial" w:cs="Arial"/>
          <w:b/>
        </w:rPr>
      </w:pPr>
      <w:r>
        <w:rPr>
          <w:rFonts w:ascii="Arial" w:hAnsi="Arial" w:cs="Arial"/>
          <w:b/>
        </w:rPr>
        <w:t>CUARTO</w:t>
      </w:r>
      <w:r w:rsidRPr="00743413">
        <w:rPr>
          <w:rFonts w:ascii="Arial" w:hAnsi="Arial" w:cs="Arial"/>
          <w:b/>
        </w:rPr>
        <w:t xml:space="preserve">: </w:t>
      </w:r>
      <w:r w:rsidRPr="00A62DD9">
        <w:rPr>
          <w:rFonts w:ascii="Arial" w:hAnsi="Arial" w:cs="Arial"/>
        </w:rPr>
        <w:t xml:space="preserve">Relativo al trámite y resultados obtenidos, derivados de las solicitudes formuladas por el H. Congreso del Estado, </w:t>
      </w:r>
      <w:r>
        <w:rPr>
          <w:rFonts w:ascii="Arial" w:hAnsi="Arial" w:cs="Arial"/>
        </w:rPr>
        <w:t xml:space="preserve">tenemos que </w:t>
      </w:r>
      <w:r w:rsidRPr="00A62DD9">
        <w:rPr>
          <w:rFonts w:ascii="Arial" w:hAnsi="Arial" w:cs="Arial"/>
        </w:rPr>
        <w:t xml:space="preserve">no se recibieron </w:t>
      </w:r>
      <w:r>
        <w:rPr>
          <w:rFonts w:ascii="Arial" w:hAnsi="Arial" w:cs="Arial"/>
        </w:rPr>
        <w:t>peticiones</w:t>
      </w:r>
      <w:r w:rsidRPr="00A62DD9">
        <w:rPr>
          <w:rFonts w:ascii="Arial" w:hAnsi="Arial" w:cs="Arial"/>
        </w:rPr>
        <w:t xml:space="preserve"> del Poder Legislativo relacionadas con la Cuenta Pública cuya revisión se informa.</w:t>
      </w:r>
    </w:p>
    <w:p w:rsidR="00CD76CF" w:rsidRDefault="00CD76CF" w:rsidP="00CD76CF">
      <w:pPr>
        <w:spacing w:after="0" w:line="360" w:lineRule="auto"/>
        <w:ind w:firstLine="708"/>
        <w:jc w:val="both"/>
        <w:rPr>
          <w:rFonts w:ascii="Arial" w:hAnsi="Arial" w:cs="Arial"/>
          <w:b/>
        </w:rPr>
      </w:pPr>
    </w:p>
    <w:p w:rsidR="00CD76CF" w:rsidRDefault="00CD76CF" w:rsidP="00CD76CF">
      <w:pPr>
        <w:spacing w:after="0" w:line="360" w:lineRule="auto"/>
        <w:ind w:firstLine="708"/>
        <w:jc w:val="both"/>
        <w:rPr>
          <w:rFonts w:ascii="Arial" w:hAnsi="Arial" w:cs="Arial"/>
          <w:b/>
        </w:rPr>
      </w:pPr>
      <w:r>
        <w:rPr>
          <w:rFonts w:ascii="Arial" w:hAnsi="Arial" w:cs="Arial"/>
          <w:b/>
        </w:rPr>
        <w:t xml:space="preserve">QUINTO.- </w:t>
      </w:r>
      <w:r w:rsidRPr="00A62DD9">
        <w:rPr>
          <w:rFonts w:ascii="Arial" w:hAnsi="Arial" w:cs="Arial"/>
        </w:rPr>
        <w:t>En relación a la Cuenta Pública objeto de revisión, no se recibieron denuncias para la revisión, no se recibieron denuncias para la revisión de situaciones excepcionales, en los términos preceptuados en los artículos 136 último párrafo de la Constitución Política del Estado y 37 y 39 de la Ley de Fiscalización Superior del Estado de Nuevo León.</w:t>
      </w:r>
    </w:p>
    <w:p w:rsidR="00CD76CF" w:rsidRDefault="00CD76CF" w:rsidP="00CD76CF">
      <w:pPr>
        <w:spacing w:after="0" w:line="360" w:lineRule="auto"/>
        <w:ind w:firstLine="708"/>
        <w:jc w:val="both"/>
        <w:rPr>
          <w:rFonts w:ascii="Arial" w:hAnsi="Arial" w:cs="Arial"/>
          <w:b/>
        </w:rPr>
      </w:pPr>
    </w:p>
    <w:p w:rsidR="00CD76CF" w:rsidRDefault="00CD76CF" w:rsidP="00CD76CF">
      <w:pPr>
        <w:spacing w:after="0" w:line="360" w:lineRule="auto"/>
        <w:ind w:firstLine="708"/>
        <w:jc w:val="both"/>
        <w:rPr>
          <w:rFonts w:ascii="Arial" w:hAnsi="Arial" w:cs="Arial"/>
        </w:rPr>
      </w:pPr>
      <w:r w:rsidRPr="002A444E">
        <w:rPr>
          <w:rFonts w:ascii="Arial" w:hAnsi="Arial" w:cs="Arial"/>
          <w:b/>
        </w:rPr>
        <w:t>SEXTO.-</w:t>
      </w:r>
      <w:r w:rsidRPr="002A444E">
        <w:rPr>
          <w:rFonts w:ascii="Arial" w:hAnsi="Arial" w:cs="Arial"/>
        </w:rPr>
        <w:t xml:space="preserve"> En el apartado denominado “</w:t>
      </w:r>
      <w:r w:rsidRPr="002A444E">
        <w:rPr>
          <w:rFonts w:ascii="Arial" w:hAnsi="Arial" w:cs="Arial"/>
          <w:bCs/>
        </w:rPr>
        <w:t xml:space="preserve">Situación que guardan las observaciones, recomendaciones y acciones promovidas, respecto de la cuenta pública 2011”, </w:t>
      </w:r>
      <w:r w:rsidR="002A444E">
        <w:rPr>
          <w:rFonts w:ascii="Arial" w:hAnsi="Arial" w:cs="Arial"/>
        </w:rPr>
        <w:t>se presenta un resumen</w:t>
      </w:r>
      <w:r w:rsidRPr="002A444E">
        <w:rPr>
          <w:rFonts w:ascii="Arial" w:hAnsi="Arial" w:cs="Arial"/>
        </w:rPr>
        <w:t xml:space="preserve"> de las acciones y recomendaciones que con motivo de la revisión de la cuenta pública 2011 del Municipio de Iturbide, Nuevo León, se ejercieron o promovieron por la Auditoría Superior del Est</w:t>
      </w:r>
      <w:r w:rsidR="002A444E">
        <w:rPr>
          <w:rFonts w:ascii="Arial" w:hAnsi="Arial" w:cs="Arial"/>
        </w:rPr>
        <w:t>ado, así mismo se muestra una síntesis en las que se detallan por tipo de acción o recomendación y el estado que estas guardan.</w:t>
      </w:r>
    </w:p>
    <w:p w:rsidR="00CD76CF" w:rsidRDefault="00CD76CF" w:rsidP="00CD76CF">
      <w:pPr>
        <w:spacing w:after="0" w:line="360" w:lineRule="auto"/>
        <w:ind w:firstLine="708"/>
        <w:jc w:val="both"/>
        <w:rPr>
          <w:rFonts w:ascii="Arial" w:hAnsi="Arial" w:cs="Arial"/>
        </w:rPr>
      </w:pPr>
    </w:p>
    <w:p w:rsidR="00CD76CF" w:rsidRDefault="00CD76CF" w:rsidP="002A444E">
      <w:pPr>
        <w:spacing w:after="0" w:line="360" w:lineRule="auto"/>
        <w:ind w:firstLine="708"/>
        <w:jc w:val="both"/>
        <w:rPr>
          <w:rFonts w:ascii="Arial" w:hAnsi="Arial" w:cs="Arial"/>
        </w:rPr>
      </w:pPr>
      <w:r>
        <w:rPr>
          <w:rFonts w:ascii="Arial" w:hAnsi="Arial" w:cs="Arial"/>
        </w:rPr>
        <w:t>Al momento de generar el Informe de Resulta</w:t>
      </w:r>
      <w:r w:rsidR="002A444E">
        <w:rPr>
          <w:rFonts w:ascii="Arial" w:hAnsi="Arial" w:cs="Arial"/>
        </w:rPr>
        <w:t>dos, la Auditoría nos informa que  dos observaciones con acción</w:t>
      </w:r>
      <w:r w:rsidR="009767F3">
        <w:rPr>
          <w:rFonts w:ascii="Arial" w:hAnsi="Arial" w:cs="Arial"/>
        </w:rPr>
        <w:t xml:space="preserve"> para</w:t>
      </w:r>
      <w:r w:rsidR="002A444E">
        <w:rPr>
          <w:rFonts w:ascii="Arial" w:hAnsi="Arial" w:cs="Arial"/>
        </w:rPr>
        <w:t xml:space="preserve"> </w:t>
      </w:r>
      <w:r>
        <w:rPr>
          <w:rFonts w:ascii="Arial" w:hAnsi="Arial" w:cs="Arial"/>
        </w:rPr>
        <w:t>pliegos p</w:t>
      </w:r>
      <w:r w:rsidR="002A444E">
        <w:rPr>
          <w:rFonts w:ascii="Arial" w:hAnsi="Arial" w:cs="Arial"/>
        </w:rPr>
        <w:t xml:space="preserve">resuntivos de responsabilidades, se encontraban pendientes de Dictamen Técnico por parte de </w:t>
      </w:r>
      <w:r w:rsidR="00F63D88">
        <w:rPr>
          <w:rFonts w:ascii="Arial" w:hAnsi="Arial" w:cs="Arial"/>
        </w:rPr>
        <w:t>ése Órgano de Fiscalización</w:t>
      </w:r>
      <w:r w:rsidR="009767F3">
        <w:rPr>
          <w:rFonts w:ascii="Arial" w:hAnsi="Arial" w:cs="Arial"/>
        </w:rPr>
        <w:t>,</w:t>
      </w:r>
      <w:r w:rsidR="00F63D88">
        <w:rPr>
          <w:rFonts w:ascii="Arial" w:hAnsi="Arial" w:cs="Arial"/>
        </w:rPr>
        <w:t xml:space="preserve"> </w:t>
      </w:r>
      <w:r w:rsidR="009767F3">
        <w:rPr>
          <w:rFonts w:ascii="Arial" w:hAnsi="Arial" w:cs="Arial"/>
        </w:rPr>
        <w:t>e</w:t>
      </w:r>
      <w:r>
        <w:rPr>
          <w:rFonts w:ascii="Arial" w:hAnsi="Arial" w:cs="Arial"/>
        </w:rPr>
        <w:t>n relación al Procedimiento de Fincamiento de Responsabilidad Administrativa,</w:t>
      </w:r>
      <w:r w:rsidR="009767F3">
        <w:rPr>
          <w:rFonts w:ascii="Arial" w:hAnsi="Arial" w:cs="Arial"/>
        </w:rPr>
        <w:t xml:space="preserve"> tenemos que</w:t>
      </w:r>
      <w:r>
        <w:rPr>
          <w:rFonts w:ascii="Arial" w:hAnsi="Arial" w:cs="Arial"/>
        </w:rPr>
        <w:t xml:space="preserve"> la entidad no informó sobre el estado en que se encuentra el mismo. Para el caso de las</w:t>
      </w:r>
      <w:r w:rsidR="009767F3">
        <w:rPr>
          <w:rFonts w:ascii="Arial" w:hAnsi="Arial" w:cs="Arial"/>
        </w:rPr>
        <w:t xml:space="preserve"> observaciones consideradas para promoción e intervención de la Instancia de Control Competente</w:t>
      </w:r>
      <w:r w:rsidR="00A40C3F">
        <w:rPr>
          <w:rFonts w:ascii="Arial" w:hAnsi="Arial" w:cs="Arial"/>
        </w:rPr>
        <w:t xml:space="preserve"> se detalla que se presentó una </w:t>
      </w:r>
      <w:r w:rsidR="00A40C3F">
        <w:rPr>
          <w:rFonts w:ascii="Arial" w:hAnsi="Arial" w:cs="Arial"/>
        </w:rPr>
        <w:lastRenderedPageBreak/>
        <w:t>sola observación relacionada con el uso y aplicación de recursos federales, la cual se dará vista a la Auditoría Superior de la Federación, para las Recomendaciones a la Gestión</w:t>
      </w:r>
      <w:r>
        <w:rPr>
          <w:rFonts w:ascii="Arial" w:hAnsi="Arial" w:cs="Arial"/>
        </w:rPr>
        <w:t xml:space="preserve"> </w:t>
      </w:r>
      <w:r w:rsidR="00A40C3F">
        <w:rPr>
          <w:rFonts w:ascii="Arial" w:hAnsi="Arial" w:cs="Arial"/>
        </w:rPr>
        <w:t xml:space="preserve">o  Control Interno </w:t>
      </w:r>
      <w:r>
        <w:rPr>
          <w:rFonts w:ascii="Arial" w:hAnsi="Arial" w:cs="Arial"/>
        </w:rPr>
        <w:t>se indica</w:t>
      </w:r>
      <w:r w:rsidR="00A40C3F">
        <w:rPr>
          <w:rFonts w:ascii="Arial" w:hAnsi="Arial" w:cs="Arial"/>
        </w:rPr>
        <w:t>n que  fueron detectadas veinticuatro observaciones de las cuales todas y cada una de ellas fueron atendidas por el ente público fiscalizado.</w:t>
      </w:r>
      <w:r>
        <w:rPr>
          <w:rFonts w:ascii="Arial" w:hAnsi="Arial" w:cs="Arial"/>
        </w:rPr>
        <w:t xml:space="preserve"> </w:t>
      </w:r>
    </w:p>
    <w:p w:rsidR="00CD76CF" w:rsidRDefault="00CD76CF" w:rsidP="00CD76CF">
      <w:pPr>
        <w:spacing w:after="0" w:line="360" w:lineRule="auto"/>
        <w:ind w:firstLine="708"/>
        <w:jc w:val="both"/>
        <w:rPr>
          <w:rFonts w:ascii="Arial" w:hAnsi="Arial" w:cs="Arial"/>
        </w:rPr>
      </w:pPr>
    </w:p>
    <w:p w:rsidR="00CD76CF" w:rsidRPr="00CF365A" w:rsidRDefault="00CD76CF" w:rsidP="002A444E">
      <w:pPr>
        <w:spacing w:after="0" w:line="360" w:lineRule="auto"/>
        <w:ind w:firstLine="708"/>
        <w:jc w:val="both"/>
        <w:rPr>
          <w:rFonts w:ascii="Arial" w:hAnsi="Arial" w:cs="Arial"/>
        </w:rPr>
      </w:pPr>
      <w:r>
        <w:rPr>
          <w:rFonts w:ascii="Arial" w:hAnsi="Arial" w:cs="Arial"/>
          <w:b/>
        </w:rPr>
        <w:t>SÉPTIMO</w:t>
      </w:r>
      <w:r w:rsidRPr="00743413">
        <w:rPr>
          <w:rFonts w:ascii="Arial" w:hAnsi="Arial" w:cs="Arial"/>
          <w:b/>
        </w:rPr>
        <w:t xml:space="preserve">: </w:t>
      </w:r>
      <w:r w:rsidRPr="00CF365A">
        <w:rPr>
          <w:rFonts w:ascii="Arial" w:hAnsi="Arial" w:cs="Arial"/>
        </w:rPr>
        <w:t xml:space="preserve">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 </w:t>
      </w:r>
      <w:r>
        <w:rPr>
          <w:rFonts w:ascii="Arial" w:hAnsi="Arial" w:cs="Arial"/>
        </w:rPr>
        <w:t>municipal</w:t>
      </w:r>
      <w:r w:rsidRPr="00CF365A">
        <w:rPr>
          <w:rFonts w:ascii="Arial" w:hAnsi="Arial" w:cs="Arial"/>
        </w:rPr>
        <w:t>.</w:t>
      </w:r>
    </w:p>
    <w:p w:rsidR="00CD76CF" w:rsidRDefault="00CD76CF" w:rsidP="00CD76CF">
      <w:pPr>
        <w:spacing w:after="0" w:line="360" w:lineRule="auto"/>
        <w:jc w:val="both"/>
        <w:rPr>
          <w:rFonts w:ascii="Arial" w:hAnsi="Arial" w:cs="Arial"/>
        </w:rPr>
      </w:pPr>
    </w:p>
    <w:p w:rsidR="00CD76CF" w:rsidRDefault="00CD76CF" w:rsidP="00CD76CF">
      <w:pPr>
        <w:spacing w:after="0" w:line="360" w:lineRule="auto"/>
        <w:ind w:firstLine="709"/>
        <w:jc w:val="both"/>
        <w:rPr>
          <w:rFonts w:ascii="Arial" w:hAnsi="Arial" w:cs="Arial"/>
        </w:rPr>
      </w:pPr>
      <w:r>
        <w:rPr>
          <w:rFonts w:ascii="Arial" w:hAnsi="Arial" w:cs="Arial"/>
        </w:rPr>
        <w:t>En este punto, es importante señalar que la Auditoría Su</w:t>
      </w:r>
      <w:r w:rsidR="00F63D88">
        <w:rPr>
          <w:rFonts w:ascii="Arial" w:hAnsi="Arial" w:cs="Arial"/>
        </w:rPr>
        <w:t>perior del Estado, informa de 222 (doscientas veintidós)</w:t>
      </w:r>
      <w:r>
        <w:rPr>
          <w:rFonts w:ascii="Arial" w:hAnsi="Arial" w:cs="Arial"/>
        </w:rPr>
        <w:t xml:space="preserve"> observaciones para las cuales ha emitido acciones de las identificadas como </w:t>
      </w:r>
      <w:r w:rsidRPr="006203C8">
        <w:rPr>
          <w:rFonts w:ascii="Arial" w:hAnsi="Arial" w:cs="Arial"/>
          <w:b/>
        </w:rPr>
        <w:t>“Pliegos Presuntivos de Responsabilidades”,</w:t>
      </w:r>
      <w:r>
        <w:rPr>
          <w:rFonts w:ascii="Arial" w:hAnsi="Arial" w:cs="Arial"/>
        </w:rPr>
        <w:t xml:space="preserve"> </w:t>
      </w:r>
      <w:r w:rsidRPr="00B149B5">
        <w:rPr>
          <w:rFonts w:ascii="Arial" w:hAnsi="Arial" w:cs="Arial"/>
          <w:b/>
        </w:rPr>
        <w:t>“Promoción de Fincamiento de Responsabilidad Administrativa”</w:t>
      </w:r>
      <w:r>
        <w:rPr>
          <w:rFonts w:ascii="Arial" w:hAnsi="Arial" w:cs="Arial"/>
          <w:b/>
        </w:rPr>
        <w:t>,</w:t>
      </w:r>
      <w:r w:rsidRPr="00332CBF">
        <w:rPr>
          <w:rFonts w:ascii="Arial" w:hAnsi="Arial" w:cs="Arial"/>
          <w:b/>
          <w:i/>
        </w:rPr>
        <w:t xml:space="preserve"> “Promoción del Ejercicio de Facultad de Comprobación Fiscal</w:t>
      </w:r>
      <w:r>
        <w:rPr>
          <w:rFonts w:ascii="Arial" w:hAnsi="Arial" w:cs="Arial"/>
          <w:b/>
        </w:rPr>
        <w:t>”</w:t>
      </w:r>
      <w:r>
        <w:rPr>
          <w:rFonts w:ascii="Arial" w:hAnsi="Arial" w:cs="Arial"/>
          <w:b/>
          <w:i/>
        </w:rPr>
        <w:t>, “Informe a la Auditoría Superior del Estado”</w:t>
      </w:r>
      <w:r w:rsidRPr="00CB51AB">
        <w:rPr>
          <w:rFonts w:ascii="Arial" w:hAnsi="Arial" w:cs="Arial"/>
          <w:b/>
          <w:sz w:val="24"/>
        </w:rPr>
        <w:t xml:space="preserve"> </w:t>
      </w:r>
      <w:r>
        <w:rPr>
          <w:rFonts w:ascii="Arial" w:hAnsi="Arial" w:cs="Arial"/>
          <w:b/>
        </w:rPr>
        <w:t xml:space="preserve">y </w:t>
      </w:r>
      <w:r>
        <w:rPr>
          <w:rFonts w:ascii="Arial" w:hAnsi="Arial" w:cs="Arial"/>
          <w:b/>
          <w:i/>
        </w:rPr>
        <w:t>“</w:t>
      </w:r>
      <w:r w:rsidRPr="006F26ED">
        <w:rPr>
          <w:rFonts w:ascii="Arial" w:hAnsi="Arial" w:cs="Arial"/>
          <w:b/>
          <w:i/>
        </w:rPr>
        <w:t>Recomendaciones en relación a la gestión o control interno”</w:t>
      </w:r>
      <w:r>
        <w:rPr>
          <w:rFonts w:ascii="Arial" w:hAnsi="Arial" w:cs="Arial"/>
          <w:b/>
        </w:rPr>
        <w:t>,</w:t>
      </w:r>
      <w:r>
        <w:rPr>
          <w:rFonts w:ascii="Arial" w:hAnsi="Arial" w:cs="Arial"/>
        </w:rPr>
        <w:t xml:space="preserve"> las cuales se definen, según lo señalado por el Órgano Fiscalizador en el Informe de Resultados en el apartado denominado </w:t>
      </w:r>
      <w:r w:rsidRPr="006F26ED">
        <w:rPr>
          <w:rFonts w:ascii="Arial" w:hAnsi="Arial" w:cs="Arial"/>
          <w:b/>
        </w:rPr>
        <w:t>“Resumen de acciones que se ejercerán y recomendaciones que se formularán derivadas de los resultados obtenidos de la revisión practicada”</w:t>
      </w:r>
      <w:r>
        <w:rPr>
          <w:rFonts w:ascii="Arial" w:hAnsi="Arial" w:cs="Arial"/>
          <w:b/>
        </w:rPr>
        <w:t xml:space="preserve">, </w:t>
      </w:r>
      <w:r w:rsidRPr="006F26ED">
        <w:rPr>
          <w:rFonts w:ascii="Arial" w:hAnsi="Arial" w:cs="Arial"/>
        </w:rPr>
        <w:t>de la siguiente manera</w:t>
      </w:r>
      <w:r>
        <w:rPr>
          <w:rFonts w:ascii="Arial" w:hAnsi="Arial" w:cs="Arial"/>
        </w:rPr>
        <w:t>:</w:t>
      </w:r>
    </w:p>
    <w:p w:rsidR="00CD76CF" w:rsidRDefault="00CD76CF" w:rsidP="00CD76CF">
      <w:pPr>
        <w:spacing w:after="0" w:line="360" w:lineRule="auto"/>
        <w:ind w:firstLine="708"/>
        <w:jc w:val="both"/>
        <w:rPr>
          <w:rFonts w:ascii="Arial" w:hAnsi="Arial" w:cs="Arial"/>
        </w:rPr>
      </w:pPr>
    </w:p>
    <w:p w:rsidR="00CD76CF" w:rsidRDefault="00CD76CF" w:rsidP="00CD76CF">
      <w:pPr>
        <w:spacing w:after="0" w:line="240" w:lineRule="auto"/>
        <w:ind w:left="709" w:right="391" w:hanging="1"/>
        <w:jc w:val="both"/>
        <w:rPr>
          <w:rFonts w:ascii="Arial" w:hAnsi="Arial" w:cs="Arial"/>
          <w:sz w:val="20"/>
        </w:rPr>
      </w:pPr>
      <w:r w:rsidRPr="006F26ED">
        <w:rPr>
          <w:rFonts w:ascii="Arial" w:hAnsi="Arial" w:cs="Arial"/>
          <w:b/>
          <w:i/>
          <w:sz w:val="20"/>
        </w:rPr>
        <w:t>“</w:t>
      </w:r>
      <w:r w:rsidRPr="006203C8">
        <w:rPr>
          <w:rFonts w:ascii="Arial" w:hAnsi="Arial" w:cs="Arial"/>
          <w:b/>
          <w:i/>
          <w:sz w:val="20"/>
        </w:rPr>
        <w:t>Pliegos Presuntivos de Responsabilidades</w:t>
      </w:r>
      <w:r>
        <w:rPr>
          <w:rFonts w:ascii="Arial" w:hAnsi="Arial" w:cs="Arial"/>
          <w:b/>
          <w:i/>
          <w:sz w:val="20"/>
        </w:rPr>
        <w:t xml:space="preserve"> (PPR)</w:t>
      </w:r>
      <w:r w:rsidRPr="006203C8">
        <w:rPr>
          <w:rFonts w:ascii="Arial" w:hAnsi="Arial" w:cs="Arial"/>
          <w:b/>
          <w:i/>
          <w:sz w:val="20"/>
        </w:rPr>
        <w:t xml:space="preserve">: </w:t>
      </w:r>
      <w:r w:rsidRPr="006203C8">
        <w:rPr>
          <w:rFonts w:ascii="Arial" w:hAnsi="Arial" w:cs="Arial"/>
          <w:sz w:val="20"/>
        </w:rPr>
        <w:t>Documento mediante el cual se notifica a los Sujetos de Fiscalización las observaciones, deficiencias</w:t>
      </w:r>
      <w:r>
        <w:rPr>
          <w:rFonts w:ascii="Arial" w:hAnsi="Arial" w:cs="Arial"/>
          <w:sz w:val="20"/>
        </w:rPr>
        <w:t xml:space="preserve"> </w:t>
      </w:r>
      <w:r w:rsidRPr="006203C8">
        <w:rPr>
          <w:rFonts w:ascii="Arial" w:hAnsi="Arial" w:cs="Arial"/>
          <w:sz w:val="20"/>
        </w:rPr>
        <w:t>e irregularidades que permiten presumir la existencia de hechos y conductas que producen daños y perjuicios en contra de la hacienda o</w:t>
      </w:r>
      <w:r>
        <w:rPr>
          <w:rFonts w:ascii="Arial" w:hAnsi="Arial" w:cs="Arial"/>
          <w:sz w:val="20"/>
        </w:rPr>
        <w:t xml:space="preserve"> </w:t>
      </w:r>
      <w:r w:rsidRPr="006203C8">
        <w:rPr>
          <w:rFonts w:ascii="Arial" w:hAnsi="Arial" w:cs="Arial"/>
          <w:sz w:val="20"/>
        </w:rPr>
        <w:t xml:space="preserve">patrimonio de los entes </w:t>
      </w:r>
      <w:r w:rsidRPr="006203C8">
        <w:rPr>
          <w:rFonts w:ascii="Arial" w:hAnsi="Arial" w:cs="Arial"/>
          <w:sz w:val="20"/>
        </w:rPr>
        <w:lastRenderedPageBreak/>
        <w:t>públicos, a efecto de que proporcionen los elementos y demás información que permita localizar e identificar a los</w:t>
      </w:r>
      <w:r>
        <w:rPr>
          <w:rFonts w:ascii="Arial" w:hAnsi="Arial" w:cs="Arial"/>
          <w:sz w:val="20"/>
        </w:rPr>
        <w:t xml:space="preserve"> </w:t>
      </w:r>
      <w:r w:rsidRPr="006203C8">
        <w:rPr>
          <w:rFonts w:ascii="Arial" w:hAnsi="Arial" w:cs="Arial"/>
          <w:sz w:val="20"/>
        </w:rPr>
        <w:t>presuntos responsables, así como la de fijar en cantidad liquida el monto de los daños y perjuicios, a fin de estar en aptitud en su caso, de iniciar</w:t>
      </w:r>
      <w:r>
        <w:rPr>
          <w:rFonts w:ascii="Arial" w:hAnsi="Arial" w:cs="Arial"/>
          <w:sz w:val="20"/>
        </w:rPr>
        <w:t xml:space="preserve"> </w:t>
      </w:r>
      <w:r w:rsidRPr="006203C8">
        <w:rPr>
          <w:rFonts w:ascii="Arial" w:hAnsi="Arial" w:cs="Arial"/>
          <w:sz w:val="20"/>
        </w:rPr>
        <w:t xml:space="preserve">el procedimiento para el </w:t>
      </w:r>
      <w:proofErr w:type="spellStart"/>
      <w:r w:rsidRPr="006203C8">
        <w:rPr>
          <w:rFonts w:ascii="Arial" w:hAnsi="Arial" w:cs="Arial"/>
          <w:sz w:val="20"/>
        </w:rPr>
        <w:t>fincamiento</w:t>
      </w:r>
      <w:proofErr w:type="spellEnd"/>
      <w:r w:rsidRPr="006203C8">
        <w:rPr>
          <w:rFonts w:ascii="Arial" w:hAnsi="Arial" w:cs="Arial"/>
          <w:sz w:val="20"/>
        </w:rPr>
        <w:t xml:space="preserve"> de la responsabilidad resarcitoria a que haya lugar.</w:t>
      </w:r>
    </w:p>
    <w:p w:rsidR="00CD76CF" w:rsidRDefault="00CD76CF" w:rsidP="00CD76CF">
      <w:pPr>
        <w:spacing w:after="0" w:line="240" w:lineRule="auto"/>
        <w:ind w:left="709" w:right="391" w:hanging="1"/>
        <w:jc w:val="both"/>
        <w:rPr>
          <w:rFonts w:ascii="Arial" w:hAnsi="Arial" w:cs="Arial"/>
          <w:b/>
          <w:i/>
          <w:sz w:val="20"/>
        </w:rPr>
      </w:pPr>
    </w:p>
    <w:p w:rsidR="00CD76CF" w:rsidRDefault="00CD76CF" w:rsidP="00CD76CF">
      <w:pPr>
        <w:spacing w:after="0" w:line="240" w:lineRule="auto"/>
        <w:ind w:left="709" w:right="391" w:hanging="1"/>
        <w:jc w:val="both"/>
        <w:rPr>
          <w:rFonts w:ascii="Arial" w:hAnsi="Arial" w:cs="Arial"/>
          <w:i/>
          <w:sz w:val="20"/>
        </w:rPr>
      </w:pPr>
      <w:r>
        <w:rPr>
          <w:rFonts w:ascii="Arial" w:hAnsi="Arial" w:cs="Arial"/>
          <w:b/>
          <w:i/>
          <w:sz w:val="20"/>
        </w:rPr>
        <w:t>“</w:t>
      </w:r>
      <w:r w:rsidRPr="00B149B5">
        <w:rPr>
          <w:rFonts w:ascii="Arial" w:hAnsi="Arial" w:cs="Arial"/>
          <w:b/>
          <w:i/>
          <w:sz w:val="20"/>
        </w:rPr>
        <w:t>Promoción de Fincamiento de Responsabilidad Administrativa (PFRA)</w:t>
      </w:r>
      <w:r w:rsidRPr="00B149B5">
        <w:rPr>
          <w:rFonts w:ascii="Arial" w:hAnsi="Arial" w:cs="Arial"/>
          <w:i/>
          <w:sz w:val="20"/>
        </w:rPr>
        <w:t xml:space="preserve">: Acción mediante la cual se hacen del conocimiento de los superiores jerárquicos del ente público objeto de la revisión de una cuenta pública, las irregularidades detectadas en la revisión, que constituyen incumplimientos de sus servidores públicos respecto de sus obligaciones generales de salvaguardar la legalidad, honradez, lealtad, imparcialidad y eficiencia en el desempeño de sus funciones, empleos, cargos o comisiones, a efecto de que lleven a cabo las investigaciones respectivas, y en su caso inicien los procedimientos para el </w:t>
      </w:r>
      <w:proofErr w:type="spellStart"/>
      <w:r w:rsidRPr="00B149B5">
        <w:rPr>
          <w:rFonts w:ascii="Arial" w:hAnsi="Arial" w:cs="Arial"/>
          <w:i/>
          <w:sz w:val="20"/>
        </w:rPr>
        <w:t>fincamiento</w:t>
      </w:r>
      <w:proofErr w:type="spellEnd"/>
      <w:r w:rsidRPr="00B149B5">
        <w:rPr>
          <w:rFonts w:ascii="Arial" w:hAnsi="Arial" w:cs="Arial"/>
          <w:i/>
          <w:sz w:val="20"/>
        </w:rPr>
        <w:t xml:space="preserve"> de responsabilidades administrativas respectivos.</w:t>
      </w:r>
      <w:r>
        <w:rPr>
          <w:rFonts w:ascii="Arial" w:hAnsi="Arial" w:cs="Arial"/>
          <w:i/>
          <w:sz w:val="20"/>
        </w:rPr>
        <w:t>”</w:t>
      </w:r>
    </w:p>
    <w:p w:rsidR="00CD76CF" w:rsidRDefault="00CD76CF" w:rsidP="00CD76CF">
      <w:pPr>
        <w:spacing w:after="0" w:line="240" w:lineRule="auto"/>
        <w:ind w:left="709" w:right="391" w:hanging="1"/>
        <w:jc w:val="both"/>
        <w:rPr>
          <w:rFonts w:ascii="Arial" w:hAnsi="Arial" w:cs="Arial"/>
          <w:b/>
          <w:i/>
          <w:sz w:val="20"/>
        </w:rPr>
      </w:pPr>
    </w:p>
    <w:p w:rsidR="00CD76CF" w:rsidRDefault="00CD76CF" w:rsidP="00CD76CF">
      <w:pPr>
        <w:spacing w:after="0" w:line="240" w:lineRule="auto"/>
        <w:ind w:left="709" w:right="391" w:hanging="1"/>
        <w:jc w:val="both"/>
        <w:rPr>
          <w:rFonts w:ascii="Arial" w:hAnsi="Arial" w:cs="Arial"/>
          <w:i/>
          <w:sz w:val="20"/>
        </w:rPr>
      </w:pPr>
      <w:r>
        <w:rPr>
          <w:rFonts w:ascii="Arial" w:hAnsi="Arial" w:cs="Arial"/>
          <w:i/>
          <w:sz w:val="20"/>
        </w:rPr>
        <w:t>“</w:t>
      </w:r>
      <w:r w:rsidRPr="00B149B5">
        <w:rPr>
          <w:rFonts w:ascii="Arial" w:hAnsi="Arial" w:cs="Arial"/>
          <w:b/>
          <w:i/>
          <w:sz w:val="20"/>
        </w:rPr>
        <w:t>Promoción del Ejercicio de la Facultad de Comprobación Fiscal (PEFCF)</w:t>
      </w:r>
      <w:r w:rsidRPr="00B149B5">
        <w:rPr>
          <w:rFonts w:ascii="Arial" w:hAnsi="Arial" w:cs="Arial"/>
          <w:i/>
          <w:sz w:val="20"/>
        </w:rPr>
        <w:t>: Acción mediante la cual se informa a la autoridad fiscal competente sobre una</w:t>
      </w:r>
      <w:r>
        <w:rPr>
          <w:rFonts w:ascii="Arial" w:hAnsi="Arial" w:cs="Arial"/>
          <w:i/>
          <w:sz w:val="20"/>
        </w:rPr>
        <w:t xml:space="preserve"> </w:t>
      </w:r>
      <w:r w:rsidRPr="00B149B5">
        <w:rPr>
          <w:rFonts w:ascii="Arial" w:hAnsi="Arial" w:cs="Arial"/>
          <w:i/>
          <w:sz w:val="20"/>
        </w:rPr>
        <w:t>posible evasión fiscal, detectada por la Auditoría Superior del Estado en el ejercicio de sus facultades de fiscalización, o bien por la presunción de</w:t>
      </w:r>
      <w:r>
        <w:rPr>
          <w:rFonts w:ascii="Arial" w:hAnsi="Arial" w:cs="Arial"/>
          <w:i/>
          <w:sz w:val="20"/>
        </w:rPr>
        <w:t xml:space="preserve"> </w:t>
      </w:r>
      <w:r w:rsidRPr="00B149B5">
        <w:rPr>
          <w:rFonts w:ascii="Arial" w:hAnsi="Arial" w:cs="Arial"/>
          <w:i/>
          <w:sz w:val="20"/>
        </w:rPr>
        <w:t>errores aritméticos, omisiones u otros que aparezcan en las declaraciones, solicitudes, avisos fiscales, y demás documentos en los que conste</w:t>
      </w:r>
      <w:r>
        <w:rPr>
          <w:rFonts w:ascii="Arial" w:hAnsi="Arial" w:cs="Arial"/>
          <w:i/>
          <w:sz w:val="20"/>
        </w:rPr>
        <w:t xml:space="preserve"> </w:t>
      </w:r>
      <w:r w:rsidRPr="00B149B5">
        <w:rPr>
          <w:rFonts w:ascii="Arial" w:hAnsi="Arial" w:cs="Arial"/>
          <w:i/>
          <w:sz w:val="20"/>
        </w:rPr>
        <w:t>la determinación y liquidación de contribuciones, a efecto de que ejerzan sus facultades de comprobación fiscal.</w:t>
      </w:r>
      <w:r>
        <w:rPr>
          <w:rFonts w:ascii="Arial" w:hAnsi="Arial" w:cs="Arial"/>
          <w:i/>
          <w:sz w:val="20"/>
        </w:rPr>
        <w:t>”</w:t>
      </w:r>
    </w:p>
    <w:p w:rsidR="00CD76CF" w:rsidRDefault="00CD76CF" w:rsidP="00CD76CF">
      <w:pPr>
        <w:spacing w:after="0" w:line="240" w:lineRule="auto"/>
        <w:ind w:left="709" w:right="391" w:hanging="1"/>
        <w:jc w:val="both"/>
        <w:rPr>
          <w:rFonts w:ascii="Arial" w:hAnsi="Arial" w:cs="Arial"/>
          <w:i/>
          <w:sz w:val="20"/>
        </w:rPr>
      </w:pPr>
    </w:p>
    <w:p w:rsidR="00CD76CF" w:rsidRDefault="00CD76CF" w:rsidP="00CD76CF">
      <w:pPr>
        <w:spacing w:after="0" w:line="240" w:lineRule="auto"/>
        <w:ind w:left="709" w:right="391" w:hanging="1"/>
        <w:jc w:val="both"/>
        <w:rPr>
          <w:rFonts w:ascii="Arial" w:hAnsi="Arial" w:cs="Arial"/>
          <w:i/>
          <w:sz w:val="20"/>
        </w:rPr>
      </w:pPr>
      <w:r w:rsidRPr="00D04312">
        <w:rPr>
          <w:rFonts w:ascii="Arial" w:hAnsi="Arial" w:cs="Arial"/>
          <w:b/>
          <w:i/>
          <w:sz w:val="20"/>
        </w:rPr>
        <w:t>Informe a la Auditoría Superior de la Federación:</w:t>
      </w:r>
      <w:r w:rsidRPr="00D04312">
        <w:rPr>
          <w:rFonts w:ascii="Arial" w:hAnsi="Arial" w:cs="Arial"/>
          <w:i/>
          <w:sz w:val="20"/>
        </w:rPr>
        <w:t xml:space="preserve"> Informe que se envía a la Auditoría Superior de la Federación, a efecto de darle a conocer las</w:t>
      </w:r>
      <w:r>
        <w:rPr>
          <w:rFonts w:ascii="Arial" w:hAnsi="Arial" w:cs="Arial"/>
          <w:i/>
          <w:sz w:val="20"/>
        </w:rPr>
        <w:t xml:space="preserve"> </w:t>
      </w:r>
      <w:r w:rsidRPr="00D04312">
        <w:rPr>
          <w:rFonts w:ascii="Arial" w:hAnsi="Arial" w:cs="Arial"/>
          <w:i/>
          <w:sz w:val="20"/>
        </w:rPr>
        <w:t>irregularidades relacionadas con los recursos federales provenientes de los fondos previstos en el capítulo V de la Ley de Coordinación Fiscal,</w:t>
      </w:r>
      <w:r>
        <w:rPr>
          <w:rFonts w:ascii="Arial" w:hAnsi="Arial" w:cs="Arial"/>
          <w:i/>
          <w:sz w:val="20"/>
        </w:rPr>
        <w:t xml:space="preserve"> </w:t>
      </w:r>
      <w:r w:rsidRPr="00D04312">
        <w:rPr>
          <w:rFonts w:ascii="Arial" w:hAnsi="Arial" w:cs="Arial"/>
          <w:i/>
          <w:sz w:val="20"/>
        </w:rPr>
        <w:t>cuando se hayan destinado a fines diversos a los establecidos en la referida ley, o bien, que permitan presumir la existencia de hechos o conductas</w:t>
      </w:r>
      <w:r>
        <w:rPr>
          <w:rFonts w:ascii="Arial" w:hAnsi="Arial" w:cs="Arial"/>
          <w:i/>
          <w:sz w:val="20"/>
        </w:rPr>
        <w:t xml:space="preserve"> </w:t>
      </w:r>
      <w:r w:rsidRPr="00D04312">
        <w:rPr>
          <w:rFonts w:ascii="Arial" w:hAnsi="Arial" w:cs="Arial"/>
          <w:i/>
          <w:sz w:val="20"/>
        </w:rPr>
        <w:t>que produzcan daños o perjuicios, o ambos, en contra de la hacienda pública federal, detectadas con motivo de la fiscalización practicada en</w:t>
      </w:r>
      <w:r>
        <w:rPr>
          <w:rFonts w:ascii="Arial" w:hAnsi="Arial" w:cs="Arial"/>
          <w:i/>
          <w:sz w:val="20"/>
        </w:rPr>
        <w:t xml:space="preserve"> </w:t>
      </w:r>
      <w:r w:rsidRPr="00D04312">
        <w:rPr>
          <w:rFonts w:ascii="Arial" w:hAnsi="Arial" w:cs="Arial"/>
          <w:i/>
          <w:sz w:val="20"/>
        </w:rPr>
        <w:t>términos de los convenios celebrados con la referida entidad de fiscalización federal.</w:t>
      </w:r>
    </w:p>
    <w:p w:rsidR="00CD76CF" w:rsidRDefault="00CD76CF" w:rsidP="00CD76CF">
      <w:pPr>
        <w:spacing w:after="0" w:line="240" w:lineRule="auto"/>
        <w:ind w:left="709" w:right="391" w:hanging="1"/>
        <w:jc w:val="both"/>
        <w:rPr>
          <w:rFonts w:ascii="Arial" w:hAnsi="Arial" w:cs="Arial"/>
          <w:i/>
          <w:sz w:val="20"/>
        </w:rPr>
      </w:pPr>
    </w:p>
    <w:p w:rsidR="00CD76CF" w:rsidRPr="006F26ED" w:rsidRDefault="00CD76CF" w:rsidP="00CD76CF">
      <w:pPr>
        <w:spacing w:after="0" w:line="240" w:lineRule="auto"/>
        <w:ind w:left="709" w:right="391" w:hanging="1"/>
        <w:jc w:val="both"/>
        <w:rPr>
          <w:rFonts w:ascii="Arial" w:hAnsi="Arial" w:cs="Arial"/>
          <w:i/>
          <w:sz w:val="20"/>
        </w:rPr>
      </w:pPr>
      <w:r>
        <w:rPr>
          <w:rFonts w:ascii="Arial" w:hAnsi="Arial" w:cs="Arial"/>
          <w:b/>
          <w:i/>
          <w:sz w:val="20"/>
        </w:rPr>
        <w:t>“</w:t>
      </w:r>
      <w:r w:rsidRPr="006F26ED">
        <w:rPr>
          <w:rFonts w:ascii="Arial" w:hAnsi="Arial" w:cs="Arial"/>
          <w:b/>
          <w:i/>
          <w:sz w:val="20"/>
        </w:rPr>
        <w:t xml:space="preserve">Recomendaciones en relación a la gestión o control interno (RG). </w:t>
      </w:r>
    </w:p>
    <w:p w:rsidR="00CD76CF" w:rsidRDefault="00CD76CF" w:rsidP="00CD76CF">
      <w:pPr>
        <w:spacing w:after="0" w:line="240" w:lineRule="auto"/>
        <w:ind w:left="709" w:right="391" w:hanging="1"/>
        <w:jc w:val="both"/>
        <w:rPr>
          <w:rFonts w:ascii="Arial" w:hAnsi="Arial" w:cs="Arial"/>
          <w:i/>
          <w:sz w:val="20"/>
        </w:rPr>
      </w:pPr>
      <w:r w:rsidRPr="006F26ED">
        <w:rPr>
          <w:rFonts w:ascii="Arial" w:hAnsi="Arial" w:cs="Arial"/>
          <w:i/>
          <w:sz w:val="20"/>
        </w:rPr>
        <w:t>Sugerencias de carácter preventivo que se formulan al ente fiscalizado para fortalecer los procesos administrativos y los sistemas de control. Tienen por objeto señalar las áreas con deficiencias en cuanto a la gestión financiera, así como áreas de oportunidad en el control interno y de gestión.”</w:t>
      </w:r>
    </w:p>
    <w:p w:rsidR="00CD76CF" w:rsidRPr="00B149B5" w:rsidRDefault="00CD76CF" w:rsidP="00CD76CF">
      <w:pPr>
        <w:spacing w:after="0" w:line="240" w:lineRule="auto"/>
        <w:ind w:left="709" w:right="391" w:hanging="1"/>
        <w:jc w:val="both"/>
        <w:rPr>
          <w:rFonts w:ascii="Arial" w:hAnsi="Arial" w:cs="Arial"/>
          <w:i/>
          <w:sz w:val="20"/>
        </w:rPr>
      </w:pPr>
    </w:p>
    <w:p w:rsidR="00CD76CF" w:rsidRDefault="00CD76CF" w:rsidP="00CD76CF">
      <w:pPr>
        <w:spacing w:after="0" w:line="360" w:lineRule="auto"/>
        <w:ind w:firstLine="708"/>
        <w:jc w:val="both"/>
        <w:rPr>
          <w:rFonts w:ascii="Arial" w:hAnsi="Arial" w:cs="Arial"/>
        </w:rPr>
      </w:pPr>
    </w:p>
    <w:p w:rsidR="00CD76CF" w:rsidRDefault="00CD76CF" w:rsidP="00CD76CF">
      <w:pPr>
        <w:spacing w:after="0" w:line="360" w:lineRule="auto"/>
        <w:ind w:firstLine="708"/>
        <w:jc w:val="both"/>
        <w:rPr>
          <w:rFonts w:ascii="Arial" w:hAnsi="Arial" w:cs="Arial"/>
        </w:rPr>
      </w:pPr>
      <w:r>
        <w:rPr>
          <w:rFonts w:ascii="Arial" w:hAnsi="Arial" w:cs="Arial"/>
        </w:rPr>
        <w:t xml:space="preserve">De igual forma tenemos que la Auditoría Superior del Estado presenta una serie de cuadros que integran, de forma resumida, la información concerniente a la </w:t>
      </w:r>
      <w:r>
        <w:rPr>
          <w:rFonts w:ascii="Arial" w:hAnsi="Arial" w:cs="Arial"/>
        </w:rPr>
        <w:lastRenderedPageBreak/>
        <w:t>cantidad y tipo de observaciones y las acciones legales, económicas, administrativas o fiscales que corresponde a nuestro Órgano Fiscalizador ejercer como consecuencia de las observaciones hechas a la Cuenta Pública en cuestión. Esta información es de especial importancia al momento de establecer la relación entre la cantidad de observaciones, las acciones que amerita cada una de ellas y el impacto económico que todo esto tiene en el patrimonio del Ente.</w:t>
      </w:r>
    </w:p>
    <w:p w:rsidR="00F63D88" w:rsidRPr="00F63D88" w:rsidRDefault="00F63D88" w:rsidP="00CD76CF">
      <w:pPr>
        <w:spacing w:after="0" w:line="360" w:lineRule="auto"/>
        <w:ind w:firstLine="708"/>
        <w:jc w:val="both"/>
        <w:rPr>
          <w:rFonts w:ascii="Arial" w:hAnsi="Arial" w:cs="Arial"/>
        </w:rPr>
      </w:pPr>
    </w:p>
    <w:p w:rsidR="00F63D88" w:rsidRPr="00F63D88" w:rsidRDefault="00F63D88" w:rsidP="009767F3">
      <w:pPr>
        <w:spacing w:after="0" w:line="240" w:lineRule="auto"/>
        <w:jc w:val="both"/>
        <w:rPr>
          <w:rFonts w:ascii="Arial" w:eastAsia="Times New Roman" w:hAnsi="Arial" w:cs="Arial"/>
          <w:sz w:val="16"/>
          <w:szCs w:val="16"/>
          <w:lang w:eastAsia="es-MX"/>
        </w:rPr>
      </w:pPr>
      <w:r>
        <w:rPr>
          <w:rFonts w:ascii="Arial" w:eastAsia="Times New Roman" w:hAnsi="Arial" w:cs="Arial"/>
          <w:sz w:val="16"/>
          <w:szCs w:val="16"/>
          <w:lang w:eastAsia="es-MX"/>
        </w:rPr>
        <w:t xml:space="preserve">CUADRO. </w:t>
      </w:r>
      <w:r w:rsidRPr="00F63D88">
        <w:rPr>
          <w:rFonts w:ascii="Arial" w:eastAsia="Times New Roman" w:hAnsi="Arial" w:cs="Arial"/>
          <w:sz w:val="16"/>
          <w:szCs w:val="16"/>
          <w:lang w:eastAsia="es-MX"/>
        </w:rPr>
        <w:t xml:space="preserve"> RESULTADO GENERALES DE LA REVISIÓN (Montos expresados en pesos)</w:t>
      </w:r>
    </w:p>
    <w:p w:rsidR="00F63D88" w:rsidRDefault="00F63D88" w:rsidP="00CD76CF">
      <w:pPr>
        <w:spacing w:after="0" w:line="360" w:lineRule="auto"/>
        <w:ind w:firstLine="708"/>
        <w:jc w:val="both"/>
        <w:rPr>
          <w:rFonts w:ascii="Arial" w:hAnsi="Arial" w:cs="Arial"/>
        </w:rPr>
      </w:pPr>
    </w:p>
    <w:tbl>
      <w:tblPr>
        <w:tblStyle w:val="Tablaconcuadrcula"/>
        <w:tblW w:w="4950" w:type="pct"/>
        <w:tblLook w:val="04A0" w:firstRow="1" w:lastRow="0" w:firstColumn="1" w:lastColumn="0" w:noHBand="0" w:noVBand="1"/>
      </w:tblPr>
      <w:tblGrid>
        <w:gridCol w:w="786"/>
        <w:gridCol w:w="918"/>
        <w:gridCol w:w="856"/>
        <w:gridCol w:w="918"/>
        <w:gridCol w:w="921"/>
        <w:gridCol w:w="977"/>
        <w:gridCol w:w="918"/>
        <w:gridCol w:w="921"/>
        <w:gridCol w:w="1102"/>
      </w:tblGrid>
      <w:tr w:rsidR="00F63D88" w:rsidRPr="00F63D88" w:rsidTr="00A93A35">
        <w:tc>
          <w:tcPr>
            <w:tcW w:w="0" w:type="auto"/>
            <w:vMerge w:val="restart"/>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 </w:t>
            </w:r>
          </w:p>
        </w:tc>
        <w:tc>
          <w:tcPr>
            <w:tcW w:w="0" w:type="auto"/>
            <w:gridSpan w:val="5"/>
            <w:hideMark/>
          </w:tcPr>
          <w:p w:rsidR="00F63D88" w:rsidRPr="00F63D88" w:rsidRDefault="00F63D88" w:rsidP="00F63D88">
            <w:pPr>
              <w:jc w:val="center"/>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OBSERVACIONES PRELIMINARES</w:t>
            </w:r>
          </w:p>
        </w:tc>
        <w:tc>
          <w:tcPr>
            <w:tcW w:w="0" w:type="auto"/>
            <w:gridSpan w:val="3"/>
            <w:hideMark/>
          </w:tcPr>
          <w:p w:rsidR="00F63D88" w:rsidRPr="00F63D88" w:rsidRDefault="00F63D88" w:rsidP="00F63D88">
            <w:pPr>
              <w:jc w:val="center"/>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OBSERVACIONES SUBSISTENTES</w:t>
            </w:r>
          </w:p>
        </w:tc>
      </w:tr>
      <w:tr w:rsidR="00F63D88" w:rsidRPr="00F63D88" w:rsidTr="00A93A35">
        <w:tc>
          <w:tcPr>
            <w:tcW w:w="0" w:type="auto"/>
            <w:vMerge/>
            <w:hideMark/>
          </w:tcPr>
          <w:p w:rsidR="00F63D88" w:rsidRPr="00F63D88" w:rsidRDefault="00F63D88" w:rsidP="00F63D88">
            <w:pPr>
              <w:rPr>
                <w:rFonts w:ascii="Arial" w:eastAsia="Times New Roman" w:hAnsi="Arial" w:cs="Arial"/>
                <w:sz w:val="14"/>
                <w:szCs w:val="14"/>
                <w:lang w:eastAsia="es-MX"/>
              </w:rPr>
            </w:pP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No. de Observaciones Preliminares</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Monto Observado</w:t>
            </w:r>
            <w:r w:rsidRPr="00F63D88">
              <w:rPr>
                <w:rFonts w:ascii="Arial" w:eastAsia="Times New Roman" w:hAnsi="Arial" w:cs="Arial"/>
                <w:sz w:val="14"/>
                <w:szCs w:val="14"/>
                <w:vertAlign w:val="superscript"/>
                <w:lang w:eastAsia="es-MX"/>
              </w:rPr>
              <w:t>1</w:t>
            </w:r>
            <w:r w:rsidRPr="00F63D88">
              <w:rPr>
                <w:rFonts w:ascii="Arial" w:eastAsia="Times New Roman" w:hAnsi="Arial" w:cs="Arial"/>
                <w:sz w:val="14"/>
                <w:szCs w:val="14"/>
                <w:lang w:eastAsia="es-MX"/>
              </w:rPr>
              <w:t> $</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No. de Observaciones Solventadas</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Montos Solventados</w:t>
            </w:r>
            <w:r w:rsidRPr="00F63D88">
              <w:rPr>
                <w:rFonts w:ascii="Arial" w:eastAsia="Times New Roman" w:hAnsi="Arial" w:cs="Arial"/>
                <w:sz w:val="14"/>
                <w:szCs w:val="14"/>
                <w:vertAlign w:val="superscript"/>
                <w:lang w:eastAsia="es-MX"/>
              </w:rPr>
              <w:t>2</w:t>
            </w:r>
            <w:r w:rsidRPr="00F63D88">
              <w:rPr>
                <w:rFonts w:ascii="Arial" w:eastAsia="Times New Roman" w:hAnsi="Arial" w:cs="Arial"/>
                <w:sz w:val="14"/>
                <w:szCs w:val="14"/>
                <w:lang w:eastAsia="es-MX"/>
              </w:rPr>
              <w:t> $</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Recuperaciones Operadas</w:t>
            </w:r>
            <w:r w:rsidRPr="00F63D88">
              <w:rPr>
                <w:rFonts w:ascii="Arial" w:eastAsia="Times New Roman" w:hAnsi="Arial" w:cs="Arial"/>
                <w:sz w:val="14"/>
                <w:szCs w:val="14"/>
                <w:vertAlign w:val="superscript"/>
                <w:lang w:eastAsia="es-MX"/>
              </w:rPr>
              <w:t>3</w:t>
            </w:r>
            <w:r w:rsidRPr="00F63D88">
              <w:rPr>
                <w:rFonts w:ascii="Arial" w:eastAsia="Times New Roman" w:hAnsi="Arial" w:cs="Arial"/>
                <w:sz w:val="14"/>
                <w:szCs w:val="14"/>
                <w:lang w:eastAsia="es-MX"/>
              </w:rPr>
              <w:t> $</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No. de Observaciones No Solventadas</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Montos No Solventados</w:t>
            </w:r>
            <w:r w:rsidRPr="00F63D88">
              <w:rPr>
                <w:rFonts w:ascii="Arial" w:eastAsia="Times New Roman" w:hAnsi="Arial" w:cs="Arial"/>
                <w:sz w:val="14"/>
                <w:szCs w:val="14"/>
                <w:vertAlign w:val="superscript"/>
                <w:lang w:eastAsia="es-MX"/>
              </w:rPr>
              <w:t>4</w:t>
            </w:r>
            <w:r w:rsidRPr="00F63D88">
              <w:rPr>
                <w:rFonts w:ascii="Arial" w:eastAsia="Times New Roman" w:hAnsi="Arial" w:cs="Arial"/>
                <w:sz w:val="14"/>
                <w:szCs w:val="14"/>
                <w:lang w:eastAsia="es-MX"/>
              </w:rPr>
              <w:t> $</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Probables Recuperaciones</w:t>
            </w:r>
            <w:r w:rsidRPr="00F63D88">
              <w:rPr>
                <w:rFonts w:ascii="Arial" w:eastAsia="Times New Roman" w:hAnsi="Arial" w:cs="Arial"/>
                <w:sz w:val="14"/>
                <w:szCs w:val="14"/>
                <w:vertAlign w:val="superscript"/>
                <w:lang w:eastAsia="es-MX"/>
              </w:rPr>
              <w:t>5</w:t>
            </w:r>
            <w:r w:rsidRPr="00F63D88">
              <w:rPr>
                <w:rFonts w:ascii="Arial" w:eastAsia="Times New Roman" w:hAnsi="Arial" w:cs="Arial"/>
                <w:sz w:val="14"/>
                <w:szCs w:val="14"/>
                <w:lang w:eastAsia="es-MX"/>
              </w:rPr>
              <w:t> $</w:t>
            </w:r>
          </w:p>
        </w:tc>
      </w:tr>
      <w:tr w:rsidR="00F63D88" w:rsidRPr="00F63D88" w:rsidTr="00A93A35">
        <w:tc>
          <w:tcPr>
            <w:tcW w:w="0" w:type="auto"/>
            <w:gridSpan w:val="9"/>
            <w:hideMark/>
          </w:tcPr>
          <w:p w:rsidR="00F63D88" w:rsidRPr="00F63D88" w:rsidRDefault="00F63D88" w:rsidP="00F63D88">
            <w:pPr>
              <w:jc w:val="center"/>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GESTIÓN FINANCIERA</w:t>
            </w:r>
          </w:p>
        </w:tc>
      </w:tr>
      <w:tr w:rsidR="00F63D88" w:rsidRPr="00F63D88" w:rsidTr="00A93A35">
        <w:tc>
          <w:tcPr>
            <w:tcW w:w="0" w:type="auto"/>
            <w:hideMark/>
          </w:tcPr>
          <w:p w:rsidR="00F63D88" w:rsidRPr="00F63D88" w:rsidRDefault="00F63D88" w:rsidP="00F63D88">
            <w:pPr>
              <w:rPr>
                <w:rFonts w:ascii="Arial" w:eastAsia="Times New Roman" w:hAnsi="Arial" w:cs="Arial"/>
                <w:sz w:val="14"/>
                <w:szCs w:val="14"/>
                <w:lang w:eastAsia="es-MX"/>
              </w:rPr>
            </w:pPr>
            <w:proofErr w:type="spellStart"/>
            <w:r w:rsidRPr="00F63D88">
              <w:rPr>
                <w:rFonts w:ascii="Arial" w:eastAsia="Times New Roman" w:hAnsi="Arial" w:cs="Arial"/>
                <w:sz w:val="14"/>
                <w:szCs w:val="14"/>
                <w:lang w:eastAsia="es-MX"/>
              </w:rPr>
              <w:t>Normativa</w:t>
            </w:r>
            <w:r w:rsidRPr="00F63D88">
              <w:rPr>
                <w:rFonts w:ascii="Arial" w:eastAsia="Times New Roman" w:hAnsi="Arial" w:cs="Arial"/>
                <w:sz w:val="14"/>
                <w:szCs w:val="14"/>
                <w:vertAlign w:val="superscript"/>
                <w:lang w:eastAsia="es-MX"/>
              </w:rPr>
              <w:t>A</w:t>
            </w:r>
            <w:proofErr w:type="spellEnd"/>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20</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20</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r>
      <w:tr w:rsidR="00F63D88" w:rsidRPr="00F63D88" w:rsidTr="00A93A35">
        <w:tc>
          <w:tcPr>
            <w:tcW w:w="0" w:type="auto"/>
            <w:hideMark/>
          </w:tcPr>
          <w:p w:rsidR="00F63D88" w:rsidRPr="00F63D88" w:rsidRDefault="00F63D88" w:rsidP="00F63D88">
            <w:pPr>
              <w:rPr>
                <w:rFonts w:ascii="Arial" w:eastAsia="Times New Roman" w:hAnsi="Arial" w:cs="Arial"/>
                <w:sz w:val="14"/>
                <w:szCs w:val="14"/>
                <w:lang w:eastAsia="es-MX"/>
              </w:rPr>
            </w:pPr>
            <w:proofErr w:type="spellStart"/>
            <w:r w:rsidRPr="00F63D88">
              <w:rPr>
                <w:rFonts w:ascii="Arial" w:eastAsia="Times New Roman" w:hAnsi="Arial" w:cs="Arial"/>
                <w:sz w:val="14"/>
                <w:szCs w:val="14"/>
                <w:lang w:eastAsia="es-MX"/>
              </w:rPr>
              <w:t>Financiera</w:t>
            </w:r>
            <w:r w:rsidRPr="00F63D88">
              <w:rPr>
                <w:rFonts w:ascii="Arial" w:eastAsia="Times New Roman" w:hAnsi="Arial" w:cs="Arial"/>
                <w:sz w:val="14"/>
                <w:szCs w:val="14"/>
                <w:vertAlign w:val="superscript"/>
                <w:lang w:eastAsia="es-MX"/>
              </w:rPr>
              <w:t>B</w:t>
            </w:r>
            <w:proofErr w:type="spellEnd"/>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2</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41,227</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1</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1</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41,227</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r>
      <w:tr w:rsidR="00F63D88" w:rsidRPr="00F63D88" w:rsidTr="00A93A35">
        <w:tc>
          <w:tcPr>
            <w:tcW w:w="0" w:type="auto"/>
            <w:hideMark/>
          </w:tcPr>
          <w:p w:rsidR="00F63D88" w:rsidRPr="00F63D88" w:rsidRDefault="00F63D88" w:rsidP="00F63D88">
            <w:pPr>
              <w:rPr>
                <w:rFonts w:ascii="Arial" w:eastAsia="Times New Roman" w:hAnsi="Arial" w:cs="Arial"/>
                <w:sz w:val="14"/>
                <w:szCs w:val="14"/>
                <w:lang w:eastAsia="es-MX"/>
              </w:rPr>
            </w:pPr>
            <w:proofErr w:type="spellStart"/>
            <w:r w:rsidRPr="00F63D88">
              <w:rPr>
                <w:rFonts w:ascii="Arial" w:eastAsia="Times New Roman" w:hAnsi="Arial" w:cs="Arial"/>
                <w:sz w:val="14"/>
                <w:szCs w:val="14"/>
                <w:lang w:eastAsia="es-MX"/>
              </w:rPr>
              <w:t>Económica</w:t>
            </w:r>
            <w:r w:rsidRPr="00F63D88">
              <w:rPr>
                <w:rFonts w:ascii="Arial" w:eastAsia="Times New Roman" w:hAnsi="Arial" w:cs="Arial"/>
                <w:sz w:val="14"/>
                <w:szCs w:val="14"/>
                <w:vertAlign w:val="superscript"/>
                <w:lang w:eastAsia="es-MX"/>
              </w:rPr>
              <w:t>C</w:t>
            </w:r>
            <w:proofErr w:type="spellEnd"/>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21</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4,123,054</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1</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220,577</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20</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3,902,477</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3,902,477</w:t>
            </w:r>
          </w:p>
        </w:tc>
      </w:tr>
      <w:tr w:rsidR="00F63D88" w:rsidRPr="00F63D88" w:rsidTr="00A93A35">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 xml:space="preserve">Control </w:t>
            </w:r>
            <w:proofErr w:type="spellStart"/>
            <w:r w:rsidRPr="00F63D88">
              <w:rPr>
                <w:rFonts w:ascii="Arial" w:eastAsia="Times New Roman" w:hAnsi="Arial" w:cs="Arial"/>
                <w:sz w:val="14"/>
                <w:szCs w:val="14"/>
                <w:lang w:eastAsia="es-MX"/>
              </w:rPr>
              <w:t>Interno</w:t>
            </w:r>
            <w:r w:rsidRPr="00F63D88">
              <w:rPr>
                <w:rFonts w:ascii="Arial" w:eastAsia="Times New Roman" w:hAnsi="Arial" w:cs="Arial"/>
                <w:sz w:val="14"/>
                <w:szCs w:val="14"/>
                <w:vertAlign w:val="superscript"/>
                <w:lang w:eastAsia="es-MX"/>
              </w:rPr>
              <w:t>E</w:t>
            </w:r>
            <w:proofErr w:type="spellEnd"/>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6</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6</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r>
      <w:tr w:rsidR="00F63D88" w:rsidRPr="00F63D88" w:rsidTr="00A93A35">
        <w:tc>
          <w:tcPr>
            <w:tcW w:w="0" w:type="auto"/>
            <w:hideMark/>
          </w:tcPr>
          <w:p w:rsidR="00F63D88" w:rsidRPr="00F63D88" w:rsidRDefault="00F63D88" w:rsidP="00F63D88">
            <w:pPr>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Subtotal</w:t>
            </w:r>
          </w:p>
        </w:tc>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49</w:t>
            </w:r>
          </w:p>
        </w:tc>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4,164,281</w:t>
            </w:r>
          </w:p>
        </w:tc>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2</w:t>
            </w:r>
          </w:p>
        </w:tc>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220,577</w:t>
            </w:r>
          </w:p>
        </w:tc>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0</w:t>
            </w:r>
          </w:p>
        </w:tc>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47</w:t>
            </w:r>
          </w:p>
        </w:tc>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3,943,704</w:t>
            </w:r>
          </w:p>
        </w:tc>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3,902,477</w:t>
            </w:r>
          </w:p>
        </w:tc>
      </w:tr>
      <w:tr w:rsidR="00F63D88" w:rsidRPr="00F63D88" w:rsidTr="00A93A35">
        <w:tc>
          <w:tcPr>
            <w:tcW w:w="0" w:type="auto"/>
            <w:gridSpan w:val="9"/>
            <w:hideMark/>
          </w:tcPr>
          <w:p w:rsidR="00F63D88" w:rsidRPr="00F63D88" w:rsidRDefault="00F63D88" w:rsidP="00F63D88">
            <w:pPr>
              <w:jc w:val="center"/>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OBRA PÚBLICA</w:t>
            </w:r>
          </w:p>
        </w:tc>
      </w:tr>
      <w:tr w:rsidR="00F63D88" w:rsidRPr="00F63D88" w:rsidTr="00A93A35">
        <w:tc>
          <w:tcPr>
            <w:tcW w:w="0" w:type="auto"/>
            <w:hideMark/>
          </w:tcPr>
          <w:p w:rsidR="00F63D88" w:rsidRPr="00F63D88" w:rsidRDefault="00F63D88" w:rsidP="00F63D88">
            <w:pPr>
              <w:rPr>
                <w:rFonts w:ascii="Arial" w:eastAsia="Times New Roman" w:hAnsi="Arial" w:cs="Arial"/>
                <w:sz w:val="14"/>
                <w:szCs w:val="14"/>
                <w:lang w:eastAsia="es-MX"/>
              </w:rPr>
            </w:pPr>
            <w:proofErr w:type="spellStart"/>
            <w:r w:rsidRPr="00F63D88">
              <w:rPr>
                <w:rFonts w:ascii="Arial" w:eastAsia="Times New Roman" w:hAnsi="Arial" w:cs="Arial"/>
                <w:sz w:val="14"/>
                <w:szCs w:val="14"/>
                <w:lang w:eastAsia="es-MX"/>
              </w:rPr>
              <w:t>Normativa</w:t>
            </w:r>
            <w:r w:rsidRPr="00F63D88">
              <w:rPr>
                <w:rFonts w:ascii="Arial" w:eastAsia="Times New Roman" w:hAnsi="Arial" w:cs="Arial"/>
                <w:sz w:val="14"/>
                <w:szCs w:val="14"/>
                <w:vertAlign w:val="superscript"/>
                <w:lang w:eastAsia="es-MX"/>
              </w:rPr>
              <w:t>A</w:t>
            </w:r>
            <w:proofErr w:type="spellEnd"/>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166</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6</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160</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r>
      <w:tr w:rsidR="00F63D88" w:rsidRPr="00F63D88" w:rsidTr="00A93A35">
        <w:tc>
          <w:tcPr>
            <w:tcW w:w="0" w:type="auto"/>
            <w:hideMark/>
          </w:tcPr>
          <w:p w:rsidR="00F63D88" w:rsidRPr="00F63D88" w:rsidRDefault="00F63D88" w:rsidP="00F63D88">
            <w:pPr>
              <w:rPr>
                <w:rFonts w:ascii="Arial" w:eastAsia="Times New Roman" w:hAnsi="Arial" w:cs="Arial"/>
                <w:sz w:val="14"/>
                <w:szCs w:val="14"/>
                <w:lang w:eastAsia="es-MX"/>
              </w:rPr>
            </w:pPr>
            <w:proofErr w:type="spellStart"/>
            <w:r w:rsidRPr="00F63D88">
              <w:rPr>
                <w:rFonts w:ascii="Arial" w:eastAsia="Times New Roman" w:hAnsi="Arial" w:cs="Arial"/>
                <w:sz w:val="14"/>
                <w:szCs w:val="14"/>
                <w:lang w:eastAsia="es-MX"/>
              </w:rPr>
              <w:t>Económica</w:t>
            </w:r>
            <w:r w:rsidRPr="00F63D88">
              <w:rPr>
                <w:rFonts w:ascii="Arial" w:eastAsia="Times New Roman" w:hAnsi="Arial" w:cs="Arial"/>
                <w:sz w:val="14"/>
                <w:szCs w:val="14"/>
                <w:vertAlign w:val="superscript"/>
                <w:lang w:eastAsia="es-MX"/>
              </w:rPr>
              <w:t>C</w:t>
            </w:r>
            <w:proofErr w:type="spellEnd"/>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6</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1,212,769</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6</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1,212,769</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1,212,769</w:t>
            </w:r>
          </w:p>
        </w:tc>
      </w:tr>
      <w:tr w:rsidR="00F63D88" w:rsidRPr="00F63D88" w:rsidTr="00A93A35">
        <w:tc>
          <w:tcPr>
            <w:tcW w:w="0" w:type="auto"/>
            <w:hideMark/>
          </w:tcPr>
          <w:p w:rsidR="00F63D88" w:rsidRPr="00F63D88" w:rsidRDefault="00F63D88" w:rsidP="00F63D88">
            <w:pPr>
              <w:rPr>
                <w:rFonts w:ascii="Arial" w:eastAsia="Times New Roman" w:hAnsi="Arial" w:cs="Arial"/>
                <w:sz w:val="14"/>
                <w:szCs w:val="14"/>
                <w:lang w:eastAsia="es-MX"/>
              </w:rPr>
            </w:pPr>
            <w:proofErr w:type="spellStart"/>
            <w:r w:rsidRPr="00F63D88">
              <w:rPr>
                <w:rFonts w:ascii="Arial" w:eastAsia="Times New Roman" w:hAnsi="Arial" w:cs="Arial"/>
                <w:sz w:val="14"/>
                <w:szCs w:val="14"/>
                <w:lang w:eastAsia="es-MX"/>
              </w:rPr>
              <w:t>Técnica</w:t>
            </w:r>
            <w:r w:rsidRPr="00F63D88">
              <w:rPr>
                <w:rFonts w:ascii="Arial" w:eastAsia="Times New Roman" w:hAnsi="Arial" w:cs="Arial"/>
                <w:sz w:val="14"/>
                <w:szCs w:val="14"/>
                <w:vertAlign w:val="superscript"/>
                <w:lang w:eastAsia="es-MX"/>
              </w:rPr>
              <w:t>D</w:t>
            </w:r>
            <w:proofErr w:type="spellEnd"/>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1</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1</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r>
      <w:tr w:rsidR="00F63D88" w:rsidRPr="00F63D88" w:rsidTr="00A93A35">
        <w:tc>
          <w:tcPr>
            <w:tcW w:w="0" w:type="auto"/>
            <w:hideMark/>
          </w:tcPr>
          <w:p w:rsidR="00F63D88" w:rsidRPr="00F63D88" w:rsidRDefault="00F63D88" w:rsidP="00F63D88">
            <w:pPr>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Subtotal</w:t>
            </w:r>
          </w:p>
        </w:tc>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173</w:t>
            </w:r>
          </w:p>
        </w:tc>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1,212,769</w:t>
            </w:r>
          </w:p>
        </w:tc>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6</w:t>
            </w:r>
          </w:p>
        </w:tc>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0</w:t>
            </w:r>
          </w:p>
        </w:tc>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0</w:t>
            </w:r>
          </w:p>
        </w:tc>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167</w:t>
            </w:r>
          </w:p>
        </w:tc>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1,212,769</w:t>
            </w:r>
          </w:p>
        </w:tc>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1,212,769</w:t>
            </w:r>
          </w:p>
        </w:tc>
      </w:tr>
      <w:tr w:rsidR="00F63D88" w:rsidRPr="00F63D88" w:rsidTr="00A93A35">
        <w:tc>
          <w:tcPr>
            <w:tcW w:w="0" w:type="auto"/>
            <w:gridSpan w:val="9"/>
            <w:hideMark/>
          </w:tcPr>
          <w:p w:rsidR="00F63D88" w:rsidRPr="00F63D88" w:rsidRDefault="00F63D88" w:rsidP="00F63D88">
            <w:pPr>
              <w:jc w:val="center"/>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DESARROLLO URBANO</w:t>
            </w:r>
          </w:p>
        </w:tc>
      </w:tr>
      <w:tr w:rsidR="00F63D88" w:rsidRPr="00F63D88" w:rsidTr="00A93A35">
        <w:tc>
          <w:tcPr>
            <w:tcW w:w="0" w:type="auto"/>
            <w:hideMark/>
          </w:tcPr>
          <w:p w:rsidR="00F63D88" w:rsidRPr="00F63D88" w:rsidRDefault="00F63D88" w:rsidP="00F63D88">
            <w:pPr>
              <w:rPr>
                <w:rFonts w:ascii="Arial" w:eastAsia="Times New Roman" w:hAnsi="Arial" w:cs="Arial"/>
                <w:sz w:val="14"/>
                <w:szCs w:val="14"/>
                <w:lang w:eastAsia="es-MX"/>
              </w:rPr>
            </w:pPr>
            <w:proofErr w:type="spellStart"/>
            <w:r w:rsidRPr="00F63D88">
              <w:rPr>
                <w:rFonts w:ascii="Arial" w:eastAsia="Times New Roman" w:hAnsi="Arial" w:cs="Arial"/>
                <w:sz w:val="14"/>
                <w:szCs w:val="14"/>
                <w:lang w:eastAsia="es-MX"/>
              </w:rPr>
              <w:t>Normativa</w:t>
            </w:r>
            <w:r w:rsidRPr="00F63D88">
              <w:rPr>
                <w:rFonts w:ascii="Arial" w:eastAsia="Times New Roman" w:hAnsi="Arial" w:cs="Arial"/>
                <w:sz w:val="14"/>
                <w:szCs w:val="14"/>
                <w:vertAlign w:val="superscript"/>
                <w:lang w:eastAsia="es-MX"/>
              </w:rPr>
              <w:t>A</w:t>
            </w:r>
            <w:proofErr w:type="spellEnd"/>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1</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1</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r>
      <w:tr w:rsidR="00F63D88" w:rsidRPr="00F63D88" w:rsidTr="00A93A35">
        <w:tc>
          <w:tcPr>
            <w:tcW w:w="0" w:type="auto"/>
            <w:hideMark/>
          </w:tcPr>
          <w:p w:rsidR="00F63D88" w:rsidRPr="00F63D88" w:rsidRDefault="00F63D88" w:rsidP="00F63D88">
            <w:pPr>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Subtotal</w:t>
            </w:r>
          </w:p>
        </w:tc>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1</w:t>
            </w:r>
          </w:p>
        </w:tc>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0</w:t>
            </w:r>
          </w:p>
        </w:tc>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0</w:t>
            </w:r>
          </w:p>
        </w:tc>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0</w:t>
            </w:r>
          </w:p>
        </w:tc>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0</w:t>
            </w:r>
          </w:p>
        </w:tc>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1</w:t>
            </w:r>
          </w:p>
        </w:tc>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0</w:t>
            </w:r>
          </w:p>
        </w:tc>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0</w:t>
            </w:r>
          </w:p>
        </w:tc>
      </w:tr>
      <w:tr w:rsidR="00F63D88" w:rsidRPr="00F63D88" w:rsidTr="00A93A35">
        <w:tc>
          <w:tcPr>
            <w:tcW w:w="0" w:type="auto"/>
            <w:gridSpan w:val="9"/>
            <w:hideMark/>
          </w:tcPr>
          <w:p w:rsidR="00F63D88" w:rsidRPr="00F63D88" w:rsidRDefault="00F63D88" w:rsidP="00F63D88">
            <w:pPr>
              <w:jc w:val="center"/>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PROFIS</w:t>
            </w:r>
          </w:p>
        </w:tc>
      </w:tr>
      <w:tr w:rsidR="00F63D88" w:rsidRPr="00F63D88" w:rsidTr="00A93A35">
        <w:tc>
          <w:tcPr>
            <w:tcW w:w="0" w:type="auto"/>
            <w:hideMark/>
          </w:tcPr>
          <w:p w:rsidR="00F63D88" w:rsidRPr="00F63D88" w:rsidRDefault="00F63D88" w:rsidP="00F63D88">
            <w:pPr>
              <w:rPr>
                <w:rFonts w:ascii="Arial" w:eastAsia="Times New Roman" w:hAnsi="Arial" w:cs="Arial"/>
                <w:sz w:val="14"/>
                <w:szCs w:val="14"/>
                <w:lang w:eastAsia="es-MX"/>
              </w:rPr>
            </w:pPr>
            <w:proofErr w:type="spellStart"/>
            <w:r w:rsidRPr="00F63D88">
              <w:rPr>
                <w:rFonts w:ascii="Arial" w:eastAsia="Times New Roman" w:hAnsi="Arial" w:cs="Arial"/>
                <w:sz w:val="14"/>
                <w:szCs w:val="14"/>
                <w:lang w:eastAsia="es-MX"/>
              </w:rPr>
              <w:t>Normativa</w:t>
            </w:r>
            <w:r w:rsidRPr="00F63D88">
              <w:rPr>
                <w:rFonts w:ascii="Arial" w:eastAsia="Times New Roman" w:hAnsi="Arial" w:cs="Arial"/>
                <w:sz w:val="14"/>
                <w:szCs w:val="14"/>
                <w:vertAlign w:val="superscript"/>
                <w:lang w:eastAsia="es-MX"/>
              </w:rPr>
              <w:t>A</w:t>
            </w:r>
            <w:proofErr w:type="spellEnd"/>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7</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7</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r>
      <w:tr w:rsidR="00F63D88" w:rsidRPr="00F63D88" w:rsidTr="00A93A35">
        <w:tc>
          <w:tcPr>
            <w:tcW w:w="0" w:type="auto"/>
            <w:hideMark/>
          </w:tcPr>
          <w:p w:rsidR="00F63D88" w:rsidRPr="00F63D88" w:rsidRDefault="00F63D88" w:rsidP="00F63D88">
            <w:pPr>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Subtotal</w:t>
            </w:r>
          </w:p>
        </w:tc>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7</w:t>
            </w:r>
          </w:p>
        </w:tc>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0</w:t>
            </w:r>
          </w:p>
        </w:tc>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0</w:t>
            </w:r>
          </w:p>
        </w:tc>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0</w:t>
            </w:r>
          </w:p>
        </w:tc>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0</w:t>
            </w:r>
          </w:p>
        </w:tc>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7</w:t>
            </w:r>
          </w:p>
        </w:tc>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0</w:t>
            </w:r>
          </w:p>
        </w:tc>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0</w:t>
            </w:r>
          </w:p>
        </w:tc>
      </w:tr>
      <w:tr w:rsidR="00F63D88" w:rsidRPr="00F63D88" w:rsidTr="00A93A35">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Total</w:t>
            </w:r>
          </w:p>
        </w:tc>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230</w:t>
            </w:r>
          </w:p>
        </w:tc>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5,377,050</w:t>
            </w:r>
          </w:p>
        </w:tc>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8</w:t>
            </w:r>
          </w:p>
        </w:tc>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220,577</w:t>
            </w:r>
          </w:p>
        </w:tc>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0</w:t>
            </w:r>
          </w:p>
        </w:tc>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222</w:t>
            </w:r>
          </w:p>
        </w:tc>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5,156,473</w:t>
            </w:r>
          </w:p>
        </w:tc>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5,115,246</w:t>
            </w:r>
          </w:p>
        </w:tc>
      </w:tr>
    </w:tbl>
    <w:p w:rsidR="00CD76CF" w:rsidRPr="00743413" w:rsidRDefault="00CD76CF" w:rsidP="003C0688">
      <w:pPr>
        <w:spacing w:after="0" w:line="360" w:lineRule="auto"/>
        <w:ind w:firstLine="708"/>
        <w:jc w:val="both"/>
        <w:rPr>
          <w:rFonts w:ascii="Arial" w:hAnsi="Arial" w:cs="Arial"/>
        </w:rPr>
      </w:pPr>
    </w:p>
    <w:p w:rsidR="003C0688" w:rsidRDefault="00F63D88" w:rsidP="009767F3">
      <w:pPr>
        <w:jc w:val="both"/>
        <w:rPr>
          <w:rFonts w:ascii="Arial" w:eastAsia="Times New Roman" w:hAnsi="Arial" w:cs="Arial"/>
          <w:sz w:val="16"/>
          <w:szCs w:val="16"/>
          <w:lang w:eastAsia="es-MX"/>
        </w:rPr>
      </w:pPr>
      <w:r w:rsidRPr="00F63D88">
        <w:rPr>
          <w:rFonts w:ascii="Arial" w:eastAsia="Times New Roman" w:hAnsi="Arial" w:cs="Arial"/>
          <w:sz w:val="16"/>
          <w:szCs w:val="16"/>
          <w:lang w:eastAsia="es-MX"/>
        </w:rPr>
        <w:t>CUADRO.- RELACIÓN DE OBSERVACIONES CON SUS ACCIONES Y RECOMENDACIONES (Montos expresados en pesos)</w:t>
      </w:r>
    </w:p>
    <w:tbl>
      <w:tblPr>
        <w:tblStyle w:val="Tablaconcuadrcula"/>
        <w:tblW w:w="4500" w:type="pct"/>
        <w:tblLook w:val="04A0" w:firstRow="1" w:lastRow="0" w:firstColumn="1" w:lastColumn="0" w:noHBand="0" w:noVBand="1"/>
      </w:tblPr>
      <w:tblGrid>
        <w:gridCol w:w="1526"/>
        <w:gridCol w:w="1386"/>
        <w:gridCol w:w="2037"/>
        <w:gridCol w:w="2536"/>
      </w:tblGrid>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Observación No.</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Aspecto</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Monto No Solventado $</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Acciones y Recomendaciones</w:t>
            </w:r>
          </w:p>
        </w:tc>
      </w:tr>
      <w:tr w:rsidR="00F63D88" w:rsidRPr="00F63D88" w:rsidTr="00A93A35">
        <w:tc>
          <w:tcPr>
            <w:tcW w:w="0" w:type="auto"/>
            <w:gridSpan w:val="4"/>
            <w:hideMark/>
          </w:tcPr>
          <w:p w:rsidR="00F63D88" w:rsidRPr="00F63D88" w:rsidRDefault="00F63D88" w:rsidP="00F63D88">
            <w:pPr>
              <w:jc w:val="center"/>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GESTIÓN FINANCIERA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2</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RG, 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3</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lastRenderedPageBreak/>
              <w:t>5</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RG, 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4</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8</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9</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RG, 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10</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RG, 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14</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RG, 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15</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RG, 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17</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RG, 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13</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RG, 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19</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25</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RG, 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27</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RG, 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28</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RG, PFRA, PEFCF</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31</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RG, 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37</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RG, 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44</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RG, 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45</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RG, 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47</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43</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Financiera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41,227</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Económica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8,016</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PPR, 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7</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Económica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737,308</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PPR, 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11</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Económica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65,660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PPR, RG, 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12</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Económica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20,758</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PPR, RG, 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16</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Económica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20,000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RG, PPR, 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18</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Económica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196,800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PPR, RG, 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20</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Económica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92,800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PPR, RG, 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22</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Económica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25,172</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RG, PPR, 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24</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Económica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58,000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PPR, RG, 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26</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Económica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332,754</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PPR</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29</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Económica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51,682</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PPR, 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30</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Económica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259,278</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PPR, 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32</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Económica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728,757</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PPR, 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33</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Económica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25,000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PPR, RG, 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34</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Económica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305,071</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PPR, 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35</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Económica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99,470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PPR, 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36</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Económica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198,360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PPR, 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42</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Económica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451,000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46</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Económica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56,591</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PPR, 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38</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Económica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170,000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PPR, PEFCF</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6</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Control Interno</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21</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Control Interno</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23</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Control Interno</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39</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Control Interno</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40</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Control Interno</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41</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Control Interno</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RG</w:t>
            </w:r>
          </w:p>
        </w:tc>
      </w:tr>
      <w:tr w:rsidR="00F63D88" w:rsidRPr="00F63D88" w:rsidTr="00A93A35">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Subtotal</w:t>
            </w:r>
          </w:p>
        </w:tc>
        <w:tc>
          <w:tcPr>
            <w:tcW w:w="0" w:type="auto"/>
            <w:hideMark/>
          </w:tcPr>
          <w:p w:rsidR="00F63D88" w:rsidRPr="00F63D88" w:rsidRDefault="00F63D88" w:rsidP="00F63D88">
            <w:pPr>
              <w:rPr>
                <w:rFonts w:ascii="Arial" w:eastAsia="Times New Roman" w:hAnsi="Arial" w:cs="Arial"/>
                <w:sz w:val="14"/>
                <w:szCs w:val="14"/>
                <w:lang w:eastAsia="es-MX"/>
              </w:rPr>
            </w:pPr>
          </w:p>
        </w:tc>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3,943,704</w:t>
            </w:r>
          </w:p>
        </w:tc>
        <w:tc>
          <w:tcPr>
            <w:tcW w:w="0" w:type="auto"/>
            <w:hideMark/>
          </w:tcPr>
          <w:p w:rsidR="00F63D88" w:rsidRPr="00F63D88" w:rsidRDefault="00F63D88" w:rsidP="00F63D88">
            <w:pPr>
              <w:rPr>
                <w:rFonts w:ascii="Arial" w:eastAsia="Times New Roman" w:hAnsi="Arial" w:cs="Arial"/>
                <w:sz w:val="14"/>
                <w:szCs w:val="14"/>
                <w:lang w:eastAsia="es-MX"/>
              </w:rPr>
            </w:pPr>
          </w:p>
        </w:tc>
      </w:tr>
      <w:tr w:rsidR="00F63D88" w:rsidRPr="00F63D88" w:rsidTr="00A93A35">
        <w:tc>
          <w:tcPr>
            <w:tcW w:w="0" w:type="auto"/>
            <w:gridSpan w:val="4"/>
            <w:hideMark/>
          </w:tcPr>
          <w:p w:rsidR="00F63D88" w:rsidRPr="00F63D88" w:rsidRDefault="00F63D88" w:rsidP="00F63D88">
            <w:pPr>
              <w:jc w:val="center"/>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OBRA PÚBLICA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48</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49</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50</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51</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52</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53</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54</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55</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56</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57</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58</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59</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lastRenderedPageBreak/>
              <w:t>60</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61</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62</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63</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64</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65</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66</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67</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68</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69</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70</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71</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72</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73</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74</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75</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76</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77</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78</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79</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80</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82</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83</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84</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85</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86</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87</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88</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89</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90</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91</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92</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93</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94</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95</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96</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97</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98</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99</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100</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101</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102</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103</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104</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105</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106</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107</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108</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109</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110</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111</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112</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113</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114</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115</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116</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117</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119</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120</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lastRenderedPageBreak/>
              <w:t>121</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122</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123</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124</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125</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126</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127</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128</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129</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130</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131</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IASF,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132</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134</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135</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136</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137</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138</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139</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140</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141</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142</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144</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145</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146</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148</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149</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150</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151</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152</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153</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154</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155</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156</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157</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158</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159</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160</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161</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162</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163</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164</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165</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166</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167</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168</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169</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170</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171</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172</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173</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174</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175</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176</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177</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178</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179</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180</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182</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183</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lastRenderedPageBreak/>
              <w:t>184</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185</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186</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187</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188</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189</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192</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193</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194</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195</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196</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197</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198</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199</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200</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201</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202</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203</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204</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205</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206</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207</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208</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209</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210</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211</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212</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213</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214</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133</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81</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Económica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245,299</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PPR,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118</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Económica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200,000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PPR,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143</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Económica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100,000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PPR,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147</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Económica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604,040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RG, PIIC</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181</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Económica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46,092</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PIIC,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190</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Económica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17,338</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PIIC, RG</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191</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Técnica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Subtotal</w:t>
            </w:r>
          </w:p>
        </w:tc>
        <w:tc>
          <w:tcPr>
            <w:tcW w:w="0" w:type="auto"/>
            <w:hideMark/>
          </w:tcPr>
          <w:p w:rsidR="00F63D88" w:rsidRPr="00F63D88" w:rsidRDefault="00F63D88" w:rsidP="00F63D88">
            <w:pPr>
              <w:rPr>
                <w:rFonts w:ascii="Arial" w:eastAsia="Times New Roman" w:hAnsi="Arial" w:cs="Arial"/>
                <w:sz w:val="14"/>
                <w:szCs w:val="14"/>
                <w:lang w:eastAsia="es-MX"/>
              </w:rPr>
            </w:pPr>
          </w:p>
        </w:tc>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1,212,769</w:t>
            </w:r>
          </w:p>
        </w:tc>
        <w:tc>
          <w:tcPr>
            <w:tcW w:w="0" w:type="auto"/>
            <w:hideMark/>
          </w:tcPr>
          <w:p w:rsidR="00F63D88" w:rsidRPr="00F63D88" w:rsidRDefault="00F63D88" w:rsidP="00F63D88">
            <w:pPr>
              <w:rPr>
                <w:rFonts w:ascii="Arial" w:eastAsia="Times New Roman" w:hAnsi="Arial" w:cs="Arial"/>
                <w:sz w:val="14"/>
                <w:szCs w:val="14"/>
                <w:lang w:eastAsia="es-MX"/>
              </w:rPr>
            </w:pPr>
          </w:p>
        </w:tc>
      </w:tr>
      <w:tr w:rsidR="00F63D88" w:rsidRPr="00F63D88" w:rsidTr="00A93A35">
        <w:tc>
          <w:tcPr>
            <w:tcW w:w="0" w:type="auto"/>
            <w:gridSpan w:val="4"/>
            <w:hideMark/>
          </w:tcPr>
          <w:p w:rsidR="00F63D88" w:rsidRPr="00F63D88" w:rsidRDefault="00F63D88" w:rsidP="00F63D88">
            <w:pPr>
              <w:jc w:val="center"/>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DESARROLLO URBANO</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215</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RG</w:t>
            </w:r>
          </w:p>
        </w:tc>
      </w:tr>
      <w:tr w:rsidR="00F63D88" w:rsidRPr="00F63D88" w:rsidTr="00A93A35">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Subtotal</w:t>
            </w:r>
          </w:p>
        </w:tc>
        <w:tc>
          <w:tcPr>
            <w:tcW w:w="0" w:type="auto"/>
            <w:hideMark/>
          </w:tcPr>
          <w:p w:rsidR="00F63D88" w:rsidRPr="00F63D88" w:rsidRDefault="00F63D88" w:rsidP="00F63D88">
            <w:pPr>
              <w:rPr>
                <w:rFonts w:ascii="Arial" w:eastAsia="Times New Roman" w:hAnsi="Arial" w:cs="Arial"/>
                <w:sz w:val="14"/>
                <w:szCs w:val="14"/>
                <w:lang w:eastAsia="es-MX"/>
              </w:rPr>
            </w:pPr>
          </w:p>
        </w:tc>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0</w:t>
            </w:r>
          </w:p>
        </w:tc>
        <w:tc>
          <w:tcPr>
            <w:tcW w:w="0" w:type="auto"/>
            <w:hideMark/>
          </w:tcPr>
          <w:p w:rsidR="00F63D88" w:rsidRPr="00F63D88" w:rsidRDefault="00F63D88" w:rsidP="00F63D88">
            <w:pPr>
              <w:rPr>
                <w:rFonts w:ascii="Arial" w:eastAsia="Times New Roman" w:hAnsi="Arial" w:cs="Arial"/>
                <w:sz w:val="14"/>
                <w:szCs w:val="14"/>
                <w:lang w:eastAsia="es-MX"/>
              </w:rPr>
            </w:pPr>
          </w:p>
        </w:tc>
      </w:tr>
      <w:tr w:rsidR="00F63D88" w:rsidRPr="00F63D88" w:rsidTr="00A93A35">
        <w:tc>
          <w:tcPr>
            <w:tcW w:w="0" w:type="auto"/>
            <w:gridSpan w:val="4"/>
            <w:hideMark/>
          </w:tcPr>
          <w:p w:rsidR="00F63D88" w:rsidRPr="00F63D88" w:rsidRDefault="00F63D88" w:rsidP="00F63D88">
            <w:pPr>
              <w:jc w:val="center"/>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PROFIS</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216</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217</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 PIIC</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218</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219</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220</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221</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222</w:t>
            </w:r>
          </w:p>
        </w:tc>
        <w:tc>
          <w:tcPr>
            <w:tcW w:w="0" w:type="auto"/>
            <w:hideMark/>
          </w:tcPr>
          <w:p w:rsidR="00F63D88" w:rsidRPr="00F63D88" w:rsidRDefault="00F63D88" w:rsidP="00F63D88">
            <w:pPr>
              <w:rPr>
                <w:rFonts w:ascii="Arial" w:eastAsia="Times New Roman" w:hAnsi="Arial" w:cs="Arial"/>
                <w:sz w:val="14"/>
                <w:szCs w:val="14"/>
                <w:lang w:eastAsia="es-MX"/>
              </w:rPr>
            </w:pPr>
            <w:r w:rsidRPr="00F63D88">
              <w:rPr>
                <w:rFonts w:ascii="Arial" w:eastAsia="Times New Roman" w:hAnsi="Arial" w:cs="Arial"/>
                <w:sz w:val="14"/>
                <w:szCs w:val="14"/>
                <w:lang w:eastAsia="es-MX"/>
              </w:rPr>
              <w:t>Normativa</w:t>
            </w:r>
          </w:p>
        </w:tc>
        <w:tc>
          <w:tcPr>
            <w:tcW w:w="0" w:type="auto"/>
            <w:hideMark/>
          </w:tcPr>
          <w:p w:rsidR="00F63D88" w:rsidRPr="00F63D88" w:rsidRDefault="00F63D88" w:rsidP="00F63D88">
            <w:pPr>
              <w:jc w:val="right"/>
              <w:rPr>
                <w:rFonts w:ascii="Arial" w:eastAsia="Times New Roman" w:hAnsi="Arial" w:cs="Arial"/>
                <w:sz w:val="14"/>
                <w:szCs w:val="14"/>
                <w:lang w:eastAsia="es-MX"/>
              </w:rPr>
            </w:pPr>
            <w:r w:rsidRPr="00F63D88">
              <w:rPr>
                <w:rFonts w:ascii="Arial" w:eastAsia="Times New Roman" w:hAnsi="Arial" w:cs="Arial"/>
                <w:sz w:val="14"/>
                <w:szCs w:val="14"/>
                <w:lang w:eastAsia="es-MX"/>
              </w:rPr>
              <w:t>0</w:t>
            </w:r>
          </w:p>
        </w:tc>
        <w:tc>
          <w:tcPr>
            <w:tcW w:w="0" w:type="auto"/>
            <w:hideMark/>
          </w:tcPr>
          <w:p w:rsidR="00F63D88" w:rsidRPr="00F63D88" w:rsidRDefault="00F63D88" w:rsidP="00F63D88">
            <w:pPr>
              <w:jc w:val="center"/>
              <w:rPr>
                <w:rFonts w:ascii="Arial" w:eastAsia="Times New Roman" w:hAnsi="Arial" w:cs="Arial"/>
                <w:sz w:val="14"/>
                <w:szCs w:val="14"/>
                <w:lang w:eastAsia="es-MX"/>
              </w:rPr>
            </w:pPr>
            <w:r w:rsidRPr="00F63D88">
              <w:rPr>
                <w:rFonts w:ascii="Arial" w:eastAsia="Times New Roman" w:hAnsi="Arial" w:cs="Arial"/>
                <w:sz w:val="14"/>
                <w:szCs w:val="14"/>
                <w:lang w:eastAsia="es-MX"/>
              </w:rPr>
              <w:t>PFRA</w:t>
            </w:r>
          </w:p>
        </w:tc>
      </w:tr>
      <w:tr w:rsidR="00F63D88" w:rsidRPr="00F63D88" w:rsidTr="00A93A35">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Subtotal</w:t>
            </w:r>
          </w:p>
        </w:tc>
        <w:tc>
          <w:tcPr>
            <w:tcW w:w="0" w:type="auto"/>
            <w:hideMark/>
          </w:tcPr>
          <w:p w:rsidR="00F63D88" w:rsidRPr="00F63D88" w:rsidRDefault="00F63D88" w:rsidP="00F63D88">
            <w:pPr>
              <w:rPr>
                <w:rFonts w:ascii="Arial" w:eastAsia="Times New Roman" w:hAnsi="Arial" w:cs="Arial"/>
                <w:sz w:val="14"/>
                <w:szCs w:val="14"/>
                <w:lang w:eastAsia="es-MX"/>
              </w:rPr>
            </w:pPr>
          </w:p>
        </w:tc>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0</w:t>
            </w:r>
          </w:p>
        </w:tc>
        <w:tc>
          <w:tcPr>
            <w:tcW w:w="0" w:type="auto"/>
            <w:hideMark/>
          </w:tcPr>
          <w:p w:rsidR="00F63D88" w:rsidRPr="00F63D88" w:rsidRDefault="00F63D88" w:rsidP="00F63D88">
            <w:pPr>
              <w:rPr>
                <w:rFonts w:ascii="Arial" w:eastAsia="Times New Roman" w:hAnsi="Arial" w:cs="Arial"/>
                <w:sz w:val="14"/>
                <w:szCs w:val="14"/>
                <w:lang w:eastAsia="es-MX"/>
              </w:rPr>
            </w:pPr>
          </w:p>
        </w:tc>
      </w:tr>
      <w:tr w:rsidR="00F63D88" w:rsidRPr="00F63D88" w:rsidTr="00A93A35">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Total</w:t>
            </w:r>
          </w:p>
        </w:tc>
        <w:tc>
          <w:tcPr>
            <w:tcW w:w="0" w:type="auto"/>
            <w:hideMark/>
          </w:tcPr>
          <w:p w:rsidR="00F63D88" w:rsidRPr="00F63D88" w:rsidRDefault="00F63D88" w:rsidP="00F63D88">
            <w:pPr>
              <w:rPr>
                <w:rFonts w:ascii="Arial" w:eastAsia="Times New Roman" w:hAnsi="Arial" w:cs="Arial"/>
                <w:sz w:val="14"/>
                <w:szCs w:val="14"/>
                <w:lang w:eastAsia="es-MX"/>
              </w:rPr>
            </w:pPr>
          </w:p>
        </w:tc>
        <w:tc>
          <w:tcPr>
            <w:tcW w:w="0" w:type="auto"/>
            <w:hideMark/>
          </w:tcPr>
          <w:p w:rsidR="00F63D88" w:rsidRPr="00F63D88" w:rsidRDefault="00F63D88" w:rsidP="00F63D88">
            <w:pPr>
              <w:jc w:val="right"/>
              <w:rPr>
                <w:rFonts w:ascii="Arial" w:eastAsia="Times New Roman" w:hAnsi="Arial" w:cs="Arial"/>
                <w:b/>
                <w:bCs/>
                <w:sz w:val="14"/>
                <w:szCs w:val="14"/>
                <w:lang w:eastAsia="es-MX"/>
              </w:rPr>
            </w:pPr>
            <w:r w:rsidRPr="00F63D88">
              <w:rPr>
                <w:rFonts w:ascii="Arial" w:eastAsia="Times New Roman" w:hAnsi="Arial" w:cs="Arial"/>
                <w:b/>
                <w:bCs/>
                <w:sz w:val="14"/>
                <w:szCs w:val="14"/>
                <w:lang w:eastAsia="es-MX"/>
              </w:rPr>
              <w:t>5,156,473</w:t>
            </w:r>
          </w:p>
        </w:tc>
        <w:tc>
          <w:tcPr>
            <w:tcW w:w="0" w:type="auto"/>
            <w:hideMark/>
          </w:tcPr>
          <w:p w:rsidR="00F63D88" w:rsidRPr="00F63D88" w:rsidRDefault="00F63D88" w:rsidP="00F63D88">
            <w:pPr>
              <w:rPr>
                <w:rFonts w:ascii="Arial" w:eastAsia="Times New Roman" w:hAnsi="Arial" w:cs="Arial"/>
                <w:sz w:val="14"/>
                <w:szCs w:val="14"/>
                <w:lang w:eastAsia="es-MX"/>
              </w:rPr>
            </w:pPr>
          </w:p>
        </w:tc>
      </w:tr>
    </w:tbl>
    <w:p w:rsidR="00F63D88" w:rsidRDefault="00F63D88" w:rsidP="00047CAE">
      <w:pPr>
        <w:jc w:val="both"/>
        <w:rPr>
          <w:rFonts w:ascii="Arial" w:eastAsia="Times New Roman" w:hAnsi="Arial" w:cs="Arial"/>
          <w:sz w:val="16"/>
          <w:szCs w:val="16"/>
          <w:lang w:eastAsia="es-MX"/>
        </w:rPr>
      </w:pPr>
    </w:p>
    <w:p w:rsidR="009767F3" w:rsidRPr="009767F3" w:rsidRDefault="009767F3" w:rsidP="009767F3">
      <w:pPr>
        <w:spacing w:after="0" w:line="240" w:lineRule="auto"/>
        <w:jc w:val="both"/>
        <w:rPr>
          <w:rFonts w:ascii="Arial" w:eastAsia="Times New Roman" w:hAnsi="Arial" w:cs="Arial"/>
          <w:sz w:val="16"/>
          <w:szCs w:val="16"/>
          <w:lang w:eastAsia="es-MX"/>
        </w:rPr>
      </w:pPr>
      <w:r>
        <w:rPr>
          <w:rFonts w:ascii="Arial" w:eastAsia="Times New Roman" w:hAnsi="Arial" w:cs="Arial"/>
          <w:sz w:val="16"/>
          <w:szCs w:val="16"/>
          <w:lang w:eastAsia="es-MX"/>
        </w:rPr>
        <w:t xml:space="preserve">CUADRO. </w:t>
      </w:r>
      <w:r w:rsidRPr="009767F3">
        <w:rPr>
          <w:rFonts w:ascii="Arial" w:eastAsia="Times New Roman" w:hAnsi="Arial" w:cs="Arial"/>
          <w:sz w:val="16"/>
          <w:szCs w:val="16"/>
          <w:lang w:eastAsia="es-MX"/>
        </w:rPr>
        <w:t xml:space="preserve"> RESUMEN DE ACCIONES QUE SE EJERCERÁN Y RECOMENDACIONES QUE SE FORMULARÁN DERIVADAS DE LAS OBSERVACIONES EN LA REVISIÓN PRACTICADA</w:t>
      </w:r>
    </w:p>
    <w:p w:rsidR="00F63D88" w:rsidRDefault="00F63D88" w:rsidP="00047CAE">
      <w:pPr>
        <w:jc w:val="both"/>
        <w:rPr>
          <w:rFonts w:ascii="Arial" w:eastAsia="Times New Roman" w:hAnsi="Arial" w:cs="Arial"/>
          <w:sz w:val="16"/>
          <w:szCs w:val="16"/>
          <w:lang w:eastAsia="es-MX"/>
        </w:rPr>
      </w:pPr>
    </w:p>
    <w:tbl>
      <w:tblPr>
        <w:tblStyle w:val="Tablaconcuadrcula"/>
        <w:tblW w:w="4950" w:type="pct"/>
        <w:tblLook w:val="04A0" w:firstRow="1" w:lastRow="0" w:firstColumn="1" w:lastColumn="0" w:noHBand="0" w:noVBand="1"/>
      </w:tblPr>
      <w:tblGrid>
        <w:gridCol w:w="949"/>
        <w:gridCol w:w="245"/>
        <w:gridCol w:w="455"/>
        <w:gridCol w:w="246"/>
        <w:gridCol w:w="694"/>
        <w:gridCol w:w="694"/>
        <w:gridCol w:w="605"/>
        <w:gridCol w:w="606"/>
        <w:gridCol w:w="434"/>
        <w:gridCol w:w="499"/>
        <w:gridCol w:w="727"/>
        <w:gridCol w:w="428"/>
        <w:gridCol w:w="694"/>
        <w:gridCol w:w="246"/>
        <w:gridCol w:w="795"/>
      </w:tblGrid>
      <w:tr w:rsidR="009767F3" w:rsidRPr="009767F3" w:rsidTr="00A93A35">
        <w:tc>
          <w:tcPr>
            <w:tcW w:w="0" w:type="auto"/>
            <w:vMerge w:val="restart"/>
            <w:hideMark/>
          </w:tcPr>
          <w:p w:rsidR="009767F3" w:rsidRPr="009767F3" w:rsidRDefault="009767F3" w:rsidP="004D5873">
            <w:pPr>
              <w:jc w:val="center"/>
              <w:rPr>
                <w:rFonts w:ascii="Arial" w:eastAsia="Times New Roman" w:hAnsi="Arial" w:cs="Arial"/>
                <w:b/>
                <w:bCs/>
                <w:sz w:val="14"/>
                <w:szCs w:val="14"/>
                <w:lang w:eastAsia="es-MX"/>
              </w:rPr>
            </w:pPr>
            <w:r w:rsidRPr="009767F3">
              <w:rPr>
                <w:rFonts w:ascii="Arial" w:eastAsia="Times New Roman" w:hAnsi="Arial" w:cs="Arial"/>
                <w:b/>
                <w:bCs/>
                <w:sz w:val="14"/>
                <w:szCs w:val="14"/>
                <w:lang w:eastAsia="es-MX"/>
              </w:rPr>
              <w:t>Tipo de Auditoría</w:t>
            </w:r>
          </w:p>
        </w:tc>
        <w:tc>
          <w:tcPr>
            <w:tcW w:w="0" w:type="auto"/>
            <w:vMerge w:val="restart"/>
            <w:hideMark/>
          </w:tcPr>
          <w:p w:rsidR="009767F3" w:rsidRPr="009767F3" w:rsidRDefault="009767F3" w:rsidP="004D5873">
            <w:pPr>
              <w:rPr>
                <w:rFonts w:ascii="Arial" w:eastAsia="Times New Roman" w:hAnsi="Arial" w:cs="Arial"/>
                <w:sz w:val="14"/>
                <w:szCs w:val="14"/>
                <w:lang w:eastAsia="es-MX"/>
              </w:rPr>
            </w:pPr>
            <w:r w:rsidRPr="009767F3">
              <w:rPr>
                <w:rFonts w:ascii="Arial" w:eastAsia="Times New Roman" w:hAnsi="Arial" w:cs="Arial"/>
                <w:sz w:val="14"/>
                <w:szCs w:val="14"/>
                <w:lang w:eastAsia="es-MX"/>
              </w:rPr>
              <w:t> </w:t>
            </w:r>
          </w:p>
        </w:tc>
        <w:tc>
          <w:tcPr>
            <w:tcW w:w="0" w:type="auto"/>
            <w:vMerge w:val="restart"/>
            <w:hideMark/>
          </w:tcPr>
          <w:p w:rsidR="009767F3" w:rsidRPr="009767F3" w:rsidRDefault="009767F3" w:rsidP="004D5873">
            <w:pPr>
              <w:jc w:val="center"/>
              <w:rPr>
                <w:rFonts w:ascii="Arial" w:eastAsia="Times New Roman" w:hAnsi="Arial" w:cs="Arial"/>
                <w:b/>
                <w:bCs/>
                <w:sz w:val="14"/>
                <w:szCs w:val="14"/>
                <w:lang w:eastAsia="es-MX"/>
              </w:rPr>
            </w:pPr>
            <w:proofErr w:type="spellStart"/>
            <w:r w:rsidRPr="009767F3">
              <w:rPr>
                <w:rFonts w:ascii="Arial" w:eastAsia="Times New Roman" w:hAnsi="Arial" w:cs="Arial"/>
                <w:b/>
                <w:bCs/>
                <w:sz w:val="14"/>
                <w:szCs w:val="14"/>
                <w:lang w:eastAsia="es-MX"/>
              </w:rPr>
              <w:t>Obs</w:t>
            </w:r>
            <w:proofErr w:type="spellEnd"/>
            <w:r w:rsidRPr="009767F3">
              <w:rPr>
                <w:rFonts w:ascii="Arial" w:eastAsia="Times New Roman" w:hAnsi="Arial" w:cs="Arial"/>
                <w:b/>
                <w:bCs/>
                <w:sz w:val="14"/>
                <w:szCs w:val="14"/>
                <w:lang w:eastAsia="es-MX"/>
              </w:rPr>
              <w:t>.</w:t>
            </w:r>
          </w:p>
        </w:tc>
        <w:tc>
          <w:tcPr>
            <w:tcW w:w="0" w:type="auto"/>
            <w:vMerge w:val="restart"/>
            <w:hideMark/>
          </w:tcPr>
          <w:p w:rsidR="009767F3" w:rsidRPr="009767F3" w:rsidRDefault="009767F3" w:rsidP="004D5873">
            <w:pPr>
              <w:rPr>
                <w:rFonts w:ascii="Arial" w:eastAsia="Times New Roman" w:hAnsi="Arial" w:cs="Arial"/>
                <w:sz w:val="14"/>
                <w:szCs w:val="14"/>
                <w:lang w:eastAsia="es-MX"/>
              </w:rPr>
            </w:pPr>
            <w:r w:rsidRPr="009767F3">
              <w:rPr>
                <w:rFonts w:ascii="Arial" w:eastAsia="Times New Roman" w:hAnsi="Arial" w:cs="Arial"/>
                <w:sz w:val="14"/>
                <w:szCs w:val="14"/>
                <w:lang w:eastAsia="es-MX"/>
              </w:rPr>
              <w:t> </w:t>
            </w:r>
          </w:p>
        </w:tc>
        <w:tc>
          <w:tcPr>
            <w:tcW w:w="0" w:type="auto"/>
            <w:gridSpan w:val="6"/>
            <w:hideMark/>
          </w:tcPr>
          <w:p w:rsidR="009767F3" w:rsidRPr="009767F3" w:rsidRDefault="009767F3" w:rsidP="004D5873">
            <w:pPr>
              <w:jc w:val="center"/>
              <w:rPr>
                <w:rFonts w:ascii="Arial" w:eastAsia="Times New Roman" w:hAnsi="Arial" w:cs="Arial"/>
                <w:b/>
                <w:bCs/>
                <w:sz w:val="14"/>
                <w:szCs w:val="14"/>
                <w:lang w:eastAsia="es-MX"/>
              </w:rPr>
            </w:pPr>
            <w:r w:rsidRPr="009767F3">
              <w:rPr>
                <w:rFonts w:ascii="Arial" w:eastAsia="Times New Roman" w:hAnsi="Arial" w:cs="Arial"/>
                <w:b/>
                <w:bCs/>
                <w:sz w:val="14"/>
                <w:szCs w:val="14"/>
                <w:lang w:eastAsia="es-MX"/>
              </w:rPr>
              <w:t>Acciones</w:t>
            </w:r>
          </w:p>
        </w:tc>
        <w:tc>
          <w:tcPr>
            <w:tcW w:w="0" w:type="auto"/>
            <w:gridSpan w:val="2"/>
            <w:hideMark/>
          </w:tcPr>
          <w:p w:rsidR="009767F3" w:rsidRPr="009767F3" w:rsidRDefault="009767F3" w:rsidP="004D5873">
            <w:pPr>
              <w:rPr>
                <w:rFonts w:ascii="Arial" w:eastAsia="Times New Roman" w:hAnsi="Arial" w:cs="Arial"/>
                <w:sz w:val="14"/>
                <w:szCs w:val="14"/>
                <w:lang w:eastAsia="es-MX"/>
              </w:rPr>
            </w:pPr>
            <w:r w:rsidRPr="009767F3">
              <w:rPr>
                <w:rFonts w:ascii="Arial" w:eastAsia="Times New Roman" w:hAnsi="Arial" w:cs="Arial"/>
                <w:sz w:val="14"/>
                <w:szCs w:val="14"/>
                <w:lang w:eastAsia="es-MX"/>
              </w:rPr>
              <w:t>Recomendaciones</w:t>
            </w:r>
          </w:p>
        </w:tc>
        <w:tc>
          <w:tcPr>
            <w:tcW w:w="0" w:type="auto"/>
            <w:vMerge w:val="restart"/>
            <w:hideMark/>
          </w:tcPr>
          <w:p w:rsidR="009767F3" w:rsidRPr="009767F3" w:rsidRDefault="009767F3" w:rsidP="004D5873">
            <w:pPr>
              <w:jc w:val="center"/>
              <w:rPr>
                <w:rFonts w:ascii="Arial" w:eastAsia="Times New Roman" w:hAnsi="Arial" w:cs="Arial"/>
                <w:b/>
                <w:bCs/>
                <w:sz w:val="14"/>
                <w:szCs w:val="14"/>
                <w:lang w:eastAsia="es-MX"/>
              </w:rPr>
            </w:pPr>
            <w:r w:rsidRPr="009767F3">
              <w:rPr>
                <w:rFonts w:ascii="Arial" w:eastAsia="Times New Roman" w:hAnsi="Arial" w:cs="Arial"/>
                <w:b/>
                <w:bCs/>
                <w:sz w:val="14"/>
                <w:szCs w:val="14"/>
                <w:lang w:eastAsia="es-MX"/>
              </w:rPr>
              <w:t>Total Acciones</w:t>
            </w:r>
          </w:p>
        </w:tc>
        <w:tc>
          <w:tcPr>
            <w:tcW w:w="0" w:type="auto"/>
            <w:vMerge w:val="restart"/>
            <w:hideMark/>
          </w:tcPr>
          <w:p w:rsidR="009767F3" w:rsidRPr="009767F3" w:rsidRDefault="009767F3" w:rsidP="004D5873">
            <w:pPr>
              <w:rPr>
                <w:rFonts w:ascii="Arial" w:eastAsia="Times New Roman" w:hAnsi="Arial" w:cs="Arial"/>
                <w:sz w:val="14"/>
                <w:szCs w:val="14"/>
                <w:lang w:eastAsia="es-MX"/>
              </w:rPr>
            </w:pPr>
            <w:r w:rsidRPr="009767F3">
              <w:rPr>
                <w:rFonts w:ascii="Arial" w:eastAsia="Times New Roman" w:hAnsi="Arial" w:cs="Arial"/>
                <w:sz w:val="14"/>
                <w:szCs w:val="14"/>
                <w:lang w:eastAsia="es-MX"/>
              </w:rPr>
              <w:t> </w:t>
            </w:r>
          </w:p>
        </w:tc>
        <w:tc>
          <w:tcPr>
            <w:tcW w:w="0" w:type="auto"/>
            <w:vMerge w:val="restart"/>
            <w:hideMark/>
          </w:tcPr>
          <w:p w:rsidR="009767F3" w:rsidRPr="009767F3" w:rsidRDefault="009767F3" w:rsidP="004D5873">
            <w:pPr>
              <w:jc w:val="center"/>
              <w:rPr>
                <w:rFonts w:ascii="Arial" w:eastAsia="Times New Roman" w:hAnsi="Arial" w:cs="Arial"/>
                <w:b/>
                <w:bCs/>
                <w:sz w:val="14"/>
                <w:szCs w:val="14"/>
                <w:lang w:eastAsia="es-MX"/>
              </w:rPr>
            </w:pPr>
            <w:r w:rsidRPr="009767F3">
              <w:rPr>
                <w:rFonts w:ascii="Arial" w:eastAsia="Times New Roman" w:hAnsi="Arial" w:cs="Arial"/>
                <w:b/>
                <w:bCs/>
                <w:sz w:val="14"/>
                <w:szCs w:val="14"/>
                <w:lang w:eastAsia="es-MX"/>
              </w:rPr>
              <w:t xml:space="preserve">Monto No </w:t>
            </w:r>
            <w:r w:rsidRPr="009767F3">
              <w:rPr>
                <w:rFonts w:ascii="Arial" w:eastAsia="Times New Roman" w:hAnsi="Arial" w:cs="Arial"/>
                <w:b/>
                <w:bCs/>
                <w:sz w:val="14"/>
                <w:szCs w:val="14"/>
                <w:lang w:eastAsia="es-MX"/>
              </w:rPr>
              <w:lastRenderedPageBreak/>
              <w:t>Solventado $</w:t>
            </w:r>
          </w:p>
        </w:tc>
      </w:tr>
      <w:tr w:rsidR="009767F3" w:rsidRPr="009767F3" w:rsidTr="00A93A35">
        <w:tc>
          <w:tcPr>
            <w:tcW w:w="0" w:type="auto"/>
            <w:vMerge/>
            <w:hideMark/>
          </w:tcPr>
          <w:p w:rsidR="009767F3" w:rsidRPr="009767F3" w:rsidRDefault="009767F3" w:rsidP="004D5873">
            <w:pPr>
              <w:rPr>
                <w:rFonts w:ascii="Arial" w:eastAsia="Times New Roman" w:hAnsi="Arial" w:cs="Arial"/>
                <w:b/>
                <w:bCs/>
                <w:sz w:val="14"/>
                <w:szCs w:val="14"/>
                <w:lang w:eastAsia="es-MX"/>
              </w:rPr>
            </w:pPr>
          </w:p>
        </w:tc>
        <w:tc>
          <w:tcPr>
            <w:tcW w:w="0" w:type="auto"/>
            <w:vMerge/>
            <w:hideMark/>
          </w:tcPr>
          <w:p w:rsidR="009767F3" w:rsidRPr="009767F3" w:rsidRDefault="009767F3" w:rsidP="004D5873">
            <w:pPr>
              <w:rPr>
                <w:rFonts w:ascii="Arial" w:eastAsia="Times New Roman" w:hAnsi="Arial" w:cs="Arial"/>
                <w:sz w:val="14"/>
                <w:szCs w:val="14"/>
                <w:lang w:eastAsia="es-MX"/>
              </w:rPr>
            </w:pPr>
          </w:p>
        </w:tc>
        <w:tc>
          <w:tcPr>
            <w:tcW w:w="0" w:type="auto"/>
            <w:vMerge/>
            <w:hideMark/>
          </w:tcPr>
          <w:p w:rsidR="009767F3" w:rsidRPr="009767F3" w:rsidRDefault="009767F3" w:rsidP="004D5873">
            <w:pPr>
              <w:rPr>
                <w:rFonts w:ascii="Arial" w:eastAsia="Times New Roman" w:hAnsi="Arial" w:cs="Arial"/>
                <w:b/>
                <w:bCs/>
                <w:sz w:val="14"/>
                <w:szCs w:val="14"/>
                <w:lang w:eastAsia="es-MX"/>
              </w:rPr>
            </w:pPr>
          </w:p>
        </w:tc>
        <w:tc>
          <w:tcPr>
            <w:tcW w:w="0" w:type="auto"/>
            <w:vMerge/>
            <w:hideMark/>
          </w:tcPr>
          <w:p w:rsidR="009767F3" w:rsidRPr="009767F3" w:rsidRDefault="009767F3" w:rsidP="004D5873">
            <w:pPr>
              <w:rPr>
                <w:rFonts w:ascii="Arial" w:eastAsia="Times New Roman" w:hAnsi="Arial" w:cs="Arial"/>
                <w:sz w:val="14"/>
                <w:szCs w:val="14"/>
                <w:lang w:eastAsia="es-MX"/>
              </w:rPr>
            </w:pPr>
          </w:p>
        </w:tc>
        <w:tc>
          <w:tcPr>
            <w:tcW w:w="0" w:type="auto"/>
            <w:hideMark/>
          </w:tcPr>
          <w:p w:rsidR="009767F3" w:rsidRPr="009767F3" w:rsidRDefault="009767F3" w:rsidP="004D5873">
            <w:pPr>
              <w:jc w:val="center"/>
              <w:rPr>
                <w:rFonts w:ascii="Arial" w:eastAsia="Times New Roman" w:hAnsi="Arial" w:cs="Arial"/>
                <w:b/>
                <w:bCs/>
                <w:sz w:val="14"/>
                <w:szCs w:val="14"/>
                <w:lang w:eastAsia="es-MX"/>
              </w:rPr>
            </w:pPr>
            <w:r w:rsidRPr="009767F3">
              <w:rPr>
                <w:rFonts w:ascii="Arial" w:eastAsia="Times New Roman" w:hAnsi="Arial" w:cs="Arial"/>
                <w:b/>
                <w:bCs/>
                <w:sz w:val="14"/>
                <w:szCs w:val="14"/>
                <w:lang w:eastAsia="es-MX"/>
              </w:rPr>
              <w:t>PPR</w:t>
            </w:r>
            <w:r w:rsidRPr="009767F3">
              <w:rPr>
                <w:rFonts w:ascii="Arial" w:eastAsia="Times New Roman" w:hAnsi="Arial" w:cs="Arial"/>
                <w:b/>
                <w:bCs/>
                <w:sz w:val="14"/>
                <w:szCs w:val="14"/>
                <w:vertAlign w:val="superscript"/>
                <w:lang w:eastAsia="es-MX"/>
              </w:rPr>
              <w:t>1</w:t>
            </w:r>
          </w:p>
        </w:tc>
        <w:tc>
          <w:tcPr>
            <w:tcW w:w="0" w:type="auto"/>
            <w:hideMark/>
          </w:tcPr>
          <w:p w:rsidR="009767F3" w:rsidRPr="009767F3" w:rsidRDefault="009767F3" w:rsidP="004D5873">
            <w:pPr>
              <w:jc w:val="center"/>
              <w:rPr>
                <w:rFonts w:ascii="Arial" w:eastAsia="Times New Roman" w:hAnsi="Arial" w:cs="Arial"/>
                <w:b/>
                <w:bCs/>
                <w:sz w:val="14"/>
                <w:szCs w:val="14"/>
                <w:lang w:eastAsia="es-MX"/>
              </w:rPr>
            </w:pPr>
            <w:r w:rsidRPr="009767F3">
              <w:rPr>
                <w:rFonts w:ascii="Arial" w:eastAsia="Times New Roman" w:hAnsi="Arial" w:cs="Arial"/>
                <w:b/>
                <w:bCs/>
                <w:sz w:val="14"/>
                <w:szCs w:val="14"/>
                <w:lang w:eastAsia="es-MX"/>
              </w:rPr>
              <w:t>PFRA</w:t>
            </w:r>
            <w:r w:rsidRPr="009767F3">
              <w:rPr>
                <w:rFonts w:ascii="Arial" w:eastAsia="Times New Roman" w:hAnsi="Arial" w:cs="Arial"/>
                <w:b/>
                <w:bCs/>
                <w:sz w:val="14"/>
                <w:szCs w:val="14"/>
                <w:vertAlign w:val="superscript"/>
                <w:lang w:eastAsia="es-MX"/>
              </w:rPr>
              <w:t>2</w:t>
            </w:r>
          </w:p>
        </w:tc>
        <w:tc>
          <w:tcPr>
            <w:tcW w:w="0" w:type="auto"/>
            <w:hideMark/>
          </w:tcPr>
          <w:p w:rsidR="009767F3" w:rsidRPr="009767F3" w:rsidRDefault="009767F3" w:rsidP="004D5873">
            <w:pPr>
              <w:jc w:val="center"/>
              <w:rPr>
                <w:rFonts w:ascii="Arial" w:eastAsia="Times New Roman" w:hAnsi="Arial" w:cs="Arial"/>
                <w:b/>
                <w:bCs/>
                <w:sz w:val="14"/>
                <w:szCs w:val="14"/>
                <w:lang w:eastAsia="es-MX"/>
              </w:rPr>
            </w:pPr>
            <w:r w:rsidRPr="009767F3">
              <w:rPr>
                <w:rFonts w:ascii="Arial" w:eastAsia="Times New Roman" w:hAnsi="Arial" w:cs="Arial"/>
                <w:b/>
                <w:bCs/>
                <w:sz w:val="14"/>
                <w:szCs w:val="14"/>
                <w:lang w:eastAsia="es-MX"/>
              </w:rPr>
              <w:t>PIIC</w:t>
            </w:r>
            <w:r w:rsidRPr="009767F3">
              <w:rPr>
                <w:rFonts w:ascii="Arial" w:eastAsia="Times New Roman" w:hAnsi="Arial" w:cs="Arial"/>
                <w:b/>
                <w:bCs/>
                <w:sz w:val="14"/>
                <w:szCs w:val="14"/>
                <w:vertAlign w:val="superscript"/>
                <w:lang w:eastAsia="es-MX"/>
              </w:rPr>
              <w:t>3</w:t>
            </w:r>
          </w:p>
        </w:tc>
        <w:tc>
          <w:tcPr>
            <w:tcW w:w="0" w:type="auto"/>
            <w:hideMark/>
          </w:tcPr>
          <w:p w:rsidR="009767F3" w:rsidRPr="009767F3" w:rsidRDefault="009767F3" w:rsidP="004D5873">
            <w:pPr>
              <w:jc w:val="center"/>
              <w:rPr>
                <w:rFonts w:ascii="Arial" w:eastAsia="Times New Roman" w:hAnsi="Arial" w:cs="Arial"/>
                <w:b/>
                <w:bCs/>
                <w:sz w:val="14"/>
                <w:szCs w:val="14"/>
                <w:lang w:eastAsia="es-MX"/>
              </w:rPr>
            </w:pPr>
            <w:r w:rsidRPr="009767F3">
              <w:rPr>
                <w:rFonts w:ascii="Arial" w:eastAsia="Times New Roman" w:hAnsi="Arial" w:cs="Arial"/>
                <w:b/>
                <w:bCs/>
                <w:sz w:val="14"/>
                <w:szCs w:val="14"/>
                <w:lang w:eastAsia="es-MX"/>
              </w:rPr>
              <w:t>PEFCF</w:t>
            </w:r>
            <w:r w:rsidRPr="009767F3">
              <w:rPr>
                <w:rFonts w:ascii="Arial" w:eastAsia="Times New Roman" w:hAnsi="Arial" w:cs="Arial"/>
                <w:b/>
                <w:bCs/>
                <w:sz w:val="14"/>
                <w:szCs w:val="14"/>
                <w:vertAlign w:val="superscript"/>
                <w:lang w:eastAsia="es-MX"/>
              </w:rPr>
              <w:t>4</w:t>
            </w:r>
          </w:p>
        </w:tc>
        <w:tc>
          <w:tcPr>
            <w:tcW w:w="0" w:type="auto"/>
            <w:hideMark/>
          </w:tcPr>
          <w:p w:rsidR="009767F3" w:rsidRPr="009767F3" w:rsidRDefault="009767F3" w:rsidP="004D5873">
            <w:pPr>
              <w:jc w:val="center"/>
              <w:rPr>
                <w:rFonts w:ascii="Arial" w:eastAsia="Times New Roman" w:hAnsi="Arial" w:cs="Arial"/>
                <w:b/>
                <w:bCs/>
                <w:sz w:val="14"/>
                <w:szCs w:val="14"/>
                <w:lang w:eastAsia="es-MX"/>
              </w:rPr>
            </w:pPr>
            <w:r w:rsidRPr="009767F3">
              <w:rPr>
                <w:rFonts w:ascii="Arial" w:eastAsia="Times New Roman" w:hAnsi="Arial" w:cs="Arial"/>
                <w:b/>
                <w:bCs/>
                <w:sz w:val="14"/>
                <w:szCs w:val="14"/>
                <w:lang w:eastAsia="es-MX"/>
              </w:rPr>
              <w:t>IDP</w:t>
            </w:r>
            <w:r w:rsidRPr="009767F3">
              <w:rPr>
                <w:rFonts w:ascii="Arial" w:eastAsia="Times New Roman" w:hAnsi="Arial" w:cs="Arial"/>
                <w:b/>
                <w:bCs/>
                <w:sz w:val="14"/>
                <w:szCs w:val="14"/>
                <w:vertAlign w:val="superscript"/>
                <w:lang w:eastAsia="es-MX"/>
              </w:rPr>
              <w:t>5</w:t>
            </w:r>
          </w:p>
        </w:tc>
        <w:tc>
          <w:tcPr>
            <w:tcW w:w="0" w:type="auto"/>
            <w:hideMark/>
          </w:tcPr>
          <w:p w:rsidR="009767F3" w:rsidRPr="009767F3" w:rsidRDefault="009767F3" w:rsidP="004D5873">
            <w:pPr>
              <w:jc w:val="center"/>
              <w:rPr>
                <w:rFonts w:ascii="Arial" w:eastAsia="Times New Roman" w:hAnsi="Arial" w:cs="Arial"/>
                <w:b/>
                <w:bCs/>
                <w:sz w:val="14"/>
                <w:szCs w:val="14"/>
                <w:lang w:eastAsia="es-MX"/>
              </w:rPr>
            </w:pPr>
            <w:r w:rsidRPr="009767F3">
              <w:rPr>
                <w:rFonts w:ascii="Arial" w:eastAsia="Times New Roman" w:hAnsi="Arial" w:cs="Arial"/>
                <w:b/>
                <w:bCs/>
                <w:sz w:val="14"/>
                <w:szCs w:val="14"/>
                <w:lang w:eastAsia="es-MX"/>
              </w:rPr>
              <w:t>IASF</w:t>
            </w:r>
            <w:r w:rsidRPr="009767F3">
              <w:rPr>
                <w:rFonts w:ascii="Arial" w:eastAsia="Times New Roman" w:hAnsi="Arial" w:cs="Arial"/>
                <w:b/>
                <w:bCs/>
                <w:sz w:val="14"/>
                <w:szCs w:val="14"/>
                <w:vertAlign w:val="superscript"/>
                <w:lang w:eastAsia="es-MX"/>
              </w:rPr>
              <w:t>6</w:t>
            </w:r>
          </w:p>
        </w:tc>
        <w:tc>
          <w:tcPr>
            <w:tcW w:w="0" w:type="auto"/>
            <w:hideMark/>
          </w:tcPr>
          <w:p w:rsidR="009767F3" w:rsidRPr="009767F3" w:rsidRDefault="009767F3" w:rsidP="004D5873">
            <w:pPr>
              <w:jc w:val="center"/>
              <w:rPr>
                <w:rFonts w:ascii="Arial" w:eastAsia="Times New Roman" w:hAnsi="Arial" w:cs="Arial"/>
                <w:b/>
                <w:bCs/>
                <w:sz w:val="14"/>
                <w:szCs w:val="14"/>
                <w:lang w:eastAsia="es-MX"/>
              </w:rPr>
            </w:pPr>
            <w:r w:rsidRPr="009767F3">
              <w:rPr>
                <w:rFonts w:ascii="Arial" w:eastAsia="Times New Roman" w:hAnsi="Arial" w:cs="Arial"/>
                <w:b/>
                <w:bCs/>
                <w:sz w:val="14"/>
                <w:szCs w:val="14"/>
                <w:lang w:eastAsia="es-MX"/>
              </w:rPr>
              <w:t>RG</w:t>
            </w:r>
            <w:r w:rsidRPr="009767F3">
              <w:rPr>
                <w:rFonts w:ascii="Arial" w:eastAsia="Times New Roman" w:hAnsi="Arial" w:cs="Arial"/>
                <w:b/>
                <w:bCs/>
                <w:sz w:val="14"/>
                <w:szCs w:val="14"/>
                <w:vertAlign w:val="superscript"/>
                <w:lang w:eastAsia="es-MX"/>
              </w:rPr>
              <w:t>7</w:t>
            </w:r>
          </w:p>
        </w:tc>
        <w:tc>
          <w:tcPr>
            <w:tcW w:w="0" w:type="auto"/>
            <w:hideMark/>
          </w:tcPr>
          <w:p w:rsidR="009767F3" w:rsidRPr="009767F3" w:rsidRDefault="009767F3" w:rsidP="004D5873">
            <w:pPr>
              <w:jc w:val="center"/>
              <w:rPr>
                <w:rFonts w:ascii="Arial" w:eastAsia="Times New Roman" w:hAnsi="Arial" w:cs="Arial"/>
                <w:b/>
                <w:bCs/>
                <w:sz w:val="14"/>
                <w:szCs w:val="14"/>
                <w:lang w:eastAsia="es-MX"/>
              </w:rPr>
            </w:pPr>
            <w:r w:rsidRPr="009767F3">
              <w:rPr>
                <w:rFonts w:ascii="Arial" w:eastAsia="Times New Roman" w:hAnsi="Arial" w:cs="Arial"/>
                <w:b/>
                <w:bCs/>
                <w:sz w:val="14"/>
                <w:szCs w:val="14"/>
                <w:lang w:eastAsia="es-MX"/>
              </w:rPr>
              <w:t>RD</w:t>
            </w:r>
            <w:r w:rsidRPr="009767F3">
              <w:rPr>
                <w:rFonts w:ascii="Arial" w:eastAsia="Times New Roman" w:hAnsi="Arial" w:cs="Arial"/>
                <w:b/>
                <w:bCs/>
                <w:sz w:val="14"/>
                <w:szCs w:val="14"/>
                <w:vertAlign w:val="superscript"/>
                <w:lang w:eastAsia="es-MX"/>
              </w:rPr>
              <w:t>8</w:t>
            </w:r>
          </w:p>
        </w:tc>
        <w:tc>
          <w:tcPr>
            <w:tcW w:w="0" w:type="auto"/>
            <w:vMerge/>
            <w:hideMark/>
          </w:tcPr>
          <w:p w:rsidR="009767F3" w:rsidRPr="009767F3" w:rsidRDefault="009767F3" w:rsidP="004D5873">
            <w:pPr>
              <w:rPr>
                <w:rFonts w:ascii="Arial" w:eastAsia="Times New Roman" w:hAnsi="Arial" w:cs="Arial"/>
                <w:b/>
                <w:bCs/>
                <w:sz w:val="14"/>
                <w:szCs w:val="14"/>
                <w:lang w:eastAsia="es-MX"/>
              </w:rPr>
            </w:pPr>
          </w:p>
        </w:tc>
        <w:tc>
          <w:tcPr>
            <w:tcW w:w="0" w:type="auto"/>
            <w:vMerge/>
            <w:hideMark/>
          </w:tcPr>
          <w:p w:rsidR="009767F3" w:rsidRPr="009767F3" w:rsidRDefault="009767F3" w:rsidP="004D5873">
            <w:pPr>
              <w:rPr>
                <w:rFonts w:ascii="Arial" w:eastAsia="Times New Roman" w:hAnsi="Arial" w:cs="Arial"/>
                <w:sz w:val="14"/>
                <w:szCs w:val="14"/>
                <w:lang w:eastAsia="es-MX"/>
              </w:rPr>
            </w:pPr>
          </w:p>
        </w:tc>
        <w:tc>
          <w:tcPr>
            <w:tcW w:w="0" w:type="auto"/>
            <w:vMerge/>
            <w:hideMark/>
          </w:tcPr>
          <w:p w:rsidR="009767F3" w:rsidRPr="009767F3" w:rsidRDefault="009767F3" w:rsidP="004D5873">
            <w:pPr>
              <w:rPr>
                <w:rFonts w:ascii="Arial" w:eastAsia="Times New Roman" w:hAnsi="Arial" w:cs="Arial"/>
                <w:b/>
                <w:bCs/>
                <w:sz w:val="14"/>
                <w:szCs w:val="14"/>
                <w:lang w:eastAsia="es-MX"/>
              </w:rPr>
            </w:pPr>
          </w:p>
        </w:tc>
      </w:tr>
      <w:tr w:rsidR="009767F3" w:rsidRPr="009767F3" w:rsidTr="00A93A35">
        <w:tc>
          <w:tcPr>
            <w:tcW w:w="0" w:type="auto"/>
            <w:hideMark/>
          </w:tcPr>
          <w:p w:rsidR="009767F3" w:rsidRPr="009767F3" w:rsidRDefault="009767F3" w:rsidP="004D5873">
            <w:pPr>
              <w:rPr>
                <w:rFonts w:ascii="Arial" w:eastAsia="Times New Roman" w:hAnsi="Arial" w:cs="Arial"/>
                <w:sz w:val="14"/>
                <w:szCs w:val="14"/>
                <w:lang w:eastAsia="es-MX"/>
              </w:rPr>
            </w:pPr>
            <w:r w:rsidRPr="009767F3">
              <w:rPr>
                <w:rFonts w:ascii="Arial" w:eastAsia="Times New Roman" w:hAnsi="Arial" w:cs="Arial"/>
                <w:sz w:val="14"/>
                <w:szCs w:val="14"/>
                <w:lang w:eastAsia="es-MX"/>
              </w:rPr>
              <w:t>GESTIÓN FINANCIERA</w:t>
            </w:r>
          </w:p>
        </w:tc>
        <w:tc>
          <w:tcPr>
            <w:tcW w:w="0" w:type="auto"/>
            <w:hideMark/>
          </w:tcPr>
          <w:p w:rsidR="009767F3" w:rsidRPr="009767F3" w:rsidRDefault="009767F3" w:rsidP="004D5873">
            <w:pPr>
              <w:rPr>
                <w:rFonts w:ascii="Arial" w:eastAsia="Times New Roman" w:hAnsi="Arial" w:cs="Arial"/>
                <w:sz w:val="14"/>
                <w:szCs w:val="14"/>
                <w:lang w:eastAsia="es-MX"/>
              </w:rPr>
            </w:pPr>
            <w:r w:rsidRPr="009767F3">
              <w:rPr>
                <w:rFonts w:ascii="Arial" w:eastAsia="Times New Roman" w:hAnsi="Arial" w:cs="Arial"/>
                <w:sz w:val="14"/>
                <w:szCs w:val="14"/>
                <w:lang w:eastAsia="es-MX"/>
              </w:rPr>
              <w:t> </w:t>
            </w:r>
          </w:p>
        </w:tc>
        <w:tc>
          <w:tcPr>
            <w:tcW w:w="0" w:type="auto"/>
            <w:hideMark/>
          </w:tcPr>
          <w:p w:rsidR="009767F3" w:rsidRPr="009767F3" w:rsidRDefault="009767F3" w:rsidP="004D5873">
            <w:pPr>
              <w:rPr>
                <w:rFonts w:ascii="Arial" w:eastAsia="Times New Roman" w:hAnsi="Arial" w:cs="Arial"/>
                <w:sz w:val="14"/>
                <w:szCs w:val="14"/>
                <w:lang w:eastAsia="es-MX"/>
              </w:rPr>
            </w:pPr>
            <w:r w:rsidRPr="009767F3">
              <w:rPr>
                <w:rFonts w:ascii="Arial" w:eastAsia="Times New Roman" w:hAnsi="Arial" w:cs="Arial"/>
                <w:sz w:val="14"/>
                <w:szCs w:val="14"/>
                <w:lang w:eastAsia="es-MX"/>
              </w:rPr>
              <w:t>47</w:t>
            </w:r>
          </w:p>
        </w:tc>
        <w:tc>
          <w:tcPr>
            <w:tcW w:w="0" w:type="auto"/>
            <w:hideMark/>
          </w:tcPr>
          <w:p w:rsidR="009767F3" w:rsidRPr="009767F3" w:rsidRDefault="009767F3" w:rsidP="004D5873">
            <w:pPr>
              <w:rPr>
                <w:rFonts w:ascii="Arial" w:eastAsia="Times New Roman" w:hAnsi="Arial" w:cs="Arial"/>
                <w:sz w:val="14"/>
                <w:szCs w:val="14"/>
                <w:lang w:eastAsia="es-MX"/>
              </w:rPr>
            </w:pPr>
            <w:r w:rsidRPr="009767F3">
              <w:rPr>
                <w:rFonts w:ascii="Arial" w:eastAsia="Times New Roman" w:hAnsi="Arial" w:cs="Arial"/>
                <w:sz w:val="14"/>
                <w:szCs w:val="14"/>
                <w:lang w:eastAsia="es-MX"/>
              </w:rPr>
              <w:t> </w:t>
            </w:r>
          </w:p>
        </w:tc>
        <w:tc>
          <w:tcPr>
            <w:tcW w:w="0" w:type="auto"/>
            <w:hideMark/>
          </w:tcPr>
          <w:p w:rsidR="009767F3" w:rsidRPr="009767F3" w:rsidRDefault="009767F3" w:rsidP="004D5873">
            <w:pPr>
              <w:jc w:val="center"/>
              <w:textAlignment w:val="center"/>
              <w:rPr>
                <w:rFonts w:ascii="Arial" w:eastAsia="Times New Roman" w:hAnsi="Arial" w:cs="Arial"/>
                <w:sz w:val="14"/>
                <w:szCs w:val="14"/>
                <w:lang w:eastAsia="es-MX"/>
              </w:rPr>
            </w:pPr>
            <w:r w:rsidRPr="009767F3">
              <w:rPr>
                <w:rFonts w:ascii="Arial" w:eastAsia="Times New Roman" w:hAnsi="Arial" w:cs="Arial"/>
                <w:sz w:val="14"/>
                <w:szCs w:val="14"/>
                <w:lang w:eastAsia="es-MX"/>
              </w:rPr>
              <w:t>19</w:t>
            </w:r>
          </w:p>
        </w:tc>
        <w:tc>
          <w:tcPr>
            <w:tcW w:w="0" w:type="auto"/>
            <w:hideMark/>
          </w:tcPr>
          <w:p w:rsidR="009767F3" w:rsidRPr="009767F3" w:rsidRDefault="009767F3" w:rsidP="004D5873">
            <w:pPr>
              <w:jc w:val="center"/>
              <w:textAlignment w:val="center"/>
              <w:rPr>
                <w:rFonts w:ascii="Arial" w:eastAsia="Times New Roman" w:hAnsi="Arial" w:cs="Arial"/>
                <w:sz w:val="14"/>
                <w:szCs w:val="14"/>
                <w:lang w:eastAsia="es-MX"/>
              </w:rPr>
            </w:pPr>
            <w:r w:rsidRPr="009767F3">
              <w:rPr>
                <w:rFonts w:ascii="Arial" w:eastAsia="Times New Roman" w:hAnsi="Arial" w:cs="Arial"/>
                <w:sz w:val="14"/>
                <w:szCs w:val="14"/>
                <w:lang w:eastAsia="es-MX"/>
              </w:rPr>
              <w:t>39</w:t>
            </w:r>
          </w:p>
        </w:tc>
        <w:tc>
          <w:tcPr>
            <w:tcW w:w="0" w:type="auto"/>
            <w:hideMark/>
          </w:tcPr>
          <w:p w:rsidR="009767F3" w:rsidRPr="009767F3" w:rsidRDefault="009767F3" w:rsidP="004D5873">
            <w:pPr>
              <w:jc w:val="center"/>
              <w:textAlignment w:val="center"/>
              <w:rPr>
                <w:rFonts w:ascii="Arial" w:eastAsia="Times New Roman" w:hAnsi="Arial" w:cs="Arial"/>
                <w:sz w:val="14"/>
                <w:szCs w:val="14"/>
                <w:lang w:eastAsia="es-MX"/>
              </w:rPr>
            </w:pPr>
            <w:r w:rsidRPr="009767F3">
              <w:rPr>
                <w:rFonts w:ascii="Arial" w:eastAsia="Times New Roman" w:hAnsi="Arial" w:cs="Arial"/>
                <w:sz w:val="14"/>
                <w:szCs w:val="14"/>
                <w:lang w:eastAsia="es-MX"/>
              </w:rPr>
              <w:t> </w:t>
            </w:r>
          </w:p>
        </w:tc>
        <w:tc>
          <w:tcPr>
            <w:tcW w:w="0" w:type="auto"/>
            <w:hideMark/>
          </w:tcPr>
          <w:p w:rsidR="009767F3" w:rsidRPr="009767F3" w:rsidRDefault="009767F3" w:rsidP="004D5873">
            <w:pPr>
              <w:jc w:val="center"/>
              <w:textAlignment w:val="center"/>
              <w:rPr>
                <w:rFonts w:ascii="Arial" w:eastAsia="Times New Roman" w:hAnsi="Arial" w:cs="Arial"/>
                <w:sz w:val="14"/>
                <w:szCs w:val="14"/>
                <w:lang w:eastAsia="es-MX"/>
              </w:rPr>
            </w:pPr>
            <w:r w:rsidRPr="009767F3">
              <w:rPr>
                <w:rFonts w:ascii="Arial" w:eastAsia="Times New Roman" w:hAnsi="Arial" w:cs="Arial"/>
                <w:sz w:val="14"/>
                <w:szCs w:val="14"/>
                <w:lang w:eastAsia="es-MX"/>
              </w:rPr>
              <w:t>2</w:t>
            </w:r>
          </w:p>
        </w:tc>
        <w:tc>
          <w:tcPr>
            <w:tcW w:w="0" w:type="auto"/>
            <w:hideMark/>
          </w:tcPr>
          <w:p w:rsidR="009767F3" w:rsidRPr="009767F3" w:rsidRDefault="009767F3" w:rsidP="004D5873">
            <w:pPr>
              <w:jc w:val="center"/>
              <w:textAlignment w:val="center"/>
              <w:rPr>
                <w:rFonts w:ascii="Arial" w:eastAsia="Times New Roman" w:hAnsi="Arial" w:cs="Arial"/>
                <w:sz w:val="14"/>
                <w:szCs w:val="14"/>
                <w:lang w:eastAsia="es-MX"/>
              </w:rPr>
            </w:pPr>
            <w:r w:rsidRPr="009767F3">
              <w:rPr>
                <w:rFonts w:ascii="Arial" w:eastAsia="Times New Roman" w:hAnsi="Arial" w:cs="Arial"/>
                <w:sz w:val="14"/>
                <w:szCs w:val="14"/>
                <w:lang w:eastAsia="es-MX"/>
              </w:rPr>
              <w:t> </w:t>
            </w:r>
          </w:p>
        </w:tc>
        <w:tc>
          <w:tcPr>
            <w:tcW w:w="0" w:type="auto"/>
            <w:hideMark/>
          </w:tcPr>
          <w:p w:rsidR="009767F3" w:rsidRPr="009767F3" w:rsidRDefault="009767F3" w:rsidP="004D5873">
            <w:pPr>
              <w:jc w:val="center"/>
              <w:textAlignment w:val="center"/>
              <w:rPr>
                <w:rFonts w:ascii="Arial" w:eastAsia="Times New Roman" w:hAnsi="Arial" w:cs="Arial"/>
                <w:sz w:val="14"/>
                <w:szCs w:val="14"/>
                <w:lang w:eastAsia="es-MX"/>
              </w:rPr>
            </w:pPr>
            <w:r w:rsidRPr="009767F3">
              <w:rPr>
                <w:rFonts w:ascii="Arial" w:eastAsia="Times New Roman" w:hAnsi="Arial" w:cs="Arial"/>
                <w:sz w:val="14"/>
                <w:szCs w:val="14"/>
                <w:lang w:eastAsia="es-MX"/>
              </w:rPr>
              <w:t> </w:t>
            </w:r>
          </w:p>
        </w:tc>
        <w:tc>
          <w:tcPr>
            <w:tcW w:w="0" w:type="auto"/>
            <w:hideMark/>
          </w:tcPr>
          <w:p w:rsidR="009767F3" w:rsidRPr="009767F3" w:rsidRDefault="009767F3" w:rsidP="004D5873">
            <w:pPr>
              <w:jc w:val="center"/>
              <w:textAlignment w:val="center"/>
              <w:rPr>
                <w:rFonts w:ascii="Arial" w:eastAsia="Times New Roman" w:hAnsi="Arial" w:cs="Arial"/>
                <w:sz w:val="14"/>
                <w:szCs w:val="14"/>
                <w:lang w:eastAsia="es-MX"/>
              </w:rPr>
            </w:pPr>
            <w:r w:rsidRPr="009767F3">
              <w:rPr>
                <w:rFonts w:ascii="Arial" w:eastAsia="Times New Roman" w:hAnsi="Arial" w:cs="Arial"/>
                <w:sz w:val="14"/>
                <w:szCs w:val="14"/>
                <w:lang w:eastAsia="es-MX"/>
              </w:rPr>
              <w:t>34</w:t>
            </w:r>
          </w:p>
        </w:tc>
        <w:tc>
          <w:tcPr>
            <w:tcW w:w="0" w:type="auto"/>
            <w:hideMark/>
          </w:tcPr>
          <w:p w:rsidR="009767F3" w:rsidRPr="009767F3" w:rsidRDefault="009767F3" w:rsidP="004D5873">
            <w:pPr>
              <w:jc w:val="center"/>
              <w:textAlignment w:val="center"/>
              <w:rPr>
                <w:rFonts w:ascii="Arial" w:eastAsia="Times New Roman" w:hAnsi="Arial" w:cs="Arial"/>
                <w:sz w:val="14"/>
                <w:szCs w:val="14"/>
                <w:lang w:eastAsia="es-MX"/>
              </w:rPr>
            </w:pPr>
            <w:r w:rsidRPr="009767F3">
              <w:rPr>
                <w:rFonts w:ascii="Arial" w:eastAsia="Times New Roman" w:hAnsi="Arial" w:cs="Arial"/>
                <w:sz w:val="14"/>
                <w:szCs w:val="14"/>
                <w:lang w:eastAsia="es-MX"/>
              </w:rPr>
              <w:t> </w:t>
            </w:r>
          </w:p>
        </w:tc>
        <w:tc>
          <w:tcPr>
            <w:tcW w:w="0" w:type="auto"/>
            <w:hideMark/>
          </w:tcPr>
          <w:p w:rsidR="009767F3" w:rsidRPr="009767F3" w:rsidRDefault="009767F3" w:rsidP="004D5873">
            <w:pPr>
              <w:jc w:val="center"/>
              <w:rPr>
                <w:rFonts w:ascii="Arial" w:eastAsia="Times New Roman" w:hAnsi="Arial" w:cs="Arial"/>
                <w:sz w:val="14"/>
                <w:szCs w:val="14"/>
                <w:lang w:eastAsia="es-MX"/>
              </w:rPr>
            </w:pPr>
            <w:r w:rsidRPr="009767F3">
              <w:rPr>
                <w:rFonts w:ascii="Arial" w:eastAsia="Times New Roman" w:hAnsi="Arial" w:cs="Arial"/>
                <w:sz w:val="14"/>
                <w:szCs w:val="14"/>
                <w:lang w:eastAsia="es-MX"/>
              </w:rPr>
              <w:t>94</w:t>
            </w:r>
          </w:p>
        </w:tc>
        <w:tc>
          <w:tcPr>
            <w:tcW w:w="0" w:type="auto"/>
            <w:hideMark/>
          </w:tcPr>
          <w:p w:rsidR="009767F3" w:rsidRPr="009767F3" w:rsidRDefault="009767F3" w:rsidP="004D5873">
            <w:pPr>
              <w:rPr>
                <w:rFonts w:ascii="Arial" w:eastAsia="Times New Roman" w:hAnsi="Arial" w:cs="Arial"/>
                <w:sz w:val="14"/>
                <w:szCs w:val="14"/>
                <w:lang w:eastAsia="es-MX"/>
              </w:rPr>
            </w:pPr>
            <w:r w:rsidRPr="009767F3">
              <w:rPr>
                <w:rFonts w:ascii="Arial" w:eastAsia="Times New Roman" w:hAnsi="Arial" w:cs="Arial"/>
                <w:sz w:val="14"/>
                <w:szCs w:val="14"/>
                <w:lang w:eastAsia="es-MX"/>
              </w:rPr>
              <w:t> </w:t>
            </w:r>
          </w:p>
        </w:tc>
        <w:tc>
          <w:tcPr>
            <w:tcW w:w="0" w:type="auto"/>
            <w:hideMark/>
          </w:tcPr>
          <w:p w:rsidR="009767F3" w:rsidRPr="009767F3" w:rsidRDefault="009767F3" w:rsidP="004D5873">
            <w:pPr>
              <w:jc w:val="right"/>
              <w:rPr>
                <w:rFonts w:ascii="Arial" w:eastAsia="Times New Roman" w:hAnsi="Arial" w:cs="Arial"/>
                <w:sz w:val="14"/>
                <w:szCs w:val="14"/>
                <w:lang w:eastAsia="es-MX"/>
              </w:rPr>
            </w:pPr>
            <w:r w:rsidRPr="009767F3">
              <w:rPr>
                <w:rFonts w:ascii="Arial" w:eastAsia="Times New Roman" w:hAnsi="Arial" w:cs="Arial"/>
                <w:sz w:val="14"/>
                <w:szCs w:val="14"/>
                <w:lang w:eastAsia="es-MX"/>
              </w:rPr>
              <w:t>3,943,704</w:t>
            </w:r>
          </w:p>
        </w:tc>
      </w:tr>
      <w:tr w:rsidR="009767F3" w:rsidRPr="009767F3" w:rsidTr="00A93A35">
        <w:tc>
          <w:tcPr>
            <w:tcW w:w="0" w:type="auto"/>
            <w:hideMark/>
          </w:tcPr>
          <w:p w:rsidR="009767F3" w:rsidRPr="009767F3" w:rsidRDefault="009767F3" w:rsidP="004D5873">
            <w:pPr>
              <w:rPr>
                <w:rFonts w:ascii="Arial" w:eastAsia="Times New Roman" w:hAnsi="Arial" w:cs="Arial"/>
                <w:sz w:val="14"/>
                <w:szCs w:val="14"/>
                <w:lang w:eastAsia="es-MX"/>
              </w:rPr>
            </w:pPr>
            <w:r w:rsidRPr="009767F3">
              <w:rPr>
                <w:rFonts w:ascii="Arial" w:eastAsia="Times New Roman" w:hAnsi="Arial" w:cs="Arial"/>
                <w:sz w:val="14"/>
                <w:szCs w:val="14"/>
                <w:lang w:eastAsia="es-MX"/>
              </w:rPr>
              <w:t>OBRA PÚBLICA</w:t>
            </w:r>
          </w:p>
        </w:tc>
        <w:tc>
          <w:tcPr>
            <w:tcW w:w="0" w:type="auto"/>
            <w:hideMark/>
          </w:tcPr>
          <w:p w:rsidR="009767F3" w:rsidRPr="009767F3" w:rsidRDefault="009767F3" w:rsidP="004D5873">
            <w:pPr>
              <w:rPr>
                <w:rFonts w:ascii="Arial" w:eastAsia="Times New Roman" w:hAnsi="Arial" w:cs="Arial"/>
                <w:sz w:val="14"/>
                <w:szCs w:val="14"/>
                <w:lang w:eastAsia="es-MX"/>
              </w:rPr>
            </w:pPr>
            <w:r w:rsidRPr="009767F3">
              <w:rPr>
                <w:rFonts w:ascii="Arial" w:eastAsia="Times New Roman" w:hAnsi="Arial" w:cs="Arial"/>
                <w:sz w:val="14"/>
                <w:szCs w:val="14"/>
                <w:lang w:eastAsia="es-MX"/>
              </w:rPr>
              <w:t> </w:t>
            </w:r>
          </w:p>
        </w:tc>
        <w:tc>
          <w:tcPr>
            <w:tcW w:w="0" w:type="auto"/>
            <w:hideMark/>
          </w:tcPr>
          <w:p w:rsidR="009767F3" w:rsidRPr="009767F3" w:rsidRDefault="009767F3" w:rsidP="004D5873">
            <w:pPr>
              <w:rPr>
                <w:rFonts w:ascii="Arial" w:eastAsia="Times New Roman" w:hAnsi="Arial" w:cs="Arial"/>
                <w:sz w:val="14"/>
                <w:szCs w:val="14"/>
                <w:lang w:eastAsia="es-MX"/>
              </w:rPr>
            </w:pPr>
            <w:r w:rsidRPr="009767F3">
              <w:rPr>
                <w:rFonts w:ascii="Arial" w:eastAsia="Times New Roman" w:hAnsi="Arial" w:cs="Arial"/>
                <w:sz w:val="14"/>
                <w:szCs w:val="14"/>
                <w:lang w:eastAsia="es-MX"/>
              </w:rPr>
              <w:t>167</w:t>
            </w:r>
          </w:p>
        </w:tc>
        <w:tc>
          <w:tcPr>
            <w:tcW w:w="0" w:type="auto"/>
            <w:hideMark/>
          </w:tcPr>
          <w:p w:rsidR="009767F3" w:rsidRPr="009767F3" w:rsidRDefault="009767F3" w:rsidP="004D5873">
            <w:pPr>
              <w:rPr>
                <w:rFonts w:ascii="Arial" w:eastAsia="Times New Roman" w:hAnsi="Arial" w:cs="Arial"/>
                <w:sz w:val="14"/>
                <w:szCs w:val="14"/>
                <w:lang w:eastAsia="es-MX"/>
              </w:rPr>
            </w:pPr>
            <w:r w:rsidRPr="009767F3">
              <w:rPr>
                <w:rFonts w:ascii="Arial" w:eastAsia="Times New Roman" w:hAnsi="Arial" w:cs="Arial"/>
                <w:sz w:val="14"/>
                <w:szCs w:val="14"/>
                <w:lang w:eastAsia="es-MX"/>
              </w:rPr>
              <w:t> </w:t>
            </w:r>
          </w:p>
        </w:tc>
        <w:tc>
          <w:tcPr>
            <w:tcW w:w="0" w:type="auto"/>
            <w:hideMark/>
          </w:tcPr>
          <w:p w:rsidR="009767F3" w:rsidRPr="009767F3" w:rsidRDefault="009767F3" w:rsidP="004D5873">
            <w:pPr>
              <w:jc w:val="center"/>
              <w:textAlignment w:val="center"/>
              <w:rPr>
                <w:rFonts w:ascii="Arial" w:eastAsia="Times New Roman" w:hAnsi="Arial" w:cs="Arial"/>
                <w:sz w:val="14"/>
                <w:szCs w:val="14"/>
                <w:lang w:eastAsia="es-MX"/>
              </w:rPr>
            </w:pPr>
            <w:r w:rsidRPr="009767F3">
              <w:rPr>
                <w:rFonts w:ascii="Arial" w:eastAsia="Times New Roman" w:hAnsi="Arial" w:cs="Arial"/>
                <w:sz w:val="14"/>
                <w:szCs w:val="14"/>
                <w:lang w:eastAsia="es-MX"/>
              </w:rPr>
              <w:t>3</w:t>
            </w:r>
          </w:p>
        </w:tc>
        <w:tc>
          <w:tcPr>
            <w:tcW w:w="0" w:type="auto"/>
            <w:hideMark/>
          </w:tcPr>
          <w:p w:rsidR="009767F3" w:rsidRPr="009767F3" w:rsidRDefault="009767F3" w:rsidP="004D5873">
            <w:pPr>
              <w:jc w:val="center"/>
              <w:textAlignment w:val="center"/>
              <w:rPr>
                <w:rFonts w:ascii="Arial" w:eastAsia="Times New Roman" w:hAnsi="Arial" w:cs="Arial"/>
                <w:sz w:val="14"/>
                <w:szCs w:val="14"/>
                <w:lang w:eastAsia="es-MX"/>
              </w:rPr>
            </w:pPr>
            <w:r w:rsidRPr="009767F3">
              <w:rPr>
                <w:rFonts w:ascii="Arial" w:eastAsia="Times New Roman" w:hAnsi="Arial" w:cs="Arial"/>
                <w:sz w:val="14"/>
                <w:szCs w:val="14"/>
                <w:lang w:eastAsia="es-MX"/>
              </w:rPr>
              <w:t>164</w:t>
            </w:r>
          </w:p>
        </w:tc>
        <w:tc>
          <w:tcPr>
            <w:tcW w:w="0" w:type="auto"/>
            <w:hideMark/>
          </w:tcPr>
          <w:p w:rsidR="009767F3" w:rsidRPr="009767F3" w:rsidRDefault="009767F3" w:rsidP="004D5873">
            <w:pPr>
              <w:jc w:val="center"/>
              <w:textAlignment w:val="center"/>
              <w:rPr>
                <w:rFonts w:ascii="Arial" w:eastAsia="Times New Roman" w:hAnsi="Arial" w:cs="Arial"/>
                <w:sz w:val="14"/>
                <w:szCs w:val="14"/>
                <w:lang w:eastAsia="es-MX"/>
              </w:rPr>
            </w:pPr>
            <w:r w:rsidRPr="009767F3">
              <w:rPr>
                <w:rFonts w:ascii="Arial" w:eastAsia="Times New Roman" w:hAnsi="Arial" w:cs="Arial"/>
                <w:sz w:val="14"/>
                <w:szCs w:val="14"/>
                <w:lang w:eastAsia="es-MX"/>
              </w:rPr>
              <w:t>3</w:t>
            </w:r>
          </w:p>
        </w:tc>
        <w:tc>
          <w:tcPr>
            <w:tcW w:w="0" w:type="auto"/>
            <w:hideMark/>
          </w:tcPr>
          <w:p w:rsidR="009767F3" w:rsidRPr="009767F3" w:rsidRDefault="009767F3" w:rsidP="004D5873">
            <w:pPr>
              <w:jc w:val="center"/>
              <w:textAlignment w:val="center"/>
              <w:rPr>
                <w:rFonts w:ascii="Arial" w:eastAsia="Times New Roman" w:hAnsi="Arial" w:cs="Arial"/>
                <w:sz w:val="14"/>
                <w:szCs w:val="14"/>
                <w:lang w:eastAsia="es-MX"/>
              </w:rPr>
            </w:pPr>
            <w:r w:rsidRPr="009767F3">
              <w:rPr>
                <w:rFonts w:ascii="Arial" w:eastAsia="Times New Roman" w:hAnsi="Arial" w:cs="Arial"/>
                <w:sz w:val="14"/>
                <w:szCs w:val="14"/>
                <w:lang w:eastAsia="es-MX"/>
              </w:rPr>
              <w:t> </w:t>
            </w:r>
          </w:p>
        </w:tc>
        <w:tc>
          <w:tcPr>
            <w:tcW w:w="0" w:type="auto"/>
            <w:hideMark/>
          </w:tcPr>
          <w:p w:rsidR="009767F3" w:rsidRPr="009767F3" w:rsidRDefault="009767F3" w:rsidP="004D5873">
            <w:pPr>
              <w:jc w:val="center"/>
              <w:textAlignment w:val="center"/>
              <w:rPr>
                <w:rFonts w:ascii="Arial" w:eastAsia="Times New Roman" w:hAnsi="Arial" w:cs="Arial"/>
                <w:sz w:val="14"/>
                <w:szCs w:val="14"/>
                <w:lang w:eastAsia="es-MX"/>
              </w:rPr>
            </w:pPr>
            <w:r w:rsidRPr="009767F3">
              <w:rPr>
                <w:rFonts w:ascii="Arial" w:eastAsia="Times New Roman" w:hAnsi="Arial" w:cs="Arial"/>
                <w:sz w:val="14"/>
                <w:szCs w:val="14"/>
                <w:lang w:eastAsia="es-MX"/>
              </w:rPr>
              <w:t> </w:t>
            </w:r>
          </w:p>
        </w:tc>
        <w:tc>
          <w:tcPr>
            <w:tcW w:w="0" w:type="auto"/>
            <w:hideMark/>
          </w:tcPr>
          <w:p w:rsidR="009767F3" w:rsidRPr="009767F3" w:rsidRDefault="009767F3" w:rsidP="004D5873">
            <w:pPr>
              <w:jc w:val="center"/>
              <w:textAlignment w:val="center"/>
              <w:rPr>
                <w:rFonts w:ascii="Arial" w:eastAsia="Times New Roman" w:hAnsi="Arial" w:cs="Arial"/>
                <w:sz w:val="14"/>
                <w:szCs w:val="14"/>
                <w:lang w:eastAsia="es-MX"/>
              </w:rPr>
            </w:pPr>
            <w:r w:rsidRPr="009767F3">
              <w:rPr>
                <w:rFonts w:ascii="Arial" w:eastAsia="Times New Roman" w:hAnsi="Arial" w:cs="Arial"/>
                <w:sz w:val="14"/>
                <w:szCs w:val="14"/>
                <w:lang w:eastAsia="es-MX"/>
              </w:rPr>
              <w:t>1</w:t>
            </w:r>
          </w:p>
        </w:tc>
        <w:tc>
          <w:tcPr>
            <w:tcW w:w="0" w:type="auto"/>
            <w:hideMark/>
          </w:tcPr>
          <w:p w:rsidR="009767F3" w:rsidRPr="009767F3" w:rsidRDefault="009767F3" w:rsidP="004D5873">
            <w:pPr>
              <w:jc w:val="center"/>
              <w:textAlignment w:val="center"/>
              <w:rPr>
                <w:rFonts w:ascii="Arial" w:eastAsia="Times New Roman" w:hAnsi="Arial" w:cs="Arial"/>
                <w:sz w:val="14"/>
                <w:szCs w:val="14"/>
                <w:lang w:eastAsia="es-MX"/>
              </w:rPr>
            </w:pPr>
            <w:r w:rsidRPr="009767F3">
              <w:rPr>
                <w:rFonts w:ascii="Arial" w:eastAsia="Times New Roman" w:hAnsi="Arial" w:cs="Arial"/>
                <w:sz w:val="14"/>
                <w:szCs w:val="14"/>
                <w:lang w:eastAsia="es-MX"/>
              </w:rPr>
              <w:t>88</w:t>
            </w:r>
          </w:p>
        </w:tc>
        <w:tc>
          <w:tcPr>
            <w:tcW w:w="0" w:type="auto"/>
            <w:hideMark/>
          </w:tcPr>
          <w:p w:rsidR="009767F3" w:rsidRPr="009767F3" w:rsidRDefault="009767F3" w:rsidP="004D5873">
            <w:pPr>
              <w:jc w:val="center"/>
              <w:textAlignment w:val="center"/>
              <w:rPr>
                <w:rFonts w:ascii="Arial" w:eastAsia="Times New Roman" w:hAnsi="Arial" w:cs="Arial"/>
                <w:sz w:val="14"/>
                <w:szCs w:val="14"/>
                <w:lang w:eastAsia="es-MX"/>
              </w:rPr>
            </w:pPr>
            <w:r w:rsidRPr="009767F3">
              <w:rPr>
                <w:rFonts w:ascii="Arial" w:eastAsia="Times New Roman" w:hAnsi="Arial" w:cs="Arial"/>
                <w:sz w:val="14"/>
                <w:szCs w:val="14"/>
                <w:lang w:eastAsia="es-MX"/>
              </w:rPr>
              <w:t> </w:t>
            </w:r>
          </w:p>
        </w:tc>
        <w:tc>
          <w:tcPr>
            <w:tcW w:w="0" w:type="auto"/>
            <w:hideMark/>
          </w:tcPr>
          <w:p w:rsidR="009767F3" w:rsidRPr="009767F3" w:rsidRDefault="009767F3" w:rsidP="004D5873">
            <w:pPr>
              <w:jc w:val="center"/>
              <w:rPr>
                <w:rFonts w:ascii="Arial" w:eastAsia="Times New Roman" w:hAnsi="Arial" w:cs="Arial"/>
                <w:sz w:val="14"/>
                <w:szCs w:val="14"/>
                <w:lang w:eastAsia="es-MX"/>
              </w:rPr>
            </w:pPr>
            <w:r w:rsidRPr="009767F3">
              <w:rPr>
                <w:rFonts w:ascii="Arial" w:eastAsia="Times New Roman" w:hAnsi="Arial" w:cs="Arial"/>
                <w:sz w:val="14"/>
                <w:szCs w:val="14"/>
                <w:lang w:eastAsia="es-MX"/>
              </w:rPr>
              <w:t>259</w:t>
            </w:r>
          </w:p>
        </w:tc>
        <w:tc>
          <w:tcPr>
            <w:tcW w:w="0" w:type="auto"/>
            <w:hideMark/>
          </w:tcPr>
          <w:p w:rsidR="009767F3" w:rsidRPr="009767F3" w:rsidRDefault="009767F3" w:rsidP="004D5873">
            <w:pPr>
              <w:rPr>
                <w:rFonts w:ascii="Arial" w:eastAsia="Times New Roman" w:hAnsi="Arial" w:cs="Arial"/>
                <w:sz w:val="14"/>
                <w:szCs w:val="14"/>
                <w:lang w:eastAsia="es-MX"/>
              </w:rPr>
            </w:pPr>
            <w:r w:rsidRPr="009767F3">
              <w:rPr>
                <w:rFonts w:ascii="Arial" w:eastAsia="Times New Roman" w:hAnsi="Arial" w:cs="Arial"/>
                <w:sz w:val="14"/>
                <w:szCs w:val="14"/>
                <w:lang w:eastAsia="es-MX"/>
              </w:rPr>
              <w:t> </w:t>
            </w:r>
          </w:p>
        </w:tc>
        <w:tc>
          <w:tcPr>
            <w:tcW w:w="0" w:type="auto"/>
            <w:hideMark/>
          </w:tcPr>
          <w:p w:rsidR="009767F3" w:rsidRPr="009767F3" w:rsidRDefault="009767F3" w:rsidP="004D5873">
            <w:pPr>
              <w:jc w:val="right"/>
              <w:rPr>
                <w:rFonts w:ascii="Arial" w:eastAsia="Times New Roman" w:hAnsi="Arial" w:cs="Arial"/>
                <w:sz w:val="14"/>
                <w:szCs w:val="14"/>
                <w:lang w:eastAsia="es-MX"/>
              </w:rPr>
            </w:pPr>
            <w:r w:rsidRPr="009767F3">
              <w:rPr>
                <w:rFonts w:ascii="Arial" w:eastAsia="Times New Roman" w:hAnsi="Arial" w:cs="Arial"/>
                <w:sz w:val="14"/>
                <w:szCs w:val="14"/>
                <w:lang w:eastAsia="es-MX"/>
              </w:rPr>
              <w:t>1,212,769</w:t>
            </w:r>
          </w:p>
        </w:tc>
      </w:tr>
      <w:tr w:rsidR="009767F3" w:rsidRPr="009767F3" w:rsidTr="00A93A35">
        <w:tc>
          <w:tcPr>
            <w:tcW w:w="0" w:type="auto"/>
            <w:hideMark/>
          </w:tcPr>
          <w:p w:rsidR="009767F3" w:rsidRPr="009767F3" w:rsidRDefault="009767F3" w:rsidP="004D5873">
            <w:pPr>
              <w:rPr>
                <w:rFonts w:ascii="Arial" w:eastAsia="Times New Roman" w:hAnsi="Arial" w:cs="Arial"/>
                <w:sz w:val="14"/>
                <w:szCs w:val="14"/>
                <w:lang w:eastAsia="es-MX"/>
              </w:rPr>
            </w:pPr>
            <w:r w:rsidRPr="009767F3">
              <w:rPr>
                <w:rFonts w:ascii="Arial" w:eastAsia="Times New Roman" w:hAnsi="Arial" w:cs="Arial"/>
                <w:sz w:val="14"/>
                <w:szCs w:val="14"/>
                <w:lang w:eastAsia="es-MX"/>
              </w:rPr>
              <w:t>DESARROLLO URBANO</w:t>
            </w:r>
          </w:p>
        </w:tc>
        <w:tc>
          <w:tcPr>
            <w:tcW w:w="0" w:type="auto"/>
            <w:hideMark/>
          </w:tcPr>
          <w:p w:rsidR="009767F3" w:rsidRPr="009767F3" w:rsidRDefault="009767F3" w:rsidP="004D5873">
            <w:pPr>
              <w:rPr>
                <w:rFonts w:ascii="Arial" w:eastAsia="Times New Roman" w:hAnsi="Arial" w:cs="Arial"/>
                <w:sz w:val="14"/>
                <w:szCs w:val="14"/>
                <w:lang w:eastAsia="es-MX"/>
              </w:rPr>
            </w:pPr>
            <w:r w:rsidRPr="009767F3">
              <w:rPr>
                <w:rFonts w:ascii="Arial" w:eastAsia="Times New Roman" w:hAnsi="Arial" w:cs="Arial"/>
                <w:sz w:val="14"/>
                <w:szCs w:val="14"/>
                <w:lang w:eastAsia="es-MX"/>
              </w:rPr>
              <w:t> </w:t>
            </w:r>
          </w:p>
        </w:tc>
        <w:tc>
          <w:tcPr>
            <w:tcW w:w="0" w:type="auto"/>
            <w:hideMark/>
          </w:tcPr>
          <w:p w:rsidR="009767F3" w:rsidRPr="009767F3" w:rsidRDefault="009767F3" w:rsidP="004D5873">
            <w:pPr>
              <w:rPr>
                <w:rFonts w:ascii="Arial" w:eastAsia="Times New Roman" w:hAnsi="Arial" w:cs="Arial"/>
                <w:sz w:val="14"/>
                <w:szCs w:val="14"/>
                <w:lang w:eastAsia="es-MX"/>
              </w:rPr>
            </w:pPr>
            <w:r w:rsidRPr="009767F3">
              <w:rPr>
                <w:rFonts w:ascii="Arial" w:eastAsia="Times New Roman" w:hAnsi="Arial" w:cs="Arial"/>
                <w:sz w:val="14"/>
                <w:szCs w:val="14"/>
                <w:lang w:eastAsia="es-MX"/>
              </w:rPr>
              <w:t>1</w:t>
            </w:r>
          </w:p>
        </w:tc>
        <w:tc>
          <w:tcPr>
            <w:tcW w:w="0" w:type="auto"/>
            <w:hideMark/>
          </w:tcPr>
          <w:p w:rsidR="009767F3" w:rsidRPr="009767F3" w:rsidRDefault="009767F3" w:rsidP="004D5873">
            <w:pPr>
              <w:rPr>
                <w:rFonts w:ascii="Arial" w:eastAsia="Times New Roman" w:hAnsi="Arial" w:cs="Arial"/>
                <w:sz w:val="14"/>
                <w:szCs w:val="14"/>
                <w:lang w:eastAsia="es-MX"/>
              </w:rPr>
            </w:pPr>
            <w:r w:rsidRPr="009767F3">
              <w:rPr>
                <w:rFonts w:ascii="Arial" w:eastAsia="Times New Roman" w:hAnsi="Arial" w:cs="Arial"/>
                <w:sz w:val="14"/>
                <w:szCs w:val="14"/>
                <w:lang w:eastAsia="es-MX"/>
              </w:rPr>
              <w:t> </w:t>
            </w:r>
          </w:p>
        </w:tc>
        <w:tc>
          <w:tcPr>
            <w:tcW w:w="0" w:type="auto"/>
            <w:hideMark/>
          </w:tcPr>
          <w:p w:rsidR="009767F3" w:rsidRPr="009767F3" w:rsidRDefault="009767F3" w:rsidP="004D5873">
            <w:pPr>
              <w:jc w:val="center"/>
              <w:textAlignment w:val="center"/>
              <w:rPr>
                <w:rFonts w:ascii="Arial" w:eastAsia="Times New Roman" w:hAnsi="Arial" w:cs="Arial"/>
                <w:sz w:val="14"/>
                <w:szCs w:val="14"/>
                <w:lang w:eastAsia="es-MX"/>
              </w:rPr>
            </w:pPr>
            <w:r w:rsidRPr="009767F3">
              <w:rPr>
                <w:rFonts w:ascii="Arial" w:eastAsia="Times New Roman" w:hAnsi="Arial" w:cs="Arial"/>
                <w:sz w:val="14"/>
                <w:szCs w:val="14"/>
                <w:lang w:eastAsia="es-MX"/>
              </w:rPr>
              <w:t> </w:t>
            </w:r>
          </w:p>
        </w:tc>
        <w:tc>
          <w:tcPr>
            <w:tcW w:w="0" w:type="auto"/>
            <w:hideMark/>
          </w:tcPr>
          <w:p w:rsidR="009767F3" w:rsidRPr="009767F3" w:rsidRDefault="009767F3" w:rsidP="004D5873">
            <w:pPr>
              <w:jc w:val="center"/>
              <w:textAlignment w:val="center"/>
              <w:rPr>
                <w:rFonts w:ascii="Arial" w:eastAsia="Times New Roman" w:hAnsi="Arial" w:cs="Arial"/>
                <w:sz w:val="14"/>
                <w:szCs w:val="14"/>
                <w:lang w:eastAsia="es-MX"/>
              </w:rPr>
            </w:pPr>
            <w:r w:rsidRPr="009767F3">
              <w:rPr>
                <w:rFonts w:ascii="Arial" w:eastAsia="Times New Roman" w:hAnsi="Arial" w:cs="Arial"/>
                <w:sz w:val="14"/>
                <w:szCs w:val="14"/>
                <w:lang w:eastAsia="es-MX"/>
              </w:rPr>
              <w:t> </w:t>
            </w:r>
          </w:p>
        </w:tc>
        <w:tc>
          <w:tcPr>
            <w:tcW w:w="0" w:type="auto"/>
            <w:hideMark/>
          </w:tcPr>
          <w:p w:rsidR="009767F3" w:rsidRPr="009767F3" w:rsidRDefault="009767F3" w:rsidP="004D5873">
            <w:pPr>
              <w:jc w:val="center"/>
              <w:textAlignment w:val="center"/>
              <w:rPr>
                <w:rFonts w:ascii="Arial" w:eastAsia="Times New Roman" w:hAnsi="Arial" w:cs="Arial"/>
                <w:sz w:val="14"/>
                <w:szCs w:val="14"/>
                <w:lang w:eastAsia="es-MX"/>
              </w:rPr>
            </w:pPr>
            <w:r w:rsidRPr="009767F3">
              <w:rPr>
                <w:rFonts w:ascii="Arial" w:eastAsia="Times New Roman" w:hAnsi="Arial" w:cs="Arial"/>
                <w:sz w:val="14"/>
                <w:szCs w:val="14"/>
                <w:lang w:eastAsia="es-MX"/>
              </w:rPr>
              <w:t> </w:t>
            </w:r>
          </w:p>
        </w:tc>
        <w:tc>
          <w:tcPr>
            <w:tcW w:w="0" w:type="auto"/>
            <w:hideMark/>
          </w:tcPr>
          <w:p w:rsidR="009767F3" w:rsidRPr="009767F3" w:rsidRDefault="009767F3" w:rsidP="004D5873">
            <w:pPr>
              <w:jc w:val="center"/>
              <w:textAlignment w:val="center"/>
              <w:rPr>
                <w:rFonts w:ascii="Arial" w:eastAsia="Times New Roman" w:hAnsi="Arial" w:cs="Arial"/>
                <w:sz w:val="14"/>
                <w:szCs w:val="14"/>
                <w:lang w:eastAsia="es-MX"/>
              </w:rPr>
            </w:pPr>
            <w:r w:rsidRPr="009767F3">
              <w:rPr>
                <w:rFonts w:ascii="Arial" w:eastAsia="Times New Roman" w:hAnsi="Arial" w:cs="Arial"/>
                <w:sz w:val="14"/>
                <w:szCs w:val="14"/>
                <w:lang w:eastAsia="es-MX"/>
              </w:rPr>
              <w:t> </w:t>
            </w:r>
          </w:p>
        </w:tc>
        <w:tc>
          <w:tcPr>
            <w:tcW w:w="0" w:type="auto"/>
            <w:hideMark/>
          </w:tcPr>
          <w:p w:rsidR="009767F3" w:rsidRPr="009767F3" w:rsidRDefault="009767F3" w:rsidP="004D5873">
            <w:pPr>
              <w:jc w:val="center"/>
              <w:textAlignment w:val="center"/>
              <w:rPr>
                <w:rFonts w:ascii="Arial" w:eastAsia="Times New Roman" w:hAnsi="Arial" w:cs="Arial"/>
                <w:sz w:val="14"/>
                <w:szCs w:val="14"/>
                <w:lang w:eastAsia="es-MX"/>
              </w:rPr>
            </w:pPr>
            <w:r w:rsidRPr="009767F3">
              <w:rPr>
                <w:rFonts w:ascii="Arial" w:eastAsia="Times New Roman" w:hAnsi="Arial" w:cs="Arial"/>
                <w:sz w:val="14"/>
                <w:szCs w:val="14"/>
                <w:lang w:eastAsia="es-MX"/>
              </w:rPr>
              <w:t> </w:t>
            </w:r>
          </w:p>
        </w:tc>
        <w:tc>
          <w:tcPr>
            <w:tcW w:w="0" w:type="auto"/>
            <w:hideMark/>
          </w:tcPr>
          <w:p w:rsidR="009767F3" w:rsidRPr="009767F3" w:rsidRDefault="009767F3" w:rsidP="004D5873">
            <w:pPr>
              <w:jc w:val="center"/>
              <w:textAlignment w:val="center"/>
              <w:rPr>
                <w:rFonts w:ascii="Arial" w:eastAsia="Times New Roman" w:hAnsi="Arial" w:cs="Arial"/>
                <w:sz w:val="14"/>
                <w:szCs w:val="14"/>
                <w:lang w:eastAsia="es-MX"/>
              </w:rPr>
            </w:pPr>
            <w:r w:rsidRPr="009767F3">
              <w:rPr>
                <w:rFonts w:ascii="Arial" w:eastAsia="Times New Roman" w:hAnsi="Arial" w:cs="Arial"/>
                <w:sz w:val="14"/>
                <w:szCs w:val="14"/>
                <w:lang w:eastAsia="es-MX"/>
              </w:rPr>
              <w:t> </w:t>
            </w:r>
          </w:p>
        </w:tc>
        <w:tc>
          <w:tcPr>
            <w:tcW w:w="0" w:type="auto"/>
            <w:hideMark/>
          </w:tcPr>
          <w:p w:rsidR="009767F3" w:rsidRPr="009767F3" w:rsidRDefault="009767F3" w:rsidP="004D5873">
            <w:pPr>
              <w:jc w:val="center"/>
              <w:textAlignment w:val="center"/>
              <w:rPr>
                <w:rFonts w:ascii="Arial" w:eastAsia="Times New Roman" w:hAnsi="Arial" w:cs="Arial"/>
                <w:sz w:val="14"/>
                <w:szCs w:val="14"/>
                <w:lang w:eastAsia="es-MX"/>
              </w:rPr>
            </w:pPr>
            <w:r w:rsidRPr="009767F3">
              <w:rPr>
                <w:rFonts w:ascii="Arial" w:eastAsia="Times New Roman" w:hAnsi="Arial" w:cs="Arial"/>
                <w:sz w:val="14"/>
                <w:szCs w:val="14"/>
                <w:lang w:eastAsia="es-MX"/>
              </w:rPr>
              <w:t>1</w:t>
            </w:r>
          </w:p>
        </w:tc>
        <w:tc>
          <w:tcPr>
            <w:tcW w:w="0" w:type="auto"/>
            <w:hideMark/>
          </w:tcPr>
          <w:p w:rsidR="009767F3" w:rsidRPr="009767F3" w:rsidRDefault="009767F3" w:rsidP="004D5873">
            <w:pPr>
              <w:jc w:val="center"/>
              <w:textAlignment w:val="center"/>
              <w:rPr>
                <w:rFonts w:ascii="Arial" w:eastAsia="Times New Roman" w:hAnsi="Arial" w:cs="Arial"/>
                <w:sz w:val="14"/>
                <w:szCs w:val="14"/>
                <w:lang w:eastAsia="es-MX"/>
              </w:rPr>
            </w:pPr>
            <w:r w:rsidRPr="009767F3">
              <w:rPr>
                <w:rFonts w:ascii="Arial" w:eastAsia="Times New Roman" w:hAnsi="Arial" w:cs="Arial"/>
                <w:sz w:val="14"/>
                <w:szCs w:val="14"/>
                <w:lang w:eastAsia="es-MX"/>
              </w:rPr>
              <w:t> </w:t>
            </w:r>
          </w:p>
        </w:tc>
        <w:tc>
          <w:tcPr>
            <w:tcW w:w="0" w:type="auto"/>
            <w:hideMark/>
          </w:tcPr>
          <w:p w:rsidR="009767F3" w:rsidRPr="009767F3" w:rsidRDefault="009767F3" w:rsidP="004D5873">
            <w:pPr>
              <w:jc w:val="center"/>
              <w:rPr>
                <w:rFonts w:ascii="Arial" w:eastAsia="Times New Roman" w:hAnsi="Arial" w:cs="Arial"/>
                <w:sz w:val="14"/>
                <w:szCs w:val="14"/>
                <w:lang w:eastAsia="es-MX"/>
              </w:rPr>
            </w:pPr>
            <w:r w:rsidRPr="009767F3">
              <w:rPr>
                <w:rFonts w:ascii="Arial" w:eastAsia="Times New Roman" w:hAnsi="Arial" w:cs="Arial"/>
                <w:sz w:val="14"/>
                <w:szCs w:val="14"/>
                <w:lang w:eastAsia="es-MX"/>
              </w:rPr>
              <w:t>1</w:t>
            </w:r>
          </w:p>
        </w:tc>
        <w:tc>
          <w:tcPr>
            <w:tcW w:w="0" w:type="auto"/>
            <w:hideMark/>
          </w:tcPr>
          <w:p w:rsidR="009767F3" w:rsidRPr="009767F3" w:rsidRDefault="009767F3" w:rsidP="004D5873">
            <w:pPr>
              <w:rPr>
                <w:rFonts w:ascii="Arial" w:eastAsia="Times New Roman" w:hAnsi="Arial" w:cs="Arial"/>
                <w:sz w:val="14"/>
                <w:szCs w:val="14"/>
                <w:lang w:eastAsia="es-MX"/>
              </w:rPr>
            </w:pPr>
            <w:r w:rsidRPr="009767F3">
              <w:rPr>
                <w:rFonts w:ascii="Arial" w:eastAsia="Times New Roman" w:hAnsi="Arial" w:cs="Arial"/>
                <w:sz w:val="14"/>
                <w:szCs w:val="14"/>
                <w:lang w:eastAsia="es-MX"/>
              </w:rPr>
              <w:t> </w:t>
            </w:r>
          </w:p>
        </w:tc>
        <w:tc>
          <w:tcPr>
            <w:tcW w:w="0" w:type="auto"/>
            <w:hideMark/>
          </w:tcPr>
          <w:p w:rsidR="009767F3" w:rsidRPr="009767F3" w:rsidRDefault="009767F3" w:rsidP="004D5873">
            <w:pPr>
              <w:jc w:val="right"/>
              <w:rPr>
                <w:rFonts w:ascii="Arial" w:eastAsia="Times New Roman" w:hAnsi="Arial" w:cs="Arial"/>
                <w:sz w:val="14"/>
                <w:szCs w:val="14"/>
                <w:lang w:eastAsia="es-MX"/>
              </w:rPr>
            </w:pPr>
            <w:r w:rsidRPr="009767F3">
              <w:rPr>
                <w:rFonts w:ascii="Arial" w:eastAsia="Times New Roman" w:hAnsi="Arial" w:cs="Arial"/>
                <w:sz w:val="14"/>
                <w:szCs w:val="14"/>
                <w:lang w:eastAsia="es-MX"/>
              </w:rPr>
              <w:t>0</w:t>
            </w:r>
          </w:p>
        </w:tc>
      </w:tr>
      <w:tr w:rsidR="009767F3" w:rsidRPr="009767F3" w:rsidTr="00A93A35">
        <w:tc>
          <w:tcPr>
            <w:tcW w:w="0" w:type="auto"/>
            <w:hideMark/>
          </w:tcPr>
          <w:p w:rsidR="009767F3" w:rsidRPr="009767F3" w:rsidRDefault="009767F3" w:rsidP="004D5873">
            <w:pPr>
              <w:rPr>
                <w:rFonts w:ascii="Arial" w:eastAsia="Times New Roman" w:hAnsi="Arial" w:cs="Arial"/>
                <w:sz w:val="14"/>
                <w:szCs w:val="14"/>
                <w:lang w:eastAsia="es-MX"/>
              </w:rPr>
            </w:pPr>
            <w:r w:rsidRPr="009767F3">
              <w:rPr>
                <w:rFonts w:ascii="Arial" w:eastAsia="Times New Roman" w:hAnsi="Arial" w:cs="Arial"/>
                <w:sz w:val="14"/>
                <w:szCs w:val="14"/>
                <w:lang w:eastAsia="es-MX"/>
              </w:rPr>
              <w:t>PROFIS</w:t>
            </w:r>
          </w:p>
        </w:tc>
        <w:tc>
          <w:tcPr>
            <w:tcW w:w="0" w:type="auto"/>
            <w:hideMark/>
          </w:tcPr>
          <w:p w:rsidR="009767F3" w:rsidRPr="009767F3" w:rsidRDefault="009767F3" w:rsidP="004D5873">
            <w:pPr>
              <w:rPr>
                <w:rFonts w:ascii="Arial" w:eastAsia="Times New Roman" w:hAnsi="Arial" w:cs="Arial"/>
                <w:sz w:val="14"/>
                <w:szCs w:val="14"/>
                <w:lang w:eastAsia="es-MX"/>
              </w:rPr>
            </w:pPr>
            <w:r w:rsidRPr="009767F3">
              <w:rPr>
                <w:rFonts w:ascii="Arial" w:eastAsia="Times New Roman" w:hAnsi="Arial" w:cs="Arial"/>
                <w:sz w:val="14"/>
                <w:szCs w:val="14"/>
                <w:lang w:eastAsia="es-MX"/>
              </w:rPr>
              <w:t> </w:t>
            </w:r>
          </w:p>
        </w:tc>
        <w:tc>
          <w:tcPr>
            <w:tcW w:w="0" w:type="auto"/>
            <w:hideMark/>
          </w:tcPr>
          <w:p w:rsidR="009767F3" w:rsidRPr="009767F3" w:rsidRDefault="009767F3" w:rsidP="004D5873">
            <w:pPr>
              <w:rPr>
                <w:rFonts w:ascii="Arial" w:eastAsia="Times New Roman" w:hAnsi="Arial" w:cs="Arial"/>
                <w:sz w:val="14"/>
                <w:szCs w:val="14"/>
                <w:lang w:eastAsia="es-MX"/>
              </w:rPr>
            </w:pPr>
            <w:r w:rsidRPr="009767F3">
              <w:rPr>
                <w:rFonts w:ascii="Arial" w:eastAsia="Times New Roman" w:hAnsi="Arial" w:cs="Arial"/>
                <w:sz w:val="14"/>
                <w:szCs w:val="14"/>
                <w:lang w:eastAsia="es-MX"/>
              </w:rPr>
              <w:t>7</w:t>
            </w:r>
          </w:p>
        </w:tc>
        <w:tc>
          <w:tcPr>
            <w:tcW w:w="0" w:type="auto"/>
            <w:hideMark/>
          </w:tcPr>
          <w:p w:rsidR="009767F3" w:rsidRPr="009767F3" w:rsidRDefault="009767F3" w:rsidP="004D5873">
            <w:pPr>
              <w:rPr>
                <w:rFonts w:ascii="Arial" w:eastAsia="Times New Roman" w:hAnsi="Arial" w:cs="Arial"/>
                <w:sz w:val="14"/>
                <w:szCs w:val="14"/>
                <w:lang w:eastAsia="es-MX"/>
              </w:rPr>
            </w:pPr>
            <w:r w:rsidRPr="009767F3">
              <w:rPr>
                <w:rFonts w:ascii="Arial" w:eastAsia="Times New Roman" w:hAnsi="Arial" w:cs="Arial"/>
                <w:sz w:val="14"/>
                <w:szCs w:val="14"/>
                <w:lang w:eastAsia="es-MX"/>
              </w:rPr>
              <w:t> </w:t>
            </w:r>
          </w:p>
        </w:tc>
        <w:tc>
          <w:tcPr>
            <w:tcW w:w="0" w:type="auto"/>
            <w:hideMark/>
          </w:tcPr>
          <w:p w:rsidR="009767F3" w:rsidRPr="009767F3" w:rsidRDefault="009767F3" w:rsidP="004D5873">
            <w:pPr>
              <w:jc w:val="center"/>
              <w:textAlignment w:val="center"/>
              <w:rPr>
                <w:rFonts w:ascii="Arial" w:eastAsia="Times New Roman" w:hAnsi="Arial" w:cs="Arial"/>
                <w:sz w:val="14"/>
                <w:szCs w:val="14"/>
                <w:lang w:eastAsia="es-MX"/>
              </w:rPr>
            </w:pPr>
            <w:r w:rsidRPr="009767F3">
              <w:rPr>
                <w:rFonts w:ascii="Arial" w:eastAsia="Times New Roman" w:hAnsi="Arial" w:cs="Arial"/>
                <w:sz w:val="14"/>
                <w:szCs w:val="14"/>
                <w:lang w:eastAsia="es-MX"/>
              </w:rPr>
              <w:t> </w:t>
            </w:r>
          </w:p>
        </w:tc>
        <w:tc>
          <w:tcPr>
            <w:tcW w:w="0" w:type="auto"/>
            <w:hideMark/>
          </w:tcPr>
          <w:p w:rsidR="009767F3" w:rsidRPr="009767F3" w:rsidRDefault="009767F3" w:rsidP="004D5873">
            <w:pPr>
              <w:jc w:val="center"/>
              <w:textAlignment w:val="center"/>
              <w:rPr>
                <w:rFonts w:ascii="Arial" w:eastAsia="Times New Roman" w:hAnsi="Arial" w:cs="Arial"/>
                <w:sz w:val="14"/>
                <w:szCs w:val="14"/>
                <w:lang w:eastAsia="es-MX"/>
              </w:rPr>
            </w:pPr>
            <w:r w:rsidRPr="009767F3">
              <w:rPr>
                <w:rFonts w:ascii="Arial" w:eastAsia="Times New Roman" w:hAnsi="Arial" w:cs="Arial"/>
                <w:sz w:val="14"/>
                <w:szCs w:val="14"/>
                <w:lang w:eastAsia="es-MX"/>
              </w:rPr>
              <w:t>7</w:t>
            </w:r>
          </w:p>
        </w:tc>
        <w:tc>
          <w:tcPr>
            <w:tcW w:w="0" w:type="auto"/>
            <w:hideMark/>
          </w:tcPr>
          <w:p w:rsidR="009767F3" w:rsidRPr="009767F3" w:rsidRDefault="009767F3" w:rsidP="004D5873">
            <w:pPr>
              <w:jc w:val="center"/>
              <w:textAlignment w:val="center"/>
              <w:rPr>
                <w:rFonts w:ascii="Arial" w:eastAsia="Times New Roman" w:hAnsi="Arial" w:cs="Arial"/>
                <w:sz w:val="14"/>
                <w:szCs w:val="14"/>
                <w:lang w:eastAsia="es-MX"/>
              </w:rPr>
            </w:pPr>
            <w:r w:rsidRPr="009767F3">
              <w:rPr>
                <w:rFonts w:ascii="Arial" w:eastAsia="Times New Roman" w:hAnsi="Arial" w:cs="Arial"/>
                <w:sz w:val="14"/>
                <w:szCs w:val="14"/>
                <w:lang w:eastAsia="es-MX"/>
              </w:rPr>
              <w:t>1</w:t>
            </w:r>
          </w:p>
        </w:tc>
        <w:tc>
          <w:tcPr>
            <w:tcW w:w="0" w:type="auto"/>
            <w:hideMark/>
          </w:tcPr>
          <w:p w:rsidR="009767F3" w:rsidRPr="009767F3" w:rsidRDefault="009767F3" w:rsidP="004D5873">
            <w:pPr>
              <w:jc w:val="center"/>
              <w:textAlignment w:val="center"/>
              <w:rPr>
                <w:rFonts w:ascii="Arial" w:eastAsia="Times New Roman" w:hAnsi="Arial" w:cs="Arial"/>
                <w:sz w:val="14"/>
                <w:szCs w:val="14"/>
                <w:lang w:eastAsia="es-MX"/>
              </w:rPr>
            </w:pPr>
            <w:r w:rsidRPr="009767F3">
              <w:rPr>
                <w:rFonts w:ascii="Arial" w:eastAsia="Times New Roman" w:hAnsi="Arial" w:cs="Arial"/>
                <w:sz w:val="14"/>
                <w:szCs w:val="14"/>
                <w:lang w:eastAsia="es-MX"/>
              </w:rPr>
              <w:t> </w:t>
            </w:r>
          </w:p>
        </w:tc>
        <w:tc>
          <w:tcPr>
            <w:tcW w:w="0" w:type="auto"/>
            <w:hideMark/>
          </w:tcPr>
          <w:p w:rsidR="009767F3" w:rsidRPr="009767F3" w:rsidRDefault="009767F3" w:rsidP="004D5873">
            <w:pPr>
              <w:jc w:val="center"/>
              <w:textAlignment w:val="center"/>
              <w:rPr>
                <w:rFonts w:ascii="Arial" w:eastAsia="Times New Roman" w:hAnsi="Arial" w:cs="Arial"/>
                <w:sz w:val="14"/>
                <w:szCs w:val="14"/>
                <w:lang w:eastAsia="es-MX"/>
              </w:rPr>
            </w:pPr>
            <w:r w:rsidRPr="009767F3">
              <w:rPr>
                <w:rFonts w:ascii="Arial" w:eastAsia="Times New Roman" w:hAnsi="Arial" w:cs="Arial"/>
                <w:sz w:val="14"/>
                <w:szCs w:val="14"/>
                <w:lang w:eastAsia="es-MX"/>
              </w:rPr>
              <w:t> </w:t>
            </w:r>
          </w:p>
        </w:tc>
        <w:tc>
          <w:tcPr>
            <w:tcW w:w="0" w:type="auto"/>
            <w:hideMark/>
          </w:tcPr>
          <w:p w:rsidR="009767F3" w:rsidRPr="009767F3" w:rsidRDefault="009767F3" w:rsidP="004D5873">
            <w:pPr>
              <w:jc w:val="center"/>
              <w:textAlignment w:val="center"/>
              <w:rPr>
                <w:rFonts w:ascii="Arial" w:eastAsia="Times New Roman" w:hAnsi="Arial" w:cs="Arial"/>
                <w:sz w:val="14"/>
                <w:szCs w:val="14"/>
                <w:lang w:eastAsia="es-MX"/>
              </w:rPr>
            </w:pPr>
            <w:r w:rsidRPr="009767F3">
              <w:rPr>
                <w:rFonts w:ascii="Arial" w:eastAsia="Times New Roman" w:hAnsi="Arial" w:cs="Arial"/>
                <w:sz w:val="14"/>
                <w:szCs w:val="14"/>
                <w:lang w:eastAsia="es-MX"/>
              </w:rPr>
              <w:t> </w:t>
            </w:r>
          </w:p>
        </w:tc>
        <w:tc>
          <w:tcPr>
            <w:tcW w:w="0" w:type="auto"/>
            <w:hideMark/>
          </w:tcPr>
          <w:p w:rsidR="009767F3" w:rsidRPr="009767F3" w:rsidRDefault="009767F3" w:rsidP="004D5873">
            <w:pPr>
              <w:jc w:val="center"/>
              <w:textAlignment w:val="center"/>
              <w:rPr>
                <w:rFonts w:ascii="Arial" w:eastAsia="Times New Roman" w:hAnsi="Arial" w:cs="Arial"/>
                <w:sz w:val="14"/>
                <w:szCs w:val="14"/>
                <w:lang w:eastAsia="es-MX"/>
              </w:rPr>
            </w:pPr>
            <w:r w:rsidRPr="009767F3">
              <w:rPr>
                <w:rFonts w:ascii="Arial" w:eastAsia="Times New Roman" w:hAnsi="Arial" w:cs="Arial"/>
                <w:sz w:val="14"/>
                <w:szCs w:val="14"/>
                <w:lang w:eastAsia="es-MX"/>
              </w:rPr>
              <w:t> </w:t>
            </w:r>
          </w:p>
        </w:tc>
        <w:tc>
          <w:tcPr>
            <w:tcW w:w="0" w:type="auto"/>
            <w:hideMark/>
          </w:tcPr>
          <w:p w:rsidR="009767F3" w:rsidRPr="009767F3" w:rsidRDefault="009767F3" w:rsidP="004D5873">
            <w:pPr>
              <w:jc w:val="center"/>
              <w:textAlignment w:val="center"/>
              <w:rPr>
                <w:rFonts w:ascii="Arial" w:eastAsia="Times New Roman" w:hAnsi="Arial" w:cs="Arial"/>
                <w:sz w:val="14"/>
                <w:szCs w:val="14"/>
                <w:lang w:eastAsia="es-MX"/>
              </w:rPr>
            </w:pPr>
            <w:r w:rsidRPr="009767F3">
              <w:rPr>
                <w:rFonts w:ascii="Arial" w:eastAsia="Times New Roman" w:hAnsi="Arial" w:cs="Arial"/>
                <w:sz w:val="14"/>
                <w:szCs w:val="14"/>
                <w:lang w:eastAsia="es-MX"/>
              </w:rPr>
              <w:t> </w:t>
            </w:r>
          </w:p>
        </w:tc>
        <w:tc>
          <w:tcPr>
            <w:tcW w:w="0" w:type="auto"/>
            <w:hideMark/>
          </w:tcPr>
          <w:p w:rsidR="009767F3" w:rsidRPr="009767F3" w:rsidRDefault="009767F3" w:rsidP="004D5873">
            <w:pPr>
              <w:jc w:val="center"/>
              <w:rPr>
                <w:rFonts w:ascii="Arial" w:eastAsia="Times New Roman" w:hAnsi="Arial" w:cs="Arial"/>
                <w:sz w:val="14"/>
                <w:szCs w:val="14"/>
                <w:lang w:eastAsia="es-MX"/>
              </w:rPr>
            </w:pPr>
            <w:r w:rsidRPr="009767F3">
              <w:rPr>
                <w:rFonts w:ascii="Arial" w:eastAsia="Times New Roman" w:hAnsi="Arial" w:cs="Arial"/>
                <w:sz w:val="14"/>
                <w:szCs w:val="14"/>
                <w:lang w:eastAsia="es-MX"/>
              </w:rPr>
              <w:t>8</w:t>
            </w:r>
          </w:p>
        </w:tc>
        <w:tc>
          <w:tcPr>
            <w:tcW w:w="0" w:type="auto"/>
            <w:hideMark/>
          </w:tcPr>
          <w:p w:rsidR="009767F3" w:rsidRPr="009767F3" w:rsidRDefault="009767F3" w:rsidP="004D5873">
            <w:pPr>
              <w:rPr>
                <w:rFonts w:ascii="Arial" w:eastAsia="Times New Roman" w:hAnsi="Arial" w:cs="Arial"/>
                <w:sz w:val="14"/>
                <w:szCs w:val="14"/>
                <w:lang w:eastAsia="es-MX"/>
              </w:rPr>
            </w:pPr>
            <w:r w:rsidRPr="009767F3">
              <w:rPr>
                <w:rFonts w:ascii="Arial" w:eastAsia="Times New Roman" w:hAnsi="Arial" w:cs="Arial"/>
                <w:sz w:val="14"/>
                <w:szCs w:val="14"/>
                <w:lang w:eastAsia="es-MX"/>
              </w:rPr>
              <w:t> </w:t>
            </w:r>
          </w:p>
        </w:tc>
        <w:tc>
          <w:tcPr>
            <w:tcW w:w="0" w:type="auto"/>
            <w:hideMark/>
          </w:tcPr>
          <w:p w:rsidR="009767F3" w:rsidRPr="009767F3" w:rsidRDefault="009767F3" w:rsidP="004D5873">
            <w:pPr>
              <w:jc w:val="right"/>
              <w:rPr>
                <w:rFonts w:ascii="Arial" w:eastAsia="Times New Roman" w:hAnsi="Arial" w:cs="Arial"/>
                <w:sz w:val="14"/>
                <w:szCs w:val="14"/>
                <w:lang w:eastAsia="es-MX"/>
              </w:rPr>
            </w:pPr>
            <w:r w:rsidRPr="009767F3">
              <w:rPr>
                <w:rFonts w:ascii="Arial" w:eastAsia="Times New Roman" w:hAnsi="Arial" w:cs="Arial"/>
                <w:sz w:val="14"/>
                <w:szCs w:val="14"/>
                <w:lang w:eastAsia="es-MX"/>
              </w:rPr>
              <w:t>0</w:t>
            </w:r>
          </w:p>
        </w:tc>
      </w:tr>
      <w:tr w:rsidR="009767F3" w:rsidRPr="009767F3" w:rsidTr="00A93A35">
        <w:tc>
          <w:tcPr>
            <w:tcW w:w="0" w:type="auto"/>
            <w:hideMark/>
          </w:tcPr>
          <w:p w:rsidR="009767F3" w:rsidRPr="009767F3" w:rsidRDefault="009767F3" w:rsidP="004D5873">
            <w:pPr>
              <w:jc w:val="right"/>
              <w:rPr>
                <w:rFonts w:ascii="Arial" w:eastAsia="Times New Roman" w:hAnsi="Arial" w:cs="Arial"/>
                <w:b/>
                <w:bCs/>
                <w:sz w:val="14"/>
                <w:szCs w:val="14"/>
                <w:lang w:eastAsia="es-MX"/>
              </w:rPr>
            </w:pPr>
            <w:r w:rsidRPr="009767F3">
              <w:rPr>
                <w:rFonts w:ascii="Arial" w:eastAsia="Times New Roman" w:hAnsi="Arial" w:cs="Arial"/>
                <w:b/>
                <w:bCs/>
                <w:sz w:val="14"/>
                <w:szCs w:val="14"/>
                <w:lang w:eastAsia="es-MX"/>
              </w:rPr>
              <w:t>Total</w:t>
            </w:r>
          </w:p>
        </w:tc>
        <w:tc>
          <w:tcPr>
            <w:tcW w:w="0" w:type="auto"/>
            <w:hideMark/>
          </w:tcPr>
          <w:p w:rsidR="009767F3" w:rsidRPr="009767F3" w:rsidRDefault="009767F3" w:rsidP="004D5873">
            <w:pPr>
              <w:rPr>
                <w:rFonts w:ascii="Arial" w:eastAsia="Times New Roman" w:hAnsi="Arial" w:cs="Arial"/>
                <w:sz w:val="14"/>
                <w:szCs w:val="14"/>
                <w:lang w:eastAsia="es-MX"/>
              </w:rPr>
            </w:pPr>
            <w:r w:rsidRPr="009767F3">
              <w:rPr>
                <w:rFonts w:ascii="Arial" w:eastAsia="Times New Roman" w:hAnsi="Arial" w:cs="Arial"/>
                <w:sz w:val="14"/>
                <w:szCs w:val="14"/>
                <w:lang w:eastAsia="es-MX"/>
              </w:rPr>
              <w:t> </w:t>
            </w:r>
          </w:p>
        </w:tc>
        <w:tc>
          <w:tcPr>
            <w:tcW w:w="0" w:type="auto"/>
            <w:hideMark/>
          </w:tcPr>
          <w:p w:rsidR="009767F3" w:rsidRPr="009767F3" w:rsidRDefault="009767F3" w:rsidP="004D5873">
            <w:pPr>
              <w:jc w:val="center"/>
              <w:rPr>
                <w:rFonts w:ascii="Arial" w:eastAsia="Times New Roman" w:hAnsi="Arial" w:cs="Arial"/>
                <w:sz w:val="14"/>
                <w:szCs w:val="14"/>
                <w:lang w:eastAsia="es-MX"/>
              </w:rPr>
            </w:pPr>
            <w:r w:rsidRPr="009767F3">
              <w:rPr>
                <w:rFonts w:ascii="Arial" w:eastAsia="Times New Roman" w:hAnsi="Arial" w:cs="Arial"/>
                <w:sz w:val="14"/>
                <w:szCs w:val="14"/>
                <w:lang w:eastAsia="es-MX"/>
              </w:rPr>
              <w:t>222</w:t>
            </w:r>
          </w:p>
        </w:tc>
        <w:tc>
          <w:tcPr>
            <w:tcW w:w="0" w:type="auto"/>
            <w:hideMark/>
          </w:tcPr>
          <w:p w:rsidR="009767F3" w:rsidRPr="009767F3" w:rsidRDefault="009767F3" w:rsidP="004D5873">
            <w:pPr>
              <w:rPr>
                <w:rFonts w:ascii="Arial" w:eastAsia="Times New Roman" w:hAnsi="Arial" w:cs="Arial"/>
                <w:sz w:val="14"/>
                <w:szCs w:val="14"/>
                <w:lang w:eastAsia="es-MX"/>
              </w:rPr>
            </w:pPr>
            <w:r w:rsidRPr="009767F3">
              <w:rPr>
                <w:rFonts w:ascii="Arial" w:eastAsia="Times New Roman" w:hAnsi="Arial" w:cs="Arial"/>
                <w:sz w:val="14"/>
                <w:szCs w:val="14"/>
                <w:lang w:eastAsia="es-MX"/>
              </w:rPr>
              <w:t> </w:t>
            </w:r>
          </w:p>
        </w:tc>
        <w:tc>
          <w:tcPr>
            <w:tcW w:w="0" w:type="auto"/>
            <w:hideMark/>
          </w:tcPr>
          <w:p w:rsidR="009767F3" w:rsidRPr="009767F3" w:rsidRDefault="009767F3" w:rsidP="004D5873">
            <w:pPr>
              <w:jc w:val="center"/>
              <w:rPr>
                <w:rFonts w:ascii="Arial" w:eastAsia="Times New Roman" w:hAnsi="Arial" w:cs="Arial"/>
                <w:b/>
                <w:bCs/>
                <w:sz w:val="14"/>
                <w:szCs w:val="14"/>
                <w:lang w:eastAsia="es-MX"/>
              </w:rPr>
            </w:pPr>
            <w:r w:rsidRPr="009767F3">
              <w:rPr>
                <w:rFonts w:ascii="Arial" w:eastAsia="Times New Roman" w:hAnsi="Arial" w:cs="Arial"/>
                <w:b/>
                <w:bCs/>
                <w:sz w:val="14"/>
                <w:szCs w:val="14"/>
                <w:lang w:eastAsia="es-MX"/>
              </w:rPr>
              <w:t>22</w:t>
            </w:r>
          </w:p>
        </w:tc>
        <w:tc>
          <w:tcPr>
            <w:tcW w:w="0" w:type="auto"/>
            <w:hideMark/>
          </w:tcPr>
          <w:p w:rsidR="009767F3" w:rsidRPr="009767F3" w:rsidRDefault="009767F3" w:rsidP="004D5873">
            <w:pPr>
              <w:jc w:val="center"/>
              <w:rPr>
                <w:rFonts w:ascii="Arial" w:eastAsia="Times New Roman" w:hAnsi="Arial" w:cs="Arial"/>
                <w:b/>
                <w:bCs/>
                <w:sz w:val="14"/>
                <w:szCs w:val="14"/>
                <w:lang w:eastAsia="es-MX"/>
              </w:rPr>
            </w:pPr>
            <w:r w:rsidRPr="009767F3">
              <w:rPr>
                <w:rFonts w:ascii="Arial" w:eastAsia="Times New Roman" w:hAnsi="Arial" w:cs="Arial"/>
                <w:b/>
                <w:bCs/>
                <w:sz w:val="14"/>
                <w:szCs w:val="14"/>
                <w:lang w:eastAsia="es-MX"/>
              </w:rPr>
              <w:t>210</w:t>
            </w:r>
          </w:p>
        </w:tc>
        <w:tc>
          <w:tcPr>
            <w:tcW w:w="0" w:type="auto"/>
            <w:hideMark/>
          </w:tcPr>
          <w:p w:rsidR="009767F3" w:rsidRPr="009767F3" w:rsidRDefault="009767F3" w:rsidP="004D5873">
            <w:pPr>
              <w:jc w:val="center"/>
              <w:rPr>
                <w:rFonts w:ascii="Arial" w:eastAsia="Times New Roman" w:hAnsi="Arial" w:cs="Arial"/>
                <w:b/>
                <w:bCs/>
                <w:sz w:val="14"/>
                <w:szCs w:val="14"/>
                <w:lang w:eastAsia="es-MX"/>
              </w:rPr>
            </w:pPr>
            <w:r w:rsidRPr="009767F3">
              <w:rPr>
                <w:rFonts w:ascii="Arial" w:eastAsia="Times New Roman" w:hAnsi="Arial" w:cs="Arial"/>
                <w:b/>
                <w:bCs/>
                <w:sz w:val="14"/>
                <w:szCs w:val="14"/>
                <w:lang w:eastAsia="es-MX"/>
              </w:rPr>
              <w:t>4</w:t>
            </w:r>
          </w:p>
        </w:tc>
        <w:tc>
          <w:tcPr>
            <w:tcW w:w="0" w:type="auto"/>
            <w:hideMark/>
          </w:tcPr>
          <w:p w:rsidR="009767F3" w:rsidRPr="009767F3" w:rsidRDefault="009767F3" w:rsidP="004D5873">
            <w:pPr>
              <w:jc w:val="center"/>
              <w:rPr>
                <w:rFonts w:ascii="Arial" w:eastAsia="Times New Roman" w:hAnsi="Arial" w:cs="Arial"/>
                <w:b/>
                <w:bCs/>
                <w:sz w:val="14"/>
                <w:szCs w:val="14"/>
                <w:lang w:eastAsia="es-MX"/>
              </w:rPr>
            </w:pPr>
            <w:r w:rsidRPr="009767F3">
              <w:rPr>
                <w:rFonts w:ascii="Arial" w:eastAsia="Times New Roman" w:hAnsi="Arial" w:cs="Arial"/>
                <w:b/>
                <w:bCs/>
                <w:sz w:val="14"/>
                <w:szCs w:val="14"/>
                <w:lang w:eastAsia="es-MX"/>
              </w:rPr>
              <w:t>2</w:t>
            </w:r>
          </w:p>
        </w:tc>
        <w:tc>
          <w:tcPr>
            <w:tcW w:w="0" w:type="auto"/>
            <w:hideMark/>
          </w:tcPr>
          <w:p w:rsidR="009767F3" w:rsidRPr="009767F3" w:rsidRDefault="009767F3" w:rsidP="004D5873">
            <w:pPr>
              <w:jc w:val="center"/>
              <w:rPr>
                <w:rFonts w:ascii="Arial" w:eastAsia="Times New Roman" w:hAnsi="Arial" w:cs="Arial"/>
                <w:b/>
                <w:bCs/>
                <w:sz w:val="14"/>
                <w:szCs w:val="14"/>
                <w:lang w:eastAsia="es-MX"/>
              </w:rPr>
            </w:pPr>
            <w:r w:rsidRPr="009767F3">
              <w:rPr>
                <w:rFonts w:ascii="Arial" w:eastAsia="Times New Roman" w:hAnsi="Arial" w:cs="Arial"/>
                <w:b/>
                <w:bCs/>
                <w:sz w:val="14"/>
                <w:szCs w:val="14"/>
                <w:lang w:eastAsia="es-MX"/>
              </w:rPr>
              <w:t> </w:t>
            </w:r>
          </w:p>
        </w:tc>
        <w:tc>
          <w:tcPr>
            <w:tcW w:w="0" w:type="auto"/>
            <w:hideMark/>
          </w:tcPr>
          <w:p w:rsidR="009767F3" w:rsidRPr="009767F3" w:rsidRDefault="009767F3" w:rsidP="004D5873">
            <w:pPr>
              <w:jc w:val="center"/>
              <w:rPr>
                <w:rFonts w:ascii="Arial" w:eastAsia="Times New Roman" w:hAnsi="Arial" w:cs="Arial"/>
                <w:b/>
                <w:bCs/>
                <w:sz w:val="14"/>
                <w:szCs w:val="14"/>
                <w:lang w:eastAsia="es-MX"/>
              </w:rPr>
            </w:pPr>
            <w:r w:rsidRPr="009767F3">
              <w:rPr>
                <w:rFonts w:ascii="Arial" w:eastAsia="Times New Roman" w:hAnsi="Arial" w:cs="Arial"/>
                <w:b/>
                <w:bCs/>
                <w:sz w:val="14"/>
                <w:szCs w:val="14"/>
                <w:lang w:eastAsia="es-MX"/>
              </w:rPr>
              <w:t>1</w:t>
            </w:r>
          </w:p>
        </w:tc>
        <w:tc>
          <w:tcPr>
            <w:tcW w:w="0" w:type="auto"/>
            <w:hideMark/>
          </w:tcPr>
          <w:p w:rsidR="009767F3" w:rsidRPr="009767F3" w:rsidRDefault="009767F3" w:rsidP="004D5873">
            <w:pPr>
              <w:jc w:val="center"/>
              <w:rPr>
                <w:rFonts w:ascii="Arial" w:eastAsia="Times New Roman" w:hAnsi="Arial" w:cs="Arial"/>
                <w:b/>
                <w:bCs/>
                <w:sz w:val="14"/>
                <w:szCs w:val="14"/>
                <w:lang w:eastAsia="es-MX"/>
              </w:rPr>
            </w:pPr>
            <w:r w:rsidRPr="009767F3">
              <w:rPr>
                <w:rFonts w:ascii="Arial" w:eastAsia="Times New Roman" w:hAnsi="Arial" w:cs="Arial"/>
                <w:b/>
                <w:bCs/>
                <w:sz w:val="14"/>
                <w:szCs w:val="14"/>
                <w:lang w:eastAsia="es-MX"/>
              </w:rPr>
              <w:t>123</w:t>
            </w:r>
          </w:p>
        </w:tc>
        <w:tc>
          <w:tcPr>
            <w:tcW w:w="0" w:type="auto"/>
            <w:hideMark/>
          </w:tcPr>
          <w:p w:rsidR="009767F3" w:rsidRPr="009767F3" w:rsidRDefault="009767F3" w:rsidP="004D5873">
            <w:pPr>
              <w:jc w:val="center"/>
              <w:rPr>
                <w:rFonts w:ascii="Arial" w:eastAsia="Times New Roman" w:hAnsi="Arial" w:cs="Arial"/>
                <w:b/>
                <w:bCs/>
                <w:sz w:val="14"/>
                <w:szCs w:val="14"/>
                <w:lang w:eastAsia="es-MX"/>
              </w:rPr>
            </w:pPr>
            <w:r w:rsidRPr="009767F3">
              <w:rPr>
                <w:rFonts w:ascii="Arial" w:eastAsia="Times New Roman" w:hAnsi="Arial" w:cs="Arial"/>
                <w:b/>
                <w:bCs/>
                <w:sz w:val="14"/>
                <w:szCs w:val="14"/>
                <w:lang w:eastAsia="es-MX"/>
              </w:rPr>
              <w:t> </w:t>
            </w:r>
          </w:p>
        </w:tc>
        <w:tc>
          <w:tcPr>
            <w:tcW w:w="0" w:type="auto"/>
            <w:hideMark/>
          </w:tcPr>
          <w:p w:rsidR="009767F3" w:rsidRPr="009767F3" w:rsidRDefault="009767F3" w:rsidP="004D5873">
            <w:pPr>
              <w:jc w:val="center"/>
              <w:rPr>
                <w:rFonts w:ascii="Arial" w:eastAsia="Times New Roman" w:hAnsi="Arial" w:cs="Arial"/>
                <w:b/>
                <w:bCs/>
                <w:sz w:val="14"/>
                <w:szCs w:val="14"/>
                <w:lang w:eastAsia="es-MX"/>
              </w:rPr>
            </w:pPr>
            <w:r w:rsidRPr="009767F3">
              <w:rPr>
                <w:rFonts w:ascii="Arial" w:eastAsia="Times New Roman" w:hAnsi="Arial" w:cs="Arial"/>
                <w:b/>
                <w:bCs/>
                <w:sz w:val="14"/>
                <w:szCs w:val="14"/>
                <w:lang w:eastAsia="es-MX"/>
              </w:rPr>
              <w:t>362</w:t>
            </w:r>
          </w:p>
        </w:tc>
        <w:tc>
          <w:tcPr>
            <w:tcW w:w="0" w:type="auto"/>
            <w:hideMark/>
          </w:tcPr>
          <w:p w:rsidR="009767F3" w:rsidRPr="009767F3" w:rsidRDefault="009767F3" w:rsidP="004D5873">
            <w:pPr>
              <w:rPr>
                <w:rFonts w:ascii="Arial" w:eastAsia="Times New Roman" w:hAnsi="Arial" w:cs="Arial"/>
                <w:sz w:val="14"/>
                <w:szCs w:val="14"/>
                <w:lang w:eastAsia="es-MX"/>
              </w:rPr>
            </w:pPr>
            <w:r w:rsidRPr="009767F3">
              <w:rPr>
                <w:rFonts w:ascii="Arial" w:eastAsia="Times New Roman" w:hAnsi="Arial" w:cs="Arial"/>
                <w:sz w:val="14"/>
                <w:szCs w:val="14"/>
                <w:lang w:eastAsia="es-MX"/>
              </w:rPr>
              <w:t> </w:t>
            </w:r>
          </w:p>
        </w:tc>
        <w:tc>
          <w:tcPr>
            <w:tcW w:w="0" w:type="auto"/>
            <w:hideMark/>
          </w:tcPr>
          <w:p w:rsidR="009767F3" w:rsidRPr="009767F3" w:rsidRDefault="009767F3" w:rsidP="004D5873">
            <w:pPr>
              <w:jc w:val="right"/>
              <w:rPr>
                <w:rFonts w:ascii="Arial" w:eastAsia="Times New Roman" w:hAnsi="Arial" w:cs="Arial"/>
                <w:b/>
                <w:bCs/>
                <w:sz w:val="14"/>
                <w:szCs w:val="14"/>
                <w:lang w:eastAsia="es-MX"/>
              </w:rPr>
            </w:pPr>
            <w:r w:rsidRPr="009767F3">
              <w:rPr>
                <w:rFonts w:ascii="Arial" w:eastAsia="Times New Roman" w:hAnsi="Arial" w:cs="Arial"/>
                <w:b/>
                <w:bCs/>
                <w:sz w:val="14"/>
                <w:szCs w:val="14"/>
                <w:lang w:eastAsia="es-MX"/>
              </w:rPr>
              <w:t>5,156,473</w:t>
            </w:r>
          </w:p>
        </w:tc>
      </w:tr>
      <w:tr w:rsidR="009767F3" w:rsidRPr="009767F3" w:rsidTr="00A93A35">
        <w:tc>
          <w:tcPr>
            <w:tcW w:w="0" w:type="auto"/>
            <w:hideMark/>
          </w:tcPr>
          <w:p w:rsidR="009767F3" w:rsidRPr="009767F3" w:rsidRDefault="009767F3" w:rsidP="004D5873">
            <w:pPr>
              <w:jc w:val="right"/>
              <w:rPr>
                <w:rFonts w:ascii="Arial" w:eastAsia="Times New Roman" w:hAnsi="Arial" w:cs="Arial"/>
                <w:b/>
                <w:bCs/>
                <w:sz w:val="14"/>
                <w:szCs w:val="14"/>
                <w:lang w:eastAsia="es-MX"/>
              </w:rPr>
            </w:pPr>
            <w:r w:rsidRPr="009767F3">
              <w:rPr>
                <w:rFonts w:ascii="Arial" w:eastAsia="Times New Roman" w:hAnsi="Arial" w:cs="Arial"/>
                <w:b/>
                <w:bCs/>
                <w:sz w:val="14"/>
                <w:szCs w:val="14"/>
                <w:lang w:eastAsia="es-MX"/>
              </w:rPr>
              <w:t>Monto No Solventado por Tipo de Acción $</w:t>
            </w:r>
          </w:p>
        </w:tc>
        <w:tc>
          <w:tcPr>
            <w:tcW w:w="0" w:type="auto"/>
            <w:hideMark/>
          </w:tcPr>
          <w:p w:rsidR="009767F3" w:rsidRPr="009767F3" w:rsidRDefault="009767F3" w:rsidP="004D5873">
            <w:pPr>
              <w:rPr>
                <w:rFonts w:ascii="Arial" w:eastAsia="Times New Roman" w:hAnsi="Arial" w:cs="Arial"/>
                <w:sz w:val="14"/>
                <w:szCs w:val="14"/>
                <w:lang w:eastAsia="es-MX"/>
              </w:rPr>
            </w:pPr>
            <w:r w:rsidRPr="009767F3">
              <w:rPr>
                <w:rFonts w:ascii="Arial" w:eastAsia="Times New Roman" w:hAnsi="Arial" w:cs="Arial"/>
                <w:sz w:val="14"/>
                <w:szCs w:val="14"/>
                <w:lang w:eastAsia="es-MX"/>
              </w:rPr>
              <w:t> </w:t>
            </w:r>
          </w:p>
        </w:tc>
        <w:tc>
          <w:tcPr>
            <w:tcW w:w="0" w:type="auto"/>
            <w:hideMark/>
          </w:tcPr>
          <w:p w:rsidR="009767F3" w:rsidRPr="009767F3" w:rsidRDefault="009767F3" w:rsidP="004D5873">
            <w:pPr>
              <w:rPr>
                <w:rFonts w:ascii="Arial" w:eastAsia="Times New Roman" w:hAnsi="Arial" w:cs="Arial"/>
                <w:sz w:val="14"/>
                <w:szCs w:val="14"/>
                <w:lang w:eastAsia="es-MX"/>
              </w:rPr>
            </w:pPr>
          </w:p>
        </w:tc>
        <w:tc>
          <w:tcPr>
            <w:tcW w:w="0" w:type="auto"/>
            <w:hideMark/>
          </w:tcPr>
          <w:p w:rsidR="009767F3" w:rsidRPr="009767F3" w:rsidRDefault="009767F3" w:rsidP="004D5873">
            <w:pPr>
              <w:rPr>
                <w:rFonts w:ascii="Arial" w:eastAsia="Times New Roman" w:hAnsi="Arial" w:cs="Arial"/>
                <w:sz w:val="14"/>
                <w:szCs w:val="14"/>
                <w:lang w:eastAsia="es-MX"/>
              </w:rPr>
            </w:pPr>
            <w:r w:rsidRPr="009767F3">
              <w:rPr>
                <w:rFonts w:ascii="Arial" w:eastAsia="Times New Roman" w:hAnsi="Arial" w:cs="Arial"/>
                <w:sz w:val="14"/>
                <w:szCs w:val="14"/>
                <w:lang w:eastAsia="es-MX"/>
              </w:rPr>
              <w:t> </w:t>
            </w:r>
          </w:p>
        </w:tc>
        <w:tc>
          <w:tcPr>
            <w:tcW w:w="0" w:type="auto"/>
            <w:hideMark/>
          </w:tcPr>
          <w:p w:rsidR="009767F3" w:rsidRPr="009767F3" w:rsidRDefault="009767F3" w:rsidP="004D5873">
            <w:pPr>
              <w:jc w:val="right"/>
              <w:rPr>
                <w:rFonts w:ascii="Arial" w:eastAsia="Times New Roman" w:hAnsi="Arial" w:cs="Arial"/>
                <w:b/>
                <w:bCs/>
                <w:sz w:val="14"/>
                <w:szCs w:val="14"/>
                <w:lang w:eastAsia="es-MX"/>
              </w:rPr>
            </w:pPr>
            <w:r w:rsidRPr="009767F3">
              <w:rPr>
                <w:rFonts w:ascii="Arial" w:eastAsia="Times New Roman" w:hAnsi="Arial" w:cs="Arial"/>
                <w:b/>
                <w:bCs/>
                <w:sz w:val="14"/>
                <w:szCs w:val="14"/>
                <w:lang w:eastAsia="es-MX"/>
              </w:rPr>
              <w:t>3,996,776</w:t>
            </w:r>
          </w:p>
        </w:tc>
        <w:tc>
          <w:tcPr>
            <w:tcW w:w="0" w:type="auto"/>
            <w:hideMark/>
          </w:tcPr>
          <w:p w:rsidR="009767F3" w:rsidRPr="009767F3" w:rsidRDefault="009767F3" w:rsidP="004D5873">
            <w:pPr>
              <w:jc w:val="right"/>
              <w:rPr>
                <w:rFonts w:ascii="Arial" w:eastAsia="Times New Roman" w:hAnsi="Arial" w:cs="Arial"/>
                <w:b/>
                <w:bCs/>
                <w:sz w:val="14"/>
                <w:szCs w:val="14"/>
                <w:lang w:eastAsia="es-MX"/>
              </w:rPr>
            </w:pPr>
            <w:r w:rsidRPr="009767F3">
              <w:rPr>
                <w:rFonts w:ascii="Arial" w:eastAsia="Times New Roman" w:hAnsi="Arial" w:cs="Arial"/>
                <w:b/>
                <w:bCs/>
                <w:sz w:val="14"/>
                <w:szCs w:val="14"/>
                <w:lang w:eastAsia="es-MX"/>
              </w:rPr>
              <w:t>4,108,420</w:t>
            </w:r>
          </w:p>
        </w:tc>
        <w:tc>
          <w:tcPr>
            <w:tcW w:w="0" w:type="auto"/>
            <w:hideMark/>
          </w:tcPr>
          <w:p w:rsidR="009767F3" w:rsidRPr="009767F3" w:rsidRDefault="009767F3" w:rsidP="004D5873">
            <w:pPr>
              <w:jc w:val="right"/>
              <w:rPr>
                <w:rFonts w:ascii="Arial" w:eastAsia="Times New Roman" w:hAnsi="Arial" w:cs="Arial"/>
                <w:b/>
                <w:bCs/>
                <w:sz w:val="14"/>
                <w:szCs w:val="14"/>
                <w:lang w:eastAsia="es-MX"/>
              </w:rPr>
            </w:pPr>
            <w:r w:rsidRPr="009767F3">
              <w:rPr>
                <w:rFonts w:ascii="Arial" w:eastAsia="Times New Roman" w:hAnsi="Arial" w:cs="Arial"/>
                <w:b/>
                <w:bCs/>
                <w:sz w:val="14"/>
                <w:szCs w:val="14"/>
                <w:lang w:eastAsia="es-MX"/>
              </w:rPr>
              <w:t>667,470</w:t>
            </w:r>
          </w:p>
        </w:tc>
        <w:tc>
          <w:tcPr>
            <w:tcW w:w="0" w:type="auto"/>
            <w:hideMark/>
          </w:tcPr>
          <w:p w:rsidR="009767F3" w:rsidRPr="009767F3" w:rsidRDefault="009767F3" w:rsidP="004D5873">
            <w:pPr>
              <w:jc w:val="right"/>
              <w:rPr>
                <w:rFonts w:ascii="Arial" w:eastAsia="Times New Roman" w:hAnsi="Arial" w:cs="Arial"/>
                <w:b/>
                <w:bCs/>
                <w:sz w:val="14"/>
                <w:szCs w:val="14"/>
                <w:lang w:eastAsia="es-MX"/>
              </w:rPr>
            </w:pPr>
            <w:r w:rsidRPr="009767F3">
              <w:rPr>
                <w:rFonts w:ascii="Arial" w:eastAsia="Times New Roman" w:hAnsi="Arial" w:cs="Arial"/>
                <w:b/>
                <w:bCs/>
                <w:sz w:val="14"/>
                <w:szCs w:val="14"/>
                <w:lang w:eastAsia="es-MX"/>
              </w:rPr>
              <w:t>170,000</w:t>
            </w:r>
          </w:p>
        </w:tc>
        <w:tc>
          <w:tcPr>
            <w:tcW w:w="0" w:type="auto"/>
            <w:hideMark/>
          </w:tcPr>
          <w:p w:rsidR="009767F3" w:rsidRPr="009767F3" w:rsidRDefault="009767F3" w:rsidP="004D5873">
            <w:pPr>
              <w:jc w:val="right"/>
              <w:rPr>
                <w:rFonts w:ascii="Arial" w:eastAsia="Times New Roman" w:hAnsi="Arial" w:cs="Arial"/>
                <w:b/>
                <w:bCs/>
                <w:sz w:val="14"/>
                <w:szCs w:val="14"/>
                <w:lang w:eastAsia="es-MX"/>
              </w:rPr>
            </w:pPr>
            <w:r w:rsidRPr="009767F3">
              <w:rPr>
                <w:rFonts w:ascii="Arial" w:eastAsia="Times New Roman" w:hAnsi="Arial" w:cs="Arial"/>
                <w:b/>
                <w:bCs/>
                <w:sz w:val="14"/>
                <w:szCs w:val="14"/>
                <w:lang w:eastAsia="es-MX"/>
              </w:rPr>
              <w:t>0</w:t>
            </w:r>
          </w:p>
        </w:tc>
        <w:tc>
          <w:tcPr>
            <w:tcW w:w="0" w:type="auto"/>
            <w:hideMark/>
          </w:tcPr>
          <w:p w:rsidR="009767F3" w:rsidRPr="009767F3" w:rsidRDefault="009767F3" w:rsidP="004D5873">
            <w:pPr>
              <w:jc w:val="right"/>
              <w:rPr>
                <w:rFonts w:ascii="Arial" w:eastAsia="Times New Roman" w:hAnsi="Arial" w:cs="Arial"/>
                <w:b/>
                <w:bCs/>
                <w:sz w:val="14"/>
                <w:szCs w:val="14"/>
                <w:lang w:eastAsia="es-MX"/>
              </w:rPr>
            </w:pPr>
            <w:r w:rsidRPr="009767F3">
              <w:rPr>
                <w:rFonts w:ascii="Arial" w:eastAsia="Times New Roman" w:hAnsi="Arial" w:cs="Arial"/>
                <w:b/>
                <w:bCs/>
                <w:sz w:val="14"/>
                <w:szCs w:val="14"/>
                <w:lang w:eastAsia="es-MX"/>
              </w:rPr>
              <w:t>0</w:t>
            </w:r>
          </w:p>
        </w:tc>
        <w:tc>
          <w:tcPr>
            <w:tcW w:w="0" w:type="auto"/>
            <w:hideMark/>
          </w:tcPr>
          <w:p w:rsidR="009767F3" w:rsidRPr="009767F3" w:rsidRDefault="009767F3" w:rsidP="004D5873">
            <w:pPr>
              <w:jc w:val="right"/>
              <w:rPr>
                <w:rFonts w:ascii="Arial" w:eastAsia="Times New Roman" w:hAnsi="Arial" w:cs="Arial"/>
                <w:b/>
                <w:bCs/>
                <w:sz w:val="14"/>
                <w:szCs w:val="14"/>
                <w:lang w:eastAsia="es-MX"/>
              </w:rPr>
            </w:pPr>
            <w:r w:rsidRPr="009767F3">
              <w:rPr>
                <w:rFonts w:ascii="Arial" w:eastAsia="Times New Roman" w:hAnsi="Arial" w:cs="Arial"/>
                <w:b/>
                <w:bCs/>
                <w:sz w:val="14"/>
                <w:szCs w:val="14"/>
                <w:lang w:eastAsia="es-MX"/>
              </w:rPr>
              <w:t>2,317,459</w:t>
            </w:r>
          </w:p>
        </w:tc>
        <w:tc>
          <w:tcPr>
            <w:tcW w:w="0" w:type="auto"/>
            <w:hideMark/>
          </w:tcPr>
          <w:p w:rsidR="009767F3" w:rsidRPr="009767F3" w:rsidRDefault="009767F3" w:rsidP="004D5873">
            <w:pPr>
              <w:jc w:val="right"/>
              <w:rPr>
                <w:rFonts w:ascii="Arial" w:eastAsia="Times New Roman" w:hAnsi="Arial" w:cs="Arial"/>
                <w:b/>
                <w:bCs/>
                <w:sz w:val="14"/>
                <w:szCs w:val="14"/>
                <w:lang w:eastAsia="es-MX"/>
              </w:rPr>
            </w:pPr>
            <w:r w:rsidRPr="009767F3">
              <w:rPr>
                <w:rFonts w:ascii="Arial" w:eastAsia="Times New Roman" w:hAnsi="Arial" w:cs="Arial"/>
                <w:b/>
                <w:bCs/>
                <w:sz w:val="14"/>
                <w:szCs w:val="14"/>
                <w:lang w:eastAsia="es-MX"/>
              </w:rPr>
              <w:t>0</w:t>
            </w:r>
          </w:p>
        </w:tc>
        <w:tc>
          <w:tcPr>
            <w:tcW w:w="0" w:type="auto"/>
            <w:hideMark/>
          </w:tcPr>
          <w:p w:rsidR="009767F3" w:rsidRPr="009767F3" w:rsidRDefault="009767F3" w:rsidP="004D5873">
            <w:pPr>
              <w:rPr>
                <w:rFonts w:ascii="Arial" w:eastAsia="Times New Roman" w:hAnsi="Arial" w:cs="Arial"/>
                <w:sz w:val="14"/>
                <w:szCs w:val="14"/>
                <w:lang w:eastAsia="es-MX"/>
              </w:rPr>
            </w:pPr>
          </w:p>
        </w:tc>
        <w:tc>
          <w:tcPr>
            <w:tcW w:w="0" w:type="auto"/>
            <w:hideMark/>
          </w:tcPr>
          <w:p w:rsidR="009767F3" w:rsidRPr="009767F3" w:rsidRDefault="009767F3" w:rsidP="004D5873">
            <w:pPr>
              <w:rPr>
                <w:rFonts w:ascii="Arial" w:eastAsia="Times New Roman" w:hAnsi="Arial" w:cs="Arial"/>
                <w:sz w:val="14"/>
                <w:szCs w:val="14"/>
                <w:lang w:eastAsia="es-MX"/>
              </w:rPr>
            </w:pPr>
            <w:r w:rsidRPr="009767F3">
              <w:rPr>
                <w:rFonts w:ascii="Arial" w:eastAsia="Times New Roman" w:hAnsi="Arial" w:cs="Arial"/>
                <w:sz w:val="14"/>
                <w:szCs w:val="14"/>
                <w:lang w:eastAsia="es-MX"/>
              </w:rPr>
              <w:t> </w:t>
            </w:r>
          </w:p>
        </w:tc>
        <w:tc>
          <w:tcPr>
            <w:tcW w:w="0" w:type="auto"/>
            <w:hideMark/>
          </w:tcPr>
          <w:p w:rsidR="009767F3" w:rsidRPr="009767F3" w:rsidRDefault="009767F3" w:rsidP="004D5873">
            <w:pPr>
              <w:rPr>
                <w:rFonts w:ascii="Arial" w:eastAsia="Times New Roman" w:hAnsi="Arial" w:cs="Arial"/>
                <w:sz w:val="14"/>
                <w:szCs w:val="14"/>
                <w:lang w:eastAsia="es-MX"/>
              </w:rPr>
            </w:pPr>
          </w:p>
        </w:tc>
      </w:tr>
    </w:tbl>
    <w:p w:rsidR="009767F3" w:rsidRDefault="009767F3" w:rsidP="00047CAE">
      <w:pPr>
        <w:jc w:val="both"/>
        <w:rPr>
          <w:rFonts w:ascii="Arial" w:eastAsia="Times New Roman" w:hAnsi="Arial" w:cs="Arial"/>
          <w:sz w:val="16"/>
          <w:szCs w:val="16"/>
          <w:lang w:eastAsia="es-MX"/>
        </w:rPr>
      </w:pPr>
    </w:p>
    <w:p w:rsidR="009767F3" w:rsidRDefault="009767F3" w:rsidP="00FF7FA2">
      <w:pPr>
        <w:spacing w:after="0" w:line="360" w:lineRule="auto"/>
        <w:ind w:firstLine="708"/>
        <w:jc w:val="both"/>
        <w:rPr>
          <w:rFonts w:ascii="Arial" w:hAnsi="Arial" w:cs="Arial"/>
        </w:rPr>
      </w:pPr>
      <w:r>
        <w:rPr>
          <w:rFonts w:ascii="Arial" w:hAnsi="Arial" w:cs="Arial"/>
        </w:rPr>
        <w:t>Dado lo anterior, es de estimarse que las observaciones contenidas en el infor</w:t>
      </w:r>
      <w:r w:rsidR="00FF7FA2">
        <w:rPr>
          <w:rFonts w:ascii="Arial" w:hAnsi="Arial" w:cs="Arial"/>
        </w:rPr>
        <w:t xml:space="preserve">me de resultados en estudio, </w:t>
      </w:r>
      <w:r>
        <w:rPr>
          <w:rFonts w:ascii="Arial" w:hAnsi="Arial" w:cs="Arial"/>
        </w:rPr>
        <w:t>son causa suficiente para considerar que la generalidad de la actuación del Ente revisado deba considerarse como deficiente y por lo mismo la entidad revisada</w:t>
      </w:r>
      <w:r w:rsidR="00FF7FA2">
        <w:rPr>
          <w:rFonts w:ascii="Arial" w:hAnsi="Arial" w:cs="Arial"/>
        </w:rPr>
        <w:t>,</w:t>
      </w:r>
      <w:r>
        <w:rPr>
          <w:rFonts w:ascii="Arial" w:hAnsi="Arial" w:cs="Arial"/>
        </w:rPr>
        <w:t xml:space="preserve"> es acreedora a una manifestación de rechazo respecto a su Cuenta Pública para el ejercicio fiscal 2012 de parte de este Poder Legislativo, resultando, por consecuencia la decisión de </w:t>
      </w:r>
      <w:r w:rsidR="00FF7FA2">
        <w:rPr>
          <w:rFonts w:ascii="Arial" w:hAnsi="Arial" w:cs="Arial"/>
        </w:rPr>
        <w:t xml:space="preserve">no </w:t>
      </w:r>
      <w:r>
        <w:rPr>
          <w:rFonts w:ascii="Arial" w:hAnsi="Arial" w:cs="Arial"/>
        </w:rPr>
        <w:t>aprobar dicha Cuenta Pública.</w:t>
      </w:r>
    </w:p>
    <w:p w:rsidR="009767F3" w:rsidRPr="00743413" w:rsidRDefault="009767F3" w:rsidP="009767F3">
      <w:pPr>
        <w:spacing w:after="0" w:line="360" w:lineRule="auto"/>
        <w:ind w:firstLine="709"/>
        <w:jc w:val="both"/>
        <w:rPr>
          <w:rFonts w:ascii="Arial" w:hAnsi="Arial" w:cs="Arial"/>
          <w:lang w:eastAsia="es-MX"/>
        </w:rPr>
      </w:pPr>
    </w:p>
    <w:p w:rsidR="009767F3" w:rsidRDefault="009767F3" w:rsidP="009767F3">
      <w:pPr>
        <w:autoSpaceDE w:val="0"/>
        <w:autoSpaceDN w:val="0"/>
        <w:adjustRightInd w:val="0"/>
        <w:spacing w:after="0" w:line="360" w:lineRule="auto"/>
        <w:jc w:val="both"/>
        <w:rPr>
          <w:rFonts w:ascii="Arial" w:hAnsi="Arial" w:cs="Arial"/>
          <w:lang w:eastAsia="es-MX"/>
        </w:rPr>
      </w:pPr>
      <w:r>
        <w:rPr>
          <w:rFonts w:ascii="Arial" w:hAnsi="Arial" w:cs="Arial"/>
          <w:lang w:eastAsia="es-MX"/>
        </w:rPr>
        <w:tab/>
        <w:t xml:space="preserve">Por lo anteriormente expuesto es que </w:t>
      </w:r>
      <w:r w:rsidRPr="00743413">
        <w:rPr>
          <w:rFonts w:ascii="Arial" w:hAnsi="Arial" w:cs="Arial"/>
          <w:lang w:eastAsia="es-MX"/>
        </w:rPr>
        <w:t>sometemos a la consideración de esta Honorable Asamblea Legislativa el siguiente proyecto de:</w:t>
      </w:r>
    </w:p>
    <w:p w:rsidR="009767F3" w:rsidRDefault="009767F3" w:rsidP="009767F3">
      <w:pPr>
        <w:autoSpaceDE w:val="0"/>
        <w:autoSpaceDN w:val="0"/>
        <w:adjustRightInd w:val="0"/>
        <w:spacing w:after="0" w:line="360" w:lineRule="auto"/>
        <w:jc w:val="both"/>
        <w:rPr>
          <w:rFonts w:ascii="Arial" w:hAnsi="Arial" w:cs="Arial"/>
          <w:lang w:eastAsia="es-MX"/>
        </w:rPr>
      </w:pPr>
    </w:p>
    <w:p w:rsidR="009767F3" w:rsidRPr="00743413" w:rsidRDefault="009767F3" w:rsidP="00A93A35">
      <w:pPr>
        <w:spacing w:after="0" w:line="360" w:lineRule="auto"/>
        <w:jc w:val="center"/>
        <w:rPr>
          <w:rFonts w:ascii="Arial" w:hAnsi="Arial" w:cs="Arial"/>
          <w:b/>
        </w:rPr>
      </w:pPr>
      <w:r w:rsidRPr="00743413">
        <w:rPr>
          <w:rFonts w:ascii="Arial" w:hAnsi="Arial" w:cs="Arial"/>
          <w:b/>
        </w:rPr>
        <w:t>ACUERDO</w:t>
      </w:r>
    </w:p>
    <w:p w:rsidR="009767F3" w:rsidRPr="00743413" w:rsidRDefault="009767F3" w:rsidP="009767F3">
      <w:pPr>
        <w:spacing w:after="0" w:line="360" w:lineRule="auto"/>
        <w:jc w:val="both"/>
        <w:rPr>
          <w:rFonts w:ascii="Arial" w:hAnsi="Arial" w:cs="Arial"/>
          <w:b/>
        </w:rPr>
      </w:pPr>
    </w:p>
    <w:p w:rsidR="009767F3" w:rsidRPr="00743413" w:rsidRDefault="009767F3" w:rsidP="009767F3">
      <w:pPr>
        <w:autoSpaceDE w:val="0"/>
        <w:autoSpaceDN w:val="0"/>
        <w:adjustRightInd w:val="0"/>
        <w:spacing w:after="0" w:line="360" w:lineRule="auto"/>
        <w:ind w:firstLine="708"/>
        <w:jc w:val="both"/>
        <w:rPr>
          <w:rFonts w:ascii="Arial" w:hAnsi="Arial" w:cs="Arial"/>
          <w:b/>
          <w:bCs/>
          <w:lang w:eastAsia="es-MX"/>
        </w:rPr>
      </w:pPr>
      <w:r w:rsidRPr="00743413">
        <w:rPr>
          <w:rFonts w:ascii="Arial" w:hAnsi="Arial" w:cs="Arial"/>
          <w:b/>
          <w:bCs/>
          <w:lang w:eastAsia="es-MX"/>
        </w:rPr>
        <w:t xml:space="preserve">PRIMERO.- </w:t>
      </w:r>
      <w:r w:rsidRPr="00743413">
        <w:rPr>
          <w:rFonts w:ascii="Arial" w:hAnsi="Arial" w:cs="Arial"/>
          <w:lang w:eastAsia="es-MX"/>
        </w:rPr>
        <w:t xml:space="preserve">Se tiene por recibido y analizado en tiempo y forma el Informe de Resultados de la </w:t>
      </w:r>
      <w:r w:rsidRPr="00743413">
        <w:rPr>
          <w:rFonts w:ascii="Arial" w:hAnsi="Arial" w:cs="Arial"/>
          <w:b/>
          <w:bCs/>
          <w:lang w:eastAsia="es-MX"/>
        </w:rPr>
        <w:t>CUENTA PÚBLICA 201</w:t>
      </w:r>
      <w:r>
        <w:rPr>
          <w:rFonts w:ascii="Arial" w:hAnsi="Arial" w:cs="Arial"/>
          <w:b/>
          <w:bCs/>
          <w:lang w:eastAsia="es-MX"/>
        </w:rPr>
        <w:t>2</w:t>
      </w:r>
      <w:r w:rsidRPr="00743413">
        <w:rPr>
          <w:rFonts w:ascii="Arial" w:hAnsi="Arial" w:cs="Arial"/>
          <w:lang w:eastAsia="es-MX"/>
        </w:rPr>
        <w:t xml:space="preserve">, </w:t>
      </w:r>
      <w:r w:rsidRPr="00743413">
        <w:rPr>
          <w:rFonts w:ascii="Arial" w:hAnsi="Arial" w:cs="Arial"/>
          <w:b/>
          <w:bCs/>
          <w:lang w:eastAsia="es-MX"/>
        </w:rPr>
        <w:t xml:space="preserve">del </w:t>
      </w:r>
      <w:r>
        <w:rPr>
          <w:rFonts w:ascii="Arial" w:hAnsi="Arial" w:cs="Arial"/>
          <w:b/>
          <w:color w:val="000000"/>
        </w:rPr>
        <w:t>Municipio de Iturbide, Nuevo León.</w:t>
      </w:r>
    </w:p>
    <w:p w:rsidR="009767F3" w:rsidRPr="00743413" w:rsidRDefault="009767F3" w:rsidP="009767F3">
      <w:pPr>
        <w:autoSpaceDE w:val="0"/>
        <w:autoSpaceDN w:val="0"/>
        <w:adjustRightInd w:val="0"/>
        <w:spacing w:after="0" w:line="360" w:lineRule="auto"/>
        <w:jc w:val="both"/>
        <w:rPr>
          <w:rFonts w:ascii="Arial" w:hAnsi="Arial" w:cs="Arial"/>
          <w:b/>
          <w:bCs/>
          <w:lang w:eastAsia="es-MX"/>
        </w:rPr>
      </w:pPr>
    </w:p>
    <w:p w:rsidR="009767F3" w:rsidRPr="00743413" w:rsidRDefault="009767F3" w:rsidP="009767F3">
      <w:pPr>
        <w:autoSpaceDE w:val="0"/>
        <w:autoSpaceDN w:val="0"/>
        <w:adjustRightInd w:val="0"/>
        <w:spacing w:after="0" w:line="360" w:lineRule="auto"/>
        <w:ind w:firstLine="708"/>
        <w:jc w:val="both"/>
        <w:rPr>
          <w:rFonts w:ascii="Arial" w:hAnsi="Arial" w:cs="Arial"/>
          <w:b/>
          <w:bCs/>
          <w:lang w:eastAsia="es-MX"/>
        </w:rPr>
      </w:pPr>
      <w:r w:rsidRPr="00743413">
        <w:rPr>
          <w:rFonts w:ascii="Arial" w:hAnsi="Arial" w:cs="Arial"/>
          <w:b/>
          <w:bCs/>
          <w:lang w:eastAsia="es-MX"/>
        </w:rPr>
        <w:t xml:space="preserve">SEGUNDO.- </w:t>
      </w:r>
      <w:r w:rsidRPr="00743413">
        <w:rPr>
          <w:rFonts w:ascii="Arial" w:hAnsi="Arial" w:cs="Arial"/>
          <w:lang w:eastAsia="es-MX"/>
        </w:rPr>
        <w:t xml:space="preserve">En cumplimiento de lo señalado en el artículo 63 fracción XIII, de la Constitución Política del Estado de Nuevo León, y demás disposiciones legales </w:t>
      </w:r>
      <w:r>
        <w:rPr>
          <w:rFonts w:ascii="Arial" w:hAnsi="Arial" w:cs="Arial"/>
          <w:lang w:eastAsia="es-MX"/>
        </w:rPr>
        <w:lastRenderedPageBreak/>
        <w:t xml:space="preserve">aplicables, </w:t>
      </w:r>
      <w:r w:rsidRPr="000331B5">
        <w:rPr>
          <w:rFonts w:ascii="Arial" w:hAnsi="Arial" w:cs="Arial"/>
          <w:b/>
          <w:bCs/>
          <w:lang w:eastAsia="es-MX"/>
        </w:rPr>
        <w:t>SE</w:t>
      </w:r>
      <w:r>
        <w:rPr>
          <w:rFonts w:ascii="Arial" w:hAnsi="Arial" w:cs="Arial"/>
          <w:b/>
          <w:bCs/>
          <w:lang w:eastAsia="es-MX"/>
        </w:rPr>
        <w:t xml:space="preserve"> </w:t>
      </w:r>
      <w:r w:rsidR="00FF7FA2">
        <w:rPr>
          <w:rFonts w:ascii="Arial" w:hAnsi="Arial" w:cs="Arial"/>
          <w:b/>
          <w:bCs/>
          <w:lang w:eastAsia="es-MX"/>
        </w:rPr>
        <w:t>R</w:t>
      </w:r>
      <w:r>
        <w:rPr>
          <w:rFonts w:ascii="Arial" w:hAnsi="Arial" w:cs="Arial"/>
          <w:b/>
          <w:bCs/>
          <w:lang w:eastAsia="es-MX"/>
        </w:rPr>
        <w:t>E</w:t>
      </w:r>
      <w:r w:rsidR="00FF7FA2">
        <w:rPr>
          <w:rFonts w:ascii="Arial" w:hAnsi="Arial" w:cs="Arial"/>
          <w:b/>
          <w:bCs/>
          <w:lang w:eastAsia="es-MX"/>
        </w:rPr>
        <w:t>CHAZ</w:t>
      </w:r>
      <w:r>
        <w:rPr>
          <w:rFonts w:ascii="Arial" w:hAnsi="Arial" w:cs="Arial"/>
          <w:b/>
          <w:bCs/>
          <w:lang w:eastAsia="es-MX"/>
        </w:rPr>
        <w:t>A</w:t>
      </w:r>
      <w:r w:rsidRPr="00743413">
        <w:rPr>
          <w:rFonts w:ascii="Arial" w:hAnsi="Arial" w:cs="Arial"/>
          <w:b/>
          <w:bCs/>
          <w:lang w:eastAsia="es-MX"/>
        </w:rPr>
        <w:t xml:space="preserve"> </w:t>
      </w:r>
      <w:r w:rsidRPr="00743413">
        <w:rPr>
          <w:rFonts w:ascii="Arial" w:hAnsi="Arial" w:cs="Arial"/>
          <w:lang w:eastAsia="es-MX"/>
        </w:rPr>
        <w:t xml:space="preserve">la </w:t>
      </w:r>
      <w:r w:rsidRPr="00743413">
        <w:rPr>
          <w:rFonts w:ascii="Arial" w:hAnsi="Arial" w:cs="Arial"/>
          <w:b/>
          <w:bCs/>
          <w:lang w:eastAsia="es-MX"/>
        </w:rPr>
        <w:t>CUENTA PÚBLICA 201</w:t>
      </w:r>
      <w:r>
        <w:rPr>
          <w:rFonts w:ascii="Arial" w:hAnsi="Arial" w:cs="Arial"/>
          <w:b/>
          <w:bCs/>
          <w:lang w:eastAsia="es-MX"/>
        </w:rPr>
        <w:t>2</w:t>
      </w:r>
      <w:r w:rsidRPr="00743413">
        <w:rPr>
          <w:rFonts w:ascii="Arial" w:hAnsi="Arial" w:cs="Arial"/>
          <w:b/>
          <w:bCs/>
          <w:lang w:eastAsia="es-MX"/>
        </w:rPr>
        <w:t xml:space="preserve"> </w:t>
      </w:r>
      <w:r w:rsidRPr="00743413">
        <w:rPr>
          <w:rFonts w:ascii="Arial" w:hAnsi="Arial" w:cs="Arial"/>
          <w:lang w:eastAsia="es-MX"/>
        </w:rPr>
        <w:t xml:space="preserve">del </w:t>
      </w:r>
      <w:r>
        <w:rPr>
          <w:rFonts w:ascii="Arial" w:hAnsi="Arial" w:cs="Arial"/>
          <w:b/>
          <w:color w:val="000000"/>
        </w:rPr>
        <w:t>Municipio de Iturbide, Nuevo León</w:t>
      </w:r>
      <w:r w:rsidRPr="00743413">
        <w:rPr>
          <w:rFonts w:ascii="Arial" w:hAnsi="Arial" w:cs="Arial"/>
          <w:b/>
          <w:bCs/>
          <w:lang w:eastAsia="es-MX"/>
        </w:rPr>
        <w:t>.</w:t>
      </w:r>
    </w:p>
    <w:p w:rsidR="009767F3" w:rsidRPr="00743413" w:rsidRDefault="009767F3" w:rsidP="009767F3">
      <w:pPr>
        <w:autoSpaceDE w:val="0"/>
        <w:autoSpaceDN w:val="0"/>
        <w:adjustRightInd w:val="0"/>
        <w:spacing w:after="0" w:line="360" w:lineRule="auto"/>
        <w:jc w:val="both"/>
        <w:rPr>
          <w:rFonts w:ascii="Arial" w:hAnsi="Arial" w:cs="Arial"/>
        </w:rPr>
      </w:pPr>
    </w:p>
    <w:p w:rsidR="009767F3" w:rsidRDefault="009767F3" w:rsidP="009767F3">
      <w:pPr>
        <w:spacing w:after="0" w:line="360" w:lineRule="auto"/>
        <w:ind w:firstLine="708"/>
        <w:jc w:val="both"/>
        <w:rPr>
          <w:rFonts w:ascii="Arial" w:hAnsi="Arial" w:cs="Arial"/>
        </w:rPr>
      </w:pPr>
      <w:r w:rsidRPr="00FF7FA2">
        <w:rPr>
          <w:rFonts w:ascii="Arial" w:hAnsi="Arial" w:cs="Arial"/>
          <w:b/>
        </w:rPr>
        <w:t xml:space="preserve">TERCERO.- </w:t>
      </w:r>
      <w:r w:rsidR="00FF7FA2" w:rsidRPr="00FF7FA2">
        <w:rPr>
          <w:rFonts w:ascii="Arial" w:hAnsi="Arial" w:cs="Arial"/>
        </w:rPr>
        <w:t xml:space="preserve">Se instruye a la </w:t>
      </w:r>
      <w:r w:rsidR="00FF7FA2" w:rsidRPr="00FF7FA2">
        <w:rPr>
          <w:rFonts w:ascii="Arial" w:hAnsi="Arial" w:cs="Arial"/>
          <w:b/>
          <w:caps/>
        </w:rPr>
        <w:t>Auditoria Superior del Estado</w:t>
      </w:r>
      <w:r w:rsidR="00FF7FA2" w:rsidRPr="00FF7FA2">
        <w:rPr>
          <w:rFonts w:ascii="Arial" w:hAnsi="Arial" w:cs="Arial"/>
        </w:rPr>
        <w:t xml:space="preserve"> para que continúe con el trámite de los procedimientos para el </w:t>
      </w:r>
      <w:proofErr w:type="spellStart"/>
      <w:r w:rsidR="00FF7FA2" w:rsidRPr="00FF7FA2">
        <w:rPr>
          <w:rFonts w:ascii="Arial" w:hAnsi="Arial" w:cs="Arial"/>
        </w:rPr>
        <w:t>fincamiento</w:t>
      </w:r>
      <w:proofErr w:type="spellEnd"/>
      <w:r w:rsidR="00FF7FA2" w:rsidRPr="00FF7FA2">
        <w:rPr>
          <w:rFonts w:ascii="Arial" w:hAnsi="Arial" w:cs="Arial"/>
        </w:rPr>
        <w:t xml:space="preserve"> de las responsabilidades a que haya lugar, en los términos del artículo 51 y demás relativos de la Ley de Fiscalización Superior del Estado de Nuevo León</w:t>
      </w:r>
      <w:r>
        <w:rPr>
          <w:rFonts w:ascii="Arial" w:hAnsi="Arial" w:cs="Arial"/>
        </w:rPr>
        <w:t>.</w:t>
      </w:r>
    </w:p>
    <w:p w:rsidR="009767F3" w:rsidRDefault="009767F3" w:rsidP="009767F3">
      <w:pPr>
        <w:spacing w:after="0" w:line="360" w:lineRule="auto"/>
        <w:ind w:firstLine="708"/>
        <w:jc w:val="both"/>
        <w:rPr>
          <w:rFonts w:ascii="Arial" w:hAnsi="Arial" w:cs="Arial"/>
          <w:b/>
        </w:rPr>
      </w:pPr>
    </w:p>
    <w:p w:rsidR="009767F3" w:rsidRPr="00743413" w:rsidRDefault="009767F3" w:rsidP="009767F3">
      <w:pPr>
        <w:spacing w:after="0" w:line="360" w:lineRule="auto"/>
        <w:ind w:firstLine="708"/>
        <w:jc w:val="both"/>
        <w:rPr>
          <w:rFonts w:ascii="Arial" w:hAnsi="Arial" w:cs="Arial"/>
          <w:lang w:val="es-ES_tradnl" w:eastAsia="ar-SA"/>
        </w:rPr>
      </w:pPr>
      <w:r w:rsidRPr="006A2210">
        <w:rPr>
          <w:rFonts w:ascii="Arial" w:hAnsi="Arial" w:cs="Arial"/>
          <w:b/>
        </w:rPr>
        <w:t xml:space="preserve">CUARTO.- </w:t>
      </w:r>
      <w:r w:rsidRPr="00743413">
        <w:rPr>
          <w:rFonts w:ascii="Arial" w:hAnsi="Arial" w:cs="Arial"/>
        </w:rPr>
        <w:t xml:space="preserve">Remítase copia a la </w:t>
      </w:r>
      <w:r w:rsidRPr="00743413">
        <w:rPr>
          <w:rFonts w:ascii="Arial" w:hAnsi="Arial" w:cs="Arial"/>
          <w:b/>
        </w:rPr>
        <w:t>AUDITORÍA SUPERIOR DEL ESTADO</w:t>
      </w:r>
      <w:r w:rsidRPr="00743413">
        <w:rPr>
          <w:rFonts w:ascii="Arial" w:hAnsi="Arial" w:cs="Arial"/>
        </w:rPr>
        <w:t xml:space="preserve"> </w:t>
      </w:r>
      <w:r w:rsidRPr="00743413">
        <w:rPr>
          <w:rFonts w:ascii="Arial" w:hAnsi="Arial" w:cs="Arial"/>
          <w:b/>
        </w:rPr>
        <w:t xml:space="preserve">DE NUEVO LEÓN </w:t>
      </w:r>
      <w:r w:rsidRPr="00743413">
        <w:rPr>
          <w:rFonts w:ascii="Arial" w:hAnsi="Arial" w:cs="Arial"/>
        </w:rPr>
        <w:t xml:space="preserve">y al </w:t>
      </w:r>
      <w:r>
        <w:rPr>
          <w:rFonts w:ascii="Arial" w:hAnsi="Arial" w:cs="Arial"/>
          <w:b/>
          <w:color w:val="000000"/>
        </w:rPr>
        <w:t>Municipio de Iturbide Nuevo León</w:t>
      </w:r>
      <w:r w:rsidRPr="00743413">
        <w:rPr>
          <w:rFonts w:ascii="Arial" w:hAnsi="Arial" w:cs="Arial"/>
        </w:rPr>
        <w:t>, para su conocimiento y efectos legales a que haya lugar.</w:t>
      </w:r>
    </w:p>
    <w:p w:rsidR="009767F3" w:rsidRDefault="009767F3" w:rsidP="009767F3">
      <w:pPr>
        <w:spacing w:after="0" w:line="360" w:lineRule="auto"/>
        <w:rPr>
          <w:rFonts w:ascii="Arial" w:hAnsi="Arial" w:cs="Arial"/>
        </w:rPr>
      </w:pPr>
    </w:p>
    <w:p w:rsidR="00F73798" w:rsidRDefault="006B35D4" w:rsidP="00F73798">
      <w:pPr>
        <w:spacing w:after="0" w:line="360" w:lineRule="auto"/>
        <w:jc w:val="center"/>
        <w:rPr>
          <w:rFonts w:ascii="Arial" w:hAnsi="Arial" w:cs="Arial"/>
          <w:b/>
          <w:lang w:val="es-ES"/>
        </w:rPr>
      </w:pPr>
      <w:r>
        <w:rPr>
          <w:rFonts w:ascii="Arial" w:hAnsi="Arial" w:cs="Arial"/>
          <w:b/>
          <w:lang w:val="es-ES"/>
        </w:rPr>
        <w:t xml:space="preserve">Monterrey Nuevo León a </w:t>
      </w:r>
      <w:r w:rsidR="00E815DF">
        <w:rPr>
          <w:rFonts w:ascii="Arial" w:hAnsi="Arial" w:cs="Arial"/>
          <w:b/>
          <w:lang w:val="es-ES"/>
        </w:rPr>
        <w:t>Ma</w:t>
      </w:r>
      <w:r w:rsidR="0031758D">
        <w:rPr>
          <w:rFonts w:ascii="Arial" w:hAnsi="Arial" w:cs="Arial"/>
          <w:b/>
          <w:lang w:val="es-ES"/>
        </w:rPr>
        <w:t>r</w:t>
      </w:r>
      <w:r w:rsidR="00E815DF">
        <w:rPr>
          <w:rFonts w:ascii="Arial" w:hAnsi="Arial" w:cs="Arial"/>
          <w:b/>
          <w:lang w:val="es-ES"/>
        </w:rPr>
        <w:t>z</w:t>
      </w:r>
      <w:r w:rsidR="0031758D">
        <w:rPr>
          <w:rFonts w:ascii="Arial" w:hAnsi="Arial" w:cs="Arial"/>
          <w:b/>
          <w:lang w:val="es-ES"/>
        </w:rPr>
        <w:t>o</w:t>
      </w:r>
      <w:r w:rsidR="00F73798">
        <w:rPr>
          <w:rFonts w:ascii="Arial" w:hAnsi="Arial" w:cs="Arial"/>
          <w:b/>
          <w:lang w:val="es-ES"/>
        </w:rPr>
        <w:t xml:space="preserve"> de 201</w:t>
      </w:r>
      <w:r w:rsidR="0031758D">
        <w:rPr>
          <w:rFonts w:ascii="Arial" w:hAnsi="Arial" w:cs="Arial"/>
          <w:b/>
          <w:lang w:val="es-ES"/>
        </w:rPr>
        <w:t>7.</w:t>
      </w:r>
    </w:p>
    <w:p w:rsidR="00045E27" w:rsidRDefault="00045E27" w:rsidP="00F73798">
      <w:pPr>
        <w:spacing w:after="0" w:line="360" w:lineRule="auto"/>
        <w:jc w:val="center"/>
        <w:rPr>
          <w:rFonts w:ascii="Arial" w:hAnsi="Arial" w:cs="Arial"/>
          <w:b/>
          <w:lang w:val="es-ES"/>
        </w:rPr>
      </w:pPr>
    </w:p>
    <w:p w:rsidR="00F73798" w:rsidRDefault="00F73798" w:rsidP="00F73798">
      <w:pPr>
        <w:spacing w:after="0" w:line="360" w:lineRule="auto"/>
        <w:jc w:val="center"/>
        <w:rPr>
          <w:rFonts w:ascii="Arial" w:hAnsi="Arial" w:cs="Arial"/>
          <w:b/>
          <w:lang w:val="es-ES"/>
        </w:rPr>
      </w:pPr>
      <w:r>
        <w:rPr>
          <w:rFonts w:ascii="Arial" w:hAnsi="Arial" w:cs="Arial"/>
          <w:b/>
          <w:lang w:val="es-ES"/>
        </w:rPr>
        <w:t xml:space="preserve">COMISIÓN PRIMERA DE HACIENDA Y DESARROLLO MUNCIPAL </w:t>
      </w:r>
    </w:p>
    <w:p w:rsidR="00F73798" w:rsidRDefault="00F73798" w:rsidP="00F73798">
      <w:pPr>
        <w:spacing w:after="0" w:line="360" w:lineRule="auto"/>
        <w:jc w:val="center"/>
        <w:rPr>
          <w:rFonts w:ascii="Arial" w:hAnsi="Arial" w:cs="Arial"/>
          <w:b/>
          <w:lang w:val="es-ES"/>
        </w:rPr>
      </w:pPr>
    </w:p>
    <w:p w:rsidR="00F73798" w:rsidRDefault="00F73798" w:rsidP="00F73798">
      <w:pPr>
        <w:spacing w:line="360" w:lineRule="auto"/>
        <w:jc w:val="center"/>
        <w:rPr>
          <w:rFonts w:ascii="Arial" w:hAnsi="Arial" w:cs="Arial"/>
          <w:b/>
          <w:caps/>
        </w:rPr>
      </w:pPr>
      <w:r>
        <w:rPr>
          <w:rFonts w:ascii="Arial" w:hAnsi="Arial" w:cs="Arial"/>
          <w:b/>
          <w:caps/>
        </w:rPr>
        <w:t>DIP. PRESIDENTE</w:t>
      </w:r>
    </w:p>
    <w:p w:rsidR="00F73798" w:rsidRDefault="00F73798" w:rsidP="00F73798">
      <w:pPr>
        <w:spacing w:line="360" w:lineRule="auto"/>
        <w:rPr>
          <w:rFonts w:ascii="Arial" w:hAnsi="Arial" w:cs="Arial"/>
          <w:b/>
          <w:caps/>
        </w:rPr>
      </w:pPr>
      <w:bookmarkStart w:id="0" w:name="_GoBack"/>
      <w:bookmarkEnd w:id="0"/>
    </w:p>
    <w:p w:rsidR="00F73798" w:rsidRDefault="00F73798" w:rsidP="00F73798">
      <w:pPr>
        <w:spacing w:line="360" w:lineRule="auto"/>
        <w:jc w:val="center"/>
        <w:rPr>
          <w:rFonts w:ascii="Arial" w:hAnsi="Arial" w:cs="Arial"/>
          <w:caps/>
        </w:rPr>
      </w:pPr>
      <w:r>
        <w:rPr>
          <w:rFonts w:ascii="Arial" w:hAnsi="Arial" w:cs="Arial"/>
          <w:caps/>
        </w:rPr>
        <w:t>juan francisco espinoza eguía</w:t>
      </w:r>
    </w:p>
    <w:p w:rsidR="006B35D4" w:rsidRDefault="006B35D4" w:rsidP="00F73798">
      <w:pPr>
        <w:spacing w:line="360" w:lineRule="auto"/>
        <w:jc w:val="center"/>
        <w:rPr>
          <w:rFonts w:ascii="Arial" w:hAnsi="Arial" w:cs="Arial"/>
          <w:caps/>
        </w:rPr>
      </w:pPr>
    </w:p>
    <w:tbl>
      <w:tblPr>
        <w:tblW w:w="7275" w:type="dxa"/>
        <w:jc w:val="center"/>
        <w:tblLayout w:type="fixed"/>
        <w:tblCellMar>
          <w:left w:w="70" w:type="dxa"/>
          <w:right w:w="70" w:type="dxa"/>
        </w:tblCellMar>
        <w:tblLook w:val="04A0" w:firstRow="1" w:lastRow="0" w:firstColumn="1" w:lastColumn="0" w:noHBand="0" w:noVBand="1"/>
      </w:tblPr>
      <w:tblGrid>
        <w:gridCol w:w="3637"/>
        <w:gridCol w:w="3638"/>
      </w:tblGrid>
      <w:tr w:rsidR="00F73798" w:rsidTr="00E25E35">
        <w:trPr>
          <w:trHeight w:val="502"/>
          <w:jc w:val="center"/>
        </w:trPr>
        <w:tc>
          <w:tcPr>
            <w:tcW w:w="3637" w:type="dxa"/>
            <w:hideMark/>
          </w:tcPr>
          <w:p w:rsidR="00F73798" w:rsidRDefault="00F73798" w:rsidP="00E25E35">
            <w:pPr>
              <w:spacing w:line="360" w:lineRule="auto"/>
              <w:jc w:val="both"/>
              <w:rPr>
                <w:rFonts w:ascii="Arial" w:hAnsi="Arial" w:cs="Arial"/>
                <w:b/>
                <w:bCs/>
              </w:rPr>
            </w:pPr>
            <w:r>
              <w:rPr>
                <w:rFonts w:ascii="Arial" w:hAnsi="Arial" w:cs="Arial"/>
                <w:b/>
                <w:bCs/>
              </w:rPr>
              <w:t>DIP. VICEPRESIDENTE:</w:t>
            </w:r>
          </w:p>
        </w:tc>
        <w:tc>
          <w:tcPr>
            <w:tcW w:w="3638" w:type="dxa"/>
          </w:tcPr>
          <w:p w:rsidR="00F73798" w:rsidRDefault="00F73798" w:rsidP="00E25E35">
            <w:pPr>
              <w:spacing w:line="360" w:lineRule="auto"/>
              <w:jc w:val="both"/>
              <w:rPr>
                <w:rFonts w:ascii="Arial" w:hAnsi="Arial" w:cs="Arial"/>
                <w:b/>
                <w:bCs/>
              </w:rPr>
            </w:pPr>
            <w:r>
              <w:rPr>
                <w:rFonts w:ascii="Arial" w:hAnsi="Arial" w:cs="Arial"/>
                <w:b/>
                <w:bCs/>
              </w:rPr>
              <w:t>DIP. SECRETARIO:</w:t>
            </w:r>
          </w:p>
          <w:p w:rsidR="00F73798" w:rsidRDefault="00F73798" w:rsidP="00E25E35">
            <w:pPr>
              <w:spacing w:line="360" w:lineRule="auto"/>
              <w:jc w:val="both"/>
              <w:rPr>
                <w:rFonts w:ascii="Arial" w:hAnsi="Arial" w:cs="Arial"/>
                <w:b/>
                <w:bCs/>
              </w:rPr>
            </w:pPr>
          </w:p>
        </w:tc>
      </w:tr>
      <w:tr w:rsidR="00F73798" w:rsidTr="00E25E35">
        <w:trPr>
          <w:trHeight w:val="252"/>
          <w:jc w:val="center"/>
        </w:trPr>
        <w:tc>
          <w:tcPr>
            <w:tcW w:w="3637" w:type="dxa"/>
            <w:hideMark/>
          </w:tcPr>
          <w:p w:rsidR="00F73798" w:rsidRDefault="00BA2375" w:rsidP="00E25E35">
            <w:pPr>
              <w:spacing w:line="360" w:lineRule="auto"/>
              <w:jc w:val="both"/>
              <w:rPr>
                <w:rFonts w:ascii="Arial" w:hAnsi="Arial" w:cs="Arial"/>
              </w:rPr>
            </w:pPr>
            <w:r>
              <w:rPr>
                <w:rFonts w:ascii="Arial" w:hAnsi="Arial" w:cs="Arial"/>
              </w:rPr>
              <w:t>JESÚS ÁNGEL NAVA RIVERA</w:t>
            </w:r>
          </w:p>
        </w:tc>
        <w:tc>
          <w:tcPr>
            <w:tcW w:w="3638" w:type="dxa"/>
            <w:hideMark/>
          </w:tcPr>
          <w:p w:rsidR="00F73798" w:rsidRDefault="00F73798" w:rsidP="00E25E35">
            <w:pPr>
              <w:spacing w:line="360" w:lineRule="auto"/>
              <w:ind w:left="74"/>
              <w:jc w:val="both"/>
              <w:rPr>
                <w:rFonts w:ascii="Arial" w:hAnsi="Arial" w:cs="Arial"/>
              </w:rPr>
            </w:pPr>
            <w:r w:rsidRPr="005819D4">
              <w:rPr>
                <w:rFonts w:ascii="Arial" w:hAnsi="Arial" w:cs="Arial"/>
              </w:rPr>
              <w:t>ADRIÁN DE LA GARZA TIJERINA</w:t>
            </w:r>
          </w:p>
        </w:tc>
      </w:tr>
      <w:tr w:rsidR="00F73798" w:rsidTr="00E25E35">
        <w:trPr>
          <w:trHeight w:val="512"/>
          <w:jc w:val="center"/>
        </w:trPr>
        <w:tc>
          <w:tcPr>
            <w:tcW w:w="3637" w:type="dxa"/>
          </w:tcPr>
          <w:p w:rsidR="00F73798" w:rsidRDefault="00F73798" w:rsidP="00E25E35">
            <w:pPr>
              <w:spacing w:line="360" w:lineRule="auto"/>
              <w:ind w:left="74"/>
              <w:jc w:val="both"/>
              <w:rPr>
                <w:rFonts w:ascii="Arial" w:hAnsi="Arial" w:cs="Arial"/>
                <w:b/>
                <w:bCs/>
              </w:rPr>
            </w:pPr>
          </w:p>
          <w:p w:rsidR="00F73798" w:rsidRDefault="00F73798" w:rsidP="00E25E35">
            <w:pPr>
              <w:spacing w:line="360" w:lineRule="auto"/>
              <w:ind w:left="74"/>
              <w:jc w:val="both"/>
              <w:rPr>
                <w:rFonts w:ascii="Arial" w:hAnsi="Arial" w:cs="Arial"/>
                <w:b/>
                <w:bCs/>
              </w:rPr>
            </w:pPr>
            <w:r>
              <w:rPr>
                <w:rFonts w:ascii="Arial" w:hAnsi="Arial" w:cs="Arial"/>
                <w:b/>
                <w:bCs/>
              </w:rPr>
              <w:t>DIP. VOCAL:</w:t>
            </w:r>
          </w:p>
        </w:tc>
        <w:tc>
          <w:tcPr>
            <w:tcW w:w="3638" w:type="dxa"/>
          </w:tcPr>
          <w:p w:rsidR="00F73798" w:rsidRDefault="00F73798" w:rsidP="00E25E35">
            <w:pPr>
              <w:spacing w:line="360" w:lineRule="auto"/>
              <w:ind w:left="74"/>
              <w:jc w:val="both"/>
              <w:rPr>
                <w:rFonts w:ascii="Arial" w:hAnsi="Arial" w:cs="Arial"/>
                <w:b/>
                <w:bCs/>
              </w:rPr>
            </w:pPr>
          </w:p>
          <w:p w:rsidR="00F73798" w:rsidRDefault="00F73798" w:rsidP="00E25E35">
            <w:pPr>
              <w:spacing w:line="360" w:lineRule="auto"/>
              <w:ind w:left="74"/>
              <w:jc w:val="both"/>
              <w:rPr>
                <w:rFonts w:ascii="Arial" w:hAnsi="Arial" w:cs="Arial"/>
                <w:b/>
                <w:bCs/>
              </w:rPr>
            </w:pPr>
            <w:r>
              <w:rPr>
                <w:rFonts w:ascii="Arial" w:hAnsi="Arial" w:cs="Arial"/>
                <w:b/>
                <w:bCs/>
              </w:rPr>
              <w:t>DIP. VOCAL:</w:t>
            </w:r>
          </w:p>
          <w:p w:rsidR="00F73798" w:rsidRDefault="00F73798" w:rsidP="00E25E35">
            <w:pPr>
              <w:spacing w:line="360" w:lineRule="auto"/>
              <w:ind w:left="74"/>
              <w:jc w:val="both"/>
              <w:rPr>
                <w:rFonts w:ascii="Arial" w:hAnsi="Arial" w:cs="Arial"/>
                <w:b/>
                <w:bCs/>
              </w:rPr>
            </w:pPr>
          </w:p>
        </w:tc>
      </w:tr>
      <w:tr w:rsidR="00F73798" w:rsidTr="00E25E35">
        <w:trPr>
          <w:trHeight w:val="372"/>
          <w:jc w:val="center"/>
        </w:trPr>
        <w:tc>
          <w:tcPr>
            <w:tcW w:w="3637" w:type="dxa"/>
            <w:hideMark/>
          </w:tcPr>
          <w:p w:rsidR="00F73798" w:rsidRDefault="00F73798" w:rsidP="00A119A5">
            <w:pPr>
              <w:spacing w:line="360" w:lineRule="auto"/>
              <w:ind w:left="74"/>
              <w:rPr>
                <w:rFonts w:ascii="Arial" w:hAnsi="Arial" w:cs="Arial"/>
              </w:rPr>
            </w:pPr>
            <w:r w:rsidRPr="005819D4">
              <w:rPr>
                <w:rFonts w:ascii="Arial" w:hAnsi="Arial" w:cs="Arial"/>
              </w:rPr>
              <w:t>ALHINNA BERENICE VARGAS GARCÍA</w:t>
            </w:r>
          </w:p>
          <w:p w:rsidR="00A119A5" w:rsidRDefault="00A119A5" w:rsidP="00A119A5">
            <w:pPr>
              <w:spacing w:line="360" w:lineRule="auto"/>
              <w:ind w:left="74"/>
              <w:rPr>
                <w:rFonts w:ascii="Arial" w:hAnsi="Arial" w:cs="Arial"/>
              </w:rPr>
            </w:pPr>
          </w:p>
        </w:tc>
        <w:tc>
          <w:tcPr>
            <w:tcW w:w="3638" w:type="dxa"/>
          </w:tcPr>
          <w:p w:rsidR="00F73798" w:rsidRDefault="00F73798" w:rsidP="00E25E35">
            <w:pPr>
              <w:spacing w:line="360" w:lineRule="auto"/>
              <w:ind w:left="74"/>
              <w:jc w:val="both"/>
              <w:rPr>
                <w:rFonts w:ascii="Arial" w:hAnsi="Arial" w:cs="Arial"/>
              </w:rPr>
            </w:pPr>
            <w:r w:rsidRPr="005819D4">
              <w:rPr>
                <w:rFonts w:ascii="Arial" w:hAnsi="Arial" w:cs="Arial"/>
              </w:rPr>
              <w:t>LILIANA TIJERINA CANTÚ</w:t>
            </w:r>
          </w:p>
        </w:tc>
      </w:tr>
      <w:tr w:rsidR="00F73798" w:rsidTr="00E25E35">
        <w:trPr>
          <w:trHeight w:val="381"/>
          <w:jc w:val="center"/>
        </w:trPr>
        <w:tc>
          <w:tcPr>
            <w:tcW w:w="3637" w:type="dxa"/>
          </w:tcPr>
          <w:p w:rsidR="00F73798" w:rsidRDefault="00F73798" w:rsidP="00E25E35">
            <w:pPr>
              <w:spacing w:line="360" w:lineRule="auto"/>
              <w:jc w:val="both"/>
              <w:rPr>
                <w:rFonts w:ascii="Arial" w:hAnsi="Arial" w:cs="Arial"/>
                <w:b/>
                <w:bCs/>
              </w:rPr>
            </w:pPr>
            <w:r>
              <w:rPr>
                <w:rFonts w:ascii="Arial" w:hAnsi="Arial" w:cs="Arial"/>
                <w:b/>
                <w:bCs/>
              </w:rPr>
              <w:t>DIP. VOCAL:</w:t>
            </w:r>
          </w:p>
          <w:p w:rsidR="00F73798" w:rsidRDefault="00F73798" w:rsidP="00E25E35">
            <w:pPr>
              <w:spacing w:line="360" w:lineRule="auto"/>
              <w:jc w:val="both"/>
              <w:rPr>
                <w:rFonts w:ascii="Arial" w:hAnsi="Arial" w:cs="Arial"/>
                <w:b/>
                <w:bCs/>
              </w:rPr>
            </w:pPr>
          </w:p>
        </w:tc>
        <w:tc>
          <w:tcPr>
            <w:tcW w:w="3638" w:type="dxa"/>
          </w:tcPr>
          <w:p w:rsidR="00F73798" w:rsidRDefault="00F73798" w:rsidP="00E25E35">
            <w:pPr>
              <w:spacing w:line="360" w:lineRule="auto"/>
              <w:jc w:val="both"/>
              <w:rPr>
                <w:rFonts w:ascii="Arial" w:hAnsi="Arial" w:cs="Arial"/>
                <w:b/>
                <w:bCs/>
              </w:rPr>
            </w:pPr>
            <w:r>
              <w:rPr>
                <w:rFonts w:ascii="Arial" w:hAnsi="Arial" w:cs="Arial"/>
                <w:b/>
                <w:bCs/>
              </w:rPr>
              <w:t>DIP. VOCAL:</w:t>
            </w:r>
          </w:p>
          <w:p w:rsidR="00F73798" w:rsidRDefault="00F73798" w:rsidP="00E25E35">
            <w:pPr>
              <w:spacing w:line="360" w:lineRule="auto"/>
              <w:ind w:left="74"/>
              <w:jc w:val="both"/>
              <w:rPr>
                <w:rFonts w:ascii="Arial" w:hAnsi="Arial" w:cs="Arial"/>
                <w:b/>
                <w:bCs/>
              </w:rPr>
            </w:pPr>
          </w:p>
        </w:tc>
      </w:tr>
      <w:tr w:rsidR="00F73798" w:rsidTr="00E25E35">
        <w:trPr>
          <w:trHeight w:val="252"/>
          <w:jc w:val="center"/>
        </w:trPr>
        <w:tc>
          <w:tcPr>
            <w:tcW w:w="3637" w:type="dxa"/>
            <w:hideMark/>
          </w:tcPr>
          <w:p w:rsidR="00F73798" w:rsidRDefault="00F73798" w:rsidP="00A119A5">
            <w:pPr>
              <w:spacing w:line="360" w:lineRule="auto"/>
              <w:ind w:left="74"/>
              <w:rPr>
                <w:rFonts w:ascii="Arial" w:hAnsi="Arial" w:cs="Arial"/>
              </w:rPr>
            </w:pPr>
            <w:r w:rsidRPr="005819D4">
              <w:rPr>
                <w:rFonts w:ascii="Arial" w:hAnsi="Arial" w:cs="Arial"/>
              </w:rPr>
              <w:t>GUILLERMO ALFREDO RODRÍGUEZ PÁEZ</w:t>
            </w:r>
          </w:p>
          <w:p w:rsidR="00C04FFA" w:rsidRDefault="00C04FFA" w:rsidP="00A119A5">
            <w:pPr>
              <w:spacing w:line="360" w:lineRule="auto"/>
              <w:ind w:left="74"/>
              <w:rPr>
                <w:rFonts w:ascii="Arial" w:hAnsi="Arial" w:cs="Arial"/>
              </w:rPr>
            </w:pPr>
          </w:p>
        </w:tc>
        <w:tc>
          <w:tcPr>
            <w:tcW w:w="3638" w:type="dxa"/>
            <w:hideMark/>
          </w:tcPr>
          <w:p w:rsidR="00F73798" w:rsidRDefault="00F73798" w:rsidP="00E25E35">
            <w:pPr>
              <w:spacing w:line="360" w:lineRule="auto"/>
              <w:ind w:left="74"/>
              <w:jc w:val="both"/>
              <w:rPr>
                <w:rFonts w:ascii="Arial" w:hAnsi="Arial" w:cs="Arial"/>
              </w:rPr>
            </w:pPr>
            <w:r w:rsidRPr="005819D4">
              <w:rPr>
                <w:rFonts w:ascii="Arial" w:hAnsi="Arial" w:cs="Arial"/>
              </w:rPr>
              <w:t>JOSÉ ARTURO SALINAS GARZA</w:t>
            </w:r>
          </w:p>
        </w:tc>
      </w:tr>
      <w:tr w:rsidR="00F73798" w:rsidTr="00E25E35">
        <w:trPr>
          <w:trHeight w:val="502"/>
          <w:jc w:val="center"/>
        </w:trPr>
        <w:tc>
          <w:tcPr>
            <w:tcW w:w="3637" w:type="dxa"/>
            <w:hideMark/>
          </w:tcPr>
          <w:p w:rsidR="00F73798" w:rsidRDefault="00F73798" w:rsidP="00E25E35">
            <w:pPr>
              <w:spacing w:line="360" w:lineRule="auto"/>
              <w:jc w:val="both"/>
              <w:rPr>
                <w:rFonts w:ascii="Arial" w:hAnsi="Arial" w:cs="Arial"/>
                <w:b/>
                <w:bCs/>
              </w:rPr>
            </w:pPr>
            <w:r>
              <w:rPr>
                <w:rFonts w:ascii="Arial" w:hAnsi="Arial" w:cs="Arial"/>
                <w:b/>
                <w:bCs/>
              </w:rPr>
              <w:t>DIP. VOCAL:</w:t>
            </w:r>
          </w:p>
        </w:tc>
        <w:tc>
          <w:tcPr>
            <w:tcW w:w="3638" w:type="dxa"/>
          </w:tcPr>
          <w:p w:rsidR="00F73798" w:rsidRDefault="00F73798" w:rsidP="00E25E35">
            <w:pPr>
              <w:spacing w:line="360" w:lineRule="auto"/>
              <w:jc w:val="both"/>
              <w:rPr>
                <w:rFonts w:ascii="Arial" w:hAnsi="Arial" w:cs="Arial"/>
                <w:b/>
                <w:bCs/>
              </w:rPr>
            </w:pPr>
            <w:r>
              <w:rPr>
                <w:rFonts w:ascii="Arial" w:hAnsi="Arial" w:cs="Arial"/>
                <w:b/>
                <w:bCs/>
              </w:rPr>
              <w:t>DIP. VOCAL:</w:t>
            </w:r>
          </w:p>
          <w:p w:rsidR="00F73798" w:rsidRDefault="00F73798" w:rsidP="00E25E35">
            <w:pPr>
              <w:spacing w:line="360" w:lineRule="auto"/>
              <w:ind w:left="74"/>
              <w:jc w:val="both"/>
              <w:rPr>
                <w:rFonts w:ascii="Arial" w:hAnsi="Arial" w:cs="Arial"/>
                <w:b/>
                <w:bCs/>
              </w:rPr>
            </w:pPr>
          </w:p>
          <w:p w:rsidR="00F73798" w:rsidRDefault="00F73798" w:rsidP="00E25E35">
            <w:pPr>
              <w:spacing w:line="360" w:lineRule="auto"/>
              <w:ind w:left="74"/>
              <w:jc w:val="both"/>
              <w:rPr>
                <w:rFonts w:ascii="Arial" w:hAnsi="Arial" w:cs="Arial"/>
                <w:b/>
                <w:bCs/>
              </w:rPr>
            </w:pPr>
          </w:p>
        </w:tc>
      </w:tr>
      <w:tr w:rsidR="00F73798" w:rsidTr="00E25E35">
        <w:trPr>
          <w:trHeight w:val="261"/>
          <w:jc w:val="center"/>
        </w:trPr>
        <w:tc>
          <w:tcPr>
            <w:tcW w:w="3637" w:type="dxa"/>
            <w:hideMark/>
          </w:tcPr>
          <w:p w:rsidR="00F73798" w:rsidRDefault="0005462C" w:rsidP="0005462C">
            <w:pPr>
              <w:spacing w:line="360" w:lineRule="auto"/>
              <w:ind w:left="74"/>
              <w:rPr>
                <w:rFonts w:ascii="Arial" w:hAnsi="Arial" w:cs="Arial"/>
              </w:rPr>
            </w:pPr>
            <w:r w:rsidRPr="0005462C">
              <w:rPr>
                <w:rFonts w:ascii="Arial" w:hAnsi="Arial" w:cs="Arial"/>
              </w:rPr>
              <w:t>ITZEL SOLEDAD CASTILLO ALMANZA</w:t>
            </w:r>
          </w:p>
        </w:tc>
        <w:tc>
          <w:tcPr>
            <w:tcW w:w="3638" w:type="dxa"/>
          </w:tcPr>
          <w:p w:rsidR="00F73798" w:rsidRDefault="00F73798" w:rsidP="00A119A5">
            <w:pPr>
              <w:spacing w:line="360" w:lineRule="auto"/>
              <w:ind w:left="74"/>
              <w:rPr>
                <w:rFonts w:ascii="Arial" w:hAnsi="Arial" w:cs="Arial"/>
              </w:rPr>
            </w:pPr>
            <w:r w:rsidRPr="006D6285">
              <w:rPr>
                <w:rFonts w:ascii="Arial" w:hAnsi="Arial" w:cs="Arial"/>
              </w:rPr>
              <w:t>MARÍA CONCEPCIÓN LANDA GARCÍA TÉLLEZ</w:t>
            </w:r>
          </w:p>
          <w:p w:rsidR="00A119A5" w:rsidRDefault="00A119A5" w:rsidP="00A119A5">
            <w:pPr>
              <w:spacing w:line="360" w:lineRule="auto"/>
              <w:ind w:left="74"/>
              <w:rPr>
                <w:rFonts w:ascii="Arial" w:hAnsi="Arial" w:cs="Arial"/>
              </w:rPr>
            </w:pPr>
          </w:p>
        </w:tc>
      </w:tr>
      <w:tr w:rsidR="00F73798" w:rsidTr="00E25E35">
        <w:trPr>
          <w:trHeight w:val="502"/>
          <w:jc w:val="center"/>
        </w:trPr>
        <w:tc>
          <w:tcPr>
            <w:tcW w:w="3637" w:type="dxa"/>
            <w:hideMark/>
          </w:tcPr>
          <w:p w:rsidR="00F73798" w:rsidRDefault="00F73798" w:rsidP="00E25E35">
            <w:pPr>
              <w:spacing w:line="360" w:lineRule="auto"/>
              <w:ind w:left="74"/>
              <w:jc w:val="both"/>
              <w:rPr>
                <w:rFonts w:ascii="Arial" w:hAnsi="Arial" w:cs="Arial"/>
                <w:b/>
                <w:bCs/>
              </w:rPr>
            </w:pPr>
            <w:r>
              <w:rPr>
                <w:rFonts w:ascii="Arial" w:hAnsi="Arial" w:cs="Arial"/>
                <w:b/>
                <w:bCs/>
              </w:rPr>
              <w:t>DIP. VOCAL:</w:t>
            </w:r>
          </w:p>
        </w:tc>
        <w:tc>
          <w:tcPr>
            <w:tcW w:w="3638" w:type="dxa"/>
          </w:tcPr>
          <w:p w:rsidR="00F73798" w:rsidRDefault="00F73798" w:rsidP="00E25E35">
            <w:pPr>
              <w:spacing w:line="360" w:lineRule="auto"/>
              <w:ind w:left="74"/>
              <w:jc w:val="both"/>
              <w:rPr>
                <w:rFonts w:ascii="Arial" w:hAnsi="Arial" w:cs="Arial"/>
                <w:b/>
                <w:bCs/>
              </w:rPr>
            </w:pPr>
            <w:r>
              <w:rPr>
                <w:rFonts w:ascii="Arial" w:hAnsi="Arial" w:cs="Arial"/>
                <w:b/>
                <w:bCs/>
              </w:rPr>
              <w:t>DIP. VOCAL:</w:t>
            </w:r>
          </w:p>
          <w:p w:rsidR="00F73798" w:rsidRDefault="00F73798" w:rsidP="00E25E35">
            <w:pPr>
              <w:spacing w:line="360" w:lineRule="auto"/>
              <w:jc w:val="both"/>
              <w:rPr>
                <w:rFonts w:ascii="Arial" w:hAnsi="Arial" w:cs="Arial"/>
                <w:b/>
                <w:bCs/>
              </w:rPr>
            </w:pPr>
          </w:p>
        </w:tc>
      </w:tr>
      <w:tr w:rsidR="00F73798" w:rsidTr="00E25E35">
        <w:trPr>
          <w:trHeight w:val="252"/>
          <w:jc w:val="center"/>
        </w:trPr>
        <w:tc>
          <w:tcPr>
            <w:tcW w:w="3637" w:type="dxa"/>
            <w:hideMark/>
          </w:tcPr>
          <w:p w:rsidR="00F73798" w:rsidRDefault="00F73798" w:rsidP="00C04FFA">
            <w:pPr>
              <w:spacing w:line="360" w:lineRule="auto"/>
              <w:ind w:left="74"/>
              <w:rPr>
                <w:rFonts w:ascii="Arial" w:hAnsi="Arial" w:cs="Arial"/>
              </w:rPr>
            </w:pPr>
            <w:r w:rsidRPr="006D6285">
              <w:rPr>
                <w:rFonts w:ascii="Arial" w:hAnsi="Arial" w:cs="Arial"/>
              </w:rPr>
              <w:lastRenderedPageBreak/>
              <w:t>SERGIO ARELLANO BALDERAS</w:t>
            </w:r>
          </w:p>
        </w:tc>
        <w:tc>
          <w:tcPr>
            <w:tcW w:w="3638" w:type="dxa"/>
            <w:hideMark/>
          </w:tcPr>
          <w:p w:rsidR="00F73798" w:rsidRDefault="00F73798" w:rsidP="00A119A5">
            <w:pPr>
              <w:spacing w:line="360" w:lineRule="auto"/>
              <w:ind w:left="74"/>
              <w:rPr>
                <w:rFonts w:ascii="Arial" w:hAnsi="Arial" w:cs="Arial"/>
              </w:rPr>
            </w:pPr>
            <w:r w:rsidRPr="006D6285">
              <w:rPr>
                <w:rFonts w:ascii="Arial" w:hAnsi="Arial" w:cs="Arial"/>
              </w:rPr>
              <w:t>MARCO ANTONIO MARTÍNEZ DÍAZ</w:t>
            </w:r>
          </w:p>
        </w:tc>
      </w:tr>
    </w:tbl>
    <w:p w:rsidR="009767F3" w:rsidRPr="00F63D88" w:rsidRDefault="009767F3" w:rsidP="006B35D4">
      <w:pPr>
        <w:jc w:val="both"/>
        <w:rPr>
          <w:rFonts w:ascii="Arial" w:eastAsia="Times New Roman" w:hAnsi="Arial" w:cs="Arial"/>
          <w:sz w:val="16"/>
          <w:szCs w:val="16"/>
          <w:lang w:eastAsia="es-MX"/>
        </w:rPr>
      </w:pPr>
    </w:p>
    <w:sectPr w:rsidR="009767F3" w:rsidRPr="00F63D88" w:rsidSect="00F84027">
      <w:footerReference w:type="default" r:id="rId7"/>
      <w:pgSz w:w="12240" w:h="15840"/>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618" w:rsidRDefault="003E0618" w:rsidP="008E2CD3">
      <w:pPr>
        <w:spacing w:after="0" w:line="240" w:lineRule="auto"/>
      </w:pPr>
      <w:r>
        <w:separator/>
      </w:r>
    </w:p>
  </w:endnote>
  <w:endnote w:type="continuationSeparator" w:id="0">
    <w:p w:rsidR="003E0618" w:rsidRDefault="003E0618" w:rsidP="008E2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BC9" w:rsidRDefault="00DB6BC9" w:rsidP="00166BF2">
    <w:pPr>
      <w:pStyle w:val="Piedepgina"/>
      <w:jc w:val="right"/>
      <w:rPr>
        <w:rFonts w:ascii="Arial" w:hAnsi="Arial" w:cs="Arial"/>
        <w:sz w:val="14"/>
        <w:szCs w:val="14"/>
      </w:rPr>
    </w:pPr>
  </w:p>
  <w:p w:rsidR="00DB6BC9" w:rsidRPr="00BF1228" w:rsidRDefault="003E0618" w:rsidP="00166BF2">
    <w:pPr>
      <w:pStyle w:val="Piedepgina"/>
      <w:jc w:val="right"/>
      <w:rPr>
        <w:rFonts w:ascii="Arial" w:hAnsi="Arial" w:cs="Arial"/>
        <w:sz w:val="14"/>
        <w:szCs w:val="14"/>
      </w:rPr>
    </w:pPr>
    <w:sdt>
      <w:sdtPr>
        <w:rPr>
          <w:rFonts w:ascii="Arial" w:hAnsi="Arial" w:cs="Arial"/>
          <w:sz w:val="14"/>
          <w:szCs w:val="14"/>
        </w:rPr>
        <w:id w:val="905104512"/>
        <w:docPartObj>
          <w:docPartGallery w:val="Page Numbers (Bottom of Page)"/>
          <w:docPartUnique/>
        </w:docPartObj>
      </w:sdtPr>
      <w:sdtEndPr/>
      <w:sdtContent>
        <w:r w:rsidR="00DB6BC9" w:rsidRPr="00BF1228">
          <w:rPr>
            <w:rFonts w:ascii="Arial" w:hAnsi="Arial" w:cs="Arial"/>
            <w:sz w:val="14"/>
            <w:szCs w:val="14"/>
          </w:rPr>
          <w:fldChar w:fldCharType="begin"/>
        </w:r>
        <w:r w:rsidR="00DB6BC9" w:rsidRPr="00BF1228">
          <w:rPr>
            <w:rFonts w:ascii="Arial" w:hAnsi="Arial" w:cs="Arial"/>
            <w:sz w:val="14"/>
            <w:szCs w:val="14"/>
          </w:rPr>
          <w:instrText>PAGE   \* MERGEFORMAT</w:instrText>
        </w:r>
        <w:r w:rsidR="00DB6BC9" w:rsidRPr="00BF1228">
          <w:rPr>
            <w:rFonts w:ascii="Arial" w:hAnsi="Arial" w:cs="Arial"/>
            <w:sz w:val="14"/>
            <w:szCs w:val="14"/>
          </w:rPr>
          <w:fldChar w:fldCharType="separate"/>
        </w:r>
        <w:r w:rsidR="00E815DF" w:rsidRPr="00E815DF">
          <w:rPr>
            <w:rFonts w:ascii="Arial" w:hAnsi="Arial" w:cs="Arial"/>
            <w:noProof/>
            <w:sz w:val="14"/>
            <w:szCs w:val="14"/>
            <w:lang w:val="es-ES"/>
          </w:rPr>
          <w:t>130</w:t>
        </w:r>
        <w:r w:rsidR="00DB6BC9" w:rsidRPr="00BF1228">
          <w:rPr>
            <w:rFonts w:ascii="Arial" w:hAnsi="Arial" w:cs="Arial"/>
            <w:sz w:val="14"/>
            <w:szCs w:val="14"/>
          </w:rPr>
          <w:fldChar w:fldCharType="end"/>
        </w:r>
      </w:sdtContent>
    </w:sdt>
  </w:p>
  <w:p w:rsidR="00DB6BC9" w:rsidRPr="003C6BE0" w:rsidRDefault="00DB6BC9" w:rsidP="00166BF2">
    <w:pPr>
      <w:pStyle w:val="Piedepgina"/>
      <w:jc w:val="center"/>
      <w:rPr>
        <w:rFonts w:ascii="Arial" w:hAnsi="Arial" w:cs="Arial"/>
        <w:sz w:val="15"/>
        <w:szCs w:val="15"/>
      </w:rPr>
    </w:pPr>
    <w:r w:rsidRPr="003C6BE0">
      <w:rPr>
        <w:rFonts w:ascii="Arial" w:hAnsi="Arial" w:cs="Arial"/>
        <w:sz w:val="15"/>
        <w:szCs w:val="15"/>
      </w:rPr>
      <w:t xml:space="preserve">H. Congreso del Estado de Nuevo León LXXIV Legislatura </w:t>
    </w:r>
  </w:p>
  <w:p w:rsidR="00DB6BC9" w:rsidRPr="003C6BE0" w:rsidRDefault="00DB6BC9" w:rsidP="00166BF2">
    <w:pPr>
      <w:pStyle w:val="Piedepgina"/>
      <w:jc w:val="center"/>
      <w:rPr>
        <w:rFonts w:ascii="Arial" w:hAnsi="Arial" w:cs="Arial"/>
        <w:sz w:val="15"/>
        <w:szCs w:val="15"/>
      </w:rPr>
    </w:pPr>
    <w:r w:rsidRPr="003C6BE0">
      <w:rPr>
        <w:rFonts w:ascii="Arial" w:hAnsi="Arial" w:cs="Arial"/>
        <w:sz w:val="15"/>
        <w:szCs w:val="15"/>
      </w:rPr>
      <w:t>Comisión Primera de Hacienda y Desarrollo Municipal</w:t>
    </w:r>
  </w:p>
  <w:p w:rsidR="00DB6BC9" w:rsidRPr="003C6BE0" w:rsidRDefault="00DB6BC9" w:rsidP="00166BF2">
    <w:pPr>
      <w:pStyle w:val="Piedepgina"/>
      <w:jc w:val="center"/>
      <w:rPr>
        <w:rFonts w:ascii="Arial" w:hAnsi="Arial" w:cs="Arial"/>
        <w:sz w:val="15"/>
        <w:szCs w:val="15"/>
      </w:rPr>
    </w:pPr>
    <w:r w:rsidRPr="003C6BE0">
      <w:rPr>
        <w:rFonts w:ascii="Arial" w:hAnsi="Arial" w:cs="Arial"/>
        <w:sz w:val="15"/>
        <w:szCs w:val="15"/>
      </w:rPr>
      <w:t xml:space="preserve">  Dictamen del Expediente 8219/LXXIII Cuenta Pública del Municipio de Iturbide, Nuevo León del ejercicio fiscal  2012</w:t>
    </w:r>
  </w:p>
  <w:p w:rsidR="00DB6BC9" w:rsidRDefault="00DB6B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618" w:rsidRDefault="003E0618" w:rsidP="008E2CD3">
      <w:pPr>
        <w:spacing w:after="0" w:line="240" w:lineRule="auto"/>
      </w:pPr>
      <w:r>
        <w:separator/>
      </w:r>
    </w:p>
  </w:footnote>
  <w:footnote w:type="continuationSeparator" w:id="0">
    <w:p w:rsidR="003E0618" w:rsidRDefault="003E0618" w:rsidP="008E2C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72496"/>
    <w:multiLevelType w:val="hybridMultilevel"/>
    <w:tmpl w:val="6C4628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D43753"/>
    <w:multiLevelType w:val="hybridMultilevel"/>
    <w:tmpl w:val="35AC5D50"/>
    <w:lvl w:ilvl="0" w:tplc="D13A5DC8">
      <w:start w:val="1"/>
      <w:numFmt w:val="bullet"/>
      <w:lvlText w:val=""/>
      <w:lvlJc w:val="left"/>
      <w:pPr>
        <w:ind w:left="1428" w:hanging="360"/>
      </w:pPr>
      <w:rPr>
        <w:rFonts w:ascii="Symbol" w:eastAsiaTheme="minorHAnsi" w:hAnsi="Symbol"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206F7420"/>
    <w:multiLevelType w:val="hybridMultilevel"/>
    <w:tmpl w:val="E96EE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6A7CD8"/>
    <w:multiLevelType w:val="hybridMultilevel"/>
    <w:tmpl w:val="E9D65A42"/>
    <w:lvl w:ilvl="0" w:tplc="EE20D34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52606D6F"/>
    <w:multiLevelType w:val="hybridMultilevel"/>
    <w:tmpl w:val="700A891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89F1C97"/>
    <w:multiLevelType w:val="hybridMultilevel"/>
    <w:tmpl w:val="E7DEDBC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F5E7016"/>
    <w:multiLevelType w:val="hybridMultilevel"/>
    <w:tmpl w:val="D360B0F0"/>
    <w:lvl w:ilvl="0" w:tplc="46F22556">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2"/>
  </w:num>
  <w:num w:numId="2">
    <w:abstractNumId w:val="3"/>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4AE"/>
    <w:rsid w:val="000303A1"/>
    <w:rsid w:val="00045E27"/>
    <w:rsid w:val="00047CAE"/>
    <w:rsid w:val="0005462C"/>
    <w:rsid w:val="00067F29"/>
    <w:rsid w:val="0007434C"/>
    <w:rsid w:val="000922EF"/>
    <w:rsid w:val="0009479D"/>
    <w:rsid w:val="000B1788"/>
    <w:rsid w:val="000F57C3"/>
    <w:rsid w:val="0012241C"/>
    <w:rsid w:val="00166BF2"/>
    <w:rsid w:val="001B2A7E"/>
    <w:rsid w:val="001B6DEE"/>
    <w:rsid w:val="001D28B1"/>
    <w:rsid w:val="001E2A3A"/>
    <w:rsid w:val="00210533"/>
    <w:rsid w:val="0021097B"/>
    <w:rsid w:val="00215CE6"/>
    <w:rsid w:val="00282C1A"/>
    <w:rsid w:val="002A444E"/>
    <w:rsid w:val="002C51EC"/>
    <w:rsid w:val="002C525D"/>
    <w:rsid w:val="002D1B5B"/>
    <w:rsid w:val="002E2314"/>
    <w:rsid w:val="002F2C6D"/>
    <w:rsid w:val="002F40D8"/>
    <w:rsid w:val="0031758D"/>
    <w:rsid w:val="00330C86"/>
    <w:rsid w:val="0033449E"/>
    <w:rsid w:val="0033569D"/>
    <w:rsid w:val="0037578C"/>
    <w:rsid w:val="00397507"/>
    <w:rsid w:val="003A5C31"/>
    <w:rsid w:val="003A5CB6"/>
    <w:rsid w:val="003C0688"/>
    <w:rsid w:val="003C6BE0"/>
    <w:rsid w:val="003D010E"/>
    <w:rsid w:val="003E0618"/>
    <w:rsid w:val="003F1609"/>
    <w:rsid w:val="00441E65"/>
    <w:rsid w:val="0045200F"/>
    <w:rsid w:val="004527DF"/>
    <w:rsid w:val="00474D96"/>
    <w:rsid w:val="004A30DA"/>
    <w:rsid w:val="004C21CB"/>
    <w:rsid w:val="004D5873"/>
    <w:rsid w:val="004E320A"/>
    <w:rsid w:val="00512367"/>
    <w:rsid w:val="00526D36"/>
    <w:rsid w:val="00547ACE"/>
    <w:rsid w:val="005507D3"/>
    <w:rsid w:val="00555A4C"/>
    <w:rsid w:val="00570B66"/>
    <w:rsid w:val="00583536"/>
    <w:rsid w:val="005907F4"/>
    <w:rsid w:val="005B65E4"/>
    <w:rsid w:val="005D1A4E"/>
    <w:rsid w:val="005D3B12"/>
    <w:rsid w:val="005E37D3"/>
    <w:rsid w:val="005E69FE"/>
    <w:rsid w:val="005F1D9D"/>
    <w:rsid w:val="0060482F"/>
    <w:rsid w:val="006570CE"/>
    <w:rsid w:val="0067438C"/>
    <w:rsid w:val="00674E72"/>
    <w:rsid w:val="00682909"/>
    <w:rsid w:val="006A5F25"/>
    <w:rsid w:val="006B35D4"/>
    <w:rsid w:val="006B72F9"/>
    <w:rsid w:val="00721EC2"/>
    <w:rsid w:val="00724D5E"/>
    <w:rsid w:val="007308CB"/>
    <w:rsid w:val="00755363"/>
    <w:rsid w:val="00756E49"/>
    <w:rsid w:val="00765EC5"/>
    <w:rsid w:val="00767E73"/>
    <w:rsid w:val="00787B89"/>
    <w:rsid w:val="00791479"/>
    <w:rsid w:val="007A2B68"/>
    <w:rsid w:val="00805292"/>
    <w:rsid w:val="008165FE"/>
    <w:rsid w:val="0082610C"/>
    <w:rsid w:val="008302B5"/>
    <w:rsid w:val="008355FE"/>
    <w:rsid w:val="008370F2"/>
    <w:rsid w:val="00851153"/>
    <w:rsid w:val="00885BB2"/>
    <w:rsid w:val="00895AC5"/>
    <w:rsid w:val="008A7FA7"/>
    <w:rsid w:val="008C703D"/>
    <w:rsid w:val="008E2CD3"/>
    <w:rsid w:val="008E4075"/>
    <w:rsid w:val="008E6659"/>
    <w:rsid w:val="008F541A"/>
    <w:rsid w:val="00903844"/>
    <w:rsid w:val="009067CA"/>
    <w:rsid w:val="0093663A"/>
    <w:rsid w:val="009533B5"/>
    <w:rsid w:val="00956E2E"/>
    <w:rsid w:val="00971D6E"/>
    <w:rsid w:val="009767F3"/>
    <w:rsid w:val="00976F62"/>
    <w:rsid w:val="00996572"/>
    <w:rsid w:val="009D04AE"/>
    <w:rsid w:val="009E4792"/>
    <w:rsid w:val="009F3DEB"/>
    <w:rsid w:val="00A074AD"/>
    <w:rsid w:val="00A119A5"/>
    <w:rsid w:val="00A15A04"/>
    <w:rsid w:val="00A1715C"/>
    <w:rsid w:val="00A21330"/>
    <w:rsid w:val="00A214C2"/>
    <w:rsid w:val="00A246CD"/>
    <w:rsid w:val="00A40C3F"/>
    <w:rsid w:val="00A63C8D"/>
    <w:rsid w:val="00A70EFC"/>
    <w:rsid w:val="00A817BC"/>
    <w:rsid w:val="00A85C98"/>
    <w:rsid w:val="00A86400"/>
    <w:rsid w:val="00A93A35"/>
    <w:rsid w:val="00AB4B75"/>
    <w:rsid w:val="00AC6359"/>
    <w:rsid w:val="00AD63EA"/>
    <w:rsid w:val="00AD6EBD"/>
    <w:rsid w:val="00AE2663"/>
    <w:rsid w:val="00B0755B"/>
    <w:rsid w:val="00B349B1"/>
    <w:rsid w:val="00B35365"/>
    <w:rsid w:val="00B50CD1"/>
    <w:rsid w:val="00B9532E"/>
    <w:rsid w:val="00BA2375"/>
    <w:rsid w:val="00BA537B"/>
    <w:rsid w:val="00BA7463"/>
    <w:rsid w:val="00BB2F4B"/>
    <w:rsid w:val="00BF1228"/>
    <w:rsid w:val="00C04FFA"/>
    <w:rsid w:val="00C21621"/>
    <w:rsid w:val="00C41578"/>
    <w:rsid w:val="00C62053"/>
    <w:rsid w:val="00C711EF"/>
    <w:rsid w:val="00C84AF9"/>
    <w:rsid w:val="00C906CF"/>
    <w:rsid w:val="00CC293A"/>
    <w:rsid w:val="00CD4563"/>
    <w:rsid w:val="00CD76CF"/>
    <w:rsid w:val="00CE038B"/>
    <w:rsid w:val="00CE4551"/>
    <w:rsid w:val="00D20EFD"/>
    <w:rsid w:val="00D51CB5"/>
    <w:rsid w:val="00D64CEF"/>
    <w:rsid w:val="00D66093"/>
    <w:rsid w:val="00D70920"/>
    <w:rsid w:val="00DB6BC9"/>
    <w:rsid w:val="00DC6768"/>
    <w:rsid w:val="00DD0EEE"/>
    <w:rsid w:val="00DE27FC"/>
    <w:rsid w:val="00DE4E3D"/>
    <w:rsid w:val="00DF4C4E"/>
    <w:rsid w:val="00E00EF1"/>
    <w:rsid w:val="00E23E21"/>
    <w:rsid w:val="00E25E35"/>
    <w:rsid w:val="00E25E85"/>
    <w:rsid w:val="00E33CD9"/>
    <w:rsid w:val="00E36D62"/>
    <w:rsid w:val="00E415B5"/>
    <w:rsid w:val="00E46FB3"/>
    <w:rsid w:val="00E474CB"/>
    <w:rsid w:val="00E815DF"/>
    <w:rsid w:val="00EE73C2"/>
    <w:rsid w:val="00F10E7C"/>
    <w:rsid w:val="00F165C0"/>
    <w:rsid w:val="00F41CEA"/>
    <w:rsid w:val="00F5430B"/>
    <w:rsid w:val="00F63D88"/>
    <w:rsid w:val="00F6534D"/>
    <w:rsid w:val="00F73798"/>
    <w:rsid w:val="00F84027"/>
    <w:rsid w:val="00FA5B3B"/>
    <w:rsid w:val="00FF0B92"/>
    <w:rsid w:val="00FF4A36"/>
    <w:rsid w:val="00FF7F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939E3-E271-4AA6-A10B-31995A38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9767F3"/>
    <w:pPr>
      <w:keepNext/>
      <w:tabs>
        <w:tab w:val="num" w:pos="0"/>
      </w:tabs>
      <w:suppressAutoHyphens/>
      <w:spacing w:after="0" w:line="240" w:lineRule="auto"/>
      <w:jc w:val="center"/>
      <w:outlineLvl w:val="0"/>
    </w:pPr>
    <w:rPr>
      <w:rFonts w:ascii="Helvetica" w:eastAsia="Times New Roman" w:hAnsi="Helvetica" w:cs="Times New Roman"/>
      <w:sz w:val="28"/>
      <w:szCs w:val="20"/>
      <w:u w:val="single"/>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2C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2CD3"/>
  </w:style>
  <w:style w:type="paragraph" w:styleId="Piedepgina">
    <w:name w:val="footer"/>
    <w:basedOn w:val="Normal"/>
    <w:link w:val="PiedepginaCar"/>
    <w:uiPriority w:val="99"/>
    <w:unhideWhenUsed/>
    <w:rsid w:val="008E2C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2CD3"/>
  </w:style>
  <w:style w:type="paragraph" w:styleId="Prrafodelista">
    <w:name w:val="List Paragraph"/>
    <w:basedOn w:val="Normal"/>
    <w:uiPriority w:val="34"/>
    <w:qFormat/>
    <w:rsid w:val="008E6659"/>
    <w:pPr>
      <w:ind w:left="720"/>
      <w:contextualSpacing/>
    </w:pPr>
  </w:style>
  <w:style w:type="character" w:customStyle="1" w:styleId="TextodegloboCar">
    <w:name w:val="Texto de globo Car"/>
    <w:basedOn w:val="Fuentedeprrafopredeter"/>
    <w:link w:val="Textodeglobo"/>
    <w:uiPriority w:val="99"/>
    <w:semiHidden/>
    <w:rsid w:val="00F63D88"/>
    <w:rPr>
      <w:rFonts w:ascii="Tahoma" w:hAnsi="Tahoma" w:cs="Tahoma"/>
      <w:sz w:val="16"/>
      <w:szCs w:val="16"/>
    </w:rPr>
  </w:style>
  <w:style w:type="paragraph" w:styleId="Textodeglobo">
    <w:name w:val="Balloon Text"/>
    <w:basedOn w:val="Normal"/>
    <w:link w:val="TextodegloboCar"/>
    <w:uiPriority w:val="99"/>
    <w:semiHidden/>
    <w:unhideWhenUsed/>
    <w:rsid w:val="00F63D88"/>
    <w:pPr>
      <w:spacing w:after="0" w:line="240" w:lineRule="auto"/>
    </w:pPr>
    <w:rPr>
      <w:rFonts w:ascii="Tahoma" w:hAnsi="Tahoma" w:cs="Tahoma"/>
      <w:sz w:val="16"/>
      <w:szCs w:val="16"/>
    </w:rPr>
  </w:style>
  <w:style w:type="character" w:customStyle="1" w:styleId="Ttulo1Car">
    <w:name w:val="Título 1 Car"/>
    <w:basedOn w:val="Fuentedeprrafopredeter"/>
    <w:link w:val="Ttulo1"/>
    <w:rsid w:val="009767F3"/>
    <w:rPr>
      <w:rFonts w:ascii="Helvetica" w:eastAsia="Times New Roman" w:hAnsi="Helvetica" w:cs="Times New Roman"/>
      <w:sz w:val="28"/>
      <w:szCs w:val="20"/>
      <w:u w:val="single"/>
      <w:lang w:val="es-ES_tradnl" w:eastAsia="ar-SA"/>
    </w:rPr>
  </w:style>
  <w:style w:type="table" w:styleId="Tablaconcuadrcula">
    <w:name w:val="Table Grid"/>
    <w:basedOn w:val="Tablanormal"/>
    <w:uiPriority w:val="39"/>
    <w:rsid w:val="004D5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6483</TotalTime>
  <Pages>131</Pages>
  <Words>30228</Words>
  <Characters>166256</Characters>
  <Application>Microsoft Office Word</Application>
  <DocSecurity>0</DocSecurity>
  <Lines>1385</Lines>
  <Paragraphs>392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Elias Quintero Ramirez</dc:creator>
  <cp:keywords/>
  <dc:description/>
  <cp:lastModifiedBy>Operador</cp:lastModifiedBy>
  <cp:revision>80</cp:revision>
  <dcterms:created xsi:type="dcterms:W3CDTF">2014-04-28T21:52:00Z</dcterms:created>
  <dcterms:modified xsi:type="dcterms:W3CDTF">2017-03-02T18:42:00Z</dcterms:modified>
</cp:coreProperties>
</file>